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74F" w:rsidRDefault="005A774F">
      <w:pPr>
        <w:ind w:firstLineChars="300" w:firstLine="1325"/>
        <w:rPr>
          <w:rFonts w:asciiTheme="majorEastAsia" w:eastAsiaTheme="majorEastAsia" w:hAnsiTheme="majorEastAsia" w:cstheme="majorEastAsia"/>
          <w:b/>
          <w:bCs/>
          <w:sz w:val="44"/>
          <w:szCs w:val="44"/>
        </w:rPr>
      </w:pPr>
    </w:p>
    <w:p w:rsidR="005A774F" w:rsidRDefault="007C27A2">
      <w:pPr>
        <w:jc w:val="center"/>
        <w:rPr>
          <w:rFonts w:ascii="微软简隶书" w:eastAsia="微软简隶书"/>
          <w:u w:val="single"/>
        </w:rPr>
      </w:pPr>
      <w:r>
        <w:rPr>
          <w:rFonts w:asciiTheme="majorEastAsia" w:eastAsiaTheme="majorEastAsia" w:hAnsiTheme="majorEastAsia" w:cstheme="majorEastAsia" w:hint="eastAsia"/>
          <w:b/>
          <w:bCs/>
          <w:color w:val="000000"/>
          <w:sz w:val="44"/>
          <w:szCs w:val="44"/>
        </w:rPr>
        <w:t>许昌市人大常委会“</w:t>
      </w:r>
      <w:r w:rsidR="001872E7" w:rsidRPr="001872E7">
        <w:rPr>
          <w:rFonts w:asciiTheme="majorEastAsia" w:eastAsiaTheme="majorEastAsia" w:hAnsiTheme="majorEastAsia" w:cstheme="majorEastAsia" w:hint="eastAsia"/>
          <w:b/>
          <w:bCs/>
          <w:color w:val="000000"/>
          <w:sz w:val="44"/>
          <w:szCs w:val="44"/>
        </w:rPr>
        <w:t>许昌市人大常委会预算联网监督系统建设</w:t>
      </w:r>
      <w:r>
        <w:rPr>
          <w:rFonts w:asciiTheme="majorEastAsia" w:eastAsiaTheme="majorEastAsia" w:hAnsiTheme="majorEastAsia" w:cstheme="majorEastAsia" w:hint="eastAsia"/>
          <w:b/>
          <w:bCs/>
          <w:color w:val="000000"/>
          <w:sz w:val="44"/>
          <w:szCs w:val="44"/>
        </w:rPr>
        <w:t>”项目</w:t>
      </w:r>
    </w:p>
    <w:p w:rsidR="005A774F" w:rsidRDefault="005A774F">
      <w:pPr>
        <w:rPr>
          <w:rFonts w:ascii="微软简隶书" w:eastAsia="微软简隶书"/>
        </w:rPr>
      </w:pPr>
    </w:p>
    <w:p w:rsidR="005A774F" w:rsidRDefault="005A774F">
      <w:pPr>
        <w:rPr>
          <w:rFonts w:ascii="微软简隶书" w:eastAsia="微软简隶书"/>
        </w:rPr>
      </w:pPr>
    </w:p>
    <w:p w:rsidR="005A774F" w:rsidRDefault="005A774F">
      <w:pPr>
        <w:rPr>
          <w:rFonts w:ascii="微软简隶书" w:eastAsia="微软简隶书"/>
        </w:rPr>
      </w:pPr>
    </w:p>
    <w:p w:rsidR="005A774F" w:rsidRDefault="005A774F">
      <w:pPr>
        <w:rPr>
          <w:rFonts w:ascii="微软简隶书" w:eastAsia="微软简隶书"/>
        </w:rPr>
      </w:pPr>
    </w:p>
    <w:p w:rsidR="005A774F" w:rsidRDefault="005A774F">
      <w:pPr>
        <w:rPr>
          <w:rFonts w:ascii="微软简隶书" w:eastAsia="微软简隶书"/>
        </w:rPr>
      </w:pPr>
    </w:p>
    <w:p w:rsidR="005A774F" w:rsidRDefault="007C27A2">
      <w:pPr>
        <w:jc w:val="center"/>
        <w:rPr>
          <w:rFonts w:ascii="华文隶书" w:eastAsia="华文隶书"/>
          <w:bCs/>
          <w:w w:val="90"/>
          <w:sz w:val="96"/>
        </w:rPr>
      </w:pPr>
      <w:r>
        <w:rPr>
          <w:rFonts w:ascii="华文隶书" w:eastAsia="华文隶书" w:hint="eastAsia"/>
          <w:bCs/>
          <w:w w:val="90"/>
          <w:sz w:val="96"/>
        </w:rPr>
        <w:t>采  购　文　件</w:t>
      </w:r>
    </w:p>
    <w:p w:rsidR="005A774F" w:rsidRDefault="005A774F">
      <w:pPr>
        <w:rPr>
          <w:rFonts w:ascii="微软简隶书" w:eastAsia="微软简隶书"/>
        </w:rPr>
      </w:pPr>
    </w:p>
    <w:p w:rsidR="005A774F" w:rsidRDefault="005A774F">
      <w:pPr>
        <w:rPr>
          <w:rFonts w:ascii="微软简隶书" w:eastAsia="微软简隶书"/>
        </w:rPr>
      </w:pPr>
    </w:p>
    <w:p w:rsidR="005A774F" w:rsidRDefault="005A774F">
      <w:pPr>
        <w:rPr>
          <w:rFonts w:ascii="微软简隶书" w:eastAsia="微软简隶书"/>
        </w:rPr>
      </w:pPr>
    </w:p>
    <w:p w:rsidR="005A774F" w:rsidRDefault="005A774F">
      <w:pPr>
        <w:rPr>
          <w:rFonts w:ascii="微软简隶书" w:eastAsia="微软简隶书"/>
        </w:rPr>
      </w:pPr>
    </w:p>
    <w:p w:rsidR="005A774F" w:rsidRDefault="005A774F">
      <w:pPr>
        <w:rPr>
          <w:rFonts w:ascii="微软简隶书" w:eastAsia="微软简隶书"/>
        </w:rPr>
      </w:pPr>
    </w:p>
    <w:p w:rsidR="005A774F" w:rsidRDefault="005A774F">
      <w:pPr>
        <w:rPr>
          <w:rFonts w:ascii="微软简隶书" w:eastAsia="微软简隶书"/>
        </w:rPr>
      </w:pPr>
    </w:p>
    <w:p w:rsidR="005A774F" w:rsidRDefault="005A774F">
      <w:pPr>
        <w:rPr>
          <w:rFonts w:ascii="微软简隶书" w:eastAsia="微软简隶书"/>
        </w:rPr>
      </w:pPr>
    </w:p>
    <w:p w:rsidR="005A774F" w:rsidRDefault="005A774F">
      <w:pPr>
        <w:rPr>
          <w:rFonts w:ascii="微软简隶书" w:eastAsia="微软简隶书"/>
        </w:rPr>
      </w:pPr>
    </w:p>
    <w:p w:rsidR="005A774F" w:rsidRDefault="005A774F">
      <w:pPr>
        <w:rPr>
          <w:rFonts w:ascii="微软简隶书" w:eastAsia="微软简隶书"/>
        </w:rPr>
      </w:pPr>
    </w:p>
    <w:p w:rsidR="005A774F" w:rsidRDefault="005A774F">
      <w:pPr>
        <w:rPr>
          <w:rFonts w:ascii="微软简隶书" w:eastAsia="微软简隶书"/>
        </w:rPr>
      </w:pPr>
    </w:p>
    <w:p w:rsidR="005A774F" w:rsidRDefault="007C27A2">
      <w:pPr>
        <w:rPr>
          <w:rFonts w:asciiTheme="majorEastAsia" w:eastAsiaTheme="majorEastAsia" w:hAnsiTheme="majorEastAsia" w:cstheme="majorEastAsia"/>
          <w:b/>
          <w:bCs/>
          <w:sz w:val="36"/>
          <w:szCs w:val="36"/>
        </w:rPr>
      </w:pPr>
      <w:r>
        <w:rPr>
          <w:rFonts w:ascii="隶书" w:eastAsia="隶书" w:hint="eastAsia"/>
          <w:b/>
          <w:bCs/>
          <w:sz w:val="36"/>
        </w:rPr>
        <w:t xml:space="preserve">   </w:t>
      </w:r>
      <w:r>
        <w:rPr>
          <w:rFonts w:asciiTheme="majorEastAsia" w:eastAsiaTheme="majorEastAsia" w:hAnsiTheme="majorEastAsia" w:cstheme="majorEastAsia" w:hint="eastAsia"/>
          <w:b/>
          <w:bCs/>
          <w:sz w:val="36"/>
          <w:szCs w:val="36"/>
        </w:rPr>
        <w:t xml:space="preserve">   项目编号：</w:t>
      </w:r>
      <w:r w:rsidR="006F2FB3">
        <w:rPr>
          <w:rFonts w:asciiTheme="majorEastAsia" w:eastAsiaTheme="majorEastAsia" w:hAnsiTheme="majorEastAsia" w:cstheme="majorEastAsia" w:hint="eastAsia"/>
          <w:b/>
          <w:bCs/>
          <w:sz w:val="36"/>
          <w:szCs w:val="36"/>
        </w:rPr>
        <w:t xml:space="preserve"> ZFCG-T2018095</w:t>
      </w:r>
      <w:r>
        <w:rPr>
          <w:rFonts w:asciiTheme="majorEastAsia" w:eastAsiaTheme="majorEastAsia" w:hAnsiTheme="majorEastAsia" w:cstheme="majorEastAsia" w:hint="eastAsia"/>
          <w:b/>
          <w:bCs/>
          <w:sz w:val="36"/>
          <w:szCs w:val="36"/>
        </w:rPr>
        <w:t>号</w:t>
      </w:r>
    </w:p>
    <w:p w:rsidR="008F7BDD" w:rsidRDefault="007C27A2" w:rsidP="008F7BDD">
      <w:pPr>
        <w:pStyle w:val="ab"/>
        <w:widowControl/>
        <w:shd w:val="clear" w:color="auto" w:fill="FFFFFF"/>
        <w:spacing w:line="360" w:lineRule="auto"/>
        <w:ind w:firstLineChars="300" w:firstLine="1084"/>
        <w:contextualSpacing/>
        <w:jc w:val="left"/>
        <w:rPr>
          <w:rFonts w:asciiTheme="majorEastAsia" w:eastAsiaTheme="majorEastAsia" w:hAnsiTheme="majorEastAsia" w:cstheme="majorEastAsia" w:hint="eastAsia"/>
          <w:b/>
          <w:bCs/>
          <w:sz w:val="36"/>
          <w:szCs w:val="36"/>
        </w:rPr>
      </w:pPr>
      <w:r>
        <w:rPr>
          <w:rFonts w:asciiTheme="majorEastAsia" w:eastAsiaTheme="majorEastAsia" w:hAnsiTheme="majorEastAsia" w:cstheme="majorEastAsia" w:hint="eastAsia"/>
          <w:b/>
          <w:bCs/>
          <w:sz w:val="36"/>
          <w:szCs w:val="36"/>
        </w:rPr>
        <w:t>采购单位：</w:t>
      </w:r>
      <w:r w:rsidR="008F7BDD" w:rsidRPr="008F7BDD">
        <w:rPr>
          <w:rFonts w:asciiTheme="majorEastAsia" w:eastAsiaTheme="majorEastAsia" w:hAnsiTheme="majorEastAsia" w:cstheme="majorEastAsia" w:hint="eastAsia"/>
          <w:b/>
          <w:bCs/>
          <w:sz w:val="36"/>
          <w:szCs w:val="36"/>
        </w:rPr>
        <w:t>许昌市人人民代表大会</w:t>
      </w:r>
    </w:p>
    <w:p w:rsidR="008F7BDD" w:rsidRPr="008F7BDD" w:rsidRDefault="008F7BDD" w:rsidP="008F7BDD">
      <w:pPr>
        <w:pStyle w:val="ab"/>
        <w:widowControl/>
        <w:shd w:val="clear" w:color="auto" w:fill="FFFFFF"/>
        <w:spacing w:line="360" w:lineRule="auto"/>
        <w:ind w:firstLineChars="800" w:firstLine="2891"/>
        <w:contextualSpacing/>
        <w:jc w:val="left"/>
        <w:rPr>
          <w:rFonts w:asciiTheme="majorEastAsia" w:eastAsiaTheme="majorEastAsia" w:hAnsiTheme="majorEastAsia" w:cstheme="majorEastAsia"/>
          <w:b/>
          <w:bCs/>
          <w:sz w:val="36"/>
          <w:szCs w:val="36"/>
        </w:rPr>
      </w:pPr>
      <w:r w:rsidRPr="008F7BDD">
        <w:rPr>
          <w:rFonts w:asciiTheme="majorEastAsia" w:eastAsiaTheme="majorEastAsia" w:hAnsiTheme="majorEastAsia" w:cstheme="majorEastAsia" w:hint="eastAsia"/>
          <w:b/>
          <w:bCs/>
          <w:sz w:val="36"/>
          <w:szCs w:val="36"/>
        </w:rPr>
        <w:t xml:space="preserve">常务委员会办公室 </w:t>
      </w:r>
    </w:p>
    <w:p w:rsidR="005A774F" w:rsidRDefault="007C27A2">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代理机构：许昌市政府采购中心</w:t>
      </w:r>
    </w:p>
    <w:p w:rsidR="005A774F" w:rsidRDefault="007C27A2">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w:t>
      </w:r>
    </w:p>
    <w:p w:rsidR="005A774F" w:rsidRDefault="007C27A2">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二〇一八年十一月</w:t>
      </w:r>
      <w:r w:rsidR="006F2FB3">
        <w:rPr>
          <w:rFonts w:asciiTheme="majorEastAsia" w:eastAsiaTheme="majorEastAsia" w:hAnsiTheme="majorEastAsia" w:cstheme="majorEastAsia" w:hint="eastAsia"/>
          <w:b/>
          <w:bCs/>
          <w:sz w:val="36"/>
          <w:szCs w:val="36"/>
        </w:rPr>
        <w:t>十三</w:t>
      </w:r>
      <w:r>
        <w:rPr>
          <w:rFonts w:asciiTheme="majorEastAsia" w:eastAsiaTheme="majorEastAsia" w:hAnsiTheme="majorEastAsia" w:cstheme="majorEastAsia" w:hint="eastAsia"/>
          <w:b/>
          <w:bCs/>
          <w:sz w:val="36"/>
          <w:szCs w:val="36"/>
        </w:rPr>
        <w:t>日</w:t>
      </w:r>
    </w:p>
    <w:p w:rsidR="005A774F" w:rsidRDefault="005A774F">
      <w:pPr>
        <w:rPr>
          <w:rFonts w:asciiTheme="majorEastAsia" w:eastAsiaTheme="majorEastAsia" w:hAnsiTheme="majorEastAsia" w:cstheme="majorEastAsia"/>
          <w:b/>
          <w:bCs/>
          <w:sz w:val="36"/>
          <w:szCs w:val="36"/>
        </w:rPr>
      </w:pPr>
    </w:p>
    <w:p w:rsidR="005A774F" w:rsidRDefault="007C27A2" w:rsidP="008F7BDD">
      <w:pPr>
        <w:widowControl/>
        <w:ind w:firstLineChars="800" w:firstLine="3534"/>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r>
        <w:rPr>
          <w:rFonts w:asciiTheme="minorEastAsia" w:hAnsiTheme="minorEastAsia" w:cs="黑体" w:hint="eastAsia"/>
          <w:b/>
          <w:bCs/>
          <w:sz w:val="44"/>
          <w:szCs w:val="44"/>
          <w:lang w:val="zh-CN"/>
        </w:rPr>
        <w:lastRenderedPageBreak/>
        <w:t>采购文件目录</w:t>
      </w:r>
    </w:p>
    <w:p w:rsidR="005A774F" w:rsidRDefault="005A774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5A774F" w:rsidRDefault="007C27A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5A774F" w:rsidRDefault="007C27A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5A774F" w:rsidRDefault="007C27A2">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5A774F" w:rsidRDefault="007C27A2">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5A774F" w:rsidRDefault="007C27A2">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5A774F" w:rsidRDefault="007C27A2">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二、采购文件说明</w:t>
      </w:r>
    </w:p>
    <w:p w:rsidR="005A774F" w:rsidRDefault="007C27A2">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5A774F" w:rsidRDefault="007C27A2">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5A774F" w:rsidRDefault="007C27A2">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5A774F" w:rsidRDefault="007C27A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5A774F" w:rsidRDefault="007C27A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5A774F" w:rsidRDefault="007C27A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5A774F" w:rsidRDefault="007C27A2">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5A774F" w:rsidRDefault="007C27A2">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5A774F" w:rsidRDefault="005A774F">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5A774F" w:rsidRDefault="007C27A2">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5A774F" w:rsidRDefault="007C27A2">
      <w:pPr>
        <w:pStyle w:val="ab"/>
        <w:widowControl/>
        <w:shd w:val="clear" w:color="auto" w:fill="FFFFFF"/>
        <w:spacing w:line="315" w:lineRule="atLeast"/>
        <w:jc w:val="center"/>
        <w:rPr>
          <w:rFonts w:ascii="宋体" w:hAnsi="宋体" w:cs="宋体"/>
          <w:b/>
          <w:sz w:val="36"/>
          <w:szCs w:val="36"/>
        </w:rPr>
      </w:pPr>
      <w:r>
        <w:rPr>
          <w:rFonts w:ascii="宋体" w:hAnsi="宋体" w:cs="宋体" w:hint="eastAsia"/>
          <w:b/>
          <w:sz w:val="36"/>
          <w:szCs w:val="36"/>
          <w:shd w:val="clear" w:color="auto" w:fill="FFFFFF"/>
        </w:rPr>
        <w:lastRenderedPageBreak/>
        <w:t>第一章 投标邀请</w:t>
      </w:r>
    </w:p>
    <w:p w:rsidR="005A774F" w:rsidRDefault="005A774F">
      <w:pPr>
        <w:pStyle w:val="ab"/>
        <w:widowControl/>
        <w:shd w:val="clear" w:color="auto" w:fill="FFFFFF"/>
        <w:spacing w:line="315" w:lineRule="atLeast"/>
        <w:ind w:firstLine="420"/>
        <w:jc w:val="left"/>
        <w:rPr>
          <w:rFonts w:ascii="仿宋_GB2312" w:eastAsia="仿宋_GB2312" w:hAnsi="仿宋_GB2312" w:cs="仿宋_GB2312"/>
          <w:sz w:val="32"/>
          <w:szCs w:val="32"/>
          <w:shd w:val="clear" w:color="auto" w:fill="FFFFFF"/>
        </w:rPr>
      </w:pPr>
    </w:p>
    <w:p w:rsidR="005A774F" w:rsidRDefault="007C27A2">
      <w:pPr>
        <w:pStyle w:val="ab"/>
        <w:widowControl/>
        <w:shd w:val="clear" w:color="auto" w:fill="FFFFFF"/>
        <w:spacing w:line="360" w:lineRule="auto"/>
        <w:contextualSpacing/>
        <w:jc w:val="left"/>
        <w:rPr>
          <w:rFonts w:asciiTheme="minorEastAsia" w:eastAsiaTheme="minorEastAsia" w:hAnsiTheme="minorEastAsia" w:cs="黑体"/>
          <w:b/>
          <w:bCs/>
        </w:rPr>
      </w:pPr>
      <w:r>
        <w:rPr>
          <w:rFonts w:ascii="黑体" w:eastAsia="黑体" w:hAnsi="黑体" w:cs="黑体" w:hint="eastAsia"/>
          <w:bCs/>
          <w:sz w:val="32"/>
          <w:szCs w:val="32"/>
          <w:shd w:val="clear" w:color="auto" w:fill="FFFFFF"/>
        </w:rPr>
        <w:t xml:space="preserve">   </w:t>
      </w:r>
      <w:r>
        <w:rPr>
          <w:rFonts w:ascii="黑体" w:eastAsia="黑体" w:hAnsi="黑体" w:cs="黑体" w:hint="eastAsia"/>
          <w:bCs/>
          <w:shd w:val="clear" w:color="auto" w:fill="FFFFFF"/>
        </w:rPr>
        <w:t xml:space="preserve"> </w:t>
      </w:r>
      <w:r>
        <w:rPr>
          <w:rFonts w:asciiTheme="minorEastAsia" w:eastAsiaTheme="minorEastAsia" w:hAnsiTheme="minorEastAsia" w:cs="黑体" w:hint="eastAsia"/>
          <w:b/>
          <w:bCs/>
          <w:shd w:val="clear" w:color="auto" w:fill="FFFFFF"/>
        </w:rPr>
        <w:t>一、项目基本情况</w:t>
      </w:r>
    </w:p>
    <w:p w:rsidR="005A774F" w:rsidRDefault="007C27A2" w:rsidP="007C27A2">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（一）项目名称：</w:t>
      </w:r>
      <w:r>
        <w:rPr>
          <w:rFonts w:asciiTheme="minorEastAsia" w:eastAsiaTheme="minorEastAsia" w:hAnsiTheme="minorEastAsia" w:cs="仿宋_GB2312" w:hint="eastAsia"/>
          <w:shd w:val="clear" w:color="auto" w:fill="FFFFFF"/>
          <w:lang w:val="zh-CN"/>
        </w:rPr>
        <w:t>许昌市人大常委会预算联网监督系统建设项目</w:t>
      </w:r>
    </w:p>
    <w:p w:rsidR="005A774F" w:rsidRDefault="007C27A2">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（二）采购方式：竞争性谈判</w:t>
      </w:r>
    </w:p>
    <w:p w:rsidR="005A774F" w:rsidRDefault="007C27A2">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lang w:val="zh-CN"/>
        </w:rPr>
      </w:pPr>
      <w:r>
        <w:rPr>
          <w:rFonts w:asciiTheme="minorEastAsia" w:eastAsiaTheme="minorEastAsia" w:hAnsiTheme="minorEastAsia" w:cs="仿宋_GB2312" w:hint="eastAsia"/>
          <w:shd w:val="clear" w:color="auto" w:fill="FFFFFF"/>
        </w:rPr>
        <w:t>（三）采购需求：</w:t>
      </w:r>
      <w:r>
        <w:rPr>
          <w:rFonts w:asciiTheme="minorEastAsia" w:eastAsiaTheme="minorEastAsia" w:hAnsiTheme="minorEastAsia" w:cs="仿宋_GB2312" w:hint="eastAsia"/>
          <w:shd w:val="clear" w:color="auto" w:fill="FFFFFF"/>
          <w:lang w:val="zh-CN"/>
        </w:rPr>
        <w:t>电视1台、商用电脑主机3台、工作站4台等设备。</w:t>
      </w:r>
    </w:p>
    <w:p w:rsidR="005A774F" w:rsidRDefault="007C27A2">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（四）预算金额（最高限价）：243406.99元</w:t>
      </w:r>
    </w:p>
    <w:p w:rsidR="005A774F" w:rsidRDefault="007C27A2">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lang w:val="zh-CN"/>
        </w:rPr>
      </w:pPr>
      <w:r>
        <w:rPr>
          <w:rFonts w:asciiTheme="minorEastAsia" w:eastAsiaTheme="minorEastAsia" w:hAnsiTheme="minorEastAsia" w:cs="仿宋_GB2312" w:hint="eastAsia"/>
          <w:shd w:val="clear" w:color="auto" w:fill="FFFFFF"/>
        </w:rPr>
        <w:t xml:space="preserve">（五）交付（服务、完工）时间 ： </w:t>
      </w:r>
      <w:r>
        <w:rPr>
          <w:rFonts w:asciiTheme="minorEastAsia" w:eastAsiaTheme="minorEastAsia" w:hAnsiTheme="minorEastAsia" w:cs="仿宋_GB2312" w:hint="eastAsia"/>
          <w:shd w:val="clear" w:color="auto" w:fill="FFFFFF"/>
          <w:lang w:val="zh-CN"/>
        </w:rPr>
        <w:t>合同签订后</w:t>
      </w:r>
      <w:r>
        <w:rPr>
          <w:rFonts w:asciiTheme="minorEastAsia" w:eastAsiaTheme="minorEastAsia" w:hAnsiTheme="minorEastAsia" w:cs="仿宋_GB2312" w:hint="eastAsia"/>
          <w:shd w:val="clear" w:color="auto" w:fill="FFFFFF"/>
        </w:rPr>
        <w:t>25日内交付</w:t>
      </w:r>
    </w:p>
    <w:p w:rsidR="005A774F" w:rsidRDefault="007C27A2">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lang w:val="zh-CN"/>
        </w:rPr>
      </w:pPr>
      <w:r>
        <w:rPr>
          <w:rFonts w:asciiTheme="minorEastAsia" w:eastAsiaTheme="minorEastAsia" w:hAnsiTheme="minorEastAsia" w:cs="仿宋_GB2312" w:hint="eastAsia"/>
          <w:shd w:val="clear" w:color="auto" w:fill="FFFFFF"/>
        </w:rPr>
        <w:t xml:space="preserve">（六）交付（服务、完工）地点： </w:t>
      </w:r>
      <w:r>
        <w:rPr>
          <w:rFonts w:asciiTheme="minorEastAsia" w:eastAsiaTheme="minorEastAsia" w:hAnsiTheme="minorEastAsia" w:cs="仿宋_GB2312" w:hint="eastAsia"/>
          <w:shd w:val="clear" w:color="auto" w:fill="FFFFFF"/>
          <w:lang w:val="zh-CN"/>
        </w:rPr>
        <w:t>许昌市人大常委会</w:t>
      </w:r>
    </w:p>
    <w:p w:rsidR="005A774F" w:rsidRDefault="007C27A2">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（七）进口产品：不允许。</w:t>
      </w:r>
    </w:p>
    <w:p w:rsidR="005A774F" w:rsidRDefault="007C27A2">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（八）分包：不允许。</w:t>
      </w:r>
    </w:p>
    <w:p w:rsidR="005A774F" w:rsidRDefault="007C27A2">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二、需要落实的政府采购政策</w:t>
      </w:r>
    </w:p>
    <w:p w:rsidR="005A774F" w:rsidRDefault="007C27A2">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本项目落实</w:t>
      </w:r>
      <w:r>
        <w:rPr>
          <w:rFonts w:asciiTheme="minorEastAsia" w:eastAsiaTheme="minorEastAsia" w:hAnsiTheme="minorEastAsia" w:cs="仿宋_GB2312" w:hint="eastAsia"/>
          <w:u w:val="single"/>
          <w:shd w:val="clear" w:color="auto" w:fill="FFFFFF"/>
        </w:rPr>
        <w:t>节能环保</w:t>
      </w:r>
      <w:r>
        <w:rPr>
          <w:rFonts w:asciiTheme="minorEastAsia" w:eastAsiaTheme="minorEastAsia" w:hAnsiTheme="minorEastAsia" w:cs="仿宋_GB2312" w:hint="eastAsia"/>
          <w:shd w:val="clear" w:color="auto" w:fill="FFFFFF"/>
        </w:rPr>
        <w:t>、</w:t>
      </w:r>
      <w:r>
        <w:rPr>
          <w:rFonts w:asciiTheme="minorEastAsia" w:eastAsiaTheme="minorEastAsia" w:hAnsiTheme="minorEastAsia" w:cs="仿宋_GB2312" w:hint="eastAsia"/>
          <w:u w:val="single"/>
          <w:shd w:val="clear" w:color="auto" w:fill="FFFFFF"/>
        </w:rPr>
        <w:t>中小微型企业</w:t>
      </w:r>
      <w:r>
        <w:rPr>
          <w:rFonts w:asciiTheme="minorEastAsia" w:eastAsiaTheme="minorEastAsia" w:hAnsiTheme="minorEastAsia" w:cs="仿宋_GB2312" w:hint="eastAsia"/>
          <w:shd w:val="clear" w:color="auto" w:fill="FFFFFF"/>
        </w:rPr>
        <w:t>、支持</w:t>
      </w:r>
      <w:r>
        <w:rPr>
          <w:rFonts w:asciiTheme="minorEastAsia" w:eastAsiaTheme="minorEastAsia" w:hAnsiTheme="minorEastAsia" w:cs="仿宋_GB2312" w:hint="eastAsia"/>
          <w:u w:val="single"/>
          <w:shd w:val="clear" w:color="auto" w:fill="FFFFFF"/>
        </w:rPr>
        <w:t>监狱企业</w:t>
      </w:r>
      <w:r>
        <w:rPr>
          <w:rFonts w:asciiTheme="minorEastAsia" w:eastAsiaTheme="minorEastAsia" w:hAnsiTheme="minorEastAsia" w:cs="仿宋_GB2312" w:hint="eastAsia"/>
          <w:shd w:val="clear" w:color="auto" w:fill="FFFFFF"/>
        </w:rPr>
        <w:t>、</w:t>
      </w:r>
      <w:r>
        <w:rPr>
          <w:rFonts w:asciiTheme="minorEastAsia" w:eastAsiaTheme="minorEastAsia" w:hAnsiTheme="minorEastAsia" w:cs="仿宋_GB2312" w:hint="eastAsia"/>
          <w:u w:val="single"/>
          <w:shd w:val="clear" w:color="auto" w:fill="FFFFFF"/>
        </w:rPr>
        <w:t>残疾人福利性单位</w:t>
      </w:r>
      <w:r>
        <w:rPr>
          <w:rFonts w:asciiTheme="minorEastAsia" w:eastAsiaTheme="minorEastAsia" w:hAnsiTheme="minorEastAsia" w:cs="仿宋_GB2312" w:hint="eastAsia"/>
          <w:shd w:val="clear" w:color="auto" w:fill="FFFFFF"/>
        </w:rPr>
        <w:t>扶持等相关政府采购政策。</w:t>
      </w:r>
    </w:p>
    <w:p w:rsidR="005A774F" w:rsidRDefault="007C27A2">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三、投标人资格要求</w:t>
      </w:r>
    </w:p>
    <w:p w:rsidR="005A774F" w:rsidRDefault="007C27A2">
      <w:pPr>
        <w:pStyle w:val="ab"/>
        <w:widowControl/>
        <w:shd w:val="clear" w:color="auto" w:fill="FFFFFF"/>
        <w:spacing w:line="360" w:lineRule="auto"/>
        <w:ind w:firstLine="420"/>
        <w:contextualSpacing/>
        <w:jc w:val="left"/>
        <w:rPr>
          <w:rFonts w:asciiTheme="minorEastAsia" w:hAnsiTheme="minorEastAsia" w:cs="宋体"/>
          <w:kern w:val="0"/>
        </w:rPr>
      </w:pPr>
      <w:r>
        <w:rPr>
          <w:rFonts w:asciiTheme="minorEastAsia" w:hAnsiTheme="minorEastAsia" w:cs="宋体" w:hint="eastAsia"/>
          <w:kern w:val="0"/>
          <w:lang w:val="zh-CN"/>
        </w:rPr>
        <w:t>（一）具备《政府采购法》第二十二条第一款规定条件并提供相关材料。</w:t>
      </w:r>
    </w:p>
    <w:p w:rsidR="005A774F" w:rsidRPr="004A5304" w:rsidRDefault="007C27A2">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hAnsiTheme="minorEastAsia" w:cs="宋体" w:hint="eastAsia"/>
          <w:kern w:val="0"/>
        </w:rPr>
        <w:t>（</w:t>
      </w:r>
      <w:r>
        <w:rPr>
          <w:rFonts w:asciiTheme="minorEastAsia" w:hAnsiTheme="minorEastAsia" w:cs="宋体" w:hint="eastAsia"/>
          <w:kern w:val="0"/>
          <w:lang w:val="zh-CN"/>
        </w:rPr>
        <w:t>二</w:t>
      </w:r>
      <w:r>
        <w:rPr>
          <w:rFonts w:asciiTheme="minorEastAsia" w:hAnsiTheme="minorEastAsia" w:cs="宋体" w:hint="eastAsia"/>
          <w:kern w:val="0"/>
        </w:rPr>
        <w:t>）</w:t>
      </w:r>
      <w:r w:rsidRPr="004A5304">
        <w:rPr>
          <w:rFonts w:asciiTheme="minorEastAsia" w:eastAsiaTheme="minorEastAsia" w:hAnsiTheme="minorEastAsia" w:cs="仿宋_GB2312" w:hint="eastAsia"/>
          <w:shd w:val="clear" w:color="auto" w:fill="FFFFFF"/>
        </w:rPr>
        <w:t>未被列入“信用中国”网站</w:t>
      </w:r>
      <w:r w:rsidRPr="004A5304">
        <w:rPr>
          <w:rFonts w:asciiTheme="minorEastAsia" w:eastAsiaTheme="minorEastAsia" w:hAnsiTheme="minorEastAsia" w:cs="仿宋_GB2312"/>
          <w:shd w:val="clear" w:color="auto" w:fill="FFFFFF"/>
        </w:rPr>
        <w:t>(www.creditchina.gov.cn)</w:t>
      </w:r>
      <w:r w:rsidRPr="004A5304">
        <w:rPr>
          <w:rFonts w:asciiTheme="minorEastAsia" w:eastAsiaTheme="minorEastAsia" w:hAnsiTheme="minorEastAsia" w:cs="仿宋_GB2312" w:hint="eastAsia"/>
          <w:shd w:val="clear" w:color="auto" w:fill="FFFFFF"/>
        </w:rPr>
        <w:t>失信被执行人、重大税收违法案件当事人名单、政府采购严重违法失信名单的投标人；“中国政府采购网”</w:t>
      </w:r>
      <w:r w:rsidRPr="004A5304">
        <w:rPr>
          <w:rFonts w:asciiTheme="minorEastAsia" w:eastAsiaTheme="minorEastAsia" w:hAnsiTheme="minorEastAsia" w:cs="仿宋_GB2312"/>
          <w:shd w:val="clear" w:color="auto" w:fill="FFFFFF"/>
        </w:rPr>
        <w:t xml:space="preserve"> (www.ccgp.gov.cn)</w:t>
      </w:r>
      <w:r w:rsidRPr="004A5304">
        <w:rPr>
          <w:rFonts w:asciiTheme="minorEastAsia" w:eastAsiaTheme="minorEastAsia" w:hAnsiTheme="minorEastAsia" w:cs="仿宋_GB2312" w:hint="eastAsia"/>
          <w:shd w:val="clear" w:color="auto" w:fill="FFFFFF"/>
        </w:rPr>
        <w:t>政府采购严重违法失信行为记录名单的投标人；“国家企业信用公示系统”网站（</w:t>
      </w:r>
      <w:r w:rsidRPr="004A5304">
        <w:rPr>
          <w:rFonts w:asciiTheme="minorEastAsia" w:eastAsiaTheme="minorEastAsia" w:hAnsiTheme="minorEastAsia" w:cs="仿宋_GB2312"/>
          <w:shd w:val="clear" w:color="auto" w:fill="FFFFFF"/>
        </w:rPr>
        <w:t>www.gsxt.gov.cn</w:t>
      </w:r>
      <w:r w:rsidRPr="004A5304">
        <w:rPr>
          <w:rFonts w:asciiTheme="minorEastAsia" w:eastAsiaTheme="minorEastAsia" w:hAnsiTheme="minorEastAsia" w:cs="仿宋_GB2312" w:hint="eastAsia"/>
          <w:shd w:val="clear" w:color="auto" w:fill="FFFFFF"/>
        </w:rPr>
        <w:t>）严重违法失信企业名单（黑名单）的投标人</w:t>
      </w:r>
      <w:r w:rsidR="004A5304">
        <w:rPr>
          <w:rFonts w:asciiTheme="minorEastAsia" w:eastAsiaTheme="minorEastAsia" w:hAnsiTheme="minorEastAsia" w:cs="仿宋_GB2312" w:hint="eastAsia"/>
          <w:shd w:val="clear" w:color="auto" w:fill="FFFFFF"/>
        </w:rPr>
        <w:t>。</w:t>
      </w:r>
    </w:p>
    <w:p w:rsidR="005A774F" w:rsidRDefault="007C27A2">
      <w:pPr>
        <w:pStyle w:val="ab"/>
        <w:widowControl/>
        <w:shd w:val="clear" w:color="auto" w:fill="FFFFFF"/>
        <w:spacing w:line="360" w:lineRule="auto"/>
        <w:ind w:firstLine="420"/>
        <w:contextualSpacing/>
        <w:jc w:val="left"/>
        <w:rPr>
          <w:rFonts w:asciiTheme="minorEastAsia" w:hAnsiTheme="minorEastAsia" w:cs="宋体"/>
          <w:kern w:val="0"/>
          <w:lang w:val="zh-CN"/>
        </w:rPr>
      </w:pPr>
      <w:r>
        <w:rPr>
          <w:rFonts w:asciiTheme="minorEastAsia" w:hAnsiTheme="minorEastAsia" w:cs="宋体" w:hint="eastAsia"/>
          <w:kern w:val="0"/>
          <w:lang w:val="zh-CN"/>
        </w:rPr>
        <w:t>（三）本次招标不接受联合体投标</w:t>
      </w:r>
      <w:r w:rsidR="004A5304">
        <w:rPr>
          <w:rFonts w:asciiTheme="minorEastAsia" w:hAnsiTheme="minorEastAsia" w:cs="宋体" w:hint="eastAsia"/>
          <w:kern w:val="0"/>
          <w:lang w:val="zh-CN"/>
        </w:rPr>
        <w:t>。</w:t>
      </w:r>
    </w:p>
    <w:p w:rsidR="005A774F" w:rsidRDefault="007C27A2">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四、采购文件的获取</w:t>
      </w:r>
    </w:p>
    <w:p w:rsidR="005A774F" w:rsidRDefault="007C27A2">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（一）网上下载采购文件</w:t>
      </w:r>
    </w:p>
    <w:p w:rsidR="005A774F" w:rsidRDefault="007C27A2">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lastRenderedPageBreak/>
        <w:t>1、持CA数字认证证书，登录《全国公共资源交易平台（河南省·许昌市）》“系统用户注册”入口http://221.14.6.70:8088/ggzy/eps/public/RegistAllJcxx.html）进行免费注册登记（详见“常见问题解答-诚信库网上注册相关资料下载”）；</w:t>
      </w:r>
    </w:p>
    <w:p w:rsidR="005A774F" w:rsidRDefault="007C27A2">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2、在投标截止时间前均可登录【全国公共资源交易平台（河南省·许昌市）】“投标人/供应商登录”入口（http://221.14.6.70:8088/ggzy/）自行下载采购文件（详见“常见问题解答-交易系统操作手册”）。</w:t>
      </w:r>
    </w:p>
    <w:p w:rsidR="005A774F" w:rsidRDefault="007C27A2">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五、投标截止时间、开标时间及地点</w:t>
      </w:r>
    </w:p>
    <w:p w:rsidR="005A774F" w:rsidRDefault="007C27A2">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（一）投标截止及开标时间：2018年</w:t>
      </w:r>
      <w:r>
        <w:rPr>
          <w:rFonts w:asciiTheme="minorEastAsia" w:eastAsiaTheme="minorEastAsia" w:hAnsiTheme="minorEastAsia" w:cs="仿宋_GB2312" w:hint="eastAsia"/>
          <w:u w:val="single"/>
        </w:rPr>
        <w:t xml:space="preserve">  11 </w:t>
      </w:r>
      <w:r>
        <w:rPr>
          <w:rFonts w:asciiTheme="minorEastAsia" w:eastAsiaTheme="minorEastAsia" w:hAnsiTheme="minorEastAsia" w:cs="仿宋_GB2312" w:hint="eastAsia"/>
        </w:rPr>
        <w:t>月</w:t>
      </w:r>
      <w:r w:rsidR="006F2FB3">
        <w:rPr>
          <w:rFonts w:asciiTheme="minorEastAsia" w:eastAsiaTheme="minorEastAsia" w:hAnsiTheme="minorEastAsia" w:cs="仿宋_GB2312" w:hint="eastAsia"/>
          <w:u w:val="single"/>
        </w:rPr>
        <w:t>16</w:t>
      </w:r>
      <w:r>
        <w:rPr>
          <w:rFonts w:asciiTheme="minorEastAsia" w:eastAsiaTheme="minorEastAsia" w:hAnsiTheme="minorEastAsia" w:cs="仿宋_GB2312" w:hint="eastAsia"/>
        </w:rPr>
        <w:t>日</w:t>
      </w:r>
      <w:r w:rsidR="006F2FB3">
        <w:rPr>
          <w:rFonts w:asciiTheme="minorEastAsia" w:eastAsiaTheme="minorEastAsia" w:hAnsiTheme="minorEastAsia" w:cs="仿宋_GB2312" w:hint="eastAsia"/>
          <w:u w:val="single"/>
        </w:rPr>
        <w:t>14</w:t>
      </w:r>
      <w:r>
        <w:rPr>
          <w:rFonts w:asciiTheme="minorEastAsia" w:eastAsiaTheme="minorEastAsia" w:hAnsiTheme="minorEastAsia" w:cs="仿宋_GB2312" w:hint="eastAsia"/>
        </w:rPr>
        <w:t>时</w:t>
      </w:r>
      <w:r w:rsidR="006F2FB3">
        <w:rPr>
          <w:rFonts w:asciiTheme="minorEastAsia" w:eastAsiaTheme="minorEastAsia" w:hAnsiTheme="minorEastAsia" w:cs="仿宋_GB2312" w:hint="eastAsia"/>
          <w:u w:val="single"/>
        </w:rPr>
        <w:t>00</w:t>
      </w:r>
      <w:r>
        <w:rPr>
          <w:rFonts w:asciiTheme="minorEastAsia" w:eastAsiaTheme="minorEastAsia" w:hAnsiTheme="minorEastAsia" w:cs="仿宋_GB2312" w:hint="eastAsia"/>
        </w:rPr>
        <w:t>分（北京时间），逾期提交或不符合规定的投标文件不予接受。</w:t>
      </w:r>
    </w:p>
    <w:p w:rsidR="005A774F" w:rsidRDefault="007C27A2">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（二）开标地点：许昌市公共资源交易中心（</w:t>
      </w:r>
      <w:r>
        <w:rPr>
          <w:rFonts w:asciiTheme="minorEastAsia" w:eastAsiaTheme="minorEastAsia" w:hAnsiTheme="minorEastAsia" w:cs="Arial"/>
        </w:rPr>
        <w:t>龙兴路与竹林路交汇处</w:t>
      </w:r>
      <w:r>
        <w:rPr>
          <w:rFonts w:asciiTheme="minorEastAsia" w:eastAsiaTheme="minorEastAsia" w:hAnsiTheme="minorEastAsia" w:cs="仿宋_GB2312" w:hint="eastAsia"/>
        </w:rPr>
        <w:t>公共资源大厦）三楼开标</w:t>
      </w:r>
      <w:r w:rsidR="006F2FB3">
        <w:rPr>
          <w:rFonts w:asciiTheme="minorEastAsia" w:eastAsiaTheme="minorEastAsia" w:hAnsiTheme="minorEastAsia" w:cs="仿宋_GB2312" w:hint="eastAsia"/>
          <w:u w:val="single"/>
        </w:rPr>
        <w:t>五</w:t>
      </w:r>
      <w:r>
        <w:rPr>
          <w:rFonts w:asciiTheme="minorEastAsia" w:eastAsiaTheme="minorEastAsia" w:hAnsiTheme="minorEastAsia" w:cs="仿宋_GB2312" w:hint="eastAsia"/>
        </w:rPr>
        <w:t>室。</w:t>
      </w:r>
    </w:p>
    <w:p w:rsidR="005A774F" w:rsidRDefault="007C27A2">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（三） 本项目为全流程电子化交易项目，投标人须提交电子投标文件和纸质投标文件。</w:t>
      </w:r>
    </w:p>
    <w:p w:rsidR="005A774F" w:rsidRDefault="007C27A2">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1、加密电子投标文件</w:t>
      </w:r>
      <w:r>
        <w:rPr>
          <w:rFonts w:asciiTheme="minorEastAsia" w:hAnsiTheme="minorEastAsia" w:cs="宋体" w:hint="eastAsia"/>
        </w:rPr>
        <w:t>（</w:t>
      </w:r>
      <w:r>
        <w:rPr>
          <w:rFonts w:asciiTheme="minorEastAsia" w:eastAsiaTheme="minorEastAsia" w:hAnsiTheme="minorEastAsia"/>
        </w:rPr>
        <w:t>.file</w:t>
      </w:r>
      <w:r>
        <w:rPr>
          <w:rFonts w:asciiTheme="minorEastAsia" w:hAnsiTheme="minorEastAsia" w:cs="宋体" w:hint="eastAsia"/>
        </w:rPr>
        <w:t>格式）须</w:t>
      </w:r>
      <w:r>
        <w:rPr>
          <w:rFonts w:asciiTheme="minorEastAsia" w:eastAsiaTheme="minorEastAsia" w:hAnsiTheme="minorEastAsia" w:cs="仿宋_GB2312" w:hint="eastAsia"/>
        </w:rPr>
        <w:t>在投标截止时间（开标时间）前通过《全国公共资源交易平台(河南省▪许昌市)》公共资源交易系统成功上传。</w:t>
      </w:r>
    </w:p>
    <w:p w:rsidR="005A774F" w:rsidRDefault="007C27A2">
      <w:pPr>
        <w:pStyle w:val="ab"/>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Pr>
          <w:rFonts w:asciiTheme="minorEastAsia" w:eastAsiaTheme="minorEastAsia" w:hAnsiTheme="minorEastAsia" w:cs="仿宋_GB2312" w:hint="eastAsia"/>
        </w:rPr>
        <w:t>2、纸质投标文件（正本1份、副本1份）和备份文件1份</w:t>
      </w:r>
      <w:r>
        <w:rPr>
          <w:rFonts w:hAnsi="宋体" w:hint="eastAsia"/>
        </w:rPr>
        <w:t>（使用电子介质存储）</w:t>
      </w:r>
      <w:r>
        <w:rPr>
          <w:rFonts w:asciiTheme="minorEastAsia" w:eastAsiaTheme="minorEastAsia" w:hAnsiTheme="minorEastAsia" w:cs="仿宋_GB2312" w:hint="eastAsia"/>
        </w:rPr>
        <w:t>在投标截止时间（开标时间）前递交至本项目开标地点。</w:t>
      </w:r>
    </w:p>
    <w:p w:rsidR="005A774F" w:rsidRDefault="007C27A2">
      <w:pPr>
        <w:pStyle w:val="3"/>
        <w:shd w:val="clear" w:color="auto" w:fill="FFFFFF"/>
        <w:spacing w:after="156"/>
        <w:ind w:left="-6" w:firstLineChars="200" w:firstLine="482"/>
        <w:jc w:val="both"/>
        <w:rPr>
          <w:rFonts w:asciiTheme="minorEastAsia" w:eastAsiaTheme="minorEastAsia" w:hAnsiTheme="minorEastAsia" w:cs="黑体"/>
          <w:b w:val="0"/>
          <w:bCs/>
          <w:color w:val="auto"/>
          <w:shd w:val="clear" w:color="auto" w:fill="FFFFFF"/>
        </w:rPr>
      </w:pPr>
      <w:r>
        <w:rPr>
          <w:rFonts w:asciiTheme="minorEastAsia" w:eastAsiaTheme="minorEastAsia" w:hAnsiTheme="minorEastAsia" w:cs="黑体" w:hint="eastAsia"/>
          <w:bCs/>
          <w:color w:val="auto"/>
          <w:shd w:val="clear" w:color="auto" w:fill="FFFFFF"/>
        </w:rPr>
        <w:t>六、本次采购公告同时在《中国政府采购网》、《河南省政府采购网》、《许昌市政府采购网》、《</w:t>
      </w:r>
      <w:hyperlink r:id="rId9" w:tgtFrame="_blank" w:history="1">
        <w:r>
          <w:rPr>
            <w:rFonts w:asciiTheme="minorEastAsia" w:eastAsiaTheme="minorEastAsia" w:hAnsiTheme="minorEastAsia" w:cs="黑体"/>
            <w:bCs/>
            <w:color w:val="auto"/>
            <w:shd w:val="clear" w:color="auto" w:fill="FFFFFF"/>
          </w:rPr>
          <w:t>中国·许昌</w:t>
        </w:r>
        <w:r>
          <w:rPr>
            <w:rFonts w:asciiTheme="minorEastAsia" w:eastAsiaTheme="minorEastAsia" w:hAnsiTheme="minorEastAsia" w:cs="黑体" w:hint="eastAsia"/>
            <w:bCs/>
            <w:color w:val="auto"/>
            <w:shd w:val="clear" w:color="auto" w:fill="FFFFFF"/>
          </w:rPr>
          <w:t xml:space="preserve"> </w:t>
        </w:r>
        <w:r>
          <w:rPr>
            <w:rFonts w:asciiTheme="minorEastAsia" w:eastAsiaTheme="minorEastAsia" w:hAnsiTheme="minorEastAsia" w:cs="黑体"/>
            <w:bCs/>
            <w:color w:val="auto"/>
            <w:shd w:val="clear" w:color="auto" w:fill="FFFFFF"/>
          </w:rPr>
          <w:t>许昌市政府网</w:t>
        </w:r>
      </w:hyperlink>
      <w:r>
        <w:rPr>
          <w:rFonts w:asciiTheme="minorEastAsia" w:eastAsiaTheme="minorEastAsia" w:hAnsiTheme="minorEastAsia" w:cs="黑体" w:hint="eastAsia"/>
          <w:bCs/>
          <w:color w:val="auto"/>
          <w:shd w:val="clear" w:color="auto" w:fill="FFFFFF"/>
        </w:rPr>
        <w:t>》、《全国公共资源交易平台（河南省·许昌市）》发布。</w:t>
      </w:r>
    </w:p>
    <w:p w:rsidR="005A774F" w:rsidRDefault="007C27A2">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七、公告期限</w:t>
      </w:r>
    </w:p>
    <w:p w:rsidR="005A774F" w:rsidRDefault="007C27A2">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自本公告发布之日起3个工作日。</w:t>
      </w:r>
    </w:p>
    <w:p w:rsidR="005A774F" w:rsidRDefault="007C27A2">
      <w:pPr>
        <w:pStyle w:val="ab"/>
        <w:widowControl/>
        <w:shd w:val="clear" w:color="auto" w:fill="FFFFFF"/>
        <w:spacing w:line="360" w:lineRule="auto"/>
        <w:ind w:firstLine="420"/>
        <w:contextualSpacing/>
        <w:jc w:val="left"/>
        <w:rPr>
          <w:rFonts w:asciiTheme="minorEastAsia" w:eastAsiaTheme="minorEastAsia" w:hAnsiTheme="minorEastAsia" w:cs="黑体"/>
          <w:b/>
          <w:bCs/>
        </w:rPr>
      </w:pPr>
      <w:r>
        <w:rPr>
          <w:rFonts w:asciiTheme="minorEastAsia" w:eastAsiaTheme="minorEastAsia" w:hAnsiTheme="minorEastAsia" w:cs="黑体" w:hint="eastAsia"/>
          <w:b/>
          <w:bCs/>
        </w:rPr>
        <w:t>八、联系方式</w:t>
      </w:r>
    </w:p>
    <w:p w:rsidR="008F7BDD" w:rsidRPr="003772AC" w:rsidRDefault="007C27A2" w:rsidP="008F7BDD">
      <w:pPr>
        <w:pStyle w:val="ab"/>
        <w:widowControl/>
        <w:shd w:val="clear" w:color="auto" w:fill="FFFFFF"/>
        <w:spacing w:line="360" w:lineRule="auto"/>
        <w:ind w:firstLine="420"/>
        <w:contextualSpacing/>
        <w:jc w:val="left"/>
        <w:rPr>
          <w:rFonts w:ascii="仿宋" w:eastAsia="仿宋" w:hAnsi="仿宋" w:cs="仿宋_GB2312"/>
          <w:sz w:val="32"/>
          <w:szCs w:val="32"/>
        </w:rPr>
      </w:pPr>
      <w:r>
        <w:rPr>
          <w:rFonts w:asciiTheme="minorEastAsia" w:eastAsiaTheme="minorEastAsia" w:hAnsiTheme="minorEastAsia" w:cs="仿宋_GB2312" w:hint="eastAsia"/>
        </w:rPr>
        <w:t>采购人：</w:t>
      </w:r>
      <w:r w:rsidR="008F7BDD" w:rsidRPr="008F7BDD">
        <w:rPr>
          <w:rFonts w:asciiTheme="minorEastAsia" w:eastAsiaTheme="minorEastAsia" w:hAnsiTheme="minorEastAsia" w:cs="仿宋_GB2312" w:hint="eastAsia"/>
        </w:rPr>
        <w:t>许昌市人人民代表大会常务委员会办公室</w:t>
      </w:r>
      <w:r w:rsidR="008F7BDD" w:rsidRPr="003772AC">
        <w:rPr>
          <w:rFonts w:ascii="仿宋" w:eastAsia="仿宋" w:hAnsi="仿宋" w:cs="仿宋_GB2312" w:hint="eastAsia"/>
          <w:sz w:val="32"/>
          <w:szCs w:val="32"/>
        </w:rPr>
        <w:t xml:space="preserve"> </w:t>
      </w:r>
    </w:p>
    <w:p w:rsidR="005A774F" w:rsidRDefault="007C27A2" w:rsidP="008F7BDD">
      <w:pPr>
        <w:pStyle w:val="ab"/>
        <w:widowControl/>
        <w:shd w:val="clear" w:color="auto" w:fill="FFFFFF"/>
        <w:spacing w:line="360" w:lineRule="auto"/>
        <w:ind w:firstLineChars="200" w:firstLine="48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地 址： 许昌市建安大道1188号</w:t>
      </w:r>
    </w:p>
    <w:p w:rsidR="005A774F" w:rsidRDefault="007C27A2">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联系人：霍俊杰   联系电话：0374-2969905   13803741933</w:t>
      </w:r>
    </w:p>
    <w:p w:rsidR="005A774F" w:rsidRDefault="007C27A2">
      <w:pPr>
        <w:pStyle w:val="ab"/>
        <w:widowControl/>
        <w:shd w:val="clear" w:color="auto" w:fill="FFFFFF"/>
        <w:spacing w:line="360" w:lineRule="auto"/>
        <w:ind w:firstLineChars="100" w:firstLine="24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 xml:space="preserve"> 代理机构：许昌市政府采购中心</w:t>
      </w:r>
    </w:p>
    <w:p w:rsidR="005A774F" w:rsidRDefault="007C27A2">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lastRenderedPageBreak/>
        <w:t>地 址：许昌市龙兴路与竹林路交汇处公共资源大厦</w:t>
      </w:r>
    </w:p>
    <w:p w:rsidR="005A774F" w:rsidRDefault="007C27A2">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联系人：黄女士              联系电话：0374-2968687</w:t>
      </w:r>
    </w:p>
    <w:p w:rsidR="005A774F" w:rsidRDefault="005A774F">
      <w:pPr>
        <w:pStyle w:val="ab"/>
        <w:widowControl/>
        <w:shd w:val="clear" w:color="auto" w:fill="FFFFFF"/>
        <w:spacing w:line="360" w:lineRule="auto"/>
        <w:ind w:firstLine="420"/>
        <w:contextualSpacing/>
        <w:jc w:val="left"/>
        <w:rPr>
          <w:rFonts w:asciiTheme="minorEastAsia" w:eastAsiaTheme="minorEastAsia" w:hAnsiTheme="minorEastAsia" w:cs="仿宋_GB2312"/>
        </w:rPr>
      </w:pPr>
    </w:p>
    <w:p w:rsidR="005A774F" w:rsidRDefault="005A774F">
      <w:pPr>
        <w:rPr>
          <w:rFonts w:asciiTheme="minorEastAsia" w:hAnsiTheme="minorEastAsia" w:cs="仿宋_GB2312"/>
          <w:sz w:val="24"/>
          <w:szCs w:val="24"/>
          <w:shd w:val="clear" w:color="auto" w:fill="FFFFFF"/>
        </w:rPr>
      </w:pPr>
    </w:p>
    <w:p w:rsidR="005A774F" w:rsidRDefault="007C27A2">
      <w:pPr>
        <w:autoSpaceDE w:val="0"/>
        <w:autoSpaceDN w:val="0"/>
        <w:adjustRightInd w:val="0"/>
        <w:spacing w:line="700" w:lineRule="exact"/>
        <w:ind w:firstLine="560"/>
        <w:rPr>
          <w:rFonts w:asciiTheme="minorEastAsia" w:hAnsiTheme="minorEastAsia" w:cs="仿宋_GB2312"/>
          <w:color w:val="000000"/>
          <w:sz w:val="24"/>
          <w:szCs w:val="24"/>
        </w:rPr>
      </w:pPr>
      <w:r>
        <w:rPr>
          <w:rFonts w:asciiTheme="minorEastAsia" w:hAnsiTheme="minorEastAsia" w:cstheme="majorEastAsia" w:hint="eastAsia"/>
          <w:sz w:val="24"/>
          <w:szCs w:val="24"/>
          <w:lang w:val="zh-CN"/>
        </w:rPr>
        <w:t xml:space="preserve">                               </w:t>
      </w:r>
      <w:r>
        <w:rPr>
          <w:rFonts w:asciiTheme="minorEastAsia" w:hAnsiTheme="minorEastAsia" w:cs="仿宋_GB2312" w:hint="eastAsia"/>
          <w:color w:val="000000"/>
          <w:sz w:val="24"/>
          <w:szCs w:val="24"/>
        </w:rPr>
        <w:t>许昌市人大常委会办公室</w:t>
      </w:r>
    </w:p>
    <w:p w:rsidR="005A774F" w:rsidRDefault="007C27A2">
      <w:pPr>
        <w:autoSpaceDE w:val="0"/>
        <w:autoSpaceDN w:val="0"/>
        <w:adjustRightInd w:val="0"/>
        <w:spacing w:line="700" w:lineRule="exact"/>
        <w:ind w:firstLine="560"/>
        <w:rPr>
          <w:rFonts w:asciiTheme="minorEastAsia" w:hAnsiTheme="minorEastAsia" w:cs="仿宋_GB2312"/>
          <w:sz w:val="24"/>
          <w:szCs w:val="24"/>
        </w:rPr>
      </w:pPr>
      <w:r>
        <w:rPr>
          <w:rFonts w:asciiTheme="minorEastAsia" w:hAnsiTheme="minorEastAsia" w:cs="仿宋_GB2312" w:hint="eastAsia"/>
          <w:sz w:val="24"/>
          <w:szCs w:val="24"/>
        </w:rPr>
        <w:t xml:space="preserve">                              </w:t>
      </w:r>
      <w:bookmarkStart w:id="0" w:name="_GoBack"/>
      <w:bookmarkEnd w:id="0"/>
      <w:r>
        <w:rPr>
          <w:rFonts w:asciiTheme="minorEastAsia" w:hAnsiTheme="minorEastAsia" w:cs="仿宋_GB2312" w:hint="eastAsia"/>
          <w:sz w:val="24"/>
          <w:szCs w:val="24"/>
        </w:rPr>
        <w:t xml:space="preserve"> 二〇一八年十一月</w:t>
      </w:r>
      <w:r w:rsidR="006F2FB3">
        <w:rPr>
          <w:rFonts w:asciiTheme="minorEastAsia" w:hAnsiTheme="minorEastAsia" w:cs="仿宋_GB2312" w:hint="eastAsia"/>
          <w:sz w:val="24"/>
          <w:szCs w:val="24"/>
        </w:rPr>
        <w:t>十三</w:t>
      </w:r>
      <w:r>
        <w:rPr>
          <w:rFonts w:asciiTheme="minorEastAsia" w:hAnsiTheme="minorEastAsia" w:cs="仿宋_GB2312" w:hint="eastAsia"/>
          <w:sz w:val="24"/>
          <w:szCs w:val="24"/>
        </w:rPr>
        <w:t>日</w:t>
      </w:r>
    </w:p>
    <w:p w:rsidR="005A774F" w:rsidRDefault="007C27A2">
      <w:pPr>
        <w:spacing w:line="360" w:lineRule="auto"/>
        <w:rPr>
          <w:rFonts w:hAnsi="宋体"/>
          <w:b/>
          <w:sz w:val="28"/>
          <w:szCs w:val="28"/>
        </w:rPr>
      </w:pPr>
      <w:r>
        <w:rPr>
          <w:rFonts w:hAnsi="宋体" w:hint="eastAsia"/>
          <w:b/>
          <w:sz w:val="32"/>
          <w:szCs w:val="32"/>
        </w:rPr>
        <w:t>温馨提示</w:t>
      </w:r>
      <w:r>
        <w:rPr>
          <w:rFonts w:hAnsi="宋体" w:hint="eastAsia"/>
          <w:b/>
          <w:sz w:val="28"/>
          <w:szCs w:val="28"/>
        </w:rPr>
        <w:t>：</w:t>
      </w:r>
    </w:p>
    <w:p w:rsidR="005A774F" w:rsidRDefault="007C27A2">
      <w:pPr>
        <w:spacing w:line="360" w:lineRule="auto"/>
        <w:ind w:firstLineChars="200" w:firstLine="562"/>
        <w:rPr>
          <w:rFonts w:hAnsi="宋体"/>
          <w:b/>
          <w:sz w:val="28"/>
          <w:szCs w:val="28"/>
        </w:rPr>
      </w:pPr>
      <w:r>
        <w:rPr>
          <w:rFonts w:hAnsi="宋体" w:hint="eastAsia"/>
          <w:b/>
          <w:sz w:val="28"/>
          <w:szCs w:val="28"/>
        </w:rPr>
        <w:t>本项目为全流程电子化交易项目，请认真阅读采购文件，并注意以下事项。</w:t>
      </w:r>
    </w:p>
    <w:p w:rsidR="005A774F" w:rsidRDefault="007C27A2">
      <w:pPr>
        <w:tabs>
          <w:tab w:val="left" w:pos="7095"/>
        </w:tabs>
        <w:spacing w:line="360" w:lineRule="auto"/>
        <w:ind w:firstLineChars="200" w:firstLine="482"/>
        <w:contextualSpacing/>
        <w:rPr>
          <w:rFonts w:hAnsi="宋体"/>
          <w:b/>
          <w:sz w:val="24"/>
          <w:szCs w:val="24"/>
        </w:rPr>
      </w:pPr>
      <w:r>
        <w:rPr>
          <w:rFonts w:asciiTheme="minorEastAsia" w:hAnsiTheme="minorEastAsia" w:hint="eastAsia"/>
          <w:b/>
          <w:sz w:val="24"/>
          <w:szCs w:val="24"/>
        </w:rPr>
        <w:t>1.</w:t>
      </w:r>
      <w:r>
        <w:rPr>
          <w:rFonts w:hAnsi="宋体" w:hint="eastAsia"/>
          <w:b/>
          <w:sz w:val="24"/>
          <w:szCs w:val="24"/>
        </w:rPr>
        <w:t>投标人应按采购文件规定编制、提交电子投标文件和纸质投标文件。开、评标现场不接受投标人递交的备份电子投标文件和纸质投标文件以外的其他资料。</w:t>
      </w:r>
    </w:p>
    <w:p w:rsidR="005A774F" w:rsidRDefault="007C27A2">
      <w:pPr>
        <w:tabs>
          <w:tab w:val="left" w:pos="7095"/>
        </w:tabs>
        <w:spacing w:line="360" w:lineRule="auto"/>
        <w:ind w:firstLineChars="200" w:firstLine="482"/>
        <w:contextualSpacing/>
        <w:rPr>
          <w:rFonts w:hAnsi="宋体"/>
          <w:b/>
          <w:sz w:val="24"/>
          <w:szCs w:val="24"/>
        </w:rPr>
      </w:pPr>
      <w:r>
        <w:rPr>
          <w:rFonts w:asciiTheme="minorEastAsia" w:hAnsiTheme="minorEastAsia" w:hint="eastAsia"/>
          <w:b/>
          <w:sz w:val="24"/>
          <w:szCs w:val="24"/>
        </w:rPr>
        <w:t>2</w:t>
      </w:r>
      <w:r>
        <w:rPr>
          <w:rFonts w:asciiTheme="minorEastAsia" w:hAnsiTheme="minorEastAsia"/>
          <w:b/>
          <w:sz w:val="24"/>
          <w:szCs w:val="24"/>
        </w:rPr>
        <w:t>.</w:t>
      </w:r>
      <w:r>
        <w:rPr>
          <w:rFonts w:hAnsi="宋体" w:hint="eastAsia"/>
          <w:b/>
          <w:sz w:val="24"/>
          <w:szCs w:val="24"/>
        </w:rPr>
        <w:t>电子文件下载、制作、提交期间和开标（</w:t>
      </w:r>
      <w:r>
        <w:rPr>
          <w:rFonts w:hAnsi="宋体" w:hint="eastAsia"/>
          <w:sz w:val="24"/>
          <w:szCs w:val="24"/>
        </w:rPr>
        <w:t>电子投标文件的解密</w:t>
      </w:r>
      <w:r>
        <w:rPr>
          <w:rFonts w:hAnsi="宋体" w:hint="eastAsia"/>
          <w:b/>
          <w:sz w:val="24"/>
          <w:szCs w:val="24"/>
        </w:rPr>
        <w:t>）环节，投标人须使用</w:t>
      </w:r>
      <w:r>
        <w:rPr>
          <w:rFonts w:hAnsi="宋体"/>
          <w:b/>
          <w:sz w:val="24"/>
          <w:szCs w:val="24"/>
        </w:rPr>
        <w:t>CA</w:t>
      </w:r>
      <w:r>
        <w:rPr>
          <w:rFonts w:hAnsi="宋体"/>
          <w:b/>
          <w:sz w:val="24"/>
          <w:szCs w:val="24"/>
        </w:rPr>
        <w:t>数字证书</w:t>
      </w:r>
      <w:r>
        <w:rPr>
          <w:rFonts w:hAnsi="宋体" w:hint="eastAsia"/>
          <w:b/>
          <w:sz w:val="24"/>
          <w:szCs w:val="24"/>
        </w:rPr>
        <w:t>（证书须在有效期内）</w:t>
      </w:r>
      <w:r>
        <w:rPr>
          <w:rFonts w:hAnsi="宋体"/>
          <w:b/>
          <w:sz w:val="24"/>
          <w:szCs w:val="24"/>
        </w:rPr>
        <w:t>。</w:t>
      </w:r>
    </w:p>
    <w:p w:rsidR="005A774F" w:rsidRDefault="007C27A2">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3</w:t>
      </w:r>
      <w:r>
        <w:rPr>
          <w:rFonts w:asciiTheme="minorEastAsia" w:hAnsiTheme="minorEastAsia" w:hint="eastAsia"/>
          <w:b/>
          <w:sz w:val="24"/>
          <w:szCs w:val="24"/>
        </w:rPr>
        <w:t>.</w:t>
      </w:r>
      <w:r>
        <w:rPr>
          <w:rFonts w:hAnsi="宋体" w:hint="eastAsia"/>
          <w:b/>
          <w:sz w:val="24"/>
          <w:szCs w:val="24"/>
        </w:rPr>
        <w:t>电子投标文件的制作</w:t>
      </w:r>
    </w:p>
    <w:p w:rsidR="005A774F" w:rsidRDefault="007C27A2">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w:t>
      </w:r>
      <w:r>
        <w:rPr>
          <w:rFonts w:asciiTheme="minorEastAsia" w:hAnsiTheme="minorEastAsia" w:hint="eastAsia"/>
          <w:sz w:val="24"/>
          <w:szCs w:val="24"/>
        </w:rPr>
        <w:t>.1</w:t>
      </w:r>
      <w:r>
        <w:rPr>
          <w:rFonts w:hAnsi="宋体" w:hint="eastAsia"/>
          <w:sz w:val="24"/>
          <w:szCs w:val="24"/>
        </w:rPr>
        <w:t xml:space="preserve"> </w:t>
      </w:r>
      <w:r>
        <w:rPr>
          <w:rFonts w:hAnsi="宋体" w:hint="eastAsia"/>
          <w:sz w:val="24"/>
          <w:szCs w:val="24"/>
        </w:rPr>
        <w:t>投标人登录《全国公共资源交易平台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Ansi="宋体" w:hint="eastAsia"/>
          <w:sz w:val="24"/>
          <w:szCs w:val="24"/>
        </w:rPr>
        <w:t>》公共资源交易系统（</w:t>
      </w:r>
      <w:hyperlink r:id="rId10" w:history="1">
        <w:r>
          <w:rPr>
            <w:rStyle w:val="af"/>
            <w:rFonts w:hAnsi="宋体"/>
            <w:color w:val="auto"/>
            <w:sz w:val="24"/>
            <w:szCs w:val="24"/>
          </w:rPr>
          <w:t>http://221.14.6.70:8088/ggzy/</w:t>
        </w:r>
      </w:hyperlink>
      <w:r>
        <w:rPr>
          <w:rFonts w:hAnsi="宋体" w:hint="eastAsia"/>
          <w:sz w:val="24"/>
          <w:szCs w:val="24"/>
        </w:rPr>
        <w:t>）下载“许昌投标文件制作系统</w:t>
      </w:r>
      <w:r>
        <w:rPr>
          <w:rFonts w:hAnsi="宋体" w:hint="eastAsia"/>
          <w:sz w:val="24"/>
          <w:szCs w:val="24"/>
        </w:rPr>
        <w:t>SEARUN V1.0</w:t>
      </w:r>
      <w:r>
        <w:rPr>
          <w:rFonts w:hAnsi="宋体" w:hint="eastAsia"/>
          <w:sz w:val="24"/>
          <w:szCs w:val="24"/>
        </w:rPr>
        <w:t>”，按采购文件要求制作电子投标文件。</w:t>
      </w:r>
    </w:p>
    <w:p w:rsidR="005A774F" w:rsidRDefault="007C27A2">
      <w:pPr>
        <w:tabs>
          <w:tab w:val="left" w:pos="7095"/>
        </w:tabs>
        <w:spacing w:line="360" w:lineRule="auto"/>
        <w:ind w:firstLineChars="200" w:firstLine="480"/>
        <w:contextualSpacing/>
        <w:rPr>
          <w:rFonts w:hAnsi="宋体"/>
          <w:sz w:val="24"/>
          <w:szCs w:val="24"/>
        </w:rPr>
      </w:pPr>
      <w:r>
        <w:rPr>
          <w:rFonts w:hAnsi="宋体" w:hint="eastAsia"/>
          <w:sz w:val="24"/>
          <w:szCs w:val="24"/>
        </w:rPr>
        <w:t>电子投标文件的制作，参考《全国公共资源交易平台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Ansi="宋体" w:hint="eastAsia"/>
          <w:sz w:val="24"/>
          <w:szCs w:val="24"/>
        </w:rPr>
        <w:t>》公共资源交易系统——组件下载——交易系统操作手册（投标人、供应商）。</w:t>
      </w:r>
    </w:p>
    <w:p w:rsidR="005A774F" w:rsidRDefault="007C27A2">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w:t>
      </w:r>
      <w:r>
        <w:rPr>
          <w:rFonts w:asciiTheme="minorEastAsia" w:hAnsiTheme="minorEastAsia" w:hint="eastAsia"/>
          <w:sz w:val="24"/>
          <w:szCs w:val="24"/>
        </w:rPr>
        <w:t>.</w:t>
      </w:r>
      <w:r>
        <w:rPr>
          <w:rFonts w:asciiTheme="minorEastAsia" w:hAnsiTheme="minorEastAsia"/>
          <w:sz w:val="24"/>
          <w:szCs w:val="24"/>
        </w:rPr>
        <w:t>2</w:t>
      </w:r>
      <w:r>
        <w:rPr>
          <w:rFonts w:hAnsi="宋体" w:hint="eastAsia"/>
          <w:sz w:val="24"/>
          <w:szCs w:val="24"/>
        </w:rPr>
        <w:t xml:space="preserve"> </w:t>
      </w:r>
      <w:r>
        <w:rPr>
          <w:rFonts w:hAnsi="宋体" w:hint="eastAsia"/>
          <w:sz w:val="24"/>
          <w:szCs w:val="24"/>
        </w:rPr>
        <w:t>投标人须将采购文件要求的资质、业绩、荣誉及相关人员证明材料等资料原件扫描件（或图片）制作到所提交的电子投标文件中。</w:t>
      </w:r>
    </w:p>
    <w:p w:rsidR="005A774F" w:rsidRDefault="007C27A2">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3.3</w:t>
      </w:r>
      <w:r>
        <w:rPr>
          <w:rFonts w:hAnsi="宋体" w:hint="eastAsia"/>
          <w:sz w:val="24"/>
          <w:szCs w:val="24"/>
        </w:rPr>
        <w:t>投标人对同一项目多个标段进行投标的，应分别下载所投标段的采购文件，按标段制作电子投标文件，并</w:t>
      </w:r>
      <w:r>
        <w:rPr>
          <w:rFonts w:hAnsi="宋体"/>
          <w:sz w:val="24"/>
          <w:szCs w:val="24"/>
        </w:rPr>
        <w:t>按采购文件要求在相应位置加盖</w:t>
      </w:r>
      <w:r>
        <w:rPr>
          <w:rFonts w:hAnsi="宋体" w:hint="eastAsia"/>
          <w:sz w:val="24"/>
          <w:szCs w:val="24"/>
        </w:rPr>
        <w:t>投标人</w:t>
      </w:r>
      <w:r>
        <w:rPr>
          <w:rFonts w:hAnsi="宋体"/>
          <w:sz w:val="24"/>
          <w:szCs w:val="24"/>
        </w:rPr>
        <w:t>电子印章</w:t>
      </w:r>
      <w:r>
        <w:rPr>
          <w:rFonts w:hAnsi="宋体" w:hint="eastAsia"/>
          <w:sz w:val="24"/>
          <w:szCs w:val="24"/>
        </w:rPr>
        <w:t>和法人电子印章。</w:t>
      </w:r>
    </w:p>
    <w:p w:rsidR="005A774F" w:rsidRDefault="007C27A2">
      <w:pPr>
        <w:tabs>
          <w:tab w:val="left" w:pos="7095"/>
        </w:tabs>
        <w:spacing w:line="360" w:lineRule="auto"/>
        <w:ind w:leftChars="50" w:left="105" w:firstLineChars="150" w:firstLine="360"/>
        <w:contextualSpacing/>
        <w:rPr>
          <w:rFonts w:hAnsi="宋体"/>
          <w:sz w:val="24"/>
          <w:szCs w:val="24"/>
        </w:rPr>
      </w:pPr>
      <w:r>
        <w:rPr>
          <w:rFonts w:hAnsi="宋体" w:hint="eastAsia"/>
          <w:sz w:val="24"/>
          <w:szCs w:val="24"/>
        </w:rPr>
        <w:t>一个标段对应生成一个文件夹（</w:t>
      </w:r>
      <w:r>
        <w:rPr>
          <w:rFonts w:hAnsi="宋体" w:hint="eastAsia"/>
          <w:sz w:val="24"/>
          <w:szCs w:val="24"/>
        </w:rPr>
        <w:t>xxxx</w:t>
      </w:r>
      <w:r>
        <w:rPr>
          <w:rFonts w:hAnsi="宋体" w:hint="eastAsia"/>
          <w:sz w:val="24"/>
          <w:szCs w:val="24"/>
        </w:rPr>
        <w:t>项目</w:t>
      </w:r>
      <w:r>
        <w:rPr>
          <w:rFonts w:hAnsi="宋体" w:hint="eastAsia"/>
          <w:sz w:val="24"/>
          <w:szCs w:val="24"/>
        </w:rPr>
        <w:t>xx</w:t>
      </w:r>
      <w:r>
        <w:rPr>
          <w:rFonts w:hAnsi="宋体" w:hint="eastAsia"/>
          <w:sz w:val="24"/>
          <w:szCs w:val="24"/>
        </w:rPr>
        <w:t>标段）</w:t>
      </w:r>
      <w:r>
        <w:rPr>
          <w:rFonts w:hAnsi="宋体" w:hint="eastAsia"/>
          <w:sz w:val="24"/>
          <w:szCs w:val="24"/>
        </w:rPr>
        <w:t xml:space="preserve">, </w:t>
      </w:r>
      <w:r>
        <w:rPr>
          <w:rFonts w:hAnsi="宋体" w:hint="eastAsia"/>
          <w:sz w:val="24"/>
          <w:szCs w:val="24"/>
        </w:rPr>
        <w:t>其中包含</w:t>
      </w:r>
      <w:r>
        <w:rPr>
          <w:rFonts w:hAnsi="宋体" w:hint="eastAsia"/>
          <w:sz w:val="24"/>
          <w:szCs w:val="24"/>
        </w:rPr>
        <w:t>2</w:t>
      </w:r>
      <w:r>
        <w:rPr>
          <w:rFonts w:hAnsi="宋体" w:hint="eastAsia"/>
          <w:sz w:val="24"/>
          <w:szCs w:val="24"/>
        </w:rPr>
        <w:t>个文件和</w:t>
      </w:r>
      <w:r>
        <w:rPr>
          <w:rFonts w:hAnsi="宋体" w:hint="eastAsia"/>
          <w:sz w:val="24"/>
          <w:szCs w:val="24"/>
        </w:rPr>
        <w:t>1</w:t>
      </w:r>
      <w:r>
        <w:rPr>
          <w:rFonts w:hAnsi="宋体" w:hint="eastAsia"/>
          <w:sz w:val="24"/>
          <w:szCs w:val="24"/>
        </w:rPr>
        <w:t>个文</w:t>
      </w:r>
      <w:r>
        <w:rPr>
          <w:rFonts w:hAnsi="宋体" w:hint="eastAsia"/>
          <w:sz w:val="24"/>
          <w:szCs w:val="24"/>
        </w:rPr>
        <w:lastRenderedPageBreak/>
        <w:t>件夹。后缀名为“</w:t>
      </w:r>
      <w:r>
        <w:rPr>
          <w:rFonts w:hAnsi="宋体"/>
          <w:sz w:val="24"/>
          <w:szCs w:val="24"/>
        </w:rPr>
        <w:t>.file</w:t>
      </w:r>
      <w:r>
        <w:rPr>
          <w:rFonts w:hAnsi="宋体" w:hint="eastAsia"/>
          <w:sz w:val="24"/>
          <w:szCs w:val="24"/>
        </w:rPr>
        <w:t>”的文件用于电子投标使用，后缀名为“</w:t>
      </w:r>
      <w:r>
        <w:rPr>
          <w:rFonts w:hAnsi="宋体" w:hint="eastAsia"/>
          <w:sz w:val="24"/>
          <w:szCs w:val="24"/>
        </w:rPr>
        <w:t>.PDF</w:t>
      </w:r>
      <w:r>
        <w:rPr>
          <w:rFonts w:hAnsi="宋体" w:hint="eastAsia"/>
          <w:sz w:val="24"/>
          <w:szCs w:val="24"/>
        </w:rPr>
        <w:t>”的文件用于打印纸质投标文件，名称为“备份”的文件夹使用电子介质存储，供开标现场备用。</w:t>
      </w:r>
    </w:p>
    <w:p w:rsidR="005A774F" w:rsidRDefault="007C27A2">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4</w:t>
      </w:r>
      <w:r>
        <w:rPr>
          <w:rFonts w:asciiTheme="minorEastAsia" w:hAnsiTheme="minorEastAsia" w:hint="eastAsia"/>
          <w:b/>
          <w:sz w:val="24"/>
          <w:szCs w:val="24"/>
        </w:rPr>
        <w:t>.加密</w:t>
      </w:r>
      <w:r>
        <w:rPr>
          <w:rFonts w:hAnsi="宋体" w:hint="eastAsia"/>
          <w:b/>
          <w:sz w:val="24"/>
          <w:szCs w:val="24"/>
        </w:rPr>
        <w:t>电子投标文件的提交</w:t>
      </w:r>
    </w:p>
    <w:p w:rsidR="005A774F" w:rsidRDefault="007C27A2">
      <w:pPr>
        <w:tabs>
          <w:tab w:val="left" w:pos="7095"/>
        </w:tabs>
        <w:spacing w:line="360" w:lineRule="auto"/>
        <w:contextualSpacing/>
        <w:rPr>
          <w:rFonts w:hAnsi="宋体"/>
          <w:sz w:val="24"/>
          <w:szCs w:val="24"/>
        </w:rPr>
      </w:pPr>
      <w:r>
        <w:rPr>
          <w:rFonts w:hAnsi="宋体" w:hint="eastAsia"/>
          <w:sz w:val="24"/>
          <w:szCs w:val="24"/>
        </w:rPr>
        <w:t xml:space="preserve">    </w:t>
      </w:r>
      <w:r>
        <w:rPr>
          <w:rFonts w:asciiTheme="minorEastAsia" w:hAnsiTheme="minorEastAsia"/>
          <w:sz w:val="24"/>
          <w:szCs w:val="24"/>
        </w:rPr>
        <w:t>4</w:t>
      </w:r>
      <w:r>
        <w:rPr>
          <w:rFonts w:asciiTheme="minorEastAsia" w:hAnsiTheme="minorEastAsia" w:hint="eastAsia"/>
          <w:sz w:val="24"/>
          <w:szCs w:val="24"/>
        </w:rPr>
        <w:t>.1加密</w:t>
      </w:r>
      <w:r>
        <w:rPr>
          <w:rFonts w:hAnsi="宋体" w:hint="eastAsia"/>
          <w:sz w:val="24"/>
          <w:szCs w:val="24"/>
        </w:rPr>
        <w:t>电子投标文件应在采购文件规定的投标截止时间（开标时间）之前成功提交至《全国公共资源交易平台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Ansi="宋体" w:hint="eastAsia"/>
          <w:sz w:val="24"/>
          <w:szCs w:val="24"/>
        </w:rPr>
        <w:t>》公共资源交易系统（</w:t>
      </w:r>
      <w:hyperlink r:id="rId11" w:history="1">
        <w:r>
          <w:rPr>
            <w:rStyle w:val="af"/>
            <w:rFonts w:hAnsi="宋体"/>
            <w:color w:val="auto"/>
            <w:sz w:val="24"/>
            <w:szCs w:val="24"/>
          </w:rPr>
          <w:t>http://221.14.6.70:8088/ggzy/</w:t>
        </w:r>
      </w:hyperlink>
      <w:r>
        <w:rPr>
          <w:rFonts w:hAnsi="宋体" w:hint="eastAsia"/>
          <w:sz w:val="24"/>
          <w:szCs w:val="24"/>
        </w:rPr>
        <w:t>）。</w:t>
      </w:r>
    </w:p>
    <w:p w:rsidR="005A774F" w:rsidRDefault="007C27A2">
      <w:pPr>
        <w:tabs>
          <w:tab w:val="left" w:pos="7095"/>
        </w:tabs>
        <w:spacing w:line="360" w:lineRule="auto"/>
        <w:ind w:firstLineChars="200" w:firstLine="480"/>
        <w:contextualSpacing/>
        <w:rPr>
          <w:rFonts w:hAnsi="宋体"/>
          <w:sz w:val="24"/>
          <w:szCs w:val="24"/>
        </w:rPr>
      </w:pPr>
      <w:r>
        <w:rPr>
          <w:rFonts w:hAnsi="宋体" w:hint="eastAsia"/>
          <w:sz w:val="24"/>
          <w:szCs w:val="24"/>
        </w:rPr>
        <w:t>投标人应充分考虑并预留技术处理和上传数据所需时间。</w:t>
      </w:r>
    </w:p>
    <w:p w:rsidR="005A774F" w:rsidRDefault="007C27A2">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4.</w:t>
      </w:r>
      <w:r>
        <w:rPr>
          <w:rFonts w:asciiTheme="minorEastAsia" w:hAnsiTheme="minorEastAsia" w:hint="eastAsia"/>
          <w:sz w:val="24"/>
          <w:szCs w:val="24"/>
        </w:rPr>
        <w:t xml:space="preserve">2 </w:t>
      </w:r>
      <w:r>
        <w:rPr>
          <w:rFonts w:hAnsi="宋体" w:hint="eastAsia"/>
          <w:sz w:val="24"/>
          <w:szCs w:val="24"/>
        </w:rPr>
        <w:t>投标人对同一项目多个标段进行投标的，加密电子投标文件应按标段分别提交。</w:t>
      </w:r>
    </w:p>
    <w:p w:rsidR="005A774F" w:rsidRDefault="007C27A2">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4</w:t>
      </w:r>
      <w:r>
        <w:rPr>
          <w:rFonts w:asciiTheme="minorEastAsia" w:hAnsiTheme="minorEastAsia" w:hint="eastAsia"/>
          <w:sz w:val="24"/>
          <w:szCs w:val="24"/>
        </w:rPr>
        <w:t>.</w:t>
      </w:r>
      <w:r>
        <w:rPr>
          <w:rFonts w:asciiTheme="minorEastAsia" w:hAnsiTheme="minorEastAsia"/>
          <w:sz w:val="24"/>
          <w:szCs w:val="24"/>
        </w:rPr>
        <w:t>3</w:t>
      </w:r>
      <w:r>
        <w:rPr>
          <w:rFonts w:asciiTheme="minorEastAsia" w:hAnsiTheme="minorEastAsia" w:hint="eastAsia"/>
          <w:sz w:val="24"/>
          <w:szCs w:val="24"/>
        </w:rPr>
        <w:t xml:space="preserve"> 加密</w:t>
      </w:r>
      <w:r>
        <w:rPr>
          <w:rFonts w:hAnsi="宋体" w:hint="eastAsia"/>
          <w:sz w:val="24"/>
          <w:szCs w:val="24"/>
        </w:rPr>
        <w:t>电子投标文件成功提交后，投标人应打印“投标文件提交回执单”供开标现场备查。</w:t>
      </w:r>
    </w:p>
    <w:p w:rsidR="005A774F" w:rsidRDefault="007C27A2">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5</w:t>
      </w:r>
      <w:r>
        <w:rPr>
          <w:rFonts w:asciiTheme="minorEastAsia" w:hAnsiTheme="minorEastAsia" w:hint="eastAsia"/>
          <w:b/>
          <w:sz w:val="24"/>
          <w:szCs w:val="24"/>
        </w:rPr>
        <w:t>.</w:t>
      </w:r>
      <w:r>
        <w:rPr>
          <w:rFonts w:hAnsi="宋体" w:hint="eastAsia"/>
          <w:b/>
          <w:sz w:val="24"/>
          <w:szCs w:val="24"/>
        </w:rPr>
        <w:t>评标依据</w:t>
      </w:r>
    </w:p>
    <w:p w:rsidR="005A774F" w:rsidRDefault="007C27A2">
      <w:pPr>
        <w:tabs>
          <w:tab w:val="left" w:pos="7095"/>
        </w:tabs>
        <w:spacing w:line="360" w:lineRule="auto"/>
        <w:ind w:firstLineChars="200" w:firstLine="480"/>
        <w:contextualSpacing/>
        <w:rPr>
          <w:rFonts w:hAnsi="宋体"/>
          <w:sz w:val="24"/>
          <w:szCs w:val="24"/>
        </w:rPr>
      </w:pPr>
      <w:r>
        <w:rPr>
          <w:rFonts w:asciiTheme="minorEastAsia" w:hAnsiTheme="minorEastAsia" w:hint="eastAsia"/>
          <w:sz w:val="24"/>
          <w:szCs w:val="24"/>
        </w:rPr>
        <w:t>5.1</w:t>
      </w:r>
      <w:r>
        <w:rPr>
          <w:rFonts w:hAnsi="宋体" w:hint="eastAsia"/>
          <w:sz w:val="24"/>
          <w:szCs w:val="24"/>
        </w:rPr>
        <w:t>采用全流程电子化交易评标时，谈判小组以电子投标文件为依据评标。</w:t>
      </w:r>
    </w:p>
    <w:p w:rsidR="005A774F" w:rsidRDefault="007C27A2">
      <w:pPr>
        <w:tabs>
          <w:tab w:val="left" w:pos="7095"/>
        </w:tabs>
        <w:spacing w:line="360" w:lineRule="auto"/>
        <w:ind w:firstLineChars="200" w:firstLine="480"/>
        <w:contextualSpacing/>
        <w:rPr>
          <w:rFonts w:hAnsi="宋体"/>
          <w:sz w:val="24"/>
          <w:szCs w:val="24"/>
        </w:rPr>
      </w:pPr>
      <w:r>
        <w:rPr>
          <w:rFonts w:asciiTheme="minorEastAsia" w:hAnsiTheme="minorEastAsia" w:hint="eastAsia"/>
          <w:sz w:val="24"/>
          <w:szCs w:val="24"/>
        </w:rPr>
        <w:t>5.2</w:t>
      </w:r>
      <w:r>
        <w:rPr>
          <w:rFonts w:hAnsi="宋体" w:hint="eastAsia"/>
          <w:sz w:val="24"/>
          <w:szCs w:val="24"/>
        </w:rPr>
        <w:t>全流程电子化交易如因系统异常情况无法完成，将以人工方式进行。谈判小组以纸质投标文件为依据评标。</w:t>
      </w:r>
    </w:p>
    <w:p w:rsidR="005A774F" w:rsidRDefault="005A774F">
      <w:pPr>
        <w:autoSpaceDE w:val="0"/>
        <w:autoSpaceDN w:val="0"/>
        <w:adjustRightInd w:val="0"/>
        <w:spacing w:line="700" w:lineRule="exact"/>
        <w:ind w:firstLine="560"/>
        <w:rPr>
          <w:rFonts w:asciiTheme="minorEastAsia" w:hAnsiTheme="minorEastAsia" w:cs="仿宋_GB2312"/>
          <w:sz w:val="24"/>
          <w:szCs w:val="24"/>
        </w:rPr>
      </w:pPr>
    </w:p>
    <w:p w:rsidR="005A774F" w:rsidRDefault="005A774F">
      <w:pPr>
        <w:autoSpaceDE w:val="0"/>
        <w:autoSpaceDN w:val="0"/>
        <w:adjustRightInd w:val="0"/>
        <w:spacing w:line="700" w:lineRule="exact"/>
        <w:ind w:firstLine="560"/>
        <w:rPr>
          <w:rFonts w:asciiTheme="minorEastAsia" w:hAnsiTheme="minorEastAsia" w:cs="仿宋_GB2312"/>
          <w:sz w:val="24"/>
          <w:szCs w:val="24"/>
        </w:rPr>
      </w:pPr>
    </w:p>
    <w:p w:rsidR="005A774F" w:rsidRDefault="005A774F">
      <w:pPr>
        <w:autoSpaceDE w:val="0"/>
        <w:autoSpaceDN w:val="0"/>
        <w:adjustRightInd w:val="0"/>
        <w:spacing w:line="700" w:lineRule="exact"/>
        <w:ind w:firstLine="560"/>
        <w:rPr>
          <w:rFonts w:asciiTheme="minorEastAsia" w:hAnsiTheme="minorEastAsia" w:cs="仿宋_GB2312"/>
          <w:sz w:val="24"/>
          <w:szCs w:val="24"/>
        </w:rPr>
      </w:pPr>
    </w:p>
    <w:p w:rsidR="005A774F" w:rsidRDefault="005A774F">
      <w:pPr>
        <w:autoSpaceDE w:val="0"/>
        <w:autoSpaceDN w:val="0"/>
        <w:adjustRightInd w:val="0"/>
        <w:spacing w:line="700" w:lineRule="exact"/>
        <w:ind w:firstLine="560"/>
        <w:rPr>
          <w:rFonts w:asciiTheme="minorEastAsia" w:hAnsiTheme="minorEastAsia" w:cs="仿宋_GB2312"/>
          <w:sz w:val="24"/>
          <w:szCs w:val="24"/>
        </w:rPr>
      </w:pPr>
    </w:p>
    <w:p w:rsidR="005A774F" w:rsidRDefault="005A774F">
      <w:pPr>
        <w:autoSpaceDE w:val="0"/>
        <w:autoSpaceDN w:val="0"/>
        <w:adjustRightInd w:val="0"/>
        <w:spacing w:line="700" w:lineRule="exact"/>
        <w:ind w:firstLine="560"/>
        <w:rPr>
          <w:rFonts w:asciiTheme="minorEastAsia" w:hAnsiTheme="minorEastAsia" w:cs="仿宋_GB2312"/>
          <w:sz w:val="24"/>
          <w:szCs w:val="24"/>
        </w:rPr>
      </w:pPr>
    </w:p>
    <w:p w:rsidR="005A774F" w:rsidRDefault="007C27A2">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5A774F" w:rsidRDefault="007C27A2">
      <w:pPr>
        <w:numPr>
          <w:ilvl w:val="0"/>
          <w:numId w:val="4"/>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项目需求</w:t>
      </w:r>
    </w:p>
    <w:p w:rsidR="005A774F" w:rsidRDefault="005A774F">
      <w:pPr>
        <w:rPr>
          <w:rFonts w:asciiTheme="majorEastAsia" w:eastAsiaTheme="majorEastAsia" w:hAnsiTheme="majorEastAsia" w:cs="宋体"/>
          <w:b/>
          <w:kern w:val="0"/>
          <w:sz w:val="32"/>
          <w:szCs w:val="32"/>
        </w:rPr>
      </w:pPr>
    </w:p>
    <w:p w:rsidR="005A774F" w:rsidRDefault="007C27A2">
      <w:pPr>
        <w:widowControl/>
        <w:numPr>
          <w:ilvl w:val="0"/>
          <w:numId w:val="5"/>
        </w:numPr>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本项目需实现的功能或者目标</w:t>
      </w:r>
    </w:p>
    <w:p w:rsidR="005A774F" w:rsidRDefault="007C27A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 </w:t>
      </w:r>
      <w:r>
        <w:rPr>
          <w:rFonts w:asciiTheme="minorEastAsia" w:hAnsiTheme="minorEastAsia" w:cs="仿宋_GB2312" w:hint="eastAsia"/>
          <w:sz w:val="24"/>
          <w:szCs w:val="24"/>
          <w:lang w:val="zh-CN"/>
        </w:rPr>
        <w:t>该项目设备激光电视1台、商用电脑3台、应用终端、工作站4台等。此项目为省、市级预算联网监督系统终端，并与市财政局数据链路；实现全部终端无缝投屏。</w:t>
      </w:r>
    </w:p>
    <w:p w:rsidR="005A774F" w:rsidRDefault="007C27A2">
      <w:pPr>
        <w:widowControl/>
        <w:shd w:val="clear" w:color="auto" w:fill="FFFFFF"/>
        <w:spacing w:line="360" w:lineRule="auto"/>
        <w:ind w:firstLineChars="200" w:firstLine="482"/>
        <w:contextualSpacing/>
        <w:jc w:val="left"/>
        <w:rPr>
          <w:rFonts w:ascii="仿宋" w:eastAsia="仿宋" w:hAnsi="仿宋" w:cs="宋体"/>
          <w:color w:val="000000"/>
          <w:kern w:val="0"/>
          <w:sz w:val="28"/>
          <w:szCs w:val="28"/>
          <w:lang w:val="zh-CN"/>
        </w:rPr>
      </w:pPr>
      <w:r>
        <w:rPr>
          <w:rFonts w:asciiTheme="minorEastAsia" w:hAnsiTheme="minorEastAsia" w:cs="黑体" w:hint="eastAsia"/>
          <w:b/>
          <w:bCs/>
          <w:color w:val="000000"/>
          <w:sz w:val="24"/>
          <w:szCs w:val="24"/>
          <w:shd w:val="clear" w:color="auto" w:fill="FFFFFF"/>
        </w:rPr>
        <w:t>二、采购清单</w:t>
      </w:r>
    </w:p>
    <w:tbl>
      <w:tblPr>
        <w:tblW w:w="9147" w:type="dxa"/>
        <w:tblBorders>
          <w:insideH w:val="outset" w:sz="6" w:space="0" w:color="auto"/>
          <w:insideV w:val="outset" w:sz="6" w:space="0" w:color="auto"/>
        </w:tblBorders>
        <w:shd w:val="clear" w:color="auto" w:fill="FFFFFF"/>
        <w:tblLayout w:type="fixed"/>
        <w:tblCellMar>
          <w:left w:w="0" w:type="dxa"/>
          <w:right w:w="0" w:type="dxa"/>
        </w:tblCellMar>
        <w:tblLook w:val="04A0"/>
      </w:tblPr>
      <w:tblGrid>
        <w:gridCol w:w="814"/>
        <w:gridCol w:w="1276"/>
        <w:gridCol w:w="4536"/>
        <w:gridCol w:w="709"/>
        <w:gridCol w:w="850"/>
        <w:gridCol w:w="962"/>
      </w:tblGrid>
      <w:tr w:rsidR="005A774F">
        <w:trPr>
          <w:trHeight w:val="660"/>
        </w:trPr>
        <w:tc>
          <w:tcPr>
            <w:tcW w:w="814" w:type="dxa"/>
            <w:tcBorders>
              <w:top w:val="single" w:sz="8" w:space="0" w:color="auto"/>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spacing w:line="360" w:lineRule="atLeast"/>
              <w:jc w:val="center"/>
              <w:rPr>
                <w:rFonts w:asciiTheme="majorEastAsia" w:eastAsiaTheme="majorEastAsia" w:hAnsiTheme="majorEastAsia" w:cs="宋体"/>
                <w:color w:val="000000"/>
                <w:kern w:val="0"/>
                <w:sz w:val="24"/>
                <w:szCs w:val="24"/>
              </w:rPr>
            </w:pPr>
            <w:r>
              <w:rPr>
                <w:rFonts w:asciiTheme="majorEastAsia" w:eastAsiaTheme="majorEastAsia" w:hAnsiTheme="majorEastAsia" w:cs="仿宋" w:hint="eastAsia"/>
                <w:b/>
                <w:color w:val="000000"/>
                <w:kern w:val="0"/>
                <w:sz w:val="24"/>
                <w:szCs w:val="24"/>
              </w:rPr>
              <w:t>序号</w:t>
            </w:r>
          </w:p>
        </w:tc>
        <w:tc>
          <w:tcPr>
            <w:tcW w:w="1276" w:type="dxa"/>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spacing w:line="360" w:lineRule="atLeast"/>
              <w:jc w:val="center"/>
              <w:rPr>
                <w:rFonts w:asciiTheme="majorEastAsia" w:eastAsiaTheme="majorEastAsia" w:hAnsiTheme="majorEastAsia" w:cs="宋体"/>
                <w:color w:val="000000"/>
                <w:kern w:val="0"/>
                <w:sz w:val="24"/>
                <w:szCs w:val="24"/>
              </w:rPr>
            </w:pPr>
            <w:r>
              <w:rPr>
                <w:rFonts w:asciiTheme="majorEastAsia" w:eastAsiaTheme="majorEastAsia" w:hAnsiTheme="majorEastAsia" w:cs="仿宋" w:hint="eastAsia"/>
                <w:b/>
                <w:color w:val="000000"/>
                <w:kern w:val="0"/>
                <w:sz w:val="24"/>
                <w:szCs w:val="24"/>
              </w:rPr>
              <w:t>货物名称</w:t>
            </w:r>
          </w:p>
        </w:tc>
        <w:tc>
          <w:tcPr>
            <w:tcW w:w="4536" w:type="dxa"/>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spacing w:line="360" w:lineRule="atLeast"/>
              <w:jc w:val="center"/>
              <w:rPr>
                <w:rFonts w:asciiTheme="majorEastAsia" w:eastAsiaTheme="majorEastAsia" w:hAnsiTheme="majorEastAsia" w:cs="仿宋"/>
                <w:b/>
                <w:color w:val="000000"/>
                <w:kern w:val="0"/>
                <w:sz w:val="24"/>
                <w:szCs w:val="24"/>
              </w:rPr>
            </w:pPr>
            <w:r>
              <w:rPr>
                <w:rFonts w:asciiTheme="majorEastAsia" w:eastAsiaTheme="majorEastAsia" w:hAnsiTheme="majorEastAsia" w:cs="仿宋" w:hint="eastAsia"/>
                <w:b/>
                <w:color w:val="000000"/>
                <w:kern w:val="0"/>
                <w:sz w:val="24"/>
                <w:szCs w:val="24"/>
              </w:rPr>
              <w:t>技术规格及主要参数</w:t>
            </w:r>
          </w:p>
        </w:tc>
        <w:tc>
          <w:tcPr>
            <w:tcW w:w="709" w:type="dxa"/>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spacing w:line="360" w:lineRule="atLeast"/>
              <w:jc w:val="center"/>
              <w:rPr>
                <w:rFonts w:asciiTheme="majorEastAsia" w:eastAsiaTheme="majorEastAsia" w:hAnsiTheme="majorEastAsia" w:cs="仿宋"/>
                <w:b/>
                <w:color w:val="000000"/>
                <w:kern w:val="0"/>
                <w:sz w:val="24"/>
                <w:szCs w:val="24"/>
              </w:rPr>
            </w:pPr>
            <w:r>
              <w:rPr>
                <w:rFonts w:asciiTheme="majorEastAsia" w:eastAsiaTheme="majorEastAsia" w:hAnsiTheme="majorEastAsia" w:cs="仿宋" w:hint="eastAsia"/>
                <w:b/>
                <w:color w:val="000000"/>
                <w:kern w:val="0"/>
                <w:sz w:val="24"/>
                <w:szCs w:val="24"/>
              </w:rPr>
              <w:t>单位</w:t>
            </w:r>
          </w:p>
        </w:tc>
        <w:tc>
          <w:tcPr>
            <w:tcW w:w="850" w:type="dxa"/>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spacing w:line="360" w:lineRule="atLeast"/>
              <w:jc w:val="center"/>
              <w:rPr>
                <w:rFonts w:asciiTheme="majorEastAsia" w:eastAsiaTheme="majorEastAsia" w:hAnsiTheme="majorEastAsia" w:cs="仿宋"/>
                <w:b/>
                <w:color w:val="000000"/>
                <w:kern w:val="0"/>
                <w:sz w:val="24"/>
                <w:szCs w:val="24"/>
              </w:rPr>
            </w:pPr>
            <w:r>
              <w:rPr>
                <w:rFonts w:asciiTheme="majorEastAsia" w:eastAsiaTheme="majorEastAsia" w:hAnsiTheme="majorEastAsia" w:cs="仿宋" w:hint="eastAsia"/>
                <w:b/>
                <w:color w:val="000000"/>
                <w:kern w:val="0"/>
                <w:sz w:val="24"/>
                <w:szCs w:val="24"/>
              </w:rPr>
              <w:t>数量</w:t>
            </w:r>
          </w:p>
        </w:tc>
        <w:tc>
          <w:tcPr>
            <w:tcW w:w="962" w:type="dxa"/>
            <w:tcBorders>
              <w:top w:val="single" w:sz="8" w:space="0" w:color="auto"/>
              <w:left w:val="nil"/>
              <w:bottom w:val="single" w:sz="8" w:space="0" w:color="auto"/>
              <w:right w:val="single" w:sz="8" w:space="0" w:color="auto"/>
            </w:tcBorders>
            <w:shd w:val="clear" w:color="auto" w:fill="auto"/>
            <w:vAlign w:val="center"/>
          </w:tcPr>
          <w:p w:rsidR="005A774F" w:rsidRDefault="007C27A2">
            <w:pPr>
              <w:widowControl/>
              <w:spacing w:line="360" w:lineRule="atLeast"/>
              <w:jc w:val="center"/>
              <w:rPr>
                <w:rFonts w:asciiTheme="majorEastAsia" w:eastAsiaTheme="majorEastAsia" w:hAnsiTheme="majorEastAsia" w:cs="仿宋"/>
                <w:b/>
                <w:color w:val="000000"/>
                <w:kern w:val="0"/>
                <w:sz w:val="24"/>
                <w:szCs w:val="24"/>
              </w:rPr>
            </w:pPr>
            <w:r>
              <w:rPr>
                <w:rFonts w:asciiTheme="majorEastAsia" w:eastAsiaTheme="majorEastAsia" w:hAnsiTheme="majorEastAsia" w:cs="仿宋" w:hint="eastAsia"/>
                <w:b/>
                <w:color w:val="000000"/>
                <w:kern w:val="0"/>
                <w:sz w:val="24"/>
                <w:szCs w:val="24"/>
              </w:rPr>
              <w:t>备注</w:t>
            </w:r>
          </w:p>
        </w:tc>
      </w:tr>
      <w:tr w:rsidR="005A774F">
        <w:trPr>
          <w:trHeight w:val="595"/>
        </w:trPr>
        <w:tc>
          <w:tcPr>
            <w:tcW w:w="814"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spacing w:line="360" w:lineRule="atLeast"/>
              <w:jc w:val="center"/>
              <w:rPr>
                <w:rFonts w:asciiTheme="majorEastAsia" w:eastAsiaTheme="majorEastAsia" w:hAnsiTheme="majorEastAsia" w:cs="仿宋"/>
                <w:color w:val="000000"/>
                <w:kern w:val="0"/>
                <w:sz w:val="24"/>
                <w:szCs w:val="24"/>
              </w:rPr>
            </w:pPr>
            <w:r>
              <w:rPr>
                <w:rFonts w:asciiTheme="majorEastAsia" w:eastAsiaTheme="majorEastAsia" w:hAnsiTheme="majorEastAsia" w:cs="仿宋" w:hint="eastAsia"/>
                <w:color w:val="000000"/>
                <w:kern w:val="0"/>
                <w:sz w:val="24"/>
                <w:szCs w:val="24"/>
              </w:rPr>
              <w:t>1</w:t>
            </w:r>
          </w:p>
        </w:tc>
        <w:tc>
          <w:tcPr>
            <w:tcW w:w="1276"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激光电视</w:t>
            </w:r>
          </w:p>
        </w:tc>
        <w:tc>
          <w:tcPr>
            <w:tcW w:w="4536"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1</w:t>
            </w:r>
            <w:r>
              <w:rPr>
                <w:rFonts w:asciiTheme="majorEastAsia" w:eastAsiaTheme="majorEastAsia" w:hAnsiTheme="majorEastAsia" w:cs="宋体" w:hint="eastAsia"/>
                <w:kern w:val="0"/>
                <w:sz w:val="24"/>
                <w:szCs w:val="24"/>
              </w:rPr>
              <w:t>20寸 4K激光电视</w:t>
            </w:r>
          </w:p>
          <w:p w:rsidR="005A774F" w:rsidRDefault="007C27A2">
            <w:pPr>
              <w:widowControl/>
              <w:jc w:val="left"/>
              <w:rPr>
                <w:rFonts w:asciiTheme="majorEastAsia" w:eastAsiaTheme="majorEastAsia" w:hAnsiTheme="majorEastAsia" w:cs="Times New Roman"/>
                <w:kern w:val="0"/>
                <w:sz w:val="24"/>
                <w:szCs w:val="24"/>
              </w:rPr>
            </w:pPr>
            <w:r>
              <w:rPr>
                <w:rFonts w:asciiTheme="majorEastAsia" w:eastAsiaTheme="majorEastAsia" w:hAnsiTheme="majorEastAsia" w:cs="宋体"/>
                <w:kern w:val="0"/>
                <w:sz w:val="24"/>
                <w:szCs w:val="24"/>
              </w:rPr>
              <w:t>菲</w:t>
            </w:r>
            <w:proofErr w:type="gramStart"/>
            <w:r>
              <w:rPr>
                <w:rFonts w:asciiTheme="majorEastAsia" w:eastAsiaTheme="majorEastAsia" w:hAnsiTheme="majorEastAsia" w:cs="宋体"/>
                <w:kern w:val="0"/>
                <w:sz w:val="24"/>
                <w:szCs w:val="24"/>
              </w:rPr>
              <w:t>涅</w:t>
            </w:r>
            <w:proofErr w:type="gramEnd"/>
            <w:r>
              <w:rPr>
                <w:rFonts w:asciiTheme="majorEastAsia" w:eastAsiaTheme="majorEastAsia" w:hAnsiTheme="majorEastAsia" w:cs="宋体"/>
                <w:kern w:val="0"/>
                <w:sz w:val="24"/>
                <w:szCs w:val="24"/>
              </w:rPr>
              <w:t>尔仿生无源硬屏</w:t>
            </w:r>
            <w:r>
              <w:rPr>
                <w:rFonts w:asciiTheme="majorEastAsia" w:eastAsiaTheme="majorEastAsia" w:hAnsiTheme="majorEastAsia" w:cs="宋体" w:hint="eastAsia"/>
                <w:kern w:val="0"/>
                <w:sz w:val="24"/>
                <w:szCs w:val="24"/>
              </w:rPr>
              <w:t>；对比度：300000:1；亮度350nit；激光</w:t>
            </w:r>
            <w:r>
              <w:rPr>
                <w:rFonts w:asciiTheme="majorEastAsia" w:eastAsiaTheme="majorEastAsia" w:hAnsiTheme="majorEastAsia" w:cs="宋体"/>
                <w:kern w:val="0"/>
                <w:sz w:val="24"/>
                <w:szCs w:val="24"/>
              </w:rPr>
              <w:t>光源</w:t>
            </w:r>
            <w:r>
              <w:rPr>
                <w:rFonts w:asciiTheme="majorEastAsia" w:eastAsiaTheme="majorEastAsia" w:hAnsiTheme="majorEastAsia" w:cs="宋体" w:hint="eastAsia"/>
                <w:kern w:val="0"/>
                <w:sz w:val="24"/>
                <w:szCs w:val="24"/>
              </w:rPr>
              <w:t>≥2.5万</w:t>
            </w:r>
            <w:r>
              <w:rPr>
                <w:rFonts w:asciiTheme="majorEastAsia" w:eastAsiaTheme="majorEastAsia" w:hAnsiTheme="majorEastAsia" w:cs="宋体"/>
                <w:kern w:val="0"/>
                <w:sz w:val="24"/>
                <w:szCs w:val="24"/>
              </w:rPr>
              <w:t>小时</w:t>
            </w:r>
            <w:r>
              <w:rPr>
                <w:rFonts w:asciiTheme="majorEastAsia" w:eastAsiaTheme="majorEastAsia" w:hAnsiTheme="majorEastAsia" w:cs="宋体" w:hint="eastAsia"/>
                <w:kern w:val="0"/>
                <w:sz w:val="24"/>
                <w:szCs w:val="24"/>
              </w:rPr>
              <w:t>，无</w:t>
            </w:r>
            <w:r>
              <w:rPr>
                <w:rFonts w:asciiTheme="majorEastAsia" w:eastAsiaTheme="majorEastAsia" w:hAnsiTheme="majorEastAsia" w:cs="宋体"/>
                <w:kern w:val="0"/>
                <w:sz w:val="24"/>
                <w:szCs w:val="24"/>
              </w:rPr>
              <w:t>色衰</w:t>
            </w:r>
            <w:r>
              <w:rPr>
                <w:rFonts w:asciiTheme="majorEastAsia" w:eastAsiaTheme="majorEastAsia" w:hAnsiTheme="majorEastAsia" w:cs="宋体" w:hint="eastAsia"/>
                <w:kern w:val="0"/>
                <w:sz w:val="24"/>
                <w:szCs w:val="24"/>
              </w:rPr>
              <w:t>；接口</w:t>
            </w:r>
            <w:r>
              <w:rPr>
                <w:rFonts w:asciiTheme="majorEastAsia" w:eastAsiaTheme="majorEastAsia" w:hAnsiTheme="majorEastAsia" w:cs="宋体"/>
                <w:kern w:val="0"/>
                <w:sz w:val="24"/>
                <w:szCs w:val="24"/>
              </w:rPr>
              <w:t>：</w:t>
            </w:r>
            <w:r>
              <w:rPr>
                <w:rFonts w:asciiTheme="majorEastAsia" w:eastAsiaTheme="majorEastAsia" w:hAnsiTheme="majorEastAsia" w:cs="宋体" w:hint="eastAsia"/>
                <w:kern w:val="0"/>
                <w:sz w:val="24"/>
                <w:szCs w:val="24"/>
              </w:rPr>
              <w:t>USB、HDMI、VGA、</w:t>
            </w:r>
            <w:r>
              <w:rPr>
                <w:rFonts w:asciiTheme="majorEastAsia" w:eastAsiaTheme="majorEastAsia" w:hAnsiTheme="majorEastAsia" w:cs="宋体"/>
                <w:kern w:val="0"/>
                <w:sz w:val="24"/>
                <w:szCs w:val="24"/>
              </w:rPr>
              <w:t>音视频、光纤。</w:t>
            </w:r>
          </w:p>
        </w:tc>
        <w:tc>
          <w:tcPr>
            <w:tcW w:w="709"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台</w:t>
            </w:r>
          </w:p>
        </w:tc>
        <w:tc>
          <w:tcPr>
            <w:tcW w:w="850"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kern w:val="0"/>
                <w:sz w:val="24"/>
                <w:szCs w:val="24"/>
              </w:rPr>
              <w:t>1</w:t>
            </w:r>
          </w:p>
        </w:tc>
        <w:tc>
          <w:tcPr>
            <w:tcW w:w="962" w:type="dxa"/>
            <w:tcBorders>
              <w:top w:val="nil"/>
              <w:left w:val="nil"/>
              <w:bottom w:val="single" w:sz="8" w:space="0" w:color="auto"/>
              <w:right w:val="single" w:sz="8" w:space="0" w:color="auto"/>
            </w:tcBorders>
            <w:shd w:val="clear" w:color="auto" w:fill="auto"/>
            <w:vAlign w:val="center"/>
          </w:tcPr>
          <w:p w:rsidR="005A774F" w:rsidRDefault="005A774F">
            <w:pPr>
              <w:widowControl/>
              <w:jc w:val="center"/>
              <w:rPr>
                <w:rFonts w:asciiTheme="majorEastAsia" w:eastAsiaTheme="majorEastAsia" w:hAnsiTheme="majorEastAsia" w:cs="宋体"/>
                <w:color w:val="000000"/>
                <w:kern w:val="0"/>
                <w:sz w:val="24"/>
                <w:szCs w:val="24"/>
              </w:rPr>
            </w:pPr>
          </w:p>
        </w:tc>
      </w:tr>
      <w:tr w:rsidR="005A774F">
        <w:trPr>
          <w:trHeight w:val="595"/>
        </w:trPr>
        <w:tc>
          <w:tcPr>
            <w:tcW w:w="814"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spacing w:line="360" w:lineRule="atLeast"/>
              <w:jc w:val="center"/>
              <w:rPr>
                <w:rFonts w:asciiTheme="majorEastAsia" w:eastAsiaTheme="majorEastAsia" w:hAnsiTheme="majorEastAsia" w:cs="仿宋"/>
                <w:color w:val="000000"/>
                <w:kern w:val="0"/>
                <w:sz w:val="24"/>
                <w:szCs w:val="24"/>
              </w:rPr>
            </w:pPr>
            <w:r>
              <w:rPr>
                <w:rFonts w:asciiTheme="majorEastAsia" w:eastAsiaTheme="majorEastAsia" w:hAnsiTheme="majorEastAsia" w:cs="仿宋" w:hint="eastAsia"/>
                <w:color w:val="000000"/>
                <w:kern w:val="0"/>
                <w:sz w:val="24"/>
                <w:szCs w:val="24"/>
              </w:rPr>
              <w:t>2</w:t>
            </w:r>
          </w:p>
        </w:tc>
        <w:tc>
          <w:tcPr>
            <w:tcW w:w="1276"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应用终端</w:t>
            </w:r>
          </w:p>
          <w:p w:rsidR="005A774F" w:rsidRDefault="007C27A2">
            <w:pPr>
              <w:widowControl/>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商用电脑</w:t>
            </w:r>
          </w:p>
        </w:tc>
        <w:tc>
          <w:tcPr>
            <w:tcW w:w="4536"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CPU：Intel i7</w:t>
            </w:r>
            <w:proofErr w:type="gramStart"/>
            <w:r>
              <w:rPr>
                <w:rFonts w:asciiTheme="majorEastAsia" w:eastAsiaTheme="majorEastAsia" w:hAnsiTheme="majorEastAsia" w:cs="宋体" w:hint="eastAsia"/>
                <w:kern w:val="0"/>
                <w:sz w:val="24"/>
                <w:szCs w:val="24"/>
              </w:rPr>
              <w:t>六</w:t>
            </w:r>
            <w:proofErr w:type="gramEnd"/>
            <w:r>
              <w:rPr>
                <w:rFonts w:asciiTheme="majorEastAsia" w:eastAsiaTheme="majorEastAsia" w:hAnsiTheme="majorEastAsia" w:cs="宋体" w:hint="eastAsia"/>
                <w:kern w:val="0"/>
                <w:sz w:val="24"/>
                <w:szCs w:val="24"/>
              </w:rPr>
              <w:t xml:space="preserve">核处理器,主频≥3.2GHZ，缓存≥12M；主板：Intel 370及以上；内存：≥8GB DDR4 2666,最大支持32G；显卡：≥2G独立显卡；硬盘：≥256G固态硬盘；网卡：千兆；光驱：DVD刻录；扩展槽：1个PCI；1 </w:t>
            </w:r>
            <w:proofErr w:type="gramStart"/>
            <w:r>
              <w:rPr>
                <w:rFonts w:asciiTheme="majorEastAsia" w:eastAsiaTheme="majorEastAsia" w:hAnsiTheme="majorEastAsia" w:cs="宋体" w:hint="eastAsia"/>
                <w:kern w:val="0"/>
                <w:sz w:val="24"/>
                <w:szCs w:val="24"/>
              </w:rPr>
              <w:t>个</w:t>
            </w:r>
            <w:proofErr w:type="gramEnd"/>
            <w:r>
              <w:rPr>
                <w:rFonts w:asciiTheme="majorEastAsia" w:eastAsiaTheme="majorEastAsia" w:hAnsiTheme="majorEastAsia" w:cs="宋体" w:hint="eastAsia"/>
                <w:kern w:val="0"/>
                <w:sz w:val="24"/>
                <w:szCs w:val="24"/>
              </w:rPr>
              <w:t xml:space="preserve"> PCIe x1 插槽；1 </w:t>
            </w:r>
            <w:proofErr w:type="gramStart"/>
            <w:r>
              <w:rPr>
                <w:rFonts w:asciiTheme="majorEastAsia" w:eastAsiaTheme="majorEastAsia" w:hAnsiTheme="majorEastAsia" w:cs="宋体" w:hint="eastAsia"/>
                <w:kern w:val="0"/>
                <w:sz w:val="24"/>
                <w:szCs w:val="24"/>
              </w:rPr>
              <w:t>个</w:t>
            </w:r>
            <w:proofErr w:type="gramEnd"/>
            <w:r>
              <w:rPr>
                <w:rFonts w:asciiTheme="majorEastAsia" w:eastAsiaTheme="majorEastAsia" w:hAnsiTheme="majorEastAsia" w:cs="宋体" w:hint="eastAsia"/>
                <w:kern w:val="0"/>
                <w:sz w:val="24"/>
                <w:szCs w:val="24"/>
              </w:rPr>
              <w:t xml:space="preserve"> PCIe x16 插槽； 2个M2；键盘、鼠标：抗菌键盘，抗菌鼠标；接口：≥8个USB、RJ-45、VGA接口、DP或HDMI接口、串口、SD读卡器；</w:t>
            </w:r>
          </w:p>
          <w:p w:rsidR="005A774F" w:rsidRDefault="007C27A2">
            <w:pPr>
              <w:widowControl/>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★机箱：标准立式机箱，，≥15 L、20 L≤，内置扩音器或外置同品牌音响；</w:t>
            </w:r>
          </w:p>
          <w:p w:rsidR="005A774F" w:rsidRDefault="007C27A2">
            <w:pPr>
              <w:widowControl/>
              <w:jc w:val="left"/>
              <w:rPr>
                <w:rFonts w:asciiTheme="majorEastAsia" w:eastAsiaTheme="majorEastAsia" w:hAnsiTheme="majorEastAsia" w:cs="Times New Roman"/>
                <w:kern w:val="0"/>
                <w:sz w:val="24"/>
                <w:szCs w:val="24"/>
              </w:rPr>
            </w:pPr>
            <w:r>
              <w:rPr>
                <w:rFonts w:asciiTheme="majorEastAsia" w:eastAsiaTheme="majorEastAsia" w:hAnsiTheme="majorEastAsia" w:cs="宋体" w:hint="eastAsia"/>
                <w:kern w:val="0"/>
                <w:sz w:val="24"/>
                <w:szCs w:val="24"/>
              </w:rPr>
              <w:t>系统：</w:t>
            </w:r>
            <w:proofErr w:type="gramStart"/>
            <w:r>
              <w:rPr>
                <w:rFonts w:asciiTheme="majorEastAsia" w:eastAsiaTheme="majorEastAsia" w:hAnsiTheme="majorEastAsia" w:cs="宋体" w:hint="eastAsia"/>
                <w:kern w:val="0"/>
                <w:sz w:val="24"/>
                <w:szCs w:val="24"/>
              </w:rPr>
              <w:t>标配</w:t>
            </w:r>
            <w:proofErr w:type="gramEnd"/>
            <w:r>
              <w:rPr>
                <w:rFonts w:asciiTheme="majorEastAsia" w:eastAsiaTheme="majorEastAsia" w:hAnsiTheme="majorEastAsia" w:cs="宋体" w:hint="eastAsia"/>
                <w:kern w:val="0"/>
                <w:sz w:val="24"/>
                <w:szCs w:val="24"/>
              </w:rPr>
              <w:t>win 64位正版系统</w:t>
            </w:r>
          </w:p>
        </w:tc>
        <w:tc>
          <w:tcPr>
            <w:tcW w:w="709"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台</w:t>
            </w:r>
          </w:p>
        </w:tc>
        <w:tc>
          <w:tcPr>
            <w:tcW w:w="850"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kern w:val="0"/>
                <w:sz w:val="24"/>
                <w:szCs w:val="24"/>
              </w:rPr>
              <w:t>3</w:t>
            </w:r>
          </w:p>
        </w:tc>
        <w:tc>
          <w:tcPr>
            <w:tcW w:w="962" w:type="dxa"/>
            <w:tcBorders>
              <w:top w:val="nil"/>
              <w:left w:val="nil"/>
              <w:bottom w:val="single" w:sz="8" w:space="0" w:color="auto"/>
              <w:right w:val="single" w:sz="8" w:space="0" w:color="auto"/>
            </w:tcBorders>
            <w:shd w:val="clear" w:color="auto" w:fill="auto"/>
            <w:vAlign w:val="center"/>
          </w:tcPr>
          <w:p w:rsidR="005A774F" w:rsidRDefault="005A774F">
            <w:pPr>
              <w:widowControl/>
              <w:jc w:val="center"/>
              <w:rPr>
                <w:rFonts w:asciiTheme="majorEastAsia" w:eastAsiaTheme="majorEastAsia" w:hAnsiTheme="majorEastAsia" w:cs="宋体"/>
                <w:color w:val="000000"/>
                <w:kern w:val="0"/>
                <w:sz w:val="24"/>
                <w:szCs w:val="24"/>
              </w:rPr>
            </w:pPr>
          </w:p>
        </w:tc>
      </w:tr>
      <w:tr w:rsidR="005A774F">
        <w:trPr>
          <w:trHeight w:val="1283"/>
        </w:trPr>
        <w:tc>
          <w:tcPr>
            <w:tcW w:w="814"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spacing w:line="360" w:lineRule="atLeast"/>
              <w:jc w:val="center"/>
              <w:rPr>
                <w:rFonts w:asciiTheme="majorEastAsia" w:eastAsiaTheme="majorEastAsia" w:hAnsiTheme="majorEastAsia" w:cs="仿宋"/>
                <w:color w:val="000000"/>
                <w:kern w:val="0"/>
                <w:sz w:val="24"/>
                <w:szCs w:val="24"/>
              </w:rPr>
            </w:pPr>
            <w:r>
              <w:rPr>
                <w:rFonts w:asciiTheme="majorEastAsia" w:eastAsiaTheme="majorEastAsia" w:hAnsiTheme="majorEastAsia" w:cs="仿宋" w:hint="eastAsia"/>
                <w:color w:val="000000"/>
                <w:kern w:val="0"/>
                <w:sz w:val="24"/>
                <w:szCs w:val="24"/>
              </w:rPr>
              <w:t>3</w:t>
            </w:r>
          </w:p>
        </w:tc>
        <w:tc>
          <w:tcPr>
            <w:tcW w:w="1276"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应用终端</w:t>
            </w:r>
          </w:p>
          <w:p w:rsidR="005A774F" w:rsidRDefault="007C27A2">
            <w:pPr>
              <w:widowControl/>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工作站</w:t>
            </w:r>
          </w:p>
        </w:tc>
        <w:tc>
          <w:tcPr>
            <w:tcW w:w="4536"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jc w:val="left"/>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处理器：英特尔® 至强®处理器，主频</w:t>
            </w:r>
            <w:r>
              <w:rPr>
                <w:rFonts w:asciiTheme="majorEastAsia" w:eastAsiaTheme="majorEastAsia" w:hAnsiTheme="majorEastAsia" w:cs="宋体" w:hint="eastAsia"/>
                <w:kern w:val="0"/>
                <w:sz w:val="24"/>
                <w:szCs w:val="24"/>
              </w:rPr>
              <w:t>≥</w:t>
            </w:r>
            <w:r>
              <w:rPr>
                <w:rFonts w:asciiTheme="majorEastAsia" w:eastAsiaTheme="majorEastAsia" w:hAnsiTheme="majorEastAsia" w:cs="Times New Roman" w:hint="eastAsia"/>
                <w:kern w:val="0"/>
                <w:sz w:val="24"/>
                <w:szCs w:val="24"/>
              </w:rPr>
              <w:t>3.6，核数不低于4C；芯片组：英特尔® C422；电源：≥990W 内存：16 GB DDR4-2666 ECC 内存，最大可支持256GB；</w:t>
            </w:r>
          </w:p>
          <w:p w:rsidR="005A774F" w:rsidRDefault="007C27A2">
            <w:pPr>
              <w:jc w:val="left"/>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内存插槽：8个DIMM；硬盘： 256GB M.2 SSD</w:t>
            </w:r>
          </w:p>
          <w:p w:rsidR="005A774F" w:rsidRDefault="007C27A2">
            <w:pPr>
              <w:jc w:val="left"/>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显卡：NVIDIA Quadro K2000 GDDR5 2G独立显卡；音频：集成 Realtek HD ALC221；</w:t>
            </w:r>
          </w:p>
          <w:p w:rsidR="005A774F" w:rsidRDefault="007C27A2">
            <w:pPr>
              <w:jc w:val="left"/>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网络：集成英特尔双端口网卡；插槽：2 PCIe G3.0 x16、 2 PCIe G3.0 x4、1 PCIe G3.0 x8、2 PCIe G3.0 x4 M.2;端口：前</w:t>
            </w:r>
            <w:r>
              <w:rPr>
                <w:rFonts w:asciiTheme="majorEastAsia" w:eastAsiaTheme="majorEastAsia" w:hAnsiTheme="majorEastAsia" w:cs="Times New Roman" w:hint="eastAsia"/>
                <w:kern w:val="0"/>
                <w:sz w:val="24"/>
                <w:szCs w:val="24"/>
              </w:rPr>
              <w:lastRenderedPageBreak/>
              <w:t xml:space="preserve">置：4 </w:t>
            </w:r>
            <w:proofErr w:type="gramStart"/>
            <w:r>
              <w:rPr>
                <w:rFonts w:asciiTheme="majorEastAsia" w:eastAsiaTheme="majorEastAsia" w:hAnsiTheme="majorEastAsia" w:cs="Times New Roman" w:hint="eastAsia"/>
                <w:kern w:val="0"/>
                <w:sz w:val="24"/>
                <w:szCs w:val="24"/>
              </w:rPr>
              <w:t>个</w:t>
            </w:r>
            <w:proofErr w:type="gramEnd"/>
            <w:r>
              <w:rPr>
                <w:rFonts w:asciiTheme="majorEastAsia" w:eastAsiaTheme="majorEastAsia" w:hAnsiTheme="majorEastAsia" w:cs="Times New Roman" w:hint="eastAsia"/>
                <w:kern w:val="0"/>
                <w:sz w:val="24"/>
                <w:szCs w:val="24"/>
              </w:rPr>
              <w:t xml:space="preserve"> USB 3.1（1 </w:t>
            </w:r>
            <w:proofErr w:type="gramStart"/>
            <w:r>
              <w:rPr>
                <w:rFonts w:asciiTheme="majorEastAsia" w:eastAsiaTheme="majorEastAsia" w:hAnsiTheme="majorEastAsia" w:cs="Times New Roman" w:hint="eastAsia"/>
                <w:kern w:val="0"/>
                <w:sz w:val="24"/>
                <w:szCs w:val="24"/>
              </w:rPr>
              <w:t>个</w:t>
            </w:r>
            <w:proofErr w:type="gramEnd"/>
            <w:r>
              <w:rPr>
                <w:rFonts w:asciiTheme="majorEastAsia" w:eastAsiaTheme="majorEastAsia" w:hAnsiTheme="majorEastAsia" w:cs="Times New Roman" w:hint="eastAsia"/>
                <w:kern w:val="0"/>
                <w:sz w:val="24"/>
                <w:szCs w:val="24"/>
              </w:rPr>
              <w:t xml:space="preserve">充电）接口、SD </w:t>
            </w:r>
            <w:proofErr w:type="gramStart"/>
            <w:r>
              <w:rPr>
                <w:rFonts w:asciiTheme="majorEastAsia" w:eastAsiaTheme="majorEastAsia" w:hAnsiTheme="majorEastAsia" w:cs="Times New Roman" w:hint="eastAsia"/>
                <w:kern w:val="0"/>
                <w:sz w:val="24"/>
                <w:szCs w:val="24"/>
              </w:rPr>
              <w:t>媒体卡读卡</w:t>
            </w:r>
            <w:proofErr w:type="gramEnd"/>
            <w:r>
              <w:rPr>
                <w:rFonts w:asciiTheme="majorEastAsia" w:eastAsiaTheme="majorEastAsia" w:hAnsiTheme="majorEastAsia" w:cs="Times New Roman" w:hint="eastAsia"/>
                <w:kern w:val="0"/>
                <w:sz w:val="24"/>
                <w:szCs w:val="24"/>
              </w:rPr>
              <w:t>器；后置：6个USB3.1接口，2个RJ-45接口；硬盘托架：2个3.5寸托架，2个5.25寸外部托架；</w:t>
            </w:r>
          </w:p>
          <w:p w:rsidR="005A774F" w:rsidRDefault="007C27A2">
            <w:pPr>
              <w:jc w:val="left"/>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软件：正版远程图形管理软件，实现工作站的远程操控/演示/协同工作,远程实时分享3D设计，压缩比不低于340：1 ,无损压缩和还原技术,使画面流畅无障碍,更好提升用户的沟通及协作速度性能调优软件；</w:t>
            </w:r>
          </w:p>
          <w:p w:rsidR="005A774F" w:rsidRDefault="007C27A2">
            <w:pPr>
              <w:jc w:val="left"/>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安全：自带BIOS检测和恢复功能，可实时、自动检测入侵/发送通知，并自动恢复BIOS ，更好实现安全保护功能；</w:t>
            </w:r>
          </w:p>
        </w:tc>
        <w:tc>
          <w:tcPr>
            <w:tcW w:w="709"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lastRenderedPageBreak/>
              <w:t>台</w:t>
            </w:r>
          </w:p>
        </w:tc>
        <w:tc>
          <w:tcPr>
            <w:tcW w:w="850"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kern w:val="0"/>
                <w:sz w:val="24"/>
                <w:szCs w:val="24"/>
              </w:rPr>
              <w:t>4</w:t>
            </w:r>
          </w:p>
        </w:tc>
        <w:tc>
          <w:tcPr>
            <w:tcW w:w="962" w:type="dxa"/>
            <w:tcBorders>
              <w:top w:val="nil"/>
              <w:left w:val="nil"/>
              <w:bottom w:val="single" w:sz="8" w:space="0" w:color="auto"/>
              <w:right w:val="single" w:sz="8" w:space="0" w:color="auto"/>
            </w:tcBorders>
            <w:shd w:val="clear" w:color="auto" w:fill="auto"/>
            <w:vAlign w:val="center"/>
          </w:tcPr>
          <w:p w:rsidR="005A774F" w:rsidRDefault="005A774F">
            <w:pPr>
              <w:widowControl/>
              <w:jc w:val="center"/>
              <w:rPr>
                <w:rFonts w:asciiTheme="majorEastAsia" w:eastAsiaTheme="majorEastAsia" w:hAnsiTheme="majorEastAsia" w:cs="宋体"/>
                <w:color w:val="000000"/>
                <w:kern w:val="0"/>
                <w:sz w:val="24"/>
                <w:szCs w:val="24"/>
              </w:rPr>
            </w:pPr>
          </w:p>
        </w:tc>
      </w:tr>
      <w:tr w:rsidR="005A774F">
        <w:trPr>
          <w:trHeight w:val="689"/>
        </w:trPr>
        <w:tc>
          <w:tcPr>
            <w:tcW w:w="814" w:type="dxa"/>
            <w:tcBorders>
              <w:top w:val="nil"/>
              <w:left w:val="single" w:sz="8" w:space="0" w:color="auto"/>
              <w:bottom w:val="single" w:sz="4"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spacing w:line="360" w:lineRule="atLeast"/>
              <w:jc w:val="center"/>
              <w:rPr>
                <w:rFonts w:asciiTheme="majorEastAsia" w:eastAsiaTheme="majorEastAsia" w:hAnsiTheme="majorEastAsia" w:cs="仿宋"/>
                <w:color w:val="000000"/>
                <w:kern w:val="0"/>
                <w:sz w:val="24"/>
                <w:szCs w:val="24"/>
              </w:rPr>
            </w:pPr>
            <w:r>
              <w:rPr>
                <w:rFonts w:asciiTheme="majorEastAsia" w:eastAsiaTheme="majorEastAsia" w:hAnsiTheme="majorEastAsia" w:cs="仿宋" w:hint="eastAsia"/>
                <w:color w:val="000000"/>
                <w:kern w:val="0"/>
                <w:sz w:val="24"/>
                <w:szCs w:val="24"/>
              </w:rPr>
              <w:lastRenderedPageBreak/>
              <w:t>4</w:t>
            </w:r>
          </w:p>
        </w:tc>
        <w:tc>
          <w:tcPr>
            <w:tcW w:w="1276" w:type="dxa"/>
            <w:tcBorders>
              <w:top w:val="nil"/>
              <w:left w:val="nil"/>
              <w:bottom w:val="single" w:sz="4" w:space="0" w:color="auto"/>
              <w:right w:val="single" w:sz="8" w:space="0" w:color="auto"/>
            </w:tcBorders>
            <w:shd w:val="clear" w:color="auto" w:fill="auto"/>
            <w:tcMar>
              <w:top w:w="0" w:type="dxa"/>
              <w:left w:w="105" w:type="dxa"/>
              <w:bottom w:w="0" w:type="dxa"/>
              <w:right w:w="105" w:type="dxa"/>
            </w:tcMar>
            <w:vAlign w:val="center"/>
          </w:tcPr>
          <w:p w:rsidR="005A774F" w:rsidRDefault="007C27A2">
            <w:pPr>
              <w:jc w:val="center"/>
              <w:rPr>
                <w:rFonts w:asciiTheme="majorEastAsia" w:eastAsiaTheme="majorEastAsia" w:hAnsiTheme="majorEastAsia" w:cs="宋体"/>
                <w:kern w:val="0"/>
                <w:sz w:val="24"/>
                <w:szCs w:val="24"/>
              </w:rPr>
            </w:pPr>
            <w:r>
              <w:rPr>
                <w:rFonts w:asciiTheme="majorEastAsia" w:eastAsiaTheme="majorEastAsia" w:hAnsiTheme="majorEastAsia" w:cs="Times New Roman" w:hint="eastAsia"/>
                <w:kern w:val="0"/>
                <w:sz w:val="24"/>
                <w:szCs w:val="24"/>
              </w:rPr>
              <w:t>专业显示器</w:t>
            </w:r>
          </w:p>
        </w:tc>
        <w:tc>
          <w:tcPr>
            <w:tcW w:w="4536" w:type="dxa"/>
            <w:tcBorders>
              <w:top w:val="nil"/>
              <w:left w:val="nil"/>
              <w:bottom w:val="single" w:sz="4" w:space="0" w:color="auto"/>
              <w:right w:val="single" w:sz="8" w:space="0" w:color="auto"/>
            </w:tcBorders>
            <w:shd w:val="clear" w:color="auto" w:fill="auto"/>
            <w:tcMar>
              <w:top w:w="0" w:type="dxa"/>
              <w:left w:w="105" w:type="dxa"/>
              <w:bottom w:w="0" w:type="dxa"/>
              <w:right w:w="105" w:type="dxa"/>
            </w:tcMar>
            <w:vAlign w:val="center"/>
          </w:tcPr>
          <w:p w:rsidR="005A774F" w:rsidRDefault="007C27A2">
            <w:pPr>
              <w:jc w:val="left"/>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★屏幕尺寸： 24" 宽屏LED背光。 16:10 ，窄边框；面板类型：IPS，LED,99% sRGB色域；分辨率：分辨率：1920*1200</w:t>
            </w:r>
          </w:p>
          <w:p w:rsidR="005A774F" w:rsidRDefault="007C27A2">
            <w:pPr>
              <w:jc w:val="left"/>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接口：1个VGA，1个HDMI 1.4，1个DP 1.2(支持HDCP)；响应时间：5MS；最大视角（水平/垂直)：178/178；亮度、对比度：300 nits、1000 : 1，动态对比度 5</w:t>
            </w:r>
            <w:proofErr w:type="gramStart"/>
            <w:r>
              <w:rPr>
                <w:rFonts w:asciiTheme="majorEastAsia" w:eastAsiaTheme="majorEastAsia" w:hAnsiTheme="majorEastAsia" w:cs="Times New Roman" w:hint="eastAsia"/>
                <w:kern w:val="0"/>
                <w:sz w:val="24"/>
                <w:szCs w:val="24"/>
              </w:rPr>
              <w:t>千万</w:t>
            </w:r>
            <w:proofErr w:type="gramEnd"/>
            <w:r>
              <w:rPr>
                <w:rFonts w:asciiTheme="majorEastAsia" w:eastAsiaTheme="majorEastAsia" w:hAnsiTheme="majorEastAsia" w:cs="Times New Roman" w:hint="eastAsia"/>
                <w:kern w:val="0"/>
                <w:sz w:val="24"/>
                <w:szCs w:val="24"/>
              </w:rPr>
              <w:t xml:space="preserve"> ：1；USB接口：2个USB3.0。</w:t>
            </w:r>
          </w:p>
        </w:tc>
        <w:tc>
          <w:tcPr>
            <w:tcW w:w="709" w:type="dxa"/>
            <w:tcBorders>
              <w:top w:val="nil"/>
              <w:left w:val="nil"/>
              <w:bottom w:val="single" w:sz="4" w:space="0" w:color="auto"/>
              <w:right w:val="single" w:sz="8" w:space="0" w:color="auto"/>
            </w:tcBorders>
            <w:shd w:val="clear" w:color="auto" w:fill="auto"/>
            <w:tcMar>
              <w:top w:w="0" w:type="dxa"/>
              <w:left w:w="105" w:type="dxa"/>
              <w:bottom w:w="0" w:type="dxa"/>
              <w:right w:w="105" w:type="dxa"/>
            </w:tcMar>
            <w:vAlign w:val="center"/>
          </w:tcPr>
          <w:p w:rsidR="005A774F" w:rsidRDefault="007C27A2">
            <w:pPr>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台</w:t>
            </w:r>
          </w:p>
        </w:tc>
        <w:tc>
          <w:tcPr>
            <w:tcW w:w="850" w:type="dxa"/>
            <w:tcBorders>
              <w:top w:val="nil"/>
              <w:left w:val="nil"/>
              <w:bottom w:val="single" w:sz="4" w:space="0" w:color="auto"/>
              <w:right w:val="single" w:sz="8" w:space="0" w:color="auto"/>
            </w:tcBorders>
            <w:shd w:val="clear" w:color="auto" w:fill="auto"/>
            <w:tcMar>
              <w:top w:w="0" w:type="dxa"/>
              <w:left w:w="105" w:type="dxa"/>
              <w:bottom w:w="0" w:type="dxa"/>
              <w:right w:w="105" w:type="dxa"/>
            </w:tcMar>
            <w:vAlign w:val="center"/>
          </w:tcPr>
          <w:p w:rsidR="005A774F" w:rsidRDefault="007C27A2">
            <w:pPr>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7</w:t>
            </w:r>
          </w:p>
        </w:tc>
        <w:tc>
          <w:tcPr>
            <w:tcW w:w="962" w:type="dxa"/>
            <w:tcBorders>
              <w:top w:val="nil"/>
              <w:left w:val="nil"/>
              <w:bottom w:val="single" w:sz="4" w:space="0" w:color="auto"/>
              <w:right w:val="single" w:sz="8" w:space="0" w:color="auto"/>
            </w:tcBorders>
            <w:shd w:val="clear" w:color="auto" w:fill="auto"/>
            <w:vAlign w:val="center"/>
          </w:tcPr>
          <w:p w:rsidR="005A774F" w:rsidRDefault="005A774F">
            <w:pPr>
              <w:widowControl/>
              <w:jc w:val="center"/>
              <w:rPr>
                <w:rFonts w:asciiTheme="majorEastAsia" w:eastAsiaTheme="majorEastAsia" w:hAnsiTheme="majorEastAsia" w:cs="宋体"/>
                <w:color w:val="000000"/>
                <w:kern w:val="0"/>
                <w:sz w:val="24"/>
                <w:szCs w:val="24"/>
              </w:rPr>
            </w:pPr>
          </w:p>
        </w:tc>
      </w:tr>
      <w:tr w:rsidR="005A774F">
        <w:trPr>
          <w:trHeight w:val="132"/>
        </w:trPr>
        <w:tc>
          <w:tcPr>
            <w:tcW w:w="814" w:type="dxa"/>
            <w:tcBorders>
              <w:top w:val="single" w:sz="4" w:space="0" w:color="auto"/>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spacing w:line="360" w:lineRule="atLeast"/>
              <w:jc w:val="center"/>
              <w:rPr>
                <w:rFonts w:asciiTheme="majorEastAsia" w:eastAsiaTheme="majorEastAsia" w:hAnsiTheme="majorEastAsia" w:cs="仿宋"/>
                <w:color w:val="000000"/>
                <w:kern w:val="0"/>
                <w:sz w:val="24"/>
                <w:szCs w:val="24"/>
              </w:rPr>
            </w:pPr>
            <w:r>
              <w:rPr>
                <w:rFonts w:asciiTheme="majorEastAsia" w:eastAsiaTheme="majorEastAsia" w:hAnsiTheme="majorEastAsia" w:cs="仿宋" w:hint="eastAsia"/>
                <w:color w:val="000000"/>
                <w:kern w:val="0"/>
                <w:sz w:val="24"/>
                <w:szCs w:val="24"/>
              </w:rPr>
              <w:t>5</w:t>
            </w:r>
          </w:p>
        </w:tc>
        <w:tc>
          <w:tcPr>
            <w:tcW w:w="1276" w:type="dxa"/>
            <w:tcBorders>
              <w:top w:val="single" w:sz="4"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视频矩阵</w:t>
            </w:r>
          </w:p>
        </w:tc>
        <w:tc>
          <w:tcPr>
            <w:tcW w:w="4536" w:type="dxa"/>
            <w:tcBorders>
              <w:top w:val="single" w:sz="4"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jc w:val="left"/>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支持</w:t>
            </w:r>
            <w:r>
              <w:rPr>
                <w:rFonts w:asciiTheme="majorEastAsia" w:eastAsiaTheme="majorEastAsia" w:hAnsiTheme="majorEastAsia" w:cs="Times New Roman"/>
                <w:kern w:val="0"/>
                <w:sz w:val="24"/>
                <w:szCs w:val="24"/>
              </w:rPr>
              <w:t>8</w:t>
            </w:r>
            <w:r>
              <w:rPr>
                <w:rFonts w:asciiTheme="majorEastAsia" w:eastAsiaTheme="majorEastAsia" w:hAnsiTheme="majorEastAsia" w:cs="Times New Roman" w:hint="eastAsia"/>
                <w:kern w:val="0"/>
                <w:sz w:val="24"/>
                <w:szCs w:val="24"/>
              </w:rPr>
              <w:t>路</w:t>
            </w:r>
            <w:r>
              <w:rPr>
                <w:rFonts w:asciiTheme="majorEastAsia" w:eastAsiaTheme="majorEastAsia" w:hAnsiTheme="majorEastAsia" w:cs="Times New Roman"/>
                <w:kern w:val="0"/>
                <w:sz w:val="24"/>
                <w:szCs w:val="24"/>
              </w:rPr>
              <w:t>HDMI</w:t>
            </w:r>
            <w:r>
              <w:rPr>
                <w:rFonts w:asciiTheme="majorEastAsia" w:eastAsiaTheme="majorEastAsia" w:hAnsiTheme="majorEastAsia" w:cs="Times New Roman" w:hint="eastAsia"/>
                <w:kern w:val="0"/>
                <w:sz w:val="24"/>
                <w:szCs w:val="24"/>
              </w:rPr>
              <w:t>路输入，</w:t>
            </w:r>
            <w:r>
              <w:rPr>
                <w:rFonts w:asciiTheme="majorEastAsia" w:eastAsiaTheme="majorEastAsia" w:hAnsiTheme="majorEastAsia" w:cs="Times New Roman"/>
                <w:kern w:val="0"/>
                <w:sz w:val="24"/>
                <w:szCs w:val="24"/>
              </w:rPr>
              <w:t>4</w:t>
            </w:r>
            <w:r>
              <w:rPr>
                <w:rFonts w:asciiTheme="majorEastAsia" w:eastAsiaTheme="majorEastAsia" w:hAnsiTheme="majorEastAsia" w:cs="Times New Roman" w:hint="eastAsia"/>
                <w:kern w:val="0"/>
                <w:sz w:val="24"/>
                <w:szCs w:val="24"/>
              </w:rPr>
              <w:t>路</w:t>
            </w:r>
            <w:r>
              <w:rPr>
                <w:rFonts w:asciiTheme="majorEastAsia" w:eastAsiaTheme="majorEastAsia" w:hAnsiTheme="majorEastAsia" w:cs="Times New Roman"/>
                <w:kern w:val="0"/>
                <w:sz w:val="24"/>
                <w:szCs w:val="24"/>
              </w:rPr>
              <w:t>HDMI</w:t>
            </w:r>
            <w:r>
              <w:rPr>
                <w:rFonts w:asciiTheme="majorEastAsia" w:eastAsiaTheme="majorEastAsia" w:hAnsiTheme="majorEastAsia" w:cs="Times New Roman" w:hint="eastAsia"/>
                <w:kern w:val="0"/>
                <w:sz w:val="24"/>
                <w:szCs w:val="24"/>
              </w:rPr>
              <w:t>输出与嵌入式数字音频信号交叉切换；</w:t>
            </w:r>
          </w:p>
          <w:p w:rsidR="005A774F" w:rsidRDefault="007C27A2">
            <w:pPr>
              <w:jc w:val="left"/>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分辨率</w:t>
            </w:r>
            <w:r>
              <w:rPr>
                <w:rFonts w:asciiTheme="majorEastAsia" w:eastAsiaTheme="majorEastAsia" w:hAnsiTheme="majorEastAsia" w:cs="Times New Roman"/>
                <w:kern w:val="0"/>
                <w:sz w:val="24"/>
                <w:szCs w:val="24"/>
              </w:rPr>
              <w:t>1920*1200</w:t>
            </w:r>
            <w:r>
              <w:rPr>
                <w:rFonts w:asciiTheme="majorEastAsia" w:eastAsiaTheme="majorEastAsia" w:hAnsiTheme="majorEastAsia" w:cs="Times New Roman" w:hint="eastAsia"/>
                <w:kern w:val="0"/>
                <w:sz w:val="24"/>
                <w:szCs w:val="24"/>
              </w:rPr>
              <w:t>；</w:t>
            </w:r>
          </w:p>
          <w:p w:rsidR="005A774F" w:rsidRDefault="007C27A2">
            <w:pPr>
              <w:jc w:val="left"/>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切换速度</w:t>
            </w:r>
            <w:r>
              <w:rPr>
                <w:rFonts w:asciiTheme="majorEastAsia" w:eastAsiaTheme="majorEastAsia" w:hAnsiTheme="majorEastAsia" w:cs="Times New Roman"/>
                <w:kern w:val="0"/>
                <w:sz w:val="24"/>
                <w:szCs w:val="24"/>
              </w:rPr>
              <w:t>200ns</w:t>
            </w:r>
            <w:r>
              <w:rPr>
                <w:rFonts w:asciiTheme="majorEastAsia" w:eastAsiaTheme="majorEastAsia" w:hAnsiTheme="majorEastAsia" w:cs="Times New Roman" w:hint="eastAsia"/>
                <w:kern w:val="0"/>
                <w:sz w:val="24"/>
                <w:szCs w:val="24"/>
              </w:rPr>
              <w:t>，切换时</w:t>
            </w:r>
            <w:r>
              <w:rPr>
                <w:rFonts w:asciiTheme="majorEastAsia" w:eastAsiaTheme="majorEastAsia" w:hAnsiTheme="majorEastAsia" w:cs="Times New Roman"/>
                <w:kern w:val="0"/>
                <w:sz w:val="24"/>
                <w:szCs w:val="24"/>
              </w:rPr>
              <w:t xml:space="preserve"> </w:t>
            </w:r>
            <w:r>
              <w:rPr>
                <w:rFonts w:asciiTheme="majorEastAsia" w:eastAsiaTheme="majorEastAsia" w:hAnsiTheme="majorEastAsia" w:cs="Times New Roman" w:hint="eastAsia"/>
                <w:kern w:val="0"/>
                <w:sz w:val="24"/>
                <w:szCs w:val="24"/>
              </w:rPr>
              <w:t>输入端信号不中断。支持分屏控制，抗干扰，无线控制。</w:t>
            </w:r>
          </w:p>
        </w:tc>
        <w:tc>
          <w:tcPr>
            <w:tcW w:w="709" w:type="dxa"/>
            <w:tcBorders>
              <w:top w:val="single" w:sz="4"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台</w:t>
            </w:r>
          </w:p>
        </w:tc>
        <w:tc>
          <w:tcPr>
            <w:tcW w:w="850" w:type="dxa"/>
            <w:tcBorders>
              <w:top w:val="single" w:sz="4"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kern w:val="0"/>
                <w:sz w:val="24"/>
                <w:szCs w:val="24"/>
              </w:rPr>
              <w:t>1</w:t>
            </w:r>
          </w:p>
        </w:tc>
        <w:tc>
          <w:tcPr>
            <w:tcW w:w="962" w:type="dxa"/>
            <w:tcBorders>
              <w:top w:val="single" w:sz="4" w:space="0" w:color="auto"/>
              <w:left w:val="nil"/>
              <w:bottom w:val="single" w:sz="8" w:space="0" w:color="auto"/>
              <w:right w:val="single" w:sz="8" w:space="0" w:color="auto"/>
            </w:tcBorders>
            <w:shd w:val="clear" w:color="auto" w:fill="auto"/>
            <w:vAlign w:val="center"/>
          </w:tcPr>
          <w:p w:rsidR="005A774F" w:rsidRDefault="005A774F">
            <w:pPr>
              <w:jc w:val="center"/>
              <w:rPr>
                <w:rFonts w:asciiTheme="majorEastAsia" w:eastAsiaTheme="majorEastAsia" w:hAnsiTheme="majorEastAsia" w:cs="宋体"/>
                <w:color w:val="000000"/>
                <w:kern w:val="0"/>
                <w:sz w:val="24"/>
                <w:szCs w:val="24"/>
              </w:rPr>
            </w:pPr>
          </w:p>
        </w:tc>
      </w:tr>
      <w:tr w:rsidR="005A774F">
        <w:trPr>
          <w:trHeight w:val="595"/>
        </w:trPr>
        <w:tc>
          <w:tcPr>
            <w:tcW w:w="814"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spacing w:line="360" w:lineRule="atLeast"/>
              <w:jc w:val="center"/>
              <w:rPr>
                <w:rFonts w:asciiTheme="majorEastAsia" w:eastAsiaTheme="majorEastAsia" w:hAnsiTheme="majorEastAsia" w:cs="仿宋"/>
                <w:color w:val="000000"/>
                <w:kern w:val="0"/>
                <w:sz w:val="24"/>
                <w:szCs w:val="24"/>
              </w:rPr>
            </w:pPr>
            <w:r>
              <w:rPr>
                <w:rFonts w:asciiTheme="majorEastAsia" w:eastAsiaTheme="majorEastAsia" w:hAnsiTheme="majorEastAsia" w:cs="仿宋" w:hint="eastAsia"/>
                <w:color w:val="000000"/>
                <w:kern w:val="0"/>
                <w:sz w:val="24"/>
                <w:szCs w:val="24"/>
              </w:rPr>
              <w:t>6</w:t>
            </w:r>
          </w:p>
        </w:tc>
        <w:tc>
          <w:tcPr>
            <w:tcW w:w="1276"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三层交换机</w:t>
            </w:r>
          </w:p>
        </w:tc>
        <w:tc>
          <w:tcPr>
            <w:tcW w:w="4536"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设备性能交换容量≥</w:t>
            </w:r>
            <w:r>
              <w:rPr>
                <w:rFonts w:asciiTheme="majorEastAsia" w:eastAsiaTheme="majorEastAsia" w:hAnsiTheme="majorEastAsia" w:cs="Times New Roman"/>
                <w:kern w:val="0"/>
                <w:sz w:val="24"/>
                <w:szCs w:val="24"/>
              </w:rPr>
              <w:t>336Gbps</w:t>
            </w:r>
            <w:r>
              <w:rPr>
                <w:rFonts w:asciiTheme="majorEastAsia" w:eastAsiaTheme="majorEastAsia" w:hAnsiTheme="majorEastAsia" w:cs="宋体" w:hint="eastAsia"/>
                <w:kern w:val="0"/>
                <w:sz w:val="24"/>
                <w:szCs w:val="24"/>
              </w:rPr>
              <w:t>、转发性能≥</w:t>
            </w:r>
            <w:r>
              <w:rPr>
                <w:rFonts w:asciiTheme="majorEastAsia" w:eastAsiaTheme="majorEastAsia" w:hAnsiTheme="majorEastAsia" w:cs="Times New Roman"/>
                <w:kern w:val="0"/>
                <w:sz w:val="24"/>
                <w:szCs w:val="24"/>
              </w:rPr>
              <w:t>51Mpps</w:t>
            </w:r>
            <w:r>
              <w:rPr>
                <w:rFonts w:asciiTheme="majorEastAsia" w:eastAsiaTheme="majorEastAsia" w:hAnsiTheme="majorEastAsia" w:cs="宋体" w:hint="eastAsia"/>
                <w:kern w:val="0"/>
                <w:sz w:val="24"/>
                <w:szCs w:val="24"/>
              </w:rPr>
              <w:t>；接口要求</w:t>
            </w:r>
            <w:r>
              <w:rPr>
                <w:rFonts w:asciiTheme="majorEastAsia" w:eastAsiaTheme="majorEastAsia" w:hAnsiTheme="majorEastAsia" w:cs="Times New Roman"/>
                <w:kern w:val="0"/>
                <w:sz w:val="24"/>
                <w:szCs w:val="24"/>
              </w:rPr>
              <w:t>24</w:t>
            </w:r>
            <w:r>
              <w:rPr>
                <w:rFonts w:asciiTheme="majorEastAsia" w:eastAsiaTheme="majorEastAsia" w:hAnsiTheme="majorEastAsia" w:cs="宋体" w:hint="eastAsia"/>
                <w:kern w:val="0"/>
                <w:sz w:val="24"/>
                <w:szCs w:val="24"/>
              </w:rPr>
              <w:t>个</w:t>
            </w:r>
            <w:r>
              <w:rPr>
                <w:rFonts w:asciiTheme="majorEastAsia" w:eastAsiaTheme="majorEastAsia" w:hAnsiTheme="majorEastAsia" w:cs="Times New Roman"/>
                <w:kern w:val="0"/>
                <w:sz w:val="24"/>
                <w:szCs w:val="24"/>
              </w:rPr>
              <w:t>10</w:t>
            </w:r>
            <w:r>
              <w:rPr>
                <w:rFonts w:asciiTheme="majorEastAsia" w:eastAsiaTheme="majorEastAsia" w:hAnsiTheme="majorEastAsia" w:cs="宋体" w:hint="eastAsia"/>
                <w:kern w:val="0"/>
                <w:sz w:val="24"/>
                <w:szCs w:val="24"/>
              </w:rPr>
              <w:t>／</w:t>
            </w:r>
            <w:r>
              <w:rPr>
                <w:rFonts w:asciiTheme="majorEastAsia" w:eastAsiaTheme="majorEastAsia" w:hAnsiTheme="majorEastAsia" w:cs="Times New Roman"/>
                <w:kern w:val="0"/>
                <w:sz w:val="24"/>
                <w:szCs w:val="24"/>
              </w:rPr>
              <w:t>100</w:t>
            </w:r>
            <w:r>
              <w:rPr>
                <w:rFonts w:asciiTheme="majorEastAsia" w:eastAsiaTheme="majorEastAsia" w:hAnsiTheme="majorEastAsia" w:cs="宋体" w:hint="eastAsia"/>
                <w:kern w:val="0"/>
                <w:sz w:val="24"/>
                <w:szCs w:val="24"/>
              </w:rPr>
              <w:t>／</w:t>
            </w:r>
            <w:r>
              <w:rPr>
                <w:rFonts w:asciiTheme="majorEastAsia" w:eastAsiaTheme="majorEastAsia" w:hAnsiTheme="majorEastAsia" w:cs="Times New Roman"/>
                <w:kern w:val="0"/>
                <w:sz w:val="24"/>
                <w:szCs w:val="24"/>
              </w:rPr>
              <w:t>1000Base-T</w:t>
            </w:r>
            <w:r>
              <w:rPr>
                <w:rFonts w:asciiTheme="majorEastAsia" w:eastAsiaTheme="majorEastAsia" w:hAnsiTheme="majorEastAsia" w:cs="宋体" w:hint="eastAsia"/>
                <w:kern w:val="0"/>
                <w:sz w:val="24"/>
                <w:szCs w:val="24"/>
              </w:rPr>
              <w:t>以太网端口，</w:t>
            </w:r>
            <w:r>
              <w:rPr>
                <w:rFonts w:asciiTheme="majorEastAsia" w:eastAsiaTheme="majorEastAsia" w:hAnsiTheme="majorEastAsia" w:cs="Times New Roman"/>
                <w:kern w:val="0"/>
                <w:sz w:val="24"/>
                <w:szCs w:val="24"/>
              </w:rPr>
              <w:t>4</w:t>
            </w:r>
            <w:r>
              <w:rPr>
                <w:rFonts w:asciiTheme="majorEastAsia" w:eastAsiaTheme="majorEastAsia" w:hAnsiTheme="majorEastAsia" w:cs="宋体" w:hint="eastAsia"/>
                <w:kern w:val="0"/>
                <w:sz w:val="24"/>
                <w:szCs w:val="24"/>
              </w:rPr>
              <w:t>个</w:t>
            </w:r>
            <w:r>
              <w:rPr>
                <w:rFonts w:asciiTheme="majorEastAsia" w:eastAsiaTheme="majorEastAsia" w:hAnsiTheme="majorEastAsia" w:cs="Times New Roman"/>
                <w:kern w:val="0"/>
                <w:sz w:val="24"/>
                <w:szCs w:val="24"/>
              </w:rPr>
              <w:t>1000Base-X SFP</w:t>
            </w:r>
            <w:r>
              <w:rPr>
                <w:rFonts w:asciiTheme="majorEastAsia" w:eastAsiaTheme="majorEastAsia" w:hAnsiTheme="majorEastAsia" w:cs="宋体" w:hint="eastAsia"/>
                <w:kern w:val="0"/>
                <w:sz w:val="24"/>
                <w:szCs w:val="24"/>
              </w:rPr>
              <w:t>千兆以太网端口（非复用）；</w:t>
            </w:r>
            <w:r>
              <w:rPr>
                <w:rFonts w:asciiTheme="majorEastAsia" w:eastAsiaTheme="majorEastAsia" w:hAnsiTheme="majorEastAsia" w:cs="Times New Roman"/>
                <w:kern w:val="0"/>
                <w:sz w:val="24"/>
                <w:szCs w:val="24"/>
              </w:rPr>
              <w:t>VLAN</w:t>
            </w:r>
            <w:r>
              <w:rPr>
                <w:rFonts w:asciiTheme="majorEastAsia" w:eastAsiaTheme="majorEastAsia" w:hAnsiTheme="majorEastAsia" w:cs="宋体" w:hint="eastAsia"/>
                <w:kern w:val="0"/>
                <w:sz w:val="24"/>
                <w:szCs w:val="24"/>
              </w:rPr>
              <w:t>特性支持基于端口的</w:t>
            </w:r>
            <w:r>
              <w:rPr>
                <w:rFonts w:asciiTheme="majorEastAsia" w:eastAsiaTheme="majorEastAsia" w:hAnsiTheme="majorEastAsia" w:cs="Times New Roman"/>
                <w:kern w:val="0"/>
                <w:sz w:val="24"/>
                <w:szCs w:val="24"/>
              </w:rPr>
              <w:t>VLAN</w:t>
            </w:r>
            <w:r>
              <w:rPr>
                <w:rFonts w:asciiTheme="majorEastAsia" w:eastAsiaTheme="majorEastAsia" w:hAnsiTheme="majorEastAsia" w:cs="宋体" w:hint="eastAsia"/>
                <w:kern w:val="0"/>
                <w:sz w:val="24"/>
                <w:szCs w:val="24"/>
              </w:rPr>
              <w:t>（</w:t>
            </w:r>
            <w:r>
              <w:rPr>
                <w:rFonts w:asciiTheme="majorEastAsia" w:eastAsiaTheme="majorEastAsia" w:hAnsiTheme="majorEastAsia" w:cs="Times New Roman"/>
                <w:kern w:val="0"/>
                <w:sz w:val="24"/>
                <w:szCs w:val="24"/>
              </w:rPr>
              <w:t>4K</w:t>
            </w:r>
            <w:proofErr w:type="gramStart"/>
            <w:r>
              <w:rPr>
                <w:rFonts w:asciiTheme="majorEastAsia" w:eastAsiaTheme="majorEastAsia" w:hAnsiTheme="majorEastAsia" w:cs="宋体" w:hint="eastAsia"/>
                <w:kern w:val="0"/>
                <w:sz w:val="24"/>
                <w:szCs w:val="24"/>
              </w:rPr>
              <w:t>个</w:t>
            </w:r>
            <w:proofErr w:type="gramEnd"/>
            <w:r>
              <w:rPr>
                <w:rFonts w:asciiTheme="majorEastAsia" w:eastAsiaTheme="majorEastAsia" w:hAnsiTheme="majorEastAsia" w:cs="宋体" w:hint="eastAsia"/>
                <w:kern w:val="0"/>
                <w:sz w:val="24"/>
                <w:szCs w:val="24"/>
              </w:rPr>
              <w:t>）链路聚合最大聚合</w:t>
            </w:r>
            <w:r>
              <w:rPr>
                <w:rFonts w:asciiTheme="majorEastAsia" w:eastAsiaTheme="majorEastAsia" w:hAnsiTheme="majorEastAsia" w:cs="Times New Roman"/>
                <w:kern w:val="0"/>
                <w:sz w:val="24"/>
                <w:szCs w:val="24"/>
              </w:rPr>
              <w:t>8GE</w:t>
            </w:r>
            <w:r>
              <w:rPr>
                <w:rFonts w:asciiTheme="majorEastAsia" w:eastAsiaTheme="majorEastAsia" w:hAnsiTheme="majorEastAsia" w:cs="宋体" w:hint="eastAsia"/>
                <w:kern w:val="0"/>
                <w:sz w:val="24"/>
                <w:szCs w:val="24"/>
              </w:rPr>
              <w:t>；支持端口队列调度（</w:t>
            </w:r>
            <w:r>
              <w:rPr>
                <w:rFonts w:asciiTheme="majorEastAsia" w:eastAsiaTheme="majorEastAsia" w:hAnsiTheme="majorEastAsia" w:cs="Times New Roman"/>
                <w:kern w:val="0"/>
                <w:sz w:val="24"/>
                <w:szCs w:val="24"/>
              </w:rPr>
              <w:t>SP</w:t>
            </w:r>
            <w:r>
              <w:rPr>
                <w:rFonts w:asciiTheme="majorEastAsia" w:eastAsiaTheme="majorEastAsia" w:hAnsiTheme="majorEastAsia" w:cs="宋体" w:hint="eastAsia"/>
                <w:kern w:val="0"/>
                <w:sz w:val="24"/>
                <w:szCs w:val="24"/>
              </w:rPr>
              <w:t>／</w:t>
            </w:r>
            <w:r>
              <w:rPr>
                <w:rFonts w:asciiTheme="majorEastAsia" w:eastAsiaTheme="majorEastAsia" w:hAnsiTheme="majorEastAsia" w:cs="Times New Roman"/>
                <w:kern w:val="0"/>
                <w:sz w:val="24"/>
                <w:szCs w:val="24"/>
              </w:rPr>
              <w:t>WRR</w:t>
            </w:r>
            <w:r>
              <w:rPr>
                <w:rFonts w:asciiTheme="majorEastAsia" w:eastAsiaTheme="majorEastAsia" w:hAnsiTheme="majorEastAsia" w:cs="宋体" w:hint="eastAsia"/>
                <w:kern w:val="0"/>
                <w:sz w:val="24"/>
                <w:szCs w:val="24"/>
              </w:rPr>
              <w:t>／</w:t>
            </w:r>
            <w:r>
              <w:rPr>
                <w:rFonts w:asciiTheme="majorEastAsia" w:eastAsiaTheme="majorEastAsia" w:hAnsiTheme="majorEastAsia" w:cs="Times New Roman"/>
                <w:kern w:val="0"/>
                <w:sz w:val="24"/>
                <w:szCs w:val="24"/>
              </w:rPr>
              <w:t>SP</w:t>
            </w:r>
            <w:r>
              <w:rPr>
                <w:rFonts w:asciiTheme="majorEastAsia" w:eastAsiaTheme="majorEastAsia" w:hAnsiTheme="majorEastAsia" w:cs="宋体" w:hint="eastAsia"/>
                <w:kern w:val="0"/>
                <w:sz w:val="24"/>
                <w:szCs w:val="24"/>
              </w:rPr>
              <w:t>＋</w:t>
            </w:r>
            <w:r>
              <w:rPr>
                <w:rFonts w:asciiTheme="majorEastAsia" w:eastAsiaTheme="majorEastAsia" w:hAnsiTheme="majorEastAsia" w:cs="Times New Roman"/>
                <w:kern w:val="0"/>
                <w:sz w:val="24"/>
                <w:szCs w:val="24"/>
              </w:rPr>
              <w:t>WRR</w:t>
            </w:r>
            <w:r>
              <w:rPr>
                <w:rFonts w:asciiTheme="majorEastAsia" w:eastAsiaTheme="majorEastAsia" w:hAnsiTheme="majorEastAsia" w:cs="宋体" w:hint="eastAsia"/>
                <w:kern w:val="0"/>
                <w:sz w:val="24"/>
                <w:szCs w:val="24"/>
              </w:rPr>
              <w:t>）；三层环网协议支持</w:t>
            </w:r>
            <w:r>
              <w:rPr>
                <w:rFonts w:asciiTheme="majorEastAsia" w:eastAsiaTheme="majorEastAsia" w:hAnsiTheme="majorEastAsia" w:cs="Times New Roman"/>
                <w:kern w:val="0"/>
                <w:sz w:val="24"/>
                <w:szCs w:val="24"/>
              </w:rPr>
              <w:t>STP</w:t>
            </w:r>
            <w:r>
              <w:rPr>
                <w:rFonts w:asciiTheme="majorEastAsia" w:eastAsiaTheme="majorEastAsia" w:hAnsiTheme="majorEastAsia" w:cs="宋体" w:hint="eastAsia"/>
                <w:kern w:val="0"/>
                <w:sz w:val="24"/>
                <w:szCs w:val="24"/>
              </w:rPr>
              <w:t>／</w:t>
            </w:r>
            <w:r>
              <w:rPr>
                <w:rFonts w:asciiTheme="majorEastAsia" w:eastAsiaTheme="majorEastAsia" w:hAnsiTheme="majorEastAsia" w:cs="Times New Roman"/>
                <w:kern w:val="0"/>
                <w:sz w:val="24"/>
                <w:szCs w:val="24"/>
              </w:rPr>
              <w:t>RSTP</w:t>
            </w:r>
            <w:r>
              <w:rPr>
                <w:rFonts w:asciiTheme="majorEastAsia" w:eastAsiaTheme="majorEastAsia" w:hAnsiTheme="majorEastAsia" w:cs="宋体" w:hint="eastAsia"/>
                <w:kern w:val="0"/>
                <w:sz w:val="24"/>
                <w:szCs w:val="24"/>
              </w:rPr>
              <w:t>／</w:t>
            </w:r>
            <w:r>
              <w:rPr>
                <w:rFonts w:asciiTheme="majorEastAsia" w:eastAsiaTheme="majorEastAsia" w:hAnsiTheme="majorEastAsia" w:cs="Times New Roman"/>
                <w:kern w:val="0"/>
                <w:sz w:val="24"/>
                <w:szCs w:val="24"/>
              </w:rPr>
              <w:t>MSTP</w:t>
            </w:r>
            <w:r>
              <w:rPr>
                <w:rFonts w:asciiTheme="majorEastAsia" w:eastAsiaTheme="majorEastAsia" w:hAnsiTheme="majorEastAsia" w:cs="宋体" w:hint="eastAsia"/>
                <w:kern w:val="0"/>
                <w:sz w:val="24"/>
                <w:szCs w:val="24"/>
              </w:rPr>
              <w:t>。</w:t>
            </w:r>
          </w:p>
        </w:tc>
        <w:tc>
          <w:tcPr>
            <w:tcW w:w="709"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台</w:t>
            </w:r>
          </w:p>
        </w:tc>
        <w:tc>
          <w:tcPr>
            <w:tcW w:w="850"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kern w:val="0"/>
                <w:sz w:val="24"/>
                <w:szCs w:val="24"/>
              </w:rPr>
              <w:t>1</w:t>
            </w:r>
          </w:p>
        </w:tc>
        <w:tc>
          <w:tcPr>
            <w:tcW w:w="962" w:type="dxa"/>
            <w:tcBorders>
              <w:top w:val="nil"/>
              <w:left w:val="nil"/>
              <w:bottom w:val="single" w:sz="8" w:space="0" w:color="auto"/>
              <w:right w:val="single" w:sz="8" w:space="0" w:color="auto"/>
            </w:tcBorders>
            <w:shd w:val="clear" w:color="auto" w:fill="auto"/>
            <w:vAlign w:val="center"/>
          </w:tcPr>
          <w:p w:rsidR="005A774F" w:rsidRDefault="005A774F">
            <w:pPr>
              <w:widowControl/>
              <w:jc w:val="center"/>
              <w:rPr>
                <w:rFonts w:asciiTheme="majorEastAsia" w:eastAsiaTheme="majorEastAsia" w:hAnsiTheme="majorEastAsia" w:cs="宋体"/>
                <w:color w:val="000000"/>
                <w:kern w:val="0"/>
                <w:sz w:val="24"/>
                <w:szCs w:val="24"/>
              </w:rPr>
            </w:pPr>
          </w:p>
        </w:tc>
      </w:tr>
      <w:tr w:rsidR="005A774F">
        <w:trPr>
          <w:trHeight w:val="595"/>
        </w:trPr>
        <w:tc>
          <w:tcPr>
            <w:tcW w:w="814"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spacing w:line="360" w:lineRule="atLeast"/>
              <w:jc w:val="center"/>
              <w:rPr>
                <w:rFonts w:asciiTheme="majorEastAsia" w:eastAsiaTheme="majorEastAsia" w:hAnsiTheme="majorEastAsia" w:cs="仿宋"/>
                <w:color w:val="000000"/>
                <w:kern w:val="0"/>
                <w:sz w:val="24"/>
                <w:szCs w:val="24"/>
              </w:rPr>
            </w:pPr>
            <w:r>
              <w:rPr>
                <w:rFonts w:asciiTheme="majorEastAsia" w:eastAsiaTheme="majorEastAsia" w:hAnsiTheme="majorEastAsia" w:cs="仿宋" w:hint="eastAsia"/>
                <w:color w:val="000000"/>
                <w:kern w:val="0"/>
                <w:sz w:val="24"/>
                <w:szCs w:val="24"/>
              </w:rPr>
              <w:t>7</w:t>
            </w:r>
          </w:p>
        </w:tc>
        <w:tc>
          <w:tcPr>
            <w:tcW w:w="1276"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机柜</w:t>
            </w:r>
          </w:p>
        </w:tc>
        <w:tc>
          <w:tcPr>
            <w:tcW w:w="4536"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 xml:space="preserve">国际22U机柜 </w:t>
            </w:r>
          </w:p>
        </w:tc>
        <w:tc>
          <w:tcPr>
            <w:tcW w:w="709"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台</w:t>
            </w:r>
          </w:p>
        </w:tc>
        <w:tc>
          <w:tcPr>
            <w:tcW w:w="850"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kern w:val="0"/>
                <w:sz w:val="24"/>
                <w:szCs w:val="24"/>
              </w:rPr>
              <w:t>1</w:t>
            </w:r>
          </w:p>
        </w:tc>
        <w:tc>
          <w:tcPr>
            <w:tcW w:w="962" w:type="dxa"/>
            <w:tcBorders>
              <w:top w:val="nil"/>
              <w:left w:val="nil"/>
              <w:bottom w:val="single" w:sz="8" w:space="0" w:color="auto"/>
              <w:right w:val="single" w:sz="8" w:space="0" w:color="auto"/>
            </w:tcBorders>
            <w:shd w:val="clear" w:color="auto" w:fill="auto"/>
            <w:vAlign w:val="center"/>
          </w:tcPr>
          <w:p w:rsidR="005A774F" w:rsidRDefault="005A774F">
            <w:pPr>
              <w:widowControl/>
              <w:jc w:val="center"/>
              <w:rPr>
                <w:rFonts w:asciiTheme="majorEastAsia" w:eastAsiaTheme="majorEastAsia" w:hAnsiTheme="majorEastAsia" w:cs="宋体"/>
                <w:color w:val="000000"/>
                <w:kern w:val="0"/>
                <w:sz w:val="24"/>
                <w:szCs w:val="24"/>
              </w:rPr>
            </w:pPr>
          </w:p>
        </w:tc>
      </w:tr>
      <w:tr w:rsidR="005A774F">
        <w:trPr>
          <w:trHeight w:val="595"/>
        </w:trPr>
        <w:tc>
          <w:tcPr>
            <w:tcW w:w="814"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spacing w:line="360" w:lineRule="atLeast"/>
              <w:jc w:val="center"/>
              <w:rPr>
                <w:rFonts w:asciiTheme="majorEastAsia" w:eastAsiaTheme="majorEastAsia" w:hAnsiTheme="majorEastAsia" w:cs="仿宋"/>
                <w:color w:val="000000"/>
                <w:kern w:val="0"/>
                <w:sz w:val="24"/>
                <w:szCs w:val="24"/>
              </w:rPr>
            </w:pPr>
            <w:r>
              <w:rPr>
                <w:rFonts w:asciiTheme="majorEastAsia" w:eastAsiaTheme="majorEastAsia" w:hAnsiTheme="majorEastAsia" w:cs="仿宋" w:hint="eastAsia"/>
                <w:color w:val="000000"/>
                <w:kern w:val="0"/>
                <w:sz w:val="24"/>
                <w:szCs w:val="24"/>
              </w:rPr>
              <w:t>8</w:t>
            </w:r>
          </w:p>
        </w:tc>
        <w:tc>
          <w:tcPr>
            <w:tcW w:w="1276"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储藏间</w:t>
            </w:r>
          </w:p>
          <w:p w:rsidR="005A774F" w:rsidRDefault="007C27A2">
            <w:pPr>
              <w:widowControl/>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置物柜</w:t>
            </w:r>
          </w:p>
        </w:tc>
        <w:tc>
          <w:tcPr>
            <w:tcW w:w="4536"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铁质，冷轧钢板</w:t>
            </w:r>
          </w:p>
        </w:tc>
        <w:tc>
          <w:tcPr>
            <w:tcW w:w="709"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jc w:val="center"/>
              <w:rPr>
                <w:rFonts w:asciiTheme="majorEastAsia" w:eastAsiaTheme="majorEastAsia" w:hAnsiTheme="majorEastAsia" w:cs="宋体"/>
                <w:kern w:val="0"/>
                <w:sz w:val="24"/>
                <w:szCs w:val="24"/>
              </w:rPr>
            </w:pPr>
            <w:proofErr w:type="gramStart"/>
            <w:r>
              <w:rPr>
                <w:rFonts w:asciiTheme="majorEastAsia" w:eastAsiaTheme="majorEastAsia" w:hAnsiTheme="majorEastAsia" w:cs="宋体" w:hint="eastAsia"/>
                <w:kern w:val="0"/>
                <w:sz w:val="24"/>
                <w:szCs w:val="24"/>
              </w:rPr>
              <w:t>个</w:t>
            </w:r>
            <w:proofErr w:type="gramEnd"/>
          </w:p>
        </w:tc>
        <w:tc>
          <w:tcPr>
            <w:tcW w:w="850"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kern w:val="0"/>
                <w:sz w:val="24"/>
                <w:szCs w:val="24"/>
              </w:rPr>
              <w:t>2</w:t>
            </w:r>
          </w:p>
        </w:tc>
        <w:tc>
          <w:tcPr>
            <w:tcW w:w="962" w:type="dxa"/>
            <w:tcBorders>
              <w:top w:val="nil"/>
              <w:left w:val="nil"/>
              <w:bottom w:val="single" w:sz="8" w:space="0" w:color="auto"/>
              <w:right w:val="single" w:sz="8" w:space="0" w:color="auto"/>
            </w:tcBorders>
            <w:shd w:val="clear" w:color="auto" w:fill="auto"/>
            <w:vAlign w:val="center"/>
          </w:tcPr>
          <w:p w:rsidR="005A774F" w:rsidRDefault="005A774F">
            <w:pPr>
              <w:widowControl/>
              <w:jc w:val="center"/>
              <w:rPr>
                <w:rFonts w:asciiTheme="majorEastAsia" w:eastAsiaTheme="majorEastAsia" w:hAnsiTheme="majorEastAsia" w:cs="宋体"/>
                <w:color w:val="000000"/>
                <w:kern w:val="0"/>
                <w:sz w:val="24"/>
                <w:szCs w:val="24"/>
              </w:rPr>
            </w:pPr>
          </w:p>
        </w:tc>
      </w:tr>
      <w:tr w:rsidR="005A774F">
        <w:trPr>
          <w:trHeight w:val="595"/>
        </w:trPr>
        <w:tc>
          <w:tcPr>
            <w:tcW w:w="814"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spacing w:line="360" w:lineRule="atLeast"/>
              <w:jc w:val="center"/>
              <w:rPr>
                <w:rFonts w:asciiTheme="majorEastAsia" w:eastAsiaTheme="majorEastAsia" w:hAnsiTheme="majorEastAsia" w:cs="仿宋"/>
                <w:color w:val="000000"/>
                <w:kern w:val="0"/>
                <w:sz w:val="24"/>
                <w:szCs w:val="24"/>
              </w:rPr>
            </w:pPr>
            <w:r>
              <w:rPr>
                <w:rFonts w:asciiTheme="majorEastAsia" w:eastAsiaTheme="majorEastAsia" w:hAnsiTheme="majorEastAsia" w:cs="仿宋" w:hint="eastAsia"/>
                <w:color w:val="000000"/>
                <w:kern w:val="0"/>
                <w:sz w:val="24"/>
                <w:szCs w:val="24"/>
              </w:rPr>
              <w:t>9</w:t>
            </w:r>
          </w:p>
        </w:tc>
        <w:tc>
          <w:tcPr>
            <w:tcW w:w="1276"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六类网线</w:t>
            </w:r>
          </w:p>
        </w:tc>
        <w:tc>
          <w:tcPr>
            <w:tcW w:w="4536"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国标六类</w:t>
            </w:r>
          </w:p>
        </w:tc>
        <w:tc>
          <w:tcPr>
            <w:tcW w:w="709"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箱</w:t>
            </w:r>
          </w:p>
        </w:tc>
        <w:tc>
          <w:tcPr>
            <w:tcW w:w="850"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kern w:val="0"/>
                <w:sz w:val="24"/>
                <w:szCs w:val="24"/>
              </w:rPr>
              <w:t>1</w:t>
            </w:r>
          </w:p>
        </w:tc>
        <w:tc>
          <w:tcPr>
            <w:tcW w:w="962" w:type="dxa"/>
            <w:tcBorders>
              <w:top w:val="nil"/>
              <w:left w:val="nil"/>
              <w:bottom w:val="single" w:sz="8" w:space="0" w:color="auto"/>
              <w:right w:val="single" w:sz="8" w:space="0" w:color="auto"/>
            </w:tcBorders>
            <w:shd w:val="clear" w:color="auto" w:fill="auto"/>
            <w:vAlign w:val="center"/>
          </w:tcPr>
          <w:p w:rsidR="005A774F" w:rsidRDefault="005A774F">
            <w:pPr>
              <w:widowControl/>
              <w:jc w:val="center"/>
              <w:rPr>
                <w:rFonts w:asciiTheme="majorEastAsia" w:eastAsiaTheme="majorEastAsia" w:hAnsiTheme="majorEastAsia" w:cs="宋体"/>
                <w:color w:val="000000"/>
                <w:kern w:val="0"/>
                <w:sz w:val="24"/>
                <w:szCs w:val="24"/>
              </w:rPr>
            </w:pPr>
          </w:p>
        </w:tc>
      </w:tr>
      <w:tr w:rsidR="005A774F">
        <w:trPr>
          <w:trHeight w:val="595"/>
        </w:trPr>
        <w:tc>
          <w:tcPr>
            <w:tcW w:w="814"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spacing w:line="360" w:lineRule="atLeast"/>
              <w:jc w:val="center"/>
              <w:rPr>
                <w:rFonts w:asciiTheme="majorEastAsia" w:eastAsiaTheme="majorEastAsia" w:hAnsiTheme="majorEastAsia" w:cs="仿宋"/>
                <w:color w:val="000000"/>
                <w:kern w:val="0"/>
                <w:sz w:val="24"/>
                <w:szCs w:val="24"/>
              </w:rPr>
            </w:pPr>
            <w:r>
              <w:rPr>
                <w:rFonts w:asciiTheme="majorEastAsia" w:eastAsiaTheme="majorEastAsia" w:hAnsiTheme="majorEastAsia" w:cs="仿宋" w:hint="eastAsia"/>
                <w:color w:val="000000"/>
                <w:kern w:val="0"/>
                <w:sz w:val="24"/>
                <w:szCs w:val="24"/>
              </w:rPr>
              <w:lastRenderedPageBreak/>
              <w:t>10</w:t>
            </w:r>
          </w:p>
        </w:tc>
        <w:tc>
          <w:tcPr>
            <w:tcW w:w="1276"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六类八口配线架</w:t>
            </w:r>
          </w:p>
        </w:tc>
        <w:tc>
          <w:tcPr>
            <w:tcW w:w="4536"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国标</w:t>
            </w:r>
          </w:p>
        </w:tc>
        <w:tc>
          <w:tcPr>
            <w:tcW w:w="709"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台</w:t>
            </w:r>
          </w:p>
        </w:tc>
        <w:tc>
          <w:tcPr>
            <w:tcW w:w="850"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kern w:val="0"/>
                <w:sz w:val="24"/>
                <w:szCs w:val="24"/>
              </w:rPr>
              <w:t>1</w:t>
            </w:r>
          </w:p>
        </w:tc>
        <w:tc>
          <w:tcPr>
            <w:tcW w:w="962" w:type="dxa"/>
            <w:tcBorders>
              <w:top w:val="nil"/>
              <w:left w:val="nil"/>
              <w:bottom w:val="single" w:sz="8" w:space="0" w:color="auto"/>
              <w:right w:val="single" w:sz="8" w:space="0" w:color="auto"/>
            </w:tcBorders>
            <w:shd w:val="clear" w:color="auto" w:fill="auto"/>
            <w:vAlign w:val="center"/>
          </w:tcPr>
          <w:p w:rsidR="005A774F" w:rsidRDefault="005A774F">
            <w:pPr>
              <w:widowControl/>
              <w:jc w:val="center"/>
              <w:rPr>
                <w:rFonts w:asciiTheme="majorEastAsia" w:eastAsiaTheme="majorEastAsia" w:hAnsiTheme="majorEastAsia" w:cs="宋体"/>
                <w:color w:val="000000"/>
                <w:kern w:val="0"/>
                <w:sz w:val="24"/>
                <w:szCs w:val="24"/>
              </w:rPr>
            </w:pPr>
          </w:p>
        </w:tc>
      </w:tr>
      <w:tr w:rsidR="005A774F">
        <w:trPr>
          <w:trHeight w:val="595"/>
        </w:trPr>
        <w:tc>
          <w:tcPr>
            <w:tcW w:w="814"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spacing w:line="360" w:lineRule="atLeast"/>
              <w:jc w:val="center"/>
              <w:rPr>
                <w:rFonts w:asciiTheme="majorEastAsia" w:eastAsiaTheme="majorEastAsia" w:hAnsiTheme="majorEastAsia" w:cs="仿宋"/>
                <w:color w:val="000000"/>
                <w:kern w:val="0"/>
                <w:sz w:val="24"/>
                <w:szCs w:val="24"/>
              </w:rPr>
            </w:pPr>
            <w:r>
              <w:rPr>
                <w:rFonts w:asciiTheme="majorEastAsia" w:eastAsiaTheme="majorEastAsia" w:hAnsiTheme="majorEastAsia" w:cs="仿宋" w:hint="eastAsia"/>
                <w:color w:val="000000"/>
                <w:kern w:val="0"/>
                <w:sz w:val="24"/>
                <w:szCs w:val="24"/>
              </w:rPr>
              <w:t>11</w:t>
            </w:r>
          </w:p>
        </w:tc>
        <w:tc>
          <w:tcPr>
            <w:tcW w:w="1276"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打印一体机</w:t>
            </w:r>
          </w:p>
        </w:tc>
        <w:tc>
          <w:tcPr>
            <w:tcW w:w="4536"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A3 打印＼复印\扫描激光一体机，22页/分钟，</w:t>
            </w:r>
            <w:proofErr w:type="gramStart"/>
            <w:r>
              <w:rPr>
                <w:rFonts w:asciiTheme="majorEastAsia" w:eastAsiaTheme="majorEastAsia" w:hAnsiTheme="majorEastAsia" w:cs="宋体" w:hint="eastAsia"/>
                <w:kern w:val="0"/>
                <w:sz w:val="24"/>
                <w:szCs w:val="24"/>
              </w:rPr>
              <w:t>带输稿器</w:t>
            </w:r>
            <w:proofErr w:type="gramEnd"/>
            <w:r>
              <w:rPr>
                <w:rFonts w:asciiTheme="majorEastAsia" w:eastAsiaTheme="majorEastAsia" w:hAnsiTheme="majorEastAsia" w:cs="宋体" w:hint="eastAsia"/>
                <w:kern w:val="0"/>
                <w:sz w:val="24"/>
                <w:szCs w:val="24"/>
              </w:rPr>
              <w:t>。</w:t>
            </w:r>
          </w:p>
        </w:tc>
        <w:tc>
          <w:tcPr>
            <w:tcW w:w="709"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台</w:t>
            </w:r>
          </w:p>
        </w:tc>
        <w:tc>
          <w:tcPr>
            <w:tcW w:w="850"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kern w:val="0"/>
                <w:sz w:val="24"/>
                <w:szCs w:val="24"/>
              </w:rPr>
              <w:t>1</w:t>
            </w:r>
          </w:p>
        </w:tc>
        <w:tc>
          <w:tcPr>
            <w:tcW w:w="962" w:type="dxa"/>
            <w:tcBorders>
              <w:top w:val="nil"/>
              <w:left w:val="nil"/>
              <w:bottom w:val="single" w:sz="8" w:space="0" w:color="auto"/>
              <w:right w:val="single" w:sz="8" w:space="0" w:color="auto"/>
            </w:tcBorders>
            <w:shd w:val="clear" w:color="auto" w:fill="auto"/>
            <w:vAlign w:val="center"/>
          </w:tcPr>
          <w:p w:rsidR="005A774F" w:rsidRDefault="005A774F">
            <w:pPr>
              <w:widowControl/>
              <w:jc w:val="center"/>
              <w:rPr>
                <w:rFonts w:asciiTheme="majorEastAsia" w:eastAsiaTheme="majorEastAsia" w:hAnsiTheme="majorEastAsia" w:cs="宋体"/>
                <w:color w:val="000000"/>
                <w:kern w:val="0"/>
                <w:sz w:val="24"/>
                <w:szCs w:val="24"/>
              </w:rPr>
            </w:pPr>
          </w:p>
        </w:tc>
      </w:tr>
      <w:tr w:rsidR="005A774F">
        <w:trPr>
          <w:trHeight w:val="595"/>
        </w:trPr>
        <w:tc>
          <w:tcPr>
            <w:tcW w:w="814"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spacing w:line="360" w:lineRule="atLeast"/>
              <w:jc w:val="center"/>
              <w:rPr>
                <w:rFonts w:asciiTheme="majorEastAsia" w:eastAsiaTheme="majorEastAsia" w:hAnsiTheme="majorEastAsia" w:cs="仿宋"/>
                <w:color w:val="000000"/>
                <w:kern w:val="0"/>
                <w:sz w:val="24"/>
                <w:szCs w:val="24"/>
              </w:rPr>
            </w:pPr>
            <w:r>
              <w:rPr>
                <w:rFonts w:asciiTheme="majorEastAsia" w:eastAsiaTheme="majorEastAsia" w:hAnsiTheme="majorEastAsia" w:cs="仿宋" w:hint="eastAsia"/>
                <w:color w:val="000000"/>
                <w:kern w:val="0"/>
                <w:sz w:val="24"/>
                <w:szCs w:val="24"/>
              </w:rPr>
              <w:t>12</w:t>
            </w:r>
          </w:p>
        </w:tc>
        <w:tc>
          <w:tcPr>
            <w:tcW w:w="1276"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企业级路由器</w:t>
            </w:r>
          </w:p>
        </w:tc>
        <w:tc>
          <w:tcPr>
            <w:tcW w:w="4536"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rPr>
                <w:rFonts w:asciiTheme="majorEastAsia" w:eastAsiaTheme="majorEastAsia" w:hAnsiTheme="majorEastAsia" w:cs="Times New Roman"/>
                <w:kern w:val="0"/>
                <w:sz w:val="24"/>
                <w:szCs w:val="24"/>
              </w:rPr>
            </w:pPr>
            <w:r>
              <w:rPr>
                <w:rFonts w:asciiTheme="majorEastAsia" w:eastAsiaTheme="majorEastAsia" w:hAnsiTheme="majorEastAsia" w:cs="Times New Roman"/>
                <w:kern w:val="0"/>
                <w:sz w:val="24"/>
                <w:szCs w:val="24"/>
              </w:rPr>
              <w:t>DRAM</w:t>
            </w:r>
            <w:r>
              <w:rPr>
                <w:rFonts w:asciiTheme="majorEastAsia" w:eastAsiaTheme="majorEastAsia" w:hAnsiTheme="majorEastAsia" w:cs="Times New Roman" w:hint="eastAsia"/>
                <w:kern w:val="0"/>
                <w:sz w:val="24"/>
                <w:szCs w:val="24"/>
              </w:rPr>
              <w:t>内存：</w:t>
            </w:r>
            <w:r>
              <w:rPr>
                <w:rFonts w:asciiTheme="majorEastAsia" w:eastAsiaTheme="majorEastAsia" w:hAnsiTheme="majorEastAsia" w:cs="Times New Roman"/>
                <w:kern w:val="0"/>
                <w:sz w:val="24"/>
                <w:szCs w:val="24"/>
              </w:rPr>
              <w:t>512MB</w:t>
            </w:r>
            <w:r>
              <w:rPr>
                <w:rFonts w:asciiTheme="majorEastAsia" w:eastAsiaTheme="majorEastAsia" w:hAnsiTheme="majorEastAsia" w:cs="Times New Roman" w:hint="eastAsia"/>
                <w:kern w:val="0"/>
                <w:sz w:val="24"/>
                <w:szCs w:val="24"/>
              </w:rPr>
              <w:t>，</w:t>
            </w:r>
            <w:r>
              <w:rPr>
                <w:rFonts w:asciiTheme="majorEastAsia" w:eastAsiaTheme="majorEastAsia" w:hAnsiTheme="majorEastAsia" w:cs="Times New Roman"/>
                <w:kern w:val="0"/>
                <w:sz w:val="24"/>
                <w:szCs w:val="24"/>
              </w:rPr>
              <w:t>FLASH</w:t>
            </w:r>
            <w:r>
              <w:rPr>
                <w:rFonts w:asciiTheme="majorEastAsia" w:eastAsiaTheme="majorEastAsia" w:hAnsiTheme="majorEastAsia" w:cs="Times New Roman" w:hint="eastAsia"/>
                <w:kern w:val="0"/>
                <w:sz w:val="24"/>
                <w:szCs w:val="24"/>
              </w:rPr>
              <w:t>内存：</w:t>
            </w:r>
            <w:r>
              <w:rPr>
                <w:rFonts w:asciiTheme="majorEastAsia" w:eastAsiaTheme="majorEastAsia" w:hAnsiTheme="majorEastAsia" w:cs="Times New Roman"/>
                <w:kern w:val="0"/>
                <w:sz w:val="24"/>
                <w:szCs w:val="24"/>
              </w:rPr>
              <w:t>256MB</w:t>
            </w:r>
            <w:r>
              <w:rPr>
                <w:rFonts w:asciiTheme="majorEastAsia" w:eastAsiaTheme="majorEastAsia" w:hAnsiTheme="majorEastAsia" w:cs="Times New Roman" w:hint="eastAsia"/>
                <w:kern w:val="0"/>
                <w:sz w:val="24"/>
                <w:szCs w:val="24"/>
              </w:rPr>
              <w:t>端口：结构模块化；</w:t>
            </w:r>
          </w:p>
          <w:p w:rsidR="005A774F" w:rsidRDefault="007C27A2">
            <w:pPr>
              <w:widowControl/>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其它端端口：</w:t>
            </w:r>
            <w:r>
              <w:rPr>
                <w:rFonts w:asciiTheme="majorEastAsia" w:eastAsiaTheme="majorEastAsia" w:hAnsiTheme="majorEastAsia" w:cs="Times New Roman"/>
                <w:kern w:val="0"/>
                <w:sz w:val="24"/>
                <w:szCs w:val="24"/>
              </w:rPr>
              <w:t>8</w:t>
            </w:r>
            <w:r>
              <w:rPr>
                <w:rFonts w:asciiTheme="majorEastAsia" w:eastAsiaTheme="majorEastAsia" w:hAnsiTheme="majorEastAsia" w:cs="Times New Roman" w:hint="eastAsia"/>
                <w:kern w:val="0"/>
                <w:sz w:val="24"/>
                <w:szCs w:val="24"/>
              </w:rPr>
              <w:t>个</w:t>
            </w:r>
            <w:r>
              <w:rPr>
                <w:rFonts w:asciiTheme="majorEastAsia" w:eastAsiaTheme="majorEastAsia" w:hAnsiTheme="majorEastAsia" w:cs="Times New Roman"/>
                <w:kern w:val="0"/>
                <w:sz w:val="24"/>
                <w:szCs w:val="24"/>
              </w:rPr>
              <w:t>FE</w:t>
            </w:r>
            <w:r>
              <w:rPr>
                <w:rFonts w:asciiTheme="majorEastAsia" w:eastAsiaTheme="majorEastAsia" w:hAnsiTheme="majorEastAsia" w:cs="Times New Roman" w:hint="eastAsia"/>
                <w:kern w:val="0"/>
                <w:sz w:val="24"/>
                <w:szCs w:val="24"/>
              </w:rPr>
              <w:t>，</w:t>
            </w:r>
            <w:r>
              <w:rPr>
                <w:rFonts w:asciiTheme="majorEastAsia" w:eastAsiaTheme="majorEastAsia" w:hAnsiTheme="majorEastAsia" w:cs="Times New Roman"/>
                <w:kern w:val="0"/>
                <w:sz w:val="24"/>
                <w:szCs w:val="24"/>
              </w:rPr>
              <w:t>2</w:t>
            </w:r>
            <w:r>
              <w:rPr>
                <w:rFonts w:asciiTheme="majorEastAsia" w:eastAsiaTheme="majorEastAsia" w:hAnsiTheme="majorEastAsia" w:cs="Times New Roman" w:hint="eastAsia"/>
                <w:kern w:val="0"/>
                <w:sz w:val="24"/>
                <w:szCs w:val="24"/>
              </w:rPr>
              <w:t>个</w:t>
            </w:r>
            <w:r>
              <w:rPr>
                <w:rFonts w:asciiTheme="majorEastAsia" w:eastAsiaTheme="majorEastAsia" w:hAnsiTheme="majorEastAsia" w:cs="Times New Roman"/>
                <w:kern w:val="0"/>
                <w:sz w:val="24"/>
                <w:szCs w:val="24"/>
              </w:rPr>
              <w:t>GE</w:t>
            </w:r>
            <w:r>
              <w:rPr>
                <w:rFonts w:asciiTheme="majorEastAsia" w:eastAsiaTheme="majorEastAsia" w:hAnsiTheme="majorEastAsia" w:cs="Times New Roman" w:hint="eastAsia"/>
                <w:kern w:val="0"/>
                <w:sz w:val="24"/>
                <w:szCs w:val="24"/>
              </w:rPr>
              <w:t>接口、</w:t>
            </w:r>
            <w:r>
              <w:rPr>
                <w:rFonts w:asciiTheme="majorEastAsia" w:eastAsiaTheme="majorEastAsia" w:hAnsiTheme="majorEastAsia" w:cs="Times New Roman"/>
                <w:kern w:val="0"/>
                <w:sz w:val="24"/>
                <w:szCs w:val="24"/>
              </w:rPr>
              <w:t>2</w:t>
            </w:r>
            <w:r>
              <w:rPr>
                <w:rFonts w:asciiTheme="majorEastAsia" w:eastAsiaTheme="majorEastAsia" w:hAnsiTheme="majorEastAsia" w:cs="Times New Roman" w:hint="eastAsia"/>
                <w:kern w:val="0"/>
                <w:sz w:val="24"/>
                <w:szCs w:val="24"/>
              </w:rPr>
              <w:t>个</w:t>
            </w:r>
            <w:r>
              <w:rPr>
                <w:rFonts w:asciiTheme="majorEastAsia" w:eastAsiaTheme="majorEastAsia" w:hAnsiTheme="majorEastAsia" w:cs="Times New Roman"/>
                <w:kern w:val="0"/>
                <w:sz w:val="24"/>
                <w:szCs w:val="24"/>
              </w:rPr>
              <w:t>USB2.0</w:t>
            </w:r>
            <w:r>
              <w:rPr>
                <w:rFonts w:asciiTheme="majorEastAsia" w:eastAsiaTheme="majorEastAsia" w:hAnsiTheme="majorEastAsia" w:cs="Times New Roman" w:hint="eastAsia"/>
                <w:kern w:val="0"/>
                <w:sz w:val="24"/>
                <w:szCs w:val="24"/>
              </w:rPr>
              <w:t>端口、</w:t>
            </w:r>
            <w:r>
              <w:rPr>
                <w:rFonts w:asciiTheme="majorEastAsia" w:eastAsiaTheme="majorEastAsia" w:hAnsiTheme="majorEastAsia" w:cs="Times New Roman"/>
                <w:kern w:val="0"/>
                <w:sz w:val="24"/>
                <w:szCs w:val="24"/>
              </w:rPr>
              <w:t>1</w:t>
            </w:r>
            <w:r>
              <w:rPr>
                <w:rFonts w:asciiTheme="majorEastAsia" w:eastAsiaTheme="majorEastAsia" w:hAnsiTheme="majorEastAsia" w:cs="Times New Roman" w:hint="eastAsia"/>
                <w:kern w:val="0"/>
                <w:sz w:val="24"/>
                <w:szCs w:val="24"/>
              </w:rPr>
              <w:t>个</w:t>
            </w:r>
            <w:r>
              <w:rPr>
                <w:rFonts w:asciiTheme="majorEastAsia" w:eastAsiaTheme="majorEastAsia" w:hAnsiTheme="majorEastAsia" w:cs="Times New Roman"/>
                <w:kern w:val="0"/>
                <w:sz w:val="24"/>
                <w:szCs w:val="24"/>
              </w:rPr>
              <w:t>Mini</w:t>
            </w:r>
            <w:r>
              <w:rPr>
                <w:rFonts w:asciiTheme="majorEastAsia" w:eastAsiaTheme="majorEastAsia" w:hAnsiTheme="majorEastAsia" w:cs="Times New Roman" w:hint="eastAsia"/>
                <w:kern w:val="0"/>
                <w:sz w:val="24"/>
                <w:szCs w:val="24"/>
              </w:rPr>
              <w:t>－</w:t>
            </w:r>
            <w:r>
              <w:rPr>
                <w:rFonts w:asciiTheme="majorEastAsia" w:eastAsiaTheme="majorEastAsia" w:hAnsiTheme="majorEastAsia" w:cs="Times New Roman"/>
                <w:kern w:val="0"/>
                <w:sz w:val="24"/>
                <w:szCs w:val="24"/>
              </w:rPr>
              <w:t>USB</w:t>
            </w:r>
            <w:r>
              <w:rPr>
                <w:rFonts w:asciiTheme="majorEastAsia" w:eastAsiaTheme="majorEastAsia" w:hAnsiTheme="majorEastAsia" w:cs="Times New Roman" w:hint="eastAsia"/>
                <w:kern w:val="0"/>
                <w:sz w:val="24"/>
                <w:szCs w:val="24"/>
              </w:rPr>
              <w:t>控制台端端口、</w:t>
            </w:r>
            <w:r>
              <w:rPr>
                <w:rFonts w:asciiTheme="majorEastAsia" w:eastAsiaTheme="majorEastAsia" w:hAnsiTheme="majorEastAsia" w:cs="Times New Roman"/>
                <w:kern w:val="0"/>
                <w:sz w:val="24"/>
                <w:szCs w:val="24"/>
              </w:rPr>
              <w:t>1</w:t>
            </w:r>
            <w:r>
              <w:rPr>
                <w:rFonts w:asciiTheme="majorEastAsia" w:eastAsiaTheme="majorEastAsia" w:hAnsiTheme="majorEastAsia" w:cs="Times New Roman" w:hint="eastAsia"/>
                <w:kern w:val="0"/>
                <w:sz w:val="24"/>
                <w:szCs w:val="24"/>
              </w:rPr>
              <w:t>个串行辅助</w:t>
            </w:r>
            <w:r>
              <w:rPr>
                <w:rFonts w:asciiTheme="majorEastAsia" w:eastAsiaTheme="majorEastAsia" w:hAnsiTheme="majorEastAsia" w:cs="Times New Roman"/>
                <w:kern w:val="0"/>
                <w:sz w:val="24"/>
                <w:szCs w:val="24"/>
              </w:rPr>
              <w:t>/</w:t>
            </w:r>
            <w:r>
              <w:rPr>
                <w:rFonts w:asciiTheme="majorEastAsia" w:eastAsiaTheme="majorEastAsia" w:hAnsiTheme="majorEastAsia" w:cs="Times New Roman" w:hint="eastAsia"/>
                <w:kern w:val="0"/>
                <w:sz w:val="24"/>
                <w:szCs w:val="24"/>
              </w:rPr>
              <w:t>控制台端口、扩展模块</w:t>
            </w:r>
            <w:r>
              <w:rPr>
                <w:rFonts w:asciiTheme="majorEastAsia" w:eastAsiaTheme="majorEastAsia" w:hAnsiTheme="majorEastAsia" w:cs="Times New Roman"/>
                <w:kern w:val="0"/>
                <w:sz w:val="24"/>
                <w:szCs w:val="24"/>
              </w:rPr>
              <w:t>2</w:t>
            </w:r>
            <w:r>
              <w:rPr>
                <w:rFonts w:asciiTheme="majorEastAsia" w:eastAsiaTheme="majorEastAsia" w:hAnsiTheme="majorEastAsia" w:cs="Times New Roman" w:hint="eastAsia"/>
                <w:kern w:val="0"/>
                <w:sz w:val="24"/>
                <w:szCs w:val="24"/>
              </w:rPr>
              <w:t>个</w:t>
            </w:r>
            <w:r>
              <w:rPr>
                <w:rFonts w:asciiTheme="majorEastAsia" w:eastAsiaTheme="majorEastAsia" w:hAnsiTheme="majorEastAsia" w:cs="Times New Roman"/>
                <w:kern w:val="0"/>
                <w:sz w:val="24"/>
                <w:szCs w:val="24"/>
              </w:rPr>
              <w:t>SIC</w:t>
            </w:r>
            <w:r>
              <w:rPr>
                <w:rFonts w:asciiTheme="majorEastAsia" w:eastAsiaTheme="majorEastAsia" w:hAnsiTheme="majorEastAsia" w:cs="Times New Roman" w:hint="eastAsia"/>
                <w:kern w:val="0"/>
                <w:sz w:val="24"/>
                <w:szCs w:val="24"/>
              </w:rPr>
              <w:t>插槽</w:t>
            </w:r>
          </w:p>
        </w:tc>
        <w:tc>
          <w:tcPr>
            <w:tcW w:w="709"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台</w:t>
            </w:r>
          </w:p>
        </w:tc>
        <w:tc>
          <w:tcPr>
            <w:tcW w:w="850"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kern w:val="0"/>
                <w:sz w:val="24"/>
                <w:szCs w:val="24"/>
              </w:rPr>
              <w:t>1</w:t>
            </w:r>
          </w:p>
        </w:tc>
        <w:tc>
          <w:tcPr>
            <w:tcW w:w="962" w:type="dxa"/>
            <w:tcBorders>
              <w:top w:val="nil"/>
              <w:left w:val="nil"/>
              <w:bottom w:val="single" w:sz="8" w:space="0" w:color="auto"/>
              <w:right w:val="single" w:sz="8" w:space="0" w:color="auto"/>
            </w:tcBorders>
            <w:shd w:val="clear" w:color="auto" w:fill="auto"/>
            <w:vAlign w:val="center"/>
          </w:tcPr>
          <w:p w:rsidR="005A774F" w:rsidRDefault="005A774F">
            <w:pPr>
              <w:widowControl/>
              <w:jc w:val="center"/>
              <w:rPr>
                <w:rFonts w:asciiTheme="majorEastAsia" w:eastAsiaTheme="majorEastAsia" w:hAnsiTheme="majorEastAsia" w:cs="宋体"/>
                <w:color w:val="000000"/>
                <w:kern w:val="0"/>
                <w:sz w:val="24"/>
                <w:szCs w:val="24"/>
              </w:rPr>
            </w:pPr>
          </w:p>
        </w:tc>
      </w:tr>
      <w:tr w:rsidR="005A774F">
        <w:trPr>
          <w:trHeight w:val="595"/>
        </w:trPr>
        <w:tc>
          <w:tcPr>
            <w:tcW w:w="814"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spacing w:line="360" w:lineRule="atLeast"/>
              <w:jc w:val="center"/>
              <w:rPr>
                <w:rFonts w:asciiTheme="majorEastAsia" w:eastAsiaTheme="majorEastAsia" w:hAnsiTheme="majorEastAsia" w:cs="仿宋"/>
                <w:color w:val="000000"/>
                <w:kern w:val="0"/>
                <w:sz w:val="24"/>
                <w:szCs w:val="24"/>
              </w:rPr>
            </w:pPr>
            <w:r>
              <w:rPr>
                <w:rFonts w:asciiTheme="majorEastAsia" w:eastAsiaTheme="majorEastAsia" w:hAnsiTheme="majorEastAsia" w:cs="仿宋" w:hint="eastAsia"/>
                <w:color w:val="000000"/>
                <w:kern w:val="0"/>
                <w:sz w:val="24"/>
                <w:szCs w:val="24"/>
              </w:rPr>
              <w:t>13</w:t>
            </w:r>
          </w:p>
        </w:tc>
        <w:tc>
          <w:tcPr>
            <w:tcW w:w="1276"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备品备件</w:t>
            </w:r>
          </w:p>
        </w:tc>
        <w:tc>
          <w:tcPr>
            <w:tcW w:w="4536"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施工辅料（HDMI配线、HDMI分配器、配线口、插座、）  安装调试</w:t>
            </w:r>
          </w:p>
        </w:tc>
        <w:tc>
          <w:tcPr>
            <w:tcW w:w="709"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5A774F">
            <w:pPr>
              <w:widowControl/>
              <w:jc w:val="center"/>
              <w:rPr>
                <w:rFonts w:asciiTheme="majorEastAsia" w:eastAsiaTheme="majorEastAsia" w:hAnsiTheme="majorEastAsia" w:cs="Times New Roman"/>
                <w:kern w:val="0"/>
                <w:sz w:val="24"/>
                <w:szCs w:val="24"/>
              </w:rPr>
            </w:pPr>
          </w:p>
        </w:tc>
        <w:tc>
          <w:tcPr>
            <w:tcW w:w="850"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kern w:val="0"/>
                <w:sz w:val="24"/>
                <w:szCs w:val="24"/>
              </w:rPr>
              <w:t>1</w:t>
            </w:r>
          </w:p>
        </w:tc>
        <w:tc>
          <w:tcPr>
            <w:tcW w:w="962" w:type="dxa"/>
            <w:tcBorders>
              <w:top w:val="nil"/>
              <w:left w:val="nil"/>
              <w:bottom w:val="single" w:sz="8" w:space="0" w:color="auto"/>
              <w:right w:val="single" w:sz="8" w:space="0" w:color="auto"/>
            </w:tcBorders>
            <w:shd w:val="clear" w:color="auto" w:fill="auto"/>
            <w:vAlign w:val="center"/>
          </w:tcPr>
          <w:p w:rsidR="005A774F" w:rsidRDefault="005A774F">
            <w:pPr>
              <w:widowControl/>
              <w:jc w:val="center"/>
              <w:rPr>
                <w:rFonts w:asciiTheme="majorEastAsia" w:eastAsiaTheme="majorEastAsia" w:hAnsiTheme="majorEastAsia" w:cs="宋体"/>
                <w:color w:val="000000"/>
                <w:kern w:val="0"/>
                <w:sz w:val="24"/>
                <w:szCs w:val="24"/>
              </w:rPr>
            </w:pPr>
          </w:p>
        </w:tc>
      </w:tr>
      <w:tr w:rsidR="005A774F">
        <w:trPr>
          <w:trHeight w:val="595"/>
        </w:trPr>
        <w:tc>
          <w:tcPr>
            <w:tcW w:w="814" w:type="dxa"/>
            <w:vMerge w:val="restart"/>
            <w:tcBorders>
              <w:top w:val="nil"/>
              <w:left w:val="single" w:sz="8"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spacing w:line="360" w:lineRule="atLeast"/>
              <w:jc w:val="center"/>
              <w:rPr>
                <w:rFonts w:asciiTheme="majorEastAsia" w:eastAsiaTheme="majorEastAsia" w:hAnsiTheme="majorEastAsia" w:cs="仿宋"/>
                <w:color w:val="000000"/>
                <w:kern w:val="0"/>
                <w:sz w:val="24"/>
                <w:szCs w:val="24"/>
              </w:rPr>
            </w:pPr>
            <w:r>
              <w:rPr>
                <w:rFonts w:asciiTheme="majorEastAsia" w:eastAsiaTheme="majorEastAsia" w:hAnsiTheme="majorEastAsia" w:cs="仿宋" w:hint="eastAsia"/>
                <w:color w:val="000000"/>
                <w:kern w:val="0"/>
                <w:sz w:val="24"/>
                <w:szCs w:val="24"/>
              </w:rPr>
              <w:t>14</w:t>
            </w:r>
          </w:p>
        </w:tc>
        <w:tc>
          <w:tcPr>
            <w:tcW w:w="1276" w:type="dxa"/>
            <w:vMerge w:val="restart"/>
            <w:tcBorders>
              <w:top w:val="nil"/>
              <w:left w:val="nil"/>
              <w:right w:val="single" w:sz="8" w:space="0" w:color="auto"/>
            </w:tcBorders>
            <w:shd w:val="clear" w:color="auto" w:fill="auto"/>
            <w:tcMar>
              <w:top w:w="0" w:type="dxa"/>
              <w:left w:w="105" w:type="dxa"/>
              <w:bottom w:w="0" w:type="dxa"/>
              <w:right w:w="105" w:type="dxa"/>
            </w:tcMar>
            <w:vAlign w:val="center"/>
          </w:tcPr>
          <w:p w:rsidR="005A774F" w:rsidRDefault="007C27A2">
            <w:pPr>
              <w:widowControl/>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场地</w:t>
            </w:r>
          </w:p>
          <w:p w:rsidR="005A774F" w:rsidRDefault="007C27A2">
            <w:pPr>
              <w:widowControl/>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改造</w:t>
            </w:r>
          </w:p>
        </w:tc>
        <w:tc>
          <w:tcPr>
            <w:tcW w:w="4536" w:type="dxa"/>
            <w:tcBorders>
              <w:top w:val="nil"/>
              <w:left w:val="nil"/>
              <w:bottom w:val="single" w:sz="4"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含墙体、墙面、吊顶，建筑垃圾运输，墙体、墙面粉刷，吊灯安装，灯具安装，</w:t>
            </w:r>
            <w:proofErr w:type="gramStart"/>
            <w:r>
              <w:rPr>
                <w:rFonts w:asciiTheme="majorEastAsia" w:eastAsiaTheme="majorEastAsia" w:hAnsiTheme="majorEastAsia" w:cs="宋体" w:hint="eastAsia"/>
                <w:kern w:val="0"/>
                <w:sz w:val="24"/>
                <w:szCs w:val="24"/>
              </w:rPr>
              <w:t>净味漆</w:t>
            </w:r>
            <w:proofErr w:type="gramEnd"/>
            <w:r>
              <w:rPr>
                <w:rFonts w:asciiTheme="majorEastAsia" w:eastAsiaTheme="majorEastAsia" w:hAnsiTheme="majorEastAsia" w:cs="宋体" w:hint="eastAsia"/>
                <w:kern w:val="0"/>
                <w:sz w:val="24"/>
                <w:szCs w:val="24"/>
              </w:rPr>
              <w:t>粉刷，防潮处理，窗帘，安全门，实木复合木地板，全房间隔音吸音处理，强弱电改造，通风改造。（全部暗线，整体环保不超标）</w:t>
            </w:r>
            <w:r>
              <w:rPr>
                <w:rFonts w:asciiTheme="majorEastAsia" w:eastAsiaTheme="majorEastAsia" w:hAnsiTheme="majorEastAsia" w:cs="宋体"/>
                <w:kern w:val="0"/>
                <w:sz w:val="24"/>
                <w:szCs w:val="24"/>
              </w:rPr>
              <w:t>4</w:t>
            </w:r>
            <w:r>
              <w:rPr>
                <w:rFonts w:asciiTheme="majorEastAsia" w:eastAsiaTheme="majorEastAsia" w:hAnsiTheme="majorEastAsia" w:cs="宋体" w:hint="eastAsia"/>
                <w:kern w:val="0"/>
                <w:sz w:val="24"/>
                <w:szCs w:val="24"/>
              </w:rPr>
              <w:t>0㎡左右</w:t>
            </w:r>
          </w:p>
        </w:tc>
        <w:tc>
          <w:tcPr>
            <w:tcW w:w="709" w:type="dxa"/>
            <w:tcBorders>
              <w:top w:val="nil"/>
              <w:left w:val="nil"/>
              <w:bottom w:val="single" w:sz="4"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间</w:t>
            </w:r>
          </w:p>
        </w:tc>
        <w:tc>
          <w:tcPr>
            <w:tcW w:w="850" w:type="dxa"/>
            <w:tcBorders>
              <w:top w:val="nil"/>
              <w:left w:val="nil"/>
              <w:bottom w:val="single" w:sz="4" w:space="0" w:color="auto"/>
              <w:right w:val="single" w:sz="8" w:space="0" w:color="auto"/>
            </w:tcBorders>
            <w:shd w:val="clear" w:color="auto" w:fill="auto"/>
            <w:tcMar>
              <w:top w:w="0" w:type="dxa"/>
              <w:left w:w="105" w:type="dxa"/>
              <w:bottom w:w="0" w:type="dxa"/>
              <w:right w:w="105" w:type="dxa"/>
            </w:tcMar>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kern w:val="0"/>
                <w:sz w:val="24"/>
                <w:szCs w:val="24"/>
              </w:rPr>
              <w:t>1</w:t>
            </w:r>
          </w:p>
        </w:tc>
        <w:tc>
          <w:tcPr>
            <w:tcW w:w="962" w:type="dxa"/>
            <w:tcBorders>
              <w:top w:val="nil"/>
              <w:left w:val="nil"/>
              <w:bottom w:val="single" w:sz="4" w:space="0" w:color="auto"/>
              <w:right w:val="single" w:sz="8" w:space="0" w:color="auto"/>
            </w:tcBorders>
            <w:shd w:val="clear" w:color="auto" w:fill="auto"/>
            <w:vAlign w:val="center"/>
          </w:tcPr>
          <w:p w:rsidR="005A774F" w:rsidRDefault="005A774F">
            <w:pPr>
              <w:widowControl/>
              <w:jc w:val="center"/>
              <w:rPr>
                <w:rFonts w:asciiTheme="majorEastAsia" w:eastAsiaTheme="majorEastAsia" w:hAnsiTheme="majorEastAsia" w:cs="宋体"/>
                <w:color w:val="000000"/>
                <w:kern w:val="0"/>
                <w:sz w:val="24"/>
                <w:szCs w:val="24"/>
              </w:rPr>
            </w:pPr>
          </w:p>
        </w:tc>
      </w:tr>
      <w:tr w:rsidR="005A774F">
        <w:trPr>
          <w:trHeight w:val="595"/>
        </w:trPr>
        <w:tc>
          <w:tcPr>
            <w:tcW w:w="814" w:type="dxa"/>
            <w:vMerge/>
            <w:tcBorders>
              <w:left w:val="single" w:sz="8" w:space="0" w:color="auto"/>
              <w:bottom w:val="single" w:sz="4" w:space="0" w:color="auto"/>
              <w:right w:val="single" w:sz="8" w:space="0" w:color="auto"/>
            </w:tcBorders>
            <w:shd w:val="clear" w:color="auto" w:fill="auto"/>
            <w:tcMar>
              <w:top w:w="0" w:type="dxa"/>
              <w:left w:w="105" w:type="dxa"/>
              <w:bottom w:w="0" w:type="dxa"/>
              <w:right w:w="105" w:type="dxa"/>
            </w:tcMar>
            <w:vAlign w:val="center"/>
          </w:tcPr>
          <w:p w:rsidR="005A774F" w:rsidRDefault="005A774F">
            <w:pPr>
              <w:widowControl/>
              <w:spacing w:line="360" w:lineRule="atLeast"/>
              <w:jc w:val="center"/>
              <w:rPr>
                <w:rFonts w:asciiTheme="majorEastAsia" w:eastAsiaTheme="majorEastAsia" w:hAnsiTheme="majorEastAsia" w:cs="仿宋"/>
                <w:color w:val="000000"/>
                <w:kern w:val="0"/>
                <w:sz w:val="24"/>
                <w:szCs w:val="24"/>
              </w:rPr>
            </w:pPr>
          </w:p>
        </w:tc>
        <w:tc>
          <w:tcPr>
            <w:tcW w:w="1276" w:type="dxa"/>
            <w:vMerge/>
            <w:tcBorders>
              <w:left w:val="single" w:sz="8" w:space="0" w:color="auto"/>
              <w:bottom w:val="single" w:sz="4" w:space="0" w:color="auto"/>
              <w:right w:val="single" w:sz="8" w:space="0" w:color="auto"/>
            </w:tcBorders>
            <w:shd w:val="clear" w:color="auto" w:fill="auto"/>
            <w:tcMar>
              <w:top w:w="0" w:type="dxa"/>
              <w:left w:w="105" w:type="dxa"/>
              <w:bottom w:w="0" w:type="dxa"/>
              <w:right w:w="105" w:type="dxa"/>
            </w:tcMar>
            <w:vAlign w:val="center"/>
          </w:tcPr>
          <w:p w:rsidR="005A774F" w:rsidRDefault="005A774F">
            <w:pPr>
              <w:widowControl/>
              <w:jc w:val="center"/>
              <w:rPr>
                <w:rFonts w:asciiTheme="majorEastAsia" w:eastAsiaTheme="majorEastAsia" w:hAnsiTheme="majorEastAsia" w:cs="宋体"/>
                <w:kern w:val="0"/>
                <w:sz w:val="24"/>
                <w:szCs w:val="24"/>
              </w:rPr>
            </w:pPr>
          </w:p>
        </w:tc>
        <w:tc>
          <w:tcPr>
            <w:tcW w:w="7057" w:type="dxa"/>
            <w:gridSpan w:val="4"/>
            <w:tcBorders>
              <w:top w:val="single" w:sz="4" w:space="0" w:color="auto"/>
              <w:left w:val="single" w:sz="8"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5A774F" w:rsidRDefault="005A774F">
            <w:pPr>
              <w:widowControl/>
              <w:jc w:val="center"/>
              <w:rPr>
                <w:rFonts w:asciiTheme="majorEastAsia" w:eastAsiaTheme="majorEastAsia" w:hAnsiTheme="majorEastAsia" w:cs="宋体"/>
                <w:color w:val="000000"/>
                <w:kern w:val="0"/>
                <w:sz w:val="24"/>
                <w:szCs w:val="24"/>
              </w:rPr>
            </w:pPr>
          </w:p>
          <w:tbl>
            <w:tblPr>
              <w:tblW w:w="6912" w:type="dxa"/>
              <w:tblBorders>
                <w:top w:val="single" w:sz="4" w:space="0" w:color="auto"/>
                <w:bottom w:val="single" w:sz="4" w:space="0" w:color="auto"/>
                <w:insideH w:val="single" w:sz="4" w:space="0" w:color="auto"/>
              </w:tblBorders>
              <w:tblLayout w:type="fixed"/>
              <w:tblLook w:val="04A0"/>
            </w:tblPr>
            <w:tblGrid>
              <w:gridCol w:w="3575"/>
              <w:gridCol w:w="1560"/>
              <w:gridCol w:w="1777"/>
            </w:tblGrid>
            <w:tr w:rsidR="005A774F">
              <w:trPr>
                <w:trHeight w:val="103"/>
              </w:trPr>
              <w:tc>
                <w:tcPr>
                  <w:tcW w:w="3575" w:type="dxa"/>
                  <w:shd w:val="clear" w:color="FFFFFF" w:fill="FFFFFF"/>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部分项目描述</w:t>
                  </w:r>
                </w:p>
              </w:tc>
              <w:tc>
                <w:tcPr>
                  <w:tcW w:w="1560" w:type="dxa"/>
                  <w:shd w:val="clear" w:color="FFFFFF" w:fill="FFFFFF"/>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计量单位</w:t>
                  </w:r>
                </w:p>
              </w:tc>
              <w:tc>
                <w:tcPr>
                  <w:tcW w:w="1777" w:type="dxa"/>
                  <w:shd w:val="clear" w:color="FFFFFF" w:fill="FFFFFF"/>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工程量</w:t>
                  </w:r>
                </w:p>
              </w:tc>
            </w:tr>
            <w:tr w:rsidR="005A774F">
              <w:trPr>
                <w:trHeight w:val="736"/>
              </w:trPr>
              <w:tc>
                <w:tcPr>
                  <w:tcW w:w="3575" w:type="dxa"/>
                  <w:shd w:val="clear" w:color="FFFFFF" w:fill="FFFFFF"/>
                  <w:vAlign w:val="center"/>
                </w:tcPr>
                <w:p w:rsidR="005A774F" w:rsidRDefault="007C27A2">
                  <w:pPr>
                    <w:widowControl/>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1.名称:电线导管</w:t>
                  </w:r>
                  <w:r>
                    <w:rPr>
                      <w:rFonts w:asciiTheme="majorEastAsia" w:eastAsiaTheme="majorEastAsia" w:hAnsiTheme="majorEastAsia" w:cs="Times New Roman" w:hint="eastAsia"/>
                      <w:kern w:val="0"/>
                      <w:sz w:val="24"/>
                      <w:szCs w:val="24"/>
                    </w:rPr>
                    <w:br/>
                    <w:t>2.材质:KBG钢管</w:t>
                  </w:r>
                  <w:r>
                    <w:rPr>
                      <w:rFonts w:asciiTheme="majorEastAsia" w:eastAsiaTheme="majorEastAsia" w:hAnsiTheme="majorEastAsia" w:cs="Times New Roman" w:hint="eastAsia"/>
                      <w:kern w:val="0"/>
                      <w:sz w:val="24"/>
                      <w:szCs w:val="24"/>
                    </w:rPr>
                    <w:br/>
                    <w:t>3.规格:KBG25、KBG20</w:t>
                  </w:r>
                  <w:r>
                    <w:rPr>
                      <w:rFonts w:asciiTheme="majorEastAsia" w:eastAsiaTheme="majorEastAsia" w:hAnsiTheme="majorEastAsia" w:cs="Times New Roman" w:hint="eastAsia"/>
                      <w:kern w:val="0"/>
                      <w:sz w:val="24"/>
                      <w:szCs w:val="24"/>
                    </w:rPr>
                    <w:br/>
                    <w:t>4.配置形式:吊顶内敷设等</w:t>
                  </w:r>
                </w:p>
              </w:tc>
              <w:tc>
                <w:tcPr>
                  <w:tcW w:w="1560" w:type="dxa"/>
                  <w:shd w:val="clear" w:color="FFFFFF" w:fill="FFFFFF"/>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m</w:t>
                  </w:r>
                </w:p>
              </w:tc>
              <w:tc>
                <w:tcPr>
                  <w:tcW w:w="1777" w:type="dxa"/>
                  <w:shd w:val="clear" w:color="FFFFFF" w:fill="FFFFFF"/>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32.45</w:t>
                  </w:r>
                </w:p>
              </w:tc>
            </w:tr>
            <w:tr w:rsidR="005A774F">
              <w:trPr>
                <w:trHeight w:val="910"/>
              </w:trPr>
              <w:tc>
                <w:tcPr>
                  <w:tcW w:w="3575" w:type="dxa"/>
                  <w:shd w:val="clear" w:color="FFFFFF" w:fill="FFFFFF"/>
                  <w:vAlign w:val="center"/>
                </w:tcPr>
                <w:p w:rsidR="005A774F" w:rsidRDefault="007C27A2">
                  <w:pPr>
                    <w:widowControl/>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1.名称:阻燃电线</w:t>
                  </w:r>
                  <w:r>
                    <w:rPr>
                      <w:rFonts w:asciiTheme="majorEastAsia" w:eastAsiaTheme="majorEastAsia" w:hAnsiTheme="majorEastAsia" w:cs="Times New Roman" w:hint="eastAsia"/>
                      <w:kern w:val="0"/>
                      <w:sz w:val="24"/>
                      <w:szCs w:val="24"/>
                    </w:rPr>
                    <w:br/>
                    <w:t>2.配线形式:管内穿线</w:t>
                  </w:r>
                  <w:r>
                    <w:rPr>
                      <w:rFonts w:asciiTheme="majorEastAsia" w:eastAsiaTheme="majorEastAsia" w:hAnsiTheme="majorEastAsia" w:cs="Times New Roman" w:hint="eastAsia"/>
                      <w:kern w:val="0"/>
                      <w:sz w:val="24"/>
                      <w:szCs w:val="24"/>
                    </w:rPr>
                    <w:br/>
                    <w:t>3.型号:ZRBV-4mm²、ZRBV-6mm²</w:t>
                  </w:r>
                  <w:r>
                    <w:rPr>
                      <w:rFonts w:asciiTheme="majorEastAsia" w:eastAsiaTheme="majorEastAsia" w:hAnsiTheme="majorEastAsia" w:cs="Times New Roman" w:hint="eastAsia"/>
                      <w:kern w:val="0"/>
                      <w:sz w:val="24"/>
                      <w:szCs w:val="24"/>
                    </w:rPr>
                    <w:br/>
                    <w:t>4.材质:铜芯</w:t>
                  </w:r>
                </w:p>
              </w:tc>
              <w:tc>
                <w:tcPr>
                  <w:tcW w:w="1560" w:type="dxa"/>
                  <w:shd w:val="clear" w:color="FFFFFF" w:fill="FFFFFF"/>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m</w:t>
                  </w:r>
                </w:p>
              </w:tc>
              <w:tc>
                <w:tcPr>
                  <w:tcW w:w="1777" w:type="dxa"/>
                  <w:shd w:val="clear" w:color="FFFFFF" w:fill="FFFFFF"/>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214.26</w:t>
                  </w:r>
                </w:p>
              </w:tc>
            </w:tr>
            <w:tr w:rsidR="005A774F">
              <w:trPr>
                <w:trHeight w:val="361"/>
              </w:trPr>
              <w:tc>
                <w:tcPr>
                  <w:tcW w:w="3575" w:type="dxa"/>
                  <w:shd w:val="clear" w:color="FFFFFF" w:fill="FFFFFF"/>
                  <w:vAlign w:val="center"/>
                </w:tcPr>
                <w:p w:rsidR="005A774F" w:rsidRDefault="007C27A2">
                  <w:pPr>
                    <w:widowControl/>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1.名称:照明开关</w:t>
                  </w:r>
                  <w:r>
                    <w:rPr>
                      <w:rFonts w:asciiTheme="majorEastAsia" w:eastAsiaTheme="majorEastAsia" w:hAnsiTheme="majorEastAsia" w:cs="Times New Roman" w:hint="eastAsia"/>
                      <w:kern w:val="0"/>
                      <w:sz w:val="24"/>
                      <w:szCs w:val="24"/>
                    </w:rPr>
                    <w:br/>
                    <w:t>2.规格:单联三控开关</w:t>
                  </w:r>
                  <w:r>
                    <w:rPr>
                      <w:rFonts w:asciiTheme="majorEastAsia" w:eastAsiaTheme="majorEastAsia" w:hAnsiTheme="majorEastAsia" w:cs="Times New Roman" w:hint="eastAsia"/>
                      <w:kern w:val="0"/>
                      <w:sz w:val="24"/>
                      <w:szCs w:val="24"/>
                    </w:rPr>
                    <w:br/>
                    <w:t>3.安装方式:距地1.3m</w:t>
                  </w:r>
                </w:p>
              </w:tc>
              <w:tc>
                <w:tcPr>
                  <w:tcW w:w="1560" w:type="dxa"/>
                  <w:shd w:val="clear" w:color="FFFFFF" w:fill="FFFFFF"/>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组</w:t>
                  </w:r>
                </w:p>
              </w:tc>
              <w:tc>
                <w:tcPr>
                  <w:tcW w:w="1777" w:type="dxa"/>
                  <w:shd w:val="clear" w:color="FFFFFF" w:fill="FFFFFF"/>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1</w:t>
                  </w:r>
                </w:p>
              </w:tc>
            </w:tr>
            <w:tr w:rsidR="005A774F">
              <w:trPr>
                <w:trHeight w:val="70"/>
              </w:trPr>
              <w:tc>
                <w:tcPr>
                  <w:tcW w:w="3575" w:type="dxa"/>
                  <w:shd w:val="clear" w:color="FFFFFF" w:fill="FFFFFF"/>
                  <w:vAlign w:val="center"/>
                </w:tcPr>
                <w:p w:rsidR="005A774F" w:rsidRDefault="007C27A2">
                  <w:pPr>
                    <w:widowControl/>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1.名称:天花插座</w:t>
                  </w:r>
                </w:p>
              </w:tc>
              <w:tc>
                <w:tcPr>
                  <w:tcW w:w="1560" w:type="dxa"/>
                  <w:shd w:val="clear" w:color="FFFFFF" w:fill="FFFFFF"/>
                  <w:vAlign w:val="center"/>
                </w:tcPr>
                <w:p w:rsidR="005A774F" w:rsidRDefault="007C27A2">
                  <w:pPr>
                    <w:widowControl/>
                    <w:jc w:val="center"/>
                    <w:rPr>
                      <w:rFonts w:asciiTheme="majorEastAsia" w:eastAsiaTheme="majorEastAsia" w:hAnsiTheme="majorEastAsia" w:cs="Times New Roman"/>
                      <w:kern w:val="0"/>
                      <w:sz w:val="24"/>
                      <w:szCs w:val="24"/>
                    </w:rPr>
                  </w:pPr>
                  <w:proofErr w:type="gramStart"/>
                  <w:r>
                    <w:rPr>
                      <w:rFonts w:asciiTheme="majorEastAsia" w:eastAsiaTheme="majorEastAsia" w:hAnsiTheme="majorEastAsia" w:cs="Times New Roman" w:hint="eastAsia"/>
                      <w:kern w:val="0"/>
                      <w:sz w:val="24"/>
                      <w:szCs w:val="24"/>
                    </w:rPr>
                    <w:t>个</w:t>
                  </w:r>
                  <w:proofErr w:type="gramEnd"/>
                </w:p>
              </w:tc>
              <w:tc>
                <w:tcPr>
                  <w:tcW w:w="1777" w:type="dxa"/>
                  <w:shd w:val="clear" w:color="FFFFFF" w:fill="FFFFFF"/>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12</w:t>
                  </w:r>
                </w:p>
              </w:tc>
            </w:tr>
            <w:tr w:rsidR="005A774F">
              <w:trPr>
                <w:trHeight w:val="81"/>
              </w:trPr>
              <w:tc>
                <w:tcPr>
                  <w:tcW w:w="3575" w:type="dxa"/>
                  <w:shd w:val="clear" w:color="FFFFFF" w:fill="FFFFFF"/>
                  <w:vAlign w:val="center"/>
                </w:tcPr>
                <w:p w:rsidR="005A774F" w:rsidRDefault="007C27A2">
                  <w:pPr>
                    <w:widowControl/>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1.名称:开关、插座接线盒</w:t>
                  </w:r>
                  <w:r>
                    <w:rPr>
                      <w:rFonts w:asciiTheme="majorEastAsia" w:eastAsiaTheme="majorEastAsia" w:hAnsiTheme="majorEastAsia" w:cs="Times New Roman" w:hint="eastAsia"/>
                      <w:kern w:val="0"/>
                      <w:sz w:val="24"/>
                      <w:szCs w:val="24"/>
                    </w:rPr>
                    <w:br/>
                    <w:t>2.材质:塑料</w:t>
                  </w:r>
                  <w:r>
                    <w:rPr>
                      <w:rFonts w:asciiTheme="majorEastAsia" w:eastAsiaTheme="majorEastAsia" w:hAnsiTheme="majorEastAsia" w:cs="Times New Roman" w:hint="eastAsia"/>
                      <w:kern w:val="0"/>
                      <w:sz w:val="24"/>
                      <w:szCs w:val="24"/>
                    </w:rPr>
                    <w:br/>
                    <w:t>3.规格:86系列</w:t>
                  </w:r>
                </w:p>
              </w:tc>
              <w:tc>
                <w:tcPr>
                  <w:tcW w:w="1560" w:type="dxa"/>
                  <w:shd w:val="clear" w:color="FFFFFF" w:fill="FFFFFF"/>
                  <w:vAlign w:val="center"/>
                </w:tcPr>
                <w:p w:rsidR="005A774F" w:rsidRDefault="007C27A2">
                  <w:pPr>
                    <w:widowControl/>
                    <w:jc w:val="center"/>
                    <w:rPr>
                      <w:rFonts w:asciiTheme="majorEastAsia" w:eastAsiaTheme="majorEastAsia" w:hAnsiTheme="majorEastAsia" w:cs="Times New Roman"/>
                      <w:kern w:val="0"/>
                      <w:sz w:val="24"/>
                      <w:szCs w:val="24"/>
                    </w:rPr>
                  </w:pPr>
                  <w:proofErr w:type="gramStart"/>
                  <w:r>
                    <w:rPr>
                      <w:rFonts w:asciiTheme="majorEastAsia" w:eastAsiaTheme="majorEastAsia" w:hAnsiTheme="majorEastAsia" w:cs="Times New Roman" w:hint="eastAsia"/>
                      <w:kern w:val="0"/>
                      <w:sz w:val="24"/>
                      <w:szCs w:val="24"/>
                    </w:rPr>
                    <w:t>个</w:t>
                  </w:r>
                  <w:proofErr w:type="gramEnd"/>
                </w:p>
              </w:tc>
              <w:tc>
                <w:tcPr>
                  <w:tcW w:w="1777" w:type="dxa"/>
                  <w:shd w:val="clear" w:color="FFFFFF" w:fill="FFFFFF"/>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14</w:t>
                  </w:r>
                </w:p>
              </w:tc>
            </w:tr>
            <w:tr w:rsidR="005A774F">
              <w:trPr>
                <w:trHeight w:val="70"/>
              </w:trPr>
              <w:tc>
                <w:tcPr>
                  <w:tcW w:w="3575" w:type="dxa"/>
                  <w:shd w:val="clear" w:color="FFFFFF" w:fill="FFFFFF"/>
                  <w:vAlign w:val="center"/>
                </w:tcPr>
                <w:p w:rsidR="005A774F" w:rsidRDefault="007C27A2">
                  <w:pPr>
                    <w:widowControl/>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1.名称:空调空开、箱</w:t>
                  </w:r>
                </w:p>
              </w:tc>
              <w:tc>
                <w:tcPr>
                  <w:tcW w:w="1560" w:type="dxa"/>
                  <w:shd w:val="clear" w:color="FFFFFF" w:fill="FFFFFF"/>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台</w:t>
                  </w:r>
                </w:p>
              </w:tc>
              <w:tc>
                <w:tcPr>
                  <w:tcW w:w="1777" w:type="dxa"/>
                  <w:shd w:val="clear" w:color="FFFFFF" w:fill="FFFFFF"/>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1</w:t>
                  </w:r>
                </w:p>
              </w:tc>
            </w:tr>
            <w:tr w:rsidR="005A774F">
              <w:trPr>
                <w:trHeight w:val="99"/>
              </w:trPr>
              <w:tc>
                <w:tcPr>
                  <w:tcW w:w="3575" w:type="dxa"/>
                  <w:shd w:val="clear" w:color="FFFFFF" w:fill="FFFFFF"/>
                  <w:vAlign w:val="center"/>
                </w:tcPr>
                <w:p w:rsidR="005A774F" w:rsidRDefault="007C27A2">
                  <w:pPr>
                    <w:widowControl/>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1.名称:电话、</w:t>
                  </w:r>
                  <w:proofErr w:type="gramStart"/>
                  <w:r>
                    <w:rPr>
                      <w:rFonts w:asciiTheme="majorEastAsia" w:eastAsiaTheme="majorEastAsia" w:hAnsiTheme="majorEastAsia" w:cs="Times New Roman" w:hint="eastAsia"/>
                      <w:kern w:val="0"/>
                      <w:sz w:val="24"/>
                      <w:szCs w:val="24"/>
                    </w:rPr>
                    <w:t>网络双</w:t>
                  </w:r>
                  <w:proofErr w:type="gramEnd"/>
                  <w:r>
                    <w:rPr>
                      <w:rFonts w:asciiTheme="majorEastAsia" w:eastAsiaTheme="majorEastAsia" w:hAnsiTheme="majorEastAsia" w:cs="Times New Roman" w:hint="eastAsia"/>
                      <w:kern w:val="0"/>
                      <w:sz w:val="24"/>
                      <w:szCs w:val="24"/>
                    </w:rPr>
                    <w:t>接口插座</w:t>
                  </w:r>
                  <w:r>
                    <w:rPr>
                      <w:rFonts w:asciiTheme="majorEastAsia" w:eastAsiaTheme="majorEastAsia" w:hAnsiTheme="majorEastAsia" w:cs="Times New Roman" w:hint="eastAsia"/>
                      <w:kern w:val="0"/>
                      <w:sz w:val="24"/>
                      <w:szCs w:val="24"/>
                    </w:rPr>
                    <w:br/>
                    <w:t>2.安装方式:暗装</w:t>
                  </w:r>
                  <w:r>
                    <w:rPr>
                      <w:rFonts w:asciiTheme="majorEastAsia" w:eastAsiaTheme="majorEastAsia" w:hAnsiTheme="majorEastAsia" w:cs="Times New Roman" w:hint="eastAsia"/>
                      <w:kern w:val="0"/>
                      <w:sz w:val="24"/>
                      <w:szCs w:val="24"/>
                    </w:rPr>
                    <w:br/>
                    <w:t>3.底盒材质、规格:塑料</w:t>
                  </w:r>
                </w:p>
              </w:tc>
              <w:tc>
                <w:tcPr>
                  <w:tcW w:w="1560" w:type="dxa"/>
                  <w:shd w:val="clear" w:color="FFFFFF" w:fill="FFFFFF"/>
                  <w:vAlign w:val="center"/>
                </w:tcPr>
                <w:p w:rsidR="005A774F" w:rsidRDefault="007C27A2">
                  <w:pPr>
                    <w:widowControl/>
                    <w:jc w:val="center"/>
                    <w:rPr>
                      <w:rFonts w:asciiTheme="majorEastAsia" w:eastAsiaTheme="majorEastAsia" w:hAnsiTheme="majorEastAsia" w:cs="Times New Roman"/>
                      <w:kern w:val="0"/>
                      <w:sz w:val="24"/>
                      <w:szCs w:val="24"/>
                    </w:rPr>
                  </w:pPr>
                  <w:proofErr w:type="gramStart"/>
                  <w:r>
                    <w:rPr>
                      <w:rFonts w:asciiTheme="majorEastAsia" w:eastAsiaTheme="majorEastAsia" w:hAnsiTheme="majorEastAsia" w:cs="Times New Roman" w:hint="eastAsia"/>
                      <w:kern w:val="0"/>
                      <w:sz w:val="24"/>
                      <w:szCs w:val="24"/>
                    </w:rPr>
                    <w:t>个</w:t>
                  </w:r>
                  <w:proofErr w:type="gramEnd"/>
                </w:p>
              </w:tc>
              <w:tc>
                <w:tcPr>
                  <w:tcW w:w="1777" w:type="dxa"/>
                  <w:shd w:val="clear" w:color="FFFFFF" w:fill="FFFFFF"/>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11</w:t>
                  </w:r>
                </w:p>
              </w:tc>
            </w:tr>
            <w:tr w:rsidR="005A774F">
              <w:trPr>
                <w:trHeight w:val="70"/>
              </w:trPr>
              <w:tc>
                <w:tcPr>
                  <w:tcW w:w="3575" w:type="dxa"/>
                  <w:shd w:val="clear" w:color="FFFFFF" w:fill="FFFFFF"/>
                  <w:vAlign w:val="center"/>
                </w:tcPr>
                <w:p w:rsidR="005A774F" w:rsidRDefault="007C27A2">
                  <w:pPr>
                    <w:widowControl/>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1.12mm厚多层实木地板</w:t>
                  </w:r>
                </w:p>
              </w:tc>
              <w:tc>
                <w:tcPr>
                  <w:tcW w:w="1560" w:type="dxa"/>
                  <w:shd w:val="clear" w:color="FFFFFF" w:fill="FFFFFF"/>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m2</w:t>
                  </w:r>
                </w:p>
              </w:tc>
              <w:tc>
                <w:tcPr>
                  <w:tcW w:w="1777" w:type="dxa"/>
                  <w:shd w:val="clear" w:color="FFFFFF" w:fill="FFFFFF"/>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31.92</w:t>
                  </w:r>
                </w:p>
              </w:tc>
            </w:tr>
            <w:tr w:rsidR="005A774F">
              <w:trPr>
                <w:trHeight w:val="1366"/>
              </w:trPr>
              <w:tc>
                <w:tcPr>
                  <w:tcW w:w="3575" w:type="dxa"/>
                  <w:shd w:val="clear" w:color="FFFFFF" w:fill="FFFFFF"/>
                  <w:vAlign w:val="center"/>
                </w:tcPr>
                <w:p w:rsidR="005A774F" w:rsidRDefault="007C27A2">
                  <w:pPr>
                    <w:widowControl/>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lastRenderedPageBreak/>
                    <w:t>1.新建暖气片隔断</w:t>
                  </w:r>
                  <w:r>
                    <w:rPr>
                      <w:rFonts w:asciiTheme="majorEastAsia" w:eastAsiaTheme="majorEastAsia" w:hAnsiTheme="majorEastAsia" w:cs="Times New Roman" w:hint="eastAsia"/>
                      <w:kern w:val="0"/>
                      <w:sz w:val="24"/>
                      <w:szCs w:val="24"/>
                    </w:rPr>
                    <w:br/>
                    <w:t>2.18mm厚细木工板基层</w:t>
                  </w:r>
                  <w:r>
                    <w:rPr>
                      <w:rFonts w:asciiTheme="majorEastAsia" w:eastAsiaTheme="majorEastAsia" w:hAnsiTheme="majorEastAsia" w:cs="Times New Roman" w:hint="eastAsia"/>
                      <w:kern w:val="0"/>
                      <w:sz w:val="24"/>
                      <w:szCs w:val="24"/>
                    </w:rPr>
                    <w:br/>
                    <w:t>3.表面3mm防火饰面板</w:t>
                  </w:r>
                  <w:r>
                    <w:rPr>
                      <w:rFonts w:asciiTheme="majorEastAsia" w:eastAsiaTheme="majorEastAsia" w:hAnsiTheme="majorEastAsia" w:cs="Times New Roman" w:hint="eastAsia"/>
                      <w:kern w:val="0"/>
                      <w:sz w:val="24"/>
                      <w:szCs w:val="24"/>
                    </w:rPr>
                    <w:br/>
                    <w:t>4.木材面刷防火涂料二遍</w:t>
                  </w:r>
                </w:p>
              </w:tc>
              <w:tc>
                <w:tcPr>
                  <w:tcW w:w="1560" w:type="dxa"/>
                  <w:shd w:val="clear" w:color="FFFFFF" w:fill="FFFFFF"/>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m2</w:t>
                  </w:r>
                </w:p>
              </w:tc>
              <w:tc>
                <w:tcPr>
                  <w:tcW w:w="1777" w:type="dxa"/>
                  <w:shd w:val="clear" w:color="FFFFFF" w:fill="FFFFFF"/>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7.2</w:t>
                  </w:r>
                </w:p>
              </w:tc>
            </w:tr>
            <w:tr w:rsidR="005A774F">
              <w:trPr>
                <w:trHeight w:val="296"/>
              </w:trPr>
              <w:tc>
                <w:tcPr>
                  <w:tcW w:w="3575" w:type="dxa"/>
                  <w:shd w:val="clear" w:color="FFFFFF" w:fill="FFFFFF"/>
                  <w:vAlign w:val="center"/>
                </w:tcPr>
                <w:p w:rsidR="005A774F" w:rsidRDefault="007C27A2">
                  <w:pPr>
                    <w:widowControl/>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1.木质包窗套</w:t>
                  </w:r>
                </w:p>
              </w:tc>
              <w:tc>
                <w:tcPr>
                  <w:tcW w:w="1560" w:type="dxa"/>
                  <w:shd w:val="clear" w:color="FFFFFF" w:fill="FFFFFF"/>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m</w:t>
                  </w:r>
                </w:p>
              </w:tc>
              <w:tc>
                <w:tcPr>
                  <w:tcW w:w="1777" w:type="dxa"/>
                  <w:shd w:val="clear" w:color="FFFFFF" w:fill="FFFFFF"/>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6.6</w:t>
                  </w:r>
                </w:p>
              </w:tc>
            </w:tr>
            <w:tr w:rsidR="005A774F">
              <w:trPr>
                <w:trHeight w:val="809"/>
              </w:trPr>
              <w:tc>
                <w:tcPr>
                  <w:tcW w:w="3575" w:type="dxa"/>
                  <w:shd w:val="clear" w:color="FFFFFF" w:fill="FFFFFF"/>
                  <w:vAlign w:val="center"/>
                </w:tcPr>
                <w:p w:rsidR="005A774F" w:rsidRDefault="007C27A2">
                  <w:pPr>
                    <w:widowControl/>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1.包暖气管道柱子</w:t>
                  </w:r>
                  <w:r>
                    <w:rPr>
                      <w:rFonts w:asciiTheme="majorEastAsia" w:eastAsiaTheme="majorEastAsia" w:hAnsiTheme="majorEastAsia" w:cs="Times New Roman" w:hint="eastAsia"/>
                      <w:kern w:val="0"/>
                      <w:sz w:val="24"/>
                      <w:szCs w:val="24"/>
                    </w:rPr>
                    <w:br/>
                    <w:t>2.18MM木工</w:t>
                  </w:r>
                  <w:proofErr w:type="gramStart"/>
                  <w:r>
                    <w:rPr>
                      <w:rFonts w:asciiTheme="majorEastAsia" w:eastAsiaTheme="majorEastAsia" w:hAnsiTheme="majorEastAsia" w:cs="Times New Roman" w:hint="eastAsia"/>
                      <w:kern w:val="0"/>
                      <w:sz w:val="24"/>
                      <w:szCs w:val="24"/>
                    </w:rPr>
                    <w:t>板基层</w:t>
                  </w:r>
                  <w:proofErr w:type="gramEnd"/>
                  <w:r>
                    <w:rPr>
                      <w:rFonts w:asciiTheme="majorEastAsia" w:eastAsiaTheme="majorEastAsia" w:hAnsiTheme="majorEastAsia" w:cs="Times New Roman" w:hint="eastAsia"/>
                      <w:kern w:val="0"/>
                      <w:sz w:val="24"/>
                      <w:szCs w:val="24"/>
                    </w:rPr>
                    <w:br/>
                    <w:t>3.内部刷防火涂料</w:t>
                  </w:r>
                </w:p>
              </w:tc>
              <w:tc>
                <w:tcPr>
                  <w:tcW w:w="1560" w:type="dxa"/>
                  <w:shd w:val="clear" w:color="FFFFFF" w:fill="FFFFFF"/>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m2</w:t>
                  </w:r>
                </w:p>
              </w:tc>
              <w:tc>
                <w:tcPr>
                  <w:tcW w:w="1777" w:type="dxa"/>
                  <w:shd w:val="clear" w:color="FFFFFF" w:fill="FFFFFF"/>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2.61</w:t>
                  </w:r>
                </w:p>
              </w:tc>
            </w:tr>
            <w:tr w:rsidR="005A774F">
              <w:trPr>
                <w:trHeight w:val="1335"/>
              </w:trPr>
              <w:tc>
                <w:tcPr>
                  <w:tcW w:w="3575" w:type="dxa"/>
                  <w:shd w:val="clear" w:color="FFFFFF" w:fill="FFFFFF"/>
                  <w:vAlign w:val="center"/>
                </w:tcPr>
                <w:p w:rsidR="005A774F" w:rsidRDefault="007C27A2">
                  <w:pPr>
                    <w:widowControl/>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1.木龙骨</w:t>
                  </w:r>
                  <w:r>
                    <w:rPr>
                      <w:rFonts w:asciiTheme="majorEastAsia" w:eastAsiaTheme="majorEastAsia" w:hAnsiTheme="majorEastAsia" w:cs="Times New Roman" w:hint="eastAsia"/>
                      <w:kern w:val="0"/>
                      <w:sz w:val="24"/>
                      <w:szCs w:val="24"/>
                    </w:rPr>
                    <w:br/>
                    <w:t>2.18mm厚细木工板</w:t>
                  </w:r>
                  <w:r>
                    <w:rPr>
                      <w:rFonts w:asciiTheme="majorEastAsia" w:eastAsiaTheme="majorEastAsia" w:hAnsiTheme="majorEastAsia" w:cs="Times New Roman" w:hint="eastAsia"/>
                      <w:kern w:val="0"/>
                      <w:sz w:val="24"/>
                      <w:szCs w:val="24"/>
                    </w:rPr>
                    <w:br/>
                    <w:t>3.墙面12mm厚吸音板饰面</w:t>
                  </w:r>
                  <w:r>
                    <w:rPr>
                      <w:rFonts w:asciiTheme="majorEastAsia" w:eastAsiaTheme="majorEastAsia" w:hAnsiTheme="majorEastAsia" w:cs="Times New Roman" w:hint="eastAsia"/>
                      <w:kern w:val="0"/>
                      <w:sz w:val="24"/>
                      <w:szCs w:val="24"/>
                    </w:rPr>
                    <w:br/>
                    <w:t>4.所有木材面刷防火涂料二遍</w:t>
                  </w:r>
                </w:p>
              </w:tc>
              <w:tc>
                <w:tcPr>
                  <w:tcW w:w="1560" w:type="dxa"/>
                  <w:shd w:val="clear" w:color="FFFFFF" w:fill="FFFFFF"/>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m2</w:t>
                  </w:r>
                </w:p>
              </w:tc>
              <w:tc>
                <w:tcPr>
                  <w:tcW w:w="1777" w:type="dxa"/>
                  <w:shd w:val="clear" w:color="FFFFFF" w:fill="FFFFFF"/>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11.89</w:t>
                  </w:r>
                </w:p>
              </w:tc>
            </w:tr>
            <w:tr w:rsidR="005A774F">
              <w:trPr>
                <w:trHeight w:val="983"/>
              </w:trPr>
              <w:tc>
                <w:tcPr>
                  <w:tcW w:w="3575" w:type="dxa"/>
                  <w:shd w:val="clear" w:color="FFFFFF" w:fill="FFFFFF"/>
                  <w:vAlign w:val="center"/>
                </w:tcPr>
                <w:p w:rsidR="005A774F" w:rsidRDefault="007C27A2">
                  <w:pPr>
                    <w:widowControl/>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1.门代号及洞口尺寸:970*2100</w:t>
                  </w:r>
                  <w:r>
                    <w:rPr>
                      <w:rFonts w:asciiTheme="majorEastAsia" w:eastAsiaTheme="majorEastAsia" w:hAnsiTheme="majorEastAsia" w:cs="Times New Roman" w:hint="eastAsia"/>
                      <w:kern w:val="0"/>
                      <w:sz w:val="24"/>
                      <w:szCs w:val="24"/>
                    </w:rPr>
                    <w:br/>
                    <w:t>2.门框、扇材质:钢质防盗门</w:t>
                  </w:r>
                  <w:r>
                    <w:rPr>
                      <w:rFonts w:asciiTheme="majorEastAsia" w:eastAsiaTheme="majorEastAsia" w:hAnsiTheme="majorEastAsia" w:cs="Times New Roman" w:hint="eastAsia"/>
                      <w:kern w:val="0"/>
                      <w:sz w:val="24"/>
                      <w:szCs w:val="24"/>
                    </w:rPr>
                    <w:br/>
                    <w:t>3.含门锁、</w:t>
                  </w:r>
                  <w:proofErr w:type="gramStart"/>
                  <w:r>
                    <w:rPr>
                      <w:rFonts w:asciiTheme="majorEastAsia" w:eastAsiaTheme="majorEastAsia" w:hAnsiTheme="majorEastAsia" w:cs="Times New Roman" w:hint="eastAsia"/>
                      <w:kern w:val="0"/>
                      <w:sz w:val="24"/>
                      <w:szCs w:val="24"/>
                    </w:rPr>
                    <w:t>门套及其</w:t>
                  </w:r>
                  <w:proofErr w:type="gramEnd"/>
                  <w:r>
                    <w:rPr>
                      <w:rFonts w:asciiTheme="majorEastAsia" w:eastAsiaTheme="majorEastAsia" w:hAnsiTheme="majorEastAsia" w:cs="Times New Roman" w:hint="eastAsia"/>
                      <w:kern w:val="0"/>
                      <w:sz w:val="24"/>
                      <w:szCs w:val="24"/>
                    </w:rPr>
                    <w:t>他小五金配件</w:t>
                  </w:r>
                </w:p>
              </w:tc>
              <w:tc>
                <w:tcPr>
                  <w:tcW w:w="1560" w:type="dxa"/>
                  <w:shd w:val="clear" w:color="FFFFFF" w:fill="FFFFFF"/>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m2</w:t>
                  </w:r>
                </w:p>
              </w:tc>
              <w:tc>
                <w:tcPr>
                  <w:tcW w:w="1777" w:type="dxa"/>
                  <w:shd w:val="clear" w:color="FFFFFF" w:fill="FFFFFF"/>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2.04</w:t>
                  </w:r>
                </w:p>
              </w:tc>
            </w:tr>
            <w:tr w:rsidR="005A774F">
              <w:trPr>
                <w:trHeight w:val="247"/>
              </w:trPr>
              <w:tc>
                <w:tcPr>
                  <w:tcW w:w="3575" w:type="dxa"/>
                  <w:shd w:val="clear" w:color="FFFFFF" w:fill="FFFFFF"/>
                  <w:vAlign w:val="center"/>
                </w:tcPr>
                <w:p w:rsidR="005A774F" w:rsidRDefault="007C27A2">
                  <w:pPr>
                    <w:widowControl/>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1.20mm厚石英石窗台板</w:t>
                  </w:r>
                </w:p>
              </w:tc>
              <w:tc>
                <w:tcPr>
                  <w:tcW w:w="1560" w:type="dxa"/>
                  <w:shd w:val="clear" w:color="FFFFFF" w:fill="FFFFFF"/>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m2</w:t>
                  </w:r>
                </w:p>
              </w:tc>
              <w:tc>
                <w:tcPr>
                  <w:tcW w:w="1777" w:type="dxa"/>
                  <w:shd w:val="clear" w:color="FFFFFF" w:fill="FFFFFF"/>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2.22</w:t>
                  </w:r>
                </w:p>
              </w:tc>
            </w:tr>
            <w:tr w:rsidR="005A774F">
              <w:trPr>
                <w:trHeight w:val="429"/>
              </w:trPr>
              <w:tc>
                <w:tcPr>
                  <w:tcW w:w="3575" w:type="dxa"/>
                  <w:shd w:val="clear" w:color="FFFFFF" w:fill="FFFFFF"/>
                  <w:vAlign w:val="center"/>
                </w:tcPr>
                <w:p w:rsidR="005A774F" w:rsidRDefault="007C27A2">
                  <w:pPr>
                    <w:widowControl/>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1.100mm高木质踢脚线</w:t>
                  </w:r>
                </w:p>
              </w:tc>
              <w:tc>
                <w:tcPr>
                  <w:tcW w:w="1560" w:type="dxa"/>
                  <w:shd w:val="clear" w:color="FFFFFF" w:fill="FFFFFF"/>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m2</w:t>
                  </w:r>
                </w:p>
              </w:tc>
              <w:tc>
                <w:tcPr>
                  <w:tcW w:w="1777" w:type="dxa"/>
                  <w:shd w:val="clear" w:color="FFFFFF" w:fill="FFFFFF"/>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2.15</w:t>
                  </w:r>
                </w:p>
              </w:tc>
            </w:tr>
            <w:tr w:rsidR="005A774F">
              <w:trPr>
                <w:trHeight w:val="2145"/>
              </w:trPr>
              <w:tc>
                <w:tcPr>
                  <w:tcW w:w="3575" w:type="dxa"/>
                  <w:shd w:val="clear" w:color="FFFFFF" w:fill="FFFFFF"/>
                  <w:vAlign w:val="center"/>
                </w:tcPr>
                <w:p w:rsidR="005A774F" w:rsidRDefault="007C27A2">
                  <w:pPr>
                    <w:widowControl/>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1.天棚轻钢龙骨</w:t>
                  </w:r>
                  <w:r>
                    <w:rPr>
                      <w:rFonts w:asciiTheme="majorEastAsia" w:eastAsiaTheme="majorEastAsia" w:hAnsiTheme="majorEastAsia" w:cs="Times New Roman" w:hint="eastAsia"/>
                      <w:kern w:val="0"/>
                      <w:sz w:val="24"/>
                      <w:szCs w:val="24"/>
                    </w:rPr>
                    <w:br/>
                    <w:t>2.12mm厚双层石膏板面层</w:t>
                  </w:r>
                  <w:r>
                    <w:rPr>
                      <w:rFonts w:asciiTheme="majorEastAsia" w:eastAsiaTheme="majorEastAsia" w:hAnsiTheme="majorEastAsia" w:cs="Times New Roman" w:hint="eastAsia"/>
                      <w:kern w:val="0"/>
                      <w:sz w:val="24"/>
                      <w:szCs w:val="24"/>
                    </w:rPr>
                    <w:br/>
                    <w:t>3.清扫、满刮腻子二遍、打磨、刷底漆一遍、乳胶漆三遍</w:t>
                  </w:r>
                  <w:r>
                    <w:rPr>
                      <w:rFonts w:asciiTheme="majorEastAsia" w:eastAsiaTheme="majorEastAsia" w:hAnsiTheme="majorEastAsia" w:cs="Times New Roman" w:hint="eastAsia"/>
                      <w:kern w:val="0"/>
                      <w:sz w:val="24"/>
                      <w:szCs w:val="24"/>
                    </w:rPr>
                    <w:br/>
                    <w:t>4.筒灯孔</w:t>
                  </w:r>
                  <w:r>
                    <w:rPr>
                      <w:rFonts w:asciiTheme="majorEastAsia" w:eastAsiaTheme="majorEastAsia" w:hAnsiTheme="majorEastAsia" w:cs="Times New Roman" w:hint="eastAsia"/>
                      <w:kern w:val="0"/>
                      <w:sz w:val="24"/>
                      <w:szCs w:val="24"/>
                    </w:rPr>
                    <w:br/>
                    <w:t>5.8mm乳白亚克力透光板、灯箱</w:t>
                  </w:r>
                  <w:r>
                    <w:rPr>
                      <w:rFonts w:asciiTheme="majorEastAsia" w:eastAsiaTheme="majorEastAsia" w:hAnsiTheme="majorEastAsia" w:cs="Times New Roman" w:hint="eastAsia"/>
                      <w:kern w:val="0"/>
                      <w:sz w:val="24"/>
                      <w:szCs w:val="24"/>
                    </w:rPr>
                    <w:br/>
                    <w:t>6.20mm镜面灰色不锈钢压条线</w:t>
                  </w:r>
                  <w:r>
                    <w:rPr>
                      <w:rFonts w:asciiTheme="majorEastAsia" w:eastAsiaTheme="majorEastAsia" w:hAnsiTheme="majorEastAsia" w:cs="Times New Roman" w:hint="eastAsia"/>
                      <w:kern w:val="0"/>
                      <w:sz w:val="24"/>
                      <w:szCs w:val="24"/>
                    </w:rPr>
                    <w:br/>
                    <w:t>7.100mm厚灰色不锈钢包边</w:t>
                  </w:r>
                </w:p>
              </w:tc>
              <w:tc>
                <w:tcPr>
                  <w:tcW w:w="1560" w:type="dxa"/>
                  <w:shd w:val="clear" w:color="FFFFFF" w:fill="FFFFFF"/>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m2</w:t>
                  </w:r>
                </w:p>
              </w:tc>
              <w:tc>
                <w:tcPr>
                  <w:tcW w:w="1777" w:type="dxa"/>
                  <w:shd w:val="clear" w:color="FFFFFF" w:fill="FFFFFF"/>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31.92</w:t>
                  </w:r>
                </w:p>
              </w:tc>
            </w:tr>
            <w:tr w:rsidR="005A774F">
              <w:trPr>
                <w:trHeight w:val="1800"/>
              </w:trPr>
              <w:tc>
                <w:tcPr>
                  <w:tcW w:w="3575" w:type="dxa"/>
                  <w:tcBorders>
                    <w:bottom w:val="single" w:sz="4" w:space="0" w:color="auto"/>
                  </w:tcBorders>
                  <w:shd w:val="clear" w:color="FFFFFF" w:fill="FFFFFF"/>
                  <w:vAlign w:val="center"/>
                </w:tcPr>
                <w:p w:rsidR="005A774F" w:rsidRDefault="007C27A2">
                  <w:pPr>
                    <w:widowControl/>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1.轻钢龙骨基层</w:t>
                  </w:r>
                  <w:r>
                    <w:rPr>
                      <w:rFonts w:asciiTheme="majorEastAsia" w:eastAsiaTheme="majorEastAsia" w:hAnsiTheme="majorEastAsia" w:cs="Times New Roman" w:hint="eastAsia"/>
                      <w:kern w:val="0"/>
                      <w:sz w:val="24"/>
                      <w:szCs w:val="24"/>
                    </w:rPr>
                    <w:br/>
                    <w:t>2.18mm细木工板</w:t>
                  </w:r>
                  <w:r>
                    <w:rPr>
                      <w:rFonts w:asciiTheme="majorEastAsia" w:eastAsiaTheme="majorEastAsia" w:hAnsiTheme="majorEastAsia" w:cs="Times New Roman" w:hint="eastAsia"/>
                      <w:kern w:val="0"/>
                      <w:sz w:val="24"/>
                      <w:szCs w:val="24"/>
                    </w:rPr>
                    <w:br/>
                    <w:t>3.12mm防火石膏板</w:t>
                  </w:r>
                  <w:r>
                    <w:rPr>
                      <w:rFonts w:asciiTheme="majorEastAsia" w:eastAsiaTheme="majorEastAsia" w:hAnsiTheme="majorEastAsia" w:cs="Times New Roman" w:hint="eastAsia"/>
                      <w:kern w:val="0"/>
                      <w:sz w:val="24"/>
                      <w:szCs w:val="24"/>
                    </w:rPr>
                    <w:br/>
                    <w:t>4.清扫、满刮腻子二遍、打磨、刷底漆一遍、乳胶漆三遍</w:t>
                  </w:r>
                  <w:r>
                    <w:rPr>
                      <w:rFonts w:asciiTheme="majorEastAsia" w:eastAsiaTheme="majorEastAsia" w:hAnsiTheme="majorEastAsia" w:cs="Times New Roman" w:hint="eastAsia"/>
                      <w:kern w:val="0"/>
                      <w:sz w:val="24"/>
                      <w:szCs w:val="24"/>
                    </w:rPr>
                    <w:br/>
                    <w:t>5.所有木材面刷防火涂料二遍</w:t>
                  </w:r>
                </w:p>
              </w:tc>
              <w:tc>
                <w:tcPr>
                  <w:tcW w:w="1560" w:type="dxa"/>
                  <w:tcBorders>
                    <w:bottom w:val="single" w:sz="4" w:space="0" w:color="auto"/>
                  </w:tcBorders>
                  <w:shd w:val="clear" w:color="FFFFFF" w:fill="FFFFFF"/>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m</w:t>
                  </w:r>
                </w:p>
              </w:tc>
              <w:tc>
                <w:tcPr>
                  <w:tcW w:w="1777" w:type="dxa"/>
                  <w:tcBorders>
                    <w:bottom w:val="single" w:sz="4" w:space="0" w:color="auto"/>
                  </w:tcBorders>
                  <w:shd w:val="clear" w:color="FFFFFF" w:fill="FFFFFF"/>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3.2</w:t>
                  </w:r>
                </w:p>
              </w:tc>
            </w:tr>
            <w:tr w:rsidR="005A774F">
              <w:trPr>
                <w:trHeight w:val="682"/>
              </w:trPr>
              <w:tc>
                <w:tcPr>
                  <w:tcW w:w="3575" w:type="dxa"/>
                  <w:tcBorders>
                    <w:bottom w:val="nil"/>
                  </w:tcBorders>
                  <w:shd w:val="clear" w:color="FFFFFF" w:fill="FFFFFF"/>
                  <w:vAlign w:val="center"/>
                </w:tcPr>
                <w:p w:rsidR="005A774F" w:rsidRDefault="007C27A2">
                  <w:pPr>
                    <w:widowControl/>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1.亚麻布料窗帘 含遮光帘</w:t>
                  </w:r>
                  <w:r>
                    <w:rPr>
                      <w:rFonts w:asciiTheme="majorEastAsia" w:eastAsiaTheme="majorEastAsia" w:hAnsiTheme="majorEastAsia" w:cs="Times New Roman" w:hint="eastAsia"/>
                      <w:kern w:val="0"/>
                      <w:sz w:val="24"/>
                      <w:szCs w:val="24"/>
                    </w:rPr>
                    <w:br/>
                    <w:t>2.含窗帘轨道及其他小五金配件</w:t>
                  </w:r>
                </w:p>
              </w:tc>
              <w:tc>
                <w:tcPr>
                  <w:tcW w:w="1560" w:type="dxa"/>
                  <w:tcBorders>
                    <w:bottom w:val="nil"/>
                  </w:tcBorders>
                  <w:shd w:val="clear" w:color="FFFFFF" w:fill="FFFFFF"/>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m2</w:t>
                  </w:r>
                </w:p>
              </w:tc>
              <w:tc>
                <w:tcPr>
                  <w:tcW w:w="1777" w:type="dxa"/>
                  <w:tcBorders>
                    <w:bottom w:val="nil"/>
                  </w:tcBorders>
                  <w:shd w:val="clear" w:color="FFFFFF" w:fill="FFFFFF"/>
                  <w:vAlign w:val="center"/>
                </w:tcPr>
                <w:p w:rsidR="005A774F" w:rsidRDefault="007C27A2">
                  <w:pPr>
                    <w:widowControl/>
                    <w:jc w:val="center"/>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5.76</w:t>
                  </w:r>
                </w:p>
              </w:tc>
            </w:tr>
          </w:tbl>
          <w:p w:rsidR="005A774F" w:rsidRDefault="005A774F">
            <w:pPr>
              <w:widowControl/>
              <w:jc w:val="center"/>
              <w:rPr>
                <w:rFonts w:asciiTheme="majorEastAsia" w:eastAsiaTheme="majorEastAsia" w:hAnsiTheme="majorEastAsia" w:cs="宋体"/>
                <w:color w:val="000000"/>
                <w:kern w:val="0"/>
                <w:sz w:val="24"/>
                <w:szCs w:val="24"/>
              </w:rPr>
            </w:pPr>
          </w:p>
        </w:tc>
      </w:tr>
    </w:tbl>
    <w:p w:rsidR="005A774F" w:rsidRDefault="007C27A2">
      <w:pPr>
        <w:pStyle w:val="ab"/>
        <w:shd w:val="clear" w:color="auto" w:fill="FFFFFF"/>
        <w:spacing w:line="360" w:lineRule="auto"/>
        <w:ind w:firstLineChars="235" w:firstLine="566"/>
        <w:contextualSpacing/>
        <w:rPr>
          <w:rFonts w:cs="黑体"/>
          <w:b/>
          <w:bCs/>
          <w:shd w:val="clear" w:color="auto" w:fill="FFFFFF"/>
        </w:rPr>
      </w:pPr>
      <w:r>
        <w:rPr>
          <w:rFonts w:cs="黑体" w:hint="eastAsia"/>
          <w:b/>
          <w:bCs/>
          <w:shd w:val="clear" w:color="auto" w:fill="FFFFFF"/>
        </w:rPr>
        <w:lastRenderedPageBreak/>
        <w:t>场地改造设计要求：（投标人可实地勘察。地址：许昌市建安大道</w:t>
      </w:r>
      <w:r>
        <w:rPr>
          <w:rFonts w:cs="黑体" w:hint="eastAsia"/>
          <w:b/>
          <w:bCs/>
          <w:shd w:val="clear" w:color="auto" w:fill="FFFFFF"/>
        </w:rPr>
        <w:t>1188</w:t>
      </w:r>
      <w:r>
        <w:rPr>
          <w:rFonts w:cs="黑体" w:hint="eastAsia"/>
          <w:b/>
          <w:bCs/>
          <w:shd w:val="clear" w:color="auto" w:fill="FFFFFF"/>
        </w:rPr>
        <w:t>号</w:t>
      </w:r>
      <w:r>
        <w:rPr>
          <w:rFonts w:cs="黑体" w:hint="eastAsia"/>
          <w:b/>
          <w:bCs/>
          <w:shd w:val="clear" w:color="auto" w:fill="FFFFFF"/>
        </w:rPr>
        <w:t xml:space="preserve"> </w:t>
      </w:r>
      <w:r>
        <w:rPr>
          <w:rFonts w:cs="黑体" w:hint="eastAsia"/>
          <w:b/>
          <w:bCs/>
          <w:shd w:val="clear" w:color="auto" w:fill="FFFFFF"/>
        </w:rPr>
        <w:t>市人大常委会</w:t>
      </w:r>
      <w:r>
        <w:rPr>
          <w:rFonts w:cs="黑体" w:hint="eastAsia"/>
          <w:b/>
          <w:bCs/>
          <w:shd w:val="clear" w:color="auto" w:fill="FFFFFF"/>
        </w:rPr>
        <w:t>323</w:t>
      </w:r>
      <w:r>
        <w:rPr>
          <w:rFonts w:cs="黑体" w:hint="eastAsia"/>
          <w:b/>
          <w:bCs/>
          <w:shd w:val="clear" w:color="auto" w:fill="FFFFFF"/>
        </w:rPr>
        <w:t>室</w:t>
      </w:r>
      <w:r>
        <w:rPr>
          <w:rFonts w:cs="黑体" w:hint="eastAsia"/>
          <w:b/>
          <w:bCs/>
          <w:shd w:val="clear" w:color="auto" w:fill="FFFFFF"/>
        </w:rPr>
        <w:t xml:space="preserve"> </w:t>
      </w:r>
      <w:r>
        <w:rPr>
          <w:rFonts w:cs="黑体" w:hint="eastAsia"/>
          <w:b/>
          <w:bCs/>
          <w:shd w:val="clear" w:color="auto" w:fill="FFFFFF"/>
        </w:rPr>
        <w:t>）</w:t>
      </w:r>
    </w:p>
    <w:p w:rsidR="005A774F" w:rsidRDefault="007C27A2">
      <w:pPr>
        <w:spacing w:line="360" w:lineRule="auto"/>
        <w:ind w:firstLineChars="200" w:firstLine="482"/>
        <w:contextualSpacing/>
        <w:rPr>
          <w:rFonts w:asciiTheme="minorEastAsia" w:hAnsiTheme="minorEastAsia" w:cs="微软雅黑"/>
          <w:b/>
          <w:color w:val="7030A0"/>
          <w:sz w:val="24"/>
          <w:szCs w:val="24"/>
        </w:rPr>
      </w:pPr>
      <w:r>
        <w:rPr>
          <w:rFonts w:asciiTheme="minorEastAsia" w:hAnsiTheme="minorEastAsia" w:cs="微软雅黑" w:hint="eastAsia"/>
          <w:b/>
          <w:color w:val="7030A0"/>
          <w:sz w:val="24"/>
          <w:szCs w:val="24"/>
        </w:rPr>
        <w:t>本采购清单中所列技术规格或主要参数为最低要求，不允许负偏离，否则将承担</w:t>
      </w:r>
      <w:r>
        <w:rPr>
          <w:rFonts w:asciiTheme="minorEastAsia" w:hAnsiTheme="minorEastAsia" w:cs="微软雅黑" w:hint="eastAsia"/>
          <w:b/>
          <w:color w:val="7030A0"/>
          <w:sz w:val="24"/>
          <w:szCs w:val="24"/>
        </w:rPr>
        <w:lastRenderedPageBreak/>
        <w:t>其投标被视为非实质性响应投标的风险。</w:t>
      </w:r>
    </w:p>
    <w:p w:rsidR="005A774F" w:rsidRDefault="007C27A2">
      <w:pPr>
        <w:spacing w:line="360" w:lineRule="auto"/>
        <w:ind w:firstLineChars="200" w:firstLine="482"/>
        <w:contextualSpacing/>
        <w:rPr>
          <w:rFonts w:ascii="楷体" w:eastAsia="楷体" w:hAnsi="楷体" w:cs="宋体"/>
          <w:kern w:val="0"/>
          <w:sz w:val="28"/>
          <w:szCs w:val="28"/>
          <w:lang w:val="zh-CN"/>
        </w:rPr>
      </w:pPr>
      <w:r>
        <w:rPr>
          <w:rFonts w:asciiTheme="minorEastAsia" w:hAnsiTheme="minorEastAsia" w:cs="宋体" w:hint="eastAsia"/>
          <w:b/>
          <w:kern w:val="0"/>
          <w:sz w:val="24"/>
          <w:szCs w:val="24"/>
          <w:lang w:val="zh-CN"/>
        </w:rPr>
        <w:t>三、采购标的执行标准</w:t>
      </w:r>
    </w:p>
    <w:p w:rsidR="005A774F" w:rsidRDefault="007C27A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1、国家标准： </w:t>
      </w:r>
    </w:p>
    <w:p w:rsidR="005A774F" w:rsidRDefault="007C27A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sz w:val="24"/>
          <w:szCs w:val="24"/>
          <w:lang w:val="zh-CN"/>
        </w:rPr>
        <w:t>强制性产品认证</w:t>
      </w:r>
    </w:p>
    <w:p w:rsidR="005A774F" w:rsidRDefault="007C27A2">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如投标人所投产</w:t>
      </w:r>
      <w:proofErr w:type="gramStart"/>
      <w:r>
        <w:rPr>
          <w:rFonts w:asciiTheme="minorEastAsia" w:hAnsiTheme="minorEastAsia" w:cs="仿宋_GB2312" w:hint="eastAsia"/>
          <w:sz w:val="24"/>
          <w:szCs w:val="24"/>
          <w:lang w:val="zh-CN"/>
        </w:rPr>
        <w:t>品属于</w:t>
      </w:r>
      <w:proofErr w:type="gramEnd"/>
      <w:r>
        <w:rPr>
          <w:rFonts w:asciiTheme="minorEastAsia" w:hAnsiTheme="minorEastAsia" w:cs="仿宋_GB2312" w:hint="eastAsia"/>
          <w:sz w:val="24"/>
          <w:szCs w:val="24"/>
          <w:lang w:val="zh-CN"/>
        </w:rPr>
        <w:t>“中国强制性产品认证”（3C认证）范围内,则必须承诺采用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并在有效期内的产品，应在投标文件中提供</w:t>
      </w:r>
      <w:r>
        <w:rPr>
          <w:rFonts w:asciiTheme="minorEastAsia" w:hAnsiTheme="minorEastAsia" w:cs="仿宋_GB2312" w:hint="eastAsia"/>
          <w:lang w:val="zh-CN"/>
        </w:rPr>
        <w:t>“</w:t>
      </w:r>
      <w:r>
        <w:rPr>
          <w:rFonts w:asciiTheme="minorEastAsia" w:hAnsiTheme="minorEastAsia" w:cs="仿宋_GB2312" w:hint="eastAsia"/>
          <w:sz w:val="24"/>
          <w:szCs w:val="24"/>
          <w:lang w:val="zh-CN"/>
        </w:rPr>
        <w:t>所投产品符合国家强制性要求承诺函</w:t>
      </w:r>
      <w:r>
        <w:rPr>
          <w:rFonts w:asciiTheme="minorEastAsia" w:hAnsiTheme="minorEastAsia" w:cs="仿宋_GB2312" w:hint="eastAsia"/>
          <w:lang w:val="zh-CN"/>
        </w:rPr>
        <w:t>”</w:t>
      </w:r>
      <w:r>
        <w:rPr>
          <w:rFonts w:asciiTheme="minorEastAsia" w:hAnsiTheme="minorEastAsia" w:cs="仿宋_GB2312" w:hint="eastAsia"/>
          <w:sz w:val="24"/>
          <w:szCs w:val="24"/>
          <w:lang w:val="zh-CN"/>
        </w:rPr>
        <w:t>并加盖投标人公章，否则将承担其投标被视为非实质性响应投标的风险。</w:t>
      </w:r>
    </w:p>
    <w:p w:rsidR="005A774F" w:rsidRDefault="007C27A2">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kern w:val="0"/>
          <w:sz w:val="24"/>
          <w:szCs w:val="24"/>
        </w:rPr>
        <w:t>信息安全产品强制性</w:t>
      </w:r>
      <w:r>
        <w:rPr>
          <w:rFonts w:asciiTheme="minorEastAsia" w:hAnsiTheme="minorEastAsia" w:cs="宋体" w:hint="eastAsia"/>
          <w:kern w:val="0"/>
          <w:sz w:val="24"/>
          <w:szCs w:val="24"/>
        </w:rPr>
        <w:t xml:space="preserve">认证 </w:t>
      </w:r>
    </w:p>
    <w:p w:rsidR="005A774F" w:rsidRPr="004A5304" w:rsidRDefault="007C27A2">
      <w:pPr>
        <w:spacing w:line="360" w:lineRule="auto"/>
        <w:ind w:firstLineChars="200" w:firstLine="480"/>
        <w:contextualSpacing/>
        <w:rPr>
          <w:rFonts w:asciiTheme="minorEastAsia" w:hAnsiTheme="minorEastAsia" w:cs="仿宋_GB2312"/>
          <w:sz w:val="24"/>
          <w:szCs w:val="24"/>
          <w:lang w:val="zh-CN"/>
        </w:rPr>
      </w:pPr>
      <w:r w:rsidRPr="004A5304">
        <w:rPr>
          <w:rFonts w:asciiTheme="minorEastAsia" w:hAnsiTheme="minorEastAsia" w:cs="仿宋_GB2312" w:hint="eastAsia"/>
          <w:sz w:val="24"/>
          <w:szCs w:val="24"/>
          <w:lang w:val="zh-CN"/>
        </w:rPr>
        <w:t>投标人所投产品如被列入</w:t>
      </w:r>
      <w:r w:rsidRPr="004A5304">
        <w:rPr>
          <w:rFonts w:asciiTheme="minorEastAsia" w:hAnsiTheme="minorEastAsia" w:cs="仿宋_GB2312"/>
          <w:sz w:val="24"/>
          <w:szCs w:val="24"/>
          <w:lang w:val="zh-CN"/>
        </w:rPr>
        <w:t>《信息安全产品强制性认证目录》，</w:t>
      </w:r>
      <w:r w:rsidRPr="004A5304">
        <w:rPr>
          <w:rFonts w:asciiTheme="minorEastAsia" w:hAnsiTheme="minorEastAsia" w:cs="仿宋_GB2312" w:hint="eastAsia"/>
          <w:sz w:val="24"/>
          <w:szCs w:val="24"/>
          <w:lang w:val="zh-CN"/>
        </w:rPr>
        <w:t>应在投标文件中提供“所投产品符合</w:t>
      </w:r>
      <w:r w:rsidRPr="004A5304">
        <w:rPr>
          <w:rFonts w:asciiTheme="minorEastAsia" w:hAnsiTheme="minorEastAsia" w:cs="仿宋_GB2312"/>
          <w:sz w:val="24"/>
          <w:szCs w:val="24"/>
          <w:lang w:val="zh-CN"/>
        </w:rPr>
        <w:t>信息安全产品强制性</w:t>
      </w:r>
      <w:r w:rsidRPr="004A5304">
        <w:rPr>
          <w:rFonts w:asciiTheme="minorEastAsia" w:hAnsiTheme="minorEastAsia" w:cs="仿宋_GB2312" w:hint="eastAsia"/>
          <w:sz w:val="24"/>
          <w:szCs w:val="24"/>
          <w:lang w:val="zh-CN"/>
        </w:rPr>
        <w:t>认证要求承诺函”并加盖投标人公章，否则将承担其投标被视为非实质性响应投标的风险。</w:t>
      </w:r>
    </w:p>
    <w:p w:rsidR="005A774F" w:rsidRDefault="007C27A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 2、行业标准： </w:t>
      </w:r>
    </w:p>
    <w:p w:rsidR="005A774F" w:rsidRDefault="007C27A2">
      <w:pPr>
        <w:spacing w:line="360" w:lineRule="auto"/>
        <w:ind w:firstLineChars="200" w:firstLine="482"/>
        <w:contextualSpacing/>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四、采购标的</w:t>
      </w:r>
      <w:proofErr w:type="gramStart"/>
      <w:r>
        <w:rPr>
          <w:rFonts w:asciiTheme="minorEastAsia" w:hAnsiTheme="minorEastAsia" w:cs="宋体" w:hint="eastAsia"/>
          <w:b/>
          <w:kern w:val="0"/>
          <w:sz w:val="24"/>
          <w:szCs w:val="24"/>
          <w:lang w:val="zh-CN"/>
        </w:rPr>
        <w:t>的</w:t>
      </w:r>
      <w:proofErr w:type="gramEnd"/>
      <w:r>
        <w:rPr>
          <w:rFonts w:asciiTheme="minorEastAsia" w:hAnsiTheme="minorEastAsia" w:cs="宋体" w:hint="eastAsia"/>
          <w:b/>
          <w:kern w:val="0"/>
          <w:sz w:val="24"/>
          <w:szCs w:val="24"/>
          <w:lang w:val="zh-CN"/>
        </w:rPr>
        <w:t>其他技术、服务等要求</w:t>
      </w:r>
    </w:p>
    <w:p w:rsidR="005A774F" w:rsidRDefault="007C27A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1、所有技术参数不准负偏离； 2、必须明确保修时间,不得低于原厂产品质保时间。</w:t>
      </w:r>
    </w:p>
    <w:p w:rsidR="005A774F" w:rsidRDefault="007C27A2">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五、验收标准</w:t>
      </w:r>
    </w:p>
    <w:p w:rsidR="005A774F" w:rsidRDefault="007C27A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由采购人成立验收小组,按照采购合同的约定对中标人履约情况进行验收。验收时,按照采购合同的约定对每一项技术、服务、执行标准的履约情况进行确认。</w:t>
      </w:r>
    </w:p>
    <w:p w:rsidR="005A774F" w:rsidRDefault="007C27A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验收结束后,出具</w:t>
      </w:r>
      <w:proofErr w:type="gramStart"/>
      <w:r>
        <w:rPr>
          <w:rFonts w:asciiTheme="minorEastAsia" w:hAnsiTheme="minorEastAsia" w:cs="仿宋_GB2312" w:hint="eastAsia"/>
          <w:sz w:val="24"/>
          <w:szCs w:val="24"/>
          <w:lang w:val="zh-CN"/>
        </w:rPr>
        <w:t>验收书</w:t>
      </w:r>
      <w:proofErr w:type="gramEnd"/>
      <w:r>
        <w:rPr>
          <w:rFonts w:asciiTheme="minorEastAsia" w:hAnsiTheme="minorEastAsia" w:cs="仿宋_GB2312" w:hint="eastAsia"/>
          <w:sz w:val="24"/>
          <w:szCs w:val="24"/>
          <w:lang w:val="zh-CN"/>
        </w:rPr>
        <w:t>,列明各项标准的验收情况及项目总体评价,由验收双方共同签署。</w:t>
      </w:r>
    </w:p>
    <w:p w:rsidR="005A774F" w:rsidRDefault="007C27A2">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六、资金支付</w:t>
      </w:r>
    </w:p>
    <w:p w:rsidR="005A774F" w:rsidRDefault="007C27A2">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1、支付方式：银行转账</w:t>
      </w:r>
    </w:p>
    <w:p w:rsidR="005A774F" w:rsidRDefault="007C27A2">
      <w:pPr>
        <w:widowControl/>
        <w:shd w:val="clear" w:color="auto" w:fill="FFFFFF"/>
        <w:spacing w:line="360" w:lineRule="atLeast"/>
        <w:ind w:firstLineChars="200" w:firstLine="480"/>
        <w:jc w:val="left"/>
        <w:rPr>
          <w:rFonts w:asciiTheme="minorEastAsia" w:hAnsiTheme="minorEastAsia" w:cs="仿宋_GB2312"/>
          <w:sz w:val="24"/>
          <w:szCs w:val="24"/>
          <w:lang w:val="zh-CN"/>
        </w:rPr>
      </w:pPr>
      <w:r>
        <w:rPr>
          <w:rFonts w:asciiTheme="minorEastAsia" w:hAnsiTheme="minorEastAsia" w:cs="宋体" w:hint="eastAsia"/>
          <w:kern w:val="0"/>
          <w:sz w:val="24"/>
          <w:szCs w:val="24"/>
          <w:lang w:val="zh-CN"/>
        </w:rPr>
        <w:t>2、支付时间及条件：</w:t>
      </w:r>
      <w:r>
        <w:rPr>
          <w:rFonts w:asciiTheme="minorEastAsia" w:hAnsiTheme="minorEastAsia" w:cs="仿宋_GB2312" w:hint="eastAsia"/>
          <w:sz w:val="24"/>
          <w:szCs w:val="24"/>
          <w:lang w:val="zh-CN"/>
        </w:rPr>
        <w:t>设备安装调试正常运行验收合格后</w:t>
      </w:r>
      <w:proofErr w:type="gramStart"/>
      <w:r>
        <w:rPr>
          <w:rFonts w:asciiTheme="minorEastAsia" w:hAnsiTheme="minorEastAsia" w:cs="仿宋_GB2312" w:hint="eastAsia"/>
          <w:sz w:val="24"/>
          <w:szCs w:val="24"/>
          <w:lang w:val="zh-CN"/>
        </w:rPr>
        <w:t>付合同</w:t>
      </w:r>
      <w:proofErr w:type="gramEnd"/>
      <w:r>
        <w:rPr>
          <w:rFonts w:asciiTheme="minorEastAsia" w:hAnsiTheme="minorEastAsia" w:cs="仿宋_GB2312" w:hint="eastAsia"/>
          <w:sz w:val="24"/>
          <w:szCs w:val="24"/>
          <w:lang w:val="zh-CN"/>
        </w:rPr>
        <w:t>总金额的95%,剩余5%满1年无质量问题一次付清。</w:t>
      </w:r>
    </w:p>
    <w:p w:rsidR="005A774F" w:rsidRDefault="007C27A2">
      <w:pPr>
        <w:adjustRightInd w:val="0"/>
        <w:snapToGrid w:val="0"/>
        <w:spacing w:line="360" w:lineRule="auto"/>
        <w:ind w:firstLineChars="200" w:firstLine="482"/>
        <w:jc w:val="left"/>
        <w:rPr>
          <w:rFonts w:asciiTheme="minorEastAsia" w:hAnsiTheme="minorEastAsia" w:cs="宋体"/>
          <w:kern w:val="0"/>
          <w:sz w:val="24"/>
          <w:szCs w:val="24"/>
          <w:lang w:val="zh-CN"/>
        </w:rPr>
      </w:pPr>
      <w:r>
        <w:rPr>
          <w:rFonts w:asciiTheme="minorEastAsia" w:hAnsiTheme="minorEastAsia" w:cs="宋体" w:hint="eastAsia"/>
          <w:b/>
          <w:kern w:val="0"/>
          <w:sz w:val="24"/>
          <w:szCs w:val="24"/>
          <w:lang w:val="zh-CN"/>
        </w:rPr>
        <w:t>七、其他要求</w:t>
      </w:r>
    </w:p>
    <w:p w:rsidR="005A774F" w:rsidRDefault="007C27A2">
      <w:pPr>
        <w:wordWrap w:val="0"/>
        <w:topLinePunct/>
        <w:spacing w:line="360" w:lineRule="auto"/>
        <w:ind w:firstLineChars="200" w:firstLine="480"/>
        <w:rPr>
          <w:rFonts w:ascii="宋体" w:cs="宋体"/>
          <w:sz w:val="24"/>
          <w:lang w:val="zh-CN"/>
        </w:rPr>
      </w:pPr>
      <w:r>
        <w:rPr>
          <w:rFonts w:ascii="宋体" w:cs="宋体" w:hint="eastAsia"/>
          <w:sz w:val="24"/>
          <w:lang w:val="zh-CN"/>
        </w:rPr>
        <w:t>1、投标人须明确投标产品的厂家、产地、品牌、型号、详细参数（</w:t>
      </w:r>
      <w:r w:rsidR="006F2FB3">
        <w:rPr>
          <w:rFonts w:ascii="宋体" w:cs="宋体" w:hint="eastAsia"/>
          <w:sz w:val="24"/>
          <w:lang w:val="zh-CN"/>
        </w:rPr>
        <w:t>采购清单中</w:t>
      </w:r>
      <w:r>
        <w:rPr>
          <w:rFonts w:ascii="宋体" w:cs="宋体" w:hint="eastAsia"/>
          <w:sz w:val="24"/>
          <w:lang w:val="zh-CN"/>
        </w:rPr>
        <w:t>序号</w:t>
      </w:r>
      <w:r w:rsidR="006F2FB3">
        <w:rPr>
          <w:rFonts w:ascii="宋体" w:cs="宋体" w:hint="eastAsia"/>
          <w:sz w:val="24"/>
          <w:lang w:val="zh-CN"/>
        </w:rPr>
        <w:t>13、序号14除外</w:t>
      </w:r>
      <w:r>
        <w:rPr>
          <w:rFonts w:ascii="宋体" w:cs="宋体" w:hint="eastAsia"/>
          <w:sz w:val="24"/>
          <w:lang w:val="zh-CN"/>
        </w:rPr>
        <w:t>），</w:t>
      </w:r>
      <w:r>
        <w:rPr>
          <w:rFonts w:ascii="宋体" w:cs="宋体" w:hint="eastAsia"/>
          <w:b/>
          <w:sz w:val="24"/>
          <w:lang w:val="zh-CN"/>
        </w:rPr>
        <w:t>否则为无效投标。</w:t>
      </w:r>
    </w:p>
    <w:p w:rsidR="005A774F" w:rsidRDefault="007C27A2">
      <w:pPr>
        <w:wordWrap w:val="0"/>
        <w:topLinePunct/>
        <w:autoSpaceDE w:val="0"/>
        <w:autoSpaceDN w:val="0"/>
        <w:adjustRightInd w:val="0"/>
        <w:spacing w:line="360" w:lineRule="auto"/>
        <w:ind w:firstLine="482"/>
        <w:rPr>
          <w:rFonts w:ascii="宋体" w:cs="宋体"/>
          <w:b/>
          <w:sz w:val="24"/>
          <w:lang w:val="zh-CN"/>
        </w:rPr>
      </w:pPr>
      <w:r>
        <w:rPr>
          <w:rFonts w:ascii="宋体" w:cs="宋体" w:hint="eastAsia"/>
          <w:sz w:val="24"/>
          <w:lang w:val="zh-CN"/>
        </w:rPr>
        <w:lastRenderedPageBreak/>
        <w:t>2、投标人应就</w:t>
      </w:r>
      <w:r w:rsidRPr="004A5304">
        <w:rPr>
          <w:rFonts w:ascii="宋体" w:cs="宋体" w:hint="eastAsia"/>
          <w:sz w:val="24"/>
          <w:lang w:val="zh-CN"/>
        </w:rPr>
        <w:t>该项目</w:t>
      </w:r>
      <w:r>
        <w:rPr>
          <w:rFonts w:ascii="宋体" w:cs="宋体" w:hint="eastAsia"/>
          <w:sz w:val="24"/>
          <w:lang w:val="zh-CN"/>
        </w:rPr>
        <w:t>完整投标，</w:t>
      </w:r>
      <w:r>
        <w:rPr>
          <w:rFonts w:ascii="宋体" w:cs="宋体" w:hint="eastAsia"/>
          <w:b/>
          <w:sz w:val="24"/>
          <w:lang w:val="zh-CN"/>
        </w:rPr>
        <w:t>否则为无效投标。</w:t>
      </w:r>
    </w:p>
    <w:p w:rsidR="005A774F" w:rsidRDefault="007C27A2">
      <w:pPr>
        <w:wordWrap w:val="0"/>
        <w:topLinePunct/>
        <w:snapToGrid w:val="0"/>
        <w:spacing w:line="360" w:lineRule="auto"/>
        <w:ind w:firstLineChars="200" w:firstLine="480"/>
        <w:rPr>
          <w:rFonts w:ascii="宋体" w:cs="宋体"/>
          <w:sz w:val="24"/>
          <w:lang w:val="zh-CN"/>
        </w:rPr>
      </w:pPr>
      <w:r>
        <w:rPr>
          <w:rFonts w:ascii="宋体" w:cs="宋体" w:hint="eastAsia"/>
          <w:sz w:val="24"/>
          <w:lang w:val="zh-CN"/>
        </w:rPr>
        <w:t>3、产品必须符合国家质量检测标准和本采购文件规定标准的全新正品现货，提供随货物《产品合格证》及其它相关质量证明文件。进口产品须提供海关进货单（复印件备查）。</w:t>
      </w:r>
    </w:p>
    <w:p w:rsidR="005A774F" w:rsidRDefault="007C27A2">
      <w:pPr>
        <w:wordWrap w:val="0"/>
        <w:topLinePunct/>
        <w:snapToGrid w:val="0"/>
        <w:spacing w:line="360" w:lineRule="auto"/>
        <w:ind w:firstLineChars="200" w:firstLine="480"/>
        <w:rPr>
          <w:rFonts w:ascii="宋体" w:cs="宋体"/>
          <w:b/>
          <w:sz w:val="24"/>
          <w:lang w:val="zh-CN"/>
        </w:rPr>
      </w:pPr>
      <w:r>
        <w:rPr>
          <w:rFonts w:ascii="宋体" w:cs="宋体" w:hint="eastAsia"/>
          <w:sz w:val="24"/>
          <w:lang w:val="zh-CN"/>
        </w:rPr>
        <w:t>4、本项目为交钥匙工程。</w:t>
      </w:r>
      <w:r>
        <w:rPr>
          <w:rFonts w:ascii="宋体" w:cs="宋体" w:hint="eastAsia"/>
          <w:b/>
          <w:sz w:val="24"/>
          <w:lang w:val="zh-CN"/>
        </w:rPr>
        <w:t xml:space="preserve"> </w:t>
      </w:r>
    </w:p>
    <w:p w:rsidR="005A774F" w:rsidRDefault="007C27A2">
      <w:pPr>
        <w:wordWrap w:val="0"/>
        <w:topLinePunct/>
        <w:snapToGrid w:val="0"/>
        <w:spacing w:line="360" w:lineRule="auto"/>
        <w:ind w:firstLineChars="200" w:firstLine="482"/>
        <w:rPr>
          <w:rFonts w:ascii="宋体" w:cs="宋体"/>
          <w:b/>
          <w:sz w:val="24"/>
          <w:lang w:val="zh-CN"/>
        </w:rPr>
      </w:pPr>
      <w:r>
        <w:rPr>
          <w:rFonts w:ascii="宋体" w:cs="宋体" w:hint="eastAsia"/>
          <w:b/>
          <w:sz w:val="24"/>
          <w:lang w:val="zh-CN"/>
        </w:rPr>
        <w:t>5、本项目采购文件中加◆项为不允许偏离的实质性要求和条件，无加◆的视为不允许负偏离。（如果有的话）</w:t>
      </w:r>
    </w:p>
    <w:p w:rsidR="005A774F" w:rsidRPr="004A5304" w:rsidRDefault="005A774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5A774F" w:rsidRDefault="005A774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5A774F" w:rsidRDefault="005A774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5A774F" w:rsidRDefault="005A774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5A774F" w:rsidRDefault="005A774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5A774F" w:rsidRDefault="005A774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5A774F" w:rsidRDefault="005A774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5A774F" w:rsidRDefault="005A774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5A774F" w:rsidRDefault="005A774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5A774F" w:rsidRDefault="005A774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5A774F" w:rsidRDefault="005A774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5A774F" w:rsidRDefault="005A774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5A774F" w:rsidRDefault="005A774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5A774F" w:rsidRDefault="005A774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5A774F" w:rsidRDefault="005A774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5A774F" w:rsidRDefault="005A774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5A774F" w:rsidRDefault="005A774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5A774F" w:rsidRDefault="005A774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5A774F" w:rsidRDefault="005A774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6F2FB3" w:rsidRDefault="006F2FB3">
      <w:pPr>
        <w:autoSpaceDE w:val="0"/>
        <w:autoSpaceDN w:val="0"/>
        <w:adjustRightInd w:val="0"/>
        <w:jc w:val="center"/>
        <w:rPr>
          <w:rFonts w:asciiTheme="majorEastAsia" w:eastAsiaTheme="majorEastAsia" w:hAnsiTheme="majorEastAsia" w:cs="宋体" w:hint="eastAsia"/>
          <w:b/>
          <w:kern w:val="0"/>
          <w:sz w:val="36"/>
          <w:szCs w:val="36"/>
        </w:rPr>
      </w:pPr>
    </w:p>
    <w:p w:rsidR="005A774F" w:rsidRDefault="007C27A2">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5A774F" w:rsidRDefault="007C27A2">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sz w:val="24"/>
          <w:szCs w:val="24"/>
        </w:rPr>
        <w:t>采购文件中凡标有</w:t>
      </w:r>
      <w:r>
        <w:rPr>
          <w:rFonts w:asciiTheme="minorEastAsia" w:hAnsiTheme="minorEastAsia" w:cs="微软雅黑" w:hint="eastAsia"/>
          <w:b/>
          <w:sz w:val="24"/>
          <w:szCs w:val="24"/>
        </w:rPr>
        <w:t>★</w:t>
      </w:r>
      <w:r>
        <w:rPr>
          <w:rFonts w:cs="微软雅黑" w:hint="eastAsia"/>
          <w:b/>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5A774F">
        <w:trPr>
          <w:trHeight w:val="636"/>
          <w:jc w:val="center"/>
        </w:trPr>
        <w:tc>
          <w:tcPr>
            <w:tcW w:w="806" w:type="dxa"/>
            <w:vAlign w:val="center"/>
          </w:tcPr>
          <w:p w:rsidR="005A774F" w:rsidRDefault="007C27A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5A774F" w:rsidRDefault="007C27A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5A774F" w:rsidRDefault="007C27A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5A774F">
        <w:trPr>
          <w:trHeight w:val="1278"/>
          <w:jc w:val="center"/>
        </w:trPr>
        <w:tc>
          <w:tcPr>
            <w:tcW w:w="806" w:type="dxa"/>
            <w:vAlign w:val="center"/>
          </w:tcPr>
          <w:p w:rsidR="005A774F" w:rsidRDefault="007C27A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5A774F" w:rsidRDefault="007C27A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5A774F" w:rsidRDefault="007C27A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项目名称：</w:t>
            </w:r>
            <w:r w:rsidR="001872E7">
              <w:rPr>
                <w:rFonts w:asciiTheme="minorEastAsia" w:hAnsiTheme="minorEastAsia" w:cs="仿宋_GB2312" w:hint="eastAsia"/>
                <w:sz w:val="24"/>
                <w:szCs w:val="24"/>
              </w:rPr>
              <w:t>许昌</w:t>
            </w:r>
            <w:r>
              <w:rPr>
                <w:rFonts w:asciiTheme="minorEastAsia" w:hAnsiTheme="minorEastAsia" w:cs="仿宋_GB2312" w:hint="eastAsia"/>
                <w:sz w:val="24"/>
                <w:szCs w:val="24"/>
                <w:lang w:val="zh-CN"/>
              </w:rPr>
              <w:t>市人大常委会预算联网监督系统建设项目</w:t>
            </w:r>
          </w:p>
          <w:p w:rsidR="005A774F" w:rsidRDefault="007C27A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项目编号：</w:t>
            </w:r>
            <w:r w:rsidR="006F2FB3">
              <w:rPr>
                <w:rFonts w:asciiTheme="minorEastAsia" w:hAnsiTheme="minorEastAsia" w:cs="仿宋_GB2312" w:hint="eastAsia"/>
                <w:sz w:val="24"/>
                <w:szCs w:val="24"/>
              </w:rPr>
              <w:t>ZFCG-T2018095</w:t>
            </w:r>
            <w:r>
              <w:rPr>
                <w:rFonts w:asciiTheme="minorEastAsia" w:hAnsiTheme="minorEastAsia" w:cs="仿宋_GB2312" w:hint="eastAsia"/>
                <w:sz w:val="24"/>
                <w:szCs w:val="24"/>
              </w:rPr>
              <w:t>号</w:t>
            </w:r>
          </w:p>
          <w:p w:rsidR="005A774F" w:rsidRDefault="007C27A2">
            <w:pPr>
              <w:autoSpaceDE w:val="0"/>
              <w:autoSpaceDN w:val="0"/>
              <w:adjustRightInd w:val="0"/>
              <w:spacing w:line="360" w:lineRule="auto"/>
              <w:jc w:val="left"/>
              <w:rPr>
                <w:rFonts w:asciiTheme="minorEastAsia" w:hAnsiTheme="minorEastAsia" w:cs="仿宋_GB2312"/>
                <w:sz w:val="24"/>
                <w:szCs w:val="24"/>
                <w:lang w:val="zh-CN"/>
              </w:rPr>
            </w:pPr>
            <w:r>
              <w:rPr>
                <w:rFonts w:asciiTheme="minorEastAsia" w:hAnsiTheme="minorEastAsia" w:cs="仿宋_GB2312" w:hint="eastAsia"/>
                <w:sz w:val="24"/>
                <w:szCs w:val="24"/>
              </w:rPr>
              <w:t>项目内容：</w:t>
            </w:r>
            <w:r>
              <w:rPr>
                <w:rFonts w:asciiTheme="minorEastAsia" w:hAnsiTheme="minorEastAsia" w:cs="仿宋_GB2312" w:hint="eastAsia"/>
                <w:sz w:val="24"/>
                <w:szCs w:val="24"/>
                <w:lang w:val="zh-CN"/>
              </w:rPr>
              <w:t>电视1台、商用电脑主机3台、工作站4台等设备。</w:t>
            </w:r>
          </w:p>
          <w:p w:rsidR="005A774F" w:rsidRDefault="007C27A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 许昌市建安大道1188号</w:t>
            </w:r>
          </w:p>
        </w:tc>
      </w:tr>
      <w:tr w:rsidR="005A774F">
        <w:trPr>
          <w:trHeight w:val="1421"/>
          <w:jc w:val="center"/>
        </w:trPr>
        <w:tc>
          <w:tcPr>
            <w:tcW w:w="806" w:type="dxa"/>
            <w:vAlign w:val="center"/>
          </w:tcPr>
          <w:p w:rsidR="005A774F" w:rsidRDefault="007C27A2">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5A774F" w:rsidRDefault="007C27A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8F7BDD" w:rsidRPr="008F7BDD" w:rsidRDefault="007C27A2" w:rsidP="008F7BDD">
            <w:pPr>
              <w:pStyle w:val="ab"/>
              <w:widowControl/>
              <w:shd w:val="clear" w:color="auto" w:fill="FFFFFF"/>
              <w:spacing w:line="360" w:lineRule="auto"/>
              <w:contextualSpacing/>
              <w:jc w:val="left"/>
              <w:rPr>
                <w:rFonts w:asciiTheme="minorEastAsia" w:eastAsiaTheme="minorEastAsia" w:hAnsiTheme="minorEastAsia" w:cs="仿宋_GB2312"/>
              </w:rPr>
            </w:pPr>
            <w:r>
              <w:rPr>
                <w:rFonts w:asciiTheme="minorEastAsia" w:hAnsiTheme="minorEastAsia" w:cs="仿宋_GB2312" w:hint="eastAsia"/>
              </w:rPr>
              <w:t>名称：</w:t>
            </w:r>
            <w:r w:rsidR="008F7BDD" w:rsidRPr="008F7BDD">
              <w:rPr>
                <w:rFonts w:asciiTheme="minorEastAsia" w:eastAsiaTheme="minorEastAsia" w:hAnsiTheme="minorEastAsia" w:cs="仿宋_GB2312" w:hint="eastAsia"/>
              </w:rPr>
              <w:t xml:space="preserve">许昌市人人民代表大会常务委员会办公室 </w:t>
            </w:r>
          </w:p>
          <w:p w:rsidR="005A774F" w:rsidRDefault="007C27A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w:t>
            </w:r>
            <w:r>
              <w:rPr>
                <w:rFonts w:asciiTheme="minorEastAsia" w:hAnsiTheme="minorEastAsia" w:cs="仿宋_GB2312"/>
                <w:sz w:val="24"/>
                <w:szCs w:val="24"/>
              </w:rPr>
              <w:t xml:space="preserve"> </w:t>
            </w:r>
            <w:r>
              <w:rPr>
                <w:rFonts w:asciiTheme="minorEastAsia" w:hAnsiTheme="minorEastAsia" w:cs="仿宋_GB2312" w:hint="eastAsia"/>
                <w:sz w:val="24"/>
                <w:szCs w:val="24"/>
              </w:rPr>
              <w:t>许昌市建安大道1188号</w:t>
            </w:r>
          </w:p>
          <w:p w:rsidR="005A774F" w:rsidRDefault="007C27A2">
            <w:pPr>
              <w:widowControl/>
              <w:shd w:val="clear" w:color="auto" w:fill="FFFFFF"/>
              <w:tabs>
                <w:tab w:val="left" w:pos="4962"/>
              </w:tabs>
              <w:spacing w:line="525" w:lineRule="atLeast"/>
              <w:jc w:val="left"/>
              <w:rPr>
                <w:rFonts w:asciiTheme="minorEastAsia" w:hAnsiTheme="minorEastAsia" w:cs="仿宋_GB2312"/>
                <w:sz w:val="24"/>
                <w:szCs w:val="24"/>
              </w:rPr>
            </w:pPr>
            <w:r>
              <w:rPr>
                <w:rFonts w:asciiTheme="minorEastAsia" w:hAnsiTheme="minorEastAsia" w:cs="仿宋_GB2312" w:hint="eastAsia"/>
                <w:sz w:val="24"/>
                <w:szCs w:val="24"/>
              </w:rPr>
              <w:t>联系人：霍俊杰   联系电话：0374-2969905  13803741933</w:t>
            </w:r>
          </w:p>
        </w:tc>
      </w:tr>
      <w:tr w:rsidR="005A774F">
        <w:trPr>
          <w:trHeight w:val="323"/>
          <w:jc w:val="center"/>
        </w:trPr>
        <w:tc>
          <w:tcPr>
            <w:tcW w:w="806" w:type="dxa"/>
            <w:vAlign w:val="center"/>
          </w:tcPr>
          <w:p w:rsidR="005A774F" w:rsidRDefault="007C27A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5A774F" w:rsidRDefault="007C27A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5A774F" w:rsidRDefault="007C27A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名称：许昌市政府采购中心</w:t>
            </w:r>
          </w:p>
          <w:p w:rsidR="005A774F" w:rsidRDefault="007C27A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地址：许昌市龙兴路与竹林路交汇处公共资源大厦</w:t>
            </w:r>
          </w:p>
          <w:p w:rsidR="005A774F" w:rsidRDefault="007C27A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联系人：黄女士                电话：0374-2968687</w:t>
            </w:r>
          </w:p>
        </w:tc>
      </w:tr>
      <w:tr w:rsidR="005A774F">
        <w:trPr>
          <w:trHeight w:val="90"/>
          <w:jc w:val="center"/>
        </w:trPr>
        <w:tc>
          <w:tcPr>
            <w:tcW w:w="806" w:type="dxa"/>
            <w:vAlign w:val="center"/>
          </w:tcPr>
          <w:p w:rsidR="005A774F" w:rsidRDefault="007C27A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5A774F" w:rsidRDefault="007C27A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sz w:val="24"/>
                <w:szCs w:val="24"/>
              </w:rPr>
              <w:t>★</w:t>
            </w:r>
            <w:r>
              <w:rPr>
                <w:rFonts w:asciiTheme="minorEastAsia" w:hAnsiTheme="minorEastAsia" w:cs="仿宋_GB2312" w:hint="eastAsia"/>
                <w:sz w:val="24"/>
                <w:szCs w:val="24"/>
              </w:rPr>
              <w:t>投标人资格</w:t>
            </w:r>
          </w:p>
        </w:tc>
        <w:tc>
          <w:tcPr>
            <w:tcW w:w="6813" w:type="dxa"/>
            <w:vAlign w:val="center"/>
          </w:tcPr>
          <w:p w:rsidR="005A774F" w:rsidRDefault="007C27A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5A774F" w:rsidRDefault="007C27A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5A774F" w:rsidRDefault="007C27A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5A774F" w:rsidRDefault="007C27A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5A774F" w:rsidRDefault="007C27A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5A774F" w:rsidRDefault="007C27A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宋体" w:hint="eastAsia"/>
                <w:bCs/>
                <w:sz w:val="24"/>
                <w:szCs w:val="24"/>
                <w:lang w:val="zh-CN"/>
              </w:rPr>
              <w:t>5、自然人身份证明。（自然人投标提供）</w:t>
            </w:r>
          </w:p>
          <w:p w:rsidR="005A774F" w:rsidRDefault="007C27A2">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5A774F" w:rsidRDefault="007C27A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1、上一</w:t>
            </w:r>
            <w:r>
              <w:rPr>
                <w:rFonts w:asciiTheme="minorEastAsia" w:hAnsiTheme="minorEastAsia" w:cs="宋体" w:hint="eastAsia"/>
                <w:bCs/>
                <w:sz w:val="24"/>
                <w:szCs w:val="24"/>
                <w:lang w:val="zh-CN"/>
              </w:rPr>
              <w:t>年度的财务报告；或基本开户银行出具的资信证明；或财政部门认可的政府采购专业担保机构的证明文件和担保机构出具的投标担保函。（法人投标提供。法人包括企业法人、机关法人、事业单位法人和社会团体法人）</w:t>
            </w:r>
          </w:p>
          <w:p w:rsidR="005A774F" w:rsidRDefault="007C27A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lastRenderedPageBreak/>
              <w:t>2、</w:t>
            </w:r>
            <w:r>
              <w:rPr>
                <w:rFonts w:asciiTheme="minorEastAsia" w:hAnsiTheme="minorEastAsia" w:cs="宋体" w:hint="eastAsia"/>
                <w:bCs/>
                <w:sz w:val="24"/>
                <w:szCs w:val="24"/>
                <w:lang w:val="zh-CN"/>
              </w:rPr>
              <w:t>银行出具的资信证明；或财政部门认可的政府采购专业担保机构的证明文件和担保机构出具的投标担保函。（其他组织和自然人投标提供）</w:t>
            </w:r>
          </w:p>
          <w:p w:rsidR="005A774F" w:rsidRDefault="007C27A2">
            <w:pPr>
              <w:autoSpaceDE w:val="0"/>
              <w:autoSpaceDN w:val="0"/>
              <w:adjustRightInd w:val="0"/>
              <w:spacing w:line="360" w:lineRule="auto"/>
              <w:ind w:right="-1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5A774F" w:rsidRDefault="007C27A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5A774F" w:rsidRDefault="007C27A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5A774F" w:rsidRDefault="007C27A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5A774F" w:rsidRDefault="007C27A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5A774F" w:rsidRDefault="007C27A2">
            <w:pPr>
              <w:autoSpaceDE w:val="0"/>
              <w:autoSpaceDN w:val="0"/>
              <w:adjustRightInd w:val="0"/>
              <w:spacing w:line="360" w:lineRule="auto"/>
              <w:jc w:val="left"/>
              <w:rPr>
                <w:rFonts w:asciiTheme="minorEastAsia" w:hAnsiTheme="minorEastAsia" w:cs="宋体"/>
                <w:kern w:val="0"/>
                <w:sz w:val="24"/>
                <w:szCs w:val="24"/>
              </w:rPr>
            </w:pPr>
            <w:r>
              <w:rPr>
                <w:rFonts w:asciiTheme="minorEastAsia" w:hAnsiTheme="minorEastAsia" w:cs="宋体" w:hint="eastAsia"/>
                <w:bCs/>
                <w:sz w:val="24"/>
                <w:szCs w:val="24"/>
                <w:lang w:val="zh-CN"/>
              </w:rPr>
              <w:t>相关设备的购置发票、专业技术人员职称证书、用工合同等或者</w:t>
            </w:r>
            <w:r>
              <w:rPr>
                <w:rFonts w:asciiTheme="minorEastAsia" w:hAnsiTheme="minorEastAsia" w:cs="宋体" w:hint="eastAsia"/>
                <w:kern w:val="0"/>
                <w:sz w:val="24"/>
                <w:szCs w:val="24"/>
              </w:rPr>
              <w:t>附投标人相关承诺函或声明。（格式自拟）</w:t>
            </w:r>
          </w:p>
          <w:p w:rsidR="005A774F" w:rsidRDefault="007C27A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5A774F" w:rsidRDefault="007C27A2">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5A774F" w:rsidRPr="004A5304" w:rsidRDefault="007C27A2">
            <w:pPr>
              <w:autoSpaceDE w:val="0"/>
              <w:autoSpaceDN w:val="0"/>
              <w:adjustRightInd w:val="0"/>
              <w:spacing w:line="360" w:lineRule="auto"/>
              <w:ind w:right="-11"/>
              <w:rPr>
                <w:rFonts w:asciiTheme="minorEastAsia" w:hAnsiTheme="minorEastAsia" w:cs="宋体"/>
                <w:b/>
                <w:kern w:val="0"/>
                <w:sz w:val="24"/>
                <w:szCs w:val="24"/>
                <w:lang w:val="zh-CN"/>
              </w:rPr>
            </w:pPr>
            <w:r w:rsidRPr="004A5304">
              <w:rPr>
                <w:rFonts w:asciiTheme="minorEastAsia" w:hAnsiTheme="minorEastAsia" w:cs="宋体" w:hint="eastAsia"/>
                <w:b/>
                <w:kern w:val="0"/>
                <w:sz w:val="24"/>
                <w:szCs w:val="24"/>
                <w:lang w:val="zh-CN"/>
              </w:rPr>
              <w:t>七、未被列入“信用中国”网站</w:t>
            </w:r>
            <w:r w:rsidRPr="004A5304">
              <w:rPr>
                <w:rFonts w:asciiTheme="minorEastAsia" w:hAnsiTheme="minorEastAsia" w:cs="宋体"/>
                <w:b/>
                <w:kern w:val="0"/>
                <w:sz w:val="24"/>
                <w:szCs w:val="24"/>
                <w:lang w:val="zh-CN"/>
              </w:rPr>
              <w:t>(www.creditchina.gov.cn)</w:t>
            </w:r>
            <w:r w:rsidRPr="004A5304">
              <w:rPr>
                <w:rFonts w:asciiTheme="minorEastAsia" w:hAnsiTheme="minorEastAsia" w:cs="宋体" w:hint="eastAsia"/>
                <w:b/>
                <w:kern w:val="0"/>
                <w:sz w:val="24"/>
                <w:szCs w:val="24"/>
                <w:lang w:val="zh-CN"/>
              </w:rPr>
              <w:t>失信被执行人、重大税收违法案件当事人名单、政府采购严重违法失信名单的投标人；“中国政府采购网”</w:t>
            </w:r>
            <w:r w:rsidRPr="004A5304">
              <w:rPr>
                <w:rFonts w:asciiTheme="minorEastAsia" w:hAnsiTheme="minorEastAsia" w:cs="宋体"/>
                <w:b/>
                <w:kern w:val="0"/>
                <w:sz w:val="24"/>
                <w:szCs w:val="24"/>
                <w:lang w:val="zh-CN"/>
              </w:rPr>
              <w:t xml:space="preserve"> (www.ccgp.gov.cn)</w:t>
            </w:r>
            <w:r w:rsidRPr="004A5304">
              <w:rPr>
                <w:rFonts w:asciiTheme="minorEastAsia" w:hAnsiTheme="minorEastAsia" w:cs="宋体" w:hint="eastAsia"/>
                <w:b/>
                <w:kern w:val="0"/>
                <w:sz w:val="24"/>
                <w:szCs w:val="24"/>
                <w:lang w:val="zh-CN"/>
              </w:rPr>
              <w:t>政府采购严重违法失信行为记录名单的投标人；“国家企业信用公示系统”网站（</w:t>
            </w:r>
            <w:r w:rsidRPr="004A5304">
              <w:rPr>
                <w:rFonts w:asciiTheme="minorEastAsia" w:hAnsiTheme="minorEastAsia" w:cs="宋体"/>
                <w:b/>
                <w:kern w:val="0"/>
                <w:sz w:val="24"/>
                <w:szCs w:val="24"/>
                <w:lang w:val="zh-CN"/>
              </w:rPr>
              <w:t>www.gsxt.gov.cn</w:t>
            </w:r>
            <w:r w:rsidRPr="004A5304">
              <w:rPr>
                <w:rFonts w:asciiTheme="minorEastAsia" w:hAnsiTheme="minorEastAsia" w:cs="宋体" w:hint="eastAsia"/>
                <w:b/>
                <w:kern w:val="0"/>
                <w:sz w:val="24"/>
                <w:szCs w:val="24"/>
                <w:lang w:val="zh-CN"/>
              </w:rPr>
              <w:t>）严重违法失信企业名单（黑名单）的投标人（联合体形式投标的，联合体成员存在不良信用记录，视同联合体存在不良信用记录）(本项目投标截止时间前三年内供应商信用记录情况)。</w:t>
            </w:r>
          </w:p>
          <w:p w:rsidR="005A774F" w:rsidRPr="004A5304" w:rsidRDefault="007C27A2">
            <w:pPr>
              <w:autoSpaceDE w:val="0"/>
              <w:autoSpaceDN w:val="0"/>
              <w:spacing w:line="360" w:lineRule="auto"/>
              <w:contextualSpacing/>
              <w:rPr>
                <w:rFonts w:asciiTheme="minorEastAsia" w:hAnsiTheme="minorEastAsia" w:cs="宋体"/>
                <w:kern w:val="0"/>
                <w:sz w:val="24"/>
                <w:szCs w:val="24"/>
              </w:rPr>
            </w:pPr>
            <w:r w:rsidRPr="004A5304">
              <w:rPr>
                <w:rFonts w:asciiTheme="minorEastAsia" w:hAnsiTheme="minorEastAsia" w:cs="宋体" w:hint="eastAsia"/>
                <w:kern w:val="0"/>
                <w:sz w:val="24"/>
                <w:szCs w:val="24"/>
              </w:rPr>
              <w:lastRenderedPageBreak/>
              <w:t>1、查询渠道：“信用中国”网站（</w:t>
            </w:r>
            <w:r w:rsidRPr="004A5304">
              <w:rPr>
                <w:rFonts w:asciiTheme="minorEastAsia" w:hAnsiTheme="minorEastAsia" w:cs="宋体"/>
                <w:kern w:val="0"/>
                <w:sz w:val="24"/>
                <w:szCs w:val="24"/>
              </w:rPr>
              <w:t>www.creditchina.gov.cn</w:t>
            </w:r>
            <w:r w:rsidRPr="004A5304">
              <w:rPr>
                <w:rFonts w:asciiTheme="minorEastAsia" w:hAnsiTheme="minorEastAsia" w:cs="宋体" w:hint="eastAsia"/>
                <w:kern w:val="0"/>
                <w:sz w:val="24"/>
                <w:szCs w:val="24"/>
              </w:rPr>
              <w:t>）和“中国政府采购网”（</w:t>
            </w:r>
            <w:r w:rsidRPr="004A5304">
              <w:rPr>
                <w:rFonts w:asciiTheme="minorEastAsia" w:hAnsiTheme="minorEastAsia" w:cs="宋体"/>
                <w:kern w:val="0"/>
                <w:sz w:val="24"/>
                <w:szCs w:val="24"/>
              </w:rPr>
              <w:t>www.ccgp.gov.cn</w:t>
            </w:r>
            <w:r w:rsidRPr="004A5304">
              <w:rPr>
                <w:rFonts w:asciiTheme="minorEastAsia" w:hAnsiTheme="minorEastAsia" w:cs="宋体" w:hint="eastAsia"/>
                <w:kern w:val="0"/>
                <w:sz w:val="24"/>
                <w:szCs w:val="24"/>
              </w:rPr>
              <w:t>）；“国家企业信用公示系统”网站（</w:t>
            </w:r>
            <w:r w:rsidRPr="004A5304">
              <w:rPr>
                <w:rFonts w:asciiTheme="minorEastAsia" w:hAnsiTheme="minorEastAsia" w:cs="宋体"/>
                <w:kern w:val="0"/>
                <w:sz w:val="24"/>
                <w:szCs w:val="24"/>
              </w:rPr>
              <w:t>www.gsxt.gov.cn</w:t>
            </w:r>
            <w:r w:rsidRPr="004A5304">
              <w:rPr>
                <w:rFonts w:asciiTheme="minorEastAsia" w:hAnsiTheme="minorEastAsia" w:cs="宋体" w:hint="eastAsia"/>
                <w:kern w:val="0"/>
                <w:sz w:val="24"/>
                <w:szCs w:val="24"/>
              </w:rPr>
              <w:t>）；</w:t>
            </w:r>
          </w:p>
          <w:p w:rsidR="005A774F" w:rsidRPr="004A5304" w:rsidRDefault="007C27A2">
            <w:pPr>
              <w:autoSpaceDE w:val="0"/>
              <w:autoSpaceDN w:val="0"/>
              <w:spacing w:line="360" w:lineRule="auto"/>
              <w:contextualSpacing/>
              <w:rPr>
                <w:rFonts w:asciiTheme="minorEastAsia" w:hAnsiTheme="minorEastAsia" w:cs="宋体"/>
                <w:kern w:val="0"/>
                <w:sz w:val="24"/>
                <w:szCs w:val="24"/>
              </w:rPr>
            </w:pPr>
            <w:r w:rsidRPr="004A5304">
              <w:rPr>
                <w:rFonts w:asciiTheme="minorEastAsia" w:hAnsiTheme="minorEastAsia" w:cs="宋体" w:hint="eastAsia"/>
                <w:kern w:val="0"/>
                <w:sz w:val="24"/>
                <w:szCs w:val="24"/>
              </w:rPr>
              <w:t>2、截止时间：同投标截止时间；</w:t>
            </w:r>
          </w:p>
          <w:p w:rsidR="005A774F" w:rsidRPr="004A5304" w:rsidRDefault="007C27A2">
            <w:pPr>
              <w:autoSpaceDE w:val="0"/>
              <w:autoSpaceDN w:val="0"/>
              <w:spacing w:line="360" w:lineRule="auto"/>
              <w:contextualSpacing/>
              <w:rPr>
                <w:rFonts w:asciiTheme="minorEastAsia" w:hAnsiTheme="minorEastAsia" w:cs="宋体"/>
                <w:kern w:val="0"/>
                <w:sz w:val="24"/>
                <w:szCs w:val="24"/>
              </w:rPr>
            </w:pPr>
            <w:r w:rsidRPr="004A5304">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5A774F" w:rsidRPr="004A5304" w:rsidRDefault="007C27A2">
            <w:pPr>
              <w:autoSpaceDE w:val="0"/>
              <w:autoSpaceDN w:val="0"/>
              <w:spacing w:line="360" w:lineRule="auto"/>
              <w:contextualSpacing/>
              <w:rPr>
                <w:rFonts w:asciiTheme="minorEastAsia" w:hAnsiTheme="minorEastAsia" w:cs="宋体"/>
                <w:kern w:val="0"/>
                <w:sz w:val="24"/>
                <w:szCs w:val="24"/>
              </w:rPr>
            </w:pPr>
            <w:r w:rsidRPr="004A5304">
              <w:rPr>
                <w:rFonts w:asciiTheme="minorEastAsia" w:hAnsiTheme="minorEastAsia" w:cs="宋体"/>
                <w:kern w:val="0"/>
                <w:sz w:val="24"/>
                <w:szCs w:val="24"/>
              </w:rPr>
              <w:t>4</w:t>
            </w:r>
            <w:r w:rsidRPr="004A5304">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5A774F" w:rsidRDefault="007C27A2">
            <w:pPr>
              <w:autoSpaceDE w:val="0"/>
              <w:autoSpaceDN w:val="0"/>
              <w:spacing w:line="360" w:lineRule="auto"/>
              <w:contextualSpacing/>
              <w:rPr>
                <w:rFonts w:asciiTheme="minorEastAsia" w:hAnsiTheme="minorEastAsia" w:cs="仿宋_GB2312"/>
                <w:sz w:val="24"/>
                <w:szCs w:val="24"/>
              </w:rPr>
            </w:pPr>
            <w:r w:rsidRPr="004A5304">
              <w:rPr>
                <w:rFonts w:asciiTheme="minorEastAsia" w:hAnsiTheme="minorEastAsia" w:cs="宋体" w:hint="eastAsia"/>
                <w:kern w:val="0"/>
                <w:sz w:val="24"/>
                <w:szCs w:val="24"/>
              </w:rPr>
              <w:t>5、投标人不良信用记录以谈判小组查询结果为准，谈判小组查询之后，网站信息发生的任何变更不再作为评审依据，投标人自行提供的与网站信息不一致的其他证明材料亦不作为评审依据。</w:t>
            </w:r>
          </w:p>
        </w:tc>
      </w:tr>
      <w:tr w:rsidR="005A774F">
        <w:trPr>
          <w:trHeight w:val="504"/>
          <w:jc w:val="center"/>
        </w:trPr>
        <w:tc>
          <w:tcPr>
            <w:tcW w:w="806" w:type="dxa"/>
            <w:vAlign w:val="center"/>
          </w:tcPr>
          <w:p w:rsidR="005A774F" w:rsidRDefault="007C27A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5A774F" w:rsidRDefault="007C27A2">
            <w:pPr>
              <w:autoSpaceDE w:val="0"/>
              <w:autoSpaceDN w:val="0"/>
              <w:adjustRightInd w:val="0"/>
              <w:spacing w:line="276" w:lineRule="auto"/>
              <w:jc w:val="center"/>
              <w:rPr>
                <w:rFonts w:asciiTheme="minorEastAsia" w:hAnsiTheme="minorEastAsia" w:cs="宋体"/>
                <w:bCs/>
                <w:color w:val="FF0000"/>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color w:val="FF0000"/>
                <w:sz w:val="24"/>
                <w:szCs w:val="24"/>
                <w:lang w:val="zh-CN"/>
              </w:rPr>
              <w:t>联合体投标</w:t>
            </w:r>
          </w:p>
        </w:tc>
        <w:tc>
          <w:tcPr>
            <w:tcW w:w="6813" w:type="dxa"/>
            <w:vAlign w:val="center"/>
          </w:tcPr>
          <w:p w:rsidR="005A774F" w:rsidRDefault="007C27A2">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0D3A6B">
              <w:rPr>
                <w:rFonts w:asciiTheme="minorEastAsia" w:hAnsiTheme="minorEastAsia" w:cs="宋体"/>
                <w:b/>
                <w:kern w:val="0"/>
                <w:sz w:val="24"/>
                <w:szCs w:val="24"/>
                <w:lang w:val="zh-CN"/>
              </w:rPr>
              <w:fldChar w:fldCharType="begin"/>
            </w:r>
            <w:r>
              <w:rPr>
                <w:rFonts w:asciiTheme="minorEastAsia" w:hAnsiTheme="minorEastAsia" w:cs="宋体"/>
                <w:b/>
                <w:kern w:val="0"/>
                <w:sz w:val="24"/>
                <w:szCs w:val="24"/>
                <w:lang w:val="zh-CN"/>
              </w:rPr>
              <w:instrText xml:space="preserve"> </w:instrText>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0D3A6B">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5A774F">
        <w:trPr>
          <w:trHeight w:val="504"/>
          <w:jc w:val="center"/>
        </w:trPr>
        <w:tc>
          <w:tcPr>
            <w:tcW w:w="806" w:type="dxa"/>
            <w:vAlign w:val="center"/>
          </w:tcPr>
          <w:p w:rsidR="005A774F" w:rsidRDefault="007C27A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5A774F" w:rsidRDefault="007C27A2">
            <w:pPr>
              <w:autoSpaceDE w:val="0"/>
              <w:autoSpaceDN w:val="0"/>
              <w:adjustRightInd w:val="0"/>
              <w:spacing w:line="276" w:lineRule="auto"/>
              <w:jc w:val="center"/>
              <w:rPr>
                <w:rFonts w:asciiTheme="minorEastAsia" w:hAnsiTheme="minorEastAsia" w:cs="宋体"/>
                <w:bCs/>
                <w:color w:val="FF0000"/>
                <w:sz w:val="24"/>
                <w:szCs w:val="24"/>
                <w:lang w:val="zh-CN"/>
              </w:rPr>
            </w:pPr>
            <w:r>
              <w:rPr>
                <w:rFonts w:asciiTheme="minorEastAsia" w:hAnsiTheme="minorEastAsia" w:cs="宋体" w:hint="eastAsia"/>
                <w:bCs/>
                <w:color w:val="FF0000"/>
                <w:sz w:val="24"/>
                <w:szCs w:val="24"/>
                <w:lang w:val="zh-CN"/>
              </w:rPr>
              <w:t>最高限价</w:t>
            </w:r>
          </w:p>
        </w:tc>
        <w:tc>
          <w:tcPr>
            <w:tcW w:w="6813" w:type="dxa"/>
            <w:vAlign w:val="center"/>
          </w:tcPr>
          <w:p w:rsidR="005A774F" w:rsidRDefault="007C27A2">
            <w:pPr>
              <w:autoSpaceDE w:val="0"/>
              <w:autoSpaceDN w:val="0"/>
              <w:adjustRightInd w:val="0"/>
              <w:spacing w:line="276" w:lineRule="auto"/>
              <w:rPr>
                <w:rFonts w:asciiTheme="minorEastAsia" w:hAnsiTheme="minorEastAsia" w:cs="宋体"/>
                <w:bCs/>
                <w:sz w:val="24"/>
                <w:szCs w:val="24"/>
              </w:rPr>
            </w:pPr>
            <w:r>
              <w:rPr>
                <w:rFonts w:asciiTheme="minorEastAsia" w:hAnsiTheme="minorEastAsia" w:cs="宋体" w:hint="eastAsia"/>
                <w:bCs/>
                <w:sz w:val="24"/>
                <w:szCs w:val="24"/>
              </w:rPr>
              <w:t>243406.99</w:t>
            </w:r>
            <w:r>
              <w:rPr>
                <w:rFonts w:asciiTheme="minorEastAsia" w:hAnsiTheme="minorEastAsia" w:cs="宋体" w:hint="eastAsia"/>
                <w:bCs/>
                <w:sz w:val="24"/>
                <w:szCs w:val="24"/>
                <w:lang w:val="zh-CN"/>
              </w:rPr>
              <w:t>元，超出最高限价的投标无效</w:t>
            </w:r>
            <w:r>
              <w:rPr>
                <w:rFonts w:asciiTheme="minorEastAsia" w:hAnsiTheme="minorEastAsia" w:cs="宋体" w:hint="eastAsia"/>
                <w:bCs/>
                <w:sz w:val="24"/>
                <w:szCs w:val="24"/>
              </w:rPr>
              <w:t>.</w:t>
            </w:r>
          </w:p>
        </w:tc>
      </w:tr>
      <w:tr w:rsidR="005A774F">
        <w:trPr>
          <w:trHeight w:val="907"/>
          <w:jc w:val="center"/>
        </w:trPr>
        <w:tc>
          <w:tcPr>
            <w:tcW w:w="806" w:type="dxa"/>
            <w:vAlign w:val="center"/>
          </w:tcPr>
          <w:p w:rsidR="005A774F" w:rsidRDefault="007C27A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5A774F" w:rsidRDefault="007C27A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5A774F" w:rsidRDefault="000D3A6B">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7C27A2">
              <w:rPr>
                <w:rFonts w:asciiTheme="minorEastAsia" w:hAnsiTheme="minorEastAsia" w:cs="宋体"/>
                <w:b/>
                <w:kern w:val="0"/>
                <w:sz w:val="24"/>
                <w:szCs w:val="24"/>
                <w:lang w:val="zh-CN"/>
              </w:rPr>
              <w:instrText xml:space="preserve"> </w:instrText>
            </w:r>
            <w:r w:rsidR="007C27A2">
              <w:rPr>
                <w:rFonts w:asciiTheme="minorEastAsia" w:hAnsiTheme="minorEastAsia" w:cs="宋体" w:hint="eastAsia"/>
                <w:b/>
                <w:kern w:val="0"/>
                <w:sz w:val="24"/>
                <w:szCs w:val="24"/>
                <w:lang w:val="zh-CN"/>
              </w:rPr>
              <w:instrText>eq \o\ac(□,</w:instrText>
            </w:r>
            <w:r w:rsidR="007C27A2">
              <w:rPr>
                <w:rFonts w:asciiTheme="minorEastAsia" w:hAnsiTheme="minorEastAsia" w:cs="宋体" w:hint="eastAsia"/>
                <w:b/>
                <w:kern w:val="0"/>
                <w:position w:val="2"/>
                <w:sz w:val="24"/>
                <w:szCs w:val="24"/>
                <w:lang w:val="zh-CN"/>
              </w:rPr>
              <w:instrText>√</w:instrText>
            </w:r>
            <w:r w:rsidR="007C27A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7C27A2">
              <w:rPr>
                <w:rFonts w:asciiTheme="minorEastAsia" w:hAnsiTheme="minorEastAsia" w:cs="宋体" w:hint="eastAsia"/>
                <w:bCs/>
                <w:sz w:val="24"/>
                <w:szCs w:val="24"/>
                <w:lang w:val="zh-CN"/>
              </w:rPr>
              <w:t>不组织</w:t>
            </w:r>
          </w:p>
          <w:p w:rsidR="005A774F" w:rsidRDefault="007C27A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5A774F">
        <w:trPr>
          <w:trHeight w:val="907"/>
          <w:jc w:val="center"/>
        </w:trPr>
        <w:tc>
          <w:tcPr>
            <w:tcW w:w="806" w:type="dxa"/>
            <w:vAlign w:val="center"/>
          </w:tcPr>
          <w:p w:rsidR="005A774F" w:rsidRDefault="007C27A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5A774F" w:rsidRDefault="007C27A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5A774F" w:rsidRDefault="000D3A6B">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7C27A2">
              <w:rPr>
                <w:rFonts w:asciiTheme="minorEastAsia" w:hAnsiTheme="minorEastAsia" w:cs="宋体"/>
                <w:b/>
                <w:kern w:val="0"/>
                <w:sz w:val="24"/>
                <w:szCs w:val="24"/>
                <w:lang w:val="zh-CN"/>
              </w:rPr>
              <w:instrText xml:space="preserve"> </w:instrText>
            </w:r>
            <w:r w:rsidR="007C27A2">
              <w:rPr>
                <w:rFonts w:asciiTheme="minorEastAsia" w:hAnsiTheme="minorEastAsia" w:cs="宋体" w:hint="eastAsia"/>
                <w:b/>
                <w:kern w:val="0"/>
                <w:sz w:val="24"/>
                <w:szCs w:val="24"/>
                <w:lang w:val="zh-CN"/>
              </w:rPr>
              <w:instrText>eq \o\ac(□,</w:instrText>
            </w:r>
            <w:r w:rsidR="007C27A2">
              <w:rPr>
                <w:rFonts w:asciiTheme="minorEastAsia" w:hAnsiTheme="minorEastAsia" w:cs="宋体" w:hint="eastAsia"/>
                <w:b/>
                <w:kern w:val="0"/>
                <w:position w:val="2"/>
                <w:sz w:val="24"/>
                <w:szCs w:val="24"/>
                <w:lang w:val="zh-CN"/>
              </w:rPr>
              <w:instrText>√</w:instrText>
            </w:r>
            <w:r w:rsidR="007C27A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7C27A2">
              <w:rPr>
                <w:rFonts w:asciiTheme="minorEastAsia" w:hAnsiTheme="minorEastAsia" w:cs="宋体" w:hint="eastAsia"/>
                <w:bCs/>
                <w:sz w:val="24"/>
                <w:szCs w:val="24"/>
                <w:lang w:val="zh-CN"/>
              </w:rPr>
              <w:t>不召开</w:t>
            </w:r>
          </w:p>
          <w:p w:rsidR="005A774F" w:rsidRDefault="007C27A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5A774F">
        <w:trPr>
          <w:trHeight w:val="504"/>
          <w:jc w:val="center"/>
        </w:trPr>
        <w:tc>
          <w:tcPr>
            <w:tcW w:w="806" w:type="dxa"/>
            <w:vAlign w:val="center"/>
          </w:tcPr>
          <w:p w:rsidR="005A774F" w:rsidRDefault="007C27A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5A774F" w:rsidRDefault="007C27A2">
            <w:pPr>
              <w:autoSpaceDE w:val="0"/>
              <w:autoSpaceDN w:val="0"/>
              <w:adjustRightInd w:val="0"/>
              <w:spacing w:line="276" w:lineRule="auto"/>
              <w:jc w:val="center"/>
              <w:rPr>
                <w:rFonts w:asciiTheme="minorEastAsia" w:hAnsiTheme="minorEastAsia" w:cs="仿宋_GB2312"/>
                <w:color w:val="FF0000"/>
                <w:sz w:val="24"/>
                <w:szCs w:val="24"/>
              </w:rPr>
            </w:pPr>
            <w:r>
              <w:rPr>
                <w:rFonts w:asciiTheme="minorEastAsia" w:hAnsiTheme="minorEastAsia" w:cs="仿宋_GB2312" w:hint="eastAsia"/>
                <w:color w:val="FF0000"/>
                <w:sz w:val="24"/>
                <w:szCs w:val="24"/>
              </w:rPr>
              <w:t>进口产品参与</w:t>
            </w:r>
          </w:p>
        </w:tc>
        <w:tc>
          <w:tcPr>
            <w:tcW w:w="6813" w:type="dxa"/>
            <w:vAlign w:val="center"/>
          </w:tcPr>
          <w:p w:rsidR="005A774F" w:rsidRDefault="000D3A6B">
            <w:pPr>
              <w:autoSpaceDE w:val="0"/>
              <w:autoSpaceDN w:val="0"/>
              <w:adjustRightInd w:val="0"/>
              <w:spacing w:line="276" w:lineRule="auto"/>
              <w:rPr>
                <w:rFonts w:asciiTheme="minorEastAsia" w:hAnsiTheme="minorEastAsia"/>
                <w:sz w:val="24"/>
                <w:szCs w:val="24"/>
              </w:rPr>
            </w:pPr>
            <w:r>
              <w:rPr>
                <w:rFonts w:asciiTheme="minorEastAsia" w:hAnsiTheme="minorEastAsia" w:cs="宋体"/>
                <w:b/>
                <w:kern w:val="0"/>
                <w:sz w:val="24"/>
                <w:szCs w:val="24"/>
                <w:lang w:val="zh-CN"/>
              </w:rPr>
              <w:fldChar w:fldCharType="begin"/>
            </w:r>
            <w:r w:rsidR="007C27A2">
              <w:rPr>
                <w:rFonts w:asciiTheme="minorEastAsia" w:hAnsiTheme="minorEastAsia" w:cs="宋体"/>
                <w:b/>
                <w:kern w:val="0"/>
                <w:sz w:val="24"/>
                <w:szCs w:val="24"/>
                <w:lang w:val="zh-CN"/>
              </w:rPr>
              <w:instrText xml:space="preserve"> </w:instrText>
            </w:r>
            <w:r w:rsidR="007C27A2">
              <w:rPr>
                <w:rFonts w:asciiTheme="minorEastAsia" w:hAnsiTheme="minorEastAsia" w:cs="宋体" w:hint="eastAsia"/>
                <w:b/>
                <w:kern w:val="0"/>
                <w:sz w:val="24"/>
                <w:szCs w:val="24"/>
                <w:lang w:val="zh-CN"/>
              </w:rPr>
              <w:instrText>eq \o\ac(□,</w:instrText>
            </w:r>
            <w:r w:rsidR="007C27A2">
              <w:rPr>
                <w:rFonts w:asciiTheme="minorEastAsia" w:hAnsiTheme="minorEastAsia" w:cs="宋体" w:hint="eastAsia"/>
                <w:b/>
                <w:kern w:val="0"/>
                <w:position w:val="2"/>
                <w:sz w:val="24"/>
                <w:szCs w:val="24"/>
                <w:lang w:val="zh-CN"/>
              </w:rPr>
              <w:instrText>√</w:instrText>
            </w:r>
            <w:r w:rsidR="007C27A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7C27A2">
              <w:rPr>
                <w:rFonts w:asciiTheme="minorEastAsia" w:hAnsiTheme="minorEastAsia" w:cs="宋体" w:hint="eastAsia"/>
                <w:bCs/>
                <w:sz w:val="24"/>
                <w:szCs w:val="24"/>
                <w:lang w:val="zh-CN"/>
              </w:rPr>
              <w:t xml:space="preserve">不允许    </w:t>
            </w:r>
            <w:r w:rsidR="007C27A2">
              <w:rPr>
                <w:rFonts w:asciiTheme="minorEastAsia" w:hAnsiTheme="minorEastAsia" w:cs="宋体" w:hint="eastAsia"/>
                <w:b/>
                <w:bCs/>
                <w:sz w:val="24"/>
                <w:szCs w:val="24"/>
                <w:lang w:val="zh-CN"/>
              </w:rPr>
              <w:t>□</w:t>
            </w:r>
            <w:r w:rsidR="007C27A2">
              <w:rPr>
                <w:rFonts w:asciiTheme="minorEastAsia" w:hAnsiTheme="minorEastAsia" w:hint="eastAsia"/>
                <w:sz w:val="24"/>
                <w:szCs w:val="24"/>
              </w:rPr>
              <w:t>允许</w:t>
            </w:r>
          </w:p>
        </w:tc>
      </w:tr>
      <w:tr w:rsidR="005A774F">
        <w:trPr>
          <w:trHeight w:val="504"/>
          <w:jc w:val="center"/>
        </w:trPr>
        <w:tc>
          <w:tcPr>
            <w:tcW w:w="806" w:type="dxa"/>
            <w:vAlign w:val="center"/>
          </w:tcPr>
          <w:p w:rsidR="005A774F" w:rsidRDefault="007C27A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5A774F" w:rsidRDefault="007C27A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sz w:val="24"/>
                <w:szCs w:val="24"/>
              </w:rPr>
              <w:t>★</w:t>
            </w:r>
            <w:r>
              <w:rPr>
                <w:rFonts w:asciiTheme="minorEastAsia" w:hAnsiTheme="minorEastAsia" w:cs="仿宋_GB2312" w:hint="eastAsia"/>
                <w:sz w:val="24"/>
                <w:szCs w:val="24"/>
              </w:rPr>
              <w:t>投标有效期</w:t>
            </w:r>
          </w:p>
        </w:tc>
        <w:tc>
          <w:tcPr>
            <w:tcW w:w="6813" w:type="dxa"/>
            <w:vAlign w:val="center"/>
          </w:tcPr>
          <w:p w:rsidR="005A774F" w:rsidRDefault="007C27A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5A774F" w:rsidRDefault="007C27A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成交</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成交人全部合同义务履行完毕为止。</w:t>
            </w:r>
          </w:p>
        </w:tc>
      </w:tr>
      <w:tr w:rsidR="005A774F">
        <w:trPr>
          <w:trHeight w:val="504"/>
          <w:jc w:val="center"/>
        </w:trPr>
        <w:tc>
          <w:tcPr>
            <w:tcW w:w="806" w:type="dxa"/>
            <w:vAlign w:val="center"/>
          </w:tcPr>
          <w:p w:rsidR="005A774F" w:rsidRDefault="007C27A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11</w:t>
            </w:r>
          </w:p>
        </w:tc>
        <w:tc>
          <w:tcPr>
            <w:tcW w:w="2268" w:type="dxa"/>
            <w:vAlign w:val="center"/>
          </w:tcPr>
          <w:p w:rsidR="005A774F" w:rsidRDefault="007C27A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成交人将本项目的非主体、非关键性</w:t>
            </w:r>
          </w:p>
          <w:p w:rsidR="005A774F" w:rsidRDefault="007C27A2">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5A774F" w:rsidRDefault="000D3A6B">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kern w:val="0"/>
                <w:sz w:val="24"/>
                <w:szCs w:val="24"/>
                <w:lang w:val="zh-CN"/>
              </w:rPr>
              <w:fldChar w:fldCharType="begin"/>
            </w:r>
            <w:r w:rsidR="007C27A2">
              <w:rPr>
                <w:rFonts w:asciiTheme="minorEastAsia" w:hAnsiTheme="minorEastAsia" w:cs="宋体"/>
                <w:b/>
                <w:kern w:val="0"/>
                <w:sz w:val="24"/>
                <w:szCs w:val="24"/>
                <w:lang w:val="zh-CN"/>
              </w:rPr>
              <w:instrText xml:space="preserve"> </w:instrText>
            </w:r>
            <w:r w:rsidR="007C27A2">
              <w:rPr>
                <w:rFonts w:asciiTheme="minorEastAsia" w:hAnsiTheme="minorEastAsia" w:cs="宋体" w:hint="eastAsia"/>
                <w:b/>
                <w:kern w:val="0"/>
                <w:sz w:val="24"/>
                <w:szCs w:val="24"/>
                <w:lang w:val="zh-CN"/>
              </w:rPr>
              <w:instrText>eq \o\ac(□,</w:instrText>
            </w:r>
            <w:r w:rsidR="007C27A2">
              <w:rPr>
                <w:rFonts w:asciiTheme="minorEastAsia" w:hAnsiTheme="minorEastAsia" w:cs="宋体" w:hint="eastAsia"/>
                <w:b/>
                <w:kern w:val="0"/>
                <w:position w:val="2"/>
                <w:sz w:val="24"/>
                <w:szCs w:val="24"/>
                <w:lang w:val="zh-CN"/>
              </w:rPr>
              <w:instrText>√</w:instrText>
            </w:r>
            <w:r w:rsidR="007C27A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7C27A2">
              <w:rPr>
                <w:rFonts w:asciiTheme="minorEastAsia" w:hAnsiTheme="minorEastAsia" w:cs="宋体" w:hint="eastAsia"/>
                <w:bCs/>
                <w:sz w:val="24"/>
                <w:szCs w:val="24"/>
                <w:lang w:val="zh-CN"/>
              </w:rPr>
              <w:t xml:space="preserve">不允许   </w:t>
            </w:r>
            <w:r w:rsidR="007C27A2">
              <w:rPr>
                <w:rFonts w:asciiTheme="minorEastAsia" w:hAnsiTheme="minorEastAsia" w:cs="宋体" w:hint="eastAsia"/>
                <w:b/>
                <w:bCs/>
                <w:sz w:val="24"/>
                <w:szCs w:val="24"/>
                <w:lang w:val="zh-CN"/>
              </w:rPr>
              <w:t>□</w:t>
            </w:r>
            <w:r w:rsidR="007C27A2">
              <w:rPr>
                <w:rFonts w:asciiTheme="minorEastAsia" w:hAnsiTheme="minorEastAsia" w:cs="仿宋_GB2312" w:hint="eastAsia"/>
                <w:sz w:val="24"/>
                <w:szCs w:val="24"/>
              </w:rPr>
              <w:t>允许</w:t>
            </w:r>
          </w:p>
        </w:tc>
      </w:tr>
      <w:tr w:rsidR="005A774F">
        <w:trPr>
          <w:trHeight w:val="504"/>
          <w:jc w:val="center"/>
        </w:trPr>
        <w:tc>
          <w:tcPr>
            <w:tcW w:w="806" w:type="dxa"/>
            <w:vAlign w:val="center"/>
          </w:tcPr>
          <w:p w:rsidR="005A774F" w:rsidRDefault="007C27A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5A774F" w:rsidRDefault="007C27A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5A774F" w:rsidRDefault="007C27A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5A774F" w:rsidRDefault="007C27A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rPr>
              <w:t>2018</w:t>
            </w:r>
            <w:r>
              <w:rPr>
                <w:rFonts w:asciiTheme="minorEastAsia" w:hAnsiTheme="minorEastAsia" w:cs="宋体" w:hint="eastAsia"/>
                <w:bCs/>
                <w:sz w:val="24"/>
                <w:szCs w:val="24"/>
                <w:lang w:val="zh-CN"/>
              </w:rPr>
              <w:t>年</w:t>
            </w:r>
            <w:r>
              <w:rPr>
                <w:rFonts w:asciiTheme="minorEastAsia" w:hAnsiTheme="minorEastAsia" w:cs="宋体" w:hint="eastAsia"/>
                <w:bCs/>
                <w:sz w:val="24"/>
                <w:szCs w:val="24"/>
              </w:rPr>
              <w:t>11</w:t>
            </w:r>
            <w:r>
              <w:rPr>
                <w:rFonts w:asciiTheme="minorEastAsia" w:hAnsiTheme="minorEastAsia" w:cs="宋体" w:hint="eastAsia"/>
                <w:bCs/>
                <w:sz w:val="24"/>
                <w:szCs w:val="24"/>
                <w:lang w:val="zh-CN"/>
              </w:rPr>
              <w:t>月</w:t>
            </w:r>
            <w:r w:rsidR="006F2FB3">
              <w:rPr>
                <w:rFonts w:asciiTheme="minorEastAsia" w:hAnsiTheme="minorEastAsia" w:cs="宋体" w:hint="eastAsia"/>
                <w:bCs/>
                <w:sz w:val="24"/>
                <w:szCs w:val="24"/>
                <w:lang w:val="zh-CN"/>
              </w:rPr>
              <w:t>16</w:t>
            </w:r>
            <w:r>
              <w:rPr>
                <w:rFonts w:asciiTheme="minorEastAsia" w:hAnsiTheme="minorEastAsia" w:cs="宋体" w:hint="eastAsia"/>
                <w:bCs/>
                <w:sz w:val="24"/>
                <w:szCs w:val="24"/>
                <w:lang w:val="zh-CN"/>
              </w:rPr>
              <w:t>日</w:t>
            </w:r>
            <w:r w:rsidR="006F2FB3">
              <w:rPr>
                <w:rFonts w:asciiTheme="minorEastAsia" w:hAnsiTheme="minorEastAsia" w:cs="宋体" w:hint="eastAsia"/>
                <w:bCs/>
                <w:sz w:val="24"/>
                <w:szCs w:val="24"/>
                <w:lang w:val="zh-CN"/>
              </w:rPr>
              <w:t>14</w:t>
            </w:r>
            <w:r>
              <w:rPr>
                <w:rFonts w:asciiTheme="minorEastAsia" w:hAnsiTheme="minorEastAsia" w:cs="宋体" w:hint="eastAsia"/>
                <w:bCs/>
                <w:sz w:val="24"/>
                <w:szCs w:val="24"/>
                <w:lang w:val="zh-CN"/>
              </w:rPr>
              <w:t>时</w:t>
            </w:r>
            <w:r w:rsidR="006F2FB3">
              <w:rPr>
                <w:rFonts w:asciiTheme="minorEastAsia" w:hAnsiTheme="minorEastAsia" w:cs="宋体" w:hint="eastAsia"/>
                <w:bCs/>
                <w:sz w:val="24"/>
                <w:szCs w:val="24"/>
                <w:lang w:val="zh-CN"/>
              </w:rPr>
              <w:t>00</w:t>
            </w:r>
            <w:r>
              <w:rPr>
                <w:rFonts w:asciiTheme="minorEastAsia" w:hAnsiTheme="minorEastAsia" w:cs="宋体" w:hint="eastAsia"/>
                <w:bCs/>
                <w:sz w:val="24"/>
                <w:szCs w:val="24"/>
                <w:lang w:val="zh-CN"/>
              </w:rPr>
              <w:t>分（北京时间）</w:t>
            </w:r>
          </w:p>
        </w:tc>
      </w:tr>
      <w:tr w:rsidR="005A774F">
        <w:trPr>
          <w:trHeight w:val="504"/>
          <w:jc w:val="center"/>
        </w:trPr>
        <w:tc>
          <w:tcPr>
            <w:tcW w:w="806" w:type="dxa"/>
            <w:vAlign w:val="center"/>
          </w:tcPr>
          <w:p w:rsidR="005A774F" w:rsidRDefault="007C27A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5A774F" w:rsidRDefault="007C27A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5A774F" w:rsidRDefault="007C27A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5A774F" w:rsidRDefault="007C27A2" w:rsidP="006F2FB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许昌市公共资源交易中心三楼开标</w:t>
            </w:r>
            <w:r w:rsidR="006F2FB3">
              <w:rPr>
                <w:rFonts w:asciiTheme="minorEastAsia" w:hAnsiTheme="minorEastAsia" w:cs="宋体" w:hint="eastAsia"/>
                <w:bCs/>
                <w:sz w:val="24"/>
                <w:szCs w:val="24"/>
                <w:u w:val="single"/>
                <w:lang w:val="zh-CN"/>
              </w:rPr>
              <w:t>五</w:t>
            </w:r>
            <w:r>
              <w:rPr>
                <w:rFonts w:asciiTheme="minorEastAsia" w:hAnsiTheme="minorEastAsia" w:cs="宋体" w:hint="eastAsia"/>
                <w:bCs/>
                <w:sz w:val="24"/>
                <w:szCs w:val="24"/>
                <w:lang w:val="zh-CN"/>
              </w:rPr>
              <w:t>室（</w:t>
            </w:r>
            <w:r>
              <w:rPr>
                <w:rFonts w:asciiTheme="minorEastAsia" w:hAnsiTheme="minorEastAsia" w:cs="宋体"/>
                <w:bCs/>
                <w:sz w:val="24"/>
                <w:szCs w:val="24"/>
                <w:lang w:val="zh-CN"/>
              </w:rPr>
              <w:t>龙兴路与竹林路交汇处</w:t>
            </w:r>
            <w:r>
              <w:rPr>
                <w:rFonts w:asciiTheme="minorEastAsia" w:hAnsiTheme="minorEastAsia" w:cs="宋体" w:hint="eastAsia"/>
                <w:bCs/>
                <w:sz w:val="24"/>
                <w:szCs w:val="24"/>
                <w:lang w:val="zh-CN"/>
              </w:rPr>
              <w:t>公共资源大厦）</w:t>
            </w:r>
          </w:p>
        </w:tc>
      </w:tr>
      <w:tr w:rsidR="005A774F">
        <w:trPr>
          <w:trHeight w:val="504"/>
          <w:jc w:val="center"/>
        </w:trPr>
        <w:tc>
          <w:tcPr>
            <w:tcW w:w="806" w:type="dxa"/>
            <w:vAlign w:val="center"/>
          </w:tcPr>
          <w:p w:rsidR="005A774F" w:rsidRDefault="007C27A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5A774F" w:rsidRDefault="007C27A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5A774F" w:rsidRDefault="007C27A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缴纳截止时间：同投标截止时间。</w:t>
            </w:r>
          </w:p>
          <w:p w:rsidR="005A774F" w:rsidRDefault="007C27A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金额：</w:t>
            </w:r>
            <w:proofErr w:type="gramStart"/>
            <w:r>
              <w:rPr>
                <w:rFonts w:asciiTheme="minorEastAsia" w:hAnsiTheme="minorEastAsia" w:cs="仿宋_GB2312" w:hint="eastAsia"/>
                <w:sz w:val="24"/>
                <w:szCs w:val="24"/>
                <w:lang w:val="zh-CN"/>
              </w:rPr>
              <w:t>肆仟捌佰</w:t>
            </w:r>
            <w:proofErr w:type="gramEnd"/>
            <w:r>
              <w:rPr>
                <w:rFonts w:asciiTheme="minorEastAsia" w:hAnsiTheme="minorEastAsia" w:cs="仿宋_GB2312" w:hint="eastAsia"/>
                <w:sz w:val="24"/>
                <w:szCs w:val="24"/>
                <w:lang w:val="zh-CN"/>
              </w:rPr>
              <w:t>元整（¥</w:t>
            </w:r>
            <w:r>
              <w:rPr>
                <w:rFonts w:asciiTheme="minorEastAsia" w:hAnsiTheme="minorEastAsia" w:cs="仿宋_GB2312" w:hint="eastAsia"/>
                <w:sz w:val="24"/>
                <w:szCs w:val="24"/>
              </w:rPr>
              <w:t>4800</w:t>
            </w:r>
            <w:r>
              <w:rPr>
                <w:rFonts w:asciiTheme="minorEastAsia" w:hAnsiTheme="minorEastAsia" w:cs="仿宋_GB2312" w:hint="eastAsia"/>
                <w:sz w:val="24"/>
                <w:szCs w:val="24"/>
                <w:lang w:val="zh-CN"/>
              </w:rPr>
              <w:t xml:space="preserve"> .00元）</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一、投标保证金的递交方式：银行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 xml:space="preserve">、银行电汇（均需从投标人注册银行账户转出），不接受以现金方式缴纳的投标保证金。凡以现金方式缴纳投标保证金而影响其投标结果的，由投标人自行负责。 </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二、使用银行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三、投标保证金缴纳方式：</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1、投标人网上下载采购文件后，登录</w:t>
            </w:r>
            <w:hyperlink r:id="rId12" w:history="1">
              <w:r>
                <w:rPr>
                  <w:rFonts w:asciiTheme="minorEastAsia" w:hAnsiTheme="minorEastAsia" w:cs="仿宋_GB2312" w:hint="eastAsia"/>
                  <w:sz w:val="24"/>
                  <w:szCs w:val="24"/>
                  <w:lang w:val="zh-CN"/>
                </w:rPr>
                <w:t>http://221.14.6.70:8088/ggzy</w:t>
              </w:r>
            </w:hyperlink>
            <w:r>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5A774F" w:rsidRDefault="007C27A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5A774F" w:rsidRDefault="007C27A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5A774F" w:rsidRDefault="007C27A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5A774F" w:rsidRDefault="007C27A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5、每个投标人每个项目每个标段只有唯一缴纳账号，切勿重复缴纳或错误缴纳。</w:t>
            </w:r>
          </w:p>
          <w:p w:rsidR="005A774F" w:rsidRDefault="007C27A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7、不同投标人的投标保证金不得从同一单位或者个人的账户转出。</w:t>
            </w:r>
          </w:p>
          <w:p w:rsidR="005A774F" w:rsidRDefault="007C27A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8、未按上述规定操作引起的无效投标，由投标人自行负责。</w:t>
            </w:r>
          </w:p>
          <w:p w:rsidR="005A774F" w:rsidRDefault="007C27A2">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9、汇款凭证无需备注项目编号和项目名称。</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5A774F">
        <w:trPr>
          <w:trHeight w:val="1560"/>
          <w:jc w:val="center"/>
        </w:trPr>
        <w:tc>
          <w:tcPr>
            <w:tcW w:w="806" w:type="dxa"/>
            <w:vAlign w:val="center"/>
          </w:tcPr>
          <w:p w:rsidR="005A774F" w:rsidRDefault="007C27A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5A774F" w:rsidRDefault="007C27A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5A774F" w:rsidRDefault="007C27A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sz w:val="24"/>
                <w:szCs w:val="24"/>
              </w:rPr>
              <w:t>采购公告、成交公告、变更（更正）公告、现场勘察答复等相关信息同时在以下网站发布：《中国政府采购网》、《河南省政府采购网》、《许昌市政府采购网》、《</w:t>
            </w:r>
            <w:hyperlink r:id="rId13" w:tgtFrame="_blank" w:history="1">
              <w:r>
                <w:rPr>
                  <w:rFonts w:asciiTheme="minorEastAsia" w:hAnsiTheme="minorEastAsia" w:cs="宋体"/>
                  <w:sz w:val="24"/>
                  <w:szCs w:val="24"/>
                </w:rPr>
                <w:t>中国·许昌</w:t>
              </w:r>
              <w:r>
                <w:rPr>
                  <w:rFonts w:asciiTheme="minorEastAsia" w:hAnsiTheme="minorEastAsia" w:cs="宋体" w:hint="eastAsia"/>
                  <w:sz w:val="24"/>
                  <w:szCs w:val="24"/>
                </w:rPr>
                <w:t xml:space="preserve"> </w:t>
              </w:r>
              <w:r>
                <w:rPr>
                  <w:rFonts w:asciiTheme="minorEastAsia" w:hAnsiTheme="minorEastAsia" w:cs="宋体"/>
                  <w:sz w:val="24"/>
                  <w:szCs w:val="24"/>
                </w:rPr>
                <w:t>许昌市政府网</w:t>
              </w:r>
            </w:hyperlink>
            <w:r>
              <w:rPr>
                <w:rFonts w:asciiTheme="minorEastAsia" w:hAnsiTheme="minorEastAsia" w:cs="宋体" w:hint="eastAsia"/>
                <w:sz w:val="24"/>
                <w:szCs w:val="24"/>
              </w:rPr>
              <w:t>》、《全国公共资源交易平台（河南省·许昌市）》</w:t>
            </w:r>
          </w:p>
        </w:tc>
      </w:tr>
      <w:tr w:rsidR="005A774F">
        <w:trPr>
          <w:trHeight w:val="510"/>
          <w:jc w:val="center"/>
        </w:trPr>
        <w:tc>
          <w:tcPr>
            <w:tcW w:w="806" w:type="dxa"/>
            <w:vAlign w:val="center"/>
          </w:tcPr>
          <w:p w:rsidR="005A774F" w:rsidRDefault="007C27A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5A774F" w:rsidRDefault="007C27A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采购人澄清或修改采购文件时间</w:t>
            </w:r>
          </w:p>
        </w:tc>
        <w:tc>
          <w:tcPr>
            <w:tcW w:w="6813" w:type="dxa"/>
            <w:vAlign w:val="center"/>
          </w:tcPr>
          <w:p w:rsidR="005A774F" w:rsidRDefault="007C27A2">
            <w:pPr>
              <w:autoSpaceDE w:val="0"/>
              <w:autoSpaceDN w:val="0"/>
              <w:adjustRightInd w:val="0"/>
              <w:spacing w:line="360" w:lineRule="auto"/>
              <w:rPr>
                <w:rFonts w:asciiTheme="minorEastAsia" w:hAnsiTheme="minorEastAsia" w:cs="宋体"/>
                <w:bCs/>
                <w:sz w:val="24"/>
                <w:szCs w:val="24"/>
                <w:lang w:val="zh-CN"/>
              </w:rPr>
            </w:pPr>
            <w:r>
              <w:rPr>
                <w:rFonts w:ascii="宋体" w:eastAsia="宋体" w:hAnsi="宋体" w:cs="仿宋_GB2312" w:hint="eastAsia"/>
                <w:sz w:val="24"/>
                <w:szCs w:val="24"/>
                <w:lang w:val="zh-CN"/>
              </w:rPr>
              <w:t>提交首次响应文件截止之日3个工作日前</w:t>
            </w:r>
            <w:r>
              <w:rPr>
                <w:rFonts w:asciiTheme="minorEastAsia" w:hAnsiTheme="minorEastAsia" w:cs="宋体" w:hint="eastAsia"/>
                <w:bCs/>
                <w:sz w:val="24"/>
                <w:szCs w:val="24"/>
                <w:lang w:val="zh-CN"/>
              </w:rPr>
              <w:t>（</w:t>
            </w:r>
            <w:r>
              <w:rPr>
                <w:rFonts w:asciiTheme="minorEastAsia" w:hAnsiTheme="minorEastAsia" w:cs="仿宋_GB2312" w:hint="eastAsia"/>
                <w:sz w:val="24"/>
                <w:szCs w:val="24"/>
                <w:lang w:val="zh-CN"/>
              </w:rPr>
              <w:t>澄清内容可能影响投标文件编制的）</w:t>
            </w:r>
          </w:p>
        </w:tc>
      </w:tr>
      <w:tr w:rsidR="005A774F">
        <w:trPr>
          <w:trHeight w:val="510"/>
          <w:jc w:val="center"/>
        </w:trPr>
        <w:tc>
          <w:tcPr>
            <w:tcW w:w="806" w:type="dxa"/>
            <w:vAlign w:val="center"/>
          </w:tcPr>
          <w:p w:rsidR="005A774F" w:rsidRDefault="007C27A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5A774F" w:rsidRDefault="007C27A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5A774F" w:rsidRDefault="000D3A6B">
            <w:pPr>
              <w:autoSpaceDE w:val="0"/>
              <w:autoSpaceDN w:val="0"/>
              <w:adjustRightInd w:val="0"/>
              <w:spacing w:line="360" w:lineRule="auto"/>
              <w:rPr>
                <w:rFonts w:asciiTheme="minorEastAsia" w:hAnsiTheme="minorEastAsia" w:cs="宋体"/>
                <w:sz w:val="24"/>
                <w:szCs w:val="24"/>
              </w:rPr>
            </w:pPr>
            <w:r>
              <w:rPr>
                <w:rFonts w:ascii="新宋体" w:eastAsia="新宋体" w:hAnsi="新宋体"/>
                <w:b/>
                <w:sz w:val="24"/>
              </w:rPr>
              <w:fldChar w:fldCharType="begin"/>
            </w:r>
            <w:r w:rsidR="007C27A2">
              <w:rPr>
                <w:rFonts w:ascii="新宋体" w:eastAsia="新宋体" w:hAnsi="新宋体"/>
                <w:b/>
                <w:sz w:val="24"/>
              </w:rPr>
              <w:instrText xml:space="preserve"> </w:instrText>
            </w:r>
            <w:r w:rsidR="007C27A2">
              <w:rPr>
                <w:rFonts w:ascii="新宋体" w:eastAsia="新宋体" w:hAnsi="新宋体" w:hint="eastAsia"/>
                <w:b/>
                <w:sz w:val="24"/>
              </w:rPr>
              <w:instrText>eq \o\ac(□,√)</w:instrText>
            </w:r>
            <w:r>
              <w:rPr>
                <w:rFonts w:ascii="新宋体" w:eastAsia="新宋体" w:hAnsi="新宋体"/>
                <w:b/>
                <w:sz w:val="24"/>
              </w:rPr>
              <w:fldChar w:fldCharType="end"/>
            </w:r>
            <w:r w:rsidR="007C27A2">
              <w:rPr>
                <w:rFonts w:ascii="新宋体" w:eastAsia="新宋体" w:hAnsi="新宋体" w:hint="eastAsia"/>
                <w:sz w:val="24"/>
              </w:rPr>
              <w:t>电子投标文件：成功上传至《全国公共资源交易平台（河南</w:t>
            </w:r>
            <w:r w:rsidR="007C27A2">
              <w:rPr>
                <w:rFonts w:ascii="新宋体" w:eastAsia="新宋体" w:hAnsi="新宋体" w:hint="eastAsia"/>
                <w:sz w:val="24"/>
              </w:rPr>
              <w:lastRenderedPageBreak/>
              <w:t>省·许昌市）》公共资源交易系统加密电子投标文件1份</w:t>
            </w:r>
            <w:r w:rsidR="007C27A2">
              <w:rPr>
                <w:rFonts w:hAnsi="宋体" w:cs="宋体" w:hint="eastAsia"/>
                <w:sz w:val="24"/>
                <w:lang w:val="zh-CN"/>
              </w:rPr>
              <w:t>（文件格式为：</w:t>
            </w:r>
            <w:r w:rsidR="007C27A2">
              <w:rPr>
                <w:rFonts w:hAnsi="宋体" w:cs="宋体" w:hint="eastAsia"/>
                <w:sz w:val="24"/>
                <w:lang w:val="zh-CN"/>
              </w:rPr>
              <w:t xml:space="preserve"> XXX</w:t>
            </w:r>
            <w:r w:rsidR="007C27A2">
              <w:rPr>
                <w:rFonts w:hAnsi="宋体" w:cs="宋体" w:hint="eastAsia"/>
                <w:sz w:val="24"/>
                <w:lang w:val="zh-CN"/>
              </w:rPr>
              <w:t>公司</w:t>
            </w:r>
            <w:r w:rsidR="007C27A2">
              <w:rPr>
                <w:rFonts w:hAnsi="宋体" w:cs="宋体" w:hint="eastAsia"/>
                <w:sz w:val="24"/>
                <w:lang w:val="zh-CN"/>
              </w:rPr>
              <w:t>XXX</w:t>
            </w:r>
            <w:r w:rsidR="007C27A2">
              <w:rPr>
                <w:rFonts w:hAnsi="宋体" w:cs="宋体" w:hint="eastAsia"/>
                <w:sz w:val="24"/>
                <w:lang w:val="zh-CN"/>
              </w:rPr>
              <w:t>项目编号</w:t>
            </w:r>
            <w:r w:rsidR="007C27A2">
              <w:rPr>
                <w:rFonts w:hAnsi="宋体" w:cs="宋体" w:hint="eastAsia"/>
                <w:sz w:val="24"/>
                <w:lang w:val="zh-CN"/>
              </w:rPr>
              <w:t>.file</w:t>
            </w:r>
            <w:r w:rsidR="007C27A2">
              <w:rPr>
                <w:rFonts w:hAnsi="宋体" w:cs="宋体" w:hint="eastAsia"/>
                <w:sz w:val="24"/>
                <w:lang w:val="zh-CN"/>
              </w:rPr>
              <w:t>）。</w:t>
            </w:r>
            <w:r w:rsidR="007C27A2">
              <w:rPr>
                <w:rFonts w:ascii="新宋体" w:eastAsia="新宋体" w:hAnsi="新宋体" w:hint="eastAsia"/>
                <w:sz w:val="24"/>
              </w:rPr>
              <w:t>使用电子介质存储的备份文件1份（文件格式为：名称为“备份”的文件夹）。</w:t>
            </w:r>
          </w:p>
          <w:p w:rsidR="005A774F" w:rsidRDefault="000D3A6B">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7C27A2">
              <w:rPr>
                <w:rFonts w:ascii="新宋体" w:eastAsia="新宋体" w:hAnsi="新宋体"/>
                <w:b/>
                <w:sz w:val="24"/>
              </w:rPr>
              <w:instrText xml:space="preserve"> </w:instrText>
            </w:r>
            <w:r w:rsidR="007C27A2">
              <w:rPr>
                <w:rFonts w:ascii="新宋体" w:eastAsia="新宋体" w:hAnsi="新宋体" w:hint="eastAsia"/>
                <w:b/>
                <w:sz w:val="24"/>
              </w:rPr>
              <w:instrText>eq \o\ac(□,√)</w:instrText>
            </w:r>
            <w:r>
              <w:rPr>
                <w:rFonts w:ascii="新宋体" w:eastAsia="新宋体" w:hAnsi="新宋体"/>
                <w:b/>
                <w:sz w:val="24"/>
              </w:rPr>
              <w:fldChar w:fldCharType="end"/>
            </w:r>
            <w:r w:rsidR="007C27A2">
              <w:rPr>
                <w:rFonts w:ascii="新宋体" w:eastAsia="新宋体" w:hAnsi="新宋体" w:hint="eastAsia"/>
                <w:sz w:val="24"/>
              </w:rPr>
              <w:t>纸质投标文件：</w:t>
            </w:r>
            <w:r w:rsidR="007C27A2">
              <w:rPr>
                <w:rFonts w:asciiTheme="minorEastAsia" w:hAnsiTheme="minorEastAsia" w:cs="仿宋_GB2312" w:hint="eastAsia"/>
                <w:sz w:val="24"/>
                <w:szCs w:val="24"/>
              </w:rPr>
              <w:t>正本</w:t>
            </w:r>
            <w:r w:rsidR="007C27A2">
              <w:rPr>
                <w:rFonts w:asciiTheme="minorEastAsia" w:hAnsiTheme="minorEastAsia" w:cs="仿宋_GB2312" w:hint="eastAsia"/>
                <w:b/>
                <w:sz w:val="24"/>
                <w:szCs w:val="24"/>
              </w:rPr>
              <w:t>一</w:t>
            </w:r>
            <w:r w:rsidR="007C27A2">
              <w:rPr>
                <w:rFonts w:asciiTheme="minorEastAsia" w:hAnsiTheme="minorEastAsia" w:cs="仿宋_GB2312" w:hint="eastAsia"/>
                <w:sz w:val="24"/>
                <w:szCs w:val="24"/>
              </w:rPr>
              <w:t>份，副本</w:t>
            </w:r>
            <w:r w:rsidR="007C27A2">
              <w:rPr>
                <w:rFonts w:asciiTheme="minorEastAsia" w:hAnsiTheme="minorEastAsia" w:cs="仿宋_GB2312" w:hint="eastAsia"/>
                <w:sz w:val="24"/>
                <w:szCs w:val="24"/>
                <w:u w:val="single"/>
              </w:rPr>
              <w:t>一</w:t>
            </w:r>
            <w:r w:rsidR="007C27A2">
              <w:rPr>
                <w:rFonts w:asciiTheme="minorEastAsia" w:hAnsiTheme="minorEastAsia" w:cs="仿宋_GB2312" w:hint="eastAsia"/>
                <w:sz w:val="24"/>
                <w:szCs w:val="24"/>
              </w:rPr>
              <w:t>份。使用</w:t>
            </w:r>
            <w:r w:rsidR="007C27A2">
              <w:rPr>
                <w:rFonts w:ascii="新宋体" w:eastAsia="新宋体" w:hAnsi="新宋体" w:hint="eastAsia"/>
                <w:sz w:val="24"/>
              </w:rPr>
              <w:t>格式为“投标文件（供打印）.PDF”的文件</w:t>
            </w:r>
          </w:p>
          <w:p w:rsidR="005A774F" w:rsidRDefault="007C27A2">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5A774F">
        <w:trPr>
          <w:trHeight w:val="510"/>
          <w:jc w:val="center"/>
        </w:trPr>
        <w:tc>
          <w:tcPr>
            <w:tcW w:w="806" w:type="dxa"/>
            <w:vAlign w:val="center"/>
          </w:tcPr>
          <w:p w:rsidR="005A774F" w:rsidRDefault="007C27A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18</w:t>
            </w:r>
          </w:p>
        </w:tc>
        <w:tc>
          <w:tcPr>
            <w:tcW w:w="2268" w:type="dxa"/>
            <w:vAlign w:val="center"/>
          </w:tcPr>
          <w:p w:rsidR="005A774F" w:rsidRDefault="007C27A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5A774F" w:rsidRDefault="007C27A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5A774F" w:rsidRDefault="000D3A6B">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7C27A2">
              <w:rPr>
                <w:rFonts w:ascii="新宋体" w:eastAsia="新宋体" w:hAnsi="新宋体"/>
                <w:b/>
                <w:sz w:val="24"/>
              </w:rPr>
              <w:instrText xml:space="preserve"> </w:instrText>
            </w:r>
            <w:r w:rsidR="007C27A2">
              <w:rPr>
                <w:rFonts w:ascii="新宋体" w:eastAsia="新宋体" w:hAnsi="新宋体" w:hint="eastAsia"/>
                <w:b/>
                <w:sz w:val="24"/>
              </w:rPr>
              <w:instrText>eq \o\ac(□,√)</w:instrText>
            </w:r>
            <w:r>
              <w:rPr>
                <w:rFonts w:ascii="新宋体" w:eastAsia="新宋体" w:hAnsi="新宋体"/>
                <w:b/>
                <w:sz w:val="24"/>
              </w:rPr>
              <w:fldChar w:fldCharType="end"/>
            </w:r>
            <w:r w:rsidR="007C27A2">
              <w:rPr>
                <w:rFonts w:ascii="新宋体" w:eastAsia="新宋体" w:hAnsi="新宋体" w:hint="eastAsia"/>
                <w:sz w:val="24"/>
              </w:rPr>
              <w:t>电子投标文件：按采购文件要求加盖电子印章和法人电子印章。</w:t>
            </w:r>
          </w:p>
          <w:p w:rsidR="005A774F" w:rsidRDefault="000D3A6B">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rPr>
              <w:fldChar w:fldCharType="begin"/>
            </w:r>
            <w:r w:rsidR="007C27A2">
              <w:rPr>
                <w:rFonts w:ascii="新宋体" w:eastAsia="新宋体" w:hAnsi="新宋体"/>
                <w:b/>
                <w:sz w:val="24"/>
              </w:rPr>
              <w:instrText xml:space="preserve"> </w:instrText>
            </w:r>
            <w:r w:rsidR="007C27A2">
              <w:rPr>
                <w:rFonts w:ascii="新宋体" w:eastAsia="新宋体" w:hAnsi="新宋体" w:hint="eastAsia"/>
                <w:b/>
                <w:sz w:val="24"/>
              </w:rPr>
              <w:instrText>eq \o\ac(□,√)</w:instrText>
            </w:r>
            <w:r>
              <w:rPr>
                <w:rFonts w:ascii="新宋体" w:eastAsia="新宋体" w:hAnsi="新宋体"/>
                <w:b/>
                <w:sz w:val="24"/>
              </w:rPr>
              <w:fldChar w:fldCharType="end"/>
            </w:r>
            <w:r w:rsidR="007C27A2">
              <w:rPr>
                <w:rFonts w:ascii="新宋体" w:eastAsia="新宋体" w:hAnsi="新宋体" w:hint="eastAsia"/>
                <w:sz w:val="24"/>
              </w:rPr>
              <w:t>纸质投标文件：投标文件封面加盖投标人公章（投标文件是指投标人电子投标文件制作完成后生成的后缀名为</w:t>
            </w:r>
            <w:r w:rsidR="007C27A2">
              <w:rPr>
                <w:rFonts w:hAnsi="宋体" w:hint="eastAsia"/>
                <w:sz w:val="24"/>
                <w:szCs w:val="24"/>
              </w:rPr>
              <w:t>“</w:t>
            </w:r>
            <w:r w:rsidR="007C27A2">
              <w:rPr>
                <w:rFonts w:hAnsi="宋体" w:hint="eastAsia"/>
                <w:sz w:val="24"/>
                <w:szCs w:val="24"/>
              </w:rPr>
              <w:t>.PDF</w:t>
            </w:r>
            <w:r w:rsidR="007C27A2">
              <w:rPr>
                <w:rFonts w:hAnsi="宋体" w:hint="eastAsia"/>
                <w:sz w:val="24"/>
                <w:szCs w:val="24"/>
              </w:rPr>
              <w:t>”的文件</w:t>
            </w:r>
            <w:r w:rsidR="007C27A2">
              <w:rPr>
                <w:rFonts w:ascii="新宋体" w:eastAsia="新宋体" w:hAnsi="新宋体" w:hint="eastAsia"/>
                <w:sz w:val="24"/>
              </w:rPr>
              <w:t>打印的纸质投标文件）。</w:t>
            </w:r>
          </w:p>
        </w:tc>
      </w:tr>
      <w:tr w:rsidR="005A774F">
        <w:trPr>
          <w:trHeight w:val="510"/>
          <w:jc w:val="center"/>
        </w:trPr>
        <w:tc>
          <w:tcPr>
            <w:tcW w:w="806" w:type="dxa"/>
            <w:vAlign w:val="center"/>
          </w:tcPr>
          <w:p w:rsidR="005A774F" w:rsidRDefault="007C27A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5A774F" w:rsidRDefault="007C27A2">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谈判小组组建</w:t>
            </w:r>
          </w:p>
        </w:tc>
        <w:tc>
          <w:tcPr>
            <w:tcW w:w="6813" w:type="dxa"/>
            <w:vAlign w:val="center"/>
          </w:tcPr>
          <w:p w:rsidR="005A774F" w:rsidRDefault="007C27A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由采购人代表和评审专家组成，其中评审专家的人数不少于谈判小组成员总数的三分之二。评审专家从政府采购评审专家库中随机抽取。</w:t>
            </w:r>
          </w:p>
        </w:tc>
      </w:tr>
      <w:tr w:rsidR="005A774F">
        <w:trPr>
          <w:trHeight w:val="510"/>
          <w:jc w:val="center"/>
        </w:trPr>
        <w:tc>
          <w:tcPr>
            <w:tcW w:w="806" w:type="dxa"/>
            <w:vAlign w:val="center"/>
          </w:tcPr>
          <w:p w:rsidR="005A774F" w:rsidRDefault="007C27A2">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5A774F" w:rsidRDefault="007C27A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sz w:val="24"/>
                <w:szCs w:val="24"/>
              </w:rPr>
              <w:t>评标方法</w:t>
            </w:r>
          </w:p>
        </w:tc>
        <w:tc>
          <w:tcPr>
            <w:tcW w:w="6813" w:type="dxa"/>
            <w:vAlign w:val="center"/>
          </w:tcPr>
          <w:p w:rsidR="005A774F" w:rsidRDefault="007C27A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最低评标价法</w:t>
            </w:r>
          </w:p>
        </w:tc>
      </w:tr>
      <w:tr w:rsidR="005A774F">
        <w:trPr>
          <w:trHeight w:val="510"/>
          <w:jc w:val="center"/>
        </w:trPr>
        <w:tc>
          <w:tcPr>
            <w:tcW w:w="806" w:type="dxa"/>
            <w:vAlign w:val="center"/>
          </w:tcPr>
          <w:p w:rsidR="005A774F" w:rsidRDefault="007C27A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5A774F" w:rsidRDefault="007C27A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5A774F" w:rsidRDefault="007C27A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w:t>
            </w:r>
            <w:proofErr w:type="gramStart"/>
            <w:r>
              <w:rPr>
                <w:rFonts w:asciiTheme="minorEastAsia" w:hAnsiTheme="minorEastAsia" w:cs="仿宋_GB2312" w:hint="eastAsia"/>
                <w:sz w:val="24"/>
                <w:szCs w:val="24"/>
                <w:lang w:val="zh-CN"/>
              </w:rPr>
              <w:t>楼电子</w:t>
            </w:r>
            <w:proofErr w:type="gramEnd"/>
            <w:r>
              <w:rPr>
                <w:rFonts w:asciiTheme="minorEastAsia" w:hAnsiTheme="minorEastAsia" w:cs="仿宋_GB2312" w:hint="eastAsia"/>
                <w:sz w:val="24"/>
                <w:szCs w:val="24"/>
                <w:lang w:val="zh-CN"/>
              </w:rPr>
              <w:t>监督室，并向采购代理机构出具授权函，且不得超过2人。</w:t>
            </w:r>
          </w:p>
        </w:tc>
      </w:tr>
      <w:tr w:rsidR="005A774F">
        <w:trPr>
          <w:trHeight w:val="1587"/>
          <w:jc w:val="center"/>
        </w:trPr>
        <w:tc>
          <w:tcPr>
            <w:tcW w:w="806" w:type="dxa"/>
            <w:vAlign w:val="center"/>
          </w:tcPr>
          <w:p w:rsidR="005A774F" w:rsidRDefault="007C27A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5A774F" w:rsidRDefault="007C27A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5A774F" w:rsidRDefault="000D3A6B">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7C27A2">
              <w:rPr>
                <w:rFonts w:asciiTheme="minorEastAsia" w:hAnsiTheme="minorEastAsia" w:cs="宋体"/>
                <w:b/>
                <w:kern w:val="0"/>
                <w:sz w:val="24"/>
                <w:szCs w:val="24"/>
                <w:lang w:val="zh-CN"/>
              </w:rPr>
              <w:instrText xml:space="preserve"> </w:instrText>
            </w:r>
            <w:r w:rsidR="007C27A2">
              <w:rPr>
                <w:rFonts w:asciiTheme="minorEastAsia" w:hAnsiTheme="minorEastAsia" w:cs="宋体" w:hint="eastAsia"/>
                <w:b/>
                <w:kern w:val="0"/>
                <w:sz w:val="24"/>
                <w:szCs w:val="24"/>
                <w:lang w:val="zh-CN"/>
              </w:rPr>
              <w:instrText>eq \o\ac(□,</w:instrText>
            </w:r>
            <w:r w:rsidR="007C27A2">
              <w:rPr>
                <w:rFonts w:asciiTheme="minorEastAsia" w:hAnsiTheme="minorEastAsia" w:cs="宋体" w:hint="eastAsia"/>
                <w:b/>
                <w:kern w:val="0"/>
                <w:position w:val="2"/>
                <w:sz w:val="24"/>
                <w:szCs w:val="24"/>
                <w:lang w:val="zh-CN"/>
              </w:rPr>
              <w:instrText>√</w:instrText>
            </w:r>
            <w:r w:rsidR="007C27A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7C27A2">
              <w:rPr>
                <w:rFonts w:asciiTheme="minorEastAsia" w:hAnsiTheme="minorEastAsia" w:cs="宋体" w:hint="eastAsia"/>
                <w:bCs/>
                <w:sz w:val="24"/>
                <w:szCs w:val="24"/>
                <w:lang w:val="zh-CN"/>
              </w:rPr>
              <w:t>无要求</w:t>
            </w:r>
          </w:p>
          <w:p w:rsidR="005A774F" w:rsidRDefault="007C27A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sz w:val="24"/>
                <w:szCs w:val="24"/>
              </w:rPr>
              <w:t>要求提交。履约保证金的数额为合同金额的</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%。成交人以支票、汇票、本票或者金融机构、担保机构出具的保函等非现金形式向采购人提交。</w:t>
            </w:r>
          </w:p>
        </w:tc>
      </w:tr>
      <w:tr w:rsidR="005A774F">
        <w:trPr>
          <w:trHeight w:val="510"/>
          <w:jc w:val="center"/>
        </w:trPr>
        <w:tc>
          <w:tcPr>
            <w:tcW w:w="806" w:type="dxa"/>
            <w:vAlign w:val="center"/>
          </w:tcPr>
          <w:p w:rsidR="005A774F" w:rsidRDefault="007C27A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5A774F" w:rsidRDefault="007C27A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5A774F" w:rsidRDefault="000D3A6B">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7C27A2">
              <w:rPr>
                <w:rFonts w:asciiTheme="minorEastAsia" w:hAnsiTheme="minorEastAsia" w:cs="宋体"/>
                <w:b/>
                <w:kern w:val="0"/>
                <w:sz w:val="24"/>
                <w:szCs w:val="24"/>
                <w:lang w:val="zh-CN"/>
              </w:rPr>
              <w:instrText xml:space="preserve"> </w:instrText>
            </w:r>
            <w:r w:rsidR="007C27A2">
              <w:rPr>
                <w:rFonts w:asciiTheme="minorEastAsia" w:hAnsiTheme="minorEastAsia" w:cs="宋体" w:hint="eastAsia"/>
                <w:b/>
                <w:kern w:val="0"/>
                <w:sz w:val="24"/>
                <w:szCs w:val="24"/>
                <w:lang w:val="zh-CN"/>
              </w:rPr>
              <w:instrText>eq \o\ac(□,</w:instrText>
            </w:r>
            <w:r w:rsidR="007C27A2">
              <w:rPr>
                <w:rFonts w:asciiTheme="minorEastAsia" w:hAnsiTheme="minorEastAsia" w:cs="宋体" w:hint="eastAsia"/>
                <w:b/>
                <w:kern w:val="0"/>
                <w:position w:val="2"/>
                <w:sz w:val="24"/>
                <w:szCs w:val="24"/>
                <w:lang w:val="zh-CN"/>
              </w:rPr>
              <w:instrText>√</w:instrText>
            </w:r>
            <w:r w:rsidR="007C27A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7C27A2">
              <w:rPr>
                <w:rFonts w:asciiTheme="minorEastAsia" w:hAnsiTheme="minorEastAsia" w:cs="宋体" w:hint="eastAsia"/>
                <w:bCs/>
                <w:sz w:val="24"/>
                <w:szCs w:val="24"/>
                <w:lang w:val="zh-CN"/>
              </w:rPr>
              <w:t>不收取</w:t>
            </w:r>
          </w:p>
        </w:tc>
      </w:tr>
      <w:tr w:rsidR="005A774F">
        <w:trPr>
          <w:trHeight w:val="510"/>
          <w:jc w:val="center"/>
        </w:trPr>
        <w:tc>
          <w:tcPr>
            <w:tcW w:w="806" w:type="dxa"/>
            <w:vAlign w:val="center"/>
          </w:tcPr>
          <w:p w:rsidR="005A774F" w:rsidRDefault="007C27A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5A774F" w:rsidRDefault="007C27A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成交人需提交</w:t>
            </w:r>
          </w:p>
          <w:p w:rsidR="005A774F" w:rsidRDefault="007C27A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lastRenderedPageBreak/>
              <w:t>的资料</w:t>
            </w:r>
          </w:p>
        </w:tc>
        <w:tc>
          <w:tcPr>
            <w:tcW w:w="6813" w:type="dxa"/>
            <w:vAlign w:val="center"/>
          </w:tcPr>
          <w:p w:rsidR="005A774F" w:rsidRDefault="007C27A2" w:rsidP="004A530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lastRenderedPageBreak/>
              <w:t>成交人在接到成交通知时，须向代理机构发送最后报价及最后</w:t>
            </w:r>
            <w:r>
              <w:rPr>
                <w:rFonts w:asciiTheme="minorEastAsia" w:hAnsiTheme="minorEastAsia" w:cs="宋体" w:hint="eastAsia"/>
                <w:bCs/>
                <w:sz w:val="24"/>
                <w:szCs w:val="24"/>
                <w:lang w:val="zh-CN"/>
              </w:rPr>
              <w:lastRenderedPageBreak/>
              <w:t>分项报价一览表（包含主要成交标的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w:t>
            </w:r>
            <w:r w:rsidRPr="004A5304">
              <w:rPr>
                <w:rFonts w:asciiTheme="minorEastAsia" w:hAnsiTheme="minorEastAsia" w:cs="宋体" w:hint="eastAsia"/>
                <w:bCs/>
                <w:sz w:val="24"/>
                <w:szCs w:val="24"/>
                <w:lang w:val="zh-CN"/>
              </w:rPr>
              <w:t>并同时通知交易见证部，联系电话：0374-296</w:t>
            </w:r>
            <w:r w:rsidR="004A5304" w:rsidRPr="004A5304">
              <w:rPr>
                <w:rFonts w:asciiTheme="minorEastAsia" w:hAnsiTheme="minorEastAsia" w:cs="宋体" w:hint="eastAsia"/>
                <w:bCs/>
                <w:sz w:val="24"/>
                <w:szCs w:val="24"/>
                <w:lang w:val="zh-CN"/>
              </w:rPr>
              <w:t>6828</w:t>
            </w:r>
            <w:r w:rsidRPr="004A5304">
              <w:rPr>
                <w:rFonts w:asciiTheme="minorEastAsia" w:hAnsiTheme="minorEastAsia" w:cs="宋体" w:hint="eastAsia"/>
                <w:bCs/>
                <w:sz w:val="24"/>
                <w:szCs w:val="24"/>
                <w:lang w:val="zh-CN"/>
              </w:rPr>
              <w:t>，邮箱：jzb2968027@163.com。</w:t>
            </w:r>
          </w:p>
        </w:tc>
      </w:tr>
      <w:tr w:rsidR="005A774F">
        <w:trPr>
          <w:trHeight w:val="510"/>
          <w:jc w:val="center"/>
        </w:trPr>
        <w:tc>
          <w:tcPr>
            <w:tcW w:w="806" w:type="dxa"/>
            <w:vAlign w:val="center"/>
          </w:tcPr>
          <w:p w:rsidR="005A774F" w:rsidRDefault="007C27A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25</w:t>
            </w:r>
          </w:p>
        </w:tc>
        <w:tc>
          <w:tcPr>
            <w:tcW w:w="2268" w:type="dxa"/>
            <w:vAlign w:val="center"/>
          </w:tcPr>
          <w:p w:rsidR="005A774F" w:rsidRDefault="007C27A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5A774F" w:rsidRDefault="000D3A6B">
            <w:pPr>
              <w:autoSpaceDE w:val="0"/>
              <w:autoSpaceDN w:val="0"/>
              <w:adjustRightInd w:val="0"/>
              <w:spacing w:line="360" w:lineRule="auto"/>
              <w:contextualSpacing/>
              <w:rPr>
                <w:rFonts w:hAnsi="宋体" w:cs="宋体"/>
                <w:sz w:val="24"/>
                <w:lang w:val="zh-CN"/>
              </w:rPr>
            </w:pPr>
            <w:r>
              <w:rPr>
                <w:rFonts w:asciiTheme="minorEastAsia" w:hAnsiTheme="minorEastAsia" w:cs="宋体"/>
                <w:b/>
                <w:kern w:val="0"/>
                <w:sz w:val="24"/>
                <w:szCs w:val="24"/>
                <w:lang w:val="zh-CN"/>
              </w:rPr>
              <w:fldChar w:fldCharType="begin"/>
            </w:r>
            <w:r w:rsidR="007C27A2">
              <w:rPr>
                <w:rFonts w:asciiTheme="minorEastAsia" w:hAnsiTheme="minorEastAsia" w:cs="宋体"/>
                <w:b/>
                <w:kern w:val="0"/>
                <w:sz w:val="24"/>
                <w:szCs w:val="24"/>
                <w:lang w:val="zh-CN"/>
              </w:rPr>
              <w:instrText xml:space="preserve"> </w:instrText>
            </w:r>
            <w:r w:rsidR="007C27A2">
              <w:rPr>
                <w:rFonts w:asciiTheme="minorEastAsia" w:hAnsiTheme="minorEastAsia" w:cs="宋体" w:hint="eastAsia"/>
                <w:b/>
                <w:kern w:val="0"/>
                <w:sz w:val="24"/>
                <w:szCs w:val="24"/>
                <w:lang w:val="zh-CN"/>
              </w:rPr>
              <w:instrText>eq \o\ac(□,</w:instrText>
            </w:r>
            <w:r w:rsidR="007C27A2">
              <w:rPr>
                <w:rFonts w:asciiTheme="minorEastAsia" w:hAnsiTheme="minorEastAsia" w:cs="宋体" w:hint="eastAsia"/>
                <w:b/>
                <w:kern w:val="0"/>
                <w:position w:val="2"/>
                <w:sz w:val="24"/>
                <w:szCs w:val="24"/>
                <w:lang w:val="zh-CN"/>
              </w:rPr>
              <w:instrText>√</w:instrText>
            </w:r>
            <w:r w:rsidR="007C27A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7C27A2">
              <w:rPr>
                <w:rFonts w:asciiTheme="minorEastAsia" w:hAnsiTheme="minorEastAsia" w:cs="宋体" w:hint="eastAsia"/>
                <w:bCs/>
                <w:sz w:val="24"/>
                <w:szCs w:val="24"/>
                <w:lang w:val="zh-CN"/>
              </w:rPr>
              <w:t>是。</w:t>
            </w:r>
            <w:r w:rsidR="007C27A2">
              <w:rPr>
                <w:rFonts w:hAnsi="宋体" w:cs="宋体" w:hint="eastAsia"/>
                <w:sz w:val="24"/>
                <w:lang w:val="zh-CN"/>
              </w:rPr>
              <w:t>投标人投标时须提供加密电子投标文件、备份文件（使用电子介质存储）、纸质投标文件。投标人资质、业绩、荣誉及相关人员证明材料等资料原件开标现场不再提供。</w:t>
            </w:r>
          </w:p>
          <w:p w:rsidR="005A774F" w:rsidRDefault="007C27A2">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lang w:val="zh-CN"/>
              </w:rPr>
              <w:t>□否。投标人投标时须提供纸质投标文件。投标人资质、业绩、荣誉及相关人员证明材料等资料原件根据采购文件要求提供。</w:t>
            </w:r>
          </w:p>
        </w:tc>
      </w:tr>
    </w:tbl>
    <w:p w:rsidR="005A774F" w:rsidRDefault="005A774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A774F" w:rsidRDefault="005A774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A774F" w:rsidRDefault="005A774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A774F" w:rsidRDefault="005A774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A774F" w:rsidRDefault="005A774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A774F" w:rsidRDefault="005A774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A774F" w:rsidRDefault="005A774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A774F" w:rsidRDefault="005A774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A774F" w:rsidRDefault="005A774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A774F" w:rsidRDefault="005A774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A774F" w:rsidRDefault="005A774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A774F" w:rsidRDefault="005A774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A774F" w:rsidRDefault="005A774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A774F" w:rsidRDefault="007C27A2">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r>
        <w:rPr>
          <w:rFonts w:asciiTheme="majorEastAsia" w:eastAsiaTheme="majorEastAsia" w:hAnsiTheme="majorEastAsia" w:cs="宋体" w:hint="eastAsia"/>
          <w:b/>
          <w:kern w:val="0"/>
          <w:sz w:val="36"/>
          <w:szCs w:val="36"/>
        </w:rPr>
        <w:lastRenderedPageBreak/>
        <w:t>第四章 投标人须知</w:t>
      </w:r>
    </w:p>
    <w:p w:rsidR="005A774F" w:rsidRDefault="005A774F">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5A774F" w:rsidRDefault="007C27A2">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5A774F" w:rsidRDefault="007C27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1.1本采购文件仅适用于本次“投标邀请”中所述采购项目。</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1.2本采购文件解释权属于“投标邀请”所述的采购人。</w:t>
      </w:r>
    </w:p>
    <w:p w:rsidR="005A774F" w:rsidRDefault="007C27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5A774F" w:rsidRDefault="007C27A2">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2.1“采购项目”：“投标人须知前附表”中所述的采购项目。</w:t>
      </w:r>
    </w:p>
    <w:p w:rsidR="005A774F" w:rsidRDefault="007C27A2">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2.2“招标人”：“投标人须知前附表”中所述的组织本次招标的代理机构和采购人。</w:t>
      </w:r>
    </w:p>
    <w:p w:rsidR="005A774F" w:rsidRDefault="007C27A2">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5A774F" w:rsidRDefault="007C27A2">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5A774F" w:rsidRDefault="007C27A2">
      <w:pPr>
        <w:spacing w:line="360" w:lineRule="auto"/>
        <w:contextualSpacing/>
        <w:rPr>
          <w:rFonts w:asciiTheme="minorEastAsia" w:hAnsiTheme="minorEastAsia" w:cs="宋体"/>
          <w:kern w:val="0"/>
          <w:sz w:val="24"/>
          <w:szCs w:val="24"/>
        </w:rPr>
      </w:pPr>
      <w:r>
        <w:rPr>
          <w:rFonts w:asciiTheme="minorEastAsia" w:hAnsiTheme="minorEastAsia" w:cs="宋体" w:hint="eastAsia"/>
          <w:sz w:val="24"/>
          <w:szCs w:val="24"/>
        </w:rPr>
        <w:t>采购代理机构及其分支机构不得在所代理的采购项目中投标或者代理投标</w:t>
      </w:r>
      <w:r>
        <w:rPr>
          <w:rFonts w:asciiTheme="minorEastAsia" w:hAnsiTheme="minorEastAsia" w:cs="宋体" w:hint="eastAsia"/>
          <w:kern w:val="0"/>
          <w:sz w:val="24"/>
          <w:szCs w:val="24"/>
        </w:rPr>
        <w:t>，不得为所代理的采购项目的投标人参加本项目提供投标咨询。</w:t>
      </w:r>
    </w:p>
    <w:p w:rsidR="005A774F" w:rsidRDefault="007C27A2">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2.5 “潜在投标人”指符合《中华人民共和国政府采购法》及相关法律法规和本采购文件的各项规定，</w:t>
      </w:r>
      <w:proofErr w:type="gramStart"/>
      <w:r>
        <w:rPr>
          <w:rFonts w:asciiTheme="minorEastAsia" w:hAnsiTheme="minorEastAsia" w:cs="宋体" w:hint="eastAsia"/>
          <w:kern w:val="0"/>
          <w:sz w:val="24"/>
          <w:szCs w:val="24"/>
        </w:rPr>
        <w:t>且按照</w:t>
      </w:r>
      <w:proofErr w:type="gramEnd"/>
      <w:r>
        <w:rPr>
          <w:rFonts w:asciiTheme="minorEastAsia" w:hAnsiTheme="minorEastAsia" w:cs="宋体" w:hint="eastAsia"/>
          <w:kern w:val="0"/>
          <w:sz w:val="24"/>
          <w:szCs w:val="24"/>
        </w:rPr>
        <w:t>本项目采购公告及采购文件规定的方式获取采购文件的法人、其他组织或者自然人。</w:t>
      </w:r>
    </w:p>
    <w:p w:rsidR="005A774F" w:rsidRDefault="007C27A2">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投标人”：是指符合《中华人民共和国政府采购法》及相关法律法规和本采购文件的各项规定，响应招标、参加投标竞争，从招标人处按规定获取采购文件，并按照采购文件要求向招标人提交投标文件的法人、其他组织或者自然人。</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hint="eastAsia"/>
          <w:kern w:val="0"/>
          <w:sz w:val="24"/>
          <w:szCs w:val="24"/>
        </w:rPr>
        <w:lastRenderedPageBreak/>
        <w:t>［</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 </w:t>
      </w:r>
      <w:r>
        <w:rPr>
          <w:rFonts w:asciiTheme="minorEastAsia" w:hAnsiTheme="minorEastAsia" w:cs="宋体"/>
          <w:kern w:val="0"/>
          <w:sz w:val="24"/>
          <w:szCs w:val="24"/>
        </w:rPr>
        <w:t>采购文件列明不允许或未列明允许进口产品参加投标的，均视为拒绝进口产品参加投标。</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采购文件</w:t>
      </w:r>
      <w:r>
        <w:rPr>
          <w:rFonts w:asciiTheme="minorEastAsia" w:hAnsiTheme="minorEastAsia" w:cs="宋体"/>
          <w:kern w:val="0"/>
          <w:sz w:val="24"/>
          <w:szCs w:val="24"/>
        </w:rPr>
        <w:t>中已说明，经财政部门审核同意，允许部分或全部产品采购进口产品，投标人既可提供本国产品，也可以提供进口产品。</w:t>
      </w:r>
    </w:p>
    <w:p w:rsidR="005A774F" w:rsidRDefault="007C27A2">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2.9 采购文件中凡标有“★”的条款均系实质性要求条款。</w:t>
      </w:r>
    </w:p>
    <w:p w:rsidR="005A774F" w:rsidRDefault="007C27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5A774F" w:rsidRDefault="007C27A2">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3.1在中华人民共和国境内注册，具有本项目生产、制造、供应或实施能力，符合、承认并承诺履行本采购文件各项规定的法人、其他组织或者自然人。</w:t>
      </w:r>
    </w:p>
    <w:p w:rsidR="005A774F" w:rsidRDefault="007C27A2">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符合本项目“投标邀请”和“投标人须知前附表”中规定的合格投标人所必须具备的条件。</w:t>
      </w:r>
    </w:p>
    <w:p w:rsidR="005A774F" w:rsidRPr="004A5304" w:rsidRDefault="007C27A2">
      <w:pPr>
        <w:pStyle w:val="ab"/>
        <w:widowControl/>
        <w:shd w:val="clear" w:color="auto" w:fill="FFFFFF"/>
        <w:spacing w:line="360" w:lineRule="auto"/>
        <w:contextualSpacing/>
        <w:jc w:val="left"/>
        <w:rPr>
          <w:rFonts w:asciiTheme="minorEastAsia" w:hAnsiTheme="minorEastAsia" w:cs="宋体"/>
          <w:b/>
          <w:kern w:val="0"/>
        </w:rPr>
      </w:pPr>
      <w:r w:rsidRPr="004A5304">
        <w:rPr>
          <w:rFonts w:asciiTheme="minorEastAsia" w:hAnsiTheme="minorEastAsia" w:cs="宋体"/>
          <w:kern w:val="0"/>
        </w:rPr>
        <w:t>3.</w:t>
      </w:r>
      <w:r w:rsidRPr="004A5304">
        <w:rPr>
          <w:rFonts w:asciiTheme="minorEastAsia" w:hAnsiTheme="minorEastAsia" w:cs="宋体" w:hint="eastAsia"/>
          <w:kern w:val="0"/>
        </w:rPr>
        <w:t>3</w:t>
      </w:r>
      <w:r w:rsidRPr="004A5304">
        <w:rPr>
          <w:rFonts w:asciiTheme="minorEastAsia" w:hAnsiTheme="minorEastAsia" w:cs="宋体"/>
          <w:kern w:val="0"/>
        </w:rPr>
        <w:t xml:space="preserve"> </w:t>
      </w:r>
      <w:r w:rsidRPr="004A5304">
        <w:rPr>
          <w:rFonts w:asciiTheme="minorEastAsia" w:hAnsiTheme="minorEastAsia" w:cs="宋体" w:hint="eastAsia"/>
          <w:kern w:val="0"/>
        </w:rPr>
        <w:t>政府采购活动中查询及使用投标人信用记录的具体要求为：投标人未被列入失信被执行人、重大税收违法案件当事人名单、</w:t>
      </w:r>
      <w:r w:rsidRPr="004A5304">
        <w:rPr>
          <w:rFonts w:asciiTheme="minorEastAsia" w:hAnsiTheme="minorEastAsia" w:cs="仿宋_GB2312"/>
          <w:shd w:val="clear" w:color="auto" w:fill="FFFFFF"/>
        </w:rPr>
        <w:t>政府采购严重违法失信名单</w:t>
      </w:r>
      <w:r w:rsidRPr="004A5304">
        <w:rPr>
          <w:rFonts w:asciiTheme="minorEastAsia" w:hAnsiTheme="minorEastAsia" w:cs="仿宋_GB2312" w:hint="eastAsia"/>
          <w:shd w:val="clear" w:color="auto" w:fill="FFFFFF"/>
        </w:rPr>
        <w:t>、</w:t>
      </w:r>
      <w:r w:rsidRPr="004A5304">
        <w:rPr>
          <w:rFonts w:asciiTheme="minorEastAsia" w:hAnsiTheme="minorEastAsia" w:cs="宋体" w:hint="eastAsia"/>
          <w:kern w:val="0"/>
        </w:rPr>
        <w:t>政府采购严重违法失信行为记录名单、</w:t>
      </w:r>
      <w:r w:rsidRPr="004A5304">
        <w:rPr>
          <w:rFonts w:ascii="宋体" w:hAnsi="宋体" w:cs="仿宋_GB2312" w:hint="eastAsia"/>
          <w:b/>
          <w:shd w:val="clear" w:color="auto" w:fill="FFFFFF"/>
        </w:rPr>
        <w:t>严重违法失信企业名单（黑名单）</w:t>
      </w:r>
      <w:r w:rsidRPr="004A5304">
        <w:rPr>
          <w:rFonts w:asciiTheme="minorEastAsia" w:hAnsiTheme="minorEastAsia" w:cs="宋体" w:hint="eastAsia"/>
          <w:kern w:val="0"/>
        </w:rPr>
        <w:t>（联合体形式投标的，联合体成员存在不良信用记录，视同联合体存在不良信用记录）。</w:t>
      </w:r>
      <w:r w:rsidRPr="004A5304">
        <w:rPr>
          <w:rFonts w:asciiTheme="minorEastAsia" w:hAnsiTheme="minorEastAsia" w:cs="宋体" w:hint="eastAsia"/>
          <w:b/>
          <w:kern w:val="0"/>
        </w:rPr>
        <w:t>(本项目投标截止时间前三年内供应商信用记录情况)</w:t>
      </w:r>
    </w:p>
    <w:p w:rsidR="005A774F" w:rsidRPr="004A5304" w:rsidRDefault="007C27A2">
      <w:pPr>
        <w:autoSpaceDE w:val="0"/>
        <w:autoSpaceDN w:val="0"/>
        <w:spacing w:line="360" w:lineRule="auto"/>
        <w:contextualSpacing/>
        <w:rPr>
          <w:rFonts w:asciiTheme="minorEastAsia" w:hAnsiTheme="minorEastAsia" w:cs="宋体"/>
          <w:kern w:val="0"/>
          <w:sz w:val="24"/>
          <w:szCs w:val="24"/>
        </w:rPr>
      </w:pPr>
      <w:r w:rsidRPr="004A5304">
        <w:rPr>
          <w:rFonts w:asciiTheme="minorEastAsia" w:hAnsiTheme="minorEastAsia" w:cs="宋体" w:hint="eastAsia"/>
          <w:kern w:val="0"/>
          <w:sz w:val="24"/>
          <w:szCs w:val="24"/>
        </w:rPr>
        <w:t>（1）查询渠道：“信用中国”网站（</w:t>
      </w:r>
      <w:r w:rsidRPr="004A5304">
        <w:rPr>
          <w:rFonts w:asciiTheme="minorEastAsia" w:hAnsiTheme="minorEastAsia" w:cs="宋体"/>
          <w:kern w:val="0"/>
          <w:sz w:val="24"/>
          <w:szCs w:val="24"/>
        </w:rPr>
        <w:t>www.creditchina.gov.cn</w:t>
      </w:r>
      <w:r w:rsidRPr="004A5304">
        <w:rPr>
          <w:rFonts w:asciiTheme="minorEastAsia" w:hAnsiTheme="minorEastAsia" w:cs="宋体" w:hint="eastAsia"/>
          <w:kern w:val="0"/>
          <w:sz w:val="24"/>
          <w:szCs w:val="24"/>
        </w:rPr>
        <w:t>）和“中国政府采购网”（</w:t>
      </w:r>
      <w:r w:rsidRPr="004A5304">
        <w:rPr>
          <w:rFonts w:asciiTheme="minorEastAsia" w:hAnsiTheme="minorEastAsia" w:cs="宋体"/>
          <w:kern w:val="0"/>
          <w:sz w:val="24"/>
          <w:szCs w:val="24"/>
        </w:rPr>
        <w:t>www.ccgp.gov.cn</w:t>
      </w:r>
      <w:r w:rsidRPr="004A5304">
        <w:rPr>
          <w:rFonts w:asciiTheme="minorEastAsia" w:hAnsiTheme="minorEastAsia" w:cs="宋体" w:hint="eastAsia"/>
          <w:kern w:val="0"/>
          <w:sz w:val="24"/>
          <w:szCs w:val="24"/>
        </w:rPr>
        <w:t>）；</w:t>
      </w:r>
      <w:r w:rsidRPr="004A5304">
        <w:rPr>
          <w:rFonts w:ascii="宋体" w:hAnsi="宋体" w:cs="宋体" w:hint="eastAsia"/>
          <w:kern w:val="0"/>
          <w:sz w:val="24"/>
          <w:szCs w:val="24"/>
        </w:rPr>
        <w:t>“</w:t>
      </w:r>
      <w:r w:rsidRPr="004A5304">
        <w:rPr>
          <w:rFonts w:ascii="宋体" w:hAnsi="宋体" w:cs="宋体" w:hint="eastAsia"/>
          <w:kern w:val="0"/>
          <w:sz w:val="24"/>
          <w:szCs w:val="24"/>
          <w:lang w:val="zh-CN"/>
        </w:rPr>
        <w:t>国家企业信用公示系统</w:t>
      </w:r>
      <w:r w:rsidRPr="004A5304">
        <w:rPr>
          <w:rFonts w:ascii="宋体" w:hAnsi="宋体" w:cs="宋体" w:hint="eastAsia"/>
          <w:kern w:val="0"/>
          <w:sz w:val="24"/>
          <w:szCs w:val="24"/>
        </w:rPr>
        <w:t>”</w:t>
      </w:r>
      <w:r w:rsidRPr="004A5304">
        <w:rPr>
          <w:rFonts w:ascii="宋体" w:hAnsi="宋体" w:cs="宋体" w:hint="eastAsia"/>
          <w:kern w:val="0"/>
          <w:sz w:val="24"/>
          <w:szCs w:val="24"/>
          <w:lang w:val="zh-CN"/>
        </w:rPr>
        <w:t>网站</w:t>
      </w:r>
      <w:r w:rsidRPr="004A5304">
        <w:rPr>
          <w:rFonts w:ascii="宋体" w:hAnsi="宋体" w:cs="宋体" w:hint="eastAsia"/>
          <w:kern w:val="0"/>
          <w:sz w:val="24"/>
          <w:szCs w:val="24"/>
        </w:rPr>
        <w:t>（</w:t>
      </w:r>
      <w:r w:rsidRPr="004A5304">
        <w:rPr>
          <w:rFonts w:ascii="宋体" w:hAnsi="宋体" w:cs="宋体"/>
          <w:kern w:val="0"/>
          <w:sz w:val="24"/>
          <w:szCs w:val="24"/>
        </w:rPr>
        <w:t>www.gsxt.gov.cn</w:t>
      </w:r>
      <w:r w:rsidRPr="004A5304">
        <w:rPr>
          <w:rFonts w:ascii="宋体" w:hAnsi="宋体" w:cs="宋体" w:hint="eastAsia"/>
          <w:kern w:val="0"/>
          <w:sz w:val="24"/>
          <w:szCs w:val="24"/>
        </w:rPr>
        <w:t>）；</w:t>
      </w:r>
    </w:p>
    <w:p w:rsidR="005A774F" w:rsidRPr="004A5304" w:rsidRDefault="007C27A2">
      <w:pPr>
        <w:autoSpaceDE w:val="0"/>
        <w:autoSpaceDN w:val="0"/>
        <w:spacing w:line="360" w:lineRule="auto"/>
        <w:contextualSpacing/>
        <w:rPr>
          <w:rFonts w:asciiTheme="minorEastAsia" w:hAnsiTheme="minorEastAsia" w:cs="宋体"/>
          <w:kern w:val="0"/>
          <w:sz w:val="24"/>
          <w:szCs w:val="24"/>
        </w:rPr>
      </w:pPr>
      <w:r w:rsidRPr="004A5304">
        <w:rPr>
          <w:rFonts w:asciiTheme="minorEastAsia" w:hAnsiTheme="minorEastAsia" w:cs="宋体" w:hint="eastAsia"/>
          <w:kern w:val="0"/>
          <w:sz w:val="24"/>
          <w:szCs w:val="24"/>
        </w:rPr>
        <w:t>（2）截止时间：同投标截止时间；</w:t>
      </w:r>
    </w:p>
    <w:p w:rsidR="005A774F" w:rsidRPr="004A5304" w:rsidRDefault="007C27A2">
      <w:pPr>
        <w:autoSpaceDE w:val="0"/>
        <w:autoSpaceDN w:val="0"/>
        <w:spacing w:line="360" w:lineRule="auto"/>
        <w:contextualSpacing/>
        <w:rPr>
          <w:rFonts w:asciiTheme="minorEastAsia" w:hAnsiTheme="minorEastAsia" w:cs="宋体"/>
          <w:kern w:val="0"/>
          <w:sz w:val="24"/>
          <w:szCs w:val="24"/>
        </w:rPr>
      </w:pPr>
      <w:r w:rsidRPr="004A5304">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5A774F" w:rsidRPr="004A5304" w:rsidRDefault="007C27A2">
      <w:pPr>
        <w:autoSpaceDE w:val="0"/>
        <w:autoSpaceDN w:val="0"/>
        <w:spacing w:line="360" w:lineRule="auto"/>
        <w:contextualSpacing/>
        <w:rPr>
          <w:rFonts w:asciiTheme="minorEastAsia" w:hAnsiTheme="minorEastAsia" w:cs="宋体"/>
          <w:kern w:val="0"/>
          <w:sz w:val="24"/>
          <w:szCs w:val="24"/>
        </w:rPr>
      </w:pPr>
      <w:r w:rsidRPr="004A5304">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lastRenderedPageBreak/>
        <w:t>3.</w:t>
      </w:r>
      <w:r>
        <w:rPr>
          <w:rFonts w:asciiTheme="minorEastAsia" w:hAnsiTheme="minorEastAsia" w:cs="宋体" w:hint="eastAsia"/>
          <w:kern w:val="0"/>
          <w:sz w:val="24"/>
          <w:szCs w:val="24"/>
        </w:rPr>
        <w:t>4</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w:t>
      </w:r>
      <w:proofErr w:type="gramStart"/>
      <w:r>
        <w:rPr>
          <w:rFonts w:asciiTheme="minorEastAsia" w:hAnsiTheme="minorEastAsia" w:cs="宋体" w:hint="eastAsia"/>
          <w:kern w:val="0"/>
          <w:sz w:val="24"/>
          <w:szCs w:val="24"/>
        </w:rPr>
        <w:t>他供应</w:t>
      </w:r>
      <w:proofErr w:type="gramEnd"/>
      <w:r>
        <w:rPr>
          <w:rFonts w:asciiTheme="minorEastAsia" w:hAnsiTheme="minorEastAsia" w:cs="宋体" w:hint="eastAsia"/>
          <w:kern w:val="0"/>
          <w:sz w:val="24"/>
          <w:szCs w:val="24"/>
        </w:rPr>
        <w:t>商另外组成联合体参加同一合同项下的政府采购活动。</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4"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5A774F" w:rsidRDefault="007C27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采购文件的要求，并且其质量完全符合国家标准、行业标准或地方标准，均有标准的以高（严格）者为准。没有国家标准、行业标准和企业标准的，按照通常标准或者符合采购目的的特定标准确定。</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lastRenderedPageBreak/>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并根据采购文件要求提供相关证明。</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5"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并根据采购文件要求提供相关证明。</w:t>
      </w:r>
    </w:p>
    <w:p w:rsidR="005A774F" w:rsidRDefault="007C27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5A774F" w:rsidRDefault="007C27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本采购项目需要公开的有关信息，包括采购公告、采购文件澄清或修改公告、成交公告以及延长投标截止时间等与招标活动有关的通知，招标人均将通过在</w:t>
      </w:r>
      <w:r>
        <w:rPr>
          <w:rFonts w:asciiTheme="minorEastAsia" w:hAnsiTheme="minorEastAsia" w:cs="宋体" w:hint="eastAsia"/>
          <w:sz w:val="24"/>
          <w:szCs w:val="24"/>
        </w:rPr>
        <w:t>《中国政府采购网》、《河南省政府采购网》、《许昌市政府采购网》、</w:t>
      </w:r>
      <w:r>
        <w:rPr>
          <w:rFonts w:asciiTheme="minorEastAsia" w:hAnsiTheme="minorEastAsia" w:cs="宋体" w:hint="eastAsia"/>
          <w:kern w:val="0"/>
          <w:sz w:val="24"/>
          <w:szCs w:val="24"/>
        </w:rPr>
        <w:t>《</w:t>
      </w:r>
      <w:hyperlink r:id="rId16" w:tgtFrame="_blank" w:history="1">
        <w:r>
          <w:rPr>
            <w:rFonts w:asciiTheme="minorEastAsia" w:hAnsiTheme="minorEastAsia" w:cs="宋体"/>
            <w:kern w:val="0"/>
            <w:sz w:val="24"/>
            <w:szCs w:val="24"/>
          </w:rPr>
          <w:t>中国·许昌</w:t>
        </w:r>
        <w:r>
          <w:rPr>
            <w:rFonts w:asciiTheme="minorEastAsia" w:hAnsiTheme="minorEastAsia" w:cs="宋体" w:hint="eastAsia"/>
            <w:kern w:val="0"/>
            <w:sz w:val="24"/>
            <w:szCs w:val="24"/>
          </w:rPr>
          <w:t xml:space="preserve"> </w:t>
        </w:r>
        <w:r>
          <w:rPr>
            <w:rFonts w:asciiTheme="minorEastAsia" w:hAnsiTheme="minorEastAsia" w:cs="宋体"/>
            <w:kern w:val="0"/>
            <w:sz w:val="24"/>
            <w:szCs w:val="24"/>
          </w:rPr>
          <w:t>许昌市政府网</w:t>
        </w:r>
      </w:hyperlink>
      <w:r>
        <w:rPr>
          <w:rFonts w:asciiTheme="minorEastAsia" w:hAnsiTheme="minorEastAsia" w:cs="黑体" w:hint="eastAsia"/>
          <w:bCs/>
          <w:shd w:val="clear" w:color="auto" w:fill="FFFFFF"/>
        </w:rPr>
        <w:t>》</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5A774F" w:rsidRDefault="007C27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不收取任何费用。</w:t>
      </w:r>
    </w:p>
    <w:p w:rsidR="005A774F" w:rsidRDefault="007C27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8. 其他</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5A774F" w:rsidRDefault="005A774F">
      <w:pPr>
        <w:autoSpaceDE w:val="0"/>
        <w:autoSpaceDN w:val="0"/>
        <w:spacing w:line="360" w:lineRule="auto"/>
        <w:contextualSpacing/>
        <w:rPr>
          <w:rFonts w:asciiTheme="minorEastAsia" w:hAnsiTheme="minorEastAsia" w:cs="宋体"/>
          <w:kern w:val="0"/>
          <w:sz w:val="24"/>
          <w:szCs w:val="24"/>
        </w:rPr>
      </w:pPr>
    </w:p>
    <w:p w:rsidR="005A774F" w:rsidRDefault="007C27A2">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二、采购文件说明</w:t>
      </w:r>
    </w:p>
    <w:p w:rsidR="005A774F" w:rsidRDefault="007C27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9．采购文件构成</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采购文件由以下部分组成：</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（1）投标邀请（采购公告）</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（9）本项目采购文件的</w:t>
      </w:r>
      <w:r>
        <w:rPr>
          <w:rFonts w:ascii="宋体" w:hAnsi="宋体" w:cs="宋体" w:hint="eastAsia"/>
          <w:color w:val="0070C0"/>
          <w:kern w:val="0"/>
          <w:sz w:val="24"/>
          <w:szCs w:val="24"/>
        </w:rPr>
        <w:t>附件</w:t>
      </w:r>
      <w:r>
        <w:rPr>
          <w:rFonts w:asciiTheme="minorEastAsia" w:hAnsiTheme="minorEastAsia" w:cs="宋体" w:hint="eastAsia"/>
          <w:kern w:val="0"/>
          <w:sz w:val="24"/>
          <w:szCs w:val="24"/>
        </w:rPr>
        <w:t>、澄清、答复、修改、补充内容（如有的话）</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采购文件的全部内容（包括所有的补充、修改内容、重要事项、格式、条款和技术规范、参数及要求等），按采购文件要求和规定编制投标文件，并保证所提供的全部资料的真实性，否则有可能导致投标被拒绝，其风险由投标人自行承担。</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成交，不得以不完全了解项目要求、项目情况等为借口而提出额外补偿等要求，否则，由此引起的一切后果</w:t>
      </w:r>
      <w:proofErr w:type="gramStart"/>
      <w:r>
        <w:rPr>
          <w:rFonts w:asciiTheme="minorEastAsia" w:hAnsiTheme="minorEastAsia" w:cs="宋体" w:hint="eastAsia"/>
          <w:kern w:val="0"/>
          <w:sz w:val="24"/>
          <w:szCs w:val="24"/>
        </w:rPr>
        <w:t>由成交人</w:t>
      </w:r>
      <w:proofErr w:type="gramEnd"/>
      <w:r>
        <w:rPr>
          <w:rFonts w:asciiTheme="minorEastAsia" w:hAnsiTheme="minorEastAsia" w:cs="宋体" w:hint="eastAsia"/>
          <w:kern w:val="0"/>
          <w:sz w:val="24"/>
          <w:szCs w:val="24"/>
        </w:rPr>
        <w:t>负责。</w:t>
      </w:r>
    </w:p>
    <w:p w:rsidR="005A774F" w:rsidRDefault="007C27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招标人根据采购项目的具体情况，可以在采购文件公告期满后，组织已获取采购文件的潜在投标人现场考察或者召开开标前答疑会。</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招标人组织现场考察或者召开答疑会的，应当在采购文件中载明，或者在采购文件公告期满后在财政部门指定的政府采购信息发布媒体和《全国公共资源交易平台（河南省·许昌市）》发布更正公告。</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招标人在考察现场和开标前答疑会口头介绍的情况，除招标人事后形成书面记录、并以澄清或修改公告的形式发布、构成采购文件的组成部分以外，其他内容仅供</w:t>
      </w:r>
      <w:r>
        <w:rPr>
          <w:rFonts w:asciiTheme="minorEastAsia" w:hAnsiTheme="minorEastAsia" w:cs="宋体" w:hint="eastAsia"/>
          <w:kern w:val="0"/>
          <w:sz w:val="24"/>
          <w:szCs w:val="24"/>
        </w:rPr>
        <w:lastRenderedPageBreak/>
        <w:t>投标人在编制投标文件时参考，招标人不对投标人据此</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的判断和决策负责。</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5A774F" w:rsidRDefault="007C27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11.采购文件的澄清或修改</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11.1 在投标截止期前，无论出于何种原因，招标人可主动地或在解答潜在投标人提出的澄清问题时对采购文件进行修改。</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招标人可以对已发出的采购文件进行必要的澄清或者修改。澄清或者修改的内容可能影响投标文件编制的，招标人将在投标截止时间3个工作日前，在财政部门指定的政府采购信息发布媒体和《全国公共资源交易平台（河南省·许昌市）》发布更正公告。</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11.3 澄清或修改公告的内容为采购文件的组成部分，并对投标人具有约束力。当采购文件与澄清或修改公告就同一内容的表述不一致时，以最后发出的文件内容为准。</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11.4 如果澄清或者修改发出的时间距规定的投标截止时间不足3个工作日的，招标人将顺延提交投标文件的截止时间。</w:t>
      </w:r>
    </w:p>
    <w:p w:rsidR="005A774F" w:rsidRDefault="005A774F">
      <w:pPr>
        <w:autoSpaceDE w:val="0"/>
        <w:autoSpaceDN w:val="0"/>
        <w:spacing w:line="360" w:lineRule="auto"/>
        <w:contextualSpacing/>
        <w:rPr>
          <w:rFonts w:asciiTheme="minorEastAsia" w:hAnsiTheme="minorEastAsia" w:cs="宋体"/>
          <w:kern w:val="0"/>
          <w:sz w:val="24"/>
          <w:szCs w:val="24"/>
        </w:rPr>
      </w:pPr>
    </w:p>
    <w:p w:rsidR="005A774F" w:rsidRDefault="005A774F">
      <w:pPr>
        <w:autoSpaceDE w:val="0"/>
        <w:autoSpaceDN w:val="0"/>
        <w:spacing w:line="360" w:lineRule="auto"/>
        <w:contextualSpacing/>
        <w:rPr>
          <w:rFonts w:asciiTheme="minorEastAsia" w:hAnsiTheme="minorEastAsia" w:cs="宋体"/>
          <w:kern w:val="0"/>
          <w:sz w:val="24"/>
          <w:szCs w:val="24"/>
        </w:rPr>
      </w:pPr>
    </w:p>
    <w:p w:rsidR="005A774F" w:rsidRDefault="007C27A2">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三、投标文件的编制</w:t>
      </w:r>
    </w:p>
    <w:p w:rsidR="005A774F" w:rsidRDefault="007C27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投标计量单位，采购文件已有明确规定的，使用采购文件规定的计量单位；采购文件没有规定的，一律采用中华人民共和国法定计量单位。</w:t>
      </w:r>
    </w:p>
    <w:p w:rsidR="005A774F" w:rsidRDefault="007C27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r>
        <w:rPr>
          <w:rFonts w:asciiTheme="minorEastAsia" w:hAnsiTheme="minorEastAsia" w:cs="宋体"/>
          <w:b/>
          <w:kern w:val="0"/>
          <w:sz w:val="24"/>
          <w:szCs w:val="24"/>
        </w:rPr>
        <w:t xml:space="preserve"> </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5A774F" w:rsidRDefault="007C27A2">
      <w:pPr>
        <w:pStyle w:val="af0"/>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宋体" w:hAnsi="宋体" w:cs="宋体" w:hint="eastAsia"/>
          <w:sz w:val="24"/>
          <w:szCs w:val="24"/>
          <w:lang w:val="en-GB"/>
        </w:rPr>
        <w:t>为非实质性</w:t>
      </w:r>
      <w:r>
        <w:rPr>
          <w:rFonts w:ascii="宋体" w:hAnsi="宋体" w:cs="宋体" w:hint="eastAsia"/>
          <w:sz w:val="24"/>
          <w:szCs w:val="24"/>
          <w:lang w:val="en-GB"/>
        </w:rPr>
        <w:lastRenderedPageBreak/>
        <w:t>响应予以拒绝。</w:t>
      </w:r>
    </w:p>
    <w:p w:rsidR="005A774F" w:rsidRDefault="007C27A2">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5A774F" w:rsidRDefault="007C27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14．投标有效期</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投标文件中承诺的投标有效期应当不少于“投标人须知前附表”载明的投标有效期。投标有效期比采购文件规定短的属于非实质性响应，将被认定为无效投标。</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5A774F" w:rsidRDefault="007C27A2">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成交人的投标文件作为项目合同的附件，其有效期</w:t>
      </w:r>
      <w:proofErr w:type="gramStart"/>
      <w:r>
        <w:rPr>
          <w:rFonts w:asciiTheme="minorEastAsia" w:hAnsiTheme="minorEastAsia" w:cs="宋体" w:hint="eastAsia"/>
          <w:kern w:val="0"/>
          <w:sz w:val="24"/>
          <w:szCs w:val="24"/>
        </w:rPr>
        <w:t>至成交人</w:t>
      </w:r>
      <w:proofErr w:type="gramEnd"/>
      <w:r>
        <w:rPr>
          <w:rFonts w:asciiTheme="minorEastAsia" w:hAnsiTheme="minorEastAsia" w:cs="宋体" w:hint="eastAsia"/>
          <w:kern w:val="0"/>
          <w:sz w:val="24"/>
          <w:szCs w:val="24"/>
        </w:rPr>
        <w:t>全部合同义务履行完毕为止。</w:t>
      </w:r>
    </w:p>
    <w:p w:rsidR="005A774F" w:rsidRDefault="007C27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15.1 投标文件的构成应符合法律法规及采购文件的要求。</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投标人应当按照采购文件的要求编制投标文件。投标文件应当对采购文件提出的要求和条件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5A774F" w:rsidRDefault="007C27A2">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投标人根据采购文件的规定和采购项目的实际情况，拟在成交后将成交项目的非主体、非关键性工作分包的，应当在投标文件中载明分包承担主体，分包承担主体应当具备相应资质条件且不得再次分包。</w:t>
      </w:r>
    </w:p>
    <w:p w:rsidR="005A774F" w:rsidRDefault="007C27A2">
      <w:pPr>
        <w:tabs>
          <w:tab w:val="left" w:pos="7095"/>
        </w:tabs>
        <w:spacing w:line="360" w:lineRule="auto"/>
        <w:rPr>
          <w:rFonts w:hAnsi="宋体"/>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sz w:val="24"/>
          <w:szCs w:val="24"/>
        </w:rPr>
        <w:t>投标人登录许昌公共资源交易系统下载“许昌投标文件制作系统</w:t>
      </w:r>
      <w:r>
        <w:rPr>
          <w:rFonts w:ascii="Calibri" w:eastAsia="宋体" w:hAnsi="宋体" w:cs="Times New Roman" w:hint="eastAsia"/>
          <w:sz w:val="24"/>
          <w:szCs w:val="24"/>
        </w:rPr>
        <w:t>SEARUN V1.0</w:t>
      </w:r>
      <w:r>
        <w:rPr>
          <w:rFonts w:ascii="Calibri" w:eastAsia="宋体" w:hAnsi="宋体" w:cs="Times New Roman" w:hint="eastAsia"/>
          <w:sz w:val="24"/>
          <w:szCs w:val="24"/>
        </w:rPr>
        <w:t>”，按采购文件要求</w:t>
      </w:r>
      <w:r>
        <w:rPr>
          <w:rFonts w:hAnsi="宋体" w:hint="eastAsia"/>
          <w:sz w:val="24"/>
          <w:szCs w:val="24"/>
        </w:rPr>
        <w:t>根据所投标</w:t>
      </w:r>
      <w:proofErr w:type="gramStart"/>
      <w:r>
        <w:rPr>
          <w:rFonts w:hAnsi="宋体" w:hint="eastAsia"/>
          <w:sz w:val="24"/>
          <w:szCs w:val="24"/>
        </w:rPr>
        <w:t>段</w:t>
      </w:r>
      <w:r>
        <w:rPr>
          <w:rFonts w:ascii="Calibri" w:eastAsia="宋体" w:hAnsi="宋体" w:cs="Times New Roman" w:hint="eastAsia"/>
          <w:sz w:val="24"/>
          <w:szCs w:val="24"/>
        </w:rPr>
        <w:t>制作</w:t>
      </w:r>
      <w:proofErr w:type="gramEnd"/>
      <w:r>
        <w:rPr>
          <w:rFonts w:ascii="Calibri" w:eastAsia="宋体" w:hAnsi="宋体" w:cs="Times New Roman" w:hint="eastAsia"/>
          <w:sz w:val="24"/>
          <w:szCs w:val="24"/>
        </w:rPr>
        <w:t>电子投标文件。</w:t>
      </w:r>
      <w:r>
        <w:rPr>
          <w:rFonts w:hAnsi="宋体" w:hint="eastAsia"/>
          <w:sz w:val="24"/>
          <w:szCs w:val="24"/>
        </w:rPr>
        <w:t xml:space="preserve"> </w:t>
      </w:r>
    </w:p>
    <w:p w:rsidR="005A774F" w:rsidRDefault="007C27A2">
      <w:pPr>
        <w:tabs>
          <w:tab w:val="left" w:pos="7095"/>
        </w:tabs>
        <w:spacing w:line="360" w:lineRule="auto"/>
        <w:rPr>
          <w:rFonts w:ascii="Calibri" w:eastAsia="宋体" w:hAnsi="宋体" w:cs="Times New Roman"/>
          <w:sz w:val="24"/>
          <w:szCs w:val="24"/>
        </w:rPr>
      </w:pPr>
      <w:r>
        <w:rPr>
          <w:rFonts w:hAnsi="宋体" w:hint="eastAsia"/>
          <w:sz w:val="24"/>
          <w:szCs w:val="24"/>
        </w:rPr>
        <w:t>一个标段对应生成一个文件夹（</w:t>
      </w:r>
      <w:r>
        <w:rPr>
          <w:rFonts w:hAnsi="宋体" w:hint="eastAsia"/>
          <w:sz w:val="24"/>
          <w:szCs w:val="24"/>
        </w:rPr>
        <w:t>xxxx</w:t>
      </w:r>
      <w:r>
        <w:rPr>
          <w:rFonts w:hAnsi="宋体" w:hint="eastAsia"/>
          <w:sz w:val="24"/>
          <w:szCs w:val="24"/>
        </w:rPr>
        <w:t>项目</w:t>
      </w:r>
      <w:r>
        <w:rPr>
          <w:rFonts w:hAnsi="宋体" w:hint="eastAsia"/>
          <w:sz w:val="24"/>
          <w:szCs w:val="24"/>
        </w:rPr>
        <w:t>xx</w:t>
      </w:r>
      <w:r>
        <w:rPr>
          <w:rFonts w:hAnsi="宋体" w:hint="eastAsia"/>
          <w:sz w:val="24"/>
          <w:szCs w:val="24"/>
        </w:rPr>
        <w:t>标段）</w:t>
      </w:r>
      <w:r>
        <w:rPr>
          <w:rFonts w:hAnsi="宋体" w:hint="eastAsia"/>
          <w:sz w:val="24"/>
          <w:szCs w:val="24"/>
        </w:rPr>
        <w:t xml:space="preserve">, </w:t>
      </w:r>
      <w:r>
        <w:rPr>
          <w:rFonts w:hAnsi="宋体" w:hint="eastAsia"/>
          <w:sz w:val="24"/>
          <w:szCs w:val="24"/>
        </w:rPr>
        <w:t>其中包含</w:t>
      </w:r>
      <w:r>
        <w:rPr>
          <w:rFonts w:hAnsi="宋体" w:hint="eastAsia"/>
          <w:sz w:val="24"/>
          <w:szCs w:val="24"/>
        </w:rPr>
        <w:t>2</w:t>
      </w:r>
      <w:r>
        <w:rPr>
          <w:rFonts w:hAnsi="宋体" w:hint="eastAsia"/>
          <w:sz w:val="24"/>
          <w:szCs w:val="24"/>
        </w:rPr>
        <w:t>个文件和</w:t>
      </w:r>
      <w:r>
        <w:rPr>
          <w:rFonts w:hAnsi="宋体" w:hint="eastAsia"/>
          <w:sz w:val="24"/>
          <w:szCs w:val="24"/>
        </w:rPr>
        <w:t>1</w:t>
      </w:r>
      <w:r>
        <w:rPr>
          <w:rFonts w:hAnsi="宋体" w:hint="eastAsia"/>
          <w:sz w:val="24"/>
          <w:szCs w:val="24"/>
        </w:rPr>
        <w:t>个文件夹。后缀名为“</w:t>
      </w:r>
      <w:r>
        <w:rPr>
          <w:rFonts w:hAnsi="宋体"/>
          <w:sz w:val="24"/>
          <w:szCs w:val="24"/>
        </w:rPr>
        <w:t>.file</w:t>
      </w:r>
      <w:r>
        <w:rPr>
          <w:rFonts w:hAnsi="宋体" w:hint="eastAsia"/>
          <w:sz w:val="24"/>
          <w:szCs w:val="24"/>
        </w:rPr>
        <w:t>”的文件用于电子投标使用，后缀名为“</w:t>
      </w:r>
      <w:r>
        <w:rPr>
          <w:rFonts w:hAnsi="宋体" w:hint="eastAsia"/>
          <w:sz w:val="24"/>
          <w:szCs w:val="24"/>
        </w:rPr>
        <w:t>.PDF</w:t>
      </w:r>
      <w:r>
        <w:rPr>
          <w:rFonts w:hAnsi="宋体" w:hint="eastAsia"/>
          <w:sz w:val="24"/>
          <w:szCs w:val="24"/>
        </w:rPr>
        <w:t>”的文件用于打印纸质投标文件，名称为“备份”的文件夹使用电子介质存储，供开标现场备用。</w:t>
      </w:r>
    </w:p>
    <w:p w:rsidR="005A774F" w:rsidRDefault="007C27A2">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5A774F" w:rsidRDefault="007C27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投标文件应参照采购文件第七部分（投标文件有关格式）的内容要求、编排顺序和格式要求，投标人应按照以上要求将投标文件编上唯一的连贯页码并以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投标人应按采购文件提供的格式编写投标文件。采购文件未提供标准格式的投标人可自行拟定。</w:t>
      </w:r>
    </w:p>
    <w:p w:rsidR="005A774F" w:rsidRDefault="007C27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Pr>
          <w:rFonts w:asciiTheme="minorEastAsia" w:hAnsiTheme="minorEastAsia" w:cs="宋体" w:hint="eastAsia"/>
          <w:kern w:val="0"/>
          <w:sz w:val="24"/>
          <w:szCs w:val="24"/>
        </w:rPr>
        <w:t xml:space="preserve"> </w:t>
      </w:r>
      <w:r>
        <w:rPr>
          <w:rFonts w:asciiTheme="minorEastAsia" w:hAnsiTheme="minorEastAsia" w:cs="宋体" w:hint="eastAsia"/>
          <w:b/>
          <w:kern w:val="0"/>
          <w:sz w:val="24"/>
          <w:szCs w:val="24"/>
        </w:rPr>
        <w:t>投标保证金</w:t>
      </w:r>
    </w:p>
    <w:p w:rsidR="005A774F" w:rsidRDefault="007C27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17.1投标保证金的缴纳</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17.1.2 投标保证金用于避免和减少本次招标由于投标人的行为而给采购人带来的损失。</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3 投标保证金的递交方式：银行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、银行电汇（均需从投标人注册银行账户</w:t>
      </w:r>
      <w:r>
        <w:rPr>
          <w:rFonts w:asciiTheme="minorEastAsia" w:hAnsiTheme="minorEastAsia" w:cs="仿宋_GB2312" w:hint="eastAsia"/>
          <w:sz w:val="24"/>
          <w:szCs w:val="24"/>
          <w:lang w:val="zh-CN"/>
        </w:rPr>
        <w:lastRenderedPageBreak/>
        <w:t xml:space="preserve">转出），不接受以现金方式缴纳的投标保证金。凡以现金方式缴纳投标保证金而影响其投标结果的，由投标人自行负责。 </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4 使用银行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 投标保证金缴纳方式：</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5.1 投标人网上下载采购文件后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登录</w:t>
      </w:r>
      <w:hyperlink r:id="rId17" w:history="1">
        <w:r>
          <w:rPr>
            <w:rFonts w:asciiTheme="minorEastAsia" w:hAnsiTheme="minorEastAsia" w:cs="仿宋_GB2312" w:hint="eastAsia"/>
            <w:sz w:val="24"/>
            <w:szCs w:val="24"/>
          </w:rPr>
          <w:t>http://221.14.6.70:8088/ggzy</w:t>
        </w:r>
      </w:hyperlink>
      <w:r>
        <w:rPr>
          <w:rFonts w:asciiTheme="minorEastAsia" w:hAnsiTheme="minorEastAsia" w:cs="仿宋_GB2312" w:hint="eastAsia"/>
          <w:sz w:val="24"/>
          <w:szCs w:val="24"/>
          <w:lang w:val="zh-CN"/>
        </w:rPr>
        <w:t>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费用缴纳说明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保证金缴纳说明单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获取缴费说明单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根据每个标段的缴纳说明单在缴纳截止时间前缴纳</w:t>
      </w:r>
      <w:r>
        <w:rPr>
          <w:rFonts w:asciiTheme="minorEastAsia" w:hAnsiTheme="minorEastAsia" w:cs="仿宋_GB2312" w:hint="eastAsia"/>
          <w:sz w:val="24"/>
          <w:szCs w:val="24"/>
        </w:rPr>
        <w:t>；</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5.2 成功缴纳后重新登录前述系统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进行投标保证金绑定。</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6 每个投标人每个项目每个标段只有唯一缴纳账号，切勿重复缴纳或错误缴纳。</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17.1.8 不同投标人的投标保证金不得从同一单位或者个人的账户转出。</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 未按上述规定操作引起的无效投标，由投标人自行负责。</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17.1.10 </w:t>
      </w:r>
      <w:r>
        <w:rPr>
          <w:rFonts w:asciiTheme="minorEastAsia" w:hAnsiTheme="minorEastAsia" w:cs="仿宋_GB2312" w:hint="eastAsia"/>
          <w:sz w:val="24"/>
          <w:szCs w:val="24"/>
          <w:lang w:val="zh-CN"/>
        </w:rPr>
        <w:t>汇款凭证无需备注项目编号和项目名称。</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b/>
          <w:kern w:val="0"/>
          <w:sz w:val="24"/>
          <w:szCs w:val="24"/>
        </w:rPr>
        <w:t>17.2 投标保证金的退还</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2.1 </w:t>
      </w:r>
      <w:r>
        <w:rPr>
          <w:rFonts w:asciiTheme="minorEastAsia" w:hAnsiTheme="minorEastAsia" w:cs="仿宋_GB2312" w:hint="eastAsia"/>
          <w:sz w:val="24"/>
          <w:szCs w:val="24"/>
          <w:lang w:val="zh-CN"/>
        </w:rPr>
        <w:t>退还投标保证金时，区别成交与否，按不同时序由银行按来款途径退还原账户。</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2.1.1</w:t>
      </w:r>
      <w:r>
        <w:rPr>
          <w:rFonts w:asciiTheme="minorEastAsia" w:hAnsiTheme="minorEastAsia" w:cs="仿宋_GB2312" w:hint="eastAsia"/>
          <w:sz w:val="24"/>
          <w:szCs w:val="24"/>
          <w:lang w:val="zh-CN"/>
        </w:rPr>
        <w:t xml:space="preserve"> 自成交通知书发出之日起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个工作日内退还未成交人的投标保证金。（交易见证部电话：0374-2968027）</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2.1.2</w:t>
      </w:r>
      <w:r>
        <w:rPr>
          <w:rFonts w:asciiTheme="minorEastAsia" w:hAnsiTheme="minorEastAsia" w:cs="仿宋_GB2312" w:hint="eastAsia"/>
          <w:sz w:val="24"/>
          <w:szCs w:val="24"/>
          <w:lang w:val="zh-CN"/>
        </w:rPr>
        <w:t xml:space="preserve"> 自采购合同签订之日起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个工作日内退还成交人的投标保证金。（向交易见证部提交合同原件或者复印件）（交易见证部电话：0374-2968027）</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Pr>
          <w:rFonts w:asciiTheme="minorEastAsia" w:hAnsiTheme="minorEastAsia" w:cs="仿宋_GB2312" w:hint="eastAsia"/>
          <w:sz w:val="24"/>
          <w:szCs w:val="24"/>
          <w:lang w:val="zh-CN"/>
        </w:rPr>
        <w:t>（交易见证部电话：0374-2968027）</w:t>
      </w:r>
      <w:r>
        <w:rPr>
          <w:rFonts w:asciiTheme="minorEastAsia" w:hAnsiTheme="minorEastAsia" w:cs="仿宋_GB2312" w:hint="eastAsia"/>
          <w:sz w:val="24"/>
          <w:szCs w:val="24"/>
        </w:rPr>
        <w:t>。</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17.2.1.4 因投标人自身原因无法及时退还投标保证金，滞留三年以上的，投标保证金上缴财政。</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w:t>
      </w:r>
      <w:r>
        <w:rPr>
          <w:rFonts w:asciiTheme="minorEastAsia" w:hAnsiTheme="minorEastAsia" w:cs="仿宋_GB2312" w:hint="eastAsia"/>
          <w:sz w:val="24"/>
          <w:szCs w:val="24"/>
          <w:lang w:val="zh-CN"/>
        </w:rPr>
        <w:t xml:space="preserve"> 有下列情形之一的，投标保证金不予退还</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2.2.1 </w:t>
      </w:r>
      <w:r>
        <w:rPr>
          <w:rFonts w:asciiTheme="minorEastAsia" w:hAnsiTheme="minorEastAsia" w:cs="仿宋_GB2312" w:hint="eastAsia"/>
          <w:sz w:val="24"/>
          <w:szCs w:val="24"/>
          <w:lang w:val="zh-CN"/>
        </w:rPr>
        <w:t>投标有效期内投标人撤销投标文件的；</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2.2.2 </w:t>
      </w:r>
      <w:r>
        <w:rPr>
          <w:rFonts w:asciiTheme="minorEastAsia" w:hAnsiTheme="minorEastAsia" w:cs="仿宋_GB2312" w:hint="eastAsia"/>
          <w:sz w:val="24"/>
          <w:szCs w:val="24"/>
          <w:lang w:val="zh-CN"/>
        </w:rPr>
        <w:t>投标人在投标文件中提供虚假材料的；</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2.2.3 除因不可抗力或采购文件认可的情形以外，成交人不与采购人签订合同的；</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17.2.2.4 投标人与采购人、其他投标人或者采购代理机构恶意串通的；</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17.2.2.5 法律法规及采购文件规定的其他情形。</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17.3 </w:t>
      </w:r>
      <w:r>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5A774F" w:rsidRDefault="007C27A2">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1</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投标文件的数量和签署盖章</w:t>
      </w:r>
    </w:p>
    <w:p w:rsidR="005A774F" w:rsidRDefault="007C27A2">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投标人应提交投标文件份数见“投标人须知前附表”。</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在采购文件中已明示需盖章及签名之处，</w:t>
      </w:r>
      <w:r>
        <w:rPr>
          <w:rFonts w:ascii="新宋体" w:eastAsia="新宋体" w:hAnsi="新宋体" w:hint="eastAsia"/>
          <w:sz w:val="24"/>
        </w:rPr>
        <w:t>电子投标文件应按采购文件要求加盖投标人电子印章和法人电子印章或授权代表电子印章。</w:t>
      </w:r>
    </w:p>
    <w:p w:rsidR="005A774F" w:rsidRDefault="007C27A2">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18.3 纸质投标文件</w:t>
      </w:r>
      <w:r>
        <w:rPr>
          <w:rFonts w:ascii="新宋体" w:eastAsia="新宋体" w:hAnsi="新宋体" w:hint="eastAsia"/>
          <w:sz w:val="24"/>
        </w:rPr>
        <w:t>是指投标人电子投标文件制作完成后生成的后缀名为</w:t>
      </w:r>
      <w:r>
        <w:rPr>
          <w:rFonts w:hAnsi="宋体" w:hint="eastAsia"/>
          <w:sz w:val="24"/>
          <w:szCs w:val="24"/>
        </w:rPr>
        <w:t>“</w:t>
      </w:r>
      <w:r>
        <w:rPr>
          <w:rFonts w:hAnsi="宋体" w:hint="eastAsia"/>
          <w:sz w:val="24"/>
          <w:szCs w:val="24"/>
        </w:rPr>
        <w:t>.PDF</w:t>
      </w:r>
      <w:r>
        <w:rPr>
          <w:rFonts w:hAnsi="宋体" w:hint="eastAsia"/>
          <w:sz w:val="24"/>
          <w:szCs w:val="24"/>
        </w:rPr>
        <w:t>”的文件打印的投标文件。</w:t>
      </w:r>
      <w:r>
        <w:rPr>
          <w:rFonts w:asciiTheme="minorEastAsia" w:hAnsiTheme="minorEastAsia" w:cs="仿宋_GB2312" w:hint="eastAsia"/>
          <w:sz w:val="24"/>
          <w:szCs w:val="24"/>
          <w:lang w:val="zh-CN"/>
        </w:rPr>
        <w:t>纸质投标文件正本和副本封面上应清楚标明</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正本</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或</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副本</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字样；一旦正本和副本内容不一致时，以正本为准。纸质投标文件的正本及所有副本</w:t>
      </w:r>
      <w:r>
        <w:rPr>
          <w:rFonts w:asciiTheme="minorEastAsia" w:hAnsiTheme="minorEastAsia" w:cs="仿宋_GB2312" w:hint="eastAsia"/>
          <w:sz w:val="24"/>
          <w:szCs w:val="24"/>
          <w:lang w:val="zh-CN"/>
        </w:rPr>
        <w:lastRenderedPageBreak/>
        <w:t>的封面均须由投标人加盖投标人公章。</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.4 纸质投标文件副本可以是纸质投标文件的正本复印而成。</w:t>
      </w:r>
    </w:p>
    <w:p w:rsidR="005A774F" w:rsidRDefault="005A774F">
      <w:pPr>
        <w:tabs>
          <w:tab w:val="left" w:pos="1260"/>
        </w:tabs>
        <w:autoSpaceDE w:val="0"/>
        <w:autoSpaceDN w:val="0"/>
        <w:spacing w:line="360" w:lineRule="auto"/>
        <w:contextualSpacing/>
        <w:rPr>
          <w:rFonts w:asciiTheme="minorEastAsia" w:hAnsiTheme="minorEastAsia" w:cs="仿宋_GB2312"/>
          <w:sz w:val="24"/>
          <w:szCs w:val="24"/>
          <w:lang w:val="zh-CN"/>
        </w:rPr>
      </w:pPr>
    </w:p>
    <w:p w:rsidR="005A774F" w:rsidRDefault="007C27A2">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5A774F" w:rsidRDefault="007C27A2">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5A774F" w:rsidRDefault="007C27A2">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5A774F" w:rsidRDefault="007C27A2">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和“投标人须知前附表”中规定的投标截止时间前，将所有投标文件送达采购文件指定的开标地点。</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20.2 招标人收到投标文件后，应当如实记载投标文件的送达时间和密封情况，签收保存，并向投标人出具签收回执。任何单位和个人不得在开标前开启投标文件。</w:t>
      </w:r>
    </w:p>
    <w:p w:rsidR="005A774F" w:rsidRDefault="007C27A2">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采购文件自行决定酌情延长投标截止期。在此情况下，招标人和投标人受投标截止期制约的所有权利和义务均应延长至新的截止日期和时间。投标人按招标人修改通知规定的时间递交投标文件。</w:t>
      </w:r>
    </w:p>
    <w:p w:rsidR="005A774F" w:rsidRDefault="007C27A2">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5A774F" w:rsidRDefault="007C27A2">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应当按采购文件要求签署、盖章、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w:t>
      </w:r>
      <w:r>
        <w:rPr>
          <w:rFonts w:asciiTheme="minorEastAsia" w:hAnsiTheme="minorEastAsia" w:cs="仿宋_GB2312" w:hint="eastAsia"/>
          <w:sz w:val="24"/>
          <w:szCs w:val="24"/>
          <w:lang w:val="zh-CN"/>
        </w:rPr>
        <w:lastRenderedPageBreak/>
        <w:t>时间前以书面形式告知招标人。</w:t>
      </w:r>
    </w:p>
    <w:p w:rsidR="005A774F" w:rsidRDefault="007C27A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5A774F" w:rsidRDefault="007C27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hAnsi="宋体" w:cs="宋体" w:hint="eastAsia"/>
          <w:b/>
          <w:sz w:val="24"/>
        </w:rPr>
        <w:t>除投标人须知前附表另有规定外，投标人所提交的电子投标文件、纸质投标文件及电子介质存储的备份文件不予退还。</w:t>
      </w:r>
    </w:p>
    <w:p w:rsidR="005A774F" w:rsidRDefault="005A774F">
      <w:pPr>
        <w:autoSpaceDE w:val="0"/>
        <w:autoSpaceDN w:val="0"/>
        <w:spacing w:line="360" w:lineRule="auto"/>
        <w:contextualSpacing/>
        <w:rPr>
          <w:rFonts w:asciiTheme="minorEastAsia" w:hAnsiTheme="minorEastAsia" w:cs="宋体"/>
          <w:kern w:val="0"/>
          <w:sz w:val="24"/>
          <w:szCs w:val="24"/>
        </w:rPr>
      </w:pPr>
    </w:p>
    <w:p w:rsidR="005A774F" w:rsidRDefault="007C27A2">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5A774F" w:rsidRDefault="007C27A2">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招标人将按采购文件规定的时间和地点组织公开开标。开标由代理机构主持，邀请投标人参加。谈判小组成员不得参加开标活动。</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密封情况；经确认无误后进行电子投标文件的解密。解密后宣布投标人名称、修改和撤回投标的通知和采购文件规定的需要宣布的其他内容（如有的话）。</w:t>
      </w:r>
    </w:p>
    <w:p w:rsidR="005A774F" w:rsidRDefault="007C27A2">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5A774F" w:rsidRDefault="007C27A2">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5A774F" w:rsidRDefault="007C27A2">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5A774F" w:rsidRDefault="007C27A2">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5A774F" w:rsidRDefault="007C27A2">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5A774F" w:rsidRDefault="007C27A2">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5A774F" w:rsidRDefault="007C27A2">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5A774F" w:rsidRDefault="007C27A2">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5A774F" w:rsidRDefault="007C27A2">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.谈判小组的组成</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招标人将依法组建谈判小组，谈判小组由采购人代表和评审专家组成，成员人数应当为3人以上单数，其中评审专家的人数不少于谈判小组成员总数的三分之二。评审专家依法从政府采购评审专家库中随机抽取。</w:t>
      </w:r>
    </w:p>
    <w:p w:rsidR="005A774F" w:rsidRDefault="007C27A2">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25.2 谈判小组须对采购文件进行确认。</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评审专家与投标人存在下列利害关系之一的,应当回避:</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proofErr w:type="gramStart"/>
      <w:r>
        <w:rPr>
          <w:rFonts w:asciiTheme="minorEastAsia" w:hAnsiTheme="minorEastAsia" w:cs="仿宋_GB2312" w:hint="eastAsia"/>
          <w:sz w:val="24"/>
          <w:szCs w:val="24"/>
          <w:lang w:val="zh-CN"/>
        </w:rPr>
        <w:t>一</w:t>
      </w:r>
      <w:proofErr w:type="gramEnd"/>
      <w:r>
        <w:rPr>
          <w:rFonts w:asciiTheme="minorEastAsia" w:hAnsiTheme="minorEastAsia" w:cs="仿宋_GB2312" w:hint="eastAsia"/>
          <w:sz w:val="24"/>
          <w:szCs w:val="24"/>
          <w:lang w:val="zh-CN"/>
        </w:rPr>
        <w:t>)参加采购活动前三年内,与供应</w:t>
      </w:r>
      <w:proofErr w:type="gramStart"/>
      <w:r>
        <w:rPr>
          <w:rFonts w:asciiTheme="minorEastAsia" w:hAnsiTheme="minorEastAsia" w:cs="仿宋_GB2312" w:hint="eastAsia"/>
          <w:sz w:val="24"/>
          <w:szCs w:val="24"/>
          <w:lang w:val="zh-CN"/>
        </w:rPr>
        <w:t>商存在</w:t>
      </w:r>
      <w:proofErr w:type="gramEnd"/>
      <w:r>
        <w:rPr>
          <w:rFonts w:asciiTheme="minorEastAsia" w:hAnsiTheme="minorEastAsia" w:cs="仿宋_GB2312" w:hint="eastAsia"/>
          <w:sz w:val="24"/>
          <w:szCs w:val="24"/>
          <w:lang w:val="zh-CN"/>
        </w:rPr>
        <w:t>劳动关系,或者担任</w:t>
      </w:r>
      <w:proofErr w:type="gramStart"/>
      <w:r>
        <w:rPr>
          <w:rFonts w:asciiTheme="minorEastAsia" w:hAnsiTheme="minorEastAsia" w:cs="仿宋_GB2312" w:hint="eastAsia"/>
          <w:sz w:val="24"/>
          <w:szCs w:val="24"/>
          <w:lang w:val="zh-CN"/>
        </w:rPr>
        <w:t>过供应</w:t>
      </w:r>
      <w:proofErr w:type="gramEnd"/>
      <w:r>
        <w:rPr>
          <w:rFonts w:asciiTheme="minorEastAsia" w:hAnsiTheme="minorEastAsia" w:cs="仿宋_GB2312" w:hint="eastAsia"/>
          <w:sz w:val="24"/>
          <w:szCs w:val="24"/>
          <w:lang w:val="zh-CN"/>
        </w:rPr>
        <w:t>商的董事、监事,或者是供应商的控股股东或实际控制人；</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.5 采购人不得担任评标小组长。</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采购人可以在评标前说明项目背景和采购需求，说明内容不得含有歧视性、倾向性意见，不得超出采购文件所述范围。说明应当提交书面材料，并随采购文件一并存档。</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25.7 谈判小组成员名单在评标结果公告前应当保密。</w:t>
      </w:r>
    </w:p>
    <w:p w:rsidR="005A774F" w:rsidRDefault="007C27A2">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资格性审查</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宋体" w:cs="宋体" w:hint="eastAsia"/>
          <w:sz w:val="24"/>
          <w:lang w:val="zh-CN"/>
        </w:rPr>
        <w:t>开标结束后，谈判小组</w:t>
      </w:r>
      <w:r>
        <w:rPr>
          <w:rFonts w:asciiTheme="minorEastAsia" w:hAnsiTheme="minorEastAsia" w:hint="eastAsia"/>
          <w:bCs/>
          <w:sz w:val="24"/>
          <w:szCs w:val="24"/>
        </w:rPr>
        <w:t>依法对投标人的资格进行审查。</w:t>
      </w:r>
      <w:r>
        <w:rPr>
          <w:rFonts w:asciiTheme="minorEastAsia" w:hAnsiTheme="minorEastAsia" w:cs="仿宋_GB2312" w:hint="eastAsia"/>
          <w:sz w:val="24"/>
          <w:szCs w:val="24"/>
          <w:lang w:val="zh-CN"/>
        </w:rPr>
        <w:t>合格投标人不足3家的，不得进行符合性审查。</w:t>
      </w:r>
    </w:p>
    <w:p w:rsidR="005A774F" w:rsidRDefault="007C27A2">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谈判小组依据有关法律法规和采购文件的规定，对符合资格的投标人的投标文件进行符合性审查，以确定其是否满足采购文件的实质性要求。</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审查、评价投标文件是否符合采购文件的商务、技术等实质性要求。</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澄清或者说明。</w:t>
      </w:r>
    </w:p>
    <w:p w:rsidR="005A774F" w:rsidRDefault="007C27A2">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宋体" w:cs="宋体" w:hint="eastAsia"/>
          <w:b/>
          <w:sz w:val="24"/>
          <w:lang w:val="zh-CN"/>
        </w:rPr>
        <w:t>2</w:t>
      </w:r>
      <w:r>
        <w:rPr>
          <w:rFonts w:asciiTheme="minorEastAsia" w:hAnsiTheme="minorEastAsia" w:cs="仿宋_GB2312" w:hint="eastAsia"/>
          <w:b/>
          <w:sz w:val="24"/>
          <w:szCs w:val="24"/>
          <w:lang w:val="zh-CN"/>
        </w:rPr>
        <w:t>8.谈判</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28.1谈判轮数：由谈判小组根据谈判现场的实际情况确定。</w:t>
      </w:r>
    </w:p>
    <w:p w:rsidR="005A774F" w:rsidRDefault="007C27A2">
      <w:pPr>
        <w:tabs>
          <w:tab w:val="left" w:pos="1260"/>
        </w:tabs>
        <w:autoSpaceDE w:val="0"/>
        <w:autoSpaceDN w:val="0"/>
        <w:spacing w:line="360" w:lineRule="auto"/>
        <w:contextualSpacing/>
        <w:rPr>
          <w:rFonts w:ascii="宋体" w:cs="宋体"/>
          <w:sz w:val="24"/>
          <w:lang w:val="zh-CN"/>
        </w:rPr>
      </w:pPr>
      <w:r>
        <w:rPr>
          <w:rFonts w:asciiTheme="minorEastAsia" w:hAnsiTheme="minorEastAsia" w:cs="仿宋_GB2312" w:hint="eastAsia"/>
          <w:sz w:val="24"/>
          <w:szCs w:val="24"/>
          <w:lang w:val="zh-CN"/>
        </w:rPr>
        <w:t>28.2</w:t>
      </w:r>
      <w:r>
        <w:rPr>
          <w:rFonts w:ascii="宋体" w:cs="宋体" w:hint="eastAsia"/>
          <w:sz w:val="24"/>
          <w:lang w:val="zh-CN"/>
        </w:rPr>
        <w:t>谈判方式：采取网络谈判方式，供应商携带公司CA证书，到中心评标服务部指定地点，使用CA登录系统进行网上谈判。</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28.3</w:t>
      </w:r>
      <w:r>
        <w:rPr>
          <w:rFonts w:asciiTheme="minorEastAsia" w:hAnsiTheme="minorEastAsia" w:cs="仿宋_GB2312"/>
          <w:sz w:val="24"/>
          <w:szCs w:val="24"/>
          <w:lang w:val="zh-CN"/>
        </w:rPr>
        <w:t>谈判小组所有成员应当集中与单一供应商分别进行谈判，并给予所有参加谈判的供应商平等的谈判机会。</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28.4</w:t>
      </w:r>
      <w:r>
        <w:rPr>
          <w:rFonts w:asciiTheme="minorEastAsia" w:hAnsiTheme="minorEastAsia" w:cs="仿宋_GB2312"/>
          <w:sz w:val="24"/>
          <w:szCs w:val="24"/>
          <w:lang w:val="zh-CN"/>
        </w:rPr>
        <w:t>在谈判过程中，谈判小组可以根据谈判文件和谈判情况实质性变动采购需求中的技术、服务要求以及合同草案条款，但不得变动谈判文件中的其他内容。实质性变动的内容，须经采购人代表确认。</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sz w:val="24"/>
          <w:szCs w:val="24"/>
          <w:lang w:val="zh-CN"/>
        </w:rPr>
        <w:t>对谈判文件</w:t>
      </w:r>
      <w:proofErr w:type="gramStart"/>
      <w:r>
        <w:rPr>
          <w:rFonts w:asciiTheme="minorEastAsia" w:hAnsiTheme="minorEastAsia" w:cs="仿宋_GB2312"/>
          <w:sz w:val="24"/>
          <w:szCs w:val="24"/>
          <w:lang w:val="zh-CN"/>
        </w:rPr>
        <w:t>作出</w:t>
      </w:r>
      <w:proofErr w:type="gramEnd"/>
      <w:r>
        <w:rPr>
          <w:rFonts w:asciiTheme="minorEastAsia" w:hAnsiTheme="minorEastAsia" w:cs="仿宋_GB2312"/>
          <w:sz w:val="24"/>
          <w:szCs w:val="24"/>
          <w:lang w:val="zh-CN"/>
        </w:rPr>
        <w:t>的实质性变动是谈判文件的有效组成部分，谈判小组应当及时以书面形式同时通知所有参加谈判的供应商。</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sz w:val="24"/>
          <w:szCs w:val="24"/>
          <w:lang w:val="zh-CN"/>
        </w:rPr>
        <w:t>供应商应当按照谈判文件的变动情况和谈判小组的要求重新提交响应文件，并由其法定代表人或授权代表签字或者加盖公章。</w:t>
      </w:r>
      <w:r>
        <w:rPr>
          <w:rFonts w:asciiTheme="minorEastAsia" w:hAnsiTheme="minorEastAsia" w:cs="仿宋_GB2312" w:hint="eastAsia"/>
          <w:sz w:val="24"/>
          <w:szCs w:val="24"/>
          <w:lang w:val="zh-CN"/>
        </w:rPr>
        <w:t>由授权代表签字的，应当附法定代表人授权书。供应商为自然人的，应当由本人签字并附身份证明。</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28.5最后报价</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28.5.1谈判结束后，谈判小组应当要求所有参加谈判的供应商在规定时间内进行最后报价，提交最后报价的供应商不得少于3家。</w:t>
      </w:r>
    </w:p>
    <w:p w:rsidR="005A774F" w:rsidRDefault="007C27A2">
      <w:pPr>
        <w:tabs>
          <w:tab w:val="left" w:pos="1260"/>
        </w:tabs>
        <w:autoSpaceDE w:val="0"/>
        <w:autoSpaceDN w:val="0"/>
        <w:spacing w:line="360" w:lineRule="auto"/>
        <w:contextualSpacing/>
        <w:rPr>
          <w:rFonts w:ascii="宋体" w:cs="宋体"/>
          <w:sz w:val="24"/>
          <w:lang w:val="zh-CN"/>
        </w:rPr>
      </w:pPr>
      <w:r>
        <w:rPr>
          <w:rFonts w:asciiTheme="minorEastAsia" w:hAnsiTheme="minorEastAsia" w:cs="仿宋_GB2312" w:hint="eastAsia"/>
          <w:sz w:val="24"/>
          <w:szCs w:val="24"/>
          <w:lang w:val="zh-CN"/>
        </w:rPr>
        <w:t>28.5.2</w:t>
      </w:r>
      <w:r>
        <w:rPr>
          <w:rFonts w:ascii="宋体" w:cs="宋体" w:hint="eastAsia"/>
          <w:sz w:val="24"/>
          <w:lang w:val="zh-CN"/>
        </w:rPr>
        <w:t>请供应商使用CA证书登录许昌市公共资源交易平台系统，进行网上</w:t>
      </w:r>
      <w:r>
        <w:rPr>
          <w:rFonts w:asciiTheme="minorEastAsia" w:hAnsiTheme="minorEastAsia" w:cs="仿宋_GB2312" w:hint="eastAsia"/>
          <w:sz w:val="24"/>
          <w:szCs w:val="24"/>
          <w:lang w:val="zh-CN"/>
        </w:rPr>
        <w:t>最后报价 [最后总报价及最后分项（如果项目需求中有分项的话）报价</w:t>
      </w:r>
      <w:r>
        <w:rPr>
          <w:rFonts w:asciiTheme="minorEastAsia" w:hAnsiTheme="minorEastAsia" w:cs="仿宋_GB2312" w:hint="eastAsia"/>
          <w:color w:val="FF0000"/>
          <w:sz w:val="24"/>
          <w:szCs w:val="24"/>
          <w:lang w:val="zh-CN"/>
        </w:rPr>
        <w:t>电子版</w:t>
      </w:r>
      <w:r>
        <w:rPr>
          <w:rFonts w:asciiTheme="minorEastAsia" w:hAnsiTheme="minorEastAsia" w:cs="仿宋_GB2312" w:hint="eastAsia"/>
          <w:sz w:val="24"/>
          <w:szCs w:val="24"/>
          <w:lang w:val="zh-CN"/>
        </w:rPr>
        <w:t>]</w:t>
      </w:r>
      <w:r>
        <w:rPr>
          <w:rFonts w:ascii="宋体" w:cs="宋体" w:hint="eastAsia"/>
          <w:sz w:val="24"/>
          <w:lang w:val="zh-CN"/>
        </w:rPr>
        <w:t>，最后以谈判组</w:t>
      </w:r>
      <w:r>
        <w:rPr>
          <w:rFonts w:ascii="宋体" w:cs="宋体" w:hint="eastAsia"/>
          <w:sz w:val="24"/>
          <w:lang w:val="zh-CN"/>
        </w:rPr>
        <w:lastRenderedPageBreak/>
        <w:t>专家发起谈判限时10分钟，如未按时报价者以第一轮报价为准；</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28.5.3</w:t>
      </w:r>
      <w:r>
        <w:rPr>
          <w:rFonts w:asciiTheme="minorEastAsia" w:hAnsiTheme="minorEastAsia" w:cs="仿宋_GB2312"/>
          <w:sz w:val="24"/>
          <w:szCs w:val="24"/>
          <w:lang w:val="zh-CN"/>
        </w:rPr>
        <w:t>最后报价是供应商响应文件的有效组成部分。</w:t>
      </w:r>
    </w:p>
    <w:p w:rsidR="005A774F" w:rsidRDefault="007C27A2">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投标文件的澄清</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对于投标文件中含义不明确、同类问题表述不一致或者有明显文字和计算错误的内容，谈判小组应当以书面形式要求投标人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投标人的澄清文件是其投标文件的组成部分。</w:t>
      </w:r>
    </w:p>
    <w:p w:rsidR="005A774F" w:rsidRDefault="007C27A2">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 投标文件报价出现前后不一致的修正</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 投标文件中开标一览表(报价表)内容与投标文件中相应内容不一致的，以开标一览表(报价表)为准；</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 大写金额和小写金额不一致的，以大写金额为准；</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30.3 单价金额小数点或者百分比有明显错位的，以开标一览表的总价为准，并修改单价；</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30.4 总价金额与按单价汇总金额不一致的，以单价金额计算结果为准。同时出现两种以上不一致的，按照前款规定的顺序修正。修正后的报价按照“投标人须知”2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5A774F" w:rsidRDefault="007C27A2">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31.投标无效情形</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投标文件属下列情况之一的，按照无效投标处理：</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31.1.1 未按照采购文件的规定提交投标保证金的；</w:t>
      </w:r>
      <w:r>
        <w:rPr>
          <w:rFonts w:asciiTheme="minorEastAsia" w:hAnsiTheme="minorEastAsia" w:cs="仿宋_GB2312"/>
          <w:sz w:val="24"/>
          <w:szCs w:val="24"/>
          <w:lang w:val="zh-CN"/>
        </w:rPr>
        <w:t xml:space="preserve"> </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31.1.2 投标文件未按采购文件要求签署、盖章的；</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31.1.3 不具备采购文件中规定的资格要求的；</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31.1.4 报价超过采购文件中规定的预算金额或者最高限价的；</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31.1.5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有下列情形之一的，视为投标人串通投标，其投标无效：</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31.2.1 不同投标人的投标文件由同一单位或者个人编制；</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31.2.2 不同投标人委托同一单位或者个人办理投标事宜；</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31.2.3 不同投标人的投标文件载明的项目管理成员或者联系人员为同一人；</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31.2.4 不同投标人的投标文件异常一致或者投标报价呈规律性差异；</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31.2.5 不同投标人的投标文件相互混装；</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31.2.6 不同投标人的投标保证金从同一单位或者个人的账户转出。</w:t>
      </w:r>
    </w:p>
    <w:p w:rsidR="005A774F" w:rsidRPr="004A5304" w:rsidRDefault="007C27A2">
      <w:pPr>
        <w:pStyle w:val="a7"/>
        <w:spacing w:line="360" w:lineRule="auto"/>
        <w:rPr>
          <w:rFonts w:ascii="宋体" w:hAnsi="宋体" w:cs="宋体"/>
          <w:szCs w:val="24"/>
        </w:rPr>
      </w:pPr>
      <w:r>
        <w:rPr>
          <w:rFonts w:asciiTheme="minorEastAsia" w:hAnsiTheme="minorEastAsia" w:cs="仿宋_GB2312" w:hint="eastAsia"/>
          <w:szCs w:val="24"/>
          <w:lang w:val="zh-CN"/>
        </w:rPr>
        <w:t>31.3</w:t>
      </w:r>
      <w:r w:rsidRPr="004A5304">
        <w:rPr>
          <w:rFonts w:ascii="宋体" w:hAnsi="宋体" w:cs="宋体" w:hint="eastAsia"/>
          <w:szCs w:val="24"/>
        </w:rPr>
        <w:t>投标人有下列情形之一的，处以采购金额千分之五以上千</w:t>
      </w:r>
      <w:proofErr w:type="gramStart"/>
      <w:r w:rsidRPr="004A5304">
        <w:rPr>
          <w:rFonts w:ascii="宋体" w:hAnsi="宋体" w:cs="宋体" w:hint="eastAsia"/>
          <w:szCs w:val="24"/>
        </w:rPr>
        <w:t>分之十</w:t>
      </w:r>
      <w:proofErr w:type="gramEnd"/>
      <w:r w:rsidRPr="004A5304">
        <w:rPr>
          <w:rFonts w:ascii="宋体" w:hAnsi="宋体" w:cs="宋体" w:hint="eastAsia"/>
          <w:szCs w:val="24"/>
        </w:rPr>
        <w:t>以下的罚款，列入不良行为记录名单，在一至三年内禁止参加政府采购活动，有违法所得的，并处没收违法所得，情节严重的，由工商行政管理机关吊销营业执照；构成犯罪的，依法追究刑事责任：</w:t>
      </w:r>
    </w:p>
    <w:p w:rsidR="005A774F" w:rsidRPr="004A5304" w:rsidRDefault="007C27A2">
      <w:pPr>
        <w:pStyle w:val="a7"/>
        <w:spacing w:line="360" w:lineRule="auto"/>
        <w:rPr>
          <w:rFonts w:ascii="宋体" w:hAnsi="宋体" w:cs="宋体"/>
          <w:szCs w:val="24"/>
        </w:rPr>
      </w:pPr>
      <w:r w:rsidRPr="004A5304">
        <w:rPr>
          <w:rFonts w:ascii="宋体" w:hAnsi="宋体" w:cs="宋体" w:hint="eastAsia"/>
          <w:szCs w:val="24"/>
        </w:rPr>
        <w:t>（一）提供虚假材料谋取中标、成交的；</w:t>
      </w:r>
    </w:p>
    <w:p w:rsidR="005A774F" w:rsidRPr="004A5304" w:rsidRDefault="007C27A2">
      <w:pPr>
        <w:pStyle w:val="a7"/>
        <w:spacing w:line="360" w:lineRule="auto"/>
        <w:rPr>
          <w:rFonts w:ascii="宋体" w:hAnsi="宋体" w:cs="宋体"/>
          <w:szCs w:val="24"/>
        </w:rPr>
      </w:pPr>
      <w:r w:rsidRPr="004A5304">
        <w:rPr>
          <w:rFonts w:ascii="宋体" w:hAnsi="宋体" w:cs="宋体" w:hint="eastAsia"/>
          <w:szCs w:val="24"/>
        </w:rPr>
        <w:t>（二）采取不正当手段诋毁、排挤其他供应商的；</w:t>
      </w:r>
    </w:p>
    <w:p w:rsidR="005A774F" w:rsidRPr="004A5304" w:rsidRDefault="007C27A2">
      <w:pPr>
        <w:pStyle w:val="a7"/>
        <w:spacing w:line="360" w:lineRule="auto"/>
        <w:rPr>
          <w:rFonts w:ascii="宋体" w:hAnsi="宋体" w:cs="宋体"/>
          <w:szCs w:val="24"/>
        </w:rPr>
      </w:pPr>
      <w:r w:rsidRPr="004A5304">
        <w:rPr>
          <w:rFonts w:ascii="宋体" w:hAnsi="宋体" w:cs="宋体" w:hint="eastAsia"/>
          <w:szCs w:val="24"/>
        </w:rPr>
        <w:t>（三）与采购人、其他供应商或者采购代理机构恶意串通的；</w:t>
      </w:r>
    </w:p>
    <w:p w:rsidR="005A774F" w:rsidRPr="004A5304" w:rsidRDefault="007C27A2">
      <w:pPr>
        <w:pStyle w:val="a7"/>
        <w:spacing w:line="360" w:lineRule="auto"/>
        <w:rPr>
          <w:rFonts w:ascii="宋体" w:hAnsi="宋体" w:cs="宋体"/>
          <w:szCs w:val="24"/>
        </w:rPr>
      </w:pPr>
      <w:r w:rsidRPr="004A5304">
        <w:rPr>
          <w:rFonts w:ascii="宋体" w:hAnsi="宋体" w:cs="宋体" w:hint="eastAsia"/>
          <w:szCs w:val="24"/>
        </w:rPr>
        <w:t>（四）向采购人、采购代理机构行贿或者提供其他不正当利益的；</w:t>
      </w:r>
    </w:p>
    <w:p w:rsidR="005A774F" w:rsidRPr="004A5304" w:rsidRDefault="007C27A2">
      <w:pPr>
        <w:pStyle w:val="a7"/>
        <w:spacing w:line="360" w:lineRule="auto"/>
        <w:rPr>
          <w:rFonts w:ascii="宋体" w:hAnsi="宋体" w:cs="宋体"/>
          <w:szCs w:val="24"/>
        </w:rPr>
      </w:pPr>
      <w:r w:rsidRPr="004A5304">
        <w:rPr>
          <w:rFonts w:ascii="宋体" w:hAnsi="宋体" w:cs="宋体" w:hint="eastAsia"/>
          <w:szCs w:val="24"/>
        </w:rPr>
        <w:t>（五）在招标采购过程中与采购人进行协商谈判的；</w:t>
      </w:r>
    </w:p>
    <w:p w:rsidR="005A774F" w:rsidRPr="004A5304" w:rsidRDefault="007C27A2">
      <w:pPr>
        <w:pStyle w:val="a7"/>
        <w:spacing w:line="360" w:lineRule="auto"/>
        <w:rPr>
          <w:rFonts w:ascii="宋体" w:hAnsi="宋体" w:cs="宋体"/>
          <w:szCs w:val="24"/>
        </w:rPr>
      </w:pPr>
      <w:r w:rsidRPr="004A5304">
        <w:rPr>
          <w:rFonts w:ascii="宋体" w:hAnsi="宋体" w:cs="宋体" w:hint="eastAsia"/>
          <w:szCs w:val="24"/>
        </w:rPr>
        <w:t>（六）拒绝有关部门监督检查或者提供虚假情况的。</w:t>
      </w:r>
    </w:p>
    <w:p w:rsidR="005A774F" w:rsidRPr="004A5304" w:rsidRDefault="007C27A2">
      <w:pPr>
        <w:pStyle w:val="a7"/>
        <w:spacing w:line="360" w:lineRule="auto"/>
        <w:rPr>
          <w:rFonts w:ascii="宋体" w:hAnsi="宋体" w:cs="宋体"/>
          <w:kern w:val="0"/>
          <w:szCs w:val="24"/>
        </w:rPr>
      </w:pPr>
      <w:r w:rsidRPr="004A5304">
        <w:rPr>
          <w:rFonts w:ascii="宋体" w:hAnsi="宋体" w:cs="宋体" w:hint="eastAsia"/>
          <w:szCs w:val="24"/>
        </w:rPr>
        <w:t>投标人有前款第（一）至（五）项情形之一的，中标、成交无效。</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31.4 </w:t>
      </w:r>
      <w:r>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谈判小组应当认定其投标无效，并书面报告本级财政部门。</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31.5 谈判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谈判小组应当将其作为无效投标处理。</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31.6 </w:t>
      </w:r>
      <w:r>
        <w:rPr>
          <w:rFonts w:asciiTheme="minorEastAsia" w:hAnsiTheme="minorEastAsia" w:cs="仿宋_GB2312"/>
          <w:sz w:val="24"/>
          <w:szCs w:val="24"/>
          <w:lang w:val="zh-CN"/>
        </w:rPr>
        <w:t>法律、法规和采购文件规定的其他无效情形。</w:t>
      </w:r>
    </w:p>
    <w:p w:rsidR="005A774F" w:rsidRDefault="007C27A2">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.成交原则</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谈判小组应当从质量和服务均能满足采购文件实质性响应要求的供应商中，按照最后报价由低到高的顺序提出3名以上成交候选人。</w:t>
      </w:r>
    </w:p>
    <w:p w:rsidR="005A774F" w:rsidRDefault="007C27A2">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.评审意见无效情形</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谈判小组及其成员有下列行为之一的，其评审意见无效：</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确定参与评标至评标结束前私自接触投标人；</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 违反评标纪律发表倾向性意见或者征询采购人的倾向性意见；</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.4 对需要专业判断的主观评审因素协商评分；</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.5 在评标过程中擅离职守，影响评标程序正常进行的；</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.6 记录、复制或者带走任何评标资料；</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.7 其他不遵守评标纪律的行为。</w:t>
      </w:r>
    </w:p>
    <w:p w:rsidR="005A774F" w:rsidRDefault="007C27A2">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保密</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5A774F" w:rsidRDefault="005A774F">
      <w:pPr>
        <w:tabs>
          <w:tab w:val="left" w:pos="1260"/>
        </w:tabs>
        <w:autoSpaceDE w:val="0"/>
        <w:autoSpaceDN w:val="0"/>
        <w:spacing w:line="360" w:lineRule="auto"/>
        <w:contextualSpacing/>
        <w:rPr>
          <w:rFonts w:asciiTheme="minorEastAsia" w:hAnsiTheme="minorEastAsia" w:cs="仿宋_GB2312"/>
          <w:sz w:val="24"/>
          <w:szCs w:val="24"/>
        </w:rPr>
      </w:pPr>
    </w:p>
    <w:p w:rsidR="005A774F" w:rsidRDefault="007C27A2">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5A774F" w:rsidRDefault="007C27A2">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确定成交人</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w:t>
      </w:r>
      <w:proofErr w:type="gramStart"/>
      <w:r>
        <w:rPr>
          <w:rFonts w:asciiTheme="minorEastAsia" w:hAnsiTheme="minorEastAsia" w:cs="仿宋_GB2312" w:hint="eastAsia"/>
          <w:sz w:val="24"/>
          <w:szCs w:val="24"/>
          <w:lang w:val="zh-CN"/>
        </w:rPr>
        <w:t>供应商且不</w:t>
      </w:r>
      <w:proofErr w:type="gramEnd"/>
      <w:r>
        <w:rPr>
          <w:rFonts w:asciiTheme="minorEastAsia" w:hAnsiTheme="minorEastAsia" w:cs="仿宋_GB2312" w:hint="eastAsia"/>
          <w:sz w:val="24"/>
          <w:szCs w:val="24"/>
          <w:lang w:val="zh-CN"/>
        </w:rPr>
        <w:t>提出异议的，视为确定评审报告提出的最后报价最低的供应商为成交供应商。</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成交候选人并列的，由采购人采取随机抽取的方式确定。</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采购人在收到评标报告5个工作日内未按评标报告推荐的成交候选人顺序确定成交人，又不能说明合法理由的，视同按评标报告推荐的顺序确定排名第一的成交候选人为成交人。</w:t>
      </w:r>
    </w:p>
    <w:p w:rsidR="005A774F" w:rsidRDefault="007C27A2">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成交公告、发出成交通知书</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采购人确认成交人后，招标人在公告成交结果的同时，向成交人发出成交通知书。</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成交通知书发出后，采购人不得违法改变成交结果，成交人无正当理由不得放弃成交。</w:t>
      </w:r>
    </w:p>
    <w:p w:rsidR="005A774F" w:rsidRDefault="007C27A2">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36.3 </w:t>
      </w:r>
      <w:r>
        <w:rPr>
          <w:rFonts w:asciiTheme="minorEastAsia" w:hAnsiTheme="minorEastAsia" w:cs="宋体" w:hint="eastAsia"/>
          <w:bCs/>
          <w:sz w:val="24"/>
          <w:szCs w:val="24"/>
          <w:lang w:val="zh-CN"/>
        </w:rPr>
        <w:t>成交人在接到成交通知时，须向代理机构发送投标报价及分项报价一览表（包含主要成交标的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名称、规格型号、数量、单价、服务要求等）电子文档，并同时通知代理机构联系人。</w:t>
      </w:r>
    </w:p>
    <w:p w:rsidR="005A774F" w:rsidRDefault="007C27A2">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37.</w:t>
      </w:r>
      <w:r>
        <w:rPr>
          <w:rFonts w:asciiTheme="minorEastAsia" w:hAnsiTheme="minorEastAsia" w:cs="仿宋_GB2312" w:hint="eastAsia"/>
          <w:b/>
          <w:sz w:val="24"/>
          <w:szCs w:val="24"/>
          <w:lang w:val="zh-CN"/>
        </w:rPr>
        <w:t>质疑提出与答复</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37.1 供应商认为采购文件、采购过程和成交结果使自己的权益受到损害的，可以按照财政部94号令提出质疑。提出质疑的供应商应当是参与本项目采购活动的供应商。</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37.1.1 对采购文件提出质疑的，潜在投标人应已依法获取采购文件，且应当在</w:t>
      </w:r>
      <w:r>
        <w:rPr>
          <w:rFonts w:asciiTheme="minorEastAsia" w:hAnsiTheme="minorEastAsia" w:cs="仿宋_GB2312" w:hint="eastAsia"/>
          <w:color w:val="FF0000"/>
          <w:sz w:val="24"/>
          <w:szCs w:val="24"/>
          <w:lang w:val="zh-CN"/>
        </w:rPr>
        <w:t>法定时限</w:t>
      </w:r>
      <w:r>
        <w:rPr>
          <w:rFonts w:asciiTheme="minorEastAsia" w:hAnsiTheme="minorEastAsia" w:cs="仿宋_GB2312" w:hint="eastAsia"/>
          <w:sz w:val="24"/>
          <w:szCs w:val="24"/>
          <w:lang w:val="zh-CN"/>
        </w:rPr>
        <w:t>内通过《全国公共资源交易平台（河南省·许昌市）》一次性提出，提出后通知中心项目联系人查收，同时将纸质质疑函一式两份送至采购单位，如未提出视为全面接受；</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37.1.2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lang w:val="zh-CN"/>
        </w:rPr>
        <w:br/>
        <w:t>37.1.3 对成交结果提出质疑的，为中标结果公告期限届满之日起七个工作日内，以书面形式向采购人和采购代理机构一次性提出。</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37.2 采购人、采购代理机构认为供应商质疑不成立，或者成立但未对成交结果构成影响的，继续开展采购活动；认为供应商质疑成立且影响或者可能影响成交结果的，按照下列情况处理：</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37.2.1 对采购文件提出的质疑，依法通过澄清或者修改可以继续开展采购活动的，澄清或者修改采购文件后继续开展采购活动；否则应当修改采购文件后重新开展采购活动。</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37.2.2 对采购过程、成交结果提出的质疑，合格供应</w:t>
      </w:r>
      <w:proofErr w:type="gramStart"/>
      <w:r>
        <w:rPr>
          <w:rFonts w:asciiTheme="minorEastAsia" w:hAnsiTheme="minorEastAsia" w:cs="仿宋_GB2312" w:hint="eastAsia"/>
          <w:sz w:val="24"/>
          <w:szCs w:val="24"/>
          <w:lang w:val="zh-CN"/>
        </w:rPr>
        <w:t>商符合</w:t>
      </w:r>
      <w:proofErr w:type="gramEnd"/>
      <w:r>
        <w:rPr>
          <w:rFonts w:asciiTheme="minorEastAsia" w:hAnsiTheme="minorEastAsia" w:cs="仿宋_GB2312" w:hint="eastAsia"/>
          <w:sz w:val="24"/>
          <w:szCs w:val="24"/>
          <w:lang w:val="zh-CN"/>
        </w:rPr>
        <w:t>法定数量时，可以从合格的中标候选人中另行确定成交供应商的，应当依法另行确定中标供应商；否则应当重新开展采购活动。</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37.3 答复</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37.3.1 对采购文件提出质疑的，质疑供应商和其他有关供应商在法定时限内到《全国公共资源交易平台（河南省·许昌市）》自行下载并打印书面质疑回复函，或者联系采购单位领取书面质疑回复函。</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37.3.2 对采购过程提出质疑的，质疑供应商和其他有关供应商在法定时限内联系采购单位领取书面质疑回复函。</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37.3.3 对成交结果提出质疑的，质疑供应商和其他有关供应商在法定时限内联系采购单位领取书面质疑回复函。</w:t>
      </w:r>
    </w:p>
    <w:p w:rsidR="005A774F" w:rsidRDefault="007C27A2">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38.</w:t>
      </w:r>
      <w:r>
        <w:rPr>
          <w:rFonts w:asciiTheme="minorEastAsia" w:hAnsiTheme="minorEastAsia" w:cs="仿宋_GB2312" w:hint="eastAsia"/>
          <w:b/>
          <w:sz w:val="24"/>
          <w:szCs w:val="24"/>
          <w:lang w:val="zh-CN"/>
        </w:rPr>
        <w:t>签订合同</w:t>
      </w:r>
    </w:p>
    <w:p w:rsidR="005A774F" w:rsidRDefault="007C27A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采购人应当自成交通知书发出之日起30日内，按照采购文件和成交人投标文件的规定，与成交人签订书面合同。所签订的合同不得对采购文件确定的事项和成交人投标文件作实质性修改。</w:t>
      </w:r>
    </w:p>
    <w:p w:rsidR="005A774F" w:rsidRDefault="007C27A2">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39.履约保证金</w:t>
      </w:r>
    </w:p>
    <w:p w:rsidR="005A774F" w:rsidRPr="004A5304" w:rsidRDefault="007C27A2">
      <w:pPr>
        <w:autoSpaceDE w:val="0"/>
        <w:autoSpaceDN w:val="0"/>
        <w:spacing w:line="360" w:lineRule="auto"/>
        <w:contextualSpacing/>
        <w:rPr>
          <w:rFonts w:asciiTheme="minorEastAsia" w:hAnsiTheme="minorEastAsia" w:cs="仿宋_GB2312"/>
          <w:b/>
          <w:sz w:val="24"/>
          <w:szCs w:val="24"/>
        </w:rPr>
      </w:pPr>
      <w:r>
        <w:rPr>
          <w:rFonts w:asciiTheme="minorEastAsia" w:hAnsiTheme="minorEastAsia" w:cs="宋体" w:hint="eastAsia"/>
          <w:kern w:val="0"/>
          <w:sz w:val="24"/>
          <w:szCs w:val="24"/>
        </w:rPr>
        <w:t>“投标人须知前附表”中规定</w:t>
      </w:r>
      <w:r>
        <w:rPr>
          <w:rFonts w:asciiTheme="minorEastAsia" w:hAnsiTheme="minorEastAsia" w:cs="宋体" w:hint="eastAsia"/>
          <w:sz w:val="24"/>
          <w:szCs w:val="24"/>
        </w:rPr>
        <w:t>成交人提交履约保证金的，成交人应当以支票、汇票、本票或者金融机构、担保机构出具的保函等非现金形式向采购人提交。履约保证金的数额不得超过政府采购合同金额的10%。</w:t>
      </w:r>
      <w:r>
        <w:rPr>
          <w:rFonts w:ascii="宋体" w:eastAsia="宋体" w:hAnsi="宋体" w:cs="宋体" w:hint="eastAsia"/>
          <w:sz w:val="24"/>
          <w:szCs w:val="24"/>
        </w:rPr>
        <w:br/>
      </w:r>
      <w:r w:rsidRPr="004A5304">
        <w:rPr>
          <w:rFonts w:asciiTheme="minorEastAsia" w:hAnsiTheme="minorEastAsia" w:cs="仿宋_GB2312" w:hint="eastAsia"/>
          <w:b/>
          <w:sz w:val="24"/>
          <w:szCs w:val="24"/>
        </w:rPr>
        <w:t>40. 其他</w:t>
      </w:r>
    </w:p>
    <w:p w:rsidR="005A774F" w:rsidRPr="004A5304" w:rsidRDefault="007C27A2">
      <w:pPr>
        <w:tabs>
          <w:tab w:val="left" w:pos="1260"/>
        </w:tabs>
        <w:autoSpaceDE w:val="0"/>
        <w:autoSpaceDN w:val="0"/>
        <w:spacing w:line="360" w:lineRule="auto"/>
        <w:contextualSpacing/>
        <w:jc w:val="left"/>
        <w:rPr>
          <w:rFonts w:asciiTheme="minorEastAsia" w:hAnsiTheme="minorEastAsia" w:cs="宋体"/>
          <w:kern w:val="0"/>
          <w:sz w:val="24"/>
          <w:szCs w:val="24"/>
        </w:rPr>
      </w:pPr>
      <w:r w:rsidRPr="004A5304">
        <w:rPr>
          <w:rFonts w:asciiTheme="minorEastAsia" w:hAnsiTheme="minorEastAsia" w:cs="宋体" w:hint="eastAsia"/>
          <w:kern w:val="0"/>
          <w:sz w:val="24"/>
          <w:szCs w:val="24"/>
        </w:rPr>
        <w:t>本次招标文件未尽事项，以法律法规规定的为准。</w:t>
      </w:r>
    </w:p>
    <w:p w:rsidR="005A774F" w:rsidRDefault="005A774F">
      <w:pPr>
        <w:tabs>
          <w:tab w:val="left" w:pos="1260"/>
        </w:tabs>
        <w:autoSpaceDE w:val="0"/>
        <w:autoSpaceDN w:val="0"/>
        <w:spacing w:line="360" w:lineRule="auto"/>
        <w:contextualSpacing/>
        <w:jc w:val="left"/>
        <w:rPr>
          <w:rFonts w:asciiTheme="majorEastAsia" w:eastAsiaTheme="majorEastAsia" w:hAnsiTheme="majorEastAsia" w:cs="宋体"/>
          <w:b/>
          <w:kern w:val="0"/>
          <w:sz w:val="36"/>
          <w:szCs w:val="36"/>
        </w:rPr>
      </w:pPr>
    </w:p>
    <w:p w:rsidR="005A774F" w:rsidRDefault="005A774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A774F" w:rsidRDefault="005A774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A774F" w:rsidRDefault="005A774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A774F" w:rsidRDefault="005A774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A774F" w:rsidRDefault="005A774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A774F" w:rsidRDefault="005A774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A774F" w:rsidRDefault="007C27A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5A774F" w:rsidRDefault="005A774F">
      <w:pPr>
        <w:jc w:val="center"/>
        <w:rPr>
          <w:rFonts w:asciiTheme="majorEastAsia" w:eastAsiaTheme="majorEastAsia" w:hAnsiTheme="majorEastAsia" w:cs="宋体"/>
          <w:b/>
          <w:kern w:val="0"/>
          <w:sz w:val="36"/>
          <w:szCs w:val="36"/>
        </w:rPr>
      </w:pPr>
    </w:p>
    <w:p w:rsidR="005A774F" w:rsidRDefault="007C27A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5A774F" w:rsidRDefault="007C27A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5A774F" w:rsidRDefault="007C27A2">
      <w:pPr>
        <w:pStyle w:val="a7"/>
        <w:spacing w:line="360" w:lineRule="auto"/>
        <w:ind w:firstLineChars="200" w:firstLine="480"/>
        <w:contextualSpacing/>
        <w:rPr>
          <w:rFonts w:asciiTheme="minorEastAsia" w:eastAsiaTheme="minorEastAsia" w:hAnsiTheme="minorEastAsia" w:cs="仿宋_GB2312"/>
          <w:szCs w:val="24"/>
        </w:rPr>
      </w:pPr>
      <w:r>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5A774F" w:rsidRDefault="007C27A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本次采购货物中属于强制采购的节能产品，投标人所投产品必须是《节能产品政府采购清单》内产品，投标文件中应提供最新一期《节能产品政府采购清单》中产品</w:t>
      </w:r>
      <w:proofErr w:type="gramStart"/>
      <w:r>
        <w:rPr>
          <w:rFonts w:asciiTheme="minorEastAsia" w:eastAsiaTheme="minorEastAsia" w:hAnsiTheme="minorEastAsia" w:cs="仿宋_GB2312" w:hint="eastAsia"/>
          <w:szCs w:val="24"/>
          <w:lang w:val="zh-CN"/>
        </w:rPr>
        <w:t>所在页</w:t>
      </w:r>
      <w:r>
        <w:rPr>
          <w:rFonts w:asciiTheme="minorEastAsia" w:eastAsiaTheme="minorEastAsia" w:hAnsiTheme="minorEastAsia" w:cs="仿宋_GB2312" w:hint="eastAsia"/>
          <w:szCs w:val="24"/>
        </w:rPr>
        <w:t>并加盖</w:t>
      </w:r>
      <w:proofErr w:type="gramEnd"/>
      <w:r>
        <w:rPr>
          <w:rFonts w:asciiTheme="minorEastAsia" w:eastAsiaTheme="minorEastAsia" w:hAnsiTheme="minorEastAsia" w:cs="仿宋_GB2312" w:hint="eastAsia"/>
          <w:szCs w:val="24"/>
        </w:rPr>
        <w:t>投标人公章的原件扫描件（或图片）</w:t>
      </w:r>
      <w:r>
        <w:rPr>
          <w:rFonts w:asciiTheme="minorEastAsia" w:eastAsiaTheme="minorEastAsia" w:hAnsiTheme="minorEastAsia" w:cs="仿宋_GB2312" w:hint="eastAsia"/>
          <w:szCs w:val="24"/>
          <w:lang w:val="zh-CN"/>
        </w:rPr>
        <w:t>。投标人所投其他产品若属于“节能产品政府采购清单”优先采购产品，在同等条件下，优先采购清单中的产品。</w:t>
      </w:r>
    </w:p>
    <w:p w:rsidR="005A774F" w:rsidRDefault="007C27A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5A774F" w:rsidRDefault="007C27A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“环境标志产品政府采购清单”内产品，在同等条件下，优先采购清单中的产品。</w:t>
      </w:r>
    </w:p>
    <w:p w:rsidR="005A774F" w:rsidRDefault="007C27A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3、对于同时列入环保清单和节能产品政府采购清单的产品，应当优先于只列入</w:t>
      </w:r>
      <w:r>
        <w:rPr>
          <w:rFonts w:asciiTheme="minorEastAsia" w:hAnsiTheme="minorEastAsia" w:cs="仿宋_GB2312" w:hint="eastAsia"/>
          <w:sz w:val="24"/>
          <w:szCs w:val="24"/>
          <w:lang w:val="zh-CN"/>
        </w:rPr>
        <w:lastRenderedPageBreak/>
        <w:t>其中一个清单的产品。</w:t>
      </w:r>
    </w:p>
    <w:p w:rsidR="005A774F" w:rsidRDefault="007C27A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5A774F" w:rsidRDefault="007C27A2">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二、促进中小企业发展（如有的话）</w:t>
      </w:r>
    </w:p>
    <w:p w:rsidR="005A774F" w:rsidRDefault="007C27A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w:t>
      </w:r>
      <w:r w:rsidRPr="004A5304">
        <w:rPr>
          <w:rFonts w:asciiTheme="minorEastAsia" w:hAnsiTheme="minorEastAsia" w:cs="仿宋_GB2312" w:hint="eastAsia"/>
          <w:sz w:val="24"/>
          <w:szCs w:val="24"/>
          <w:lang w:val="zh-CN"/>
        </w:rPr>
        <w:t>对小型和微型企业产品的价格给予6%-10%的扣除，</w:t>
      </w:r>
      <w:r>
        <w:rPr>
          <w:rFonts w:asciiTheme="minorEastAsia" w:hAnsiTheme="minorEastAsia" w:cs="仿宋_GB2312" w:hint="eastAsia"/>
          <w:sz w:val="24"/>
          <w:szCs w:val="24"/>
          <w:lang w:val="zh-CN"/>
        </w:rPr>
        <w:t>用扣除后的价格参与评审。</w:t>
      </w:r>
    </w:p>
    <w:p w:rsidR="005A774F" w:rsidRDefault="007C27A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5A774F" w:rsidRDefault="007C27A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5A774F" w:rsidRDefault="007C27A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5A774F" w:rsidRDefault="007C27A2">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三、支持监狱企业发展（如有的话）</w:t>
      </w:r>
    </w:p>
    <w:p w:rsidR="005A774F" w:rsidRDefault="007C27A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1" w:name="OLE_LINK6"/>
      <w:r>
        <w:rPr>
          <w:rFonts w:asciiTheme="minorEastAsia" w:hAnsiTheme="minorEastAsia" w:cs="仿宋_GB2312" w:hint="eastAsia"/>
          <w:sz w:val="24"/>
          <w:szCs w:val="24"/>
          <w:lang w:val="zh-CN"/>
        </w:rPr>
        <w:t>财库[2014]68号</w:t>
      </w:r>
      <w:bookmarkEnd w:id="1"/>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5A774F" w:rsidRDefault="007C27A2">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四、促进残疾人就业（如有的话）</w:t>
      </w:r>
    </w:p>
    <w:p w:rsidR="005A774F" w:rsidRDefault="007C27A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w:t>
      </w:r>
      <w:r>
        <w:rPr>
          <w:rFonts w:asciiTheme="minorEastAsia" w:eastAsiaTheme="minorEastAsia" w:hAnsiTheme="minorEastAsia" w:cs="仿宋_GB2312" w:hint="eastAsia"/>
          <w:szCs w:val="24"/>
          <w:lang w:val="zh-CN"/>
        </w:rPr>
        <w:lastRenderedPageBreak/>
        <w:t>除后的价格参与评审。</w:t>
      </w:r>
      <w:r>
        <w:rPr>
          <w:rFonts w:asciiTheme="minorEastAsia" w:eastAsiaTheme="minorEastAsia" w:hAnsiTheme="minorEastAsia" w:hint="eastAsia"/>
          <w:szCs w:val="24"/>
        </w:rPr>
        <w:t>残疾人福利性单位属于小型、微型企业的，不重复享受政策。</w:t>
      </w:r>
    </w:p>
    <w:p w:rsidR="005A774F" w:rsidRDefault="007C27A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5A774F" w:rsidRDefault="007C27A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5A774F" w:rsidRDefault="005A774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A774F" w:rsidRDefault="005A774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A774F" w:rsidRDefault="005A774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A774F" w:rsidRDefault="005A774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A774F" w:rsidRDefault="005A774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A774F" w:rsidRDefault="005A774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A774F" w:rsidRDefault="005A774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A774F" w:rsidRDefault="005A774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A774F" w:rsidRDefault="005A774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A774F" w:rsidRDefault="005A774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A774F" w:rsidRDefault="005A774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A774F" w:rsidRDefault="005A774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A774F" w:rsidRDefault="005A774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A774F" w:rsidRDefault="005A774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A774F" w:rsidRDefault="005A774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A774F" w:rsidRDefault="007C27A2">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5A774F" w:rsidRDefault="005A774F">
      <w:pPr>
        <w:pStyle w:val="a7"/>
        <w:spacing w:line="360" w:lineRule="auto"/>
        <w:contextualSpacing/>
        <w:rPr>
          <w:rFonts w:asciiTheme="minorEastAsia" w:hAnsiTheme="minorEastAsia" w:cs="仿宋_GB2312"/>
          <w:lang w:val="zh-CN"/>
        </w:rPr>
      </w:pPr>
    </w:p>
    <w:p w:rsidR="005A774F" w:rsidRDefault="007C27A2">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5A774F" w:rsidRDefault="007C27A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（一）开标结束后，谈判小组依法对投标人的资格进行审查。</w:t>
      </w:r>
    </w:p>
    <w:p w:rsidR="005A774F" w:rsidRDefault="007C27A2">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5A774F" w:rsidRDefault="007C27A2">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5A774F">
        <w:trPr>
          <w:trHeight w:val="567"/>
        </w:trPr>
        <w:tc>
          <w:tcPr>
            <w:tcW w:w="9079" w:type="dxa"/>
            <w:vAlign w:val="center"/>
          </w:tcPr>
          <w:p w:rsidR="005A774F" w:rsidRDefault="007C27A2">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5A774F">
        <w:trPr>
          <w:trHeight w:val="567"/>
        </w:trPr>
        <w:tc>
          <w:tcPr>
            <w:tcW w:w="9079" w:type="dxa"/>
            <w:vAlign w:val="center"/>
          </w:tcPr>
          <w:p w:rsidR="005A774F" w:rsidRDefault="007C27A2">
            <w:pPr>
              <w:spacing w:line="360" w:lineRule="auto"/>
              <w:jc w:val="left"/>
              <w:rPr>
                <w:rFonts w:asciiTheme="minorEastAsia" w:hAnsiTheme="minorEastAsia"/>
                <w:b/>
                <w:sz w:val="24"/>
                <w:szCs w:val="24"/>
              </w:rPr>
            </w:pPr>
            <w:r>
              <w:rPr>
                <w:rFonts w:asciiTheme="minorEastAsia" w:hAnsiTheme="minorEastAsia" w:hint="eastAsia"/>
                <w:b/>
                <w:sz w:val="24"/>
                <w:szCs w:val="24"/>
              </w:rPr>
              <w:t>1、投标函</w:t>
            </w:r>
          </w:p>
        </w:tc>
      </w:tr>
      <w:tr w:rsidR="005A774F">
        <w:tc>
          <w:tcPr>
            <w:tcW w:w="9079" w:type="dxa"/>
            <w:vAlign w:val="center"/>
          </w:tcPr>
          <w:p w:rsidR="005A774F" w:rsidRDefault="007C27A2">
            <w:pPr>
              <w:spacing w:line="360" w:lineRule="auto"/>
              <w:rPr>
                <w:rFonts w:asciiTheme="minorEastAsia" w:hAnsiTheme="minorEastAsia"/>
                <w:bCs/>
                <w:sz w:val="24"/>
                <w:szCs w:val="24"/>
              </w:rPr>
            </w:pPr>
            <w:r>
              <w:rPr>
                <w:rFonts w:asciiTheme="minorEastAsia" w:hAnsiTheme="minorEastAsia" w:hint="eastAsia"/>
                <w:b/>
                <w:bCs/>
                <w:sz w:val="24"/>
                <w:szCs w:val="24"/>
              </w:rPr>
              <w:t>2、法人或者其他组织的营业执照等证明文件，自然人的身份证明</w:t>
            </w:r>
          </w:p>
          <w:p w:rsidR="005A774F" w:rsidRDefault="007C27A2">
            <w:pPr>
              <w:spacing w:line="360" w:lineRule="auto"/>
              <w:rPr>
                <w:rFonts w:asciiTheme="minorEastAsia" w:hAnsiTheme="minorEastAsia"/>
                <w:bCs/>
                <w:sz w:val="24"/>
                <w:szCs w:val="24"/>
              </w:rPr>
            </w:pPr>
            <w:r>
              <w:rPr>
                <w:rFonts w:asciiTheme="minorEastAsia" w:hAnsiTheme="minorEastAsia" w:hint="eastAsia"/>
                <w:bCs/>
                <w:sz w:val="24"/>
                <w:szCs w:val="24"/>
              </w:rPr>
              <w:t>（1）企业法人营业执照或营业执照。（企业投标提供）</w:t>
            </w:r>
          </w:p>
          <w:p w:rsidR="005A774F" w:rsidRDefault="007C27A2">
            <w:pPr>
              <w:spacing w:line="360" w:lineRule="auto"/>
              <w:rPr>
                <w:rFonts w:asciiTheme="minorEastAsia" w:hAnsiTheme="minorEastAsia"/>
                <w:bCs/>
                <w:sz w:val="24"/>
                <w:szCs w:val="24"/>
              </w:rPr>
            </w:pPr>
            <w:r>
              <w:rPr>
                <w:rFonts w:asciiTheme="minorEastAsia" w:hAnsiTheme="minorEastAsia" w:hint="eastAsia"/>
                <w:bCs/>
                <w:sz w:val="24"/>
                <w:szCs w:val="24"/>
              </w:rPr>
              <w:t>（2）事业单位法人证书。（事业单位投标提供）</w:t>
            </w:r>
          </w:p>
          <w:p w:rsidR="005A774F" w:rsidRDefault="007C27A2">
            <w:pPr>
              <w:spacing w:line="360" w:lineRule="auto"/>
              <w:rPr>
                <w:rFonts w:asciiTheme="minorEastAsia" w:hAnsiTheme="minorEastAsia"/>
                <w:bCs/>
                <w:sz w:val="24"/>
                <w:szCs w:val="24"/>
              </w:rPr>
            </w:pPr>
            <w:r>
              <w:rPr>
                <w:rFonts w:asciiTheme="minorEastAsia" w:hAnsiTheme="minorEastAsia" w:hint="eastAsia"/>
                <w:bCs/>
                <w:sz w:val="24"/>
                <w:szCs w:val="24"/>
              </w:rPr>
              <w:t>（3）执业许可证。（非专业服务机构投标提供）</w:t>
            </w:r>
          </w:p>
          <w:p w:rsidR="005A774F" w:rsidRDefault="007C27A2">
            <w:pPr>
              <w:spacing w:line="360" w:lineRule="auto"/>
              <w:rPr>
                <w:rFonts w:asciiTheme="minorEastAsia" w:hAnsiTheme="minorEastAsia"/>
                <w:bCs/>
                <w:sz w:val="24"/>
                <w:szCs w:val="24"/>
              </w:rPr>
            </w:pPr>
            <w:r>
              <w:rPr>
                <w:rFonts w:asciiTheme="minorEastAsia" w:hAnsiTheme="minorEastAsia" w:hint="eastAsia"/>
                <w:bCs/>
                <w:sz w:val="24"/>
                <w:szCs w:val="24"/>
              </w:rPr>
              <w:t>（4）个体工商户营业执照。（个体工商户投标提供）</w:t>
            </w:r>
          </w:p>
          <w:p w:rsidR="005A774F" w:rsidRDefault="007C27A2">
            <w:pPr>
              <w:spacing w:line="360" w:lineRule="auto"/>
              <w:rPr>
                <w:rFonts w:asciiTheme="minorEastAsia" w:hAnsiTheme="minorEastAsia"/>
                <w:b/>
                <w:sz w:val="24"/>
                <w:szCs w:val="24"/>
              </w:rPr>
            </w:pPr>
            <w:r>
              <w:rPr>
                <w:rFonts w:asciiTheme="minorEastAsia" w:hAnsiTheme="minorEastAsia" w:hint="eastAsia"/>
                <w:bCs/>
                <w:sz w:val="24"/>
                <w:szCs w:val="24"/>
              </w:rPr>
              <w:t>（5）自然人身份证明。（自然人投标提供）</w:t>
            </w:r>
          </w:p>
        </w:tc>
      </w:tr>
      <w:tr w:rsidR="005A774F">
        <w:tc>
          <w:tcPr>
            <w:tcW w:w="9079" w:type="dxa"/>
            <w:vAlign w:val="center"/>
          </w:tcPr>
          <w:p w:rsidR="005A774F" w:rsidRDefault="007C27A2">
            <w:pPr>
              <w:spacing w:line="360" w:lineRule="auto"/>
              <w:rPr>
                <w:rFonts w:asciiTheme="minorEastAsia" w:hAnsiTheme="minorEastAsia"/>
                <w:bCs/>
                <w:sz w:val="24"/>
                <w:szCs w:val="24"/>
              </w:rPr>
            </w:pPr>
            <w:r>
              <w:rPr>
                <w:rFonts w:asciiTheme="minorEastAsia" w:hAnsiTheme="minorEastAsia" w:hint="eastAsia"/>
                <w:b/>
                <w:bCs/>
                <w:sz w:val="24"/>
                <w:szCs w:val="24"/>
              </w:rPr>
              <w:t>3、财务状况报告相关材料</w:t>
            </w:r>
          </w:p>
          <w:p w:rsidR="005A774F" w:rsidRDefault="007C27A2">
            <w:pPr>
              <w:spacing w:line="360" w:lineRule="auto"/>
              <w:rPr>
                <w:rFonts w:asciiTheme="minorEastAsia" w:hAnsiTheme="minorEastAsia"/>
                <w:bCs/>
                <w:sz w:val="24"/>
                <w:szCs w:val="24"/>
              </w:rPr>
            </w:pPr>
            <w:r>
              <w:rPr>
                <w:rFonts w:asciiTheme="minorEastAsia" w:hAnsiTheme="minorEastAsia" w:hint="eastAsia"/>
                <w:bCs/>
                <w:sz w:val="24"/>
                <w:szCs w:val="24"/>
              </w:rPr>
              <w:t>（1）上一年度的财务报告；或基本开户银行出具的资信证明；或财政部门认可的政府采购专业担保机构的证明文件和担保机构出具的投标担保函。（法人投标提供。法人包括企业法人、机关法人、事业单位法人和社会团体法人。）</w:t>
            </w:r>
          </w:p>
          <w:p w:rsidR="005A774F" w:rsidRDefault="007C27A2">
            <w:pPr>
              <w:spacing w:line="360" w:lineRule="auto"/>
              <w:rPr>
                <w:rFonts w:asciiTheme="minorEastAsia" w:hAnsiTheme="minorEastAsia"/>
                <w:b/>
                <w:sz w:val="24"/>
                <w:szCs w:val="24"/>
              </w:rPr>
            </w:pPr>
            <w:r>
              <w:rPr>
                <w:rFonts w:asciiTheme="minorEastAsia" w:hAnsiTheme="minorEastAsia" w:hint="eastAsia"/>
                <w:bCs/>
                <w:sz w:val="24"/>
                <w:szCs w:val="24"/>
              </w:rPr>
              <w:t>（2）银行出具的资信证明；或财政部门认可的政府采购专业担保机构的证明文件和担保机构出具的投标担保函。（其他组织和自然人投标提供）</w:t>
            </w:r>
          </w:p>
        </w:tc>
      </w:tr>
      <w:tr w:rsidR="005A774F">
        <w:tc>
          <w:tcPr>
            <w:tcW w:w="9079" w:type="dxa"/>
            <w:vAlign w:val="center"/>
          </w:tcPr>
          <w:p w:rsidR="005A774F" w:rsidRDefault="007C27A2">
            <w:pPr>
              <w:spacing w:line="360" w:lineRule="auto"/>
              <w:rPr>
                <w:rFonts w:asciiTheme="minorEastAsia" w:hAnsiTheme="minorEastAsia"/>
                <w:bCs/>
                <w:sz w:val="24"/>
                <w:szCs w:val="24"/>
              </w:rPr>
            </w:pPr>
            <w:r>
              <w:rPr>
                <w:rFonts w:asciiTheme="minorEastAsia" w:hAnsiTheme="minorEastAsia" w:hint="eastAsia"/>
                <w:b/>
                <w:bCs/>
                <w:sz w:val="24"/>
                <w:szCs w:val="24"/>
              </w:rPr>
              <w:t>4、依法缴纳税收相关材料</w:t>
            </w:r>
          </w:p>
          <w:p w:rsidR="005A774F" w:rsidRDefault="007C27A2">
            <w:pPr>
              <w:spacing w:line="360" w:lineRule="auto"/>
              <w:rPr>
                <w:rFonts w:asciiTheme="minorEastAsia" w:hAnsiTheme="minorEastAsia"/>
                <w:b/>
                <w:sz w:val="24"/>
                <w:szCs w:val="24"/>
              </w:rPr>
            </w:pPr>
            <w:r>
              <w:rPr>
                <w:rFonts w:asciiTheme="minorEastAsia" w:hAnsiTheme="minorEastAsia" w:hint="eastAsia"/>
                <w:bCs/>
                <w:sz w:val="24"/>
                <w:szCs w:val="24"/>
              </w:rPr>
              <w:t>税务登记证和投标截止时间前三个月内任意一个月缴纳税收凭据。（依法免税的投标人，应提供相应文件证明依法免税）</w:t>
            </w:r>
          </w:p>
        </w:tc>
      </w:tr>
      <w:tr w:rsidR="005A774F">
        <w:tc>
          <w:tcPr>
            <w:tcW w:w="9079" w:type="dxa"/>
            <w:vAlign w:val="center"/>
          </w:tcPr>
          <w:p w:rsidR="005A774F" w:rsidRDefault="007C27A2">
            <w:pPr>
              <w:spacing w:line="360" w:lineRule="auto"/>
              <w:rPr>
                <w:rFonts w:asciiTheme="minorEastAsia" w:hAnsiTheme="minorEastAsia"/>
                <w:bCs/>
                <w:sz w:val="24"/>
                <w:szCs w:val="24"/>
              </w:rPr>
            </w:pPr>
            <w:r>
              <w:rPr>
                <w:rFonts w:asciiTheme="minorEastAsia" w:hAnsiTheme="minorEastAsia" w:hint="eastAsia"/>
                <w:b/>
                <w:bCs/>
                <w:sz w:val="24"/>
                <w:szCs w:val="24"/>
              </w:rPr>
              <w:t>5、依法缴纳社会保障资金的证明材料</w:t>
            </w:r>
          </w:p>
          <w:p w:rsidR="005A774F" w:rsidRDefault="007C27A2">
            <w:pPr>
              <w:spacing w:line="360" w:lineRule="auto"/>
              <w:rPr>
                <w:rFonts w:asciiTheme="minorEastAsia" w:hAnsiTheme="minorEastAsia"/>
                <w:bCs/>
                <w:sz w:val="24"/>
                <w:szCs w:val="24"/>
              </w:rPr>
            </w:pPr>
            <w:r>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5A774F">
        <w:tc>
          <w:tcPr>
            <w:tcW w:w="9079" w:type="dxa"/>
            <w:vAlign w:val="center"/>
          </w:tcPr>
          <w:p w:rsidR="005A774F" w:rsidRDefault="007C27A2">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6、履行合同所必须的设备和专业技术能力的证明材料</w:t>
            </w:r>
          </w:p>
          <w:p w:rsidR="005A774F" w:rsidRDefault="007C27A2">
            <w:pPr>
              <w:spacing w:line="360" w:lineRule="auto"/>
              <w:rPr>
                <w:rFonts w:asciiTheme="minorEastAsia" w:hAnsiTheme="minorEastAsia"/>
                <w:b/>
                <w:sz w:val="24"/>
                <w:szCs w:val="24"/>
              </w:rPr>
            </w:pPr>
            <w:r>
              <w:rPr>
                <w:rFonts w:asciiTheme="minorEastAsia" w:hAnsiTheme="minorEastAsia" w:hint="eastAsia"/>
                <w:bCs/>
                <w:sz w:val="24"/>
                <w:szCs w:val="24"/>
              </w:rPr>
              <w:t>相关设备的购置发票、专业技术人员职称证书、用工合同等或者投标人相关承诺函或声明。</w:t>
            </w:r>
            <w:r>
              <w:rPr>
                <w:rFonts w:asciiTheme="minorEastAsia" w:hAnsiTheme="minorEastAsia" w:cs="宋体" w:hint="eastAsia"/>
                <w:kern w:val="0"/>
                <w:sz w:val="24"/>
                <w:szCs w:val="24"/>
              </w:rPr>
              <w:t>（格式自拟）</w:t>
            </w:r>
          </w:p>
        </w:tc>
      </w:tr>
      <w:tr w:rsidR="005A774F">
        <w:tc>
          <w:tcPr>
            <w:tcW w:w="9079" w:type="dxa"/>
            <w:vAlign w:val="center"/>
          </w:tcPr>
          <w:p w:rsidR="005A774F" w:rsidRDefault="007C27A2">
            <w:pPr>
              <w:spacing w:line="360" w:lineRule="auto"/>
              <w:rPr>
                <w:rFonts w:asciiTheme="minorEastAsia" w:hAnsiTheme="minorEastAsia"/>
                <w:b/>
                <w:bCs/>
                <w:sz w:val="24"/>
                <w:szCs w:val="24"/>
              </w:rPr>
            </w:pPr>
            <w:r>
              <w:rPr>
                <w:rFonts w:asciiTheme="minorEastAsia" w:hAnsiTheme="minorEastAsia" w:hint="eastAsia"/>
                <w:b/>
                <w:bCs/>
                <w:sz w:val="24"/>
                <w:szCs w:val="24"/>
              </w:rPr>
              <w:t>7、参加政府采购活动前3年内在经营活动中没有重大违法记录的声明</w:t>
            </w:r>
          </w:p>
          <w:p w:rsidR="005A774F" w:rsidRDefault="007C27A2">
            <w:pPr>
              <w:spacing w:line="360" w:lineRule="auto"/>
              <w:rPr>
                <w:rFonts w:asciiTheme="minorEastAsia" w:hAnsiTheme="minorEastAsia"/>
                <w:bCs/>
                <w:sz w:val="24"/>
                <w:szCs w:val="24"/>
              </w:rPr>
            </w:pPr>
            <w:r>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5A774F">
        <w:tc>
          <w:tcPr>
            <w:tcW w:w="9079" w:type="dxa"/>
            <w:vAlign w:val="center"/>
          </w:tcPr>
          <w:p w:rsidR="005A774F" w:rsidRPr="004A5304" w:rsidRDefault="007C27A2">
            <w:pPr>
              <w:spacing w:line="360" w:lineRule="auto"/>
              <w:rPr>
                <w:rFonts w:asciiTheme="minorEastAsia" w:hAnsiTheme="minorEastAsia"/>
                <w:b/>
                <w:bCs/>
                <w:sz w:val="24"/>
                <w:szCs w:val="24"/>
              </w:rPr>
            </w:pPr>
            <w:r>
              <w:rPr>
                <w:rFonts w:asciiTheme="minorEastAsia" w:hAnsiTheme="minorEastAsia" w:hint="eastAsia"/>
                <w:b/>
                <w:bCs/>
                <w:sz w:val="24"/>
                <w:szCs w:val="24"/>
              </w:rPr>
              <w:t>8、</w:t>
            </w:r>
            <w:r>
              <w:rPr>
                <w:rFonts w:ascii="宋体" w:hAnsi="宋体" w:cs="仿宋_GB2312" w:hint="eastAsia"/>
                <w:b/>
                <w:sz w:val="24"/>
                <w:szCs w:val="24"/>
                <w:shd w:val="clear" w:color="auto" w:fill="FFFFFF"/>
              </w:rPr>
              <w:t>未被列入</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信用中国</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网站</w:t>
            </w:r>
            <w:r>
              <w:rPr>
                <w:rFonts w:ascii="宋体" w:hAnsi="宋体" w:cs="仿宋_GB2312"/>
                <w:b/>
                <w:sz w:val="24"/>
                <w:szCs w:val="24"/>
                <w:shd w:val="clear" w:color="auto" w:fill="FFFFFF"/>
              </w:rPr>
              <w:t>(www.creditchina.gov.cn)</w:t>
            </w:r>
            <w:r>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ascii="宋体" w:hAnsi="宋体" w:cs="仿宋_GB2312" w:hint="eastAsia"/>
                <w:b/>
                <w:sz w:val="24"/>
                <w:szCs w:val="24"/>
                <w:shd w:val="clear" w:color="auto" w:fill="FFFFFF"/>
              </w:rPr>
              <w:t>政府采购严重违法失信行为记录名单的投标人；“</w:t>
            </w:r>
            <w:r>
              <w:rPr>
                <w:rFonts w:ascii="宋体" w:hAnsi="宋体" w:cs="宋体" w:hint="eastAsia"/>
                <w:b/>
                <w:bCs/>
                <w:sz w:val="24"/>
                <w:szCs w:val="24"/>
                <w:lang w:val="zh-CN"/>
              </w:rPr>
              <w:t>国家企业信用公示系统</w:t>
            </w:r>
            <w:r>
              <w:rPr>
                <w:rFonts w:ascii="宋体" w:hAnsi="宋体" w:cs="宋体" w:hint="eastAsia"/>
                <w:b/>
                <w:bCs/>
                <w:sz w:val="24"/>
                <w:szCs w:val="24"/>
              </w:rPr>
              <w:t>”</w:t>
            </w:r>
            <w:r>
              <w:rPr>
                <w:rFonts w:ascii="宋体" w:hAnsi="宋体" w:cs="宋体" w:hint="eastAsia"/>
                <w:b/>
                <w:bCs/>
                <w:sz w:val="24"/>
                <w:szCs w:val="24"/>
                <w:lang w:val="zh-CN"/>
              </w:rPr>
              <w:t>网站</w:t>
            </w:r>
            <w:r>
              <w:rPr>
                <w:rFonts w:ascii="宋体" w:hAnsi="宋体" w:cs="宋体" w:hint="eastAsia"/>
                <w:b/>
                <w:bCs/>
                <w:sz w:val="24"/>
                <w:szCs w:val="24"/>
              </w:rPr>
              <w:t>（</w:t>
            </w:r>
            <w:r>
              <w:rPr>
                <w:rFonts w:ascii="宋体" w:hAnsi="宋体" w:cs="宋体"/>
                <w:b/>
                <w:bCs/>
                <w:sz w:val="24"/>
                <w:szCs w:val="24"/>
              </w:rPr>
              <w:t>www.gsxt.gov.cn</w:t>
            </w:r>
            <w:r>
              <w:rPr>
                <w:rFonts w:ascii="宋体" w:hAnsi="宋体" w:cs="宋体" w:hint="eastAsia"/>
                <w:b/>
                <w:bCs/>
                <w:sz w:val="24"/>
                <w:szCs w:val="24"/>
              </w:rPr>
              <w:t>）</w:t>
            </w:r>
            <w:r w:rsidRPr="004A5304">
              <w:rPr>
                <w:rFonts w:ascii="宋体" w:hAnsi="宋体" w:cs="仿宋_GB2312" w:hint="eastAsia"/>
                <w:b/>
                <w:sz w:val="24"/>
                <w:szCs w:val="24"/>
                <w:shd w:val="clear" w:color="auto" w:fill="FFFFFF"/>
              </w:rPr>
              <w:t>严重违法失信企业名单（黑名单）的投标人。(本项目投标截止时间前三年内供应商信用记录情况)</w:t>
            </w:r>
          </w:p>
          <w:p w:rsidR="005A774F" w:rsidRPr="004A5304" w:rsidRDefault="007C27A2">
            <w:pPr>
              <w:spacing w:line="360" w:lineRule="auto"/>
              <w:rPr>
                <w:rFonts w:asciiTheme="minorEastAsia" w:hAnsiTheme="minorEastAsia"/>
                <w:bCs/>
                <w:sz w:val="24"/>
                <w:szCs w:val="24"/>
              </w:rPr>
            </w:pPr>
            <w:r w:rsidRPr="004A5304">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sidRPr="004A5304">
              <w:rPr>
                <w:rFonts w:asciiTheme="minorEastAsia" w:hAnsiTheme="minorEastAsia"/>
                <w:bCs/>
                <w:sz w:val="24"/>
                <w:szCs w:val="24"/>
              </w:rPr>
              <w:t>政府采购严重违法失信名单</w:t>
            </w:r>
            <w:r w:rsidRPr="004A5304">
              <w:rPr>
                <w:rFonts w:asciiTheme="minorEastAsia" w:hAnsiTheme="minorEastAsia" w:hint="eastAsia"/>
                <w:bCs/>
                <w:sz w:val="24"/>
                <w:szCs w:val="24"/>
              </w:rPr>
              <w:t>、政府采购严重违法失信行为记录名单、</w:t>
            </w:r>
            <w:r w:rsidRPr="004A5304">
              <w:rPr>
                <w:rFonts w:ascii="宋体" w:hAnsi="宋体" w:cs="仿宋_GB2312" w:hint="eastAsia"/>
                <w:b/>
                <w:sz w:val="24"/>
                <w:szCs w:val="24"/>
                <w:shd w:val="clear" w:color="auto" w:fill="FFFFFF"/>
              </w:rPr>
              <w:t>严重违法失信企业名单（黑名单）</w:t>
            </w:r>
            <w:r w:rsidRPr="004A5304">
              <w:rPr>
                <w:rFonts w:asciiTheme="minorEastAsia" w:hAnsiTheme="minorEastAsia" w:hint="eastAsia"/>
                <w:bCs/>
                <w:sz w:val="24"/>
                <w:szCs w:val="24"/>
              </w:rPr>
              <w:t>（联合体形式投标的，联合体成员存在不良信用记录，视同联合体存在不良信用记录）。</w:t>
            </w:r>
          </w:p>
          <w:p w:rsidR="005A774F" w:rsidRPr="004A5304" w:rsidRDefault="007C27A2">
            <w:pPr>
              <w:spacing w:line="360" w:lineRule="auto"/>
              <w:rPr>
                <w:rFonts w:asciiTheme="minorEastAsia" w:hAnsiTheme="minorEastAsia"/>
                <w:bCs/>
                <w:sz w:val="24"/>
                <w:szCs w:val="24"/>
              </w:rPr>
            </w:pPr>
            <w:r w:rsidRPr="004A5304">
              <w:rPr>
                <w:rFonts w:asciiTheme="minorEastAsia" w:hAnsiTheme="minorEastAsia" w:hint="eastAsia"/>
                <w:bCs/>
                <w:sz w:val="24"/>
                <w:szCs w:val="24"/>
              </w:rPr>
              <w:t>（1）查询渠道：“信用中国”网站（www.creditchina.gov.cn）和“中国政府采购网”（www.ccgp.gov.cn）；</w:t>
            </w:r>
            <w:r w:rsidRPr="004A5304">
              <w:rPr>
                <w:rFonts w:ascii="宋体" w:hAnsi="宋体" w:cs="宋体" w:hint="eastAsia"/>
                <w:kern w:val="0"/>
                <w:sz w:val="24"/>
                <w:szCs w:val="24"/>
              </w:rPr>
              <w:t>“</w:t>
            </w:r>
            <w:r w:rsidRPr="004A5304">
              <w:rPr>
                <w:rFonts w:ascii="宋体" w:hAnsi="宋体" w:cs="宋体" w:hint="eastAsia"/>
                <w:kern w:val="0"/>
                <w:sz w:val="24"/>
                <w:szCs w:val="24"/>
                <w:lang w:val="zh-CN"/>
              </w:rPr>
              <w:t>国家企业信用公示系统</w:t>
            </w:r>
            <w:r w:rsidRPr="004A5304">
              <w:rPr>
                <w:rFonts w:ascii="宋体" w:hAnsi="宋体" w:cs="宋体" w:hint="eastAsia"/>
                <w:kern w:val="0"/>
                <w:sz w:val="24"/>
                <w:szCs w:val="24"/>
              </w:rPr>
              <w:t>”</w:t>
            </w:r>
            <w:r w:rsidRPr="004A5304">
              <w:rPr>
                <w:rFonts w:ascii="宋体" w:hAnsi="宋体" w:cs="宋体" w:hint="eastAsia"/>
                <w:kern w:val="0"/>
                <w:sz w:val="24"/>
                <w:szCs w:val="24"/>
                <w:lang w:val="zh-CN"/>
              </w:rPr>
              <w:t>网站</w:t>
            </w:r>
            <w:r w:rsidRPr="004A5304">
              <w:rPr>
                <w:rFonts w:ascii="宋体" w:hAnsi="宋体" w:cs="宋体" w:hint="eastAsia"/>
                <w:kern w:val="0"/>
                <w:sz w:val="24"/>
                <w:szCs w:val="24"/>
              </w:rPr>
              <w:t>（</w:t>
            </w:r>
            <w:r w:rsidRPr="004A5304">
              <w:rPr>
                <w:rFonts w:ascii="宋体" w:hAnsi="宋体" w:cs="宋体"/>
                <w:kern w:val="0"/>
                <w:sz w:val="24"/>
                <w:szCs w:val="24"/>
              </w:rPr>
              <w:t>www.gsxt.gov.cn</w:t>
            </w:r>
            <w:r w:rsidRPr="004A5304">
              <w:rPr>
                <w:rFonts w:ascii="宋体" w:hAnsi="宋体" w:cs="宋体" w:hint="eastAsia"/>
                <w:kern w:val="0"/>
                <w:sz w:val="24"/>
                <w:szCs w:val="24"/>
              </w:rPr>
              <w:t>）；</w:t>
            </w:r>
          </w:p>
          <w:p w:rsidR="005A774F" w:rsidRPr="004A5304" w:rsidRDefault="007C27A2">
            <w:pPr>
              <w:spacing w:line="360" w:lineRule="auto"/>
              <w:rPr>
                <w:rFonts w:asciiTheme="minorEastAsia" w:hAnsiTheme="minorEastAsia"/>
                <w:bCs/>
                <w:sz w:val="24"/>
                <w:szCs w:val="24"/>
              </w:rPr>
            </w:pPr>
            <w:r w:rsidRPr="004A5304">
              <w:rPr>
                <w:rFonts w:asciiTheme="minorEastAsia" w:hAnsiTheme="minorEastAsia" w:hint="eastAsia"/>
                <w:bCs/>
                <w:sz w:val="24"/>
                <w:szCs w:val="24"/>
              </w:rPr>
              <w:t>（2）截止时间：同投标截止时间；</w:t>
            </w:r>
          </w:p>
          <w:p w:rsidR="005A774F" w:rsidRPr="004A5304" w:rsidRDefault="007C27A2">
            <w:pPr>
              <w:spacing w:line="360" w:lineRule="auto"/>
              <w:rPr>
                <w:rFonts w:asciiTheme="minorEastAsia" w:hAnsiTheme="minorEastAsia"/>
                <w:bCs/>
                <w:sz w:val="24"/>
                <w:szCs w:val="24"/>
              </w:rPr>
            </w:pPr>
            <w:r w:rsidRPr="004A5304">
              <w:rPr>
                <w:rFonts w:asciiTheme="minorEastAsia" w:hAnsiTheme="minorEastAsia" w:hint="eastAsia"/>
                <w:bCs/>
                <w:sz w:val="24"/>
                <w:szCs w:val="24"/>
              </w:rPr>
              <w:t>（3）信用信息查询记录和证据留存具体方式：经谈判小组确认的查询结果网页截图作为查询记录和证据，与其他采购文件一并保存；</w:t>
            </w:r>
          </w:p>
          <w:p w:rsidR="005A774F" w:rsidRDefault="007C27A2">
            <w:pPr>
              <w:spacing w:line="360" w:lineRule="auto"/>
              <w:rPr>
                <w:rFonts w:asciiTheme="minorEastAsia" w:hAnsiTheme="minorEastAsia"/>
                <w:bCs/>
                <w:sz w:val="24"/>
                <w:szCs w:val="24"/>
              </w:rPr>
            </w:pPr>
            <w:r w:rsidRPr="004A5304">
              <w:rPr>
                <w:rFonts w:asciiTheme="minorEastAsia" w:hAnsiTheme="minorEastAsia" w:hint="eastAsia"/>
                <w:bCs/>
                <w:sz w:val="24"/>
                <w:szCs w:val="24"/>
              </w:rPr>
              <w:t>（4）信用信息的使用原则：经采购人认定的被列入失信被执行人、重大税收违法案件当事人名单、政府采购严重违法失信行为记录名单的投标人</w:t>
            </w:r>
            <w:r w:rsidRPr="004A5304">
              <w:rPr>
                <w:rFonts w:asciiTheme="minorEastAsia" w:hAnsiTheme="minorEastAsia" w:cs="宋体" w:hint="eastAsia"/>
                <w:kern w:val="0"/>
                <w:sz w:val="24"/>
                <w:szCs w:val="24"/>
              </w:rPr>
              <w:t>、严重违法失信企业名单（黑名单）的投标人，</w:t>
            </w:r>
            <w:r w:rsidRPr="004A5304">
              <w:rPr>
                <w:rFonts w:asciiTheme="minorEastAsia" w:hAnsiTheme="minorEastAsia" w:hint="eastAsia"/>
                <w:bCs/>
                <w:sz w:val="24"/>
                <w:szCs w:val="24"/>
              </w:rPr>
              <w:t>将拒绝其参与政府采购活动。</w:t>
            </w:r>
          </w:p>
        </w:tc>
      </w:tr>
      <w:tr w:rsidR="005A774F">
        <w:trPr>
          <w:trHeight w:val="624"/>
        </w:trPr>
        <w:tc>
          <w:tcPr>
            <w:tcW w:w="9079" w:type="dxa"/>
            <w:vAlign w:val="center"/>
          </w:tcPr>
          <w:p w:rsidR="005A774F" w:rsidRDefault="007C27A2">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lastRenderedPageBreak/>
              <w:t>9、</w:t>
            </w:r>
            <w:r>
              <w:rPr>
                <w:rFonts w:asciiTheme="minorEastAsia" w:hAnsiTheme="minorEastAsia" w:cs="仿宋_GB2312" w:hint="eastAsia"/>
                <w:b/>
                <w:sz w:val="24"/>
                <w:szCs w:val="24"/>
                <w:lang w:val="zh-CN"/>
              </w:rPr>
              <w:t>报价</w:t>
            </w:r>
          </w:p>
          <w:p w:rsidR="005A774F" w:rsidRDefault="007C27A2">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是否超出采购文件中规定的预算金额，超出预算金额的投标无效。如投标人须知前附表规定最高限价，则</w:t>
            </w:r>
            <w:r>
              <w:rPr>
                <w:rFonts w:asciiTheme="minorEastAsia" w:hAnsiTheme="minorEastAsia" w:cs="宋体" w:hint="eastAsia"/>
                <w:bCs/>
                <w:sz w:val="24"/>
                <w:szCs w:val="24"/>
                <w:lang w:val="zh-CN"/>
              </w:rPr>
              <w:t>超出预算金额和最高限价的投标无效。</w:t>
            </w:r>
          </w:p>
        </w:tc>
      </w:tr>
      <w:tr w:rsidR="005A774F">
        <w:trPr>
          <w:trHeight w:val="624"/>
        </w:trPr>
        <w:tc>
          <w:tcPr>
            <w:tcW w:w="9079" w:type="dxa"/>
            <w:vAlign w:val="center"/>
          </w:tcPr>
          <w:p w:rsidR="005A774F" w:rsidRDefault="007C27A2">
            <w:pPr>
              <w:spacing w:line="360" w:lineRule="auto"/>
              <w:rPr>
                <w:rFonts w:asciiTheme="minorEastAsia" w:hAnsiTheme="minorEastAsia"/>
                <w:b/>
                <w:bCs/>
                <w:sz w:val="24"/>
                <w:szCs w:val="24"/>
              </w:rPr>
            </w:pPr>
            <w:r>
              <w:rPr>
                <w:rFonts w:asciiTheme="minorEastAsia" w:hAnsiTheme="minorEastAsia" w:hint="eastAsia"/>
                <w:b/>
                <w:bCs/>
                <w:sz w:val="24"/>
                <w:szCs w:val="24"/>
              </w:rPr>
              <w:t>10、联合体协议</w:t>
            </w:r>
          </w:p>
          <w:p w:rsidR="005A774F" w:rsidRDefault="007C27A2">
            <w:pPr>
              <w:spacing w:line="360" w:lineRule="auto"/>
              <w:rPr>
                <w:rFonts w:asciiTheme="minorEastAsia" w:hAnsiTheme="minorEastAsia"/>
                <w:b/>
                <w:bCs/>
                <w:sz w:val="24"/>
                <w:szCs w:val="24"/>
              </w:rPr>
            </w:pPr>
            <w:r>
              <w:rPr>
                <w:rFonts w:asciiTheme="minorEastAsia" w:hAnsiTheme="minorEastAsia" w:hint="eastAsia"/>
                <w:bCs/>
                <w:sz w:val="24"/>
                <w:szCs w:val="24"/>
              </w:rPr>
              <w:t>采购文件接受联合体投标且投标人为联合体的，投标人应提供本协议；否则无须提供。</w:t>
            </w:r>
          </w:p>
        </w:tc>
      </w:tr>
      <w:tr w:rsidR="005A774F">
        <w:trPr>
          <w:trHeight w:val="624"/>
        </w:trPr>
        <w:tc>
          <w:tcPr>
            <w:tcW w:w="9079" w:type="dxa"/>
            <w:vAlign w:val="center"/>
          </w:tcPr>
          <w:p w:rsidR="005A774F" w:rsidRDefault="007C27A2">
            <w:pPr>
              <w:spacing w:line="360" w:lineRule="auto"/>
              <w:rPr>
                <w:rFonts w:asciiTheme="minorEastAsia" w:hAnsiTheme="minorEastAsia"/>
                <w:b/>
                <w:sz w:val="24"/>
                <w:szCs w:val="24"/>
              </w:rPr>
            </w:pPr>
            <w:r>
              <w:rPr>
                <w:rFonts w:asciiTheme="minorEastAsia" w:hAnsiTheme="minorEastAsia" w:hint="eastAsia"/>
                <w:b/>
                <w:sz w:val="24"/>
                <w:szCs w:val="24"/>
              </w:rPr>
              <w:t>11、投标保证金</w:t>
            </w:r>
          </w:p>
          <w:p w:rsidR="005A774F" w:rsidRDefault="007C27A2">
            <w:pPr>
              <w:spacing w:line="360" w:lineRule="auto"/>
              <w:rPr>
                <w:rFonts w:asciiTheme="minorEastAsia" w:hAnsiTheme="minorEastAsia"/>
                <w:sz w:val="24"/>
                <w:szCs w:val="24"/>
              </w:rPr>
            </w:pPr>
            <w:r>
              <w:rPr>
                <w:rFonts w:asciiTheme="minorEastAsia" w:hAnsiTheme="minorEastAsia" w:hint="eastAsia"/>
                <w:sz w:val="24"/>
                <w:szCs w:val="24"/>
              </w:rPr>
              <w:t>是否按投标人须知前附表规定成功交纳。</w:t>
            </w:r>
          </w:p>
        </w:tc>
      </w:tr>
      <w:tr w:rsidR="005A774F">
        <w:trPr>
          <w:trHeight w:val="567"/>
        </w:trPr>
        <w:tc>
          <w:tcPr>
            <w:tcW w:w="9079" w:type="dxa"/>
            <w:vAlign w:val="center"/>
          </w:tcPr>
          <w:p w:rsidR="005A774F" w:rsidRDefault="007C27A2">
            <w:pPr>
              <w:spacing w:line="360" w:lineRule="auto"/>
              <w:contextualSpacing/>
              <w:rPr>
                <w:rFonts w:asciiTheme="minorEastAsia" w:hAnsiTheme="minorEastAsia"/>
                <w:b/>
                <w:sz w:val="24"/>
                <w:szCs w:val="24"/>
              </w:rPr>
            </w:pPr>
            <w:r>
              <w:rPr>
                <w:rFonts w:asciiTheme="minorEastAsia" w:hAnsiTheme="minorEastAsia" w:hint="eastAsia"/>
                <w:b/>
                <w:sz w:val="24"/>
                <w:szCs w:val="24"/>
              </w:rPr>
              <w:t>12、法定代表人身份证明或提供法定代表人授权委托书及被授权人身份证明。</w:t>
            </w:r>
          </w:p>
        </w:tc>
      </w:tr>
    </w:tbl>
    <w:p w:rsidR="005A774F" w:rsidRDefault="005A774F">
      <w:pPr>
        <w:pStyle w:val="a7"/>
        <w:spacing w:line="360" w:lineRule="auto"/>
        <w:ind w:firstLineChars="200" w:firstLine="482"/>
        <w:contextualSpacing/>
        <w:rPr>
          <w:rFonts w:asciiTheme="minorEastAsia" w:eastAsiaTheme="minorEastAsia" w:hAnsiTheme="minorEastAsia" w:cs="仿宋_GB2312"/>
          <w:b/>
          <w:szCs w:val="24"/>
          <w:lang w:val="zh-CN"/>
        </w:rPr>
      </w:pPr>
    </w:p>
    <w:p w:rsidR="005A774F" w:rsidRDefault="005A774F">
      <w:pPr>
        <w:pStyle w:val="a7"/>
        <w:spacing w:line="360" w:lineRule="auto"/>
        <w:contextualSpacing/>
        <w:jc w:val="center"/>
        <w:rPr>
          <w:rFonts w:asciiTheme="minorEastAsia" w:eastAsiaTheme="minorEastAsia" w:hAnsiTheme="minorEastAsia" w:cs="仿宋_GB2312"/>
          <w:b/>
          <w:sz w:val="32"/>
          <w:szCs w:val="32"/>
          <w:lang w:val="zh-CN"/>
        </w:rPr>
      </w:pPr>
    </w:p>
    <w:p w:rsidR="005A774F" w:rsidRDefault="007C27A2">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5A774F" w:rsidRDefault="005A774F">
      <w:pPr>
        <w:pStyle w:val="a7"/>
        <w:spacing w:line="360" w:lineRule="auto"/>
        <w:ind w:firstLineChars="200" w:firstLine="482"/>
        <w:contextualSpacing/>
        <w:rPr>
          <w:rFonts w:asciiTheme="minorEastAsia" w:eastAsiaTheme="minorEastAsia" w:hAnsiTheme="minorEastAsia" w:cs="仿宋_GB2312"/>
          <w:b/>
          <w:szCs w:val="24"/>
          <w:lang w:val="zh-CN"/>
        </w:rPr>
      </w:pPr>
    </w:p>
    <w:p w:rsidR="005A774F" w:rsidRDefault="007C27A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（一）项目成交原则</w:t>
      </w:r>
    </w:p>
    <w:p w:rsidR="005A774F" w:rsidRDefault="007C27A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谈判小组应当从质量和服务均能满足采购文件实质性响应要求的供应商中，按照最后报价由低到高的顺序提出3名以上成交候选人。</w:t>
      </w:r>
    </w:p>
    <w:p w:rsidR="005A774F" w:rsidRDefault="007C27A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谈判小组负责具体评标事务，并独立履行下列职责</w:t>
      </w:r>
    </w:p>
    <w:p w:rsidR="005A774F" w:rsidRDefault="007C27A2">
      <w:pPr>
        <w:pStyle w:val="a7"/>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审查、评价投标文件是否符合采购文件的商务、技术等实质性要求；</w:t>
      </w:r>
    </w:p>
    <w:p w:rsidR="005A774F" w:rsidRDefault="007C27A2">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谈判小组对符合资格的投标人的投标文件进行符合性审查，以确定其是否满足采购文件的商务、技术等实质性要求。</w:t>
      </w:r>
    </w:p>
    <w:p w:rsidR="005A774F" w:rsidRDefault="007C27A2">
      <w:pPr>
        <w:pStyle w:val="a7"/>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注：符合性审查中所涉及到的证书及材料，均须在电子投标文件中提供原件扫描件（或图片）。</w:t>
      </w:r>
    </w:p>
    <w:p w:rsidR="005A774F" w:rsidRDefault="007C27A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要求投标人对投标文件有关事项</w:t>
      </w:r>
      <w:proofErr w:type="gramStart"/>
      <w:r>
        <w:rPr>
          <w:rFonts w:asciiTheme="minorEastAsia" w:eastAsiaTheme="minorEastAsia" w:hAnsiTheme="minorEastAsia" w:cs="仿宋_GB2312"/>
          <w:b/>
          <w:szCs w:val="24"/>
          <w:lang w:val="zh-CN"/>
        </w:rPr>
        <w:t>作出</w:t>
      </w:r>
      <w:proofErr w:type="gramEnd"/>
      <w:r>
        <w:rPr>
          <w:rFonts w:asciiTheme="minorEastAsia" w:eastAsiaTheme="minorEastAsia" w:hAnsiTheme="minorEastAsia" w:cs="仿宋_GB2312"/>
          <w:b/>
          <w:szCs w:val="24"/>
          <w:lang w:val="zh-CN"/>
        </w:rPr>
        <w:t>澄清或者说明；</w:t>
      </w:r>
    </w:p>
    <w:p w:rsidR="005A774F" w:rsidRDefault="007C27A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对于投标文件中含义不明确、同类问题表述不一致或者有明显文字和计算错误的内容，谈判小组应当以书面形式要求投标人</w:t>
      </w:r>
      <w:proofErr w:type="gramStart"/>
      <w:r>
        <w:rPr>
          <w:rFonts w:asciiTheme="minorEastAsia" w:eastAsiaTheme="minorEastAsia" w:hAnsiTheme="minorEastAsia" w:cs="仿宋_GB2312"/>
          <w:szCs w:val="24"/>
          <w:lang w:val="zh-CN"/>
        </w:rPr>
        <w:t>作出</w:t>
      </w:r>
      <w:proofErr w:type="gramEnd"/>
      <w:r>
        <w:rPr>
          <w:rFonts w:asciiTheme="minorEastAsia" w:eastAsiaTheme="minorEastAsia" w:hAnsiTheme="minorEastAsia" w:cs="仿宋_GB2312"/>
          <w:szCs w:val="24"/>
          <w:lang w:val="zh-CN"/>
        </w:rPr>
        <w:t>必要的澄清、说明或者补正。</w:t>
      </w:r>
    </w:p>
    <w:p w:rsidR="005A774F" w:rsidRDefault="007C27A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w:t>
      </w:r>
      <w:r>
        <w:rPr>
          <w:rFonts w:asciiTheme="minorEastAsia" w:eastAsiaTheme="minorEastAsia" w:hAnsiTheme="minorEastAsia" w:cs="仿宋_GB2312"/>
          <w:szCs w:val="24"/>
          <w:lang w:val="zh-CN"/>
        </w:rPr>
        <w:lastRenderedPageBreak/>
        <w:t>改变投标文件的实质性内容。</w:t>
      </w:r>
    </w:p>
    <w:p w:rsidR="005A774F" w:rsidRDefault="007C27A2">
      <w:pPr>
        <w:pStyle w:val="a7"/>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3、价格计算（如有的话）</w:t>
      </w:r>
    </w:p>
    <w:p w:rsidR="005A774F" w:rsidRDefault="007C27A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以供应</w:t>
      </w:r>
      <w:proofErr w:type="gramStart"/>
      <w:r>
        <w:rPr>
          <w:rFonts w:asciiTheme="minorEastAsia" w:eastAsiaTheme="minorEastAsia" w:hAnsiTheme="minorEastAsia" w:cs="仿宋_GB2312" w:hint="eastAsia"/>
          <w:szCs w:val="24"/>
          <w:lang w:val="zh-CN"/>
        </w:rPr>
        <w:t>商最后</w:t>
      </w:r>
      <w:proofErr w:type="gramEnd"/>
      <w:r>
        <w:rPr>
          <w:rFonts w:asciiTheme="minorEastAsia" w:eastAsiaTheme="minorEastAsia" w:hAnsiTheme="minorEastAsia" w:cs="仿宋_GB2312" w:hint="eastAsia"/>
          <w:szCs w:val="24"/>
          <w:lang w:val="zh-CN"/>
        </w:rPr>
        <w:t>投标报价为准。</w:t>
      </w:r>
      <w:r>
        <w:rPr>
          <w:rFonts w:asciiTheme="minorEastAsia" w:eastAsiaTheme="minorEastAsia" w:hAnsiTheme="minorEastAsia" w:cs="仿宋_GB2312"/>
          <w:szCs w:val="24"/>
          <w:lang w:val="zh-CN"/>
        </w:rPr>
        <w:t>因落实政府采购政策进行价格调整的，以调整后的价格</w:t>
      </w:r>
      <w:r>
        <w:rPr>
          <w:rFonts w:asciiTheme="minorEastAsia" w:eastAsiaTheme="minorEastAsia" w:hAnsiTheme="minorEastAsia" w:cs="仿宋_GB2312" w:hint="eastAsia"/>
          <w:szCs w:val="24"/>
          <w:lang w:val="zh-CN"/>
        </w:rPr>
        <w:t>为最后</w:t>
      </w:r>
      <w:r>
        <w:rPr>
          <w:rFonts w:asciiTheme="minorEastAsia" w:eastAsiaTheme="minorEastAsia" w:hAnsiTheme="minorEastAsia" w:cs="仿宋_GB2312"/>
          <w:szCs w:val="24"/>
          <w:lang w:val="zh-CN"/>
        </w:rPr>
        <w:t>报价。</w:t>
      </w:r>
    </w:p>
    <w:p w:rsidR="005A774F" w:rsidRDefault="007C27A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w:t>
      </w:r>
      <w:r w:rsidRPr="004A5304">
        <w:rPr>
          <w:rFonts w:asciiTheme="minorEastAsia" w:eastAsiaTheme="minorEastAsia" w:hAnsiTheme="minorEastAsia" w:cs="仿宋_GB2312" w:hint="eastAsia"/>
          <w:szCs w:val="24"/>
          <w:lang w:val="zh-CN"/>
        </w:rPr>
        <w:t>对小型和微型企业产品的投标价格给予6%的扣除，</w:t>
      </w:r>
      <w:r>
        <w:rPr>
          <w:rFonts w:asciiTheme="minorEastAsia" w:eastAsiaTheme="minorEastAsia" w:hAnsiTheme="minorEastAsia" w:cs="仿宋_GB2312" w:hint="eastAsia"/>
          <w:szCs w:val="24"/>
          <w:lang w:val="zh-CN"/>
        </w:rPr>
        <w:t>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5A774F" w:rsidRDefault="007C27A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5A774F" w:rsidRDefault="007C27A2">
      <w:pPr>
        <w:pStyle w:val="a7"/>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szCs w:val="24"/>
        </w:rPr>
        <w:t>残疾人福利性单位属于小型、微型企业的，不重复享受政策。</w:t>
      </w:r>
    </w:p>
    <w:p w:rsidR="005A774F" w:rsidRDefault="007C27A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szCs w:val="24"/>
        </w:rPr>
        <w:t>（2）强制采购节能产品和优先采购节能产品、优先采购环保产品</w:t>
      </w:r>
    </w:p>
    <w:p w:rsidR="005A774F" w:rsidRDefault="007C27A2">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1）对《节能产品政府采购清单》所列的政府强制采购节能产品</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lang w:val="zh-CN"/>
        </w:rPr>
        <w:t>投标人投标文件中应提供最新一期《节能产品政府采购清单》中所投产</w:t>
      </w:r>
      <w:proofErr w:type="gramStart"/>
      <w:r>
        <w:rPr>
          <w:rFonts w:asciiTheme="minorEastAsia" w:eastAsiaTheme="minorEastAsia" w:hAnsiTheme="minorEastAsia" w:cs="仿宋_GB2312" w:hint="eastAsia"/>
          <w:szCs w:val="24"/>
          <w:lang w:val="zh-CN"/>
        </w:rPr>
        <w:t>品所在页并</w:t>
      </w:r>
      <w:proofErr w:type="gramEnd"/>
      <w:r>
        <w:rPr>
          <w:rFonts w:asciiTheme="minorEastAsia" w:eastAsiaTheme="minorEastAsia" w:hAnsiTheme="minorEastAsia" w:cs="仿宋_GB2312" w:hint="eastAsia"/>
          <w:szCs w:val="24"/>
          <w:lang w:val="zh-CN"/>
        </w:rPr>
        <w:t>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5A774F" w:rsidRDefault="007C27A2">
      <w:pPr>
        <w:pStyle w:val="a7"/>
        <w:spacing w:line="360" w:lineRule="auto"/>
        <w:ind w:firstLine="465"/>
        <w:contextualSpacing/>
        <w:jc w:val="left"/>
        <w:rPr>
          <w:rFonts w:asciiTheme="minorEastAsia" w:eastAsiaTheme="minorEastAsia" w:hAnsiTheme="minorEastAsia" w:cs="仿宋_GB2312"/>
          <w:color w:val="00B050"/>
          <w:szCs w:val="24"/>
          <w:u w:val="single"/>
          <w:lang w:val="zh-CN"/>
        </w:rPr>
      </w:pPr>
      <w:r>
        <w:rPr>
          <w:rFonts w:asciiTheme="minorEastAsia" w:eastAsiaTheme="minorEastAsia" w:hAnsiTheme="minorEastAsia" w:cs="仿宋_GB2312" w:hint="eastAsia"/>
          <w:szCs w:val="24"/>
          <w:lang w:val="zh-CN"/>
        </w:rPr>
        <w:lastRenderedPageBreak/>
        <w:t>投标人所投其他产品若属于“节能产品政府采购清单”优先采购产品，</w:t>
      </w:r>
      <w:r>
        <w:rPr>
          <w:rFonts w:asciiTheme="minorEastAsia" w:hAnsiTheme="minorEastAsia" w:cs="仿宋_GB2312" w:hint="eastAsia"/>
          <w:szCs w:val="24"/>
          <w:lang w:val="zh-CN"/>
        </w:rPr>
        <w:t>投标文件中须提供最新一期《节能产品政府采购清单》中产品</w:t>
      </w:r>
      <w:proofErr w:type="gramStart"/>
      <w:r>
        <w:rPr>
          <w:rFonts w:asciiTheme="minorEastAsia" w:hAnsiTheme="minorEastAsia" w:cs="仿宋_GB2312" w:hint="eastAsia"/>
          <w:szCs w:val="24"/>
          <w:lang w:val="zh-CN"/>
        </w:rPr>
        <w:t>所在页并加盖</w:t>
      </w:r>
      <w:proofErr w:type="gramEnd"/>
      <w:r>
        <w:rPr>
          <w:rFonts w:asciiTheme="minorEastAsia" w:hAnsiTheme="minorEastAsia" w:cs="仿宋_GB2312" w:hint="eastAsia"/>
          <w:szCs w:val="24"/>
          <w:lang w:val="zh-CN"/>
        </w:rPr>
        <w:t>投标人公章的原件扫描件（或图片）。</w:t>
      </w:r>
    </w:p>
    <w:p w:rsidR="005A774F" w:rsidRDefault="007C27A2">
      <w:pPr>
        <w:pStyle w:val="a7"/>
        <w:spacing w:line="360" w:lineRule="auto"/>
        <w:ind w:firstLineChars="200" w:firstLine="480"/>
        <w:contextualSpacing/>
        <w:rPr>
          <w:rFonts w:asciiTheme="minorEastAsia" w:hAnsiTheme="minorEastAsia" w:cs="仿宋_GB2312"/>
          <w:color w:val="00B050"/>
          <w:szCs w:val="24"/>
          <w:u w:val="single"/>
          <w:lang w:val="zh-CN"/>
        </w:rPr>
      </w:pPr>
      <w:r>
        <w:rPr>
          <w:rFonts w:asciiTheme="minorEastAsia" w:eastAsiaTheme="minorEastAsia" w:hAnsiTheme="minorEastAsia" w:cs="仿宋_GB2312" w:hint="eastAsia"/>
          <w:szCs w:val="24"/>
          <w:lang w:val="zh-CN"/>
        </w:rPr>
        <w:t>2）</w:t>
      </w:r>
      <w:r>
        <w:rPr>
          <w:rFonts w:asciiTheme="minorEastAsia" w:hAnsiTheme="minorEastAsia" w:cs="仿宋_GB2312" w:hint="eastAsia"/>
          <w:szCs w:val="24"/>
          <w:lang w:val="zh-CN"/>
        </w:rPr>
        <w:t>投标人所</w:t>
      </w:r>
      <w:proofErr w:type="gramStart"/>
      <w:r>
        <w:rPr>
          <w:rFonts w:asciiTheme="minorEastAsia" w:hAnsiTheme="minorEastAsia" w:cs="仿宋_GB2312" w:hint="eastAsia"/>
          <w:szCs w:val="24"/>
          <w:lang w:val="zh-CN"/>
        </w:rPr>
        <w:t>投产品若属于</w:t>
      </w:r>
      <w:proofErr w:type="gramEnd"/>
      <w:r>
        <w:rPr>
          <w:rFonts w:asciiTheme="minorEastAsia" w:hAnsiTheme="minorEastAsia" w:cs="仿宋_GB2312" w:hint="eastAsia"/>
          <w:szCs w:val="24"/>
          <w:lang w:val="zh-CN"/>
        </w:rPr>
        <w:t>“环境标志产品政府采购清单”内产品，投标文件中须提供最新一期《环境标志产品政府采购清单》中产品</w:t>
      </w:r>
      <w:proofErr w:type="gramStart"/>
      <w:r>
        <w:rPr>
          <w:rFonts w:asciiTheme="minorEastAsia" w:hAnsiTheme="minorEastAsia" w:cs="仿宋_GB2312" w:hint="eastAsia"/>
          <w:szCs w:val="24"/>
          <w:lang w:val="zh-CN"/>
        </w:rPr>
        <w:t>所在页并加盖</w:t>
      </w:r>
      <w:proofErr w:type="gramEnd"/>
      <w:r>
        <w:rPr>
          <w:rFonts w:asciiTheme="minorEastAsia" w:hAnsiTheme="minorEastAsia" w:cs="仿宋_GB2312" w:hint="eastAsia"/>
          <w:szCs w:val="24"/>
          <w:lang w:val="zh-CN"/>
        </w:rPr>
        <w:t>投标人公章的原件扫描件（或图片）。</w:t>
      </w:r>
    </w:p>
    <w:p w:rsidR="005A774F" w:rsidRDefault="007C27A2">
      <w:pPr>
        <w:pStyle w:val="a7"/>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hint="eastAsia"/>
          <w:b/>
          <w:szCs w:val="24"/>
        </w:rPr>
        <w:t>3</w:t>
      </w:r>
      <w:r>
        <w:rPr>
          <w:rFonts w:asciiTheme="minorEastAsia" w:eastAsiaTheme="minorEastAsia" w:hAnsiTheme="minorEastAsia" w:cs="仿宋_GB2312" w:hint="eastAsia"/>
          <w:b/>
          <w:szCs w:val="24"/>
          <w:lang w:val="zh-CN"/>
        </w:rPr>
        <w:t>）关于强制性产品认证</w:t>
      </w:r>
    </w:p>
    <w:p w:rsidR="005A774F" w:rsidRDefault="007C27A2">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1）如投标人所投产</w:t>
      </w:r>
      <w:proofErr w:type="gramStart"/>
      <w:r>
        <w:rPr>
          <w:rFonts w:asciiTheme="minorEastAsia" w:hAnsiTheme="minorEastAsia" w:cs="仿宋_GB2312" w:hint="eastAsia"/>
          <w:sz w:val="24"/>
          <w:szCs w:val="24"/>
          <w:lang w:val="zh-CN"/>
        </w:rPr>
        <w:t>品属于</w:t>
      </w:r>
      <w:proofErr w:type="gramEnd"/>
      <w:r>
        <w:rPr>
          <w:rFonts w:asciiTheme="minorEastAsia" w:hAnsiTheme="minorEastAsia" w:cs="仿宋_GB2312" w:hint="eastAsia"/>
          <w:sz w:val="24"/>
          <w:szCs w:val="24"/>
          <w:lang w:val="zh-CN"/>
        </w:rPr>
        <w:t>“中国强制性产品认证”（3C认证）范围内,则必须承诺采用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并在有效期内的产品，应在投标文件中提供</w:t>
      </w:r>
      <w:r>
        <w:rPr>
          <w:rFonts w:asciiTheme="minorEastAsia" w:hAnsiTheme="minorEastAsia" w:cs="仿宋_GB2312" w:hint="eastAsia"/>
          <w:lang w:val="zh-CN"/>
        </w:rPr>
        <w:t>“</w:t>
      </w:r>
      <w:r>
        <w:rPr>
          <w:rFonts w:asciiTheme="minorEastAsia" w:hAnsiTheme="minorEastAsia" w:cs="仿宋_GB2312" w:hint="eastAsia"/>
          <w:sz w:val="24"/>
          <w:szCs w:val="24"/>
          <w:lang w:val="zh-CN"/>
        </w:rPr>
        <w:t>所投产品符合国家强制性要求承诺函</w:t>
      </w:r>
      <w:r>
        <w:rPr>
          <w:rFonts w:asciiTheme="minorEastAsia" w:hAnsiTheme="minorEastAsia" w:cs="仿宋_GB2312" w:hint="eastAsia"/>
          <w:lang w:val="zh-CN"/>
        </w:rPr>
        <w:t>”</w:t>
      </w:r>
      <w:r>
        <w:rPr>
          <w:rFonts w:asciiTheme="minorEastAsia" w:hAnsiTheme="minorEastAsia" w:cs="仿宋_GB2312" w:hint="eastAsia"/>
          <w:sz w:val="24"/>
          <w:szCs w:val="24"/>
          <w:lang w:val="zh-CN"/>
        </w:rPr>
        <w:t>并加盖投标人公章，否则将承担其投标被视为非实质性响应投标的风险。</w:t>
      </w:r>
    </w:p>
    <w:p w:rsidR="005A774F" w:rsidRDefault="007C27A2">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2)投标人所投产品如被列入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应在投标文件中提供</w:t>
      </w:r>
      <w:r>
        <w:rPr>
          <w:rFonts w:asciiTheme="minorEastAsia" w:hAnsiTheme="minorEastAsia" w:cs="仿宋_GB2312" w:hint="eastAsia"/>
          <w:lang w:val="zh-CN"/>
        </w:rPr>
        <w:t>“</w:t>
      </w:r>
      <w:r>
        <w:rPr>
          <w:rFonts w:asciiTheme="minorEastAsia" w:hAnsiTheme="minorEastAsia" w:cs="仿宋_GB2312" w:hint="eastAsia"/>
          <w:sz w:val="24"/>
          <w:szCs w:val="24"/>
          <w:lang w:val="zh-CN"/>
        </w:rPr>
        <w:t>所投产品符合</w:t>
      </w:r>
      <w:r>
        <w:rPr>
          <w:rFonts w:ascii="宋体" w:hAnsi="宋体" w:cs="宋体"/>
          <w:kern w:val="0"/>
          <w:sz w:val="24"/>
        </w:rPr>
        <w:t>信息安全产品强制性</w:t>
      </w:r>
      <w:r>
        <w:rPr>
          <w:rFonts w:ascii="宋体" w:hAnsi="宋体" w:cs="宋体" w:hint="eastAsia"/>
          <w:kern w:val="0"/>
          <w:sz w:val="24"/>
        </w:rPr>
        <w:t>认证</w:t>
      </w:r>
      <w:r>
        <w:rPr>
          <w:rFonts w:asciiTheme="minorEastAsia" w:hAnsiTheme="minorEastAsia" w:cs="仿宋_GB2312" w:hint="eastAsia"/>
          <w:sz w:val="24"/>
          <w:szCs w:val="24"/>
          <w:lang w:val="zh-CN"/>
        </w:rPr>
        <w:t>要求承诺函</w:t>
      </w:r>
      <w:r>
        <w:rPr>
          <w:rFonts w:asciiTheme="minorEastAsia" w:hAnsiTheme="minorEastAsia" w:cs="仿宋_GB2312" w:hint="eastAsia"/>
          <w:lang w:val="zh-CN"/>
        </w:rPr>
        <w:t>”</w:t>
      </w:r>
      <w:r>
        <w:rPr>
          <w:rFonts w:asciiTheme="minorEastAsia" w:hAnsiTheme="minorEastAsia" w:cs="仿宋_GB2312" w:hint="eastAsia"/>
          <w:sz w:val="24"/>
          <w:szCs w:val="24"/>
          <w:lang w:val="zh-CN"/>
        </w:rPr>
        <w:t>并加盖投标人公章，否则将承担其投标被视为非实质性响应投标的风险。</w:t>
      </w:r>
    </w:p>
    <w:p w:rsidR="005A774F" w:rsidRDefault="007C27A2">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）投标无效情形</w:t>
      </w:r>
    </w:p>
    <w:p w:rsidR="005A774F" w:rsidRDefault="007C27A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1）投标人应当遵循公平竞争的原则，不得恶意串通，不得妨碍其他投标人的竞争行为，不得损害采购人或者其他投标人的合法权益。在评标过程中发现投标人有上述情形的，谈判小组应当认定其投标无效。</w:t>
      </w:r>
    </w:p>
    <w:p w:rsidR="005A774F" w:rsidRDefault="007C27A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2）符合性审查资料未按采购文件要求签署、盖章的；</w:t>
      </w:r>
    </w:p>
    <w:p w:rsidR="005A774F" w:rsidRDefault="007C27A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5A774F" w:rsidRDefault="007C27A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a.不同投标人的投标文件由同一单位或者个人编制；</w:t>
      </w:r>
    </w:p>
    <w:p w:rsidR="005A774F" w:rsidRDefault="007C27A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5A774F" w:rsidRDefault="007C27A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5A774F" w:rsidRDefault="007C27A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d.不同投标人的投标文件异常一致或者投标报价呈规律性差异；</w:t>
      </w:r>
    </w:p>
    <w:p w:rsidR="005A774F" w:rsidRDefault="007C27A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e.不同投标人的投标文件相互混装；</w:t>
      </w:r>
    </w:p>
    <w:p w:rsidR="005A774F" w:rsidRDefault="007C27A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4）谈判小组认为投标人的报价明显低于其他通过符合性审查投标人的报价，有可能影响产品质量或者不能诚信履约的，应当要求其在评标现场合理的时间内提供书</w:t>
      </w:r>
      <w:r>
        <w:rPr>
          <w:rFonts w:asciiTheme="minorEastAsia" w:hAnsiTheme="minorEastAsia" w:cs="仿宋_GB2312" w:hint="eastAsia"/>
          <w:sz w:val="24"/>
          <w:szCs w:val="24"/>
          <w:lang w:val="zh-CN"/>
        </w:rPr>
        <w:lastRenderedPageBreak/>
        <w:t>面说明，必要时提交相关证明材料；投标人不能证明其报价合理性的，谈判小组应当将其作为无效投标处理。</w:t>
      </w:r>
    </w:p>
    <w:p w:rsidR="005A774F" w:rsidRPr="004A5304" w:rsidRDefault="007C27A2">
      <w:pPr>
        <w:spacing w:line="360" w:lineRule="auto"/>
        <w:ind w:left="480"/>
        <w:contextualSpacing/>
        <w:rPr>
          <w:rFonts w:asciiTheme="minorEastAsia" w:hAnsiTheme="minorEastAsia" w:cs="仿宋_GB2312"/>
          <w:sz w:val="24"/>
          <w:szCs w:val="24"/>
          <w:lang w:val="zh-CN"/>
        </w:rPr>
      </w:pPr>
      <w:r w:rsidRPr="004A5304">
        <w:rPr>
          <w:rFonts w:asciiTheme="minorEastAsia" w:hAnsiTheme="minorEastAsia" w:cs="仿宋_GB2312" w:hint="eastAsia"/>
          <w:sz w:val="24"/>
          <w:szCs w:val="24"/>
          <w:lang w:val="zh-CN"/>
        </w:rPr>
        <w:t>5）提供虚假材料谋取中标、成交的</w:t>
      </w:r>
    </w:p>
    <w:p w:rsidR="005A774F" w:rsidRDefault="007C27A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5A774F" w:rsidRDefault="007C27A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hint="eastAsia"/>
          <w:b/>
          <w:szCs w:val="24"/>
        </w:rPr>
        <w:t>5</w:t>
      </w:r>
      <w:r>
        <w:rPr>
          <w:rFonts w:asciiTheme="minorEastAsia" w:eastAsiaTheme="minorEastAsia" w:hAnsiTheme="minorEastAsia" w:cs="仿宋_GB2312" w:hint="eastAsia"/>
          <w:b/>
          <w:szCs w:val="24"/>
          <w:lang w:val="zh-CN"/>
        </w:rPr>
        <w:t>）成交原则</w:t>
      </w:r>
    </w:p>
    <w:p w:rsidR="005A774F" w:rsidRDefault="007C27A2">
      <w:pPr>
        <w:pStyle w:val="a7"/>
        <w:spacing w:line="360" w:lineRule="auto"/>
        <w:ind w:firstLineChars="200" w:firstLine="480"/>
        <w:contextualSpacing/>
        <w:rPr>
          <w:rFonts w:asciiTheme="minorEastAsia" w:eastAsiaTheme="minorEastAsia" w:hAnsiTheme="minorEastAsia" w:cs="仿宋_GB2312"/>
          <w:szCs w:val="24"/>
          <w:u w:val="single"/>
          <w:lang w:val="zh-CN"/>
        </w:rPr>
      </w:pPr>
      <w:r>
        <w:rPr>
          <w:rFonts w:asciiTheme="minorEastAsia" w:eastAsiaTheme="minorEastAsia" w:hAnsiTheme="minorEastAsia" w:cs="仿宋_GB2312" w:hint="eastAsia"/>
          <w:szCs w:val="24"/>
          <w:u w:val="single"/>
          <w:lang w:val="zh-CN"/>
        </w:rPr>
        <w:t>根据质量和服务均能满足采购文件实质性响应要求且最后报价最低的原则。</w:t>
      </w:r>
    </w:p>
    <w:p w:rsidR="005A774F" w:rsidRDefault="007C27A2">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其中：价格计算（落实政府采购政策价格调整部分）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5A774F">
        <w:trPr>
          <w:trHeight w:val="557"/>
        </w:trPr>
        <w:tc>
          <w:tcPr>
            <w:tcW w:w="721" w:type="dxa"/>
            <w:vAlign w:val="center"/>
          </w:tcPr>
          <w:p w:rsidR="005A774F" w:rsidRDefault="007C27A2">
            <w:pPr>
              <w:jc w:val="center"/>
              <w:rPr>
                <w:rFonts w:ascii="宋体" w:hAnsi="宋体"/>
                <w:b/>
                <w:sz w:val="24"/>
                <w:szCs w:val="24"/>
                <w:lang w:val="en-GB"/>
              </w:rPr>
            </w:pPr>
            <w:r>
              <w:rPr>
                <w:rFonts w:ascii="宋体" w:hAnsi="宋体" w:hint="eastAsia"/>
                <w:b/>
                <w:sz w:val="24"/>
                <w:szCs w:val="24"/>
                <w:lang w:val="en-GB"/>
              </w:rPr>
              <w:t>序号</w:t>
            </w:r>
          </w:p>
        </w:tc>
        <w:tc>
          <w:tcPr>
            <w:tcW w:w="2823" w:type="dxa"/>
            <w:vAlign w:val="center"/>
          </w:tcPr>
          <w:p w:rsidR="005A774F" w:rsidRDefault="007C27A2">
            <w:pPr>
              <w:jc w:val="center"/>
              <w:rPr>
                <w:rFonts w:ascii="宋体" w:hAnsi="宋体"/>
                <w:b/>
                <w:sz w:val="24"/>
                <w:szCs w:val="24"/>
                <w:lang w:val="en-GB"/>
              </w:rPr>
            </w:pPr>
            <w:r>
              <w:rPr>
                <w:rFonts w:ascii="宋体" w:hAnsi="宋体" w:hint="eastAsia"/>
                <w:b/>
                <w:sz w:val="24"/>
                <w:szCs w:val="24"/>
                <w:lang w:val="en-GB"/>
              </w:rPr>
              <w:t>情形</w:t>
            </w:r>
          </w:p>
        </w:tc>
        <w:tc>
          <w:tcPr>
            <w:tcW w:w="2552" w:type="dxa"/>
            <w:vAlign w:val="center"/>
          </w:tcPr>
          <w:p w:rsidR="005A774F" w:rsidRDefault="007C27A2">
            <w:pPr>
              <w:jc w:val="center"/>
              <w:rPr>
                <w:rFonts w:ascii="宋体" w:hAnsi="宋体"/>
                <w:b/>
                <w:sz w:val="24"/>
                <w:szCs w:val="24"/>
                <w:lang w:val="en-GB"/>
              </w:rPr>
            </w:pPr>
            <w:r>
              <w:rPr>
                <w:rFonts w:ascii="宋体" w:hAnsi="宋体" w:hint="eastAsia"/>
                <w:b/>
                <w:sz w:val="24"/>
                <w:szCs w:val="24"/>
              </w:rPr>
              <w:t>价格扣除</w:t>
            </w:r>
            <w:r>
              <w:rPr>
                <w:rFonts w:ascii="宋体" w:hAnsi="宋体" w:hint="eastAsia"/>
                <w:b/>
                <w:sz w:val="24"/>
                <w:szCs w:val="24"/>
                <w:lang w:val="en-GB"/>
              </w:rPr>
              <w:t>比例</w:t>
            </w:r>
          </w:p>
        </w:tc>
        <w:tc>
          <w:tcPr>
            <w:tcW w:w="2835" w:type="dxa"/>
            <w:vAlign w:val="center"/>
          </w:tcPr>
          <w:p w:rsidR="005A774F" w:rsidRDefault="007C27A2">
            <w:pPr>
              <w:jc w:val="center"/>
              <w:rPr>
                <w:rFonts w:ascii="宋体" w:hAnsi="宋体"/>
                <w:b/>
                <w:sz w:val="24"/>
                <w:szCs w:val="24"/>
                <w:lang w:val="en-GB"/>
              </w:rPr>
            </w:pPr>
            <w:r>
              <w:rPr>
                <w:rFonts w:ascii="宋体" w:hAnsi="宋体" w:hint="eastAsia"/>
                <w:b/>
                <w:sz w:val="24"/>
                <w:szCs w:val="24"/>
                <w:lang w:val="en-GB"/>
              </w:rPr>
              <w:t>计算公式</w:t>
            </w:r>
          </w:p>
        </w:tc>
      </w:tr>
      <w:tr w:rsidR="005A774F">
        <w:trPr>
          <w:trHeight w:val="891"/>
        </w:trPr>
        <w:tc>
          <w:tcPr>
            <w:tcW w:w="721" w:type="dxa"/>
            <w:vAlign w:val="center"/>
          </w:tcPr>
          <w:p w:rsidR="005A774F" w:rsidRDefault="007C27A2">
            <w:pPr>
              <w:jc w:val="center"/>
              <w:rPr>
                <w:rFonts w:ascii="宋体" w:hAnsi="宋体"/>
                <w:b/>
                <w:sz w:val="24"/>
                <w:szCs w:val="24"/>
                <w:lang w:val="en-GB"/>
              </w:rPr>
            </w:pPr>
            <w:r>
              <w:rPr>
                <w:rFonts w:ascii="宋体" w:hAnsi="宋体" w:hint="eastAsia"/>
                <w:b/>
                <w:sz w:val="24"/>
                <w:szCs w:val="24"/>
                <w:lang w:val="en-GB"/>
              </w:rPr>
              <w:t>1</w:t>
            </w:r>
          </w:p>
        </w:tc>
        <w:tc>
          <w:tcPr>
            <w:tcW w:w="2823" w:type="dxa"/>
            <w:vAlign w:val="center"/>
          </w:tcPr>
          <w:p w:rsidR="005A774F" w:rsidRDefault="007C27A2">
            <w:pPr>
              <w:jc w:val="center"/>
              <w:rPr>
                <w:rFonts w:ascii="宋体" w:hAnsi="宋体"/>
                <w:sz w:val="24"/>
                <w:szCs w:val="24"/>
                <w:lang w:val="en-GB"/>
              </w:rPr>
            </w:pPr>
            <w:r>
              <w:rPr>
                <w:rFonts w:ascii="宋体" w:hAnsi="宋体" w:hint="eastAsia"/>
                <w:sz w:val="24"/>
                <w:szCs w:val="24"/>
                <w:lang w:val="en-GB"/>
              </w:rPr>
              <w:t>非联合体投标人</w:t>
            </w:r>
          </w:p>
          <w:p w:rsidR="005A774F" w:rsidRDefault="007C27A2">
            <w:pPr>
              <w:jc w:val="center"/>
              <w:rPr>
                <w:rFonts w:ascii="宋体" w:hAnsi="宋体"/>
                <w:b/>
                <w:sz w:val="24"/>
                <w:szCs w:val="24"/>
                <w:lang w:val="en-GB"/>
              </w:rPr>
            </w:pPr>
            <w:r>
              <w:rPr>
                <w:rFonts w:ascii="宋体" w:hAnsi="宋体" w:hint="eastAsia"/>
                <w:sz w:val="24"/>
                <w:szCs w:val="24"/>
                <w:lang w:val="en-GB"/>
              </w:rPr>
              <w:t>（投标人须为中小企业）</w:t>
            </w:r>
          </w:p>
        </w:tc>
        <w:tc>
          <w:tcPr>
            <w:tcW w:w="2552" w:type="dxa"/>
            <w:vAlign w:val="center"/>
          </w:tcPr>
          <w:p w:rsidR="005A774F" w:rsidRDefault="007C27A2">
            <w:pPr>
              <w:jc w:val="center"/>
              <w:rPr>
                <w:rFonts w:ascii="宋体" w:hAnsi="宋体"/>
                <w:b/>
                <w:sz w:val="24"/>
                <w:szCs w:val="24"/>
                <w:lang w:val="en-GB"/>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5A774F" w:rsidRDefault="007C27A2">
            <w:pPr>
              <w:jc w:val="center"/>
              <w:rPr>
                <w:sz w:val="24"/>
                <w:szCs w:val="24"/>
                <w:lang w:val="en-GB"/>
              </w:rPr>
            </w:pPr>
            <w:r>
              <w:rPr>
                <w:rFonts w:hint="eastAsia"/>
                <w:sz w:val="24"/>
                <w:szCs w:val="24"/>
                <w:lang w:val="en-GB"/>
              </w:rPr>
              <w:t>最后报价＝最后投标报价—</w:t>
            </w:r>
            <w:r>
              <w:rPr>
                <w:rFonts w:hint="eastAsia"/>
                <w:sz w:val="24"/>
                <w:szCs w:val="24"/>
              </w:rPr>
              <w:t>小型和微型企业产品的价格</w:t>
            </w:r>
            <w:r>
              <w:rPr>
                <w:rFonts w:ascii="宋体" w:hAnsi="宋体" w:hint="eastAsia"/>
                <w:sz w:val="24"/>
                <w:szCs w:val="24"/>
                <w:lang w:val="en-GB"/>
              </w:rPr>
              <w:t>×</w:t>
            </w:r>
            <w:r>
              <w:rPr>
                <w:rFonts w:hint="eastAsia"/>
                <w:sz w:val="24"/>
                <w:szCs w:val="24"/>
                <w:lang w:val="en-GB"/>
              </w:rPr>
              <w:t>6%</w:t>
            </w:r>
          </w:p>
          <w:p w:rsidR="005A774F" w:rsidRDefault="005A774F">
            <w:pPr>
              <w:jc w:val="center"/>
              <w:rPr>
                <w:rFonts w:ascii="宋体" w:hAnsi="宋体"/>
                <w:b/>
                <w:sz w:val="24"/>
                <w:szCs w:val="24"/>
                <w:lang w:val="en-GB"/>
              </w:rPr>
            </w:pPr>
          </w:p>
        </w:tc>
      </w:tr>
      <w:tr w:rsidR="005A774F">
        <w:trPr>
          <w:trHeight w:val="1414"/>
        </w:trPr>
        <w:tc>
          <w:tcPr>
            <w:tcW w:w="721" w:type="dxa"/>
            <w:vAlign w:val="center"/>
          </w:tcPr>
          <w:p w:rsidR="005A774F" w:rsidRDefault="007C27A2">
            <w:pPr>
              <w:jc w:val="center"/>
              <w:rPr>
                <w:rFonts w:ascii="宋体" w:hAnsi="宋体"/>
                <w:b/>
                <w:sz w:val="24"/>
                <w:szCs w:val="24"/>
                <w:lang w:val="en-GB"/>
              </w:rPr>
            </w:pPr>
            <w:r>
              <w:rPr>
                <w:rFonts w:ascii="宋体" w:hAnsi="宋体" w:hint="eastAsia"/>
                <w:b/>
                <w:sz w:val="24"/>
                <w:szCs w:val="24"/>
                <w:lang w:val="en-GB"/>
              </w:rPr>
              <w:t>2</w:t>
            </w:r>
          </w:p>
        </w:tc>
        <w:tc>
          <w:tcPr>
            <w:tcW w:w="2823" w:type="dxa"/>
            <w:vAlign w:val="center"/>
          </w:tcPr>
          <w:p w:rsidR="005A774F" w:rsidRDefault="007C27A2">
            <w:pPr>
              <w:jc w:val="center"/>
              <w:rPr>
                <w:rFonts w:ascii="宋体" w:hAnsi="宋体"/>
                <w:b/>
                <w:sz w:val="24"/>
                <w:szCs w:val="24"/>
              </w:rPr>
            </w:pPr>
            <w:r>
              <w:rPr>
                <w:rFonts w:ascii="宋体" w:hAnsi="宋体" w:hint="eastAsia"/>
                <w:sz w:val="24"/>
                <w:szCs w:val="24"/>
                <w:lang w:val="en-GB"/>
              </w:rPr>
              <w:t>联合体各方均为小型、微型企业</w:t>
            </w:r>
          </w:p>
        </w:tc>
        <w:tc>
          <w:tcPr>
            <w:tcW w:w="2552" w:type="dxa"/>
            <w:vAlign w:val="center"/>
          </w:tcPr>
          <w:p w:rsidR="005A774F" w:rsidRDefault="007C27A2">
            <w:pPr>
              <w:jc w:val="center"/>
              <w:rPr>
                <w:rFonts w:ascii="宋体" w:hAnsi="宋体"/>
                <w:sz w:val="24"/>
                <w:szCs w:val="24"/>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5A774F" w:rsidRDefault="007C27A2">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5A774F" w:rsidRDefault="005A774F">
            <w:pPr>
              <w:rPr>
                <w:rFonts w:ascii="宋体" w:hAnsi="宋体"/>
                <w:sz w:val="24"/>
                <w:szCs w:val="24"/>
                <w:lang w:val="en-GB"/>
              </w:rPr>
            </w:pPr>
          </w:p>
        </w:tc>
      </w:tr>
      <w:tr w:rsidR="005A774F">
        <w:trPr>
          <w:trHeight w:val="707"/>
        </w:trPr>
        <w:tc>
          <w:tcPr>
            <w:tcW w:w="721" w:type="dxa"/>
            <w:vAlign w:val="center"/>
          </w:tcPr>
          <w:p w:rsidR="005A774F" w:rsidRDefault="007C27A2">
            <w:pPr>
              <w:jc w:val="center"/>
              <w:rPr>
                <w:rFonts w:ascii="宋体" w:hAnsi="宋体"/>
                <w:b/>
                <w:sz w:val="24"/>
                <w:szCs w:val="24"/>
                <w:lang w:val="en-GB"/>
              </w:rPr>
            </w:pPr>
            <w:r>
              <w:rPr>
                <w:rFonts w:ascii="宋体" w:hAnsi="宋体" w:hint="eastAsia"/>
                <w:b/>
                <w:sz w:val="24"/>
                <w:szCs w:val="24"/>
                <w:lang w:val="en-GB"/>
              </w:rPr>
              <w:t>3</w:t>
            </w:r>
          </w:p>
        </w:tc>
        <w:tc>
          <w:tcPr>
            <w:tcW w:w="2823" w:type="dxa"/>
            <w:vAlign w:val="center"/>
          </w:tcPr>
          <w:p w:rsidR="005A774F" w:rsidRDefault="007C27A2">
            <w:pPr>
              <w:jc w:val="center"/>
              <w:rPr>
                <w:rFonts w:ascii="宋体" w:hAnsi="宋体"/>
                <w:b/>
                <w:sz w:val="24"/>
                <w:szCs w:val="24"/>
                <w:lang w:val="en-GB"/>
              </w:rPr>
            </w:pPr>
            <w:r>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5A774F" w:rsidRDefault="007C27A2">
            <w:pPr>
              <w:jc w:val="center"/>
              <w:rPr>
                <w:rFonts w:ascii="宋体" w:hAnsi="宋体"/>
                <w:sz w:val="24"/>
                <w:szCs w:val="24"/>
                <w:lang w:val="en-GB"/>
              </w:rPr>
            </w:pPr>
            <w:r>
              <w:rPr>
                <w:rFonts w:ascii="宋体" w:hAnsi="宋体" w:hint="eastAsia"/>
                <w:sz w:val="24"/>
                <w:szCs w:val="24"/>
                <w:lang w:val="en-GB"/>
              </w:rPr>
              <w:t>对联</w:t>
            </w:r>
            <w:proofErr w:type="gramStart"/>
            <w:r>
              <w:rPr>
                <w:rFonts w:ascii="宋体" w:hAnsi="宋体" w:hint="eastAsia"/>
                <w:sz w:val="24"/>
                <w:szCs w:val="24"/>
                <w:lang w:val="en-GB"/>
              </w:rPr>
              <w:t>合体总</w:t>
            </w:r>
            <w:proofErr w:type="gramEnd"/>
            <w:r>
              <w:rPr>
                <w:rFonts w:ascii="宋体" w:hAnsi="宋体" w:hint="eastAsia"/>
                <w:sz w:val="24"/>
                <w:szCs w:val="24"/>
                <w:lang w:val="en-GB"/>
              </w:rPr>
              <w:t>金额扣除</w:t>
            </w:r>
          </w:p>
          <w:p w:rsidR="005A774F" w:rsidRDefault="007C27A2">
            <w:pPr>
              <w:jc w:val="center"/>
              <w:rPr>
                <w:rFonts w:ascii="宋体" w:hAnsi="宋体"/>
                <w:b/>
                <w:sz w:val="24"/>
                <w:szCs w:val="24"/>
                <w:lang w:val="en-GB"/>
              </w:rPr>
            </w:pPr>
            <w:r>
              <w:rPr>
                <w:rFonts w:ascii="宋体" w:hAnsi="宋体" w:hint="eastAsia"/>
                <w:sz w:val="24"/>
                <w:szCs w:val="24"/>
                <w:u w:val="single"/>
              </w:rPr>
              <w:t xml:space="preserve"> </w:t>
            </w:r>
            <w:r>
              <w:rPr>
                <w:rFonts w:ascii="宋体" w:hAnsi="宋体"/>
                <w:sz w:val="24"/>
                <w:szCs w:val="24"/>
                <w:u w:val="single"/>
              </w:rPr>
              <w:t>2</w:t>
            </w:r>
            <w:r>
              <w:rPr>
                <w:rFonts w:ascii="宋体" w:hAnsi="宋体" w:hint="eastAsia"/>
                <w:sz w:val="24"/>
                <w:szCs w:val="24"/>
                <w:u w:val="single"/>
              </w:rPr>
              <w:t xml:space="preserve"> </w:t>
            </w:r>
            <w:r>
              <w:rPr>
                <w:rFonts w:ascii="宋体" w:hAnsi="宋体" w:hint="eastAsia"/>
                <w:sz w:val="24"/>
                <w:szCs w:val="24"/>
              </w:rPr>
              <w:t>%</w:t>
            </w:r>
          </w:p>
        </w:tc>
        <w:tc>
          <w:tcPr>
            <w:tcW w:w="2835" w:type="dxa"/>
            <w:shd w:val="clear" w:color="auto" w:fill="auto"/>
            <w:vAlign w:val="center"/>
          </w:tcPr>
          <w:p w:rsidR="005A774F" w:rsidRDefault="007C27A2">
            <w:pPr>
              <w:jc w:val="center"/>
              <w:rPr>
                <w:rFonts w:ascii="宋体" w:hAnsi="宋体"/>
                <w:sz w:val="24"/>
                <w:szCs w:val="24"/>
              </w:rPr>
            </w:pPr>
            <w:r>
              <w:rPr>
                <w:rFonts w:hint="eastAsia"/>
                <w:sz w:val="24"/>
                <w:szCs w:val="24"/>
                <w:lang w:val="en-GB"/>
              </w:rPr>
              <w:t>最后报价</w:t>
            </w:r>
            <w:r>
              <w:rPr>
                <w:rFonts w:ascii="宋体" w:hAnsi="宋体" w:hint="eastAsia"/>
                <w:sz w:val="24"/>
                <w:szCs w:val="24"/>
                <w:lang w:val="en-GB"/>
              </w:rPr>
              <w:t>＝</w:t>
            </w:r>
            <w:r>
              <w:rPr>
                <w:rFonts w:hint="eastAsia"/>
                <w:sz w:val="24"/>
                <w:szCs w:val="24"/>
                <w:lang w:val="en-GB"/>
              </w:rPr>
              <w:t>最后投标报价</w:t>
            </w:r>
            <w:r>
              <w:rPr>
                <w:rFonts w:ascii="宋体" w:hAnsi="宋体" w:hint="eastAsia"/>
                <w:sz w:val="24"/>
                <w:szCs w:val="24"/>
                <w:lang w:val="en-GB"/>
              </w:rPr>
              <w:t>×</w:t>
            </w:r>
            <w:r>
              <w:rPr>
                <w:rFonts w:ascii="宋体" w:hAnsi="宋体" w:hint="eastAsia"/>
                <w:sz w:val="24"/>
                <w:szCs w:val="24"/>
              </w:rPr>
              <w:t>(1-</w:t>
            </w:r>
            <w:r>
              <w:rPr>
                <w:rFonts w:ascii="宋体" w:hAnsi="宋体"/>
                <w:sz w:val="24"/>
                <w:szCs w:val="24"/>
              </w:rPr>
              <w:t>2</w:t>
            </w:r>
            <w:r>
              <w:rPr>
                <w:rFonts w:ascii="宋体" w:hAnsi="宋体" w:hint="eastAsia"/>
                <w:sz w:val="24"/>
                <w:szCs w:val="24"/>
              </w:rPr>
              <w:t>%)</w:t>
            </w:r>
          </w:p>
          <w:p w:rsidR="005A774F" w:rsidRDefault="005A774F">
            <w:pPr>
              <w:jc w:val="center"/>
              <w:rPr>
                <w:rFonts w:ascii="宋体" w:hAnsi="宋体"/>
                <w:b/>
                <w:sz w:val="24"/>
                <w:szCs w:val="24"/>
                <w:lang w:val="en-GB"/>
              </w:rPr>
            </w:pPr>
          </w:p>
        </w:tc>
      </w:tr>
      <w:tr w:rsidR="005A774F">
        <w:trPr>
          <w:trHeight w:val="707"/>
        </w:trPr>
        <w:tc>
          <w:tcPr>
            <w:tcW w:w="721" w:type="dxa"/>
            <w:vAlign w:val="center"/>
          </w:tcPr>
          <w:p w:rsidR="005A774F" w:rsidRDefault="007C27A2">
            <w:pPr>
              <w:jc w:val="center"/>
              <w:rPr>
                <w:rFonts w:ascii="宋体" w:hAnsi="宋体"/>
                <w:b/>
                <w:sz w:val="24"/>
                <w:szCs w:val="24"/>
                <w:lang w:val="en-GB"/>
              </w:rPr>
            </w:pPr>
            <w:r>
              <w:rPr>
                <w:rFonts w:ascii="宋体" w:hAnsi="宋体" w:hint="eastAsia"/>
                <w:b/>
                <w:sz w:val="24"/>
                <w:szCs w:val="24"/>
                <w:lang w:val="en-GB"/>
              </w:rPr>
              <w:t>4</w:t>
            </w:r>
          </w:p>
        </w:tc>
        <w:tc>
          <w:tcPr>
            <w:tcW w:w="2823" w:type="dxa"/>
            <w:vAlign w:val="center"/>
          </w:tcPr>
          <w:p w:rsidR="005A774F" w:rsidRDefault="007C27A2">
            <w:pPr>
              <w:jc w:val="center"/>
              <w:rPr>
                <w:rFonts w:ascii="宋体" w:hAnsi="宋体"/>
                <w:sz w:val="24"/>
                <w:szCs w:val="24"/>
                <w:lang w:val="en-GB"/>
              </w:rPr>
            </w:pPr>
            <w:r>
              <w:rPr>
                <w:rFonts w:ascii="宋体" w:hAnsi="宋体" w:hint="eastAsia"/>
                <w:sz w:val="24"/>
                <w:szCs w:val="24"/>
                <w:lang w:val="en-GB"/>
              </w:rPr>
              <w:t>监狱企业</w:t>
            </w:r>
          </w:p>
        </w:tc>
        <w:tc>
          <w:tcPr>
            <w:tcW w:w="2552" w:type="dxa"/>
            <w:vAlign w:val="center"/>
          </w:tcPr>
          <w:p w:rsidR="005A774F" w:rsidRDefault="007C27A2">
            <w:pPr>
              <w:jc w:val="center"/>
              <w:rPr>
                <w:rFonts w:ascii="宋体" w:hAnsi="宋体"/>
                <w:sz w:val="24"/>
                <w:szCs w:val="24"/>
                <w:lang w:val="en-GB"/>
              </w:rPr>
            </w:pPr>
            <w:r>
              <w:rPr>
                <w:rFonts w:ascii="宋体" w:hAnsi="宋体" w:hint="eastAsia"/>
                <w:sz w:val="24"/>
                <w:szCs w:val="24"/>
                <w:lang w:val="en-GB"/>
              </w:rPr>
              <w:t>视同小型、微型企业</w:t>
            </w:r>
          </w:p>
          <w:p w:rsidR="005A774F" w:rsidRDefault="007C27A2">
            <w:pPr>
              <w:jc w:val="center"/>
              <w:rPr>
                <w:rFonts w:ascii="宋体" w:hAnsi="宋体"/>
                <w:sz w:val="24"/>
                <w:szCs w:val="24"/>
                <w:lang w:val="en-GB"/>
              </w:rPr>
            </w:pPr>
            <w:r>
              <w:rPr>
                <w:rFonts w:ascii="宋体" w:hAnsi="宋体" w:hint="eastAsia"/>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5A774F" w:rsidRDefault="007C27A2">
            <w:pPr>
              <w:jc w:val="center"/>
              <w:rPr>
                <w:rFonts w:ascii="宋体" w:hAnsi="宋体"/>
                <w:sz w:val="24"/>
                <w:szCs w:val="24"/>
                <w:lang w:val="en-GB"/>
              </w:rPr>
            </w:pPr>
            <w:r>
              <w:rPr>
                <w:rFonts w:hint="eastAsia"/>
                <w:sz w:val="24"/>
                <w:szCs w:val="24"/>
                <w:lang w:val="en-GB"/>
              </w:rPr>
              <w:t>最后报价＝最后投标报价—</w:t>
            </w:r>
            <w:r>
              <w:rPr>
                <w:rFonts w:hint="eastAsia"/>
                <w:sz w:val="24"/>
                <w:szCs w:val="24"/>
              </w:rPr>
              <w:t>监狱企业产品的价格</w:t>
            </w:r>
            <w:r>
              <w:rPr>
                <w:rFonts w:ascii="宋体" w:hAnsi="宋体" w:hint="eastAsia"/>
                <w:sz w:val="24"/>
                <w:szCs w:val="24"/>
                <w:lang w:val="en-GB"/>
              </w:rPr>
              <w:t>×</w:t>
            </w:r>
            <w:r>
              <w:rPr>
                <w:rFonts w:hint="eastAsia"/>
                <w:sz w:val="24"/>
                <w:szCs w:val="24"/>
                <w:lang w:val="en-GB"/>
              </w:rPr>
              <w:t>6%</w:t>
            </w:r>
          </w:p>
        </w:tc>
      </w:tr>
      <w:tr w:rsidR="005A774F">
        <w:trPr>
          <w:trHeight w:val="707"/>
        </w:trPr>
        <w:tc>
          <w:tcPr>
            <w:tcW w:w="721" w:type="dxa"/>
            <w:vAlign w:val="center"/>
          </w:tcPr>
          <w:p w:rsidR="005A774F" w:rsidRDefault="007C27A2">
            <w:pPr>
              <w:jc w:val="center"/>
              <w:rPr>
                <w:rFonts w:ascii="宋体" w:hAnsi="宋体"/>
                <w:b/>
                <w:sz w:val="24"/>
                <w:szCs w:val="24"/>
                <w:lang w:val="en-GB"/>
              </w:rPr>
            </w:pPr>
            <w:r>
              <w:rPr>
                <w:rFonts w:ascii="宋体" w:hAnsi="宋体" w:hint="eastAsia"/>
                <w:b/>
                <w:sz w:val="24"/>
                <w:szCs w:val="24"/>
                <w:lang w:val="en-GB"/>
              </w:rPr>
              <w:t>5</w:t>
            </w:r>
          </w:p>
        </w:tc>
        <w:tc>
          <w:tcPr>
            <w:tcW w:w="2823" w:type="dxa"/>
            <w:vAlign w:val="center"/>
          </w:tcPr>
          <w:p w:rsidR="005A774F" w:rsidRDefault="007C27A2">
            <w:pPr>
              <w:jc w:val="center"/>
              <w:rPr>
                <w:rFonts w:ascii="宋体" w:hAnsi="宋体"/>
                <w:sz w:val="24"/>
                <w:szCs w:val="24"/>
                <w:lang w:val="en-GB"/>
              </w:rPr>
            </w:pPr>
            <w:r>
              <w:rPr>
                <w:rFonts w:ascii="宋体" w:hAnsi="宋体" w:hint="eastAsia"/>
                <w:sz w:val="24"/>
                <w:szCs w:val="24"/>
                <w:lang w:val="en-GB"/>
              </w:rPr>
              <w:t>残疾人福利性单位</w:t>
            </w:r>
          </w:p>
        </w:tc>
        <w:tc>
          <w:tcPr>
            <w:tcW w:w="2552" w:type="dxa"/>
            <w:vAlign w:val="center"/>
          </w:tcPr>
          <w:p w:rsidR="005A774F" w:rsidRDefault="007C27A2">
            <w:pPr>
              <w:jc w:val="center"/>
              <w:rPr>
                <w:rFonts w:ascii="宋体" w:hAnsi="宋体"/>
                <w:sz w:val="24"/>
                <w:szCs w:val="24"/>
                <w:lang w:val="en-GB"/>
              </w:rPr>
            </w:pPr>
            <w:r>
              <w:rPr>
                <w:rFonts w:ascii="宋体" w:hAnsi="宋体" w:hint="eastAsia"/>
                <w:sz w:val="24"/>
                <w:szCs w:val="24"/>
                <w:lang w:val="en-GB"/>
              </w:rPr>
              <w:t>视同小型、微型企业</w:t>
            </w:r>
          </w:p>
          <w:p w:rsidR="005A774F" w:rsidRDefault="007C27A2">
            <w:pPr>
              <w:jc w:val="center"/>
              <w:rPr>
                <w:rFonts w:ascii="宋体" w:hAnsi="宋体"/>
                <w:sz w:val="24"/>
                <w:szCs w:val="24"/>
                <w:lang w:val="en-GB"/>
              </w:rPr>
            </w:pPr>
            <w:r>
              <w:rPr>
                <w:rFonts w:ascii="宋体" w:hAnsi="宋体" w:hint="eastAsia"/>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5A774F" w:rsidRDefault="007C27A2">
            <w:pPr>
              <w:jc w:val="center"/>
              <w:rPr>
                <w:sz w:val="24"/>
                <w:szCs w:val="24"/>
                <w:lang w:val="en-GB"/>
              </w:rPr>
            </w:pPr>
            <w:r>
              <w:rPr>
                <w:rFonts w:hint="eastAsia"/>
                <w:sz w:val="24"/>
                <w:szCs w:val="24"/>
                <w:lang w:val="en-GB"/>
              </w:rPr>
              <w:t>最后报价＝最后投标报价—</w:t>
            </w:r>
            <w:r>
              <w:rPr>
                <w:rFonts w:hint="eastAsia"/>
                <w:sz w:val="24"/>
                <w:szCs w:val="24"/>
              </w:rPr>
              <w:t>残疾人福利性单位产品的价格</w:t>
            </w:r>
            <w:r>
              <w:rPr>
                <w:rFonts w:ascii="宋体" w:hAnsi="宋体" w:hint="eastAsia"/>
                <w:sz w:val="24"/>
                <w:szCs w:val="24"/>
                <w:lang w:val="en-GB"/>
              </w:rPr>
              <w:t>×</w:t>
            </w:r>
            <w:r>
              <w:rPr>
                <w:rFonts w:hint="eastAsia"/>
                <w:sz w:val="24"/>
                <w:szCs w:val="24"/>
                <w:lang w:val="en-GB"/>
              </w:rPr>
              <w:t>6%</w:t>
            </w:r>
          </w:p>
        </w:tc>
      </w:tr>
      <w:tr w:rsidR="005A774F">
        <w:trPr>
          <w:trHeight w:val="2582"/>
        </w:trPr>
        <w:tc>
          <w:tcPr>
            <w:tcW w:w="8931" w:type="dxa"/>
            <w:gridSpan w:val="4"/>
            <w:vAlign w:val="center"/>
          </w:tcPr>
          <w:p w:rsidR="005A774F" w:rsidRDefault="007C27A2">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注：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tc>
      </w:tr>
    </w:tbl>
    <w:p w:rsidR="005A774F" w:rsidRDefault="007C27A2">
      <w:pPr>
        <w:spacing w:line="360" w:lineRule="auto"/>
        <w:rPr>
          <w:rFonts w:ascii="宋体" w:hAnsi="宋体"/>
          <w:bCs/>
          <w:sz w:val="24"/>
          <w:szCs w:val="24"/>
          <w:lang w:val="en-GB"/>
        </w:rPr>
      </w:pPr>
      <w:r>
        <w:rPr>
          <w:rFonts w:ascii="宋体" w:hAnsi="宋体" w:hint="eastAsia"/>
          <w:bCs/>
          <w:sz w:val="24"/>
          <w:szCs w:val="24"/>
          <w:lang w:val="en-GB"/>
        </w:rPr>
        <w:t>备注：</w:t>
      </w:r>
    </w:p>
    <w:p w:rsidR="005A774F" w:rsidRPr="004A5304" w:rsidRDefault="007C27A2">
      <w:pPr>
        <w:spacing w:line="360" w:lineRule="auto"/>
        <w:ind w:firstLineChars="200" w:firstLine="480"/>
        <w:rPr>
          <w:rFonts w:ascii="宋体" w:hAnsi="宋体"/>
          <w:bCs/>
          <w:sz w:val="24"/>
          <w:szCs w:val="24"/>
          <w:lang w:val="en-GB"/>
        </w:rPr>
      </w:pPr>
      <w:r w:rsidRPr="004A5304">
        <w:rPr>
          <w:rFonts w:ascii="宋体" w:hAnsi="宋体" w:cs="仿宋_GB2312" w:hint="eastAsia"/>
          <w:sz w:val="24"/>
          <w:szCs w:val="24"/>
        </w:rPr>
        <w:t>对投标人挂靠借用资质、提供虚假业绩、证书投标行为，一经发现，将按照《政</w:t>
      </w:r>
      <w:r w:rsidRPr="004A5304">
        <w:rPr>
          <w:rFonts w:ascii="宋体" w:hAnsi="宋体" w:cs="仿宋_GB2312" w:hint="eastAsia"/>
          <w:sz w:val="24"/>
          <w:szCs w:val="24"/>
        </w:rPr>
        <w:lastRenderedPageBreak/>
        <w:t>府采购法》给与行政处罚，将其列入“中国政府采购网” 政府采购严重违法失信行为记录名单，并予以公示。</w:t>
      </w:r>
    </w:p>
    <w:p w:rsidR="005A774F" w:rsidRDefault="007C27A2">
      <w:pPr>
        <w:spacing w:line="360" w:lineRule="auto"/>
        <w:ind w:firstLineChars="200" w:firstLine="480"/>
        <w:rPr>
          <w:rFonts w:ascii="宋体" w:hAnsi="宋体"/>
          <w:bCs/>
          <w:sz w:val="24"/>
          <w:szCs w:val="24"/>
          <w:lang w:val="en-GB"/>
        </w:rPr>
      </w:pPr>
      <w:r>
        <w:rPr>
          <w:rFonts w:ascii="宋体" w:hAnsi="宋体" w:hint="eastAsia"/>
          <w:bCs/>
          <w:sz w:val="24"/>
          <w:szCs w:val="24"/>
          <w:lang w:val="en-GB"/>
        </w:rPr>
        <w:t>a、不接受联合体投标的项目，本表中第2项、第3项情形不适用。</w:t>
      </w:r>
    </w:p>
    <w:p w:rsidR="005A774F" w:rsidRDefault="007C27A2">
      <w:pPr>
        <w:spacing w:line="360" w:lineRule="auto"/>
        <w:ind w:firstLineChars="200" w:firstLine="480"/>
        <w:rPr>
          <w:rFonts w:ascii="宋体" w:hAnsi="宋体"/>
          <w:bCs/>
          <w:sz w:val="24"/>
          <w:szCs w:val="24"/>
          <w:lang w:val="en-GB"/>
        </w:rPr>
      </w:pPr>
      <w:r>
        <w:rPr>
          <w:rFonts w:ascii="宋体" w:hAnsi="宋体" w:hint="eastAsia"/>
          <w:bCs/>
          <w:sz w:val="24"/>
          <w:szCs w:val="24"/>
          <w:lang w:val="en-GB"/>
        </w:rPr>
        <w:t>b、小型和微型企业产品包括货物及其提供的服务与工程。</w:t>
      </w:r>
    </w:p>
    <w:p w:rsidR="005A774F" w:rsidRDefault="007C27A2">
      <w:pPr>
        <w:spacing w:line="360" w:lineRule="auto"/>
        <w:ind w:firstLineChars="200" w:firstLine="480"/>
        <w:rPr>
          <w:rFonts w:ascii="宋体" w:hAnsi="宋体"/>
          <w:bCs/>
          <w:sz w:val="24"/>
          <w:szCs w:val="24"/>
          <w:lang w:val="en-GB"/>
        </w:rPr>
      </w:pPr>
      <w:r>
        <w:rPr>
          <w:rFonts w:ascii="宋体" w:hAnsi="宋体" w:hint="eastAsia"/>
          <w:bCs/>
          <w:sz w:val="24"/>
          <w:szCs w:val="24"/>
          <w:lang w:val="en-GB"/>
        </w:rPr>
        <w:t>c、中小企业、残疾人福利性单位提供其他企业制造的货物的，则该货物的制造商也必须为上述企业，否则不能享受价格优惠。</w:t>
      </w:r>
    </w:p>
    <w:p w:rsidR="005A774F" w:rsidRDefault="007C27A2">
      <w:pPr>
        <w:spacing w:line="360" w:lineRule="auto"/>
        <w:ind w:firstLineChars="200" w:firstLine="480"/>
        <w:rPr>
          <w:rFonts w:ascii="宋体" w:hAnsi="宋体"/>
          <w:bCs/>
          <w:sz w:val="24"/>
          <w:szCs w:val="24"/>
          <w:lang w:val="en-GB"/>
        </w:rPr>
      </w:pPr>
      <w:r>
        <w:rPr>
          <w:rFonts w:ascii="宋体" w:hAnsi="宋体" w:hint="eastAsia"/>
          <w:bCs/>
          <w:sz w:val="24"/>
          <w:szCs w:val="24"/>
          <w:lang w:val="en-GB"/>
        </w:rPr>
        <w:t>d、残疾人福利性单位属于小型、微型企业的，不重复享受政策。</w:t>
      </w:r>
    </w:p>
    <w:p w:rsidR="005A774F" w:rsidRDefault="007C27A2">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（7）</w:t>
      </w:r>
      <w:r>
        <w:rPr>
          <w:rFonts w:asciiTheme="minorEastAsia" w:hAnsiTheme="minorEastAsia" w:cs="仿宋_GB2312"/>
          <w:b/>
          <w:sz w:val="24"/>
          <w:szCs w:val="24"/>
          <w:lang w:val="zh-CN"/>
        </w:rPr>
        <w:t>谈判小组</w:t>
      </w:r>
      <w:r>
        <w:rPr>
          <w:rFonts w:asciiTheme="minorEastAsia" w:hAnsiTheme="minorEastAsia" w:cs="仿宋_GB2312" w:hint="eastAsia"/>
          <w:b/>
          <w:sz w:val="24"/>
          <w:szCs w:val="24"/>
          <w:lang w:val="zh-CN"/>
        </w:rPr>
        <w:t>争议处理</w:t>
      </w:r>
    </w:p>
    <w:p w:rsidR="005A774F" w:rsidRDefault="007C27A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谈判小组成员对需要共同认定的事项存在争议的，应当按照少数服从多数的原则</w:t>
      </w:r>
      <w:proofErr w:type="gramStart"/>
      <w:r>
        <w:rPr>
          <w:rFonts w:asciiTheme="minorEastAsia" w:hAnsiTheme="minorEastAsia" w:cs="仿宋_GB2312"/>
          <w:sz w:val="24"/>
          <w:szCs w:val="24"/>
          <w:lang w:val="zh-CN"/>
        </w:rPr>
        <w:t>作出</w:t>
      </w:r>
      <w:proofErr w:type="gramEnd"/>
      <w:r>
        <w:rPr>
          <w:rFonts w:asciiTheme="minorEastAsia" w:hAnsiTheme="minorEastAsia" w:cs="仿宋_GB2312"/>
          <w:sz w:val="24"/>
          <w:szCs w:val="24"/>
          <w:lang w:val="zh-CN"/>
        </w:rPr>
        <w:t>结论。持不同意见的谈判小组成员应当在评标报告上签署不同意见及理由，否则视为同意评标报告。</w:t>
      </w:r>
    </w:p>
    <w:p w:rsidR="005A774F" w:rsidRDefault="007C27A2">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确定成交候选人名单，以及根据采购人委托直接确定成交人</w:t>
      </w:r>
      <w:r>
        <w:rPr>
          <w:rFonts w:asciiTheme="minorEastAsia" w:hAnsiTheme="minorEastAsia" w:cs="仿宋_GB2312" w:hint="eastAsia"/>
          <w:b/>
          <w:sz w:val="24"/>
          <w:szCs w:val="24"/>
          <w:lang w:val="zh-CN"/>
        </w:rPr>
        <w:t>。</w:t>
      </w:r>
    </w:p>
    <w:p w:rsidR="005A774F" w:rsidRDefault="005A774F">
      <w:pPr>
        <w:adjustRightInd w:val="0"/>
        <w:snapToGrid w:val="0"/>
        <w:spacing w:line="360" w:lineRule="auto"/>
        <w:ind w:firstLineChars="200" w:firstLine="420"/>
        <w:rPr>
          <w:rFonts w:ascii="宋体" w:hAnsi="宋体" w:cs="Courier New"/>
          <w:szCs w:val="21"/>
        </w:rPr>
      </w:pPr>
    </w:p>
    <w:p w:rsidR="005A774F" w:rsidRDefault="005A774F">
      <w:pPr>
        <w:adjustRightInd w:val="0"/>
        <w:snapToGrid w:val="0"/>
        <w:spacing w:line="360" w:lineRule="auto"/>
        <w:ind w:firstLineChars="200" w:firstLine="420"/>
        <w:rPr>
          <w:rFonts w:ascii="宋体" w:hAnsi="宋体" w:cs="Courier New"/>
          <w:szCs w:val="21"/>
        </w:rPr>
      </w:pPr>
    </w:p>
    <w:p w:rsidR="005A774F" w:rsidRDefault="005A774F">
      <w:pPr>
        <w:adjustRightInd w:val="0"/>
        <w:snapToGrid w:val="0"/>
        <w:spacing w:line="360" w:lineRule="auto"/>
        <w:ind w:firstLineChars="200" w:firstLine="420"/>
        <w:rPr>
          <w:rFonts w:ascii="宋体" w:hAnsi="宋体" w:cs="Courier New"/>
          <w:szCs w:val="21"/>
        </w:rPr>
      </w:pPr>
    </w:p>
    <w:p w:rsidR="005A774F" w:rsidRDefault="005A774F">
      <w:pPr>
        <w:pStyle w:val="a7"/>
        <w:spacing w:line="360" w:lineRule="auto"/>
        <w:contextualSpacing/>
        <w:jc w:val="center"/>
        <w:rPr>
          <w:rFonts w:asciiTheme="majorEastAsia" w:eastAsiaTheme="majorEastAsia" w:hAnsiTheme="majorEastAsia" w:cs="宋体"/>
          <w:b/>
          <w:kern w:val="0"/>
          <w:sz w:val="36"/>
          <w:szCs w:val="36"/>
        </w:rPr>
      </w:pPr>
    </w:p>
    <w:p w:rsidR="005A774F" w:rsidRDefault="005A774F">
      <w:pPr>
        <w:pStyle w:val="a7"/>
        <w:spacing w:line="360" w:lineRule="auto"/>
        <w:contextualSpacing/>
        <w:jc w:val="center"/>
        <w:rPr>
          <w:rFonts w:asciiTheme="majorEastAsia" w:eastAsiaTheme="majorEastAsia" w:hAnsiTheme="majorEastAsia" w:cs="宋体"/>
          <w:b/>
          <w:kern w:val="0"/>
          <w:sz w:val="36"/>
          <w:szCs w:val="36"/>
        </w:rPr>
      </w:pPr>
    </w:p>
    <w:p w:rsidR="005A774F" w:rsidRDefault="005A774F">
      <w:pPr>
        <w:pStyle w:val="a7"/>
        <w:spacing w:line="360" w:lineRule="auto"/>
        <w:contextualSpacing/>
        <w:jc w:val="center"/>
        <w:rPr>
          <w:rFonts w:asciiTheme="majorEastAsia" w:eastAsiaTheme="majorEastAsia" w:hAnsiTheme="majorEastAsia" w:cs="宋体"/>
          <w:b/>
          <w:kern w:val="0"/>
          <w:sz w:val="36"/>
          <w:szCs w:val="36"/>
        </w:rPr>
      </w:pPr>
    </w:p>
    <w:p w:rsidR="005A774F" w:rsidRDefault="005A774F">
      <w:pPr>
        <w:pStyle w:val="a7"/>
        <w:spacing w:line="360" w:lineRule="auto"/>
        <w:contextualSpacing/>
        <w:jc w:val="center"/>
        <w:rPr>
          <w:rFonts w:asciiTheme="majorEastAsia" w:eastAsiaTheme="majorEastAsia" w:hAnsiTheme="majorEastAsia" w:cs="宋体"/>
          <w:b/>
          <w:kern w:val="0"/>
          <w:sz w:val="36"/>
          <w:szCs w:val="36"/>
        </w:rPr>
      </w:pPr>
    </w:p>
    <w:p w:rsidR="005A774F" w:rsidRDefault="005A774F">
      <w:pPr>
        <w:pStyle w:val="a7"/>
        <w:spacing w:line="360" w:lineRule="auto"/>
        <w:contextualSpacing/>
        <w:jc w:val="center"/>
        <w:rPr>
          <w:rFonts w:asciiTheme="majorEastAsia" w:eastAsiaTheme="majorEastAsia" w:hAnsiTheme="majorEastAsia" w:cs="宋体"/>
          <w:b/>
          <w:kern w:val="0"/>
          <w:sz w:val="36"/>
          <w:szCs w:val="36"/>
        </w:rPr>
      </w:pPr>
    </w:p>
    <w:p w:rsidR="005A774F" w:rsidRDefault="005A774F">
      <w:pPr>
        <w:pStyle w:val="a7"/>
        <w:spacing w:line="360" w:lineRule="auto"/>
        <w:contextualSpacing/>
        <w:jc w:val="center"/>
        <w:rPr>
          <w:rFonts w:asciiTheme="majorEastAsia" w:eastAsiaTheme="majorEastAsia" w:hAnsiTheme="majorEastAsia" w:cs="宋体"/>
          <w:b/>
          <w:kern w:val="0"/>
          <w:sz w:val="36"/>
          <w:szCs w:val="36"/>
        </w:rPr>
      </w:pPr>
    </w:p>
    <w:p w:rsidR="005A774F" w:rsidRDefault="005A774F">
      <w:pPr>
        <w:pStyle w:val="a7"/>
        <w:spacing w:line="360" w:lineRule="auto"/>
        <w:contextualSpacing/>
        <w:jc w:val="center"/>
        <w:rPr>
          <w:rFonts w:asciiTheme="majorEastAsia" w:eastAsiaTheme="majorEastAsia" w:hAnsiTheme="majorEastAsia" w:cs="宋体"/>
          <w:b/>
          <w:kern w:val="0"/>
          <w:sz w:val="36"/>
          <w:szCs w:val="36"/>
        </w:rPr>
      </w:pPr>
    </w:p>
    <w:p w:rsidR="005A774F" w:rsidRDefault="005A774F">
      <w:pPr>
        <w:pStyle w:val="a7"/>
        <w:spacing w:line="360" w:lineRule="auto"/>
        <w:contextualSpacing/>
        <w:jc w:val="center"/>
        <w:rPr>
          <w:rFonts w:asciiTheme="majorEastAsia" w:eastAsiaTheme="majorEastAsia" w:hAnsiTheme="majorEastAsia" w:cs="宋体"/>
          <w:b/>
          <w:kern w:val="0"/>
          <w:sz w:val="36"/>
          <w:szCs w:val="36"/>
        </w:rPr>
      </w:pPr>
    </w:p>
    <w:p w:rsidR="005A774F" w:rsidRDefault="005A774F">
      <w:pPr>
        <w:pStyle w:val="a7"/>
        <w:spacing w:line="360" w:lineRule="auto"/>
        <w:contextualSpacing/>
        <w:jc w:val="center"/>
        <w:rPr>
          <w:rFonts w:asciiTheme="majorEastAsia" w:eastAsiaTheme="majorEastAsia" w:hAnsiTheme="majorEastAsia" w:cs="宋体"/>
          <w:b/>
          <w:kern w:val="0"/>
          <w:sz w:val="36"/>
          <w:szCs w:val="36"/>
        </w:rPr>
      </w:pPr>
    </w:p>
    <w:p w:rsidR="005A774F" w:rsidRDefault="007C27A2">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  合同条款及格式</w:t>
      </w:r>
    </w:p>
    <w:p w:rsidR="005A774F" w:rsidRDefault="005A774F">
      <w:pPr>
        <w:pStyle w:val="a7"/>
        <w:spacing w:line="360" w:lineRule="auto"/>
        <w:contextualSpacing/>
        <w:jc w:val="center"/>
        <w:rPr>
          <w:rFonts w:asciiTheme="majorEastAsia" w:eastAsiaTheme="majorEastAsia" w:hAnsiTheme="majorEastAsia" w:cs="宋体"/>
          <w:b/>
          <w:kern w:val="0"/>
          <w:sz w:val="36"/>
          <w:szCs w:val="36"/>
        </w:rPr>
      </w:pPr>
    </w:p>
    <w:p w:rsidR="005A774F" w:rsidRDefault="007C27A2">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（此合同仅供参考。以最终采购人与成交人</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的合同条款为准进行公示，</w:t>
      </w:r>
    </w:p>
    <w:p w:rsidR="005A774F" w:rsidRDefault="007C27A2">
      <w:pPr>
        <w:spacing w:line="360" w:lineRule="auto"/>
        <w:jc w:val="center"/>
        <w:rPr>
          <w:rFonts w:ascii="宋体" w:hAnsi="宋体" w:cs="微软雅黑"/>
          <w:b/>
          <w:bCs/>
          <w:sz w:val="24"/>
          <w:szCs w:val="24"/>
        </w:rPr>
      </w:pPr>
      <w:r>
        <w:rPr>
          <w:rFonts w:ascii="宋体" w:hAnsi="宋体" w:cs="微软雅黑" w:hint="eastAsia"/>
          <w:b/>
          <w:bCs/>
          <w:sz w:val="24"/>
          <w:szCs w:val="24"/>
        </w:rPr>
        <w:t>最终</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合同的主要条款不能与采购文件有冲突）</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系指成交后提供合同服务的</w:t>
      </w:r>
      <w:r>
        <w:rPr>
          <w:rFonts w:ascii="宋体" w:cs="宋体" w:hint="eastAsia"/>
          <w:bCs/>
          <w:sz w:val="24"/>
          <w:lang w:val="zh-CN"/>
        </w:rPr>
        <w:t>成交方</w:t>
      </w:r>
      <w:r>
        <w:rPr>
          <w:rFonts w:ascii="宋体" w:cs="宋体" w:hint="eastAsia"/>
          <w:sz w:val="24"/>
          <w:lang w:val="zh-CN"/>
        </w:rPr>
        <w:t>或供应商。</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本合同项下所提供货物设备和服务应与本采购文件规定的标准相一致。</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9.6 </w:t>
      </w:r>
      <w:r>
        <w:rPr>
          <w:rFonts w:ascii="宋体" w:cs="宋体" w:hint="eastAsia"/>
          <w:sz w:val="24"/>
          <w:lang w:val="zh-CN"/>
        </w:rPr>
        <w:t>在仲裁期间，除正在进行的仲裁部分外，合同其他部分继续执行。</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5A774F" w:rsidRDefault="007C27A2">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5A774F" w:rsidRDefault="005A774F">
      <w:pPr>
        <w:pStyle w:val="a7"/>
        <w:spacing w:line="360" w:lineRule="auto"/>
        <w:contextualSpacing/>
        <w:jc w:val="center"/>
        <w:rPr>
          <w:rFonts w:asciiTheme="majorEastAsia" w:eastAsiaTheme="majorEastAsia" w:hAnsiTheme="majorEastAsia" w:cs="宋体"/>
          <w:b/>
          <w:kern w:val="0"/>
          <w:sz w:val="36"/>
          <w:szCs w:val="36"/>
        </w:rPr>
      </w:pPr>
    </w:p>
    <w:p w:rsidR="005A774F" w:rsidRDefault="005A774F">
      <w:pPr>
        <w:pStyle w:val="a7"/>
        <w:spacing w:line="360" w:lineRule="auto"/>
        <w:contextualSpacing/>
        <w:jc w:val="center"/>
        <w:rPr>
          <w:rFonts w:asciiTheme="majorEastAsia" w:eastAsiaTheme="majorEastAsia" w:hAnsiTheme="majorEastAsia" w:cs="宋体"/>
          <w:b/>
          <w:kern w:val="0"/>
          <w:sz w:val="36"/>
          <w:szCs w:val="36"/>
        </w:rPr>
      </w:pPr>
    </w:p>
    <w:p w:rsidR="005A774F" w:rsidRDefault="005A774F">
      <w:pPr>
        <w:pStyle w:val="a7"/>
        <w:spacing w:line="360" w:lineRule="auto"/>
        <w:contextualSpacing/>
        <w:jc w:val="center"/>
        <w:rPr>
          <w:rFonts w:asciiTheme="majorEastAsia" w:eastAsiaTheme="majorEastAsia" w:hAnsiTheme="majorEastAsia" w:cs="宋体"/>
          <w:b/>
          <w:kern w:val="0"/>
          <w:sz w:val="36"/>
          <w:szCs w:val="36"/>
        </w:rPr>
      </w:pPr>
    </w:p>
    <w:p w:rsidR="005A774F" w:rsidRDefault="005A774F" w:rsidP="004A5304">
      <w:pPr>
        <w:pStyle w:val="a7"/>
        <w:spacing w:line="360" w:lineRule="auto"/>
        <w:contextualSpacing/>
        <w:rPr>
          <w:rFonts w:asciiTheme="majorEastAsia" w:eastAsiaTheme="majorEastAsia" w:hAnsiTheme="majorEastAsia" w:cs="宋体"/>
          <w:b/>
          <w:kern w:val="0"/>
          <w:sz w:val="36"/>
          <w:szCs w:val="36"/>
        </w:rPr>
      </w:pPr>
    </w:p>
    <w:p w:rsidR="005A774F" w:rsidRDefault="007C27A2">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第八章 投标文件有关格式</w:t>
      </w:r>
    </w:p>
    <w:p w:rsidR="005A774F" w:rsidRDefault="007C27A2">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5A774F" w:rsidRDefault="005A774F">
      <w:pPr>
        <w:autoSpaceDE w:val="0"/>
        <w:autoSpaceDN w:val="0"/>
        <w:adjustRightInd w:val="0"/>
        <w:spacing w:line="700" w:lineRule="exact"/>
        <w:ind w:firstLine="551"/>
        <w:jc w:val="center"/>
        <w:rPr>
          <w:rFonts w:asciiTheme="minorEastAsia" w:hAnsiTheme="minorEastAsia" w:cs="黑体"/>
          <w:b/>
          <w:bCs/>
          <w:sz w:val="44"/>
          <w:szCs w:val="44"/>
          <w:lang w:val="zh-CN"/>
        </w:rPr>
      </w:pPr>
    </w:p>
    <w:p w:rsidR="005A774F" w:rsidRDefault="007C27A2">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2" w:name="_Toc174185203"/>
      <w:bookmarkStart w:id="3" w:name="_Toc184023138"/>
      <w:bookmarkStart w:id="4" w:name="_Toc186274126"/>
      <w:r>
        <w:rPr>
          <w:rFonts w:asciiTheme="minorEastAsia" w:eastAsiaTheme="minorEastAsia" w:hAnsiTheme="minorEastAsia" w:cs="黑体" w:hint="eastAsia"/>
          <w:color w:val="auto"/>
          <w:kern w:val="2"/>
          <w:sz w:val="36"/>
          <w:szCs w:val="36"/>
          <w:lang w:val="zh-CN"/>
        </w:rPr>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5A774F">
        <w:tc>
          <w:tcPr>
            <w:tcW w:w="468" w:type="dxa"/>
            <w:vAlign w:val="center"/>
          </w:tcPr>
          <w:p w:rsidR="005A774F" w:rsidRDefault="007C27A2">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5A774F" w:rsidRDefault="007C27A2">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5A774F" w:rsidRDefault="007C27A2">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5A774F" w:rsidRDefault="007C27A2">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5A774F" w:rsidRDefault="007C27A2">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5A774F" w:rsidRDefault="007C27A2">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5A774F">
        <w:trPr>
          <w:trHeight w:hRule="exact" w:val="510"/>
        </w:trPr>
        <w:tc>
          <w:tcPr>
            <w:tcW w:w="468" w:type="dxa"/>
            <w:vAlign w:val="center"/>
          </w:tcPr>
          <w:p w:rsidR="005A774F" w:rsidRDefault="007C27A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5A774F" w:rsidRDefault="007C27A2">
            <w:pPr>
              <w:pStyle w:val="a7"/>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5A774F" w:rsidRDefault="005A774F">
            <w:pPr>
              <w:snapToGrid w:val="0"/>
              <w:spacing w:line="400" w:lineRule="exact"/>
              <w:jc w:val="center"/>
              <w:rPr>
                <w:rFonts w:ascii="宋体" w:hAnsi="宋体" w:cs="微软雅黑"/>
                <w:szCs w:val="21"/>
              </w:rPr>
            </w:pPr>
          </w:p>
        </w:tc>
        <w:tc>
          <w:tcPr>
            <w:tcW w:w="1560" w:type="dxa"/>
            <w:vAlign w:val="center"/>
          </w:tcPr>
          <w:p w:rsidR="005A774F" w:rsidRDefault="005A774F">
            <w:pPr>
              <w:snapToGrid w:val="0"/>
              <w:spacing w:line="400" w:lineRule="exact"/>
              <w:rPr>
                <w:rFonts w:ascii="宋体" w:hAnsi="宋体" w:cs="微软雅黑"/>
                <w:szCs w:val="21"/>
              </w:rPr>
            </w:pPr>
          </w:p>
        </w:tc>
        <w:tc>
          <w:tcPr>
            <w:tcW w:w="2018" w:type="dxa"/>
            <w:vAlign w:val="center"/>
          </w:tcPr>
          <w:p w:rsidR="005A774F" w:rsidRDefault="005A774F">
            <w:pPr>
              <w:snapToGrid w:val="0"/>
              <w:spacing w:line="400" w:lineRule="exact"/>
              <w:rPr>
                <w:rFonts w:ascii="宋体" w:hAnsi="宋体" w:cs="微软雅黑"/>
                <w:szCs w:val="21"/>
              </w:rPr>
            </w:pPr>
          </w:p>
        </w:tc>
      </w:tr>
      <w:tr w:rsidR="005A774F">
        <w:trPr>
          <w:trHeight w:hRule="exact" w:val="510"/>
        </w:trPr>
        <w:tc>
          <w:tcPr>
            <w:tcW w:w="468" w:type="dxa"/>
            <w:vAlign w:val="center"/>
          </w:tcPr>
          <w:p w:rsidR="005A774F" w:rsidRDefault="007C27A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5A774F" w:rsidRDefault="007C27A2">
            <w:pPr>
              <w:pStyle w:val="a7"/>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5A774F" w:rsidRDefault="005A774F">
            <w:pPr>
              <w:snapToGrid w:val="0"/>
              <w:spacing w:line="400" w:lineRule="exact"/>
              <w:jc w:val="center"/>
              <w:rPr>
                <w:rFonts w:ascii="宋体" w:hAnsi="宋体" w:cs="微软雅黑"/>
                <w:szCs w:val="21"/>
              </w:rPr>
            </w:pPr>
          </w:p>
        </w:tc>
        <w:tc>
          <w:tcPr>
            <w:tcW w:w="1560" w:type="dxa"/>
            <w:vAlign w:val="center"/>
          </w:tcPr>
          <w:p w:rsidR="005A774F" w:rsidRDefault="005A774F">
            <w:pPr>
              <w:snapToGrid w:val="0"/>
              <w:spacing w:line="400" w:lineRule="exact"/>
              <w:rPr>
                <w:rFonts w:ascii="宋体" w:hAnsi="宋体" w:cs="微软雅黑"/>
                <w:szCs w:val="21"/>
              </w:rPr>
            </w:pPr>
          </w:p>
        </w:tc>
        <w:tc>
          <w:tcPr>
            <w:tcW w:w="2018" w:type="dxa"/>
            <w:vAlign w:val="center"/>
          </w:tcPr>
          <w:p w:rsidR="005A774F" w:rsidRDefault="005A774F">
            <w:pPr>
              <w:snapToGrid w:val="0"/>
              <w:spacing w:line="400" w:lineRule="exact"/>
              <w:rPr>
                <w:rFonts w:ascii="宋体" w:hAnsi="宋体" w:cs="微软雅黑"/>
                <w:szCs w:val="21"/>
              </w:rPr>
            </w:pPr>
          </w:p>
        </w:tc>
      </w:tr>
      <w:tr w:rsidR="005A774F">
        <w:trPr>
          <w:trHeight w:hRule="exact" w:val="510"/>
        </w:trPr>
        <w:tc>
          <w:tcPr>
            <w:tcW w:w="468" w:type="dxa"/>
            <w:vAlign w:val="center"/>
          </w:tcPr>
          <w:p w:rsidR="005A774F" w:rsidRDefault="007C27A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5A774F" w:rsidRDefault="007C27A2">
            <w:pPr>
              <w:pStyle w:val="a7"/>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5A774F" w:rsidRDefault="005A774F">
            <w:pPr>
              <w:snapToGrid w:val="0"/>
              <w:spacing w:line="400" w:lineRule="exact"/>
              <w:jc w:val="center"/>
              <w:rPr>
                <w:rFonts w:ascii="宋体" w:hAnsi="宋体" w:cs="微软雅黑"/>
                <w:szCs w:val="21"/>
              </w:rPr>
            </w:pPr>
          </w:p>
        </w:tc>
        <w:tc>
          <w:tcPr>
            <w:tcW w:w="1560" w:type="dxa"/>
            <w:vAlign w:val="center"/>
          </w:tcPr>
          <w:p w:rsidR="005A774F" w:rsidRDefault="005A774F">
            <w:pPr>
              <w:snapToGrid w:val="0"/>
              <w:spacing w:line="400" w:lineRule="exact"/>
              <w:rPr>
                <w:rFonts w:ascii="宋体" w:hAnsi="宋体" w:cs="微软雅黑"/>
                <w:szCs w:val="21"/>
              </w:rPr>
            </w:pPr>
          </w:p>
        </w:tc>
        <w:tc>
          <w:tcPr>
            <w:tcW w:w="2018" w:type="dxa"/>
            <w:vAlign w:val="center"/>
          </w:tcPr>
          <w:p w:rsidR="005A774F" w:rsidRDefault="005A774F">
            <w:pPr>
              <w:snapToGrid w:val="0"/>
              <w:spacing w:line="400" w:lineRule="exact"/>
              <w:rPr>
                <w:rFonts w:ascii="宋体" w:hAnsi="宋体" w:cs="微软雅黑"/>
                <w:szCs w:val="21"/>
              </w:rPr>
            </w:pPr>
          </w:p>
        </w:tc>
      </w:tr>
      <w:tr w:rsidR="005A774F">
        <w:trPr>
          <w:trHeight w:hRule="exact" w:val="510"/>
        </w:trPr>
        <w:tc>
          <w:tcPr>
            <w:tcW w:w="468" w:type="dxa"/>
            <w:vAlign w:val="center"/>
          </w:tcPr>
          <w:p w:rsidR="005A774F" w:rsidRDefault="007C27A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5A774F" w:rsidRDefault="007C27A2">
            <w:pPr>
              <w:pStyle w:val="a7"/>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5A774F" w:rsidRDefault="005A774F">
            <w:pPr>
              <w:snapToGrid w:val="0"/>
              <w:spacing w:line="400" w:lineRule="exact"/>
              <w:jc w:val="center"/>
              <w:rPr>
                <w:rFonts w:ascii="宋体" w:hAnsi="宋体" w:cs="微软雅黑"/>
                <w:szCs w:val="21"/>
              </w:rPr>
            </w:pPr>
          </w:p>
        </w:tc>
        <w:tc>
          <w:tcPr>
            <w:tcW w:w="1560" w:type="dxa"/>
            <w:vAlign w:val="center"/>
          </w:tcPr>
          <w:p w:rsidR="005A774F" w:rsidRDefault="005A774F">
            <w:pPr>
              <w:snapToGrid w:val="0"/>
              <w:spacing w:line="400" w:lineRule="exact"/>
              <w:rPr>
                <w:rFonts w:ascii="宋体" w:hAnsi="宋体" w:cs="微软雅黑"/>
                <w:szCs w:val="21"/>
              </w:rPr>
            </w:pPr>
          </w:p>
        </w:tc>
        <w:tc>
          <w:tcPr>
            <w:tcW w:w="2018" w:type="dxa"/>
            <w:vAlign w:val="center"/>
          </w:tcPr>
          <w:p w:rsidR="005A774F" w:rsidRDefault="005A774F">
            <w:pPr>
              <w:snapToGrid w:val="0"/>
              <w:spacing w:line="400" w:lineRule="exact"/>
              <w:rPr>
                <w:rFonts w:ascii="宋体" w:hAnsi="宋体" w:cs="微软雅黑"/>
                <w:szCs w:val="21"/>
              </w:rPr>
            </w:pPr>
          </w:p>
        </w:tc>
      </w:tr>
      <w:tr w:rsidR="005A774F">
        <w:trPr>
          <w:trHeight w:hRule="exact" w:val="510"/>
        </w:trPr>
        <w:tc>
          <w:tcPr>
            <w:tcW w:w="468" w:type="dxa"/>
            <w:vAlign w:val="center"/>
          </w:tcPr>
          <w:p w:rsidR="005A774F" w:rsidRDefault="007C27A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5A774F" w:rsidRDefault="007C27A2">
            <w:pPr>
              <w:pStyle w:val="a7"/>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5A774F" w:rsidRDefault="005A774F">
            <w:pPr>
              <w:snapToGrid w:val="0"/>
              <w:spacing w:line="400" w:lineRule="exact"/>
              <w:jc w:val="center"/>
              <w:rPr>
                <w:rFonts w:ascii="宋体" w:hAnsi="宋体" w:cs="微软雅黑"/>
                <w:szCs w:val="21"/>
              </w:rPr>
            </w:pPr>
          </w:p>
        </w:tc>
        <w:tc>
          <w:tcPr>
            <w:tcW w:w="1560" w:type="dxa"/>
            <w:vAlign w:val="center"/>
          </w:tcPr>
          <w:p w:rsidR="005A774F" w:rsidRDefault="005A774F">
            <w:pPr>
              <w:snapToGrid w:val="0"/>
              <w:spacing w:line="400" w:lineRule="exact"/>
              <w:rPr>
                <w:rFonts w:ascii="宋体" w:hAnsi="宋体" w:cs="微软雅黑"/>
                <w:szCs w:val="21"/>
              </w:rPr>
            </w:pPr>
          </w:p>
        </w:tc>
        <w:tc>
          <w:tcPr>
            <w:tcW w:w="2018" w:type="dxa"/>
            <w:vAlign w:val="center"/>
          </w:tcPr>
          <w:p w:rsidR="005A774F" w:rsidRDefault="005A774F">
            <w:pPr>
              <w:snapToGrid w:val="0"/>
              <w:spacing w:line="400" w:lineRule="exact"/>
              <w:rPr>
                <w:rFonts w:ascii="宋体" w:hAnsi="宋体" w:cs="微软雅黑"/>
                <w:szCs w:val="21"/>
              </w:rPr>
            </w:pPr>
          </w:p>
        </w:tc>
      </w:tr>
      <w:tr w:rsidR="005A774F">
        <w:trPr>
          <w:trHeight w:hRule="exact" w:val="510"/>
        </w:trPr>
        <w:tc>
          <w:tcPr>
            <w:tcW w:w="468" w:type="dxa"/>
            <w:vAlign w:val="center"/>
          </w:tcPr>
          <w:p w:rsidR="005A774F" w:rsidRDefault="007C27A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5A774F" w:rsidRDefault="007C27A2">
            <w:pPr>
              <w:pStyle w:val="a7"/>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5A774F" w:rsidRDefault="005A774F">
            <w:pPr>
              <w:snapToGrid w:val="0"/>
              <w:spacing w:line="400" w:lineRule="exact"/>
              <w:jc w:val="center"/>
              <w:rPr>
                <w:rFonts w:ascii="宋体" w:hAnsi="宋体" w:cs="微软雅黑"/>
                <w:szCs w:val="21"/>
              </w:rPr>
            </w:pPr>
          </w:p>
        </w:tc>
        <w:tc>
          <w:tcPr>
            <w:tcW w:w="1560" w:type="dxa"/>
            <w:vAlign w:val="center"/>
          </w:tcPr>
          <w:p w:rsidR="005A774F" w:rsidRDefault="005A774F">
            <w:pPr>
              <w:snapToGrid w:val="0"/>
              <w:spacing w:line="400" w:lineRule="exact"/>
              <w:rPr>
                <w:rFonts w:ascii="宋体" w:hAnsi="宋体" w:cs="微软雅黑"/>
                <w:szCs w:val="21"/>
              </w:rPr>
            </w:pPr>
          </w:p>
        </w:tc>
        <w:tc>
          <w:tcPr>
            <w:tcW w:w="2018" w:type="dxa"/>
            <w:vAlign w:val="center"/>
          </w:tcPr>
          <w:p w:rsidR="005A774F" w:rsidRDefault="005A774F">
            <w:pPr>
              <w:snapToGrid w:val="0"/>
              <w:spacing w:line="400" w:lineRule="exact"/>
              <w:rPr>
                <w:rFonts w:ascii="宋体" w:hAnsi="宋体" w:cs="微软雅黑"/>
                <w:szCs w:val="21"/>
              </w:rPr>
            </w:pPr>
          </w:p>
        </w:tc>
      </w:tr>
      <w:tr w:rsidR="005A774F">
        <w:trPr>
          <w:trHeight w:hRule="exact" w:val="510"/>
        </w:trPr>
        <w:tc>
          <w:tcPr>
            <w:tcW w:w="468" w:type="dxa"/>
            <w:vMerge w:val="restart"/>
            <w:vAlign w:val="center"/>
          </w:tcPr>
          <w:p w:rsidR="005A774F" w:rsidRDefault="007C27A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5A774F" w:rsidRDefault="007C27A2">
            <w:pPr>
              <w:pStyle w:val="a7"/>
              <w:kinsoku w:val="0"/>
              <w:overflowPunct w:val="0"/>
              <w:autoSpaceDE w:val="0"/>
              <w:autoSpaceDN w:val="0"/>
              <w:spacing w:line="320" w:lineRule="exact"/>
              <w:jc w:val="center"/>
              <w:rPr>
                <w:rFonts w:hAnsi="宋体" w:cs="微软雅黑"/>
                <w:bCs/>
                <w:kern w:val="0"/>
              </w:rPr>
            </w:pPr>
            <w:r>
              <w:rPr>
                <w:rFonts w:hAnsi="宋体" w:hint="eastAsia"/>
                <w:kern w:val="0"/>
                <w:szCs w:val="24"/>
              </w:rPr>
              <w:t>纳税证明</w:t>
            </w:r>
          </w:p>
        </w:tc>
        <w:tc>
          <w:tcPr>
            <w:tcW w:w="2977" w:type="dxa"/>
            <w:gridSpan w:val="2"/>
            <w:tcBorders>
              <w:left w:val="single" w:sz="6" w:space="0" w:color="auto"/>
            </w:tcBorders>
            <w:vAlign w:val="center"/>
          </w:tcPr>
          <w:p w:rsidR="005A774F" w:rsidRDefault="007C27A2">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5A774F" w:rsidRDefault="005A774F">
            <w:pPr>
              <w:snapToGrid w:val="0"/>
              <w:spacing w:line="400" w:lineRule="exact"/>
              <w:jc w:val="center"/>
              <w:rPr>
                <w:rFonts w:ascii="宋体" w:hAnsi="宋体" w:cs="微软雅黑"/>
                <w:szCs w:val="21"/>
              </w:rPr>
            </w:pPr>
          </w:p>
        </w:tc>
        <w:tc>
          <w:tcPr>
            <w:tcW w:w="1560" w:type="dxa"/>
            <w:vAlign w:val="center"/>
          </w:tcPr>
          <w:p w:rsidR="005A774F" w:rsidRDefault="005A774F">
            <w:pPr>
              <w:snapToGrid w:val="0"/>
              <w:spacing w:line="400" w:lineRule="exact"/>
              <w:rPr>
                <w:rFonts w:ascii="宋体" w:hAnsi="宋体" w:cs="微软雅黑"/>
                <w:szCs w:val="21"/>
              </w:rPr>
            </w:pPr>
          </w:p>
        </w:tc>
        <w:tc>
          <w:tcPr>
            <w:tcW w:w="2018" w:type="dxa"/>
            <w:vAlign w:val="center"/>
          </w:tcPr>
          <w:p w:rsidR="005A774F" w:rsidRDefault="005A774F">
            <w:pPr>
              <w:snapToGrid w:val="0"/>
              <w:spacing w:line="400" w:lineRule="exact"/>
              <w:rPr>
                <w:rFonts w:ascii="宋体" w:hAnsi="宋体" w:cs="微软雅黑"/>
                <w:szCs w:val="21"/>
              </w:rPr>
            </w:pPr>
          </w:p>
        </w:tc>
      </w:tr>
      <w:tr w:rsidR="005A774F">
        <w:trPr>
          <w:trHeight w:hRule="exact" w:val="510"/>
        </w:trPr>
        <w:tc>
          <w:tcPr>
            <w:tcW w:w="468" w:type="dxa"/>
            <w:vMerge/>
            <w:vAlign w:val="center"/>
          </w:tcPr>
          <w:p w:rsidR="005A774F" w:rsidRDefault="005A774F">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5A774F" w:rsidRDefault="005A774F">
            <w:pPr>
              <w:pStyle w:val="a7"/>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5A774F" w:rsidRDefault="007C27A2">
            <w:pPr>
              <w:pStyle w:val="a7"/>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5A774F" w:rsidRDefault="005A774F">
            <w:pPr>
              <w:pStyle w:val="a7"/>
              <w:rPr>
                <w:rFonts w:ascii="宋体" w:hAnsi="宋体" w:cs="微软雅黑"/>
                <w:szCs w:val="21"/>
              </w:rPr>
            </w:pPr>
          </w:p>
        </w:tc>
        <w:tc>
          <w:tcPr>
            <w:tcW w:w="1560" w:type="dxa"/>
            <w:vAlign w:val="center"/>
          </w:tcPr>
          <w:p w:rsidR="005A774F" w:rsidRDefault="005A774F">
            <w:pPr>
              <w:snapToGrid w:val="0"/>
              <w:spacing w:line="400" w:lineRule="exact"/>
              <w:rPr>
                <w:rFonts w:ascii="宋体" w:hAnsi="宋体" w:cs="微软雅黑"/>
                <w:szCs w:val="21"/>
              </w:rPr>
            </w:pPr>
          </w:p>
        </w:tc>
        <w:tc>
          <w:tcPr>
            <w:tcW w:w="2018" w:type="dxa"/>
            <w:vAlign w:val="center"/>
          </w:tcPr>
          <w:p w:rsidR="005A774F" w:rsidRDefault="005A774F">
            <w:pPr>
              <w:snapToGrid w:val="0"/>
              <w:spacing w:line="400" w:lineRule="exact"/>
              <w:rPr>
                <w:rFonts w:ascii="宋体" w:hAnsi="宋体" w:cs="微软雅黑"/>
                <w:szCs w:val="21"/>
              </w:rPr>
            </w:pPr>
          </w:p>
        </w:tc>
      </w:tr>
      <w:tr w:rsidR="005A774F">
        <w:trPr>
          <w:trHeight w:hRule="exact" w:val="510"/>
        </w:trPr>
        <w:tc>
          <w:tcPr>
            <w:tcW w:w="468" w:type="dxa"/>
            <w:vMerge w:val="restart"/>
            <w:vAlign w:val="center"/>
          </w:tcPr>
          <w:p w:rsidR="005A774F" w:rsidRDefault="007C27A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5A774F" w:rsidRDefault="007C27A2">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5A774F" w:rsidRDefault="007C27A2">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5A774F" w:rsidRDefault="005A774F">
            <w:pPr>
              <w:snapToGrid w:val="0"/>
              <w:spacing w:line="400" w:lineRule="exact"/>
              <w:rPr>
                <w:rFonts w:ascii="宋体" w:hAnsi="宋体" w:cs="微软雅黑"/>
                <w:sz w:val="24"/>
                <w:szCs w:val="24"/>
              </w:rPr>
            </w:pPr>
          </w:p>
        </w:tc>
        <w:tc>
          <w:tcPr>
            <w:tcW w:w="1559" w:type="dxa"/>
            <w:vAlign w:val="center"/>
          </w:tcPr>
          <w:p w:rsidR="005A774F" w:rsidRDefault="005A774F">
            <w:pPr>
              <w:snapToGrid w:val="0"/>
              <w:spacing w:line="400" w:lineRule="exact"/>
              <w:jc w:val="center"/>
              <w:rPr>
                <w:rFonts w:ascii="宋体" w:hAnsi="宋体" w:cs="微软雅黑"/>
                <w:szCs w:val="21"/>
              </w:rPr>
            </w:pPr>
          </w:p>
        </w:tc>
        <w:tc>
          <w:tcPr>
            <w:tcW w:w="1560" w:type="dxa"/>
            <w:vAlign w:val="center"/>
          </w:tcPr>
          <w:p w:rsidR="005A774F" w:rsidRDefault="005A774F">
            <w:pPr>
              <w:snapToGrid w:val="0"/>
              <w:spacing w:line="400" w:lineRule="exact"/>
              <w:rPr>
                <w:rFonts w:ascii="宋体" w:hAnsi="宋体" w:cs="微软雅黑"/>
                <w:szCs w:val="21"/>
              </w:rPr>
            </w:pPr>
          </w:p>
        </w:tc>
        <w:tc>
          <w:tcPr>
            <w:tcW w:w="2018" w:type="dxa"/>
            <w:vAlign w:val="center"/>
          </w:tcPr>
          <w:p w:rsidR="005A774F" w:rsidRDefault="005A774F">
            <w:pPr>
              <w:snapToGrid w:val="0"/>
              <w:spacing w:line="400" w:lineRule="exact"/>
              <w:rPr>
                <w:rFonts w:ascii="宋体" w:hAnsi="宋体" w:cs="微软雅黑"/>
                <w:sz w:val="24"/>
                <w:szCs w:val="24"/>
              </w:rPr>
            </w:pPr>
          </w:p>
        </w:tc>
      </w:tr>
      <w:tr w:rsidR="005A774F">
        <w:trPr>
          <w:trHeight w:hRule="exact" w:val="510"/>
        </w:trPr>
        <w:tc>
          <w:tcPr>
            <w:tcW w:w="468" w:type="dxa"/>
            <w:vMerge/>
            <w:vAlign w:val="center"/>
          </w:tcPr>
          <w:p w:rsidR="005A774F" w:rsidRDefault="005A774F">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A774F" w:rsidRDefault="005A774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5A774F" w:rsidRDefault="005A774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5A774F" w:rsidRDefault="005A774F">
            <w:pPr>
              <w:snapToGrid w:val="0"/>
              <w:spacing w:line="400" w:lineRule="exact"/>
              <w:rPr>
                <w:rFonts w:ascii="宋体" w:hAnsi="宋体" w:cs="微软雅黑"/>
                <w:sz w:val="24"/>
                <w:szCs w:val="24"/>
              </w:rPr>
            </w:pPr>
          </w:p>
        </w:tc>
        <w:tc>
          <w:tcPr>
            <w:tcW w:w="1559" w:type="dxa"/>
            <w:vAlign w:val="center"/>
          </w:tcPr>
          <w:p w:rsidR="005A774F" w:rsidRDefault="005A774F">
            <w:pPr>
              <w:snapToGrid w:val="0"/>
              <w:spacing w:line="400" w:lineRule="exact"/>
              <w:jc w:val="center"/>
              <w:rPr>
                <w:rFonts w:ascii="宋体" w:hAnsi="宋体" w:cs="微软雅黑"/>
                <w:szCs w:val="21"/>
              </w:rPr>
            </w:pPr>
          </w:p>
        </w:tc>
        <w:tc>
          <w:tcPr>
            <w:tcW w:w="1560" w:type="dxa"/>
            <w:vAlign w:val="center"/>
          </w:tcPr>
          <w:p w:rsidR="005A774F" w:rsidRDefault="005A774F">
            <w:pPr>
              <w:snapToGrid w:val="0"/>
              <w:spacing w:line="400" w:lineRule="exact"/>
              <w:rPr>
                <w:rFonts w:ascii="宋体" w:hAnsi="宋体" w:cs="微软雅黑"/>
                <w:szCs w:val="21"/>
              </w:rPr>
            </w:pPr>
          </w:p>
        </w:tc>
        <w:tc>
          <w:tcPr>
            <w:tcW w:w="2018" w:type="dxa"/>
            <w:vAlign w:val="center"/>
          </w:tcPr>
          <w:p w:rsidR="005A774F" w:rsidRDefault="005A774F">
            <w:pPr>
              <w:snapToGrid w:val="0"/>
              <w:spacing w:line="400" w:lineRule="exact"/>
              <w:rPr>
                <w:rFonts w:ascii="宋体" w:hAnsi="宋体" w:cs="微软雅黑"/>
                <w:sz w:val="24"/>
                <w:szCs w:val="24"/>
              </w:rPr>
            </w:pPr>
          </w:p>
        </w:tc>
      </w:tr>
      <w:tr w:rsidR="005A774F">
        <w:trPr>
          <w:trHeight w:hRule="exact" w:val="510"/>
        </w:trPr>
        <w:tc>
          <w:tcPr>
            <w:tcW w:w="468" w:type="dxa"/>
            <w:vMerge/>
            <w:vAlign w:val="center"/>
          </w:tcPr>
          <w:p w:rsidR="005A774F" w:rsidRDefault="005A774F">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A774F" w:rsidRDefault="005A774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5A774F" w:rsidRDefault="005A774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5A774F" w:rsidRDefault="005A774F">
            <w:pPr>
              <w:snapToGrid w:val="0"/>
              <w:spacing w:line="400" w:lineRule="exact"/>
              <w:rPr>
                <w:rFonts w:ascii="宋体" w:hAnsi="宋体" w:cs="微软雅黑"/>
                <w:sz w:val="24"/>
                <w:szCs w:val="24"/>
              </w:rPr>
            </w:pPr>
          </w:p>
        </w:tc>
        <w:tc>
          <w:tcPr>
            <w:tcW w:w="1559" w:type="dxa"/>
            <w:vAlign w:val="center"/>
          </w:tcPr>
          <w:p w:rsidR="005A774F" w:rsidRDefault="005A774F">
            <w:pPr>
              <w:snapToGrid w:val="0"/>
              <w:spacing w:line="400" w:lineRule="exact"/>
              <w:jc w:val="center"/>
              <w:rPr>
                <w:rFonts w:ascii="宋体" w:hAnsi="宋体" w:cs="微软雅黑"/>
                <w:szCs w:val="21"/>
              </w:rPr>
            </w:pPr>
          </w:p>
        </w:tc>
        <w:tc>
          <w:tcPr>
            <w:tcW w:w="1560" w:type="dxa"/>
            <w:vAlign w:val="center"/>
          </w:tcPr>
          <w:p w:rsidR="005A774F" w:rsidRDefault="005A774F">
            <w:pPr>
              <w:snapToGrid w:val="0"/>
              <w:spacing w:line="400" w:lineRule="exact"/>
              <w:rPr>
                <w:rFonts w:ascii="宋体" w:hAnsi="宋体" w:cs="微软雅黑"/>
                <w:szCs w:val="21"/>
              </w:rPr>
            </w:pPr>
          </w:p>
        </w:tc>
        <w:tc>
          <w:tcPr>
            <w:tcW w:w="2018" w:type="dxa"/>
            <w:vAlign w:val="center"/>
          </w:tcPr>
          <w:p w:rsidR="005A774F" w:rsidRDefault="005A774F">
            <w:pPr>
              <w:snapToGrid w:val="0"/>
              <w:spacing w:line="400" w:lineRule="exact"/>
              <w:rPr>
                <w:rFonts w:ascii="宋体" w:hAnsi="宋体" w:cs="微软雅黑"/>
                <w:sz w:val="24"/>
                <w:szCs w:val="24"/>
              </w:rPr>
            </w:pPr>
          </w:p>
        </w:tc>
      </w:tr>
      <w:tr w:rsidR="005A774F">
        <w:trPr>
          <w:trHeight w:hRule="exact" w:val="510"/>
        </w:trPr>
        <w:tc>
          <w:tcPr>
            <w:tcW w:w="468" w:type="dxa"/>
            <w:vMerge/>
            <w:vAlign w:val="center"/>
          </w:tcPr>
          <w:p w:rsidR="005A774F" w:rsidRDefault="005A774F">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A774F" w:rsidRDefault="005A774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5A774F" w:rsidRDefault="005A774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5A774F" w:rsidRDefault="005A774F">
            <w:pPr>
              <w:snapToGrid w:val="0"/>
              <w:spacing w:line="400" w:lineRule="exact"/>
              <w:rPr>
                <w:rFonts w:ascii="宋体" w:hAnsi="宋体" w:cs="微软雅黑"/>
                <w:sz w:val="24"/>
                <w:szCs w:val="24"/>
              </w:rPr>
            </w:pPr>
          </w:p>
        </w:tc>
        <w:tc>
          <w:tcPr>
            <w:tcW w:w="1559" w:type="dxa"/>
            <w:vAlign w:val="center"/>
          </w:tcPr>
          <w:p w:rsidR="005A774F" w:rsidRDefault="005A774F">
            <w:pPr>
              <w:snapToGrid w:val="0"/>
              <w:spacing w:line="400" w:lineRule="exact"/>
              <w:jc w:val="center"/>
              <w:rPr>
                <w:rFonts w:ascii="宋体" w:hAnsi="宋体" w:cs="微软雅黑"/>
                <w:szCs w:val="21"/>
              </w:rPr>
            </w:pPr>
          </w:p>
        </w:tc>
        <w:tc>
          <w:tcPr>
            <w:tcW w:w="1560" w:type="dxa"/>
            <w:vAlign w:val="center"/>
          </w:tcPr>
          <w:p w:rsidR="005A774F" w:rsidRDefault="005A774F">
            <w:pPr>
              <w:snapToGrid w:val="0"/>
              <w:spacing w:line="400" w:lineRule="exact"/>
              <w:rPr>
                <w:rFonts w:ascii="宋体" w:hAnsi="宋体" w:cs="微软雅黑"/>
                <w:szCs w:val="21"/>
              </w:rPr>
            </w:pPr>
          </w:p>
        </w:tc>
        <w:tc>
          <w:tcPr>
            <w:tcW w:w="2018" w:type="dxa"/>
            <w:vAlign w:val="center"/>
          </w:tcPr>
          <w:p w:rsidR="005A774F" w:rsidRDefault="005A774F">
            <w:pPr>
              <w:snapToGrid w:val="0"/>
              <w:spacing w:line="400" w:lineRule="exact"/>
              <w:rPr>
                <w:rFonts w:ascii="宋体" w:hAnsi="宋体" w:cs="微软雅黑"/>
                <w:sz w:val="24"/>
                <w:szCs w:val="24"/>
              </w:rPr>
            </w:pPr>
          </w:p>
        </w:tc>
      </w:tr>
      <w:tr w:rsidR="005A774F">
        <w:trPr>
          <w:trHeight w:hRule="exact" w:val="510"/>
        </w:trPr>
        <w:tc>
          <w:tcPr>
            <w:tcW w:w="468" w:type="dxa"/>
            <w:vMerge/>
            <w:vAlign w:val="center"/>
          </w:tcPr>
          <w:p w:rsidR="005A774F" w:rsidRDefault="005A774F">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A774F" w:rsidRDefault="005A774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5A774F" w:rsidRDefault="005A774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5A774F" w:rsidRDefault="005A774F">
            <w:pPr>
              <w:snapToGrid w:val="0"/>
              <w:spacing w:line="400" w:lineRule="exact"/>
              <w:rPr>
                <w:rFonts w:ascii="宋体" w:hAnsi="宋体" w:cs="微软雅黑"/>
                <w:sz w:val="24"/>
                <w:szCs w:val="24"/>
              </w:rPr>
            </w:pPr>
          </w:p>
        </w:tc>
        <w:tc>
          <w:tcPr>
            <w:tcW w:w="1559" w:type="dxa"/>
            <w:vAlign w:val="center"/>
          </w:tcPr>
          <w:p w:rsidR="005A774F" w:rsidRDefault="005A774F">
            <w:pPr>
              <w:snapToGrid w:val="0"/>
              <w:spacing w:line="400" w:lineRule="exact"/>
              <w:jc w:val="center"/>
              <w:rPr>
                <w:rFonts w:ascii="宋体" w:hAnsi="宋体" w:cs="微软雅黑"/>
                <w:szCs w:val="21"/>
              </w:rPr>
            </w:pPr>
          </w:p>
        </w:tc>
        <w:tc>
          <w:tcPr>
            <w:tcW w:w="1560" w:type="dxa"/>
            <w:vAlign w:val="center"/>
          </w:tcPr>
          <w:p w:rsidR="005A774F" w:rsidRDefault="005A774F">
            <w:pPr>
              <w:snapToGrid w:val="0"/>
              <w:spacing w:line="400" w:lineRule="exact"/>
              <w:rPr>
                <w:rFonts w:ascii="宋体" w:hAnsi="宋体" w:cs="微软雅黑"/>
                <w:szCs w:val="21"/>
              </w:rPr>
            </w:pPr>
          </w:p>
        </w:tc>
        <w:tc>
          <w:tcPr>
            <w:tcW w:w="2018" w:type="dxa"/>
            <w:vAlign w:val="center"/>
          </w:tcPr>
          <w:p w:rsidR="005A774F" w:rsidRDefault="005A774F">
            <w:pPr>
              <w:snapToGrid w:val="0"/>
              <w:spacing w:line="400" w:lineRule="exact"/>
              <w:rPr>
                <w:rFonts w:ascii="宋体" w:hAnsi="宋体" w:cs="微软雅黑"/>
                <w:sz w:val="24"/>
                <w:szCs w:val="24"/>
              </w:rPr>
            </w:pPr>
          </w:p>
        </w:tc>
      </w:tr>
      <w:tr w:rsidR="005A774F">
        <w:trPr>
          <w:trHeight w:hRule="exact" w:val="510"/>
        </w:trPr>
        <w:tc>
          <w:tcPr>
            <w:tcW w:w="468" w:type="dxa"/>
            <w:vMerge/>
            <w:vAlign w:val="center"/>
          </w:tcPr>
          <w:p w:rsidR="005A774F" w:rsidRDefault="005A774F">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A774F" w:rsidRDefault="005A774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5A774F" w:rsidRDefault="007C27A2">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5A774F" w:rsidRDefault="005A774F">
            <w:pPr>
              <w:snapToGrid w:val="0"/>
              <w:spacing w:line="400" w:lineRule="exact"/>
              <w:jc w:val="center"/>
              <w:rPr>
                <w:rFonts w:ascii="宋体" w:hAnsi="宋体" w:cs="微软雅黑"/>
                <w:szCs w:val="21"/>
              </w:rPr>
            </w:pPr>
          </w:p>
        </w:tc>
        <w:tc>
          <w:tcPr>
            <w:tcW w:w="1560" w:type="dxa"/>
            <w:vAlign w:val="center"/>
          </w:tcPr>
          <w:p w:rsidR="005A774F" w:rsidRDefault="005A774F">
            <w:pPr>
              <w:snapToGrid w:val="0"/>
              <w:spacing w:line="400" w:lineRule="exact"/>
              <w:rPr>
                <w:rFonts w:ascii="宋体" w:hAnsi="宋体" w:cs="微软雅黑"/>
                <w:szCs w:val="21"/>
              </w:rPr>
            </w:pPr>
          </w:p>
        </w:tc>
        <w:tc>
          <w:tcPr>
            <w:tcW w:w="2018" w:type="dxa"/>
            <w:vAlign w:val="center"/>
          </w:tcPr>
          <w:p w:rsidR="005A774F" w:rsidRDefault="005A774F">
            <w:pPr>
              <w:snapToGrid w:val="0"/>
              <w:spacing w:line="400" w:lineRule="exact"/>
              <w:rPr>
                <w:rFonts w:ascii="宋体" w:hAnsi="宋体" w:cs="微软雅黑"/>
                <w:szCs w:val="21"/>
              </w:rPr>
            </w:pPr>
          </w:p>
        </w:tc>
      </w:tr>
      <w:tr w:rsidR="005A774F">
        <w:trPr>
          <w:trHeight w:hRule="exact" w:val="510"/>
        </w:trPr>
        <w:tc>
          <w:tcPr>
            <w:tcW w:w="468" w:type="dxa"/>
            <w:vMerge/>
            <w:vAlign w:val="center"/>
          </w:tcPr>
          <w:p w:rsidR="005A774F" w:rsidRDefault="005A774F">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A774F" w:rsidRDefault="005A774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5A774F" w:rsidRDefault="007C27A2">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5A774F" w:rsidRDefault="005A774F">
            <w:pPr>
              <w:snapToGrid w:val="0"/>
              <w:spacing w:line="400" w:lineRule="exact"/>
              <w:jc w:val="center"/>
              <w:rPr>
                <w:rFonts w:ascii="宋体" w:hAnsi="宋体" w:cs="微软雅黑"/>
                <w:szCs w:val="21"/>
              </w:rPr>
            </w:pPr>
          </w:p>
        </w:tc>
        <w:tc>
          <w:tcPr>
            <w:tcW w:w="1560" w:type="dxa"/>
            <w:vAlign w:val="center"/>
          </w:tcPr>
          <w:p w:rsidR="005A774F" w:rsidRDefault="005A774F">
            <w:pPr>
              <w:snapToGrid w:val="0"/>
              <w:spacing w:line="400" w:lineRule="exact"/>
              <w:rPr>
                <w:rFonts w:ascii="宋体" w:hAnsi="宋体" w:cs="微软雅黑"/>
                <w:szCs w:val="21"/>
              </w:rPr>
            </w:pPr>
          </w:p>
        </w:tc>
        <w:tc>
          <w:tcPr>
            <w:tcW w:w="2018" w:type="dxa"/>
            <w:vAlign w:val="center"/>
          </w:tcPr>
          <w:p w:rsidR="005A774F" w:rsidRDefault="005A774F">
            <w:pPr>
              <w:snapToGrid w:val="0"/>
              <w:spacing w:line="400" w:lineRule="exact"/>
              <w:rPr>
                <w:rFonts w:ascii="宋体" w:hAnsi="宋体" w:cs="微软雅黑"/>
                <w:szCs w:val="21"/>
              </w:rPr>
            </w:pPr>
          </w:p>
        </w:tc>
      </w:tr>
      <w:tr w:rsidR="005A774F">
        <w:trPr>
          <w:trHeight w:hRule="exact" w:val="510"/>
        </w:trPr>
        <w:tc>
          <w:tcPr>
            <w:tcW w:w="468" w:type="dxa"/>
            <w:vMerge/>
            <w:vAlign w:val="center"/>
          </w:tcPr>
          <w:p w:rsidR="005A774F" w:rsidRDefault="005A774F">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A774F" w:rsidRDefault="005A774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5A774F" w:rsidRDefault="007C27A2">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5A774F" w:rsidRDefault="005A774F">
            <w:pPr>
              <w:snapToGrid w:val="0"/>
              <w:spacing w:line="400" w:lineRule="exact"/>
              <w:jc w:val="center"/>
              <w:rPr>
                <w:rFonts w:ascii="宋体" w:hAnsi="宋体" w:cs="微软雅黑"/>
                <w:szCs w:val="21"/>
              </w:rPr>
            </w:pPr>
          </w:p>
        </w:tc>
        <w:tc>
          <w:tcPr>
            <w:tcW w:w="1560" w:type="dxa"/>
            <w:vAlign w:val="center"/>
          </w:tcPr>
          <w:p w:rsidR="005A774F" w:rsidRDefault="005A774F">
            <w:pPr>
              <w:snapToGrid w:val="0"/>
              <w:spacing w:line="400" w:lineRule="exact"/>
              <w:rPr>
                <w:rFonts w:ascii="宋体" w:hAnsi="宋体" w:cs="微软雅黑"/>
                <w:szCs w:val="21"/>
              </w:rPr>
            </w:pPr>
          </w:p>
        </w:tc>
        <w:tc>
          <w:tcPr>
            <w:tcW w:w="2018" w:type="dxa"/>
            <w:vAlign w:val="center"/>
          </w:tcPr>
          <w:p w:rsidR="005A774F" w:rsidRDefault="005A774F">
            <w:pPr>
              <w:snapToGrid w:val="0"/>
              <w:spacing w:line="400" w:lineRule="exact"/>
              <w:rPr>
                <w:rFonts w:ascii="宋体" w:hAnsi="宋体" w:cs="微软雅黑"/>
                <w:szCs w:val="21"/>
              </w:rPr>
            </w:pPr>
          </w:p>
        </w:tc>
      </w:tr>
      <w:tr w:rsidR="005A774F">
        <w:trPr>
          <w:trHeight w:hRule="exact" w:val="510"/>
        </w:trPr>
        <w:tc>
          <w:tcPr>
            <w:tcW w:w="468" w:type="dxa"/>
            <w:vAlign w:val="center"/>
          </w:tcPr>
          <w:p w:rsidR="005A774F" w:rsidRDefault="007C27A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5A774F" w:rsidRDefault="007C27A2">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5A774F" w:rsidRDefault="005A774F">
            <w:pPr>
              <w:snapToGrid w:val="0"/>
              <w:spacing w:line="400" w:lineRule="exact"/>
              <w:jc w:val="center"/>
              <w:rPr>
                <w:rFonts w:ascii="宋体" w:hAnsi="宋体" w:cs="微软雅黑"/>
                <w:szCs w:val="21"/>
              </w:rPr>
            </w:pPr>
          </w:p>
        </w:tc>
        <w:tc>
          <w:tcPr>
            <w:tcW w:w="1560" w:type="dxa"/>
            <w:vAlign w:val="center"/>
          </w:tcPr>
          <w:p w:rsidR="005A774F" w:rsidRDefault="005A774F">
            <w:pPr>
              <w:snapToGrid w:val="0"/>
              <w:spacing w:line="400" w:lineRule="exact"/>
              <w:rPr>
                <w:rFonts w:ascii="宋体" w:hAnsi="宋体" w:cs="微软雅黑"/>
                <w:szCs w:val="21"/>
              </w:rPr>
            </w:pPr>
          </w:p>
        </w:tc>
        <w:tc>
          <w:tcPr>
            <w:tcW w:w="2018" w:type="dxa"/>
            <w:vAlign w:val="center"/>
          </w:tcPr>
          <w:p w:rsidR="005A774F" w:rsidRDefault="005A774F">
            <w:pPr>
              <w:snapToGrid w:val="0"/>
              <w:spacing w:line="400" w:lineRule="exact"/>
              <w:rPr>
                <w:rFonts w:ascii="宋体" w:hAnsi="宋体" w:cs="微软雅黑"/>
                <w:szCs w:val="21"/>
              </w:rPr>
            </w:pPr>
          </w:p>
        </w:tc>
      </w:tr>
      <w:tr w:rsidR="005A774F">
        <w:tc>
          <w:tcPr>
            <w:tcW w:w="468" w:type="dxa"/>
            <w:vMerge w:val="restart"/>
            <w:vAlign w:val="center"/>
          </w:tcPr>
          <w:p w:rsidR="005A774F" w:rsidRDefault="007C27A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5A774F" w:rsidRDefault="007C27A2">
            <w:pPr>
              <w:snapToGrid w:val="0"/>
              <w:spacing w:line="400" w:lineRule="exact"/>
              <w:jc w:val="center"/>
              <w:rPr>
                <w:rFonts w:ascii="宋体" w:hAnsi="宋体" w:cs="微软雅黑"/>
                <w:sz w:val="24"/>
                <w:szCs w:val="24"/>
              </w:rPr>
            </w:pPr>
            <w:r>
              <w:rPr>
                <w:rFonts w:ascii="宋体" w:hAnsi="宋体" w:cs="微软雅黑" w:hint="eastAsia"/>
                <w:sz w:val="24"/>
                <w:szCs w:val="24"/>
              </w:rPr>
              <w:t>证明或承</w:t>
            </w:r>
            <w:r>
              <w:rPr>
                <w:rFonts w:ascii="宋体" w:hAnsi="宋体" w:cs="微软雅黑" w:hint="eastAsia"/>
                <w:sz w:val="24"/>
                <w:szCs w:val="24"/>
              </w:rPr>
              <w:lastRenderedPageBreak/>
              <w:t>诺函</w:t>
            </w:r>
          </w:p>
        </w:tc>
        <w:tc>
          <w:tcPr>
            <w:tcW w:w="709" w:type="dxa"/>
            <w:vMerge w:val="restart"/>
            <w:tcBorders>
              <w:left w:val="single" w:sz="6" w:space="0" w:color="auto"/>
              <w:right w:val="single" w:sz="6" w:space="0" w:color="auto"/>
            </w:tcBorders>
            <w:vAlign w:val="center"/>
          </w:tcPr>
          <w:p w:rsidR="005A774F" w:rsidRDefault="007C27A2">
            <w:pPr>
              <w:snapToGrid w:val="0"/>
              <w:spacing w:line="400" w:lineRule="exact"/>
              <w:rPr>
                <w:rFonts w:ascii="宋体" w:hAnsi="宋体" w:cs="微软雅黑"/>
                <w:sz w:val="24"/>
                <w:szCs w:val="24"/>
              </w:rPr>
            </w:pPr>
            <w:r>
              <w:rPr>
                <w:rFonts w:ascii="宋体" w:hAnsi="宋体" w:cs="微软雅黑" w:hint="eastAsia"/>
                <w:sz w:val="24"/>
                <w:szCs w:val="24"/>
              </w:rPr>
              <w:lastRenderedPageBreak/>
              <w:t>证明材料</w:t>
            </w:r>
          </w:p>
        </w:tc>
        <w:tc>
          <w:tcPr>
            <w:tcW w:w="2268" w:type="dxa"/>
            <w:tcBorders>
              <w:left w:val="single" w:sz="6" w:space="0" w:color="auto"/>
            </w:tcBorders>
            <w:vAlign w:val="center"/>
          </w:tcPr>
          <w:p w:rsidR="005A774F" w:rsidRDefault="007C27A2">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5A774F" w:rsidRDefault="005A774F">
            <w:pPr>
              <w:jc w:val="center"/>
            </w:pPr>
          </w:p>
        </w:tc>
        <w:tc>
          <w:tcPr>
            <w:tcW w:w="1560" w:type="dxa"/>
            <w:vAlign w:val="center"/>
          </w:tcPr>
          <w:p w:rsidR="005A774F" w:rsidRDefault="005A774F">
            <w:pPr>
              <w:snapToGrid w:val="0"/>
              <w:spacing w:line="400" w:lineRule="exact"/>
              <w:rPr>
                <w:rFonts w:ascii="宋体" w:hAnsi="宋体" w:cs="微软雅黑"/>
                <w:szCs w:val="21"/>
              </w:rPr>
            </w:pPr>
          </w:p>
        </w:tc>
        <w:tc>
          <w:tcPr>
            <w:tcW w:w="2018" w:type="dxa"/>
            <w:vAlign w:val="center"/>
          </w:tcPr>
          <w:p w:rsidR="005A774F" w:rsidRDefault="005A774F">
            <w:pPr>
              <w:snapToGrid w:val="0"/>
              <w:spacing w:line="400" w:lineRule="exact"/>
              <w:rPr>
                <w:rFonts w:ascii="宋体" w:hAnsi="宋体" w:cs="微软雅黑"/>
                <w:sz w:val="24"/>
                <w:szCs w:val="24"/>
              </w:rPr>
            </w:pPr>
          </w:p>
        </w:tc>
      </w:tr>
      <w:tr w:rsidR="005A774F">
        <w:tc>
          <w:tcPr>
            <w:tcW w:w="468" w:type="dxa"/>
            <w:vMerge/>
            <w:vAlign w:val="center"/>
          </w:tcPr>
          <w:p w:rsidR="005A774F" w:rsidRDefault="005A774F">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5A774F" w:rsidRDefault="005A774F">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5A774F" w:rsidRDefault="005A774F">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5A774F" w:rsidRDefault="007C27A2">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5A774F" w:rsidRDefault="005A774F">
            <w:pPr>
              <w:pStyle w:val="a7"/>
            </w:pPr>
          </w:p>
        </w:tc>
        <w:tc>
          <w:tcPr>
            <w:tcW w:w="1560" w:type="dxa"/>
            <w:vAlign w:val="center"/>
          </w:tcPr>
          <w:p w:rsidR="005A774F" w:rsidRDefault="005A774F">
            <w:pPr>
              <w:snapToGrid w:val="0"/>
              <w:spacing w:line="400" w:lineRule="exact"/>
              <w:rPr>
                <w:rFonts w:ascii="宋体" w:hAnsi="宋体" w:cs="微软雅黑"/>
                <w:szCs w:val="21"/>
              </w:rPr>
            </w:pPr>
          </w:p>
        </w:tc>
        <w:tc>
          <w:tcPr>
            <w:tcW w:w="2018" w:type="dxa"/>
            <w:vAlign w:val="center"/>
          </w:tcPr>
          <w:p w:rsidR="005A774F" w:rsidRDefault="005A774F">
            <w:pPr>
              <w:pStyle w:val="a7"/>
              <w:kinsoku w:val="0"/>
              <w:overflowPunct w:val="0"/>
              <w:autoSpaceDE w:val="0"/>
              <w:autoSpaceDN w:val="0"/>
              <w:spacing w:line="320" w:lineRule="exact"/>
              <w:rPr>
                <w:rFonts w:hAnsi="宋体" w:cs="微软雅黑"/>
                <w:bCs/>
                <w:kern w:val="0"/>
                <w:szCs w:val="24"/>
              </w:rPr>
            </w:pPr>
          </w:p>
        </w:tc>
      </w:tr>
      <w:tr w:rsidR="005A774F">
        <w:tc>
          <w:tcPr>
            <w:tcW w:w="468" w:type="dxa"/>
            <w:vMerge/>
            <w:vAlign w:val="center"/>
          </w:tcPr>
          <w:p w:rsidR="005A774F" w:rsidRDefault="005A774F">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5A774F" w:rsidRDefault="005A774F">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5A774F" w:rsidRDefault="005A774F">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5A774F" w:rsidRDefault="007C27A2">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5A774F" w:rsidRDefault="005A774F">
            <w:pPr>
              <w:pStyle w:val="a7"/>
            </w:pPr>
          </w:p>
        </w:tc>
        <w:tc>
          <w:tcPr>
            <w:tcW w:w="1560" w:type="dxa"/>
            <w:vAlign w:val="center"/>
          </w:tcPr>
          <w:p w:rsidR="005A774F" w:rsidRDefault="005A774F">
            <w:pPr>
              <w:snapToGrid w:val="0"/>
              <w:spacing w:line="400" w:lineRule="exact"/>
              <w:rPr>
                <w:rFonts w:ascii="宋体" w:hAnsi="宋体" w:cs="微软雅黑"/>
                <w:szCs w:val="21"/>
              </w:rPr>
            </w:pPr>
          </w:p>
        </w:tc>
        <w:tc>
          <w:tcPr>
            <w:tcW w:w="2018" w:type="dxa"/>
            <w:vAlign w:val="center"/>
          </w:tcPr>
          <w:p w:rsidR="005A774F" w:rsidRDefault="005A774F">
            <w:pPr>
              <w:pStyle w:val="a7"/>
              <w:kinsoku w:val="0"/>
              <w:overflowPunct w:val="0"/>
              <w:autoSpaceDE w:val="0"/>
              <w:autoSpaceDN w:val="0"/>
              <w:spacing w:line="320" w:lineRule="exact"/>
              <w:rPr>
                <w:rFonts w:hAnsi="宋体" w:cs="微软雅黑"/>
                <w:bCs/>
                <w:kern w:val="0"/>
                <w:szCs w:val="24"/>
              </w:rPr>
            </w:pPr>
          </w:p>
        </w:tc>
      </w:tr>
      <w:tr w:rsidR="005A774F">
        <w:tc>
          <w:tcPr>
            <w:tcW w:w="468" w:type="dxa"/>
            <w:vMerge/>
            <w:vAlign w:val="center"/>
          </w:tcPr>
          <w:p w:rsidR="005A774F" w:rsidRDefault="005A774F">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5A774F" w:rsidRDefault="005A774F">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5A774F" w:rsidRDefault="007C27A2">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5A774F" w:rsidRDefault="005A774F">
            <w:pPr>
              <w:pStyle w:val="a7"/>
            </w:pPr>
          </w:p>
        </w:tc>
        <w:tc>
          <w:tcPr>
            <w:tcW w:w="1560" w:type="dxa"/>
            <w:vAlign w:val="center"/>
          </w:tcPr>
          <w:p w:rsidR="005A774F" w:rsidRDefault="005A774F">
            <w:pPr>
              <w:snapToGrid w:val="0"/>
              <w:spacing w:line="400" w:lineRule="exact"/>
              <w:rPr>
                <w:rFonts w:ascii="宋体" w:hAnsi="宋体" w:cs="微软雅黑"/>
                <w:szCs w:val="21"/>
              </w:rPr>
            </w:pPr>
          </w:p>
        </w:tc>
        <w:tc>
          <w:tcPr>
            <w:tcW w:w="2018" w:type="dxa"/>
            <w:vAlign w:val="center"/>
          </w:tcPr>
          <w:p w:rsidR="005A774F" w:rsidRDefault="005A774F">
            <w:pPr>
              <w:snapToGrid w:val="0"/>
              <w:spacing w:line="400" w:lineRule="exact"/>
              <w:rPr>
                <w:rFonts w:ascii="宋体" w:hAnsi="宋体" w:cs="微软雅黑"/>
                <w:szCs w:val="21"/>
              </w:rPr>
            </w:pPr>
          </w:p>
        </w:tc>
      </w:tr>
      <w:tr w:rsidR="005A774F">
        <w:trPr>
          <w:trHeight w:val="510"/>
        </w:trPr>
        <w:tc>
          <w:tcPr>
            <w:tcW w:w="468" w:type="dxa"/>
            <w:vAlign w:val="center"/>
          </w:tcPr>
          <w:p w:rsidR="005A774F" w:rsidRDefault="007C27A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5A774F" w:rsidRDefault="007C27A2">
            <w:pPr>
              <w:pStyle w:val="a7"/>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5A774F" w:rsidRDefault="005A774F">
            <w:pPr>
              <w:jc w:val="center"/>
            </w:pPr>
          </w:p>
        </w:tc>
        <w:tc>
          <w:tcPr>
            <w:tcW w:w="1560" w:type="dxa"/>
            <w:vAlign w:val="center"/>
          </w:tcPr>
          <w:p w:rsidR="005A774F" w:rsidRDefault="005A774F">
            <w:pPr>
              <w:snapToGrid w:val="0"/>
              <w:spacing w:line="400" w:lineRule="exact"/>
              <w:rPr>
                <w:rFonts w:ascii="宋体" w:hAnsi="宋体" w:cs="微软雅黑"/>
                <w:szCs w:val="21"/>
              </w:rPr>
            </w:pPr>
          </w:p>
        </w:tc>
        <w:tc>
          <w:tcPr>
            <w:tcW w:w="2018" w:type="dxa"/>
            <w:vAlign w:val="center"/>
          </w:tcPr>
          <w:p w:rsidR="005A774F" w:rsidRDefault="005A774F">
            <w:pPr>
              <w:snapToGrid w:val="0"/>
              <w:spacing w:line="400" w:lineRule="exact"/>
              <w:rPr>
                <w:rFonts w:ascii="宋体" w:hAnsi="宋体" w:cs="微软雅黑"/>
                <w:szCs w:val="21"/>
              </w:rPr>
            </w:pPr>
          </w:p>
        </w:tc>
      </w:tr>
      <w:tr w:rsidR="005A774F">
        <w:trPr>
          <w:trHeight w:val="510"/>
        </w:trPr>
        <w:tc>
          <w:tcPr>
            <w:tcW w:w="468" w:type="dxa"/>
            <w:vAlign w:val="center"/>
          </w:tcPr>
          <w:p w:rsidR="005A774F" w:rsidRDefault="007C27A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5A774F" w:rsidRDefault="007C27A2">
            <w:pPr>
              <w:pStyle w:val="a7"/>
              <w:kinsoku w:val="0"/>
              <w:overflowPunct w:val="0"/>
              <w:autoSpaceDE w:val="0"/>
              <w:autoSpaceDN w:val="0"/>
              <w:spacing w:line="320" w:lineRule="exact"/>
              <w:rPr>
                <w:rFonts w:hAnsi="宋体"/>
                <w:kern w:val="0"/>
              </w:rPr>
            </w:pPr>
            <w:r>
              <w:rPr>
                <w:rFonts w:hAnsi="宋体" w:cs="微软雅黑" w:hint="eastAsia"/>
                <w:bCs/>
                <w:kern w:val="0"/>
              </w:rPr>
              <w:t>投标人须具备的特殊资质证书</w:t>
            </w:r>
          </w:p>
        </w:tc>
        <w:tc>
          <w:tcPr>
            <w:tcW w:w="1559" w:type="dxa"/>
            <w:vAlign w:val="center"/>
          </w:tcPr>
          <w:p w:rsidR="005A774F" w:rsidRDefault="005A774F">
            <w:pPr>
              <w:jc w:val="center"/>
            </w:pPr>
          </w:p>
        </w:tc>
        <w:tc>
          <w:tcPr>
            <w:tcW w:w="1560" w:type="dxa"/>
            <w:vAlign w:val="center"/>
          </w:tcPr>
          <w:p w:rsidR="005A774F" w:rsidRDefault="005A774F">
            <w:pPr>
              <w:snapToGrid w:val="0"/>
              <w:spacing w:line="400" w:lineRule="exact"/>
              <w:rPr>
                <w:rFonts w:ascii="宋体" w:hAnsi="宋体" w:cs="微软雅黑"/>
                <w:szCs w:val="21"/>
              </w:rPr>
            </w:pPr>
          </w:p>
        </w:tc>
        <w:tc>
          <w:tcPr>
            <w:tcW w:w="2018" w:type="dxa"/>
            <w:vAlign w:val="center"/>
          </w:tcPr>
          <w:p w:rsidR="005A774F" w:rsidRDefault="005A774F">
            <w:pPr>
              <w:snapToGrid w:val="0"/>
              <w:spacing w:line="400" w:lineRule="exact"/>
              <w:rPr>
                <w:rFonts w:ascii="宋体" w:hAnsi="宋体" w:cs="微软雅黑"/>
                <w:szCs w:val="21"/>
              </w:rPr>
            </w:pPr>
          </w:p>
        </w:tc>
      </w:tr>
      <w:tr w:rsidR="005A774F">
        <w:trPr>
          <w:trHeight w:val="510"/>
        </w:trPr>
        <w:tc>
          <w:tcPr>
            <w:tcW w:w="468" w:type="dxa"/>
            <w:vAlign w:val="center"/>
          </w:tcPr>
          <w:p w:rsidR="005A774F" w:rsidRDefault="007C27A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5A774F" w:rsidRDefault="007C27A2">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5A774F" w:rsidRDefault="005A774F">
            <w:pPr>
              <w:jc w:val="center"/>
            </w:pPr>
          </w:p>
        </w:tc>
        <w:tc>
          <w:tcPr>
            <w:tcW w:w="1560" w:type="dxa"/>
            <w:vAlign w:val="center"/>
          </w:tcPr>
          <w:p w:rsidR="005A774F" w:rsidRDefault="005A774F">
            <w:pPr>
              <w:snapToGrid w:val="0"/>
              <w:spacing w:line="400" w:lineRule="exact"/>
              <w:rPr>
                <w:rFonts w:ascii="宋体" w:hAnsi="宋体" w:cs="微软雅黑"/>
                <w:szCs w:val="21"/>
              </w:rPr>
            </w:pPr>
          </w:p>
        </w:tc>
        <w:tc>
          <w:tcPr>
            <w:tcW w:w="2018" w:type="dxa"/>
            <w:vAlign w:val="center"/>
          </w:tcPr>
          <w:p w:rsidR="005A774F" w:rsidRDefault="005A774F">
            <w:pPr>
              <w:snapToGrid w:val="0"/>
              <w:spacing w:line="400" w:lineRule="exact"/>
              <w:rPr>
                <w:rFonts w:ascii="宋体" w:hAnsi="宋体" w:cs="微软雅黑"/>
                <w:szCs w:val="21"/>
              </w:rPr>
            </w:pPr>
          </w:p>
        </w:tc>
      </w:tr>
      <w:tr w:rsidR="005A774F">
        <w:trPr>
          <w:trHeight w:val="510"/>
        </w:trPr>
        <w:tc>
          <w:tcPr>
            <w:tcW w:w="468" w:type="dxa"/>
            <w:vAlign w:val="center"/>
          </w:tcPr>
          <w:p w:rsidR="005A774F" w:rsidRDefault="007C27A2">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5A774F" w:rsidRDefault="007C27A2">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5A774F" w:rsidRDefault="005A774F">
            <w:pPr>
              <w:jc w:val="center"/>
            </w:pPr>
          </w:p>
        </w:tc>
        <w:tc>
          <w:tcPr>
            <w:tcW w:w="1560" w:type="dxa"/>
            <w:vAlign w:val="center"/>
          </w:tcPr>
          <w:p w:rsidR="005A774F" w:rsidRDefault="005A774F">
            <w:pPr>
              <w:snapToGrid w:val="0"/>
              <w:spacing w:line="400" w:lineRule="exact"/>
              <w:rPr>
                <w:rFonts w:ascii="宋体" w:hAnsi="宋体" w:cs="微软雅黑"/>
                <w:szCs w:val="21"/>
              </w:rPr>
            </w:pPr>
          </w:p>
        </w:tc>
        <w:tc>
          <w:tcPr>
            <w:tcW w:w="2018" w:type="dxa"/>
            <w:vAlign w:val="center"/>
          </w:tcPr>
          <w:p w:rsidR="005A774F" w:rsidRDefault="005A774F">
            <w:pPr>
              <w:snapToGrid w:val="0"/>
              <w:spacing w:line="400" w:lineRule="exact"/>
              <w:rPr>
                <w:rFonts w:ascii="宋体" w:hAnsi="宋体" w:cs="微软雅黑"/>
                <w:szCs w:val="21"/>
              </w:rPr>
            </w:pPr>
          </w:p>
        </w:tc>
      </w:tr>
      <w:tr w:rsidR="005A774F">
        <w:trPr>
          <w:trHeight w:val="510"/>
        </w:trPr>
        <w:tc>
          <w:tcPr>
            <w:tcW w:w="468" w:type="dxa"/>
            <w:tcBorders>
              <w:top w:val="double" w:sz="4" w:space="0" w:color="auto"/>
            </w:tcBorders>
            <w:vAlign w:val="center"/>
          </w:tcPr>
          <w:p w:rsidR="005A774F" w:rsidRDefault="007C27A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5A774F" w:rsidRDefault="007C27A2">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tcBorders>
              <w:top w:val="double" w:sz="4" w:space="0" w:color="auto"/>
            </w:tcBorders>
            <w:vAlign w:val="center"/>
          </w:tcPr>
          <w:p w:rsidR="005A774F" w:rsidRDefault="005A774F">
            <w:pPr>
              <w:jc w:val="center"/>
            </w:pPr>
          </w:p>
        </w:tc>
        <w:tc>
          <w:tcPr>
            <w:tcW w:w="1560" w:type="dxa"/>
            <w:tcBorders>
              <w:top w:val="double" w:sz="4" w:space="0" w:color="auto"/>
            </w:tcBorders>
            <w:vAlign w:val="center"/>
          </w:tcPr>
          <w:p w:rsidR="005A774F" w:rsidRDefault="005A774F">
            <w:pPr>
              <w:snapToGrid w:val="0"/>
              <w:spacing w:line="400" w:lineRule="exact"/>
              <w:rPr>
                <w:rFonts w:ascii="宋体" w:hAnsi="宋体" w:cs="微软雅黑"/>
                <w:szCs w:val="21"/>
              </w:rPr>
            </w:pPr>
          </w:p>
        </w:tc>
        <w:tc>
          <w:tcPr>
            <w:tcW w:w="2018" w:type="dxa"/>
            <w:tcBorders>
              <w:top w:val="double" w:sz="4" w:space="0" w:color="auto"/>
            </w:tcBorders>
            <w:vAlign w:val="center"/>
          </w:tcPr>
          <w:p w:rsidR="005A774F" w:rsidRDefault="005A774F">
            <w:pPr>
              <w:snapToGrid w:val="0"/>
              <w:spacing w:line="400" w:lineRule="exact"/>
              <w:rPr>
                <w:rFonts w:ascii="宋体" w:hAnsi="宋体" w:cs="微软雅黑"/>
                <w:szCs w:val="21"/>
              </w:rPr>
            </w:pPr>
          </w:p>
        </w:tc>
      </w:tr>
      <w:tr w:rsidR="005A774F">
        <w:trPr>
          <w:trHeight w:val="510"/>
        </w:trPr>
        <w:tc>
          <w:tcPr>
            <w:tcW w:w="468" w:type="dxa"/>
            <w:vAlign w:val="center"/>
          </w:tcPr>
          <w:p w:rsidR="005A774F" w:rsidRDefault="007C27A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5A774F" w:rsidRDefault="007C27A2">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5A774F" w:rsidRDefault="005A774F">
            <w:pPr>
              <w:jc w:val="center"/>
            </w:pPr>
          </w:p>
        </w:tc>
        <w:tc>
          <w:tcPr>
            <w:tcW w:w="1560" w:type="dxa"/>
            <w:vAlign w:val="center"/>
          </w:tcPr>
          <w:p w:rsidR="005A774F" w:rsidRDefault="005A774F">
            <w:pPr>
              <w:snapToGrid w:val="0"/>
              <w:spacing w:line="400" w:lineRule="exact"/>
              <w:rPr>
                <w:rFonts w:ascii="宋体" w:hAnsi="宋体" w:cs="微软雅黑"/>
                <w:szCs w:val="21"/>
              </w:rPr>
            </w:pPr>
          </w:p>
        </w:tc>
        <w:tc>
          <w:tcPr>
            <w:tcW w:w="2018" w:type="dxa"/>
            <w:vAlign w:val="center"/>
          </w:tcPr>
          <w:p w:rsidR="005A774F" w:rsidRDefault="005A774F">
            <w:pPr>
              <w:snapToGrid w:val="0"/>
              <w:spacing w:line="400" w:lineRule="exact"/>
              <w:rPr>
                <w:rFonts w:ascii="宋体" w:hAnsi="宋体" w:cs="微软雅黑"/>
                <w:szCs w:val="21"/>
              </w:rPr>
            </w:pPr>
          </w:p>
        </w:tc>
      </w:tr>
      <w:tr w:rsidR="005A774F">
        <w:trPr>
          <w:trHeight w:val="510"/>
        </w:trPr>
        <w:tc>
          <w:tcPr>
            <w:tcW w:w="468" w:type="dxa"/>
            <w:vAlign w:val="center"/>
          </w:tcPr>
          <w:p w:rsidR="005A774F" w:rsidRDefault="007C27A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5A774F" w:rsidRDefault="007C27A2">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技术方案（实施方案）</w:t>
            </w:r>
          </w:p>
        </w:tc>
        <w:tc>
          <w:tcPr>
            <w:tcW w:w="1559" w:type="dxa"/>
            <w:vAlign w:val="center"/>
          </w:tcPr>
          <w:p w:rsidR="005A774F" w:rsidRDefault="005A774F">
            <w:pPr>
              <w:jc w:val="center"/>
            </w:pPr>
          </w:p>
        </w:tc>
        <w:tc>
          <w:tcPr>
            <w:tcW w:w="1560" w:type="dxa"/>
            <w:tcBorders>
              <w:top w:val="single" w:sz="4" w:space="0" w:color="auto"/>
            </w:tcBorders>
            <w:vAlign w:val="center"/>
          </w:tcPr>
          <w:p w:rsidR="005A774F" w:rsidRDefault="005A774F">
            <w:pPr>
              <w:snapToGrid w:val="0"/>
              <w:spacing w:line="400" w:lineRule="exact"/>
              <w:rPr>
                <w:rFonts w:ascii="宋体" w:hAnsi="宋体" w:cs="微软雅黑"/>
                <w:szCs w:val="21"/>
              </w:rPr>
            </w:pPr>
          </w:p>
        </w:tc>
        <w:tc>
          <w:tcPr>
            <w:tcW w:w="2018" w:type="dxa"/>
            <w:tcBorders>
              <w:top w:val="single" w:sz="4" w:space="0" w:color="auto"/>
            </w:tcBorders>
            <w:vAlign w:val="center"/>
          </w:tcPr>
          <w:p w:rsidR="005A774F" w:rsidRDefault="005A774F">
            <w:pPr>
              <w:snapToGrid w:val="0"/>
              <w:spacing w:line="400" w:lineRule="exact"/>
              <w:rPr>
                <w:rFonts w:ascii="宋体" w:hAnsi="宋体" w:cs="微软雅黑"/>
                <w:szCs w:val="21"/>
              </w:rPr>
            </w:pPr>
          </w:p>
        </w:tc>
      </w:tr>
      <w:tr w:rsidR="005A774F">
        <w:trPr>
          <w:trHeight w:val="510"/>
        </w:trPr>
        <w:tc>
          <w:tcPr>
            <w:tcW w:w="468" w:type="dxa"/>
            <w:vAlign w:val="center"/>
          </w:tcPr>
          <w:p w:rsidR="005A774F" w:rsidRDefault="007C27A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5A774F" w:rsidRDefault="007C27A2">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售后服务方案</w:t>
            </w:r>
          </w:p>
        </w:tc>
        <w:tc>
          <w:tcPr>
            <w:tcW w:w="1559" w:type="dxa"/>
            <w:vAlign w:val="center"/>
          </w:tcPr>
          <w:p w:rsidR="005A774F" w:rsidRDefault="005A774F">
            <w:pPr>
              <w:jc w:val="center"/>
            </w:pPr>
          </w:p>
        </w:tc>
        <w:tc>
          <w:tcPr>
            <w:tcW w:w="1560" w:type="dxa"/>
            <w:vAlign w:val="center"/>
          </w:tcPr>
          <w:p w:rsidR="005A774F" w:rsidRDefault="005A774F">
            <w:pPr>
              <w:snapToGrid w:val="0"/>
              <w:spacing w:line="400" w:lineRule="exact"/>
              <w:rPr>
                <w:rFonts w:ascii="宋体" w:hAnsi="宋体" w:cs="微软雅黑"/>
                <w:szCs w:val="21"/>
              </w:rPr>
            </w:pPr>
          </w:p>
        </w:tc>
        <w:tc>
          <w:tcPr>
            <w:tcW w:w="2018" w:type="dxa"/>
            <w:vAlign w:val="center"/>
          </w:tcPr>
          <w:p w:rsidR="005A774F" w:rsidRDefault="005A774F">
            <w:pPr>
              <w:snapToGrid w:val="0"/>
              <w:spacing w:line="400" w:lineRule="exact"/>
              <w:rPr>
                <w:rFonts w:ascii="宋体" w:hAnsi="宋体" w:cs="微软雅黑"/>
                <w:szCs w:val="21"/>
              </w:rPr>
            </w:pPr>
          </w:p>
        </w:tc>
      </w:tr>
      <w:tr w:rsidR="005A774F">
        <w:trPr>
          <w:trHeight w:val="510"/>
        </w:trPr>
        <w:tc>
          <w:tcPr>
            <w:tcW w:w="468" w:type="dxa"/>
            <w:vAlign w:val="center"/>
          </w:tcPr>
          <w:p w:rsidR="005A774F" w:rsidRDefault="007C27A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5A774F" w:rsidRDefault="007C27A2">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5A774F" w:rsidRDefault="005A774F">
            <w:pPr>
              <w:jc w:val="center"/>
            </w:pPr>
          </w:p>
        </w:tc>
        <w:tc>
          <w:tcPr>
            <w:tcW w:w="1560" w:type="dxa"/>
            <w:vAlign w:val="center"/>
          </w:tcPr>
          <w:p w:rsidR="005A774F" w:rsidRDefault="005A774F">
            <w:pPr>
              <w:snapToGrid w:val="0"/>
              <w:spacing w:line="400" w:lineRule="exact"/>
              <w:rPr>
                <w:rFonts w:ascii="宋体" w:hAnsi="宋体" w:cs="微软雅黑"/>
                <w:szCs w:val="21"/>
              </w:rPr>
            </w:pPr>
          </w:p>
        </w:tc>
        <w:tc>
          <w:tcPr>
            <w:tcW w:w="2018" w:type="dxa"/>
            <w:vAlign w:val="center"/>
          </w:tcPr>
          <w:p w:rsidR="005A774F" w:rsidRDefault="005A774F">
            <w:pPr>
              <w:snapToGrid w:val="0"/>
              <w:spacing w:line="400" w:lineRule="exact"/>
              <w:rPr>
                <w:rFonts w:ascii="宋体" w:hAnsi="宋体" w:cs="微软雅黑"/>
                <w:szCs w:val="21"/>
              </w:rPr>
            </w:pPr>
          </w:p>
        </w:tc>
      </w:tr>
      <w:tr w:rsidR="005A774F">
        <w:trPr>
          <w:trHeight w:val="510"/>
        </w:trPr>
        <w:tc>
          <w:tcPr>
            <w:tcW w:w="468" w:type="dxa"/>
            <w:vAlign w:val="center"/>
          </w:tcPr>
          <w:p w:rsidR="005A774F" w:rsidRDefault="007C27A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5A774F" w:rsidRDefault="007C27A2">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强制节能产品政府采购清单情况</w:t>
            </w:r>
          </w:p>
        </w:tc>
        <w:tc>
          <w:tcPr>
            <w:tcW w:w="1559" w:type="dxa"/>
            <w:vAlign w:val="center"/>
          </w:tcPr>
          <w:p w:rsidR="005A774F" w:rsidRDefault="005A774F">
            <w:pPr>
              <w:jc w:val="center"/>
            </w:pPr>
          </w:p>
        </w:tc>
        <w:tc>
          <w:tcPr>
            <w:tcW w:w="1560" w:type="dxa"/>
            <w:vAlign w:val="center"/>
          </w:tcPr>
          <w:p w:rsidR="005A774F" w:rsidRDefault="005A774F">
            <w:pPr>
              <w:snapToGrid w:val="0"/>
              <w:spacing w:line="400" w:lineRule="exact"/>
              <w:rPr>
                <w:rFonts w:ascii="宋体" w:hAnsi="宋体" w:cs="微软雅黑"/>
                <w:szCs w:val="21"/>
              </w:rPr>
            </w:pPr>
          </w:p>
        </w:tc>
        <w:tc>
          <w:tcPr>
            <w:tcW w:w="2018" w:type="dxa"/>
            <w:vAlign w:val="center"/>
          </w:tcPr>
          <w:p w:rsidR="005A774F" w:rsidRDefault="005A774F">
            <w:pPr>
              <w:snapToGrid w:val="0"/>
              <w:spacing w:line="400" w:lineRule="exact"/>
              <w:rPr>
                <w:rFonts w:ascii="宋体" w:hAnsi="宋体" w:cs="微软雅黑"/>
                <w:szCs w:val="21"/>
              </w:rPr>
            </w:pPr>
          </w:p>
        </w:tc>
      </w:tr>
      <w:tr w:rsidR="005A774F">
        <w:trPr>
          <w:trHeight w:val="510"/>
        </w:trPr>
        <w:tc>
          <w:tcPr>
            <w:tcW w:w="468" w:type="dxa"/>
            <w:vAlign w:val="center"/>
          </w:tcPr>
          <w:p w:rsidR="005A774F" w:rsidRDefault="007C27A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5A774F" w:rsidRDefault="007C27A2">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优先采购节能产品政府采购清单情况</w:t>
            </w:r>
          </w:p>
        </w:tc>
        <w:tc>
          <w:tcPr>
            <w:tcW w:w="1559" w:type="dxa"/>
            <w:vAlign w:val="center"/>
          </w:tcPr>
          <w:p w:rsidR="005A774F" w:rsidRDefault="005A774F">
            <w:pPr>
              <w:jc w:val="center"/>
            </w:pPr>
          </w:p>
        </w:tc>
        <w:tc>
          <w:tcPr>
            <w:tcW w:w="1560" w:type="dxa"/>
            <w:vAlign w:val="center"/>
          </w:tcPr>
          <w:p w:rsidR="005A774F" w:rsidRDefault="005A774F">
            <w:pPr>
              <w:snapToGrid w:val="0"/>
              <w:spacing w:line="400" w:lineRule="exact"/>
              <w:rPr>
                <w:rFonts w:ascii="宋体" w:hAnsi="宋体" w:cs="微软雅黑"/>
                <w:szCs w:val="21"/>
              </w:rPr>
            </w:pPr>
          </w:p>
        </w:tc>
        <w:tc>
          <w:tcPr>
            <w:tcW w:w="2018" w:type="dxa"/>
            <w:vAlign w:val="center"/>
          </w:tcPr>
          <w:p w:rsidR="005A774F" w:rsidRDefault="005A774F">
            <w:pPr>
              <w:snapToGrid w:val="0"/>
              <w:spacing w:line="400" w:lineRule="exact"/>
              <w:rPr>
                <w:rFonts w:ascii="宋体" w:hAnsi="宋体" w:cs="微软雅黑"/>
                <w:szCs w:val="21"/>
              </w:rPr>
            </w:pPr>
          </w:p>
        </w:tc>
      </w:tr>
      <w:tr w:rsidR="005A774F">
        <w:trPr>
          <w:trHeight w:val="510"/>
        </w:trPr>
        <w:tc>
          <w:tcPr>
            <w:tcW w:w="468" w:type="dxa"/>
            <w:vAlign w:val="center"/>
          </w:tcPr>
          <w:p w:rsidR="005A774F" w:rsidRDefault="007C27A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5A774F" w:rsidRDefault="007C27A2">
            <w:pPr>
              <w:pStyle w:val="a7"/>
              <w:kinsoku w:val="0"/>
              <w:overflowPunct w:val="0"/>
              <w:autoSpaceDE w:val="0"/>
              <w:autoSpaceDN w:val="0"/>
              <w:spacing w:line="320" w:lineRule="exact"/>
              <w:rPr>
                <w:rFonts w:hAnsi="宋体" w:cs="微软雅黑"/>
                <w:bCs/>
                <w:kern w:val="0"/>
              </w:rPr>
            </w:pPr>
            <w:r>
              <w:rPr>
                <w:rFonts w:ascii="宋体" w:hAnsi="宋体" w:hint="eastAsia"/>
                <w:szCs w:val="24"/>
                <w:lang w:val="en-GB"/>
              </w:rPr>
              <w:t>环境标志产品政府采购清单情况</w:t>
            </w:r>
          </w:p>
        </w:tc>
        <w:tc>
          <w:tcPr>
            <w:tcW w:w="1559" w:type="dxa"/>
            <w:vAlign w:val="center"/>
          </w:tcPr>
          <w:p w:rsidR="005A774F" w:rsidRDefault="005A774F">
            <w:pPr>
              <w:jc w:val="center"/>
            </w:pPr>
          </w:p>
        </w:tc>
        <w:tc>
          <w:tcPr>
            <w:tcW w:w="1560" w:type="dxa"/>
            <w:vAlign w:val="center"/>
          </w:tcPr>
          <w:p w:rsidR="005A774F" w:rsidRDefault="005A774F">
            <w:pPr>
              <w:snapToGrid w:val="0"/>
              <w:spacing w:line="400" w:lineRule="exact"/>
              <w:rPr>
                <w:rFonts w:ascii="宋体" w:hAnsi="宋体" w:cs="微软雅黑"/>
                <w:szCs w:val="21"/>
              </w:rPr>
            </w:pPr>
          </w:p>
        </w:tc>
        <w:tc>
          <w:tcPr>
            <w:tcW w:w="2018" w:type="dxa"/>
            <w:vAlign w:val="center"/>
          </w:tcPr>
          <w:p w:rsidR="005A774F" w:rsidRDefault="005A774F">
            <w:pPr>
              <w:snapToGrid w:val="0"/>
              <w:spacing w:line="400" w:lineRule="exact"/>
              <w:rPr>
                <w:rFonts w:ascii="宋体" w:hAnsi="宋体" w:cs="微软雅黑"/>
                <w:szCs w:val="21"/>
              </w:rPr>
            </w:pPr>
          </w:p>
        </w:tc>
      </w:tr>
      <w:tr w:rsidR="005A774F">
        <w:trPr>
          <w:trHeight w:val="510"/>
        </w:trPr>
        <w:tc>
          <w:tcPr>
            <w:tcW w:w="468" w:type="dxa"/>
            <w:vAlign w:val="center"/>
          </w:tcPr>
          <w:p w:rsidR="005A774F" w:rsidRDefault="007C27A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5A774F" w:rsidRDefault="007C27A2">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5A774F" w:rsidRDefault="005A774F">
            <w:pPr>
              <w:jc w:val="center"/>
            </w:pPr>
          </w:p>
        </w:tc>
        <w:tc>
          <w:tcPr>
            <w:tcW w:w="1560" w:type="dxa"/>
            <w:vAlign w:val="center"/>
          </w:tcPr>
          <w:p w:rsidR="005A774F" w:rsidRDefault="005A774F">
            <w:pPr>
              <w:snapToGrid w:val="0"/>
              <w:spacing w:line="400" w:lineRule="exact"/>
              <w:rPr>
                <w:rFonts w:ascii="宋体" w:hAnsi="宋体" w:cs="微软雅黑"/>
                <w:szCs w:val="21"/>
              </w:rPr>
            </w:pPr>
          </w:p>
        </w:tc>
        <w:tc>
          <w:tcPr>
            <w:tcW w:w="2018" w:type="dxa"/>
            <w:vAlign w:val="center"/>
          </w:tcPr>
          <w:p w:rsidR="005A774F" w:rsidRDefault="005A774F">
            <w:pPr>
              <w:snapToGrid w:val="0"/>
              <w:spacing w:line="400" w:lineRule="exact"/>
              <w:rPr>
                <w:rFonts w:ascii="宋体" w:hAnsi="宋体" w:cs="微软雅黑"/>
                <w:szCs w:val="21"/>
              </w:rPr>
            </w:pPr>
          </w:p>
        </w:tc>
      </w:tr>
      <w:tr w:rsidR="005A774F">
        <w:trPr>
          <w:trHeight w:val="510"/>
        </w:trPr>
        <w:tc>
          <w:tcPr>
            <w:tcW w:w="468" w:type="dxa"/>
            <w:vAlign w:val="center"/>
          </w:tcPr>
          <w:p w:rsidR="005A774F" w:rsidRDefault="007C27A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5A774F" w:rsidRDefault="007C27A2">
            <w:pPr>
              <w:pStyle w:val="a7"/>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5A774F" w:rsidRDefault="005A774F">
            <w:pPr>
              <w:jc w:val="center"/>
            </w:pPr>
          </w:p>
        </w:tc>
        <w:tc>
          <w:tcPr>
            <w:tcW w:w="1560" w:type="dxa"/>
            <w:vAlign w:val="center"/>
          </w:tcPr>
          <w:p w:rsidR="005A774F" w:rsidRDefault="005A774F">
            <w:pPr>
              <w:snapToGrid w:val="0"/>
              <w:spacing w:line="400" w:lineRule="exact"/>
              <w:rPr>
                <w:rFonts w:ascii="宋体" w:hAnsi="宋体" w:cs="微软雅黑"/>
                <w:szCs w:val="21"/>
              </w:rPr>
            </w:pPr>
          </w:p>
        </w:tc>
        <w:tc>
          <w:tcPr>
            <w:tcW w:w="2018" w:type="dxa"/>
            <w:vAlign w:val="center"/>
          </w:tcPr>
          <w:p w:rsidR="005A774F" w:rsidRDefault="005A774F">
            <w:pPr>
              <w:snapToGrid w:val="0"/>
              <w:spacing w:line="400" w:lineRule="exact"/>
              <w:rPr>
                <w:rFonts w:ascii="宋体" w:hAnsi="宋体" w:cs="微软雅黑"/>
                <w:szCs w:val="21"/>
              </w:rPr>
            </w:pPr>
          </w:p>
        </w:tc>
      </w:tr>
      <w:tr w:rsidR="005A774F">
        <w:trPr>
          <w:trHeight w:val="510"/>
        </w:trPr>
        <w:tc>
          <w:tcPr>
            <w:tcW w:w="468" w:type="dxa"/>
            <w:vAlign w:val="center"/>
          </w:tcPr>
          <w:p w:rsidR="005A774F" w:rsidRDefault="007C27A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5A774F" w:rsidRDefault="007C27A2">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5A774F" w:rsidRDefault="005A774F">
            <w:pPr>
              <w:jc w:val="center"/>
            </w:pPr>
          </w:p>
        </w:tc>
        <w:tc>
          <w:tcPr>
            <w:tcW w:w="1560" w:type="dxa"/>
            <w:vAlign w:val="center"/>
          </w:tcPr>
          <w:p w:rsidR="005A774F" w:rsidRDefault="005A774F">
            <w:pPr>
              <w:snapToGrid w:val="0"/>
              <w:spacing w:line="400" w:lineRule="exact"/>
              <w:rPr>
                <w:rFonts w:ascii="宋体" w:hAnsi="宋体" w:cs="微软雅黑"/>
                <w:szCs w:val="21"/>
              </w:rPr>
            </w:pPr>
          </w:p>
        </w:tc>
        <w:tc>
          <w:tcPr>
            <w:tcW w:w="2018" w:type="dxa"/>
            <w:vAlign w:val="center"/>
          </w:tcPr>
          <w:p w:rsidR="005A774F" w:rsidRDefault="005A774F">
            <w:pPr>
              <w:snapToGrid w:val="0"/>
              <w:spacing w:line="400" w:lineRule="exact"/>
              <w:rPr>
                <w:rFonts w:ascii="宋体" w:hAnsi="宋体" w:cs="微软雅黑"/>
                <w:szCs w:val="21"/>
              </w:rPr>
            </w:pPr>
          </w:p>
        </w:tc>
      </w:tr>
      <w:tr w:rsidR="005A774F">
        <w:trPr>
          <w:trHeight w:val="1600"/>
        </w:trPr>
        <w:tc>
          <w:tcPr>
            <w:tcW w:w="468" w:type="dxa"/>
            <w:vAlign w:val="center"/>
          </w:tcPr>
          <w:p w:rsidR="005A774F" w:rsidRDefault="007C27A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5A774F" w:rsidRDefault="007C27A2">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5A774F" w:rsidRDefault="007C27A2">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5A774F" w:rsidRDefault="005A774F">
            <w:pPr>
              <w:pStyle w:val="a7"/>
            </w:pPr>
          </w:p>
        </w:tc>
        <w:tc>
          <w:tcPr>
            <w:tcW w:w="1560" w:type="dxa"/>
            <w:vAlign w:val="center"/>
          </w:tcPr>
          <w:p w:rsidR="005A774F" w:rsidRDefault="005A774F">
            <w:pPr>
              <w:snapToGrid w:val="0"/>
              <w:spacing w:line="400" w:lineRule="exact"/>
              <w:rPr>
                <w:rFonts w:ascii="宋体" w:hAnsi="宋体" w:cs="微软雅黑"/>
                <w:szCs w:val="21"/>
              </w:rPr>
            </w:pPr>
          </w:p>
        </w:tc>
        <w:tc>
          <w:tcPr>
            <w:tcW w:w="2018" w:type="dxa"/>
            <w:vAlign w:val="center"/>
          </w:tcPr>
          <w:p w:rsidR="005A774F" w:rsidRDefault="005A774F">
            <w:pPr>
              <w:snapToGrid w:val="0"/>
              <w:spacing w:line="400" w:lineRule="exact"/>
              <w:rPr>
                <w:rFonts w:ascii="宋体" w:hAnsi="宋体" w:cs="微软雅黑"/>
                <w:szCs w:val="21"/>
              </w:rPr>
            </w:pPr>
          </w:p>
        </w:tc>
      </w:tr>
      <w:tr w:rsidR="005A774F">
        <w:trPr>
          <w:trHeight w:val="1920"/>
        </w:trPr>
        <w:tc>
          <w:tcPr>
            <w:tcW w:w="468" w:type="dxa"/>
            <w:vAlign w:val="center"/>
          </w:tcPr>
          <w:p w:rsidR="005A774F" w:rsidRDefault="007C27A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tcBorders>
              <w:right w:val="single" w:sz="4" w:space="0" w:color="auto"/>
            </w:tcBorders>
            <w:vAlign w:val="center"/>
          </w:tcPr>
          <w:p w:rsidR="005A774F" w:rsidRDefault="007C27A2">
            <w:pPr>
              <w:pStyle w:val="a7"/>
              <w:kinsoku w:val="0"/>
              <w:overflowPunct w:val="0"/>
              <w:autoSpaceDE w:val="0"/>
              <w:autoSpaceDN w:val="0"/>
              <w:spacing w:line="320" w:lineRule="exact"/>
              <w:rPr>
                <w:rFonts w:asciiTheme="minorEastAsia" w:hAnsiTheme="minorEastAsia" w:cs="宋体"/>
                <w:kern w:val="0"/>
                <w:szCs w:val="24"/>
              </w:rPr>
            </w:pPr>
            <w:r>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5A774F" w:rsidRDefault="007C27A2">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所投产品符合</w:t>
            </w:r>
            <w:r>
              <w:rPr>
                <w:rFonts w:asciiTheme="minorEastAsia" w:hAnsiTheme="minorEastAsia" w:cs="宋体"/>
                <w:kern w:val="0"/>
                <w:szCs w:val="24"/>
              </w:rPr>
              <w:t>信息安全产品强制性认证</w:t>
            </w:r>
            <w:r>
              <w:rPr>
                <w:rFonts w:asciiTheme="majorEastAsia" w:eastAsiaTheme="majorEastAsia" w:hAnsiTheme="majorEastAsia" w:cstheme="majorEastAsia" w:hint="eastAsia"/>
                <w:bCs/>
                <w:szCs w:val="24"/>
                <w:lang w:val="zh-CN"/>
              </w:rPr>
              <w:t>要求承诺函</w:t>
            </w:r>
          </w:p>
        </w:tc>
        <w:tc>
          <w:tcPr>
            <w:tcW w:w="1559" w:type="dxa"/>
            <w:vAlign w:val="center"/>
          </w:tcPr>
          <w:p w:rsidR="005A774F" w:rsidRDefault="005A774F">
            <w:pPr>
              <w:pStyle w:val="a7"/>
            </w:pPr>
          </w:p>
        </w:tc>
        <w:tc>
          <w:tcPr>
            <w:tcW w:w="1560" w:type="dxa"/>
            <w:vAlign w:val="center"/>
          </w:tcPr>
          <w:p w:rsidR="005A774F" w:rsidRDefault="005A774F">
            <w:pPr>
              <w:snapToGrid w:val="0"/>
              <w:spacing w:line="400" w:lineRule="exact"/>
              <w:rPr>
                <w:rFonts w:ascii="宋体" w:hAnsi="宋体" w:cs="微软雅黑"/>
                <w:szCs w:val="21"/>
              </w:rPr>
            </w:pPr>
          </w:p>
        </w:tc>
        <w:tc>
          <w:tcPr>
            <w:tcW w:w="2018" w:type="dxa"/>
            <w:vAlign w:val="center"/>
          </w:tcPr>
          <w:p w:rsidR="005A774F" w:rsidRDefault="005A774F">
            <w:pPr>
              <w:snapToGrid w:val="0"/>
              <w:spacing w:line="400" w:lineRule="exact"/>
              <w:rPr>
                <w:rFonts w:ascii="宋体" w:hAnsi="宋体" w:cs="微软雅黑"/>
                <w:szCs w:val="21"/>
              </w:rPr>
            </w:pPr>
          </w:p>
        </w:tc>
      </w:tr>
      <w:tr w:rsidR="005A774F">
        <w:trPr>
          <w:trHeight w:val="510"/>
        </w:trPr>
        <w:tc>
          <w:tcPr>
            <w:tcW w:w="468" w:type="dxa"/>
            <w:vAlign w:val="center"/>
          </w:tcPr>
          <w:p w:rsidR="005A774F" w:rsidRDefault="007C27A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28</w:t>
            </w:r>
          </w:p>
        </w:tc>
        <w:tc>
          <w:tcPr>
            <w:tcW w:w="3751" w:type="dxa"/>
            <w:gridSpan w:val="3"/>
            <w:vAlign w:val="center"/>
          </w:tcPr>
          <w:p w:rsidR="005A774F" w:rsidRDefault="007C27A2">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5A774F" w:rsidRDefault="005A774F">
            <w:pPr>
              <w:jc w:val="center"/>
            </w:pPr>
          </w:p>
        </w:tc>
        <w:tc>
          <w:tcPr>
            <w:tcW w:w="1560" w:type="dxa"/>
            <w:vAlign w:val="center"/>
          </w:tcPr>
          <w:p w:rsidR="005A774F" w:rsidRDefault="005A774F">
            <w:pPr>
              <w:snapToGrid w:val="0"/>
              <w:spacing w:line="400" w:lineRule="exact"/>
              <w:rPr>
                <w:rFonts w:ascii="宋体" w:hAnsi="宋体" w:cs="微软雅黑"/>
                <w:szCs w:val="21"/>
              </w:rPr>
            </w:pPr>
          </w:p>
        </w:tc>
        <w:tc>
          <w:tcPr>
            <w:tcW w:w="2018" w:type="dxa"/>
            <w:vAlign w:val="center"/>
          </w:tcPr>
          <w:p w:rsidR="005A774F" w:rsidRDefault="005A774F">
            <w:pPr>
              <w:snapToGrid w:val="0"/>
              <w:spacing w:line="400" w:lineRule="exact"/>
              <w:rPr>
                <w:rFonts w:ascii="宋体" w:hAnsi="宋体" w:cs="微软雅黑"/>
                <w:szCs w:val="21"/>
              </w:rPr>
            </w:pPr>
          </w:p>
        </w:tc>
      </w:tr>
      <w:tr w:rsidR="005A774F">
        <w:trPr>
          <w:trHeight w:val="510"/>
        </w:trPr>
        <w:tc>
          <w:tcPr>
            <w:tcW w:w="468" w:type="dxa"/>
            <w:vAlign w:val="center"/>
          </w:tcPr>
          <w:p w:rsidR="005A774F" w:rsidRDefault="005A774F">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5A774F" w:rsidRDefault="005A774F">
            <w:pPr>
              <w:pStyle w:val="a7"/>
              <w:kinsoku w:val="0"/>
              <w:overflowPunct w:val="0"/>
              <w:autoSpaceDE w:val="0"/>
              <w:autoSpaceDN w:val="0"/>
              <w:spacing w:line="320" w:lineRule="exact"/>
              <w:rPr>
                <w:rFonts w:hAnsi="宋体" w:cs="微软雅黑"/>
                <w:bCs/>
                <w:kern w:val="0"/>
              </w:rPr>
            </w:pPr>
          </w:p>
        </w:tc>
        <w:tc>
          <w:tcPr>
            <w:tcW w:w="1559" w:type="dxa"/>
            <w:vAlign w:val="center"/>
          </w:tcPr>
          <w:p w:rsidR="005A774F" w:rsidRDefault="005A774F">
            <w:pPr>
              <w:jc w:val="center"/>
            </w:pPr>
          </w:p>
        </w:tc>
        <w:tc>
          <w:tcPr>
            <w:tcW w:w="1560" w:type="dxa"/>
            <w:vAlign w:val="center"/>
          </w:tcPr>
          <w:p w:rsidR="005A774F" w:rsidRDefault="005A774F">
            <w:pPr>
              <w:snapToGrid w:val="0"/>
              <w:spacing w:line="400" w:lineRule="exact"/>
              <w:rPr>
                <w:rFonts w:ascii="宋体" w:hAnsi="宋体" w:cs="微软雅黑"/>
                <w:szCs w:val="21"/>
              </w:rPr>
            </w:pPr>
          </w:p>
        </w:tc>
        <w:tc>
          <w:tcPr>
            <w:tcW w:w="2018" w:type="dxa"/>
            <w:vAlign w:val="center"/>
          </w:tcPr>
          <w:p w:rsidR="005A774F" w:rsidRDefault="005A774F">
            <w:pPr>
              <w:snapToGrid w:val="0"/>
              <w:spacing w:line="400" w:lineRule="exact"/>
              <w:rPr>
                <w:rFonts w:ascii="宋体" w:hAnsi="宋体" w:cs="微软雅黑"/>
                <w:szCs w:val="21"/>
              </w:rPr>
            </w:pPr>
          </w:p>
        </w:tc>
      </w:tr>
    </w:tbl>
    <w:p w:rsidR="005A774F" w:rsidRDefault="007C27A2">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5A774F" w:rsidRDefault="007C27A2">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rsidR="005A774F" w:rsidRDefault="007C27A2" w:rsidP="006F2FB3">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5A774F" w:rsidRDefault="007C27A2">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5A774F">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A774F" w:rsidRDefault="007C27A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A774F" w:rsidRDefault="007C27A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A774F" w:rsidRDefault="007C27A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A774F" w:rsidRDefault="007C27A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A774F" w:rsidRDefault="007C27A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5A774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5A774F" w:rsidRDefault="005A774F">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5A774F" w:rsidRDefault="005A774F">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5A774F" w:rsidRDefault="007C27A2">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5A774F" w:rsidRDefault="005A774F">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5A774F" w:rsidRDefault="005A774F">
            <w:pPr>
              <w:autoSpaceDE w:val="0"/>
              <w:autoSpaceDN w:val="0"/>
              <w:adjustRightInd w:val="0"/>
              <w:spacing w:line="480" w:lineRule="exact"/>
              <w:ind w:firstLine="240"/>
              <w:rPr>
                <w:rFonts w:asciiTheme="minorEastAsia" w:hAnsiTheme="minorEastAsia" w:cs="宋体"/>
                <w:sz w:val="24"/>
                <w:szCs w:val="24"/>
                <w:lang w:val="zh-CN"/>
              </w:rPr>
            </w:pPr>
          </w:p>
        </w:tc>
      </w:tr>
      <w:tr w:rsidR="005A774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5A774F" w:rsidRDefault="007C27A2">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5A774F" w:rsidRDefault="005A774F">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5A774F" w:rsidRDefault="007C27A2">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5A774F" w:rsidRDefault="005A774F">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5A774F" w:rsidRDefault="005A774F">
            <w:pPr>
              <w:autoSpaceDE w:val="0"/>
              <w:autoSpaceDN w:val="0"/>
              <w:adjustRightInd w:val="0"/>
              <w:spacing w:line="480" w:lineRule="exact"/>
              <w:ind w:firstLine="240"/>
              <w:rPr>
                <w:rFonts w:asciiTheme="minorEastAsia" w:hAnsiTheme="minorEastAsia" w:cs="宋体"/>
                <w:sz w:val="24"/>
                <w:szCs w:val="24"/>
                <w:lang w:val="zh-CN"/>
              </w:rPr>
            </w:pPr>
          </w:p>
        </w:tc>
      </w:tr>
    </w:tbl>
    <w:p w:rsidR="005A774F" w:rsidRDefault="007C27A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5A774F" w:rsidRDefault="007C27A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5A774F" w:rsidRDefault="007C27A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年</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月</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日</w:t>
      </w:r>
    </w:p>
    <w:p w:rsidR="005A774F" w:rsidRDefault="007C27A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注：交付日期指完成该项目的最终时间（日历天）。</w:t>
      </w:r>
    </w:p>
    <w:p w:rsidR="005A774F" w:rsidRDefault="005A774F">
      <w:pPr>
        <w:autoSpaceDE w:val="0"/>
        <w:autoSpaceDN w:val="0"/>
        <w:adjustRightInd w:val="0"/>
        <w:spacing w:line="360" w:lineRule="auto"/>
        <w:rPr>
          <w:rFonts w:ascii="宋体" w:cs="宋体"/>
          <w:sz w:val="24"/>
          <w:lang w:val="zh-CN"/>
        </w:rPr>
      </w:pPr>
    </w:p>
    <w:p w:rsidR="005A774F" w:rsidRDefault="005A774F">
      <w:pPr>
        <w:autoSpaceDE w:val="0"/>
        <w:autoSpaceDN w:val="0"/>
        <w:adjustRightInd w:val="0"/>
        <w:spacing w:line="360" w:lineRule="auto"/>
        <w:rPr>
          <w:rFonts w:ascii="宋体" w:cs="宋体"/>
          <w:sz w:val="24"/>
          <w:lang w:val="zh-CN"/>
        </w:rPr>
      </w:pPr>
    </w:p>
    <w:p w:rsidR="005A774F" w:rsidRDefault="005A774F">
      <w:pPr>
        <w:autoSpaceDE w:val="0"/>
        <w:autoSpaceDN w:val="0"/>
        <w:adjustRightInd w:val="0"/>
        <w:spacing w:line="360" w:lineRule="auto"/>
        <w:rPr>
          <w:rFonts w:ascii="宋体" w:cs="宋体"/>
          <w:sz w:val="24"/>
          <w:lang w:val="zh-CN"/>
        </w:rPr>
      </w:pPr>
    </w:p>
    <w:p w:rsidR="005A774F" w:rsidRDefault="005A774F">
      <w:pPr>
        <w:autoSpaceDE w:val="0"/>
        <w:autoSpaceDN w:val="0"/>
        <w:adjustRightInd w:val="0"/>
        <w:spacing w:line="360" w:lineRule="auto"/>
        <w:rPr>
          <w:rFonts w:ascii="宋体" w:cs="宋体"/>
          <w:sz w:val="24"/>
          <w:lang w:val="zh-CN"/>
        </w:rPr>
      </w:pPr>
    </w:p>
    <w:p w:rsidR="005A774F" w:rsidRDefault="005A774F">
      <w:pPr>
        <w:autoSpaceDE w:val="0"/>
        <w:autoSpaceDN w:val="0"/>
        <w:adjustRightInd w:val="0"/>
        <w:spacing w:line="360" w:lineRule="auto"/>
        <w:rPr>
          <w:rFonts w:ascii="宋体" w:cs="宋体"/>
          <w:sz w:val="24"/>
          <w:lang w:val="zh-CN"/>
        </w:rPr>
      </w:pPr>
    </w:p>
    <w:p w:rsidR="005A774F" w:rsidRDefault="005A774F">
      <w:pPr>
        <w:autoSpaceDE w:val="0"/>
        <w:autoSpaceDN w:val="0"/>
        <w:adjustRightInd w:val="0"/>
        <w:spacing w:line="360" w:lineRule="auto"/>
        <w:rPr>
          <w:rFonts w:ascii="宋体" w:cs="宋体"/>
          <w:sz w:val="24"/>
          <w:lang w:val="zh-CN"/>
        </w:rPr>
      </w:pPr>
    </w:p>
    <w:p w:rsidR="005A774F" w:rsidRDefault="005A774F">
      <w:pPr>
        <w:autoSpaceDE w:val="0"/>
        <w:autoSpaceDN w:val="0"/>
        <w:adjustRightInd w:val="0"/>
        <w:spacing w:line="360" w:lineRule="auto"/>
        <w:rPr>
          <w:rFonts w:ascii="宋体" w:cs="宋体"/>
          <w:sz w:val="24"/>
          <w:lang w:val="zh-CN"/>
        </w:rPr>
      </w:pPr>
    </w:p>
    <w:p w:rsidR="005A774F" w:rsidRDefault="005A774F">
      <w:pPr>
        <w:autoSpaceDE w:val="0"/>
        <w:autoSpaceDN w:val="0"/>
        <w:adjustRightInd w:val="0"/>
        <w:spacing w:line="360" w:lineRule="auto"/>
        <w:rPr>
          <w:rFonts w:ascii="宋体" w:cs="宋体"/>
          <w:sz w:val="24"/>
          <w:lang w:val="zh-CN"/>
        </w:rPr>
      </w:pPr>
    </w:p>
    <w:p w:rsidR="005A774F" w:rsidRDefault="005A774F">
      <w:pPr>
        <w:autoSpaceDE w:val="0"/>
        <w:autoSpaceDN w:val="0"/>
        <w:adjustRightInd w:val="0"/>
        <w:spacing w:line="360" w:lineRule="auto"/>
        <w:rPr>
          <w:rFonts w:ascii="宋体" w:cs="宋体"/>
          <w:sz w:val="24"/>
          <w:lang w:val="zh-CN"/>
        </w:rPr>
      </w:pPr>
    </w:p>
    <w:p w:rsidR="005A774F" w:rsidRDefault="005A774F">
      <w:pPr>
        <w:autoSpaceDE w:val="0"/>
        <w:autoSpaceDN w:val="0"/>
        <w:adjustRightInd w:val="0"/>
        <w:spacing w:line="360" w:lineRule="auto"/>
        <w:rPr>
          <w:rFonts w:ascii="宋体" w:cs="宋体"/>
          <w:sz w:val="24"/>
          <w:lang w:val="zh-CN"/>
        </w:rPr>
      </w:pPr>
    </w:p>
    <w:p w:rsidR="005A774F" w:rsidRDefault="005A774F">
      <w:pPr>
        <w:autoSpaceDE w:val="0"/>
        <w:autoSpaceDN w:val="0"/>
        <w:adjustRightInd w:val="0"/>
        <w:spacing w:line="360" w:lineRule="auto"/>
        <w:rPr>
          <w:rFonts w:ascii="宋体" w:cs="宋体"/>
          <w:sz w:val="24"/>
          <w:lang w:val="zh-CN"/>
        </w:rPr>
      </w:pPr>
    </w:p>
    <w:p w:rsidR="005A774F" w:rsidRDefault="005A774F">
      <w:pPr>
        <w:autoSpaceDE w:val="0"/>
        <w:autoSpaceDN w:val="0"/>
        <w:adjustRightInd w:val="0"/>
        <w:spacing w:line="360" w:lineRule="auto"/>
        <w:rPr>
          <w:rFonts w:ascii="宋体" w:cs="宋体"/>
          <w:sz w:val="24"/>
          <w:lang w:val="zh-CN"/>
        </w:rPr>
      </w:pPr>
    </w:p>
    <w:p w:rsidR="005A774F" w:rsidRDefault="005A774F">
      <w:pPr>
        <w:autoSpaceDE w:val="0"/>
        <w:autoSpaceDN w:val="0"/>
        <w:adjustRightInd w:val="0"/>
        <w:spacing w:line="360" w:lineRule="auto"/>
        <w:rPr>
          <w:rFonts w:ascii="宋体" w:cs="宋体"/>
          <w:sz w:val="24"/>
          <w:lang w:val="zh-CN"/>
        </w:rPr>
      </w:pPr>
    </w:p>
    <w:p w:rsidR="005A774F" w:rsidRDefault="005A774F">
      <w:pPr>
        <w:autoSpaceDE w:val="0"/>
        <w:autoSpaceDN w:val="0"/>
        <w:adjustRightInd w:val="0"/>
        <w:spacing w:line="360" w:lineRule="auto"/>
        <w:jc w:val="center"/>
        <w:rPr>
          <w:rFonts w:asciiTheme="minorEastAsia" w:hAnsiTheme="minorEastAsia" w:cs="黑体"/>
          <w:b/>
          <w:bCs/>
          <w:sz w:val="44"/>
          <w:szCs w:val="44"/>
          <w:lang w:val="zh-CN"/>
        </w:rPr>
      </w:pPr>
    </w:p>
    <w:p w:rsidR="005A774F" w:rsidRDefault="005A774F">
      <w:pPr>
        <w:autoSpaceDE w:val="0"/>
        <w:autoSpaceDN w:val="0"/>
        <w:adjustRightInd w:val="0"/>
        <w:spacing w:line="360" w:lineRule="auto"/>
        <w:jc w:val="center"/>
        <w:rPr>
          <w:rFonts w:asciiTheme="minorEastAsia" w:hAnsiTheme="minorEastAsia" w:cs="黑体"/>
          <w:b/>
          <w:bCs/>
          <w:sz w:val="44"/>
          <w:szCs w:val="44"/>
          <w:lang w:val="zh-CN"/>
        </w:rPr>
      </w:pPr>
    </w:p>
    <w:p w:rsidR="005A774F" w:rsidRDefault="005A774F">
      <w:pPr>
        <w:autoSpaceDE w:val="0"/>
        <w:autoSpaceDN w:val="0"/>
        <w:adjustRightInd w:val="0"/>
        <w:spacing w:line="360" w:lineRule="auto"/>
        <w:jc w:val="center"/>
        <w:rPr>
          <w:rFonts w:asciiTheme="minorEastAsia" w:hAnsiTheme="minorEastAsia" w:cs="黑体"/>
          <w:b/>
          <w:bCs/>
          <w:sz w:val="44"/>
          <w:szCs w:val="44"/>
          <w:lang w:val="zh-CN"/>
        </w:rPr>
      </w:pPr>
    </w:p>
    <w:p w:rsidR="005A774F" w:rsidRDefault="007C27A2">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三、资格审查证明材料</w:t>
      </w:r>
    </w:p>
    <w:p w:rsidR="005A774F" w:rsidRDefault="005A774F">
      <w:pPr>
        <w:pStyle w:val="a7"/>
        <w:spacing w:line="360" w:lineRule="auto"/>
        <w:jc w:val="center"/>
        <w:rPr>
          <w:rFonts w:asciiTheme="majorEastAsia" w:eastAsiaTheme="majorEastAsia" w:hAnsiTheme="majorEastAsia"/>
          <w:b/>
          <w:snapToGrid w:val="0"/>
          <w:kern w:val="0"/>
          <w:sz w:val="36"/>
          <w:szCs w:val="36"/>
        </w:rPr>
      </w:pPr>
    </w:p>
    <w:p w:rsidR="005A774F" w:rsidRDefault="005A774F">
      <w:pPr>
        <w:pStyle w:val="a7"/>
        <w:spacing w:line="360" w:lineRule="auto"/>
        <w:jc w:val="center"/>
        <w:rPr>
          <w:rFonts w:asciiTheme="majorEastAsia" w:eastAsiaTheme="majorEastAsia" w:hAnsiTheme="majorEastAsia"/>
          <w:b/>
          <w:snapToGrid w:val="0"/>
          <w:kern w:val="0"/>
          <w:sz w:val="36"/>
          <w:szCs w:val="36"/>
        </w:rPr>
      </w:pPr>
    </w:p>
    <w:p w:rsidR="005A774F" w:rsidRDefault="005A774F">
      <w:pPr>
        <w:pStyle w:val="a7"/>
        <w:spacing w:line="360" w:lineRule="auto"/>
        <w:jc w:val="center"/>
        <w:rPr>
          <w:rFonts w:asciiTheme="majorEastAsia" w:eastAsiaTheme="majorEastAsia" w:hAnsiTheme="majorEastAsia"/>
          <w:b/>
          <w:snapToGrid w:val="0"/>
          <w:kern w:val="0"/>
          <w:sz w:val="36"/>
          <w:szCs w:val="36"/>
        </w:rPr>
      </w:pPr>
    </w:p>
    <w:p w:rsidR="005A774F" w:rsidRDefault="005A774F">
      <w:pPr>
        <w:pStyle w:val="a7"/>
        <w:spacing w:line="360" w:lineRule="auto"/>
        <w:jc w:val="center"/>
        <w:rPr>
          <w:rFonts w:asciiTheme="majorEastAsia" w:eastAsiaTheme="majorEastAsia" w:hAnsiTheme="majorEastAsia"/>
          <w:b/>
          <w:snapToGrid w:val="0"/>
          <w:kern w:val="0"/>
          <w:sz w:val="36"/>
          <w:szCs w:val="36"/>
        </w:rPr>
      </w:pPr>
    </w:p>
    <w:p w:rsidR="005A774F" w:rsidRDefault="005A774F">
      <w:pPr>
        <w:pStyle w:val="a7"/>
        <w:spacing w:line="360" w:lineRule="auto"/>
        <w:jc w:val="center"/>
        <w:rPr>
          <w:rFonts w:asciiTheme="majorEastAsia" w:eastAsiaTheme="majorEastAsia" w:hAnsiTheme="majorEastAsia"/>
          <w:b/>
          <w:snapToGrid w:val="0"/>
          <w:kern w:val="0"/>
          <w:sz w:val="36"/>
          <w:szCs w:val="36"/>
        </w:rPr>
      </w:pPr>
    </w:p>
    <w:p w:rsidR="005A774F" w:rsidRDefault="005A774F">
      <w:pPr>
        <w:pStyle w:val="a7"/>
        <w:spacing w:line="360" w:lineRule="auto"/>
        <w:jc w:val="center"/>
        <w:rPr>
          <w:rFonts w:asciiTheme="majorEastAsia" w:eastAsiaTheme="majorEastAsia" w:hAnsiTheme="majorEastAsia"/>
          <w:b/>
          <w:snapToGrid w:val="0"/>
          <w:kern w:val="0"/>
          <w:sz w:val="36"/>
          <w:szCs w:val="36"/>
        </w:rPr>
      </w:pPr>
    </w:p>
    <w:p w:rsidR="005A774F" w:rsidRDefault="005A774F">
      <w:pPr>
        <w:pStyle w:val="a7"/>
        <w:spacing w:line="360" w:lineRule="auto"/>
        <w:jc w:val="center"/>
        <w:rPr>
          <w:rFonts w:asciiTheme="majorEastAsia" w:eastAsiaTheme="majorEastAsia" w:hAnsiTheme="majorEastAsia"/>
          <w:b/>
          <w:snapToGrid w:val="0"/>
          <w:kern w:val="0"/>
          <w:sz w:val="36"/>
          <w:szCs w:val="36"/>
        </w:rPr>
      </w:pPr>
    </w:p>
    <w:p w:rsidR="005A774F" w:rsidRDefault="005A774F">
      <w:pPr>
        <w:pStyle w:val="a7"/>
        <w:spacing w:line="360" w:lineRule="auto"/>
        <w:jc w:val="center"/>
        <w:rPr>
          <w:rFonts w:asciiTheme="majorEastAsia" w:eastAsiaTheme="majorEastAsia" w:hAnsiTheme="majorEastAsia"/>
          <w:b/>
          <w:snapToGrid w:val="0"/>
          <w:kern w:val="0"/>
          <w:sz w:val="36"/>
          <w:szCs w:val="36"/>
        </w:rPr>
      </w:pPr>
    </w:p>
    <w:p w:rsidR="005A774F" w:rsidRDefault="005A774F">
      <w:pPr>
        <w:pStyle w:val="a7"/>
        <w:spacing w:line="360" w:lineRule="auto"/>
        <w:jc w:val="center"/>
        <w:rPr>
          <w:rFonts w:asciiTheme="majorEastAsia" w:eastAsiaTheme="majorEastAsia" w:hAnsiTheme="majorEastAsia"/>
          <w:b/>
          <w:snapToGrid w:val="0"/>
          <w:kern w:val="0"/>
          <w:sz w:val="36"/>
          <w:szCs w:val="36"/>
        </w:rPr>
      </w:pPr>
    </w:p>
    <w:p w:rsidR="005A774F" w:rsidRDefault="005A774F">
      <w:pPr>
        <w:pStyle w:val="a7"/>
        <w:spacing w:line="360" w:lineRule="auto"/>
        <w:jc w:val="center"/>
        <w:rPr>
          <w:rFonts w:asciiTheme="majorEastAsia" w:eastAsiaTheme="majorEastAsia" w:hAnsiTheme="majorEastAsia"/>
          <w:b/>
          <w:snapToGrid w:val="0"/>
          <w:kern w:val="0"/>
          <w:sz w:val="36"/>
          <w:szCs w:val="36"/>
        </w:rPr>
      </w:pPr>
    </w:p>
    <w:p w:rsidR="005A774F" w:rsidRDefault="005A774F">
      <w:pPr>
        <w:pStyle w:val="a7"/>
        <w:spacing w:line="360" w:lineRule="auto"/>
        <w:jc w:val="center"/>
        <w:rPr>
          <w:rFonts w:asciiTheme="majorEastAsia" w:eastAsiaTheme="majorEastAsia" w:hAnsiTheme="majorEastAsia"/>
          <w:b/>
          <w:snapToGrid w:val="0"/>
          <w:kern w:val="0"/>
          <w:sz w:val="36"/>
          <w:szCs w:val="36"/>
        </w:rPr>
      </w:pPr>
    </w:p>
    <w:p w:rsidR="005A774F" w:rsidRDefault="005A774F">
      <w:pPr>
        <w:pStyle w:val="a7"/>
        <w:spacing w:line="360" w:lineRule="auto"/>
        <w:jc w:val="center"/>
        <w:rPr>
          <w:rFonts w:asciiTheme="majorEastAsia" w:eastAsiaTheme="majorEastAsia" w:hAnsiTheme="majorEastAsia"/>
          <w:b/>
          <w:snapToGrid w:val="0"/>
          <w:kern w:val="0"/>
          <w:sz w:val="36"/>
          <w:szCs w:val="36"/>
        </w:rPr>
      </w:pPr>
    </w:p>
    <w:p w:rsidR="005A774F" w:rsidRDefault="007C27A2">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5A774F" w:rsidRDefault="007C27A2">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3.1 投 标 函</w:t>
      </w:r>
    </w:p>
    <w:p w:rsidR="005A774F" w:rsidRDefault="007C27A2">
      <w:pPr>
        <w:adjustRightInd w:val="0"/>
        <w:spacing w:line="360" w:lineRule="auto"/>
        <w:contextualSpacing/>
        <w:rPr>
          <w:rFonts w:asciiTheme="minorEastAsia" w:hAnsiTheme="minorEastAsia"/>
          <w:b/>
          <w:snapToGrid w:val="0"/>
          <w:kern w:val="0"/>
          <w:sz w:val="24"/>
          <w:szCs w:val="24"/>
        </w:rPr>
      </w:pPr>
      <w:r>
        <w:rPr>
          <w:rFonts w:asciiTheme="minorEastAsia" w:hAnsiTheme="minorEastAsia" w:hint="eastAsia"/>
          <w:snapToGrid w:val="0"/>
          <w:kern w:val="0"/>
          <w:sz w:val="24"/>
          <w:szCs w:val="24"/>
        </w:rPr>
        <w:t>致：</w:t>
      </w:r>
      <w:r>
        <w:rPr>
          <w:rFonts w:asciiTheme="minorEastAsia" w:hAnsiTheme="minorEastAsia" w:hint="eastAsia"/>
          <w:b/>
          <w:snapToGrid w:val="0"/>
          <w:kern w:val="0"/>
          <w:sz w:val="24"/>
          <w:szCs w:val="24"/>
        </w:rPr>
        <w:t>（采购人）</w:t>
      </w:r>
    </w:p>
    <w:p w:rsidR="005A774F" w:rsidRDefault="007C27A2">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_（项目名称、项目编号）采购的采购公告及投标邀请，_______（姓名和职务）被正式授权并代表投标人</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（投标人名称、地址）提交。</w:t>
      </w:r>
    </w:p>
    <w:p w:rsidR="005A774F" w:rsidRDefault="007C27A2">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rPr>
        <w:t>（项目名称、项目编号）采购文件的全部内容。</w:t>
      </w:r>
    </w:p>
    <w:p w:rsidR="005A774F" w:rsidRDefault="007C27A2">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我方在参与投标前已详细研究了采购文件的所有内容，包括澄清、修改文件（如果有）和所有已提供的参考资料以及有关附件，我方完全明白并认为此采购文件没</w:t>
      </w:r>
      <w:proofErr w:type="gramStart"/>
      <w:r>
        <w:rPr>
          <w:rFonts w:asciiTheme="minorEastAsia" w:eastAsiaTheme="minorEastAsia" w:hAnsiTheme="minorEastAsia" w:hint="eastAsia"/>
          <w:snapToGrid w:val="0"/>
          <w:kern w:val="0"/>
          <w:szCs w:val="24"/>
        </w:rPr>
        <w:t>有倾</w:t>
      </w:r>
      <w:proofErr w:type="gramEnd"/>
      <w:r>
        <w:rPr>
          <w:rFonts w:asciiTheme="minorEastAsia" w:eastAsiaTheme="minorEastAsia" w:hAnsiTheme="minorEastAsia" w:hint="eastAsia"/>
          <w:snapToGrid w:val="0"/>
          <w:kern w:val="0"/>
          <w:szCs w:val="24"/>
        </w:rPr>
        <w:t>向性，也不存在排斥潜在投标供应商的内容，我方同意采购文件的相关条款和</w:t>
      </w:r>
      <w:r>
        <w:rPr>
          <w:rFonts w:asciiTheme="minorEastAsia" w:eastAsiaTheme="minorEastAsia" w:hAnsiTheme="minorEastAsia" w:hint="eastAsia"/>
          <w:szCs w:val="24"/>
        </w:rPr>
        <w:t>已完全理解并接受采购文件的各项规定和要求及资金支付规定，对采购文件的合理性、合法性不再有异议。</w:t>
      </w:r>
    </w:p>
    <w:p w:rsidR="005A774F" w:rsidRDefault="007C27A2">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5A774F" w:rsidRDefault="007C27A2">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份。</w:t>
      </w:r>
    </w:p>
    <w:p w:rsidR="005A774F" w:rsidRDefault="007C27A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我方已完全明白采购文件的所有条款要求，并申明如下：</w:t>
      </w:r>
    </w:p>
    <w:p w:rsidR="005A774F" w:rsidRDefault="007C27A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一、按采购文件提供的全部货物与相关服务的投标总价详见《开标一览表》。</w:t>
      </w:r>
    </w:p>
    <w:p w:rsidR="005A774F" w:rsidRDefault="007C27A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w:t>
      </w:r>
      <w:r>
        <w:rPr>
          <w:rFonts w:asciiTheme="minorEastAsia" w:hAnsiTheme="minorEastAsia" w:cs="Courier New" w:hint="eastAsia"/>
          <w:sz w:val="24"/>
          <w:szCs w:val="24"/>
          <w:u w:val="single"/>
        </w:rPr>
        <w:t xml:space="preserve">   </w:t>
      </w:r>
      <w:r>
        <w:rPr>
          <w:rFonts w:asciiTheme="minorEastAsia" w:hAnsiTheme="minorEastAsia" w:cs="Courier New" w:hint="eastAsia"/>
          <w:sz w:val="24"/>
          <w:szCs w:val="24"/>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rsidR="005A774F" w:rsidRDefault="007C27A2">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5A774F" w:rsidRDefault="007C27A2">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5A774F" w:rsidRDefault="007C27A2">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5A774F" w:rsidRDefault="007C27A2">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六、我方如果成交，将保证履行采购文件及其澄清、修改文件（如果有）中的全部责任和义务，按质、按量、按期完成《项目需求》及《合同书》中的全部任务。</w:t>
      </w:r>
    </w:p>
    <w:p w:rsidR="005A774F" w:rsidRPr="004A5304" w:rsidRDefault="007C27A2">
      <w:pPr>
        <w:spacing w:line="360" w:lineRule="auto"/>
        <w:ind w:firstLineChars="200" w:firstLine="480"/>
        <w:rPr>
          <w:rFonts w:ascii="宋体" w:cs="Courier New"/>
          <w:sz w:val="24"/>
          <w:szCs w:val="24"/>
        </w:rPr>
      </w:pPr>
      <w:r w:rsidRPr="004A5304">
        <w:rPr>
          <w:rFonts w:ascii="宋体" w:hAnsi="宋体" w:cs="Courier New" w:hint="eastAsia"/>
          <w:sz w:val="24"/>
          <w:szCs w:val="24"/>
        </w:rPr>
        <w:lastRenderedPageBreak/>
        <w:t>七、我方在此保证所提交的所有文件和全部说明是真实的和正确的</w:t>
      </w:r>
      <w:r w:rsidRPr="004A5304">
        <w:rPr>
          <w:rFonts w:ascii="宋体" w:cs="Courier New"/>
          <w:sz w:val="24"/>
          <w:szCs w:val="24"/>
        </w:rPr>
        <w:t>,</w:t>
      </w:r>
      <w:r w:rsidRPr="004A5304">
        <w:rPr>
          <w:rFonts w:ascii="宋体" w:hAnsi="宋体" w:cs="Courier New" w:hint="eastAsia"/>
          <w:sz w:val="24"/>
          <w:szCs w:val="24"/>
        </w:rPr>
        <w:t>未提供虚假的资格证书及业绩证明材料谋取中标，若存在虚假证书或者业绩证明材料的违规违法行为，承担法律责任，接受财政部门的处罚。</w:t>
      </w:r>
    </w:p>
    <w:p w:rsidR="005A774F" w:rsidRDefault="007C27A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5A774F" w:rsidRDefault="007C27A2">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5A774F" w:rsidRDefault="007C27A2">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5A774F" w:rsidRDefault="007C27A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5A774F" w:rsidRDefault="007C27A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5A774F" w:rsidRDefault="007C27A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5A774F" w:rsidRDefault="007C27A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5A774F" w:rsidRDefault="007C27A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5A774F" w:rsidRDefault="007C27A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5A774F" w:rsidRDefault="007C27A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我方对在本函及投标文件中所作的所有承诺承担法律责任。</w:t>
      </w:r>
    </w:p>
    <w:p w:rsidR="005A774F" w:rsidRDefault="005A774F">
      <w:pPr>
        <w:pStyle w:val="a7"/>
        <w:adjustRightInd w:val="0"/>
        <w:snapToGrid w:val="0"/>
        <w:spacing w:line="360" w:lineRule="auto"/>
        <w:rPr>
          <w:rFonts w:asciiTheme="minorEastAsia" w:eastAsiaTheme="minorEastAsia" w:hAnsiTheme="minorEastAsia"/>
          <w:szCs w:val="24"/>
        </w:rPr>
      </w:pPr>
    </w:p>
    <w:p w:rsidR="005A774F" w:rsidRDefault="007C27A2">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5A774F" w:rsidRDefault="007C27A2">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邮政编码：</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5A774F" w:rsidRDefault="007C27A2">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传    真：</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5A774F" w:rsidRDefault="007C27A2">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投标人代表姓名：</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xml:space="preserve">.  职    </w:t>
      </w:r>
      <w:proofErr w:type="gramStart"/>
      <w:r>
        <w:rPr>
          <w:rFonts w:asciiTheme="minorEastAsia" w:hAnsiTheme="minorEastAsia" w:cs="宋体" w:hint="eastAsia"/>
          <w:sz w:val="24"/>
          <w:szCs w:val="24"/>
        </w:rPr>
        <w:t>务</w:t>
      </w:r>
      <w:proofErr w:type="gramEnd"/>
      <w:r>
        <w:rPr>
          <w:rFonts w:asciiTheme="minorEastAsia" w:hAnsiTheme="minorEastAsia" w:cs="宋体" w:hint="eastAsia"/>
          <w:sz w:val="24"/>
          <w:szCs w:val="24"/>
        </w:rPr>
        <w:t>：</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5A774F" w:rsidRDefault="007C27A2">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r>
        <w:rPr>
          <w:rFonts w:asciiTheme="minorEastAsia" w:hAnsiTheme="minorEastAsia" w:cs="宋体" w:hint="eastAsia"/>
          <w:sz w:val="24"/>
          <w:szCs w:val="24"/>
          <w:u w:val="single"/>
        </w:rPr>
        <w:t xml:space="preserve">         </w:t>
      </w:r>
    </w:p>
    <w:p w:rsidR="005A774F" w:rsidRDefault="007C27A2">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r>
        <w:rPr>
          <w:rFonts w:asciiTheme="minorEastAsia" w:hAnsiTheme="minorEastAsia" w:cs="宋体" w:hint="eastAsia"/>
          <w:sz w:val="24"/>
          <w:szCs w:val="24"/>
          <w:u w:val="single"/>
        </w:rPr>
        <w:t xml:space="preserve">                   </w:t>
      </w:r>
    </w:p>
    <w:p w:rsidR="005A774F" w:rsidRDefault="007C27A2">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5A774F" w:rsidRDefault="007C27A2">
      <w:pPr>
        <w:spacing w:line="480" w:lineRule="exact"/>
        <w:jc w:val="center"/>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lastRenderedPageBreak/>
        <w:t>3.2 法定代表人</w:t>
      </w:r>
      <w:r>
        <w:rPr>
          <w:rFonts w:asciiTheme="majorEastAsia" w:eastAsiaTheme="majorEastAsia" w:hAnsiTheme="majorEastAsia"/>
          <w:b/>
          <w:bCs/>
          <w:sz w:val="36"/>
          <w:szCs w:val="36"/>
        </w:rPr>
        <w:t>资</w:t>
      </w:r>
      <w:r>
        <w:rPr>
          <w:rFonts w:asciiTheme="majorEastAsia" w:eastAsiaTheme="majorEastAsia" w:hAnsiTheme="majorEastAsia" w:hint="eastAsia"/>
          <w:b/>
          <w:bCs/>
          <w:sz w:val="36"/>
          <w:szCs w:val="36"/>
        </w:rPr>
        <w:t>格</w:t>
      </w:r>
      <w:r>
        <w:rPr>
          <w:rFonts w:asciiTheme="majorEastAsia" w:eastAsiaTheme="majorEastAsia" w:hAnsiTheme="majorEastAsia"/>
          <w:b/>
          <w:bCs/>
          <w:sz w:val="36"/>
          <w:szCs w:val="36"/>
        </w:rPr>
        <w:t>证</w:t>
      </w:r>
      <w:r>
        <w:rPr>
          <w:rFonts w:asciiTheme="majorEastAsia" w:eastAsiaTheme="majorEastAsia" w:hAnsiTheme="majorEastAsia" w:hint="eastAsia"/>
          <w:b/>
          <w:bCs/>
          <w:sz w:val="36"/>
          <w:szCs w:val="36"/>
        </w:rPr>
        <w:t>明</w:t>
      </w:r>
      <w:r>
        <w:rPr>
          <w:rFonts w:asciiTheme="majorEastAsia" w:eastAsiaTheme="majorEastAsia" w:hAnsiTheme="majorEastAsia"/>
          <w:b/>
          <w:bCs/>
          <w:sz w:val="36"/>
          <w:szCs w:val="36"/>
        </w:rPr>
        <w:t>书</w:t>
      </w:r>
    </w:p>
    <w:p w:rsidR="005A774F" w:rsidRDefault="005A774F" w:rsidP="007C27A2">
      <w:pPr>
        <w:autoSpaceDE w:val="0"/>
        <w:autoSpaceDN w:val="0"/>
        <w:adjustRightInd w:val="0"/>
        <w:spacing w:line="480" w:lineRule="auto"/>
        <w:ind w:firstLineChars="257" w:firstLine="617"/>
        <w:rPr>
          <w:rFonts w:ascii="宋体" w:hAnsi="宋体"/>
          <w:sz w:val="24"/>
          <w:szCs w:val="24"/>
        </w:rPr>
      </w:pPr>
    </w:p>
    <w:p w:rsidR="005A774F" w:rsidRDefault="007C27A2">
      <w:pPr>
        <w:pStyle w:val="13"/>
        <w:spacing w:line="480" w:lineRule="auto"/>
        <w:ind w:firstLineChars="225" w:firstLine="540"/>
        <w:jc w:val="left"/>
        <w:rPr>
          <w:rFonts w:asciiTheme="minorEastAsia" w:hAnsiTheme="minorEastAsia"/>
          <w:szCs w:val="24"/>
        </w:rPr>
      </w:pPr>
      <w:r>
        <w:rPr>
          <w:rFonts w:asciiTheme="minorEastAsia" w:hAnsiTheme="minorEastAsia"/>
          <w:szCs w:val="24"/>
        </w:rPr>
        <w:t>单</w:t>
      </w:r>
      <w:r>
        <w:rPr>
          <w:rFonts w:asciiTheme="minorEastAsia" w:hAnsiTheme="minorEastAsia" w:hint="eastAsia"/>
          <w:szCs w:val="24"/>
        </w:rPr>
        <w:t>位名</w:t>
      </w:r>
      <w:r>
        <w:rPr>
          <w:rFonts w:asciiTheme="minorEastAsia" w:hAnsiTheme="minorEastAsia"/>
          <w:szCs w:val="24"/>
        </w:rPr>
        <w:t>称</w:t>
      </w:r>
      <w:r>
        <w:rPr>
          <w:rFonts w:asciiTheme="minorEastAsia" w:hAnsiTheme="minorEastAsia" w:hint="eastAsia"/>
          <w:szCs w:val="24"/>
        </w:rPr>
        <w:t>：</w:t>
      </w:r>
    </w:p>
    <w:p w:rsidR="005A774F" w:rsidRDefault="007C27A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地址：</w:t>
      </w:r>
    </w:p>
    <w:p w:rsidR="005A774F" w:rsidRDefault="007C27A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姓名：       性</w:t>
      </w:r>
      <w:r>
        <w:rPr>
          <w:rFonts w:asciiTheme="minorEastAsia" w:hAnsiTheme="minorEastAsia"/>
          <w:szCs w:val="24"/>
        </w:rPr>
        <w:t>别</w:t>
      </w:r>
      <w:r>
        <w:rPr>
          <w:rFonts w:asciiTheme="minorEastAsia" w:hAnsiTheme="minorEastAsia" w:hint="eastAsia"/>
          <w:szCs w:val="24"/>
        </w:rPr>
        <w:t>：     年</w:t>
      </w:r>
      <w:r>
        <w:rPr>
          <w:rFonts w:asciiTheme="minorEastAsia" w:hAnsiTheme="minorEastAsia"/>
          <w:szCs w:val="24"/>
        </w:rPr>
        <w:t>龄</w:t>
      </w:r>
      <w:r>
        <w:rPr>
          <w:rFonts w:asciiTheme="minorEastAsia" w:hAnsiTheme="minorEastAsia" w:hint="eastAsia"/>
          <w:szCs w:val="24"/>
        </w:rPr>
        <w:t>：</w:t>
      </w:r>
      <w:r>
        <w:rPr>
          <w:rFonts w:asciiTheme="minorEastAsia" w:hAnsiTheme="minorEastAsia"/>
          <w:szCs w:val="24"/>
        </w:rPr>
        <w:t xml:space="preserve">     职务</w:t>
      </w:r>
      <w:r>
        <w:rPr>
          <w:rFonts w:asciiTheme="minorEastAsia" w:hAnsiTheme="minorEastAsia" w:hint="eastAsia"/>
          <w:szCs w:val="24"/>
        </w:rPr>
        <w:t xml:space="preserve">：        </w:t>
      </w:r>
    </w:p>
    <w:p w:rsidR="005A774F" w:rsidRDefault="007C27A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本人系</w:t>
      </w:r>
      <w:r>
        <w:rPr>
          <w:rFonts w:asciiTheme="minorEastAsia" w:hAnsiTheme="minorEastAsia" w:hint="eastAsia"/>
          <w:szCs w:val="24"/>
          <w:u w:val="single"/>
        </w:rPr>
        <w:t xml:space="preserve">  </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i/>
          <w:snapToGrid w:val="0"/>
          <w:szCs w:val="24"/>
          <w:u w:val="single"/>
        </w:rPr>
        <w:t xml:space="preserve">  </w:t>
      </w:r>
      <w:r>
        <w:rPr>
          <w:rFonts w:asciiTheme="minorEastAsia" w:hAnsiTheme="minorEastAsia" w:hint="eastAsia"/>
          <w:szCs w:val="24"/>
        </w:rPr>
        <w:t>的法定代表人。就</w:t>
      </w:r>
      <w:r>
        <w:rPr>
          <w:rFonts w:asciiTheme="minorEastAsia" w:hAnsiTheme="minorEastAsia"/>
          <w:szCs w:val="24"/>
        </w:rPr>
        <w:t>参</w:t>
      </w:r>
      <w:r>
        <w:rPr>
          <w:rFonts w:asciiTheme="minorEastAsia" w:hAnsiTheme="minorEastAsia" w:hint="eastAsia"/>
          <w:szCs w:val="24"/>
        </w:rPr>
        <w:t>加贵方项目</w:t>
      </w:r>
      <w:r>
        <w:rPr>
          <w:rFonts w:asciiTheme="minorEastAsia" w:hAnsiTheme="minorEastAsia"/>
          <w:szCs w:val="24"/>
        </w:rPr>
        <w:t>编号为</w:t>
      </w:r>
      <w:r>
        <w:rPr>
          <w:rFonts w:asciiTheme="minorEastAsia" w:hAnsiTheme="minorEastAsia" w:hint="eastAsia"/>
          <w:szCs w:val="24"/>
          <w:u w:val="single"/>
        </w:rPr>
        <w:t xml:space="preserve">  </w:t>
      </w:r>
      <w:r>
        <w:rPr>
          <w:rFonts w:asciiTheme="minorEastAsia" w:hAnsiTheme="minorEastAsia"/>
          <w:i/>
          <w:szCs w:val="24"/>
          <w:u w:val="single"/>
        </w:rPr>
        <w:t>项目编号</w:t>
      </w:r>
      <w:r>
        <w:rPr>
          <w:rFonts w:asciiTheme="minorEastAsia" w:hAnsiTheme="minorEastAsia" w:hint="eastAsia"/>
          <w:i/>
          <w:szCs w:val="24"/>
          <w:u w:val="single"/>
        </w:rPr>
        <w:t xml:space="preserve"> </w:t>
      </w:r>
      <w:r>
        <w:rPr>
          <w:rFonts w:asciiTheme="minorEastAsia" w:hAnsiTheme="minorEastAsia" w:hint="eastAsia"/>
          <w:szCs w:val="24"/>
          <w:u w:val="single"/>
        </w:rPr>
        <w:t xml:space="preserve">  </w:t>
      </w:r>
      <w:r>
        <w:rPr>
          <w:rFonts w:asciiTheme="minorEastAsia" w:hAnsiTheme="minorEastAsia" w:hint="eastAsia"/>
          <w:szCs w:val="24"/>
        </w:rPr>
        <w:t>的</w:t>
      </w:r>
      <w:r>
        <w:rPr>
          <w:rFonts w:asciiTheme="minorEastAsia" w:hAnsiTheme="minorEastAsia" w:hint="eastAsia"/>
          <w:szCs w:val="24"/>
          <w:u w:val="single"/>
        </w:rPr>
        <w:t xml:space="preserve">  </w:t>
      </w:r>
      <w:r>
        <w:rPr>
          <w:rFonts w:asciiTheme="minorEastAsia" w:hAnsiTheme="minorEastAsia"/>
          <w:i/>
          <w:szCs w:val="24"/>
          <w:u w:val="single"/>
        </w:rPr>
        <w:t>项目</w:t>
      </w:r>
      <w:r>
        <w:rPr>
          <w:rFonts w:asciiTheme="minorEastAsia" w:hAnsiTheme="minorEastAsia" w:hint="eastAsia"/>
          <w:i/>
          <w:szCs w:val="24"/>
          <w:u w:val="single"/>
        </w:rPr>
        <w:t>名</w:t>
      </w:r>
      <w:r>
        <w:rPr>
          <w:rFonts w:asciiTheme="minorEastAsia" w:hAnsiTheme="minorEastAsia"/>
          <w:i/>
          <w:szCs w:val="24"/>
          <w:u w:val="single"/>
        </w:rPr>
        <w:t>称</w:t>
      </w:r>
      <w:r>
        <w:rPr>
          <w:rFonts w:asciiTheme="minorEastAsia" w:hAnsiTheme="minorEastAsia" w:hint="eastAsia"/>
          <w:i/>
          <w:szCs w:val="24"/>
          <w:u w:val="single"/>
        </w:rPr>
        <w:t xml:space="preserve"> </w:t>
      </w:r>
      <w:r>
        <w:rPr>
          <w:rFonts w:asciiTheme="minorEastAsia" w:hAnsiTheme="minorEastAsia" w:hint="eastAsia"/>
          <w:szCs w:val="24"/>
          <w:u w:val="single"/>
        </w:rPr>
        <w:t xml:space="preserve">   </w:t>
      </w:r>
      <w:r>
        <w:rPr>
          <w:rFonts w:asciiTheme="minorEastAsia" w:hAnsiTheme="minorEastAsia" w:hint="eastAsia"/>
          <w:szCs w:val="24"/>
        </w:rPr>
        <w:t>公</w:t>
      </w:r>
      <w:r>
        <w:rPr>
          <w:rFonts w:asciiTheme="minorEastAsia" w:hAnsiTheme="minorEastAsia"/>
          <w:szCs w:val="24"/>
        </w:rPr>
        <w:t>开</w:t>
      </w:r>
      <w:r>
        <w:rPr>
          <w:rFonts w:asciiTheme="minorEastAsia" w:hAnsiTheme="minorEastAsia" w:hint="eastAsia"/>
          <w:szCs w:val="24"/>
        </w:rPr>
        <w:t>招</w:t>
      </w:r>
      <w:r>
        <w:rPr>
          <w:rFonts w:asciiTheme="minorEastAsia" w:hAnsiTheme="minorEastAsia"/>
          <w:szCs w:val="24"/>
        </w:rPr>
        <w:t>标项目</w:t>
      </w:r>
      <w:r>
        <w:rPr>
          <w:rFonts w:asciiTheme="minorEastAsia" w:hAnsiTheme="minorEastAsia" w:hint="eastAsia"/>
          <w:szCs w:val="24"/>
        </w:rPr>
        <w:t>的投</w:t>
      </w:r>
      <w:r>
        <w:rPr>
          <w:rFonts w:asciiTheme="minorEastAsia" w:hAnsiTheme="minorEastAsia"/>
          <w:szCs w:val="24"/>
        </w:rPr>
        <w:t>标报价</w:t>
      </w:r>
      <w:r>
        <w:rPr>
          <w:rFonts w:asciiTheme="minorEastAsia" w:hAnsiTheme="minorEastAsia" w:hint="eastAsia"/>
          <w:szCs w:val="24"/>
        </w:rPr>
        <w:t>，</w:t>
      </w:r>
      <w:r>
        <w:rPr>
          <w:rFonts w:asciiTheme="minorEastAsia" w:hAnsiTheme="minorEastAsia"/>
          <w:szCs w:val="24"/>
        </w:rPr>
        <w:t>签</w:t>
      </w:r>
      <w:r>
        <w:rPr>
          <w:rFonts w:asciiTheme="minorEastAsia" w:hAnsiTheme="minorEastAsia" w:hint="eastAsia"/>
          <w:szCs w:val="24"/>
        </w:rPr>
        <w:t>署上</w:t>
      </w:r>
      <w:r>
        <w:rPr>
          <w:rFonts w:asciiTheme="minorEastAsia" w:hAnsiTheme="minorEastAsia"/>
          <w:szCs w:val="24"/>
        </w:rPr>
        <w:t>述项目</w:t>
      </w:r>
      <w:r>
        <w:rPr>
          <w:rFonts w:asciiTheme="minorEastAsia" w:hAnsiTheme="minorEastAsia" w:hint="eastAsia"/>
          <w:szCs w:val="24"/>
        </w:rPr>
        <w:t>的投</w:t>
      </w:r>
      <w:r>
        <w:rPr>
          <w:rFonts w:asciiTheme="minorEastAsia" w:hAnsiTheme="minorEastAsia"/>
          <w:szCs w:val="24"/>
        </w:rPr>
        <w:t>标</w:t>
      </w:r>
      <w:r>
        <w:rPr>
          <w:rFonts w:asciiTheme="minorEastAsia" w:hAnsiTheme="minorEastAsia" w:hint="eastAsia"/>
          <w:szCs w:val="24"/>
        </w:rPr>
        <w:t>文件及合同的</w:t>
      </w:r>
      <w:r>
        <w:rPr>
          <w:rFonts w:asciiTheme="minorEastAsia" w:hAnsiTheme="minorEastAsia"/>
          <w:szCs w:val="24"/>
        </w:rPr>
        <w:t>执</w:t>
      </w:r>
      <w:r>
        <w:rPr>
          <w:rFonts w:asciiTheme="minorEastAsia" w:hAnsiTheme="minorEastAsia" w:hint="eastAsia"/>
          <w:szCs w:val="24"/>
        </w:rPr>
        <w:t>行、完成、服</w:t>
      </w:r>
      <w:r>
        <w:rPr>
          <w:rFonts w:asciiTheme="minorEastAsia" w:hAnsiTheme="minorEastAsia"/>
          <w:szCs w:val="24"/>
        </w:rPr>
        <w:t>务</w:t>
      </w:r>
      <w:r>
        <w:rPr>
          <w:rFonts w:asciiTheme="minorEastAsia" w:hAnsiTheme="minorEastAsia" w:hint="eastAsia"/>
          <w:szCs w:val="24"/>
        </w:rPr>
        <w:t>和保修，</w:t>
      </w:r>
      <w:r>
        <w:rPr>
          <w:rFonts w:asciiTheme="minorEastAsia" w:hAnsiTheme="minorEastAsia"/>
          <w:szCs w:val="24"/>
        </w:rPr>
        <w:t>签</w:t>
      </w:r>
      <w:r>
        <w:rPr>
          <w:rFonts w:asciiTheme="minorEastAsia" w:hAnsiTheme="minorEastAsia" w:hint="eastAsia"/>
          <w:szCs w:val="24"/>
        </w:rPr>
        <w:t>署合同和</w:t>
      </w:r>
      <w:r>
        <w:rPr>
          <w:rFonts w:asciiTheme="minorEastAsia" w:hAnsiTheme="minorEastAsia"/>
          <w:szCs w:val="24"/>
        </w:rPr>
        <w:t>处</w:t>
      </w:r>
      <w:r>
        <w:rPr>
          <w:rFonts w:asciiTheme="minorEastAsia" w:hAnsiTheme="minorEastAsia" w:hint="eastAsia"/>
          <w:szCs w:val="24"/>
        </w:rPr>
        <w:t>理与之有</w:t>
      </w:r>
      <w:r>
        <w:rPr>
          <w:rFonts w:asciiTheme="minorEastAsia" w:hAnsiTheme="minorEastAsia"/>
          <w:szCs w:val="24"/>
        </w:rPr>
        <w:t>关的</w:t>
      </w:r>
      <w:r>
        <w:rPr>
          <w:rFonts w:asciiTheme="minorEastAsia" w:hAnsiTheme="minorEastAsia" w:hint="eastAsia"/>
          <w:szCs w:val="24"/>
        </w:rPr>
        <w:t>一切事</w:t>
      </w:r>
      <w:r>
        <w:rPr>
          <w:rFonts w:asciiTheme="minorEastAsia" w:hAnsiTheme="minorEastAsia"/>
          <w:szCs w:val="24"/>
        </w:rPr>
        <w:t>务</w:t>
      </w:r>
      <w:r>
        <w:rPr>
          <w:rFonts w:asciiTheme="minorEastAsia" w:hAnsiTheme="minorEastAsia" w:hint="eastAsia"/>
          <w:szCs w:val="24"/>
        </w:rPr>
        <w:t>。</w:t>
      </w:r>
    </w:p>
    <w:p w:rsidR="005A774F" w:rsidRDefault="007C27A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特此</w:t>
      </w:r>
      <w:r>
        <w:rPr>
          <w:rFonts w:asciiTheme="minorEastAsia" w:hAnsiTheme="minorEastAsia"/>
          <w:szCs w:val="24"/>
        </w:rPr>
        <w:t>证</w:t>
      </w:r>
      <w:r>
        <w:rPr>
          <w:rFonts w:asciiTheme="minorEastAsia" w:hAnsiTheme="minorEastAsia" w:hint="eastAsia"/>
          <w:szCs w:val="24"/>
        </w:rPr>
        <w:t>明。</w:t>
      </w:r>
    </w:p>
    <w:p w:rsidR="005A774F" w:rsidRDefault="005A774F">
      <w:pPr>
        <w:pStyle w:val="13"/>
        <w:spacing w:line="480" w:lineRule="auto"/>
        <w:ind w:firstLineChars="225" w:firstLine="540"/>
        <w:jc w:val="left"/>
        <w:rPr>
          <w:rFonts w:asciiTheme="minorEastAsia" w:hAnsiTheme="minorEastAsia"/>
          <w:szCs w:val="24"/>
        </w:rPr>
      </w:pPr>
    </w:p>
    <w:p w:rsidR="005A774F" w:rsidRDefault="005A774F">
      <w:pPr>
        <w:pStyle w:val="13"/>
        <w:spacing w:line="480" w:lineRule="auto"/>
        <w:ind w:firstLineChars="225" w:firstLine="540"/>
        <w:jc w:val="left"/>
        <w:rPr>
          <w:rFonts w:asciiTheme="minorEastAsia" w:hAnsiTheme="minorEastAsia"/>
          <w:szCs w:val="24"/>
        </w:rPr>
      </w:pPr>
    </w:p>
    <w:p w:rsidR="005A774F" w:rsidRDefault="007C27A2" w:rsidP="007C27A2">
      <w:pPr>
        <w:pStyle w:val="13"/>
        <w:spacing w:line="480" w:lineRule="auto"/>
        <w:ind w:leftChars="-256" w:left="-538" w:firstLineChars="257" w:firstLine="617"/>
        <w:jc w:val="center"/>
        <w:rPr>
          <w:rFonts w:asciiTheme="minorEastAsia" w:hAnsiTheme="minorEastAsia"/>
          <w:bCs/>
          <w:szCs w:val="24"/>
        </w:rPr>
      </w:pPr>
      <w:r>
        <w:rPr>
          <w:rFonts w:asciiTheme="minorEastAsia" w:hAnsiTheme="minorEastAsia" w:hint="eastAsia"/>
          <w:bCs/>
          <w:szCs w:val="24"/>
        </w:rPr>
        <w:t>【此</w:t>
      </w:r>
      <w:r>
        <w:rPr>
          <w:rFonts w:asciiTheme="minorEastAsia" w:hAnsiTheme="minorEastAsia"/>
          <w:bCs/>
          <w:szCs w:val="24"/>
        </w:rPr>
        <w:t>处请</w:t>
      </w:r>
      <w:r>
        <w:rPr>
          <w:rFonts w:asciiTheme="minorEastAsia" w:hAnsiTheme="minorEastAsia" w:hint="eastAsia"/>
          <w:bCs/>
          <w:szCs w:val="24"/>
        </w:rPr>
        <w:t>粘</w:t>
      </w:r>
      <w:r>
        <w:rPr>
          <w:rFonts w:asciiTheme="minorEastAsia" w:hAnsiTheme="minorEastAsia"/>
          <w:bCs/>
          <w:szCs w:val="24"/>
        </w:rPr>
        <w:t>贴</w:t>
      </w:r>
      <w:r>
        <w:rPr>
          <w:rFonts w:asciiTheme="minorEastAsia" w:hAnsiTheme="minorEastAsia" w:hint="eastAsia"/>
          <w:bCs/>
          <w:szCs w:val="24"/>
        </w:rPr>
        <w:t>法定代表人身份</w:t>
      </w:r>
      <w:r>
        <w:rPr>
          <w:rFonts w:asciiTheme="minorEastAsia" w:hAnsiTheme="minorEastAsia"/>
          <w:bCs/>
          <w:szCs w:val="24"/>
        </w:rPr>
        <w:t>证复</w:t>
      </w:r>
      <w:r>
        <w:rPr>
          <w:rFonts w:asciiTheme="minorEastAsia" w:hAnsiTheme="minorEastAsia" w:hint="eastAsia"/>
          <w:bCs/>
          <w:szCs w:val="24"/>
        </w:rPr>
        <w:t>印件，需清晰反映身份证有效期限】</w:t>
      </w:r>
    </w:p>
    <w:p w:rsidR="005A774F" w:rsidRDefault="005A774F" w:rsidP="007C27A2">
      <w:pPr>
        <w:pStyle w:val="13"/>
        <w:spacing w:line="480" w:lineRule="auto"/>
        <w:ind w:leftChars="-256" w:left="-538" w:firstLineChars="257" w:firstLine="617"/>
        <w:jc w:val="center"/>
        <w:rPr>
          <w:rFonts w:asciiTheme="minorEastAsia" w:hAnsiTheme="minorEastAsia"/>
          <w:bCs/>
          <w:szCs w:val="24"/>
        </w:rPr>
      </w:pPr>
    </w:p>
    <w:p w:rsidR="005A774F" w:rsidRDefault="005A774F">
      <w:pPr>
        <w:autoSpaceDE w:val="0"/>
        <w:autoSpaceDN w:val="0"/>
        <w:adjustRightInd w:val="0"/>
        <w:spacing w:line="360" w:lineRule="auto"/>
        <w:ind w:right="-11"/>
        <w:rPr>
          <w:rFonts w:asciiTheme="minorEastAsia" w:hAnsiTheme="minorEastAsia" w:cs="宋体"/>
          <w:sz w:val="24"/>
          <w:szCs w:val="24"/>
          <w:lang w:val="zh-CN"/>
        </w:rPr>
      </w:pPr>
    </w:p>
    <w:p w:rsidR="005A774F" w:rsidRDefault="005A774F">
      <w:pPr>
        <w:autoSpaceDE w:val="0"/>
        <w:autoSpaceDN w:val="0"/>
        <w:adjustRightInd w:val="0"/>
        <w:spacing w:line="360" w:lineRule="auto"/>
        <w:ind w:right="-11"/>
        <w:rPr>
          <w:rFonts w:asciiTheme="minorEastAsia" w:hAnsiTheme="minorEastAsia" w:cs="宋体"/>
          <w:sz w:val="24"/>
          <w:szCs w:val="24"/>
          <w:lang w:val="zh-CN"/>
        </w:rPr>
      </w:pPr>
    </w:p>
    <w:p w:rsidR="005A774F" w:rsidRDefault="005A774F">
      <w:pPr>
        <w:autoSpaceDE w:val="0"/>
        <w:autoSpaceDN w:val="0"/>
        <w:adjustRightInd w:val="0"/>
        <w:spacing w:line="360" w:lineRule="auto"/>
        <w:ind w:right="-11"/>
        <w:rPr>
          <w:rFonts w:asciiTheme="minorEastAsia" w:hAnsiTheme="minorEastAsia" w:cs="宋体"/>
          <w:sz w:val="24"/>
          <w:szCs w:val="24"/>
          <w:lang w:val="zh-CN"/>
        </w:rPr>
      </w:pPr>
    </w:p>
    <w:p w:rsidR="005A774F" w:rsidRDefault="007C27A2">
      <w:pPr>
        <w:spacing w:line="480" w:lineRule="auto"/>
        <w:ind w:firstLineChars="1625" w:firstLine="3900"/>
        <w:rPr>
          <w:rFonts w:asciiTheme="minorEastAsia" w:hAnsiTheme="minorEastAsia" w:cs="Arial"/>
          <w:sz w:val="24"/>
          <w:szCs w:val="24"/>
          <w:u w:val="single"/>
        </w:rPr>
      </w:pPr>
      <w:r>
        <w:rPr>
          <w:rFonts w:asciiTheme="minorEastAsia" w:hAnsiTheme="minorEastAsia" w:cs="Arial" w:hint="eastAsia"/>
          <w:sz w:val="24"/>
          <w:szCs w:val="24"/>
        </w:rPr>
        <w:t>投标人名称（并加盖公章）：</w:t>
      </w:r>
    </w:p>
    <w:p w:rsidR="005A774F" w:rsidRDefault="007C27A2">
      <w:pPr>
        <w:pStyle w:val="15"/>
        <w:spacing w:before="60" w:line="480" w:lineRule="auto"/>
        <w:ind w:firstLineChars="1625" w:firstLine="3900"/>
        <w:rPr>
          <w:rFonts w:asciiTheme="minorEastAsia" w:eastAsiaTheme="minorEastAsia" w:hAnsiTheme="minorEastAsia" w:cs="Arial"/>
          <w:szCs w:val="24"/>
        </w:rPr>
      </w:pPr>
      <w:r>
        <w:rPr>
          <w:rFonts w:asciiTheme="minorEastAsia" w:eastAsiaTheme="minorEastAsia" w:hAnsiTheme="minorEastAsia" w:cs="Arial" w:hint="eastAsia"/>
          <w:szCs w:val="24"/>
        </w:rPr>
        <w:t>签署日期：   年   月  日</w:t>
      </w:r>
    </w:p>
    <w:p w:rsidR="005A774F" w:rsidRDefault="005A774F">
      <w:pPr>
        <w:pStyle w:val="14"/>
        <w:spacing w:line="480" w:lineRule="auto"/>
        <w:rPr>
          <w:rFonts w:asciiTheme="minorEastAsia" w:hAnsiTheme="minorEastAsia" w:cs="Arial"/>
          <w:szCs w:val="24"/>
        </w:rPr>
      </w:pPr>
    </w:p>
    <w:p w:rsidR="005A774F" w:rsidRDefault="005A774F"/>
    <w:p w:rsidR="005A774F" w:rsidRDefault="007C27A2">
      <w:pPr>
        <w:spacing w:line="320" w:lineRule="exact"/>
        <w:rPr>
          <w:rFonts w:asciiTheme="minorEastAsia" w:hAnsiTheme="minorEastAsia"/>
          <w:bCs/>
          <w:kern w:val="12"/>
          <w:sz w:val="24"/>
          <w:szCs w:val="24"/>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5A774F" w:rsidRDefault="005A774F">
      <w:pPr>
        <w:spacing w:line="480" w:lineRule="exact"/>
        <w:jc w:val="center"/>
        <w:rPr>
          <w:rFonts w:ascii="宋体" w:hAnsi="宋体"/>
          <w:b/>
          <w:bCs/>
          <w:sz w:val="36"/>
          <w:szCs w:val="36"/>
        </w:rPr>
      </w:pPr>
    </w:p>
    <w:p w:rsidR="005A774F" w:rsidRDefault="007C27A2">
      <w:pPr>
        <w:spacing w:line="480" w:lineRule="exact"/>
        <w:jc w:val="center"/>
        <w:rPr>
          <w:rFonts w:ascii="宋体" w:hAnsi="宋体"/>
          <w:b/>
          <w:bCs/>
          <w:sz w:val="36"/>
          <w:szCs w:val="36"/>
        </w:rPr>
      </w:pPr>
      <w:r>
        <w:rPr>
          <w:rFonts w:ascii="宋体" w:hAnsi="宋体" w:hint="eastAsia"/>
          <w:b/>
          <w:bCs/>
          <w:sz w:val="36"/>
          <w:szCs w:val="36"/>
        </w:rPr>
        <w:lastRenderedPageBreak/>
        <w:t>3.3 法定代表人授权书</w:t>
      </w:r>
    </w:p>
    <w:p w:rsidR="005A774F" w:rsidRDefault="005A774F">
      <w:pPr>
        <w:spacing w:line="480" w:lineRule="exact"/>
        <w:jc w:val="center"/>
        <w:rPr>
          <w:rFonts w:ascii="宋体" w:hAnsi="宋体"/>
          <w:b/>
          <w:bCs/>
          <w:sz w:val="36"/>
          <w:szCs w:val="36"/>
        </w:rPr>
      </w:pPr>
    </w:p>
    <w:p w:rsidR="005A774F" w:rsidRDefault="007C27A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hint="eastAsia"/>
          <w:sz w:val="24"/>
          <w:szCs w:val="24"/>
        </w:rPr>
        <w:t xml:space="preserve"> </w:t>
      </w: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投标人名称  </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5A774F" w:rsidRDefault="007C27A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5A774F" w:rsidRDefault="007C27A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5A774F" w:rsidRDefault="007C27A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5A774F" w:rsidRDefault="007C27A2">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5A774F" w:rsidRDefault="007C27A2">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p w:rsidR="005A774F" w:rsidRDefault="007C27A2">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法定代表人授权代表：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5A774F">
        <w:trPr>
          <w:gridAfter w:val="1"/>
          <w:wAfter w:w="14" w:type="dxa"/>
          <w:trHeight w:val="2636"/>
        </w:trPr>
        <w:tc>
          <w:tcPr>
            <w:tcW w:w="4484" w:type="dxa"/>
            <w:vAlign w:val="center"/>
          </w:tcPr>
          <w:p w:rsidR="005A774F" w:rsidRDefault="007C27A2">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5A774F" w:rsidRDefault="007C27A2">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5A774F">
        <w:trPr>
          <w:trHeight w:val="2781"/>
        </w:trPr>
        <w:tc>
          <w:tcPr>
            <w:tcW w:w="4491" w:type="dxa"/>
            <w:gridSpan w:val="2"/>
            <w:vAlign w:val="center"/>
          </w:tcPr>
          <w:p w:rsidR="005A774F" w:rsidRDefault="007C27A2">
            <w:pPr>
              <w:jc w:val="center"/>
              <w:rPr>
                <w:rFonts w:asciiTheme="minorEastAsia" w:hAnsiTheme="minorEastAsia"/>
                <w:sz w:val="24"/>
                <w:szCs w:val="24"/>
              </w:rPr>
            </w:pPr>
            <w:bookmarkStart w:id="5" w:name="_资格证明文件"/>
            <w:bookmarkStart w:id="6" w:name="_Toc364329026"/>
            <w:bookmarkEnd w:id="5"/>
            <w:r>
              <w:rPr>
                <w:rFonts w:asciiTheme="minorEastAsia" w:hAnsiTheme="minorEastAsia" w:hint="eastAsia"/>
                <w:sz w:val="24"/>
                <w:szCs w:val="24"/>
              </w:rPr>
              <w:t>法定代表人授权代表身份证（正面）</w:t>
            </w:r>
            <w:bookmarkEnd w:id="6"/>
          </w:p>
        </w:tc>
        <w:tc>
          <w:tcPr>
            <w:tcW w:w="4492" w:type="dxa"/>
            <w:gridSpan w:val="2"/>
            <w:vAlign w:val="center"/>
          </w:tcPr>
          <w:p w:rsidR="005A774F" w:rsidRDefault="007C27A2">
            <w:pPr>
              <w:jc w:val="center"/>
              <w:rPr>
                <w:rFonts w:asciiTheme="minorEastAsia" w:hAnsiTheme="minorEastAsia"/>
                <w:sz w:val="24"/>
                <w:szCs w:val="24"/>
              </w:rPr>
            </w:pPr>
            <w:bookmarkStart w:id="7" w:name="_Toc364329027"/>
            <w:r>
              <w:rPr>
                <w:rFonts w:asciiTheme="minorEastAsia" w:hAnsiTheme="minorEastAsia" w:hint="eastAsia"/>
                <w:sz w:val="24"/>
                <w:szCs w:val="24"/>
              </w:rPr>
              <w:t>法定代表人授权代表身份证（反面）</w:t>
            </w:r>
            <w:bookmarkEnd w:id="7"/>
          </w:p>
        </w:tc>
      </w:tr>
    </w:tbl>
    <w:p w:rsidR="005A774F" w:rsidRDefault="005A774F" w:rsidP="007C27A2">
      <w:pPr>
        <w:spacing w:line="320" w:lineRule="exact"/>
        <w:ind w:left="2" w:firstLineChars="149" w:firstLine="358"/>
        <w:rPr>
          <w:rFonts w:asciiTheme="minorEastAsia" w:hAnsiTheme="minorEastAsia" w:cs="Courier New"/>
          <w:sz w:val="24"/>
          <w:szCs w:val="24"/>
        </w:rPr>
      </w:pPr>
    </w:p>
    <w:p w:rsidR="005A774F" w:rsidRDefault="007C27A2">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lastRenderedPageBreak/>
        <w:t>3.4 没有重大违法记录的声明</w:t>
      </w:r>
    </w:p>
    <w:p w:rsidR="005A774F" w:rsidRDefault="007C27A2" w:rsidP="006F2FB3">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5A774F" w:rsidRDefault="007C27A2" w:rsidP="006F2FB3">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5A774F" w:rsidRDefault="007C27A2" w:rsidP="006F2FB3">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5A774F" w:rsidRDefault="007C27A2" w:rsidP="006F2FB3">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5A774F" w:rsidRDefault="005A774F" w:rsidP="006F2FB3">
      <w:pPr>
        <w:spacing w:beforeLines="50" w:afterLines="50" w:line="360" w:lineRule="auto"/>
        <w:ind w:firstLineChars="236" w:firstLine="566"/>
        <w:rPr>
          <w:rFonts w:asciiTheme="minorEastAsia" w:hAnsiTheme="minorEastAsia" w:cs="宋体"/>
          <w:sz w:val="24"/>
          <w:szCs w:val="24"/>
          <w:lang w:val="zh-CN"/>
        </w:rPr>
      </w:pPr>
    </w:p>
    <w:p w:rsidR="005A774F" w:rsidRDefault="007C27A2" w:rsidP="006F2FB3">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5A774F" w:rsidRDefault="007C27A2" w:rsidP="006F2FB3">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rsidR="005A774F" w:rsidRDefault="005A774F" w:rsidP="006F2FB3">
      <w:pPr>
        <w:spacing w:beforeLines="50" w:afterLines="50" w:line="360" w:lineRule="auto"/>
        <w:ind w:right="420" w:firstLineChars="2286" w:firstLine="5486"/>
        <w:rPr>
          <w:rFonts w:asciiTheme="minorEastAsia" w:hAnsiTheme="minorEastAsia" w:cs="宋体"/>
          <w:sz w:val="24"/>
          <w:szCs w:val="24"/>
          <w:lang w:val="zh-CN"/>
        </w:rPr>
      </w:pPr>
    </w:p>
    <w:p w:rsidR="005A774F" w:rsidRDefault="007C27A2">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3.5 投标保证金</w:t>
      </w:r>
    </w:p>
    <w:p w:rsidR="005A774F" w:rsidRDefault="005A774F">
      <w:pPr>
        <w:autoSpaceDE w:val="0"/>
        <w:autoSpaceDN w:val="0"/>
        <w:adjustRightInd w:val="0"/>
        <w:spacing w:line="360" w:lineRule="auto"/>
        <w:jc w:val="center"/>
        <w:outlineLvl w:val="0"/>
        <w:rPr>
          <w:rFonts w:eastAsia="宋体" w:hAnsi="宋体"/>
          <w:b/>
          <w:snapToGrid w:val="0"/>
          <w:kern w:val="0"/>
          <w:sz w:val="36"/>
          <w:szCs w:val="36"/>
        </w:rPr>
      </w:pPr>
    </w:p>
    <w:p w:rsidR="005A774F" w:rsidRDefault="007C27A2">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许昌公共资源交易中心保证金缴纳回执</w:t>
      </w:r>
    </w:p>
    <w:p w:rsidR="005A774F" w:rsidRDefault="005A774F">
      <w:pPr>
        <w:autoSpaceDE w:val="0"/>
        <w:autoSpaceDN w:val="0"/>
        <w:adjustRightInd w:val="0"/>
        <w:spacing w:line="360" w:lineRule="auto"/>
        <w:jc w:val="center"/>
        <w:rPr>
          <w:rFonts w:ascii="宋体" w:cs="宋体"/>
          <w:sz w:val="24"/>
          <w:lang w:val="zh-CN"/>
        </w:rPr>
      </w:pPr>
    </w:p>
    <w:p w:rsidR="005A774F" w:rsidRDefault="007C27A2">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（注：开标现场单独提供一份“许昌公共资源交易中心保证金缴纳回执”以备查询）</w:t>
      </w:r>
    </w:p>
    <w:p w:rsidR="005A774F" w:rsidRDefault="005A774F">
      <w:pPr>
        <w:autoSpaceDE w:val="0"/>
        <w:autoSpaceDN w:val="0"/>
        <w:adjustRightInd w:val="0"/>
        <w:spacing w:line="360" w:lineRule="auto"/>
        <w:ind w:right="-11"/>
        <w:rPr>
          <w:rFonts w:ascii="宋体" w:cs="宋体"/>
          <w:sz w:val="24"/>
          <w:lang w:val="zh-CN"/>
        </w:rPr>
      </w:pPr>
    </w:p>
    <w:p w:rsidR="005A774F" w:rsidRDefault="005A774F">
      <w:pPr>
        <w:autoSpaceDE w:val="0"/>
        <w:autoSpaceDN w:val="0"/>
        <w:adjustRightInd w:val="0"/>
        <w:spacing w:line="360" w:lineRule="auto"/>
        <w:jc w:val="center"/>
        <w:rPr>
          <w:rFonts w:asciiTheme="minorEastAsia" w:hAnsiTheme="minorEastAsia" w:cs="宋体"/>
          <w:sz w:val="24"/>
          <w:szCs w:val="24"/>
          <w:lang w:val="zh-CN"/>
        </w:rPr>
      </w:pPr>
    </w:p>
    <w:p w:rsidR="005A774F" w:rsidRDefault="005A774F">
      <w:pPr>
        <w:autoSpaceDE w:val="0"/>
        <w:autoSpaceDN w:val="0"/>
        <w:adjustRightInd w:val="0"/>
        <w:spacing w:line="360" w:lineRule="auto"/>
        <w:outlineLvl w:val="0"/>
        <w:rPr>
          <w:rFonts w:ascii="宋体" w:cs="宋体"/>
          <w:sz w:val="24"/>
          <w:lang w:val="zh-CN"/>
        </w:rPr>
      </w:pPr>
    </w:p>
    <w:p w:rsidR="005A774F" w:rsidRDefault="007C27A2">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 xml:space="preserve">3.6 其他资格证书或材料 </w:t>
      </w:r>
    </w:p>
    <w:p w:rsidR="005A774F" w:rsidRDefault="005A774F">
      <w:pPr>
        <w:autoSpaceDE w:val="0"/>
        <w:autoSpaceDN w:val="0"/>
        <w:adjustRightInd w:val="0"/>
        <w:spacing w:line="360" w:lineRule="auto"/>
        <w:jc w:val="center"/>
        <w:outlineLvl w:val="0"/>
        <w:rPr>
          <w:rFonts w:eastAsia="宋体" w:hAnsi="宋体"/>
          <w:b/>
          <w:snapToGrid w:val="0"/>
          <w:kern w:val="0"/>
          <w:sz w:val="36"/>
          <w:szCs w:val="36"/>
        </w:rPr>
      </w:pPr>
    </w:p>
    <w:p w:rsidR="005A774F" w:rsidRDefault="007C27A2">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四、符合性审查证明材料</w:t>
      </w:r>
    </w:p>
    <w:p w:rsidR="004A5304" w:rsidRDefault="004A5304">
      <w:pPr>
        <w:autoSpaceDE w:val="0"/>
        <w:autoSpaceDN w:val="0"/>
        <w:adjustRightInd w:val="0"/>
        <w:spacing w:line="360" w:lineRule="auto"/>
        <w:jc w:val="center"/>
        <w:outlineLvl w:val="0"/>
        <w:rPr>
          <w:rFonts w:ascii="宋体" w:hAnsi="宋体"/>
          <w:b/>
          <w:bCs/>
          <w:sz w:val="36"/>
          <w:szCs w:val="36"/>
        </w:rPr>
      </w:pPr>
    </w:p>
    <w:p w:rsidR="004A5304" w:rsidRDefault="004A5304">
      <w:pPr>
        <w:autoSpaceDE w:val="0"/>
        <w:autoSpaceDN w:val="0"/>
        <w:adjustRightInd w:val="0"/>
        <w:spacing w:line="360" w:lineRule="auto"/>
        <w:jc w:val="center"/>
        <w:outlineLvl w:val="0"/>
        <w:rPr>
          <w:rFonts w:ascii="宋体" w:hAnsi="宋体"/>
          <w:b/>
          <w:bCs/>
          <w:sz w:val="36"/>
          <w:szCs w:val="36"/>
        </w:rPr>
      </w:pPr>
    </w:p>
    <w:p w:rsidR="004A5304" w:rsidRDefault="004A5304">
      <w:pPr>
        <w:autoSpaceDE w:val="0"/>
        <w:autoSpaceDN w:val="0"/>
        <w:adjustRightInd w:val="0"/>
        <w:spacing w:line="360" w:lineRule="auto"/>
        <w:jc w:val="center"/>
        <w:outlineLvl w:val="0"/>
        <w:rPr>
          <w:rFonts w:ascii="宋体" w:hAnsi="宋体"/>
          <w:b/>
          <w:bCs/>
          <w:sz w:val="36"/>
          <w:szCs w:val="36"/>
        </w:rPr>
      </w:pPr>
    </w:p>
    <w:p w:rsidR="004A5304" w:rsidRDefault="004A5304">
      <w:pPr>
        <w:autoSpaceDE w:val="0"/>
        <w:autoSpaceDN w:val="0"/>
        <w:adjustRightInd w:val="0"/>
        <w:spacing w:line="360" w:lineRule="auto"/>
        <w:jc w:val="center"/>
        <w:outlineLvl w:val="0"/>
        <w:rPr>
          <w:rFonts w:ascii="宋体" w:hAnsi="宋体"/>
          <w:b/>
          <w:bCs/>
          <w:sz w:val="36"/>
          <w:szCs w:val="36"/>
        </w:rPr>
      </w:pPr>
    </w:p>
    <w:p w:rsidR="004A5304" w:rsidRDefault="004A5304">
      <w:pPr>
        <w:autoSpaceDE w:val="0"/>
        <w:autoSpaceDN w:val="0"/>
        <w:adjustRightInd w:val="0"/>
        <w:spacing w:line="360" w:lineRule="auto"/>
        <w:jc w:val="center"/>
        <w:outlineLvl w:val="0"/>
        <w:rPr>
          <w:rFonts w:ascii="宋体" w:hAnsi="宋体"/>
          <w:b/>
          <w:bCs/>
          <w:sz w:val="36"/>
          <w:szCs w:val="36"/>
        </w:rPr>
      </w:pPr>
    </w:p>
    <w:p w:rsidR="004A5304" w:rsidRDefault="004A5304">
      <w:pPr>
        <w:autoSpaceDE w:val="0"/>
        <w:autoSpaceDN w:val="0"/>
        <w:adjustRightInd w:val="0"/>
        <w:spacing w:line="360" w:lineRule="auto"/>
        <w:jc w:val="center"/>
        <w:outlineLvl w:val="0"/>
        <w:rPr>
          <w:rFonts w:ascii="宋体" w:hAnsi="宋体"/>
          <w:b/>
          <w:bCs/>
          <w:sz w:val="36"/>
          <w:szCs w:val="36"/>
        </w:rPr>
      </w:pPr>
    </w:p>
    <w:p w:rsidR="004A5304" w:rsidRDefault="004A5304">
      <w:pPr>
        <w:autoSpaceDE w:val="0"/>
        <w:autoSpaceDN w:val="0"/>
        <w:adjustRightInd w:val="0"/>
        <w:spacing w:line="360" w:lineRule="auto"/>
        <w:jc w:val="center"/>
        <w:outlineLvl w:val="0"/>
        <w:rPr>
          <w:rFonts w:ascii="宋体" w:hAnsi="宋体"/>
          <w:b/>
          <w:bCs/>
          <w:sz w:val="36"/>
          <w:szCs w:val="36"/>
        </w:rPr>
      </w:pPr>
    </w:p>
    <w:p w:rsidR="004A5304" w:rsidRDefault="004A5304">
      <w:pPr>
        <w:autoSpaceDE w:val="0"/>
        <w:autoSpaceDN w:val="0"/>
        <w:adjustRightInd w:val="0"/>
        <w:spacing w:line="360" w:lineRule="auto"/>
        <w:jc w:val="center"/>
        <w:outlineLvl w:val="0"/>
        <w:rPr>
          <w:rFonts w:ascii="宋体" w:hAnsi="宋体"/>
          <w:b/>
          <w:bCs/>
          <w:sz w:val="36"/>
          <w:szCs w:val="36"/>
        </w:rPr>
      </w:pPr>
    </w:p>
    <w:p w:rsidR="004A5304" w:rsidRDefault="004A5304">
      <w:pPr>
        <w:autoSpaceDE w:val="0"/>
        <w:autoSpaceDN w:val="0"/>
        <w:adjustRightInd w:val="0"/>
        <w:spacing w:line="360" w:lineRule="auto"/>
        <w:jc w:val="center"/>
        <w:outlineLvl w:val="0"/>
        <w:rPr>
          <w:rFonts w:ascii="宋体" w:hAnsi="宋体"/>
          <w:b/>
          <w:bCs/>
          <w:sz w:val="36"/>
          <w:szCs w:val="36"/>
        </w:rPr>
      </w:pPr>
    </w:p>
    <w:p w:rsidR="004A5304" w:rsidRDefault="004A5304">
      <w:pPr>
        <w:autoSpaceDE w:val="0"/>
        <w:autoSpaceDN w:val="0"/>
        <w:adjustRightInd w:val="0"/>
        <w:spacing w:line="360" w:lineRule="auto"/>
        <w:jc w:val="center"/>
        <w:outlineLvl w:val="0"/>
        <w:rPr>
          <w:rFonts w:ascii="宋体" w:hAnsi="宋体"/>
          <w:b/>
          <w:bCs/>
          <w:sz w:val="36"/>
          <w:szCs w:val="36"/>
        </w:rPr>
      </w:pPr>
    </w:p>
    <w:p w:rsidR="004A5304" w:rsidRDefault="004A5304">
      <w:pPr>
        <w:autoSpaceDE w:val="0"/>
        <w:autoSpaceDN w:val="0"/>
        <w:adjustRightInd w:val="0"/>
        <w:spacing w:line="360" w:lineRule="auto"/>
        <w:jc w:val="center"/>
        <w:outlineLvl w:val="0"/>
        <w:rPr>
          <w:rFonts w:ascii="宋体" w:hAnsi="宋体"/>
          <w:b/>
          <w:bCs/>
          <w:sz w:val="36"/>
          <w:szCs w:val="36"/>
        </w:rPr>
      </w:pPr>
    </w:p>
    <w:p w:rsidR="004A5304" w:rsidRDefault="004A5304">
      <w:pPr>
        <w:autoSpaceDE w:val="0"/>
        <w:autoSpaceDN w:val="0"/>
        <w:adjustRightInd w:val="0"/>
        <w:spacing w:line="360" w:lineRule="auto"/>
        <w:jc w:val="center"/>
        <w:outlineLvl w:val="0"/>
        <w:rPr>
          <w:rFonts w:ascii="宋体" w:hAnsi="宋体"/>
          <w:b/>
          <w:bCs/>
          <w:sz w:val="36"/>
          <w:szCs w:val="36"/>
        </w:rPr>
      </w:pPr>
    </w:p>
    <w:p w:rsidR="004A5304" w:rsidRDefault="004A5304">
      <w:pPr>
        <w:autoSpaceDE w:val="0"/>
        <w:autoSpaceDN w:val="0"/>
        <w:adjustRightInd w:val="0"/>
        <w:spacing w:line="360" w:lineRule="auto"/>
        <w:jc w:val="center"/>
        <w:outlineLvl w:val="0"/>
        <w:rPr>
          <w:rFonts w:ascii="宋体" w:hAnsi="宋体"/>
          <w:b/>
          <w:bCs/>
          <w:sz w:val="36"/>
          <w:szCs w:val="36"/>
        </w:rPr>
      </w:pPr>
    </w:p>
    <w:p w:rsidR="004A5304" w:rsidRDefault="004A5304">
      <w:pPr>
        <w:autoSpaceDE w:val="0"/>
        <w:autoSpaceDN w:val="0"/>
        <w:adjustRightInd w:val="0"/>
        <w:spacing w:line="360" w:lineRule="auto"/>
        <w:jc w:val="center"/>
        <w:outlineLvl w:val="0"/>
        <w:rPr>
          <w:rFonts w:ascii="宋体" w:hAnsi="宋体"/>
          <w:b/>
          <w:bCs/>
          <w:sz w:val="36"/>
          <w:szCs w:val="36"/>
        </w:rPr>
      </w:pPr>
    </w:p>
    <w:p w:rsidR="004A5304" w:rsidRDefault="004A5304">
      <w:pPr>
        <w:autoSpaceDE w:val="0"/>
        <w:autoSpaceDN w:val="0"/>
        <w:adjustRightInd w:val="0"/>
        <w:spacing w:line="360" w:lineRule="auto"/>
        <w:jc w:val="center"/>
        <w:outlineLvl w:val="0"/>
        <w:rPr>
          <w:rFonts w:ascii="宋体" w:hAnsi="宋体"/>
          <w:b/>
          <w:bCs/>
          <w:sz w:val="36"/>
          <w:szCs w:val="36"/>
        </w:rPr>
      </w:pPr>
    </w:p>
    <w:p w:rsidR="004A5304" w:rsidRDefault="004A5304">
      <w:pPr>
        <w:autoSpaceDE w:val="0"/>
        <w:autoSpaceDN w:val="0"/>
        <w:adjustRightInd w:val="0"/>
        <w:spacing w:line="360" w:lineRule="auto"/>
        <w:jc w:val="center"/>
        <w:outlineLvl w:val="0"/>
        <w:rPr>
          <w:rFonts w:ascii="宋体" w:hAnsi="宋体"/>
          <w:b/>
          <w:bCs/>
          <w:sz w:val="36"/>
          <w:szCs w:val="36"/>
        </w:rPr>
      </w:pPr>
    </w:p>
    <w:p w:rsidR="004A5304" w:rsidRDefault="004A5304">
      <w:pPr>
        <w:autoSpaceDE w:val="0"/>
        <w:autoSpaceDN w:val="0"/>
        <w:adjustRightInd w:val="0"/>
        <w:spacing w:line="360" w:lineRule="auto"/>
        <w:jc w:val="center"/>
        <w:outlineLvl w:val="0"/>
        <w:rPr>
          <w:rFonts w:ascii="宋体" w:hAnsi="宋体"/>
          <w:b/>
          <w:bCs/>
          <w:sz w:val="36"/>
          <w:szCs w:val="36"/>
        </w:rPr>
      </w:pPr>
    </w:p>
    <w:p w:rsidR="004A5304" w:rsidRDefault="004A5304">
      <w:pPr>
        <w:autoSpaceDE w:val="0"/>
        <w:autoSpaceDN w:val="0"/>
        <w:adjustRightInd w:val="0"/>
        <w:spacing w:line="360" w:lineRule="auto"/>
        <w:jc w:val="center"/>
        <w:outlineLvl w:val="0"/>
        <w:rPr>
          <w:rFonts w:ascii="宋体" w:hAnsi="宋体"/>
          <w:b/>
          <w:bCs/>
          <w:sz w:val="36"/>
          <w:szCs w:val="36"/>
        </w:rPr>
      </w:pPr>
    </w:p>
    <w:p w:rsidR="004A5304" w:rsidRDefault="004A5304">
      <w:pPr>
        <w:autoSpaceDE w:val="0"/>
        <w:autoSpaceDN w:val="0"/>
        <w:adjustRightInd w:val="0"/>
        <w:spacing w:line="360" w:lineRule="auto"/>
        <w:jc w:val="center"/>
        <w:outlineLvl w:val="0"/>
        <w:rPr>
          <w:rFonts w:ascii="宋体" w:hAnsi="宋体"/>
          <w:b/>
          <w:bCs/>
          <w:sz w:val="36"/>
          <w:szCs w:val="36"/>
        </w:rPr>
      </w:pPr>
    </w:p>
    <w:p w:rsidR="005A774F" w:rsidRDefault="007C27A2">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sz w:val="36"/>
          <w:szCs w:val="36"/>
        </w:rPr>
        <w:lastRenderedPageBreak/>
        <w:t xml:space="preserve">4.1 </w:t>
      </w:r>
      <w:r>
        <w:rPr>
          <w:rFonts w:eastAsia="宋体" w:hAnsi="宋体" w:hint="eastAsia"/>
          <w:b/>
          <w:snapToGrid w:val="0"/>
          <w:kern w:val="0"/>
          <w:sz w:val="36"/>
          <w:szCs w:val="36"/>
        </w:rPr>
        <w:t>投标分项报价表</w:t>
      </w:r>
    </w:p>
    <w:p w:rsidR="005A774F" w:rsidRDefault="007C27A2" w:rsidP="006F2FB3">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5A774F" w:rsidRDefault="007C27A2">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sz w:val="24"/>
          <w:szCs w:val="24"/>
        </w:rPr>
        <w:t xml:space="preserve">项目名称：   </w:t>
      </w:r>
    </w:p>
    <w:tbl>
      <w:tblPr>
        <w:tblW w:w="9400" w:type="dxa"/>
        <w:tblLayout w:type="fixed"/>
        <w:tblLook w:val="04A0"/>
      </w:tblPr>
      <w:tblGrid>
        <w:gridCol w:w="534"/>
        <w:gridCol w:w="992"/>
        <w:gridCol w:w="1843"/>
        <w:gridCol w:w="1059"/>
        <w:gridCol w:w="642"/>
        <w:gridCol w:w="992"/>
        <w:gridCol w:w="1066"/>
        <w:gridCol w:w="1080"/>
        <w:gridCol w:w="1192"/>
      </w:tblGrid>
      <w:tr w:rsidR="005A774F">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A774F" w:rsidRDefault="007C27A2">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A774F" w:rsidRDefault="007C27A2">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A774F" w:rsidRDefault="007C27A2">
            <w:pPr>
              <w:autoSpaceDE w:val="0"/>
              <w:autoSpaceDN w:val="0"/>
              <w:adjustRightInd w:val="0"/>
              <w:spacing w:line="360" w:lineRule="auto"/>
              <w:rPr>
                <w:rFonts w:asciiTheme="minorEastAsia" w:hAnsiTheme="minorEastAsia" w:cs="宋体"/>
                <w:b/>
                <w:sz w:val="24"/>
                <w:szCs w:val="24"/>
                <w:lang w:val="zh-CN"/>
              </w:rPr>
            </w:pPr>
            <w:r>
              <w:rPr>
                <w:rFonts w:asciiTheme="minorEastAsia" w:hAnsiTheme="minorEastAsia" w:cs="宋体" w:hint="eastAsia"/>
                <w:b/>
                <w:sz w:val="24"/>
                <w:szCs w:val="24"/>
                <w:lang w:val="zh-CN"/>
              </w:rPr>
              <w:t>品牌规格型号</w:t>
            </w:r>
          </w:p>
        </w:tc>
        <w:tc>
          <w:tcPr>
            <w:tcW w:w="10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A774F" w:rsidRDefault="007C27A2">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5A774F" w:rsidRDefault="007C27A2">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A774F" w:rsidRDefault="007C27A2">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A774F" w:rsidRDefault="007C27A2">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A774F" w:rsidRDefault="007C27A2">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A774F" w:rsidRDefault="007C27A2">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A774F" w:rsidRDefault="007C27A2">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5A774F" w:rsidRDefault="007C27A2">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5A774F">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5A774F" w:rsidRDefault="007C27A2">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5A774F" w:rsidRDefault="005A774F">
            <w:pPr>
              <w:autoSpaceDE w:val="0"/>
              <w:autoSpaceDN w:val="0"/>
              <w:adjustRightInd w:val="0"/>
              <w:spacing w:line="360" w:lineRule="auto"/>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tcPr>
          <w:p w:rsidR="005A774F" w:rsidRDefault="005A774F">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5A774F" w:rsidRDefault="005A774F">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5A774F" w:rsidRDefault="005A774F">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5A774F" w:rsidRDefault="005A774F">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5A774F" w:rsidRDefault="005A774F">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5A774F" w:rsidRDefault="005A774F">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5A774F" w:rsidRDefault="005A774F">
            <w:pPr>
              <w:autoSpaceDE w:val="0"/>
              <w:autoSpaceDN w:val="0"/>
              <w:adjustRightInd w:val="0"/>
              <w:spacing w:line="360" w:lineRule="auto"/>
              <w:rPr>
                <w:rFonts w:asciiTheme="minorEastAsia" w:hAnsiTheme="minorEastAsia"/>
                <w:sz w:val="24"/>
                <w:szCs w:val="24"/>
              </w:rPr>
            </w:pPr>
          </w:p>
        </w:tc>
      </w:tr>
      <w:tr w:rsidR="005A774F">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5A774F" w:rsidRDefault="007C27A2">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5A774F" w:rsidRDefault="005A774F">
            <w:pPr>
              <w:autoSpaceDE w:val="0"/>
              <w:autoSpaceDN w:val="0"/>
              <w:adjustRightInd w:val="0"/>
              <w:spacing w:line="360" w:lineRule="auto"/>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tcPr>
          <w:p w:rsidR="005A774F" w:rsidRDefault="005A774F">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5A774F" w:rsidRDefault="005A774F">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5A774F" w:rsidRDefault="005A774F">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5A774F" w:rsidRDefault="005A774F">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5A774F" w:rsidRDefault="005A774F">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5A774F" w:rsidRDefault="005A774F">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5A774F" w:rsidRDefault="005A774F">
            <w:pPr>
              <w:autoSpaceDE w:val="0"/>
              <w:autoSpaceDN w:val="0"/>
              <w:adjustRightInd w:val="0"/>
              <w:spacing w:line="360" w:lineRule="auto"/>
              <w:rPr>
                <w:rFonts w:asciiTheme="minorEastAsia" w:hAnsiTheme="minorEastAsia"/>
                <w:sz w:val="24"/>
                <w:szCs w:val="24"/>
              </w:rPr>
            </w:pPr>
          </w:p>
        </w:tc>
      </w:tr>
      <w:tr w:rsidR="005A774F">
        <w:trPr>
          <w:trHeight w:val="851"/>
        </w:trPr>
        <w:tc>
          <w:tcPr>
            <w:tcW w:w="1526" w:type="dxa"/>
            <w:gridSpan w:val="2"/>
            <w:tcBorders>
              <w:top w:val="single" w:sz="6" w:space="0" w:color="auto"/>
              <w:left w:val="single" w:sz="6" w:space="0" w:color="auto"/>
              <w:bottom w:val="single" w:sz="6" w:space="0" w:color="auto"/>
              <w:right w:val="single" w:sz="6" w:space="0" w:color="auto"/>
            </w:tcBorders>
            <w:vAlign w:val="center"/>
          </w:tcPr>
          <w:p w:rsidR="005A774F" w:rsidRDefault="007C27A2">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7874" w:type="dxa"/>
            <w:gridSpan w:val="7"/>
            <w:tcBorders>
              <w:top w:val="single" w:sz="6" w:space="0" w:color="auto"/>
              <w:left w:val="single" w:sz="6" w:space="0" w:color="auto"/>
              <w:bottom w:val="single" w:sz="6" w:space="0" w:color="auto"/>
              <w:right w:val="single" w:sz="6" w:space="0" w:color="auto"/>
            </w:tcBorders>
            <w:vAlign w:val="center"/>
          </w:tcPr>
          <w:p w:rsidR="005A774F" w:rsidRDefault="007C27A2">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5A774F" w:rsidRDefault="007C27A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5A774F" w:rsidRDefault="007C27A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5A774F" w:rsidRDefault="005A774F">
      <w:pPr>
        <w:spacing w:line="300" w:lineRule="exact"/>
        <w:rPr>
          <w:rFonts w:asciiTheme="minorEastAsia" w:hAnsiTheme="minorEastAsia"/>
          <w:sz w:val="24"/>
          <w:szCs w:val="24"/>
        </w:rPr>
      </w:pPr>
    </w:p>
    <w:p w:rsidR="005A774F" w:rsidRDefault="007C27A2">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sz w:val="36"/>
          <w:szCs w:val="36"/>
        </w:rPr>
        <w:t xml:space="preserve">4.2 </w:t>
      </w:r>
      <w:r>
        <w:rPr>
          <w:rFonts w:eastAsia="宋体" w:hAnsi="宋体" w:hint="eastAsia"/>
          <w:b/>
          <w:snapToGrid w:val="0"/>
          <w:kern w:val="0"/>
          <w:sz w:val="36"/>
          <w:szCs w:val="36"/>
        </w:rPr>
        <w:t>技术规格偏离表</w:t>
      </w:r>
    </w:p>
    <w:p w:rsidR="005A774F" w:rsidRDefault="007C27A2" w:rsidP="006F2FB3">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5A774F" w:rsidRDefault="007C27A2">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sz w:val="24"/>
          <w:szCs w:val="24"/>
        </w:rPr>
        <w:t xml:space="preserve">项目名称：   </w:t>
      </w:r>
    </w:p>
    <w:tbl>
      <w:tblPr>
        <w:tblW w:w="9322" w:type="dxa"/>
        <w:tblLayout w:type="fixed"/>
        <w:tblLook w:val="04A0"/>
      </w:tblPr>
      <w:tblGrid>
        <w:gridCol w:w="828"/>
        <w:gridCol w:w="1980"/>
        <w:gridCol w:w="1411"/>
        <w:gridCol w:w="1701"/>
        <w:gridCol w:w="1559"/>
        <w:gridCol w:w="993"/>
        <w:gridCol w:w="850"/>
      </w:tblGrid>
      <w:tr w:rsidR="005A774F">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A774F" w:rsidRDefault="007C27A2">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A774F" w:rsidRDefault="007C27A2">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A774F" w:rsidRDefault="007C27A2">
            <w:pPr>
              <w:pStyle w:val="a6"/>
              <w:jc w:val="center"/>
              <w:rPr>
                <w:rFonts w:ascii="宋体" w:eastAsia="宋体" w:hAnsi="宋体" w:cs="宋体"/>
                <w:b/>
                <w:bCs/>
                <w:sz w:val="24"/>
                <w:szCs w:val="24"/>
              </w:rPr>
            </w:pPr>
            <w:r>
              <w:rPr>
                <w:rFonts w:ascii="宋体" w:eastAsia="宋体" w:hAnsi="宋体" w:cs="宋体" w:hint="eastAsia"/>
                <w:b/>
                <w:bCs/>
                <w:sz w:val="24"/>
                <w:szCs w:val="24"/>
              </w:rPr>
              <w:t>品牌规格型号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A774F" w:rsidRDefault="007C27A2">
            <w:pPr>
              <w:pStyle w:val="a6"/>
              <w:jc w:val="center"/>
              <w:rPr>
                <w:rFonts w:ascii="宋体" w:eastAsia="宋体" w:hAnsi="宋体" w:cs="宋体"/>
                <w:b/>
                <w:bCs/>
                <w:sz w:val="24"/>
                <w:szCs w:val="24"/>
              </w:rPr>
            </w:pPr>
            <w:r>
              <w:rPr>
                <w:rFonts w:ascii="宋体" w:eastAsia="宋体" w:hAnsi="宋体" w:cs="宋体" w:hint="eastAsia"/>
                <w:b/>
                <w:bCs/>
                <w:sz w:val="24"/>
                <w:szCs w:val="24"/>
              </w:rPr>
              <w:t>采购文件</w:t>
            </w:r>
          </w:p>
          <w:p w:rsidR="005A774F" w:rsidRDefault="007C27A2">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A774F" w:rsidRDefault="007C27A2">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5A774F" w:rsidRDefault="007C27A2">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A774F" w:rsidRDefault="007C27A2">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A774F" w:rsidRDefault="007C27A2">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5A774F">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5A774F" w:rsidRDefault="007C27A2">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5A774F" w:rsidRDefault="005A774F">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5A774F" w:rsidRDefault="005A774F">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5A774F" w:rsidRDefault="005A774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5A774F" w:rsidRDefault="005A774F">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5A774F" w:rsidRDefault="005A774F">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5A774F" w:rsidRDefault="005A774F">
            <w:pPr>
              <w:autoSpaceDE w:val="0"/>
              <w:autoSpaceDN w:val="0"/>
              <w:adjustRightInd w:val="0"/>
              <w:spacing w:line="480" w:lineRule="exact"/>
              <w:jc w:val="center"/>
              <w:rPr>
                <w:rFonts w:asciiTheme="minorEastAsia" w:hAnsiTheme="minorEastAsia"/>
                <w:b/>
                <w:bCs/>
                <w:sz w:val="24"/>
                <w:szCs w:val="24"/>
              </w:rPr>
            </w:pPr>
          </w:p>
        </w:tc>
      </w:tr>
      <w:tr w:rsidR="005A774F">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5A774F" w:rsidRDefault="007C27A2">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5A774F" w:rsidRDefault="005A774F">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5A774F" w:rsidRDefault="005A774F">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5A774F" w:rsidRDefault="005A774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5A774F" w:rsidRDefault="005A774F">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5A774F" w:rsidRDefault="005A774F">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5A774F" w:rsidRDefault="005A774F">
            <w:pPr>
              <w:autoSpaceDE w:val="0"/>
              <w:autoSpaceDN w:val="0"/>
              <w:adjustRightInd w:val="0"/>
              <w:spacing w:line="480" w:lineRule="exact"/>
              <w:jc w:val="center"/>
              <w:rPr>
                <w:rFonts w:asciiTheme="minorEastAsia" w:hAnsiTheme="minorEastAsia"/>
                <w:b/>
                <w:bCs/>
                <w:sz w:val="24"/>
                <w:szCs w:val="24"/>
              </w:rPr>
            </w:pPr>
          </w:p>
        </w:tc>
      </w:tr>
    </w:tbl>
    <w:p w:rsidR="005A774F" w:rsidRDefault="007C27A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5A774F" w:rsidRDefault="007C27A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4A5304" w:rsidRDefault="004A5304">
      <w:pPr>
        <w:autoSpaceDE w:val="0"/>
        <w:autoSpaceDN w:val="0"/>
        <w:adjustRightInd w:val="0"/>
        <w:spacing w:line="360" w:lineRule="auto"/>
        <w:jc w:val="center"/>
        <w:rPr>
          <w:rFonts w:ascii="宋体" w:hAnsi="宋体"/>
          <w:b/>
          <w:bCs/>
          <w:sz w:val="36"/>
          <w:szCs w:val="36"/>
        </w:rPr>
      </w:pPr>
    </w:p>
    <w:p w:rsidR="004A5304" w:rsidRDefault="004A5304">
      <w:pPr>
        <w:autoSpaceDE w:val="0"/>
        <w:autoSpaceDN w:val="0"/>
        <w:adjustRightInd w:val="0"/>
        <w:spacing w:line="360" w:lineRule="auto"/>
        <w:jc w:val="center"/>
        <w:rPr>
          <w:rFonts w:ascii="宋体" w:hAnsi="宋体"/>
          <w:b/>
          <w:bCs/>
          <w:sz w:val="36"/>
          <w:szCs w:val="36"/>
        </w:rPr>
      </w:pPr>
    </w:p>
    <w:p w:rsidR="004A5304" w:rsidRDefault="004A5304">
      <w:pPr>
        <w:autoSpaceDE w:val="0"/>
        <w:autoSpaceDN w:val="0"/>
        <w:adjustRightInd w:val="0"/>
        <w:spacing w:line="360" w:lineRule="auto"/>
        <w:jc w:val="center"/>
        <w:rPr>
          <w:rFonts w:ascii="宋体" w:hAnsi="宋体"/>
          <w:b/>
          <w:bCs/>
          <w:sz w:val="36"/>
          <w:szCs w:val="36"/>
        </w:rPr>
      </w:pPr>
    </w:p>
    <w:p w:rsidR="005A774F" w:rsidRDefault="007C27A2">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sz w:val="36"/>
          <w:szCs w:val="36"/>
        </w:rPr>
        <w:t xml:space="preserve">4.3 </w:t>
      </w:r>
      <w:r>
        <w:rPr>
          <w:rFonts w:eastAsia="宋体" w:hAnsi="宋体" w:hint="eastAsia"/>
          <w:b/>
          <w:snapToGrid w:val="0"/>
          <w:kern w:val="0"/>
          <w:sz w:val="36"/>
          <w:szCs w:val="36"/>
        </w:rPr>
        <w:t>技术方案（实施方案）</w:t>
      </w:r>
    </w:p>
    <w:p w:rsidR="005A774F" w:rsidRDefault="005A774F">
      <w:pPr>
        <w:snapToGrid w:val="0"/>
        <w:spacing w:line="360" w:lineRule="auto"/>
        <w:jc w:val="center"/>
        <w:rPr>
          <w:rFonts w:eastAsia="宋体" w:hAnsi="宋体"/>
          <w:b/>
          <w:snapToGrid w:val="0"/>
          <w:kern w:val="0"/>
          <w:sz w:val="36"/>
          <w:szCs w:val="36"/>
        </w:rPr>
      </w:pPr>
    </w:p>
    <w:p w:rsidR="005A774F" w:rsidRDefault="007C27A2">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（投标人根据采购文件要求自行编制）</w:t>
      </w:r>
    </w:p>
    <w:p w:rsidR="005A774F" w:rsidRDefault="005A774F">
      <w:pPr>
        <w:snapToGrid w:val="0"/>
        <w:spacing w:line="360" w:lineRule="auto"/>
        <w:jc w:val="center"/>
        <w:rPr>
          <w:rFonts w:eastAsia="宋体" w:hAnsi="宋体"/>
          <w:b/>
          <w:snapToGrid w:val="0"/>
          <w:kern w:val="0"/>
          <w:sz w:val="36"/>
          <w:szCs w:val="36"/>
        </w:rPr>
      </w:pPr>
    </w:p>
    <w:p w:rsidR="004A5304" w:rsidRDefault="004A5304">
      <w:pPr>
        <w:snapToGrid w:val="0"/>
        <w:spacing w:line="360" w:lineRule="auto"/>
        <w:jc w:val="center"/>
        <w:rPr>
          <w:rFonts w:ascii="宋体" w:hAnsi="宋体"/>
          <w:b/>
          <w:bCs/>
          <w:sz w:val="36"/>
          <w:szCs w:val="36"/>
        </w:rPr>
      </w:pPr>
    </w:p>
    <w:p w:rsidR="004A5304" w:rsidRDefault="004A5304">
      <w:pPr>
        <w:snapToGrid w:val="0"/>
        <w:spacing w:line="360" w:lineRule="auto"/>
        <w:jc w:val="center"/>
        <w:rPr>
          <w:rFonts w:ascii="宋体" w:hAnsi="宋体"/>
          <w:b/>
          <w:bCs/>
          <w:sz w:val="36"/>
          <w:szCs w:val="36"/>
        </w:rPr>
      </w:pPr>
    </w:p>
    <w:p w:rsidR="005A774F" w:rsidRDefault="007C27A2">
      <w:pPr>
        <w:snapToGrid w:val="0"/>
        <w:spacing w:line="360" w:lineRule="auto"/>
        <w:jc w:val="center"/>
        <w:rPr>
          <w:rFonts w:eastAsia="宋体" w:hAnsi="宋体"/>
          <w:b/>
          <w:snapToGrid w:val="0"/>
          <w:kern w:val="0"/>
          <w:sz w:val="36"/>
          <w:szCs w:val="36"/>
        </w:rPr>
      </w:pPr>
      <w:r>
        <w:rPr>
          <w:rFonts w:ascii="宋体" w:hAnsi="宋体" w:hint="eastAsia"/>
          <w:b/>
          <w:bCs/>
          <w:sz w:val="36"/>
          <w:szCs w:val="36"/>
        </w:rPr>
        <w:t xml:space="preserve">4.4 </w:t>
      </w:r>
      <w:r>
        <w:rPr>
          <w:rFonts w:eastAsia="宋体" w:hAnsi="宋体" w:hint="eastAsia"/>
          <w:b/>
          <w:snapToGrid w:val="0"/>
          <w:kern w:val="0"/>
          <w:sz w:val="36"/>
          <w:szCs w:val="36"/>
        </w:rPr>
        <w:t>业绩情况表</w:t>
      </w:r>
    </w:p>
    <w:p w:rsidR="005A774F" w:rsidRDefault="007C27A2" w:rsidP="006F2FB3">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5A774F" w:rsidRDefault="007C27A2">
      <w:pPr>
        <w:snapToGrid w:val="0"/>
        <w:spacing w:line="360" w:lineRule="auto"/>
        <w:rPr>
          <w:rFonts w:eastAsia="宋体" w:hAnsi="宋体"/>
          <w:b/>
          <w:snapToGrid w:val="0"/>
          <w:kern w:val="0"/>
          <w:sz w:val="36"/>
          <w:szCs w:val="36"/>
        </w:rPr>
      </w:pPr>
      <w:r>
        <w:rPr>
          <w:rFonts w:asciiTheme="minorEastAsia" w:hAnsiTheme="minorEastAsia"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5A774F">
        <w:trPr>
          <w:trHeight w:val="777"/>
        </w:trPr>
        <w:tc>
          <w:tcPr>
            <w:tcW w:w="712" w:type="dxa"/>
            <w:shd w:val="clear" w:color="auto" w:fill="F3F3F3"/>
            <w:vAlign w:val="center"/>
          </w:tcPr>
          <w:p w:rsidR="005A774F" w:rsidRDefault="007C27A2">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5A774F" w:rsidRDefault="007C27A2">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5A774F" w:rsidRDefault="007C27A2">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5A774F" w:rsidRDefault="007C27A2">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5A774F" w:rsidRDefault="007C27A2">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5A774F">
        <w:trPr>
          <w:trHeight w:val="680"/>
        </w:trPr>
        <w:tc>
          <w:tcPr>
            <w:tcW w:w="712" w:type="dxa"/>
            <w:vAlign w:val="center"/>
          </w:tcPr>
          <w:p w:rsidR="005A774F" w:rsidRDefault="007C27A2">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5A774F" w:rsidRDefault="005A774F">
            <w:pPr>
              <w:pStyle w:val="a6"/>
              <w:spacing w:line="360" w:lineRule="auto"/>
              <w:rPr>
                <w:rFonts w:ascii="宋体" w:eastAsia="宋体" w:hAnsi="宋体" w:cs="Times New Roman"/>
                <w:sz w:val="24"/>
                <w:szCs w:val="24"/>
              </w:rPr>
            </w:pPr>
          </w:p>
        </w:tc>
        <w:tc>
          <w:tcPr>
            <w:tcW w:w="3579" w:type="dxa"/>
            <w:vAlign w:val="center"/>
          </w:tcPr>
          <w:p w:rsidR="005A774F" w:rsidRDefault="005A774F">
            <w:pPr>
              <w:pStyle w:val="a6"/>
              <w:spacing w:line="360" w:lineRule="auto"/>
              <w:rPr>
                <w:rFonts w:ascii="宋体" w:eastAsia="宋体" w:hAnsi="宋体" w:cs="Times New Roman"/>
                <w:sz w:val="24"/>
                <w:szCs w:val="24"/>
              </w:rPr>
            </w:pPr>
          </w:p>
        </w:tc>
        <w:tc>
          <w:tcPr>
            <w:tcW w:w="1440" w:type="dxa"/>
            <w:vAlign w:val="center"/>
          </w:tcPr>
          <w:p w:rsidR="005A774F" w:rsidRDefault="005A774F">
            <w:pPr>
              <w:pStyle w:val="a6"/>
              <w:spacing w:line="360" w:lineRule="auto"/>
              <w:rPr>
                <w:rFonts w:ascii="宋体" w:eastAsia="宋体" w:hAnsi="宋体" w:cs="Times New Roman"/>
                <w:sz w:val="24"/>
                <w:szCs w:val="24"/>
              </w:rPr>
            </w:pPr>
          </w:p>
        </w:tc>
        <w:tc>
          <w:tcPr>
            <w:tcW w:w="1706" w:type="dxa"/>
            <w:vAlign w:val="center"/>
          </w:tcPr>
          <w:p w:rsidR="005A774F" w:rsidRDefault="005A774F">
            <w:pPr>
              <w:pStyle w:val="a6"/>
              <w:spacing w:line="360" w:lineRule="auto"/>
              <w:rPr>
                <w:rFonts w:ascii="宋体" w:eastAsia="宋体" w:hAnsi="宋体" w:cs="Times New Roman"/>
                <w:sz w:val="24"/>
                <w:szCs w:val="24"/>
              </w:rPr>
            </w:pPr>
          </w:p>
        </w:tc>
      </w:tr>
      <w:tr w:rsidR="005A774F">
        <w:trPr>
          <w:trHeight w:val="680"/>
        </w:trPr>
        <w:tc>
          <w:tcPr>
            <w:tcW w:w="712" w:type="dxa"/>
            <w:vAlign w:val="center"/>
          </w:tcPr>
          <w:p w:rsidR="005A774F" w:rsidRDefault="007C27A2">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5A774F" w:rsidRDefault="005A774F">
            <w:pPr>
              <w:pStyle w:val="a6"/>
              <w:spacing w:line="360" w:lineRule="auto"/>
              <w:rPr>
                <w:rFonts w:ascii="宋体" w:eastAsia="宋体" w:hAnsi="宋体" w:cs="Times New Roman"/>
                <w:sz w:val="24"/>
                <w:szCs w:val="24"/>
              </w:rPr>
            </w:pPr>
          </w:p>
        </w:tc>
        <w:tc>
          <w:tcPr>
            <w:tcW w:w="3579" w:type="dxa"/>
            <w:vAlign w:val="center"/>
          </w:tcPr>
          <w:p w:rsidR="005A774F" w:rsidRDefault="005A774F">
            <w:pPr>
              <w:pStyle w:val="a6"/>
              <w:spacing w:line="360" w:lineRule="auto"/>
              <w:rPr>
                <w:rFonts w:ascii="宋体" w:eastAsia="宋体" w:hAnsi="宋体" w:cs="Times New Roman"/>
                <w:sz w:val="24"/>
                <w:szCs w:val="24"/>
              </w:rPr>
            </w:pPr>
          </w:p>
        </w:tc>
        <w:tc>
          <w:tcPr>
            <w:tcW w:w="1440" w:type="dxa"/>
            <w:vAlign w:val="center"/>
          </w:tcPr>
          <w:p w:rsidR="005A774F" w:rsidRDefault="005A774F">
            <w:pPr>
              <w:pStyle w:val="a6"/>
              <w:spacing w:line="360" w:lineRule="auto"/>
              <w:rPr>
                <w:rFonts w:ascii="宋体" w:eastAsia="宋体" w:hAnsi="宋体" w:cs="Times New Roman"/>
                <w:sz w:val="24"/>
                <w:szCs w:val="24"/>
              </w:rPr>
            </w:pPr>
          </w:p>
        </w:tc>
        <w:tc>
          <w:tcPr>
            <w:tcW w:w="1706" w:type="dxa"/>
            <w:vAlign w:val="center"/>
          </w:tcPr>
          <w:p w:rsidR="005A774F" w:rsidRDefault="005A774F">
            <w:pPr>
              <w:pStyle w:val="a6"/>
              <w:spacing w:line="360" w:lineRule="auto"/>
              <w:rPr>
                <w:rFonts w:ascii="宋体" w:eastAsia="宋体" w:hAnsi="宋体" w:cs="Times New Roman"/>
                <w:sz w:val="24"/>
                <w:szCs w:val="24"/>
              </w:rPr>
            </w:pPr>
          </w:p>
        </w:tc>
      </w:tr>
      <w:tr w:rsidR="005A774F">
        <w:trPr>
          <w:trHeight w:val="680"/>
        </w:trPr>
        <w:tc>
          <w:tcPr>
            <w:tcW w:w="712" w:type="dxa"/>
            <w:vAlign w:val="center"/>
          </w:tcPr>
          <w:p w:rsidR="005A774F" w:rsidRDefault="007C27A2">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5A774F" w:rsidRDefault="005A774F">
            <w:pPr>
              <w:pStyle w:val="a6"/>
              <w:spacing w:line="360" w:lineRule="auto"/>
              <w:rPr>
                <w:rFonts w:ascii="宋体" w:eastAsia="宋体" w:hAnsi="宋体" w:cs="Times New Roman"/>
                <w:sz w:val="24"/>
                <w:szCs w:val="24"/>
              </w:rPr>
            </w:pPr>
          </w:p>
        </w:tc>
        <w:tc>
          <w:tcPr>
            <w:tcW w:w="3579" w:type="dxa"/>
            <w:vAlign w:val="center"/>
          </w:tcPr>
          <w:p w:rsidR="005A774F" w:rsidRDefault="005A774F">
            <w:pPr>
              <w:pStyle w:val="a6"/>
              <w:spacing w:line="360" w:lineRule="auto"/>
              <w:rPr>
                <w:rFonts w:ascii="宋体" w:eastAsia="宋体" w:hAnsi="宋体" w:cs="Times New Roman"/>
                <w:sz w:val="24"/>
                <w:szCs w:val="24"/>
              </w:rPr>
            </w:pPr>
          </w:p>
        </w:tc>
        <w:tc>
          <w:tcPr>
            <w:tcW w:w="1440" w:type="dxa"/>
            <w:vAlign w:val="center"/>
          </w:tcPr>
          <w:p w:rsidR="005A774F" w:rsidRDefault="005A774F">
            <w:pPr>
              <w:pStyle w:val="a6"/>
              <w:spacing w:line="360" w:lineRule="auto"/>
              <w:rPr>
                <w:rFonts w:ascii="宋体" w:eastAsia="宋体" w:hAnsi="宋体" w:cs="Times New Roman"/>
                <w:sz w:val="24"/>
                <w:szCs w:val="24"/>
              </w:rPr>
            </w:pPr>
          </w:p>
        </w:tc>
        <w:tc>
          <w:tcPr>
            <w:tcW w:w="1706" w:type="dxa"/>
            <w:vAlign w:val="center"/>
          </w:tcPr>
          <w:p w:rsidR="005A774F" w:rsidRDefault="005A774F">
            <w:pPr>
              <w:pStyle w:val="a6"/>
              <w:spacing w:line="360" w:lineRule="auto"/>
              <w:rPr>
                <w:rFonts w:ascii="宋体" w:eastAsia="宋体" w:hAnsi="宋体" w:cs="Times New Roman"/>
                <w:sz w:val="24"/>
                <w:szCs w:val="24"/>
              </w:rPr>
            </w:pPr>
          </w:p>
        </w:tc>
      </w:tr>
      <w:tr w:rsidR="005A774F">
        <w:trPr>
          <w:trHeight w:val="680"/>
        </w:trPr>
        <w:tc>
          <w:tcPr>
            <w:tcW w:w="712" w:type="dxa"/>
            <w:vAlign w:val="center"/>
          </w:tcPr>
          <w:p w:rsidR="005A774F" w:rsidRDefault="007C27A2">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5A774F" w:rsidRDefault="005A774F">
            <w:pPr>
              <w:rPr>
                <w:rFonts w:ascii="宋体"/>
              </w:rPr>
            </w:pPr>
          </w:p>
        </w:tc>
        <w:tc>
          <w:tcPr>
            <w:tcW w:w="3579" w:type="dxa"/>
            <w:vAlign w:val="center"/>
          </w:tcPr>
          <w:p w:rsidR="005A774F" w:rsidRDefault="005A774F">
            <w:pPr>
              <w:rPr>
                <w:rFonts w:ascii="宋体"/>
              </w:rPr>
            </w:pPr>
          </w:p>
        </w:tc>
        <w:tc>
          <w:tcPr>
            <w:tcW w:w="1440" w:type="dxa"/>
            <w:vAlign w:val="center"/>
          </w:tcPr>
          <w:p w:rsidR="005A774F" w:rsidRDefault="005A774F">
            <w:pPr>
              <w:rPr>
                <w:rFonts w:ascii="宋体"/>
              </w:rPr>
            </w:pPr>
          </w:p>
        </w:tc>
        <w:tc>
          <w:tcPr>
            <w:tcW w:w="1706" w:type="dxa"/>
            <w:vAlign w:val="center"/>
          </w:tcPr>
          <w:p w:rsidR="005A774F" w:rsidRDefault="005A774F">
            <w:pPr>
              <w:rPr>
                <w:rFonts w:ascii="宋体"/>
              </w:rPr>
            </w:pPr>
          </w:p>
        </w:tc>
      </w:tr>
      <w:tr w:rsidR="005A774F">
        <w:trPr>
          <w:trHeight w:val="680"/>
        </w:trPr>
        <w:tc>
          <w:tcPr>
            <w:tcW w:w="712" w:type="dxa"/>
            <w:vAlign w:val="center"/>
          </w:tcPr>
          <w:p w:rsidR="005A774F" w:rsidRDefault="007C27A2">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5A774F" w:rsidRDefault="005A774F">
            <w:pPr>
              <w:rPr>
                <w:rFonts w:ascii="宋体"/>
              </w:rPr>
            </w:pPr>
          </w:p>
        </w:tc>
        <w:tc>
          <w:tcPr>
            <w:tcW w:w="3579" w:type="dxa"/>
            <w:vAlign w:val="center"/>
          </w:tcPr>
          <w:p w:rsidR="005A774F" w:rsidRDefault="005A774F">
            <w:pPr>
              <w:rPr>
                <w:rFonts w:ascii="宋体"/>
              </w:rPr>
            </w:pPr>
          </w:p>
        </w:tc>
        <w:tc>
          <w:tcPr>
            <w:tcW w:w="1440" w:type="dxa"/>
            <w:vAlign w:val="center"/>
          </w:tcPr>
          <w:p w:rsidR="005A774F" w:rsidRDefault="005A774F">
            <w:pPr>
              <w:rPr>
                <w:rFonts w:ascii="宋体"/>
              </w:rPr>
            </w:pPr>
          </w:p>
        </w:tc>
        <w:tc>
          <w:tcPr>
            <w:tcW w:w="1706" w:type="dxa"/>
            <w:vAlign w:val="center"/>
          </w:tcPr>
          <w:p w:rsidR="005A774F" w:rsidRDefault="005A774F">
            <w:pPr>
              <w:rPr>
                <w:rFonts w:ascii="宋体"/>
              </w:rPr>
            </w:pPr>
          </w:p>
        </w:tc>
      </w:tr>
    </w:tbl>
    <w:p w:rsidR="005A774F" w:rsidRDefault="007C27A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5A774F" w:rsidRDefault="007C27A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5A774F" w:rsidRDefault="005A774F">
      <w:pPr>
        <w:autoSpaceDE w:val="0"/>
        <w:autoSpaceDN w:val="0"/>
        <w:adjustRightInd w:val="0"/>
        <w:spacing w:line="480" w:lineRule="auto"/>
        <w:rPr>
          <w:rFonts w:asciiTheme="minorEastAsia" w:hAnsiTheme="minorEastAsia" w:cs="宋体"/>
          <w:sz w:val="24"/>
          <w:szCs w:val="24"/>
          <w:lang w:val="zh-CN"/>
        </w:rPr>
      </w:pPr>
    </w:p>
    <w:p w:rsidR="005A774F" w:rsidRDefault="005A774F">
      <w:pPr>
        <w:autoSpaceDE w:val="0"/>
        <w:autoSpaceDN w:val="0"/>
        <w:adjustRightInd w:val="0"/>
        <w:spacing w:line="360" w:lineRule="auto"/>
        <w:jc w:val="center"/>
        <w:outlineLvl w:val="0"/>
        <w:rPr>
          <w:rFonts w:ascii="宋体" w:hAnsi="宋体"/>
          <w:b/>
          <w:bCs/>
          <w:sz w:val="36"/>
          <w:szCs w:val="36"/>
        </w:rPr>
      </w:pPr>
    </w:p>
    <w:p w:rsidR="005A774F" w:rsidRDefault="007C27A2">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4.5 售后服务方案</w:t>
      </w:r>
    </w:p>
    <w:p w:rsidR="005A774F" w:rsidRDefault="005A774F">
      <w:pPr>
        <w:autoSpaceDE w:val="0"/>
        <w:autoSpaceDN w:val="0"/>
        <w:adjustRightInd w:val="0"/>
        <w:spacing w:line="360" w:lineRule="auto"/>
        <w:jc w:val="center"/>
        <w:outlineLvl w:val="0"/>
        <w:rPr>
          <w:rFonts w:ascii="宋体" w:hAnsi="宋体"/>
          <w:b/>
          <w:bCs/>
          <w:sz w:val="36"/>
          <w:szCs w:val="36"/>
        </w:rPr>
      </w:pPr>
    </w:p>
    <w:p w:rsidR="005A774F" w:rsidRDefault="007C27A2">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（投标人根据采购文件要求自行编制）</w:t>
      </w:r>
    </w:p>
    <w:p w:rsidR="005A774F" w:rsidRDefault="005A774F">
      <w:pPr>
        <w:autoSpaceDE w:val="0"/>
        <w:autoSpaceDN w:val="0"/>
        <w:adjustRightInd w:val="0"/>
        <w:spacing w:line="360" w:lineRule="auto"/>
        <w:jc w:val="center"/>
        <w:outlineLvl w:val="0"/>
        <w:rPr>
          <w:rFonts w:hAnsi="宋体" w:cs="微软雅黑"/>
          <w:bCs/>
          <w:kern w:val="0"/>
        </w:rPr>
      </w:pPr>
    </w:p>
    <w:p w:rsidR="004A5304" w:rsidRDefault="004A5304">
      <w:pPr>
        <w:jc w:val="center"/>
        <w:rPr>
          <w:rFonts w:ascii="宋体" w:hAnsi="宋体"/>
          <w:b/>
          <w:bCs/>
          <w:sz w:val="36"/>
          <w:szCs w:val="36"/>
        </w:rPr>
      </w:pPr>
    </w:p>
    <w:p w:rsidR="004A5304" w:rsidRDefault="004A5304">
      <w:pPr>
        <w:jc w:val="center"/>
        <w:rPr>
          <w:rFonts w:ascii="宋体" w:hAnsi="宋体"/>
          <w:b/>
          <w:bCs/>
          <w:sz w:val="36"/>
          <w:szCs w:val="36"/>
        </w:rPr>
      </w:pPr>
    </w:p>
    <w:p w:rsidR="005A774F" w:rsidRDefault="007C27A2">
      <w:pPr>
        <w:jc w:val="center"/>
        <w:rPr>
          <w:rFonts w:ascii="宋体" w:hAnsi="宋体"/>
          <w:b/>
          <w:bCs/>
          <w:sz w:val="36"/>
          <w:szCs w:val="36"/>
        </w:rPr>
      </w:pPr>
      <w:r>
        <w:rPr>
          <w:rFonts w:ascii="宋体" w:hAnsi="宋体" w:hint="eastAsia"/>
          <w:b/>
          <w:bCs/>
          <w:sz w:val="36"/>
          <w:szCs w:val="36"/>
        </w:rPr>
        <w:t>4.6“节能产品政府采购清单”强制节能产品情况</w:t>
      </w:r>
    </w:p>
    <w:p w:rsidR="005A774F" w:rsidRDefault="007C27A2" w:rsidP="006F2FB3">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5A774F" w:rsidRDefault="007C27A2">
      <w:pPr>
        <w:tabs>
          <w:tab w:val="left" w:pos="1800"/>
          <w:tab w:val="left" w:pos="5580"/>
        </w:tabs>
        <w:spacing w:line="360" w:lineRule="auto"/>
        <w:rPr>
          <w:rFonts w:ascii="宋体" w:hAnsi="宋体"/>
          <w:szCs w:val="21"/>
        </w:rPr>
      </w:pPr>
      <w:r>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5A774F">
        <w:trPr>
          <w:trHeight w:val="225"/>
          <w:tblHeader/>
        </w:trPr>
        <w:tc>
          <w:tcPr>
            <w:tcW w:w="537" w:type="dxa"/>
            <w:shd w:val="clear" w:color="auto" w:fill="F2F2F2" w:themeFill="background1" w:themeFillShade="F2"/>
            <w:vAlign w:val="center"/>
          </w:tcPr>
          <w:p w:rsidR="005A774F" w:rsidRDefault="007C27A2">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5A774F" w:rsidRDefault="007C27A2">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5A774F" w:rsidRDefault="007C27A2">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5A774F" w:rsidRDefault="007C27A2">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5A774F" w:rsidRDefault="007C27A2">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5A774F" w:rsidRDefault="007C27A2">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5A774F" w:rsidRDefault="007C27A2">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5A774F" w:rsidRDefault="007C27A2">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5A774F" w:rsidRDefault="007C27A2">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5A774F" w:rsidRDefault="007C27A2">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5A774F" w:rsidRDefault="007C27A2">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5A774F">
        <w:trPr>
          <w:trHeight w:val="851"/>
        </w:trPr>
        <w:tc>
          <w:tcPr>
            <w:tcW w:w="537" w:type="dxa"/>
            <w:vAlign w:val="center"/>
          </w:tcPr>
          <w:p w:rsidR="005A774F" w:rsidRDefault="007C27A2">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5A774F" w:rsidRDefault="005A774F">
            <w:pPr>
              <w:pStyle w:val="a6"/>
              <w:spacing w:line="360" w:lineRule="auto"/>
              <w:rPr>
                <w:rFonts w:ascii="宋体" w:eastAsia="宋体" w:hAnsi="宋体" w:cs="Times New Roman"/>
                <w:sz w:val="24"/>
                <w:szCs w:val="24"/>
              </w:rPr>
            </w:pPr>
          </w:p>
        </w:tc>
        <w:tc>
          <w:tcPr>
            <w:tcW w:w="991" w:type="dxa"/>
            <w:vAlign w:val="center"/>
          </w:tcPr>
          <w:p w:rsidR="005A774F" w:rsidRDefault="005A774F">
            <w:pPr>
              <w:pStyle w:val="a6"/>
              <w:spacing w:line="360" w:lineRule="auto"/>
              <w:rPr>
                <w:rFonts w:ascii="宋体" w:eastAsia="宋体" w:hAnsi="宋体" w:cs="Times New Roman"/>
                <w:sz w:val="24"/>
                <w:szCs w:val="24"/>
              </w:rPr>
            </w:pPr>
          </w:p>
        </w:tc>
        <w:tc>
          <w:tcPr>
            <w:tcW w:w="1276" w:type="dxa"/>
          </w:tcPr>
          <w:p w:rsidR="005A774F" w:rsidRDefault="005A774F">
            <w:pPr>
              <w:pStyle w:val="a6"/>
              <w:spacing w:line="360" w:lineRule="auto"/>
              <w:rPr>
                <w:rFonts w:ascii="宋体" w:eastAsia="宋体" w:hAnsi="宋体" w:cs="Times New Roman"/>
                <w:sz w:val="24"/>
                <w:szCs w:val="24"/>
              </w:rPr>
            </w:pPr>
          </w:p>
        </w:tc>
        <w:tc>
          <w:tcPr>
            <w:tcW w:w="1135" w:type="dxa"/>
          </w:tcPr>
          <w:p w:rsidR="005A774F" w:rsidRDefault="005A774F">
            <w:pPr>
              <w:pStyle w:val="a6"/>
              <w:spacing w:line="360" w:lineRule="auto"/>
              <w:rPr>
                <w:rFonts w:ascii="宋体" w:eastAsia="宋体" w:hAnsi="宋体" w:cs="Times New Roman"/>
                <w:sz w:val="24"/>
                <w:szCs w:val="24"/>
              </w:rPr>
            </w:pPr>
          </w:p>
        </w:tc>
        <w:tc>
          <w:tcPr>
            <w:tcW w:w="1276" w:type="dxa"/>
          </w:tcPr>
          <w:p w:rsidR="005A774F" w:rsidRDefault="005A774F">
            <w:pPr>
              <w:pStyle w:val="a6"/>
              <w:spacing w:line="360" w:lineRule="auto"/>
              <w:rPr>
                <w:rFonts w:ascii="宋体" w:eastAsia="宋体" w:hAnsi="宋体" w:cs="Times New Roman"/>
                <w:sz w:val="24"/>
                <w:szCs w:val="24"/>
              </w:rPr>
            </w:pPr>
          </w:p>
        </w:tc>
        <w:tc>
          <w:tcPr>
            <w:tcW w:w="1439" w:type="dxa"/>
          </w:tcPr>
          <w:p w:rsidR="005A774F" w:rsidRDefault="005A774F">
            <w:pPr>
              <w:pStyle w:val="a6"/>
              <w:spacing w:line="360" w:lineRule="auto"/>
              <w:rPr>
                <w:rFonts w:ascii="宋体" w:eastAsia="宋体" w:hAnsi="宋体" w:cs="Times New Roman"/>
                <w:sz w:val="24"/>
                <w:szCs w:val="24"/>
              </w:rPr>
            </w:pPr>
          </w:p>
        </w:tc>
        <w:tc>
          <w:tcPr>
            <w:tcW w:w="1252" w:type="dxa"/>
          </w:tcPr>
          <w:p w:rsidR="005A774F" w:rsidRDefault="005A774F">
            <w:pPr>
              <w:pStyle w:val="a6"/>
              <w:spacing w:line="360" w:lineRule="auto"/>
              <w:rPr>
                <w:rFonts w:ascii="宋体" w:eastAsia="宋体" w:hAnsi="宋体" w:cs="Times New Roman"/>
                <w:sz w:val="24"/>
                <w:szCs w:val="24"/>
              </w:rPr>
            </w:pPr>
          </w:p>
        </w:tc>
      </w:tr>
      <w:tr w:rsidR="005A774F">
        <w:trPr>
          <w:trHeight w:val="851"/>
        </w:trPr>
        <w:tc>
          <w:tcPr>
            <w:tcW w:w="537" w:type="dxa"/>
            <w:vAlign w:val="center"/>
          </w:tcPr>
          <w:p w:rsidR="005A774F" w:rsidRDefault="007C27A2">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5A774F" w:rsidRDefault="005A774F">
            <w:pPr>
              <w:pStyle w:val="a6"/>
              <w:spacing w:line="360" w:lineRule="auto"/>
              <w:rPr>
                <w:rFonts w:ascii="宋体" w:eastAsia="宋体" w:hAnsi="宋体" w:cs="Times New Roman"/>
                <w:sz w:val="24"/>
                <w:szCs w:val="24"/>
              </w:rPr>
            </w:pPr>
          </w:p>
        </w:tc>
        <w:tc>
          <w:tcPr>
            <w:tcW w:w="991" w:type="dxa"/>
            <w:vAlign w:val="center"/>
          </w:tcPr>
          <w:p w:rsidR="005A774F" w:rsidRDefault="005A774F">
            <w:pPr>
              <w:pStyle w:val="a6"/>
              <w:spacing w:line="360" w:lineRule="auto"/>
              <w:rPr>
                <w:rFonts w:ascii="宋体" w:eastAsia="宋体" w:hAnsi="宋体" w:cs="Times New Roman"/>
                <w:sz w:val="24"/>
                <w:szCs w:val="24"/>
              </w:rPr>
            </w:pPr>
          </w:p>
        </w:tc>
        <w:tc>
          <w:tcPr>
            <w:tcW w:w="1276" w:type="dxa"/>
          </w:tcPr>
          <w:p w:rsidR="005A774F" w:rsidRDefault="005A774F">
            <w:pPr>
              <w:pStyle w:val="a6"/>
              <w:spacing w:line="360" w:lineRule="auto"/>
              <w:rPr>
                <w:rFonts w:ascii="宋体" w:eastAsia="宋体" w:hAnsi="宋体" w:cs="Times New Roman"/>
                <w:sz w:val="24"/>
                <w:szCs w:val="24"/>
              </w:rPr>
            </w:pPr>
          </w:p>
        </w:tc>
        <w:tc>
          <w:tcPr>
            <w:tcW w:w="1135" w:type="dxa"/>
          </w:tcPr>
          <w:p w:rsidR="005A774F" w:rsidRDefault="005A774F">
            <w:pPr>
              <w:pStyle w:val="a6"/>
              <w:spacing w:line="360" w:lineRule="auto"/>
              <w:rPr>
                <w:rFonts w:ascii="宋体" w:eastAsia="宋体" w:hAnsi="宋体" w:cs="Times New Roman"/>
                <w:sz w:val="24"/>
                <w:szCs w:val="24"/>
              </w:rPr>
            </w:pPr>
          </w:p>
        </w:tc>
        <w:tc>
          <w:tcPr>
            <w:tcW w:w="1276" w:type="dxa"/>
          </w:tcPr>
          <w:p w:rsidR="005A774F" w:rsidRDefault="005A774F">
            <w:pPr>
              <w:pStyle w:val="a6"/>
              <w:spacing w:line="360" w:lineRule="auto"/>
              <w:rPr>
                <w:rFonts w:ascii="宋体" w:eastAsia="宋体" w:hAnsi="宋体" w:cs="Times New Roman"/>
                <w:sz w:val="24"/>
                <w:szCs w:val="24"/>
              </w:rPr>
            </w:pPr>
          </w:p>
        </w:tc>
        <w:tc>
          <w:tcPr>
            <w:tcW w:w="1439" w:type="dxa"/>
          </w:tcPr>
          <w:p w:rsidR="005A774F" w:rsidRDefault="005A774F">
            <w:pPr>
              <w:pStyle w:val="a6"/>
              <w:spacing w:line="360" w:lineRule="auto"/>
              <w:rPr>
                <w:rFonts w:ascii="宋体" w:eastAsia="宋体" w:hAnsi="宋体" w:cs="Times New Roman"/>
                <w:sz w:val="24"/>
                <w:szCs w:val="24"/>
              </w:rPr>
            </w:pPr>
          </w:p>
        </w:tc>
        <w:tc>
          <w:tcPr>
            <w:tcW w:w="1252" w:type="dxa"/>
          </w:tcPr>
          <w:p w:rsidR="005A774F" w:rsidRDefault="005A774F">
            <w:pPr>
              <w:pStyle w:val="a6"/>
              <w:spacing w:line="360" w:lineRule="auto"/>
              <w:rPr>
                <w:rFonts w:ascii="宋体" w:eastAsia="宋体" w:hAnsi="宋体" w:cs="Times New Roman"/>
                <w:sz w:val="24"/>
                <w:szCs w:val="24"/>
              </w:rPr>
            </w:pPr>
          </w:p>
        </w:tc>
      </w:tr>
      <w:tr w:rsidR="005A774F">
        <w:trPr>
          <w:trHeight w:val="851"/>
        </w:trPr>
        <w:tc>
          <w:tcPr>
            <w:tcW w:w="537" w:type="dxa"/>
            <w:vAlign w:val="center"/>
          </w:tcPr>
          <w:p w:rsidR="005A774F" w:rsidRDefault="007C27A2">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274" w:type="dxa"/>
            <w:vAlign w:val="center"/>
          </w:tcPr>
          <w:p w:rsidR="005A774F" w:rsidRDefault="005A774F">
            <w:pPr>
              <w:pStyle w:val="a6"/>
              <w:spacing w:line="360" w:lineRule="auto"/>
              <w:rPr>
                <w:rFonts w:ascii="宋体" w:eastAsia="宋体" w:hAnsi="宋体" w:cs="Times New Roman"/>
                <w:sz w:val="24"/>
                <w:szCs w:val="24"/>
              </w:rPr>
            </w:pPr>
          </w:p>
        </w:tc>
        <w:tc>
          <w:tcPr>
            <w:tcW w:w="991" w:type="dxa"/>
            <w:vAlign w:val="center"/>
          </w:tcPr>
          <w:p w:rsidR="005A774F" w:rsidRDefault="005A774F">
            <w:pPr>
              <w:pStyle w:val="a6"/>
              <w:spacing w:line="360" w:lineRule="auto"/>
              <w:rPr>
                <w:rFonts w:ascii="宋体" w:eastAsia="宋体" w:hAnsi="宋体" w:cs="Times New Roman"/>
                <w:sz w:val="24"/>
                <w:szCs w:val="24"/>
              </w:rPr>
            </w:pPr>
          </w:p>
        </w:tc>
        <w:tc>
          <w:tcPr>
            <w:tcW w:w="1276" w:type="dxa"/>
          </w:tcPr>
          <w:p w:rsidR="005A774F" w:rsidRDefault="005A774F">
            <w:pPr>
              <w:pStyle w:val="a6"/>
              <w:spacing w:line="360" w:lineRule="auto"/>
              <w:rPr>
                <w:rFonts w:ascii="宋体" w:eastAsia="宋体" w:hAnsi="宋体" w:cs="Times New Roman"/>
                <w:sz w:val="24"/>
                <w:szCs w:val="24"/>
              </w:rPr>
            </w:pPr>
          </w:p>
        </w:tc>
        <w:tc>
          <w:tcPr>
            <w:tcW w:w="1135" w:type="dxa"/>
          </w:tcPr>
          <w:p w:rsidR="005A774F" w:rsidRDefault="005A774F">
            <w:pPr>
              <w:pStyle w:val="a6"/>
              <w:spacing w:line="360" w:lineRule="auto"/>
              <w:rPr>
                <w:rFonts w:ascii="宋体" w:eastAsia="宋体" w:hAnsi="宋体" w:cs="Times New Roman"/>
                <w:sz w:val="24"/>
                <w:szCs w:val="24"/>
              </w:rPr>
            </w:pPr>
          </w:p>
        </w:tc>
        <w:tc>
          <w:tcPr>
            <w:tcW w:w="1276" w:type="dxa"/>
          </w:tcPr>
          <w:p w:rsidR="005A774F" w:rsidRDefault="005A774F">
            <w:pPr>
              <w:pStyle w:val="a6"/>
              <w:spacing w:line="360" w:lineRule="auto"/>
              <w:rPr>
                <w:rFonts w:ascii="宋体" w:eastAsia="宋体" w:hAnsi="宋体" w:cs="Times New Roman"/>
                <w:sz w:val="24"/>
                <w:szCs w:val="24"/>
              </w:rPr>
            </w:pPr>
          </w:p>
        </w:tc>
        <w:tc>
          <w:tcPr>
            <w:tcW w:w="1439" w:type="dxa"/>
          </w:tcPr>
          <w:p w:rsidR="005A774F" w:rsidRDefault="005A774F">
            <w:pPr>
              <w:pStyle w:val="a6"/>
              <w:spacing w:line="360" w:lineRule="auto"/>
              <w:rPr>
                <w:rFonts w:ascii="宋体" w:eastAsia="宋体" w:hAnsi="宋体" w:cs="Times New Roman"/>
                <w:sz w:val="24"/>
                <w:szCs w:val="24"/>
              </w:rPr>
            </w:pPr>
          </w:p>
        </w:tc>
        <w:tc>
          <w:tcPr>
            <w:tcW w:w="1252" w:type="dxa"/>
          </w:tcPr>
          <w:p w:rsidR="005A774F" w:rsidRDefault="005A774F">
            <w:pPr>
              <w:pStyle w:val="a6"/>
              <w:spacing w:line="360" w:lineRule="auto"/>
              <w:rPr>
                <w:rFonts w:ascii="宋体" w:eastAsia="宋体" w:hAnsi="宋体" w:cs="Times New Roman"/>
                <w:sz w:val="24"/>
                <w:szCs w:val="24"/>
              </w:rPr>
            </w:pPr>
          </w:p>
        </w:tc>
      </w:tr>
    </w:tbl>
    <w:p w:rsidR="005A774F" w:rsidRDefault="007C27A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5A774F" w:rsidRDefault="007C27A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5A774F" w:rsidRDefault="005A774F">
      <w:pPr>
        <w:snapToGrid w:val="0"/>
        <w:spacing w:line="500" w:lineRule="exact"/>
        <w:rPr>
          <w:rFonts w:asciiTheme="minorEastAsia" w:hAnsiTheme="minorEastAsia" w:cs="宋体"/>
          <w:sz w:val="24"/>
          <w:szCs w:val="24"/>
          <w:lang w:val="zh-CN"/>
        </w:rPr>
      </w:pPr>
    </w:p>
    <w:p w:rsidR="005A774F" w:rsidRDefault="007C27A2">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说明：所投产品节能清单所在页复印件并加盖投标人公章须附后。</w:t>
      </w:r>
    </w:p>
    <w:p w:rsidR="005A774F" w:rsidRDefault="005A774F">
      <w:pPr>
        <w:rPr>
          <w:rFonts w:asciiTheme="minorEastAsia" w:hAnsiTheme="minorEastAsia" w:cs="宋体"/>
          <w:sz w:val="24"/>
          <w:szCs w:val="24"/>
          <w:lang w:val="zh-CN"/>
        </w:rPr>
      </w:pPr>
    </w:p>
    <w:p w:rsidR="005A774F" w:rsidRDefault="005A774F">
      <w:pPr>
        <w:autoSpaceDE w:val="0"/>
        <w:autoSpaceDN w:val="0"/>
        <w:adjustRightInd w:val="0"/>
        <w:spacing w:line="360" w:lineRule="auto"/>
        <w:jc w:val="center"/>
        <w:outlineLvl w:val="0"/>
        <w:rPr>
          <w:rFonts w:ascii="宋体" w:hAnsi="宋体"/>
          <w:b/>
          <w:bCs/>
          <w:sz w:val="36"/>
          <w:szCs w:val="36"/>
        </w:rPr>
      </w:pPr>
    </w:p>
    <w:p w:rsidR="005A774F" w:rsidRDefault="007C27A2">
      <w:pPr>
        <w:spacing w:line="360" w:lineRule="auto"/>
        <w:jc w:val="center"/>
        <w:rPr>
          <w:rFonts w:ascii="宋体" w:hAnsi="宋体"/>
          <w:b/>
          <w:bCs/>
          <w:sz w:val="36"/>
          <w:szCs w:val="36"/>
        </w:rPr>
      </w:pPr>
      <w:r>
        <w:rPr>
          <w:rFonts w:ascii="宋体" w:hAnsi="宋体" w:hint="eastAsia"/>
          <w:b/>
          <w:bCs/>
          <w:sz w:val="36"/>
          <w:szCs w:val="36"/>
        </w:rPr>
        <w:lastRenderedPageBreak/>
        <w:t>4.7 “节能产品政府采购清单”优先采购产品情况</w:t>
      </w:r>
    </w:p>
    <w:p w:rsidR="005A774F" w:rsidRDefault="007C27A2" w:rsidP="006F2FB3">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5A774F" w:rsidRDefault="007C27A2">
      <w:pPr>
        <w:tabs>
          <w:tab w:val="left" w:pos="1800"/>
          <w:tab w:val="left" w:pos="5580"/>
        </w:tabs>
        <w:spacing w:line="360" w:lineRule="auto"/>
        <w:rPr>
          <w:rFonts w:ascii="宋体" w:hAnsi="宋体"/>
          <w:szCs w:val="21"/>
        </w:rPr>
      </w:pPr>
      <w:r>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5A774F">
        <w:trPr>
          <w:trHeight w:val="225"/>
          <w:tblHeader/>
        </w:trPr>
        <w:tc>
          <w:tcPr>
            <w:tcW w:w="537" w:type="dxa"/>
            <w:shd w:val="clear" w:color="auto" w:fill="F2F2F2" w:themeFill="background1" w:themeFillShade="F2"/>
            <w:vAlign w:val="center"/>
          </w:tcPr>
          <w:p w:rsidR="005A774F" w:rsidRDefault="007C27A2">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5A774F" w:rsidRDefault="007C27A2">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5A774F" w:rsidRDefault="007C27A2">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5A774F" w:rsidRDefault="007C27A2">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5A774F" w:rsidRDefault="007C27A2">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5A774F" w:rsidRDefault="007C27A2">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5A774F" w:rsidRDefault="007C27A2">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5A774F" w:rsidRDefault="007C27A2">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5A774F" w:rsidRDefault="007C27A2">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5A774F" w:rsidRDefault="007C27A2">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5A774F" w:rsidRDefault="007C27A2">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5A774F">
        <w:trPr>
          <w:trHeight w:val="851"/>
        </w:trPr>
        <w:tc>
          <w:tcPr>
            <w:tcW w:w="537" w:type="dxa"/>
            <w:vAlign w:val="center"/>
          </w:tcPr>
          <w:p w:rsidR="005A774F" w:rsidRDefault="007C27A2">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5A774F" w:rsidRDefault="005A774F">
            <w:pPr>
              <w:pStyle w:val="a6"/>
              <w:spacing w:line="360" w:lineRule="auto"/>
              <w:rPr>
                <w:rFonts w:ascii="宋体" w:eastAsia="宋体" w:hAnsi="宋体" w:cs="Times New Roman"/>
                <w:sz w:val="24"/>
                <w:szCs w:val="24"/>
              </w:rPr>
            </w:pPr>
          </w:p>
        </w:tc>
        <w:tc>
          <w:tcPr>
            <w:tcW w:w="991" w:type="dxa"/>
            <w:vAlign w:val="center"/>
          </w:tcPr>
          <w:p w:rsidR="005A774F" w:rsidRDefault="005A774F">
            <w:pPr>
              <w:pStyle w:val="a6"/>
              <w:spacing w:line="360" w:lineRule="auto"/>
              <w:rPr>
                <w:rFonts w:ascii="宋体" w:eastAsia="宋体" w:hAnsi="宋体" w:cs="Times New Roman"/>
                <w:sz w:val="24"/>
                <w:szCs w:val="24"/>
              </w:rPr>
            </w:pPr>
          </w:p>
        </w:tc>
        <w:tc>
          <w:tcPr>
            <w:tcW w:w="1276" w:type="dxa"/>
          </w:tcPr>
          <w:p w:rsidR="005A774F" w:rsidRDefault="005A774F">
            <w:pPr>
              <w:pStyle w:val="a6"/>
              <w:spacing w:line="360" w:lineRule="auto"/>
              <w:rPr>
                <w:rFonts w:ascii="宋体" w:eastAsia="宋体" w:hAnsi="宋体" w:cs="Times New Roman"/>
                <w:sz w:val="24"/>
                <w:szCs w:val="24"/>
              </w:rPr>
            </w:pPr>
          </w:p>
        </w:tc>
        <w:tc>
          <w:tcPr>
            <w:tcW w:w="1135" w:type="dxa"/>
          </w:tcPr>
          <w:p w:rsidR="005A774F" w:rsidRDefault="005A774F">
            <w:pPr>
              <w:pStyle w:val="a6"/>
              <w:spacing w:line="360" w:lineRule="auto"/>
              <w:rPr>
                <w:rFonts w:ascii="宋体" w:eastAsia="宋体" w:hAnsi="宋体" w:cs="Times New Roman"/>
                <w:sz w:val="24"/>
                <w:szCs w:val="24"/>
              </w:rPr>
            </w:pPr>
          </w:p>
        </w:tc>
        <w:tc>
          <w:tcPr>
            <w:tcW w:w="1276" w:type="dxa"/>
          </w:tcPr>
          <w:p w:rsidR="005A774F" w:rsidRDefault="005A774F">
            <w:pPr>
              <w:pStyle w:val="a6"/>
              <w:spacing w:line="360" w:lineRule="auto"/>
              <w:rPr>
                <w:rFonts w:ascii="宋体" w:eastAsia="宋体" w:hAnsi="宋体" w:cs="Times New Roman"/>
                <w:sz w:val="24"/>
                <w:szCs w:val="24"/>
              </w:rPr>
            </w:pPr>
          </w:p>
        </w:tc>
        <w:tc>
          <w:tcPr>
            <w:tcW w:w="1439" w:type="dxa"/>
          </w:tcPr>
          <w:p w:rsidR="005A774F" w:rsidRDefault="005A774F">
            <w:pPr>
              <w:pStyle w:val="a6"/>
              <w:spacing w:line="360" w:lineRule="auto"/>
              <w:rPr>
                <w:rFonts w:ascii="宋体" w:eastAsia="宋体" w:hAnsi="宋体" w:cs="Times New Roman"/>
                <w:sz w:val="24"/>
                <w:szCs w:val="24"/>
              </w:rPr>
            </w:pPr>
          </w:p>
        </w:tc>
        <w:tc>
          <w:tcPr>
            <w:tcW w:w="1252" w:type="dxa"/>
          </w:tcPr>
          <w:p w:rsidR="005A774F" w:rsidRDefault="005A774F">
            <w:pPr>
              <w:pStyle w:val="a6"/>
              <w:spacing w:line="360" w:lineRule="auto"/>
              <w:rPr>
                <w:rFonts w:ascii="宋体" w:eastAsia="宋体" w:hAnsi="宋体" w:cs="Times New Roman"/>
                <w:sz w:val="24"/>
                <w:szCs w:val="24"/>
              </w:rPr>
            </w:pPr>
          </w:p>
        </w:tc>
      </w:tr>
      <w:tr w:rsidR="005A774F">
        <w:trPr>
          <w:trHeight w:val="851"/>
        </w:trPr>
        <w:tc>
          <w:tcPr>
            <w:tcW w:w="537" w:type="dxa"/>
            <w:vAlign w:val="center"/>
          </w:tcPr>
          <w:p w:rsidR="005A774F" w:rsidRDefault="007C27A2">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5A774F" w:rsidRDefault="005A774F">
            <w:pPr>
              <w:pStyle w:val="a6"/>
              <w:spacing w:line="360" w:lineRule="auto"/>
              <w:rPr>
                <w:rFonts w:ascii="宋体" w:eastAsia="宋体" w:hAnsi="宋体" w:cs="Times New Roman"/>
                <w:sz w:val="24"/>
                <w:szCs w:val="24"/>
              </w:rPr>
            </w:pPr>
          </w:p>
        </w:tc>
        <w:tc>
          <w:tcPr>
            <w:tcW w:w="991" w:type="dxa"/>
            <w:vAlign w:val="center"/>
          </w:tcPr>
          <w:p w:rsidR="005A774F" w:rsidRDefault="005A774F">
            <w:pPr>
              <w:pStyle w:val="a6"/>
              <w:spacing w:line="360" w:lineRule="auto"/>
              <w:rPr>
                <w:rFonts w:ascii="宋体" w:eastAsia="宋体" w:hAnsi="宋体" w:cs="Times New Roman"/>
                <w:sz w:val="24"/>
                <w:szCs w:val="24"/>
              </w:rPr>
            </w:pPr>
          </w:p>
        </w:tc>
        <w:tc>
          <w:tcPr>
            <w:tcW w:w="1276" w:type="dxa"/>
          </w:tcPr>
          <w:p w:rsidR="005A774F" w:rsidRDefault="005A774F">
            <w:pPr>
              <w:pStyle w:val="a6"/>
              <w:spacing w:line="360" w:lineRule="auto"/>
              <w:rPr>
                <w:rFonts w:ascii="宋体" w:eastAsia="宋体" w:hAnsi="宋体" w:cs="Times New Roman"/>
                <w:sz w:val="24"/>
                <w:szCs w:val="24"/>
              </w:rPr>
            </w:pPr>
          </w:p>
        </w:tc>
        <w:tc>
          <w:tcPr>
            <w:tcW w:w="1135" w:type="dxa"/>
          </w:tcPr>
          <w:p w:rsidR="005A774F" w:rsidRDefault="005A774F">
            <w:pPr>
              <w:pStyle w:val="a6"/>
              <w:spacing w:line="360" w:lineRule="auto"/>
              <w:rPr>
                <w:rFonts w:ascii="宋体" w:eastAsia="宋体" w:hAnsi="宋体" w:cs="Times New Roman"/>
                <w:sz w:val="24"/>
                <w:szCs w:val="24"/>
              </w:rPr>
            </w:pPr>
          </w:p>
        </w:tc>
        <w:tc>
          <w:tcPr>
            <w:tcW w:w="1276" w:type="dxa"/>
          </w:tcPr>
          <w:p w:rsidR="005A774F" w:rsidRDefault="005A774F">
            <w:pPr>
              <w:pStyle w:val="a6"/>
              <w:spacing w:line="360" w:lineRule="auto"/>
              <w:rPr>
                <w:rFonts w:ascii="宋体" w:eastAsia="宋体" w:hAnsi="宋体" w:cs="Times New Roman"/>
                <w:sz w:val="24"/>
                <w:szCs w:val="24"/>
              </w:rPr>
            </w:pPr>
          </w:p>
        </w:tc>
        <w:tc>
          <w:tcPr>
            <w:tcW w:w="1439" w:type="dxa"/>
          </w:tcPr>
          <w:p w:rsidR="005A774F" w:rsidRDefault="005A774F">
            <w:pPr>
              <w:pStyle w:val="a6"/>
              <w:spacing w:line="360" w:lineRule="auto"/>
              <w:rPr>
                <w:rFonts w:ascii="宋体" w:eastAsia="宋体" w:hAnsi="宋体" w:cs="Times New Roman"/>
                <w:sz w:val="24"/>
                <w:szCs w:val="24"/>
              </w:rPr>
            </w:pPr>
          </w:p>
        </w:tc>
        <w:tc>
          <w:tcPr>
            <w:tcW w:w="1252" w:type="dxa"/>
          </w:tcPr>
          <w:p w:rsidR="005A774F" w:rsidRDefault="005A774F">
            <w:pPr>
              <w:pStyle w:val="a6"/>
              <w:spacing w:line="360" w:lineRule="auto"/>
              <w:rPr>
                <w:rFonts w:ascii="宋体" w:eastAsia="宋体" w:hAnsi="宋体" w:cs="Times New Roman"/>
                <w:sz w:val="24"/>
                <w:szCs w:val="24"/>
              </w:rPr>
            </w:pPr>
          </w:p>
        </w:tc>
      </w:tr>
      <w:tr w:rsidR="005A774F">
        <w:trPr>
          <w:trHeight w:val="851"/>
        </w:trPr>
        <w:tc>
          <w:tcPr>
            <w:tcW w:w="537" w:type="dxa"/>
            <w:vAlign w:val="center"/>
          </w:tcPr>
          <w:p w:rsidR="005A774F" w:rsidRDefault="007C27A2">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5A774F" w:rsidRDefault="005A774F">
            <w:pPr>
              <w:pStyle w:val="a6"/>
              <w:spacing w:line="360" w:lineRule="auto"/>
              <w:rPr>
                <w:rFonts w:ascii="宋体" w:eastAsia="宋体" w:hAnsi="宋体" w:cs="Times New Roman"/>
                <w:sz w:val="24"/>
                <w:szCs w:val="24"/>
              </w:rPr>
            </w:pPr>
          </w:p>
        </w:tc>
        <w:tc>
          <w:tcPr>
            <w:tcW w:w="991" w:type="dxa"/>
            <w:vAlign w:val="center"/>
          </w:tcPr>
          <w:p w:rsidR="005A774F" w:rsidRDefault="005A774F">
            <w:pPr>
              <w:pStyle w:val="a6"/>
              <w:spacing w:line="360" w:lineRule="auto"/>
              <w:rPr>
                <w:rFonts w:ascii="宋体" w:eastAsia="宋体" w:hAnsi="宋体" w:cs="Times New Roman"/>
                <w:sz w:val="24"/>
                <w:szCs w:val="24"/>
              </w:rPr>
            </w:pPr>
          </w:p>
        </w:tc>
        <w:tc>
          <w:tcPr>
            <w:tcW w:w="1276" w:type="dxa"/>
          </w:tcPr>
          <w:p w:rsidR="005A774F" w:rsidRDefault="005A774F">
            <w:pPr>
              <w:pStyle w:val="a6"/>
              <w:spacing w:line="360" w:lineRule="auto"/>
              <w:rPr>
                <w:rFonts w:ascii="宋体" w:eastAsia="宋体" w:hAnsi="宋体" w:cs="Times New Roman"/>
                <w:sz w:val="24"/>
                <w:szCs w:val="24"/>
              </w:rPr>
            </w:pPr>
          </w:p>
        </w:tc>
        <w:tc>
          <w:tcPr>
            <w:tcW w:w="1135" w:type="dxa"/>
          </w:tcPr>
          <w:p w:rsidR="005A774F" w:rsidRDefault="005A774F">
            <w:pPr>
              <w:pStyle w:val="a6"/>
              <w:spacing w:line="360" w:lineRule="auto"/>
              <w:rPr>
                <w:rFonts w:ascii="宋体" w:eastAsia="宋体" w:hAnsi="宋体" w:cs="Times New Roman"/>
                <w:sz w:val="24"/>
                <w:szCs w:val="24"/>
              </w:rPr>
            </w:pPr>
          </w:p>
        </w:tc>
        <w:tc>
          <w:tcPr>
            <w:tcW w:w="1276" w:type="dxa"/>
          </w:tcPr>
          <w:p w:rsidR="005A774F" w:rsidRDefault="005A774F">
            <w:pPr>
              <w:pStyle w:val="a6"/>
              <w:spacing w:line="360" w:lineRule="auto"/>
              <w:rPr>
                <w:rFonts w:ascii="宋体" w:eastAsia="宋体" w:hAnsi="宋体" w:cs="Times New Roman"/>
                <w:sz w:val="24"/>
                <w:szCs w:val="24"/>
              </w:rPr>
            </w:pPr>
          </w:p>
        </w:tc>
        <w:tc>
          <w:tcPr>
            <w:tcW w:w="1439" w:type="dxa"/>
          </w:tcPr>
          <w:p w:rsidR="005A774F" w:rsidRDefault="005A774F">
            <w:pPr>
              <w:pStyle w:val="a6"/>
              <w:spacing w:line="360" w:lineRule="auto"/>
              <w:rPr>
                <w:rFonts w:ascii="宋体" w:eastAsia="宋体" w:hAnsi="宋体" w:cs="Times New Roman"/>
                <w:sz w:val="24"/>
                <w:szCs w:val="24"/>
              </w:rPr>
            </w:pPr>
          </w:p>
        </w:tc>
        <w:tc>
          <w:tcPr>
            <w:tcW w:w="1252" w:type="dxa"/>
          </w:tcPr>
          <w:p w:rsidR="005A774F" w:rsidRDefault="005A774F">
            <w:pPr>
              <w:pStyle w:val="a6"/>
              <w:spacing w:line="360" w:lineRule="auto"/>
              <w:rPr>
                <w:rFonts w:ascii="宋体" w:eastAsia="宋体" w:hAnsi="宋体" w:cs="Times New Roman"/>
                <w:sz w:val="24"/>
                <w:szCs w:val="24"/>
              </w:rPr>
            </w:pPr>
          </w:p>
        </w:tc>
      </w:tr>
    </w:tbl>
    <w:p w:rsidR="005A774F" w:rsidRDefault="007C27A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5A774F" w:rsidRDefault="007C27A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5A774F" w:rsidRDefault="005A774F">
      <w:pPr>
        <w:snapToGrid w:val="0"/>
        <w:spacing w:line="500" w:lineRule="exact"/>
        <w:rPr>
          <w:rFonts w:asciiTheme="minorEastAsia" w:hAnsiTheme="minorEastAsia" w:cs="宋体"/>
          <w:sz w:val="24"/>
          <w:szCs w:val="24"/>
          <w:lang w:val="zh-CN"/>
        </w:rPr>
      </w:pPr>
    </w:p>
    <w:p w:rsidR="005A774F" w:rsidRDefault="005A774F">
      <w:pPr>
        <w:snapToGrid w:val="0"/>
        <w:spacing w:line="500" w:lineRule="exact"/>
        <w:rPr>
          <w:rFonts w:asciiTheme="minorEastAsia" w:hAnsiTheme="minorEastAsia" w:cs="宋体"/>
          <w:sz w:val="24"/>
          <w:szCs w:val="24"/>
          <w:lang w:val="zh-CN"/>
        </w:rPr>
      </w:pPr>
    </w:p>
    <w:p w:rsidR="005A774F" w:rsidRDefault="007C27A2">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说明：所投产品“节能产品政府采购清单”所在页复印件并加盖投标人公章须附后。</w:t>
      </w:r>
    </w:p>
    <w:p w:rsidR="005A774F" w:rsidRDefault="005A774F">
      <w:pPr>
        <w:spacing w:line="360" w:lineRule="auto"/>
        <w:jc w:val="center"/>
        <w:rPr>
          <w:rFonts w:ascii="宋体" w:hAnsi="宋体"/>
          <w:b/>
          <w:bCs/>
          <w:sz w:val="36"/>
          <w:szCs w:val="36"/>
        </w:rPr>
      </w:pPr>
    </w:p>
    <w:p w:rsidR="004A5304" w:rsidRDefault="004A5304">
      <w:pPr>
        <w:spacing w:line="360" w:lineRule="auto"/>
        <w:jc w:val="center"/>
        <w:rPr>
          <w:rFonts w:ascii="宋体" w:hAnsi="宋体"/>
          <w:b/>
          <w:bCs/>
          <w:sz w:val="36"/>
          <w:szCs w:val="36"/>
        </w:rPr>
      </w:pPr>
    </w:p>
    <w:p w:rsidR="004A5304" w:rsidRDefault="004A5304">
      <w:pPr>
        <w:spacing w:line="360" w:lineRule="auto"/>
        <w:jc w:val="center"/>
        <w:rPr>
          <w:rFonts w:ascii="宋体" w:hAnsi="宋体"/>
          <w:b/>
          <w:bCs/>
          <w:sz w:val="36"/>
          <w:szCs w:val="36"/>
        </w:rPr>
      </w:pPr>
    </w:p>
    <w:p w:rsidR="004A5304" w:rsidRDefault="004A5304">
      <w:pPr>
        <w:spacing w:line="360" w:lineRule="auto"/>
        <w:jc w:val="center"/>
        <w:rPr>
          <w:rFonts w:ascii="宋体" w:hAnsi="宋体"/>
          <w:b/>
          <w:bCs/>
          <w:sz w:val="36"/>
          <w:szCs w:val="36"/>
        </w:rPr>
      </w:pPr>
    </w:p>
    <w:p w:rsidR="004A5304" w:rsidRDefault="004A5304">
      <w:pPr>
        <w:spacing w:line="360" w:lineRule="auto"/>
        <w:jc w:val="center"/>
        <w:rPr>
          <w:rFonts w:ascii="宋体" w:hAnsi="宋体"/>
          <w:b/>
          <w:bCs/>
          <w:sz w:val="36"/>
          <w:szCs w:val="36"/>
        </w:rPr>
      </w:pPr>
    </w:p>
    <w:p w:rsidR="004A5304" w:rsidRDefault="004A5304">
      <w:pPr>
        <w:spacing w:line="360" w:lineRule="auto"/>
        <w:jc w:val="center"/>
        <w:rPr>
          <w:rFonts w:ascii="宋体" w:hAnsi="宋体"/>
          <w:b/>
          <w:bCs/>
          <w:sz w:val="36"/>
          <w:szCs w:val="36"/>
        </w:rPr>
      </w:pPr>
    </w:p>
    <w:p w:rsidR="004A5304" w:rsidRDefault="004A5304">
      <w:pPr>
        <w:spacing w:line="360" w:lineRule="auto"/>
        <w:jc w:val="center"/>
        <w:rPr>
          <w:rFonts w:ascii="宋体" w:hAnsi="宋体"/>
          <w:b/>
          <w:bCs/>
          <w:sz w:val="36"/>
          <w:szCs w:val="36"/>
        </w:rPr>
      </w:pPr>
    </w:p>
    <w:p w:rsidR="005A774F" w:rsidRDefault="007C27A2">
      <w:pPr>
        <w:spacing w:line="360" w:lineRule="auto"/>
        <w:jc w:val="center"/>
        <w:rPr>
          <w:rFonts w:ascii="宋体" w:hAnsi="宋体"/>
          <w:b/>
          <w:bCs/>
          <w:sz w:val="36"/>
          <w:szCs w:val="36"/>
        </w:rPr>
      </w:pPr>
      <w:r>
        <w:rPr>
          <w:rFonts w:ascii="宋体" w:hAnsi="宋体" w:hint="eastAsia"/>
          <w:b/>
          <w:bCs/>
          <w:sz w:val="36"/>
          <w:szCs w:val="36"/>
        </w:rPr>
        <w:lastRenderedPageBreak/>
        <w:t>4.8 “环境标志产品政府采购清单”优先采购产品情况</w:t>
      </w:r>
    </w:p>
    <w:p w:rsidR="005A774F" w:rsidRDefault="007C27A2" w:rsidP="006F2FB3">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5A774F" w:rsidRDefault="007C27A2">
      <w:pPr>
        <w:tabs>
          <w:tab w:val="left" w:pos="1800"/>
          <w:tab w:val="left" w:pos="5580"/>
        </w:tabs>
        <w:spacing w:line="360" w:lineRule="auto"/>
        <w:rPr>
          <w:rFonts w:ascii="宋体" w:hAnsi="宋体"/>
          <w:szCs w:val="21"/>
        </w:rPr>
      </w:pPr>
      <w:r>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5A774F">
        <w:trPr>
          <w:trHeight w:val="225"/>
          <w:tblHeader/>
        </w:trPr>
        <w:tc>
          <w:tcPr>
            <w:tcW w:w="537" w:type="dxa"/>
            <w:shd w:val="clear" w:color="auto" w:fill="F2F2F2" w:themeFill="background1" w:themeFillShade="F2"/>
            <w:vAlign w:val="center"/>
          </w:tcPr>
          <w:p w:rsidR="005A774F" w:rsidRDefault="007C27A2">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5A774F" w:rsidRDefault="007C27A2">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5A774F" w:rsidRDefault="007C27A2">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5A774F" w:rsidRDefault="007C27A2">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5A774F" w:rsidRDefault="007C27A2">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5A774F" w:rsidRDefault="007C27A2">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5A774F" w:rsidRDefault="007C27A2">
            <w:pPr>
              <w:pStyle w:val="a6"/>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439" w:type="dxa"/>
            <w:shd w:val="clear" w:color="auto" w:fill="F2F2F2" w:themeFill="background1" w:themeFillShade="F2"/>
            <w:vAlign w:val="center"/>
          </w:tcPr>
          <w:p w:rsidR="005A774F" w:rsidRDefault="007C27A2">
            <w:pPr>
              <w:pStyle w:val="a6"/>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5A774F" w:rsidRDefault="007C27A2">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5A774F" w:rsidRDefault="007C27A2">
            <w:pPr>
              <w:pStyle w:val="a6"/>
              <w:jc w:val="center"/>
              <w:rPr>
                <w:rFonts w:ascii="宋体" w:eastAsia="宋体" w:hAnsi="宋体" w:cs="宋体"/>
                <w:b/>
                <w:bCs/>
                <w:sz w:val="24"/>
                <w:szCs w:val="24"/>
              </w:rPr>
            </w:pPr>
            <w:r>
              <w:rPr>
                <w:rFonts w:ascii="宋体" w:eastAsia="宋体" w:hAnsi="宋体" w:cs="宋体" w:hint="eastAsia"/>
                <w:b/>
                <w:bCs/>
                <w:sz w:val="24"/>
                <w:szCs w:val="24"/>
              </w:rPr>
              <w:t>未提供环境标志产品所在</w:t>
            </w:r>
            <w:proofErr w:type="gramStart"/>
            <w:r>
              <w:rPr>
                <w:rFonts w:ascii="宋体" w:eastAsia="宋体" w:hAnsi="宋体" w:cs="宋体" w:hint="eastAsia"/>
                <w:b/>
                <w:bCs/>
                <w:sz w:val="24"/>
                <w:szCs w:val="24"/>
              </w:rPr>
              <w:t>页原因</w:t>
            </w:r>
            <w:proofErr w:type="gramEnd"/>
          </w:p>
        </w:tc>
      </w:tr>
      <w:tr w:rsidR="005A774F">
        <w:trPr>
          <w:trHeight w:val="851"/>
        </w:trPr>
        <w:tc>
          <w:tcPr>
            <w:tcW w:w="537" w:type="dxa"/>
            <w:vAlign w:val="center"/>
          </w:tcPr>
          <w:p w:rsidR="005A774F" w:rsidRDefault="007C27A2">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5A774F" w:rsidRDefault="005A774F">
            <w:pPr>
              <w:pStyle w:val="a6"/>
              <w:spacing w:line="360" w:lineRule="auto"/>
              <w:rPr>
                <w:rFonts w:ascii="宋体" w:eastAsia="宋体" w:hAnsi="宋体" w:cs="Times New Roman"/>
                <w:sz w:val="24"/>
                <w:szCs w:val="24"/>
              </w:rPr>
            </w:pPr>
          </w:p>
        </w:tc>
        <w:tc>
          <w:tcPr>
            <w:tcW w:w="991" w:type="dxa"/>
            <w:vAlign w:val="center"/>
          </w:tcPr>
          <w:p w:rsidR="005A774F" w:rsidRDefault="005A774F">
            <w:pPr>
              <w:pStyle w:val="a6"/>
              <w:spacing w:line="360" w:lineRule="auto"/>
              <w:rPr>
                <w:rFonts w:ascii="宋体" w:eastAsia="宋体" w:hAnsi="宋体" w:cs="Times New Roman"/>
                <w:sz w:val="24"/>
                <w:szCs w:val="24"/>
              </w:rPr>
            </w:pPr>
          </w:p>
        </w:tc>
        <w:tc>
          <w:tcPr>
            <w:tcW w:w="1276" w:type="dxa"/>
          </w:tcPr>
          <w:p w:rsidR="005A774F" w:rsidRDefault="005A774F">
            <w:pPr>
              <w:pStyle w:val="a6"/>
              <w:spacing w:line="360" w:lineRule="auto"/>
              <w:rPr>
                <w:rFonts w:ascii="宋体" w:eastAsia="宋体" w:hAnsi="宋体" w:cs="Times New Roman"/>
                <w:sz w:val="24"/>
                <w:szCs w:val="24"/>
              </w:rPr>
            </w:pPr>
          </w:p>
        </w:tc>
        <w:tc>
          <w:tcPr>
            <w:tcW w:w="1135" w:type="dxa"/>
          </w:tcPr>
          <w:p w:rsidR="005A774F" w:rsidRDefault="005A774F">
            <w:pPr>
              <w:pStyle w:val="a6"/>
              <w:spacing w:line="360" w:lineRule="auto"/>
              <w:rPr>
                <w:rFonts w:ascii="宋体" w:eastAsia="宋体" w:hAnsi="宋体" w:cs="Times New Roman"/>
                <w:sz w:val="24"/>
                <w:szCs w:val="24"/>
              </w:rPr>
            </w:pPr>
          </w:p>
        </w:tc>
        <w:tc>
          <w:tcPr>
            <w:tcW w:w="1276" w:type="dxa"/>
          </w:tcPr>
          <w:p w:rsidR="005A774F" w:rsidRDefault="005A774F">
            <w:pPr>
              <w:pStyle w:val="a6"/>
              <w:spacing w:line="360" w:lineRule="auto"/>
              <w:rPr>
                <w:rFonts w:ascii="宋体" w:eastAsia="宋体" w:hAnsi="宋体" w:cs="Times New Roman"/>
                <w:sz w:val="24"/>
                <w:szCs w:val="24"/>
              </w:rPr>
            </w:pPr>
          </w:p>
        </w:tc>
        <w:tc>
          <w:tcPr>
            <w:tcW w:w="1439" w:type="dxa"/>
          </w:tcPr>
          <w:p w:rsidR="005A774F" w:rsidRDefault="005A774F">
            <w:pPr>
              <w:pStyle w:val="a6"/>
              <w:spacing w:line="360" w:lineRule="auto"/>
              <w:rPr>
                <w:rFonts w:ascii="宋体" w:eastAsia="宋体" w:hAnsi="宋体" w:cs="Times New Roman"/>
                <w:sz w:val="24"/>
                <w:szCs w:val="24"/>
              </w:rPr>
            </w:pPr>
          </w:p>
        </w:tc>
        <w:tc>
          <w:tcPr>
            <w:tcW w:w="1252" w:type="dxa"/>
          </w:tcPr>
          <w:p w:rsidR="005A774F" w:rsidRDefault="005A774F">
            <w:pPr>
              <w:pStyle w:val="a6"/>
              <w:spacing w:line="360" w:lineRule="auto"/>
              <w:rPr>
                <w:rFonts w:ascii="宋体" w:eastAsia="宋体" w:hAnsi="宋体" w:cs="Times New Roman"/>
                <w:sz w:val="24"/>
                <w:szCs w:val="24"/>
              </w:rPr>
            </w:pPr>
          </w:p>
        </w:tc>
      </w:tr>
      <w:tr w:rsidR="005A774F">
        <w:trPr>
          <w:trHeight w:val="851"/>
        </w:trPr>
        <w:tc>
          <w:tcPr>
            <w:tcW w:w="537" w:type="dxa"/>
            <w:vAlign w:val="center"/>
          </w:tcPr>
          <w:p w:rsidR="005A774F" w:rsidRDefault="007C27A2">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5A774F" w:rsidRDefault="005A774F">
            <w:pPr>
              <w:pStyle w:val="a6"/>
              <w:spacing w:line="360" w:lineRule="auto"/>
              <w:rPr>
                <w:rFonts w:ascii="宋体" w:eastAsia="宋体" w:hAnsi="宋体" w:cs="Times New Roman"/>
                <w:sz w:val="24"/>
                <w:szCs w:val="24"/>
              </w:rPr>
            </w:pPr>
          </w:p>
        </w:tc>
        <w:tc>
          <w:tcPr>
            <w:tcW w:w="991" w:type="dxa"/>
            <w:vAlign w:val="center"/>
          </w:tcPr>
          <w:p w:rsidR="005A774F" w:rsidRDefault="005A774F">
            <w:pPr>
              <w:pStyle w:val="a6"/>
              <w:spacing w:line="360" w:lineRule="auto"/>
              <w:rPr>
                <w:rFonts w:ascii="宋体" w:eastAsia="宋体" w:hAnsi="宋体" w:cs="Times New Roman"/>
                <w:sz w:val="24"/>
                <w:szCs w:val="24"/>
              </w:rPr>
            </w:pPr>
          </w:p>
        </w:tc>
        <w:tc>
          <w:tcPr>
            <w:tcW w:w="1276" w:type="dxa"/>
          </w:tcPr>
          <w:p w:rsidR="005A774F" w:rsidRDefault="005A774F">
            <w:pPr>
              <w:pStyle w:val="a6"/>
              <w:spacing w:line="360" w:lineRule="auto"/>
              <w:rPr>
                <w:rFonts w:ascii="宋体" w:eastAsia="宋体" w:hAnsi="宋体" w:cs="Times New Roman"/>
                <w:sz w:val="24"/>
                <w:szCs w:val="24"/>
              </w:rPr>
            </w:pPr>
          </w:p>
        </w:tc>
        <w:tc>
          <w:tcPr>
            <w:tcW w:w="1135" w:type="dxa"/>
          </w:tcPr>
          <w:p w:rsidR="005A774F" w:rsidRDefault="005A774F">
            <w:pPr>
              <w:pStyle w:val="a6"/>
              <w:spacing w:line="360" w:lineRule="auto"/>
              <w:rPr>
                <w:rFonts w:ascii="宋体" w:eastAsia="宋体" w:hAnsi="宋体" w:cs="Times New Roman"/>
                <w:sz w:val="24"/>
                <w:szCs w:val="24"/>
              </w:rPr>
            </w:pPr>
          </w:p>
        </w:tc>
        <w:tc>
          <w:tcPr>
            <w:tcW w:w="1276" w:type="dxa"/>
          </w:tcPr>
          <w:p w:rsidR="005A774F" w:rsidRDefault="005A774F">
            <w:pPr>
              <w:pStyle w:val="a6"/>
              <w:spacing w:line="360" w:lineRule="auto"/>
              <w:rPr>
                <w:rFonts w:ascii="宋体" w:eastAsia="宋体" w:hAnsi="宋体" w:cs="Times New Roman"/>
                <w:sz w:val="24"/>
                <w:szCs w:val="24"/>
              </w:rPr>
            </w:pPr>
          </w:p>
        </w:tc>
        <w:tc>
          <w:tcPr>
            <w:tcW w:w="1439" w:type="dxa"/>
          </w:tcPr>
          <w:p w:rsidR="005A774F" w:rsidRDefault="005A774F">
            <w:pPr>
              <w:pStyle w:val="a6"/>
              <w:spacing w:line="360" w:lineRule="auto"/>
              <w:rPr>
                <w:rFonts w:ascii="宋体" w:eastAsia="宋体" w:hAnsi="宋体" w:cs="Times New Roman"/>
                <w:sz w:val="24"/>
                <w:szCs w:val="24"/>
              </w:rPr>
            </w:pPr>
          </w:p>
        </w:tc>
        <w:tc>
          <w:tcPr>
            <w:tcW w:w="1252" w:type="dxa"/>
          </w:tcPr>
          <w:p w:rsidR="005A774F" w:rsidRDefault="005A774F">
            <w:pPr>
              <w:pStyle w:val="a6"/>
              <w:spacing w:line="360" w:lineRule="auto"/>
              <w:rPr>
                <w:rFonts w:ascii="宋体" w:eastAsia="宋体" w:hAnsi="宋体" w:cs="Times New Roman"/>
                <w:sz w:val="24"/>
                <w:szCs w:val="24"/>
              </w:rPr>
            </w:pPr>
          </w:p>
        </w:tc>
      </w:tr>
      <w:tr w:rsidR="005A774F">
        <w:trPr>
          <w:trHeight w:val="851"/>
        </w:trPr>
        <w:tc>
          <w:tcPr>
            <w:tcW w:w="537" w:type="dxa"/>
            <w:vAlign w:val="center"/>
          </w:tcPr>
          <w:p w:rsidR="005A774F" w:rsidRDefault="007C27A2">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5A774F" w:rsidRDefault="005A774F">
            <w:pPr>
              <w:pStyle w:val="a6"/>
              <w:spacing w:line="360" w:lineRule="auto"/>
              <w:rPr>
                <w:rFonts w:ascii="宋体" w:eastAsia="宋体" w:hAnsi="宋体" w:cs="Times New Roman"/>
                <w:sz w:val="24"/>
                <w:szCs w:val="24"/>
              </w:rPr>
            </w:pPr>
          </w:p>
        </w:tc>
        <w:tc>
          <w:tcPr>
            <w:tcW w:w="991" w:type="dxa"/>
            <w:vAlign w:val="center"/>
          </w:tcPr>
          <w:p w:rsidR="005A774F" w:rsidRDefault="005A774F">
            <w:pPr>
              <w:pStyle w:val="a6"/>
              <w:spacing w:line="360" w:lineRule="auto"/>
              <w:rPr>
                <w:rFonts w:ascii="宋体" w:eastAsia="宋体" w:hAnsi="宋体" w:cs="Times New Roman"/>
                <w:sz w:val="24"/>
                <w:szCs w:val="24"/>
              </w:rPr>
            </w:pPr>
          </w:p>
        </w:tc>
        <w:tc>
          <w:tcPr>
            <w:tcW w:w="1276" w:type="dxa"/>
          </w:tcPr>
          <w:p w:rsidR="005A774F" w:rsidRDefault="005A774F">
            <w:pPr>
              <w:pStyle w:val="a6"/>
              <w:spacing w:line="360" w:lineRule="auto"/>
              <w:rPr>
                <w:rFonts w:ascii="宋体" w:eastAsia="宋体" w:hAnsi="宋体" w:cs="Times New Roman"/>
                <w:sz w:val="24"/>
                <w:szCs w:val="24"/>
              </w:rPr>
            </w:pPr>
          </w:p>
        </w:tc>
        <w:tc>
          <w:tcPr>
            <w:tcW w:w="1135" w:type="dxa"/>
          </w:tcPr>
          <w:p w:rsidR="005A774F" w:rsidRDefault="005A774F">
            <w:pPr>
              <w:pStyle w:val="a6"/>
              <w:spacing w:line="360" w:lineRule="auto"/>
              <w:rPr>
                <w:rFonts w:ascii="宋体" w:eastAsia="宋体" w:hAnsi="宋体" w:cs="Times New Roman"/>
                <w:sz w:val="24"/>
                <w:szCs w:val="24"/>
              </w:rPr>
            </w:pPr>
          </w:p>
        </w:tc>
        <w:tc>
          <w:tcPr>
            <w:tcW w:w="1276" w:type="dxa"/>
          </w:tcPr>
          <w:p w:rsidR="005A774F" w:rsidRDefault="005A774F">
            <w:pPr>
              <w:pStyle w:val="a6"/>
              <w:spacing w:line="360" w:lineRule="auto"/>
              <w:rPr>
                <w:rFonts w:ascii="宋体" w:eastAsia="宋体" w:hAnsi="宋体" w:cs="Times New Roman"/>
                <w:sz w:val="24"/>
                <w:szCs w:val="24"/>
              </w:rPr>
            </w:pPr>
          </w:p>
        </w:tc>
        <w:tc>
          <w:tcPr>
            <w:tcW w:w="1439" w:type="dxa"/>
          </w:tcPr>
          <w:p w:rsidR="005A774F" w:rsidRDefault="005A774F">
            <w:pPr>
              <w:pStyle w:val="a6"/>
              <w:spacing w:line="360" w:lineRule="auto"/>
              <w:rPr>
                <w:rFonts w:ascii="宋体" w:eastAsia="宋体" w:hAnsi="宋体" w:cs="Times New Roman"/>
                <w:sz w:val="24"/>
                <w:szCs w:val="24"/>
              </w:rPr>
            </w:pPr>
          </w:p>
        </w:tc>
        <w:tc>
          <w:tcPr>
            <w:tcW w:w="1252" w:type="dxa"/>
          </w:tcPr>
          <w:p w:rsidR="005A774F" w:rsidRDefault="005A774F">
            <w:pPr>
              <w:pStyle w:val="a6"/>
              <w:spacing w:line="360" w:lineRule="auto"/>
              <w:rPr>
                <w:rFonts w:ascii="宋体" w:eastAsia="宋体" w:hAnsi="宋体" w:cs="Times New Roman"/>
                <w:sz w:val="24"/>
                <w:szCs w:val="24"/>
              </w:rPr>
            </w:pPr>
          </w:p>
        </w:tc>
      </w:tr>
    </w:tbl>
    <w:p w:rsidR="005A774F" w:rsidRDefault="007C27A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5A774F" w:rsidRDefault="007C27A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5A774F" w:rsidRDefault="005A774F">
      <w:pPr>
        <w:snapToGrid w:val="0"/>
        <w:spacing w:line="500" w:lineRule="exact"/>
        <w:rPr>
          <w:rFonts w:asciiTheme="minorEastAsia" w:hAnsiTheme="minorEastAsia" w:cs="宋体"/>
          <w:sz w:val="24"/>
          <w:szCs w:val="24"/>
          <w:lang w:val="zh-CN"/>
        </w:rPr>
      </w:pPr>
    </w:p>
    <w:p w:rsidR="005A774F" w:rsidRDefault="005A774F">
      <w:pPr>
        <w:snapToGrid w:val="0"/>
        <w:spacing w:line="500" w:lineRule="exact"/>
        <w:rPr>
          <w:rFonts w:asciiTheme="minorEastAsia" w:hAnsiTheme="minorEastAsia" w:cs="宋体"/>
          <w:sz w:val="24"/>
          <w:szCs w:val="24"/>
          <w:lang w:val="zh-CN"/>
        </w:rPr>
      </w:pPr>
    </w:p>
    <w:p w:rsidR="005A774F" w:rsidRDefault="007C27A2">
      <w:pPr>
        <w:ind w:left="720" w:hangingChars="300" w:hanging="720"/>
        <w:rPr>
          <w:rFonts w:asciiTheme="minorEastAsia" w:hAnsiTheme="minorEastAsia" w:cs="宋体"/>
          <w:sz w:val="24"/>
          <w:szCs w:val="24"/>
          <w:lang w:val="zh-CN"/>
        </w:rPr>
      </w:pPr>
      <w:r>
        <w:rPr>
          <w:rFonts w:asciiTheme="minorEastAsia" w:hAnsiTheme="minorEastAsia" w:cs="宋体" w:hint="eastAsia"/>
          <w:sz w:val="24"/>
          <w:szCs w:val="24"/>
          <w:lang w:val="zh-CN"/>
        </w:rPr>
        <w:t>说明：所投产品“环境标志产品政府采购清单”所在页复印件并加盖投标人公章须附后。</w:t>
      </w:r>
    </w:p>
    <w:p w:rsidR="005A774F" w:rsidRDefault="005A774F">
      <w:pPr>
        <w:spacing w:line="360" w:lineRule="auto"/>
        <w:jc w:val="center"/>
        <w:rPr>
          <w:rFonts w:ascii="宋体" w:hAnsi="宋体"/>
          <w:b/>
          <w:bCs/>
          <w:sz w:val="36"/>
          <w:szCs w:val="36"/>
        </w:rPr>
      </w:pPr>
    </w:p>
    <w:p w:rsidR="004A5304" w:rsidRDefault="004A5304">
      <w:pPr>
        <w:spacing w:line="360" w:lineRule="auto"/>
        <w:jc w:val="center"/>
        <w:rPr>
          <w:rFonts w:ascii="宋体" w:hAnsi="宋体"/>
          <w:b/>
          <w:bCs/>
          <w:sz w:val="36"/>
          <w:szCs w:val="36"/>
        </w:rPr>
      </w:pPr>
    </w:p>
    <w:p w:rsidR="004A5304" w:rsidRDefault="004A5304">
      <w:pPr>
        <w:spacing w:line="360" w:lineRule="auto"/>
        <w:jc w:val="center"/>
        <w:rPr>
          <w:rFonts w:ascii="宋体" w:hAnsi="宋体"/>
          <w:b/>
          <w:bCs/>
          <w:sz w:val="36"/>
          <w:szCs w:val="36"/>
        </w:rPr>
      </w:pPr>
    </w:p>
    <w:p w:rsidR="004A5304" w:rsidRDefault="004A5304">
      <w:pPr>
        <w:spacing w:line="360" w:lineRule="auto"/>
        <w:jc w:val="center"/>
        <w:rPr>
          <w:rFonts w:ascii="宋体" w:hAnsi="宋体"/>
          <w:b/>
          <w:bCs/>
          <w:sz w:val="36"/>
          <w:szCs w:val="36"/>
        </w:rPr>
      </w:pPr>
    </w:p>
    <w:p w:rsidR="004A5304" w:rsidRDefault="004A5304">
      <w:pPr>
        <w:spacing w:line="360" w:lineRule="auto"/>
        <w:jc w:val="center"/>
        <w:rPr>
          <w:rFonts w:ascii="宋体" w:hAnsi="宋体"/>
          <w:b/>
          <w:bCs/>
          <w:sz w:val="36"/>
          <w:szCs w:val="36"/>
        </w:rPr>
      </w:pPr>
    </w:p>
    <w:p w:rsidR="004A5304" w:rsidRDefault="004A5304">
      <w:pPr>
        <w:spacing w:line="360" w:lineRule="auto"/>
        <w:jc w:val="center"/>
        <w:rPr>
          <w:rFonts w:ascii="宋体" w:hAnsi="宋体"/>
          <w:b/>
          <w:bCs/>
          <w:sz w:val="36"/>
          <w:szCs w:val="36"/>
        </w:rPr>
      </w:pPr>
    </w:p>
    <w:p w:rsidR="004A5304" w:rsidRDefault="004A5304">
      <w:pPr>
        <w:spacing w:line="360" w:lineRule="auto"/>
        <w:jc w:val="center"/>
        <w:rPr>
          <w:rFonts w:ascii="宋体" w:hAnsi="宋体"/>
          <w:b/>
          <w:bCs/>
          <w:sz w:val="36"/>
          <w:szCs w:val="36"/>
        </w:rPr>
      </w:pPr>
    </w:p>
    <w:p w:rsidR="005A774F" w:rsidRDefault="007C27A2">
      <w:pPr>
        <w:spacing w:line="360" w:lineRule="auto"/>
        <w:jc w:val="center"/>
        <w:rPr>
          <w:rFonts w:ascii="宋体" w:hAnsi="宋体"/>
          <w:b/>
          <w:bCs/>
          <w:sz w:val="36"/>
          <w:szCs w:val="36"/>
        </w:rPr>
      </w:pPr>
      <w:r>
        <w:rPr>
          <w:rFonts w:ascii="宋体" w:hAnsi="宋体" w:hint="eastAsia"/>
          <w:b/>
          <w:bCs/>
          <w:sz w:val="36"/>
          <w:szCs w:val="36"/>
        </w:rPr>
        <w:lastRenderedPageBreak/>
        <w:t>4.9 中小企业声明函</w:t>
      </w:r>
    </w:p>
    <w:p w:rsidR="005A774F" w:rsidRDefault="005A774F">
      <w:pPr>
        <w:spacing w:line="360" w:lineRule="auto"/>
        <w:jc w:val="center"/>
        <w:rPr>
          <w:rFonts w:ascii="宋体" w:hAnsi="宋体"/>
          <w:b/>
          <w:bCs/>
          <w:sz w:val="36"/>
          <w:szCs w:val="36"/>
        </w:rPr>
      </w:pPr>
    </w:p>
    <w:p w:rsidR="005A774F" w:rsidRPr="004A5304" w:rsidRDefault="007C27A2">
      <w:pPr>
        <w:widowControl/>
        <w:spacing w:before="100" w:beforeAutospacing="1" w:after="100" w:afterAutospacing="1" w:line="360" w:lineRule="auto"/>
        <w:ind w:firstLine="420"/>
        <w:contextualSpacing/>
        <w:jc w:val="left"/>
        <w:rPr>
          <w:rFonts w:ascii="宋体" w:hAnsi="宋体" w:cs="Arial"/>
          <w:kern w:val="0"/>
          <w:sz w:val="24"/>
          <w:szCs w:val="24"/>
        </w:rPr>
      </w:pPr>
      <w:r w:rsidRPr="004A5304">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sidRPr="004A5304">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sidRPr="004A5304">
        <w:rPr>
          <w:rFonts w:hint="eastAsia"/>
          <w:sz w:val="24"/>
          <w:szCs w:val="24"/>
        </w:rPr>
        <w:t>，本公司</w:t>
      </w:r>
      <w:r w:rsidRPr="004A5304">
        <w:rPr>
          <w:rFonts w:ascii="宋体" w:hAnsi="宋体" w:cs="Arial" w:hint="eastAsia"/>
          <w:kern w:val="0"/>
          <w:sz w:val="24"/>
          <w:szCs w:val="24"/>
        </w:rPr>
        <w:t>为______（请填写：中型、小型、微型）企业。</w:t>
      </w:r>
    </w:p>
    <w:p w:rsidR="005A774F" w:rsidRPr="004A5304" w:rsidRDefault="007C27A2">
      <w:pPr>
        <w:widowControl/>
        <w:spacing w:before="100" w:beforeAutospacing="1" w:after="100" w:afterAutospacing="1" w:line="360" w:lineRule="auto"/>
        <w:ind w:firstLine="420"/>
        <w:contextualSpacing/>
        <w:jc w:val="left"/>
        <w:rPr>
          <w:rFonts w:ascii="宋体" w:hAnsi="宋体" w:cs="Arial"/>
          <w:kern w:val="0"/>
          <w:sz w:val="24"/>
          <w:szCs w:val="24"/>
        </w:rPr>
      </w:pPr>
      <w:r w:rsidRPr="004A5304">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5A774F" w:rsidRPr="004A5304" w:rsidRDefault="007C27A2">
      <w:pPr>
        <w:widowControl/>
        <w:spacing w:before="100" w:beforeAutospacing="1" w:after="100" w:afterAutospacing="1" w:line="360" w:lineRule="auto"/>
        <w:ind w:firstLine="420"/>
        <w:contextualSpacing/>
        <w:jc w:val="left"/>
        <w:rPr>
          <w:rFonts w:ascii="宋体" w:hAnsi="宋体" w:cs="Arial"/>
          <w:kern w:val="0"/>
          <w:sz w:val="24"/>
          <w:szCs w:val="24"/>
        </w:rPr>
      </w:pPr>
      <w:r w:rsidRPr="004A5304">
        <w:rPr>
          <w:rFonts w:ascii="宋体" w:hAnsi="宋体" w:cs="Arial" w:hint="eastAsia"/>
          <w:kern w:val="0"/>
          <w:sz w:val="24"/>
          <w:szCs w:val="24"/>
        </w:rPr>
        <w:t>本公司对上述声明的真实性负责。如有虚假，将依法承担相应责任。</w:t>
      </w:r>
    </w:p>
    <w:p w:rsidR="005A774F" w:rsidRDefault="007C27A2">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 xml:space="preserve">企业名称（盖章）：　　　　　　　　　</w:t>
      </w:r>
      <w:r>
        <w:rPr>
          <w:rFonts w:ascii="宋体" w:hAnsi="宋体" w:cs="Arial" w:hint="eastAsia"/>
          <w:kern w:val="0"/>
          <w:sz w:val="24"/>
          <w:szCs w:val="24"/>
        </w:rPr>
        <w:br/>
        <w:t>日　  期：</w:t>
      </w:r>
    </w:p>
    <w:p w:rsidR="005A774F" w:rsidRDefault="007C27A2">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5A774F" w:rsidRDefault="007C27A2">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5A774F" w:rsidRDefault="007C27A2">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2、如投标人为联合投标的，联合投标人需分别填写上述《中小企业声明函》。</w:t>
      </w:r>
    </w:p>
    <w:p w:rsidR="005A774F" w:rsidRDefault="005A774F">
      <w:pPr>
        <w:autoSpaceDE w:val="0"/>
        <w:autoSpaceDN w:val="0"/>
        <w:adjustRightInd w:val="0"/>
        <w:spacing w:line="360" w:lineRule="auto"/>
        <w:jc w:val="center"/>
        <w:outlineLvl w:val="0"/>
        <w:rPr>
          <w:rFonts w:ascii="宋体" w:hAnsi="宋体" w:cs="Arial"/>
          <w:kern w:val="0"/>
          <w:sz w:val="24"/>
          <w:szCs w:val="24"/>
        </w:rPr>
      </w:pPr>
    </w:p>
    <w:p w:rsidR="005A774F" w:rsidRDefault="005A774F">
      <w:pPr>
        <w:autoSpaceDE w:val="0"/>
        <w:autoSpaceDN w:val="0"/>
        <w:adjustRightInd w:val="0"/>
        <w:spacing w:line="360" w:lineRule="auto"/>
        <w:jc w:val="center"/>
        <w:outlineLvl w:val="0"/>
        <w:rPr>
          <w:rFonts w:ascii="宋体" w:hAnsi="宋体"/>
          <w:b/>
          <w:bCs/>
          <w:sz w:val="36"/>
          <w:szCs w:val="36"/>
        </w:rPr>
      </w:pPr>
    </w:p>
    <w:p w:rsidR="005A774F" w:rsidRDefault="005A774F">
      <w:pPr>
        <w:autoSpaceDE w:val="0"/>
        <w:autoSpaceDN w:val="0"/>
        <w:adjustRightInd w:val="0"/>
        <w:spacing w:line="360" w:lineRule="auto"/>
        <w:jc w:val="center"/>
        <w:outlineLvl w:val="0"/>
        <w:rPr>
          <w:rFonts w:ascii="宋体" w:hAnsi="宋体"/>
          <w:b/>
          <w:bCs/>
          <w:sz w:val="36"/>
          <w:szCs w:val="36"/>
        </w:rPr>
      </w:pPr>
    </w:p>
    <w:p w:rsidR="004A5304" w:rsidRDefault="004A5304">
      <w:pPr>
        <w:spacing w:line="360" w:lineRule="auto"/>
        <w:jc w:val="center"/>
        <w:rPr>
          <w:rFonts w:ascii="宋体" w:hAnsi="宋体"/>
          <w:b/>
          <w:bCs/>
          <w:sz w:val="36"/>
          <w:szCs w:val="36"/>
        </w:rPr>
      </w:pPr>
      <w:bookmarkStart w:id="8" w:name="OLE_LINK13"/>
      <w:bookmarkStart w:id="9" w:name="OLE_LINK14"/>
    </w:p>
    <w:p w:rsidR="004A5304" w:rsidRDefault="004A5304">
      <w:pPr>
        <w:spacing w:line="360" w:lineRule="auto"/>
        <w:jc w:val="center"/>
        <w:rPr>
          <w:rFonts w:ascii="宋体" w:hAnsi="宋体"/>
          <w:b/>
          <w:bCs/>
          <w:sz w:val="36"/>
          <w:szCs w:val="36"/>
        </w:rPr>
      </w:pPr>
    </w:p>
    <w:p w:rsidR="005A774F" w:rsidRDefault="007C27A2">
      <w:pPr>
        <w:spacing w:line="360" w:lineRule="auto"/>
        <w:jc w:val="center"/>
        <w:rPr>
          <w:rFonts w:ascii="宋体" w:hAnsi="宋体"/>
          <w:b/>
          <w:bCs/>
          <w:sz w:val="36"/>
          <w:szCs w:val="36"/>
        </w:rPr>
      </w:pPr>
      <w:r>
        <w:rPr>
          <w:rFonts w:ascii="宋体" w:hAnsi="宋体" w:hint="eastAsia"/>
          <w:b/>
          <w:bCs/>
          <w:sz w:val="36"/>
          <w:szCs w:val="36"/>
        </w:rPr>
        <w:lastRenderedPageBreak/>
        <w:t>4.10 残疾人福利性单位声明函</w:t>
      </w:r>
    </w:p>
    <w:bookmarkEnd w:id="8"/>
    <w:bookmarkEnd w:id="9"/>
    <w:p w:rsidR="005A774F" w:rsidRDefault="005A774F">
      <w:pPr>
        <w:spacing w:line="360" w:lineRule="auto"/>
        <w:rPr>
          <w:rFonts w:ascii="宋体" w:hAnsi="宋体"/>
          <w:szCs w:val="21"/>
        </w:rPr>
      </w:pPr>
    </w:p>
    <w:p w:rsidR="005A774F" w:rsidRDefault="007C27A2">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szCs w:val="24"/>
          <w:u w:val="single"/>
        </w:rPr>
        <w:t xml:space="preserve">        </w:t>
      </w:r>
      <w:r>
        <w:rPr>
          <w:rFonts w:ascii="宋体" w:hAnsi="宋体" w:hint="eastAsia"/>
          <w:sz w:val="24"/>
          <w:szCs w:val="24"/>
        </w:rPr>
        <w:t>单位的</w:t>
      </w:r>
      <w:r>
        <w:rPr>
          <w:rFonts w:ascii="宋体" w:hAnsi="宋体" w:hint="eastAsia"/>
          <w:sz w:val="24"/>
          <w:szCs w:val="24"/>
          <w:u w:val="single"/>
        </w:rPr>
        <w:t xml:space="preserve">           </w:t>
      </w:r>
      <w:r>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5A774F" w:rsidRDefault="007C27A2">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5A774F" w:rsidRDefault="005A774F">
      <w:pPr>
        <w:spacing w:line="360" w:lineRule="auto"/>
        <w:rPr>
          <w:rFonts w:ascii="宋体" w:hAnsi="宋体"/>
          <w:sz w:val="24"/>
          <w:szCs w:val="24"/>
        </w:rPr>
      </w:pPr>
    </w:p>
    <w:p w:rsidR="005A774F" w:rsidRDefault="005A774F">
      <w:pPr>
        <w:spacing w:line="360" w:lineRule="auto"/>
        <w:rPr>
          <w:rFonts w:ascii="宋体" w:hAnsi="宋体"/>
          <w:sz w:val="24"/>
          <w:szCs w:val="24"/>
        </w:rPr>
      </w:pPr>
    </w:p>
    <w:p w:rsidR="005A774F" w:rsidRDefault="007C27A2">
      <w:pPr>
        <w:spacing w:line="360" w:lineRule="auto"/>
        <w:rPr>
          <w:rFonts w:ascii="宋体" w:hAnsi="宋体"/>
          <w:sz w:val="24"/>
          <w:szCs w:val="24"/>
        </w:rPr>
      </w:pPr>
      <w:r>
        <w:rPr>
          <w:rFonts w:ascii="宋体" w:hAnsi="宋体" w:hint="eastAsia"/>
          <w:sz w:val="24"/>
          <w:szCs w:val="24"/>
        </w:rPr>
        <w:t xml:space="preserve">                                    单位名称（盖章）：</w:t>
      </w:r>
    </w:p>
    <w:p w:rsidR="005A774F" w:rsidRDefault="007C27A2">
      <w:pPr>
        <w:spacing w:line="360" w:lineRule="auto"/>
        <w:rPr>
          <w:rFonts w:ascii="宋体" w:hAnsi="宋体"/>
          <w:sz w:val="24"/>
          <w:szCs w:val="24"/>
        </w:rPr>
      </w:pPr>
      <w:r>
        <w:rPr>
          <w:rFonts w:ascii="宋体" w:hAnsi="宋体" w:hint="eastAsia"/>
          <w:sz w:val="24"/>
          <w:szCs w:val="24"/>
        </w:rPr>
        <w:t xml:space="preserve">                                    日    期：</w:t>
      </w:r>
    </w:p>
    <w:p w:rsidR="005A774F" w:rsidRDefault="005A774F"/>
    <w:p w:rsidR="005A774F" w:rsidRDefault="005A774F"/>
    <w:p w:rsidR="005A774F" w:rsidRDefault="005A774F"/>
    <w:p w:rsidR="005A774F" w:rsidRDefault="005A774F"/>
    <w:p w:rsidR="005A774F" w:rsidRDefault="005A774F"/>
    <w:p w:rsidR="005A774F" w:rsidRDefault="005A774F"/>
    <w:p w:rsidR="005A774F" w:rsidRDefault="005A774F"/>
    <w:p w:rsidR="005A774F" w:rsidRDefault="007C27A2">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 xml:space="preserve">4.11 所投产品符合国家强制性要求承诺函 </w:t>
      </w:r>
    </w:p>
    <w:p w:rsidR="005A774F" w:rsidRDefault="007C27A2">
      <w:pPr>
        <w:spacing w:line="360" w:lineRule="auto"/>
        <w:jc w:val="center"/>
        <w:rPr>
          <w:rFonts w:ascii="宋体" w:hAnsi="宋体" w:cs="Arial"/>
          <w:kern w:val="0"/>
          <w:sz w:val="24"/>
          <w:szCs w:val="24"/>
        </w:rPr>
      </w:pPr>
      <w:r>
        <w:rPr>
          <w:rFonts w:ascii="宋体" w:hAnsi="宋体" w:cs="Arial" w:hint="eastAsia"/>
          <w:kern w:val="0"/>
          <w:sz w:val="24"/>
          <w:szCs w:val="24"/>
        </w:rPr>
        <w:t>投标人所投产</w:t>
      </w:r>
      <w:proofErr w:type="gramStart"/>
      <w:r>
        <w:rPr>
          <w:rFonts w:ascii="宋体" w:hAnsi="宋体" w:cs="Arial" w:hint="eastAsia"/>
          <w:kern w:val="0"/>
          <w:sz w:val="24"/>
          <w:szCs w:val="24"/>
        </w:rPr>
        <w:t>品涉及</w:t>
      </w:r>
      <w:proofErr w:type="gramEnd"/>
      <w:r>
        <w:rPr>
          <w:rFonts w:ascii="宋体" w:hAnsi="宋体" w:cs="Arial" w:hint="eastAsia"/>
          <w:kern w:val="0"/>
          <w:sz w:val="24"/>
          <w:szCs w:val="24"/>
        </w:rPr>
        <w:t>国家有属强制性规定的，须承诺其所投产品符合国家强制性要求（如CCC认证、</w:t>
      </w:r>
      <w:r>
        <w:rPr>
          <w:rFonts w:ascii="宋体" w:hAnsi="宋体" w:cs="Arial"/>
          <w:kern w:val="0"/>
          <w:sz w:val="24"/>
          <w:szCs w:val="24"/>
        </w:rPr>
        <w:t>信息安全产品强制性认证</w:t>
      </w:r>
      <w:r>
        <w:rPr>
          <w:rFonts w:ascii="宋体" w:hAnsi="宋体" w:cs="Arial" w:hint="eastAsia"/>
          <w:kern w:val="0"/>
          <w:sz w:val="24"/>
          <w:szCs w:val="24"/>
        </w:rPr>
        <w:t>格式自拟）</w:t>
      </w:r>
    </w:p>
    <w:p w:rsidR="005A774F" w:rsidRDefault="005A774F">
      <w:pPr>
        <w:widowControl/>
        <w:spacing w:before="100" w:beforeAutospacing="1" w:after="100" w:afterAutospacing="1" w:line="360" w:lineRule="auto"/>
        <w:jc w:val="center"/>
        <w:rPr>
          <w:rFonts w:ascii="宋体" w:hAnsi="宋体"/>
          <w:b/>
          <w:bCs/>
          <w:sz w:val="36"/>
          <w:szCs w:val="36"/>
        </w:rPr>
      </w:pPr>
    </w:p>
    <w:p w:rsidR="005A774F" w:rsidRDefault="005A774F">
      <w:pPr>
        <w:widowControl/>
        <w:spacing w:before="100" w:beforeAutospacing="1" w:after="100" w:afterAutospacing="1" w:line="360" w:lineRule="auto"/>
        <w:jc w:val="center"/>
        <w:rPr>
          <w:rFonts w:ascii="宋体" w:hAnsi="宋体"/>
          <w:b/>
          <w:bCs/>
          <w:sz w:val="36"/>
          <w:szCs w:val="36"/>
        </w:rPr>
      </w:pPr>
    </w:p>
    <w:p w:rsidR="005A774F" w:rsidRDefault="005A774F"/>
    <w:p w:rsidR="005A774F" w:rsidRDefault="005A774F"/>
    <w:p w:rsidR="005A774F" w:rsidRDefault="005A774F">
      <w:pPr>
        <w:autoSpaceDE w:val="0"/>
        <w:autoSpaceDN w:val="0"/>
        <w:adjustRightInd w:val="0"/>
        <w:spacing w:line="360" w:lineRule="auto"/>
        <w:rPr>
          <w:rFonts w:asciiTheme="minorEastAsia" w:hAnsiTheme="minorEastAsia" w:cs="黑体"/>
          <w:b/>
          <w:bCs/>
          <w:sz w:val="44"/>
          <w:szCs w:val="44"/>
          <w:lang w:val="zh-CN"/>
        </w:rPr>
      </w:pPr>
    </w:p>
    <w:p w:rsidR="005A774F" w:rsidRDefault="007C27A2">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rsidR="005A774F" w:rsidRDefault="005A774F"/>
    <w:p w:rsidR="005A774F" w:rsidRDefault="005A774F"/>
    <w:p w:rsidR="005A774F" w:rsidRDefault="005A774F"/>
    <w:p w:rsidR="005A774F" w:rsidRDefault="007C27A2">
      <w:pPr>
        <w:spacing w:line="360" w:lineRule="auto"/>
        <w:jc w:val="center"/>
        <w:rPr>
          <w:rFonts w:ascii="宋体" w:hAnsi="宋体"/>
          <w:b/>
          <w:bCs/>
          <w:sz w:val="28"/>
          <w:szCs w:val="28"/>
        </w:rPr>
      </w:pPr>
      <w:r>
        <w:rPr>
          <w:rFonts w:ascii="宋体" w:hAnsi="宋体"/>
          <w:b/>
          <w:bCs/>
          <w:sz w:val="28"/>
          <w:szCs w:val="28"/>
        </w:rPr>
        <w:t>除采购文件另有规定外，投标人认为需要提交的其他证明材料或资料加盖投标人的单位公章后应在此项下提交。</w:t>
      </w:r>
    </w:p>
    <w:p w:rsidR="005A774F" w:rsidRDefault="007C27A2">
      <w:pPr>
        <w:spacing w:line="360" w:lineRule="auto"/>
        <w:jc w:val="center"/>
        <w:rPr>
          <w:rFonts w:ascii="宋体" w:hAnsi="宋体"/>
          <w:b/>
          <w:bCs/>
          <w:sz w:val="28"/>
          <w:szCs w:val="28"/>
        </w:rPr>
      </w:pPr>
      <w:r>
        <w:rPr>
          <w:rFonts w:ascii="宋体" w:hAnsi="宋体"/>
          <w:b/>
          <w:bCs/>
          <w:sz w:val="28"/>
          <w:szCs w:val="28"/>
        </w:rPr>
        <w:t> </w:t>
      </w:r>
    </w:p>
    <w:p w:rsidR="005A774F" w:rsidRDefault="005A774F"/>
    <w:p w:rsidR="005A774F" w:rsidRDefault="005A774F"/>
    <w:p w:rsidR="005A774F" w:rsidRDefault="005A774F"/>
    <w:p w:rsidR="005A774F" w:rsidRDefault="005A774F"/>
    <w:p w:rsidR="005A774F" w:rsidRDefault="005A774F"/>
    <w:p w:rsidR="005A774F" w:rsidRDefault="005A774F"/>
    <w:p w:rsidR="005A774F" w:rsidRDefault="005A774F"/>
    <w:sectPr w:rsidR="005A774F" w:rsidSect="005A774F">
      <w:footerReference w:type="default" r:id="rId18"/>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72F" w:rsidRDefault="0060772F" w:rsidP="005A774F">
      <w:r>
        <w:separator/>
      </w:r>
    </w:p>
  </w:endnote>
  <w:endnote w:type="continuationSeparator" w:id="0">
    <w:p w:rsidR="0060772F" w:rsidRDefault="0060772F" w:rsidP="005A77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7A2" w:rsidRDefault="000D3A6B">
    <w:pPr>
      <w:pStyle w:val="a9"/>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7C27A2" w:rsidRDefault="000D3A6B">
                <w:pPr>
                  <w:pStyle w:val="a9"/>
                </w:pPr>
                <w:fldSimple w:instr=" PAGE  \* MERGEFORMAT ">
                  <w:r w:rsidR="008F7BDD">
                    <w:rPr>
                      <w:noProof/>
                    </w:rPr>
                    <w:t>13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72F" w:rsidRDefault="0060772F" w:rsidP="005A774F">
      <w:r>
        <w:separator/>
      </w:r>
    </w:p>
  </w:footnote>
  <w:footnote w:type="continuationSeparator" w:id="0">
    <w:p w:rsidR="0060772F" w:rsidRDefault="0060772F" w:rsidP="005A77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126D0B7"/>
    <w:multiLevelType w:val="singleLevel"/>
    <w:tmpl w:val="0126D0B7"/>
    <w:lvl w:ilvl="0">
      <w:start w:val="1"/>
      <w:numFmt w:val="chineseCounting"/>
      <w:suff w:val="nothing"/>
      <w:lvlText w:val="%1、"/>
      <w:lvlJc w:val="left"/>
      <w:rPr>
        <w:rFonts w:hint="eastAsia"/>
      </w:rPr>
    </w:lvl>
  </w:abstractNum>
  <w:abstractNum w:abstractNumId="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59F817C2"/>
    <w:multiLevelType w:val="singleLevel"/>
    <w:tmpl w:val="59F817C2"/>
    <w:lvl w:ilvl="0">
      <w:start w:val="2"/>
      <w:numFmt w:val="chineseCounting"/>
      <w:suff w:val="space"/>
      <w:lvlText w:val="第%1章"/>
      <w:lvlJc w:val="left"/>
    </w:lvl>
  </w:abstractNum>
  <w:abstractNum w:abstractNumId="5">
    <w:nsid w:val="59F817E8"/>
    <w:multiLevelType w:val="singleLevel"/>
    <w:tmpl w:val="59F817E8"/>
    <w:lvl w:ilvl="0">
      <w:start w:val="1"/>
      <w:numFmt w:val="chineseCounting"/>
      <w:pStyle w:val="260"/>
      <w:suff w:val="nothing"/>
      <w:lvlText w:val="%1、"/>
      <w:lvlJc w:val="left"/>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056A"/>
    <w:rsid w:val="000311FB"/>
    <w:rsid w:val="000328B5"/>
    <w:rsid w:val="00034E53"/>
    <w:rsid w:val="0003556C"/>
    <w:rsid w:val="000400E2"/>
    <w:rsid w:val="00040A19"/>
    <w:rsid w:val="00040F65"/>
    <w:rsid w:val="0004289A"/>
    <w:rsid w:val="00043FBC"/>
    <w:rsid w:val="000463C9"/>
    <w:rsid w:val="00047B44"/>
    <w:rsid w:val="000530F0"/>
    <w:rsid w:val="000609FD"/>
    <w:rsid w:val="00061CC7"/>
    <w:rsid w:val="0007075F"/>
    <w:rsid w:val="00073DCF"/>
    <w:rsid w:val="00077FF3"/>
    <w:rsid w:val="00082C6E"/>
    <w:rsid w:val="00086DE9"/>
    <w:rsid w:val="00092652"/>
    <w:rsid w:val="000936D5"/>
    <w:rsid w:val="000939A1"/>
    <w:rsid w:val="00093BD2"/>
    <w:rsid w:val="00094806"/>
    <w:rsid w:val="000A3042"/>
    <w:rsid w:val="000B59E9"/>
    <w:rsid w:val="000C05E8"/>
    <w:rsid w:val="000C393F"/>
    <w:rsid w:val="000C57C8"/>
    <w:rsid w:val="000C6651"/>
    <w:rsid w:val="000C6CC0"/>
    <w:rsid w:val="000C6E80"/>
    <w:rsid w:val="000D3A6B"/>
    <w:rsid w:val="000D74F9"/>
    <w:rsid w:val="000E263E"/>
    <w:rsid w:val="000E264F"/>
    <w:rsid w:val="000E4F3B"/>
    <w:rsid w:val="001008C2"/>
    <w:rsid w:val="00104301"/>
    <w:rsid w:val="001052E3"/>
    <w:rsid w:val="00110C26"/>
    <w:rsid w:val="00111C75"/>
    <w:rsid w:val="0011232C"/>
    <w:rsid w:val="0011325E"/>
    <w:rsid w:val="001262C8"/>
    <w:rsid w:val="001276EF"/>
    <w:rsid w:val="00140426"/>
    <w:rsid w:val="00141B3F"/>
    <w:rsid w:val="00143A14"/>
    <w:rsid w:val="00147B7D"/>
    <w:rsid w:val="001624C8"/>
    <w:rsid w:val="00163CBE"/>
    <w:rsid w:val="001645B9"/>
    <w:rsid w:val="00165060"/>
    <w:rsid w:val="001650BA"/>
    <w:rsid w:val="00177750"/>
    <w:rsid w:val="001829C2"/>
    <w:rsid w:val="00183EF7"/>
    <w:rsid w:val="00185ECD"/>
    <w:rsid w:val="001872E7"/>
    <w:rsid w:val="0018761C"/>
    <w:rsid w:val="001948F5"/>
    <w:rsid w:val="00195D1B"/>
    <w:rsid w:val="001977EA"/>
    <w:rsid w:val="001A4C92"/>
    <w:rsid w:val="001A70C2"/>
    <w:rsid w:val="001B41AD"/>
    <w:rsid w:val="001B7057"/>
    <w:rsid w:val="001B7C18"/>
    <w:rsid w:val="001C0F1B"/>
    <w:rsid w:val="001C309B"/>
    <w:rsid w:val="001C6C61"/>
    <w:rsid w:val="001D357E"/>
    <w:rsid w:val="001D46FE"/>
    <w:rsid w:val="001D6E54"/>
    <w:rsid w:val="001E1B0A"/>
    <w:rsid w:val="001E66A5"/>
    <w:rsid w:val="001E6C54"/>
    <w:rsid w:val="001E78EA"/>
    <w:rsid w:val="001F121D"/>
    <w:rsid w:val="001F202D"/>
    <w:rsid w:val="001F22AA"/>
    <w:rsid w:val="001F4319"/>
    <w:rsid w:val="001F4B20"/>
    <w:rsid w:val="001F7E43"/>
    <w:rsid w:val="002026FE"/>
    <w:rsid w:val="002121A9"/>
    <w:rsid w:val="00212788"/>
    <w:rsid w:val="00216728"/>
    <w:rsid w:val="002232E0"/>
    <w:rsid w:val="00223E42"/>
    <w:rsid w:val="00235E0B"/>
    <w:rsid w:val="00237179"/>
    <w:rsid w:val="00243B01"/>
    <w:rsid w:val="00247570"/>
    <w:rsid w:val="00247938"/>
    <w:rsid w:val="0025544A"/>
    <w:rsid w:val="002567BE"/>
    <w:rsid w:val="00257257"/>
    <w:rsid w:val="00263C0C"/>
    <w:rsid w:val="00264FDB"/>
    <w:rsid w:val="0026501C"/>
    <w:rsid w:val="00266A53"/>
    <w:rsid w:val="00266F38"/>
    <w:rsid w:val="002704F0"/>
    <w:rsid w:val="00273F1D"/>
    <w:rsid w:val="0027728C"/>
    <w:rsid w:val="002804A3"/>
    <w:rsid w:val="00281155"/>
    <w:rsid w:val="00281AD7"/>
    <w:rsid w:val="00282790"/>
    <w:rsid w:val="00285231"/>
    <w:rsid w:val="00296074"/>
    <w:rsid w:val="002969B1"/>
    <w:rsid w:val="002A00B7"/>
    <w:rsid w:val="002A0347"/>
    <w:rsid w:val="002A0C31"/>
    <w:rsid w:val="002A7921"/>
    <w:rsid w:val="002B2BE8"/>
    <w:rsid w:val="002D0D13"/>
    <w:rsid w:val="002E3055"/>
    <w:rsid w:val="002E60F6"/>
    <w:rsid w:val="002E744B"/>
    <w:rsid w:val="0030587D"/>
    <w:rsid w:val="0031527C"/>
    <w:rsid w:val="00316537"/>
    <w:rsid w:val="00316973"/>
    <w:rsid w:val="00316D67"/>
    <w:rsid w:val="00334874"/>
    <w:rsid w:val="00336815"/>
    <w:rsid w:val="00345108"/>
    <w:rsid w:val="00345E09"/>
    <w:rsid w:val="00350E1D"/>
    <w:rsid w:val="0035386D"/>
    <w:rsid w:val="00360DAD"/>
    <w:rsid w:val="003620CD"/>
    <w:rsid w:val="00365286"/>
    <w:rsid w:val="00365BDD"/>
    <w:rsid w:val="00370DFF"/>
    <w:rsid w:val="00372753"/>
    <w:rsid w:val="00380000"/>
    <w:rsid w:val="00383277"/>
    <w:rsid w:val="00391CDE"/>
    <w:rsid w:val="00397761"/>
    <w:rsid w:val="003A02F1"/>
    <w:rsid w:val="003A2823"/>
    <w:rsid w:val="003A4C56"/>
    <w:rsid w:val="003B5BE5"/>
    <w:rsid w:val="003C013E"/>
    <w:rsid w:val="003C669F"/>
    <w:rsid w:val="003D2A39"/>
    <w:rsid w:val="003D6EA0"/>
    <w:rsid w:val="003E4CE5"/>
    <w:rsid w:val="003E5BA1"/>
    <w:rsid w:val="003E5D20"/>
    <w:rsid w:val="003E7330"/>
    <w:rsid w:val="003F11AD"/>
    <w:rsid w:val="003F635C"/>
    <w:rsid w:val="00400336"/>
    <w:rsid w:val="004040EC"/>
    <w:rsid w:val="004117D0"/>
    <w:rsid w:val="00414D08"/>
    <w:rsid w:val="00420293"/>
    <w:rsid w:val="004224AA"/>
    <w:rsid w:val="00423593"/>
    <w:rsid w:val="00427171"/>
    <w:rsid w:val="00431A4E"/>
    <w:rsid w:val="0043314E"/>
    <w:rsid w:val="00435633"/>
    <w:rsid w:val="00436C3E"/>
    <w:rsid w:val="0043706F"/>
    <w:rsid w:val="004471CC"/>
    <w:rsid w:val="00450B7E"/>
    <w:rsid w:val="004511E4"/>
    <w:rsid w:val="00452FF0"/>
    <w:rsid w:val="00454B40"/>
    <w:rsid w:val="00461772"/>
    <w:rsid w:val="0046214B"/>
    <w:rsid w:val="0046220D"/>
    <w:rsid w:val="004661DD"/>
    <w:rsid w:val="004661DE"/>
    <w:rsid w:val="00467546"/>
    <w:rsid w:val="004676F5"/>
    <w:rsid w:val="004713E9"/>
    <w:rsid w:val="00475975"/>
    <w:rsid w:val="00475BC1"/>
    <w:rsid w:val="00477E2A"/>
    <w:rsid w:val="00483BBC"/>
    <w:rsid w:val="004A1281"/>
    <w:rsid w:val="004A35BF"/>
    <w:rsid w:val="004A3D12"/>
    <w:rsid w:val="004A5304"/>
    <w:rsid w:val="004A69C6"/>
    <w:rsid w:val="004B0300"/>
    <w:rsid w:val="004B53B1"/>
    <w:rsid w:val="004C00FF"/>
    <w:rsid w:val="004C15CA"/>
    <w:rsid w:val="004C2A96"/>
    <w:rsid w:val="004C3610"/>
    <w:rsid w:val="004D1A38"/>
    <w:rsid w:val="004D796C"/>
    <w:rsid w:val="004D7FCC"/>
    <w:rsid w:val="004E3BC4"/>
    <w:rsid w:val="004E643B"/>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14A3"/>
    <w:rsid w:val="00533BD9"/>
    <w:rsid w:val="005366B4"/>
    <w:rsid w:val="00540AEB"/>
    <w:rsid w:val="005415F6"/>
    <w:rsid w:val="00542031"/>
    <w:rsid w:val="00546002"/>
    <w:rsid w:val="00555840"/>
    <w:rsid w:val="005601D7"/>
    <w:rsid w:val="00570BD7"/>
    <w:rsid w:val="00571442"/>
    <w:rsid w:val="00572C46"/>
    <w:rsid w:val="005755F7"/>
    <w:rsid w:val="00576428"/>
    <w:rsid w:val="00587160"/>
    <w:rsid w:val="005939AD"/>
    <w:rsid w:val="00594467"/>
    <w:rsid w:val="0059516F"/>
    <w:rsid w:val="005958C1"/>
    <w:rsid w:val="005A1288"/>
    <w:rsid w:val="005A1C0C"/>
    <w:rsid w:val="005A2D61"/>
    <w:rsid w:val="005A34CB"/>
    <w:rsid w:val="005A3987"/>
    <w:rsid w:val="005A774F"/>
    <w:rsid w:val="005B439F"/>
    <w:rsid w:val="005B6237"/>
    <w:rsid w:val="005C10B0"/>
    <w:rsid w:val="005C2C3A"/>
    <w:rsid w:val="005D272E"/>
    <w:rsid w:val="005D5852"/>
    <w:rsid w:val="005D5E11"/>
    <w:rsid w:val="005D77CF"/>
    <w:rsid w:val="005E0D81"/>
    <w:rsid w:val="005E1286"/>
    <w:rsid w:val="005E4F9E"/>
    <w:rsid w:val="005E6DCD"/>
    <w:rsid w:val="005F3918"/>
    <w:rsid w:val="005F730F"/>
    <w:rsid w:val="006010BB"/>
    <w:rsid w:val="00601DC9"/>
    <w:rsid w:val="00603BB7"/>
    <w:rsid w:val="00604711"/>
    <w:rsid w:val="006070B9"/>
    <w:rsid w:val="0060772F"/>
    <w:rsid w:val="006211BD"/>
    <w:rsid w:val="00621788"/>
    <w:rsid w:val="00622134"/>
    <w:rsid w:val="00622FF6"/>
    <w:rsid w:val="006341CB"/>
    <w:rsid w:val="00636AAD"/>
    <w:rsid w:val="00644E97"/>
    <w:rsid w:val="00651415"/>
    <w:rsid w:val="006674B6"/>
    <w:rsid w:val="0066760C"/>
    <w:rsid w:val="00671218"/>
    <w:rsid w:val="00680403"/>
    <w:rsid w:val="006811AB"/>
    <w:rsid w:val="0068441A"/>
    <w:rsid w:val="00685CAE"/>
    <w:rsid w:val="00687238"/>
    <w:rsid w:val="0069117B"/>
    <w:rsid w:val="006951C7"/>
    <w:rsid w:val="006B3B14"/>
    <w:rsid w:val="006C0258"/>
    <w:rsid w:val="006C33F0"/>
    <w:rsid w:val="006C4D95"/>
    <w:rsid w:val="006C575E"/>
    <w:rsid w:val="006D1C9F"/>
    <w:rsid w:val="006D24FE"/>
    <w:rsid w:val="006D3FBB"/>
    <w:rsid w:val="006D77FA"/>
    <w:rsid w:val="006D7995"/>
    <w:rsid w:val="006E1073"/>
    <w:rsid w:val="006E2C2C"/>
    <w:rsid w:val="006E5294"/>
    <w:rsid w:val="006E69A9"/>
    <w:rsid w:val="006E7595"/>
    <w:rsid w:val="006E7D75"/>
    <w:rsid w:val="006F2FB3"/>
    <w:rsid w:val="006F3EF5"/>
    <w:rsid w:val="006F42BD"/>
    <w:rsid w:val="006F4C1F"/>
    <w:rsid w:val="006F6735"/>
    <w:rsid w:val="00703498"/>
    <w:rsid w:val="007106F8"/>
    <w:rsid w:val="007111C4"/>
    <w:rsid w:val="00714EA5"/>
    <w:rsid w:val="00716754"/>
    <w:rsid w:val="00723ED1"/>
    <w:rsid w:val="0072488A"/>
    <w:rsid w:val="00725743"/>
    <w:rsid w:val="00727688"/>
    <w:rsid w:val="00730668"/>
    <w:rsid w:val="0073552F"/>
    <w:rsid w:val="0073735A"/>
    <w:rsid w:val="007373E3"/>
    <w:rsid w:val="00737B3F"/>
    <w:rsid w:val="00742F47"/>
    <w:rsid w:val="00743379"/>
    <w:rsid w:val="007445B8"/>
    <w:rsid w:val="0075246E"/>
    <w:rsid w:val="007530A0"/>
    <w:rsid w:val="0075555D"/>
    <w:rsid w:val="00755EAC"/>
    <w:rsid w:val="00761164"/>
    <w:rsid w:val="007642BA"/>
    <w:rsid w:val="00771B80"/>
    <w:rsid w:val="00772048"/>
    <w:rsid w:val="00773878"/>
    <w:rsid w:val="00775A7C"/>
    <w:rsid w:val="00775C43"/>
    <w:rsid w:val="00776295"/>
    <w:rsid w:val="00780BE0"/>
    <w:rsid w:val="00784839"/>
    <w:rsid w:val="007942AC"/>
    <w:rsid w:val="007A05F2"/>
    <w:rsid w:val="007A0F7B"/>
    <w:rsid w:val="007A1777"/>
    <w:rsid w:val="007B1443"/>
    <w:rsid w:val="007B3355"/>
    <w:rsid w:val="007C23FB"/>
    <w:rsid w:val="007C27A2"/>
    <w:rsid w:val="007C2A45"/>
    <w:rsid w:val="007C4218"/>
    <w:rsid w:val="007C6809"/>
    <w:rsid w:val="007D2BA0"/>
    <w:rsid w:val="007D37EB"/>
    <w:rsid w:val="007D3BF6"/>
    <w:rsid w:val="007D6EF3"/>
    <w:rsid w:val="007E2A0C"/>
    <w:rsid w:val="007F1CC8"/>
    <w:rsid w:val="007F7141"/>
    <w:rsid w:val="00810B9A"/>
    <w:rsid w:val="008123F9"/>
    <w:rsid w:val="00813462"/>
    <w:rsid w:val="008147AE"/>
    <w:rsid w:val="00814D8F"/>
    <w:rsid w:val="00815F3D"/>
    <w:rsid w:val="00815F60"/>
    <w:rsid w:val="008219F4"/>
    <w:rsid w:val="00822AC8"/>
    <w:rsid w:val="00827FEC"/>
    <w:rsid w:val="00834D27"/>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B72C1"/>
    <w:rsid w:val="008C0905"/>
    <w:rsid w:val="008C380D"/>
    <w:rsid w:val="008D0251"/>
    <w:rsid w:val="008D37EF"/>
    <w:rsid w:val="008E7034"/>
    <w:rsid w:val="008F7BDD"/>
    <w:rsid w:val="00902012"/>
    <w:rsid w:val="00903C60"/>
    <w:rsid w:val="00910FBF"/>
    <w:rsid w:val="009130EC"/>
    <w:rsid w:val="00913638"/>
    <w:rsid w:val="00920741"/>
    <w:rsid w:val="009270F3"/>
    <w:rsid w:val="00932BA0"/>
    <w:rsid w:val="009407DF"/>
    <w:rsid w:val="00944C89"/>
    <w:rsid w:val="009462A9"/>
    <w:rsid w:val="009471BE"/>
    <w:rsid w:val="00947FB1"/>
    <w:rsid w:val="00950BCD"/>
    <w:rsid w:val="00951507"/>
    <w:rsid w:val="00951A0E"/>
    <w:rsid w:val="00951C8E"/>
    <w:rsid w:val="00964173"/>
    <w:rsid w:val="009652AA"/>
    <w:rsid w:val="009717EB"/>
    <w:rsid w:val="00971DFC"/>
    <w:rsid w:val="00973BD1"/>
    <w:rsid w:val="00974710"/>
    <w:rsid w:val="00976944"/>
    <w:rsid w:val="00977773"/>
    <w:rsid w:val="00977ACB"/>
    <w:rsid w:val="00992F1F"/>
    <w:rsid w:val="0099354B"/>
    <w:rsid w:val="00994A8A"/>
    <w:rsid w:val="00995231"/>
    <w:rsid w:val="009A0AC7"/>
    <w:rsid w:val="009A296B"/>
    <w:rsid w:val="009A2BC5"/>
    <w:rsid w:val="009A47E3"/>
    <w:rsid w:val="009A6F91"/>
    <w:rsid w:val="009B3ABA"/>
    <w:rsid w:val="009C12AB"/>
    <w:rsid w:val="009C35AA"/>
    <w:rsid w:val="009C46D1"/>
    <w:rsid w:val="009D09DF"/>
    <w:rsid w:val="009D0D89"/>
    <w:rsid w:val="009D24B7"/>
    <w:rsid w:val="009D792B"/>
    <w:rsid w:val="009E037C"/>
    <w:rsid w:val="009E10B4"/>
    <w:rsid w:val="009E1FE4"/>
    <w:rsid w:val="009E2AB7"/>
    <w:rsid w:val="009E42F7"/>
    <w:rsid w:val="009E483D"/>
    <w:rsid w:val="009E6006"/>
    <w:rsid w:val="009F55F0"/>
    <w:rsid w:val="009F6831"/>
    <w:rsid w:val="00A0270D"/>
    <w:rsid w:val="00A05160"/>
    <w:rsid w:val="00A06482"/>
    <w:rsid w:val="00A066DE"/>
    <w:rsid w:val="00A1226A"/>
    <w:rsid w:val="00A146D0"/>
    <w:rsid w:val="00A244A9"/>
    <w:rsid w:val="00A26A2D"/>
    <w:rsid w:val="00A272CE"/>
    <w:rsid w:val="00A30773"/>
    <w:rsid w:val="00A409A7"/>
    <w:rsid w:val="00A44E4A"/>
    <w:rsid w:val="00A5050D"/>
    <w:rsid w:val="00A561F7"/>
    <w:rsid w:val="00A57099"/>
    <w:rsid w:val="00A577F4"/>
    <w:rsid w:val="00A608C5"/>
    <w:rsid w:val="00A630FF"/>
    <w:rsid w:val="00A634C2"/>
    <w:rsid w:val="00A64FE3"/>
    <w:rsid w:val="00A67F60"/>
    <w:rsid w:val="00A71479"/>
    <w:rsid w:val="00A72BD8"/>
    <w:rsid w:val="00A85865"/>
    <w:rsid w:val="00A87546"/>
    <w:rsid w:val="00A9002A"/>
    <w:rsid w:val="00A97F1A"/>
    <w:rsid w:val="00AA0FE4"/>
    <w:rsid w:val="00AA16B6"/>
    <w:rsid w:val="00AA265E"/>
    <w:rsid w:val="00AB24BA"/>
    <w:rsid w:val="00AC0D4D"/>
    <w:rsid w:val="00AC4329"/>
    <w:rsid w:val="00AC62A0"/>
    <w:rsid w:val="00AC6B92"/>
    <w:rsid w:val="00AD310A"/>
    <w:rsid w:val="00AD43D5"/>
    <w:rsid w:val="00AD5C9F"/>
    <w:rsid w:val="00AE0428"/>
    <w:rsid w:val="00AE77C7"/>
    <w:rsid w:val="00B0198A"/>
    <w:rsid w:val="00B0319F"/>
    <w:rsid w:val="00B042A9"/>
    <w:rsid w:val="00B06BE5"/>
    <w:rsid w:val="00B11B79"/>
    <w:rsid w:val="00B14641"/>
    <w:rsid w:val="00B15931"/>
    <w:rsid w:val="00B17370"/>
    <w:rsid w:val="00B2055A"/>
    <w:rsid w:val="00B2067D"/>
    <w:rsid w:val="00B24B86"/>
    <w:rsid w:val="00B26A6E"/>
    <w:rsid w:val="00B3072F"/>
    <w:rsid w:val="00B30A6C"/>
    <w:rsid w:val="00B40771"/>
    <w:rsid w:val="00B40C7E"/>
    <w:rsid w:val="00B4170E"/>
    <w:rsid w:val="00B60910"/>
    <w:rsid w:val="00B64EAB"/>
    <w:rsid w:val="00B65A0E"/>
    <w:rsid w:val="00B66E6E"/>
    <w:rsid w:val="00B72960"/>
    <w:rsid w:val="00B75416"/>
    <w:rsid w:val="00B80243"/>
    <w:rsid w:val="00B80297"/>
    <w:rsid w:val="00B80C52"/>
    <w:rsid w:val="00B90F7B"/>
    <w:rsid w:val="00B91885"/>
    <w:rsid w:val="00B95A20"/>
    <w:rsid w:val="00BA6105"/>
    <w:rsid w:val="00BB1EC0"/>
    <w:rsid w:val="00BB4D42"/>
    <w:rsid w:val="00BB4EA2"/>
    <w:rsid w:val="00BB6CC2"/>
    <w:rsid w:val="00BC01E9"/>
    <w:rsid w:val="00BC05E7"/>
    <w:rsid w:val="00BC31B0"/>
    <w:rsid w:val="00BD0FE7"/>
    <w:rsid w:val="00BD3AFF"/>
    <w:rsid w:val="00BF1DA5"/>
    <w:rsid w:val="00BF21E1"/>
    <w:rsid w:val="00C02DE2"/>
    <w:rsid w:val="00C06F9E"/>
    <w:rsid w:val="00C1514A"/>
    <w:rsid w:val="00C23622"/>
    <w:rsid w:val="00C23E9E"/>
    <w:rsid w:val="00C3322D"/>
    <w:rsid w:val="00C36189"/>
    <w:rsid w:val="00C36302"/>
    <w:rsid w:val="00C414AD"/>
    <w:rsid w:val="00C430C9"/>
    <w:rsid w:val="00C45EEC"/>
    <w:rsid w:val="00C46442"/>
    <w:rsid w:val="00C51319"/>
    <w:rsid w:val="00C638EC"/>
    <w:rsid w:val="00C7189B"/>
    <w:rsid w:val="00C727B1"/>
    <w:rsid w:val="00C731CA"/>
    <w:rsid w:val="00C75A26"/>
    <w:rsid w:val="00C8587D"/>
    <w:rsid w:val="00C932A1"/>
    <w:rsid w:val="00C956D7"/>
    <w:rsid w:val="00CA0494"/>
    <w:rsid w:val="00CA2C12"/>
    <w:rsid w:val="00CB3DB2"/>
    <w:rsid w:val="00CB5066"/>
    <w:rsid w:val="00CB5576"/>
    <w:rsid w:val="00CD4CBE"/>
    <w:rsid w:val="00CD7E6D"/>
    <w:rsid w:val="00CE0F39"/>
    <w:rsid w:val="00CF0786"/>
    <w:rsid w:val="00CF4F24"/>
    <w:rsid w:val="00D10F92"/>
    <w:rsid w:val="00D11037"/>
    <w:rsid w:val="00D21019"/>
    <w:rsid w:val="00D227B2"/>
    <w:rsid w:val="00D228EB"/>
    <w:rsid w:val="00D23E27"/>
    <w:rsid w:val="00D31F0B"/>
    <w:rsid w:val="00D35049"/>
    <w:rsid w:val="00D409E1"/>
    <w:rsid w:val="00D44821"/>
    <w:rsid w:val="00D54C29"/>
    <w:rsid w:val="00D60BC1"/>
    <w:rsid w:val="00D717AC"/>
    <w:rsid w:val="00D80F3D"/>
    <w:rsid w:val="00D85124"/>
    <w:rsid w:val="00D87AE5"/>
    <w:rsid w:val="00D87CA6"/>
    <w:rsid w:val="00D90604"/>
    <w:rsid w:val="00D90CE2"/>
    <w:rsid w:val="00D90F4C"/>
    <w:rsid w:val="00D95770"/>
    <w:rsid w:val="00DA3386"/>
    <w:rsid w:val="00DA70EB"/>
    <w:rsid w:val="00DB2AD7"/>
    <w:rsid w:val="00DB4C7C"/>
    <w:rsid w:val="00DB748A"/>
    <w:rsid w:val="00DC2987"/>
    <w:rsid w:val="00DC3DBB"/>
    <w:rsid w:val="00DC5A3D"/>
    <w:rsid w:val="00DD116A"/>
    <w:rsid w:val="00DD1648"/>
    <w:rsid w:val="00E05333"/>
    <w:rsid w:val="00E155B5"/>
    <w:rsid w:val="00E16A95"/>
    <w:rsid w:val="00E203D7"/>
    <w:rsid w:val="00E2286C"/>
    <w:rsid w:val="00E23924"/>
    <w:rsid w:val="00E2434C"/>
    <w:rsid w:val="00E24944"/>
    <w:rsid w:val="00E32D01"/>
    <w:rsid w:val="00E3418E"/>
    <w:rsid w:val="00E403D1"/>
    <w:rsid w:val="00E43378"/>
    <w:rsid w:val="00E52D68"/>
    <w:rsid w:val="00E6072E"/>
    <w:rsid w:val="00E62935"/>
    <w:rsid w:val="00E63001"/>
    <w:rsid w:val="00E71FE4"/>
    <w:rsid w:val="00E72B34"/>
    <w:rsid w:val="00E81BF2"/>
    <w:rsid w:val="00E85524"/>
    <w:rsid w:val="00E86D2C"/>
    <w:rsid w:val="00E8799C"/>
    <w:rsid w:val="00E87E2A"/>
    <w:rsid w:val="00E906B8"/>
    <w:rsid w:val="00E956EC"/>
    <w:rsid w:val="00E96283"/>
    <w:rsid w:val="00E97C42"/>
    <w:rsid w:val="00EA0782"/>
    <w:rsid w:val="00EA20BB"/>
    <w:rsid w:val="00EB2492"/>
    <w:rsid w:val="00EB3D1C"/>
    <w:rsid w:val="00EB4C15"/>
    <w:rsid w:val="00EC0745"/>
    <w:rsid w:val="00EC2221"/>
    <w:rsid w:val="00EC2484"/>
    <w:rsid w:val="00EC384C"/>
    <w:rsid w:val="00ED4705"/>
    <w:rsid w:val="00ED4AF7"/>
    <w:rsid w:val="00EE20E3"/>
    <w:rsid w:val="00EE37D3"/>
    <w:rsid w:val="00EE38E4"/>
    <w:rsid w:val="00EE4B90"/>
    <w:rsid w:val="00EE51BD"/>
    <w:rsid w:val="00EF38CD"/>
    <w:rsid w:val="00EF4CE3"/>
    <w:rsid w:val="00EF56E4"/>
    <w:rsid w:val="00EF684F"/>
    <w:rsid w:val="00EF69A2"/>
    <w:rsid w:val="00F01880"/>
    <w:rsid w:val="00F033DE"/>
    <w:rsid w:val="00F06A23"/>
    <w:rsid w:val="00F10A63"/>
    <w:rsid w:val="00F12CE8"/>
    <w:rsid w:val="00F13EFD"/>
    <w:rsid w:val="00F165A3"/>
    <w:rsid w:val="00F206B2"/>
    <w:rsid w:val="00F21E3B"/>
    <w:rsid w:val="00F30ABD"/>
    <w:rsid w:val="00F31EB3"/>
    <w:rsid w:val="00F3359B"/>
    <w:rsid w:val="00F43428"/>
    <w:rsid w:val="00F44074"/>
    <w:rsid w:val="00F4626B"/>
    <w:rsid w:val="00F51389"/>
    <w:rsid w:val="00F51ED8"/>
    <w:rsid w:val="00F51FCE"/>
    <w:rsid w:val="00F54292"/>
    <w:rsid w:val="00F5466E"/>
    <w:rsid w:val="00F602EB"/>
    <w:rsid w:val="00F6477D"/>
    <w:rsid w:val="00F66967"/>
    <w:rsid w:val="00F66D61"/>
    <w:rsid w:val="00F67F31"/>
    <w:rsid w:val="00F71411"/>
    <w:rsid w:val="00F75216"/>
    <w:rsid w:val="00F847FE"/>
    <w:rsid w:val="00F849D7"/>
    <w:rsid w:val="00F85FCF"/>
    <w:rsid w:val="00F86489"/>
    <w:rsid w:val="00F8732C"/>
    <w:rsid w:val="00F90D82"/>
    <w:rsid w:val="00F92C08"/>
    <w:rsid w:val="00FA5D51"/>
    <w:rsid w:val="00FA64E7"/>
    <w:rsid w:val="00FA774A"/>
    <w:rsid w:val="00FB0DF3"/>
    <w:rsid w:val="00FC0DEB"/>
    <w:rsid w:val="00FC4909"/>
    <w:rsid w:val="00FC4962"/>
    <w:rsid w:val="00FC5ACC"/>
    <w:rsid w:val="00FD12DE"/>
    <w:rsid w:val="00FD62FF"/>
    <w:rsid w:val="00FE2F78"/>
    <w:rsid w:val="00FE61C6"/>
    <w:rsid w:val="00FF0578"/>
    <w:rsid w:val="00FF4EA4"/>
    <w:rsid w:val="064E7C45"/>
    <w:rsid w:val="06AD0A31"/>
    <w:rsid w:val="15EE44D7"/>
    <w:rsid w:val="197B011F"/>
    <w:rsid w:val="1C527EEE"/>
    <w:rsid w:val="21DF17AC"/>
    <w:rsid w:val="228950EA"/>
    <w:rsid w:val="27B5253B"/>
    <w:rsid w:val="27FA1C15"/>
    <w:rsid w:val="290C64D2"/>
    <w:rsid w:val="2C2E4C48"/>
    <w:rsid w:val="2D5F028F"/>
    <w:rsid w:val="2DB45D3E"/>
    <w:rsid w:val="30623732"/>
    <w:rsid w:val="32001AB6"/>
    <w:rsid w:val="33516CBE"/>
    <w:rsid w:val="34263211"/>
    <w:rsid w:val="35306958"/>
    <w:rsid w:val="368B521D"/>
    <w:rsid w:val="3ECC3217"/>
    <w:rsid w:val="46804450"/>
    <w:rsid w:val="473960E8"/>
    <w:rsid w:val="4F456DCB"/>
    <w:rsid w:val="51352836"/>
    <w:rsid w:val="540D48E5"/>
    <w:rsid w:val="548941A1"/>
    <w:rsid w:val="58A31F4C"/>
    <w:rsid w:val="5CB139A0"/>
    <w:rsid w:val="5FE522E8"/>
    <w:rsid w:val="61A33C91"/>
    <w:rsid w:val="61D0792A"/>
    <w:rsid w:val="653B3C91"/>
    <w:rsid w:val="67341FB4"/>
    <w:rsid w:val="67B97C37"/>
    <w:rsid w:val="6E223372"/>
    <w:rsid w:val="71164218"/>
    <w:rsid w:val="7253268D"/>
    <w:rsid w:val="755E1E93"/>
    <w:rsid w:val="79AF0F8E"/>
    <w:rsid w:val="7E4C7A10"/>
    <w:rsid w:val="7E5832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74F"/>
    <w:pPr>
      <w:widowControl w:val="0"/>
      <w:jc w:val="both"/>
    </w:pPr>
    <w:rPr>
      <w:kern w:val="2"/>
      <w:sz w:val="21"/>
      <w:szCs w:val="22"/>
    </w:rPr>
  </w:style>
  <w:style w:type="paragraph" w:styleId="1">
    <w:name w:val="heading 1"/>
    <w:basedOn w:val="a"/>
    <w:next w:val="a"/>
    <w:link w:val="1Char"/>
    <w:qFormat/>
    <w:rsid w:val="005A774F"/>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5A774F"/>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5A774F"/>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5A774F"/>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qFormat/>
    <w:rsid w:val="005A774F"/>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semiHidden/>
    <w:unhideWhenUsed/>
    <w:qFormat/>
    <w:rsid w:val="005A774F"/>
    <w:pPr>
      <w:spacing w:after="120"/>
    </w:pPr>
  </w:style>
  <w:style w:type="paragraph" w:styleId="a5">
    <w:name w:val="Normal Indent"/>
    <w:basedOn w:val="a"/>
    <w:qFormat/>
    <w:rsid w:val="005A774F"/>
    <w:pPr>
      <w:ind w:firstLine="425"/>
    </w:pPr>
    <w:rPr>
      <w:rFonts w:ascii="Times New Roman" w:eastAsia="宋体" w:hAnsi="Times New Roman" w:cs="Times New Roman"/>
      <w:szCs w:val="20"/>
    </w:rPr>
  </w:style>
  <w:style w:type="paragraph" w:styleId="a6">
    <w:name w:val="caption"/>
    <w:basedOn w:val="a"/>
    <w:next w:val="a"/>
    <w:qFormat/>
    <w:rsid w:val="005A774F"/>
    <w:rPr>
      <w:rFonts w:ascii="Arial" w:eastAsia="黑体" w:hAnsi="Arial" w:cs="Arial"/>
      <w:sz w:val="20"/>
      <w:szCs w:val="20"/>
    </w:rPr>
  </w:style>
  <w:style w:type="paragraph" w:styleId="30">
    <w:name w:val="Body Text 3"/>
    <w:basedOn w:val="a"/>
    <w:link w:val="3Char0"/>
    <w:qFormat/>
    <w:rsid w:val="005A774F"/>
    <w:rPr>
      <w:rFonts w:ascii="Times New Roman" w:eastAsia="宋体" w:hAnsi="Times New Roman" w:cs="Times New Roman"/>
      <w:color w:val="FF0000"/>
      <w:sz w:val="24"/>
      <w:szCs w:val="24"/>
    </w:rPr>
  </w:style>
  <w:style w:type="paragraph" w:styleId="5">
    <w:name w:val="toc 5"/>
    <w:basedOn w:val="a"/>
    <w:next w:val="a"/>
    <w:uiPriority w:val="39"/>
    <w:qFormat/>
    <w:rsid w:val="005A774F"/>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5A774F"/>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5A774F"/>
    <w:rPr>
      <w:rFonts w:eastAsia="宋体"/>
      <w:sz w:val="24"/>
    </w:rPr>
  </w:style>
  <w:style w:type="paragraph" w:styleId="a8">
    <w:name w:val="Date"/>
    <w:basedOn w:val="a"/>
    <w:next w:val="a"/>
    <w:link w:val="Char2"/>
    <w:uiPriority w:val="99"/>
    <w:unhideWhenUsed/>
    <w:qFormat/>
    <w:rsid w:val="005A774F"/>
    <w:pPr>
      <w:ind w:leftChars="2500" w:left="100"/>
    </w:pPr>
  </w:style>
  <w:style w:type="paragraph" w:styleId="a9">
    <w:name w:val="footer"/>
    <w:basedOn w:val="a"/>
    <w:link w:val="Char3"/>
    <w:uiPriority w:val="99"/>
    <w:unhideWhenUsed/>
    <w:qFormat/>
    <w:rsid w:val="005A774F"/>
    <w:pPr>
      <w:tabs>
        <w:tab w:val="center" w:pos="4153"/>
        <w:tab w:val="right" w:pos="8306"/>
      </w:tabs>
      <w:snapToGrid w:val="0"/>
      <w:jc w:val="left"/>
    </w:pPr>
    <w:rPr>
      <w:sz w:val="18"/>
      <w:szCs w:val="18"/>
    </w:rPr>
  </w:style>
  <w:style w:type="paragraph" w:styleId="aa">
    <w:name w:val="header"/>
    <w:basedOn w:val="a"/>
    <w:link w:val="Char4"/>
    <w:uiPriority w:val="99"/>
    <w:unhideWhenUsed/>
    <w:qFormat/>
    <w:rsid w:val="005A774F"/>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5A774F"/>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rsid w:val="005A77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uiPriority w:val="99"/>
    <w:qFormat/>
    <w:rsid w:val="005A774F"/>
    <w:rPr>
      <w:rFonts w:ascii="Calibri" w:eastAsia="宋体" w:hAnsi="Calibri" w:cs="Times New Roman"/>
      <w:sz w:val="24"/>
      <w:szCs w:val="24"/>
    </w:rPr>
  </w:style>
  <w:style w:type="character" w:styleId="ac">
    <w:name w:val="Strong"/>
    <w:basedOn w:val="a0"/>
    <w:uiPriority w:val="22"/>
    <w:qFormat/>
    <w:rsid w:val="005A774F"/>
    <w:rPr>
      <w:b/>
      <w:bCs/>
    </w:rPr>
  </w:style>
  <w:style w:type="character" w:styleId="ad">
    <w:name w:val="FollowedHyperlink"/>
    <w:basedOn w:val="a0"/>
    <w:uiPriority w:val="99"/>
    <w:semiHidden/>
    <w:unhideWhenUsed/>
    <w:qFormat/>
    <w:rsid w:val="005A774F"/>
    <w:rPr>
      <w:color w:val="800080" w:themeColor="followedHyperlink"/>
      <w:u w:val="single"/>
    </w:rPr>
  </w:style>
  <w:style w:type="character" w:styleId="ae">
    <w:name w:val="Emphasis"/>
    <w:basedOn w:val="a0"/>
    <w:uiPriority w:val="20"/>
    <w:qFormat/>
    <w:rsid w:val="005A774F"/>
    <w:rPr>
      <w:i/>
      <w:iCs/>
    </w:rPr>
  </w:style>
  <w:style w:type="character" w:styleId="af">
    <w:name w:val="Hyperlink"/>
    <w:basedOn w:val="a0"/>
    <w:uiPriority w:val="99"/>
    <w:unhideWhenUsed/>
    <w:qFormat/>
    <w:rsid w:val="005A774F"/>
    <w:rPr>
      <w:color w:val="0000FF"/>
      <w:u w:val="single"/>
    </w:rPr>
  </w:style>
  <w:style w:type="character" w:customStyle="1" w:styleId="1Char">
    <w:name w:val="标题 1 Char"/>
    <w:basedOn w:val="a0"/>
    <w:link w:val="1"/>
    <w:rsid w:val="005A774F"/>
    <w:rPr>
      <w:rFonts w:ascii="Calibri" w:eastAsia="宋体" w:hAnsi="Calibri" w:cs="Times New Roman"/>
      <w:b/>
      <w:bCs/>
      <w:kern w:val="44"/>
      <w:sz w:val="44"/>
      <w:szCs w:val="44"/>
    </w:rPr>
  </w:style>
  <w:style w:type="character" w:customStyle="1" w:styleId="2Char">
    <w:name w:val="标题 2 Char"/>
    <w:basedOn w:val="a0"/>
    <w:link w:val="2"/>
    <w:qFormat/>
    <w:rsid w:val="005A774F"/>
    <w:rPr>
      <w:rFonts w:ascii="Arial" w:eastAsia="黑体" w:hAnsi="Arial" w:cs="Times New Roman"/>
      <w:b/>
      <w:bCs/>
      <w:kern w:val="0"/>
      <w:sz w:val="32"/>
      <w:szCs w:val="32"/>
    </w:rPr>
  </w:style>
  <w:style w:type="character" w:customStyle="1" w:styleId="3Char">
    <w:name w:val="标题 3 Char"/>
    <w:basedOn w:val="a0"/>
    <w:link w:val="3"/>
    <w:qFormat/>
    <w:rsid w:val="005A774F"/>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5A774F"/>
    <w:rPr>
      <w:rFonts w:ascii="Arial" w:eastAsia="黑体" w:hAnsi="Arial" w:cs="Times New Roman"/>
      <w:b/>
      <w:bCs/>
      <w:kern w:val="0"/>
      <w:sz w:val="28"/>
      <w:szCs w:val="28"/>
    </w:rPr>
  </w:style>
  <w:style w:type="character" w:customStyle="1" w:styleId="Char1">
    <w:name w:val="纯文本 Char"/>
    <w:basedOn w:val="a0"/>
    <w:link w:val="a7"/>
    <w:qFormat/>
    <w:rsid w:val="005A774F"/>
    <w:rPr>
      <w:rFonts w:eastAsia="宋体"/>
      <w:sz w:val="24"/>
    </w:rPr>
  </w:style>
  <w:style w:type="character" w:customStyle="1" w:styleId="Char2">
    <w:name w:val="日期 Char"/>
    <w:basedOn w:val="a0"/>
    <w:link w:val="a8"/>
    <w:uiPriority w:val="99"/>
    <w:qFormat/>
    <w:rsid w:val="005A774F"/>
  </w:style>
  <w:style w:type="character" w:customStyle="1" w:styleId="Char3">
    <w:name w:val="页脚 Char"/>
    <w:basedOn w:val="a0"/>
    <w:link w:val="a9"/>
    <w:uiPriority w:val="99"/>
    <w:qFormat/>
    <w:rsid w:val="005A774F"/>
    <w:rPr>
      <w:sz w:val="18"/>
      <w:szCs w:val="18"/>
    </w:rPr>
  </w:style>
  <w:style w:type="character" w:customStyle="1" w:styleId="Char4">
    <w:name w:val="页眉 Char"/>
    <w:basedOn w:val="a0"/>
    <w:link w:val="aa"/>
    <w:uiPriority w:val="99"/>
    <w:qFormat/>
    <w:rsid w:val="005A774F"/>
    <w:rPr>
      <w:sz w:val="18"/>
      <w:szCs w:val="18"/>
    </w:rPr>
  </w:style>
  <w:style w:type="character" w:customStyle="1" w:styleId="Char10">
    <w:name w:val="纯文本 Char1"/>
    <w:qFormat/>
    <w:rsid w:val="005A774F"/>
    <w:rPr>
      <w:rFonts w:eastAsia="宋体"/>
      <w:sz w:val="24"/>
    </w:rPr>
  </w:style>
  <w:style w:type="paragraph" w:customStyle="1" w:styleId="Default">
    <w:name w:val="Default"/>
    <w:qFormat/>
    <w:rsid w:val="005A774F"/>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5A774F"/>
    <w:pPr>
      <w:ind w:firstLineChars="200" w:firstLine="420"/>
    </w:pPr>
  </w:style>
  <w:style w:type="paragraph" w:styleId="af0">
    <w:name w:val="List Paragraph"/>
    <w:basedOn w:val="a"/>
    <w:uiPriority w:val="99"/>
    <w:unhideWhenUsed/>
    <w:qFormat/>
    <w:rsid w:val="005A774F"/>
    <w:pPr>
      <w:ind w:firstLineChars="200" w:firstLine="420"/>
    </w:pPr>
  </w:style>
  <w:style w:type="character" w:customStyle="1" w:styleId="CharChar">
    <w:name w:val="正文文本缩进 Char Char"/>
    <w:link w:val="13"/>
    <w:qFormat/>
    <w:rsid w:val="005A774F"/>
    <w:rPr>
      <w:rFonts w:ascii="宋体"/>
      <w:sz w:val="24"/>
    </w:rPr>
  </w:style>
  <w:style w:type="paragraph" w:customStyle="1" w:styleId="13">
    <w:name w:val="正文文本缩进1"/>
    <w:basedOn w:val="a"/>
    <w:link w:val="CharChar"/>
    <w:qFormat/>
    <w:rsid w:val="005A774F"/>
    <w:pPr>
      <w:spacing w:line="360" w:lineRule="auto"/>
      <w:ind w:firstLineChars="200" w:firstLine="480"/>
    </w:pPr>
    <w:rPr>
      <w:rFonts w:ascii="宋体"/>
      <w:sz w:val="24"/>
    </w:rPr>
  </w:style>
  <w:style w:type="character" w:customStyle="1" w:styleId="CharChar0">
    <w:name w:val="日期 Char Char"/>
    <w:link w:val="14"/>
    <w:qFormat/>
    <w:rsid w:val="005A774F"/>
    <w:rPr>
      <w:sz w:val="24"/>
    </w:rPr>
  </w:style>
  <w:style w:type="paragraph" w:customStyle="1" w:styleId="14">
    <w:name w:val="日期1"/>
    <w:basedOn w:val="a"/>
    <w:next w:val="a"/>
    <w:link w:val="CharChar0"/>
    <w:qFormat/>
    <w:rsid w:val="005A774F"/>
    <w:rPr>
      <w:sz w:val="24"/>
    </w:rPr>
  </w:style>
  <w:style w:type="paragraph" w:customStyle="1" w:styleId="15">
    <w:name w:val="正文缩进1"/>
    <w:basedOn w:val="a"/>
    <w:qFormat/>
    <w:rsid w:val="005A774F"/>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5A774F"/>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5A774F"/>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qFormat/>
    <w:rsid w:val="005A774F"/>
    <w:rPr>
      <w:rFonts w:ascii="Times New Roman" w:eastAsia="宋体" w:hAnsi="Times New Roman" w:cs="Times New Roman"/>
      <w:color w:val="FF0000"/>
      <w:sz w:val="24"/>
      <w:szCs w:val="24"/>
    </w:rPr>
  </w:style>
  <w:style w:type="character" w:customStyle="1" w:styleId="edittexttarea">
    <w:name w:val="edittexttarea"/>
    <w:basedOn w:val="a0"/>
    <w:qFormat/>
    <w:rsid w:val="005A774F"/>
  </w:style>
  <w:style w:type="paragraph" w:customStyle="1" w:styleId="11212">
    <w:name w:val="样式 标题 1 + 四号 居中 段前: 12 磅 段后: 12 磅 行距: 单倍行距"/>
    <w:basedOn w:val="1"/>
    <w:qFormat/>
    <w:rsid w:val="005A774F"/>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5A774F"/>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 Char"/>
    <w:basedOn w:val="a0"/>
    <w:link w:val="a4"/>
    <w:uiPriority w:val="99"/>
    <w:semiHidden/>
    <w:qFormat/>
    <w:rsid w:val="005A774F"/>
  </w:style>
  <w:style w:type="character" w:customStyle="1" w:styleId="Char">
    <w:name w:val="正文首行缩进 Char"/>
    <w:basedOn w:val="Char0"/>
    <w:link w:val="a3"/>
    <w:qFormat/>
    <w:rsid w:val="005A774F"/>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qFormat/>
    <w:rsid w:val="005A774F"/>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221.14.6.70:8088/ggz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C45F5A-C66D-495D-A88F-F5A9FBDF2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70</Pages>
  <Words>5914</Words>
  <Characters>33713</Characters>
  <Application>Microsoft Office Word</Application>
  <DocSecurity>0</DocSecurity>
  <Lines>280</Lines>
  <Paragraphs>79</Paragraphs>
  <ScaleCrop>false</ScaleCrop>
  <Company>Sky123.Org</Company>
  <LinksUpToDate>false</LinksUpToDate>
  <CharactersWithSpaces>39548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许昌市公共资源交易中心:黄莹莹</cp:lastModifiedBy>
  <cp:revision>36</cp:revision>
  <cp:lastPrinted>2018-03-20T03:26:00Z</cp:lastPrinted>
  <dcterms:created xsi:type="dcterms:W3CDTF">2018-08-06T02:30:00Z</dcterms:created>
  <dcterms:modified xsi:type="dcterms:W3CDTF">2018-11-13T03:15:00Z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