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C1D" w:rsidRDefault="008C1C1D" w:rsidP="008C1C1D"/>
    <w:p w:rsidR="008C1C1D" w:rsidRPr="008C1C1D" w:rsidRDefault="008C1C1D" w:rsidP="008C1C1D">
      <w:pPr>
        <w:jc w:val="center"/>
        <w:rPr>
          <w:b/>
          <w:bCs/>
          <w:sz w:val="36"/>
          <w:szCs w:val="32"/>
        </w:rPr>
      </w:pPr>
      <w:r w:rsidRPr="008C1C1D">
        <w:rPr>
          <w:rFonts w:hint="eastAsia"/>
          <w:b/>
          <w:bCs/>
          <w:sz w:val="36"/>
          <w:szCs w:val="32"/>
        </w:rPr>
        <w:t>评分内容</w:t>
      </w:r>
    </w:p>
    <w:p w:rsidR="008C1C1D" w:rsidRDefault="008C1C1D" w:rsidP="008C1C1D">
      <w:pPr>
        <w:rPr>
          <w:b/>
          <w:bCs/>
          <w:sz w:val="24"/>
          <w:szCs w:val="32"/>
        </w:rPr>
      </w:pPr>
      <w:r>
        <w:rPr>
          <w:rFonts w:hint="eastAsia"/>
          <w:b/>
          <w:bCs/>
          <w:sz w:val="24"/>
          <w:szCs w:val="32"/>
        </w:rPr>
        <w:t>第一标包：</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399"/>
        <w:gridCol w:w="713"/>
        <w:gridCol w:w="6034"/>
      </w:tblGrid>
      <w:tr w:rsidR="008C1C1D" w:rsidTr="0014053B">
        <w:trPr>
          <w:trHeight w:val="454"/>
          <w:tblHeader/>
          <w:jc w:val="center"/>
        </w:trPr>
        <w:tc>
          <w:tcPr>
            <w:tcW w:w="1134" w:type="dxa"/>
            <w:shd w:val="clear" w:color="auto" w:fill="BFBFBF"/>
            <w:vAlign w:val="center"/>
          </w:tcPr>
          <w:p w:rsidR="008C1C1D" w:rsidRDefault="008C1C1D" w:rsidP="0014053B">
            <w:pPr>
              <w:adjustRightInd w:val="0"/>
              <w:snapToGrid w:val="0"/>
              <w:spacing w:line="340" w:lineRule="exact"/>
              <w:jc w:val="center"/>
              <w:rPr>
                <w:rFonts w:ascii="宋体" w:hAnsi="宋体" w:cs="宋体"/>
                <w:b/>
                <w:spacing w:val="-6"/>
                <w:szCs w:val="21"/>
              </w:rPr>
            </w:pPr>
            <w:r>
              <w:rPr>
                <w:rFonts w:ascii="宋体" w:hAnsi="宋体" w:cs="宋体" w:hint="eastAsia"/>
                <w:b/>
                <w:spacing w:val="-6"/>
                <w:szCs w:val="21"/>
              </w:rPr>
              <w:t>评标</w:t>
            </w:r>
          </w:p>
          <w:p w:rsidR="008C1C1D" w:rsidRDefault="008C1C1D" w:rsidP="0014053B">
            <w:pPr>
              <w:adjustRightInd w:val="0"/>
              <w:snapToGrid w:val="0"/>
              <w:spacing w:line="340" w:lineRule="exact"/>
              <w:jc w:val="center"/>
              <w:rPr>
                <w:rFonts w:ascii="宋体" w:hAnsi="宋体" w:cs="宋体"/>
                <w:b/>
                <w:spacing w:val="-6"/>
                <w:szCs w:val="21"/>
              </w:rPr>
            </w:pPr>
            <w:r>
              <w:rPr>
                <w:rFonts w:ascii="宋体" w:hAnsi="宋体" w:cs="宋体" w:hint="eastAsia"/>
                <w:b/>
                <w:spacing w:val="-6"/>
                <w:szCs w:val="21"/>
              </w:rPr>
              <w:t>项目</w:t>
            </w:r>
          </w:p>
        </w:tc>
        <w:tc>
          <w:tcPr>
            <w:tcW w:w="1399" w:type="dxa"/>
            <w:shd w:val="clear" w:color="auto" w:fill="BFBFBF"/>
            <w:vAlign w:val="center"/>
          </w:tcPr>
          <w:p w:rsidR="008C1C1D" w:rsidRDefault="008C1C1D" w:rsidP="0014053B">
            <w:pPr>
              <w:adjustRightInd w:val="0"/>
              <w:snapToGrid w:val="0"/>
              <w:spacing w:line="340" w:lineRule="exact"/>
              <w:jc w:val="center"/>
              <w:rPr>
                <w:rFonts w:ascii="宋体" w:hAnsi="宋体" w:cs="宋体"/>
                <w:b/>
                <w:szCs w:val="21"/>
              </w:rPr>
            </w:pPr>
            <w:r>
              <w:rPr>
                <w:rFonts w:ascii="宋体" w:hAnsi="宋体" w:cs="宋体" w:hint="eastAsia"/>
                <w:b/>
                <w:szCs w:val="21"/>
              </w:rPr>
              <w:t>评标分项</w:t>
            </w:r>
          </w:p>
        </w:tc>
        <w:tc>
          <w:tcPr>
            <w:tcW w:w="713" w:type="dxa"/>
            <w:shd w:val="clear" w:color="auto" w:fill="BFBFBF"/>
            <w:vAlign w:val="center"/>
          </w:tcPr>
          <w:p w:rsidR="008C1C1D" w:rsidRDefault="008C1C1D" w:rsidP="0014053B">
            <w:pPr>
              <w:snapToGrid w:val="0"/>
              <w:spacing w:line="340" w:lineRule="exact"/>
              <w:jc w:val="center"/>
              <w:rPr>
                <w:rFonts w:ascii="宋体" w:hAnsi="宋体" w:cs="宋体"/>
                <w:b/>
                <w:szCs w:val="21"/>
              </w:rPr>
            </w:pPr>
            <w:r>
              <w:rPr>
                <w:rFonts w:ascii="宋体" w:hAnsi="宋体" w:cs="宋体" w:hint="eastAsia"/>
                <w:b/>
                <w:szCs w:val="21"/>
              </w:rPr>
              <w:t>分值</w:t>
            </w:r>
          </w:p>
        </w:tc>
        <w:tc>
          <w:tcPr>
            <w:tcW w:w="6034" w:type="dxa"/>
            <w:shd w:val="clear" w:color="auto" w:fill="BFBFBF"/>
            <w:vAlign w:val="center"/>
          </w:tcPr>
          <w:p w:rsidR="008C1C1D" w:rsidRDefault="008C1C1D" w:rsidP="0014053B">
            <w:pPr>
              <w:snapToGrid w:val="0"/>
              <w:spacing w:line="340" w:lineRule="exact"/>
              <w:jc w:val="center"/>
              <w:rPr>
                <w:rFonts w:ascii="宋体" w:hAnsi="宋体" w:cs="宋体"/>
                <w:b/>
                <w:szCs w:val="21"/>
              </w:rPr>
            </w:pPr>
            <w:r>
              <w:rPr>
                <w:rFonts w:ascii="宋体" w:hAnsi="宋体" w:cs="宋体" w:hint="eastAsia"/>
                <w:b/>
                <w:szCs w:val="21"/>
              </w:rPr>
              <w:t>子项目及分值</w:t>
            </w:r>
          </w:p>
        </w:tc>
      </w:tr>
      <w:tr w:rsidR="008C1C1D" w:rsidTr="0014053B">
        <w:trPr>
          <w:trHeight w:val="454"/>
          <w:jc w:val="center"/>
        </w:trPr>
        <w:tc>
          <w:tcPr>
            <w:tcW w:w="1134" w:type="dxa"/>
            <w:vAlign w:val="center"/>
          </w:tcPr>
          <w:p w:rsidR="008C1C1D" w:rsidRDefault="008C1C1D" w:rsidP="0014053B">
            <w:pPr>
              <w:adjustRightInd w:val="0"/>
              <w:snapToGrid w:val="0"/>
              <w:spacing w:line="340" w:lineRule="exact"/>
              <w:jc w:val="center"/>
              <w:rPr>
                <w:rFonts w:ascii="宋体" w:hAnsi="宋体" w:cs="宋体"/>
                <w:spacing w:val="-6"/>
                <w:szCs w:val="21"/>
              </w:rPr>
            </w:pPr>
            <w:r>
              <w:rPr>
                <w:rFonts w:ascii="宋体" w:hAnsi="宋体" w:cs="宋体" w:hint="eastAsia"/>
                <w:spacing w:val="-6"/>
                <w:szCs w:val="21"/>
              </w:rPr>
              <w:t>价格评审</w:t>
            </w:r>
          </w:p>
          <w:p w:rsidR="008C1C1D" w:rsidRDefault="008C1C1D" w:rsidP="0014053B">
            <w:pPr>
              <w:adjustRightInd w:val="0"/>
              <w:snapToGrid w:val="0"/>
              <w:spacing w:line="340" w:lineRule="exact"/>
              <w:rPr>
                <w:rFonts w:ascii="宋体" w:hAnsi="宋体" w:cs="宋体"/>
                <w:spacing w:val="-6"/>
                <w:szCs w:val="21"/>
              </w:rPr>
            </w:pPr>
            <w:r>
              <w:rPr>
                <w:rFonts w:ascii="宋体" w:hAnsi="宋体" w:cs="宋体" w:hint="eastAsia"/>
                <w:spacing w:val="-6"/>
                <w:szCs w:val="21"/>
              </w:rPr>
              <w:t>（15分）</w:t>
            </w:r>
          </w:p>
        </w:tc>
        <w:tc>
          <w:tcPr>
            <w:tcW w:w="1399" w:type="dxa"/>
            <w:tcBorders>
              <w:bottom w:val="single" w:sz="4" w:space="0" w:color="auto"/>
            </w:tcBorders>
            <w:vAlign w:val="center"/>
          </w:tcPr>
          <w:p w:rsidR="008C1C1D" w:rsidRDefault="008C1C1D" w:rsidP="0014053B">
            <w:pPr>
              <w:adjustRightInd w:val="0"/>
              <w:snapToGrid w:val="0"/>
              <w:spacing w:line="340" w:lineRule="exact"/>
              <w:jc w:val="center"/>
              <w:rPr>
                <w:rFonts w:ascii="宋体" w:hAnsi="宋体" w:cs="宋体"/>
                <w:spacing w:val="-6"/>
                <w:szCs w:val="21"/>
              </w:rPr>
            </w:pPr>
            <w:r>
              <w:rPr>
                <w:rFonts w:ascii="宋体" w:hAnsi="宋体" w:cs="宋体" w:hint="eastAsia"/>
                <w:spacing w:val="-6"/>
                <w:szCs w:val="21"/>
              </w:rPr>
              <w:t>报价得分</w:t>
            </w:r>
          </w:p>
        </w:tc>
        <w:tc>
          <w:tcPr>
            <w:tcW w:w="713" w:type="dxa"/>
            <w:vAlign w:val="center"/>
          </w:tcPr>
          <w:p w:rsidR="008C1C1D" w:rsidRDefault="008C1C1D" w:rsidP="0014053B">
            <w:pPr>
              <w:adjustRightInd w:val="0"/>
              <w:snapToGrid w:val="0"/>
              <w:spacing w:line="340" w:lineRule="exact"/>
              <w:jc w:val="center"/>
              <w:rPr>
                <w:rFonts w:ascii="宋体" w:hAnsi="宋体" w:cs="宋体"/>
                <w:spacing w:val="-6"/>
                <w:szCs w:val="21"/>
              </w:rPr>
            </w:pPr>
            <w:r>
              <w:rPr>
                <w:rFonts w:ascii="宋体" w:hAnsi="宋体" w:cs="宋体" w:hint="eastAsia"/>
                <w:spacing w:val="-6"/>
                <w:szCs w:val="21"/>
              </w:rPr>
              <w:t>15</w:t>
            </w:r>
          </w:p>
        </w:tc>
        <w:tc>
          <w:tcPr>
            <w:tcW w:w="6034" w:type="dxa"/>
            <w:vAlign w:val="center"/>
          </w:tcPr>
          <w:p w:rsidR="008C1C1D" w:rsidRDefault="008C1C1D" w:rsidP="0014053B">
            <w:pPr>
              <w:pStyle w:val="p0"/>
              <w:rPr>
                <w:rFonts w:ascii="宋体" w:hAnsi="宋体" w:cs="宋体"/>
              </w:rPr>
            </w:pPr>
            <w:r>
              <w:rPr>
                <w:rFonts w:ascii="宋体" w:hAnsi="宋体" w:cs="宋体" w:hint="eastAsia"/>
              </w:rPr>
              <w:t>有效供应商中投标价格最低的投标报价为评标基准价，其价格分为满分。</w:t>
            </w:r>
          </w:p>
          <w:p w:rsidR="008C1C1D" w:rsidRDefault="008C1C1D" w:rsidP="0014053B">
            <w:pPr>
              <w:pStyle w:val="p0"/>
              <w:rPr>
                <w:rFonts w:ascii="宋体" w:hAnsi="宋体" w:cs="宋体"/>
              </w:rPr>
            </w:pPr>
            <w:r>
              <w:rPr>
                <w:rFonts w:ascii="宋体" w:hAnsi="宋体" w:cs="宋体" w:hint="eastAsia"/>
              </w:rPr>
              <w:t>其他供应商的价格</w:t>
            </w:r>
            <w:proofErr w:type="gramStart"/>
            <w:r>
              <w:rPr>
                <w:rFonts w:ascii="宋体" w:hAnsi="宋体" w:cs="宋体" w:hint="eastAsia"/>
              </w:rPr>
              <w:t>分统一</w:t>
            </w:r>
            <w:proofErr w:type="gramEnd"/>
            <w:r>
              <w:rPr>
                <w:rFonts w:ascii="宋体" w:hAnsi="宋体" w:cs="宋体" w:hint="eastAsia"/>
              </w:rPr>
              <w:t>按照下列公式计算：</w:t>
            </w:r>
          </w:p>
          <w:p w:rsidR="008C1C1D" w:rsidRDefault="008C1C1D" w:rsidP="0014053B">
            <w:pPr>
              <w:pStyle w:val="p0"/>
              <w:rPr>
                <w:rFonts w:ascii="宋体" w:hAnsi="宋体" w:cs="宋体"/>
              </w:rPr>
            </w:pPr>
            <w:r>
              <w:rPr>
                <w:rFonts w:ascii="宋体" w:hAnsi="宋体" w:cs="宋体" w:hint="eastAsia"/>
              </w:rPr>
              <w:t>投标报价得分=(评标基准价／投标报价)×15%×100。</w:t>
            </w:r>
          </w:p>
          <w:p w:rsidR="008C1C1D" w:rsidRDefault="008C1C1D" w:rsidP="0014053B">
            <w:pPr>
              <w:adjustRightInd w:val="0"/>
              <w:snapToGrid w:val="0"/>
              <w:spacing w:line="340" w:lineRule="exact"/>
              <w:jc w:val="left"/>
              <w:rPr>
                <w:rFonts w:ascii="宋体" w:hAnsi="宋体" w:cs="宋体"/>
                <w:spacing w:val="-6"/>
                <w:szCs w:val="21"/>
              </w:rPr>
            </w:pPr>
            <w:r>
              <w:rPr>
                <w:rFonts w:ascii="宋体" w:hAnsi="宋体" w:cs="宋体" w:hint="eastAsia"/>
                <w:szCs w:val="21"/>
              </w:rPr>
              <w:t>注：分值计算保留小数点后两位，小数点后第三位“四舍五入”。</w:t>
            </w:r>
            <w:r>
              <w:rPr>
                <w:rFonts w:ascii="宋体" w:hAnsi="宋体" w:cs="宋体" w:hint="eastAsia"/>
                <w:szCs w:val="21"/>
              </w:rPr>
              <w:br/>
              <w:t>有效投标人的有效投标报价为通过符合评审、不高于预算价的投标人报价。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rsidR="008C1C1D" w:rsidTr="0014053B">
        <w:trPr>
          <w:trHeight w:val="278"/>
          <w:jc w:val="center"/>
        </w:trPr>
        <w:tc>
          <w:tcPr>
            <w:tcW w:w="1134" w:type="dxa"/>
            <w:vMerge w:val="restart"/>
            <w:vAlign w:val="center"/>
          </w:tcPr>
          <w:p w:rsidR="008C1C1D" w:rsidRDefault="008C1C1D" w:rsidP="0014053B">
            <w:pPr>
              <w:adjustRightInd w:val="0"/>
              <w:snapToGrid w:val="0"/>
              <w:spacing w:line="340" w:lineRule="exact"/>
              <w:jc w:val="center"/>
              <w:rPr>
                <w:rFonts w:ascii="宋体" w:hAnsi="宋体" w:cs="宋体"/>
                <w:spacing w:val="-6"/>
                <w:szCs w:val="21"/>
              </w:rPr>
            </w:pPr>
            <w:r>
              <w:rPr>
                <w:rFonts w:ascii="宋体" w:hAnsi="宋体" w:cs="宋体" w:hint="eastAsia"/>
                <w:spacing w:val="-6"/>
                <w:szCs w:val="21"/>
              </w:rPr>
              <w:t>商务评审</w:t>
            </w:r>
          </w:p>
          <w:p w:rsidR="008C1C1D" w:rsidRDefault="008C1C1D" w:rsidP="0014053B">
            <w:pPr>
              <w:adjustRightInd w:val="0"/>
              <w:snapToGrid w:val="0"/>
              <w:spacing w:line="340" w:lineRule="exact"/>
              <w:jc w:val="center"/>
              <w:rPr>
                <w:rFonts w:ascii="宋体" w:hAnsi="宋体" w:cs="宋体"/>
                <w:spacing w:val="-6"/>
                <w:szCs w:val="21"/>
              </w:rPr>
            </w:pPr>
            <w:r>
              <w:rPr>
                <w:rFonts w:ascii="宋体" w:hAnsi="宋体" w:cs="宋体" w:hint="eastAsia"/>
                <w:spacing w:val="-6"/>
                <w:szCs w:val="21"/>
              </w:rPr>
              <w:t>（21分）</w:t>
            </w:r>
          </w:p>
        </w:tc>
        <w:tc>
          <w:tcPr>
            <w:tcW w:w="1399" w:type="dxa"/>
            <w:tcBorders>
              <w:top w:val="single" w:sz="4" w:space="0" w:color="auto"/>
            </w:tcBorders>
            <w:vAlign w:val="center"/>
          </w:tcPr>
          <w:p w:rsidR="008C1C1D" w:rsidRDefault="008C1C1D" w:rsidP="0014053B">
            <w:pPr>
              <w:adjustRightInd w:val="0"/>
              <w:snapToGrid w:val="0"/>
              <w:spacing w:line="340" w:lineRule="exact"/>
              <w:jc w:val="center"/>
              <w:rPr>
                <w:rFonts w:ascii="宋体" w:hAnsi="宋体" w:cs="宋体"/>
                <w:spacing w:val="-6"/>
                <w:szCs w:val="21"/>
              </w:rPr>
            </w:pPr>
            <w:r>
              <w:rPr>
                <w:rFonts w:ascii="宋体" w:hAnsi="宋体" w:cs="宋体" w:hint="eastAsia"/>
                <w:spacing w:val="-6"/>
                <w:szCs w:val="21"/>
              </w:rPr>
              <w:t>投标人认证情况</w:t>
            </w:r>
          </w:p>
        </w:tc>
        <w:tc>
          <w:tcPr>
            <w:tcW w:w="713" w:type="dxa"/>
            <w:vAlign w:val="center"/>
          </w:tcPr>
          <w:p w:rsidR="008C1C1D" w:rsidRDefault="008C1C1D" w:rsidP="0014053B">
            <w:pPr>
              <w:adjustRightInd w:val="0"/>
              <w:snapToGrid w:val="0"/>
              <w:spacing w:line="340" w:lineRule="exact"/>
              <w:jc w:val="center"/>
              <w:rPr>
                <w:rFonts w:ascii="宋体" w:hAnsi="宋体" w:cs="宋体"/>
                <w:spacing w:val="-6"/>
                <w:szCs w:val="21"/>
              </w:rPr>
            </w:pPr>
            <w:r>
              <w:rPr>
                <w:rFonts w:ascii="宋体" w:hAnsi="宋体" w:cs="宋体" w:hint="eastAsia"/>
                <w:spacing w:val="-6"/>
                <w:szCs w:val="21"/>
              </w:rPr>
              <w:t>5</w:t>
            </w:r>
          </w:p>
        </w:tc>
        <w:tc>
          <w:tcPr>
            <w:tcW w:w="6034" w:type="dxa"/>
            <w:vAlign w:val="center"/>
          </w:tcPr>
          <w:p w:rsidR="008C1C1D" w:rsidRDefault="008C1C1D" w:rsidP="0014053B">
            <w:pPr>
              <w:adjustRightInd w:val="0"/>
              <w:snapToGrid w:val="0"/>
              <w:spacing w:line="340" w:lineRule="exact"/>
              <w:rPr>
                <w:rFonts w:ascii="宋体" w:hAnsi="宋体" w:cs="宋体"/>
                <w:spacing w:val="-6"/>
                <w:szCs w:val="21"/>
              </w:rPr>
            </w:pPr>
            <w:r>
              <w:rPr>
                <w:rFonts w:ascii="宋体" w:hAnsi="宋体" w:cs="宋体" w:hint="eastAsia"/>
                <w:spacing w:val="-6"/>
                <w:szCs w:val="21"/>
              </w:rPr>
              <w:t>1、投标人同时具有质量管理体系认证证</w:t>
            </w:r>
            <w:r w:rsidR="00C342B0">
              <w:rPr>
                <w:rFonts w:ascii="宋体" w:hAnsi="宋体" w:cs="宋体" w:hint="eastAsia"/>
                <w:spacing w:val="-6"/>
                <w:szCs w:val="21"/>
              </w:rPr>
              <w:t>书、环境管理体系认证证书、职业健康安全管理体系认证证书及信息安全</w:t>
            </w:r>
            <w:bookmarkStart w:id="0" w:name="_GoBack"/>
            <w:bookmarkEnd w:id="0"/>
            <w:r>
              <w:rPr>
                <w:rFonts w:ascii="宋体" w:hAnsi="宋体" w:cs="宋体" w:hint="eastAsia"/>
                <w:spacing w:val="-6"/>
                <w:szCs w:val="21"/>
              </w:rPr>
              <w:t>管理体系认证证书的得 5分</w:t>
            </w:r>
          </w:p>
          <w:p w:rsidR="008C1C1D" w:rsidRDefault="008C1C1D" w:rsidP="0014053B">
            <w:pPr>
              <w:adjustRightInd w:val="0"/>
              <w:snapToGrid w:val="0"/>
              <w:spacing w:line="340" w:lineRule="exact"/>
              <w:rPr>
                <w:rFonts w:ascii="宋体" w:hAnsi="宋体" w:cs="宋体"/>
                <w:spacing w:val="-6"/>
                <w:szCs w:val="21"/>
              </w:rPr>
            </w:pPr>
            <w:r>
              <w:rPr>
                <w:rFonts w:ascii="宋体" w:hAnsi="宋体" w:cs="宋体" w:hint="eastAsia"/>
                <w:spacing w:val="-6"/>
                <w:szCs w:val="21"/>
              </w:rPr>
              <w:t>（注：投标人需提供相关证明材料原件，否则不计分）</w:t>
            </w:r>
          </w:p>
        </w:tc>
      </w:tr>
      <w:tr w:rsidR="008C1C1D" w:rsidTr="0014053B">
        <w:trPr>
          <w:trHeight w:val="278"/>
          <w:jc w:val="center"/>
        </w:trPr>
        <w:tc>
          <w:tcPr>
            <w:tcW w:w="1134" w:type="dxa"/>
            <w:vMerge/>
            <w:vAlign w:val="center"/>
          </w:tcPr>
          <w:p w:rsidR="008C1C1D" w:rsidRDefault="008C1C1D" w:rsidP="0014053B">
            <w:pPr>
              <w:adjustRightInd w:val="0"/>
              <w:snapToGrid w:val="0"/>
              <w:spacing w:line="340" w:lineRule="exact"/>
              <w:jc w:val="center"/>
              <w:rPr>
                <w:rFonts w:ascii="宋体" w:hAnsi="宋体" w:cs="宋体"/>
                <w:spacing w:val="-6"/>
                <w:szCs w:val="21"/>
              </w:rPr>
            </w:pPr>
          </w:p>
        </w:tc>
        <w:tc>
          <w:tcPr>
            <w:tcW w:w="1399" w:type="dxa"/>
            <w:tcBorders>
              <w:top w:val="single" w:sz="4" w:space="0" w:color="auto"/>
            </w:tcBorders>
            <w:vAlign w:val="center"/>
          </w:tcPr>
          <w:p w:rsidR="008C1C1D" w:rsidRDefault="008C1C1D" w:rsidP="0014053B">
            <w:pPr>
              <w:adjustRightInd w:val="0"/>
              <w:snapToGrid w:val="0"/>
              <w:spacing w:line="340" w:lineRule="exact"/>
              <w:jc w:val="center"/>
              <w:rPr>
                <w:rFonts w:ascii="宋体" w:hAnsi="宋体" w:cs="宋体"/>
                <w:spacing w:val="-6"/>
                <w:szCs w:val="21"/>
              </w:rPr>
            </w:pPr>
            <w:r>
              <w:rPr>
                <w:rFonts w:ascii="宋体" w:hAnsi="宋体" w:cs="宋体" w:hint="eastAsia"/>
                <w:spacing w:val="-6"/>
                <w:szCs w:val="21"/>
              </w:rPr>
              <w:t>投标人实力</w:t>
            </w:r>
          </w:p>
        </w:tc>
        <w:tc>
          <w:tcPr>
            <w:tcW w:w="713" w:type="dxa"/>
            <w:vAlign w:val="center"/>
          </w:tcPr>
          <w:p w:rsidR="008C1C1D" w:rsidRDefault="008C1C1D" w:rsidP="0014053B">
            <w:pPr>
              <w:adjustRightInd w:val="0"/>
              <w:snapToGrid w:val="0"/>
              <w:spacing w:line="340" w:lineRule="exact"/>
              <w:jc w:val="center"/>
              <w:rPr>
                <w:rFonts w:ascii="宋体" w:hAnsi="宋体" w:cs="宋体"/>
                <w:spacing w:val="-6"/>
                <w:szCs w:val="21"/>
              </w:rPr>
            </w:pPr>
            <w:r>
              <w:rPr>
                <w:rFonts w:ascii="宋体" w:hAnsi="宋体" w:cs="宋体" w:hint="eastAsia"/>
                <w:spacing w:val="-6"/>
                <w:szCs w:val="21"/>
              </w:rPr>
              <w:t>7</w:t>
            </w:r>
          </w:p>
        </w:tc>
        <w:tc>
          <w:tcPr>
            <w:tcW w:w="6034" w:type="dxa"/>
            <w:vAlign w:val="center"/>
          </w:tcPr>
          <w:p w:rsidR="008C1C1D" w:rsidRPr="00FF4700" w:rsidRDefault="008C1C1D" w:rsidP="008C1C1D">
            <w:pPr>
              <w:numPr>
                <w:ilvl w:val="0"/>
                <w:numId w:val="1"/>
              </w:numPr>
              <w:adjustRightInd w:val="0"/>
              <w:snapToGrid w:val="0"/>
              <w:spacing w:line="340" w:lineRule="exact"/>
              <w:rPr>
                <w:szCs w:val="21"/>
              </w:rPr>
            </w:pPr>
            <w:r>
              <w:rPr>
                <w:rFonts w:hint="eastAsia"/>
                <w:szCs w:val="21"/>
              </w:rPr>
              <w:t>投标人通过软件能力</w:t>
            </w:r>
            <w:r>
              <w:rPr>
                <w:rFonts w:hint="eastAsia"/>
                <w:szCs w:val="21"/>
              </w:rPr>
              <w:t>CMMI3</w:t>
            </w:r>
            <w:r>
              <w:rPr>
                <w:rFonts w:hint="eastAsia"/>
                <w:szCs w:val="21"/>
              </w:rPr>
              <w:t>级及以上认证得</w:t>
            </w:r>
            <w:r>
              <w:rPr>
                <w:rFonts w:hint="eastAsia"/>
                <w:szCs w:val="21"/>
              </w:rPr>
              <w:t>3</w:t>
            </w:r>
            <w:r>
              <w:rPr>
                <w:rFonts w:hint="eastAsia"/>
                <w:szCs w:val="21"/>
              </w:rPr>
              <w:t>分；（提供有效期内证书原件，否则不得分）</w:t>
            </w:r>
          </w:p>
          <w:p w:rsidR="008C1C1D" w:rsidRDefault="008C1C1D" w:rsidP="008C1C1D">
            <w:pPr>
              <w:numPr>
                <w:ilvl w:val="0"/>
                <w:numId w:val="1"/>
              </w:numPr>
              <w:rPr>
                <w:szCs w:val="21"/>
              </w:rPr>
            </w:pPr>
            <w:r>
              <w:rPr>
                <w:rFonts w:hint="eastAsia"/>
                <w:szCs w:val="20"/>
              </w:rPr>
              <w:t>投标人具有信息系统集成及服务资质证书二级（含）以上，得</w:t>
            </w:r>
            <w:r>
              <w:rPr>
                <w:rFonts w:hint="eastAsia"/>
                <w:szCs w:val="20"/>
              </w:rPr>
              <w:t xml:space="preserve"> 2</w:t>
            </w:r>
            <w:r>
              <w:rPr>
                <w:rFonts w:hint="eastAsia"/>
                <w:szCs w:val="20"/>
              </w:rPr>
              <w:t>分。（</w:t>
            </w:r>
            <w:r w:rsidRPr="00046204">
              <w:rPr>
                <w:rFonts w:hint="eastAsia"/>
                <w:szCs w:val="21"/>
              </w:rPr>
              <w:t>提供有效期内证书原件，否则不得分）</w:t>
            </w:r>
          </w:p>
          <w:p w:rsidR="008C1C1D" w:rsidRPr="00283771" w:rsidRDefault="008C1C1D" w:rsidP="0014053B">
            <w:pPr>
              <w:pStyle w:val="Default"/>
              <w:rPr>
                <w:rFonts w:ascii="Times New Roman" w:hAnsi="Times New Roman"/>
                <w:sz w:val="21"/>
                <w:szCs w:val="20"/>
              </w:rPr>
            </w:pPr>
            <w:r>
              <w:rPr>
                <w:rFonts w:ascii="Times New Roman" w:hAnsi="Times New Roman" w:hint="eastAsia"/>
                <w:sz w:val="21"/>
                <w:szCs w:val="20"/>
              </w:rPr>
              <w:t>3</w:t>
            </w:r>
            <w:r>
              <w:rPr>
                <w:rFonts w:ascii="Times New Roman" w:hAnsi="Times New Roman" w:hint="eastAsia"/>
                <w:sz w:val="21"/>
                <w:szCs w:val="20"/>
              </w:rPr>
              <w:t>、</w:t>
            </w:r>
            <w:r w:rsidRPr="00D63E24">
              <w:rPr>
                <w:rFonts w:hAnsi="宋体" w:hint="eastAsia"/>
                <w:sz w:val="21"/>
                <w:szCs w:val="20"/>
              </w:rPr>
              <w:t>投标人具有第三方信用服务机构出具的AAA级或AAA级以上信用等级证书的，得2分。</w:t>
            </w:r>
            <w:r w:rsidRPr="00B175C8">
              <w:rPr>
                <w:rFonts w:hAnsi="宋体" w:hint="eastAsia"/>
                <w:sz w:val="21"/>
                <w:szCs w:val="20"/>
              </w:rPr>
              <w:t>（提供有效期内证书原件，否则不得分）</w:t>
            </w:r>
          </w:p>
        </w:tc>
      </w:tr>
      <w:tr w:rsidR="008C1C1D" w:rsidTr="0014053B">
        <w:trPr>
          <w:trHeight w:val="454"/>
          <w:jc w:val="center"/>
        </w:trPr>
        <w:tc>
          <w:tcPr>
            <w:tcW w:w="1134" w:type="dxa"/>
            <w:vMerge/>
            <w:vAlign w:val="center"/>
          </w:tcPr>
          <w:p w:rsidR="008C1C1D" w:rsidRDefault="008C1C1D" w:rsidP="0014053B">
            <w:pPr>
              <w:adjustRightInd w:val="0"/>
              <w:snapToGrid w:val="0"/>
              <w:spacing w:line="340" w:lineRule="exact"/>
              <w:jc w:val="center"/>
              <w:rPr>
                <w:rFonts w:ascii="宋体" w:hAnsi="宋体" w:cs="宋体"/>
                <w:spacing w:val="-6"/>
                <w:szCs w:val="21"/>
              </w:rPr>
            </w:pPr>
          </w:p>
        </w:tc>
        <w:tc>
          <w:tcPr>
            <w:tcW w:w="1399" w:type="dxa"/>
            <w:tcBorders>
              <w:top w:val="single" w:sz="4" w:space="0" w:color="auto"/>
            </w:tcBorders>
            <w:vAlign w:val="center"/>
          </w:tcPr>
          <w:p w:rsidR="008C1C1D" w:rsidRDefault="008C1C1D" w:rsidP="0014053B">
            <w:pPr>
              <w:adjustRightInd w:val="0"/>
              <w:snapToGrid w:val="0"/>
              <w:spacing w:line="340" w:lineRule="exact"/>
              <w:jc w:val="center"/>
              <w:rPr>
                <w:rFonts w:ascii="宋体" w:hAnsi="宋体" w:cs="宋体"/>
                <w:spacing w:val="-6"/>
                <w:szCs w:val="21"/>
              </w:rPr>
            </w:pPr>
            <w:r>
              <w:rPr>
                <w:rFonts w:ascii="宋体" w:hAnsi="宋体" w:cs="宋体" w:hint="eastAsia"/>
                <w:color w:val="000000"/>
                <w:kern w:val="0"/>
                <w:szCs w:val="21"/>
              </w:rPr>
              <w:t>业绩</w:t>
            </w:r>
          </w:p>
        </w:tc>
        <w:tc>
          <w:tcPr>
            <w:tcW w:w="713" w:type="dxa"/>
            <w:tcBorders>
              <w:bottom w:val="single" w:sz="4" w:space="0" w:color="auto"/>
            </w:tcBorders>
            <w:vAlign w:val="center"/>
          </w:tcPr>
          <w:p w:rsidR="008C1C1D" w:rsidRDefault="008C1C1D" w:rsidP="0014053B">
            <w:pPr>
              <w:widowControl/>
              <w:adjustRightInd w:val="0"/>
              <w:snapToGrid w:val="0"/>
              <w:spacing w:line="340" w:lineRule="exact"/>
              <w:jc w:val="center"/>
              <w:rPr>
                <w:rFonts w:ascii="宋体" w:hAnsi="宋体" w:cs="宋体"/>
                <w:spacing w:val="-6"/>
                <w:szCs w:val="21"/>
              </w:rPr>
            </w:pPr>
            <w:r>
              <w:rPr>
                <w:rFonts w:ascii="宋体" w:hAnsi="宋体" w:cs="宋体" w:hint="eastAsia"/>
                <w:spacing w:val="-6"/>
                <w:szCs w:val="21"/>
              </w:rPr>
              <w:t>9</w:t>
            </w:r>
          </w:p>
        </w:tc>
        <w:tc>
          <w:tcPr>
            <w:tcW w:w="6034" w:type="dxa"/>
            <w:tcBorders>
              <w:bottom w:val="single" w:sz="4" w:space="0" w:color="auto"/>
            </w:tcBorders>
            <w:vAlign w:val="center"/>
          </w:tcPr>
          <w:p w:rsidR="008C1C1D" w:rsidRPr="00FA781C" w:rsidRDefault="008C1C1D" w:rsidP="0014053B">
            <w:pPr>
              <w:spacing w:line="340" w:lineRule="exact"/>
              <w:rPr>
                <w:rFonts w:ascii="宋体" w:hAnsi="宋体" w:cs="宋体"/>
                <w:iCs/>
                <w:szCs w:val="21"/>
              </w:rPr>
            </w:pPr>
            <w:r w:rsidRPr="00FA781C">
              <w:rPr>
                <w:rFonts w:ascii="宋体" w:hAnsi="宋体" w:cs="宋体" w:hint="eastAsia"/>
                <w:iCs/>
                <w:szCs w:val="21"/>
              </w:rPr>
              <w:t>投标人2017年以来拥有大气环保防治类相关业绩且包含环境咨询服务</w:t>
            </w:r>
            <w:proofErr w:type="gramStart"/>
            <w:r w:rsidRPr="00FA781C">
              <w:rPr>
                <w:rFonts w:ascii="宋体" w:hAnsi="宋体" w:cs="宋体" w:hint="eastAsia"/>
                <w:iCs/>
                <w:szCs w:val="21"/>
              </w:rPr>
              <w:t>类业绩</w:t>
            </w:r>
            <w:proofErr w:type="gramEnd"/>
            <w:r w:rsidRPr="00FA781C">
              <w:rPr>
                <w:rFonts w:ascii="宋体" w:hAnsi="宋体" w:cs="宋体" w:hint="eastAsia"/>
                <w:iCs/>
                <w:szCs w:val="21"/>
              </w:rPr>
              <w:t>的，每提供一个3分，最高得9分；</w:t>
            </w:r>
          </w:p>
          <w:p w:rsidR="008C1C1D" w:rsidRDefault="008C1C1D" w:rsidP="0014053B">
            <w:pPr>
              <w:spacing w:line="340" w:lineRule="exact"/>
              <w:rPr>
                <w:rFonts w:ascii="宋体" w:hAnsi="宋体" w:cs="宋体"/>
                <w:color w:val="FF0000"/>
                <w:szCs w:val="21"/>
              </w:rPr>
            </w:pPr>
            <w:r w:rsidRPr="00FA781C">
              <w:rPr>
                <w:rFonts w:ascii="宋体" w:hAnsi="宋体" w:cs="宋体" w:hint="eastAsia"/>
                <w:szCs w:val="21"/>
              </w:rPr>
              <w:t>（开标时提供法定媒介中标(成交)公示网页截图、合同原件、</w:t>
            </w:r>
            <w:r>
              <w:rPr>
                <w:rFonts w:ascii="宋体" w:hAnsi="宋体" w:cs="宋体" w:hint="eastAsia"/>
                <w:szCs w:val="21"/>
              </w:rPr>
              <w:t>中标通知书原件(或竣工备案表原件)，并在投标文件中附完整的复印件，未提供原件或原件不齐的不得分）</w:t>
            </w:r>
          </w:p>
        </w:tc>
      </w:tr>
      <w:tr w:rsidR="008C1C1D" w:rsidTr="0014053B">
        <w:trPr>
          <w:trHeight w:val="944"/>
          <w:jc w:val="center"/>
        </w:trPr>
        <w:tc>
          <w:tcPr>
            <w:tcW w:w="1134" w:type="dxa"/>
            <w:vMerge w:val="restart"/>
            <w:vAlign w:val="center"/>
          </w:tcPr>
          <w:p w:rsidR="008C1C1D" w:rsidRDefault="008C1C1D" w:rsidP="0014053B">
            <w:pPr>
              <w:adjustRightInd w:val="0"/>
              <w:snapToGrid w:val="0"/>
              <w:spacing w:line="340" w:lineRule="exact"/>
              <w:jc w:val="center"/>
              <w:rPr>
                <w:rFonts w:ascii="宋体" w:hAnsi="宋体" w:cs="宋体"/>
                <w:spacing w:val="-6"/>
                <w:szCs w:val="21"/>
              </w:rPr>
            </w:pPr>
            <w:r>
              <w:rPr>
                <w:rFonts w:ascii="宋体" w:hAnsi="宋体" w:cs="宋体" w:hint="eastAsia"/>
                <w:spacing w:val="-6"/>
                <w:szCs w:val="21"/>
              </w:rPr>
              <w:t>技术评审</w:t>
            </w:r>
          </w:p>
          <w:p w:rsidR="008C1C1D" w:rsidRDefault="008C1C1D" w:rsidP="0014053B">
            <w:pPr>
              <w:adjustRightInd w:val="0"/>
              <w:snapToGrid w:val="0"/>
              <w:spacing w:line="340" w:lineRule="exact"/>
              <w:jc w:val="center"/>
              <w:rPr>
                <w:rFonts w:ascii="宋体" w:hAnsi="宋体" w:cs="宋体"/>
                <w:spacing w:val="-6"/>
                <w:szCs w:val="21"/>
              </w:rPr>
            </w:pPr>
            <w:r>
              <w:rPr>
                <w:rFonts w:ascii="宋体" w:hAnsi="宋体" w:cs="宋体" w:hint="eastAsia"/>
                <w:spacing w:val="-6"/>
                <w:szCs w:val="21"/>
              </w:rPr>
              <w:t>（59分）</w:t>
            </w:r>
          </w:p>
        </w:tc>
        <w:tc>
          <w:tcPr>
            <w:tcW w:w="1399" w:type="dxa"/>
            <w:vAlign w:val="center"/>
          </w:tcPr>
          <w:p w:rsidR="008C1C1D" w:rsidRDefault="008C1C1D" w:rsidP="0014053B">
            <w:pPr>
              <w:widowControl/>
              <w:jc w:val="center"/>
              <w:rPr>
                <w:rFonts w:ascii="宋体" w:hAnsi="宋体" w:cs="宋体"/>
                <w:spacing w:val="-6"/>
                <w:szCs w:val="21"/>
              </w:rPr>
            </w:pPr>
            <w:r>
              <w:rPr>
                <w:rFonts w:ascii="宋体" w:hAnsi="宋体" w:cs="宋体" w:hint="eastAsia"/>
                <w:kern w:val="0"/>
                <w:szCs w:val="21"/>
              </w:rPr>
              <w:t>货物技术参数指标</w:t>
            </w:r>
          </w:p>
        </w:tc>
        <w:tc>
          <w:tcPr>
            <w:tcW w:w="713" w:type="dxa"/>
            <w:vAlign w:val="center"/>
          </w:tcPr>
          <w:p w:rsidR="008C1C1D" w:rsidRDefault="008C1C1D" w:rsidP="0014053B">
            <w:pPr>
              <w:widowControl/>
              <w:jc w:val="center"/>
              <w:rPr>
                <w:rFonts w:ascii="宋体" w:hAnsi="宋体" w:cs="宋体"/>
                <w:spacing w:val="-6"/>
                <w:szCs w:val="21"/>
              </w:rPr>
            </w:pPr>
            <w:r>
              <w:rPr>
                <w:rFonts w:ascii="宋体" w:hAnsi="宋体" w:cs="宋体" w:hint="eastAsia"/>
                <w:kern w:val="0"/>
                <w:szCs w:val="21"/>
              </w:rPr>
              <w:t>20</w:t>
            </w:r>
          </w:p>
        </w:tc>
        <w:tc>
          <w:tcPr>
            <w:tcW w:w="6034" w:type="dxa"/>
            <w:vAlign w:val="center"/>
          </w:tcPr>
          <w:p w:rsidR="008C1C1D" w:rsidRDefault="008C1C1D" w:rsidP="0014053B">
            <w:pPr>
              <w:rPr>
                <w:szCs w:val="21"/>
              </w:rPr>
            </w:pPr>
            <w:r>
              <w:rPr>
                <w:rFonts w:hint="eastAsia"/>
                <w:szCs w:val="21"/>
              </w:rPr>
              <w:t>完全满足招标文件技术参数要求的，得基本分</w:t>
            </w:r>
            <w:r>
              <w:rPr>
                <w:rFonts w:hint="eastAsia"/>
                <w:szCs w:val="21"/>
              </w:rPr>
              <w:t>15</w:t>
            </w:r>
            <w:r>
              <w:rPr>
                <w:rFonts w:hint="eastAsia"/>
                <w:szCs w:val="21"/>
              </w:rPr>
              <w:t>分，每有一项参数优于招标文件要求的加</w:t>
            </w:r>
            <w:r>
              <w:rPr>
                <w:rFonts w:hint="eastAsia"/>
                <w:szCs w:val="21"/>
              </w:rPr>
              <w:t>1</w:t>
            </w:r>
            <w:r>
              <w:rPr>
                <w:rFonts w:hint="eastAsia"/>
                <w:szCs w:val="21"/>
              </w:rPr>
              <w:t>分（提供证明材料）最高加</w:t>
            </w:r>
            <w:r>
              <w:rPr>
                <w:rFonts w:hint="eastAsia"/>
                <w:szCs w:val="21"/>
              </w:rPr>
              <w:t>5</w:t>
            </w:r>
            <w:r>
              <w:rPr>
                <w:rFonts w:hint="eastAsia"/>
                <w:szCs w:val="21"/>
              </w:rPr>
              <w:t>分。</w:t>
            </w:r>
          </w:p>
        </w:tc>
      </w:tr>
      <w:tr w:rsidR="008C1C1D" w:rsidTr="0014053B">
        <w:trPr>
          <w:trHeight w:val="738"/>
          <w:jc w:val="center"/>
        </w:trPr>
        <w:tc>
          <w:tcPr>
            <w:tcW w:w="1134" w:type="dxa"/>
            <w:vMerge/>
            <w:vAlign w:val="center"/>
          </w:tcPr>
          <w:p w:rsidR="008C1C1D" w:rsidRDefault="008C1C1D" w:rsidP="0014053B">
            <w:pPr>
              <w:adjustRightInd w:val="0"/>
              <w:snapToGrid w:val="0"/>
              <w:spacing w:line="340" w:lineRule="exact"/>
              <w:jc w:val="center"/>
              <w:rPr>
                <w:rFonts w:ascii="宋体" w:hAnsi="宋体" w:cs="宋体"/>
                <w:spacing w:val="-6"/>
                <w:szCs w:val="21"/>
              </w:rPr>
            </w:pPr>
          </w:p>
        </w:tc>
        <w:tc>
          <w:tcPr>
            <w:tcW w:w="1399" w:type="dxa"/>
            <w:vAlign w:val="center"/>
          </w:tcPr>
          <w:p w:rsidR="008C1C1D" w:rsidRDefault="008C1C1D" w:rsidP="0014053B">
            <w:pPr>
              <w:widowControl/>
              <w:jc w:val="center"/>
              <w:rPr>
                <w:rFonts w:ascii="宋体" w:hAnsi="宋体" w:cs="宋体"/>
                <w:spacing w:val="-6"/>
                <w:szCs w:val="21"/>
              </w:rPr>
            </w:pPr>
            <w:r>
              <w:rPr>
                <w:rFonts w:ascii="宋体" w:hAnsi="宋体" w:cs="宋体" w:hint="eastAsia"/>
                <w:kern w:val="0"/>
                <w:szCs w:val="21"/>
              </w:rPr>
              <w:t>管理咨询服务方案</w:t>
            </w:r>
          </w:p>
        </w:tc>
        <w:tc>
          <w:tcPr>
            <w:tcW w:w="713" w:type="dxa"/>
            <w:vAlign w:val="center"/>
          </w:tcPr>
          <w:p w:rsidR="008C1C1D" w:rsidRDefault="008C1C1D" w:rsidP="0014053B">
            <w:pPr>
              <w:widowControl/>
              <w:jc w:val="center"/>
              <w:rPr>
                <w:rFonts w:ascii="宋体" w:hAnsi="宋体" w:cs="宋体"/>
                <w:spacing w:val="-6"/>
                <w:szCs w:val="21"/>
              </w:rPr>
            </w:pPr>
            <w:r>
              <w:rPr>
                <w:rFonts w:ascii="宋体" w:hAnsi="宋体" w:cs="宋体" w:hint="eastAsia"/>
                <w:kern w:val="0"/>
                <w:szCs w:val="21"/>
              </w:rPr>
              <w:t>24</w:t>
            </w:r>
          </w:p>
        </w:tc>
        <w:tc>
          <w:tcPr>
            <w:tcW w:w="6034" w:type="dxa"/>
            <w:vAlign w:val="center"/>
          </w:tcPr>
          <w:p w:rsidR="008C1C1D" w:rsidRDefault="008C1C1D" w:rsidP="0014053B">
            <w:pPr>
              <w:widowControl/>
              <w:rPr>
                <w:rFonts w:ascii="宋体" w:hAnsi="宋体" w:cs="宋体"/>
                <w:kern w:val="0"/>
                <w:szCs w:val="21"/>
              </w:rPr>
            </w:pPr>
            <w:r>
              <w:rPr>
                <w:rFonts w:ascii="宋体" w:hAnsi="宋体" w:cs="宋体" w:hint="eastAsia"/>
                <w:kern w:val="0"/>
                <w:szCs w:val="21"/>
              </w:rPr>
              <w:t>根据招标文件要求</w:t>
            </w:r>
          </w:p>
          <w:p w:rsidR="008C1C1D" w:rsidRDefault="008C1C1D" w:rsidP="0014053B">
            <w:pPr>
              <w:widowControl/>
              <w:rPr>
                <w:rFonts w:ascii="宋体" w:hAnsi="宋体" w:cs="宋体"/>
                <w:kern w:val="0"/>
                <w:szCs w:val="21"/>
              </w:rPr>
            </w:pPr>
            <w:r>
              <w:rPr>
                <w:rFonts w:ascii="宋体" w:hAnsi="宋体" w:cs="宋体" w:hint="eastAsia"/>
                <w:kern w:val="0"/>
                <w:szCs w:val="21"/>
              </w:rPr>
              <w:t>投标人对大气污染防治现状描述方案，优秀得6分；一般得3分；差得1分；未提供不得分。</w:t>
            </w:r>
          </w:p>
          <w:p w:rsidR="008C1C1D" w:rsidRDefault="008C1C1D" w:rsidP="0014053B">
            <w:pPr>
              <w:widowControl/>
              <w:rPr>
                <w:rFonts w:ascii="宋体" w:hAnsi="宋体" w:cs="宋体"/>
                <w:kern w:val="0"/>
                <w:szCs w:val="21"/>
              </w:rPr>
            </w:pPr>
            <w:r>
              <w:rPr>
                <w:rFonts w:ascii="宋体" w:hAnsi="宋体" w:cs="宋体" w:hint="eastAsia"/>
                <w:kern w:val="0"/>
                <w:szCs w:val="21"/>
              </w:rPr>
              <w:t>投标人对大气污染特征分析方案，优秀得6分；一般得3分；差得1分；未提供不得分。</w:t>
            </w:r>
          </w:p>
          <w:p w:rsidR="008C1C1D" w:rsidRDefault="008C1C1D" w:rsidP="0014053B">
            <w:pPr>
              <w:widowControl/>
              <w:rPr>
                <w:rFonts w:ascii="宋体" w:hAnsi="宋体" w:cs="宋体"/>
                <w:kern w:val="0"/>
                <w:szCs w:val="21"/>
              </w:rPr>
            </w:pPr>
            <w:r>
              <w:rPr>
                <w:rFonts w:ascii="宋体" w:hAnsi="宋体" w:cs="宋体" w:hint="eastAsia"/>
                <w:kern w:val="0"/>
                <w:szCs w:val="21"/>
              </w:rPr>
              <w:t>投标人对大气污染防治机制的建立及治理建议描述，优秀得6分；一般得3分；差得1分；未提供不得分。</w:t>
            </w:r>
          </w:p>
          <w:p w:rsidR="008C1C1D" w:rsidRDefault="008C1C1D" w:rsidP="0014053B">
            <w:pPr>
              <w:widowControl/>
              <w:rPr>
                <w:rFonts w:ascii="宋体" w:hAnsi="宋体" w:cs="宋体"/>
                <w:spacing w:val="-6"/>
                <w:szCs w:val="21"/>
              </w:rPr>
            </w:pPr>
            <w:r>
              <w:rPr>
                <w:rFonts w:ascii="宋体" w:hAnsi="宋体" w:cs="宋体" w:hint="eastAsia"/>
                <w:kern w:val="0"/>
                <w:szCs w:val="21"/>
              </w:rPr>
              <w:lastRenderedPageBreak/>
              <w:t>投标人对重污染天气应急管</w:t>
            </w:r>
            <w:proofErr w:type="gramStart"/>
            <w:r>
              <w:rPr>
                <w:rFonts w:ascii="宋体" w:hAnsi="宋体" w:cs="宋体" w:hint="eastAsia"/>
                <w:kern w:val="0"/>
                <w:szCs w:val="21"/>
              </w:rPr>
              <w:t>控建议</w:t>
            </w:r>
            <w:proofErr w:type="gramEnd"/>
            <w:r>
              <w:rPr>
                <w:rFonts w:ascii="宋体" w:hAnsi="宋体" w:cs="宋体" w:hint="eastAsia"/>
                <w:kern w:val="0"/>
                <w:szCs w:val="21"/>
              </w:rPr>
              <w:t>及人员投入等描述，优秀6分；一般3分；差1分；未提供不得分。</w:t>
            </w:r>
          </w:p>
        </w:tc>
      </w:tr>
      <w:tr w:rsidR="008C1C1D" w:rsidTr="0014053B">
        <w:trPr>
          <w:trHeight w:val="432"/>
          <w:jc w:val="center"/>
        </w:trPr>
        <w:tc>
          <w:tcPr>
            <w:tcW w:w="1134" w:type="dxa"/>
            <w:vMerge/>
            <w:vAlign w:val="center"/>
          </w:tcPr>
          <w:p w:rsidR="008C1C1D" w:rsidRDefault="008C1C1D" w:rsidP="0014053B">
            <w:pPr>
              <w:adjustRightInd w:val="0"/>
              <w:snapToGrid w:val="0"/>
              <w:spacing w:line="340" w:lineRule="exact"/>
              <w:jc w:val="center"/>
              <w:rPr>
                <w:rFonts w:ascii="宋体" w:hAnsi="宋体" w:cs="宋体"/>
                <w:spacing w:val="-6"/>
                <w:szCs w:val="21"/>
              </w:rPr>
            </w:pPr>
          </w:p>
        </w:tc>
        <w:tc>
          <w:tcPr>
            <w:tcW w:w="1399" w:type="dxa"/>
            <w:vAlign w:val="center"/>
          </w:tcPr>
          <w:p w:rsidR="008C1C1D" w:rsidRDefault="008C1C1D" w:rsidP="0014053B">
            <w:pPr>
              <w:widowControl/>
              <w:jc w:val="center"/>
              <w:rPr>
                <w:rFonts w:ascii="宋体" w:hAnsi="宋体" w:cs="宋体"/>
                <w:spacing w:val="-6"/>
                <w:szCs w:val="21"/>
              </w:rPr>
            </w:pPr>
            <w:r>
              <w:rPr>
                <w:rFonts w:ascii="宋体" w:hAnsi="宋体" w:cs="宋体" w:hint="eastAsia"/>
                <w:kern w:val="0"/>
                <w:szCs w:val="21"/>
              </w:rPr>
              <w:t>设备服务方案</w:t>
            </w:r>
          </w:p>
        </w:tc>
        <w:tc>
          <w:tcPr>
            <w:tcW w:w="713" w:type="dxa"/>
            <w:vAlign w:val="center"/>
          </w:tcPr>
          <w:p w:rsidR="008C1C1D" w:rsidRDefault="008C1C1D" w:rsidP="0014053B">
            <w:pPr>
              <w:widowControl/>
              <w:jc w:val="center"/>
              <w:rPr>
                <w:rFonts w:ascii="宋体" w:hAnsi="宋体" w:cs="宋体"/>
                <w:spacing w:val="-6"/>
                <w:szCs w:val="21"/>
              </w:rPr>
            </w:pPr>
            <w:r>
              <w:rPr>
                <w:rFonts w:ascii="宋体" w:hAnsi="宋体" w:cs="宋体" w:hint="eastAsia"/>
                <w:kern w:val="0"/>
                <w:szCs w:val="21"/>
              </w:rPr>
              <w:t>5</w:t>
            </w:r>
          </w:p>
        </w:tc>
        <w:tc>
          <w:tcPr>
            <w:tcW w:w="6034" w:type="dxa"/>
            <w:vAlign w:val="center"/>
          </w:tcPr>
          <w:p w:rsidR="008C1C1D" w:rsidRDefault="008C1C1D" w:rsidP="0014053B">
            <w:pPr>
              <w:widowControl/>
              <w:rPr>
                <w:rFonts w:ascii="宋体" w:hAnsi="宋体" w:cs="宋体"/>
                <w:color w:val="000000"/>
                <w:kern w:val="0"/>
                <w:szCs w:val="21"/>
              </w:rPr>
            </w:pPr>
            <w:r>
              <w:rPr>
                <w:rFonts w:ascii="宋体" w:hAnsi="宋体" w:cs="宋体" w:hint="eastAsia"/>
                <w:kern w:val="0"/>
                <w:szCs w:val="21"/>
              </w:rPr>
              <w:t>对投标人根据本项目及招标人实际需求提供详细的设备服务方案，根据方案的完整性、合理性等进行综合评价。优秀5分；一般3分；差1分；未提供不得分。</w:t>
            </w:r>
          </w:p>
        </w:tc>
      </w:tr>
      <w:tr w:rsidR="008C1C1D" w:rsidTr="0014053B">
        <w:trPr>
          <w:trHeight w:val="1083"/>
          <w:jc w:val="center"/>
        </w:trPr>
        <w:tc>
          <w:tcPr>
            <w:tcW w:w="1134" w:type="dxa"/>
            <w:vMerge/>
            <w:vAlign w:val="center"/>
          </w:tcPr>
          <w:p w:rsidR="008C1C1D" w:rsidRDefault="008C1C1D" w:rsidP="0014053B">
            <w:pPr>
              <w:adjustRightInd w:val="0"/>
              <w:snapToGrid w:val="0"/>
              <w:spacing w:line="340" w:lineRule="exact"/>
              <w:jc w:val="center"/>
              <w:rPr>
                <w:rFonts w:ascii="宋体" w:hAnsi="宋体" w:cs="宋体"/>
                <w:spacing w:val="-6"/>
                <w:szCs w:val="21"/>
              </w:rPr>
            </w:pPr>
          </w:p>
        </w:tc>
        <w:tc>
          <w:tcPr>
            <w:tcW w:w="1399" w:type="dxa"/>
            <w:vAlign w:val="center"/>
          </w:tcPr>
          <w:p w:rsidR="008C1C1D" w:rsidRDefault="008C1C1D" w:rsidP="0014053B">
            <w:pPr>
              <w:widowControl/>
              <w:jc w:val="center"/>
              <w:rPr>
                <w:rFonts w:ascii="宋体" w:hAnsi="宋体" w:cs="宋体"/>
                <w:szCs w:val="21"/>
              </w:rPr>
            </w:pPr>
            <w:r>
              <w:rPr>
                <w:rFonts w:ascii="宋体" w:hAnsi="宋体" w:cs="宋体" w:hint="eastAsia"/>
                <w:kern w:val="0"/>
                <w:szCs w:val="21"/>
              </w:rPr>
              <w:t>软件服务方案</w:t>
            </w:r>
          </w:p>
        </w:tc>
        <w:tc>
          <w:tcPr>
            <w:tcW w:w="713" w:type="dxa"/>
            <w:vAlign w:val="center"/>
          </w:tcPr>
          <w:p w:rsidR="008C1C1D" w:rsidRDefault="008C1C1D" w:rsidP="0014053B">
            <w:pPr>
              <w:widowControl/>
              <w:jc w:val="center"/>
              <w:rPr>
                <w:rFonts w:ascii="宋体" w:hAnsi="宋体" w:cs="宋体"/>
                <w:szCs w:val="21"/>
              </w:rPr>
            </w:pPr>
            <w:r>
              <w:rPr>
                <w:rFonts w:ascii="宋体" w:hAnsi="宋体" w:cs="宋体" w:hint="eastAsia"/>
                <w:kern w:val="0"/>
                <w:szCs w:val="21"/>
              </w:rPr>
              <w:t>5</w:t>
            </w:r>
          </w:p>
        </w:tc>
        <w:tc>
          <w:tcPr>
            <w:tcW w:w="6034" w:type="dxa"/>
            <w:vAlign w:val="center"/>
          </w:tcPr>
          <w:p w:rsidR="008C1C1D" w:rsidRDefault="008C1C1D" w:rsidP="0014053B">
            <w:pPr>
              <w:widowControl/>
              <w:rPr>
                <w:rFonts w:ascii="宋体" w:hAnsi="宋体" w:cs="宋体"/>
                <w:szCs w:val="21"/>
              </w:rPr>
            </w:pPr>
            <w:r>
              <w:rPr>
                <w:rFonts w:ascii="宋体" w:hAnsi="宋体" w:cs="宋体" w:hint="eastAsia"/>
                <w:kern w:val="0"/>
                <w:szCs w:val="21"/>
              </w:rPr>
              <w:t>投标人根据招标文件要求，提供软件部分详细服务方案，根据方案的可行性、兼容性、可扩展性等进行综合评价。优秀5分；一般3分；差1分；未提供不得分。</w:t>
            </w:r>
          </w:p>
        </w:tc>
      </w:tr>
      <w:tr w:rsidR="008C1C1D" w:rsidTr="0014053B">
        <w:trPr>
          <w:trHeight w:val="1260"/>
          <w:jc w:val="center"/>
        </w:trPr>
        <w:tc>
          <w:tcPr>
            <w:tcW w:w="1134" w:type="dxa"/>
            <w:vMerge/>
            <w:vAlign w:val="center"/>
          </w:tcPr>
          <w:p w:rsidR="008C1C1D" w:rsidRDefault="008C1C1D" w:rsidP="0014053B">
            <w:pPr>
              <w:adjustRightInd w:val="0"/>
              <w:snapToGrid w:val="0"/>
              <w:spacing w:line="340" w:lineRule="exact"/>
              <w:jc w:val="center"/>
              <w:rPr>
                <w:rFonts w:ascii="宋体" w:hAnsi="宋体" w:cs="宋体"/>
                <w:spacing w:val="-6"/>
                <w:szCs w:val="21"/>
              </w:rPr>
            </w:pPr>
          </w:p>
        </w:tc>
        <w:tc>
          <w:tcPr>
            <w:tcW w:w="1399" w:type="dxa"/>
            <w:vAlign w:val="center"/>
          </w:tcPr>
          <w:p w:rsidR="008C1C1D" w:rsidRDefault="008C1C1D" w:rsidP="0014053B">
            <w:pPr>
              <w:widowControl/>
              <w:jc w:val="center"/>
              <w:rPr>
                <w:rFonts w:ascii="宋体" w:hAnsi="宋体" w:cs="宋体"/>
                <w:kern w:val="0"/>
                <w:szCs w:val="21"/>
              </w:rPr>
            </w:pPr>
            <w:r>
              <w:rPr>
                <w:rFonts w:ascii="宋体" w:hAnsi="宋体" w:cs="宋体" w:hint="eastAsia"/>
                <w:kern w:val="0"/>
                <w:szCs w:val="21"/>
              </w:rPr>
              <w:t>项目实施及培训</w:t>
            </w:r>
          </w:p>
        </w:tc>
        <w:tc>
          <w:tcPr>
            <w:tcW w:w="713" w:type="dxa"/>
            <w:vAlign w:val="center"/>
          </w:tcPr>
          <w:p w:rsidR="008C1C1D" w:rsidRDefault="008C1C1D" w:rsidP="0014053B">
            <w:pPr>
              <w:widowControl/>
              <w:jc w:val="center"/>
              <w:rPr>
                <w:rFonts w:ascii="宋体" w:hAnsi="宋体" w:cs="宋体"/>
                <w:kern w:val="0"/>
                <w:szCs w:val="21"/>
              </w:rPr>
            </w:pPr>
            <w:r>
              <w:rPr>
                <w:rFonts w:ascii="宋体" w:hAnsi="宋体" w:cs="宋体" w:hint="eastAsia"/>
                <w:kern w:val="0"/>
                <w:szCs w:val="21"/>
              </w:rPr>
              <w:t>5</w:t>
            </w:r>
          </w:p>
        </w:tc>
        <w:tc>
          <w:tcPr>
            <w:tcW w:w="6034" w:type="dxa"/>
            <w:vAlign w:val="center"/>
          </w:tcPr>
          <w:p w:rsidR="008C1C1D" w:rsidRDefault="008C1C1D" w:rsidP="0014053B">
            <w:pPr>
              <w:widowControl/>
              <w:jc w:val="left"/>
              <w:rPr>
                <w:rFonts w:ascii="宋体" w:hAnsi="宋体" w:cs="宋体"/>
                <w:color w:val="000000"/>
                <w:kern w:val="0"/>
                <w:szCs w:val="21"/>
              </w:rPr>
            </w:pPr>
            <w:r>
              <w:rPr>
                <w:rFonts w:ascii="宋体" w:hAnsi="宋体" w:cs="宋体" w:hint="eastAsia"/>
                <w:color w:val="000000"/>
                <w:kern w:val="0"/>
                <w:szCs w:val="21"/>
              </w:rPr>
              <w:t>投标人根据招标文件要求，提供完整的、具体的项目实施计划、培训方案、验收方案，根据方案的可行性、完整性、合理性和可操作性进行综合评价。</w:t>
            </w:r>
            <w:r>
              <w:rPr>
                <w:rFonts w:ascii="宋体" w:hAnsi="宋体" w:cs="宋体" w:hint="eastAsia"/>
                <w:kern w:val="0"/>
                <w:szCs w:val="21"/>
              </w:rPr>
              <w:t>优秀5分；一般3分；差1分；未提供不得分。</w:t>
            </w:r>
          </w:p>
        </w:tc>
      </w:tr>
      <w:tr w:rsidR="008C1C1D" w:rsidTr="0014053B">
        <w:trPr>
          <w:trHeight w:val="376"/>
          <w:jc w:val="center"/>
        </w:trPr>
        <w:tc>
          <w:tcPr>
            <w:tcW w:w="1134" w:type="dxa"/>
            <w:vAlign w:val="center"/>
          </w:tcPr>
          <w:p w:rsidR="008C1C1D" w:rsidRDefault="008C1C1D" w:rsidP="0014053B">
            <w:pPr>
              <w:widowControl/>
              <w:jc w:val="center"/>
              <w:rPr>
                <w:rFonts w:ascii="宋体" w:hAnsi="宋体" w:cs="宋体"/>
                <w:szCs w:val="21"/>
              </w:rPr>
            </w:pPr>
            <w:r>
              <w:rPr>
                <w:rFonts w:ascii="宋体" w:hAnsi="宋体" w:cs="宋体" w:hint="eastAsia"/>
                <w:kern w:val="0"/>
                <w:szCs w:val="21"/>
              </w:rPr>
              <w:t>售后服务（5分）</w:t>
            </w:r>
          </w:p>
        </w:tc>
        <w:tc>
          <w:tcPr>
            <w:tcW w:w="1399" w:type="dxa"/>
            <w:vAlign w:val="center"/>
          </w:tcPr>
          <w:p w:rsidR="008C1C1D" w:rsidRDefault="008C1C1D" w:rsidP="0014053B">
            <w:pPr>
              <w:widowControl/>
              <w:jc w:val="center"/>
              <w:rPr>
                <w:rFonts w:ascii="宋体" w:hAnsi="宋体" w:cs="宋体"/>
                <w:szCs w:val="21"/>
              </w:rPr>
            </w:pPr>
            <w:r>
              <w:rPr>
                <w:rFonts w:ascii="宋体" w:hAnsi="宋体" w:cs="宋体" w:hint="eastAsia"/>
                <w:kern w:val="0"/>
                <w:szCs w:val="21"/>
              </w:rPr>
              <w:t>售后服务情况</w:t>
            </w:r>
          </w:p>
        </w:tc>
        <w:tc>
          <w:tcPr>
            <w:tcW w:w="713" w:type="dxa"/>
            <w:tcBorders>
              <w:top w:val="single" w:sz="4" w:space="0" w:color="auto"/>
            </w:tcBorders>
            <w:vAlign w:val="center"/>
          </w:tcPr>
          <w:p w:rsidR="008C1C1D" w:rsidRDefault="008C1C1D" w:rsidP="0014053B">
            <w:pPr>
              <w:widowControl/>
              <w:jc w:val="center"/>
              <w:rPr>
                <w:rFonts w:ascii="宋体" w:hAnsi="宋体" w:cs="宋体"/>
                <w:szCs w:val="21"/>
              </w:rPr>
            </w:pPr>
            <w:r>
              <w:rPr>
                <w:rFonts w:ascii="宋体" w:hAnsi="宋体" w:cs="宋体" w:hint="eastAsia"/>
                <w:kern w:val="0"/>
                <w:szCs w:val="21"/>
              </w:rPr>
              <w:t>5</w:t>
            </w:r>
          </w:p>
        </w:tc>
        <w:tc>
          <w:tcPr>
            <w:tcW w:w="6034" w:type="dxa"/>
            <w:vAlign w:val="center"/>
          </w:tcPr>
          <w:p w:rsidR="008C1C1D" w:rsidRDefault="008C1C1D" w:rsidP="0014053B">
            <w:pPr>
              <w:widowControl/>
              <w:jc w:val="left"/>
              <w:rPr>
                <w:rFonts w:ascii="宋体" w:hAnsi="宋体" w:cs="宋体"/>
                <w:szCs w:val="21"/>
              </w:rPr>
            </w:pPr>
            <w:r>
              <w:rPr>
                <w:rFonts w:ascii="宋体" w:hAnsi="宋体" w:cs="宋体" w:hint="eastAsia"/>
                <w:kern w:val="0"/>
                <w:szCs w:val="21"/>
              </w:rPr>
              <w:t>投标人需提供详细的技术支持和维护方案，根据投标人提供的方案进行横向对比。优秀5分；一般3分；差1分；未提供不得分。</w:t>
            </w:r>
          </w:p>
        </w:tc>
      </w:tr>
      <w:tr w:rsidR="008C1C1D" w:rsidTr="0014053B">
        <w:trPr>
          <w:trHeight w:val="376"/>
          <w:jc w:val="center"/>
        </w:trPr>
        <w:tc>
          <w:tcPr>
            <w:tcW w:w="2533" w:type="dxa"/>
            <w:gridSpan w:val="2"/>
            <w:vAlign w:val="center"/>
          </w:tcPr>
          <w:p w:rsidR="008C1C1D" w:rsidRDefault="008C1C1D" w:rsidP="0014053B">
            <w:pPr>
              <w:autoSpaceDE w:val="0"/>
              <w:autoSpaceDN w:val="0"/>
              <w:adjustRightInd w:val="0"/>
              <w:spacing w:line="340" w:lineRule="exact"/>
              <w:jc w:val="center"/>
              <w:rPr>
                <w:rFonts w:ascii="宋体" w:hAnsi="宋体" w:cs="宋体"/>
                <w:szCs w:val="21"/>
              </w:rPr>
            </w:pPr>
            <w:r>
              <w:rPr>
                <w:rFonts w:ascii="宋体" w:hAnsi="宋体" w:cs="宋体" w:hint="eastAsia"/>
                <w:szCs w:val="21"/>
              </w:rPr>
              <w:t>合计</w:t>
            </w:r>
          </w:p>
        </w:tc>
        <w:tc>
          <w:tcPr>
            <w:tcW w:w="713" w:type="dxa"/>
            <w:tcBorders>
              <w:top w:val="single" w:sz="4" w:space="0" w:color="auto"/>
            </w:tcBorders>
            <w:vAlign w:val="center"/>
          </w:tcPr>
          <w:p w:rsidR="008C1C1D" w:rsidRDefault="008C1C1D" w:rsidP="0014053B">
            <w:pPr>
              <w:autoSpaceDE w:val="0"/>
              <w:autoSpaceDN w:val="0"/>
              <w:adjustRightInd w:val="0"/>
              <w:spacing w:line="340" w:lineRule="exact"/>
              <w:jc w:val="center"/>
              <w:rPr>
                <w:rFonts w:ascii="宋体" w:hAnsi="宋体" w:cs="宋体"/>
                <w:kern w:val="0"/>
                <w:szCs w:val="21"/>
              </w:rPr>
            </w:pPr>
            <w:r>
              <w:rPr>
                <w:rFonts w:ascii="宋体" w:hAnsi="宋体" w:cs="宋体" w:hint="eastAsia"/>
                <w:szCs w:val="21"/>
              </w:rPr>
              <w:t>100</w:t>
            </w:r>
            <w:r>
              <w:rPr>
                <w:rFonts w:ascii="宋体" w:hAnsi="宋体" w:cs="宋体" w:hint="eastAsia"/>
                <w:kern w:val="0"/>
                <w:szCs w:val="21"/>
              </w:rPr>
              <w:t xml:space="preserve"> </w:t>
            </w:r>
          </w:p>
        </w:tc>
        <w:tc>
          <w:tcPr>
            <w:tcW w:w="6034" w:type="dxa"/>
          </w:tcPr>
          <w:p w:rsidR="008C1C1D" w:rsidRDefault="008C1C1D" w:rsidP="0014053B">
            <w:pPr>
              <w:autoSpaceDE w:val="0"/>
              <w:autoSpaceDN w:val="0"/>
              <w:adjustRightInd w:val="0"/>
              <w:spacing w:line="340" w:lineRule="exact"/>
              <w:rPr>
                <w:rFonts w:ascii="宋体" w:hAnsi="宋体" w:cs="宋体"/>
                <w:szCs w:val="21"/>
              </w:rPr>
            </w:pPr>
          </w:p>
        </w:tc>
      </w:tr>
      <w:tr w:rsidR="008C1C1D" w:rsidTr="0014053B">
        <w:trPr>
          <w:trHeight w:val="454"/>
          <w:jc w:val="center"/>
        </w:trPr>
        <w:tc>
          <w:tcPr>
            <w:tcW w:w="1134" w:type="dxa"/>
            <w:vAlign w:val="center"/>
          </w:tcPr>
          <w:p w:rsidR="008C1C1D" w:rsidRDefault="008C1C1D" w:rsidP="0014053B">
            <w:pPr>
              <w:adjustRightInd w:val="0"/>
              <w:snapToGrid w:val="0"/>
              <w:spacing w:line="340" w:lineRule="exact"/>
              <w:jc w:val="center"/>
              <w:rPr>
                <w:rFonts w:ascii="宋体" w:hAnsi="宋体" w:cs="宋体"/>
                <w:szCs w:val="21"/>
              </w:rPr>
            </w:pPr>
            <w:r>
              <w:rPr>
                <w:rFonts w:ascii="宋体" w:hAnsi="宋体" w:cs="宋体" w:hint="eastAsia"/>
                <w:szCs w:val="21"/>
              </w:rPr>
              <w:t>总分</w:t>
            </w:r>
          </w:p>
        </w:tc>
        <w:tc>
          <w:tcPr>
            <w:tcW w:w="8146" w:type="dxa"/>
            <w:gridSpan w:val="3"/>
            <w:tcBorders>
              <w:top w:val="single" w:sz="4" w:space="0" w:color="auto"/>
            </w:tcBorders>
            <w:vAlign w:val="center"/>
          </w:tcPr>
          <w:p w:rsidR="008C1C1D" w:rsidRDefault="008C1C1D" w:rsidP="0014053B">
            <w:pPr>
              <w:adjustRightInd w:val="0"/>
              <w:snapToGrid w:val="0"/>
              <w:spacing w:line="340" w:lineRule="exact"/>
              <w:jc w:val="center"/>
              <w:rPr>
                <w:rFonts w:ascii="宋体" w:hAnsi="宋体" w:cs="宋体"/>
                <w:szCs w:val="21"/>
              </w:rPr>
            </w:pPr>
            <w:r>
              <w:rPr>
                <w:rFonts w:ascii="宋体" w:hAnsi="宋体" w:cs="宋体" w:hint="eastAsia"/>
                <w:szCs w:val="21"/>
              </w:rPr>
              <w:t>100分</w:t>
            </w:r>
          </w:p>
        </w:tc>
      </w:tr>
    </w:tbl>
    <w:p w:rsidR="008C1C1D" w:rsidRDefault="008C1C1D"/>
    <w:p w:rsidR="008C1C1D" w:rsidRDefault="008C1C1D" w:rsidP="008C1C1D">
      <w:pPr>
        <w:pStyle w:val="Default"/>
      </w:pPr>
      <w:r>
        <w:br w:type="page"/>
      </w:r>
    </w:p>
    <w:p w:rsidR="008C1C1D" w:rsidRPr="008C1C1D" w:rsidRDefault="008C1C1D" w:rsidP="008C1C1D">
      <w:pPr>
        <w:pStyle w:val="a5"/>
        <w:spacing w:line="360" w:lineRule="auto"/>
        <w:ind w:firstLineChars="0" w:firstLine="0"/>
        <w:jc w:val="center"/>
        <w:rPr>
          <w:rFonts w:ascii="宋体" w:hAnsi="宋体"/>
          <w:b/>
          <w:bCs/>
          <w:kern w:val="44"/>
          <w:sz w:val="28"/>
          <w:szCs w:val="21"/>
        </w:rPr>
      </w:pPr>
      <w:r w:rsidRPr="008C1C1D">
        <w:rPr>
          <w:rFonts w:ascii="宋体" w:hAnsi="宋体" w:hint="eastAsia"/>
          <w:b/>
          <w:bCs/>
          <w:kern w:val="44"/>
          <w:sz w:val="28"/>
          <w:szCs w:val="21"/>
        </w:rPr>
        <w:lastRenderedPageBreak/>
        <w:t>大气环境</w:t>
      </w:r>
      <w:proofErr w:type="gramStart"/>
      <w:r w:rsidRPr="008C1C1D">
        <w:rPr>
          <w:rFonts w:ascii="宋体" w:hAnsi="宋体" w:hint="eastAsia"/>
          <w:b/>
          <w:bCs/>
          <w:kern w:val="44"/>
          <w:sz w:val="28"/>
          <w:szCs w:val="21"/>
        </w:rPr>
        <w:t>立体走航观测</w:t>
      </w:r>
      <w:proofErr w:type="gramEnd"/>
      <w:r w:rsidRPr="008C1C1D">
        <w:rPr>
          <w:rFonts w:ascii="宋体" w:hAnsi="宋体" w:hint="eastAsia"/>
          <w:b/>
          <w:bCs/>
          <w:kern w:val="44"/>
          <w:sz w:val="28"/>
          <w:szCs w:val="21"/>
        </w:rPr>
        <w:t>车</w:t>
      </w:r>
    </w:p>
    <w:p w:rsidR="008C1C1D" w:rsidRDefault="008C1C1D" w:rsidP="008C1C1D">
      <w:pPr>
        <w:pStyle w:val="a5"/>
        <w:spacing w:line="360" w:lineRule="auto"/>
        <w:ind w:firstLine="422"/>
        <w:rPr>
          <w:rFonts w:ascii="宋体" w:hAnsi="宋体"/>
          <w:b/>
          <w:bCs/>
          <w:kern w:val="44"/>
          <w:szCs w:val="21"/>
        </w:rPr>
      </w:pPr>
      <w:r>
        <w:rPr>
          <w:rFonts w:ascii="宋体" w:hAnsi="宋体" w:hint="eastAsia"/>
          <w:b/>
          <w:bCs/>
          <w:kern w:val="44"/>
          <w:szCs w:val="21"/>
        </w:rPr>
        <w:t>主要采购参数如下：</w:t>
      </w:r>
    </w:p>
    <w:tbl>
      <w:tblPr>
        <w:tblStyle w:val="a6"/>
        <w:tblW w:w="8522" w:type="dxa"/>
        <w:tblLayout w:type="fixed"/>
        <w:tblLook w:val="04A0" w:firstRow="1" w:lastRow="0" w:firstColumn="1" w:lastColumn="0" w:noHBand="0" w:noVBand="1"/>
      </w:tblPr>
      <w:tblGrid>
        <w:gridCol w:w="1668"/>
        <w:gridCol w:w="1275"/>
        <w:gridCol w:w="4679"/>
        <w:gridCol w:w="900"/>
      </w:tblGrid>
      <w:tr w:rsidR="008C1C1D" w:rsidTr="0014053B">
        <w:tc>
          <w:tcPr>
            <w:tcW w:w="1668" w:type="dxa"/>
            <w:vAlign w:val="center"/>
          </w:tcPr>
          <w:p w:rsidR="008C1C1D" w:rsidRDefault="008C1C1D" w:rsidP="008C1C1D">
            <w:pPr>
              <w:spacing w:beforeLines="50" w:before="156" w:afterLines="50" w:after="156"/>
              <w:rPr>
                <w:rFonts w:ascii="宋体" w:hAnsi="宋体" w:cs="宋体"/>
                <w:szCs w:val="21"/>
              </w:rPr>
            </w:pPr>
            <w:r>
              <w:rPr>
                <w:rFonts w:ascii="宋体" w:hAnsi="宋体" w:cs="宋体" w:hint="eastAsia"/>
                <w:szCs w:val="21"/>
              </w:rPr>
              <w:t>产品名称</w:t>
            </w:r>
          </w:p>
        </w:tc>
        <w:tc>
          <w:tcPr>
            <w:tcW w:w="1275" w:type="dxa"/>
            <w:vAlign w:val="center"/>
          </w:tcPr>
          <w:p w:rsidR="008C1C1D" w:rsidRDefault="008C1C1D" w:rsidP="008C1C1D">
            <w:pPr>
              <w:spacing w:beforeLines="50" w:before="156" w:afterLines="50" w:after="156"/>
              <w:rPr>
                <w:rFonts w:ascii="宋体" w:hAnsi="宋体" w:cs="宋体"/>
                <w:szCs w:val="21"/>
              </w:rPr>
            </w:pPr>
            <w:r>
              <w:rPr>
                <w:rFonts w:ascii="宋体" w:hAnsi="宋体" w:cs="宋体" w:hint="eastAsia"/>
                <w:szCs w:val="21"/>
              </w:rPr>
              <w:t>主要配件</w:t>
            </w:r>
          </w:p>
        </w:tc>
        <w:tc>
          <w:tcPr>
            <w:tcW w:w="4679" w:type="dxa"/>
            <w:vAlign w:val="center"/>
          </w:tcPr>
          <w:p w:rsidR="008C1C1D" w:rsidRDefault="008C1C1D" w:rsidP="008C1C1D">
            <w:pPr>
              <w:spacing w:beforeLines="50" w:before="156" w:afterLines="50" w:after="156"/>
              <w:rPr>
                <w:rFonts w:ascii="宋体" w:hAnsi="宋体" w:cs="宋体"/>
                <w:szCs w:val="21"/>
              </w:rPr>
            </w:pPr>
            <w:r>
              <w:rPr>
                <w:rFonts w:ascii="宋体" w:hAnsi="宋体" w:cs="宋体" w:hint="eastAsia"/>
                <w:szCs w:val="21"/>
              </w:rPr>
              <w:t>设备参数</w:t>
            </w:r>
          </w:p>
        </w:tc>
        <w:tc>
          <w:tcPr>
            <w:tcW w:w="900" w:type="dxa"/>
            <w:vAlign w:val="center"/>
          </w:tcPr>
          <w:p w:rsidR="008C1C1D" w:rsidRDefault="008C1C1D" w:rsidP="008C1C1D">
            <w:pPr>
              <w:spacing w:beforeLines="50" w:before="156" w:afterLines="50" w:after="156"/>
              <w:rPr>
                <w:rFonts w:ascii="宋体" w:hAnsi="宋体" w:cs="宋体"/>
                <w:szCs w:val="21"/>
              </w:rPr>
            </w:pPr>
            <w:r>
              <w:rPr>
                <w:rFonts w:ascii="宋体" w:hAnsi="宋体" w:cs="宋体" w:hint="eastAsia"/>
                <w:szCs w:val="21"/>
              </w:rPr>
              <w:t>配置要求</w:t>
            </w:r>
          </w:p>
        </w:tc>
      </w:tr>
      <w:tr w:rsidR="008C1C1D" w:rsidTr="0014053B">
        <w:tc>
          <w:tcPr>
            <w:tcW w:w="1668" w:type="dxa"/>
            <w:vAlign w:val="center"/>
          </w:tcPr>
          <w:p w:rsidR="008C1C1D" w:rsidRDefault="008C1C1D" w:rsidP="008C1C1D">
            <w:pPr>
              <w:spacing w:beforeLines="50" w:before="156" w:afterLines="50" w:after="156"/>
              <w:rPr>
                <w:rFonts w:ascii="宋体" w:hAnsi="宋体" w:cs="宋体"/>
                <w:szCs w:val="21"/>
              </w:rPr>
            </w:pPr>
            <w:r>
              <w:rPr>
                <w:rFonts w:ascii="宋体" w:hAnsi="宋体" w:cs="宋体" w:hint="eastAsia"/>
                <w:szCs w:val="21"/>
              </w:rPr>
              <w:t>大气环境立体</w:t>
            </w:r>
            <w:proofErr w:type="gramStart"/>
            <w:r>
              <w:rPr>
                <w:rFonts w:ascii="宋体" w:hAnsi="宋体" w:cs="宋体" w:hint="eastAsia"/>
                <w:szCs w:val="21"/>
              </w:rPr>
              <w:t>走航观测车</w:t>
            </w:r>
            <w:proofErr w:type="gramEnd"/>
          </w:p>
        </w:tc>
        <w:tc>
          <w:tcPr>
            <w:tcW w:w="1275" w:type="dxa"/>
            <w:vAlign w:val="center"/>
          </w:tcPr>
          <w:p w:rsidR="008C1C1D" w:rsidRDefault="008C1C1D" w:rsidP="008C1C1D">
            <w:pPr>
              <w:spacing w:beforeLines="50" w:before="156" w:afterLines="50" w:after="156"/>
              <w:rPr>
                <w:rFonts w:ascii="宋体" w:hAnsi="宋体" w:cs="宋体"/>
                <w:szCs w:val="21"/>
              </w:rPr>
            </w:pPr>
            <w:r>
              <w:rPr>
                <w:rFonts w:ascii="宋体" w:hAnsi="宋体" w:cs="宋体" w:hint="eastAsia"/>
                <w:szCs w:val="21"/>
              </w:rPr>
              <w:t>大气颗粒物监测、激光雷达系统等</w:t>
            </w:r>
          </w:p>
        </w:tc>
        <w:tc>
          <w:tcPr>
            <w:tcW w:w="4679" w:type="dxa"/>
            <w:vAlign w:val="center"/>
          </w:tcPr>
          <w:p w:rsidR="008C1C1D" w:rsidRPr="0001453E" w:rsidRDefault="008C1C1D" w:rsidP="008C1C1D">
            <w:pPr>
              <w:pStyle w:val="a7"/>
              <w:spacing w:before="156" w:after="156" w:line="240" w:lineRule="auto"/>
              <w:ind w:firstLineChars="0" w:firstLine="0"/>
              <w:rPr>
                <w:rFonts w:cs="宋体"/>
                <w:sz w:val="21"/>
                <w:szCs w:val="21"/>
              </w:rPr>
            </w:pPr>
            <w:r w:rsidRPr="0001453E">
              <w:rPr>
                <w:rFonts w:cs="宋体" w:hint="eastAsia"/>
                <w:sz w:val="21"/>
                <w:szCs w:val="21"/>
              </w:rPr>
              <w:t>1、基本要求</w:t>
            </w:r>
          </w:p>
          <w:p w:rsidR="008C1C1D" w:rsidRPr="00547955" w:rsidRDefault="008C1C1D" w:rsidP="008C1C1D">
            <w:pPr>
              <w:pStyle w:val="a7"/>
              <w:spacing w:before="156" w:after="156" w:line="240" w:lineRule="auto"/>
              <w:ind w:firstLineChars="0" w:firstLine="0"/>
              <w:rPr>
                <w:rFonts w:cs="宋体"/>
                <w:sz w:val="21"/>
                <w:szCs w:val="21"/>
              </w:rPr>
            </w:pPr>
            <w:r w:rsidRPr="00547955">
              <w:rPr>
                <w:rFonts w:cs="宋体" w:hint="eastAsia"/>
                <w:sz w:val="21"/>
                <w:szCs w:val="21"/>
              </w:rPr>
              <w:t>运用激光作为发射器的空间遥感技术原理，连续监测大气气溶胶的分布，分析气溶胶的组成结构和时空演变。由激光雷达的探测数据可获得大气边界层(PBL)的结构和时空演变特征、大气气溶胶消光系数垂直廓线和水平廓线的时间演变特征、大气能见度等信息。</w:t>
            </w:r>
          </w:p>
          <w:p w:rsidR="008C1C1D" w:rsidRPr="0001453E" w:rsidRDefault="008C1C1D" w:rsidP="008C1C1D">
            <w:pPr>
              <w:pStyle w:val="a7"/>
              <w:spacing w:before="156" w:after="156" w:line="240" w:lineRule="auto"/>
              <w:ind w:firstLineChars="0" w:firstLine="0"/>
              <w:rPr>
                <w:rFonts w:cs="宋体"/>
                <w:sz w:val="21"/>
                <w:szCs w:val="21"/>
              </w:rPr>
            </w:pPr>
            <w:r w:rsidRPr="0001453E">
              <w:rPr>
                <w:rFonts w:cs="宋体" w:hint="eastAsia"/>
                <w:sz w:val="21"/>
                <w:szCs w:val="21"/>
              </w:rPr>
              <w:t>2、配置要求</w:t>
            </w:r>
          </w:p>
          <w:p w:rsidR="008C1C1D" w:rsidRPr="00547955" w:rsidRDefault="008C1C1D" w:rsidP="008C1C1D">
            <w:pPr>
              <w:pStyle w:val="a7"/>
              <w:spacing w:before="156" w:after="156" w:line="240" w:lineRule="auto"/>
              <w:ind w:firstLineChars="0" w:firstLine="0"/>
              <w:rPr>
                <w:rFonts w:cs="宋体"/>
                <w:sz w:val="21"/>
                <w:szCs w:val="21"/>
              </w:rPr>
            </w:pPr>
            <w:r w:rsidRPr="00547955">
              <w:rPr>
                <w:rFonts w:cs="宋体" w:hint="eastAsia"/>
                <w:sz w:val="21"/>
                <w:szCs w:val="21"/>
              </w:rPr>
              <w:t>序号</w:t>
            </w:r>
            <w:r>
              <w:rPr>
                <w:rFonts w:cs="宋体" w:hint="eastAsia"/>
                <w:sz w:val="21"/>
                <w:szCs w:val="21"/>
              </w:rPr>
              <w:t xml:space="preserve">  </w:t>
            </w:r>
            <w:r w:rsidRPr="00547955">
              <w:rPr>
                <w:rFonts w:cs="宋体" w:hint="eastAsia"/>
                <w:sz w:val="21"/>
                <w:szCs w:val="21"/>
              </w:rPr>
              <w:t>设备名称</w:t>
            </w:r>
            <w:r w:rsidRPr="00547955">
              <w:rPr>
                <w:rFonts w:cs="宋体" w:hint="eastAsia"/>
                <w:sz w:val="21"/>
                <w:szCs w:val="21"/>
              </w:rPr>
              <w:tab/>
            </w:r>
            <w:r>
              <w:rPr>
                <w:rFonts w:cs="宋体" w:hint="eastAsia"/>
                <w:sz w:val="21"/>
                <w:szCs w:val="21"/>
              </w:rPr>
              <w:t xml:space="preserve">           </w:t>
            </w:r>
            <w:r w:rsidRPr="00547955">
              <w:rPr>
                <w:rFonts w:cs="宋体" w:hint="eastAsia"/>
                <w:sz w:val="21"/>
                <w:szCs w:val="21"/>
              </w:rPr>
              <w:t>数量</w:t>
            </w:r>
          </w:p>
          <w:p w:rsidR="008C1C1D" w:rsidRPr="00547955" w:rsidRDefault="008C1C1D" w:rsidP="008C1C1D">
            <w:pPr>
              <w:pStyle w:val="a7"/>
              <w:spacing w:before="156" w:after="156" w:line="240" w:lineRule="auto"/>
              <w:ind w:firstLineChars="0" w:firstLine="0"/>
              <w:rPr>
                <w:rFonts w:cs="宋体"/>
                <w:sz w:val="21"/>
                <w:szCs w:val="21"/>
              </w:rPr>
            </w:pPr>
            <w:r w:rsidRPr="00547955">
              <w:rPr>
                <w:rFonts w:cs="宋体" w:hint="eastAsia"/>
                <w:sz w:val="21"/>
                <w:szCs w:val="21"/>
              </w:rPr>
              <w:t>1</w:t>
            </w:r>
            <w:r>
              <w:rPr>
                <w:rFonts w:cs="宋体" w:hint="eastAsia"/>
                <w:sz w:val="21"/>
                <w:szCs w:val="21"/>
              </w:rPr>
              <w:t>.</w:t>
            </w:r>
            <w:r w:rsidRPr="00547955">
              <w:rPr>
                <w:rFonts w:cs="宋体" w:hint="eastAsia"/>
                <w:sz w:val="21"/>
                <w:szCs w:val="21"/>
              </w:rPr>
              <w:tab/>
            </w:r>
            <w:r>
              <w:rPr>
                <w:rFonts w:cs="宋体" w:hint="eastAsia"/>
                <w:sz w:val="21"/>
                <w:szCs w:val="21"/>
              </w:rPr>
              <w:t xml:space="preserve">  </w:t>
            </w:r>
            <w:r w:rsidRPr="00547955">
              <w:rPr>
                <w:rFonts w:cs="宋体" w:hint="eastAsia"/>
                <w:sz w:val="21"/>
                <w:szCs w:val="21"/>
              </w:rPr>
              <w:t>雷达主机</w:t>
            </w:r>
            <w:r w:rsidRPr="00547955">
              <w:rPr>
                <w:rFonts w:cs="宋体" w:hint="eastAsia"/>
                <w:sz w:val="21"/>
                <w:szCs w:val="21"/>
              </w:rPr>
              <w:tab/>
            </w:r>
            <w:r>
              <w:rPr>
                <w:rFonts w:cs="宋体" w:hint="eastAsia"/>
                <w:sz w:val="21"/>
                <w:szCs w:val="21"/>
              </w:rPr>
              <w:t xml:space="preserve">           </w:t>
            </w:r>
            <w:r w:rsidRPr="00547955">
              <w:rPr>
                <w:rFonts w:cs="宋体" w:hint="eastAsia"/>
                <w:sz w:val="21"/>
                <w:szCs w:val="21"/>
              </w:rPr>
              <w:t>1套</w:t>
            </w:r>
            <w:r w:rsidRPr="00547955">
              <w:rPr>
                <w:rFonts w:cs="宋体" w:hint="eastAsia"/>
                <w:sz w:val="21"/>
                <w:szCs w:val="21"/>
              </w:rPr>
              <w:tab/>
            </w:r>
          </w:p>
          <w:p w:rsidR="008C1C1D" w:rsidRPr="00547955" w:rsidRDefault="008C1C1D" w:rsidP="008C1C1D">
            <w:pPr>
              <w:pStyle w:val="a7"/>
              <w:spacing w:before="156" w:after="156" w:line="240" w:lineRule="auto"/>
              <w:ind w:firstLineChars="0" w:firstLine="0"/>
              <w:rPr>
                <w:rFonts w:cs="宋体"/>
                <w:sz w:val="21"/>
                <w:szCs w:val="21"/>
              </w:rPr>
            </w:pPr>
            <w:r w:rsidRPr="00547955">
              <w:rPr>
                <w:rFonts w:cs="宋体" w:hint="eastAsia"/>
                <w:sz w:val="21"/>
                <w:szCs w:val="21"/>
              </w:rPr>
              <w:t>2</w:t>
            </w:r>
            <w:r>
              <w:rPr>
                <w:rFonts w:cs="宋体" w:hint="eastAsia"/>
                <w:sz w:val="21"/>
                <w:szCs w:val="21"/>
              </w:rPr>
              <w:t>.</w:t>
            </w:r>
            <w:r w:rsidRPr="00547955">
              <w:rPr>
                <w:rFonts w:cs="宋体" w:hint="eastAsia"/>
                <w:sz w:val="21"/>
                <w:szCs w:val="21"/>
              </w:rPr>
              <w:tab/>
            </w:r>
            <w:r>
              <w:rPr>
                <w:rFonts w:cs="宋体" w:hint="eastAsia"/>
                <w:sz w:val="21"/>
                <w:szCs w:val="21"/>
              </w:rPr>
              <w:t xml:space="preserve">  </w:t>
            </w:r>
            <w:r w:rsidRPr="00547955">
              <w:rPr>
                <w:rFonts w:cs="宋体" w:hint="eastAsia"/>
                <w:sz w:val="21"/>
                <w:szCs w:val="21"/>
              </w:rPr>
              <w:t>雷达控制箱</w:t>
            </w:r>
            <w:r w:rsidRPr="00547955">
              <w:rPr>
                <w:rFonts w:cs="宋体" w:hint="eastAsia"/>
                <w:sz w:val="21"/>
                <w:szCs w:val="21"/>
              </w:rPr>
              <w:tab/>
            </w:r>
            <w:r>
              <w:rPr>
                <w:rFonts w:cs="宋体" w:hint="eastAsia"/>
                <w:sz w:val="21"/>
                <w:szCs w:val="21"/>
              </w:rPr>
              <w:t xml:space="preserve">       </w:t>
            </w:r>
            <w:r w:rsidRPr="00547955">
              <w:rPr>
                <w:rFonts w:cs="宋体" w:hint="eastAsia"/>
                <w:sz w:val="21"/>
                <w:szCs w:val="21"/>
              </w:rPr>
              <w:t>1套</w:t>
            </w:r>
            <w:r w:rsidRPr="00547955">
              <w:rPr>
                <w:rFonts w:cs="宋体" w:hint="eastAsia"/>
                <w:sz w:val="21"/>
                <w:szCs w:val="21"/>
              </w:rPr>
              <w:tab/>
            </w:r>
          </w:p>
          <w:p w:rsidR="008C1C1D" w:rsidRPr="00547955" w:rsidRDefault="008C1C1D" w:rsidP="008C1C1D">
            <w:pPr>
              <w:pStyle w:val="a7"/>
              <w:spacing w:before="156" w:after="156" w:line="240" w:lineRule="auto"/>
              <w:ind w:firstLineChars="0" w:firstLine="0"/>
              <w:rPr>
                <w:rFonts w:cs="宋体"/>
                <w:sz w:val="21"/>
                <w:szCs w:val="21"/>
              </w:rPr>
            </w:pPr>
            <w:r w:rsidRPr="00547955">
              <w:rPr>
                <w:rFonts w:cs="宋体" w:hint="eastAsia"/>
                <w:sz w:val="21"/>
                <w:szCs w:val="21"/>
              </w:rPr>
              <w:t>3</w:t>
            </w:r>
            <w:r>
              <w:rPr>
                <w:rFonts w:cs="宋体" w:hint="eastAsia"/>
                <w:sz w:val="21"/>
                <w:szCs w:val="21"/>
              </w:rPr>
              <w:t>.</w:t>
            </w:r>
            <w:r w:rsidRPr="00547955">
              <w:rPr>
                <w:rFonts w:cs="宋体" w:hint="eastAsia"/>
                <w:sz w:val="21"/>
                <w:szCs w:val="21"/>
              </w:rPr>
              <w:tab/>
            </w:r>
            <w:r>
              <w:rPr>
                <w:rFonts w:cs="宋体" w:hint="eastAsia"/>
                <w:sz w:val="21"/>
                <w:szCs w:val="21"/>
              </w:rPr>
              <w:t xml:space="preserve">  </w:t>
            </w:r>
            <w:r w:rsidRPr="00547955">
              <w:rPr>
                <w:rFonts w:cs="宋体" w:hint="eastAsia"/>
                <w:sz w:val="21"/>
                <w:szCs w:val="21"/>
              </w:rPr>
              <w:t>工控机组件</w:t>
            </w:r>
            <w:r w:rsidRPr="00547955">
              <w:rPr>
                <w:rFonts w:cs="宋体" w:hint="eastAsia"/>
                <w:sz w:val="21"/>
                <w:szCs w:val="21"/>
              </w:rPr>
              <w:tab/>
            </w:r>
            <w:r>
              <w:rPr>
                <w:rFonts w:cs="宋体" w:hint="eastAsia"/>
                <w:sz w:val="21"/>
                <w:szCs w:val="21"/>
              </w:rPr>
              <w:t xml:space="preserve">       </w:t>
            </w:r>
            <w:r w:rsidRPr="00547955">
              <w:rPr>
                <w:rFonts w:cs="宋体" w:hint="eastAsia"/>
                <w:sz w:val="21"/>
                <w:szCs w:val="21"/>
              </w:rPr>
              <w:t>1套</w:t>
            </w:r>
            <w:r w:rsidRPr="00547955">
              <w:rPr>
                <w:rFonts w:cs="宋体" w:hint="eastAsia"/>
                <w:sz w:val="21"/>
                <w:szCs w:val="21"/>
              </w:rPr>
              <w:tab/>
            </w:r>
          </w:p>
          <w:p w:rsidR="008C1C1D" w:rsidRPr="00547955" w:rsidRDefault="008C1C1D" w:rsidP="008C1C1D">
            <w:pPr>
              <w:pStyle w:val="a7"/>
              <w:spacing w:before="156" w:after="156" w:line="240" w:lineRule="auto"/>
              <w:ind w:firstLineChars="0" w:firstLine="0"/>
              <w:rPr>
                <w:rFonts w:cs="宋体"/>
                <w:sz w:val="21"/>
                <w:szCs w:val="21"/>
              </w:rPr>
            </w:pPr>
            <w:r w:rsidRPr="00547955">
              <w:rPr>
                <w:rFonts w:cs="宋体" w:hint="eastAsia"/>
                <w:sz w:val="21"/>
                <w:szCs w:val="21"/>
              </w:rPr>
              <w:t>4</w:t>
            </w:r>
            <w:r>
              <w:rPr>
                <w:rFonts w:cs="宋体" w:hint="eastAsia"/>
                <w:sz w:val="21"/>
                <w:szCs w:val="21"/>
              </w:rPr>
              <w:t>.</w:t>
            </w:r>
            <w:r w:rsidRPr="00547955">
              <w:rPr>
                <w:rFonts w:cs="宋体" w:hint="eastAsia"/>
                <w:sz w:val="21"/>
                <w:szCs w:val="21"/>
              </w:rPr>
              <w:tab/>
            </w:r>
            <w:r>
              <w:rPr>
                <w:rFonts w:cs="宋体" w:hint="eastAsia"/>
                <w:sz w:val="21"/>
                <w:szCs w:val="21"/>
              </w:rPr>
              <w:t xml:space="preserve">  </w:t>
            </w:r>
            <w:r w:rsidRPr="00547955">
              <w:rPr>
                <w:rFonts w:cs="宋体" w:hint="eastAsia"/>
                <w:sz w:val="21"/>
                <w:szCs w:val="21"/>
              </w:rPr>
              <w:t>雷达自动支撑系统</w:t>
            </w:r>
            <w:r w:rsidRPr="00547955">
              <w:rPr>
                <w:rFonts w:cs="宋体" w:hint="eastAsia"/>
                <w:sz w:val="21"/>
                <w:szCs w:val="21"/>
              </w:rPr>
              <w:tab/>
            </w:r>
            <w:r>
              <w:rPr>
                <w:rFonts w:cs="宋体" w:hint="eastAsia"/>
                <w:sz w:val="21"/>
                <w:szCs w:val="21"/>
              </w:rPr>
              <w:t xml:space="preserve">   </w:t>
            </w:r>
            <w:r w:rsidRPr="00547955">
              <w:rPr>
                <w:rFonts w:cs="宋体" w:hint="eastAsia"/>
                <w:sz w:val="21"/>
                <w:szCs w:val="21"/>
              </w:rPr>
              <w:t>1套</w:t>
            </w:r>
            <w:r w:rsidRPr="00547955">
              <w:rPr>
                <w:rFonts w:cs="宋体" w:hint="eastAsia"/>
                <w:sz w:val="21"/>
                <w:szCs w:val="21"/>
              </w:rPr>
              <w:tab/>
            </w:r>
          </w:p>
          <w:p w:rsidR="008C1C1D" w:rsidRPr="00547955" w:rsidRDefault="008C1C1D" w:rsidP="008C1C1D">
            <w:pPr>
              <w:pStyle w:val="a7"/>
              <w:spacing w:before="156" w:after="156" w:line="240" w:lineRule="auto"/>
              <w:ind w:firstLineChars="0" w:firstLine="0"/>
              <w:rPr>
                <w:rFonts w:cs="宋体"/>
                <w:sz w:val="21"/>
                <w:szCs w:val="21"/>
              </w:rPr>
            </w:pPr>
            <w:r w:rsidRPr="00547955">
              <w:rPr>
                <w:rFonts w:cs="宋体" w:hint="eastAsia"/>
                <w:sz w:val="21"/>
                <w:szCs w:val="21"/>
              </w:rPr>
              <w:t>5</w:t>
            </w:r>
            <w:r>
              <w:rPr>
                <w:rFonts w:cs="宋体" w:hint="eastAsia"/>
                <w:sz w:val="21"/>
                <w:szCs w:val="21"/>
              </w:rPr>
              <w:t>.</w:t>
            </w:r>
            <w:r w:rsidRPr="00547955">
              <w:rPr>
                <w:rFonts w:cs="宋体" w:hint="eastAsia"/>
                <w:sz w:val="21"/>
                <w:szCs w:val="21"/>
              </w:rPr>
              <w:tab/>
            </w:r>
            <w:r>
              <w:rPr>
                <w:rFonts w:cs="宋体" w:hint="eastAsia"/>
                <w:sz w:val="21"/>
                <w:szCs w:val="21"/>
              </w:rPr>
              <w:t xml:space="preserve">  </w:t>
            </w:r>
            <w:r w:rsidRPr="00547955">
              <w:rPr>
                <w:rFonts w:cs="宋体" w:hint="eastAsia"/>
                <w:sz w:val="21"/>
                <w:szCs w:val="21"/>
              </w:rPr>
              <w:t>激光雷达数据采集软件</w:t>
            </w:r>
            <w:r>
              <w:rPr>
                <w:rFonts w:cs="宋体" w:hint="eastAsia"/>
                <w:sz w:val="21"/>
                <w:szCs w:val="21"/>
              </w:rPr>
              <w:t xml:space="preserve"> </w:t>
            </w:r>
            <w:r w:rsidRPr="00547955">
              <w:rPr>
                <w:rFonts w:cs="宋体" w:hint="eastAsia"/>
                <w:sz w:val="21"/>
                <w:szCs w:val="21"/>
              </w:rPr>
              <w:t>1套</w:t>
            </w:r>
            <w:r w:rsidRPr="00547955">
              <w:rPr>
                <w:rFonts w:cs="宋体" w:hint="eastAsia"/>
                <w:sz w:val="21"/>
                <w:szCs w:val="21"/>
              </w:rPr>
              <w:tab/>
            </w:r>
          </w:p>
          <w:p w:rsidR="008C1C1D" w:rsidRPr="00547955" w:rsidRDefault="008C1C1D" w:rsidP="008C1C1D">
            <w:pPr>
              <w:pStyle w:val="a7"/>
              <w:spacing w:before="156" w:after="156" w:line="240" w:lineRule="auto"/>
              <w:ind w:firstLineChars="0" w:firstLine="0"/>
              <w:rPr>
                <w:rFonts w:cs="宋体"/>
                <w:sz w:val="21"/>
                <w:szCs w:val="21"/>
              </w:rPr>
            </w:pPr>
            <w:r w:rsidRPr="00547955">
              <w:rPr>
                <w:rFonts w:cs="宋体" w:hint="eastAsia"/>
                <w:sz w:val="21"/>
                <w:szCs w:val="21"/>
              </w:rPr>
              <w:t>6</w:t>
            </w:r>
            <w:r>
              <w:rPr>
                <w:rFonts w:cs="宋体" w:hint="eastAsia"/>
                <w:sz w:val="21"/>
                <w:szCs w:val="21"/>
              </w:rPr>
              <w:t>.</w:t>
            </w:r>
            <w:r w:rsidRPr="00547955">
              <w:rPr>
                <w:rFonts w:cs="宋体" w:hint="eastAsia"/>
                <w:sz w:val="21"/>
                <w:szCs w:val="21"/>
              </w:rPr>
              <w:tab/>
            </w:r>
            <w:r>
              <w:rPr>
                <w:rFonts w:cs="宋体" w:hint="eastAsia"/>
                <w:sz w:val="21"/>
                <w:szCs w:val="21"/>
              </w:rPr>
              <w:t xml:space="preserve">  </w:t>
            </w:r>
            <w:r w:rsidRPr="00547955">
              <w:rPr>
                <w:rFonts w:cs="宋体" w:hint="eastAsia"/>
                <w:sz w:val="21"/>
                <w:szCs w:val="21"/>
              </w:rPr>
              <w:t>激光雷达数据分析软件</w:t>
            </w:r>
            <w:r>
              <w:rPr>
                <w:rFonts w:cs="宋体" w:hint="eastAsia"/>
                <w:sz w:val="21"/>
                <w:szCs w:val="21"/>
              </w:rPr>
              <w:t xml:space="preserve"> </w:t>
            </w:r>
            <w:r w:rsidRPr="00547955">
              <w:rPr>
                <w:rFonts w:cs="宋体" w:hint="eastAsia"/>
                <w:sz w:val="21"/>
                <w:szCs w:val="21"/>
              </w:rPr>
              <w:t>1套</w:t>
            </w:r>
            <w:r w:rsidRPr="00547955">
              <w:rPr>
                <w:rFonts w:cs="宋体" w:hint="eastAsia"/>
                <w:sz w:val="21"/>
                <w:szCs w:val="21"/>
              </w:rPr>
              <w:tab/>
            </w:r>
          </w:p>
          <w:p w:rsidR="008C1C1D" w:rsidRPr="00547955" w:rsidRDefault="008C1C1D" w:rsidP="008C1C1D">
            <w:pPr>
              <w:pStyle w:val="a7"/>
              <w:spacing w:before="156" w:after="156" w:line="240" w:lineRule="auto"/>
              <w:ind w:firstLineChars="0" w:firstLine="0"/>
              <w:rPr>
                <w:rFonts w:cs="宋体"/>
                <w:sz w:val="21"/>
                <w:szCs w:val="21"/>
              </w:rPr>
            </w:pPr>
            <w:r w:rsidRPr="00547955">
              <w:rPr>
                <w:rFonts w:cs="宋体" w:hint="eastAsia"/>
                <w:sz w:val="21"/>
                <w:szCs w:val="21"/>
              </w:rPr>
              <w:t>7</w:t>
            </w:r>
            <w:r>
              <w:rPr>
                <w:rFonts w:cs="宋体" w:hint="eastAsia"/>
                <w:sz w:val="21"/>
                <w:szCs w:val="21"/>
              </w:rPr>
              <w:t xml:space="preserve">.    </w:t>
            </w:r>
            <w:r w:rsidRPr="00547955">
              <w:rPr>
                <w:rFonts w:cs="宋体" w:hint="eastAsia"/>
                <w:sz w:val="21"/>
                <w:szCs w:val="21"/>
              </w:rPr>
              <w:t>运输箱</w:t>
            </w:r>
            <w:r w:rsidRPr="00547955">
              <w:rPr>
                <w:rFonts w:cs="宋体" w:hint="eastAsia"/>
                <w:sz w:val="21"/>
                <w:szCs w:val="21"/>
              </w:rPr>
              <w:tab/>
            </w:r>
            <w:r>
              <w:rPr>
                <w:rFonts w:cs="宋体" w:hint="eastAsia"/>
                <w:sz w:val="21"/>
                <w:szCs w:val="21"/>
              </w:rPr>
              <w:t xml:space="preserve">           </w:t>
            </w:r>
            <w:r w:rsidRPr="00547955">
              <w:rPr>
                <w:rFonts w:cs="宋体" w:hint="eastAsia"/>
                <w:sz w:val="21"/>
                <w:szCs w:val="21"/>
              </w:rPr>
              <w:t>1套</w:t>
            </w:r>
            <w:r w:rsidRPr="00547955">
              <w:rPr>
                <w:rFonts w:cs="宋体" w:hint="eastAsia"/>
                <w:sz w:val="21"/>
                <w:szCs w:val="21"/>
              </w:rPr>
              <w:tab/>
            </w:r>
          </w:p>
          <w:p w:rsidR="008C1C1D" w:rsidRPr="00547955" w:rsidRDefault="008C1C1D" w:rsidP="008C1C1D">
            <w:pPr>
              <w:pStyle w:val="a7"/>
              <w:spacing w:before="156" w:after="156" w:line="240" w:lineRule="auto"/>
              <w:ind w:firstLineChars="0" w:firstLine="0"/>
              <w:rPr>
                <w:rFonts w:cs="宋体"/>
                <w:sz w:val="21"/>
                <w:szCs w:val="21"/>
              </w:rPr>
            </w:pPr>
            <w:r>
              <w:rPr>
                <w:rFonts w:cs="宋体" w:hint="eastAsia"/>
                <w:sz w:val="21"/>
                <w:szCs w:val="21"/>
              </w:rPr>
              <w:t>8.</w:t>
            </w:r>
            <w:r w:rsidRPr="00547955">
              <w:rPr>
                <w:rFonts w:cs="宋体" w:hint="eastAsia"/>
                <w:sz w:val="21"/>
                <w:szCs w:val="21"/>
              </w:rPr>
              <w:tab/>
            </w:r>
            <w:r>
              <w:rPr>
                <w:rFonts w:cs="宋体" w:hint="eastAsia"/>
                <w:sz w:val="21"/>
                <w:szCs w:val="21"/>
              </w:rPr>
              <w:t xml:space="preserve">  </w:t>
            </w:r>
            <w:r w:rsidRPr="00547955">
              <w:rPr>
                <w:rFonts w:cs="宋体" w:hint="eastAsia"/>
                <w:sz w:val="21"/>
                <w:szCs w:val="21"/>
              </w:rPr>
              <w:t>操作说明书</w:t>
            </w:r>
            <w:r w:rsidRPr="00547955">
              <w:rPr>
                <w:rFonts w:cs="宋体" w:hint="eastAsia"/>
                <w:sz w:val="21"/>
                <w:szCs w:val="21"/>
              </w:rPr>
              <w:tab/>
            </w:r>
            <w:r>
              <w:rPr>
                <w:rFonts w:cs="宋体" w:hint="eastAsia"/>
                <w:sz w:val="21"/>
                <w:szCs w:val="21"/>
              </w:rPr>
              <w:t xml:space="preserve">       </w:t>
            </w:r>
            <w:r w:rsidRPr="00547955">
              <w:rPr>
                <w:rFonts w:cs="宋体" w:hint="eastAsia"/>
                <w:sz w:val="21"/>
                <w:szCs w:val="21"/>
              </w:rPr>
              <w:t>1套</w:t>
            </w:r>
            <w:r w:rsidRPr="00547955">
              <w:rPr>
                <w:rFonts w:cs="宋体" w:hint="eastAsia"/>
                <w:sz w:val="21"/>
                <w:szCs w:val="21"/>
              </w:rPr>
              <w:tab/>
            </w:r>
          </w:p>
          <w:p w:rsidR="008C1C1D" w:rsidRPr="0001453E" w:rsidRDefault="008C1C1D" w:rsidP="008C1C1D">
            <w:pPr>
              <w:pStyle w:val="a7"/>
              <w:spacing w:before="156" w:after="156" w:line="240" w:lineRule="auto"/>
              <w:ind w:firstLineChars="0" w:firstLine="0"/>
              <w:rPr>
                <w:rFonts w:cs="宋体"/>
                <w:sz w:val="21"/>
                <w:szCs w:val="21"/>
              </w:rPr>
            </w:pPr>
            <w:r w:rsidRPr="0001453E">
              <w:rPr>
                <w:rFonts w:cs="宋体" w:hint="eastAsia"/>
                <w:sz w:val="21"/>
                <w:szCs w:val="21"/>
              </w:rPr>
              <w:t>3、仪器技术参数</w:t>
            </w:r>
          </w:p>
          <w:p w:rsidR="008C1C1D" w:rsidRPr="00547955" w:rsidRDefault="008C1C1D" w:rsidP="008C1C1D">
            <w:pPr>
              <w:pStyle w:val="a7"/>
              <w:spacing w:before="156" w:after="156" w:line="240" w:lineRule="auto"/>
              <w:ind w:firstLineChars="0" w:firstLine="0"/>
              <w:rPr>
                <w:rFonts w:cs="宋体"/>
                <w:sz w:val="21"/>
                <w:szCs w:val="21"/>
              </w:rPr>
            </w:pPr>
            <w:r w:rsidRPr="00547955">
              <w:rPr>
                <w:rFonts w:cs="宋体" w:hint="eastAsia"/>
                <w:sz w:val="21"/>
                <w:szCs w:val="21"/>
              </w:rPr>
              <w:t>3.1 激光雷达设备</w:t>
            </w:r>
          </w:p>
          <w:p w:rsidR="008C1C1D" w:rsidRPr="00547955" w:rsidRDefault="008C1C1D" w:rsidP="008C1C1D">
            <w:pPr>
              <w:pStyle w:val="a7"/>
              <w:spacing w:before="156" w:after="156" w:line="240" w:lineRule="auto"/>
              <w:ind w:firstLineChars="0" w:firstLine="0"/>
              <w:rPr>
                <w:rFonts w:cs="宋体"/>
                <w:sz w:val="21"/>
                <w:szCs w:val="21"/>
              </w:rPr>
            </w:pPr>
            <w:r w:rsidRPr="00547955">
              <w:rPr>
                <w:rFonts w:cs="宋体" w:hint="eastAsia"/>
                <w:sz w:val="21"/>
                <w:szCs w:val="21"/>
              </w:rPr>
              <w:t>3.1.1激光器类型：泵浦固体激光器；</w:t>
            </w:r>
          </w:p>
          <w:p w:rsidR="008C1C1D" w:rsidRPr="00547955" w:rsidRDefault="008C1C1D" w:rsidP="008C1C1D">
            <w:pPr>
              <w:pStyle w:val="a7"/>
              <w:spacing w:before="156" w:after="156" w:line="240" w:lineRule="auto"/>
              <w:ind w:firstLineChars="0" w:firstLine="0"/>
              <w:rPr>
                <w:rFonts w:cs="宋体"/>
                <w:sz w:val="21"/>
                <w:szCs w:val="21"/>
              </w:rPr>
            </w:pPr>
            <w:r w:rsidRPr="00547955">
              <w:rPr>
                <w:rFonts w:cs="宋体" w:hint="eastAsia"/>
                <w:sz w:val="21"/>
                <w:szCs w:val="21"/>
              </w:rPr>
              <w:t>3.1.2 工作波长：单波长532nm或双波长（532nm和</w:t>
            </w:r>
            <w:r>
              <w:rPr>
                <w:rFonts w:cs="宋体" w:hint="eastAsia"/>
                <w:sz w:val="21"/>
                <w:szCs w:val="21"/>
              </w:rPr>
              <w:t>350</w:t>
            </w:r>
            <w:r w:rsidRPr="00547955">
              <w:rPr>
                <w:rFonts w:cs="宋体" w:hint="eastAsia"/>
                <w:sz w:val="21"/>
                <w:szCs w:val="21"/>
              </w:rPr>
              <w:t>nm）；</w:t>
            </w:r>
          </w:p>
          <w:p w:rsidR="008C1C1D" w:rsidRPr="00547955" w:rsidRDefault="008C1C1D" w:rsidP="008C1C1D">
            <w:pPr>
              <w:pStyle w:val="a7"/>
              <w:spacing w:before="156" w:after="156" w:line="240" w:lineRule="auto"/>
              <w:ind w:firstLineChars="0" w:firstLine="0"/>
              <w:rPr>
                <w:rFonts w:cs="宋体"/>
                <w:sz w:val="21"/>
                <w:szCs w:val="21"/>
              </w:rPr>
            </w:pPr>
            <w:r w:rsidRPr="00547955">
              <w:rPr>
                <w:rFonts w:cs="宋体" w:hint="eastAsia"/>
                <w:sz w:val="21"/>
                <w:szCs w:val="21"/>
              </w:rPr>
              <w:t>3.1.3 单脉冲输出能量：≥10μJ；</w:t>
            </w:r>
          </w:p>
          <w:p w:rsidR="008C1C1D" w:rsidRPr="00547955" w:rsidRDefault="008C1C1D" w:rsidP="008C1C1D">
            <w:pPr>
              <w:pStyle w:val="a7"/>
              <w:spacing w:before="156" w:after="156" w:line="240" w:lineRule="auto"/>
              <w:ind w:firstLineChars="0" w:firstLine="0"/>
              <w:rPr>
                <w:rFonts w:cs="宋体"/>
                <w:sz w:val="21"/>
                <w:szCs w:val="21"/>
              </w:rPr>
            </w:pPr>
            <w:r w:rsidRPr="00547955">
              <w:rPr>
                <w:rFonts w:cs="宋体" w:hint="eastAsia"/>
                <w:sz w:val="21"/>
                <w:szCs w:val="21"/>
              </w:rPr>
              <w:t>3.1.4 光路设计：同轴光学系统，能有效抑制灰尘累积、降低光损耗、保护光学系统；</w:t>
            </w:r>
          </w:p>
          <w:p w:rsidR="008C1C1D" w:rsidRPr="00547955" w:rsidRDefault="008C1C1D" w:rsidP="008C1C1D">
            <w:pPr>
              <w:pStyle w:val="a7"/>
              <w:spacing w:before="156" w:after="156" w:line="240" w:lineRule="auto"/>
              <w:ind w:firstLineChars="0" w:firstLine="0"/>
              <w:rPr>
                <w:rFonts w:cs="宋体"/>
                <w:sz w:val="21"/>
                <w:szCs w:val="21"/>
              </w:rPr>
            </w:pPr>
            <w:r w:rsidRPr="00547955">
              <w:rPr>
                <w:rFonts w:cs="宋体" w:hint="eastAsia"/>
                <w:sz w:val="21"/>
                <w:szCs w:val="21"/>
              </w:rPr>
              <w:t>3.1.5 能够区分球形粒子和非球形粒子；</w:t>
            </w:r>
          </w:p>
          <w:p w:rsidR="008C1C1D" w:rsidRPr="00547955" w:rsidRDefault="008C1C1D" w:rsidP="008C1C1D">
            <w:pPr>
              <w:pStyle w:val="a7"/>
              <w:spacing w:before="156" w:after="156" w:line="240" w:lineRule="auto"/>
              <w:ind w:firstLineChars="0" w:firstLine="0"/>
              <w:rPr>
                <w:rFonts w:cs="宋体"/>
                <w:sz w:val="21"/>
                <w:szCs w:val="21"/>
              </w:rPr>
            </w:pPr>
            <w:r w:rsidRPr="00547955">
              <w:rPr>
                <w:rFonts w:cs="宋体" w:hint="eastAsia"/>
                <w:sz w:val="21"/>
                <w:szCs w:val="21"/>
              </w:rPr>
              <w:t>3.1.6 最大探测距离：最大垂直探测高度不低于10km；水平探测不低于5 km；</w:t>
            </w:r>
          </w:p>
          <w:p w:rsidR="008C1C1D" w:rsidRPr="00547955" w:rsidRDefault="008C1C1D" w:rsidP="008C1C1D">
            <w:pPr>
              <w:pStyle w:val="a7"/>
              <w:spacing w:before="156" w:after="156" w:line="240" w:lineRule="auto"/>
              <w:ind w:firstLineChars="0" w:firstLine="0"/>
              <w:rPr>
                <w:rFonts w:cs="宋体"/>
                <w:sz w:val="21"/>
                <w:szCs w:val="21"/>
              </w:rPr>
            </w:pPr>
            <w:r w:rsidRPr="00547955">
              <w:rPr>
                <w:rFonts w:cs="宋体" w:hint="eastAsia"/>
                <w:sz w:val="21"/>
                <w:szCs w:val="21"/>
              </w:rPr>
              <w:lastRenderedPageBreak/>
              <w:t>3.1.7 探测盲区：≤75m；</w:t>
            </w:r>
          </w:p>
          <w:p w:rsidR="008C1C1D" w:rsidRPr="00547955" w:rsidRDefault="008C1C1D" w:rsidP="008C1C1D">
            <w:pPr>
              <w:pStyle w:val="a7"/>
              <w:spacing w:before="156" w:after="156" w:line="240" w:lineRule="auto"/>
              <w:ind w:firstLineChars="0" w:firstLine="0"/>
              <w:rPr>
                <w:rFonts w:cs="宋体"/>
                <w:sz w:val="21"/>
                <w:szCs w:val="21"/>
              </w:rPr>
            </w:pPr>
            <w:r w:rsidRPr="00547955">
              <w:rPr>
                <w:rFonts w:cs="宋体" w:hint="eastAsia"/>
                <w:sz w:val="21"/>
                <w:szCs w:val="21"/>
              </w:rPr>
              <w:t>3.1.8 垂直分辨率：≤15m；</w:t>
            </w:r>
          </w:p>
          <w:p w:rsidR="008C1C1D" w:rsidRPr="00547955" w:rsidRDefault="008C1C1D" w:rsidP="008C1C1D">
            <w:pPr>
              <w:pStyle w:val="a7"/>
              <w:spacing w:before="156" w:after="156" w:line="240" w:lineRule="auto"/>
              <w:ind w:firstLineChars="0" w:firstLine="0"/>
              <w:rPr>
                <w:rFonts w:cs="宋体"/>
                <w:sz w:val="21"/>
                <w:szCs w:val="21"/>
              </w:rPr>
            </w:pPr>
            <w:r w:rsidRPr="00547955">
              <w:rPr>
                <w:rFonts w:cs="宋体" w:hint="eastAsia"/>
                <w:sz w:val="21"/>
                <w:szCs w:val="21"/>
              </w:rPr>
              <w:t>3.1.9 有效探测口径：≥160mm；</w:t>
            </w:r>
          </w:p>
          <w:p w:rsidR="008C1C1D" w:rsidRPr="00547955" w:rsidRDefault="008C1C1D" w:rsidP="008C1C1D">
            <w:pPr>
              <w:pStyle w:val="a7"/>
              <w:spacing w:before="156" w:after="156" w:line="240" w:lineRule="auto"/>
              <w:ind w:firstLineChars="0" w:firstLine="0"/>
              <w:rPr>
                <w:rFonts w:cs="宋体"/>
                <w:sz w:val="21"/>
                <w:szCs w:val="21"/>
              </w:rPr>
            </w:pPr>
            <w:r w:rsidRPr="00547955">
              <w:rPr>
                <w:rFonts w:cs="宋体" w:hint="eastAsia"/>
                <w:sz w:val="21"/>
                <w:szCs w:val="21"/>
              </w:rPr>
              <w:t>3.1.10带有定位系统，能实时显示仪器地理位置信息；</w:t>
            </w:r>
          </w:p>
          <w:p w:rsidR="008C1C1D" w:rsidRPr="00547955" w:rsidRDefault="008C1C1D" w:rsidP="008C1C1D">
            <w:pPr>
              <w:pStyle w:val="a7"/>
              <w:spacing w:before="156" w:after="156" w:line="240" w:lineRule="auto"/>
              <w:ind w:firstLineChars="0" w:firstLine="0"/>
              <w:rPr>
                <w:rFonts w:cs="宋体"/>
                <w:sz w:val="21"/>
                <w:szCs w:val="21"/>
              </w:rPr>
            </w:pPr>
            <w:r w:rsidRPr="00547955">
              <w:rPr>
                <w:rFonts w:cs="宋体" w:hint="eastAsia"/>
                <w:sz w:val="21"/>
                <w:szCs w:val="21"/>
              </w:rPr>
              <w:t>3.1.11要求为软件的运行、数据的采集配备满足功能的工控机。</w:t>
            </w:r>
          </w:p>
          <w:p w:rsidR="008C1C1D" w:rsidRPr="00547955" w:rsidRDefault="008C1C1D" w:rsidP="008C1C1D">
            <w:pPr>
              <w:pStyle w:val="a7"/>
              <w:spacing w:before="156" w:after="156" w:line="240" w:lineRule="auto"/>
              <w:ind w:firstLineChars="0" w:firstLine="0"/>
              <w:rPr>
                <w:rFonts w:cs="宋体"/>
                <w:sz w:val="21"/>
                <w:szCs w:val="21"/>
              </w:rPr>
            </w:pPr>
            <w:r w:rsidRPr="00547955">
              <w:rPr>
                <w:rFonts w:cs="宋体" w:hint="eastAsia"/>
                <w:sz w:val="21"/>
                <w:szCs w:val="21"/>
              </w:rPr>
              <w:t>3.1.12扫描方式：气溶胶激光雷达配备3D扫描系统，可实现颗粒物水平分布扫描、剖面扫描、锥面扫描。</w:t>
            </w:r>
          </w:p>
          <w:p w:rsidR="008C1C1D" w:rsidRPr="00547955" w:rsidRDefault="008C1C1D" w:rsidP="008C1C1D">
            <w:pPr>
              <w:pStyle w:val="a7"/>
              <w:spacing w:before="156" w:after="156" w:line="240" w:lineRule="auto"/>
              <w:ind w:firstLineChars="0" w:firstLine="0"/>
              <w:rPr>
                <w:rFonts w:cs="宋体"/>
                <w:sz w:val="21"/>
                <w:szCs w:val="21"/>
              </w:rPr>
            </w:pPr>
            <w:r w:rsidRPr="00547955">
              <w:rPr>
                <w:rFonts w:cs="宋体" w:hint="eastAsia"/>
                <w:sz w:val="21"/>
                <w:szCs w:val="21"/>
              </w:rPr>
              <w:t>3.2 设备硬件环境适应性</w:t>
            </w:r>
          </w:p>
          <w:p w:rsidR="008C1C1D" w:rsidRPr="00547955" w:rsidRDefault="008C1C1D" w:rsidP="008C1C1D">
            <w:pPr>
              <w:pStyle w:val="a7"/>
              <w:spacing w:before="156" w:after="156" w:line="240" w:lineRule="auto"/>
              <w:ind w:firstLineChars="0" w:firstLine="0"/>
              <w:rPr>
                <w:rFonts w:cs="宋体"/>
                <w:sz w:val="21"/>
                <w:szCs w:val="21"/>
              </w:rPr>
            </w:pPr>
            <w:r w:rsidRPr="00547955">
              <w:rPr>
                <w:rFonts w:cs="宋体" w:hint="eastAsia"/>
                <w:sz w:val="21"/>
                <w:szCs w:val="21"/>
              </w:rPr>
              <w:t>3.2.1雷达主机需配备相应户外机柜，一般的晴、阴、雨天均可实现24小时连续运行；</w:t>
            </w:r>
          </w:p>
          <w:p w:rsidR="008C1C1D" w:rsidRPr="00547955" w:rsidRDefault="008C1C1D" w:rsidP="008C1C1D">
            <w:pPr>
              <w:pStyle w:val="a7"/>
              <w:spacing w:before="156" w:after="156" w:line="240" w:lineRule="auto"/>
              <w:ind w:firstLineChars="0" w:firstLine="0"/>
              <w:rPr>
                <w:rFonts w:cs="宋体"/>
                <w:sz w:val="21"/>
                <w:szCs w:val="21"/>
              </w:rPr>
            </w:pPr>
            <w:r w:rsidRPr="00547955">
              <w:rPr>
                <w:rFonts w:cs="宋体" w:hint="eastAsia"/>
                <w:sz w:val="21"/>
                <w:szCs w:val="21"/>
              </w:rPr>
              <w:t>3.2.2 电源：220V；</w:t>
            </w:r>
          </w:p>
          <w:p w:rsidR="008C1C1D" w:rsidRPr="00547955" w:rsidRDefault="008C1C1D" w:rsidP="008C1C1D">
            <w:pPr>
              <w:pStyle w:val="a7"/>
              <w:spacing w:before="156" w:after="156" w:line="240" w:lineRule="auto"/>
              <w:ind w:firstLineChars="0" w:firstLine="0"/>
              <w:rPr>
                <w:rFonts w:cs="宋体"/>
                <w:sz w:val="21"/>
                <w:szCs w:val="21"/>
              </w:rPr>
            </w:pPr>
            <w:r w:rsidRPr="00547955">
              <w:rPr>
                <w:rFonts w:cs="宋体" w:hint="eastAsia"/>
                <w:sz w:val="21"/>
                <w:szCs w:val="21"/>
              </w:rPr>
              <w:t>3.2.3 工作环境温度：-10～40℃ 。</w:t>
            </w:r>
          </w:p>
          <w:p w:rsidR="008C1C1D" w:rsidRPr="00547955" w:rsidRDefault="008C1C1D" w:rsidP="008C1C1D">
            <w:pPr>
              <w:pStyle w:val="a7"/>
              <w:spacing w:before="156" w:after="156" w:line="240" w:lineRule="auto"/>
              <w:ind w:firstLineChars="0" w:firstLine="0"/>
              <w:rPr>
                <w:rFonts w:cs="宋体"/>
                <w:sz w:val="21"/>
                <w:szCs w:val="21"/>
              </w:rPr>
            </w:pPr>
            <w:r w:rsidRPr="00547955">
              <w:rPr>
                <w:rFonts w:cs="宋体" w:hint="eastAsia"/>
                <w:sz w:val="21"/>
                <w:szCs w:val="21"/>
              </w:rPr>
              <w:t>3.3 软件功能</w:t>
            </w:r>
          </w:p>
          <w:p w:rsidR="008C1C1D" w:rsidRPr="00547955" w:rsidRDefault="008C1C1D" w:rsidP="008C1C1D">
            <w:pPr>
              <w:pStyle w:val="a7"/>
              <w:spacing w:before="156" w:after="156" w:line="240" w:lineRule="auto"/>
              <w:ind w:firstLineChars="0" w:firstLine="0"/>
              <w:rPr>
                <w:rFonts w:cs="宋体"/>
                <w:sz w:val="21"/>
                <w:szCs w:val="21"/>
              </w:rPr>
            </w:pPr>
            <w:r w:rsidRPr="00547955">
              <w:rPr>
                <w:rFonts w:cs="宋体" w:hint="eastAsia"/>
                <w:sz w:val="21"/>
                <w:szCs w:val="21"/>
              </w:rPr>
              <w:t>3.3.1 要求激光雷达对雷达扫描结果等信息进行储存，对监测结果实现整理、保存、报送至管理终端；</w:t>
            </w:r>
          </w:p>
          <w:p w:rsidR="008C1C1D" w:rsidRPr="00547955" w:rsidRDefault="008C1C1D" w:rsidP="008C1C1D">
            <w:pPr>
              <w:pStyle w:val="a7"/>
              <w:spacing w:before="156" w:after="156" w:line="240" w:lineRule="auto"/>
              <w:ind w:firstLineChars="0" w:firstLine="0"/>
              <w:rPr>
                <w:rFonts w:cs="宋体"/>
                <w:sz w:val="21"/>
                <w:szCs w:val="21"/>
              </w:rPr>
            </w:pPr>
            <w:r w:rsidRPr="00547955">
              <w:rPr>
                <w:rFonts w:cs="宋体" w:hint="eastAsia"/>
                <w:sz w:val="21"/>
                <w:szCs w:val="21"/>
              </w:rPr>
              <w:t>3.3.2 能够直接输出PBL层、云信息、消光系数、能见度、颗粒物浓度（PM10、PM2.5）及空间分布、光学厚度和后向散射等数据；支持图形展示和表格导出；</w:t>
            </w:r>
          </w:p>
          <w:p w:rsidR="008C1C1D" w:rsidRPr="00547955" w:rsidRDefault="008C1C1D" w:rsidP="008C1C1D">
            <w:pPr>
              <w:pStyle w:val="a7"/>
              <w:spacing w:before="156" w:after="156" w:line="240" w:lineRule="auto"/>
              <w:ind w:firstLineChars="0" w:firstLine="0"/>
              <w:rPr>
                <w:rFonts w:cs="宋体"/>
                <w:sz w:val="21"/>
                <w:szCs w:val="21"/>
              </w:rPr>
            </w:pPr>
            <w:r w:rsidRPr="00547955">
              <w:rPr>
                <w:rFonts w:cs="宋体" w:hint="eastAsia"/>
                <w:sz w:val="21"/>
                <w:szCs w:val="21"/>
              </w:rPr>
              <w:t>3.3.3 实时显示激光雷达的以下参数，包括但不限于：激光雷达运行状态、采集进度、GPS位置等信息；</w:t>
            </w:r>
          </w:p>
          <w:p w:rsidR="008C1C1D" w:rsidRPr="00547955" w:rsidRDefault="008C1C1D" w:rsidP="008C1C1D">
            <w:pPr>
              <w:pStyle w:val="a7"/>
              <w:spacing w:before="156" w:after="156" w:line="240" w:lineRule="auto"/>
              <w:ind w:firstLineChars="0" w:firstLine="0"/>
              <w:rPr>
                <w:rFonts w:cs="宋体"/>
                <w:sz w:val="21"/>
                <w:szCs w:val="21"/>
              </w:rPr>
            </w:pPr>
            <w:r w:rsidRPr="00547955">
              <w:rPr>
                <w:rFonts w:cs="宋体" w:hint="eastAsia"/>
                <w:sz w:val="21"/>
                <w:szCs w:val="21"/>
              </w:rPr>
              <w:t>3.3.4 实现多窗口显示，显示时空演变图的同时，可显示任意时刻的高度廓线；</w:t>
            </w:r>
          </w:p>
          <w:p w:rsidR="008C1C1D" w:rsidRPr="00547955" w:rsidRDefault="008C1C1D" w:rsidP="008C1C1D">
            <w:pPr>
              <w:pStyle w:val="a7"/>
              <w:spacing w:before="156" w:after="156" w:line="240" w:lineRule="auto"/>
              <w:ind w:firstLineChars="0" w:firstLine="0"/>
              <w:rPr>
                <w:rFonts w:cs="宋体"/>
                <w:sz w:val="21"/>
                <w:szCs w:val="21"/>
              </w:rPr>
            </w:pPr>
            <w:r w:rsidRPr="00547955">
              <w:rPr>
                <w:rFonts w:cs="宋体" w:hint="eastAsia"/>
                <w:sz w:val="21"/>
                <w:szCs w:val="21"/>
              </w:rPr>
              <w:t>3.3.5能够控制仪器硬件的运行；对形成的数据信息进行储存，可使用EXCEL等格式输出实验结果；可实现在线数据直接输出到所在站点的数据集成工控机上。</w:t>
            </w:r>
          </w:p>
          <w:p w:rsidR="008C1C1D" w:rsidRPr="00547955" w:rsidRDefault="008C1C1D" w:rsidP="008C1C1D">
            <w:pPr>
              <w:pStyle w:val="a7"/>
              <w:spacing w:before="156" w:after="156" w:line="240" w:lineRule="auto"/>
              <w:ind w:firstLineChars="0" w:firstLine="0"/>
              <w:rPr>
                <w:rFonts w:cs="宋体"/>
                <w:sz w:val="21"/>
                <w:szCs w:val="21"/>
              </w:rPr>
            </w:pPr>
            <w:r w:rsidRPr="00547955">
              <w:rPr>
                <w:rFonts w:cs="宋体" w:hint="eastAsia"/>
                <w:sz w:val="21"/>
                <w:szCs w:val="21"/>
              </w:rPr>
              <w:t>3.3.6现场端软件安装环境为配置Windows操作系统的工控机（含显示器等），工控机性能以满足软件运行和数据通过有线或无线方式传输为准；</w:t>
            </w:r>
          </w:p>
          <w:p w:rsidR="008C1C1D" w:rsidRPr="00547955" w:rsidRDefault="008C1C1D" w:rsidP="008C1C1D">
            <w:pPr>
              <w:pStyle w:val="a7"/>
              <w:spacing w:before="156" w:after="156" w:line="240" w:lineRule="auto"/>
              <w:ind w:firstLineChars="0" w:firstLine="0"/>
              <w:rPr>
                <w:rFonts w:cs="宋体"/>
                <w:sz w:val="21"/>
                <w:szCs w:val="21"/>
              </w:rPr>
            </w:pPr>
            <w:r w:rsidRPr="00547955">
              <w:rPr>
                <w:rFonts w:cs="宋体" w:hint="eastAsia"/>
                <w:sz w:val="21"/>
                <w:szCs w:val="21"/>
              </w:rPr>
              <w:lastRenderedPageBreak/>
              <w:t>3.3.7软件可根据用户要求，在监测结果的计算运用、图形表达、数据管理等方面进行定制更新。</w:t>
            </w:r>
          </w:p>
        </w:tc>
        <w:tc>
          <w:tcPr>
            <w:tcW w:w="900" w:type="dxa"/>
            <w:vAlign w:val="center"/>
          </w:tcPr>
          <w:p w:rsidR="008C1C1D" w:rsidRDefault="008C1C1D" w:rsidP="008C1C1D">
            <w:pPr>
              <w:spacing w:beforeLines="50" w:before="156" w:afterLines="50" w:after="156"/>
              <w:rPr>
                <w:rFonts w:ascii="宋体" w:hAnsi="宋体" w:cs="宋体"/>
                <w:szCs w:val="21"/>
              </w:rPr>
            </w:pPr>
            <w:r>
              <w:rPr>
                <w:rFonts w:ascii="宋体" w:hAnsi="宋体" w:cs="宋体" w:hint="eastAsia"/>
                <w:szCs w:val="21"/>
              </w:rPr>
              <w:lastRenderedPageBreak/>
              <w:t>1套</w:t>
            </w:r>
          </w:p>
        </w:tc>
      </w:tr>
      <w:tr w:rsidR="008C1C1D" w:rsidTr="0014053B">
        <w:tc>
          <w:tcPr>
            <w:tcW w:w="1668" w:type="dxa"/>
            <w:vAlign w:val="center"/>
          </w:tcPr>
          <w:p w:rsidR="008C1C1D" w:rsidRDefault="008C1C1D" w:rsidP="008C1C1D">
            <w:pPr>
              <w:spacing w:beforeLines="50" w:before="156" w:afterLines="50" w:after="156"/>
              <w:rPr>
                <w:rFonts w:ascii="宋体" w:hAnsi="宋体" w:cs="宋体"/>
                <w:szCs w:val="21"/>
              </w:rPr>
            </w:pPr>
            <w:r>
              <w:rPr>
                <w:rFonts w:ascii="宋体" w:hAnsi="宋体" w:cs="宋体" w:hint="eastAsia"/>
                <w:szCs w:val="21"/>
              </w:rPr>
              <w:lastRenderedPageBreak/>
              <w:t>大气环境立体</w:t>
            </w:r>
            <w:proofErr w:type="gramStart"/>
            <w:r>
              <w:rPr>
                <w:rFonts w:ascii="宋体" w:hAnsi="宋体" w:cs="宋体" w:hint="eastAsia"/>
                <w:szCs w:val="21"/>
              </w:rPr>
              <w:t>走航观测车</w:t>
            </w:r>
            <w:proofErr w:type="gramEnd"/>
          </w:p>
        </w:tc>
        <w:tc>
          <w:tcPr>
            <w:tcW w:w="1275" w:type="dxa"/>
            <w:vAlign w:val="center"/>
          </w:tcPr>
          <w:p w:rsidR="008C1C1D" w:rsidRDefault="008C1C1D" w:rsidP="008C1C1D">
            <w:pPr>
              <w:spacing w:beforeLines="50" w:before="156" w:afterLines="50" w:after="156"/>
              <w:rPr>
                <w:rFonts w:ascii="宋体" w:hAnsi="宋体" w:cs="宋体"/>
                <w:szCs w:val="21"/>
              </w:rPr>
            </w:pPr>
            <w:r>
              <w:rPr>
                <w:rFonts w:ascii="宋体" w:hAnsi="宋体" w:cs="宋体" w:hint="eastAsia"/>
                <w:szCs w:val="21"/>
              </w:rPr>
              <w:t>气象五参数</w:t>
            </w:r>
          </w:p>
        </w:tc>
        <w:tc>
          <w:tcPr>
            <w:tcW w:w="4679" w:type="dxa"/>
            <w:vAlign w:val="center"/>
          </w:tcPr>
          <w:p w:rsidR="008C1C1D" w:rsidRPr="0001453E" w:rsidRDefault="008C1C1D" w:rsidP="008C1C1D">
            <w:pPr>
              <w:pStyle w:val="a7"/>
              <w:spacing w:before="156" w:after="156" w:line="240" w:lineRule="auto"/>
              <w:ind w:firstLineChars="0" w:firstLine="0"/>
              <w:rPr>
                <w:rFonts w:cs="宋体"/>
                <w:sz w:val="21"/>
                <w:szCs w:val="21"/>
              </w:rPr>
            </w:pPr>
            <w:r w:rsidRPr="0001453E">
              <w:rPr>
                <w:rFonts w:cs="宋体" w:hint="eastAsia"/>
                <w:sz w:val="21"/>
                <w:szCs w:val="21"/>
              </w:rPr>
              <w:t>1、风速</w:t>
            </w:r>
          </w:p>
          <w:p w:rsidR="008C1C1D" w:rsidRPr="00547955" w:rsidRDefault="008C1C1D" w:rsidP="008C1C1D">
            <w:pPr>
              <w:pStyle w:val="a7"/>
              <w:spacing w:before="156" w:after="156" w:line="240" w:lineRule="auto"/>
              <w:ind w:firstLineChars="0" w:firstLine="0"/>
              <w:rPr>
                <w:rFonts w:cs="宋体"/>
                <w:sz w:val="21"/>
                <w:szCs w:val="21"/>
              </w:rPr>
            </w:pPr>
            <w:r w:rsidRPr="00547955">
              <w:rPr>
                <w:rFonts w:cs="宋体" w:hint="eastAsia"/>
                <w:sz w:val="21"/>
                <w:szCs w:val="21"/>
              </w:rPr>
              <w:t>测量范围：0-60m/s；分辨率：0.1m/s；精度：±0.3m/s 或±3%（0-35 m/s)或±5% (&gt; 35 m/s)</w:t>
            </w:r>
          </w:p>
          <w:p w:rsidR="008C1C1D" w:rsidRPr="0001453E" w:rsidRDefault="008C1C1D" w:rsidP="008C1C1D">
            <w:pPr>
              <w:pStyle w:val="a7"/>
              <w:spacing w:before="156" w:after="156" w:line="240" w:lineRule="auto"/>
              <w:ind w:firstLineChars="0" w:firstLine="0"/>
              <w:rPr>
                <w:rFonts w:cs="宋体"/>
                <w:sz w:val="21"/>
                <w:szCs w:val="21"/>
              </w:rPr>
            </w:pPr>
            <w:r w:rsidRPr="0001453E">
              <w:rPr>
                <w:rFonts w:cs="宋体" w:hint="eastAsia"/>
                <w:sz w:val="21"/>
                <w:szCs w:val="21"/>
              </w:rPr>
              <w:t>2、风向</w:t>
            </w:r>
          </w:p>
          <w:p w:rsidR="008C1C1D" w:rsidRPr="00547955" w:rsidRDefault="008C1C1D" w:rsidP="008C1C1D">
            <w:pPr>
              <w:pStyle w:val="a7"/>
              <w:spacing w:before="156" w:after="156" w:line="240" w:lineRule="auto"/>
              <w:ind w:firstLineChars="0" w:firstLine="0"/>
              <w:rPr>
                <w:rFonts w:cs="宋体"/>
                <w:sz w:val="21"/>
                <w:szCs w:val="21"/>
              </w:rPr>
            </w:pPr>
            <w:r w:rsidRPr="00547955">
              <w:rPr>
                <w:rFonts w:cs="宋体" w:hint="eastAsia"/>
                <w:sz w:val="21"/>
                <w:szCs w:val="21"/>
              </w:rPr>
              <w:t>测量范围：0-359.9°；分辨率：0.1°；精度：＜3°</w:t>
            </w:r>
          </w:p>
          <w:p w:rsidR="008C1C1D" w:rsidRPr="0001453E" w:rsidRDefault="008C1C1D" w:rsidP="008C1C1D">
            <w:pPr>
              <w:pStyle w:val="a7"/>
              <w:spacing w:before="156" w:after="156" w:line="240" w:lineRule="auto"/>
              <w:ind w:firstLineChars="0" w:firstLine="0"/>
              <w:rPr>
                <w:rFonts w:cs="宋体"/>
                <w:sz w:val="21"/>
                <w:szCs w:val="21"/>
              </w:rPr>
            </w:pPr>
            <w:r w:rsidRPr="0001453E">
              <w:rPr>
                <w:rFonts w:cs="宋体" w:hint="eastAsia"/>
                <w:sz w:val="21"/>
                <w:szCs w:val="21"/>
              </w:rPr>
              <w:t>3、环境温度</w:t>
            </w:r>
          </w:p>
          <w:p w:rsidR="008C1C1D" w:rsidRPr="00547955" w:rsidRDefault="008C1C1D" w:rsidP="008C1C1D">
            <w:pPr>
              <w:pStyle w:val="a7"/>
              <w:spacing w:before="156" w:after="156" w:line="240" w:lineRule="auto"/>
              <w:ind w:firstLineChars="0" w:firstLine="0"/>
              <w:rPr>
                <w:rFonts w:cs="宋体"/>
                <w:sz w:val="21"/>
                <w:szCs w:val="21"/>
              </w:rPr>
            </w:pPr>
            <w:r w:rsidRPr="00547955">
              <w:rPr>
                <w:rFonts w:cs="宋体" w:hint="eastAsia"/>
                <w:sz w:val="21"/>
                <w:szCs w:val="21"/>
              </w:rPr>
              <w:t>测量范围：满足-10-+60℃；分辨率：0.1℃；精度：±0.2℃(-20-+50℃)或±0.5℃(&gt;-30℃)</w:t>
            </w:r>
          </w:p>
          <w:p w:rsidR="008C1C1D" w:rsidRPr="0001453E" w:rsidRDefault="008C1C1D" w:rsidP="008C1C1D">
            <w:pPr>
              <w:pStyle w:val="a7"/>
              <w:spacing w:before="156" w:after="156" w:line="240" w:lineRule="auto"/>
              <w:ind w:firstLineChars="0" w:firstLine="0"/>
              <w:rPr>
                <w:rFonts w:cs="宋体"/>
                <w:sz w:val="21"/>
                <w:szCs w:val="21"/>
              </w:rPr>
            </w:pPr>
            <w:r w:rsidRPr="0001453E">
              <w:rPr>
                <w:rFonts w:cs="宋体" w:hint="eastAsia"/>
                <w:sz w:val="21"/>
                <w:szCs w:val="21"/>
              </w:rPr>
              <w:t>4、环境湿度</w:t>
            </w:r>
          </w:p>
          <w:p w:rsidR="008C1C1D" w:rsidRPr="00547955" w:rsidRDefault="008C1C1D" w:rsidP="008C1C1D">
            <w:pPr>
              <w:pStyle w:val="a7"/>
              <w:spacing w:before="156" w:after="156" w:line="240" w:lineRule="auto"/>
              <w:ind w:firstLineChars="0" w:firstLine="0"/>
              <w:rPr>
                <w:rFonts w:cs="宋体"/>
                <w:sz w:val="21"/>
                <w:szCs w:val="21"/>
              </w:rPr>
            </w:pPr>
            <w:r w:rsidRPr="00547955">
              <w:rPr>
                <w:rFonts w:cs="宋体" w:hint="eastAsia"/>
                <w:sz w:val="21"/>
                <w:szCs w:val="21"/>
              </w:rPr>
              <w:t>测量范围：0-100%RH；分辨率：0.1%RH；精度：±2% RH</w:t>
            </w:r>
          </w:p>
          <w:p w:rsidR="008C1C1D" w:rsidRPr="0001453E" w:rsidRDefault="008C1C1D" w:rsidP="008C1C1D">
            <w:pPr>
              <w:pStyle w:val="a7"/>
              <w:spacing w:before="156" w:after="156" w:line="240" w:lineRule="auto"/>
              <w:ind w:firstLineChars="0" w:firstLine="0"/>
              <w:rPr>
                <w:rFonts w:cs="宋体"/>
                <w:sz w:val="21"/>
                <w:szCs w:val="21"/>
              </w:rPr>
            </w:pPr>
            <w:r w:rsidRPr="0001453E">
              <w:rPr>
                <w:rFonts w:cs="宋体" w:hint="eastAsia"/>
                <w:sz w:val="21"/>
                <w:szCs w:val="21"/>
              </w:rPr>
              <w:t>5、大气压</w:t>
            </w:r>
          </w:p>
          <w:p w:rsidR="008C1C1D" w:rsidRPr="00547955" w:rsidRDefault="008C1C1D" w:rsidP="008C1C1D">
            <w:pPr>
              <w:pStyle w:val="a7"/>
              <w:spacing w:before="156" w:after="156" w:line="240" w:lineRule="auto"/>
              <w:ind w:firstLineChars="0" w:firstLine="0"/>
              <w:rPr>
                <w:rFonts w:cs="宋体"/>
                <w:sz w:val="21"/>
                <w:szCs w:val="21"/>
              </w:rPr>
            </w:pPr>
            <w:r w:rsidRPr="00547955">
              <w:rPr>
                <w:rFonts w:cs="宋体" w:hint="eastAsia"/>
                <w:sz w:val="21"/>
                <w:szCs w:val="21"/>
              </w:rPr>
              <w:t>测量范围：满足500-1200hpa；分辨率：0.1hpa；精度：±0.5hpa</w:t>
            </w:r>
          </w:p>
        </w:tc>
        <w:tc>
          <w:tcPr>
            <w:tcW w:w="900" w:type="dxa"/>
            <w:vAlign w:val="center"/>
          </w:tcPr>
          <w:p w:rsidR="008C1C1D" w:rsidRDefault="008C1C1D" w:rsidP="008C1C1D">
            <w:pPr>
              <w:spacing w:beforeLines="50" w:before="156" w:afterLines="50" w:after="156"/>
              <w:rPr>
                <w:rFonts w:ascii="宋体" w:hAnsi="宋体" w:cs="宋体"/>
                <w:szCs w:val="21"/>
              </w:rPr>
            </w:pPr>
            <w:r>
              <w:rPr>
                <w:rFonts w:ascii="宋体" w:hAnsi="宋体" w:cs="宋体" w:hint="eastAsia"/>
                <w:szCs w:val="21"/>
              </w:rPr>
              <w:t>1套</w:t>
            </w:r>
          </w:p>
        </w:tc>
      </w:tr>
      <w:tr w:rsidR="008C1C1D" w:rsidTr="0014053B">
        <w:tc>
          <w:tcPr>
            <w:tcW w:w="1668" w:type="dxa"/>
            <w:vAlign w:val="center"/>
          </w:tcPr>
          <w:p w:rsidR="008C1C1D" w:rsidRDefault="008C1C1D" w:rsidP="008C1C1D">
            <w:pPr>
              <w:spacing w:beforeLines="50" w:before="156" w:afterLines="50" w:after="156"/>
              <w:rPr>
                <w:rFonts w:ascii="宋体" w:hAnsi="宋体" w:cs="宋体"/>
                <w:szCs w:val="21"/>
              </w:rPr>
            </w:pPr>
            <w:r>
              <w:rPr>
                <w:rFonts w:ascii="宋体" w:hAnsi="宋体" w:cs="宋体" w:hint="eastAsia"/>
                <w:szCs w:val="21"/>
              </w:rPr>
              <w:t>大气环境立体</w:t>
            </w:r>
            <w:proofErr w:type="gramStart"/>
            <w:r>
              <w:rPr>
                <w:rFonts w:ascii="宋体" w:hAnsi="宋体" w:cs="宋体" w:hint="eastAsia"/>
                <w:szCs w:val="21"/>
              </w:rPr>
              <w:t>走航观测车</w:t>
            </w:r>
            <w:proofErr w:type="gramEnd"/>
          </w:p>
        </w:tc>
        <w:tc>
          <w:tcPr>
            <w:tcW w:w="1275" w:type="dxa"/>
            <w:vAlign w:val="center"/>
          </w:tcPr>
          <w:p w:rsidR="008C1C1D" w:rsidRDefault="008C1C1D" w:rsidP="008C1C1D">
            <w:pPr>
              <w:spacing w:beforeLines="50" w:before="156" w:afterLines="50" w:after="156"/>
              <w:rPr>
                <w:rFonts w:ascii="宋体" w:hAnsi="宋体" w:cs="宋体"/>
                <w:szCs w:val="21"/>
              </w:rPr>
            </w:pPr>
            <w:r>
              <w:rPr>
                <w:rFonts w:ascii="宋体" w:hAnsi="宋体" w:cs="宋体" w:hint="eastAsia"/>
                <w:szCs w:val="21"/>
              </w:rPr>
              <w:t>移动车及其改装</w:t>
            </w:r>
          </w:p>
        </w:tc>
        <w:tc>
          <w:tcPr>
            <w:tcW w:w="4679" w:type="dxa"/>
            <w:vAlign w:val="center"/>
          </w:tcPr>
          <w:p w:rsidR="008C1C1D" w:rsidRPr="00547955" w:rsidRDefault="008C1C1D" w:rsidP="008C1C1D">
            <w:pPr>
              <w:pStyle w:val="a7"/>
              <w:spacing w:before="156" w:after="156" w:line="240" w:lineRule="auto"/>
              <w:ind w:firstLineChars="0" w:firstLine="0"/>
              <w:rPr>
                <w:rFonts w:cs="宋体"/>
                <w:sz w:val="21"/>
                <w:szCs w:val="21"/>
              </w:rPr>
            </w:pPr>
            <w:r w:rsidRPr="00547955">
              <w:rPr>
                <w:rFonts w:cs="宋体" w:hint="eastAsia"/>
                <w:sz w:val="21"/>
                <w:szCs w:val="21"/>
              </w:rPr>
              <w:t>监测车应具有良好的机动性，能够满足不同地区、不同道路情况下的使用，并且应具有一定的空间，能够运载监测人员到达现场。可配置各类通讯设备、数据采集传输系统，能够及时有效的将现场图像、数据和决策依据传递给业务部门。</w:t>
            </w:r>
          </w:p>
          <w:p w:rsidR="008C1C1D" w:rsidRPr="0001453E" w:rsidRDefault="008C1C1D" w:rsidP="008C1C1D">
            <w:pPr>
              <w:pStyle w:val="a7"/>
              <w:spacing w:before="156" w:after="156" w:line="240" w:lineRule="auto"/>
              <w:ind w:firstLineChars="0" w:firstLine="0"/>
              <w:rPr>
                <w:rFonts w:cs="宋体"/>
                <w:sz w:val="21"/>
                <w:szCs w:val="21"/>
              </w:rPr>
            </w:pPr>
            <w:r w:rsidRPr="0001453E">
              <w:rPr>
                <w:rFonts w:cs="宋体" w:hint="eastAsia"/>
                <w:sz w:val="21"/>
                <w:szCs w:val="21"/>
              </w:rPr>
              <w:t>1、底盘技术要求</w:t>
            </w:r>
          </w:p>
          <w:p w:rsidR="008C1C1D" w:rsidRPr="00547955" w:rsidRDefault="008C1C1D" w:rsidP="008C1C1D">
            <w:pPr>
              <w:pStyle w:val="a7"/>
              <w:spacing w:before="156" w:after="156" w:line="240" w:lineRule="auto"/>
              <w:ind w:firstLineChars="0" w:firstLine="0"/>
              <w:rPr>
                <w:rFonts w:cs="宋体"/>
                <w:sz w:val="21"/>
                <w:szCs w:val="21"/>
              </w:rPr>
            </w:pPr>
            <w:r w:rsidRPr="00547955">
              <w:rPr>
                <w:rFonts w:cs="宋体" w:hint="eastAsia"/>
                <w:sz w:val="21"/>
                <w:szCs w:val="21"/>
              </w:rPr>
              <w:t>排量&gt;2L，额定功率&gt;100KW，最高车速≥120 km/h；</w:t>
            </w:r>
            <w:proofErr w:type="gramStart"/>
            <w:r w:rsidRPr="00547955">
              <w:rPr>
                <w:rFonts w:cs="宋体" w:hint="eastAsia"/>
                <w:sz w:val="21"/>
                <w:szCs w:val="21"/>
              </w:rPr>
              <w:t>排放国</w:t>
            </w:r>
            <w:proofErr w:type="gramEnd"/>
            <w:r w:rsidRPr="00547955">
              <w:rPr>
                <w:rFonts w:cs="宋体" w:hint="eastAsia"/>
                <w:sz w:val="21"/>
                <w:szCs w:val="21"/>
              </w:rPr>
              <w:t>Ⅴ环保标准；外形尺寸，长=5000～6000mm,宽&gt;2000mm,高=2600～2800mm；轴距3000～3500mm；装备带卫星定位功能的行驶记录仪；额定载客（含驾驶员）&gt;3人；具有倒车雷达及倒车影像；具有防抱死制动系统ABS；具有定速巡航功能。</w:t>
            </w:r>
          </w:p>
          <w:p w:rsidR="008C1C1D" w:rsidRPr="0001453E" w:rsidRDefault="008C1C1D" w:rsidP="008C1C1D">
            <w:pPr>
              <w:pStyle w:val="a7"/>
              <w:spacing w:before="156" w:after="156" w:line="240" w:lineRule="auto"/>
              <w:ind w:firstLineChars="0" w:firstLine="0"/>
              <w:rPr>
                <w:rFonts w:cs="宋体"/>
                <w:sz w:val="21"/>
                <w:szCs w:val="21"/>
              </w:rPr>
            </w:pPr>
            <w:r w:rsidRPr="0001453E">
              <w:rPr>
                <w:rFonts w:cs="宋体" w:hint="eastAsia"/>
                <w:sz w:val="21"/>
                <w:szCs w:val="21"/>
              </w:rPr>
              <w:t>2、车辆改装</w:t>
            </w:r>
          </w:p>
          <w:p w:rsidR="008C1C1D" w:rsidRPr="00547955" w:rsidRDefault="008C1C1D" w:rsidP="008C1C1D">
            <w:pPr>
              <w:pStyle w:val="a7"/>
              <w:spacing w:before="156" w:after="156" w:line="240" w:lineRule="auto"/>
              <w:ind w:firstLineChars="0" w:firstLine="0"/>
              <w:rPr>
                <w:rFonts w:cs="宋体"/>
                <w:sz w:val="21"/>
                <w:szCs w:val="21"/>
              </w:rPr>
            </w:pPr>
            <w:r>
              <w:rPr>
                <w:rFonts w:cs="宋体" w:hint="eastAsia"/>
                <w:sz w:val="21"/>
                <w:szCs w:val="21"/>
              </w:rPr>
              <w:t>1.</w:t>
            </w:r>
            <w:r w:rsidRPr="00547955">
              <w:rPr>
                <w:rFonts w:cs="宋体" w:hint="eastAsia"/>
                <w:sz w:val="21"/>
                <w:szCs w:val="21"/>
              </w:rPr>
              <w:t>车辆改造需考虑车载设备的安装、固定、减震等方面，确保采购的大气颗粒物监测激光雷达能够在车上正常使用；</w:t>
            </w:r>
          </w:p>
          <w:p w:rsidR="008C1C1D" w:rsidRPr="00547955" w:rsidRDefault="008C1C1D" w:rsidP="008C1C1D">
            <w:pPr>
              <w:pStyle w:val="a7"/>
              <w:spacing w:before="156" w:after="156" w:line="240" w:lineRule="auto"/>
              <w:ind w:firstLineChars="0" w:firstLine="0"/>
              <w:rPr>
                <w:rFonts w:cs="宋体"/>
                <w:sz w:val="21"/>
                <w:szCs w:val="21"/>
              </w:rPr>
            </w:pPr>
            <w:r>
              <w:rPr>
                <w:rFonts w:cs="宋体" w:hint="eastAsia"/>
                <w:sz w:val="21"/>
                <w:szCs w:val="21"/>
              </w:rPr>
              <w:t>2.</w:t>
            </w:r>
            <w:r w:rsidRPr="00547955">
              <w:rPr>
                <w:rFonts w:cs="宋体" w:hint="eastAsia"/>
                <w:sz w:val="21"/>
                <w:szCs w:val="21"/>
              </w:rPr>
              <w:t>车辆改装不降低原车基本性能，改装后车辆应</w:t>
            </w:r>
            <w:r w:rsidRPr="00547955">
              <w:rPr>
                <w:rFonts w:cs="宋体" w:hint="eastAsia"/>
                <w:sz w:val="21"/>
                <w:szCs w:val="21"/>
              </w:rPr>
              <w:lastRenderedPageBreak/>
              <w:t>符合现行国家改装车的相关要求。投标人需出具投标所选车型改装后成功上牌的证明文件（包括工信部公告、车辆购置税发票、车辆行驶证）；</w:t>
            </w:r>
          </w:p>
          <w:p w:rsidR="008C1C1D" w:rsidRPr="00547955" w:rsidRDefault="008C1C1D" w:rsidP="008C1C1D">
            <w:pPr>
              <w:pStyle w:val="a7"/>
              <w:spacing w:before="156" w:after="156" w:line="240" w:lineRule="auto"/>
              <w:ind w:firstLineChars="0" w:firstLine="0"/>
              <w:rPr>
                <w:rFonts w:cs="宋体"/>
                <w:sz w:val="21"/>
                <w:szCs w:val="21"/>
              </w:rPr>
            </w:pPr>
            <w:r>
              <w:rPr>
                <w:rFonts w:cs="宋体" w:hint="eastAsia"/>
                <w:sz w:val="21"/>
                <w:szCs w:val="21"/>
              </w:rPr>
              <w:t>3.</w:t>
            </w:r>
            <w:r w:rsidRPr="00547955">
              <w:rPr>
                <w:rFonts w:cs="宋体" w:hint="eastAsia"/>
                <w:sz w:val="21"/>
                <w:szCs w:val="21"/>
              </w:rPr>
              <w:t>改装后，外形尺寸不超过限值，满足道路运输条件规定；改装后整车质量不超过允许的最大值，</w:t>
            </w:r>
            <w:proofErr w:type="gramStart"/>
            <w:r w:rsidRPr="00547955">
              <w:rPr>
                <w:rFonts w:cs="宋体" w:hint="eastAsia"/>
                <w:sz w:val="21"/>
                <w:szCs w:val="21"/>
              </w:rPr>
              <w:t>轴荷不</w:t>
            </w:r>
            <w:proofErr w:type="gramEnd"/>
            <w:r w:rsidRPr="00547955">
              <w:rPr>
                <w:rFonts w:cs="宋体" w:hint="eastAsia"/>
                <w:sz w:val="21"/>
                <w:szCs w:val="21"/>
              </w:rPr>
              <w:t>超过额定值；适合C牌汽车驾驶员。</w:t>
            </w:r>
          </w:p>
          <w:p w:rsidR="008C1C1D" w:rsidRPr="00547955" w:rsidRDefault="008C1C1D" w:rsidP="008C1C1D">
            <w:pPr>
              <w:pStyle w:val="a7"/>
              <w:spacing w:before="156" w:after="156" w:line="240" w:lineRule="auto"/>
              <w:ind w:firstLineChars="0" w:firstLine="0"/>
              <w:rPr>
                <w:rFonts w:cs="宋体"/>
                <w:sz w:val="21"/>
                <w:szCs w:val="21"/>
              </w:rPr>
            </w:pPr>
            <w:r>
              <w:rPr>
                <w:rFonts w:cs="宋体" w:hint="eastAsia"/>
                <w:sz w:val="21"/>
                <w:szCs w:val="21"/>
              </w:rPr>
              <w:t>4.</w:t>
            </w:r>
            <w:r w:rsidRPr="00547955">
              <w:rPr>
                <w:rFonts w:cs="宋体" w:hint="eastAsia"/>
                <w:sz w:val="21"/>
                <w:szCs w:val="21"/>
              </w:rPr>
              <w:t>车体分为二个功能区：驾驶区、设备区。设备区乘员翻座，</w:t>
            </w:r>
            <w:proofErr w:type="gramStart"/>
            <w:r w:rsidRPr="00547955">
              <w:rPr>
                <w:rFonts w:cs="宋体" w:hint="eastAsia"/>
                <w:sz w:val="21"/>
                <w:szCs w:val="21"/>
              </w:rPr>
              <w:t>座垫</w:t>
            </w:r>
            <w:proofErr w:type="gramEnd"/>
            <w:r w:rsidRPr="00547955">
              <w:rPr>
                <w:rFonts w:cs="宋体" w:hint="eastAsia"/>
                <w:sz w:val="21"/>
                <w:szCs w:val="21"/>
              </w:rPr>
              <w:t>可翻转，带靠背；配备中央控制系统、配电系统、空调系统。</w:t>
            </w:r>
          </w:p>
          <w:p w:rsidR="008C1C1D" w:rsidRPr="00547955" w:rsidRDefault="008C1C1D" w:rsidP="008C1C1D">
            <w:pPr>
              <w:pStyle w:val="a7"/>
              <w:spacing w:before="156" w:after="156" w:line="240" w:lineRule="auto"/>
              <w:ind w:firstLineChars="0" w:firstLine="0"/>
              <w:rPr>
                <w:rFonts w:cs="宋体"/>
                <w:sz w:val="21"/>
                <w:szCs w:val="21"/>
              </w:rPr>
            </w:pPr>
            <w:r>
              <w:rPr>
                <w:rFonts w:cs="宋体" w:hint="eastAsia"/>
                <w:sz w:val="21"/>
                <w:szCs w:val="21"/>
              </w:rPr>
              <w:t>5.</w:t>
            </w:r>
            <w:r w:rsidRPr="00547955">
              <w:rPr>
                <w:rFonts w:cs="宋体" w:hint="eastAsia"/>
                <w:sz w:val="21"/>
                <w:szCs w:val="21"/>
              </w:rPr>
              <w:t>设备区多维减震安装：底部放置减震装置，仪器与车体侧壁链接处放置防震抗冲击装置，具备多维减震功能，保证产品</w:t>
            </w:r>
            <w:proofErr w:type="gramStart"/>
            <w:r w:rsidRPr="00547955">
              <w:rPr>
                <w:rFonts w:cs="宋体" w:hint="eastAsia"/>
                <w:sz w:val="21"/>
                <w:szCs w:val="21"/>
              </w:rPr>
              <w:t>在走航观测</w:t>
            </w:r>
            <w:proofErr w:type="gramEnd"/>
            <w:r w:rsidRPr="00547955">
              <w:rPr>
                <w:rFonts w:cs="宋体" w:hint="eastAsia"/>
                <w:sz w:val="21"/>
                <w:szCs w:val="21"/>
              </w:rPr>
              <w:t>时的光路可靠性和抗振性。提供技术介绍说明和有关技术证明文件复印件；配备显示器不小于32寸，</w:t>
            </w:r>
            <w:proofErr w:type="gramStart"/>
            <w:r w:rsidRPr="00547955">
              <w:rPr>
                <w:rFonts w:cs="宋体" w:hint="eastAsia"/>
                <w:sz w:val="21"/>
                <w:szCs w:val="21"/>
              </w:rPr>
              <w:t>安卓操作系统</w:t>
            </w:r>
            <w:proofErr w:type="gramEnd"/>
            <w:r w:rsidRPr="00547955">
              <w:rPr>
                <w:rFonts w:cs="宋体" w:hint="eastAsia"/>
                <w:sz w:val="21"/>
                <w:szCs w:val="21"/>
              </w:rPr>
              <w:t>。</w:t>
            </w:r>
          </w:p>
          <w:p w:rsidR="008C1C1D" w:rsidRPr="00547955" w:rsidRDefault="008C1C1D" w:rsidP="008C1C1D">
            <w:pPr>
              <w:pStyle w:val="a7"/>
              <w:spacing w:before="156" w:after="156" w:line="240" w:lineRule="auto"/>
              <w:ind w:firstLineChars="0" w:firstLine="0"/>
              <w:rPr>
                <w:rFonts w:cs="宋体"/>
                <w:sz w:val="21"/>
                <w:szCs w:val="21"/>
              </w:rPr>
            </w:pPr>
            <w:r>
              <w:rPr>
                <w:rFonts w:cs="宋体" w:hint="eastAsia"/>
                <w:sz w:val="21"/>
                <w:szCs w:val="21"/>
              </w:rPr>
              <w:t>6.</w:t>
            </w:r>
            <w:r w:rsidRPr="00547955">
              <w:rPr>
                <w:rFonts w:cs="宋体" w:hint="eastAsia"/>
                <w:sz w:val="21"/>
                <w:szCs w:val="21"/>
              </w:rPr>
              <w:t>中央控制系统：能够控制车内供电，控制开关应包含：插座、照明、供电模式切换等开关，仪器用电分路控制和逆变控制。</w:t>
            </w:r>
          </w:p>
          <w:p w:rsidR="008C1C1D" w:rsidRPr="00547955" w:rsidRDefault="008C1C1D" w:rsidP="008C1C1D">
            <w:pPr>
              <w:pStyle w:val="a7"/>
              <w:spacing w:before="156" w:after="156" w:line="240" w:lineRule="auto"/>
              <w:ind w:firstLineChars="0" w:firstLine="0"/>
              <w:rPr>
                <w:rFonts w:cs="宋体"/>
                <w:sz w:val="21"/>
                <w:szCs w:val="21"/>
              </w:rPr>
            </w:pPr>
            <w:r>
              <w:rPr>
                <w:rFonts w:cs="宋体" w:hint="eastAsia"/>
                <w:sz w:val="21"/>
                <w:szCs w:val="21"/>
              </w:rPr>
              <w:t>7.</w:t>
            </w:r>
            <w:r w:rsidRPr="00547955">
              <w:rPr>
                <w:rFonts w:cs="宋体" w:hint="eastAsia"/>
                <w:sz w:val="21"/>
                <w:szCs w:val="21"/>
              </w:rPr>
              <w:t>配电系统：外部交流电源供电、蓄电池供电（充满一次电可支持激光雷达系统持续工作6小时以上）、UPS 应急电源（&gt;15min）</w:t>
            </w:r>
          </w:p>
          <w:p w:rsidR="008C1C1D" w:rsidRDefault="008C1C1D" w:rsidP="008C1C1D">
            <w:pPr>
              <w:pStyle w:val="a7"/>
              <w:spacing w:before="156" w:after="156" w:line="240" w:lineRule="auto"/>
              <w:ind w:firstLineChars="0" w:firstLine="0"/>
              <w:rPr>
                <w:rFonts w:cs="宋体"/>
                <w:sz w:val="21"/>
                <w:szCs w:val="21"/>
              </w:rPr>
            </w:pPr>
            <w:r>
              <w:rPr>
                <w:rFonts w:cs="宋体" w:hint="eastAsia"/>
                <w:sz w:val="21"/>
                <w:szCs w:val="21"/>
              </w:rPr>
              <w:t>8.</w:t>
            </w:r>
            <w:r w:rsidRPr="00547955">
              <w:rPr>
                <w:rFonts w:cs="宋体" w:hint="eastAsia"/>
                <w:sz w:val="21"/>
                <w:szCs w:val="21"/>
              </w:rPr>
              <w:t>空调系统：车载顶置空调，额定制冷量&gt;3KW，确保当室外温度大于30℃时，监测车工作区温度能够控制在25±5℃；车载顶置空调供电环境为220VAC±10%，50Hz；能够长时间无故障运行，单次连续运行时间&gt;10天。</w:t>
            </w:r>
          </w:p>
          <w:p w:rsidR="008C1C1D" w:rsidRPr="00547955" w:rsidRDefault="008C1C1D" w:rsidP="008C1C1D">
            <w:pPr>
              <w:pStyle w:val="a7"/>
              <w:spacing w:before="156" w:after="156" w:line="240" w:lineRule="auto"/>
              <w:ind w:firstLineChars="0" w:firstLine="0"/>
              <w:rPr>
                <w:rFonts w:cs="宋体"/>
                <w:sz w:val="21"/>
                <w:szCs w:val="21"/>
              </w:rPr>
            </w:pPr>
            <w:r>
              <w:rPr>
                <w:rFonts w:cs="宋体" w:hint="eastAsia"/>
                <w:sz w:val="21"/>
                <w:szCs w:val="21"/>
              </w:rPr>
              <w:t>9.</w:t>
            </w:r>
            <w:r w:rsidRPr="00547955">
              <w:rPr>
                <w:rFonts w:cs="宋体" w:hint="eastAsia"/>
                <w:sz w:val="21"/>
                <w:szCs w:val="21"/>
              </w:rPr>
              <w:t>车体外部改造：车体外部标识的设计满足用户要求；车顶平台改装，能够承载1个人（100kg）的重量；</w:t>
            </w:r>
          </w:p>
        </w:tc>
        <w:tc>
          <w:tcPr>
            <w:tcW w:w="900" w:type="dxa"/>
            <w:vAlign w:val="center"/>
          </w:tcPr>
          <w:p w:rsidR="008C1C1D" w:rsidRDefault="008C1C1D" w:rsidP="008C1C1D">
            <w:pPr>
              <w:spacing w:beforeLines="50" w:before="156" w:afterLines="50" w:after="156"/>
              <w:rPr>
                <w:rFonts w:ascii="宋体" w:hAnsi="宋体" w:cs="宋体"/>
                <w:szCs w:val="21"/>
              </w:rPr>
            </w:pPr>
            <w:r>
              <w:rPr>
                <w:rFonts w:ascii="宋体" w:hAnsi="宋体" w:cs="宋体" w:hint="eastAsia"/>
                <w:szCs w:val="21"/>
              </w:rPr>
              <w:lastRenderedPageBreak/>
              <w:t>1套</w:t>
            </w:r>
          </w:p>
        </w:tc>
      </w:tr>
      <w:tr w:rsidR="008C1C1D" w:rsidTr="0014053B">
        <w:trPr>
          <w:trHeight w:val="4772"/>
        </w:trPr>
        <w:tc>
          <w:tcPr>
            <w:tcW w:w="1668" w:type="dxa"/>
            <w:vAlign w:val="center"/>
          </w:tcPr>
          <w:p w:rsidR="008C1C1D" w:rsidRDefault="008C1C1D" w:rsidP="008C1C1D">
            <w:pPr>
              <w:spacing w:beforeLines="50" w:before="156" w:afterLines="50" w:after="156"/>
              <w:rPr>
                <w:rFonts w:ascii="宋体" w:hAnsi="宋体" w:cs="宋体"/>
                <w:szCs w:val="21"/>
              </w:rPr>
            </w:pPr>
            <w:r>
              <w:rPr>
                <w:rFonts w:ascii="宋体" w:hAnsi="宋体" w:cs="宋体" w:hint="eastAsia"/>
                <w:szCs w:val="21"/>
              </w:rPr>
              <w:lastRenderedPageBreak/>
              <w:t>大气环境立体</w:t>
            </w:r>
            <w:proofErr w:type="gramStart"/>
            <w:r>
              <w:rPr>
                <w:rFonts w:ascii="宋体" w:hAnsi="宋体" w:cs="宋体" w:hint="eastAsia"/>
                <w:szCs w:val="21"/>
              </w:rPr>
              <w:t>走航观测车</w:t>
            </w:r>
            <w:proofErr w:type="gramEnd"/>
          </w:p>
        </w:tc>
        <w:tc>
          <w:tcPr>
            <w:tcW w:w="1275" w:type="dxa"/>
            <w:vAlign w:val="center"/>
          </w:tcPr>
          <w:p w:rsidR="008C1C1D" w:rsidRDefault="008C1C1D" w:rsidP="008C1C1D">
            <w:pPr>
              <w:spacing w:beforeLines="50" w:before="156" w:afterLines="50" w:after="156"/>
              <w:rPr>
                <w:rFonts w:ascii="宋体" w:hAnsi="宋体" w:cs="宋体"/>
                <w:szCs w:val="21"/>
              </w:rPr>
            </w:pPr>
            <w:r>
              <w:rPr>
                <w:rFonts w:ascii="宋体" w:hAnsi="宋体" w:cs="宋体" w:hint="eastAsia"/>
                <w:szCs w:val="21"/>
              </w:rPr>
              <w:t>便携式颗粒物</w:t>
            </w:r>
          </w:p>
        </w:tc>
        <w:tc>
          <w:tcPr>
            <w:tcW w:w="4679" w:type="dxa"/>
          </w:tcPr>
          <w:p w:rsidR="008C1C1D" w:rsidRPr="00736EFE" w:rsidRDefault="008C1C1D" w:rsidP="008C1C1D">
            <w:pPr>
              <w:pStyle w:val="a7"/>
              <w:spacing w:before="156" w:after="156" w:line="240" w:lineRule="auto"/>
              <w:ind w:firstLineChars="0" w:firstLine="0"/>
              <w:rPr>
                <w:rFonts w:cs="宋体"/>
                <w:sz w:val="21"/>
                <w:szCs w:val="21"/>
              </w:rPr>
            </w:pPr>
            <w:r>
              <w:rPr>
                <w:rFonts w:cs="宋体" w:hint="eastAsia"/>
                <w:sz w:val="21"/>
                <w:szCs w:val="21"/>
              </w:rPr>
              <w:t>1．</w:t>
            </w:r>
            <w:r w:rsidRPr="00736EFE">
              <w:rPr>
                <w:rFonts w:cs="宋体" w:hint="eastAsia"/>
                <w:sz w:val="21"/>
                <w:szCs w:val="21"/>
              </w:rPr>
              <w:t>传感器类型90°光散射</w:t>
            </w:r>
          </w:p>
          <w:p w:rsidR="008C1C1D" w:rsidRPr="00736EFE" w:rsidRDefault="008C1C1D" w:rsidP="008C1C1D">
            <w:pPr>
              <w:pStyle w:val="a7"/>
              <w:spacing w:before="156" w:after="156" w:line="240" w:lineRule="auto"/>
              <w:ind w:firstLineChars="0" w:firstLine="0"/>
              <w:rPr>
                <w:rFonts w:cs="宋体"/>
                <w:sz w:val="21"/>
                <w:szCs w:val="21"/>
              </w:rPr>
            </w:pPr>
            <w:r>
              <w:rPr>
                <w:rFonts w:cs="宋体" w:hint="eastAsia"/>
                <w:sz w:val="21"/>
                <w:szCs w:val="21"/>
              </w:rPr>
              <w:t>2.</w:t>
            </w:r>
            <w:r w:rsidRPr="00736EFE">
              <w:rPr>
                <w:rFonts w:cs="宋体" w:hint="eastAsia"/>
                <w:sz w:val="21"/>
                <w:szCs w:val="21"/>
              </w:rPr>
              <w:t>气溶胶浓度范围0.001到150mg/m3</w:t>
            </w:r>
          </w:p>
          <w:p w:rsidR="008C1C1D" w:rsidRPr="00736EFE" w:rsidRDefault="008C1C1D" w:rsidP="008C1C1D">
            <w:pPr>
              <w:pStyle w:val="a7"/>
              <w:spacing w:before="156" w:after="156" w:line="240" w:lineRule="auto"/>
              <w:ind w:firstLineChars="0" w:firstLine="0"/>
              <w:rPr>
                <w:rFonts w:cs="宋体"/>
                <w:sz w:val="21"/>
                <w:szCs w:val="21"/>
              </w:rPr>
            </w:pPr>
            <w:r>
              <w:rPr>
                <w:rFonts w:cs="宋体" w:hint="eastAsia"/>
                <w:sz w:val="21"/>
                <w:szCs w:val="21"/>
              </w:rPr>
              <w:t>3.</w:t>
            </w:r>
            <w:r w:rsidRPr="00736EFE">
              <w:rPr>
                <w:rFonts w:cs="宋体" w:hint="eastAsia"/>
                <w:sz w:val="21"/>
                <w:szCs w:val="21"/>
              </w:rPr>
              <w:t>显示内容PM1, PM2.5，RSP，PM10和TSP显示。全部同时显示</w:t>
            </w:r>
          </w:p>
          <w:p w:rsidR="008C1C1D" w:rsidRPr="00736EFE" w:rsidRDefault="008C1C1D" w:rsidP="008C1C1D">
            <w:pPr>
              <w:pStyle w:val="a7"/>
              <w:spacing w:before="156" w:after="156" w:line="240" w:lineRule="auto"/>
              <w:ind w:firstLineChars="0" w:firstLine="0"/>
              <w:rPr>
                <w:rFonts w:cs="宋体"/>
                <w:sz w:val="21"/>
                <w:szCs w:val="21"/>
              </w:rPr>
            </w:pPr>
            <w:r>
              <w:rPr>
                <w:rFonts w:cs="宋体" w:hint="eastAsia"/>
                <w:sz w:val="21"/>
                <w:szCs w:val="21"/>
              </w:rPr>
              <w:t>4.</w:t>
            </w:r>
            <w:r w:rsidRPr="00736EFE">
              <w:rPr>
                <w:rFonts w:cs="宋体" w:hint="eastAsia"/>
                <w:sz w:val="21"/>
                <w:szCs w:val="21"/>
              </w:rPr>
              <w:t>分辨率± 0.1% 读数，0.001mg/m3 取大值</w:t>
            </w:r>
          </w:p>
          <w:p w:rsidR="008C1C1D" w:rsidRPr="00736EFE" w:rsidRDefault="008C1C1D" w:rsidP="008C1C1D">
            <w:pPr>
              <w:pStyle w:val="a7"/>
              <w:spacing w:before="156" w:after="156" w:line="240" w:lineRule="auto"/>
              <w:ind w:firstLineChars="0" w:firstLine="0"/>
              <w:rPr>
                <w:rFonts w:cs="宋体"/>
                <w:sz w:val="21"/>
                <w:szCs w:val="21"/>
              </w:rPr>
            </w:pPr>
            <w:r>
              <w:rPr>
                <w:rFonts w:cs="宋体" w:hint="eastAsia"/>
                <w:sz w:val="21"/>
                <w:szCs w:val="21"/>
              </w:rPr>
              <w:t>5.</w:t>
            </w:r>
            <w:r w:rsidRPr="00736EFE">
              <w:rPr>
                <w:rFonts w:cs="宋体" w:hint="eastAsia"/>
                <w:sz w:val="21"/>
                <w:szCs w:val="21"/>
              </w:rPr>
              <w:t>粒径范围0.1-15um</w:t>
            </w:r>
          </w:p>
          <w:p w:rsidR="008C1C1D" w:rsidRPr="00736EFE" w:rsidRDefault="008C1C1D" w:rsidP="008C1C1D">
            <w:pPr>
              <w:pStyle w:val="a7"/>
              <w:spacing w:before="156" w:after="156" w:line="240" w:lineRule="auto"/>
              <w:ind w:firstLineChars="0" w:firstLine="0"/>
              <w:rPr>
                <w:rFonts w:cs="宋体"/>
                <w:sz w:val="21"/>
                <w:szCs w:val="21"/>
              </w:rPr>
            </w:pPr>
            <w:r>
              <w:rPr>
                <w:rFonts w:cs="宋体" w:hint="eastAsia"/>
                <w:sz w:val="21"/>
                <w:szCs w:val="21"/>
              </w:rPr>
              <w:t>6.</w:t>
            </w:r>
            <w:r w:rsidRPr="00736EFE">
              <w:rPr>
                <w:rFonts w:cs="宋体" w:hint="eastAsia"/>
                <w:sz w:val="21"/>
                <w:szCs w:val="21"/>
              </w:rPr>
              <w:t>零点稳定度± 0.001 mg/m3 24 小时，10 秒时间长数粒径范围：0.1 到15微米</w:t>
            </w:r>
          </w:p>
          <w:p w:rsidR="008C1C1D" w:rsidRPr="00736EFE" w:rsidRDefault="008C1C1D" w:rsidP="008C1C1D">
            <w:pPr>
              <w:pStyle w:val="a7"/>
              <w:spacing w:before="156" w:after="156" w:line="240" w:lineRule="auto"/>
              <w:ind w:firstLineChars="0" w:firstLine="0"/>
              <w:rPr>
                <w:rFonts w:cs="宋体"/>
                <w:sz w:val="21"/>
                <w:szCs w:val="21"/>
              </w:rPr>
            </w:pPr>
            <w:r>
              <w:rPr>
                <w:rFonts w:cs="宋体" w:hint="eastAsia"/>
                <w:sz w:val="21"/>
                <w:szCs w:val="21"/>
              </w:rPr>
              <w:t>7.</w:t>
            </w:r>
            <w:r w:rsidRPr="00736EFE">
              <w:rPr>
                <w:rFonts w:cs="宋体" w:hint="eastAsia"/>
                <w:sz w:val="21"/>
                <w:szCs w:val="21"/>
              </w:rPr>
              <w:t>流量3.0L/min</w:t>
            </w:r>
          </w:p>
          <w:p w:rsidR="008C1C1D" w:rsidRPr="00736EFE" w:rsidRDefault="008C1C1D" w:rsidP="008C1C1D">
            <w:pPr>
              <w:pStyle w:val="a7"/>
              <w:spacing w:before="156" w:after="156" w:line="240" w:lineRule="auto"/>
              <w:ind w:firstLineChars="0" w:firstLine="0"/>
              <w:rPr>
                <w:rFonts w:cs="宋体"/>
                <w:sz w:val="21"/>
                <w:szCs w:val="21"/>
              </w:rPr>
            </w:pPr>
            <w:r>
              <w:rPr>
                <w:rFonts w:cs="宋体" w:hint="eastAsia"/>
                <w:sz w:val="21"/>
                <w:szCs w:val="21"/>
              </w:rPr>
              <w:t>8.</w:t>
            </w:r>
            <w:r w:rsidRPr="00736EFE">
              <w:rPr>
                <w:rFonts w:cs="宋体" w:hint="eastAsia"/>
                <w:sz w:val="21"/>
                <w:szCs w:val="21"/>
              </w:rPr>
              <w:t>流量准确度偏差小于± 5%，内部流量控制</w:t>
            </w:r>
          </w:p>
          <w:p w:rsidR="008C1C1D" w:rsidRPr="00736EFE" w:rsidRDefault="008C1C1D" w:rsidP="008C1C1D">
            <w:pPr>
              <w:pStyle w:val="a7"/>
              <w:spacing w:before="156" w:after="156" w:line="240" w:lineRule="auto"/>
              <w:ind w:firstLineChars="0" w:firstLine="0"/>
              <w:rPr>
                <w:rFonts w:cs="宋体"/>
                <w:sz w:val="21"/>
                <w:szCs w:val="21"/>
              </w:rPr>
            </w:pPr>
            <w:r>
              <w:rPr>
                <w:rFonts w:cs="宋体" w:hint="eastAsia"/>
                <w:sz w:val="21"/>
                <w:szCs w:val="21"/>
              </w:rPr>
              <w:t>9.</w:t>
            </w:r>
            <w:r w:rsidRPr="00736EFE">
              <w:rPr>
                <w:rFonts w:cs="宋体" w:hint="eastAsia"/>
                <w:sz w:val="21"/>
                <w:szCs w:val="21"/>
              </w:rPr>
              <w:t>温度系数+0.001 mg/m3 /℃</w:t>
            </w:r>
            <w:r w:rsidRPr="00736EFE">
              <w:rPr>
                <w:rFonts w:cs="宋体"/>
                <w:sz w:val="21"/>
                <w:szCs w:val="21"/>
              </w:rPr>
              <w:t xml:space="preserve"> </w:t>
            </w:r>
          </w:p>
          <w:p w:rsidR="008C1C1D" w:rsidRPr="00736EFE" w:rsidRDefault="008C1C1D" w:rsidP="008C1C1D">
            <w:pPr>
              <w:pStyle w:val="a7"/>
              <w:spacing w:before="156" w:after="156" w:line="240" w:lineRule="auto"/>
              <w:ind w:firstLineChars="0" w:firstLine="0"/>
              <w:rPr>
                <w:rFonts w:cs="宋体"/>
                <w:sz w:val="21"/>
                <w:szCs w:val="21"/>
              </w:rPr>
            </w:pPr>
            <w:r>
              <w:rPr>
                <w:rFonts w:cs="宋体" w:hint="eastAsia"/>
                <w:sz w:val="21"/>
                <w:szCs w:val="21"/>
              </w:rPr>
              <w:t>10.</w:t>
            </w:r>
            <w:r w:rsidRPr="00736EFE">
              <w:rPr>
                <w:rFonts w:cs="宋体" w:hint="eastAsia"/>
                <w:sz w:val="21"/>
                <w:szCs w:val="21"/>
              </w:rPr>
              <w:t>操作湿度0 到95% 相对湿度，无凝结</w:t>
            </w:r>
          </w:p>
          <w:p w:rsidR="008C1C1D" w:rsidRPr="005C7BA2" w:rsidRDefault="008C1C1D" w:rsidP="0014053B">
            <w:pPr>
              <w:jc w:val="left"/>
              <w:rPr>
                <w:rFonts w:asciiTheme="minorEastAsia" w:hAnsiTheme="minorEastAsia"/>
                <w:sz w:val="24"/>
              </w:rPr>
            </w:pPr>
            <w:r>
              <w:rPr>
                <w:rFonts w:ascii="宋体" w:hAnsi="宋体" w:cs="宋体" w:hint="eastAsia"/>
                <w:szCs w:val="21"/>
              </w:rPr>
              <w:t>11.</w:t>
            </w:r>
            <w:r w:rsidRPr="00736EFE">
              <w:rPr>
                <w:rFonts w:ascii="宋体" w:hAnsi="宋体" w:cs="宋体" w:hint="eastAsia"/>
                <w:szCs w:val="21"/>
              </w:rPr>
              <w:t>显示屏3.5英寸彩色触摸屏</w:t>
            </w:r>
          </w:p>
        </w:tc>
        <w:tc>
          <w:tcPr>
            <w:tcW w:w="900" w:type="dxa"/>
            <w:vAlign w:val="center"/>
          </w:tcPr>
          <w:p w:rsidR="008C1C1D" w:rsidRDefault="008C1C1D" w:rsidP="008C1C1D">
            <w:pPr>
              <w:spacing w:beforeLines="50" w:before="156" w:afterLines="50" w:after="156"/>
              <w:rPr>
                <w:rFonts w:ascii="宋体" w:hAnsi="宋体" w:cs="宋体"/>
                <w:szCs w:val="21"/>
              </w:rPr>
            </w:pPr>
            <w:r>
              <w:rPr>
                <w:rFonts w:ascii="宋体" w:hAnsi="宋体" w:cs="宋体" w:hint="eastAsia"/>
                <w:szCs w:val="21"/>
              </w:rPr>
              <w:t>2套</w:t>
            </w:r>
          </w:p>
        </w:tc>
      </w:tr>
    </w:tbl>
    <w:p w:rsidR="006359DC" w:rsidRDefault="006359DC"/>
    <w:sectPr w:rsidR="006359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D37" w:rsidRDefault="00781D37" w:rsidP="008C1C1D">
      <w:r>
        <w:separator/>
      </w:r>
    </w:p>
  </w:endnote>
  <w:endnote w:type="continuationSeparator" w:id="0">
    <w:p w:rsidR="00781D37" w:rsidRDefault="00781D37" w:rsidP="008C1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D37" w:rsidRDefault="00781D37" w:rsidP="008C1C1D">
      <w:r>
        <w:separator/>
      </w:r>
    </w:p>
  </w:footnote>
  <w:footnote w:type="continuationSeparator" w:id="0">
    <w:p w:rsidR="00781D37" w:rsidRDefault="00781D37" w:rsidP="008C1C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21E42"/>
    <w:multiLevelType w:val="singleLevel"/>
    <w:tmpl w:val="53C21E4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BFD"/>
    <w:rsid w:val="006359DC"/>
    <w:rsid w:val="00781D37"/>
    <w:rsid w:val="008C1C1D"/>
    <w:rsid w:val="00B12BFD"/>
    <w:rsid w:val="00C34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8C1C1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1C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1C1D"/>
    <w:rPr>
      <w:sz w:val="18"/>
      <w:szCs w:val="18"/>
    </w:rPr>
  </w:style>
  <w:style w:type="paragraph" w:styleId="a4">
    <w:name w:val="footer"/>
    <w:basedOn w:val="a"/>
    <w:link w:val="Char0"/>
    <w:uiPriority w:val="99"/>
    <w:unhideWhenUsed/>
    <w:rsid w:val="008C1C1D"/>
    <w:pPr>
      <w:tabs>
        <w:tab w:val="center" w:pos="4153"/>
        <w:tab w:val="right" w:pos="8306"/>
      </w:tabs>
      <w:snapToGrid w:val="0"/>
      <w:jc w:val="left"/>
    </w:pPr>
    <w:rPr>
      <w:sz w:val="18"/>
      <w:szCs w:val="18"/>
    </w:rPr>
  </w:style>
  <w:style w:type="character" w:customStyle="1" w:styleId="Char0">
    <w:name w:val="页脚 Char"/>
    <w:basedOn w:val="a0"/>
    <w:link w:val="a4"/>
    <w:uiPriority w:val="99"/>
    <w:rsid w:val="008C1C1D"/>
    <w:rPr>
      <w:sz w:val="18"/>
      <w:szCs w:val="18"/>
    </w:rPr>
  </w:style>
  <w:style w:type="paragraph" w:customStyle="1" w:styleId="p0">
    <w:name w:val="p0"/>
    <w:basedOn w:val="a"/>
    <w:rsid w:val="008C1C1D"/>
    <w:pPr>
      <w:widowControl/>
    </w:pPr>
    <w:rPr>
      <w:kern w:val="0"/>
      <w:szCs w:val="21"/>
    </w:rPr>
  </w:style>
  <w:style w:type="paragraph" w:customStyle="1" w:styleId="Default">
    <w:name w:val="Default"/>
    <w:uiPriority w:val="99"/>
    <w:qFormat/>
    <w:rsid w:val="008C1C1D"/>
    <w:pPr>
      <w:widowControl w:val="0"/>
      <w:autoSpaceDE w:val="0"/>
      <w:autoSpaceDN w:val="0"/>
      <w:adjustRightInd w:val="0"/>
    </w:pPr>
    <w:rPr>
      <w:rFonts w:ascii="宋体" w:eastAsia="宋体" w:hAnsi="Calibri" w:cs="宋体"/>
      <w:color w:val="000000"/>
      <w:kern w:val="0"/>
      <w:sz w:val="24"/>
      <w:szCs w:val="24"/>
    </w:rPr>
  </w:style>
  <w:style w:type="paragraph" w:customStyle="1" w:styleId="a5">
    <w:name w:val="方案正文"/>
    <w:basedOn w:val="a"/>
    <w:qFormat/>
    <w:rsid w:val="008C1C1D"/>
    <w:pPr>
      <w:widowControl/>
      <w:adjustRightInd w:val="0"/>
      <w:snapToGrid w:val="0"/>
      <w:ind w:firstLineChars="200" w:firstLine="480"/>
      <w:jc w:val="left"/>
    </w:pPr>
    <w:rPr>
      <w:rFonts w:ascii="仿宋" w:hAnsi="仿宋" w:cs="宋体"/>
      <w:kern w:val="0"/>
    </w:rPr>
  </w:style>
  <w:style w:type="table" w:styleId="a6">
    <w:name w:val="Table Grid"/>
    <w:basedOn w:val="a1"/>
    <w:uiPriority w:val="99"/>
    <w:unhideWhenUsed/>
    <w:rsid w:val="008C1C1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正文格式"/>
    <w:basedOn w:val="a"/>
    <w:qFormat/>
    <w:rsid w:val="008C1C1D"/>
    <w:pPr>
      <w:spacing w:beforeLines="50" w:before="190" w:afterLines="50" w:after="190" w:line="360" w:lineRule="auto"/>
      <w:ind w:firstLineChars="200" w:firstLine="480"/>
    </w:pPr>
    <w:rPr>
      <w:rFonts w:ascii="宋体" w:hAnsi="宋体"/>
      <w:kern w:val="0"/>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8C1C1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1C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1C1D"/>
    <w:rPr>
      <w:sz w:val="18"/>
      <w:szCs w:val="18"/>
    </w:rPr>
  </w:style>
  <w:style w:type="paragraph" w:styleId="a4">
    <w:name w:val="footer"/>
    <w:basedOn w:val="a"/>
    <w:link w:val="Char0"/>
    <w:uiPriority w:val="99"/>
    <w:unhideWhenUsed/>
    <w:rsid w:val="008C1C1D"/>
    <w:pPr>
      <w:tabs>
        <w:tab w:val="center" w:pos="4153"/>
        <w:tab w:val="right" w:pos="8306"/>
      </w:tabs>
      <w:snapToGrid w:val="0"/>
      <w:jc w:val="left"/>
    </w:pPr>
    <w:rPr>
      <w:sz w:val="18"/>
      <w:szCs w:val="18"/>
    </w:rPr>
  </w:style>
  <w:style w:type="character" w:customStyle="1" w:styleId="Char0">
    <w:name w:val="页脚 Char"/>
    <w:basedOn w:val="a0"/>
    <w:link w:val="a4"/>
    <w:uiPriority w:val="99"/>
    <w:rsid w:val="008C1C1D"/>
    <w:rPr>
      <w:sz w:val="18"/>
      <w:szCs w:val="18"/>
    </w:rPr>
  </w:style>
  <w:style w:type="paragraph" w:customStyle="1" w:styleId="p0">
    <w:name w:val="p0"/>
    <w:basedOn w:val="a"/>
    <w:rsid w:val="008C1C1D"/>
    <w:pPr>
      <w:widowControl/>
    </w:pPr>
    <w:rPr>
      <w:kern w:val="0"/>
      <w:szCs w:val="21"/>
    </w:rPr>
  </w:style>
  <w:style w:type="paragraph" w:customStyle="1" w:styleId="Default">
    <w:name w:val="Default"/>
    <w:uiPriority w:val="99"/>
    <w:qFormat/>
    <w:rsid w:val="008C1C1D"/>
    <w:pPr>
      <w:widowControl w:val="0"/>
      <w:autoSpaceDE w:val="0"/>
      <w:autoSpaceDN w:val="0"/>
      <w:adjustRightInd w:val="0"/>
    </w:pPr>
    <w:rPr>
      <w:rFonts w:ascii="宋体" w:eastAsia="宋体" w:hAnsi="Calibri" w:cs="宋体"/>
      <w:color w:val="000000"/>
      <w:kern w:val="0"/>
      <w:sz w:val="24"/>
      <w:szCs w:val="24"/>
    </w:rPr>
  </w:style>
  <w:style w:type="paragraph" w:customStyle="1" w:styleId="a5">
    <w:name w:val="方案正文"/>
    <w:basedOn w:val="a"/>
    <w:qFormat/>
    <w:rsid w:val="008C1C1D"/>
    <w:pPr>
      <w:widowControl/>
      <w:adjustRightInd w:val="0"/>
      <w:snapToGrid w:val="0"/>
      <w:ind w:firstLineChars="200" w:firstLine="480"/>
      <w:jc w:val="left"/>
    </w:pPr>
    <w:rPr>
      <w:rFonts w:ascii="仿宋" w:hAnsi="仿宋" w:cs="宋体"/>
      <w:kern w:val="0"/>
    </w:rPr>
  </w:style>
  <w:style w:type="table" w:styleId="a6">
    <w:name w:val="Table Grid"/>
    <w:basedOn w:val="a1"/>
    <w:uiPriority w:val="99"/>
    <w:unhideWhenUsed/>
    <w:rsid w:val="008C1C1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正文格式"/>
    <w:basedOn w:val="a"/>
    <w:qFormat/>
    <w:rsid w:val="008C1C1D"/>
    <w:pPr>
      <w:spacing w:beforeLines="50" w:before="190" w:afterLines="50" w:after="190" w:line="360" w:lineRule="auto"/>
      <w:ind w:firstLineChars="200" w:firstLine="480"/>
    </w:pPr>
    <w:rPr>
      <w:rFonts w:ascii="宋体" w:hAnsi="宋体"/>
      <w:kern w:val="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627</Words>
  <Characters>3575</Characters>
  <Application>Microsoft Office Word</Application>
  <DocSecurity>0</DocSecurity>
  <Lines>29</Lines>
  <Paragraphs>8</Paragraphs>
  <ScaleCrop>false</ScaleCrop>
  <Company/>
  <LinksUpToDate>false</LinksUpToDate>
  <CharactersWithSpaces>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cgs</dc:creator>
  <cp:keywords/>
  <dc:description/>
  <cp:lastModifiedBy>cgs</cp:lastModifiedBy>
  <cp:revision>3</cp:revision>
  <dcterms:created xsi:type="dcterms:W3CDTF">2018-11-10T07:14:00Z</dcterms:created>
  <dcterms:modified xsi:type="dcterms:W3CDTF">2018-11-10T10:07:00Z</dcterms:modified>
</cp:coreProperties>
</file>