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E1" w:rsidRPr="003E1936" w:rsidRDefault="00244CE1" w:rsidP="00244CE1">
      <w:pPr>
        <w:widowControl/>
        <w:shd w:val="clear" w:color="auto" w:fill="FFFFFF"/>
        <w:spacing w:line="360" w:lineRule="atLeast"/>
        <w:ind w:firstLine="960"/>
        <w:jc w:val="center"/>
        <w:rPr>
          <w:rFonts w:asciiTheme="majorEastAsia" w:eastAsiaTheme="majorEastAsia" w:hAnsiTheme="majorEastAsia" w:cstheme="majorEastAsia"/>
          <w:b/>
          <w:color w:val="000000"/>
          <w:kern w:val="0"/>
          <w:sz w:val="44"/>
          <w:szCs w:val="44"/>
          <w:shd w:val="clear" w:color="auto" w:fill="FFFFFF"/>
        </w:rPr>
      </w:pPr>
      <w:r w:rsidRPr="003E1936">
        <w:rPr>
          <w:rFonts w:asciiTheme="majorEastAsia" w:eastAsiaTheme="majorEastAsia" w:hAnsiTheme="majorEastAsia" w:cstheme="majorEastAsia" w:hint="eastAsia"/>
          <w:b/>
          <w:color w:val="000000"/>
          <w:kern w:val="0"/>
          <w:sz w:val="44"/>
          <w:szCs w:val="44"/>
          <w:shd w:val="clear" w:color="auto" w:fill="FFFFFF"/>
        </w:rPr>
        <w:t>许昌市城乡一体化示范区社会事务管理中心“</w:t>
      </w:r>
      <w:r w:rsidRPr="003E1936">
        <w:rPr>
          <w:rFonts w:asciiTheme="majorEastAsia" w:eastAsiaTheme="majorEastAsia" w:hAnsiTheme="majorEastAsia" w:cstheme="majorEastAsia" w:hint="eastAsia"/>
          <w:b/>
          <w:bCs/>
          <w:color w:val="000000"/>
          <w:kern w:val="0"/>
          <w:sz w:val="44"/>
          <w:szCs w:val="44"/>
          <w:shd w:val="clear" w:color="auto" w:fill="FFFFFF"/>
        </w:rPr>
        <w:t>示范区大徐小学教学设备</w:t>
      </w:r>
      <w:r w:rsidRPr="003E1936">
        <w:rPr>
          <w:rFonts w:asciiTheme="majorEastAsia" w:eastAsiaTheme="majorEastAsia" w:hAnsiTheme="majorEastAsia" w:cstheme="majorEastAsia" w:hint="eastAsia"/>
          <w:b/>
          <w:color w:val="000000"/>
          <w:kern w:val="0"/>
          <w:sz w:val="44"/>
          <w:szCs w:val="44"/>
          <w:shd w:val="clear" w:color="auto" w:fill="FFFFFF"/>
        </w:rPr>
        <w:t>”采购需求、评标标准等说明</w:t>
      </w:r>
    </w:p>
    <w:p w:rsidR="00244CE1" w:rsidRPr="003E1936" w:rsidRDefault="00244CE1" w:rsidP="00244CE1">
      <w:pPr>
        <w:widowControl/>
        <w:shd w:val="clear" w:color="auto" w:fill="FFFFFF"/>
        <w:spacing w:line="360" w:lineRule="atLeast"/>
        <w:ind w:firstLine="600"/>
        <w:jc w:val="left"/>
      </w:pPr>
    </w:p>
    <w:p w:rsidR="00244CE1" w:rsidRPr="003E1936" w:rsidRDefault="00244CE1" w:rsidP="00244CE1">
      <w:pPr>
        <w:widowControl/>
        <w:shd w:val="clear" w:color="auto" w:fill="FFFFFF"/>
        <w:spacing w:line="360" w:lineRule="atLeast"/>
        <w:ind w:firstLine="600"/>
        <w:jc w:val="left"/>
      </w:pPr>
      <w:r w:rsidRPr="003E1936">
        <w:rPr>
          <w:rFonts w:ascii="黑体" w:eastAsia="黑体" w:hAnsi="宋体" w:cs="黑体" w:hint="eastAsia"/>
          <w:color w:val="000000"/>
          <w:kern w:val="0"/>
          <w:sz w:val="30"/>
          <w:szCs w:val="30"/>
          <w:shd w:val="clear" w:color="auto" w:fill="FFFFFF"/>
        </w:rPr>
        <w:t>一、项目概况</w:t>
      </w:r>
    </w:p>
    <w:p w:rsidR="00244CE1" w:rsidRPr="003E1936" w:rsidRDefault="00244CE1" w:rsidP="00244CE1">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（一）项目名称：许昌市城乡一体化示范区社会事务管理中心“示范区大徐小学教学设备”。</w:t>
      </w:r>
    </w:p>
    <w:p w:rsidR="00244CE1" w:rsidRPr="003E1936" w:rsidRDefault="00244CE1" w:rsidP="00244CE1">
      <w:pPr>
        <w:widowControl/>
        <w:shd w:val="clear" w:color="auto" w:fill="FFFFFF"/>
        <w:spacing w:line="360" w:lineRule="atLeast"/>
        <w:ind w:firstLine="600"/>
        <w:jc w:val="left"/>
      </w:pPr>
      <w:r w:rsidRPr="003E1936">
        <w:rPr>
          <w:rFonts w:ascii="仿宋" w:eastAsia="仿宋" w:hAnsi="仿宋" w:cs="仿宋" w:hint="eastAsia"/>
          <w:color w:val="000000"/>
          <w:kern w:val="0"/>
          <w:sz w:val="30"/>
          <w:szCs w:val="30"/>
          <w:shd w:val="clear" w:color="auto" w:fill="FFFFFF"/>
        </w:rPr>
        <w:t>（二）采购方式：公开招标。</w:t>
      </w:r>
    </w:p>
    <w:p w:rsidR="00244CE1" w:rsidRPr="003E1936" w:rsidRDefault="00244CE1" w:rsidP="00244CE1">
      <w:pPr>
        <w:widowControl/>
        <w:shd w:val="clear" w:color="auto" w:fill="FFFFFF"/>
        <w:spacing w:line="360" w:lineRule="atLeast"/>
        <w:ind w:firstLine="600"/>
        <w:jc w:val="left"/>
      </w:pPr>
      <w:r w:rsidRPr="003E1936">
        <w:rPr>
          <w:rFonts w:ascii="仿宋" w:eastAsia="仿宋" w:hAnsi="仿宋" w:cs="仿宋" w:hint="eastAsia"/>
          <w:color w:val="000000"/>
          <w:kern w:val="0"/>
          <w:sz w:val="30"/>
          <w:szCs w:val="30"/>
          <w:shd w:val="clear" w:color="auto" w:fill="FFFFFF"/>
        </w:rPr>
        <w:t>（三）主要内容、数量及要求：本次采购范围包括示范区大徐小学教学设备等。</w:t>
      </w: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（四）预算金额：</w:t>
      </w:r>
      <w:r w:rsidR="00570A29">
        <w:rPr>
          <w:rFonts w:ascii="仿宋" w:eastAsia="仿宋" w:hAnsi="仿宋" w:cs="仿宋" w:hint="eastAsia"/>
          <w:color w:val="000000"/>
          <w:kern w:val="0"/>
          <w:sz w:val="30"/>
          <w:szCs w:val="30"/>
          <w:shd w:val="clear" w:color="auto" w:fill="FFFFFF"/>
        </w:rPr>
        <w:t xml:space="preserve">            </w:t>
      </w:r>
    </w:p>
    <w:p w:rsidR="00570A29" w:rsidRPr="003E1936" w:rsidRDefault="00244CE1" w:rsidP="00570A29">
      <w:pPr>
        <w:spacing w:line="360" w:lineRule="atLeast"/>
        <w:ind w:firstLineChars="600" w:firstLine="1800"/>
        <w:rPr>
          <w:rFonts w:ascii="仿宋" w:eastAsia="仿宋" w:hAnsi="仿宋" w:cs="仿宋"/>
          <w:color w:val="000000"/>
          <w:sz w:val="30"/>
          <w:szCs w:val="30"/>
          <w:shd w:val="clear" w:color="auto" w:fill="FFFFFF"/>
        </w:rPr>
      </w:pPr>
      <w:r w:rsidRPr="003E1936">
        <w:rPr>
          <w:rFonts w:ascii="仿宋" w:eastAsia="仿宋" w:hAnsi="仿宋" w:cs="仿宋" w:hint="eastAsia"/>
          <w:color w:val="000000"/>
          <w:sz w:val="30"/>
          <w:szCs w:val="30"/>
          <w:shd w:val="clear" w:color="auto" w:fill="FFFFFF"/>
        </w:rPr>
        <w:t>A包：678386.00元；</w:t>
      </w:r>
      <w:r w:rsidR="00570A29" w:rsidRPr="003E1936">
        <w:rPr>
          <w:rFonts w:ascii="仿宋" w:eastAsia="仿宋" w:hAnsi="仿宋" w:cs="仿宋" w:hint="eastAsia"/>
          <w:color w:val="000000"/>
          <w:kern w:val="0"/>
          <w:sz w:val="30"/>
          <w:szCs w:val="30"/>
          <w:shd w:val="clear" w:color="auto" w:fill="FFFFFF"/>
        </w:rPr>
        <w:t>最高限价：</w:t>
      </w:r>
      <w:r w:rsidR="00570A29">
        <w:rPr>
          <w:rFonts w:ascii="仿宋" w:eastAsia="仿宋" w:hAnsi="仿宋" w:cs="仿宋" w:hint="eastAsia"/>
          <w:color w:val="000000"/>
          <w:sz w:val="30"/>
          <w:szCs w:val="30"/>
          <w:shd w:val="clear" w:color="auto" w:fill="FFFFFF"/>
        </w:rPr>
        <w:t xml:space="preserve"> </w:t>
      </w:r>
      <w:r w:rsidR="00570A29" w:rsidRPr="003E1936">
        <w:rPr>
          <w:rFonts w:ascii="仿宋" w:eastAsia="仿宋" w:hAnsi="仿宋" w:cs="仿宋" w:hint="eastAsia"/>
          <w:color w:val="000000"/>
          <w:sz w:val="30"/>
          <w:szCs w:val="30"/>
          <w:shd w:val="clear" w:color="auto" w:fill="FFFFFF"/>
        </w:rPr>
        <w:t>678386.00元；</w:t>
      </w:r>
    </w:p>
    <w:p w:rsidR="00570A29" w:rsidRDefault="00570A29" w:rsidP="00570A29">
      <w:pPr>
        <w:spacing w:line="360" w:lineRule="atLeast"/>
        <w:ind w:firstLineChars="600" w:firstLine="1800"/>
        <w:rPr>
          <w:rFonts w:ascii="仿宋" w:eastAsia="仿宋" w:hAnsi="仿宋" w:cs="仿宋"/>
          <w:color w:val="000000"/>
          <w:sz w:val="30"/>
          <w:szCs w:val="30"/>
          <w:shd w:val="clear" w:color="auto" w:fill="FFFFFF"/>
        </w:rPr>
      </w:pPr>
      <w:r w:rsidRPr="003E1936">
        <w:rPr>
          <w:rFonts w:ascii="仿宋" w:eastAsia="仿宋" w:hAnsi="仿宋" w:cs="仿宋" w:hint="eastAsia"/>
          <w:color w:val="000000"/>
          <w:sz w:val="30"/>
          <w:szCs w:val="30"/>
          <w:shd w:val="clear" w:color="auto" w:fill="FFFFFF"/>
        </w:rPr>
        <w:t>B包：173330.00元；</w:t>
      </w:r>
      <w:r w:rsidRPr="003E1936">
        <w:rPr>
          <w:rFonts w:ascii="仿宋" w:eastAsia="仿宋" w:hAnsi="仿宋" w:cs="仿宋" w:hint="eastAsia"/>
          <w:color w:val="000000"/>
          <w:kern w:val="0"/>
          <w:sz w:val="30"/>
          <w:szCs w:val="30"/>
          <w:shd w:val="clear" w:color="auto" w:fill="FFFFFF"/>
        </w:rPr>
        <w:t>最高限价：</w:t>
      </w:r>
      <w:r w:rsidRPr="003E1936">
        <w:rPr>
          <w:rFonts w:ascii="仿宋" w:eastAsia="仿宋" w:hAnsi="仿宋" w:cs="仿宋" w:hint="eastAsia"/>
          <w:color w:val="000000"/>
          <w:sz w:val="30"/>
          <w:szCs w:val="30"/>
          <w:shd w:val="clear" w:color="auto" w:fill="FFFFFF"/>
        </w:rPr>
        <w:t xml:space="preserve"> 173330.00元；</w:t>
      </w:r>
    </w:p>
    <w:p w:rsidR="00570A29" w:rsidRPr="00570A29" w:rsidRDefault="00570A29" w:rsidP="00570A29">
      <w:pPr>
        <w:spacing w:line="360" w:lineRule="atLeast"/>
        <w:ind w:firstLineChars="600" w:firstLine="1800"/>
        <w:rPr>
          <w:rFonts w:ascii="仿宋" w:eastAsia="仿宋" w:hAnsi="仿宋" w:cs="仿宋"/>
          <w:color w:val="000000"/>
          <w:sz w:val="30"/>
          <w:szCs w:val="30"/>
          <w:shd w:val="clear" w:color="auto" w:fill="FFFFFF"/>
        </w:rPr>
      </w:pPr>
      <w:r w:rsidRPr="003E1936">
        <w:rPr>
          <w:rFonts w:ascii="仿宋" w:eastAsia="仿宋" w:hAnsi="仿宋" w:cs="仿宋" w:hint="eastAsia"/>
          <w:color w:val="000000"/>
          <w:kern w:val="0"/>
          <w:sz w:val="30"/>
          <w:szCs w:val="30"/>
          <w:shd w:val="clear" w:color="auto" w:fill="FFFFFF"/>
        </w:rPr>
        <w:t>C包：817380.00元；最高限价： 817380.00元；</w:t>
      </w:r>
    </w:p>
    <w:p w:rsidR="00244CE1" w:rsidRPr="00570A29" w:rsidRDefault="00570A29" w:rsidP="00570A29">
      <w:pPr>
        <w:widowControl/>
        <w:shd w:val="clear" w:color="auto" w:fill="FFFFFF"/>
        <w:spacing w:line="360" w:lineRule="atLeast"/>
        <w:ind w:firstLineChars="600" w:firstLine="18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D包：261130.00元。最高限价： 261130.00元。</w:t>
      </w:r>
    </w:p>
    <w:p w:rsidR="00244CE1" w:rsidRPr="003E1936" w:rsidRDefault="00244CE1" w:rsidP="00244CE1">
      <w:pPr>
        <w:widowControl/>
        <w:shd w:val="clear" w:color="auto" w:fill="FFFFFF"/>
        <w:spacing w:line="360" w:lineRule="atLeast"/>
        <w:ind w:firstLine="600"/>
        <w:jc w:val="left"/>
      </w:pPr>
      <w:r w:rsidRPr="003E1936">
        <w:rPr>
          <w:rFonts w:ascii="仿宋" w:eastAsia="仿宋" w:hAnsi="仿宋" w:cs="仿宋" w:hint="eastAsia"/>
          <w:color w:val="000000"/>
          <w:kern w:val="0"/>
          <w:sz w:val="30"/>
          <w:szCs w:val="30"/>
          <w:shd w:val="clear" w:color="auto" w:fill="FFFFFF"/>
        </w:rPr>
        <w:t>（五）交付（服务、完工）时间：合同签订后30日历天</w:t>
      </w:r>
    </w:p>
    <w:p w:rsidR="00244CE1" w:rsidRPr="003E1936" w:rsidRDefault="00244CE1" w:rsidP="00244CE1">
      <w:pPr>
        <w:widowControl/>
        <w:shd w:val="clear" w:color="auto" w:fill="FFFFFF"/>
        <w:spacing w:line="360" w:lineRule="atLeast"/>
        <w:ind w:firstLine="600"/>
        <w:jc w:val="left"/>
      </w:pPr>
      <w:r w:rsidRPr="003E1936">
        <w:rPr>
          <w:rFonts w:ascii="仿宋" w:eastAsia="仿宋" w:hAnsi="仿宋" w:cs="仿宋" w:hint="eastAsia"/>
          <w:color w:val="000000"/>
          <w:kern w:val="0"/>
          <w:sz w:val="30"/>
          <w:szCs w:val="30"/>
          <w:shd w:val="clear" w:color="auto" w:fill="FFFFFF"/>
        </w:rPr>
        <w:t>（六）交付（服务、施工）地点：许昌市示范区大徐小学</w:t>
      </w: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（七）进口产品：不允许。</w:t>
      </w:r>
    </w:p>
    <w:p w:rsidR="00244CE1" w:rsidRPr="003E1936" w:rsidRDefault="00244CE1" w:rsidP="00244CE1">
      <w:pPr>
        <w:widowControl/>
        <w:shd w:val="clear" w:color="auto" w:fill="FFFFFF"/>
        <w:spacing w:line="360" w:lineRule="atLeast"/>
        <w:ind w:firstLine="600"/>
        <w:jc w:val="left"/>
      </w:pPr>
      <w:r w:rsidRPr="003E1936">
        <w:rPr>
          <w:rFonts w:ascii="仿宋" w:eastAsia="仿宋" w:hAnsi="仿宋" w:cs="仿宋" w:hint="eastAsia"/>
          <w:color w:val="000000"/>
          <w:kern w:val="0"/>
          <w:sz w:val="30"/>
          <w:szCs w:val="30"/>
          <w:shd w:val="clear" w:color="auto" w:fill="FFFFFF"/>
        </w:rPr>
        <w:t>（八）分包：不允许。</w:t>
      </w:r>
    </w:p>
    <w:p w:rsidR="00244CE1" w:rsidRPr="003E1936" w:rsidRDefault="00244CE1" w:rsidP="00244CE1">
      <w:pPr>
        <w:widowControl/>
        <w:shd w:val="clear" w:color="auto" w:fill="FFFFFF"/>
        <w:spacing w:line="360" w:lineRule="atLeast"/>
        <w:ind w:firstLine="600"/>
        <w:jc w:val="left"/>
      </w:pPr>
      <w:r w:rsidRPr="003E1936">
        <w:rPr>
          <w:rFonts w:ascii="黑体" w:eastAsia="黑体" w:hAnsi="宋体" w:cs="黑体" w:hint="eastAsia"/>
          <w:color w:val="000000"/>
          <w:kern w:val="0"/>
          <w:sz w:val="30"/>
          <w:szCs w:val="30"/>
          <w:shd w:val="clear" w:color="auto" w:fill="FFFFFF"/>
        </w:rPr>
        <w:t>二、需要落实的政府采购政策</w:t>
      </w:r>
    </w:p>
    <w:p w:rsidR="00244CE1" w:rsidRPr="003E1936" w:rsidRDefault="00244CE1" w:rsidP="00244CE1">
      <w:pPr>
        <w:widowControl/>
        <w:shd w:val="clear" w:color="auto" w:fill="FFFFFF"/>
        <w:spacing w:line="360" w:lineRule="atLeast"/>
        <w:ind w:firstLine="600"/>
        <w:jc w:val="left"/>
      </w:pPr>
      <w:r w:rsidRPr="003E1936">
        <w:rPr>
          <w:rFonts w:ascii="仿宋" w:eastAsia="仿宋" w:hAnsi="仿宋" w:cs="仿宋" w:hint="eastAsia"/>
          <w:color w:val="000000"/>
          <w:kern w:val="0"/>
          <w:sz w:val="30"/>
          <w:szCs w:val="30"/>
          <w:shd w:val="clear" w:color="auto" w:fill="FFFFFF"/>
        </w:rPr>
        <w:lastRenderedPageBreak/>
        <w:t>本项目落实节能环保</w:t>
      </w:r>
      <w:r w:rsidRPr="003E1936">
        <w:rPr>
          <w:rFonts w:ascii="楷体" w:eastAsia="楷体" w:hAnsi="楷体" w:cs="宋体"/>
          <w:color w:val="000000"/>
          <w:kern w:val="0"/>
          <w:sz w:val="28"/>
          <w:szCs w:val="28"/>
          <w:shd w:val="clear" w:color="auto" w:fill="FFFFFF"/>
          <w:lang w:val="zh-CN"/>
        </w:rPr>
        <w:t>√</w:t>
      </w:r>
      <w:r w:rsidRPr="003E1936">
        <w:rPr>
          <w:rFonts w:ascii="仿宋" w:eastAsia="仿宋" w:hAnsi="仿宋" w:cs="仿宋" w:hint="eastAsia"/>
          <w:color w:val="000000"/>
          <w:kern w:val="0"/>
          <w:sz w:val="30"/>
          <w:szCs w:val="30"/>
          <w:shd w:val="clear" w:color="auto" w:fill="FFFFFF"/>
        </w:rPr>
        <w:t>、中小微型企业扶持</w:t>
      </w:r>
      <w:r w:rsidRPr="003E1936">
        <w:rPr>
          <w:rFonts w:ascii="楷体" w:eastAsia="楷体" w:hAnsi="楷体" w:cs="宋体" w:hint="eastAsia"/>
          <w:color w:val="000000"/>
          <w:kern w:val="0"/>
          <w:sz w:val="28"/>
          <w:szCs w:val="28"/>
          <w:shd w:val="clear" w:color="auto" w:fill="FFFFFF"/>
          <w:lang w:val="zh-CN"/>
        </w:rPr>
        <w:t>√</w:t>
      </w:r>
      <w:r w:rsidRPr="003E1936">
        <w:rPr>
          <w:rFonts w:ascii="仿宋" w:eastAsia="仿宋" w:hAnsi="仿宋" w:cs="仿宋" w:hint="eastAsia"/>
          <w:color w:val="000000"/>
          <w:kern w:val="0"/>
          <w:sz w:val="30"/>
          <w:szCs w:val="30"/>
          <w:shd w:val="clear" w:color="auto" w:fill="FFFFFF"/>
        </w:rPr>
        <w:t>、支持监狱企业发展</w:t>
      </w:r>
      <w:r w:rsidRPr="003E1936">
        <w:rPr>
          <w:rFonts w:ascii="楷体" w:eastAsia="楷体" w:hAnsi="楷体" w:cs="宋体" w:hint="eastAsia"/>
          <w:color w:val="000000"/>
          <w:kern w:val="0"/>
          <w:sz w:val="28"/>
          <w:szCs w:val="28"/>
          <w:shd w:val="clear" w:color="auto" w:fill="FFFFFF"/>
          <w:lang w:val="zh-CN"/>
        </w:rPr>
        <w:t>√</w:t>
      </w:r>
      <w:r w:rsidRPr="003E1936">
        <w:rPr>
          <w:rFonts w:ascii="仿宋" w:eastAsia="仿宋" w:hAnsi="仿宋" w:cs="仿宋" w:hint="eastAsia"/>
          <w:color w:val="000000"/>
          <w:kern w:val="0"/>
          <w:sz w:val="30"/>
          <w:szCs w:val="30"/>
          <w:shd w:val="clear" w:color="auto" w:fill="FFFFFF"/>
        </w:rPr>
        <w:t>、残疾人福利性单位扶持</w:t>
      </w:r>
      <w:r w:rsidRPr="003E1936">
        <w:rPr>
          <w:rFonts w:ascii="楷体" w:eastAsia="楷体" w:hAnsi="楷体" w:cs="宋体" w:hint="eastAsia"/>
          <w:color w:val="000000"/>
          <w:kern w:val="0"/>
          <w:sz w:val="28"/>
          <w:szCs w:val="28"/>
          <w:shd w:val="clear" w:color="auto" w:fill="FFFFFF"/>
          <w:lang w:val="zh-CN"/>
        </w:rPr>
        <w:t>√</w:t>
      </w:r>
      <w:r w:rsidRPr="003E1936">
        <w:rPr>
          <w:rFonts w:ascii="仿宋" w:eastAsia="仿宋" w:hAnsi="仿宋" w:cs="仿宋" w:hint="eastAsia"/>
          <w:color w:val="000000"/>
          <w:kern w:val="0"/>
          <w:sz w:val="30"/>
          <w:szCs w:val="30"/>
          <w:shd w:val="clear" w:color="auto" w:fill="FFFFFF"/>
        </w:rPr>
        <w:t>（</w:t>
      </w:r>
      <w:r w:rsidRPr="003E1936">
        <w:rPr>
          <w:rFonts w:ascii="仿宋" w:eastAsia="仿宋" w:hAnsi="仿宋" w:cs="仿宋" w:hint="eastAsia"/>
          <w:i/>
          <w:color w:val="000000"/>
          <w:kern w:val="0"/>
          <w:sz w:val="30"/>
          <w:szCs w:val="30"/>
          <w:shd w:val="clear" w:color="auto" w:fill="FFFFFF"/>
        </w:rPr>
        <w:t>选填</w:t>
      </w:r>
      <w:r w:rsidRPr="003E1936">
        <w:rPr>
          <w:rFonts w:ascii="仿宋" w:eastAsia="仿宋" w:hAnsi="仿宋" w:cs="仿宋" w:hint="eastAsia"/>
          <w:color w:val="000000"/>
          <w:kern w:val="0"/>
          <w:sz w:val="30"/>
          <w:szCs w:val="30"/>
          <w:shd w:val="clear" w:color="auto" w:fill="FFFFFF"/>
        </w:rPr>
        <w:t>）等相关政府采购政策。</w:t>
      </w:r>
    </w:p>
    <w:p w:rsidR="00244CE1" w:rsidRPr="003E1936" w:rsidRDefault="00244CE1" w:rsidP="00244CE1">
      <w:pPr>
        <w:widowControl/>
        <w:shd w:val="clear" w:color="auto" w:fill="FFFFFF"/>
        <w:spacing w:line="360" w:lineRule="atLeast"/>
        <w:ind w:firstLine="600"/>
        <w:jc w:val="left"/>
      </w:pPr>
      <w:r w:rsidRPr="003E1936">
        <w:rPr>
          <w:rFonts w:ascii="黑体" w:eastAsia="黑体" w:hAnsi="宋体" w:cs="黑体" w:hint="eastAsia"/>
          <w:color w:val="000000"/>
          <w:kern w:val="0"/>
          <w:sz w:val="30"/>
          <w:szCs w:val="30"/>
          <w:shd w:val="clear" w:color="auto" w:fill="FFFFFF"/>
        </w:rPr>
        <w:t>三、投标人资格要求</w:t>
      </w: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（一）符合《中华人民共和国政府采购法》第二十二条之规定；</w:t>
      </w: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（三）本次招标不接受联合体投标。</w:t>
      </w:r>
    </w:p>
    <w:p w:rsidR="00244CE1" w:rsidRPr="003E1936" w:rsidRDefault="00244CE1" w:rsidP="00244CE1">
      <w:pPr>
        <w:widowControl/>
        <w:shd w:val="clear" w:color="auto" w:fill="FFFFFF"/>
        <w:spacing w:line="360" w:lineRule="atLeast"/>
        <w:ind w:firstLine="600"/>
        <w:jc w:val="left"/>
      </w:pPr>
      <w:r w:rsidRPr="003E1936">
        <w:rPr>
          <w:rFonts w:ascii="黑体" w:eastAsia="黑体" w:hAnsi="宋体" w:cs="黑体" w:hint="eastAsia"/>
          <w:color w:val="000000"/>
          <w:kern w:val="0"/>
          <w:sz w:val="30"/>
          <w:szCs w:val="30"/>
          <w:shd w:val="clear" w:color="auto" w:fill="FFFFFF"/>
        </w:rPr>
        <w:t>四、采购需求</w:t>
      </w: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（一）本项目需实现的功能或者目标</w:t>
      </w:r>
    </w:p>
    <w:p w:rsidR="00244CE1" w:rsidRPr="003E1936" w:rsidRDefault="00244CE1" w:rsidP="00244CE1">
      <w:pPr>
        <w:spacing w:line="360" w:lineRule="auto"/>
        <w:ind w:firstLineChars="200" w:firstLine="600"/>
        <w:contextualSpacing/>
        <w:rPr>
          <w:rFonts w:ascii="仿宋" w:eastAsia="仿宋" w:hAnsi="仿宋" w:cs="仿宋"/>
          <w:b/>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为了提高教学质量，</w:t>
      </w:r>
      <w:r w:rsidRPr="003E1936">
        <w:rPr>
          <w:rFonts w:ascii="仿宋" w:eastAsia="仿宋" w:hAnsi="仿宋" w:cs="仿宋"/>
          <w:color w:val="000000"/>
          <w:kern w:val="0"/>
          <w:sz w:val="30"/>
          <w:szCs w:val="30"/>
          <w:shd w:val="clear" w:color="auto" w:fill="FFFFFF"/>
        </w:rPr>
        <w:t>规范学校的教学设施设备，发挥教育资源使用效益，</w:t>
      </w:r>
      <w:r w:rsidRPr="003E1936">
        <w:rPr>
          <w:rFonts w:ascii="仿宋" w:eastAsia="仿宋" w:hAnsi="仿宋" w:cs="仿宋" w:hint="eastAsia"/>
          <w:color w:val="000000"/>
          <w:kern w:val="0"/>
          <w:sz w:val="30"/>
          <w:szCs w:val="30"/>
          <w:shd w:val="clear" w:color="auto" w:fill="FFFFFF"/>
        </w:rPr>
        <w:t>美化校园环境，</w:t>
      </w:r>
      <w:r w:rsidRPr="003E1936">
        <w:rPr>
          <w:rFonts w:ascii="仿宋" w:eastAsia="仿宋" w:hAnsi="仿宋" w:cs="仿宋"/>
          <w:color w:val="000000"/>
          <w:kern w:val="0"/>
          <w:sz w:val="30"/>
          <w:szCs w:val="30"/>
          <w:shd w:val="clear" w:color="auto" w:fill="FFFFFF"/>
        </w:rPr>
        <w:t>促进教育事业的健康发展</w:t>
      </w:r>
      <w:r w:rsidRPr="003E1936">
        <w:rPr>
          <w:rFonts w:ascii="仿宋" w:eastAsia="仿宋" w:hAnsi="仿宋" w:cs="仿宋" w:hint="eastAsia"/>
          <w:color w:val="000000"/>
          <w:kern w:val="0"/>
          <w:sz w:val="30"/>
          <w:szCs w:val="30"/>
          <w:shd w:val="clear" w:color="auto" w:fill="FFFFFF"/>
        </w:rPr>
        <w:t>。</w:t>
      </w:r>
    </w:p>
    <w:p w:rsidR="00244CE1" w:rsidRPr="003E1936" w:rsidRDefault="00244CE1" w:rsidP="00244CE1">
      <w:pPr>
        <w:spacing w:line="360" w:lineRule="auto"/>
        <w:ind w:firstLineChars="200" w:firstLine="600"/>
        <w:contextualSpacing/>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（二）采购清单</w:t>
      </w:r>
    </w:p>
    <w:tbl>
      <w:tblPr>
        <w:tblpPr w:vertAnchor="text"/>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621"/>
        <w:gridCol w:w="1069"/>
        <w:gridCol w:w="3358"/>
        <w:gridCol w:w="1474"/>
      </w:tblGrid>
      <w:tr w:rsidR="00244CE1" w:rsidRPr="003E1936" w:rsidTr="00244CE1">
        <w:trPr>
          <w:trHeight w:val="624"/>
        </w:trPr>
        <w:tc>
          <w:tcPr>
            <w:tcW w:w="1538"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宋体" w:eastAsia="宋体" w:hAnsi="宋体" w:cs="宋体"/>
                <w:bCs/>
                <w:sz w:val="24"/>
              </w:rPr>
            </w:pPr>
            <w:r w:rsidRPr="003E1936">
              <w:rPr>
                <w:rFonts w:ascii="宋体" w:eastAsia="宋体" w:hAnsi="宋体" w:cs="宋体" w:hint="eastAsia"/>
                <w:b/>
                <w:kern w:val="0"/>
                <w:sz w:val="24"/>
              </w:rPr>
              <w:t>标段</w:t>
            </w:r>
          </w:p>
        </w:tc>
        <w:tc>
          <w:tcPr>
            <w:tcW w:w="627"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宋体" w:eastAsia="宋体" w:hAnsi="宋体" w:cs="宋体"/>
                <w:sz w:val="24"/>
              </w:rPr>
            </w:pPr>
            <w:r w:rsidRPr="003E1936">
              <w:rPr>
                <w:rFonts w:ascii="宋体" w:eastAsia="宋体" w:hAnsi="宋体" w:cs="宋体" w:hint="eastAsia"/>
                <w:b/>
                <w:kern w:val="0"/>
                <w:sz w:val="24"/>
              </w:rPr>
              <w:t>序号</w:t>
            </w:r>
          </w:p>
        </w:tc>
        <w:tc>
          <w:tcPr>
            <w:tcW w:w="1970"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宋体" w:eastAsia="宋体" w:hAnsi="宋体" w:cs="宋体"/>
                <w:sz w:val="24"/>
              </w:rPr>
            </w:pPr>
            <w:r w:rsidRPr="003E1936">
              <w:rPr>
                <w:rFonts w:ascii="宋体" w:eastAsia="宋体" w:hAnsi="宋体" w:cs="宋体" w:hint="eastAsia"/>
                <w:b/>
                <w:kern w:val="0"/>
                <w:sz w:val="24"/>
              </w:rPr>
              <w:t>货物内容</w:t>
            </w:r>
          </w:p>
        </w:tc>
        <w:tc>
          <w:tcPr>
            <w:tcW w:w="865"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宋体" w:eastAsia="宋体" w:hAnsi="宋体" w:cs="宋体"/>
                <w:b/>
                <w:kern w:val="0"/>
                <w:sz w:val="24"/>
              </w:rPr>
            </w:pPr>
            <w:r w:rsidRPr="003E1936">
              <w:rPr>
                <w:rFonts w:ascii="宋体" w:eastAsia="宋体" w:hAnsi="宋体" w:cs="宋体" w:hint="eastAsia"/>
                <w:b/>
                <w:kern w:val="0"/>
                <w:sz w:val="24"/>
              </w:rPr>
              <w:t>数量</w:t>
            </w:r>
          </w:p>
          <w:p w:rsidR="00244CE1" w:rsidRPr="003E1936" w:rsidRDefault="00244CE1" w:rsidP="00244CE1">
            <w:pPr>
              <w:widowControl/>
              <w:jc w:val="center"/>
              <w:rPr>
                <w:rFonts w:ascii="宋体" w:eastAsia="宋体" w:hAnsi="宋体" w:cs="宋体"/>
                <w:sz w:val="24"/>
              </w:rPr>
            </w:pPr>
            <w:r w:rsidRPr="003E1936">
              <w:rPr>
                <w:rFonts w:ascii="宋体" w:eastAsia="宋体" w:hAnsi="宋体" w:cs="宋体" w:hint="eastAsia"/>
                <w:b/>
                <w:kern w:val="0"/>
                <w:sz w:val="18"/>
                <w:szCs w:val="18"/>
              </w:rPr>
              <w:t>（单位）</w:t>
            </w:r>
          </w:p>
        </w:tc>
      </w:tr>
      <w:tr w:rsidR="00244CE1" w:rsidRPr="003E1936" w:rsidTr="00244CE1">
        <w:trPr>
          <w:trHeight w:val="624"/>
        </w:trPr>
        <w:tc>
          <w:tcPr>
            <w:tcW w:w="1538" w:type="pct"/>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b/>
                <w:kern w:val="0"/>
                <w:sz w:val="24"/>
              </w:rPr>
            </w:pPr>
            <w:r w:rsidRPr="003E1936">
              <w:rPr>
                <w:rFonts w:ascii="仿宋_GB2312" w:eastAsia="仿宋_GB2312" w:hAnsi="仿宋_GB2312" w:cs="仿宋_GB2312" w:hint="eastAsia"/>
                <w:b/>
                <w:kern w:val="0"/>
                <w:sz w:val="24"/>
              </w:rPr>
              <w:t>电脑及电子设备等项目</w:t>
            </w:r>
          </w:p>
          <w:p w:rsidR="00244CE1" w:rsidRPr="003E1936" w:rsidRDefault="00244CE1" w:rsidP="00244CE1">
            <w:pPr>
              <w:widowControl/>
              <w:jc w:val="center"/>
              <w:rPr>
                <w:rFonts w:ascii="仿宋_GB2312" w:eastAsia="仿宋_GB2312" w:hAnsi="仿宋_GB2312" w:cs="仿宋_GB2312"/>
                <w:b/>
                <w:kern w:val="0"/>
                <w:sz w:val="24"/>
              </w:rPr>
            </w:pPr>
            <w:r w:rsidRPr="003E1936">
              <w:rPr>
                <w:rFonts w:ascii="仿宋_GB2312" w:eastAsia="仿宋_GB2312" w:hAnsi="仿宋_GB2312" w:cs="仿宋_GB2312" w:hint="eastAsia"/>
                <w:bCs/>
                <w:kern w:val="0"/>
                <w:sz w:val="24"/>
              </w:rPr>
              <w:t>(见附件1）</w:t>
            </w: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1</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交互式电子白板</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8</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2</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教师电脑</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20</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3</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办公电脑</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5</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4</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A4打印机</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5</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5</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A3一体机</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6</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摄像机</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7</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无线校园系统</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8</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电子显示屏</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2</w:t>
            </w:r>
          </w:p>
        </w:tc>
      </w:tr>
      <w:tr w:rsidR="00244CE1" w:rsidRPr="003E1936" w:rsidTr="00244CE1">
        <w:trPr>
          <w:trHeight w:val="624"/>
        </w:trPr>
        <w:tc>
          <w:tcPr>
            <w:tcW w:w="1538"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9</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校园播音设备</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val="restart"/>
            <w:tcBorders>
              <w:top w:val="nil"/>
              <w:left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b/>
                <w:kern w:val="0"/>
                <w:sz w:val="24"/>
              </w:rPr>
            </w:pPr>
            <w:r w:rsidRPr="003E1936">
              <w:rPr>
                <w:rFonts w:ascii="仿宋_GB2312" w:eastAsia="仿宋_GB2312" w:hAnsi="仿宋_GB2312" w:cs="仿宋_GB2312" w:hint="eastAsia"/>
                <w:b/>
                <w:kern w:val="0"/>
                <w:sz w:val="24"/>
              </w:rPr>
              <w:t>桌椅板凳等项目</w:t>
            </w:r>
          </w:p>
          <w:p w:rsidR="00244CE1" w:rsidRPr="003E1936" w:rsidRDefault="00244CE1" w:rsidP="00244CE1">
            <w:pPr>
              <w:widowControl/>
              <w:jc w:val="center"/>
              <w:rPr>
                <w:rFonts w:ascii="仿宋_GB2312" w:eastAsia="仿宋_GB2312" w:hAnsi="仿宋_GB2312" w:cs="仿宋_GB2312"/>
                <w:bCs/>
                <w:sz w:val="24"/>
              </w:rPr>
            </w:pPr>
            <w:r w:rsidRPr="003E1936">
              <w:rPr>
                <w:rFonts w:ascii="仿宋_GB2312" w:eastAsia="仿宋_GB2312" w:hAnsi="仿宋_GB2312" w:cs="仿宋_GB2312" w:hint="eastAsia"/>
                <w:bCs/>
                <w:kern w:val="0"/>
                <w:sz w:val="24"/>
              </w:rPr>
              <w:t>(见附件2）</w:t>
            </w: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1</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学生桌凳</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360</w:t>
            </w:r>
          </w:p>
        </w:tc>
      </w:tr>
      <w:tr w:rsidR="00244CE1" w:rsidRPr="003E1936" w:rsidTr="00244CE1">
        <w:trPr>
          <w:trHeight w:val="624"/>
        </w:trPr>
        <w:tc>
          <w:tcPr>
            <w:tcW w:w="1538" w:type="pct"/>
            <w:vMerge/>
            <w:tcBorders>
              <w:left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2</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学生书柜</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40</w:t>
            </w:r>
          </w:p>
        </w:tc>
      </w:tr>
      <w:tr w:rsidR="00244CE1" w:rsidRPr="003E1936" w:rsidTr="00244CE1">
        <w:trPr>
          <w:trHeight w:val="624"/>
        </w:trPr>
        <w:tc>
          <w:tcPr>
            <w:tcW w:w="1538" w:type="pct"/>
            <w:vMerge/>
            <w:tcBorders>
              <w:left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kern w:val="0"/>
                <w:sz w:val="24"/>
              </w:rPr>
            </w:pPr>
            <w:r w:rsidRPr="003E1936">
              <w:rPr>
                <w:rFonts w:ascii="仿宋_GB2312" w:eastAsia="仿宋_GB2312" w:hAnsi="仿宋_GB2312" w:cs="仿宋_GB2312" w:hint="eastAsia"/>
                <w:kern w:val="0"/>
                <w:sz w:val="24"/>
              </w:rPr>
              <w:t>3</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讲桌</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8</w:t>
            </w:r>
          </w:p>
        </w:tc>
      </w:tr>
      <w:tr w:rsidR="00244CE1" w:rsidRPr="003E1936" w:rsidTr="00244CE1">
        <w:trPr>
          <w:trHeight w:val="624"/>
        </w:trPr>
        <w:tc>
          <w:tcPr>
            <w:tcW w:w="1538" w:type="pct"/>
            <w:vMerge/>
            <w:tcBorders>
              <w:left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kern w:val="0"/>
                <w:sz w:val="24"/>
              </w:rPr>
            </w:pPr>
            <w:r w:rsidRPr="003E1936">
              <w:rPr>
                <w:rFonts w:ascii="仿宋_GB2312" w:eastAsia="仿宋_GB2312" w:hAnsi="仿宋_GB2312" w:cs="仿宋_GB2312" w:hint="eastAsia"/>
                <w:kern w:val="0"/>
                <w:sz w:val="24"/>
              </w:rPr>
              <w:t>4</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办公桌椅</w:t>
            </w:r>
          </w:p>
        </w:tc>
        <w:tc>
          <w:tcPr>
            <w:tcW w:w="865"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25</w:t>
            </w:r>
          </w:p>
        </w:tc>
      </w:tr>
      <w:tr w:rsidR="00244CE1" w:rsidRPr="003E1936" w:rsidTr="00244CE1">
        <w:trPr>
          <w:trHeight w:val="599"/>
        </w:trPr>
        <w:tc>
          <w:tcPr>
            <w:tcW w:w="1538" w:type="pct"/>
            <w:vMerge/>
            <w:tcBorders>
              <w:left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kern w:val="0"/>
                <w:sz w:val="24"/>
              </w:rPr>
            </w:pPr>
            <w:r w:rsidRPr="003E1936">
              <w:rPr>
                <w:rFonts w:ascii="仿宋_GB2312" w:eastAsia="仿宋_GB2312" w:hAnsi="仿宋_GB2312" w:cs="仿宋_GB2312" w:hint="eastAsia"/>
                <w:kern w:val="0"/>
                <w:sz w:val="24"/>
              </w:rPr>
              <w:t>5</w:t>
            </w:r>
          </w:p>
        </w:tc>
        <w:tc>
          <w:tcPr>
            <w:tcW w:w="1970" w:type="pct"/>
            <w:tcBorders>
              <w:top w:val="nil"/>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档案柜</w:t>
            </w:r>
          </w:p>
        </w:tc>
        <w:tc>
          <w:tcPr>
            <w:tcW w:w="865" w:type="pct"/>
            <w:tcBorders>
              <w:top w:val="nil"/>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30</w:t>
            </w:r>
          </w:p>
        </w:tc>
      </w:tr>
      <w:tr w:rsidR="00244CE1" w:rsidRPr="003E1936" w:rsidTr="00244CE1">
        <w:trPr>
          <w:trHeight w:val="624"/>
        </w:trPr>
        <w:tc>
          <w:tcPr>
            <w:tcW w:w="1538" w:type="pct"/>
            <w:vMerge w:val="restart"/>
            <w:tcBorders>
              <w:top w:val="single" w:sz="4"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b/>
                <w:color w:val="000000"/>
                <w:kern w:val="0"/>
                <w:sz w:val="24"/>
              </w:rPr>
            </w:pPr>
            <w:r w:rsidRPr="003E1936">
              <w:rPr>
                <w:rFonts w:ascii="仿宋_GB2312" w:eastAsia="仿宋_GB2312" w:hAnsi="仿宋_GB2312" w:cs="仿宋_GB2312" w:hint="eastAsia"/>
                <w:b/>
                <w:kern w:val="0"/>
                <w:sz w:val="24"/>
              </w:rPr>
              <w:t>教室、器材</w:t>
            </w:r>
            <w:r w:rsidRPr="003E1936">
              <w:rPr>
                <w:rFonts w:ascii="仿宋_GB2312" w:eastAsia="仿宋_GB2312" w:hAnsi="仿宋_GB2312" w:cs="仿宋_GB2312" w:hint="eastAsia"/>
                <w:b/>
                <w:color w:val="000000"/>
                <w:kern w:val="0"/>
                <w:sz w:val="24"/>
              </w:rPr>
              <w:t>室等项目</w:t>
            </w:r>
          </w:p>
          <w:p w:rsidR="00244CE1" w:rsidRPr="003E1936" w:rsidRDefault="00244CE1" w:rsidP="00244CE1">
            <w:pPr>
              <w:widowControl/>
              <w:jc w:val="center"/>
              <w:rPr>
                <w:rFonts w:ascii="仿宋_GB2312" w:eastAsia="仿宋_GB2312" w:hAnsi="仿宋_GB2312" w:cs="仿宋_GB2312"/>
                <w:b/>
                <w:color w:val="000000"/>
                <w:kern w:val="0"/>
                <w:sz w:val="24"/>
              </w:rPr>
            </w:pPr>
            <w:r w:rsidRPr="003E1936">
              <w:rPr>
                <w:rFonts w:ascii="仿宋_GB2312" w:eastAsia="仿宋_GB2312" w:hAnsi="仿宋_GB2312" w:cs="仿宋_GB2312" w:hint="eastAsia"/>
                <w:bCs/>
                <w:kern w:val="0"/>
                <w:sz w:val="24"/>
              </w:rPr>
              <w:t>(见附件3）</w:t>
            </w:r>
          </w:p>
        </w:tc>
        <w:tc>
          <w:tcPr>
            <w:tcW w:w="627" w:type="pct"/>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1</w:t>
            </w:r>
          </w:p>
        </w:tc>
        <w:tc>
          <w:tcPr>
            <w:tcW w:w="1970" w:type="pct"/>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计算机教室</w:t>
            </w:r>
          </w:p>
        </w:tc>
        <w:tc>
          <w:tcPr>
            <w:tcW w:w="865" w:type="pct"/>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2</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体育器材室</w:t>
            </w:r>
          </w:p>
        </w:tc>
        <w:tc>
          <w:tcPr>
            <w:tcW w:w="865" w:type="pct"/>
            <w:tcBorders>
              <w:top w:val="nil"/>
              <w:left w:val="nil"/>
              <w:bottom w:val="single" w:sz="8"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3</w:t>
            </w:r>
          </w:p>
        </w:tc>
        <w:tc>
          <w:tcPr>
            <w:tcW w:w="1970" w:type="pct"/>
            <w:tcBorders>
              <w:top w:val="nil"/>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音乐教室</w:t>
            </w:r>
          </w:p>
        </w:tc>
        <w:tc>
          <w:tcPr>
            <w:tcW w:w="865" w:type="pct"/>
            <w:tcBorders>
              <w:top w:val="nil"/>
              <w:left w:val="nil"/>
              <w:bottom w:val="single" w:sz="8"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4</w:t>
            </w:r>
          </w:p>
        </w:tc>
        <w:tc>
          <w:tcPr>
            <w:tcW w:w="1970" w:type="pct"/>
            <w:tcBorders>
              <w:top w:val="nil"/>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美术教室</w:t>
            </w:r>
          </w:p>
        </w:tc>
        <w:tc>
          <w:tcPr>
            <w:tcW w:w="865" w:type="pct"/>
            <w:tcBorders>
              <w:top w:val="nil"/>
              <w:left w:val="nil"/>
              <w:bottom w:val="single" w:sz="4"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5</w:t>
            </w:r>
          </w:p>
        </w:tc>
        <w:tc>
          <w:tcPr>
            <w:tcW w:w="197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德育室</w:t>
            </w:r>
          </w:p>
        </w:tc>
        <w:tc>
          <w:tcPr>
            <w:tcW w:w="86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6</w:t>
            </w:r>
          </w:p>
        </w:tc>
        <w:tc>
          <w:tcPr>
            <w:tcW w:w="1970" w:type="pct"/>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党建室、会议室</w:t>
            </w:r>
          </w:p>
        </w:tc>
        <w:tc>
          <w:tcPr>
            <w:tcW w:w="865" w:type="pct"/>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vMerge/>
            <w:tcBorders>
              <w:top w:val="nil"/>
              <w:left w:val="single" w:sz="4" w:space="0" w:color="auto"/>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jc w:val="center"/>
              <w:rPr>
                <w:rFonts w:ascii="仿宋_GB2312" w:eastAsia="仿宋_GB2312" w:hAnsi="仿宋_GB2312" w:cs="仿宋_GB2312"/>
                <w:bCs/>
                <w:sz w:val="24"/>
              </w:rPr>
            </w:pPr>
          </w:p>
        </w:tc>
        <w:tc>
          <w:tcPr>
            <w:tcW w:w="627" w:type="pct"/>
            <w:tcBorders>
              <w:top w:val="nil"/>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sz w:val="24"/>
              </w:rPr>
            </w:pPr>
            <w:r w:rsidRPr="003E1936">
              <w:rPr>
                <w:rFonts w:ascii="仿宋_GB2312" w:eastAsia="仿宋_GB2312" w:hAnsi="仿宋_GB2312" w:cs="仿宋_GB2312" w:hint="eastAsia"/>
                <w:kern w:val="0"/>
                <w:sz w:val="24"/>
              </w:rPr>
              <w:t>7</w:t>
            </w:r>
          </w:p>
        </w:tc>
        <w:tc>
          <w:tcPr>
            <w:tcW w:w="1970" w:type="pct"/>
            <w:tcBorders>
              <w:top w:val="nil"/>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kern w:val="0"/>
                <w:sz w:val="24"/>
              </w:rPr>
            </w:pPr>
            <w:r w:rsidRPr="003E1936">
              <w:rPr>
                <w:rFonts w:ascii="仿宋_GB2312" w:eastAsia="仿宋_GB2312" w:hAnsi="仿宋_GB2312" w:cs="仿宋_GB2312" w:hint="eastAsia"/>
                <w:kern w:val="0"/>
                <w:sz w:val="24"/>
              </w:rPr>
              <w:t>校园文化布置</w:t>
            </w:r>
          </w:p>
        </w:tc>
        <w:tc>
          <w:tcPr>
            <w:tcW w:w="865" w:type="pct"/>
            <w:tcBorders>
              <w:top w:val="nil"/>
              <w:left w:val="nil"/>
              <w:bottom w:val="single" w:sz="4" w:space="0" w:color="auto"/>
              <w:right w:val="single" w:sz="4"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r w:rsidR="00244CE1" w:rsidRPr="003E1936" w:rsidTr="00244CE1">
        <w:trPr>
          <w:trHeight w:val="624"/>
        </w:trPr>
        <w:tc>
          <w:tcPr>
            <w:tcW w:w="1538" w:type="pct"/>
            <w:tcBorders>
              <w:top w:val="single" w:sz="4"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rPr>
                <w:rFonts w:ascii="仿宋_GB2312" w:eastAsia="仿宋_GB2312" w:hAnsi="仿宋_GB2312" w:cs="仿宋_GB2312"/>
                <w:b/>
                <w:color w:val="000000"/>
                <w:kern w:val="0"/>
                <w:sz w:val="24"/>
              </w:rPr>
            </w:pPr>
            <w:r w:rsidRPr="003E1936">
              <w:rPr>
                <w:rFonts w:ascii="仿宋_GB2312" w:eastAsia="仿宋_GB2312" w:hAnsi="仿宋_GB2312" w:cs="仿宋_GB2312" w:hint="eastAsia"/>
                <w:b/>
                <w:color w:val="000000"/>
                <w:kern w:val="0"/>
                <w:sz w:val="24"/>
              </w:rPr>
              <w:t>图书室、阅览室等项目</w:t>
            </w:r>
          </w:p>
          <w:p w:rsidR="00244CE1" w:rsidRPr="003E1936" w:rsidRDefault="00244CE1" w:rsidP="00244CE1">
            <w:pPr>
              <w:widowControl/>
              <w:jc w:val="center"/>
              <w:rPr>
                <w:rFonts w:ascii="仿宋_GB2312" w:eastAsia="仿宋_GB2312" w:hAnsi="仿宋_GB2312" w:cs="仿宋_GB2312"/>
                <w:b/>
                <w:color w:val="000000"/>
                <w:kern w:val="0"/>
                <w:sz w:val="24"/>
              </w:rPr>
            </w:pPr>
            <w:r w:rsidRPr="003E1936">
              <w:rPr>
                <w:rFonts w:ascii="仿宋_GB2312" w:eastAsia="仿宋_GB2312" w:hAnsi="仿宋_GB2312" w:cs="仿宋_GB2312" w:hint="eastAsia"/>
                <w:bCs/>
                <w:kern w:val="0"/>
                <w:sz w:val="24"/>
              </w:rPr>
              <w:t>(见附件4）</w:t>
            </w:r>
          </w:p>
        </w:tc>
        <w:tc>
          <w:tcPr>
            <w:tcW w:w="627" w:type="pct"/>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kern w:val="0"/>
                <w:sz w:val="24"/>
              </w:rPr>
            </w:pPr>
            <w:r w:rsidRPr="003E1936">
              <w:rPr>
                <w:rFonts w:ascii="仿宋_GB2312" w:eastAsia="仿宋_GB2312" w:hAnsi="仿宋_GB2312" w:cs="仿宋_GB2312" w:hint="eastAsia"/>
                <w:kern w:val="0"/>
                <w:sz w:val="24"/>
              </w:rPr>
              <w:t>1</w:t>
            </w:r>
          </w:p>
        </w:tc>
        <w:tc>
          <w:tcPr>
            <w:tcW w:w="1970" w:type="pct"/>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图书室、阅览室</w:t>
            </w:r>
          </w:p>
        </w:tc>
        <w:tc>
          <w:tcPr>
            <w:tcW w:w="865" w:type="pct"/>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244CE1" w:rsidRPr="003E1936" w:rsidRDefault="00244CE1" w:rsidP="00244CE1">
            <w:pPr>
              <w:widowControl/>
              <w:jc w:val="center"/>
              <w:textAlignment w:val="center"/>
              <w:rPr>
                <w:rFonts w:ascii="仿宋_GB2312" w:eastAsia="仿宋_GB2312" w:hAnsi="仿宋_GB2312" w:cs="仿宋_GB2312"/>
                <w:color w:val="000000"/>
                <w:kern w:val="0"/>
                <w:sz w:val="24"/>
              </w:rPr>
            </w:pPr>
            <w:r w:rsidRPr="003E1936">
              <w:rPr>
                <w:rFonts w:ascii="仿宋_GB2312" w:eastAsia="仿宋_GB2312" w:hAnsi="仿宋_GB2312" w:cs="仿宋_GB2312" w:hint="eastAsia"/>
                <w:color w:val="000000"/>
                <w:kern w:val="0"/>
                <w:sz w:val="24"/>
              </w:rPr>
              <w:t>1</w:t>
            </w:r>
          </w:p>
        </w:tc>
      </w:tr>
    </w:tbl>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lastRenderedPageBreak/>
        <w:t>（三） 设备技术要求</w:t>
      </w:r>
    </w:p>
    <w:p w:rsidR="00244CE1" w:rsidRPr="003E1936" w:rsidRDefault="00244CE1" w:rsidP="00244CE1">
      <w:pPr>
        <w:jc w:val="left"/>
        <w:rPr>
          <w:b/>
          <w:bCs/>
          <w:sz w:val="32"/>
          <w:szCs w:val="32"/>
        </w:rPr>
      </w:pPr>
      <w:r w:rsidRPr="003E1936">
        <w:rPr>
          <w:rFonts w:ascii="仿宋_GB2312" w:eastAsia="仿宋_GB2312" w:hAnsi="仿宋_GB2312" w:cs="仿宋_GB2312" w:hint="eastAsia"/>
          <w:sz w:val="32"/>
          <w:szCs w:val="32"/>
        </w:rPr>
        <w:t>附件1：（1）</w:t>
      </w:r>
    </w:p>
    <w:p w:rsidR="00244CE1" w:rsidRPr="003E1936" w:rsidRDefault="00244CE1" w:rsidP="00244CE1">
      <w:pPr>
        <w:jc w:val="center"/>
        <w:rPr>
          <w:b/>
          <w:bCs/>
          <w:sz w:val="44"/>
          <w:szCs w:val="52"/>
        </w:rPr>
      </w:pPr>
      <w:r w:rsidRPr="003E1936">
        <w:rPr>
          <w:rFonts w:hint="eastAsia"/>
          <w:b/>
          <w:bCs/>
          <w:sz w:val="32"/>
          <w:szCs w:val="52"/>
        </w:rPr>
        <w:t>交互式电子白板</w:t>
      </w:r>
      <w:r w:rsidRPr="003E1936">
        <w:rPr>
          <w:rFonts w:hint="eastAsia"/>
          <w:b/>
          <w:bCs/>
          <w:sz w:val="32"/>
          <w:szCs w:val="52"/>
        </w:rPr>
        <w:t>(</w:t>
      </w:r>
      <w:r w:rsidRPr="003E1936">
        <w:rPr>
          <w:rFonts w:hint="eastAsia"/>
          <w:b/>
          <w:bCs/>
          <w:sz w:val="32"/>
          <w:szCs w:val="52"/>
        </w:rPr>
        <w:t>多媒体参数</w:t>
      </w:r>
      <w:r w:rsidRPr="003E1936">
        <w:rPr>
          <w:rFonts w:hint="eastAsia"/>
          <w:b/>
          <w:bCs/>
          <w:sz w:val="32"/>
          <w:szCs w:val="52"/>
        </w:rPr>
        <w:t>)</w:t>
      </w:r>
      <w:r w:rsidRPr="003E1936">
        <w:rPr>
          <w:b/>
          <w:bCs/>
          <w:sz w:val="44"/>
          <w:szCs w:val="52"/>
        </w:rPr>
        <w:t xml:space="preserve"> </w:t>
      </w:r>
    </w:p>
    <w:tbl>
      <w:tblPr>
        <w:tblW w:w="5174" w:type="pct"/>
        <w:jc w:val="center"/>
        <w:tblLook w:val="04A0"/>
      </w:tblPr>
      <w:tblGrid>
        <w:gridCol w:w="457"/>
        <w:gridCol w:w="460"/>
        <w:gridCol w:w="6854"/>
        <w:gridCol w:w="1048"/>
      </w:tblGrid>
      <w:tr w:rsidR="00244CE1" w:rsidRPr="003E1936" w:rsidTr="00244CE1">
        <w:trPr>
          <w:trHeight w:val="697"/>
          <w:jc w:val="center"/>
        </w:trPr>
        <w:tc>
          <w:tcPr>
            <w:tcW w:w="259" w:type="pct"/>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b/>
                <w:bCs/>
                <w:kern w:val="0"/>
                <w:sz w:val="24"/>
              </w:rPr>
            </w:pPr>
            <w:r w:rsidRPr="003E1936">
              <w:rPr>
                <w:rFonts w:ascii="宋体" w:hAnsi="宋体" w:hint="eastAsia"/>
                <w:b/>
                <w:bCs/>
                <w:kern w:val="0"/>
                <w:sz w:val="24"/>
              </w:rPr>
              <w:t>序号</w:t>
            </w:r>
          </w:p>
        </w:tc>
        <w:tc>
          <w:tcPr>
            <w:tcW w:w="261"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b/>
                <w:bCs/>
                <w:kern w:val="0"/>
                <w:sz w:val="24"/>
              </w:rPr>
            </w:pPr>
            <w:r w:rsidRPr="003E1936">
              <w:rPr>
                <w:rFonts w:ascii="宋体" w:hAnsi="宋体" w:hint="eastAsia"/>
                <w:b/>
                <w:bCs/>
                <w:kern w:val="0"/>
                <w:sz w:val="24"/>
              </w:rPr>
              <w:t>名称</w:t>
            </w:r>
          </w:p>
        </w:tc>
        <w:tc>
          <w:tcPr>
            <w:tcW w:w="3886"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b/>
                <w:bCs/>
                <w:kern w:val="0"/>
                <w:sz w:val="24"/>
              </w:rPr>
            </w:pPr>
            <w:r w:rsidRPr="003E1936">
              <w:rPr>
                <w:rFonts w:ascii="宋体" w:hAnsi="宋体" w:hint="eastAsia"/>
                <w:b/>
                <w:bCs/>
                <w:kern w:val="0"/>
                <w:sz w:val="24"/>
              </w:rPr>
              <w:t>主要技术参数及规格</w:t>
            </w:r>
          </w:p>
        </w:tc>
        <w:tc>
          <w:tcPr>
            <w:tcW w:w="594" w:type="pct"/>
            <w:tcBorders>
              <w:top w:val="single" w:sz="4" w:space="0" w:color="000000"/>
              <w:left w:val="nil"/>
              <w:bottom w:val="single" w:sz="4" w:space="0" w:color="000000"/>
              <w:right w:val="single" w:sz="4" w:space="0" w:color="000000"/>
            </w:tcBorders>
          </w:tcPr>
          <w:p w:rsidR="00244CE1" w:rsidRPr="003E1936" w:rsidRDefault="00244CE1" w:rsidP="00244CE1">
            <w:pPr>
              <w:widowControl/>
              <w:snapToGrid w:val="0"/>
              <w:jc w:val="center"/>
              <w:rPr>
                <w:rFonts w:ascii="宋体" w:hAnsi="宋体"/>
                <w:b/>
                <w:bCs/>
                <w:kern w:val="0"/>
                <w:sz w:val="24"/>
              </w:rPr>
            </w:pPr>
            <w:r w:rsidRPr="003E1936">
              <w:rPr>
                <w:rFonts w:ascii="宋体" w:hAnsi="宋体" w:hint="eastAsia"/>
                <w:b/>
                <w:bCs/>
                <w:kern w:val="0"/>
                <w:sz w:val="24"/>
              </w:rPr>
              <w:t>是否为核心产品</w:t>
            </w:r>
          </w:p>
        </w:tc>
      </w:tr>
      <w:tr w:rsidR="00F4746C" w:rsidRPr="003E1936" w:rsidTr="00DA45F4">
        <w:trPr>
          <w:jc w:val="center"/>
        </w:trPr>
        <w:tc>
          <w:tcPr>
            <w:tcW w:w="259" w:type="pct"/>
            <w:tcBorders>
              <w:top w:val="single" w:sz="4" w:space="0" w:color="000000"/>
              <w:left w:val="single" w:sz="4" w:space="0" w:color="000000"/>
              <w:bottom w:val="single" w:sz="4" w:space="0" w:color="000000"/>
              <w:right w:val="single" w:sz="4" w:space="0" w:color="000000"/>
            </w:tcBorders>
            <w:vAlign w:val="center"/>
          </w:tcPr>
          <w:p w:rsidR="00F4746C" w:rsidRPr="003E1936" w:rsidRDefault="00F4746C" w:rsidP="00244CE1">
            <w:pPr>
              <w:widowControl/>
              <w:snapToGrid w:val="0"/>
              <w:jc w:val="center"/>
              <w:rPr>
                <w:rFonts w:ascii="宋体" w:eastAsia="宋体" w:hAnsi="宋体"/>
                <w:kern w:val="0"/>
                <w:sz w:val="24"/>
              </w:rPr>
            </w:pPr>
            <w:r w:rsidRPr="003E1936">
              <w:rPr>
                <w:rFonts w:ascii="宋体" w:hAnsi="宋体" w:hint="eastAsia"/>
                <w:kern w:val="0"/>
                <w:sz w:val="24"/>
              </w:rPr>
              <w:t>1</w:t>
            </w:r>
          </w:p>
        </w:tc>
        <w:tc>
          <w:tcPr>
            <w:tcW w:w="261" w:type="pct"/>
            <w:tcBorders>
              <w:top w:val="single" w:sz="4" w:space="0" w:color="000000"/>
              <w:left w:val="nil"/>
              <w:bottom w:val="single" w:sz="4" w:space="0" w:color="000000"/>
              <w:right w:val="single" w:sz="4" w:space="0" w:color="000000"/>
            </w:tcBorders>
            <w:vAlign w:val="center"/>
          </w:tcPr>
          <w:p w:rsidR="00F4746C" w:rsidRPr="003E1936" w:rsidRDefault="00F4746C" w:rsidP="00244CE1">
            <w:pPr>
              <w:widowControl/>
              <w:snapToGrid w:val="0"/>
              <w:jc w:val="center"/>
              <w:rPr>
                <w:rFonts w:ascii="宋体" w:hAnsi="宋体"/>
                <w:kern w:val="0"/>
                <w:sz w:val="24"/>
              </w:rPr>
            </w:pPr>
            <w:r w:rsidRPr="003E1936">
              <w:rPr>
                <w:rFonts w:ascii="宋体" w:hAnsi="宋体" w:hint="eastAsia"/>
                <w:kern w:val="0"/>
                <w:sz w:val="24"/>
              </w:rPr>
              <w:t>交互式触控一体机</w:t>
            </w:r>
          </w:p>
        </w:tc>
        <w:tc>
          <w:tcPr>
            <w:tcW w:w="3886" w:type="pct"/>
            <w:tcBorders>
              <w:top w:val="single" w:sz="4" w:space="0" w:color="000000"/>
              <w:left w:val="nil"/>
              <w:bottom w:val="single" w:sz="4" w:space="0" w:color="000000"/>
              <w:right w:val="single" w:sz="4" w:space="0" w:color="000000"/>
            </w:tcBorders>
          </w:tcPr>
          <w:p w:rsidR="00F4746C" w:rsidRDefault="00F4746C" w:rsidP="00DA45F4">
            <w:pPr>
              <w:widowControl/>
              <w:spacing w:line="273" w:lineRule="auto"/>
              <w:rPr>
                <w:rFonts w:ascii="SimSun" w:hAnsi="SimSun" w:hint="eastAsia"/>
                <w:kern w:val="0"/>
                <w:sz w:val="24"/>
              </w:rPr>
            </w:pPr>
            <w:r>
              <w:rPr>
                <w:rFonts w:ascii="SimSun" w:hAnsi="SimSun" w:hint="eastAsia"/>
                <w:kern w:val="0"/>
                <w:sz w:val="24"/>
              </w:rPr>
              <w:t>一、硬件参数：</w:t>
            </w:r>
          </w:p>
          <w:p w:rsidR="00F4746C" w:rsidRDefault="00F4746C" w:rsidP="00DA45F4">
            <w:pPr>
              <w:widowControl/>
              <w:spacing w:line="273" w:lineRule="auto"/>
              <w:rPr>
                <w:rFonts w:ascii="SimSun" w:hAnsi="SimSun" w:hint="eastAsia"/>
                <w:kern w:val="0"/>
                <w:sz w:val="24"/>
              </w:rPr>
            </w:pPr>
            <w:r>
              <w:rPr>
                <w:rFonts w:ascii="SimSun" w:eastAsia="SimSun" w:hAnsi="SimSun" w:cs="SimSun" w:hint="eastAsia"/>
                <w:kern w:val="0"/>
                <w:sz w:val="24"/>
              </w:rPr>
              <w:t>★</w:t>
            </w:r>
            <w:r>
              <w:rPr>
                <w:rFonts w:ascii="SimSun" w:hAnsi="SimSun" w:hint="eastAsia"/>
                <w:kern w:val="0"/>
                <w:sz w:val="24"/>
              </w:rPr>
              <w:t>1.</w:t>
            </w:r>
            <w:r>
              <w:rPr>
                <w:rFonts w:ascii="SimSun" w:hAnsi="SimSun" w:hint="eastAsia"/>
                <w:kern w:val="0"/>
                <w:sz w:val="24"/>
              </w:rPr>
              <w:t>屏幕类型：</w:t>
            </w:r>
            <w:r>
              <w:rPr>
                <w:rFonts w:ascii="SimSun" w:hAnsi="SimSun" w:hint="eastAsia"/>
                <w:kern w:val="0"/>
                <w:sz w:val="24"/>
              </w:rPr>
              <w:t>LED</w:t>
            </w:r>
            <w:r>
              <w:rPr>
                <w:rFonts w:ascii="SimSun" w:hAnsi="SimSun" w:hint="eastAsia"/>
                <w:kern w:val="0"/>
                <w:sz w:val="24"/>
              </w:rPr>
              <w:t>背光，</w:t>
            </w:r>
            <w:r>
              <w:rPr>
                <w:rFonts w:ascii="SimSun" w:hAnsi="SimSun" w:hint="eastAsia"/>
                <w:kern w:val="0"/>
                <w:sz w:val="24"/>
              </w:rPr>
              <w:t>A</w:t>
            </w:r>
            <w:r>
              <w:rPr>
                <w:rFonts w:ascii="SimSun" w:hAnsi="SimSun" w:hint="eastAsia"/>
                <w:kern w:val="0"/>
                <w:sz w:val="24"/>
              </w:rPr>
              <w:t>规屏；显示尺寸：</w:t>
            </w:r>
            <w:r>
              <w:rPr>
                <w:rFonts w:ascii="SimSun" w:hAnsi="SimSun" w:hint="eastAsia"/>
                <w:kern w:val="0"/>
                <w:sz w:val="24"/>
              </w:rPr>
              <w:t>70</w:t>
            </w:r>
            <w:r>
              <w:rPr>
                <w:rFonts w:ascii="SimSun" w:hAnsi="SimSun" w:hint="eastAsia"/>
                <w:kern w:val="0"/>
                <w:sz w:val="24"/>
              </w:rPr>
              <w:t>”（对角线），显示比例：</w:t>
            </w:r>
            <w:r>
              <w:rPr>
                <w:rFonts w:ascii="SimSun" w:hAnsi="SimSun" w:hint="eastAsia"/>
                <w:kern w:val="0"/>
                <w:sz w:val="24"/>
              </w:rPr>
              <w:t>16</w:t>
            </w:r>
            <w:r>
              <w:rPr>
                <w:rFonts w:ascii="SimSun" w:hAnsi="SimSun" w:hint="eastAsia"/>
                <w:kern w:val="0"/>
                <w:sz w:val="24"/>
              </w:rPr>
              <w:t>：</w:t>
            </w:r>
            <w:r>
              <w:rPr>
                <w:rFonts w:ascii="SimSun" w:hAnsi="SimSun" w:hint="eastAsia"/>
                <w:kern w:val="0"/>
                <w:sz w:val="24"/>
              </w:rPr>
              <w:t>9</w:t>
            </w:r>
            <w:r>
              <w:rPr>
                <w:rFonts w:ascii="SimSun" w:hAnsi="SimSun" w:hint="eastAsia"/>
                <w:kern w:val="0"/>
                <w:sz w:val="24"/>
              </w:rPr>
              <w:t>（全屏）可视角度：≥</w:t>
            </w:r>
            <w:r>
              <w:rPr>
                <w:rFonts w:ascii="SimSun" w:hAnsi="SimSun" w:hint="eastAsia"/>
                <w:kern w:val="0"/>
                <w:sz w:val="24"/>
              </w:rPr>
              <w:t>178</w:t>
            </w:r>
            <w:r>
              <w:rPr>
                <w:rFonts w:ascii="SimSun" w:hAnsi="SimSun" w:hint="eastAsia"/>
                <w:kern w:val="0"/>
                <w:sz w:val="24"/>
              </w:rPr>
              <w:t>°，物理分辨率：</w:t>
            </w:r>
            <w:r>
              <w:rPr>
                <w:rFonts w:ascii="SimSun" w:hAnsi="SimSun" w:hint="eastAsia"/>
                <w:kern w:val="0"/>
                <w:sz w:val="24"/>
              </w:rPr>
              <w:t>1920*1080</w:t>
            </w:r>
            <w:r>
              <w:rPr>
                <w:rFonts w:ascii="SimSun" w:hAnsi="SimSun" w:hint="eastAsia"/>
                <w:kern w:val="0"/>
                <w:sz w:val="24"/>
              </w:rPr>
              <w:t>；</w:t>
            </w:r>
          </w:p>
          <w:p w:rsidR="00F4746C" w:rsidRDefault="00F4746C" w:rsidP="00DA45F4">
            <w:pPr>
              <w:widowControl/>
              <w:spacing w:line="273" w:lineRule="auto"/>
              <w:ind w:firstLineChars="100" w:firstLine="240"/>
              <w:rPr>
                <w:rFonts w:ascii="SimSun" w:hAnsi="SimSun" w:hint="eastAsia"/>
                <w:kern w:val="0"/>
                <w:sz w:val="24"/>
              </w:rPr>
            </w:pPr>
            <w:r>
              <w:rPr>
                <w:rFonts w:ascii="SimSun" w:hAnsi="SimSun" w:hint="eastAsia"/>
                <w:kern w:val="0"/>
                <w:sz w:val="24"/>
              </w:rPr>
              <w:t>2.</w:t>
            </w:r>
            <w:r>
              <w:rPr>
                <w:rFonts w:ascii="SimSun" w:hAnsi="SimSun" w:hint="eastAsia"/>
                <w:kern w:val="0"/>
                <w:sz w:val="24"/>
              </w:rPr>
              <w:t>边框采用金属结构，表面无尖锐边缘或突起；屏幕防眩光、防划、防撞。</w:t>
            </w:r>
          </w:p>
          <w:p w:rsidR="00F4746C" w:rsidRDefault="00F4746C" w:rsidP="00DA45F4">
            <w:pPr>
              <w:widowControl/>
              <w:spacing w:line="273" w:lineRule="auto"/>
              <w:rPr>
                <w:rFonts w:ascii="SimSun" w:hAnsi="SimSun" w:hint="eastAsia"/>
                <w:kern w:val="0"/>
                <w:sz w:val="24"/>
              </w:rPr>
            </w:pPr>
            <w:r>
              <w:rPr>
                <w:rFonts w:ascii="SimSun" w:eastAsia="SimSun" w:hAnsi="SimSun" w:cs="SimSun" w:hint="eastAsia"/>
                <w:kern w:val="0"/>
                <w:sz w:val="24"/>
              </w:rPr>
              <w:t>★</w:t>
            </w:r>
            <w:r>
              <w:rPr>
                <w:rFonts w:ascii="SimSun" w:hAnsi="SimSun" w:hint="eastAsia"/>
                <w:kern w:val="0"/>
                <w:sz w:val="24"/>
              </w:rPr>
              <w:t>3.</w:t>
            </w:r>
            <w:r>
              <w:rPr>
                <w:rFonts w:ascii="SimSun" w:hAnsi="SimSun" w:hint="eastAsia"/>
                <w:kern w:val="0"/>
                <w:sz w:val="24"/>
              </w:rPr>
              <w:t>整机一体化设计；电视开关、电脑开关和节能待机键三合一，操作便捷；</w:t>
            </w:r>
          </w:p>
          <w:p w:rsidR="00F4746C" w:rsidRDefault="00F4746C" w:rsidP="00DA45F4">
            <w:pPr>
              <w:widowControl/>
              <w:spacing w:line="273" w:lineRule="auto"/>
              <w:rPr>
                <w:rFonts w:ascii="SimSun" w:hAnsi="SimSun" w:hint="eastAsia"/>
                <w:kern w:val="0"/>
                <w:sz w:val="24"/>
              </w:rPr>
            </w:pPr>
            <w:r>
              <w:rPr>
                <w:rFonts w:ascii="SimSun" w:hAnsi="SimSun" w:hint="eastAsia"/>
                <w:kern w:val="0"/>
                <w:sz w:val="24"/>
              </w:rPr>
              <w:t>4.</w:t>
            </w:r>
            <w:r>
              <w:rPr>
                <w:rFonts w:ascii="SimSun" w:hAnsi="SimSun" w:hint="eastAsia"/>
                <w:kern w:val="0"/>
                <w:sz w:val="24"/>
              </w:rPr>
              <w:t>设备必须具备</w:t>
            </w:r>
            <w:r>
              <w:rPr>
                <w:rFonts w:ascii="SimSun" w:hAnsi="SimSun" w:hint="eastAsia"/>
                <w:kern w:val="0"/>
                <w:sz w:val="24"/>
              </w:rPr>
              <w:t>windows</w:t>
            </w:r>
            <w:r>
              <w:rPr>
                <w:rFonts w:ascii="SimSun" w:hAnsi="SimSun" w:hint="eastAsia"/>
                <w:kern w:val="0"/>
                <w:sz w:val="24"/>
              </w:rPr>
              <w:t>和</w:t>
            </w:r>
            <w:r>
              <w:rPr>
                <w:rFonts w:ascii="SimSun" w:hAnsi="SimSun" w:hint="eastAsia"/>
                <w:kern w:val="0"/>
                <w:sz w:val="24"/>
              </w:rPr>
              <w:t>Android</w:t>
            </w:r>
            <w:r>
              <w:rPr>
                <w:rFonts w:ascii="SimSun" w:hAnsi="SimSun" w:hint="eastAsia"/>
                <w:kern w:val="0"/>
                <w:sz w:val="24"/>
              </w:rPr>
              <w:t>双系统功能，全通道支持无驱动红外触控书写技术。采用红外触控技术，支持在</w:t>
            </w:r>
            <w:r>
              <w:rPr>
                <w:rFonts w:ascii="SimSun" w:hAnsi="SimSun" w:hint="eastAsia"/>
                <w:kern w:val="0"/>
                <w:sz w:val="24"/>
              </w:rPr>
              <w:t>Windows</w:t>
            </w:r>
            <w:r>
              <w:rPr>
                <w:rFonts w:ascii="SimSun" w:hAnsi="SimSun" w:hint="eastAsia"/>
                <w:kern w:val="0"/>
                <w:sz w:val="24"/>
              </w:rPr>
              <w:t>与安卓系统中进行十点触控及≥五点书写。</w:t>
            </w:r>
          </w:p>
          <w:p w:rsidR="00F4746C" w:rsidRDefault="00F4746C" w:rsidP="00DA45F4">
            <w:pPr>
              <w:widowControl/>
              <w:spacing w:line="273" w:lineRule="auto"/>
              <w:rPr>
                <w:rFonts w:ascii="SimSun" w:hAnsi="SimSun" w:hint="eastAsia"/>
                <w:kern w:val="0"/>
                <w:sz w:val="24"/>
              </w:rPr>
            </w:pPr>
            <w:r>
              <w:rPr>
                <w:rFonts w:ascii="SimSun" w:eastAsia="SimSun" w:hAnsi="SimSun" w:cs="SimSun" w:hint="eastAsia"/>
                <w:kern w:val="0"/>
                <w:sz w:val="24"/>
              </w:rPr>
              <w:t>★</w:t>
            </w:r>
            <w:r>
              <w:rPr>
                <w:rFonts w:ascii="SimSun" w:hAnsi="SimSun" w:hint="eastAsia"/>
                <w:kern w:val="0"/>
                <w:sz w:val="24"/>
              </w:rPr>
              <w:t>5.</w:t>
            </w:r>
            <w:r>
              <w:rPr>
                <w:rFonts w:ascii="SimSun" w:hAnsi="SimSun" w:hint="eastAsia"/>
                <w:kern w:val="0"/>
                <w:sz w:val="24"/>
              </w:rPr>
              <w:t>触摸屏具有防遮挡功能，触摸接收器上有遮挡物或粉尘时，确保操作使用的流畅性，无遮挡物时，触摸书写流畅；</w:t>
            </w:r>
          </w:p>
          <w:p w:rsidR="00F4746C" w:rsidRDefault="00F4746C" w:rsidP="00DA45F4">
            <w:pPr>
              <w:widowControl/>
              <w:spacing w:line="273" w:lineRule="auto"/>
              <w:ind w:firstLineChars="100" w:firstLine="240"/>
              <w:rPr>
                <w:rFonts w:ascii="SimSun" w:hAnsi="SimSun" w:hint="eastAsia"/>
                <w:kern w:val="0"/>
                <w:sz w:val="24"/>
              </w:rPr>
            </w:pPr>
            <w:r>
              <w:rPr>
                <w:rFonts w:ascii="SimSun" w:hAnsi="SimSun" w:hint="eastAsia"/>
                <w:kern w:val="0"/>
                <w:sz w:val="24"/>
              </w:rPr>
              <w:t>6.</w:t>
            </w:r>
            <w:r>
              <w:rPr>
                <w:rFonts w:ascii="SimSun" w:hAnsi="SimSun" w:hint="eastAsia"/>
                <w:kern w:val="0"/>
                <w:sz w:val="24"/>
              </w:rPr>
              <w:t>大屏内置</w:t>
            </w:r>
            <w:r>
              <w:rPr>
                <w:rFonts w:ascii="SimSun" w:hAnsi="SimSun" w:hint="eastAsia"/>
                <w:kern w:val="0"/>
                <w:sz w:val="24"/>
              </w:rPr>
              <w:t>2</w:t>
            </w:r>
            <w:r>
              <w:rPr>
                <w:rFonts w:ascii="SimSun" w:hAnsi="SimSun" w:hint="eastAsia"/>
                <w:kern w:val="0"/>
                <w:sz w:val="24"/>
              </w:rPr>
              <w:t>个≥</w:t>
            </w:r>
            <w:r>
              <w:rPr>
                <w:rFonts w:ascii="SimSun" w:hAnsi="SimSun" w:hint="eastAsia"/>
                <w:kern w:val="0"/>
                <w:sz w:val="24"/>
              </w:rPr>
              <w:t>10W</w:t>
            </w:r>
            <w:r>
              <w:rPr>
                <w:rFonts w:ascii="SimSun" w:hAnsi="SimSun" w:hint="eastAsia"/>
                <w:kern w:val="0"/>
                <w:sz w:val="24"/>
              </w:rPr>
              <w:t>的扬声器。</w:t>
            </w:r>
          </w:p>
          <w:p w:rsidR="00F4746C" w:rsidRDefault="00F4746C" w:rsidP="00DA45F4">
            <w:pPr>
              <w:widowControl/>
              <w:spacing w:line="273" w:lineRule="auto"/>
              <w:ind w:firstLineChars="100" w:firstLine="240"/>
              <w:rPr>
                <w:rFonts w:ascii="SimSun" w:hAnsi="SimSun" w:hint="eastAsia"/>
                <w:kern w:val="0"/>
                <w:sz w:val="24"/>
              </w:rPr>
            </w:pPr>
            <w:r>
              <w:rPr>
                <w:rFonts w:ascii="SimSun" w:hAnsi="SimSun" w:hint="eastAsia"/>
                <w:kern w:val="0"/>
                <w:sz w:val="24"/>
              </w:rPr>
              <w:t>7.</w:t>
            </w:r>
            <w:r>
              <w:rPr>
                <w:rFonts w:ascii="SimSun" w:hAnsi="SimSun" w:hint="eastAsia"/>
                <w:kern w:val="0"/>
                <w:sz w:val="24"/>
              </w:rPr>
              <w:t>至少</w:t>
            </w:r>
            <w:r>
              <w:rPr>
                <w:rFonts w:ascii="SimSun" w:hAnsi="SimSun" w:hint="eastAsia"/>
                <w:kern w:val="0"/>
                <w:sz w:val="24"/>
              </w:rPr>
              <w:t>3</w:t>
            </w:r>
            <w:r>
              <w:rPr>
                <w:rFonts w:ascii="SimSun" w:hAnsi="SimSun" w:hint="eastAsia"/>
                <w:kern w:val="0"/>
                <w:sz w:val="24"/>
              </w:rPr>
              <w:t>路前置双通道</w:t>
            </w:r>
            <w:r>
              <w:rPr>
                <w:rFonts w:ascii="SimSun" w:hAnsi="SimSun" w:hint="eastAsia"/>
                <w:kern w:val="0"/>
                <w:sz w:val="24"/>
              </w:rPr>
              <w:t>USB</w:t>
            </w:r>
            <w:r>
              <w:rPr>
                <w:rFonts w:ascii="SimSun" w:hAnsi="SimSun" w:hint="eastAsia"/>
                <w:kern w:val="0"/>
                <w:sz w:val="24"/>
              </w:rPr>
              <w:t>接口</w:t>
            </w:r>
            <w:r>
              <w:rPr>
                <w:rFonts w:ascii="SimSun" w:hAnsi="SimSun" w:hint="eastAsia"/>
                <w:kern w:val="0"/>
                <w:sz w:val="24"/>
              </w:rPr>
              <w:t>,</w:t>
            </w:r>
            <w:r>
              <w:rPr>
                <w:rFonts w:ascii="SimSun" w:hAnsi="SimSun" w:hint="eastAsia"/>
                <w:kern w:val="0"/>
                <w:sz w:val="24"/>
              </w:rPr>
              <w:t>同一个</w:t>
            </w:r>
            <w:r>
              <w:rPr>
                <w:rFonts w:ascii="SimSun" w:hAnsi="SimSun" w:hint="eastAsia"/>
                <w:kern w:val="0"/>
                <w:sz w:val="24"/>
              </w:rPr>
              <w:t>USB</w:t>
            </w:r>
            <w:r>
              <w:rPr>
                <w:rFonts w:ascii="SimSun" w:hAnsi="SimSun" w:hint="eastAsia"/>
                <w:kern w:val="0"/>
                <w:sz w:val="24"/>
              </w:rPr>
              <w:t>接口可支持同时在</w:t>
            </w:r>
            <w:r>
              <w:rPr>
                <w:rFonts w:ascii="SimSun" w:hAnsi="SimSun" w:hint="eastAsia"/>
                <w:kern w:val="0"/>
                <w:sz w:val="24"/>
              </w:rPr>
              <w:t>Windows</w:t>
            </w:r>
            <w:r>
              <w:rPr>
                <w:rFonts w:ascii="SimSun" w:hAnsi="SimSun" w:hint="eastAsia"/>
                <w:kern w:val="0"/>
                <w:sz w:val="24"/>
              </w:rPr>
              <w:t>及</w:t>
            </w:r>
            <w:r>
              <w:rPr>
                <w:rFonts w:ascii="SimSun" w:hAnsi="SimSun" w:hint="eastAsia"/>
                <w:kern w:val="0"/>
                <w:sz w:val="24"/>
              </w:rPr>
              <w:t>Android</w:t>
            </w:r>
            <w:r>
              <w:rPr>
                <w:rFonts w:ascii="SimSun" w:hAnsi="SimSun" w:hint="eastAsia"/>
                <w:kern w:val="0"/>
                <w:sz w:val="24"/>
              </w:rPr>
              <w:t>系统下被读取，无需区分。其中至少有</w:t>
            </w:r>
            <w:r>
              <w:rPr>
                <w:rFonts w:ascii="SimSun" w:hAnsi="SimSun"/>
                <w:color w:val="C00000"/>
                <w:kern w:val="0"/>
                <w:sz w:val="24"/>
              </w:rPr>
              <w:t>3</w:t>
            </w:r>
            <w:r>
              <w:rPr>
                <w:rFonts w:ascii="SimSun" w:hAnsi="SimSun" w:hint="eastAsia"/>
                <w:kern w:val="0"/>
                <w:sz w:val="24"/>
              </w:rPr>
              <w:t>路为</w:t>
            </w:r>
            <w:r>
              <w:rPr>
                <w:rFonts w:ascii="SimSun" w:hAnsi="SimSun" w:hint="eastAsia"/>
                <w:kern w:val="0"/>
                <w:sz w:val="24"/>
              </w:rPr>
              <w:t>USB3.0</w:t>
            </w:r>
            <w:r>
              <w:rPr>
                <w:rFonts w:ascii="SimSun" w:hAnsi="SimSun" w:hint="eastAsia"/>
                <w:kern w:val="0"/>
                <w:sz w:val="24"/>
              </w:rPr>
              <w:t>。</w:t>
            </w:r>
          </w:p>
          <w:p w:rsidR="00F4746C" w:rsidRDefault="00F4746C" w:rsidP="00DA45F4">
            <w:pPr>
              <w:widowControl/>
              <w:spacing w:line="273" w:lineRule="auto"/>
              <w:ind w:firstLineChars="100" w:firstLine="240"/>
              <w:rPr>
                <w:rFonts w:ascii="SimSun" w:hAnsi="SimSun" w:hint="eastAsia"/>
                <w:kern w:val="0"/>
                <w:sz w:val="24"/>
              </w:rPr>
            </w:pPr>
            <w:r>
              <w:rPr>
                <w:rFonts w:ascii="SimSun" w:hAnsi="SimSun" w:hint="eastAsia"/>
                <w:kern w:val="0"/>
                <w:sz w:val="24"/>
              </w:rPr>
              <w:t>8.</w:t>
            </w:r>
            <w:r>
              <w:rPr>
                <w:rFonts w:ascii="SimSun" w:hAnsi="SimSun" w:hint="eastAsia"/>
                <w:kern w:val="0"/>
                <w:sz w:val="24"/>
              </w:rPr>
              <w:t>可根据外界环境光亮度的变化，大屏自动调整背光灯管亮度，实现优质画质和节电功能。</w:t>
            </w:r>
          </w:p>
          <w:p w:rsidR="00F4746C" w:rsidRDefault="00F4746C" w:rsidP="00DA45F4">
            <w:pPr>
              <w:widowControl/>
              <w:spacing w:line="273" w:lineRule="auto"/>
              <w:rPr>
                <w:rFonts w:ascii="SimSun" w:hAnsi="SimSun" w:hint="eastAsia"/>
                <w:kern w:val="0"/>
                <w:sz w:val="24"/>
              </w:rPr>
            </w:pPr>
            <w:r>
              <w:rPr>
                <w:rFonts w:ascii="SimSun" w:eastAsia="SimSun" w:hAnsi="SimSun" w:cs="SimSun" w:hint="eastAsia"/>
                <w:kern w:val="0"/>
                <w:sz w:val="24"/>
              </w:rPr>
              <w:t>★</w:t>
            </w:r>
            <w:r>
              <w:rPr>
                <w:rFonts w:ascii="SimSun" w:hAnsi="SimSun" w:hint="eastAsia"/>
                <w:kern w:val="0"/>
                <w:sz w:val="24"/>
              </w:rPr>
              <w:t>9.</w:t>
            </w:r>
            <w:r>
              <w:rPr>
                <w:rFonts w:ascii="SimSun" w:hAnsi="SimSun" w:hint="eastAsia"/>
                <w:kern w:val="0"/>
                <w:sz w:val="24"/>
              </w:rPr>
              <w:t>配备无线智能遥控：人性化设计具备电视遥控功能和电脑键盘常用的</w:t>
            </w:r>
            <w:r>
              <w:rPr>
                <w:rFonts w:ascii="SimSun" w:hAnsi="SimSun" w:hint="eastAsia"/>
                <w:kern w:val="0"/>
                <w:sz w:val="24"/>
              </w:rPr>
              <w:t>F1</w:t>
            </w:r>
            <w:r>
              <w:rPr>
                <w:rFonts w:ascii="SimSun" w:hAnsi="SimSun" w:hint="eastAsia"/>
                <w:kern w:val="0"/>
                <w:sz w:val="24"/>
              </w:rPr>
              <w:t>—</w:t>
            </w:r>
            <w:r>
              <w:rPr>
                <w:rFonts w:ascii="SimSun" w:hAnsi="SimSun" w:hint="eastAsia"/>
                <w:kern w:val="0"/>
                <w:sz w:val="24"/>
              </w:rPr>
              <w:t>F12</w:t>
            </w:r>
            <w:r>
              <w:rPr>
                <w:rFonts w:ascii="SimSun" w:hAnsi="SimSun" w:hint="eastAsia"/>
                <w:kern w:val="0"/>
                <w:sz w:val="24"/>
              </w:rPr>
              <w:t>功能键及</w:t>
            </w:r>
            <w:r>
              <w:rPr>
                <w:rFonts w:ascii="SimSun" w:hAnsi="SimSun" w:hint="eastAsia"/>
                <w:kern w:val="0"/>
                <w:sz w:val="24"/>
              </w:rPr>
              <w:t>Alt+F4</w:t>
            </w:r>
            <w:r>
              <w:rPr>
                <w:rFonts w:ascii="SimSun" w:hAnsi="SimSun" w:hint="eastAsia"/>
                <w:kern w:val="0"/>
                <w:sz w:val="24"/>
              </w:rPr>
              <w:t>、</w:t>
            </w:r>
            <w:r>
              <w:rPr>
                <w:rFonts w:ascii="SimSun" w:hAnsi="SimSun" w:hint="eastAsia"/>
                <w:kern w:val="0"/>
                <w:sz w:val="24"/>
              </w:rPr>
              <w:t>Alt+Tab</w:t>
            </w:r>
            <w:r>
              <w:rPr>
                <w:rFonts w:ascii="SimSun" w:hAnsi="SimSun" w:hint="eastAsia"/>
                <w:kern w:val="0"/>
                <w:sz w:val="24"/>
              </w:rPr>
              <w:t>、</w:t>
            </w:r>
            <w:r>
              <w:rPr>
                <w:rFonts w:ascii="SimSun" w:hAnsi="SimSun" w:hint="eastAsia"/>
                <w:kern w:val="0"/>
                <w:sz w:val="24"/>
              </w:rPr>
              <w:t>Space</w:t>
            </w:r>
            <w:r>
              <w:rPr>
                <w:rFonts w:ascii="SimSun" w:hAnsi="SimSun" w:hint="eastAsia"/>
                <w:kern w:val="0"/>
                <w:sz w:val="24"/>
              </w:rPr>
              <w:t>、</w:t>
            </w:r>
            <w:r>
              <w:rPr>
                <w:rFonts w:ascii="SimSun" w:hAnsi="SimSun" w:hint="eastAsia"/>
                <w:kern w:val="0"/>
                <w:sz w:val="24"/>
              </w:rPr>
              <w:t>Enter</w:t>
            </w:r>
            <w:r>
              <w:rPr>
                <w:rFonts w:ascii="SimSun" w:hAnsi="SimSun" w:hint="eastAsia"/>
                <w:kern w:val="0"/>
                <w:sz w:val="24"/>
              </w:rPr>
              <w:t>、</w:t>
            </w:r>
            <w:r>
              <w:rPr>
                <w:rFonts w:ascii="SimSun" w:hAnsi="SimSun" w:hint="eastAsia"/>
                <w:kern w:val="0"/>
                <w:sz w:val="24"/>
              </w:rPr>
              <w:t>windows</w:t>
            </w:r>
            <w:r>
              <w:rPr>
                <w:rFonts w:ascii="SimSun" w:hAnsi="SimSun" w:hint="eastAsia"/>
                <w:kern w:val="0"/>
                <w:sz w:val="24"/>
              </w:rPr>
              <w:t>等快捷按键，可实现一键开启交互白板软件、</w:t>
            </w:r>
            <w:r>
              <w:rPr>
                <w:rFonts w:ascii="SimSun" w:hAnsi="SimSun" w:hint="eastAsia"/>
                <w:kern w:val="0"/>
                <w:sz w:val="24"/>
              </w:rPr>
              <w:t>PPT</w:t>
            </w:r>
            <w:r>
              <w:rPr>
                <w:rFonts w:ascii="SimSun" w:hAnsi="SimSun" w:hint="eastAsia"/>
                <w:kern w:val="0"/>
                <w:sz w:val="24"/>
              </w:rPr>
              <w:t>上下翻页、一键锁定</w:t>
            </w:r>
            <w:r>
              <w:rPr>
                <w:rFonts w:ascii="SimSun" w:hAnsi="SimSun" w:hint="eastAsia"/>
                <w:kern w:val="0"/>
                <w:sz w:val="24"/>
              </w:rPr>
              <w:t>/</w:t>
            </w:r>
            <w:r>
              <w:rPr>
                <w:rFonts w:ascii="SimSun" w:hAnsi="SimSun" w:hint="eastAsia"/>
                <w:kern w:val="0"/>
                <w:sz w:val="24"/>
              </w:rPr>
              <w:t>解锁触摸及整机实体按键、一键冻结屏幕、一键查看整机温度、一键黑屏等功能；</w:t>
            </w:r>
          </w:p>
          <w:p w:rsidR="00F4746C" w:rsidRDefault="00F4746C" w:rsidP="00DA45F4">
            <w:pPr>
              <w:spacing w:line="276" w:lineRule="auto"/>
              <w:rPr>
                <w:rFonts w:asciiTheme="minorEastAsia" w:hAnsiTheme="minorEastAsia"/>
                <w:color w:val="FF0000"/>
                <w:sz w:val="24"/>
              </w:rPr>
            </w:pPr>
            <w:r>
              <w:rPr>
                <w:rFonts w:ascii="SimSun" w:hAnsi="SimSun" w:hint="eastAsia"/>
                <w:kern w:val="0"/>
                <w:sz w:val="24"/>
              </w:rPr>
              <w:t>10.</w:t>
            </w:r>
            <w:r>
              <w:rPr>
                <w:rFonts w:ascii="SimSun" w:hAnsi="SimSun" w:hint="eastAsia"/>
                <w:kern w:val="0"/>
                <w:sz w:val="24"/>
              </w:rPr>
              <w:t>中控菜单上的通道信号源名称支持自定义，方便老师识别。</w:t>
            </w:r>
            <w:r>
              <w:rPr>
                <w:rFonts w:asciiTheme="minorEastAsia" w:hAnsiTheme="minorEastAsia" w:hint="eastAsia"/>
                <w:sz w:val="24"/>
              </w:rPr>
              <w:t>★</w:t>
            </w:r>
            <w:r>
              <w:rPr>
                <w:rFonts w:asciiTheme="minorEastAsia" w:hAnsiTheme="minorEastAsia" w:hint="eastAsia"/>
                <w:color w:val="FF0000"/>
                <w:sz w:val="24"/>
              </w:rPr>
              <w:t>11、内置非</w:t>
            </w:r>
            <w:r>
              <w:rPr>
                <w:rFonts w:asciiTheme="minorEastAsia" w:hAnsiTheme="minorEastAsia"/>
                <w:color w:val="FF0000"/>
                <w:sz w:val="24"/>
              </w:rPr>
              <w:t>独立外扩展的</w:t>
            </w:r>
            <w:r>
              <w:rPr>
                <w:rFonts w:asciiTheme="minorEastAsia" w:hAnsiTheme="minorEastAsia" w:hint="eastAsia"/>
                <w:color w:val="FF0000"/>
                <w:sz w:val="24"/>
              </w:rPr>
              <w:t>摄像头，</w:t>
            </w:r>
            <w:r>
              <w:rPr>
                <w:rFonts w:asciiTheme="minorEastAsia" w:hAnsiTheme="minorEastAsia"/>
                <w:color w:val="FF0000"/>
                <w:sz w:val="24"/>
              </w:rPr>
              <w:t>像素至少</w:t>
            </w:r>
            <w:r>
              <w:rPr>
                <w:rFonts w:asciiTheme="minorEastAsia" w:hAnsiTheme="minorEastAsia" w:hint="eastAsia"/>
                <w:color w:val="FF0000"/>
                <w:sz w:val="24"/>
              </w:rPr>
              <w:t>500万</w:t>
            </w:r>
            <w:r>
              <w:rPr>
                <w:rFonts w:asciiTheme="minorEastAsia" w:hAnsiTheme="minorEastAsia"/>
                <w:color w:val="FF0000"/>
                <w:sz w:val="24"/>
              </w:rPr>
              <w:t>，</w:t>
            </w:r>
            <w:r>
              <w:rPr>
                <w:rFonts w:asciiTheme="minorEastAsia" w:hAnsiTheme="minorEastAsia" w:hint="eastAsia"/>
                <w:color w:val="FF0000"/>
                <w:sz w:val="24"/>
              </w:rPr>
              <w:t>支持</w:t>
            </w:r>
            <w:r>
              <w:rPr>
                <w:rFonts w:asciiTheme="minorEastAsia" w:hAnsiTheme="minorEastAsia"/>
                <w:color w:val="FF0000"/>
                <w:sz w:val="24"/>
              </w:rPr>
              <w:t>二维码扫码识别功能，帮助用户调用在线资源</w:t>
            </w:r>
            <w:r>
              <w:rPr>
                <w:rFonts w:asciiTheme="minorEastAsia" w:hAnsiTheme="minorEastAsia" w:hint="eastAsia"/>
                <w:color w:val="FF0000"/>
                <w:sz w:val="24"/>
              </w:rPr>
              <w:t>；</w:t>
            </w:r>
          </w:p>
          <w:p w:rsidR="00F4746C" w:rsidRDefault="00F4746C" w:rsidP="00DA45F4">
            <w:pPr>
              <w:spacing w:line="276" w:lineRule="auto"/>
              <w:rPr>
                <w:rFonts w:ascii="SimSun" w:hAnsi="SimSun" w:hint="eastAsia"/>
                <w:color w:val="FF0000"/>
                <w:kern w:val="0"/>
                <w:sz w:val="24"/>
              </w:rPr>
            </w:pPr>
            <w:r>
              <w:rPr>
                <w:rFonts w:asciiTheme="minorEastAsia" w:hAnsiTheme="minorEastAsia" w:hint="eastAsia"/>
                <w:color w:val="FF0000"/>
                <w:sz w:val="24"/>
              </w:rPr>
              <w:t>★12、内置非</w:t>
            </w:r>
            <w:r>
              <w:rPr>
                <w:rFonts w:asciiTheme="minorEastAsia" w:hAnsiTheme="minorEastAsia"/>
                <w:color w:val="FF0000"/>
                <w:sz w:val="24"/>
              </w:rPr>
              <w:t>独立外扩展的</w:t>
            </w:r>
            <w:r>
              <w:rPr>
                <w:rFonts w:asciiTheme="minorEastAsia" w:hAnsiTheme="minorEastAsia" w:hint="eastAsia"/>
                <w:color w:val="FF0000"/>
                <w:sz w:val="24"/>
              </w:rPr>
              <w:t>拾音麦克风，拾音距离至少3米，</w:t>
            </w:r>
            <w:r>
              <w:rPr>
                <w:rFonts w:asciiTheme="minorEastAsia" w:hAnsiTheme="minorEastAsia"/>
                <w:color w:val="FF0000"/>
                <w:sz w:val="24"/>
              </w:rPr>
              <w:t>方便</w:t>
            </w:r>
            <w:r>
              <w:rPr>
                <w:rFonts w:asciiTheme="minorEastAsia" w:hAnsiTheme="minorEastAsia" w:hint="eastAsia"/>
                <w:color w:val="FF0000"/>
                <w:sz w:val="24"/>
              </w:rPr>
              <w:t>录制</w:t>
            </w:r>
            <w:r>
              <w:rPr>
                <w:rFonts w:asciiTheme="minorEastAsia" w:hAnsiTheme="minorEastAsia"/>
                <w:color w:val="FF0000"/>
                <w:sz w:val="24"/>
              </w:rPr>
              <w:t>老师人声</w:t>
            </w:r>
            <w:r>
              <w:rPr>
                <w:rFonts w:asciiTheme="minorEastAsia" w:hAnsiTheme="minorEastAsia" w:hint="eastAsia"/>
                <w:color w:val="FF0000"/>
                <w:sz w:val="24"/>
              </w:rPr>
              <w:t>；</w:t>
            </w:r>
          </w:p>
          <w:p w:rsidR="00F4746C" w:rsidRDefault="00F4746C" w:rsidP="00DA45F4">
            <w:pPr>
              <w:widowControl/>
              <w:spacing w:line="273" w:lineRule="auto"/>
              <w:rPr>
                <w:rFonts w:ascii="SimSun" w:hAnsi="SimSun" w:hint="eastAsia"/>
                <w:kern w:val="0"/>
                <w:sz w:val="24"/>
              </w:rPr>
            </w:pPr>
            <w:r>
              <w:rPr>
                <w:rFonts w:ascii="SimSun" w:eastAsia="SimSun" w:hAnsi="SimSun" w:cs="SimSun" w:hint="eastAsia"/>
                <w:kern w:val="0"/>
                <w:sz w:val="24"/>
              </w:rPr>
              <w:t>★</w:t>
            </w:r>
            <w:r>
              <w:rPr>
                <w:rFonts w:ascii="SimSun" w:hAnsi="SimSun" w:hint="eastAsia"/>
                <w:kern w:val="0"/>
                <w:sz w:val="24"/>
              </w:rPr>
              <w:t>13.</w:t>
            </w:r>
            <w:r>
              <w:rPr>
                <w:rFonts w:ascii="SimSun" w:hAnsi="SimSun" w:hint="eastAsia"/>
                <w:kern w:val="0"/>
                <w:sz w:val="24"/>
              </w:rPr>
              <w:t>无需借助</w:t>
            </w:r>
            <w:r>
              <w:rPr>
                <w:rFonts w:ascii="SimSun" w:hAnsi="SimSun" w:hint="eastAsia"/>
                <w:kern w:val="0"/>
                <w:sz w:val="24"/>
              </w:rPr>
              <w:t>PC</w:t>
            </w:r>
            <w:r>
              <w:rPr>
                <w:rFonts w:ascii="SimSun" w:hAnsi="SimSun" w:hint="eastAsia"/>
                <w:kern w:val="0"/>
                <w:sz w:val="24"/>
              </w:rPr>
              <w:t>，整机可一键进行硬件自检，包括对硬盘、内存、触摸框、</w:t>
            </w:r>
            <w:r>
              <w:rPr>
                <w:rFonts w:ascii="SimSun" w:hAnsi="SimSun" w:hint="eastAsia"/>
                <w:kern w:val="0"/>
                <w:sz w:val="24"/>
              </w:rPr>
              <w:t>PC</w:t>
            </w:r>
            <w:r>
              <w:rPr>
                <w:rFonts w:ascii="SimSun" w:hAnsi="SimSun" w:hint="eastAsia"/>
                <w:kern w:val="0"/>
                <w:sz w:val="24"/>
              </w:rPr>
              <w:t>模块</w:t>
            </w:r>
            <w:r>
              <w:rPr>
                <w:rFonts w:ascii="SimSun" w:hAnsi="SimSun" w:hint="eastAsia"/>
                <w:kern w:val="0"/>
                <w:sz w:val="24"/>
              </w:rPr>
              <w:t xml:space="preserve"> </w:t>
            </w:r>
            <w:r>
              <w:rPr>
                <w:rFonts w:ascii="SimSun" w:hAnsi="SimSun" w:hint="eastAsia"/>
                <w:kern w:val="0"/>
                <w:sz w:val="24"/>
              </w:rPr>
              <w:t>、光感系统等模块进行检测，并针对不同</w:t>
            </w:r>
            <w:r>
              <w:rPr>
                <w:rFonts w:ascii="SimSun" w:hAnsi="SimSun" w:hint="eastAsia"/>
                <w:kern w:val="0"/>
                <w:sz w:val="24"/>
              </w:rPr>
              <w:lastRenderedPageBreak/>
              <w:t>模块给出问题原因提示，支持直接扫描系统提供的二维码进行在线客服问题保修。</w:t>
            </w:r>
          </w:p>
          <w:p w:rsidR="00F4746C" w:rsidRDefault="00F4746C" w:rsidP="00DA45F4">
            <w:pPr>
              <w:widowControl/>
              <w:spacing w:line="273" w:lineRule="auto"/>
              <w:ind w:firstLineChars="100" w:firstLine="240"/>
              <w:rPr>
                <w:rFonts w:ascii="SimSun" w:hAnsi="SimSun" w:hint="eastAsia"/>
                <w:kern w:val="0"/>
                <w:szCs w:val="21"/>
              </w:rPr>
            </w:pPr>
            <w:r>
              <w:rPr>
                <w:rFonts w:ascii="SimSun" w:hAnsi="SimSun" w:hint="eastAsia"/>
                <w:kern w:val="0"/>
                <w:sz w:val="24"/>
              </w:rPr>
              <w:t>14.</w:t>
            </w:r>
            <w:r>
              <w:rPr>
                <w:rFonts w:ascii="SimSun" w:hAnsi="SimSun" w:hint="eastAsia"/>
                <w:kern w:val="0"/>
                <w:sz w:val="24"/>
              </w:rPr>
              <w:t>内置电脑：与屏为同一品牌，采用模块化设计，无需工具即可快速拆卸电脑模块；</w:t>
            </w:r>
            <w:r>
              <w:rPr>
                <w:rFonts w:ascii="SimSun" w:hAnsi="SimSun" w:hint="eastAsia"/>
                <w:kern w:val="0"/>
                <w:sz w:val="24"/>
              </w:rPr>
              <w:t>CPU</w:t>
            </w:r>
            <w:r>
              <w:rPr>
                <w:rFonts w:ascii="Times New Roman" w:hAnsi="Times New Roman" w:hint="eastAsia"/>
                <w:kern w:val="0"/>
                <w:sz w:val="24"/>
              </w:rPr>
              <w:t xml:space="preserve"> i5</w:t>
            </w:r>
            <w:r>
              <w:rPr>
                <w:rFonts w:ascii="Times New Roman" w:hAnsi="Times New Roman" w:hint="eastAsia"/>
                <w:kern w:val="0"/>
                <w:sz w:val="24"/>
              </w:rPr>
              <w:t>及以上；</w:t>
            </w:r>
            <w:r>
              <w:rPr>
                <w:rFonts w:ascii="SimSun" w:hAnsi="SimSun" w:hint="eastAsia"/>
                <w:kern w:val="0"/>
                <w:sz w:val="24"/>
              </w:rPr>
              <w:t>DDR3</w:t>
            </w:r>
            <w:r>
              <w:rPr>
                <w:rFonts w:ascii="SimSun" w:hAnsi="SimSun" w:hint="eastAsia"/>
                <w:kern w:val="0"/>
                <w:sz w:val="24"/>
              </w:rPr>
              <w:t>内存≧</w:t>
            </w:r>
            <w:r>
              <w:rPr>
                <w:rFonts w:ascii="SimSun" w:hAnsi="SimSun" w:hint="eastAsia"/>
                <w:kern w:val="0"/>
                <w:sz w:val="24"/>
              </w:rPr>
              <w:t>4G</w:t>
            </w:r>
            <w:r>
              <w:rPr>
                <w:rFonts w:ascii="SimSun" w:hAnsi="SimSun" w:hint="eastAsia"/>
                <w:kern w:val="0"/>
                <w:sz w:val="24"/>
              </w:rPr>
              <w:t>；固态硬盘≧</w:t>
            </w:r>
            <w:r>
              <w:rPr>
                <w:rFonts w:ascii="SimSun" w:hAnsi="SimSun" w:hint="eastAsia"/>
                <w:kern w:val="0"/>
                <w:sz w:val="24"/>
              </w:rPr>
              <w:t>128G;100/1000M</w:t>
            </w:r>
            <w:r>
              <w:rPr>
                <w:rFonts w:ascii="SimSun" w:hAnsi="SimSun" w:hint="eastAsia"/>
                <w:kern w:val="0"/>
                <w:sz w:val="24"/>
              </w:rPr>
              <w:t>自适应网卡；</w:t>
            </w:r>
            <w:r>
              <w:rPr>
                <w:rFonts w:ascii="SimSun" w:hAnsi="SimSun" w:hint="eastAsia"/>
                <w:kern w:val="0"/>
                <w:szCs w:val="21"/>
              </w:rPr>
              <w:t>自带有无线网卡及外置天线；</w:t>
            </w:r>
          </w:p>
          <w:p w:rsidR="00F4746C" w:rsidRDefault="00F4746C" w:rsidP="00DA45F4">
            <w:pPr>
              <w:widowControl/>
              <w:snapToGrid w:val="0"/>
              <w:ind w:firstLineChars="100" w:firstLine="240"/>
              <w:jc w:val="left"/>
              <w:rPr>
                <w:rFonts w:ascii="SimSun" w:hAnsi="SimSun" w:hint="eastAsia"/>
                <w:kern w:val="0"/>
                <w:sz w:val="24"/>
              </w:rPr>
            </w:pPr>
            <w:r>
              <w:rPr>
                <w:rFonts w:ascii="SimSun" w:hAnsi="SimSun" w:hint="eastAsia"/>
                <w:kern w:val="0"/>
                <w:sz w:val="24"/>
              </w:rPr>
              <w:t>15.</w:t>
            </w:r>
            <w:r>
              <w:rPr>
                <w:rFonts w:ascii="SimSun" w:hAnsi="SimSun" w:hint="eastAsia"/>
                <w:kern w:val="0"/>
                <w:sz w:val="24"/>
              </w:rPr>
              <w:t>电脑模块接口：非扩展</w:t>
            </w:r>
            <w:r>
              <w:rPr>
                <w:rFonts w:ascii="SimSun" w:hAnsi="SimSun" w:hint="eastAsia"/>
                <w:kern w:val="0"/>
                <w:sz w:val="24"/>
              </w:rPr>
              <w:t>USB</w:t>
            </w:r>
            <w:r>
              <w:rPr>
                <w:rFonts w:ascii="SimSun" w:hAnsi="SimSun" w:hint="eastAsia"/>
                <w:kern w:val="0"/>
                <w:sz w:val="24"/>
              </w:rPr>
              <w:t>接口≥</w:t>
            </w:r>
            <w:r>
              <w:rPr>
                <w:rFonts w:ascii="SimSun" w:hAnsi="SimSun"/>
                <w:color w:val="C00000"/>
                <w:kern w:val="0"/>
                <w:sz w:val="24"/>
              </w:rPr>
              <w:t>6</w:t>
            </w:r>
            <w:r>
              <w:rPr>
                <w:rFonts w:ascii="SimSun" w:hAnsi="SimSun" w:hint="eastAsia"/>
                <w:kern w:val="0"/>
                <w:sz w:val="24"/>
              </w:rPr>
              <w:t>个，其中至少</w:t>
            </w:r>
            <w:r>
              <w:rPr>
                <w:rFonts w:ascii="SimSun" w:hAnsi="SimSun" w:hint="eastAsia"/>
                <w:kern w:val="0"/>
                <w:sz w:val="24"/>
              </w:rPr>
              <w:t>2</w:t>
            </w:r>
            <w:r>
              <w:rPr>
                <w:rFonts w:ascii="SimSun" w:hAnsi="SimSun" w:hint="eastAsia"/>
                <w:kern w:val="0"/>
                <w:sz w:val="24"/>
              </w:rPr>
              <w:t>个为</w:t>
            </w:r>
            <w:r>
              <w:rPr>
                <w:rFonts w:ascii="SimSun" w:hAnsi="SimSun" w:hint="eastAsia"/>
                <w:kern w:val="0"/>
                <w:sz w:val="24"/>
              </w:rPr>
              <w:t>USB3.0</w:t>
            </w:r>
            <w:r>
              <w:rPr>
                <w:rFonts w:ascii="SimSun" w:hAnsi="SimSun" w:hint="eastAsia"/>
                <w:kern w:val="0"/>
                <w:sz w:val="24"/>
              </w:rPr>
              <w:t>接口；视频输出接口：</w:t>
            </w:r>
            <w:r>
              <w:rPr>
                <w:rFonts w:ascii="SimSun" w:hAnsi="SimSun" w:hint="eastAsia"/>
                <w:kern w:val="0"/>
                <w:sz w:val="24"/>
              </w:rPr>
              <w:t>VGA</w:t>
            </w:r>
            <w:r>
              <w:rPr>
                <w:rFonts w:ascii="SimSun" w:hAnsi="SimSun" w:hint="eastAsia"/>
                <w:kern w:val="0"/>
                <w:sz w:val="24"/>
              </w:rPr>
              <w:t>≥</w:t>
            </w:r>
            <w:r>
              <w:rPr>
                <w:rFonts w:ascii="SimSun" w:hAnsi="SimSun" w:hint="eastAsia"/>
                <w:kern w:val="0"/>
                <w:sz w:val="24"/>
              </w:rPr>
              <w:t xml:space="preserve"> 1</w:t>
            </w:r>
            <w:r>
              <w:rPr>
                <w:rFonts w:ascii="SimSun" w:hAnsi="SimSun" w:hint="eastAsia"/>
                <w:kern w:val="0"/>
                <w:sz w:val="24"/>
              </w:rPr>
              <w:t>个，</w:t>
            </w:r>
            <w:r>
              <w:rPr>
                <w:rFonts w:ascii="SimSun" w:hAnsi="SimSun" w:hint="eastAsia"/>
                <w:kern w:val="0"/>
                <w:sz w:val="24"/>
              </w:rPr>
              <w:t xml:space="preserve">HDMI </w:t>
            </w:r>
            <w:r>
              <w:rPr>
                <w:rFonts w:ascii="SimSun" w:hAnsi="SimSun" w:hint="eastAsia"/>
                <w:kern w:val="0"/>
                <w:sz w:val="24"/>
              </w:rPr>
              <w:t>≥</w:t>
            </w:r>
            <w:r>
              <w:rPr>
                <w:rFonts w:ascii="SimSun" w:hAnsi="SimSun" w:hint="eastAsia"/>
                <w:kern w:val="0"/>
                <w:sz w:val="24"/>
              </w:rPr>
              <w:t>1</w:t>
            </w:r>
            <w:r>
              <w:rPr>
                <w:rFonts w:ascii="SimSun" w:hAnsi="SimSun" w:hint="eastAsia"/>
                <w:kern w:val="0"/>
                <w:sz w:val="24"/>
              </w:rPr>
              <w:t>个。</w:t>
            </w:r>
          </w:p>
          <w:p w:rsidR="00F4746C" w:rsidRDefault="00F4746C" w:rsidP="00DA45F4">
            <w:pPr>
              <w:widowControl/>
              <w:snapToGrid w:val="0"/>
              <w:ind w:firstLineChars="100" w:firstLine="240"/>
              <w:jc w:val="left"/>
              <w:rPr>
                <w:rFonts w:ascii="SimSun" w:hAnsi="SimSun" w:hint="eastAsia"/>
                <w:kern w:val="0"/>
                <w:sz w:val="24"/>
              </w:rPr>
            </w:pPr>
            <w:r>
              <w:rPr>
                <w:rFonts w:ascii="SimSun" w:hAnsi="SimSun" w:hint="eastAsia"/>
                <w:kern w:val="0"/>
                <w:sz w:val="24"/>
              </w:rPr>
              <w:t>16.</w:t>
            </w:r>
            <w:r>
              <w:rPr>
                <w:rFonts w:ascii="SimSun" w:hAnsi="SimSun" w:hint="eastAsia"/>
                <w:kern w:val="0"/>
                <w:sz w:val="24"/>
              </w:rPr>
              <w:t>正版</w:t>
            </w:r>
            <w:r>
              <w:rPr>
                <w:rFonts w:ascii="SimSun" w:hAnsi="SimSun" w:hint="eastAsia"/>
                <w:kern w:val="0"/>
                <w:sz w:val="24"/>
              </w:rPr>
              <w:t>win7</w:t>
            </w:r>
            <w:r>
              <w:rPr>
                <w:rFonts w:ascii="SimSun" w:hAnsi="SimSun" w:hint="eastAsia"/>
                <w:kern w:val="0"/>
                <w:sz w:val="24"/>
              </w:rPr>
              <w:t>操作系统；具有一键还原系统功能；</w:t>
            </w:r>
          </w:p>
          <w:p w:rsidR="00F4746C" w:rsidRDefault="00F4746C" w:rsidP="00DA45F4">
            <w:pPr>
              <w:widowControl/>
              <w:snapToGrid w:val="0"/>
              <w:ind w:firstLineChars="100" w:firstLine="240"/>
              <w:jc w:val="left"/>
              <w:rPr>
                <w:rFonts w:ascii="SimSun" w:hAnsi="SimSun" w:hint="eastAsia"/>
                <w:kern w:val="0"/>
                <w:sz w:val="24"/>
              </w:rPr>
            </w:pPr>
            <w:r>
              <w:rPr>
                <w:rFonts w:ascii="SimSun" w:hAnsi="SimSun" w:hint="eastAsia"/>
                <w:kern w:val="0"/>
                <w:sz w:val="24"/>
              </w:rPr>
              <w:t>17.</w:t>
            </w:r>
            <w:r>
              <w:rPr>
                <w:rFonts w:ascii="SimSun" w:hAnsi="SimSun" w:hint="eastAsia"/>
                <w:kern w:val="0"/>
                <w:sz w:val="24"/>
              </w:rPr>
              <w:t>教学软件具有备课和授课模式。且软件能在普通电脑上实现备课。</w:t>
            </w:r>
          </w:p>
          <w:p w:rsidR="00F4746C" w:rsidRDefault="00F4746C" w:rsidP="00DA45F4">
            <w:pPr>
              <w:widowControl/>
              <w:snapToGrid w:val="0"/>
              <w:ind w:firstLineChars="100" w:firstLine="240"/>
              <w:jc w:val="left"/>
              <w:rPr>
                <w:rFonts w:ascii="SimSun" w:hAnsi="SimSun" w:hint="eastAsia"/>
                <w:kern w:val="0"/>
                <w:sz w:val="24"/>
              </w:rPr>
            </w:pPr>
            <w:r>
              <w:rPr>
                <w:rFonts w:ascii="SimSun" w:hAnsi="SimSun" w:hint="eastAsia"/>
                <w:kern w:val="0"/>
                <w:sz w:val="24"/>
              </w:rPr>
              <w:t>18.</w:t>
            </w:r>
            <w:r>
              <w:rPr>
                <w:rFonts w:ascii="SimSun" w:hAnsi="SimSun" w:hint="eastAsia"/>
                <w:kern w:val="0"/>
                <w:sz w:val="24"/>
              </w:rPr>
              <w:t>提供多种书写颜色笔形。手写可自动识别为标准输入字体功能。</w:t>
            </w:r>
          </w:p>
          <w:p w:rsidR="00F4746C" w:rsidRDefault="00F4746C" w:rsidP="00DA45F4">
            <w:pPr>
              <w:widowControl/>
              <w:spacing w:line="273" w:lineRule="auto"/>
              <w:rPr>
                <w:rFonts w:ascii="SimSun" w:hAnsi="SimSun" w:hint="eastAsia"/>
                <w:kern w:val="0"/>
                <w:sz w:val="24"/>
              </w:rPr>
            </w:pPr>
            <w:r>
              <w:rPr>
                <w:rFonts w:ascii="SimSun" w:eastAsia="SimSun" w:hAnsi="SimSun" w:cs="SimSun" w:hint="eastAsia"/>
                <w:kern w:val="0"/>
                <w:sz w:val="24"/>
              </w:rPr>
              <w:t>★</w:t>
            </w:r>
            <w:r>
              <w:rPr>
                <w:rFonts w:ascii="SimSun" w:hAnsi="SimSun" w:hint="eastAsia"/>
                <w:kern w:val="0"/>
                <w:sz w:val="24"/>
              </w:rPr>
              <w:t>19.</w:t>
            </w:r>
            <w:r>
              <w:rPr>
                <w:rFonts w:ascii="SimSun" w:hAnsi="SimSun" w:hint="eastAsia"/>
                <w:kern w:val="0"/>
                <w:sz w:val="24"/>
              </w:rPr>
              <w:t>支持</w:t>
            </w:r>
            <w:r>
              <w:rPr>
                <w:rFonts w:ascii="SimSun" w:hAnsi="SimSun" w:hint="eastAsia"/>
                <w:kern w:val="0"/>
                <w:sz w:val="24"/>
              </w:rPr>
              <w:t>windows</w:t>
            </w:r>
            <w:r>
              <w:rPr>
                <w:rFonts w:ascii="SimSun" w:hAnsi="SimSun" w:hint="eastAsia"/>
                <w:kern w:val="0"/>
                <w:sz w:val="24"/>
              </w:rPr>
              <w:t>和</w:t>
            </w:r>
            <w:r>
              <w:rPr>
                <w:rFonts w:ascii="SimSun" w:hAnsi="SimSun" w:hint="eastAsia"/>
                <w:kern w:val="0"/>
                <w:sz w:val="24"/>
              </w:rPr>
              <w:t>Android</w:t>
            </w:r>
            <w:r>
              <w:rPr>
                <w:rFonts w:ascii="SimSun" w:hAnsi="SimSun" w:hint="eastAsia"/>
                <w:kern w:val="0"/>
                <w:sz w:val="24"/>
              </w:rPr>
              <w:t>系统下通过手势识别擦除，能够根据手与屏幕的接触面积自动调整板擦工具的大小，方便教学；</w:t>
            </w:r>
          </w:p>
          <w:p w:rsidR="00F4746C" w:rsidRDefault="00F4746C" w:rsidP="00DA45F4">
            <w:pPr>
              <w:widowControl/>
              <w:snapToGrid w:val="0"/>
              <w:ind w:firstLineChars="100" w:firstLine="240"/>
              <w:jc w:val="left"/>
              <w:rPr>
                <w:rFonts w:ascii="SimSun" w:hAnsi="SimSun" w:hint="eastAsia"/>
                <w:kern w:val="0"/>
                <w:sz w:val="24"/>
              </w:rPr>
            </w:pPr>
            <w:r>
              <w:rPr>
                <w:rFonts w:ascii="SimSun" w:hAnsi="SimSun" w:hint="eastAsia"/>
                <w:kern w:val="0"/>
                <w:sz w:val="24"/>
              </w:rPr>
              <w:t>20.</w:t>
            </w:r>
            <w:r>
              <w:rPr>
                <w:rFonts w:ascii="SimSun" w:hAnsi="SimSun" w:hint="eastAsia"/>
                <w:kern w:val="0"/>
                <w:sz w:val="24"/>
              </w:rPr>
              <w:t>白板软件可直接调用实物展台，使用展台的动、静态信号，实现手势实物图像缩放，可直接在屏幕上对展台信号进行批注和标识；</w:t>
            </w:r>
          </w:p>
          <w:p w:rsidR="00F4746C" w:rsidRDefault="00F4746C" w:rsidP="00DA45F4">
            <w:pPr>
              <w:widowControl/>
              <w:snapToGrid w:val="0"/>
              <w:ind w:firstLineChars="100" w:firstLine="240"/>
              <w:jc w:val="left"/>
              <w:rPr>
                <w:rFonts w:ascii="SimSun" w:hAnsi="SimSun" w:hint="eastAsia"/>
                <w:kern w:val="0"/>
                <w:sz w:val="24"/>
              </w:rPr>
            </w:pPr>
            <w:r>
              <w:rPr>
                <w:rFonts w:ascii="SimSun" w:hAnsi="SimSun" w:hint="eastAsia"/>
                <w:kern w:val="0"/>
                <w:sz w:val="24"/>
              </w:rPr>
              <w:t>21.</w:t>
            </w:r>
            <w:r>
              <w:rPr>
                <w:rFonts w:ascii="SimSun" w:hAnsi="SimSun" w:hint="eastAsia"/>
                <w:kern w:val="0"/>
                <w:sz w:val="24"/>
              </w:rPr>
              <w:t>具有移动教学功能，教师可使用移动终端控制一体机，可实现打开电脑应用、屏幕批注书写、激光笔重点提醒、终端电子图片上传等功能；</w:t>
            </w:r>
          </w:p>
          <w:p w:rsidR="00F4746C" w:rsidRDefault="00F4746C" w:rsidP="00DA45F4">
            <w:pPr>
              <w:widowControl/>
              <w:spacing w:line="273" w:lineRule="auto"/>
              <w:rPr>
                <w:rFonts w:ascii="SimSun" w:hAnsi="SimSun" w:hint="eastAsia"/>
                <w:kern w:val="0"/>
                <w:sz w:val="24"/>
              </w:rPr>
            </w:pPr>
            <w:r>
              <w:rPr>
                <w:rFonts w:ascii="SimSun" w:eastAsia="SimSun" w:hAnsi="SimSun" w:cs="SimSun" w:hint="eastAsia"/>
                <w:kern w:val="0"/>
                <w:sz w:val="24"/>
              </w:rPr>
              <w:t>★22</w:t>
            </w:r>
            <w:r>
              <w:rPr>
                <w:rFonts w:ascii="SimSun" w:hAnsi="SimSun" w:hint="eastAsia"/>
                <w:kern w:val="0"/>
                <w:sz w:val="24"/>
              </w:rPr>
              <w:t>.</w:t>
            </w:r>
            <w:r>
              <w:rPr>
                <w:rFonts w:ascii="SimSun" w:hAnsi="SimSun" w:hint="eastAsia"/>
                <w:kern w:val="0"/>
                <w:sz w:val="24"/>
              </w:rPr>
              <w:t>支持在直接打开</w:t>
            </w:r>
            <w:r>
              <w:rPr>
                <w:rFonts w:ascii="SimSun" w:hAnsi="SimSun" w:hint="eastAsia"/>
                <w:kern w:val="0"/>
                <w:sz w:val="24"/>
              </w:rPr>
              <w:t>PPT</w:t>
            </w:r>
            <w:r>
              <w:rPr>
                <w:rFonts w:ascii="SimSun" w:hAnsi="SimSun" w:hint="eastAsia"/>
                <w:kern w:val="0"/>
                <w:sz w:val="24"/>
              </w:rPr>
              <w:t>播放状态下实现批注、擦除、局部内容放大、板中板、滑动翻页、页面浏览等。</w:t>
            </w:r>
          </w:p>
          <w:p w:rsidR="00F4746C" w:rsidRDefault="00F4746C" w:rsidP="00DA45F4">
            <w:pPr>
              <w:widowControl/>
              <w:spacing w:line="273" w:lineRule="auto"/>
              <w:ind w:firstLineChars="100" w:firstLine="240"/>
              <w:rPr>
                <w:rFonts w:ascii="SimSun" w:hAnsi="SimSun" w:hint="eastAsia"/>
                <w:kern w:val="0"/>
                <w:sz w:val="24"/>
              </w:rPr>
            </w:pPr>
            <w:r>
              <w:rPr>
                <w:rFonts w:ascii="SimSun" w:hAnsi="SimSun" w:hint="eastAsia"/>
                <w:kern w:val="0"/>
                <w:sz w:val="24"/>
              </w:rPr>
              <w:t>23.</w:t>
            </w:r>
            <w:r>
              <w:rPr>
                <w:rFonts w:ascii="SimSun" w:hAnsi="SimSun" w:hint="eastAsia"/>
                <w:kern w:val="0"/>
                <w:sz w:val="24"/>
              </w:rPr>
              <w:t>内置中小学学科教学资源及中小学科学、物理、化学、生物等学科仿真实验资源。</w:t>
            </w:r>
          </w:p>
          <w:p w:rsidR="00F4746C" w:rsidRDefault="00F4746C" w:rsidP="00DA45F4">
            <w:pPr>
              <w:widowControl/>
              <w:snapToGrid w:val="0"/>
              <w:jc w:val="left"/>
              <w:rPr>
                <w:rFonts w:ascii="SimSun" w:hAnsi="SimSun" w:hint="eastAsia"/>
                <w:kern w:val="0"/>
                <w:sz w:val="24"/>
              </w:rPr>
            </w:pPr>
            <w:r>
              <w:rPr>
                <w:rFonts w:ascii="SimSun" w:hAnsi="SimSun" w:hint="eastAsia"/>
                <w:kern w:val="0"/>
                <w:sz w:val="24"/>
              </w:rPr>
              <w:t>24.</w:t>
            </w:r>
            <w:r>
              <w:rPr>
                <w:rFonts w:ascii="SimSun" w:hAnsi="SimSun" w:hint="eastAsia"/>
                <w:kern w:val="0"/>
                <w:sz w:val="24"/>
              </w:rPr>
              <w:t>软件功能须在同一套软件环境下实现，教学软件与一体机须为同一品牌</w:t>
            </w:r>
            <w:r>
              <w:rPr>
                <w:rFonts w:ascii="SimSun" w:hAnsi="SimSun" w:hint="eastAsia"/>
                <w:kern w:val="0"/>
                <w:sz w:val="24"/>
              </w:rPr>
              <w:t xml:space="preserve"> </w:t>
            </w:r>
            <w:r>
              <w:rPr>
                <w:rFonts w:ascii="SimSun" w:hAnsi="SimSun" w:hint="eastAsia"/>
                <w:kern w:val="0"/>
                <w:sz w:val="24"/>
              </w:rPr>
              <w:t>。</w:t>
            </w:r>
          </w:p>
        </w:tc>
        <w:tc>
          <w:tcPr>
            <w:tcW w:w="594" w:type="pct"/>
            <w:tcBorders>
              <w:top w:val="single" w:sz="4" w:space="0" w:color="000000"/>
              <w:left w:val="nil"/>
              <w:bottom w:val="single" w:sz="4" w:space="0" w:color="000000"/>
              <w:right w:val="single" w:sz="4" w:space="0" w:color="000000"/>
            </w:tcBorders>
            <w:vAlign w:val="center"/>
          </w:tcPr>
          <w:p w:rsidR="00F4746C" w:rsidRPr="003E1936" w:rsidRDefault="00F4746C" w:rsidP="00244CE1">
            <w:pPr>
              <w:widowControl/>
              <w:spacing w:line="273" w:lineRule="auto"/>
              <w:jc w:val="center"/>
              <w:rPr>
                <w:rFonts w:ascii="宋体" w:hAnsi="宋体"/>
                <w:kern w:val="0"/>
                <w:sz w:val="24"/>
              </w:rPr>
            </w:pPr>
            <w:r w:rsidRPr="003E1936">
              <w:rPr>
                <w:rFonts w:ascii="宋体" w:hAnsi="宋体" w:hint="eastAsia"/>
                <w:kern w:val="0"/>
                <w:sz w:val="24"/>
              </w:rPr>
              <w:lastRenderedPageBreak/>
              <w:t>是</w:t>
            </w:r>
          </w:p>
        </w:tc>
      </w:tr>
      <w:tr w:rsidR="00244CE1" w:rsidRPr="003E1936" w:rsidTr="00244CE1">
        <w:trPr>
          <w:trHeight w:val="367"/>
          <w:jc w:val="center"/>
        </w:trPr>
        <w:tc>
          <w:tcPr>
            <w:tcW w:w="259" w:type="pct"/>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lastRenderedPageBreak/>
              <w:t>2</w:t>
            </w:r>
          </w:p>
        </w:tc>
        <w:tc>
          <w:tcPr>
            <w:tcW w:w="261"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t>教师备授课软件</w:t>
            </w:r>
          </w:p>
        </w:tc>
        <w:tc>
          <w:tcPr>
            <w:tcW w:w="3886"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软件需要提供由省级以上软件测试中心出具的软件测试报告和由国家版权局出具的软件著作权证书。(复印件加盖投标产品生产厂家公章)</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（一）后台管理：</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(1)各学校用户可以维护本校的校本库资源；</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(2)根据用户的账号权限，可以查看教师用户使用数据报告；</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（二）备课模式：</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(1)提供云端教育资源库，教师可在云端资源库找到大量丰富的公共课件及教学素材；</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(2)提供校本库功能，老师可以上传教学素材到校本库中，也可以下载其他老师上传的教学素材；</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(3) 教师可对授课教材版本、年级、学科、课程章节进行选择和切换，同时支持设置为默认选项，方便教师快速进入要上的课程；</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(4)云端教育资源与教材目录相匹配，目录可匹配至年级、学科、教材版本、课程章节，教师备课时直接进入目录，无需搜索，云端教育资源库自动提供与当前课程相匹配的所有课件、教案、视</w:t>
            </w:r>
            <w:r w:rsidRPr="003E1936">
              <w:rPr>
                <w:rFonts w:ascii="宋体" w:hAnsi="宋体" w:hint="eastAsia"/>
                <w:kern w:val="0"/>
                <w:sz w:val="24"/>
              </w:rPr>
              <w:lastRenderedPageBreak/>
              <w:t>频、图片、动画、音频和习题等教学素材；</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(5)一键调用云端教育资源库中课件的所有页面，也可以选择直接插入课件中的指定页面；</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(6)支持快速插入图片、视频、动画和音频等教学素材；</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(7)需兼容PPT格式的课件资源，教师可直接调用PPT课件进入备课系统进行编辑；</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(8)各类资源支持关键字模糊搜索查找；</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(9)支持在编辑课件过程中预览、拖拽、插入所需的教学资源和素材；</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(10)支持教师创建新题目，可编辑多种题型，并可对编辑好的试题进行预览和试做，提供的题目类型不少于35种，包括单项选择题、多项选择题、填空题、连线题、主观题等基础题型，连连看、猜词游戏题、记忆卡片等趣味题型；</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(11)提供网盘功能，教师可以将课件、视频、图片、Flash、音频等教学资源上传到网盘；</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(12)支持使用常用的第三方账号注册登录包括QQ、微信、微博、邮箱等；</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（三）授课模式：</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(1)教师编辑完课件后，可一键从备课模式切换到授课模式；</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(2)需为教师提供不少于6种授课工具，包括学科工具、互动工具、画笔、橡皮擦、清除墨迹、返回桌面等功能；</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(5)使用互动工具时，至少提供12种授课交互功能，需包括放大镜、黑板、聚光灯、计时器、花名册、百科、随机组队、随机点名、课堂总结、课堂评价、接龙活动、团队竞赛等；</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(6)画笔工具需提供不少于6种颜色的画笔，包括红色、蓝色、黑色等常用颜色，方便老师授课时做标记；</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(7)授课模式支持教师跨平台、多手机终端应用，提供二维码扫描的方式快速下载移动控制软件，实现教师课堂移动教学。移动控制软件需支持Android和iOS设备。</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(8)使用手机移动设备进行移动授课时，需提供包括页面跳转、鼓励、画笔、黑屏、激光笔、计算器、图片快传、放大镜、黑板、聚光灯等10种及以上的远程控制功能</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(1)教学资源内容包括小学教育、初中教育、高中教育等资源，资源应涵盖习题、课件、教案、多媒体、3D教学资源等。学校</w:t>
            </w:r>
            <w:r w:rsidRPr="003E1936">
              <w:rPr>
                <w:rFonts w:ascii="宋体" w:hAnsi="宋体" w:hint="eastAsia"/>
                <w:kern w:val="0"/>
                <w:sz w:val="24"/>
              </w:rPr>
              <w:lastRenderedPageBreak/>
              <w:t>用户可根据云平台中提供的公共资源进行有选择的下载相应资源 ；</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(2)提供主流教材版本的教材资源，包括人教版、北师大版、外研社等，提供小学、初中、高中全学段教材资源，其中学科覆盖语文、数学、英语、化学、物理、生物、历史、地理；</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(3)提供覆盖小学教育、初中教育、高中教育的全学科课件，课件入库总量不少于90000个 ；</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(4)教学资源库中的习题需涵盖人教版小学、初中、高中的全学科，入库总量不少于380000题。</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(5)提供多媒体教学资源，总量不少于270000个；（现场查看）</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(6)提供3D教学资源，总量不少于37000个；（现场查看）</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7）插入课件，图片，3D资源和习题并播放；可创建新题目类型数量，并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594"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lastRenderedPageBreak/>
              <w:t>否</w:t>
            </w:r>
          </w:p>
        </w:tc>
      </w:tr>
      <w:tr w:rsidR="00244CE1" w:rsidRPr="003E1936" w:rsidTr="00244CE1">
        <w:trPr>
          <w:trHeight w:val="367"/>
          <w:jc w:val="center"/>
        </w:trPr>
        <w:tc>
          <w:tcPr>
            <w:tcW w:w="259" w:type="pct"/>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lastRenderedPageBreak/>
              <w:t>3</w:t>
            </w:r>
          </w:p>
        </w:tc>
        <w:tc>
          <w:tcPr>
            <w:tcW w:w="261"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t>实物展台</w:t>
            </w:r>
          </w:p>
        </w:tc>
        <w:tc>
          <w:tcPr>
            <w:tcW w:w="3886"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 xml:space="preserve">1、有效像素：500万像素，分辨率：2592*1944， A4幅面 </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2、带6颗补光灯设计，支持旋钮式无级调光，方便调节，保证光源的柔和。</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3、自动光圈,自动白平衡，支持USB纯数字输出，支持幅面的90度旋转</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4、USB 5V电源直接供电连接平板一体机，弱电环保无辐射。</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5、软件有展台、扫描、对比、录像及桌面等功能模块，方便各个功能切换；软件支持快速抓图，方便老师制做教学课件。</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6、实物展台具有白板批注工具，线条颜色及粗细可选，支持实物展示画面及批注内容同时放大缩小，动态即时旋转，支持一键锁屏冻结画面，方便教学展示。</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7、图像扫描管理支持扫描图片进行OCR识别，支持对拍摄的图片进行一键装订成册或者解订，支持一键合成PDF课件。图片处理功能：骄正去黑边、水平翻转、垂直翻转、灰度、二值化、反相调节、浮雕及锐化功能等。支持对拍摄的图片进行左右合并及上下合并方便制做对比图。8、在扫描的子功能模块可新建二个白板框方便老师授课及学生操作，含图片二、四分屏的对比教学功能，支持调用镜头直接拍照。</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9、软件支持16分屏对比教学功能，可以同时打开多个图像，调用本地图片或镜头拍照，单独对1个屏显内容进行缩放时不影响其它屏显内容，方便老师教学。</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10、视频录制：可一键打开录像功能，录像画面大小及对象可选，可对教师课堂上白板及展台的操作过程进行录制。</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11、需要提供展台生产厂家针对该项目的专项授权书、售后服务承诺函，技术参数证明函。</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12、要求实物展台产品通过国家3C认证，且制造商与生产商为同一家企业。</w:t>
            </w:r>
          </w:p>
        </w:tc>
        <w:tc>
          <w:tcPr>
            <w:tcW w:w="594"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t>否</w:t>
            </w:r>
          </w:p>
        </w:tc>
      </w:tr>
      <w:tr w:rsidR="00244CE1" w:rsidRPr="003E1936" w:rsidTr="00244CE1">
        <w:trPr>
          <w:trHeight w:val="442"/>
          <w:jc w:val="center"/>
        </w:trPr>
        <w:tc>
          <w:tcPr>
            <w:tcW w:w="259" w:type="pct"/>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lastRenderedPageBreak/>
              <w:t>4</w:t>
            </w:r>
          </w:p>
        </w:tc>
        <w:tc>
          <w:tcPr>
            <w:tcW w:w="261" w:type="pct"/>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4"/>
              </w:rPr>
            </w:pPr>
            <w:r w:rsidRPr="003E1936">
              <w:rPr>
                <w:rFonts w:ascii="宋体" w:hAnsi="宋体" w:hint="eastAsia"/>
                <w:kern w:val="0"/>
                <w:sz w:val="24"/>
              </w:rPr>
              <w:t>推拉绿板</w:t>
            </w:r>
          </w:p>
        </w:tc>
        <w:tc>
          <w:tcPr>
            <w:tcW w:w="3886" w:type="pct"/>
            <w:tcBorders>
              <w:top w:val="single" w:sz="4" w:space="0" w:color="000000"/>
              <w:left w:val="nil"/>
              <w:bottom w:val="single" w:sz="4" w:space="0" w:color="000000"/>
              <w:right w:val="single" w:sz="4" w:space="0" w:color="auto"/>
            </w:tcBorders>
            <w:vAlign w:val="center"/>
          </w:tcPr>
          <w:p w:rsidR="00244CE1" w:rsidRPr="003E1936" w:rsidRDefault="00244CE1" w:rsidP="00244CE1">
            <w:pPr>
              <w:widowControl/>
              <w:rPr>
                <w:rFonts w:ascii="宋体" w:hAnsi="宋体"/>
                <w:kern w:val="0"/>
                <w:sz w:val="24"/>
              </w:rPr>
            </w:pPr>
            <w:r w:rsidRPr="003E1936">
              <w:rPr>
                <w:rFonts w:ascii="宋体" w:hAnsi="宋体" w:hint="eastAsia"/>
                <w:kern w:val="0"/>
                <w:sz w:val="24"/>
              </w:rPr>
              <w:t>1.高强度工业电泳铝合金外框,左右推拉结构,边框与滑轨要一体化设计。选用高级亚光香槟色铝合金，不采用对视力有影响的亮光电泳铝型材；</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基本尺寸：黑板长度≥4000mm宽度≥1200mm边框铝材厚度≥1mm,边框宽度≥100mm×57mm。需保证与一体机物理尺寸有效对接；并可根据学校实际情况进行调整；支持一体机居中安装，活动黑板保护一体机后可锁定位置；</w:t>
            </w:r>
          </w:p>
          <w:p w:rsidR="00244CE1" w:rsidRPr="003E1936" w:rsidRDefault="00244CE1" w:rsidP="00244CE1">
            <w:pPr>
              <w:widowControl/>
              <w:rPr>
                <w:rFonts w:ascii="宋体" w:hAnsi="宋体"/>
                <w:kern w:val="0"/>
                <w:sz w:val="24"/>
              </w:rPr>
            </w:pPr>
            <w:r w:rsidRPr="003E1936">
              <w:rPr>
                <w:rFonts w:ascii="宋体" w:hAnsi="宋体" w:hint="eastAsia"/>
                <w:kern w:val="0"/>
                <w:sz w:val="24"/>
              </w:rPr>
              <w:t>2、书写面颜色：墨绿色；光泽度：光泽度≤12%，无明显眩光，不反光，有效保护学生视力；</w:t>
            </w:r>
          </w:p>
          <w:p w:rsidR="00244CE1" w:rsidRPr="003E1936" w:rsidRDefault="00244CE1" w:rsidP="00244CE1">
            <w:pPr>
              <w:widowControl/>
              <w:rPr>
                <w:rFonts w:ascii="宋体" w:hAnsi="宋体"/>
                <w:kern w:val="0"/>
                <w:sz w:val="24"/>
              </w:rPr>
            </w:pPr>
            <w:r w:rsidRPr="003E1936">
              <w:rPr>
                <w:rFonts w:ascii="宋体" w:hAnsi="宋体" w:hint="eastAsia"/>
                <w:kern w:val="0"/>
                <w:sz w:val="24"/>
              </w:rPr>
              <w:t xml:space="preserve">3、书写面材质：材料采用进口优质烤漆书写板，基板厚度≥0.4mm；涂层硬度≥6H，粗糙度Ra:1.6um-3.2um,光泽度2.56%，符合GB28231-2011书写板安全卫生要求；表面附有保护膜，字迹清晰，易擦洗； </w:t>
            </w:r>
            <w:r w:rsidRPr="003E1936">
              <w:rPr>
                <w:rFonts w:ascii="宋体" w:hAnsi="宋体" w:hint="eastAsia"/>
                <w:kern w:val="0"/>
                <w:sz w:val="24"/>
              </w:rPr>
              <w:br/>
              <w:t>4、黑板滑轮：每块移动黑板上方必须采用正向吊装一体化优质滑轮两组,每组4个共8个滑轮；</w:t>
            </w:r>
          </w:p>
          <w:p w:rsidR="00244CE1" w:rsidRPr="003E1936" w:rsidRDefault="00244CE1" w:rsidP="00244CE1">
            <w:pPr>
              <w:widowControl/>
              <w:rPr>
                <w:rFonts w:ascii="宋体" w:hAnsi="宋体"/>
                <w:kern w:val="0"/>
                <w:sz w:val="24"/>
              </w:rPr>
            </w:pPr>
            <w:r w:rsidRPr="003E1936">
              <w:rPr>
                <w:rFonts w:ascii="宋体" w:hAnsi="宋体" w:hint="eastAsia"/>
                <w:kern w:val="0"/>
                <w:sz w:val="24"/>
              </w:rPr>
              <w:t>5、清洁装置：规格：≥290mm×240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244CE1" w:rsidRPr="003E1936" w:rsidRDefault="00244CE1" w:rsidP="00244CE1">
            <w:pPr>
              <w:widowControl/>
              <w:rPr>
                <w:rFonts w:ascii="宋体" w:hAnsi="宋体"/>
                <w:kern w:val="0"/>
                <w:sz w:val="24"/>
              </w:rPr>
            </w:pPr>
            <w:r w:rsidRPr="003E1936">
              <w:rPr>
                <w:rFonts w:ascii="宋体" w:hAnsi="宋体" w:hint="eastAsia"/>
                <w:kern w:val="0"/>
                <w:sz w:val="24"/>
              </w:rPr>
              <w:t xml:space="preserve">6、板擦：外形尺寸≥200X50X35mm（长宽厚）采用高密度、存水效果好的乳胶海绵，擦拭效果好。板擦配有刮水条，海绵采用弧形沟槽设计，能在擦拭过程中刮除书写板的残留水渍，保证教师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244CE1" w:rsidRPr="003E1936" w:rsidRDefault="00244CE1" w:rsidP="00244CE1">
            <w:pPr>
              <w:widowControl/>
              <w:rPr>
                <w:rFonts w:ascii="宋体" w:hAnsi="宋体"/>
                <w:kern w:val="0"/>
                <w:sz w:val="24"/>
              </w:rPr>
            </w:pPr>
            <w:r w:rsidRPr="003E1936">
              <w:rPr>
                <w:rFonts w:ascii="宋体" w:hAnsi="宋体" w:hint="eastAsia"/>
                <w:kern w:val="0"/>
                <w:sz w:val="24"/>
              </w:rPr>
              <w:t>7、书写性：用水溶性粉笔，手感流畅、摩擦力适度，笔记均匀、线条明显，易写易擦；</w:t>
            </w:r>
          </w:p>
          <w:p w:rsidR="00244CE1" w:rsidRPr="003E1936" w:rsidRDefault="00244CE1" w:rsidP="00244CE1">
            <w:pPr>
              <w:widowControl/>
              <w:rPr>
                <w:rFonts w:ascii="宋体" w:hAnsi="宋体"/>
                <w:kern w:val="0"/>
                <w:sz w:val="24"/>
              </w:rPr>
            </w:pPr>
            <w:r w:rsidRPr="003E1936">
              <w:rPr>
                <w:rFonts w:ascii="宋体" w:hAnsi="宋体" w:hint="eastAsia"/>
                <w:kern w:val="0"/>
                <w:sz w:val="24"/>
              </w:rPr>
              <w:t>8、擦拭性：用板擦往复擦拭两遍，无明显残留字迹，无粉尘飞扬；</w:t>
            </w:r>
          </w:p>
          <w:p w:rsidR="00244CE1" w:rsidRPr="003E1936" w:rsidRDefault="00244CE1" w:rsidP="00244CE1">
            <w:pPr>
              <w:widowControl/>
              <w:rPr>
                <w:rFonts w:ascii="宋体" w:hAnsi="宋体"/>
                <w:kern w:val="0"/>
                <w:sz w:val="24"/>
              </w:rPr>
            </w:pPr>
            <w:r w:rsidRPr="003E1936">
              <w:rPr>
                <w:rFonts w:ascii="宋体" w:hAnsi="宋体" w:hint="eastAsia"/>
                <w:kern w:val="0"/>
                <w:sz w:val="24"/>
              </w:rPr>
              <w:t>使用寿命：正常使用寿命≥5年.</w:t>
            </w:r>
          </w:p>
          <w:p w:rsidR="00244CE1" w:rsidRPr="003E1936" w:rsidRDefault="00244CE1" w:rsidP="00244CE1">
            <w:pPr>
              <w:widowControl/>
              <w:rPr>
                <w:rFonts w:ascii="宋体" w:hAnsi="宋体"/>
                <w:kern w:val="0"/>
                <w:sz w:val="24"/>
              </w:rPr>
            </w:pPr>
            <w:r w:rsidRPr="003E1936">
              <w:rPr>
                <w:rFonts w:ascii="宋体" w:hAnsi="宋体" w:hint="eastAsia"/>
                <w:kern w:val="0"/>
                <w:sz w:val="24"/>
              </w:rPr>
              <w:t>9、内芯采用高密度聚苯乙烯板，厚度≥15mm，保证板面的挺度，不变形；书写时，板面不颤动；</w:t>
            </w:r>
          </w:p>
          <w:p w:rsidR="00244CE1" w:rsidRPr="003E1936" w:rsidRDefault="00244CE1" w:rsidP="00244CE1">
            <w:pPr>
              <w:widowControl/>
              <w:rPr>
                <w:rFonts w:ascii="宋体" w:hAnsi="宋体"/>
                <w:kern w:val="0"/>
                <w:sz w:val="24"/>
              </w:rPr>
            </w:pPr>
            <w:r w:rsidRPr="003E1936">
              <w:rPr>
                <w:rFonts w:ascii="宋体" w:hAnsi="宋体" w:hint="eastAsia"/>
                <w:kern w:val="0"/>
                <w:sz w:val="24"/>
              </w:rPr>
              <w:t>10、背板采用优质镀锌钢板，厚度≥0.20mm；流水线一次成型，每间隔8cm以内有加强凹槽</w:t>
            </w:r>
          </w:p>
          <w:p w:rsidR="00244CE1" w:rsidRPr="003E1936" w:rsidRDefault="00244CE1" w:rsidP="00244CE1">
            <w:pPr>
              <w:widowControl/>
              <w:rPr>
                <w:rFonts w:ascii="宋体" w:hAnsi="宋体"/>
                <w:kern w:val="0"/>
                <w:sz w:val="24"/>
              </w:rPr>
            </w:pPr>
            <w:r w:rsidRPr="003E1936">
              <w:rPr>
                <w:rFonts w:ascii="宋体" w:hAnsi="宋体" w:hint="eastAsia"/>
                <w:kern w:val="0"/>
                <w:sz w:val="24"/>
              </w:rPr>
              <w:t>书写板板体由彩钢夹芯板复合机压制成，板体受压均匀，一次成形；不起泡，不变形。</w:t>
            </w:r>
          </w:p>
          <w:p w:rsidR="00244CE1" w:rsidRPr="003E1936" w:rsidRDefault="00244CE1" w:rsidP="00244CE1">
            <w:pPr>
              <w:widowControl/>
              <w:rPr>
                <w:rFonts w:ascii="宋体" w:hAnsi="宋体"/>
                <w:kern w:val="0"/>
                <w:sz w:val="24"/>
              </w:rPr>
            </w:pPr>
            <w:r w:rsidRPr="003E1936">
              <w:rPr>
                <w:rFonts w:ascii="宋体" w:hAnsi="宋体" w:hint="eastAsia"/>
                <w:kern w:val="0"/>
                <w:sz w:val="24"/>
              </w:rPr>
              <w:t>11、包角抗疲劳ABS工程塑料，模具一次成型；</w:t>
            </w:r>
          </w:p>
          <w:p w:rsidR="00244CE1" w:rsidRPr="003E1936" w:rsidRDefault="00244CE1" w:rsidP="00244CE1">
            <w:pPr>
              <w:widowControl/>
              <w:rPr>
                <w:rFonts w:ascii="宋体" w:hAnsi="宋体"/>
                <w:kern w:val="0"/>
                <w:sz w:val="24"/>
              </w:rPr>
            </w:pPr>
            <w:r w:rsidRPr="003E1936">
              <w:rPr>
                <w:rFonts w:ascii="宋体" w:hAnsi="宋体" w:hint="eastAsia"/>
                <w:kern w:val="0"/>
                <w:sz w:val="24"/>
              </w:rPr>
              <w:t>12、缓冲垫书写板边框内部两侧必须安装缓冲垫，每侧安装数目≥2个；</w:t>
            </w:r>
          </w:p>
          <w:p w:rsidR="00244CE1" w:rsidRPr="003E1936" w:rsidRDefault="00244CE1" w:rsidP="00244CE1">
            <w:pPr>
              <w:widowControl/>
              <w:rPr>
                <w:rFonts w:ascii="宋体" w:hAnsi="宋体"/>
                <w:kern w:val="0"/>
                <w:sz w:val="24"/>
              </w:rPr>
            </w:pPr>
            <w:r w:rsidRPr="003E1936">
              <w:rPr>
                <w:rFonts w:ascii="宋体" w:hAnsi="宋体" w:hint="eastAsia"/>
                <w:kern w:val="0"/>
                <w:sz w:val="24"/>
              </w:rPr>
              <w:t>13、锁及拉手有安全锁，可锁定滑动板；拉手安装在滑动板边框上，方便推拉滑动板；</w:t>
            </w:r>
          </w:p>
          <w:p w:rsidR="00244CE1" w:rsidRPr="003E1936" w:rsidRDefault="00244CE1" w:rsidP="00244CE1">
            <w:pPr>
              <w:widowControl/>
              <w:rPr>
                <w:rFonts w:ascii="宋体" w:hAnsi="宋体"/>
                <w:kern w:val="0"/>
                <w:sz w:val="24"/>
              </w:rPr>
            </w:pPr>
            <w:r w:rsidRPr="003E1936">
              <w:rPr>
                <w:rFonts w:ascii="宋体" w:hAnsi="宋体" w:hint="eastAsia"/>
                <w:kern w:val="0"/>
                <w:sz w:val="24"/>
              </w:rPr>
              <w:t>14、免费质保5年，质保服务7×24小时现场服务；</w:t>
            </w:r>
          </w:p>
          <w:p w:rsidR="00244CE1" w:rsidRPr="003E1936" w:rsidRDefault="00244CE1" w:rsidP="00244CE1">
            <w:pPr>
              <w:widowControl/>
              <w:snapToGrid w:val="0"/>
              <w:rPr>
                <w:rFonts w:ascii="宋体" w:hAnsi="宋体"/>
                <w:kern w:val="0"/>
                <w:sz w:val="24"/>
              </w:rPr>
            </w:pPr>
            <w:r w:rsidRPr="003E1936">
              <w:rPr>
                <w:rFonts w:ascii="宋体" w:hAnsi="宋体" w:hint="eastAsia"/>
                <w:kern w:val="0"/>
                <w:sz w:val="24"/>
              </w:rPr>
              <w:t>15、每套绿板配不少于100支水溶性粉笔。</w:t>
            </w:r>
          </w:p>
        </w:tc>
        <w:tc>
          <w:tcPr>
            <w:tcW w:w="594" w:type="pct"/>
            <w:tcBorders>
              <w:top w:val="single" w:sz="4" w:space="0" w:color="000000"/>
              <w:left w:val="nil"/>
              <w:bottom w:val="single" w:sz="4" w:space="0" w:color="000000"/>
              <w:right w:val="single" w:sz="4" w:space="0" w:color="auto"/>
            </w:tcBorders>
            <w:vAlign w:val="center"/>
          </w:tcPr>
          <w:p w:rsidR="00244CE1" w:rsidRPr="003E1936" w:rsidRDefault="00244CE1" w:rsidP="00244CE1">
            <w:pPr>
              <w:widowControl/>
              <w:jc w:val="center"/>
              <w:rPr>
                <w:rFonts w:ascii="宋体" w:hAnsi="宋体"/>
                <w:kern w:val="0"/>
                <w:sz w:val="24"/>
              </w:rPr>
            </w:pPr>
            <w:r w:rsidRPr="003E1936">
              <w:rPr>
                <w:rFonts w:ascii="宋体" w:hAnsi="宋体" w:hint="eastAsia"/>
                <w:kern w:val="0"/>
                <w:sz w:val="24"/>
              </w:rPr>
              <w:t>否</w:t>
            </w:r>
          </w:p>
        </w:tc>
      </w:tr>
    </w:tbl>
    <w:p w:rsidR="00244CE1" w:rsidRPr="003E1936" w:rsidRDefault="00244CE1" w:rsidP="00244CE1">
      <w:pPr>
        <w:pStyle w:val="1"/>
        <w:numPr>
          <w:ilvl w:val="0"/>
          <w:numId w:val="0"/>
        </w:numPr>
        <w:spacing w:line="640" w:lineRule="exact"/>
        <w:rPr>
          <w:rFonts w:ascii="宋体" w:hAnsi="宋体" w:cs="仿宋_GB2312"/>
          <w:sz w:val="32"/>
          <w:szCs w:val="32"/>
        </w:rPr>
      </w:pPr>
      <w:r w:rsidRPr="003E1936">
        <w:rPr>
          <w:rFonts w:ascii="宋体" w:hAnsi="宋体" w:cs="仿宋_GB2312" w:hint="eastAsia"/>
          <w:sz w:val="32"/>
          <w:szCs w:val="32"/>
        </w:rPr>
        <w:lastRenderedPageBreak/>
        <w:t>附件1：（2-6）</w:t>
      </w:r>
    </w:p>
    <w:p w:rsidR="00244CE1" w:rsidRPr="003E1936" w:rsidRDefault="00244CE1" w:rsidP="0075072E">
      <w:pPr>
        <w:ind w:firstLine="602"/>
        <w:jc w:val="center"/>
        <w:rPr>
          <w:rFonts w:ascii="黑体" w:eastAsia="黑体" w:hAnsi="黑体" w:cs="宋体"/>
          <w:b/>
          <w:kern w:val="0"/>
          <w:sz w:val="44"/>
          <w:szCs w:val="30"/>
        </w:rPr>
      </w:pPr>
      <w:r w:rsidRPr="003E1936">
        <w:rPr>
          <w:rFonts w:ascii="宋体" w:eastAsia="宋体" w:hAnsi="宋体" w:cs="黑体" w:hint="eastAsia"/>
          <w:sz w:val="32"/>
        </w:rPr>
        <w:t>办公设备（电子类）清单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
        <w:gridCol w:w="1110"/>
        <w:gridCol w:w="4922"/>
        <w:gridCol w:w="859"/>
        <w:gridCol w:w="859"/>
      </w:tblGrid>
      <w:tr w:rsidR="00244CE1" w:rsidRPr="003E1936" w:rsidTr="00244CE1">
        <w:trPr>
          <w:trHeight w:val="368"/>
        </w:trPr>
        <w:tc>
          <w:tcPr>
            <w:tcW w:w="453" w:type="pct"/>
            <w:vAlign w:val="center"/>
          </w:tcPr>
          <w:p w:rsidR="00244CE1" w:rsidRPr="003E1936" w:rsidRDefault="00244CE1" w:rsidP="00244CE1">
            <w:pPr>
              <w:jc w:val="center"/>
              <w:rPr>
                <w:rFonts w:ascii="宋体" w:eastAsia="宋体" w:hAnsi="宋体" w:cs="黑体"/>
                <w:b/>
                <w:bCs/>
                <w:kern w:val="0"/>
                <w:sz w:val="24"/>
              </w:rPr>
            </w:pPr>
            <w:r w:rsidRPr="003E1936">
              <w:rPr>
                <w:rFonts w:ascii="宋体" w:eastAsia="宋体" w:hAnsi="宋体" w:cs="黑体" w:hint="eastAsia"/>
                <w:b/>
                <w:bCs/>
                <w:kern w:val="0"/>
                <w:sz w:val="24"/>
              </w:rPr>
              <w:t>序号</w:t>
            </w:r>
          </w:p>
        </w:tc>
        <w:tc>
          <w:tcPr>
            <w:tcW w:w="651" w:type="pct"/>
            <w:vAlign w:val="center"/>
          </w:tcPr>
          <w:p w:rsidR="00244CE1" w:rsidRPr="003E1936" w:rsidRDefault="00244CE1" w:rsidP="00244CE1">
            <w:pPr>
              <w:jc w:val="center"/>
              <w:rPr>
                <w:rFonts w:ascii="宋体" w:eastAsia="宋体" w:hAnsi="宋体" w:cs="黑体"/>
                <w:b/>
                <w:bCs/>
                <w:kern w:val="0"/>
                <w:sz w:val="24"/>
              </w:rPr>
            </w:pPr>
            <w:r w:rsidRPr="003E1936">
              <w:rPr>
                <w:rFonts w:ascii="宋体" w:eastAsia="宋体" w:hAnsi="宋体" w:cs="黑体" w:hint="eastAsia"/>
                <w:b/>
                <w:bCs/>
                <w:kern w:val="0"/>
                <w:sz w:val="24"/>
              </w:rPr>
              <w:t>名称</w:t>
            </w:r>
          </w:p>
        </w:tc>
        <w:tc>
          <w:tcPr>
            <w:tcW w:w="2888" w:type="pct"/>
            <w:vAlign w:val="center"/>
          </w:tcPr>
          <w:p w:rsidR="00244CE1" w:rsidRPr="003E1936" w:rsidRDefault="00244CE1" w:rsidP="00244CE1">
            <w:pPr>
              <w:jc w:val="center"/>
              <w:rPr>
                <w:rFonts w:ascii="宋体" w:eastAsia="宋体" w:hAnsi="宋体" w:cs="黑体"/>
                <w:b/>
                <w:bCs/>
                <w:kern w:val="0"/>
                <w:sz w:val="24"/>
              </w:rPr>
            </w:pPr>
            <w:r w:rsidRPr="003E1936">
              <w:rPr>
                <w:rFonts w:ascii="宋体" w:eastAsia="宋体" w:hAnsi="宋体" w:cs="黑体" w:hint="eastAsia"/>
                <w:b/>
                <w:bCs/>
                <w:kern w:val="0"/>
                <w:sz w:val="24"/>
              </w:rPr>
              <w:t>参数</w:t>
            </w:r>
          </w:p>
        </w:tc>
        <w:tc>
          <w:tcPr>
            <w:tcW w:w="504" w:type="pct"/>
            <w:vAlign w:val="center"/>
          </w:tcPr>
          <w:p w:rsidR="00244CE1" w:rsidRPr="003E1936" w:rsidRDefault="00244CE1" w:rsidP="00244CE1">
            <w:pPr>
              <w:jc w:val="center"/>
              <w:rPr>
                <w:rFonts w:ascii="宋体" w:eastAsia="宋体" w:hAnsi="宋体" w:cs="黑体"/>
                <w:b/>
                <w:bCs/>
                <w:kern w:val="0"/>
                <w:sz w:val="24"/>
              </w:rPr>
            </w:pPr>
            <w:r w:rsidRPr="003E1936">
              <w:rPr>
                <w:rFonts w:ascii="宋体" w:eastAsia="宋体" w:hAnsi="宋体" w:cs="黑体" w:hint="eastAsia"/>
                <w:b/>
                <w:bCs/>
                <w:kern w:val="0"/>
                <w:sz w:val="24"/>
              </w:rPr>
              <w:t>数量</w:t>
            </w:r>
          </w:p>
        </w:tc>
        <w:tc>
          <w:tcPr>
            <w:tcW w:w="504" w:type="pct"/>
            <w:vAlign w:val="center"/>
          </w:tcPr>
          <w:p w:rsidR="00244CE1" w:rsidRPr="003E1936" w:rsidRDefault="00244CE1" w:rsidP="00244CE1">
            <w:pPr>
              <w:jc w:val="center"/>
              <w:rPr>
                <w:rFonts w:ascii="宋体" w:eastAsia="宋体" w:hAnsi="宋体" w:cs="黑体"/>
                <w:b/>
                <w:bCs/>
                <w:kern w:val="0"/>
                <w:sz w:val="24"/>
              </w:rPr>
            </w:pPr>
            <w:r w:rsidRPr="003E1936">
              <w:rPr>
                <w:rFonts w:ascii="宋体" w:eastAsia="宋体" w:hAnsi="宋体" w:cs="黑体" w:hint="eastAsia"/>
                <w:b/>
                <w:bCs/>
                <w:kern w:val="0"/>
                <w:sz w:val="24"/>
              </w:rPr>
              <w:t>是否为核心产品</w:t>
            </w:r>
          </w:p>
        </w:tc>
      </w:tr>
      <w:tr w:rsidR="00244CE1" w:rsidRPr="003E1936" w:rsidTr="00244CE1">
        <w:trPr>
          <w:trHeight w:val="1469"/>
        </w:trPr>
        <w:tc>
          <w:tcPr>
            <w:tcW w:w="453"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1</w:t>
            </w:r>
          </w:p>
        </w:tc>
        <w:tc>
          <w:tcPr>
            <w:tcW w:w="651"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教师电脑</w:t>
            </w:r>
          </w:p>
        </w:tc>
        <w:tc>
          <w:tcPr>
            <w:tcW w:w="2888" w:type="pct"/>
            <w:vAlign w:val="center"/>
          </w:tcPr>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CPU  I3     内存 4G   硬盘1T</w:t>
            </w:r>
          </w:p>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显卡  集成 DVD  22寸液晶</w:t>
            </w:r>
          </w:p>
        </w:tc>
        <w:tc>
          <w:tcPr>
            <w:tcW w:w="504"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20</w:t>
            </w:r>
          </w:p>
        </w:tc>
        <w:tc>
          <w:tcPr>
            <w:tcW w:w="504"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否</w:t>
            </w:r>
          </w:p>
        </w:tc>
      </w:tr>
      <w:tr w:rsidR="00244CE1" w:rsidRPr="003E1936" w:rsidTr="00244CE1">
        <w:trPr>
          <w:trHeight w:val="1440"/>
        </w:trPr>
        <w:tc>
          <w:tcPr>
            <w:tcW w:w="453"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2</w:t>
            </w:r>
          </w:p>
        </w:tc>
        <w:tc>
          <w:tcPr>
            <w:tcW w:w="651" w:type="pct"/>
            <w:vAlign w:val="center"/>
          </w:tcPr>
          <w:p w:rsidR="00244CE1" w:rsidRPr="003E1936" w:rsidRDefault="00244CE1" w:rsidP="00244CE1">
            <w:pPr>
              <w:rPr>
                <w:rFonts w:ascii="宋体" w:eastAsia="宋体" w:hAnsi="宋体" w:cs="仿宋_GB2312"/>
                <w:sz w:val="24"/>
              </w:rPr>
            </w:pPr>
            <w:r w:rsidRPr="003E1936">
              <w:rPr>
                <w:rFonts w:ascii="宋体" w:eastAsia="宋体" w:hAnsi="宋体" w:cs="仿宋_GB2312" w:hint="eastAsia"/>
                <w:sz w:val="24"/>
              </w:rPr>
              <w:t>办公电脑</w:t>
            </w:r>
          </w:p>
        </w:tc>
        <w:tc>
          <w:tcPr>
            <w:tcW w:w="2888" w:type="pct"/>
            <w:vAlign w:val="center"/>
          </w:tcPr>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CPU  I3     内存 4G   硬盘1T</w:t>
            </w:r>
          </w:p>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显卡独立2G    DVD  22寸液晶</w:t>
            </w:r>
          </w:p>
        </w:tc>
        <w:tc>
          <w:tcPr>
            <w:tcW w:w="504"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5</w:t>
            </w:r>
          </w:p>
        </w:tc>
        <w:tc>
          <w:tcPr>
            <w:tcW w:w="504" w:type="pct"/>
            <w:vAlign w:val="center"/>
          </w:tcPr>
          <w:p w:rsidR="00244CE1" w:rsidRPr="003E1936" w:rsidRDefault="00244CE1" w:rsidP="00244CE1">
            <w:pPr>
              <w:jc w:val="center"/>
              <w:rPr>
                <w:rFonts w:ascii="Calibri" w:eastAsia="宋体" w:hAnsi="Calibri" w:cs="Times New Roman"/>
              </w:rPr>
            </w:pPr>
            <w:r w:rsidRPr="003E1936">
              <w:rPr>
                <w:rFonts w:ascii="宋体" w:eastAsia="宋体" w:hAnsi="宋体" w:cs="仿宋_GB2312" w:hint="eastAsia"/>
                <w:sz w:val="24"/>
              </w:rPr>
              <w:t>否</w:t>
            </w:r>
          </w:p>
        </w:tc>
      </w:tr>
      <w:tr w:rsidR="00244CE1" w:rsidRPr="003E1936" w:rsidTr="00244CE1">
        <w:trPr>
          <w:trHeight w:val="1152"/>
        </w:trPr>
        <w:tc>
          <w:tcPr>
            <w:tcW w:w="453"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3</w:t>
            </w:r>
          </w:p>
        </w:tc>
        <w:tc>
          <w:tcPr>
            <w:tcW w:w="651"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A4打印机</w:t>
            </w:r>
          </w:p>
        </w:tc>
        <w:tc>
          <w:tcPr>
            <w:tcW w:w="2888" w:type="pct"/>
            <w:vAlign w:val="center"/>
          </w:tcPr>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A4幅面</w:t>
            </w:r>
          </w:p>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打印  复印  扫描</w:t>
            </w:r>
          </w:p>
          <w:p w:rsidR="00244CE1" w:rsidRPr="003E1936" w:rsidRDefault="00244CE1" w:rsidP="00244CE1">
            <w:pPr>
              <w:tabs>
                <w:tab w:val="left" w:pos="240"/>
              </w:tabs>
              <w:jc w:val="left"/>
              <w:rPr>
                <w:rFonts w:ascii="宋体" w:eastAsia="宋体" w:hAnsi="宋体" w:cs="仿宋_GB2312"/>
                <w:sz w:val="24"/>
              </w:rPr>
            </w:pPr>
          </w:p>
        </w:tc>
        <w:tc>
          <w:tcPr>
            <w:tcW w:w="504" w:type="pct"/>
            <w:vAlign w:val="center"/>
          </w:tcPr>
          <w:p w:rsidR="00244CE1" w:rsidRPr="003E1936" w:rsidRDefault="00244CE1" w:rsidP="00244CE1">
            <w:pPr>
              <w:tabs>
                <w:tab w:val="left" w:pos="240"/>
              </w:tabs>
              <w:jc w:val="center"/>
              <w:rPr>
                <w:rFonts w:ascii="宋体" w:eastAsia="宋体" w:hAnsi="宋体" w:cs="仿宋_GB2312"/>
                <w:sz w:val="24"/>
              </w:rPr>
            </w:pPr>
            <w:r w:rsidRPr="003E1936">
              <w:rPr>
                <w:rFonts w:ascii="宋体" w:eastAsia="宋体" w:hAnsi="宋体" w:cs="仿宋_GB2312" w:hint="eastAsia"/>
                <w:sz w:val="24"/>
              </w:rPr>
              <w:t>5</w:t>
            </w:r>
          </w:p>
        </w:tc>
        <w:tc>
          <w:tcPr>
            <w:tcW w:w="504" w:type="pct"/>
            <w:vAlign w:val="center"/>
          </w:tcPr>
          <w:p w:rsidR="00244CE1" w:rsidRPr="003E1936" w:rsidRDefault="00244CE1" w:rsidP="00244CE1">
            <w:pPr>
              <w:jc w:val="center"/>
              <w:rPr>
                <w:rFonts w:ascii="Calibri" w:eastAsia="宋体" w:hAnsi="Calibri" w:cs="Times New Roman"/>
              </w:rPr>
            </w:pPr>
            <w:r w:rsidRPr="003E1936">
              <w:rPr>
                <w:rFonts w:ascii="宋体" w:eastAsia="宋体" w:hAnsi="宋体" w:cs="仿宋_GB2312" w:hint="eastAsia"/>
                <w:sz w:val="24"/>
              </w:rPr>
              <w:t>否</w:t>
            </w:r>
          </w:p>
        </w:tc>
      </w:tr>
      <w:tr w:rsidR="00244CE1" w:rsidRPr="003E1936" w:rsidTr="00244CE1">
        <w:trPr>
          <w:trHeight w:val="1440"/>
        </w:trPr>
        <w:tc>
          <w:tcPr>
            <w:tcW w:w="453"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4</w:t>
            </w:r>
          </w:p>
        </w:tc>
        <w:tc>
          <w:tcPr>
            <w:tcW w:w="651" w:type="pct"/>
            <w:vAlign w:val="center"/>
          </w:tcPr>
          <w:p w:rsidR="00244CE1" w:rsidRPr="003E1936" w:rsidRDefault="00244CE1" w:rsidP="00244CE1">
            <w:pPr>
              <w:jc w:val="center"/>
              <w:rPr>
                <w:rFonts w:ascii="宋体" w:eastAsia="宋体" w:hAnsi="宋体" w:cs="仿宋_GB2312"/>
                <w:sz w:val="24"/>
              </w:rPr>
            </w:pPr>
          </w:p>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A3打印机</w:t>
            </w:r>
          </w:p>
        </w:tc>
        <w:tc>
          <w:tcPr>
            <w:tcW w:w="2888" w:type="pct"/>
            <w:vAlign w:val="center"/>
          </w:tcPr>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打印  复印  扫描</w:t>
            </w:r>
          </w:p>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自动双面复印、打印，带自动输稿器</w:t>
            </w:r>
          </w:p>
        </w:tc>
        <w:tc>
          <w:tcPr>
            <w:tcW w:w="504"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1</w:t>
            </w:r>
          </w:p>
        </w:tc>
        <w:tc>
          <w:tcPr>
            <w:tcW w:w="504" w:type="pct"/>
            <w:vAlign w:val="center"/>
          </w:tcPr>
          <w:p w:rsidR="00244CE1" w:rsidRPr="003E1936" w:rsidRDefault="00244CE1" w:rsidP="00244CE1">
            <w:pPr>
              <w:jc w:val="center"/>
              <w:rPr>
                <w:rFonts w:ascii="Calibri" w:eastAsia="宋体" w:hAnsi="Calibri" w:cs="Times New Roman"/>
              </w:rPr>
            </w:pPr>
            <w:r w:rsidRPr="003E1936">
              <w:rPr>
                <w:rFonts w:ascii="宋体" w:eastAsia="宋体" w:hAnsi="宋体" w:cs="仿宋_GB2312" w:hint="eastAsia"/>
                <w:sz w:val="24"/>
              </w:rPr>
              <w:t>否</w:t>
            </w:r>
          </w:p>
        </w:tc>
      </w:tr>
      <w:tr w:rsidR="00244CE1" w:rsidRPr="003E1936" w:rsidTr="00244CE1">
        <w:trPr>
          <w:trHeight w:val="3238"/>
        </w:trPr>
        <w:tc>
          <w:tcPr>
            <w:tcW w:w="453"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5</w:t>
            </w:r>
          </w:p>
        </w:tc>
        <w:tc>
          <w:tcPr>
            <w:tcW w:w="651" w:type="pct"/>
            <w:vAlign w:val="center"/>
          </w:tcPr>
          <w:p w:rsidR="00244CE1" w:rsidRPr="003E1936" w:rsidRDefault="00244CE1" w:rsidP="00244CE1">
            <w:pPr>
              <w:jc w:val="center"/>
              <w:rPr>
                <w:rFonts w:ascii="宋体" w:eastAsia="宋体" w:hAnsi="宋体" w:cs="仿宋_GB2312"/>
                <w:sz w:val="24"/>
              </w:rPr>
            </w:pPr>
            <w:r w:rsidRPr="003E1936">
              <w:rPr>
                <w:rFonts w:ascii="宋体" w:eastAsia="宋体" w:hAnsi="宋体" w:cs="仿宋_GB2312" w:hint="eastAsia"/>
                <w:sz w:val="24"/>
              </w:rPr>
              <w:t>摄像机</w:t>
            </w:r>
          </w:p>
        </w:tc>
        <w:tc>
          <w:tcPr>
            <w:tcW w:w="2888" w:type="pct"/>
            <w:vAlign w:val="center"/>
          </w:tcPr>
          <w:p w:rsidR="00244CE1" w:rsidRPr="003E1936" w:rsidRDefault="00244CE1" w:rsidP="00244CE1">
            <w:pPr>
              <w:jc w:val="left"/>
              <w:rPr>
                <w:rFonts w:ascii="宋体" w:eastAsia="宋体" w:hAnsi="宋体" w:cs="仿宋_GB2312"/>
                <w:sz w:val="24"/>
              </w:rPr>
            </w:pPr>
            <w:r w:rsidRPr="003E1936">
              <w:rPr>
                <w:rFonts w:ascii="宋体" w:eastAsia="宋体" w:hAnsi="宋体" w:cs="仿宋_GB2312" w:hint="eastAsia"/>
                <w:sz w:val="24"/>
              </w:rPr>
              <w:t xml:space="preserve"> </w:t>
            </w:r>
          </w:p>
          <w:p w:rsidR="00244CE1" w:rsidRPr="003E1936" w:rsidRDefault="00244CE1" w:rsidP="00244CE1">
            <w:pPr>
              <w:pStyle w:val="afc"/>
              <w:jc w:val="left"/>
              <w:rPr>
                <w:rFonts w:ascii="宋体" w:hAnsi="宋体" w:cs="仿宋_GB2312"/>
                <w:kern w:val="0"/>
                <w:sz w:val="24"/>
                <w:szCs w:val="24"/>
              </w:rPr>
            </w:pPr>
            <w:r w:rsidRPr="003E1936">
              <w:rPr>
                <w:rFonts w:ascii="宋体" w:hAnsi="宋体" w:cs="仿宋_GB2312" w:hint="eastAsia"/>
                <w:kern w:val="0"/>
                <w:sz w:val="24"/>
                <w:szCs w:val="24"/>
              </w:rPr>
              <w:t>功能：夜摄，触摸屏，WIFI，高音质</w:t>
            </w:r>
          </w:p>
          <w:p w:rsidR="00244CE1" w:rsidRPr="003E1936" w:rsidRDefault="00244CE1" w:rsidP="00244CE1">
            <w:pPr>
              <w:pStyle w:val="afc"/>
              <w:jc w:val="left"/>
              <w:rPr>
                <w:rFonts w:ascii="宋体" w:hAnsi="宋体" w:cs="仿宋_GB2312"/>
                <w:kern w:val="0"/>
                <w:sz w:val="24"/>
                <w:szCs w:val="24"/>
              </w:rPr>
            </w:pPr>
            <w:r w:rsidRPr="003E1936">
              <w:rPr>
                <w:rFonts w:ascii="宋体" w:hAnsi="宋体" w:cs="仿宋_GB2312" w:hint="eastAsia"/>
                <w:kern w:val="0"/>
                <w:sz w:val="24"/>
                <w:szCs w:val="24"/>
              </w:rPr>
              <w:t>存储介质：闪存/硬盘双存储式</w:t>
            </w:r>
          </w:p>
          <w:p w:rsidR="00244CE1" w:rsidRPr="003E1936" w:rsidRDefault="00244CE1" w:rsidP="00244CE1">
            <w:pPr>
              <w:pStyle w:val="afc"/>
              <w:jc w:val="left"/>
              <w:rPr>
                <w:rFonts w:ascii="宋体" w:hAnsi="宋体" w:cs="仿宋_GB2312"/>
                <w:kern w:val="0"/>
                <w:sz w:val="24"/>
                <w:szCs w:val="24"/>
              </w:rPr>
            </w:pPr>
            <w:r w:rsidRPr="003E1936">
              <w:rPr>
                <w:rFonts w:ascii="宋体" w:hAnsi="宋体" w:cs="仿宋_GB2312" w:hint="eastAsia"/>
                <w:kern w:val="0"/>
                <w:sz w:val="24"/>
                <w:szCs w:val="24"/>
              </w:rPr>
              <w:t>类型：轻巧便携，高端专业</w:t>
            </w:r>
          </w:p>
          <w:p w:rsidR="00244CE1" w:rsidRPr="003E1936" w:rsidRDefault="00244CE1" w:rsidP="00244CE1">
            <w:pPr>
              <w:pStyle w:val="afc"/>
              <w:jc w:val="left"/>
              <w:rPr>
                <w:rFonts w:ascii="宋体" w:hAnsi="宋体" w:cs="仿宋_GB2312"/>
                <w:kern w:val="0"/>
                <w:sz w:val="24"/>
                <w:szCs w:val="24"/>
              </w:rPr>
            </w:pPr>
            <w:r w:rsidRPr="003E1936">
              <w:rPr>
                <w:rFonts w:ascii="宋体" w:hAnsi="宋体" w:cs="仿宋_GB2312" w:hint="eastAsia"/>
                <w:kern w:val="0"/>
                <w:sz w:val="24"/>
                <w:szCs w:val="24"/>
              </w:rPr>
              <w:t>机身容量：64GB</w:t>
            </w:r>
          </w:p>
          <w:p w:rsidR="00244CE1" w:rsidRPr="003E1936" w:rsidRDefault="00244CE1" w:rsidP="00244CE1">
            <w:pPr>
              <w:pStyle w:val="afc"/>
              <w:jc w:val="left"/>
              <w:rPr>
                <w:rFonts w:ascii="宋体" w:hAnsi="宋体" w:cs="仿宋_GB2312"/>
                <w:kern w:val="0"/>
                <w:sz w:val="24"/>
                <w:szCs w:val="24"/>
              </w:rPr>
            </w:pPr>
            <w:r w:rsidRPr="003E1936">
              <w:rPr>
                <w:rFonts w:ascii="宋体" w:hAnsi="宋体" w:cs="仿宋_GB2312" w:hint="eastAsia"/>
                <w:kern w:val="0"/>
                <w:sz w:val="24"/>
                <w:szCs w:val="24"/>
              </w:rPr>
              <w:t>像素：601万以上</w:t>
            </w:r>
          </w:p>
          <w:p w:rsidR="00244CE1" w:rsidRPr="003E1936" w:rsidRDefault="00244CE1" w:rsidP="00244CE1">
            <w:pPr>
              <w:pStyle w:val="afc"/>
              <w:jc w:val="left"/>
              <w:rPr>
                <w:rFonts w:ascii="宋体" w:hAnsi="宋体" w:cs="仿宋_GB2312"/>
                <w:kern w:val="0"/>
                <w:sz w:val="24"/>
                <w:szCs w:val="24"/>
              </w:rPr>
            </w:pPr>
            <w:r w:rsidRPr="003E1936">
              <w:rPr>
                <w:rFonts w:ascii="宋体" w:hAnsi="宋体" w:cs="仿宋_GB2312" w:hint="eastAsia"/>
                <w:kern w:val="0"/>
                <w:sz w:val="24"/>
                <w:szCs w:val="24"/>
              </w:rPr>
              <w:t>清晰度：4K</w:t>
            </w:r>
          </w:p>
          <w:p w:rsidR="00244CE1" w:rsidRPr="003E1936" w:rsidRDefault="00244CE1" w:rsidP="00244CE1">
            <w:pPr>
              <w:pStyle w:val="afc"/>
              <w:jc w:val="left"/>
              <w:rPr>
                <w:rFonts w:ascii="宋体" w:hAnsi="宋体" w:cs="仿宋_GB2312"/>
                <w:kern w:val="0"/>
                <w:sz w:val="24"/>
                <w:szCs w:val="24"/>
              </w:rPr>
            </w:pPr>
            <w:r w:rsidRPr="003E1936">
              <w:rPr>
                <w:rFonts w:ascii="宋体" w:hAnsi="宋体" w:cs="仿宋_GB2312" w:hint="eastAsia"/>
                <w:kern w:val="0"/>
                <w:sz w:val="24"/>
                <w:szCs w:val="24"/>
              </w:rPr>
              <w:t>变焦：15倍-30倍</w:t>
            </w:r>
          </w:p>
        </w:tc>
        <w:tc>
          <w:tcPr>
            <w:tcW w:w="504" w:type="pct"/>
            <w:vAlign w:val="center"/>
          </w:tcPr>
          <w:p w:rsidR="00244CE1" w:rsidRPr="003E1936" w:rsidRDefault="00244CE1" w:rsidP="00244CE1">
            <w:pPr>
              <w:pStyle w:val="afc"/>
              <w:jc w:val="center"/>
              <w:rPr>
                <w:rFonts w:ascii="宋体" w:hAnsi="宋体" w:cs="仿宋_GB2312"/>
                <w:kern w:val="0"/>
                <w:sz w:val="24"/>
                <w:szCs w:val="24"/>
              </w:rPr>
            </w:pPr>
            <w:r w:rsidRPr="003E1936">
              <w:rPr>
                <w:rFonts w:ascii="宋体" w:hAnsi="宋体" w:cs="仿宋_GB2312" w:hint="eastAsia"/>
                <w:kern w:val="0"/>
                <w:sz w:val="24"/>
                <w:szCs w:val="24"/>
              </w:rPr>
              <w:t>1</w:t>
            </w:r>
          </w:p>
        </w:tc>
        <w:tc>
          <w:tcPr>
            <w:tcW w:w="504" w:type="pct"/>
            <w:vAlign w:val="center"/>
          </w:tcPr>
          <w:p w:rsidR="00244CE1" w:rsidRPr="003E1936" w:rsidRDefault="00244CE1" w:rsidP="00244CE1">
            <w:pPr>
              <w:jc w:val="center"/>
              <w:rPr>
                <w:rFonts w:ascii="Calibri" w:eastAsia="宋体" w:hAnsi="Calibri" w:cs="Times New Roman"/>
              </w:rPr>
            </w:pPr>
            <w:r w:rsidRPr="003E1936">
              <w:rPr>
                <w:rFonts w:ascii="宋体" w:eastAsia="宋体" w:hAnsi="宋体" w:cs="仿宋_GB2312" w:hint="eastAsia"/>
                <w:sz w:val="24"/>
              </w:rPr>
              <w:t>否</w:t>
            </w:r>
          </w:p>
        </w:tc>
      </w:tr>
    </w:tbl>
    <w:p w:rsidR="00244CE1" w:rsidRPr="003E1936" w:rsidRDefault="00244CE1" w:rsidP="00244CE1">
      <w:pPr>
        <w:ind w:firstLine="602"/>
        <w:rPr>
          <w:rFonts w:ascii="黑体" w:eastAsia="黑体" w:hAnsi="黑体" w:cs="宋体"/>
          <w:b/>
          <w:kern w:val="0"/>
          <w:sz w:val="30"/>
          <w:szCs w:val="30"/>
        </w:rPr>
      </w:pPr>
    </w:p>
    <w:p w:rsidR="00244CE1" w:rsidRPr="003E1936" w:rsidRDefault="00244CE1" w:rsidP="00244CE1">
      <w:pPr>
        <w:spacing w:line="360" w:lineRule="auto"/>
        <w:ind w:firstLineChars="196" w:firstLine="590"/>
        <w:jc w:val="left"/>
        <w:rPr>
          <w:rFonts w:ascii="黑体" w:eastAsia="黑体" w:hAnsi="黑体" w:cs="宋体"/>
          <w:b/>
          <w:kern w:val="0"/>
          <w:sz w:val="30"/>
          <w:szCs w:val="30"/>
        </w:rPr>
      </w:pPr>
    </w:p>
    <w:p w:rsidR="00244CE1" w:rsidRPr="003E1936" w:rsidRDefault="00244CE1" w:rsidP="00244CE1">
      <w:pPr>
        <w:spacing w:line="360" w:lineRule="auto"/>
        <w:ind w:firstLineChars="196" w:firstLine="590"/>
        <w:jc w:val="left"/>
        <w:rPr>
          <w:rFonts w:ascii="黑体" w:eastAsia="黑体" w:hAnsi="黑体" w:cs="宋体"/>
          <w:b/>
          <w:kern w:val="0"/>
          <w:sz w:val="30"/>
          <w:szCs w:val="30"/>
        </w:rPr>
      </w:pPr>
    </w:p>
    <w:p w:rsidR="0075072E" w:rsidRDefault="00244CE1" w:rsidP="00244CE1">
      <w:pPr>
        <w:spacing w:line="360" w:lineRule="auto"/>
        <w:ind w:firstLineChars="196" w:firstLine="590"/>
        <w:jc w:val="left"/>
        <w:rPr>
          <w:rFonts w:ascii="黑体" w:eastAsia="黑体" w:hAnsi="黑体" w:cs="宋体"/>
          <w:b/>
          <w:kern w:val="0"/>
          <w:sz w:val="30"/>
          <w:szCs w:val="30"/>
        </w:rPr>
      </w:pPr>
      <w:r w:rsidRPr="003E1936">
        <w:rPr>
          <w:rFonts w:ascii="黑体" w:eastAsia="黑体" w:hAnsi="黑体" w:cs="宋体" w:hint="eastAsia"/>
          <w:b/>
          <w:kern w:val="0"/>
          <w:sz w:val="30"/>
          <w:szCs w:val="30"/>
        </w:rPr>
        <w:lastRenderedPageBreak/>
        <w:t>附件1：（7）</w:t>
      </w:r>
    </w:p>
    <w:p w:rsidR="00244CE1" w:rsidRPr="0075072E" w:rsidRDefault="00244CE1" w:rsidP="0075072E">
      <w:pPr>
        <w:spacing w:line="360" w:lineRule="auto"/>
        <w:ind w:firstLineChars="196" w:firstLine="630"/>
        <w:jc w:val="center"/>
        <w:rPr>
          <w:rFonts w:ascii="黑体" w:eastAsia="黑体" w:hAnsi="黑体" w:cs="宋体"/>
          <w:b/>
          <w:kern w:val="0"/>
          <w:sz w:val="30"/>
          <w:szCs w:val="30"/>
        </w:rPr>
      </w:pPr>
      <w:r w:rsidRPr="0075072E">
        <w:rPr>
          <w:rFonts w:ascii="黑体" w:eastAsia="黑体" w:hAnsi="黑体" w:cs="宋体" w:hint="eastAsia"/>
          <w:b/>
          <w:kern w:val="0"/>
          <w:sz w:val="32"/>
          <w:szCs w:val="30"/>
        </w:rPr>
        <w:t>无线校园系统</w:t>
      </w:r>
    </w:p>
    <w:tbl>
      <w:tblPr>
        <w:tblW w:w="9780" w:type="dxa"/>
        <w:jc w:val="center"/>
        <w:tblLayout w:type="fixed"/>
        <w:tblLook w:val="04A0"/>
      </w:tblPr>
      <w:tblGrid>
        <w:gridCol w:w="525"/>
        <w:gridCol w:w="750"/>
        <w:gridCol w:w="6489"/>
        <w:gridCol w:w="486"/>
        <w:gridCol w:w="630"/>
        <w:gridCol w:w="8"/>
        <w:gridCol w:w="892"/>
      </w:tblGrid>
      <w:tr w:rsidR="00244CE1" w:rsidRPr="003E1936" w:rsidTr="00244CE1">
        <w:trPr>
          <w:trHeight w:val="496"/>
          <w:jc w:val="center"/>
        </w:trPr>
        <w:tc>
          <w:tcPr>
            <w:tcW w:w="7764" w:type="dxa"/>
            <w:gridSpan w:val="3"/>
            <w:tcBorders>
              <w:top w:val="single" w:sz="4" w:space="0" w:color="auto"/>
              <w:left w:val="single" w:sz="4" w:space="0" w:color="000000"/>
              <w:bottom w:val="single" w:sz="4" w:space="0" w:color="000000"/>
              <w:right w:val="single" w:sz="4" w:space="0" w:color="auto"/>
            </w:tcBorders>
            <w:vAlign w:val="center"/>
          </w:tcPr>
          <w:p w:rsidR="00244CE1" w:rsidRPr="003E1936" w:rsidRDefault="00244CE1" w:rsidP="00244CE1">
            <w:pPr>
              <w:widowControl/>
              <w:snapToGrid w:val="0"/>
              <w:jc w:val="center"/>
              <w:rPr>
                <w:rFonts w:ascii="宋体" w:hAnsi="宋体"/>
                <w:b/>
                <w:kern w:val="0"/>
                <w:sz w:val="22"/>
                <w:szCs w:val="22"/>
              </w:rPr>
            </w:pPr>
            <w:r w:rsidRPr="003E1936">
              <w:rPr>
                <w:rFonts w:ascii="宋体" w:hAnsi="宋体" w:hint="eastAsia"/>
                <w:b/>
                <w:kern w:val="0"/>
                <w:sz w:val="22"/>
                <w:szCs w:val="22"/>
              </w:rPr>
              <w:t>无线校园系统</w:t>
            </w:r>
          </w:p>
        </w:tc>
        <w:tc>
          <w:tcPr>
            <w:tcW w:w="486" w:type="dxa"/>
            <w:tcBorders>
              <w:top w:val="single" w:sz="4" w:space="0" w:color="auto"/>
              <w:left w:val="single" w:sz="4" w:space="0" w:color="000000"/>
              <w:bottom w:val="single" w:sz="4" w:space="0" w:color="000000"/>
              <w:right w:val="single" w:sz="4" w:space="0" w:color="auto"/>
            </w:tcBorders>
            <w:vAlign w:val="center"/>
          </w:tcPr>
          <w:p w:rsidR="00244CE1" w:rsidRPr="003E1936" w:rsidRDefault="00244CE1" w:rsidP="00244CE1">
            <w:pPr>
              <w:widowControl/>
              <w:snapToGrid w:val="0"/>
              <w:jc w:val="center"/>
              <w:rPr>
                <w:rFonts w:ascii="宋体" w:hAnsi="宋体"/>
                <w:b/>
                <w:kern w:val="0"/>
                <w:sz w:val="22"/>
                <w:szCs w:val="22"/>
              </w:rPr>
            </w:pPr>
          </w:p>
        </w:tc>
        <w:tc>
          <w:tcPr>
            <w:tcW w:w="630" w:type="dxa"/>
            <w:tcBorders>
              <w:top w:val="single" w:sz="4" w:space="0" w:color="auto"/>
              <w:left w:val="single" w:sz="4" w:space="0" w:color="000000"/>
              <w:bottom w:val="single" w:sz="4" w:space="0" w:color="000000"/>
              <w:right w:val="single" w:sz="4" w:space="0" w:color="auto"/>
            </w:tcBorders>
            <w:vAlign w:val="center"/>
          </w:tcPr>
          <w:p w:rsidR="00244CE1" w:rsidRPr="003E1936" w:rsidRDefault="00244CE1" w:rsidP="00244CE1">
            <w:pPr>
              <w:widowControl/>
              <w:snapToGrid w:val="0"/>
              <w:jc w:val="center"/>
              <w:rPr>
                <w:rFonts w:ascii="宋体" w:hAnsi="宋体"/>
                <w:b/>
                <w:kern w:val="0"/>
                <w:sz w:val="22"/>
                <w:szCs w:val="22"/>
              </w:rPr>
            </w:pPr>
            <w:r w:rsidRPr="003E1936">
              <w:rPr>
                <w:rFonts w:ascii="宋体" w:hAnsi="宋体"/>
                <w:b/>
                <w:kern w:val="0"/>
                <w:sz w:val="22"/>
                <w:szCs w:val="22"/>
              </w:rPr>
              <w:t>数量</w:t>
            </w:r>
          </w:p>
        </w:tc>
        <w:tc>
          <w:tcPr>
            <w:tcW w:w="900" w:type="dxa"/>
            <w:gridSpan w:val="2"/>
            <w:tcBorders>
              <w:top w:val="single" w:sz="4" w:space="0" w:color="000000"/>
              <w:left w:val="single" w:sz="4" w:space="0" w:color="000000"/>
              <w:bottom w:val="single" w:sz="4" w:space="0" w:color="000000"/>
              <w:right w:val="single" w:sz="4" w:space="0" w:color="auto"/>
            </w:tcBorders>
            <w:vAlign w:val="center"/>
          </w:tcPr>
          <w:p w:rsidR="00244CE1" w:rsidRPr="003E1936" w:rsidRDefault="00244CE1" w:rsidP="00244CE1">
            <w:pPr>
              <w:widowControl/>
              <w:snapToGrid w:val="0"/>
              <w:jc w:val="center"/>
              <w:rPr>
                <w:rFonts w:ascii="宋体" w:hAnsi="宋体"/>
                <w:b/>
                <w:kern w:val="0"/>
                <w:sz w:val="22"/>
                <w:szCs w:val="22"/>
              </w:rPr>
            </w:pPr>
            <w:r w:rsidRPr="003E1936">
              <w:rPr>
                <w:rFonts w:ascii="宋体" w:hAnsi="宋体"/>
                <w:b/>
                <w:kern w:val="0"/>
                <w:sz w:val="22"/>
                <w:szCs w:val="22"/>
              </w:rPr>
              <w:t>是否为核心产品</w:t>
            </w:r>
          </w:p>
        </w:tc>
      </w:tr>
      <w:tr w:rsidR="00244CE1" w:rsidRPr="003E1936" w:rsidTr="00244CE1">
        <w:trPr>
          <w:trHeight w:val="9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2"/>
                <w:szCs w:val="22"/>
              </w:rPr>
            </w:pPr>
            <w:r w:rsidRPr="003E1936">
              <w:rPr>
                <w:rFonts w:ascii="宋体" w:hAnsi="宋体" w:hint="eastAsia"/>
                <w:kern w:val="0"/>
                <w:sz w:val="22"/>
                <w:szCs w:val="22"/>
              </w:rPr>
              <w:t>1</w:t>
            </w: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left"/>
              <w:rPr>
                <w:rFonts w:ascii="仿宋_GB2312" w:eastAsia="仿宋_GB2312" w:hAnsi="仿宋_GB2312" w:cs="仿宋_GB2312"/>
                <w:sz w:val="24"/>
              </w:rPr>
            </w:pPr>
            <w:r w:rsidRPr="003E1936">
              <w:rPr>
                <w:rFonts w:ascii="宋体" w:hAnsi="宋体" w:hint="eastAsia"/>
                <w:kern w:val="0"/>
                <w:sz w:val="22"/>
                <w:szCs w:val="22"/>
              </w:rPr>
              <w:t>无线控制器</w:t>
            </w:r>
          </w:p>
        </w:tc>
        <w:tc>
          <w:tcPr>
            <w:tcW w:w="6489" w:type="dxa"/>
            <w:tcBorders>
              <w:top w:val="single" w:sz="4" w:space="0" w:color="000000"/>
              <w:left w:val="nil"/>
              <w:bottom w:val="single" w:sz="4" w:space="0" w:color="000000"/>
              <w:right w:val="single" w:sz="4" w:space="0" w:color="000000"/>
            </w:tcBorders>
          </w:tcPr>
          <w:p w:rsidR="00244CE1" w:rsidRPr="003E1936" w:rsidRDefault="00244CE1" w:rsidP="00244CE1">
            <w:pPr>
              <w:spacing w:line="276" w:lineRule="auto"/>
              <w:rPr>
                <w:rFonts w:ascii="宋体" w:hAnsi="宋体"/>
                <w:szCs w:val="21"/>
              </w:rPr>
            </w:pPr>
            <w:r w:rsidRPr="003E1936">
              <w:rPr>
                <w:rFonts w:ascii="宋体" w:hAnsi="宋体" w:hint="eastAsia"/>
                <w:szCs w:val="21"/>
              </w:rPr>
              <w:t>固化千兆电口数≥</w:t>
            </w:r>
            <w:r w:rsidRPr="003E1936">
              <w:rPr>
                <w:rFonts w:ascii="宋体" w:hAnsi="宋体"/>
                <w:szCs w:val="21"/>
              </w:rPr>
              <w:t>6</w:t>
            </w:r>
            <w:r w:rsidRPr="003E1936">
              <w:rPr>
                <w:rFonts w:ascii="宋体" w:hAnsi="宋体" w:hint="eastAsia"/>
                <w:szCs w:val="21"/>
              </w:rPr>
              <w:t>；固化千兆光电复用口数≥2个；本次配置要求可管理AP≥48个，最大可支持管理2</w:t>
            </w:r>
            <w:r w:rsidRPr="003E1936">
              <w:rPr>
                <w:rFonts w:ascii="宋体" w:hAnsi="宋体"/>
                <w:szCs w:val="21"/>
              </w:rPr>
              <w:t>00</w:t>
            </w:r>
            <w:r w:rsidRPr="003E1936">
              <w:rPr>
                <w:rFonts w:ascii="宋体" w:hAnsi="宋体" w:hint="eastAsia"/>
                <w:szCs w:val="21"/>
              </w:rPr>
              <w:t>个AP</w:t>
            </w:r>
          </w:p>
          <w:p w:rsidR="00244CE1" w:rsidRPr="003E1936" w:rsidRDefault="00244CE1" w:rsidP="00244CE1">
            <w:pPr>
              <w:spacing w:line="276" w:lineRule="auto"/>
              <w:rPr>
                <w:rFonts w:ascii="宋体" w:hAnsi="宋体"/>
                <w:szCs w:val="21"/>
              </w:rPr>
            </w:pPr>
            <w:r w:rsidRPr="003E1936">
              <w:rPr>
                <w:rFonts w:ascii="宋体" w:hAnsi="宋体" w:hint="eastAsia"/>
                <w:szCs w:val="21"/>
              </w:rPr>
              <w:t>802.11转发性能≥</w:t>
            </w:r>
            <w:r w:rsidRPr="003E1936">
              <w:rPr>
                <w:rFonts w:ascii="宋体" w:hAnsi="宋体"/>
                <w:szCs w:val="21"/>
              </w:rPr>
              <w:t>6</w:t>
            </w:r>
            <w:r w:rsidRPr="003E1936">
              <w:rPr>
                <w:rFonts w:ascii="宋体" w:hAnsi="宋体" w:hint="eastAsia"/>
                <w:szCs w:val="21"/>
              </w:rPr>
              <w:t>G；</w:t>
            </w:r>
          </w:p>
          <w:p w:rsidR="00244CE1" w:rsidRPr="003E1936" w:rsidRDefault="00244CE1" w:rsidP="00244CE1">
            <w:pPr>
              <w:spacing w:line="276" w:lineRule="auto"/>
              <w:rPr>
                <w:rFonts w:ascii="宋体" w:hAnsi="宋体"/>
                <w:szCs w:val="21"/>
              </w:rPr>
            </w:pPr>
            <w:r w:rsidRPr="003E1936">
              <w:rPr>
                <w:rFonts w:ascii="宋体" w:hAnsi="宋体" w:hint="eastAsia"/>
                <w:szCs w:val="21"/>
              </w:rPr>
              <w:t>支持本地认证功能，无需通过外置Portal服务器和Radius服务器认证；</w:t>
            </w:r>
          </w:p>
          <w:p w:rsidR="00244CE1" w:rsidRPr="003E1936" w:rsidRDefault="00244CE1" w:rsidP="00244CE1">
            <w:pPr>
              <w:spacing w:line="276" w:lineRule="auto"/>
              <w:rPr>
                <w:rFonts w:ascii="宋体" w:hAnsi="宋体"/>
                <w:szCs w:val="21"/>
              </w:rPr>
            </w:pPr>
            <w:r w:rsidRPr="003E1936">
              <w:rPr>
                <w:rFonts w:ascii="宋体" w:hAnsi="宋体" w:hint="eastAsia"/>
                <w:szCs w:val="21"/>
              </w:rPr>
              <w:t>对Wall AP可支持的容量翻倍；</w:t>
            </w:r>
          </w:p>
          <w:p w:rsidR="00244CE1" w:rsidRPr="003E1936" w:rsidRDefault="00244CE1" w:rsidP="00244CE1">
            <w:pPr>
              <w:spacing w:line="276" w:lineRule="auto"/>
              <w:rPr>
                <w:rFonts w:ascii="宋体" w:hAnsi="宋体"/>
                <w:szCs w:val="21"/>
              </w:rPr>
            </w:pPr>
            <w:r w:rsidRPr="003E1936">
              <w:rPr>
                <w:rFonts w:ascii="宋体" w:hAnsi="宋体" w:hint="eastAsia"/>
                <w:szCs w:val="21"/>
              </w:rPr>
              <w:t>无线控制器具备虚拟化功能，多台无线控制器可以被虚拟化成一台控制器，实现虚拟控制器对所有成员AC的统一管理、在成员AC间共享License、统一将AP 接入虚拟AC中；</w:t>
            </w:r>
          </w:p>
          <w:p w:rsidR="00244CE1" w:rsidRPr="003E1936" w:rsidRDefault="00244CE1" w:rsidP="00244CE1">
            <w:pPr>
              <w:spacing w:line="276" w:lineRule="auto"/>
              <w:rPr>
                <w:rFonts w:ascii="宋体" w:hAnsi="宋体"/>
                <w:szCs w:val="21"/>
              </w:rPr>
            </w:pPr>
            <w:r w:rsidRPr="003E1936">
              <w:rPr>
                <w:rFonts w:ascii="宋体" w:hAnsi="宋体" w:hint="eastAsia"/>
                <w:szCs w:val="21"/>
              </w:rPr>
              <w:t>为快速建立高度隔离的安全网络，设备应支持实现AP虚拟化功能，实现一台AP虚拟为多台AP，分别受不同AC设备独立管理，互不影响。不同虚拟 AP之间数据隔离，虚拟AP在AC上不占用AP License；</w:t>
            </w:r>
          </w:p>
          <w:p w:rsidR="00244CE1" w:rsidRPr="003E1936" w:rsidRDefault="00244CE1" w:rsidP="00244CE1">
            <w:pPr>
              <w:spacing w:line="276" w:lineRule="auto"/>
              <w:rPr>
                <w:rFonts w:ascii="宋体" w:hAnsi="宋体"/>
                <w:szCs w:val="21"/>
              </w:rPr>
            </w:pPr>
            <w:r w:rsidRPr="003E1936">
              <w:rPr>
                <w:rFonts w:ascii="宋体" w:hAnsi="宋体" w:hint="eastAsia"/>
                <w:szCs w:val="21"/>
              </w:rPr>
              <w:t>为提高网络安全，应支持实现基于用户的PSK认证，实现用户之间不能共享WiFi密钥；</w:t>
            </w:r>
          </w:p>
          <w:p w:rsidR="00244CE1" w:rsidRPr="003E1936" w:rsidRDefault="00244CE1" w:rsidP="00244CE1">
            <w:pPr>
              <w:spacing w:line="276" w:lineRule="auto"/>
              <w:rPr>
                <w:rFonts w:ascii="宋体" w:hAnsi="宋体"/>
                <w:szCs w:val="21"/>
              </w:rPr>
            </w:pPr>
            <w:r w:rsidRPr="003E1936">
              <w:rPr>
                <w:rFonts w:ascii="宋体" w:hAnsi="宋体" w:hint="eastAsia"/>
                <w:szCs w:val="21"/>
              </w:rPr>
              <w:t>支持无线dos攻击检测，可以检测攻击源所在的位置、 攻击类型、 攻击次数、攻击源厂商、攻击时间等；</w:t>
            </w:r>
          </w:p>
          <w:p w:rsidR="00244CE1" w:rsidRPr="003E1936" w:rsidRDefault="00244CE1" w:rsidP="00244CE1">
            <w:pPr>
              <w:spacing w:line="276" w:lineRule="auto"/>
              <w:rPr>
                <w:rFonts w:ascii="宋体" w:hAnsi="宋体"/>
                <w:szCs w:val="21"/>
              </w:rPr>
            </w:pPr>
            <w:r w:rsidRPr="003E1936">
              <w:rPr>
                <w:rFonts w:ascii="宋体" w:hAnsi="宋体" w:hint="eastAsia"/>
                <w:szCs w:val="21"/>
              </w:rPr>
              <w:t>支持MAC认证、WEB认证、802.1X认证、WAPI认证 ，认证后能实现IP、MAC、WLAN等元素的绑定信息，保证只有合法的用户才能进入网络；</w:t>
            </w:r>
          </w:p>
          <w:p w:rsidR="00244CE1" w:rsidRPr="003E1936" w:rsidRDefault="00244CE1" w:rsidP="00244CE1">
            <w:pPr>
              <w:spacing w:line="276" w:lineRule="auto"/>
              <w:rPr>
                <w:rFonts w:ascii="宋体" w:hAnsi="宋体"/>
                <w:szCs w:val="21"/>
              </w:rPr>
            </w:pPr>
            <w:r w:rsidRPr="003E1936">
              <w:rPr>
                <w:rFonts w:ascii="宋体" w:hAnsi="宋体" w:hint="eastAsia"/>
                <w:szCs w:val="21"/>
              </w:rPr>
              <w:t>支持实时频谱防护,可视化射频干扰源对无线局域网的性能的影响。</w:t>
            </w:r>
          </w:p>
        </w:tc>
        <w:tc>
          <w:tcPr>
            <w:tcW w:w="486"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2"/>
                <w:szCs w:val="22"/>
              </w:rPr>
            </w:pPr>
            <w:r w:rsidRPr="003E1936">
              <w:rPr>
                <w:rFonts w:ascii="宋体" w:hAnsi="宋体" w:hint="eastAsia"/>
                <w:kern w:val="0"/>
                <w:sz w:val="22"/>
                <w:szCs w:val="22"/>
              </w:rPr>
              <w:t>台</w:t>
            </w:r>
          </w:p>
        </w:tc>
        <w:tc>
          <w:tcPr>
            <w:tcW w:w="638" w:type="dxa"/>
            <w:gridSpan w:val="2"/>
            <w:tcBorders>
              <w:top w:val="single" w:sz="4" w:space="0" w:color="000000"/>
              <w:left w:val="nil"/>
              <w:bottom w:val="single" w:sz="4" w:space="0" w:color="000000"/>
              <w:right w:val="single" w:sz="4" w:space="0" w:color="auto"/>
            </w:tcBorders>
            <w:vAlign w:val="center"/>
          </w:tcPr>
          <w:p w:rsidR="00244CE1" w:rsidRPr="003E1936" w:rsidRDefault="00244CE1" w:rsidP="00244CE1">
            <w:pPr>
              <w:widowControl/>
              <w:snapToGrid w:val="0"/>
              <w:jc w:val="center"/>
              <w:rPr>
                <w:rFonts w:ascii="宋体" w:hAnsi="宋体"/>
                <w:kern w:val="0"/>
                <w:sz w:val="22"/>
                <w:szCs w:val="22"/>
              </w:rPr>
            </w:pPr>
            <w:r w:rsidRPr="003E1936">
              <w:rPr>
                <w:rFonts w:ascii="宋体" w:hAnsi="宋体" w:hint="eastAsia"/>
                <w:kern w:val="0"/>
                <w:sz w:val="22"/>
                <w:szCs w:val="22"/>
              </w:rPr>
              <w:t>1</w:t>
            </w:r>
          </w:p>
        </w:tc>
        <w:tc>
          <w:tcPr>
            <w:tcW w:w="892" w:type="dxa"/>
            <w:tcBorders>
              <w:top w:val="single" w:sz="4" w:space="0" w:color="000000"/>
              <w:left w:val="single" w:sz="4" w:space="0" w:color="auto"/>
              <w:bottom w:val="single" w:sz="4" w:space="0" w:color="000000"/>
              <w:right w:val="single" w:sz="4" w:space="0" w:color="000000"/>
            </w:tcBorders>
            <w:vAlign w:val="center"/>
          </w:tcPr>
          <w:p w:rsidR="00244CE1" w:rsidRPr="003E1936" w:rsidRDefault="00244CE1" w:rsidP="00244CE1">
            <w:pPr>
              <w:widowControl/>
              <w:snapToGrid w:val="0"/>
              <w:jc w:val="center"/>
              <w:rPr>
                <w:rFonts w:ascii="宋体" w:hAnsi="宋体"/>
                <w:kern w:val="0"/>
                <w:sz w:val="22"/>
                <w:szCs w:val="22"/>
              </w:rPr>
            </w:pPr>
            <w:r w:rsidRPr="003E1936">
              <w:rPr>
                <w:rFonts w:asciiTheme="minorEastAsia" w:hAnsiTheme="minorEastAsia" w:cs="仿宋_GB2312" w:hint="eastAsia"/>
                <w:sz w:val="24"/>
              </w:rPr>
              <w:t>否</w:t>
            </w:r>
          </w:p>
        </w:tc>
      </w:tr>
      <w:tr w:rsidR="00244CE1" w:rsidRPr="003E1936" w:rsidTr="00244CE1">
        <w:trPr>
          <w:trHeight w:val="958"/>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2</w:t>
            </w: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高性能放装AP</w:t>
            </w:r>
          </w:p>
        </w:tc>
        <w:tc>
          <w:tcPr>
            <w:tcW w:w="6489" w:type="dxa"/>
            <w:tcBorders>
              <w:top w:val="single" w:sz="4" w:space="0" w:color="000000"/>
              <w:left w:val="nil"/>
              <w:bottom w:val="single" w:sz="4" w:space="0" w:color="000000"/>
              <w:right w:val="single" w:sz="4" w:space="0" w:color="000000"/>
            </w:tcBorders>
          </w:tcPr>
          <w:p w:rsidR="00244CE1" w:rsidRPr="003E1936" w:rsidRDefault="00244CE1" w:rsidP="00244CE1">
            <w:pPr>
              <w:spacing w:line="276" w:lineRule="auto"/>
              <w:rPr>
                <w:rFonts w:ascii="宋体" w:hAnsi="宋体"/>
                <w:szCs w:val="21"/>
              </w:rPr>
            </w:pPr>
            <w:r w:rsidRPr="003E1936">
              <w:rPr>
                <w:rFonts w:ascii="宋体" w:hAnsi="宋体" w:hint="eastAsia"/>
                <w:szCs w:val="21"/>
              </w:rPr>
              <w:t>支持标准的802.11ac wave2协议,采用双路双频设计，可同时工作在802.11ac和802.11a/b/g/n模式；</w:t>
            </w:r>
          </w:p>
          <w:p w:rsidR="00244CE1" w:rsidRPr="003E1936" w:rsidRDefault="00244CE1" w:rsidP="00244CE1">
            <w:pPr>
              <w:spacing w:line="276" w:lineRule="auto"/>
              <w:rPr>
                <w:rFonts w:ascii="宋体" w:hAnsi="宋体"/>
                <w:szCs w:val="21"/>
              </w:rPr>
            </w:pPr>
            <w:r w:rsidRPr="003E1936">
              <w:rPr>
                <w:rFonts w:ascii="宋体" w:hAnsi="宋体" w:hint="eastAsia"/>
                <w:szCs w:val="21"/>
              </w:rPr>
              <w:t>支持2条空间流,单频最大接入速率8</w:t>
            </w:r>
            <w:r w:rsidRPr="003E1936">
              <w:rPr>
                <w:rFonts w:ascii="宋体" w:hAnsi="宋体"/>
                <w:szCs w:val="21"/>
              </w:rPr>
              <w:t>00</w:t>
            </w:r>
            <w:r w:rsidRPr="003E1936">
              <w:rPr>
                <w:rFonts w:ascii="宋体" w:hAnsi="宋体" w:hint="eastAsia"/>
                <w:szCs w:val="21"/>
              </w:rPr>
              <w:t>Mbps,整机最大接入速率11</w:t>
            </w:r>
            <w:r w:rsidRPr="003E1936">
              <w:rPr>
                <w:rFonts w:ascii="宋体" w:hAnsi="宋体"/>
                <w:szCs w:val="21"/>
              </w:rPr>
              <w:t>00</w:t>
            </w:r>
            <w:r w:rsidRPr="003E1936">
              <w:rPr>
                <w:rFonts w:ascii="宋体" w:hAnsi="宋体" w:hint="eastAsia"/>
                <w:szCs w:val="21"/>
              </w:rPr>
              <w:t>Mbps；支持mu-mimo特性；</w:t>
            </w:r>
          </w:p>
          <w:p w:rsidR="00244CE1" w:rsidRPr="003E1936" w:rsidRDefault="00244CE1" w:rsidP="00244CE1">
            <w:pPr>
              <w:spacing w:line="276" w:lineRule="auto"/>
              <w:rPr>
                <w:rFonts w:ascii="宋体" w:hAnsi="宋体"/>
                <w:szCs w:val="21"/>
              </w:rPr>
            </w:pPr>
            <w:r w:rsidRPr="003E1936">
              <w:rPr>
                <w:rFonts w:ascii="宋体" w:hAnsi="宋体" w:hint="eastAsia"/>
                <w:szCs w:val="21"/>
              </w:rPr>
              <w:t>1个10/100/1000Base-T以太网口，支持PoE供电；</w:t>
            </w:r>
          </w:p>
          <w:p w:rsidR="00244CE1" w:rsidRPr="003E1936" w:rsidRDefault="00244CE1" w:rsidP="00244CE1">
            <w:pPr>
              <w:spacing w:line="276" w:lineRule="auto"/>
              <w:rPr>
                <w:rFonts w:ascii="宋体" w:hAnsi="宋体"/>
                <w:szCs w:val="21"/>
              </w:rPr>
            </w:pPr>
            <w:r w:rsidRPr="003E1936">
              <w:rPr>
                <w:rFonts w:ascii="宋体" w:hAnsi="宋体" w:hint="eastAsia"/>
                <w:szCs w:val="21"/>
              </w:rPr>
              <w:t>在高密度场景下，设备仍可以保证高时延业务的需求，可支持不小于1</w:t>
            </w:r>
            <w:r w:rsidRPr="003E1936">
              <w:rPr>
                <w:rFonts w:ascii="宋体" w:hAnsi="宋体"/>
                <w:szCs w:val="21"/>
              </w:rPr>
              <w:t>1</w:t>
            </w:r>
            <w:r w:rsidRPr="003E1936">
              <w:rPr>
                <w:rFonts w:ascii="宋体" w:hAnsi="宋体" w:hint="eastAsia"/>
                <w:szCs w:val="21"/>
              </w:rPr>
              <w:t>0台终端流畅播放视频；</w:t>
            </w:r>
          </w:p>
          <w:p w:rsidR="00244CE1" w:rsidRPr="003E1936" w:rsidRDefault="00244CE1" w:rsidP="00244CE1">
            <w:pPr>
              <w:spacing w:line="276" w:lineRule="auto"/>
              <w:rPr>
                <w:rFonts w:ascii="宋体" w:hAnsi="宋体"/>
                <w:szCs w:val="21"/>
              </w:rPr>
            </w:pPr>
            <w:r w:rsidRPr="003E1936">
              <w:rPr>
                <w:rFonts w:ascii="宋体" w:hAnsi="宋体" w:hint="eastAsia"/>
                <w:szCs w:val="21"/>
              </w:rPr>
              <w:t>双终端传输时，MU-MIMO功能对吞吐量的增益大于1.</w:t>
            </w:r>
            <w:r w:rsidRPr="003E1936">
              <w:rPr>
                <w:rFonts w:ascii="宋体" w:hAnsi="宋体"/>
                <w:szCs w:val="21"/>
              </w:rPr>
              <w:t>5</w:t>
            </w:r>
            <w:r w:rsidRPr="003E1936">
              <w:rPr>
                <w:rFonts w:ascii="宋体" w:hAnsi="宋体" w:hint="eastAsia"/>
                <w:szCs w:val="21"/>
              </w:rPr>
              <w:t>倍。；</w:t>
            </w:r>
          </w:p>
          <w:p w:rsidR="00244CE1" w:rsidRPr="003E1936" w:rsidRDefault="00244CE1" w:rsidP="00244CE1">
            <w:pPr>
              <w:spacing w:line="276" w:lineRule="auto"/>
              <w:rPr>
                <w:rFonts w:ascii="宋体" w:hAnsi="宋体"/>
                <w:szCs w:val="21"/>
              </w:rPr>
            </w:pPr>
            <w:r w:rsidRPr="003E1936">
              <w:rPr>
                <w:rFonts w:ascii="宋体" w:hAnsi="宋体" w:hint="eastAsia"/>
                <w:szCs w:val="21"/>
              </w:rPr>
              <w:t>为保证在干扰源较多的2.4G频段下的性能，设备应具备较好的抗同频干扰能力。10米内，AP在同频干扰下性能不小于极限性能的50%；在邻频干扰下性能不小于极限性能的80%。</w:t>
            </w:r>
          </w:p>
          <w:p w:rsidR="00244CE1" w:rsidRPr="003E1936" w:rsidRDefault="00244CE1" w:rsidP="00244CE1">
            <w:pPr>
              <w:spacing w:line="276" w:lineRule="auto"/>
              <w:rPr>
                <w:rFonts w:ascii="宋体" w:hAnsi="宋体"/>
                <w:szCs w:val="21"/>
              </w:rPr>
            </w:pPr>
            <w:r w:rsidRPr="003E1936">
              <w:rPr>
                <w:rFonts w:ascii="宋体" w:hAnsi="宋体" w:hint="eastAsia"/>
                <w:szCs w:val="21"/>
              </w:rPr>
              <w:t>设备与无线控制器配合，支持iOS、安卓和windows等主流智能终端</w:t>
            </w:r>
            <w:r w:rsidRPr="003E1936">
              <w:rPr>
                <w:rFonts w:ascii="宋体" w:hAnsi="宋体" w:hint="eastAsia"/>
                <w:szCs w:val="21"/>
              </w:rPr>
              <w:lastRenderedPageBreak/>
              <w:t>操作系统自动识别，提供适应屏幕比例与尺寸的认证页面，实现轻松访问。</w:t>
            </w:r>
          </w:p>
          <w:p w:rsidR="00244CE1" w:rsidRPr="003E1936" w:rsidRDefault="00244CE1" w:rsidP="00244CE1">
            <w:pPr>
              <w:spacing w:line="276" w:lineRule="auto"/>
              <w:rPr>
                <w:rFonts w:ascii="宋体" w:hAnsi="宋体"/>
                <w:szCs w:val="21"/>
              </w:rPr>
            </w:pPr>
            <w:r w:rsidRPr="003E1936">
              <w:rPr>
                <w:rFonts w:ascii="宋体" w:hAnsi="宋体" w:hint="eastAsia"/>
                <w:szCs w:val="21"/>
              </w:rPr>
              <w:t>支持胖/瘦AP两种工作模式的切换，在瘦AP工作模式时，AP与控制器之间采用国际标准的CAPWAP协议通信；</w:t>
            </w:r>
          </w:p>
          <w:p w:rsidR="00244CE1" w:rsidRPr="003E1936" w:rsidRDefault="00244CE1" w:rsidP="00244CE1">
            <w:pPr>
              <w:spacing w:line="276" w:lineRule="auto"/>
              <w:rPr>
                <w:rFonts w:ascii="宋体" w:hAnsi="宋体"/>
                <w:szCs w:val="21"/>
              </w:rPr>
            </w:pPr>
            <w:r w:rsidRPr="003E1936">
              <w:rPr>
                <w:rFonts w:ascii="宋体" w:hAnsi="宋体" w:hint="eastAsia"/>
                <w:szCs w:val="21"/>
              </w:rPr>
              <w:t>支持IPv6技术，包括IPv6报文透传 ,IPv6终端接入认证，保留测试权利；</w:t>
            </w:r>
          </w:p>
          <w:p w:rsidR="00244CE1" w:rsidRPr="003E1936" w:rsidRDefault="00244CE1" w:rsidP="00244CE1">
            <w:pPr>
              <w:spacing w:line="276" w:lineRule="auto"/>
              <w:rPr>
                <w:rFonts w:ascii="宋体" w:hAnsi="宋体"/>
                <w:szCs w:val="21"/>
              </w:rPr>
            </w:pPr>
            <w:r w:rsidRPr="003E1936">
              <w:rPr>
                <w:rFonts w:ascii="宋体" w:hAnsi="宋体" w:hint="eastAsia"/>
                <w:szCs w:val="21"/>
              </w:rPr>
              <w:t>支持mac认证、Web认证、802.1X认证、WAPI认证；</w:t>
            </w:r>
          </w:p>
          <w:p w:rsidR="00244CE1" w:rsidRPr="003E1936" w:rsidRDefault="00244CE1" w:rsidP="00244CE1">
            <w:pPr>
              <w:spacing w:line="276" w:lineRule="auto"/>
              <w:rPr>
                <w:rFonts w:ascii="宋体" w:hAnsi="宋体"/>
                <w:szCs w:val="21"/>
              </w:rPr>
            </w:pPr>
            <w:r w:rsidRPr="003E1936">
              <w:rPr>
                <w:rFonts w:ascii="宋体" w:hAnsi="宋体" w:hint="eastAsia"/>
                <w:szCs w:val="21"/>
              </w:rPr>
              <w:t>支持无线频谱分析,可视化射频干扰源对无线局域网的性能的影响；</w:t>
            </w:r>
          </w:p>
        </w:tc>
        <w:tc>
          <w:tcPr>
            <w:tcW w:w="486"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lastRenderedPageBreak/>
              <w:t>个</w:t>
            </w:r>
          </w:p>
        </w:tc>
        <w:tc>
          <w:tcPr>
            <w:tcW w:w="638" w:type="dxa"/>
            <w:gridSpan w:val="2"/>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34</w:t>
            </w:r>
          </w:p>
        </w:tc>
        <w:tc>
          <w:tcPr>
            <w:tcW w:w="892"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587"/>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lastRenderedPageBreak/>
              <w:t>3</w:t>
            </w: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室外AP</w:t>
            </w:r>
          </w:p>
        </w:tc>
        <w:tc>
          <w:tcPr>
            <w:tcW w:w="6489" w:type="dxa"/>
            <w:tcBorders>
              <w:top w:val="single" w:sz="4" w:space="0" w:color="000000"/>
              <w:left w:val="nil"/>
              <w:bottom w:val="single" w:sz="4" w:space="0" w:color="000000"/>
              <w:right w:val="single" w:sz="4" w:space="0" w:color="000000"/>
            </w:tcBorders>
          </w:tcPr>
          <w:p w:rsidR="00244CE1" w:rsidRPr="003E1936" w:rsidRDefault="00244CE1" w:rsidP="00244CE1">
            <w:pPr>
              <w:spacing w:line="276" w:lineRule="auto"/>
              <w:rPr>
                <w:rFonts w:ascii="宋体" w:hAnsi="宋体"/>
                <w:szCs w:val="21"/>
              </w:rPr>
            </w:pPr>
            <w:r w:rsidRPr="003E1936">
              <w:rPr>
                <w:rFonts w:ascii="宋体" w:hAnsi="宋体" w:hint="eastAsia"/>
                <w:szCs w:val="21"/>
              </w:rPr>
              <w:t>支持标准的802.11ac wave2协议,支持mu-mimo采用双路双频设计，可同时工作在802.11a/n/ac和802.11b/g/n模式；内置定向智能天线 2.4G&amp;5.8G；</w:t>
            </w:r>
          </w:p>
          <w:p w:rsidR="00244CE1" w:rsidRPr="003E1936" w:rsidRDefault="00244CE1" w:rsidP="00244CE1">
            <w:pPr>
              <w:spacing w:line="276" w:lineRule="auto"/>
              <w:rPr>
                <w:rFonts w:ascii="宋体" w:hAnsi="宋体"/>
                <w:szCs w:val="21"/>
              </w:rPr>
            </w:pPr>
            <w:r w:rsidRPr="003E1936">
              <w:rPr>
                <w:rFonts w:ascii="宋体" w:hAnsi="宋体" w:hint="eastAsia"/>
                <w:szCs w:val="21"/>
              </w:rPr>
              <w:t>天线工作模式：同时具备内置天线和外置天线接口，可通过软件切换两种天线；</w:t>
            </w:r>
          </w:p>
          <w:p w:rsidR="00244CE1" w:rsidRPr="003E1936" w:rsidRDefault="00244CE1" w:rsidP="00244CE1">
            <w:pPr>
              <w:spacing w:line="276" w:lineRule="auto"/>
              <w:rPr>
                <w:rFonts w:ascii="宋体" w:hAnsi="宋体"/>
                <w:szCs w:val="21"/>
              </w:rPr>
            </w:pPr>
            <w:r w:rsidRPr="003E1936">
              <w:rPr>
                <w:rFonts w:ascii="宋体" w:hAnsi="宋体" w:hint="eastAsia"/>
                <w:szCs w:val="21"/>
              </w:rPr>
              <w:t>外置天线接口：具备</w:t>
            </w:r>
            <w:r w:rsidRPr="003E1936">
              <w:rPr>
                <w:rFonts w:ascii="宋体" w:hAnsi="宋体"/>
                <w:szCs w:val="21"/>
              </w:rPr>
              <w:t>4</w:t>
            </w:r>
            <w:r w:rsidRPr="003E1936">
              <w:rPr>
                <w:rFonts w:ascii="宋体" w:hAnsi="宋体" w:hint="eastAsia"/>
                <w:szCs w:val="21"/>
              </w:rPr>
              <w:t>个N-K型射频接口；</w:t>
            </w:r>
          </w:p>
          <w:p w:rsidR="00244CE1" w:rsidRPr="003E1936" w:rsidRDefault="00244CE1" w:rsidP="00244CE1">
            <w:pPr>
              <w:spacing w:line="276" w:lineRule="auto"/>
              <w:rPr>
                <w:rFonts w:ascii="宋体" w:hAnsi="宋体"/>
                <w:szCs w:val="21"/>
              </w:rPr>
            </w:pPr>
            <w:r w:rsidRPr="003E1936">
              <w:rPr>
                <w:rFonts w:ascii="宋体" w:hAnsi="宋体" w:hint="eastAsia"/>
                <w:szCs w:val="21"/>
              </w:rPr>
              <w:t>整机支持</w:t>
            </w:r>
            <w:r w:rsidRPr="003E1936">
              <w:rPr>
                <w:rFonts w:ascii="宋体" w:hAnsi="宋体"/>
                <w:szCs w:val="21"/>
              </w:rPr>
              <w:t>6</w:t>
            </w:r>
            <w:r w:rsidRPr="003E1936">
              <w:rPr>
                <w:rFonts w:ascii="宋体" w:hAnsi="宋体" w:hint="eastAsia"/>
                <w:szCs w:val="21"/>
              </w:rPr>
              <w:t>条空间流,2.4GHz单频最大接入速率≥800Mbps,5.8GHz单频最大接入速率≥17</w:t>
            </w:r>
            <w:r w:rsidRPr="003E1936">
              <w:rPr>
                <w:rFonts w:ascii="宋体" w:hAnsi="宋体"/>
                <w:szCs w:val="21"/>
              </w:rPr>
              <w:t>00</w:t>
            </w:r>
            <w:r w:rsidRPr="003E1936">
              <w:rPr>
                <w:rFonts w:ascii="宋体" w:hAnsi="宋体" w:hint="eastAsia"/>
                <w:szCs w:val="21"/>
              </w:rPr>
              <w:t>Mbps，整机最大接入速率≥25</w:t>
            </w:r>
            <w:r w:rsidRPr="003E1936">
              <w:rPr>
                <w:rFonts w:ascii="宋体" w:hAnsi="宋体"/>
                <w:szCs w:val="21"/>
              </w:rPr>
              <w:t>00</w:t>
            </w:r>
            <w:r w:rsidRPr="003E1936">
              <w:rPr>
                <w:rFonts w:ascii="宋体" w:hAnsi="宋体" w:hint="eastAsia"/>
                <w:szCs w:val="21"/>
              </w:rPr>
              <w:t>Mbps；</w:t>
            </w:r>
          </w:p>
          <w:p w:rsidR="00244CE1" w:rsidRPr="003E1936" w:rsidRDefault="00244CE1" w:rsidP="00244CE1">
            <w:pPr>
              <w:spacing w:line="276" w:lineRule="auto"/>
              <w:rPr>
                <w:rFonts w:ascii="宋体" w:hAnsi="宋体"/>
                <w:szCs w:val="21"/>
              </w:rPr>
            </w:pPr>
            <w:r w:rsidRPr="003E1936">
              <w:rPr>
                <w:rFonts w:ascii="宋体" w:hAnsi="宋体" w:hint="eastAsia"/>
                <w:szCs w:val="21"/>
              </w:rPr>
              <w:t>提供1个标准的RJ45 console管理口；1标准的个SFP上联光口；1个标准的10/100/1000Base-T以太网上联接口与SFP复用，支持PoE受电； 1个标准的10/100/1000Base-T以太网下联接口；</w:t>
            </w:r>
          </w:p>
          <w:p w:rsidR="00244CE1" w:rsidRPr="003E1936" w:rsidRDefault="00244CE1" w:rsidP="00244CE1">
            <w:pPr>
              <w:spacing w:line="276" w:lineRule="auto"/>
              <w:rPr>
                <w:rFonts w:ascii="宋体" w:hAnsi="宋体"/>
                <w:szCs w:val="21"/>
              </w:rPr>
            </w:pPr>
            <w:r w:rsidRPr="003E1936">
              <w:rPr>
                <w:rFonts w:ascii="宋体" w:hAnsi="宋体" w:hint="eastAsia"/>
                <w:szCs w:val="21"/>
              </w:rPr>
              <w:t>蓝牙串口管理：具备蓝牙模块用于远距离登录控制台。提供设备操作手册和登录界面截图；</w:t>
            </w:r>
          </w:p>
          <w:p w:rsidR="00244CE1" w:rsidRPr="003E1936" w:rsidRDefault="00244CE1" w:rsidP="00244CE1">
            <w:pPr>
              <w:spacing w:line="276" w:lineRule="auto"/>
              <w:rPr>
                <w:rFonts w:ascii="宋体" w:hAnsi="宋体"/>
                <w:szCs w:val="21"/>
              </w:rPr>
            </w:pPr>
            <w:r w:rsidRPr="003E1936">
              <w:rPr>
                <w:rFonts w:ascii="宋体" w:hAnsi="宋体" w:hint="eastAsia"/>
                <w:szCs w:val="21"/>
              </w:rPr>
              <w:t>防护等级：IP68；</w:t>
            </w:r>
          </w:p>
          <w:p w:rsidR="00244CE1" w:rsidRPr="003E1936" w:rsidRDefault="00244CE1" w:rsidP="00244CE1">
            <w:pPr>
              <w:spacing w:line="276" w:lineRule="auto"/>
              <w:rPr>
                <w:rFonts w:ascii="宋体" w:hAnsi="宋体"/>
                <w:szCs w:val="21"/>
              </w:rPr>
            </w:pPr>
            <w:r w:rsidRPr="003E1936">
              <w:rPr>
                <w:rFonts w:ascii="宋体" w:hAnsi="宋体" w:hint="eastAsia"/>
                <w:szCs w:val="21"/>
              </w:rPr>
              <w:t>支持标准的802.3at协议进行PoE供电，每台提供1个单端口以太网供电适配器；</w:t>
            </w:r>
          </w:p>
          <w:p w:rsidR="00244CE1" w:rsidRPr="003E1936" w:rsidRDefault="00244CE1" w:rsidP="00244CE1">
            <w:pPr>
              <w:spacing w:line="276" w:lineRule="auto"/>
              <w:rPr>
                <w:rFonts w:ascii="宋体" w:hAnsi="宋体"/>
                <w:szCs w:val="21"/>
              </w:rPr>
            </w:pPr>
            <w:r w:rsidRPr="003E1936">
              <w:rPr>
                <w:rFonts w:ascii="宋体" w:hAnsi="宋体" w:hint="eastAsia"/>
                <w:szCs w:val="21"/>
              </w:rPr>
              <w:t>支持胖/瘦AP两种工作模式的切换，在瘦AP工作模式时，AP与控制器之间采用国际标准的CAPWAP协议通信；</w:t>
            </w:r>
          </w:p>
          <w:p w:rsidR="00244CE1" w:rsidRPr="003E1936" w:rsidRDefault="00244CE1" w:rsidP="00244CE1">
            <w:pPr>
              <w:spacing w:line="276" w:lineRule="auto"/>
              <w:rPr>
                <w:rFonts w:ascii="宋体" w:hAnsi="宋体"/>
                <w:szCs w:val="21"/>
              </w:rPr>
            </w:pPr>
            <w:r w:rsidRPr="003E1936">
              <w:rPr>
                <w:rFonts w:ascii="宋体" w:hAnsi="宋体" w:hint="eastAsia"/>
                <w:szCs w:val="21"/>
              </w:rPr>
              <w:t>支持实时频谱防护,可视化射频干扰源对无线局域网的性能的影响；</w:t>
            </w:r>
          </w:p>
          <w:p w:rsidR="00244CE1" w:rsidRPr="003E1936" w:rsidRDefault="00244CE1" w:rsidP="00244CE1">
            <w:pPr>
              <w:spacing w:line="276" w:lineRule="auto"/>
              <w:rPr>
                <w:rFonts w:ascii="宋体" w:hAnsi="宋体"/>
                <w:szCs w:val="21"/>
              </w:rPr>
            </w:pPr>
            <w:r w:rsidRPr="003E1936">
              <w:rPr>
                <w:rFonts w:ascii="宋体" w:hAnsi="宋体" w:hint="eastAsia"/>
                <w:szCs w:val="21"/>
              </w:rPr>
              <w:t>支持IPv6技术，包括IPv6报文透传 ,IPv6终端接入认证，保留测试权利；</w:t>
            </w:r>
          </w:p>
          <w:p w:rsidR="00244CE1" w:rsidRPr="003E1936" w:rsidRDefault="00244CE1" w:rsidP="00244CE1">
            <w:pPr>
              <w:spacing w:line="276" w:lineRule="auto"/>
              <w:rPr>
                <w:rFonts w:ascii="宋体" w:hAnsi="宋体"/>
                <w:szCs w:val="21"/>
              </w:rPr>
            </w:pPr>
            <w:r w:rsidRPr="003E1936">
              <w:rPr>
                <w:rFonts w:ascii="宋体" w:hAnsi="宋体" w:hint="eastAsia"/>
                <w:szCs w:val="21"/>
              </w:rPr>
              <w:t>配置同品牌的单端口以太网供电适配器1块（千兆端口、支持802.3at协议标准供电）</w:t>
            </w:r>
          </w:p>
        </w:tc>
        <w:tc>
          <w:tcPr>
            <w:tcW w:w="486"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个</w:t>
            </w:r>
          </w:p>
        </w:tc>
        <w:tc>
          <w:tcPr>
            <w:tcW w:w="638" w:type="dxa"/>
            <w:gridSpan w:val="2"/>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2</w:t>
            </w:r>
          </w:p>
        </w:tc>
        <w:tc>
          <w:tcPr>
            <w:tcW w:w="892"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9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4</w:t>
            </w: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面板AP</w:t>
            </w:r>
          </w:p>
        </w:tc>
        <w:tc>
          <w:tcPr>
            <w:tcW w:w="6489" w:type="dxa"/>
            <w:tcBorders>
              <w:top w:val="single" w:sz="4" w:space="0" w:color="000000"/>
              <w:left w:val="nil"/>
              <w:bottom w:val="single" w:sz="4" w:space="0" w:color="000000"/>
              <w:right w:val="single" w:sz="4" w:space="0" w:color="000000"/>
            </w:tcBorders>
          </w:tcPr>
          <w:p w:rsidR="00244CE1" w:rsidRPr="003E1936" w:rsidRDefault="00244CE1" w:rsidP="00244CE1">
            <w:pPr>
              <w:spacing w:line="276" w:lineRule="auto"/>
              <w:rPr>
                <w:rFonts w:ascii="宋体" w:hAnsi="宋体"/>
                <w:szCs w:val="21"/>
              </w:rPr>
            </w:pPr>
            <w:r w:rsidRPr="003E1936">
              <w:rPr>
                <w:rFonts w:ascii="宋体" w:hAnsi="宋体" w:hint="eastAsia"/>
                <w:szCs w:val="21"/>
              </w:rPr>
              <w:t>支持标准的802.11ac Wave2协议,采用双路双频设计，可同时工作在802.11ac Wave2和802.11 b/g/n模式 ，支持mu-mimo；</w:t>
            </w:r>
          </w:p>
          <w:p w:rsidR="00244CE1" w:rsidRPr="003E1936" w:rsidRDefault="00244CE1" w:rsidP="00244CE1">
            <w:pPr>
              <w:spacing w:line="276" w:lineRule="auto"/>
              <w:rPr>
                <w:rFonts w:ascii="宋体" w:hAnsi="宋体"/>
                <w:szCs w:val="21"/>
              </w:rPr>
            </w:pPr>
            <w:r w:rsidRPr="003E1936">
              <w:rPr>
                <w:rFonts w:ascii="宋体" w:hAnsi="宋体" w:hint="eastAsia"/>
                <w:szCs w:val="21"/>
              </w:rPr>
              <w:t>支持2条空间流,2.4GHz单频最大接入速率300Mbps,5GHz单频最大接入速率8</w:t>
            </w:r>
            <w:r w:rsidRPr="003E1936">
              <w:rPr>
                <w:rFonts w:ascii="宋体" w:hAnsi="宋体"/>
                <w:szCs w:val="21"/>
              </w:rPr>
              <w:t>00</w:t>
            </w:r>
            <w:r w:rsidRPr="003E1936">
              <w:rPr>
                <w:rFonts w:ascii="宋体" w:hAnsi="宋体" w:hint="eastAsia"/>
                <w:szCs w:val="21"/>
              </w:rPr>
              <w:t>Mbps,整机最大接入速率11</w:t>
            </w:r>
            <w:r w:rsidRPr="003E1936">
              <w:rPr>
                <w:rFonts w:ascii="宋体" w:hAnsi="宋体"/>
                <w:szCs w:val="21"/>
              </w:rPr>
              <w:t>00</w:t>
            </w:r>
            <w:r w:rsidRPr="003E1936">
              <w:rPr>
                <w:rFonts w:ascii="宋体" w:hAnsi="宋体" w:hint="eastAsia"/>
                <w:szCs w:val="21"/>
              </w:rPr>
              <w:t>Mbps；</w:t>
            </w:r>
          </w:p>
          <w:p w:rsidR="00244CE1" w:rsidRPr="003E1936" w:rsidRDefault="00244CE1" w:rsidP="00244CE1">
            <w:pPr>
              <w:spacing w:line="276" w:lineRule="auto"/>
              <w:rPr>
                <w:rFonts w:ascii="宋体" w:hAnsi="宋体"/>
                <w:szCs w:val="21"/>
              </w:rPr>
            </w:pPr>
            <w:r w:rsidRPr="003E1936">
              <w:rPr>
                <w:rFonts w:ascii="宋体" w:hAnsi="宋体" w:hint="eastAsia"/>
                <w:szCs w:val="21"/>
              </w:rPr>
              <w:t>HT80@5G 最高吞吐性能600Mbps；</w:t>
            </w:r>
          </w:p>
          <w:p w:rsidR="00244CE1" w:rsidRPr="003E1936" w:rsidRDefault="00244CE1" w:rsidP="00244CE1">
            <w:pPr>
              <w:spacing w:line="276" w:lineRule="auto"/>
              <w:rPr>
                <w:rFonts w:ascii="宋体" w:hAnsi="宋体"/>
                <w:szCs w:val="21"/>
              </w:rPr>
            </w:pPr>
            <w:r w:rsidRPr="003E1936">
              <w:rPr>
                <w:rFonts w:ascii="宋体" w:hAnsi="宋体" w:hint="eastAsia"/>
                <w:szCs w:val="21"/>
              </w:rPr>
              <w:t>以不同颜色区分WAN口和Passthrough口；提供</w:t>
            </w:r>
            <w:r w:rsidRPr="003E1936">
              <w:rPr>
                <w:rFonts w:ascii="宋体" w:hAnsi="宋体" w:hint="eastAsia"/>
                <w:szCs w:val="21"/>
              </w:rPr>
              <w:br/>
              <w:t>Console管理口与硬件复位按键，对硬件复位按键应予以遮盖保护，</w:t>
            </w:r>
            <w:r w:rsidRPr="003E1936">
              <w:rPr>
                <w:rFonts w:ascii="宋体" w:hAnsi="宋体" w:hint="eastAsia"/>
                <w:szCs w:val="21"/>
              </w:rPr>
              <w:lastRenderedPageBreak/>
              <w:t>防止误操作；</w:t>
            </w:r>
          </w:p>
          <w:p w:rsidR="00244CE1" w:rsidRPr="003E1936" w:rsidRDefault="00244CE1" w:rsidP="00244CE1">
            <w:pPr>
              <w:spacing w:line="276" w:lineRule="auto"/>
              <w:rPr>
                <w:rFonts w:ascii="宋体" w:hAnsi="宋体"/>
                <w:szCs w:val="21"/>
              </w:rPr>
            </w:pPr>
            <w:r w:rsidRPr="003E1936">
              <w:rPr>
                <w:rFonts w:ascii="宋体" w:hAnsi="宋体" w:hint="eastAsia"/>
                <w:szCs w:val="21"/>
              </w:rPr>
              <w:t>具备RJ45形式有线逃生口，可兼容RJ11电话口；</w:t>
            </w:r>
          </w:p>
          <w:p w:rsidR="00244CE1" w:rsidRPr="003E1936" w:rsidRDefault="00244CE1" w:rsidP="00244CE1">
            <w:pPr>
              <w:spacing w:line="276" w:lineRule="auto"/>
              <w:rPr>
                <w:rFonts w:ascii="宋体" w:hAnsi="宋体"/>
                <w:szCs w:val="21"/>
              </w:rPr>
            </w:pPr>
            <w:r w:rsidRPr="003E1936">
              <w:rPr>
                <w:rFonts w:ascii="宋体" w:hAnsi="宋体" w:hint="eastAsia"/>
                <w:szCs w:val="21"/>
              </w:rPr>
              <w:t>支持独立的4 GE LAN口+ 1个有线逃生口，总计5个下行口；</w:t>
            </w:r>
          </w:p>
          <w:p w:rsidR="00244CE1" w:rsidRPr="003E1936" w:rsidRDefault="00244CE1" w:rsidP="00244CE1">
            <w:pPr>
              <w:spacing w:line="276" w:lineRule="auto"/>
              <w:rPr>
                <w:rFonts w:ascii="宋体" w:hAnsi="宋体"/>
                <w:szCs w:val="21"/>
              </w:rPr>
            </w:pPr>
            <w:r w:rsidRPr="003E1936">
              <w:rPr>
                <w:rFonts w:ascii="宋体" w:hAnsi="宋体" w:hint="eastAsia"/>
                <w:szCs w:val="21"/>
              </w:rPr>
              <w:t>为保证用电安全与电源的易获得性，提供DC5V本地电源供电接口；</w:t>
            </w:r>
          </w:p>
          <w:p w:rsidR="00244CE1" w:rsidRPr="003E1936" w:rsidRDefault="00244CE1" w:rsidP="00244CE1">
            <w:pPr>
              <w:spacing w:line="276" w:lineRule="auto"/>
              <w:rPr>
                <w:rFonts w:ascii="宋体" w:hAnsi="宋体"/>
                <w:szCs w:val="21"/>
              </w:rPr>
            </w:pPr>
            <w:r w:rsidRPr="003E1936">
              <w:rPr>
                <w:rFonts w:ascii="宋体" w:hAnsi="宋体" w:hint="eastAsia"/>
                <w:szCs w:val="21"/>
              </w:rPr>
              <w:t>支持PoE以太网供电（支持802.3af/802.3at兼容供电），整机功耗小于8w；</w:t>
            </w:r>
          </w:p>
          <w:p w:rsidR="00244CE1" w:rsidRPr="003E1936" w:rsidRDefault="00244CE1" w:rsidP="00244CE1">
            <w:pPr>
              <w:spacing w:line="276" w:lineRule="auto"/>
              <w:rPr>
                <w:rFonts w:ascii="宋体" w:hAnsi="宋体"/>
                <w:szCs w:val="21"/>
              </w:rPr>
            </w:pPr>
            <w:r w:rsidRPr="003E1936">
              <w:rPr>
                <w:rFonts w:ascii="宋体" w:hAnsi="宋体" w:hint="eastAsia"/>
                <w:szCs w:val="21"/>
              </w:rPr>
              <w:t>设备的外壳可以更换颜色，并提供不少于</w:t>
            </w:r>
            <w:r w:rsidRPr="003E1936">
              <w:rPr>
                <w:rFonts w:ascii="宋体" w:hAnsi="宋体"/>
                <w:szCs w:val="21"/>
              </w:rPr>
              <w:t>2</w:t>
            </w:r>
            <w:r w:rsidRPr="003E1936">
              <w:rPr>
                <w:rFonts w:ascii="宋体" w:hAnsi="宋体" w:hint="eastAsia"/>
                <w:szCs w:val="21"/>
              </w:rPr>
              <w:t>种的颜色方案选择；</w:t>
            </w:r>
          </w:p>
          <w:p w:rsidR="00244CE1" w:rsidRPr="003E1936" w:rsidRDefault="00244CE1" w:rsidP="00244CE1">
            <w:pPr>
              <w:spacing w:line="276" w:lineRule="auto"/>
              <w:rPr>
                <w:rFonts w:ascii="宋体" w:hAnsi="宋体"/>
                <w:szCs w:val="21"/>
              </w:rPr>
            </w:pPr>
            <w:r w:rsidRPr="003E1936">
              <w:rPr>
                <w:rFonts w:ascii="宋体" w:hAnsi="宋体" w:hint="eastAsia"/>
                <w:szCs w:val="21"/>
              </w:rPr>
              <w:t>内置双极化高增益天线3.5dBi，发射功率≤20dBm；</w:t>
            </w:r>
          </w:p>
          <w:p w:rsidR="00244CE1" w:rsidRPr="003E1936" w:rsidRDefault="00244CE1" w:rsidP="00244CE1">
            <w:pPr>
              <w:spacing w:line="276" w:lineRule="auto"/>
              <w:rPr>
                <w:rFonts w:ascii="宋体" w:hAnsi="宋体"/>
                <w:szCs w:val="21"/>
              </w:rPr>
            </w:pPr>
            <w:r w:rsidRPr="003E1936">
              <w:rPr>
                <w:rFonts w:ascii="宋体" w:hAnsi="宋体" w:hint="eastAsia"/>
                <w:szCs w:val="21"/>
              </w:rPr>
              <w:t>设备与无线控制器配合，支持iOS、安卓和windows等主流智能终端操作系统自动识别，提供适应屏幕比例与尺寸的认证页面，实现轻松访问；</w:t>
            </w:r>
          </w:p>
          <w:p w:rsidR="00244CE1" w:rsidRPr="003E1936" w:rsidRDefault="00244CE1" w:rsidP="00244CE1">
            <w:pPr>
              <w:spacing w:line="276" w:lineRule="auto"/>
              <w:rPr>
                <w:rFonts w:ascii="宋体" w:hAnsi="宋体"/>
                <w:szCs w:val="21"/>
              </w:rPr>
            </w:pPr>
            <w:r w:rsidRPr="003E1936">
              <w:rPr>
                <w:rFonts w:ascii="宋体" w:hAnsi="宋体" w:hint="eastAsia"/>
                <w:szCs w:val="21"/>
              </w:rPr>
              <w:t>支持胖/瘦AP两种工作模式的切换 ，在瘦AP工作模式时，AP与控制器之间采用国际标准的CAPWAP协议通信；</w:t>
            </w:r>
          </w:p>
        </w:tc>
        <w:tc>
          <w:tcPr>
            <w:tcW w:w="486"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lastRenderedPageBreak/>
              <w:t>只</w:t>
            </w:r>
          </w:p>
        </w:tc>
        <w:tc>
          <w:tcPr>
            <w:tcW w:w="638" w:type="dxa"/>
            <w:gridSpan w:val="2"/>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5</w:t>
            </w:r>
          </w:p>
        </w:tc>
        <w:tc>
          <w:tcPr>
            <w:tcW w:w="892"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93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lastRenderedPageBreak/>
              <w:t>5</w:t>
            </w: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POE交换机</w:t>
            </w:r>
          </w:p>
          <w:p w:rsidR="00244CE1" w:rsidRPr="003E1936" w:rsidRDefault="00244CE1" w:rsidP="00244CE1">
            <w:pPr>
              <w:spacing w:line="276" w:lineRule="auto"/>
              <w:rPr>
                <w:rFonts w:ascii="宋体" w:hAnsi="宋体"/>
                <w:szCs w:val="21"/>
              </w:rPr>
            </w:pPr>
          </w:p>
        </w:tc>
        <w:tc>
          <w:tcPr>
            <w:tcW w:w="648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交换容量≥3</w:t>
            </w:r>
            <w:r w:rsidRPr="003E1936">
              <w:rPr>
                <w:rFonts w:ascii="宋体" w:hAnsi="宋体"/>
                <w:szCs w:val="21"/>
              </w:rPr>
              <w:t>00</w:t>
            </w:r>
            <w:r w:rsidRPr="003E1936">
              <w:rPr>
                <w:rFonts w:ascii="宋体" w:hAnsi="宋体" w:hint="eastAsia"/>
                <w:szCs w:val="21"/>
              </w:rPr>
              <w:t>Gbps；转发性能≥5</w:t>
            </w:r>
            <w:r w:rsidRPr="003E1936">
              <w:rPr>
                <w:rFonts w:ascii="宋体" w:hAnsi="宋体"/>
                <w:szCs w:val="21"/>
              </w:rPr>
              <w:t>0</w:t>
            </w:r>
            <w:r w:rsidRPr="003E1936">
              <w:rPr>
                <w:rFonts w:ascii="宋体" w:hAnsi="宋体" w:hint="eastAsia"/>
                <w:szCs w:val="21"/>
              </w:rPr>
              <w:t>Mpps；</w:t>
            </w:r>
          </w:p>
          <w:p w:rsidR="00244CE1" w:rsidRPr="003E1936" w:rsidRDefault="00244CE1" w:rsidP="00244CE1">
            <w:pPr>
              <w:spacing w:line="276" w:lineRule="auto"/>
              <w:rPr>
                <w:rFonts w:ascii="宋体" w:hAnsi="宋体"/>
                <w:szCs w:val="21"/>
              </w:rPr>
            </w:pPr>
            <w:r w:rsidRPr="003E1936">
              <w:rPr>
                <w:rFonts w:ascii="宋体" w:hAnsi="宋体" w:hint="eastAsia"/>
                <w:szCs w:val="21"/>
              </w:rPr>
              <w:t>10/100/1000M以太网端口≥24，SFP非复用口≥4个；</w:t>
            </w:r>
          </w:p>
          <w:p w:rsidR="00244CE1" w:rsidRPr="003E1936" w:rsidRDefault="00244CE1" w:rsidP="00244CE1">
            <w:pPr>
              <w:spacing w:line="276" w:lineRule="auto"/>
              <w:rPr>
                <w:rFonts w:ascii="宋体" w:hAnsi="宋体"/>
                <w:szCs w:val="21"/>
              </w:rPr>
            </w:pPr>
            <w:r w:rsidRPr="003E1936">
              <w:rPr>
                <w:rFonts w:ascii="宋体" w:hAnsi="宋体" w:hint="eastAsia"/>
                <w:szCs w:val="21"/>
              </w:rPr>
              <w:t>要求所投设备MAC地址≥16K，ARP表项≥1000条,FIB表项≥500；</w:t>
            </w:r>
          </w:p>
          <w:p w:rsidR="00244CE1" w:rsidRPr="003E1936" w:rsidRDefault="00244CE1" w:rsidP="00244CE1">
            <w:pPr>
              <w:spacing w:line="276" w:lineRule="auto"/>
              <w:rPr>
                <w:rFonts w:ascii="宋体" w:hAnsi="宋体"/>
                <w:szCs w:val="21"/>
              </w:rPr>
            </w:pPr>
            <w:r w:rsidRPr="003E1936">
              <w:rPr>
                <w:rFonts w:ascii="宋体" w:hAnsi="宋体" w:hint="eastAsia"/>
                <w:szCs w:val="21"/>
              </w:rPr>
              <w:t>要求所投产品支持防雷等级≥8KV；</w:t>
            </w:r>
          </w:p>
          <w:p w:rsidR="00244CE1" w:rsidRPr="003E1936" w:rsidRDefault="00244CE1" w:rsidP="00244CE1">
            <w:pPr>
              <w:spacing w:line="276" w:lineRule="auto"/>
              <w:rPr>
                <w:rFonts w:ascii="宋体" w:hAnsi="宋体"/>
                <w:szCs w:val="21"/>
              </w:rPr>
            </w:pPr>
            <w:r w:rsidRPr="003E1936">
              <w:rPr>
                <w:rFonts w:ascii="宋体" w:hAnsi="宋体" w:hint="eastAsia"/>
                <w:szCs w:val="21"/>
              </w:rPr>
              <w:t>为提升设备适应恶劣环境能力，要求所投产品必须涂装三防漆，充分提升设备绝缘、防潮、防腐蚀、防霉、防盐雾等性能；</w:t>
            </w:r>
          </w:p>
          <w:p w:rsidR="00244CE1" w:rsidRPr="003E1936" w:rsidRDefault="00244CE1" w:rsidP="00244CE1">
            <w:pPr>
              <w:spacing w:line="276" w:lineRule="auto"/>
              <w:rPr>
                <w:rFonts w:ascii="宋体" w:hAnsi="宋体"/>
                <w:szCs w:val="21"/>
              </w:rPr>
            </w:pPr>
            <w:r w:rsidRPr="003E1936">
              <w:rPr>
                <w:rFonts w:ascii="宋体" w:hAnsi="宋体" w:hint="eastAsia"/>
                <w:szCs w:val="21"/>
              </w:rPr>
              <w:t>投标产品支持单端口POE输出功率≥60W；</w:t>
            </w:r>
          </w:p>
          <w:p w:rsidR="00244CE1" w:rsidRPr="003E1936" w:rsidRDefault="00244CE1" w:rsidP="00244CE1">
            <w:pPr>
              <w:spacing w:line="276" w:lineRule="auto"/>
              <w:rPr>
                <w:rFonts w:ascii="宋体" w:hAnsi="宋体"/>
                <w:szCs w:val="21"/>
              </w:rPr>
            </w:pPr>
            <w:r w:rsidRPr="003E1936">
              <w:rPr>
                <w:rFonts w:ascii="宋体" w:hAnsi="宋体" w:hint="eastAsia"/>
                <w:szCs w:val="21"/>
              </w:rPr>
              <w:t>投标产品支持≥24个电口均支持POE和POE+远程供电，POE+同时可供电端口数≥12个，整机POE功率输出≥3</w:t>
            </w:r>
            <w:r w:rsidRPr="003E1936">
              <w:rPr>
                <w:rFonts w:ascii="宋体" w:hAnsi="宋体"/>
                <w:szCs w:val="21"/>
              </w:rPr>
              <w:t>6</w:t>
            </w:r>
            <w:r w:rsidRPr="003E1936">
              <w:rPr>
                <w:rFonts w:ascii="宋体" w:hAnsi="宋体" w:hint="eastAsia"/>
                <w:szCs w:val="21"/>
              </w:rPr>
              <w:t>0W；</w:t>
            </w:r>
          </w:p>
          <w:p w:rsidR="00244CE1" w:rsidRPr="003E1936" w:rsidRDefault="00244CE1" w:rsidP="00244CE1">
            <w:pPr>
              <w:spacing w:line="276" w:lineRule="auto"/>
              <w:rPr>
                <w:rFonts w:ascii="宋体" w:hAnsi="宋体"/>
                <w:szCs w:val="21"/>
              </w:rPr>
            </w:pPr>
            <w:r w:rsidRPr="003E1936">
              <w:rPr>
                <w:rFonts w:ascii="宋体" w:hAnsi="宋体" w:hint="eastAsia"/>
                <w:szCs w:val="21"/>
              </w:rPr>
              <w:t>支持IPv4和IPv6的静态路由、RIP/RIPng、OSPFv2/OSPFv3等三层路由协议；</w:t>
            </w:r>
          </w:p>
          <w:p w:rsidR="00244CE1" w:rsidRPr="003E1936" w:rsidRDefault="00244CE1" w:rsidP="00244CE1">
            <w:pPr>
              <w:spacing w:line="276" w:lineRule="auto"/>
              <w:rPr>
                <w:rFonts w:ascii="宋体" w:hAnsi="宋体"/>
                <w:szCs w:val="21"/>
              </w:rPr>
            </w:pPr>
            <w:r w:rsidRPr="003E1936">
              <w:rPr>
                <w:rFonts w:ascii="宋体" w:hAnsi="宋体" w:hint="eastAsia"/>
                <w:szCs w:val="21"/>
              </w:rPr>
              <w:t>要求所投设备支持1对1、1对多、多对1和基于流的本地、远程镜像；且支持RSPAN和ERSPAN；</w:t>
            </w:r>
          </w:p>
          <w:p w:rsidR="00244CE1" w:rsidRPr="003E1936" w:rsidRDefault="00244CE1" w:rsidP="00244CE1">
            <w:pPr>
              <w:spacing w:line="276" w:lineRule="auto"/>
              <w:rPr>
                <w:rFonts w:ascii="宋体" w:hAnsi="宋体"/>
                <w:szCs w:val="21"/>
              </w:rPr>
            </w:pPr>
            <w:r w:rsidRPr="003E1936">
              <w:rPr>
                <w:rFonts w:ascii="宋体" w:hAnsi="宋体" w:hint="eastAsia"/>
                <w:szCs w:val="21"/>
              </w:rPr>
              <w:t>支持专门基础网络保护机制，增强设备防攻击能力，即使在受到攻击的情况下，也能保护系统各种服务的正常运行，保持较低的CPU负载，从而保障整个网络的稳定运行；</w:t>
            </w:r>
          </w:p>
          <w:p w:rsidR="00244CE1" w:rsidRPr="003E1936" w:rsidRDefault="00244CE1" w:rsidP="00244CE1">
            <w:pPr>
              <w:spacing w:line="276" w:lineRule="auto"/>
              <w:rPr>
                <w:rFonts w:ascii="宋体" w:hAnsi="宋体"/>
                <w:szCs w:val="21"/>
              </w:rPr>
            </w:pPr>
            <w:r w:rsidRPr="003E1936">
              <w:rPr>
                <w:rFonts w:ascii="宋体" w:hAnsi="宋体" w:hint="eastAsia"/>
                <w:szCs w:val="21"/>
              </w:rPr>
              <w:t>要求所投产品支持软件定义网络SDN，符合OpenFlow 1.3协议标准；</w:t>
            </w:r>
          </w:p>
        </w:tc>
        <w:tc>
          <w:tcPr>
            <w:tcW w:w="486"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台</w:t>
            </w:r>
          </w:p>
        </w:tc>
        <w:tc>
          <w:tcPr>
            <w:tcW w:w="638" w:type="dxa"/>
            <w:gridSpan w:val="2"/>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4</w:t>
            </w:r>
          </w:p>
        </w:tc>
        <w:tc>
          <w:tcPr>
            <w:tcW w:w="892"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93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6</w:t>
            </w: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系统集成</w:t>
            </w:r>
          </w:p>
          <w:p w:rsidR="00244CE1" w:rsidRPr="003E1936" w:rsidRDefault="00244CE1" w:rsidP="00244CE1">
            <w:pPr>
              <w:spacing w:line="276" w:lineRule="auto"/>
              <w:rPr>
                <w:rFonts w:ascii="宋体" w:hAnsi="宋体"/>
                <w:szCs w:val="21"/>
              </w:rPr>
            </w:pPr>
          </w:p>
        </w:tc>
        <w:tc>
          <w:tcPr>
            <w:tcW w:w="648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含机柜、超五类网线、线槽等辅材。</w:t>
            </w:r>
          </w:p>
        </w:tc>
        <w:tc>
          <w:tcPr>
            <w:tcW w:w="486"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批</w:t>
            </w:r>
          </w:p>
        </w:tc>
        <w:tc>
          <w:tcPr>
            <w:tcW w:w="638" w:type="dxa"/>
            <w:gridSpan w:val="2"/>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宋体" w:hAnsi="宋体"/>
                <w:szCs w:val="21"/>
              </w:rPr>
            </w:pPr>
            <w:r w:rsidRPr="003E1936">
              <w:rPr>
                <w:rFonts w:ascii="宋体" w:hAnsi="宋体" w:hint="eastAsia"/>
                <w:szCs w:val="21"/>
              </w:rPr>
              <w:t>1</w:t>
            </w:r>
          </w:p>
        </w:tc>
        <w:tc>
          <w:tcPr>
            <w:tcW w:w="892"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bl>
    <w:p w:rsidR="00244CE1" w:rsidRPr="003E1936" w:rsidRDefault="00244CE1" w:rsidP="00244CE1">
      <w:pPr>
        <w:spacing w:line="360" w:lineRule="auto"/>
        <w:jc w:val="left"/>
        <w:rPr>
          <w:rFonts w:ascii="黑体" w:eastAsia="黑体" w:hAnsi="黑体" w:cs="宋体"/>
          <w:kern w:val="0"/>
          <w:sz w:val="32"/>
          <w:szCs w:val="30"/>
        </w:rPr>
      </w:pPr>
    </w:p>
    <w:p w:rsidR="00244CE1" w:rsidRPr="003E1936" w:rsidRDefault="00244CE1" w:rsidP="00244CE1">
      <w:pPr>
        <w:spacing w:line="360" w:lineRule="auto"/>
        <w:ind w:firstLineChars="196" w:firstLine="627"/>
        <w:jc w:val="left"/>
        <w:rPr>
          <w:rFonts w:ascii="黑体" w:eastAsia="黑体" w:hAnsi="黑体" w:cs="宋体"/>
          <w:kern w:val="0"/>
          <w:sz w:val="32"/>
          <w:szCs w:val="30"/>
        </w:rPr>
      </w:pPr>
    </w:p>
    <w:p w:rsidR="00244CE1" w:rsidRPr="003E1936" w:rsidRDefault="00244CE1" w:rsidP="00244CE1">
      <w:pPr>
        <w:spacing w:line="360" w:lineRule="auto"/>
        <w:ind w:firstLineChars="196" w:firstLine="627"/>
        <w:jc w:val="left"/>
        <w:rPr>
          <w:rFonts w:ascii="黑体" w:eastAsia="黑体" w:hAnsi="黑体" w:cs="宋体"/>
          <w:kern w:val="0"/>
          <w:sz w:val="32"/>
          <w:szCs w:val="30"/>
        </w:rPr>
      </w:pPr>
    </w:p>
    <w:p w:rsidR="00244CE1" w:rsidRPr="003E1936" w:rsidRDefault="00244CE1" w:rsidP="0075072E">
      <w:pPr>
        <w:spacing w:line="360" w:lineRule="auto"/>
        <w:jc w:val="left"/>
        <w:rPr>
          <w:rFonts w:ascii="黑体" w:eastAsia="黑体" w:hAnsi="黑体" w:cs="宋体"/>
          <w:kern w:val="0"/>
          <w:sz w:val="32"/>
          <w:szCs w:val="30"/>
        </w:rPr>
      </w:pPr>
      <w:r w:rsidRPr="003E1936">
        <w:rPr>
          <w:rFonts w:ascii="黑体" w:eastAsia="黑体" w:hAnsi="黑体" w:cs="宋体" w:hint="eastAsia"/>
          <w:kern w:val="0"/>
          <w:sz w:val="32"/>
          <w:szCs w:val="30"/>
        </w:rPr>
        <w:lastRenderedPageBreak/>
        <w:t>附件1：（8）电子显示屏</w:t>
      </w:r>
    </w:p>
    <w:tbl>
      <w:tblPr>
        <w:tblpPr w:leftFromText="180" w:rightFromText="180" w:vertAnchor="page" w:horzAnchor="margin" w:tblpY="2197"/>
        <w:tblW w:w="8472" w:type="dxa"/>
        <w:tblLayout w:type="fixed"/>
        <w:tblLook w:val="04A0"/>
      </w:tblPr>
      <w:tblGrid>
        <w:gridCol w:w="525"/>
        <w:gridCol w:w="750"/>
        <w:gridCol w:w="4787"/>
        <w:gridCol w:w="709"/>
        <w:gridCol w:w="850"/>
        <w:gridCol w:w="851"/>
      </w:tblGrid>
      <w:tr w:rsidR="00244CE1" w:rsidRPr="003E1936" w:rsidTr="00244CE1">
        <w:trPr>
          <w:trHeight w:val="526"/>
        </w:trPr>
        <w:tc>
          <w:tcPr>
            <w:tcW w:w="7621" w:type="dxa"/>
            <w:gridSpan w:val="5"/>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电子显示屏</w:t>
            </w:r>
          </w:p>
        </w:tc>
        <w:tc>
          <w:tcPr>
            <w:tcW w:w="851" w:type="dxa"/>
            <w:tcBorders>
              <w:top w:val="single" w:sz="4" w:space="0" w:color="000000"/>
              <w:left w:val="single" w:sz="4" w:space="0" w:color="000000"/>
              <w:bottom w:val="single" w:sz="4" w:space="0" w:color="000000"/>
              <w:right w:val="single" w:sz="4" w:space="0" w:color="000000"/>
            </w:tcBorders>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是否为核心产品</w:t>
            </w:r>
          </w:p>
        </w:tc>
      </w:tr>
      <w:tr w:rsidR="00244CE1" w:rsidRPr="003E1936" w:rsidTr="00244CE1">
        <w:trPr>
          <w:trHeight w:val="407"/>
        </w:trPr>
        <w:tc>
          <w:tcPr>
            <w:tcW w:w="525" w:type="dxa"/>
            <w:vMerge w:val="restart"/>
            <w:tcBorders>
              <w:top w:val="single" w:sz="4" w:space="0" w:color="000000"/>
              <w:left w:val="single" w:sz="4" w:space="0" w:color="000000"/>
              <w:right w:val="single" w:sz="4" w:space="0" w:color="000000"/>
            </w:tcBorders>
            <w:vAlign w:val="center"/>
          </w:tcPr>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p>
          <w:p w:rsidR="00244CE1" w:rsidRPr="003E1936" w:rsidRDefault="00244CE1" w:rsidP="00244CE1">
            <w:pPr>
              <w:widowControl/>
              <w:snapToGrid w:val="0"/>
              <w:rPr>
                <w:rFonts w:asciiTheme="minorEastAsia" w:hAnsiTheme="minorEastAsia"/>
                <w:kern w:val="0"/>
                <w:sz w:val="24"/>
              </w:rPr>
            </w:pPr>
            <w:r w:rsidRPr="003E1936">
              <w:rPr>
                <w:rFonts w:asciiTheme="minorEastAsia" w:hAnsiTheme="minorEastAsia" w:hint="eastAsia"/>
                <w:kern w:val="0"/>
                <w:sz w:val="24"/>
              </w:rPr>
              <w:t>1</w:t>
            </w:r>
          </w:p>
          <w:p w:rsidR="00244CE1" w:rsidRPr="003E1936" w:rsidRDefault="00244CE1" w:rsidP="00244CE1">
            <w:pPr>
              <w:widowControl/>
              <w:snapToGrid w:val="0"/>
              <w:jc w:val="center"/>
              <w:rPr>
                <w:rFonts w:asciiTheme="minorEastAsia" w:hAnsiTheme="minorEastAsia"/>
                <w:kern w:val="0"/>
                <w:sz w:val="24"/>
              </w:rPr>
            </w:pPr>
          </w:p>
          <w:p w:rsidR="00244CE1" w:rsidRPr="003E1936" w:rsidRDefault="00244CE1" w:rsidP="00244CE1">
            <w:pPr>
              <w:widowControl/>
              <w:snapToGrid w:val="0"/>
              <w:jc w:val="center"/>
              <w:rPr>
                <w:rFonts w:asciiTheme="minorEastAsia" w:hAnsiTheme="minorEastAsia"/>
                <w:kern w:val="0"/>
                <w:sz w:val="24"/>
              </w:rPr>
            </w:pPr>
          </w:p>
          <w:p w:rsidR="00244CE1" w:rsidRPr="003E1936" w:rsidRDefault="00244CE1" w:rsidP="00244CE1">
            <w:pPr>
              <w:widowControl/>
              <w:snapToGrid w:val="0"/>
              <w:jc w:val="center"/>
              <w:rPr>
                <w:rFonts w:asciiTheme="minorEastAsia" w:hAnsiTheme="minorEastAsia"/>
                <w:kern w:val="0"/>
                <w:sz w:val="24"/>
              </w:rPr>
            </w:pPr>
          </w:p>
          <w:p w:rsidR="00244CE1" w:rsidRPr="003E1936" w:rsidRDefault="00244CE1" w:rsidP="00244CE1">
            <w:pPr>
              <w:widowControl/>
              <w:snapToGrid w:val="0"/>
              <w:jc w:val="center"/>
              <w:rPr>
                <w:rFonts w:asciiTheme="minorEastAsia" w:hAnsiTheme="minorEastAsia"/>
                <w:kern w:val="0"/>
                <w:sz w:val="24"/>
              </w:rPr>
            </w:pPr>
          </w:p>
          <w:p w:rsidR="00244CE1" w:rsidRPr="003E1936" w:rsidRDefault="00244CE1" w:rsidP="00244CE1">
            <w:pPr>
              <w:snapToGrid w:val="0"/>
              <w:jc w:val="center"/>
              <w:rPr>
                <w:rFonts w:asciiTheme="minorEastAsia" w:hAnsiTheme="minorEastAsia"/>
                <w:kern w:val="0"/>
                <w:sz w:val="24"/>
              </w:rPr>
            </w:pP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全彩显示屏</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1R1G1B 15625点/㎡ 1/4扫恒流，4.096m（W）×2.944 m（H）=12.06㎡。</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平方</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12.06</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517"/>
        </w:trPr>
        <w:tc>
          <w:tcPr>
            <w:tcW w:w="525" w:type="dxa"/>
            <w:vMerge/>
            <w:tcBorders>
              <w:left w:val="single" w:sz="4" w:space="0" w:color="000000"/>
              <w:right w:val="single" w:sz="4" w:space="0" w:color="000000"/>
            </w:tcBorders>
            <w:vAlign w:val="center"/>
          </w:tcPr>
          <w:p w:rsidR="00244CE1" w:rsidRPr="003E1936" w:rsidRDefault="00244CE1" w:rsidP="00244CE1">
            <w:pPr>
              <w:snapToGrid w:val="0"/>
              <w:jc w:val="center"/>
              <w:rPr>
                <w:rFonts w:asciiTheme="minorEastAsia" w:hAnsiTheme="minorEastAsia"/>
                <w:kern w:val="0"/>
                <w:sz w:val="24"/>
              </w:rPr>
            </w:pP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cstheme="minorEastAsia" w:hint="eastAsia"/>
                <w:kern w:val="0"/>
                <w:sz w:val="24"/>
              </w:rPr>
              <w:t>专用电源</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rPr>
                <w:rFonts w:asciiTheme="minorEastAsia" w:hAnsiTheme="minorEastAsia" w:cstheme="minorEastAsia"/>
                <w:kern w:val="0"/>
                <w:sz w:val="24"/>
              </w:rPr>
            </w:pPr>
            <w:r w:rsidRPr="003E1936">
              <w:rPr>
                <w:rFonts w:asciiTheme="minorEastAsia" w:hAnsiTheme="minorEastAsia" w:cstheme="minorEastAsia" w:hint="eastAsia"/>
                <w:kern w:val="0"/>
                <w:sz w:val="24"/>
              </w:rPr>
              <w:t>≥200W/5V/40A，</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个</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64</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607"/>
        </w:trPr>
        <w:tc>
          <w:tcPr>
            <w:tcW w:w="525" w:type="dxa"/>
            <w:vMerge/>
            <w:tcBorders>
              <w:left w:val="single" w:sz="4" w:space="0" w:color="000000"/>
              <w:right w:val="single" w:sz="4" w:space="0" w:color="000000"/>
            </w:tcBorders>
            <w:vAlign w:val="center"/>
          </w:tcPr>
          <w:p w:rsidR="00244CE1" w:rsidRPr="003E1936" w:rsidRDefault="00244CE1" w:rsidP="00244CE1">
            <w:pPr>
              <w:snapToGrid w:val="0"/>
              <w:jc w:val="center"/>
              <w:rPr>
                <w:rFonts w:asciiTheme="minorEastAsia" w:hAnsiTheme="minorEastAsia"/>
                <w:kern w:val="0"/>
                <w:sz w:val="24"/>
              </w:rPr>
            </w:pP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cstheme="minorEastAsia"/>
                <w:kern w:val="0"/>
                <w:sz w:val="24"/>
              </w:rPr>
            </w:pPr>
            <w:r w:rsidRPr="003E1936">
              <w:rPr>
                <w:rFonts w:asciiTheme="minorEastAsia" w:hAnsiTheme="minorEastAsia" w:cstheme="minorEastAsia" w:hint="eastAsia"/>
                <w:kern w:val="0"/>
                <w:sz w:val="24"/>
              </w:rPr>
              <w:t>接收卡</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rPr>
                <w:rFonts w:asciiTheme="minorEastAsia" w:hAnsiTheme="minorEastAsia" w:cstheme="minorEastAsia"/>
                <w:kern w:val="0"/>
                <w:sz w:val="24"/>
              </w:rPr>
            </w:pPr>
            <w:r w:rsidRPr="003E1936">
              <w:rPr>
                <w:rFonts w:asciiTheme="minorEastAsia" w:hAnsiTheme="minorEastAsia" w:cstheme="minorEastAsia" w:hint="eastAsia"/>
                <w:kern w:val="0"/>
                <w:sz w:val="24"/>
              </w:rPr>
              <w:t>全彩接收卡，</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张</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8</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90"/>
        </w:trPr>
        <w:tc>
          <w:tcPr>
            <w:tcW w:w="525" w:type="dxa"/>
            <w:vMerge/>
            <w:tcBorders>
              <w:left w:val="single" w:sz="4" w:space="0" w:color="000000"/>
              <w:right w:val="single" w:sz="4" w:space="0" w:color="000000"/>
            </w:tcBorders>
            <w:vAlign w:val="center"/>
          </w:tcPr>
          <w:p w:rsidR="00244CE1" w:rsidRPr="003E1936" w:rsidRDefault="00244CE1" w:rsidP="00244CE1">
            <w:pPr>
              <w:snapToGrid w:val="0"/>
              <w:jc w:val="center"/>
              <w:rPr>
                <w:rFonts w:asciiTheme="minorEastAsia" w:hAnsiTheme="minorEastAsia"/>
                <w:kern w:val="0"/>
                <w:sz w:val="24"/>
              </w:rPr>
            </w:pP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cstheme="minorEastAsia"/>
                <w:kern w:val="0"/>
                <w:sz w:val="24"/>
              </w:rPr>
            </w:pPr>
            <w:r w:rsidRPr="003E1936">
              <w:rPr>
                <w:rFonts w:asciiTheme="minorEastAsia" w:hAnsiTheme="minorEastAsia" w:cstheme="minorEastAsia" w:hint="eastAsia"/>
                <w:kern w:val="0"/>
                <w:sz w:val="24"/>
              </w:rPr>
              <w:t>箱体</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rPr>
                <w:rFonts w:asciiTheme="minorEastAsia" w:hAnsiTheme="minorEastAsia" w:cstheme="minorEastAsia"/>
                <w:kern w:val="0"/>
                <w:sz w:val="24"/>
              </w:rPr>
            </w:pPr>
            <w:r w:rsidRPr="003E1936">
              <w:rPr>
                <w:rFonts w:asciiTheme="minorEastAsia" w:hAnsiTheme="minorEastAsia" w:cstheme="minorEastAsia" w:hint="eastAsia"/>
                <w:kern w:val="0"/>
                <w:sz w:val="24"/>
              </w:rPr>
              <w:t>专用烤漆防锈箱体</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平方</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12.06</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692"/>
        </w:trPr>
        <w:tc>
          <w:tcPr>
            <w:tcW w:w="525" w:type="dxa"/>
            <w:vMerge/>
            <w:tcBorders>
              <w:left w:val="single" w:sz="4" w:space="0" w:color="000000"/>
              <w:right w:val="single" w:sz="4" w:space="0" w:color="000000"/>
            </w:tcBorders>
            <w:vAlign w:val="center"/>
          </w:tcPr>
          <w:p w:rsidR="00244CE1" w:rsidRPr="003E1936" w:rsidRDefault="00244CE1" w:rsidP="00244CE1">
            <w:pPr>
              <w:snapToGrid w:val="0"/>
              <w:jc w:val="center"/>
              <w:rPr>
                <w:rFonts w:asciiTheme="minorEastAsia" w:hAnsiTheme="minorEastAsia"/>
                <w:kern w:val="0"/>
                <w:sz w:val="24"/>
              </w:rPr>
            </w:pP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空调</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left"/>
              <w:rPr>
                <w:rFonts w:asciiTheme="minorEastAsia" w:hAnsiTheme="minorEastAsia"/>
                <w:kern w:val="0"/>
                <w:sz w:val="24"/>
              </w:rPr>
            </w:pPr>
            <w:r w:rsidRPr="003E1936">
              <w:rPr>
                <w:rFonts w:asciiTheme="minorEastAsia" w:hAnsiTheme="minorEastAsia" w:hint="eastAsia"/>
                <w:kern w:val="0"/>
                <w:sz w:val="24"/>
              </w:rPr>
              <w:t>2匹</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台</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2</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274"/>
        </w:trPr>
        <w:tc>
          <w:tcPr>
            <w:tcW w:w="525" w:type="dxa"/>
            <w:vMerge/>
            <w:tcBorders>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电脑</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主板：Intel B250以上芯片组；</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显示屏：≥21.5寸LED 低蓝光显示器，可一键开启护眼功能，与主机同一品牌CPU：≥英特尔酷睿I3-7100处理器；</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内存：≥4GB DDR4 2400MHZ，≥2个内存插槽；</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硬盘：≥ 1000GB SATA3  HDD；</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显卡：≥英特尔 HD630显卡；</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声卡：集成5.1声道，提供前置2个后置3个音频接口；</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网卡：集成10/100/1000MB自适应网卡；</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键鼠：USB抗菌键鼠套装（提供键盘和鼠标的抗菌检验报告）</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机箱：标准立式机箱，顶置提手及开关，散热良好体积不小于18L；</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IO接口：前置USB 3.0接口≥4个，后置USB接口≥4个（8个USB口中USB3.0≥6个）；HIDMI接口≥1个，VGA接口≥1个, PS2≥2个，COM口≥1个，M.2固态硬盘接口≥1个，全高PCI接口≥1个（必备接口，方便接驳专业设备）；</w:t>
            </w:r>
          </w:p>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系统：预装正版windows操作系统及0ffice2016办公软件，原厂同品牌一键恢复操作系统</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台</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1</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274"/>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辅材</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spacing w:line="276" w:lineRule="auto"/>
              <w:rPr>
                <w:rFonts w:asciiTheme="minorEastAsia" w:hAnsiTheme="minorEastAsia"/>
                <w:sz w:val="24"/>
              </w:rPr>
            </w:pPr>
            <w:r w:rsidRPr="003E1936">
              <w:rPr>
                <w:rFonts w:asciiTheme="minorEastAsia" w:hAnsiTheme="minorEastAsia" w:hint="eastAsia"/>
                <w:sz w:val="24"/>
              </w:rPr>
              <w:t>网络连接线，发送卡，控制软件，视频处理器，配电柜及排线调试。</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批</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1</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r w:rsidR="00244CE1" w:rsidRPr="003E1936" w:rsidTr="00244CE1">
        <w:trPr>
          <w:trHeight w:val="274"/>
        </w:trPr>
        <w:tc>
          <w:tcPr>
            <w:tcW w:w="525" w:type="dxa"/>
            <w:tcBorders>
              <w:top w:val="single" w:sz="4" w:space="0" w:color="000000"/>
              <w:left w:val="single" w:sz="4" w:space="0" w:color="000000"/>
              <w:bottom w:val="single" w:sz="4" w:space="0" w:color="000000"/>
              <w:right w:val="single" w:sz="4" w:space="0" w:color="000000"/>
            </w:tcBorders>
            <w:vAlign w:val="center"/>
          </w:tcPr>
          <w:p w:rsidR="00244CE1" w:rsidRPr="003E1936" w:rsidRDefault="00244CE1" w:rsidP="00244CE1">
            <w:pPr>
              <w:widowControl/>
              <w:snapToGrid w:val="0"/>
              <w:jc w:val="center"/>
              <w:rPr>
                <w:rFonts w:ascii="SimSun" w:hAnsi="SimSun" w:hint="eastAsia"/>
                <w:b/>
                <w:kern w:val="0"/>
                <w:sz w:val="22"/>
                <w:szCs w:val="22"/>
              </w:rPr>
            </w:pPr>
            <w:r w:rsidRPr="003E1936">
              <w:rPr>
                <w:rFonts w:ascii="SimSun" w:hAnsi="SimSun" w:hint="eastAsia"/>
                <w:b/>
                <w:kern w:val="0"/>
                <w:sz w:val="22"/>
                <w:szCs w:val="22"/>
              </w:rPr>
              <w:t>2</w:t>
            </w:r>
          </w:p>
        </w:tc>
        <w:tc>
          <w:tcPr>
            <w:tcW w:w="7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SimSun" w:hAnsi="SimSun" w:hint="eastAsia"/>
                <w:kern w:val="0"/>
                <w:sz w:val="22"/>
                <w:szCs w:val="22"/>
              </w:rPr>
            </w:pPr>
            <w:r w:rsidRPr="003E1936">
              <w:rPr>
                <w:rFonts w:ascii="SimSun" w:hAnsi="SimSun" w:hint="eastAsia"/>
                <w:kern w:val="0"/>
                <w:sz w:val="22"/>
                <w:szCs w:val="22"/>
              </w:rPr>
              <w:t>单色电子屏</w:t>
            </w:r>
          </w:p>
        </w:tc>
        <w:tc>
          <w:tcPr>
            <w:tcW w:w="4787"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left"/>
              <w:rPr>
                <w:rFonts w:asciiTheme="minorEastAsia" w:hAnsiTheme="minorEastAsia" w:cs="仿宋_GB2312"/>
                <w:sz w:val="24"/>
              </w:rPr>
            </w:pPr>
            <w:r w:rsidRPr="003E1936">
              <w:rPr>
                <w:rFonts w:asciiTheme="minorEastAsia" w:hAnsiTheme="minorEastAsia" w:cs="仿宋_GB2312" w:hint="eastAsia"/>
                <w:sz w:val="24"/>
              </w:rPr>
              <w:t>颜色：单红</w:t>
            </w:r>
          </w:p>
          <w:p w:rsidR="00244CE1" w:rsidRPr="003E1936" w:rsidRDefault="00244CE1" w:rsidP="00244CE1">
            <w:pPr>
              <w:jc w:val="left"/>
              <w:rPr>
                <w:rFonts w:asciiTheme="minorEastAsia" w:hAnsiTheme="minorEastAsia" w:cs="仿宋_GB2312"/>
                <w:sz w:val="24"/>
              </w:rPr>
            </w:pPr>
            <w:r w:rsidRPr="003E1936">
              <w:rPr>
                <w:rFonts w:asciiTheme="minorEastAsia" w:hAnsiTheme="minorEastAsia" w:cs="仿宋_GB2312" w:hint="eastAsia"/>
                <w:sz w:val="24"/>
              </w:rPr>
              <w:t>像素点间距10.0mm，模组分辨率：32*16=512Dots</w:t>
            </w:r>
          </w:p>
          <w:p w:rsidR="00244CE1" w:rsidRPr="003E1936" w:rsidRDefault="00244CE1" w:rsidP="00244CE1">
            <w:pPr>
              <w:jc w:val="left"/>
              <w:rPr>
                <w:rFonts w:asciiTheme="minorEastAsia" w:hAnsiTheme="minorEastAsia" w:cs="仿宋_GB2312"/>
                <w:sz w:val="24"/>
              </w:rPr>
            </w:pPr>
            <w:r w:rsidRPr="003E1936">
              <w:rPr>
                <w:rFonts w:asciiTheme="minorEastAsia" w:hAnsiTheme="minorEastAsia" w:cs="仿宋_GB2312" w:hint="eastAsia"/>
                <w:sz w:val="24"/>
              </w:rPr>
              <w:t>单元板尺寸：320*160     最佳视距：≥10.0m</w:t>
            </w:r>
          </w:p>
          <w:p w:rsidR="00244CE1" w:rsidRPr="003E1936" w:rsidRDefault="00244CE1" w:rsidP="00244CE1">
            <w:pPr>
              <w:jc w:val="left"/>
              <w:rPr>
                <w:rFonts w:asciiTheme="minorEastAsia" w:hAnsiTheme="minorEastAsia" w:cs="仿宋_GB2312"/>
                <w:sz w:val="24"/>
              </w:rPr>
            </w:pPr>
            <w:r w:rsidRPr="003E1936">
              <w:rPr>
                <w:rFonts w:asciiTheme="minorEastAsia" w:hAnsiTheme="minorEastAsia" w:cs="仿宋_GB2312" w:hint="eastAsia"/>
                <w:sz w:val="24"/>
              </w:rPr>
              <w:t>盲点率：小于万分之三      使用环境：户外</w:t>
            </w:r>
          </w:p>
          <w:p w:rsidR="00244CE1" w:rsidRPr="003E1936" w:rsidRDefault="00244CE1" w:rsidP="00244CE1">
            <w:pPr>
              <w:jc w:val="left"/>
              <w:rPr>
                <w:rFonts w:ascii="仿宋_GB2312" w:eastAsia="仿宋_GB2312" w:hAnsi="仿宋_GB2312" w:cs="仿宋_GB2312"/>
                <w:sz w:val="24"/>
              </w:rPr>
            </w:pPr>
            <w:r w:rsidRPr="003E1936">
              <w:rPr>
                <w:rFonts w:asciiTheme="minorEastAsia" w:hAnsiTheme="minorEastAsia" w:cs="仿宋_GB2312" w:hint="eastAsia"/>
                <w:sz w:val="24"/>
              </w:rPr>
              <w:t>含辅材</w:t>
            </w:r>
          </w:p>
        </w:tc>
        <w:tc>
          <w:tcPr>
            <w:tcW w:w="709"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平方</w:t>
            </w:r>
          </w:p>
        </w:tc>
        <w:tc>
          <w:tcPr>
            <w:tcW w:w="850"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widowControl/>
              <w:snapToGrid w:val="0"/>
              <w:jc w:val="center"/>
              <w:rPr>
                <w:rFonts w:asciiTheme="minorEastAsia" w:hAnsiTheme="minorEastAsia"/>
                <w:kern w:val="0"/>
                <w:sz w:val="24"/>
              </w:rPr>
            </w:pPr>
            <w:r w:rsidRPr="003E1936">
              <w:rPr>
                <w:rFonts w:asciiTheme="minorEastAsia" w:hAnsiTheme="minorEastAsia" w:hint="eastAsia"/>
                <w:kern w:val="0"/>
                <w:sz w:val="24"/>
              </w:rPr>
              <w:t>5</w:t>
            </w:r>
          </w:p>
        </w:tc>
        <w:tc>
          <w:tcPr>
            <w:tcW w:w="851" w:type="dxa"/>
            <w:tcBorders>
              <w:top w:val="single" w:sz="4" w:space="0" w:color="000000"/>
              <w:left w:val="nil"/>
              <w:bottom w:val="single" w:sz="4" w:space="0" w:color="000000"/>
              <w:right w:val="single" w:sz="4" w:space="0" w:color="000000"/>
            </w:tcBorders>
            <w:vAlign w:val="center"/>
          </w:tcPr>
          <w:p w:rsidR="00244CE1" w:rsidRPr="003E1936" w:rsidRDefault="00244CE1" w:rsidP="00244CE1">
            <w:pPr>
              <w:jc w:val="center"/>
            </w:pPr>
            <w:r w:rsidRPr="003E1936">
              <w:rPr>
                <w:rFonts w:asciiTheme="minorEastAsia" w:hAnsiTheme="minorEastAsia" w:cs="仿宋_GB2312" w:hint="eastAsia"/>
                <w:sz w:val="24"/>
              </w:rPr>
              <w:t>否</w:t>
            </w:r>
          </w:p>
        </w:tc>
      </w:tr>
    </w:tbl>
    <w:p w:rsidR="00244CE1" w:rsidRPr="003E1936" w:rsidRDefault="00244CE1" w:rsidP="00244CE1">
      <w:pPr>
        <w:pStyle w:val="40"/>
        <w:topLinePunct/>
        <w:autoSpaceDN w:val="0"/>
        <w:spacing w:line="240" w:lineRule="auto"/>
        <w:ind w:firstLineChars="0" w:firstLine="0"/>
        <w:jc w:val="both"/>
        <w:rPr>
          <w:rFonts w:ascii="宋体" w:cs="Arial"/>
          <w:kern w:val="2"/>
          <w:sz w:val="18"/>
          <w:szCs w:val="18"/>
        </w:rPr>
      </w:pPr>
    </w:p>
    <w:tbl>
      <w:tblPr>
        <w:tblW w:w="8659" w:type="dxa"/>
        <w:tblInd w:w="96" w:type="dxa"/>
        <w:tblLayout w:type="fixed"/>
        <w:tblLook w:val="04A0"/>
      </w:tblPr>
      <w:tblGrid>
        <w:gridCol w:w="431"/>
        <w:gridCol w:w="999"/>
        <w:gridCol w:w="709"/>
        <w:gridCol w:w="4677"/>
        <w:gridCol w:w="567"/>
        <w:gridCol w:w="567"/>
        <w:gridCol w:w="709"/>
      </w:tblGrid>
      <w:tr w:rsidR="00244CE1" w:rsidRPr="003E1936" w:rsidTr="00244CE1">
        <w:trPr>
          <w:trHeight w:val="540"/>
        </w:trPr>
        <w:tc>
          <w:tcPr>
            <w:tcW w:w="8659" w:type="dxa"/>
            <w:gridSpan w:val="7"/>
            <w:tcBorders>
              <w:top w:val="nil"/>
              <w:left w:val="nil"/>
              <w:bottom w:val="nil"/>
              <w:right w:val="nil"/>
            </w:tcBorders>
            <w:shd w:val="clear" w:color="auto" w:fill="auto"/>
            <w:vAlign w:val="center"/>
            <w:hideMark/>
          </w:tcPr>
          <w:p w:rsidR="00244CE1" w:rsidRPr="003E1936" w:rsidRDefault="00244CE1" w:rsidP="00244CE1">
            <w:pPr>
              <w:widowControl/>
              <w:jc w:val="left"/>
              <w:rPr>
                <w:rFonts w:ascii="仿宋_GB2312" w:eastAsia="仿宋_GB2312" w:hAnsi="宋体" w:cs="宋体"/>
                <w:kern w:val="0"/>
                <w:sz w:val="32"/>
                <w:szCs w:val="32"/>
              </w:rPr>
            </w:pPr>
            <w:r w:rsidRPr="003E1936">
              <w:rPr>
                <w:rFonts w:ascii="仿宋_GB2312" w:eastAsia="仿宋_GB2312" w:hAnsi="宋体" w:cs="宋体" w:hint="eastAsia"/>
                <w:kern w:val="0"/>
                <w:sz w:val="32"/>
                <w:szCs w:val="32"/>
              </w:rPr>
              <w:t>附件1：(9)</w:t>
            </w:r>
          </w:p>
        </w:tc>
      </w:tr>
      <w:tr w:rsidR="00B834BA" w:rsidRPr="00123530" w:rsidTr="00B834BA">
        <w:trPr>
          <w:trHeight w:val="540"/>
        </w:trPr>
        <w:tc>
          <w:tcPr>
            <w:tcW w:w="8659" w:type="dxa"/>
            <w:gridSpan w:val="7"/>
            <w:tcBorders>
              <w:top w:val="nil"/>
              <w:left w:val="nil"/>
              <w:bottom w:val="nil"/>
              <w:right w:val="nil"/>
            </w:tcBorders>
            <w:shd w:val="clear" w:color="auto" w:fill="auto"/>
            <w:vAlign w:val="center"/>
            <w:hideMark/>
          </w:tcPr>
          <w:p w:rsidR="00B834BA" w:rsidRPr="00B834BA" w:rsidRDefault="00B834BA" w:rsidP="00B834BA">
            <w:pPr>
              <w:widowControl/>
              <w:jc w:val="center"/>
              <w:rPr>
                <w:rFonts w:ascii="仿宋_GB2312" w:eastAsia="仿宋_GB2312" w:hAnsi="宋体" w:cs="宋体"/>
                <w:kern w:val="0"/>
                <w:sz w:val="32"/>
                <w:szCs w:val="32"/>
              </w:rPr>
            </w:pPr>
            <w:r w:rsidRPr="00B834BA">
              <w:rPr>
                <w:rFonts w:ascii="仿宋_GB2312" w:eastAsia="仿宋_GB2312" w:hAnsi="宋体" w:cs="宋体" w:hint="eastAsia"/>
                <w:kern w:val="0"/>
                <w:sz w:val="32"/>
                <w:szCs w:val="32"/>
              </w:rPr>
              <w:t>校园播音建设方案概算</w:t>
            </w:r>
          </w:p>
        </w:tc>
      </w:tr>
      <w:tr w:rsidR="00B834BA" w:rsidRPr="00123530" w:rsidTr="00B834BA">
        <w:trPr>
          <w:trHeight w:val="495"/>
        </w:trPr>
        <w:tc>
          <w:tcPr>
            <w:tcW w:w="7950"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B834BA" w:rsidRPr="00123530" w:rsidRDefault="00B834BA" w:rsidP="00B834BA">
            <w:pPr>
              <w:widowControl/>
              <w:jc w:val="center"/>
              <w:rPr>
                <w:rFonts w:ascii="微软雅黑" w:eastAsia="微软雅黑" w:hAnsi="微软雅黑" w:cs="宋体"/>
                <w:kern w:val="0"/>
                <w:sz w:val="28"/>
                <w:szCs w:val="28"/>
              </w:rPr>
            </w:pPr>
            <w:r w:rsidRPr="00123530">
              <w:rPr>
                <w:rFonts w:ascii="微软雅黑" w:eastAsia="微软雅黑" w:hAnsi="微软雅黑" w:cs="宋体" w:hint="eastAsia"/>
                <w:kern w:val="0"/>
                <w:sz w:val="28"/>
                <w:szCs w:val="28"/>
              </w:rPr>
              <w:t xml:space="preserve"> （数字校园广播设备清单）</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B834BA" w:rsidRPr="00123530" w:rsidRDefault="00B834BA" w:rsidP="00B834BA">
            <w:pPr>
              <w:widowControl/>
              <w:jc w:val="center"/>
              <w:rPr>
                <w:rFonts w:ascii="微软雅黑" w:eastAsia="微软雅黑" w:hAnsi="微软雅黑" w:cs="宋体"/>
                <w:kern w:val="0"/>
                <w:sz w:val="28"/>
                <w:szCs w:val="28"/>
              </w:rPr>
            </w:pP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序号</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型号</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设备名称</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技术参数</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数量</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单位</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Pr>
                <w:rFonts w:ascii="微软雅黑" w:eastAsia="微软雅黑" w:hAnsi="微软雅黑" w:cs="宋体"/>
                <w:b/>
                <w:bCs/>
                <w:kern w:val="0"/>
                <w:sz w:val="18"/>
                <w:szCs w:val="18"/>
              </w:rPr>
              <w:t>是否核心产品</w:t>
            </w: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 xml:space="preserve">　</w:t>
            </w:r>
          </w:p>
        </w:tc>
        <w:tc>
          <w:tcPr>
            <w:tcW w:w="99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中心机房控制室设备清单</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488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SPR-S12</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IP网络广播工控主机</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1.工业级机箱，良好的内部散热设计，</w:t>
            </w:r>
            <w:r w:rsidRPr="00123530">
              <w:rPr>
                <w:rFonts w:ascii="微软雅黑" w:eastAsia="微软雅黑" w:hAnsi="微软雅黑" w:cs="宋体" w:hint="eastAsia"/>
                <w:kern w:val="0"/>
                <w:sz w:val="18"/>
                <w:szCs w:val="18"/>
              </w:rPr>
              <w:br/>
              <w:t>2.配置12寸高清触摸显示屏，</w:t>
            </w:r>
            <w:r w:rsidRPr="00123530">
              <w:rPr>
                <w:rFonts w:ascii="微软雅黑" w:eastAsia="微软雅黑" w:hAnsi="微软雅黑" w:cs="宋体" w:hint="eastAsia"/>
                <w:kern w:val="0"/>
                <w:sz w:val="18"/>
                <w:szCs w:val="18"/>
              </w:rPr>
              <w:br/>
              <w:t>3.高效低耗的Intel i3 CPU处理器(I5/I7可选），</w:t>
            </w:r>
            <w:r w:rsidRPr="00123530">
              <w:rPr>
                <w:rFonts w:ascii="微软雅黑" w:eastAsia="微软雅黑" w:hAnsi="微软雅黑" w:cs="宋体" w:hint="eastAsia"/>
                <w:kern w:val="0"/>
                <w:sz w:val="18"/>
                <w:szCs w:val="18"/>
              </w:rPr>
              <w:br/>
              <w:t>4.192G 大容量固态硬盘，</w:t>
            </w:r>
            <w:r w:rsidRPr="00123530">
              <w:rPr>
                <w:rFonts w:ascii="微软雅黑" w:eastAsia="微软雅黑" w:hAnsi="微软雅黑" w:cs="宋体" w:hint="eastAsia"/>
                <w:kern w:val="0"/>
                <w:sz w:val="18"/>
                <w:szCs w:val="18"/>
              </w:rPr>
              <w:br/>
              <w:t>5.4G内存，超薄DVD光驱，</w:t>
            </w:r>
            <w:r w:rsidRPr="00123530">
              <w:rPr>
                <w:rFonts w:ascii="微软雅黑" w:eastAsia="微软雅黑" w:hAnsi="微软雅黑" w:cs="宋体" w:hint="eastAsia"/>
                <w:kern w:val="0"/>
                <w:sz w:val="18"/>
                <w:szCs w:val="18"/>
              </w:rPr>
              <w:br/>
              <w:t>6.内置千兆网卡，</w:t>
            </w:r>
            <w:r w:rsidRPr="00123530">
              <w:rPr>
                <w:rFonts w:ascii="微软雅黑" w:eastAsia="微软雅黑" w:hAnsi="微软雅黑" w:cs="宋体" w:hint="eastAsia"/>
                <w:kern w:val="0"/>
                <w:sz w:val="18"/>
                <w:szCs w:val="18"/>
              </w:rPr>
              <w:br/>
              <w:t>7.★可扩展WIFI功能,</w:t>
            </w:r>
            <w:r w:rsidRPr="00123530">
              <w:rPr>
                <w:rFonts w:ascii="微软雅黑" w:eastAsia="微软雅黑" w:hAnsi="微软雅黑" w:cs="宋体" w:hint="eastAsia"/>
                <w:kern w:val="0"/>
                <w:sz w:val="18"/>
                <w:szCs w:val="18"/>
              </w:rPr>
              <w:br/>
              <w:t>8.★暗藏式物理键盘、触摸板，使操作更加方便直观。</w:t>
            </w:r>
            <w:r w:rsidRPr="00123530">
              <w:rPr>
                <w:rFonts w:ascii="微软雅黑" w:eastAsia="微软雅黑" w:hAnsi="微软雅黑" w:cs="宋体" w:hint="eastAsia"/>
                <w:kern w:val="0"/>
                <w:sz w:val="18"/>
                <w:szCs w:val="18"/>
              </w:rPr>
              <w:br/>
              <w:t>9.6个USB接口（前面板带2个USB接口，后面板带4个USB接口），</w:t>
            </w:r>
            <w:r w:rsidRPr="00123530">
              <w:rPr>
                <w:rFonts w:ascii="微软雅黑" w:eastAsia="微软雅黑" w:hAnsi="微软雅黑" w:cs="宋体" w:hint="eastAsia"/>
                <w:kern w:val="0"/>
                <w:sz w:val="18"/>
                <w:szCs w:val="18"/>
              </w:rPr>
              <w:br/>
              <w:t>10.2个9针串口，1个VGA接口可外接显示设备，</w:t>
            </w:r>
            <w:r w:rsidRPr="00123530">
              <w:rPr>
                <w:rFonts w:ascii="微软雅黑" w:eastAsia="微软雅黑" w:hAnsi="微软雅黑" w:cs="宋体" w:hint="eastAsia"/>
                <w:kern w:val="0"/>
                <w:sz w:val="18"/>
                <w:szCs w:val="18"/>
              </w:rPr>
              <w:br/>
              <w:t>11.★定时自动开关机维护功能。</w:t>
            </w:r>
            <w:r w:rsidRPr="00123530">
              <w:rPr>
                <w:rFonts w:ascii="微软雅黑" w:eastAsia="微软雅黑" w:hAnsi="微软雅黑" w:cs="宋体" w:hint="eastAsia"/>
                <w:kern w:val="0"/>
                <w:sz w:val="18"/>
                <w:szCs w:val="18"/>
              </w:rPr>
              <w:br/>
              <w:t>12.1路话筒输入，一路线路输入，一路线路输出。</w:t>
            </w:r>
            <w:r w:rsidRPr="00123530">
              <w:rPr>
                <w:rFonts w:ascii="微软雅黑" w:eastAsia="微软雅黑" w:hAnsi="微软雅黑" w:cs="宋体" w:hint="eastAsia"/>
                <w:kern w:val="0"/>
                <w:sz w:val="18"/>
                <w:szCs w:val="18"/>
              </w:rPr>
              <w:br/>
              <w:t>13.铝合金拉丝前面板，高档上档次。可上标准机柜。</w:t>
            </w:r>
            <w:r w:rsidRPr="00123530">
              <w:rPr>
                <w:rFonts w:ascii="微软雅黑" w:eastAsia="微软雅黑" w:hAnsi="微软雅黑" w:cs="宋体" w:hint="eastAsia"/>
                <w:kern w:val="0"/>
                <w:sz w:val="18"/>
                <w:szCs w:val="18"/>
              </w:rPr>
              <w:br/>
              <w:t>14.电源：AC 220V；</w:t>
            </w:r>
            <w:r w:rsidRPr="00123530">
              <w:rPr>
                <w:rFonts w:ascii="微软雅黑" w:eastAsia="微软雅黑" w:hAnsi="微软雅黑" w:cs="宋体" w:hint="eastAsia"/>
                <w:kern w:val="0"/>
                <w:sz w:val="18"/>
                <w:szCs w:val="18"/>
              </w:rPr>
              <w:br/>
              <w:t>15.尺寸：484×340×325（mm）；</w:t>
            </w:r>
            <w:r w:rsidRPr="00123530">
              <w:rPr>
                <w:rFonts w:ascii="微软雅黑" w:eastAsia="微软雅黑" w:hAnsi="微软雅黑" w:cs="宋体" w:hint="eastAsia"/>
                <w:kern w:val="0"/>
                <w:sz w:val="18"/>
                <w:szCs w:val="18"/>
              </w:rPr>
              <w:br/>
              <w:t>16.功耗：200W；</w:t>
            </w:r>
            <w:r w:rsidRPr="00123530">
              <w:rPr>
                <w:rFonts w:ascii="微软雅黑" w:eastAsia="微软雅黑" w:hAnsi="微软雅黑" w:cs="宋体" w:hint="eastAsia"/>
                <w:kern w:val="0"/>
                <w:sz w:val="18"/>
                <w:szCs w:val="18"/>
              </w:rPr>
              <w:br/>
              <w:t>17.重量：15kg。</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759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2</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SPD-RT03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IP网络广播控制软件包</w:t>
            </w:r>
          </w:p>
        </w:tc>
        <w:tc>
          <w:tcPr>
            <w:tcW w:w="4677" w:type="dxa"/>
            <w:tcBorders>
              <w:top w:val="single" w:sz="4" w:space="0" w:color="auto"/>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服务器控制软件是数字IP网络广播系统的核心，负责音频流点播服务、计划任务处理、终端管理和权限管理等功能。管理节目库资源，为所有数字网络节能型解码终端提供定时播放和实时点播服务，响应各播控器的播放请求。为工作站提供数据接口服务。</w:t>
            </w:r>
            <w:r w:rsidRPr="00123530">
              <w:rPr>
                <w:rFonts w:ascii="微软雅黑" w:eastAsia="微软雅黑" w:hAnsi="微软雅黑" w:cs="宋体" w:hint="eastAsia"/>
                <w:color w:val="000000"/>
                <w:kern w:val="0"/>
                <w:sz w:val="18"/>
                <w:szCs w:val="18"/>
              </w:rPr>
              <w:br/>
              <w:t>1.统一管理系统内所有IP内通设备，包括寻呼话筒，对讲终端，广播终端和接口设备；</w:t>
            </w:r>
            <w:r w:rsidRPr="00123530">
              <w:rPr>
                <w:rFonts w:ascii="微软雅黑" w:eastAsia="微软雅黑" w:hAnsi="微软雅黑" w:cs="宋体" w:hint="eastAsia"/>
                <w:color w:val="000000"/>
                <w:kern w:val="0"/>
                <w:sz w:val="18"/>
                <w:szCs w:val="18"/>
              </w:rPr>
              <w:br/>
              <w:t>2.即时显示各类终端运行状态，如登录IP地址、音量、任务状态，可远程调节所有终端音量；</w:t>
            </w:r>
            <w:r w:rsidRPr="00123530">
              <w:rPr>
                <w:rFonts w:ascii="微软雅黑" w:eastAsia="微软雅黑" w:hAnsi="微软雅黑" w:cs="宋体" w:hint="eastAsia"/>
                <w:color w:val="000000"/>
                <w:kern w:val="0"/>
                <w:sz w:val="18"/>
                <w:szCs w:val="18"/>
              </w:rPr>
              <w:br/>
              <w:t>3.配置各类终端参数：终端名称、广播权限（操作范围、优先级)、对讲权限（呼叫范围、优先级)、监听权限（监听范围）等；</w:t>
            </w:r>
            <w:r w:rsidRPr="00123530">
              <w:rPr>
                <w:rFonts w:ascii="微软雅黑" w:eastAsia="微软雅黑" w:hAnsi="微软雅黑" w:cs="宋体" w:hint="eastAsia"/>
                <w:color w:val="000000"/>
                <w:kern w:val="0"/>
                <w:sz w:val="18"/>
                <w:szCs w:val="18"/>
              </w:rPr>
              <w:br/>
              <w:t>4.具有实时采播和定时采播功能，可通过声卡向指定终端广播音乐或通知；</w:t>
            </w:r>
            <w:r w:rsidRPr="00123530">
              <w:rPr>
                <w:rFonts w:ascii="微软雅黑" w:eastAsia="微软雅黑" w:hAnsi="微软雅黑" w:cs="宋体" w:hint="eastAsia"/>
                <w:color w:val="000000"/>
                <w:kern w:val="0"/>
                <w:sz w:val="18"/>
                <w:szCs w:val="18"/>
              </w:rPr>
              <w:br/>
              <w:t>5.文件广播，将服务器中音频文件，向指定终端播放（支持任意多路文件同时广播）；</w:t>
            </w:r>
            <w:r w:rsidRPr="00123530">
              <w:rPr>
                <w:rFonts w:ascii="微软雅黑" w:eastAsia="微软雅黑" w:hAnsi="微软雅黑" w:cs="宋体" w:hint="eastAsia"/>
                <w:color w:val="000000"/>
                <w:kern w:val="0"/>
                <w:sz w:val="18"/>
                <w:szCs w:val="18"/>
              </w:rPr>
              <w:br/>
              <w:t>6.定时任务，在设定的时间，向预设的终端播放文件列表内容；</w:t>
            </w:r>
            <w:r w:rsidRPr="00123530">
              <w:rPr>
                <w:rFonts w:ascii="微软雅黑" w:eastAsia="微软雅黑" w:hAnsi="微软雅黑" w:cs="宋体" w:hint="eastAsia"/>
                <w:color w:val="000000"/>
                <w:kern w:val="0"/>
                <w:sz w:val="18"/>
                <w:szCs w:val="18"/>
              </w:rPr>
              <w:br/>
              <w:t>7.消防广播，当服务器收到终端的触发信号，向指定区域的终端播放紧急疏散语音；</w:t>
            </w:r>
            <w:r w:rsidRPr="00123530">
              <w:rPr>
                <w:rFonts w:ascii="微软雅黑" w:eastAsia="微软雅黑" w:hAnsi="微软雅黑" w:cs="宋体" w:hint="eastAsia"/>
                <w:color w:val="000000"/>
                <w:kern w:val="0"/>
                <w:sz w:val="18"/>
                <w:szCs w:val="18"/>
              </w:rPr>
              <w:br/>
              <w:t>8.节目管理，维护系统所需的广播音频文件，便于工作站或终端调用；</w:t>
            </w:r>
            <w:r w:rsidRPr="00123530">
              <w:rPr>
                <w:rFonts w:ascii="微软雅黑" w:eastAsia="微软雅黑" w:hAnsi="微软雅黑" w:cs="宋体" w:hint="eastAsia"/>
                <w:color w:val="000000"/>
                <w:kern w:val="0"/>
                <w:sz w:val="18"/>
                <w:szCs w:val="18"/>
              </w:rPr>
              <w:br/>
              <w:t>9.为工作站软件提供数据接口，根据账户授予相应操作权限；</w:t>
            </w:r>
            <w:r w:rsidRPr="00123530">
              <w:rPr>
                <w:rFonts w:ascii="微软雅黑" w:eastAsia="微软雅黑" w:hAnsi="微软雅黑" w:cs="宋体" w:hint="eastAsia"/>
                <w:color w:val="000000"/>
                <w:kern w:val="0"/>
                <w:sz w:val="18"/>
                <w:szCs w:val="18"/>
              </w:rPr>
              <w:br/>
              <w:t>10.日志功能，每次呼叫、通话和广播操作均有记录供查询；</w:t>
            </w:r>
            <w:r w:rsidRPr="00123530">
              <w:rPr>
                <w:rFonts w:ascii="微软雅黑" w:eastAsia="微软雅黑" w:hAnsi="微软雅黑" w:cs="宋体" w:hint="eastAsia"/>
                <w:color w:val="000000"/>
                <w:kern w:val="0"/>
                <w:sz w:val="18"/>
                <w:szCs w:val="18"/>
              </w:rPr>
              <w:br/>
              <w:t>11.单台服务器容量1000台终端，支持64台服务器互联；</w:t>
            </w:r>
            <w:r w:rsidRPr="00123530">
              <w:rPr>
                <w:rFonts w:ascii="微软雅黑" w:eastAsia="微软雅黑" w:hAnsi="微软雅黑" w:cs="宋体" w:hint="eastAsia"/>
                <w:color w:val="000000"/>
                <w:kern w:val="0"/>
                <w:sz w:val="18"/>
                <w:szCs w:val="18"/>
              </w:rPr>
              <w:br/>
              <w:t>12.支持主服务器和备用服务器热切换，提升系统可靠性；</w:t>
            </w:r>
            <w:r w:rsidRPr="00123530">
              <w:rPr>
                <w:rFonts w:ascii="微软雅黑" w:eastAsia="微软雅黑" w:hAnsi="微软雅黑" w:cs="宋体" w:hint="eastAsia"/>
                <w:color w:val="000000"/>
                <w:kern w:val="0"/>
                <w:sz w:val="18"/>
                <w:szCs w:val="18"/>
              </w:rPr>
              <w:br/>
              <w:t>13.支持操作系统Windows7/10/Server 2003/Server 2008/Server 2012。</w:t>
            </w:r>
            <w:r w:rsidRPr="00123530">
              <w:rPr>
                <w:rFonts w:ascii="微软雅黑" w:eastAsia="微软雅黑" w:hAnsi="微软雅黑" w:cs="宋体" w:hint="eastAsia"/>
                <w:color w:val="000000"/>
                <w:kern w:val="0"/>
                <w:sz w:val="18"/>
                <w:szCs w:val="18"/>
              </w:rPr>
              <w:br/>
              <w:t>14.★具有中华人民共和国国家版权局计算机软件著作权登记证书</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46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3</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SP-388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智能电源控制管理器</w:t>
            </w:r>
          </w:p>
        </w:tc>
        <w:tc>
          <w:tcPr>
            <w:tcW w:w="4677" w:type="dxa"/>
            <w:tcBorders>
              <w:top w:val="single" w:sz="4" w:space="0" w:color="auto"/>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1.★2寸彩色液晶智能显示屏,可实时显示当前电压,日期时间,通道开关状态</w:t>
            </w:r>
            <w:r w:rsidRPr="00123530">
              <w:rPr>
                <w:rFonts w:ascii="微软雅黑" w:eastAsia="微软雅黑" w:hAnsi="微软雅黑" w:cs="宋体" w:hint="eastAsia"/>
                <w:kern w:val="0"/>
                <w:sz w:val="18"/>
                <w:szCs w:val="18"/>
              </w:rPr>
              <w:br/>
              <w:t>2.★8路开关通道输出,每路延时开户和关闭时间可自由设置（范围0-999秒，单位为秒）</w:t>
            </w:r>
            <w:r w:rsidRPr="00123530">
              <w:rPr>
                <w:rFonts w:ascii="微软雅黑" w:eastAsia="微软雅黑" w:hAnsi="微软雅黑" w:cs="宋体" w:hint="eastAsia"/>
                <w:kern w:val="0"/>
                <w:sz w:val="18"/>
                <w:szCs w:val="18"/>
              </w:rPr>
              <w:br/>
              <w:t>3.每通道独立设有Bypass设置，可ALL Bypass或单独Bypass</w:t>
            </w:r>
            <w:r w:rsidRPr="00123530">
              <w:rPr>
                <w:rFonts w:ascii="微软雅黑" w:eastAsia="微软雅黑" w:hAnsi="微软雅黑" w:cs="宋体" w:hint="eastAsia"/>
                <w:kern w:val="0"/>
                <w:sz w:val="18"/>
                <w:szCs w:val="18"/>
              </w:rPr>
              <w:br/>
              <w:t>4.支持面板LOCK锁定功能，防止误操作</w:t>
            </w:r>
            <w:r w:rsidRPr="00123530">
              <w:rPr>
                <w:rFonts w:ascii="微软雅黑" w:eastAsia="微软雅黑" w:hAnsi="微软雅黑" w:cs="宋体" w:hint="eastAsia"/>
                <w:kern w:val="0"/>
                <w:sz w:val="18"/>
                <w:szCs w:val="18"/>
              </w:rPr>
              <w:br/>
              <w:t>5.内置时仲芯片,可根据日期时间定时设置自动开关机,智能化不须人为操作</w:t>
            </w:r>
            <w:r w:rsidRPr="00123530">
              <w:rPr>
                <w:rFonts w:ascii="微软雅黑" w:eastAsia="微软雅黑" w:hAnsi="微软雅黑" w:cs="宋体" w:hint="eastAsia"/>
                <w:kern w:val="0"/>
                <w:sz w:val="18"/>
                <w:szCs w:val="18"/>
              </w:rPr>
              <w:br/>
              <w:t>6.支持多台设备级联顺序控制，级联自动检测设置</w:t>
            </w:r>
            <w:r w:rsidRPr="00123530">
              <w:rPr>
                <w:rFonts w:ascii="微软雅黑" w:eastAsia="微软雅黑" w:hAnsi="微软雅黑" w:cs="宋体" w:hint="eastAsia"/>
                <w:kern w:val="0"/>
                <w:sz w:val="18"/>
                <w:szCs w:val="18"/>
              </w:rPr>
              <w:br/>
              <w:t>7.配置232接口，支持外部中控设备控制</w:t>
            </w:r>
            <w:r w:rsidRPr="00123530">
              <w:rPr>
                <w:rFonts w:ascii="微软雅黑" w:eastAsia="微软雅黑" w:hAnsi="微软雅黑" w:cs="宋体" w:hint="eastAsia"/>
                <w:kern w:val="0"/>
                <w:sz w:val="18"/>
                <w:szCs w:val="18"/>
              </w:rPr>
              <w:br/>
              <w:t>8.每台设备自带设备编码ID检测和设置，可实现远程集中控制</w:t>
            </w:r>
            <w:r w:rsidRPr="00123530">
              <w:rPr>
                <w:rFonts w:ascii="微软雅黑" w:eastAsia="微软雅黑" w:hAnsi="微软雅黑" w:cs="宋体" w:hint="eastAsia"/>
                <w:kern w:val="0"/>
                <w:sz w:val="18"/>
                <w:szCs w:val="18"/>
              </w:rPr>
              <w:br/>
              <w:t>9.10组设备开关场景数据保存/调用，场景管理应用简单便捷</w:t>
            </w:r>
            <w:r w:rsidRPr="00123530">
              <w:rPr>
                <w:rFonts w:ascii="微软雅黑" w:eastAsia="微软雅黑" w:hAnsi="微软雅黑" w:cs="宋体" w:hint="eastAsia"/>
                <w:kern w:val="0"/>
                <w:sz w:val="18"/>
                <w:szCs w:val="18"/>
              </w:rPr>
              <w:br/>
              <w:t>10.欠压、超压检测及报警，总功率6000W 单路最大承受2000W电压30A</w:t>
            </w:r>
            <w:r w:rsidRPr="00123530">
              <w:rPr>
                <w:rFonts w:ascii="微软雅黑" w:eastAsia="微软雅黑" w:hAnsi="微软雅黑" w:cs="宋体" w:hint="eastAsia"/>
                <w:kern w:val="0"/>
                <w:sz w:val="18"/>
                <w:szCs w:val="18"/>
              </w:rPr>
              <w:br/>
              <w:t>11.尺寸：52*400*85mm</w:t>
            </w:r>
            <w:r w:rsidRPr="00123530">
              <w:rPr>
                <w:rFonts w:ascii="微软雅黑" w:eastAsia="微软雅黑" w:hAnsi="微软雅黑" w:cs="宋体" w:hint="eastAsia"/>
                <w:kern w:val="0"/>
                <w:sz w:val="18"/>
                <w:szCs w:val="18"/>
              </w:rPr>
              <w:br/>
              <w:t>12.净重：5.5kg</w:t>
            </w:r>
            <w:r w:rsidRPr="00123530">
              <w:rPr>
                <w:rFonts w:ascii="微软雅黑" w:eastAsia="微软雅黑" w:hAnsi="微软雅黑" w:cs="宋体" w:hint="eastAsia"/>
                <w:kern w:val="0"/>
                <w:sz w:val="18"/>
                <w:szCs w:val="18"/>
              </w:rPr>
              <w:br/>
              <w:t>13.★具有3C认证证书</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396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4</w:t>
            </w:r>
          </w:p>
        </w:tc>
        <w:tc>
          <w:tcPr>
            <w:tcW w:w="99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SPR-215B</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数字网络监听音箱</w:t>
            </w:r>
          </w:p>
        </w:tc>
        <w:tc>
          <w:tcPr>
            <w:tcW w:w="467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内置双备份音频信号输入模块，支持定压100V信号输入，当设备检测到网络音频信号无输入或网络系统设备断电时，自动切换到备份广播信号系统，切换时间≤0.5秒，当切换到备份广播信号时网络音箱断电源仍正常工作，真正实现双系统备份。</w:t>
            </w:r>
            <w:r w:rsidRPr="00123530">
              <w:rPr>
                <w:rFonts w:ascii="微软雅黑" w:eastAsia="微软雅黑" w:hAnsi="微软雅黑" w:cs="宋体" w:hint="eastAsia"/>
                <w:color w:val="000000"/>
                <w:kern w:val="0"/>
                <w:sz w:val="18"/>
                <w:szCs w:val="18"/>
              </w:rPr>
              <w:br/>
              <w:t>2.★内置蓝牙无线话筒实现无线移动讲话，无线传输频率：2.400-2.483 GHz，蓝牙信号功率增强设计，红外、蓝牙两种对频方式选择避免教室之间的串频现象；</w:t>
            </w:r>
            <w:r w:rsidRPr="00123530">
              <w:rPr>
                <w:rFonts w:ascii="微软雅黑" w:eastAsia="微软雅黑" w:hAnsi="微软雅黑" w:cs="宋体" w:hint="eastAsia"/>
                <w:color w:val="000000"/>
                <w:kern w:val="0"/>
                <w:sz w:val="18"/>
                <w:szCs w:val="18"/>
              </w:rPr>
              <w:br/>
              <w:t>3.★一体化3寸显示屏,配置红外遥控器，可点播服务器的音频文件；</w:t>
            </w:r>
            <w:r w:rsidRPr="00123530">
              <w:rPr>
                <w:rFonts w:ascii="微软雅黑" w:eastAsia="微软雅黑" w:hAnsi="微软雅黑" w:cs="宋体" w:hint="eastAsia"/>
                <w:color w:val="000000"/>
                <w:kern w:val="0"/>
                <w:sz w:val="18"/>
                <w:szCs w:val="18"/>
              </w:rPr>
              <w:br/>
              <w:t>4.高密度木质箱体，喷专业点状喷漆，防水防潮，网罩采用ABS材质开模骨架外加成型铁网；</w:t>
            </w:r>
            <w:r w:rsidRPr="00123530">
              <w:rPr>
                <w:rFonts w:ascii="微软雅黑" w:eastAsia="微软雅黑" w:hAnsi="微软雅黑" w:cs="宋体" w:hint="eastAsia"/>
                <w:color w:val="000000"/>
                <w:kern w:val="0"/>
                <w:sz w:val="18"/>
                <w:szCs w:val="18"/>
              </w:rPr>
              <w:br/>
              <w:t>5.两分频设计，内置1个5寸低音喇叭和1个1寸高音喇叭，播放语音节目清晰动听，为听力考试提供高质量的音质；</w:t>
            </w:r>
            <w:r w:rsidRPr="00123530">
              <w:rPr>
                <w:rFonts w:ascii="微软雅黑" w:eastAsia="微软雅黑" w:hAnsi="微软雅黑" w:cs="宋体" w:hint="eastAsia"/>
                <w:color w:val="000000"/>
                <w:kern w:val="0"/>
                <w:sz w:val="18"/>
                <w:szCs w:val="18"/>
              </w:rPr>
              <w:br/>
              <w:t>6.采用高速工业双核（ARM+DSP）芯片，启动时间≤1秒；</w:t>
            </w:r>
            <w:r w:rsidRPr="00123530">
              <w:rPr>
                <w:rFonts w:ascii="微软雅黑" w:eastAsia="微软雅黑" w:hAnsi="微软雅黑" w:cs="宋体" w:hint="eastAsia"/>
                <w:color w:val="000000"/>
                <w:kern w:val="0"/>
                <w:sz w:val="18"/>
                <w:szCs w:val="18"/>
              </w:rPr>
              <w:br/>
              <w:t>7.采用高保真的D类功放，功耗低失真小；</w:t>
            </w:r>
            <w:r w:rsidRPr="00123530">
              <w:rPr>
                <w:rFonts w:ascii="微软雅黑" w:eastAsia="微软雅黑" w:hAnsi="微软雅黑" w:cs="宋体" w:hint="eastAsia"/>
                <w:color w:val="000000"/>
                <w:kern w:val="0"/>
                <w:sz w:val="18"/>
                <w:szCs w:val="18"/>
              </w:rPr>
              <w:br/>
              <w:t>8.多路音频接口：1路6.5mm话筒输入口、1路双莲花AUX线路输入口、1路3.5mm线路输入口、1路3.5mm线路输出口、9.15W（8Ω）输出接口；</w:t>
            </w:r>
            <w:r w:rsidRPr="00123530">
              <w:rPr>
                <w:rFonts w:ascii="微软雅黑" w:eastAsia="微软雅黑" w:hAnsi="微软雅黑" w:cs="宋体" w:hint="eastAsia"/>
                <w:color w:val="000000"/>
                <w:kern w:val="0"/>
                <w:sz w:val="18"/>
                <w:szCs w:val="18"/>
              </w:rPr>
              <w:br/>
              <w:t>10.1路话筒音量调节、1路AUX线路输音量调节、1路整体高音调节；</w:t>
            </w:r>
            <w:r w:rsidRPr="00123530">
              <w:rPr>
                <w:rFonts w:ascii="微软雅黑" w:eastAsia="微软雅黑" w:hAnsi="微软雅黑" w:cs="宋体" w:hint="eastAsia"/>
                <w:color w:val="000000"/>
                <w:kern w:val="0"/>
                <w:sz w:val="18"/>
                <w:szCs w:val="18"/>
              </w:rPr>
              <w:br/>
              <w:t>11.显示屏：3寸 LCD；</w:t>
            </w:r>
            <w:r w:rsidRPr="00123530">
              <w:rPr>
                <w:rFonts w:ascii="微软雅黑" w:eastAsia="微软雅黑" w:hAnsi="微软雅黑" w:cs="宋体" w:hint="eastAsia"/>
                <w:color w:val="000000"/>
                <w:kern w:val="0"/>
                <w:sz w:val="18"/>
                <w:szCs w:val="18"/>
              </w:rPr>
              <w:br/>
            </w:r>
            <w:r w:rsidRPr="00123530">
              <w:rPr>
                <w:rFonts w:ascii="微软雅黑" w:eastAsia="微软雅黑" w:hAnsi="微软雅黑" w:cs="宋体" w:hint="eastAsia"/>
                <w:color w:val="000000"/>
                <w:kern w:val="0"/>
                <w:sz w:val="18"/>
                <w:szCs w:val="18"/>
              </w:rPr>
              <w:lastRenderedPageBreak/>
              <w:t>12.输出功率：功率：15W(可外接1个15W副箱，整体功率达到30W）；</w:t>
            </w:r>
            <w:r w:rsidRPr="00123530">
              <w:rPr>
                <w:rFonts w:ascii="微软雅黑" w:eastAsia="微软雅黑" w:hAnsi="微软雅黑" w:cs="宋体" w:hint="eastAsia"/>
                <w:color w:val="000000"/>
                <w:kern w:val="0"/>
                <w:sz w:val="18"/>
                <w:szCs w:val="18"/>
              </w:rPr>
              <w:br/>
              <w:t>13.接口：1路3.5mm线路输入，1路3.5mm线路输出；</w:t>
            </w:r>
            <w:r w:rsidRPr="00123530">
              <w:rPr>
                <w:rFonts w:ascii="微软雅黑" w:eastAsia="微软雅黑" w:hAnsi="微软雅黑" w:cs="宋体" w:hint="eastAsia"/>
                <w:color w:val="000000"/>
                <w:kern w:val="0"/>
                <w:sz w:val="18"/>
                <w:szCs w:val="18"/>
              </w:rPr>
              <w:br/>
              <w:t>14.电源：AC 220V；</w:t>
            </w:r>
            <w:r w:rsidRPr="00123530">
              <w:rPr>
                <w:rFonts w:ascii="微软雅黑" w:eastAsia="微软雅黑" w:hAnsi="微软雅黑" w:cs="宋体" w:hint="eastAsia"/>
                <w:color w:val="000000"/>
                <w:kern w:val="0"/>
                <w:sz w:val="18"/>
                <w:szCs w:val="18"/>
              </w:rPr>
              <w:br/>
              <w:t>15.功耗：≤37W；</w:t>
            </w:r>
            <w:r w:rsidRPr="00123530">
              <w:rPr>
                <w:rFonts w:ascii="微软雅黑" w:eastAsia="微软雅黑" w:hAnsi="微软雅黑" w:cs="宋体" w:hint="eastAsia"/>
                <w:color w:val="000000"/>
                <w:kern w:val="0"/>
                <w:sz w:val="18"/>
                <w:szCs w:val="18"/>
              </w:rPr>
              <w:br/>
              <w:t>16.网络通讯协议：TCP、UDP、ARP、ICMP、IGMP；</w:t>
            </w:r>
            <w:r w:rsidRPr="00123530">
              <w:rPr>
                <w:rFonts w:ascii="微软雅黑" w:eastAsia="微软雅黑" w:hAnsi="微软雅黑" w:cs="宋体" w:hint="eastAsia"/>
                <w:color w:val="000000"/>
                <w:kern w:val="0"/>
                <w:sz w:val="18"/>
                <w:szCs w:val="18"/>
              </w:rPr>
              <w:br/>
              <w:t>17.尺寸：305*190*225mm；</w:t>
            </w:r>
            <w:r w:rsidRPr="00123530">
              <w:rPr>
                <w:rFonts w:ascii="微软雅黑" w:eastAsia="微软雅黑" w:hAnsi="微软雅黑" w:cs="宋体" w:hint="eastAsia"/>
                <w:color w:val="000000"/>
                <w:kern w:val="0"/>
                <w:sz w:val="18"/>
                <w:szCs w:val="18"/>
              </w:rPr>
              <w:br/>
              <w:t>18.重量：4.9kg</w:t>
            </w:r>
            <w:r w:rsidRPr="00123530">
              <w:rPr>
                <w:rFonts w:ascii="微软雅黑" w:eastAsia="微软雅黑" w:hAnsi="微软雅黑" w:cs="宋体" w:hint="eastAsia"/>
                <w:color w:val="000000"/>
                <w:kern w:val="0"/>
                <w:sz w:val="18"/>
                <w:szCs w:val="18"/>
              </w:rPr>
              <w:br/>
              <w:t>19★（支持蓝牙话筒讲课；支持定时打铃；支持模拟音频输入自动播放；支持语音点播播放）须提供该参数功能演示视频刻录U盘随投标文件同时递交进行验证</w:t>
            </w:r>
            <w:r w:rsidRPr="00123530">
              <w:rPr>
                <w:rFonts w:ascii="微软雅黑" w:eastAsia="微软雅黑" w:hAnsi="微软雅黑" w:cs="宋体" w:hint="eastAsia"/>
                <w:color w:val="000000"/>
                <w:kern w:val="0"/>
                <w:sz w:val="18"/>
                <w:szCs w:val="18"/>
              </w:rPr>
              <w:br/>
              <w:t>20★具有3C认证证书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111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5</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SPD-32U</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承重型广播机柜</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1.尺寸：600*600*1600毫米，19"</w:t>
            </w:r>
            <w:r w:rsidRPr="00123530">
              <w:rPr>
                <w:rFonts w:ascii="微软雅黑" w:eastAsia="微软雅黑" w:hAnsi="微软雅黑" w:cs="宋体" w:hint="eastAsia"/>
                <w:kern w:val="0"/>
                <w:sz w:val="18"/>
                <w:szCs w:val="18"/>
              </w:rPr>
              <w:br/>
              <w:t>2.颜色：黑色</w:t>
            </w:r>
            <w:r w:rsidRPr="00123530">
              <w:rPr>
                <w:rFonts w:ascii="微软雅黑" w:eastAsia="微软雅黑" w:hAnsi="微软雅黑" w:cs="宋体" w:hint="eastAsia"/>
                <w:kern w:val="0"/>
                <w:sz w:val="18"/>
                <w:szCs w:val="18"/>
              </w:rPr>
              <w:br/>
              <w:t>3.正面玻璃门、背面网孔门</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 xml:space="preserve">　</w:t>
            </w:r>
          </w:p>
        </w:tc>
        <w:tc>
          <w:tcPr>
            <w:tcW w:w="99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校长室、政教处设备清单</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25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6</w:t>
            </w:r>
          </w:p>
        </w:tc>
        <w:tc>
          <w:tcPr>
            <w:tcW w:w="99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SPR-S8532</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7寸屏网络寻呼话筒</w:t>
            </w:r>
          </w:p>
        </w:tc>
        <w:tc>
          <w:tcPr>
            <w:tcW w:w="4677" w:type="dxa"/>
            <w:tcBorders>
              <w:top w:val="nil"/>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1.全金属机身,全金属机身,美学设计，美观耐用；</w:t>
            </w:r>
            <w:r w:rsidRPr="00123530">
              <w:rPr>
                <w:rFonts w:ascii="微软雅黑" w:eastAsia="微软雅黑" w:hAnsi="微软雅黑" w:cs="宋体" w:hint="eastAsia"/>
                <w:kern w:val="0"/>
                <w:sz w:val="18"/>
                <w:szCs w:val="18"/>
              </w:rPr>
              <w:br/>
              <w:t xml:space="preserve">2.嵌入式可触摸7寸电容彩屏，分辨率800*480； </w:t>
            </w:r>
            <w:r w:rsidRPr="00123530">
              <w:rPr>
                <w:rFonts w:ascii="微软雅黑" w:eastAsia="微软雅黑" w:hAnsi="微软雅黑" w:cs="宋体" w:hint="eastAsia"/>
                <w:kern w:val="0"/>
                <w:sz w:val="18"/>
                <w:szCs w:val="18"/>
              </w:rPr>
              <w:br/>
              <w:t xml:space="preserve">3.内置3W扬声器和鹅颈式话筒，用于免提通话、接收广播和监听(数字降噪)； </w:t>
            </w:r>
            <w:r w:rsidRPr="00123530">
              <w:rPr>
                <w:rFonts w:ascii="微软雅黑" w:eastAsia="微软雅黑" w:hAnsi="微软雅黑" w:cs="宋体" w:hint="eastAsia"/>
                <w:kern w:val="0"/>
                <w:sz w:val="18"/>
                <w:szCs w:val="18"/>
              </w:rPr>
              <w:br/>
              <w:t xml:space="preserve">4.可对全区、分区、个别终端进行喊话广播； </w:t>
            </w:r>
            <w:r w:rsidRPr="00123530">
              <w:rPr>
                <w:rFonts w:ascii="微软雅黑" w:eastAsia="微软雅黑" w:hAnsi="微软雅黑" w:cs="宋体" w:hint="eastAsia"/>
                <w:kern w:val="0"/>
                <w:sz w:val="18"/>
                <w:szCs w:val="18"/>
              </w:rPr>
              <w:br/>
              <w:t xml:space="preserve">5.文件广播和预录音广播功能，可将本地音频文件或录音广播给指定终端； </w:t>
            </w:r>
            <w:r w:rsidRPr="00123530">
              <w:rPr>
                <w:rFonts w:ascii="微软雅黑" w:eastAsia="微软雅黑" w:hAnsi="微软雅黑" w:cs="宋体" w:hint="eastAsia"/>
                <w:kern w:val="0"/>
                <w:sz w:val="18"/>
                <w:szCs w:val="18"/>
              </w:rPr>
              <w:br/>
              <w:t xml:space="preserve">6.★具有红色紧急按键，支持一键广播到预设分区； </w:t>
            </w:r>
            <w:r w:rsidRPr="00123530">
              <w:rPr>
                <w:rFonts w:ascii="微软雅黑" w:eastAsia="微软雅黑" w:hAnsi="微软雅黑" w:cs="宋体" w:hint="eastAsia"/>
                <w:kern w:val="0"/>
                <w:sz w:val="18"/>
                <w:szCs w:val="18"/>
              </w:rPr>
              <w:br/>
              <w:t xml:space="preserve">7.★支持来/去电显示功能，具有常用通信电话薄查询功能； </w:t>
            </w:r>
            <w:r w:rsidRPr="00123530">
              <w:rPr>
                <w:rFonts w:ascii="微软雅黑" w:eastAsia="微软雅黑" w:hAnsi="微软雅黑" w:cs="宋体" w:hint="eastAsia"/>
                <w:kern w:val="0"/>
                <w:sz w:val="18"/>
                <w:szCs w:val="18"/>
              </w:rPr>
              <w:br/>
              <w:t>8.★支持USB和TF卡插入，点播音频文件广播到前端；</w:t>
            </w:r>
            <w:r w:rsidRPr="00123530">
              <w:rPr>
                <w:rFonts w:ascii="微软雅黑" w:eastAsia="微软雅黑" w:hAnsi="微软雅黑" w:cs="宋体" w:hint="eastAsia"/>
                <w:kern w:val="0"/>
                <w:sz w:val="18"/>
                <w:szCs w:val="18"/>
              </w:rPr>
              <w:br/>
              <w:t>9.内置Flash存储，可以存储音频、配置信息及备份，支持远程修改和升级 ；</w:t>
            </w:r>
            <w:r w:rsidRPr="00123530">
              <w:rPr>
                <w:rFonts w:ascii="微软雅黑" w:eastAsia="微软雅黑" w:hAnsi="微软雅黑" w:cs="宋体" w:hint="eastAsia"/>
                <w:kern w:val="0"/>
                <w:sz w:val="18"/>
                <w:szCs w:val="18"/>
              </w:rPr>
              <w:br/>
              <w:t>10.标准RJ45接口，有以太网口的地方即可接入，支持跨网段和跨路由；</w:t>
            </w:r>
            <w:r w:rsidRPr="00123530">
              <w:rPr>
                <w:rFonts w:ascii="微软雅黑" w:eastAsia="微软雅黑" w:hAnsi="微软雅黑" w:cs="宋体" w:hint="eastAsia"/>
                <w:kern w:val="0"/>
                <w:sz w:val="18"/>
                <w:szCs w:val="18"/>
              </w:rPr>
              <w:br/>
              <w:t>11.★显示屏：7寸（800*480）；</w:t>
            </w:r>
            <w:r w:rsidRPr="00123530">
              <w:rPr>
                <w:rFonts w:ascii="微软雅黑" w:eastAsia="微软雅黑" w:hAnsi="微软雅黑" w:cs="宋体" w:hint="eastAsia"/>
                <w:kern w:val="0"/>
                <w:sz w:val="18"/>
                <w:szCs w:val="18"/>
              </w:rPr>
              <w:br/>
              <w:t>12.★内置喇叭：3W；</w:t>
            </w:r>
            <w:r w:rsidRPr="00123530">
              <w:rPr>
                <w:rFonts w:ascii="微软雅黑" w:eastAsia="微软雅黑" w:hAnsi="微软雅黑" w:cs="宋体" w:hint="eastAsia"/>
                <w:kern w:val="0"/>
                <w:sz w:val="18"/>
                <w:szCs w:val="18"/>
              </w:rPr>
              <w:br/>
              <w:t>13.接口：1路网口，1路USB，1路 micro TF卡，1路报警输入，1路报警输出，1路线路输入，1路线路输出，1路话筒14.输入，1路耳机输出；</w:t>
            </w:r>
            <w:r w:rsidRPr="00123530">
              <w:rPr>
                <w:rFonts w:ascii="微软雅黑" w:eastAsia="微软雅黑" w:hAnsi="微软雅黑" w:cs="宋体" w:hint="eastAsia"/>
                <w:kern w:val="0"/>
                <w:sz w:val="18"/>
                <w:szCs w:val="18"/>
              </w:rPr>
              <w:br/>
              <w:t>15.支持协议 TCP/IP，UDP，IGMP（组播）；</w:t>
            </w:r>
            <w:r w:rsidRPr="00123530">
              <w:rPr>
                <w:rFonts w:ascii="微软雅黑" w:eastAsia="微软雅黑" w:hAnsi="微软雅黑" w:cs="宋体" w:hint="eastAsia"/>
                <w:kern w:val="0"/>
                <w:sz w:val="18"/>
                <w:szCs w:val="18"/>
              </w:rPr>
              <w:br/>
              <w:t>16.音频格式 MP3；</w:t>
            </w:r>
            <w:r w:rsidRPr="00123530">
              <w:rPr>
                <w:rFonts w:ascii="微软雅黑" w:eastAsia="微软雅黑" w:hAnsi="微软雅黑" w:cs="宋体" w:hint="eastAsia"/>
                <w:kern w:val="0"/>
                <w:sz w:val="18"/>
                <w:szCs w:val="18"/>
              </w:rPr>
              <w:br/>
              <w:t>17.采样率 8K～44KHz；</w:t>
            </w:r>
            <w:r w:rsidRPr="00123530">
              <w:rPr>
                <w:rFonts w:ascii="微软雅黑" w:eastAsia="微软雅黑" w:hAnsi="微软雅黑" w:cs="宋体" w:hint="eastAsia"/>
                <w:kern w:val="0"/>
                <w:sz w:val="18"/>
                <w:szCs w:val="18"/>
              </w:rPr>
              <w:br/>
              <w:t>18.传输速率 10/100Mbps；</w:t>
            </w:r>
            <w:r w:rsidRPr="00123530">
              <w:rPr>
                <w:rFonts w:ascii="微软雅黑" w:eastAsia="微软雅黑" w:hAnsi="微软雅黑" w:cs="宋体" w:hint="eastAsia"/>
                <w:kern w:val="0"/>
                <w:sz w:val="18"/>
                <w:szCs w:val="18"/>
              </w:rPr>
              <w:br/>
              <w:t>19.音频模式 16位立体声CD音质；</w:t>
            </w:r>
            <w:r w:rsidRPr="00123530">
              <w:rPr>
                <w:rFonts w:ascii="微软雅黑" w:eastAsia="微软雅黑" w:hAnsi="微软雅黑" w:cs="宋体" w:hint="eastAsia"/>
                <w:kern w:val="0"/>
                <w:sz w:val="18"/>
                <w:szCs w:val="18"/>
              </w:rPr>
              <w:br/>
              <w:t>20.输出频率 20Hz～16KHz；</w:t>
            </w:r>
            <w:r w:rsidRPr="00123530">
              <w:rPr>
                <w:rFonts w:ascii="微软雅黑" w:eastAsia="微软雅黑" w:hAnsi="微软雅黑" w:cs="宋体" w:hint="eastAsia"/>
                <w:kern w:val="0"/>
                <w:sz w:val="18"/>
                <w:szCs w:val="18"/>
              </w:rPr>
              <w:br/>
            </w:r>
            <w:r w:rsidRPr="00123530">
              <w:rPr>
                <w:rFonts w:ascii="微软雅黑" w:eastAsia="微软雅黑" w:hAnsi="微软雅黑" w:cs="宋体" w:hint="eastAsia"/>
                <w:kern w:val="0"/>
                <w:sz w:val="18"/>
                <w:szCs w:val="18"/>
              </w:rPr>
              <w:lastRenderedPageBreak/>
              <w:t>21.谐波失真 ≤3%；</w:t>
            </w:r>
            <w:r w:rsidRPr="00123530">
              <w:rPr>
                <w:rFonts w:ascii="微软雅黑" w:eastAsia="微软雅黑" w:hAnsi="微软雅黑" w:cs="宋体" w:hint="eastAsia"/>
                <w:kern w:val="0"/>
                <w:sz w:val="18"/>
                <w:szCs w:val="18"/>
              </w:rPr>
              <w:br/>
              <w:t>22.信噪比 ＞70dB；</w:t>
            </w:r>
            <w:r w:rsidRPr="00123530">
              <w:rPr>
                <w:rFonts w:ascii="微软雅黑" w:eastAsia="微软雅黑" w:hAnsi="微软雅黑" w:cs="宋体" w:hint="eastAsia"/>
                <w:kern w:val="0"/>
                <w:sz w:val="18"/>
                <w:szCs w:val="18"/>
              </w:rPr>
              <w:br/>
              <w:t>23.工作温度 -10℃～+55℃；</w:t>
            </w:r>
            <w:r w:rsidRPr="00123530">
              <w:rPr>
                <w:rFonts w:ascii="微软雅黑" w:eastAsia="微软雅黑" w:hAnsi="微软雅黑" w:cs="宋体" w:hint="eastAsia"/>
                <w:kern w:val="0"/>
                <w:sz w:val="18"/>
                <w:szCs w:val="18"/>
              </w:rPr>
              <w:br/>
              <w:t>24.工作湿度 10%～90%；</w:t>
            </w:r>
            <w:r w:rsidRPr="00123530">
              <w:rPr>
                <w:rFonts w:ascii="微软雅黑" w:eastAsia="微软雅黑" w:hAnsi="微软雅黑" w:cs="宋体" w:hint="eastAsia"/>
                <w:kern w:val="0"/>
                <w:sz w:val="18"/>
                <w:szCs w:val="18"/>
              </w:rPr>
              <w:br/>
              <w:t>25.功耗 ≤20W；</w:t>
            </w:r>
            <w:r w:rsidRPr="00123530">
              <w:rPr>
                <w:rFonts w:ascii="微软雅黑" w:eastAsia="微软雅黑" w:hAnsi="微软雅黑" w:cs="宋体" w:hint="eastAsia"/>
                <w:kern w:val="0"/>
                <w:sz w:val="18"/>
                <w:szCs w:val="18"/>
              </w:rPr>
              <w:br/>
              <w:t>26.输入电源 DC24V；</w:t>
            </w:r>
            <w:r w:rsidRPr="00123530">
              <w:rPr>
                <w:rFonts w:ascii="微软雅黑" w:eastAsia="微软雅黑" w:hAnsi="微软雅黑" w:cs="宋体" w:hint="eastAsia"/>
                <w:kern w:val="0"/>
                <w:sz w:val="18"/>
                <w:szCs w:val="18"/>
              </w:rPr>
              <w:br/>
              <w:t>27.尺寸 254*134*32.5mm；</w:t>
            </w:r>
            <w:r w:rsidRPr="00123530">
              <w:rPr>
                <w:rFonts w:ascii="微软雅黑" w:eastAsia="微软雅黑" w:hAnsi="微软雅黑" w:cs="宋体" w:hint="eastAsia"/>
                <w:kern w:val="0"/>
                <w:sz w:val="18"/>
                <w:szCs w:val="18"/>
              </w:rPr>
              <w:br/>
              <w:t>28.净重 1.3Kg。</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2</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 xml:space="preserve">　</w:t>
            </w:r>
          </w:p>
        </w:tc>
        <w:tc>
          <w:tcPr>
            <w:tcW w:w="99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校园播音站设备清单</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405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7</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SPD-6607</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工业级CD/MP3播放器</w:t>
            </w:r>
          </w:p>
        </w:tc>
        <w:tc>
          <w:tcPr>
            <w:tcW w:w="467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1.兼容DVD、CD、MP3等多种音频格式 ；</w:t>
            </w:r>
            <w:r w:rsidRPr="00123530">
              <w:rPr>
                <w:rFonts w:ascii="微软雅黑" w:eastAsia="微软雅黑" w:hAnsi="微软雅黑" w:cs="宋体" w:hint="eastAsia"/>
                <w:color w:val="000000"/>
                <w:kern w:val="0"/>
                <w:sz w:val="18"/>
                <w:szCs w:val="18"/>
              </w:rPr>
              <w:br/>
              <w:t>2.荧光数码显示 ；</w:t>
            </w:r>
            <w:r w:rsidRPr="00123530">
              <w:rPr>
                <w:rFonts w:ascii="微软雅黑" w:eastAsia="微软雅黑" w:hAnsi="微软雅黑" w:cs="宋体" w:hint="eastAsia"/>
                <w:color w:val="000000"/>
                <w:kern w:val="0"/>
                <w:sz w:val="18"/>
                <w:szCs w:val="18"/>
              </w:rPr>
              <w:br/>
              <w:t>3.轻触式控制键；实现顺序播放、单曲循环，全曲循环等功能，U盘、光盘播放模式一键切换；</w:t>
            </w:r>
            <w:r w:rsidRPr="00123530">
              <w:rPr>
                <w:rFonts w:ascii="微软雅黑" w:eastAsia="微软雅黑" w:hAnsi="微软雅黑" w:cs="宋体" w:hint="eastAsia"/>
                <w:color w:val="000000"/>
                <w:kern w:val="0"/>
                <w:sz w:val="18"/>
                <w:szCs w:val="18"/>
              </w:rPr>
              <w:br/>
              <w:t>4.断电记忆功能，再通电后自动续播功能；</w:t>
            </w:r>
            <w:r w:rsidRPr="00123530">
              <w:rPr>
                <w:rFonts w:ascii="微软雅黑" w:eastAsia="微软雅黑" w:hAnsi="微软雅黑" w:cs="宋体" w:hint="eastAsia"/>
                <w:color w:val="000000"/>
                <w:kern w:val="0"/>
                <w:sz w:val="18"/>
                <w:szCs w:val="18"/>
              </w:rPr>
              <w:br/>
              <w:t>5.可外接U盘播放MP3歌曲；最大支持16G；</w:t>
            </w:r>
            <w:r w:rsidRPr="00123530">
              <w:rPr>
                <w:rFonts w:ascii="微软雅黑" w:eastAsia="微软雅黑" w:hAnsi="微软雅黑" w:cs="宋体" w:hint="eastAsia"/>
                <w:color w:val="000000"/>
                <w:kern w:val="0"/>
                <w:sz w:val="18"/>
                <w:szCs w:val="18"/>
              </w:rPr>
              <w:br/>
              <w:t>6.技术参数:</w:t>
            </w:r>
            <w:r w:rsidRPr="00123530">
              <w:rPr>
                <w:rFonts w:ascii="微软雅黑" w:eastAsia="微软雅黑" w:hAnsi="微软雅黑" w:cs="宋体" w:hint="eastAsia"/>
                <w:color w:val="000000"/>
                <w:kern w:val="0"/>
                <w:sz w:val="18"/>
                <w:szCs w:val="18"/>
              </w:rPr>
              <w:br/>
              <w:t>7.电源: AC 220-240V/50-60Hz</w:t>
            </w:r>
            <w:r w:rsidRPr="00123530">
              <w:rPr>
                <w:rFonts w:ascii="微软雅黑" w:eastAsia="微软雅黑" w:hAnsi="微软雅黑" w:cs="宋体" w:hint="eastAsia"/>
                <w:color w:val="000000"/>
                <w:kern w:val="0"/>
                <w:sz w:val="18"/>
                <w:szCs w:val="18"/>
              </w:rPr>
              <w:br/>
              <w:t>8.功耗: 30W</w:t>
            </w:r>
            <w:r w:rsidRPr="00123530">
              <w:rPr>
                <w:rFonts w:ascii="微软雅黑" w:eastAsia="微软雅黑" w:hAnsi="微软雅黑" w:cs="宋体" w:hint="eastAsia"/>
                <w:color w:val="000000"/>
                <w:kern w:val="0"/>
                <w:sz w:val="18"/>
                <w:szCs w:val="18"/>
              </w:rPr>
              <w:br/>
              <w:t>9.机器尺寸: 482*375*88mm</w:t>
            </w:r>
            <w:r w:rsidRPr="00123530">
              <w:rPr>
                <w:rFonts w:ascii="微软雅黑" w:eastAsia="微软雅黑" w:hAnsi="微软雅黑" w:cs="宋体" w:hint="eastAsia"/>
                <w:color w:val="000000"/>
                <w:kern w:val="0"/>
                <w:sz w:val="18"/>
                <w:szCs w:val="18"/>
              </w:rPr>
              <w:br/>
              <w:t xml:space="preserve">10.净重: 3.5Kg </w:t>
            </w:r>
            <w:r w:rsidRPr="00123530">
              <w:rPr>
                <w:rFonts w:ascii="微软雅黑" w:eastAsia="微软雅黑" w:hAnsi="微软雅黑" w:cs="宋体" w:hint="eastAsia"/>
                <w:color w:val="000000"/>
                <w:kern w:val="0"/>
                <w:sz w:val="18"/>
                <w:szCs w:val="18"/>
              </w:rPr>
              <w:br/>
              <w:t>11.★具有3C认证证书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1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8</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SPR-6608A</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数字调谐器</w:t>
            </w:r>
          </w:p>
        </w:tc>
        <w:tc>
          <w:tcPr>
            <w:tcW w:w="467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1.荧光数码显示 ；</w:t>
            </w:r>
            <w:r w:rsidRPr="00123530">
              <w:rPr>
                <w:rFonts w:ascii="微软雅黑" w:eastAsia="微软雅黑" w:hAnsi="微软雅黑" w:cs="宋体" w:hint="eastAsia"/>
                <w:color w:val="000000"/>
                <w:kern w:val="0"/>
                <w:sz w:val="18"/>
                <w:szCs w:val="18"/>
              </w:rPr>
              <w:br/>
              <w:t>2.FM 电台模式选择；</w:t>
            </w:r>
            <w:r w:rsidRPr="00123530">
              <w:rPr>
                <w:rFonts w:ascii="微软雅黑" w:eastAsia="微软雅黑" w:hAnsi="微软雅黑" w:cs="宋体" w:hint="eastAsia"/>
                <w:color w:val="000000"/>
                <w:kern w:val="0"/>
                <w:sz w:val="18"/>
                <w:szCs w:val="18"/>
              </w:rPr>
              <w:br/>
              <w:t>3.轻触式控制键；自动搜台功能；</w:t>
            </w:r>
            <w:r w:rsidRPr="00123530">
              <w:rPr>
                <w:rFonts w:ascii="微软雅黑" w:eastAsia="微软雅黑" w:hAnsi="微软雅黑" w:cs="宋体" w:hint="eastAsia"/>
                <w:color w:val="000000"/>
                <w:kern w:val="0"/>
                <w:sz w:val="18"/>
                <w:szCs w:val="18"/>
              </w:rPr>
              <w:br/>
              <w:t>4.操作灵活，频道存储功能；</w:t>
            </w:r>
            <w:r w:rsidRPr="00123530">
              <w:rPr>
                <w:rFonts w:ascii="微软雅黑" w:eastAsia="微软雅黑" w:hAnsi="微软雅黑" w:cs="宋体" w:hint="eastAsia"/>
                <w:color w:val="000000"/>
                <w:kern w:val="0"/>
                <w:sz w:val="18"/>
                <w:szCs w:val="18"/>
              </w:rPr>
              <w:br/>
              <w:t>5.电源: AC 220-240V/50-60Hz</w:t>
            </w:r>
            <w:r w:rsidRPr="00123530">
              <w:rPr>
                <w:rFonts w:ascii="微软雅黑" w:eastAsia="微软雅黑" w:hAnsi="微软雅黑" w:cs="宋体" w:hint="eastAsia"/>
                <w:color w:val="000000"/>
                <w:kern w:val="0"/>
                <w:sz w:val="18"/>
                <w:szCs w:val="18"/>
              </w:rPr>
              <w:br/>
              <w:t>6.功耗: 25W</w:t>
            </w:r>
            <w:r w:rsidRPr="00123530">
              <w:rPr>
                <w:rFonts w:ascii="微软雅黑" w:eastAsia="微软雅黑" w:hAnsi="微软雅黑" w:cs="宋体" w:hint="eastAsia"/>
                <w:color w:val="000000"/>
                <w:kern w:val="0"/>
                <w:sz w:val="18"/>
                <w:szCs w:val="18"/>
              </w:rPr>
              <w:br/>
              <w:t>7.机器尺寸: 482*375*88mm</w:t>
            </w:r>
            <w:r w:rsidRPr="00123530">
              <w:rPr>
                <w:rFonts w:ascii="微软雅黑" w:eastAsia="微软雅黑" w:hAnsi="微软雅黑" w:cs="宋体" w:hint="eastAsia"/>
                <w:color w:val="000000"/>
                <w:kern w:val="0"/>
                <w:sz w:val="18"/>
                <w:szCs w:val="18"/>
              </w:rPr>
              <w:br/>
              <w:t>8.净重: 3.5Kg</w:t>
            </w:r>
            <w:r w:rsidRPr="00123530">
              <w:rPr>
                <w:rFonts w:ascii="微软雅黑" w:eastAsia="微软雅黑" w:hAnsi="微软雅黑" w:cs="宋体" w:hint="eastAsia"/>
                <w:color w:val="000000"/>
                <w:kern w:val="0"/>
                <w:sz w:val="18"/>
                <w:szCs w:val="18"/>
              </w:rPr>
              <w:br/>
              <w:t>9.★具有3C认证证书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5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9</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CM-20</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带钟声广播有线话筒</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1.换能方式: 电容式</w:t>
            </w:r>
            <w:r w:rsidRPr="00123530">
              <w:rPr>
                <w:rFonts w:ascii="微软雅黑" w:eastAsia="微软雅黑" w:hAnsi="微软雅黑" w:cs="宋体" w:hint="eastAsia"/>
                <w:kern w:val="0"/>
                <w:sz w:val="18"/>
                <w:szCs w:val="18"/>
              </w:rPr>
              <w:br/>
              <w:t>2.频率响应 40Hz-16KHz</w:t>
            </w:r>
            <w:r w:rsidRPr="00123530">
              <w:rPr>
                <w:rFonts w:ascii="微软雅黑" w:eastAsia="微软雅黑" w:hAnsi="微软雅黑" w:cs="宋体" w:hint="eastAsia"/>
                <w:kern w:val="0"/>
                <w:sz w:val="18"/>
                <w:szCs w:val="18"/>
              </w:rPr>
              <w:br/>
              <w:t>3.指向性: 心型指向</w:t>
            </w:r>
            <w:r w:rsidRPr="00123530">
              <w:rPr>
                <w:rFonts w:ascii="微软雅黑" w:eastAsia="微软雅黑" w:hAnsi="微软雅黑" w:cs="宋体" w:hint="eastAsia"/>
                <w:kern w:val="0"/>
                <w:sz w:val="18"/>
                <w:szCs w:val="18"/>
              </w:rPr>
              <w:br/>
              <w:t>4.输出阻抗（欧姆） : 200Ω</w:t>
            </w:r>
            <w:r w:rsidRPr="00123530">
              <w:rPr>
                <w:rFonts w:ascii="微软雅黑" w:eastAsia="微软雅黑" w:hAnsi="微软雅黑" w:cs="宋体" w:hint="eastAsia"/>
                <w:kern w:val="0"/>
                <w:sz w:val="18"/>
                <w:szCs w:val="18"/>
              </w:rPr>
              <w:br/>
              <w:t>5.灵敏度 : -45dB±2dB</w:t>
            </w:r>
            <w:r w:rsidRPr="00123530">
              <w:rPr>
                <w:rFonts w:ascii="微软雅黑" w:eastAsia="微软雅黑" w:hAnsi="微软雅黑" w:cs="宋体" w:hint="eastAsia"/>
                <w:kern w:val="0"/>
                <w:sz w:val="18"/>
                <w:szCs w:val="18"/>
              </w:rPr>
              <w:br/>
              <w:t>6.供电电压(V): DC9V/AC220V</w:t>
            </w:r>
            <w:r w:rsidRPr="00123530">
              <w:rPr>
                <w:rFonts w:ascii="微软雅黑" w:eastAsia="微软雅黑" w:hAnsi="微软雅黑" w:cs="宋体" w:hint="eastAsia"/>
                <w:kern w:val="0"/>
                <w:sz w:val="18"/>
                <w:szCs w:val="18"/>
              </w:rPr>
              <w:br/>
              <w:t>7.带前凑音(开启时，有前奏音乐放出),灯环提示</w:t>
            </w:r>
            <w:r w:rsidRPr="00123530">
              <w:rPr>
                <w:rFonts w:ascii="微软雅黑" w:eastAsia="微软雅黑" w:hAnsi="微软雅黑" w:cs="宋体" w:hint="eastAsia"/>
                <w:kern w:val="0"/>
                <w:sz w:val="18"/>
                <w:szCs w:val="18"/>
              </w:rPr>
              <w:br/>
              <w:t>8.咪管长度：390mm</w:t>
            </w:r>
            <w:r w:rsidRPr="00123530">
              <w:rPr>
                <w:rFonts w:ascii="微软雅黑" w:eastAsia="微软雅黑" w:hAnsi="微软雅黑" w:cs="宋体" w:hint="eastAsia"/>
                <w:kern w:val="0"/>
                <w:sz w:val="18"/>
                <w:szCs w:val="18"/>
              </w:rPr>
              <w:br/>
              <w:t>9.咪线长度、配置：10米单芯、卡龙母+6.35单声道插嘴</w:t>
            </w:r>
            <w:r w:rsidRPr="00123530">
              <w:rPr>
                <w:rFonts w:ascii="微软雅黑" w:eastAsia="微软雅黑" w:hAnsi="微软雅黑" w:cs="宋体" w:hint="eastAsia"/>
                <w:kern w:val="0"/>
                <w:sz w:val="18"/>
                <w:szCs w:val="18"/>
              </w:rPr>
              <w:br/>
              <w:t>10.输出、指示：不平衡、座灯、管灯</w:t>
            </w:r>
            <w:r w:rsidRPr="00123530">
              <w:rPr>
                <w:rFonts w:ascii="微软雅黑" w:eastAsia="微软雅黑" w:hAnsi="微软雅黑" w:cs="宋体" w:hint="eastAsia"/>
                <w:kern w:val="0"/>
                <w:sz w:val="18"/>
                <w:szCs w:val="18"/>
              </w:rPr>
              <w:br/>
              <w:t>11.开关：电子轻触</w:t>
            </w:r>
            <w:r w:rsidRPr="00123530">
              <w:rPr>
                <w:rFonts w:ascii="微软雅黑" w:eastAsia="微软雅黑" w:hAnsi="微软雅黑" w:cs="宋体" w:hint="eastAsia"/>
                <w:kern w:val="0"/>
                <w:sz w:val="18"/>
                <w:szCs w:val="18"/>
              </w:rPr>
              <w:br/>
              <w:t>12.抗手机、电磁、高频干扰</w:t>
            </w:r>
            <w:r w:rsidRPr="00123530">
              <w:rPr>
                <w:rFonts w:ascii="微软雅黑" w:eastAsia="微软雅黑" w:hAnsi="微软雅黑" w:cs="宋体" w:hint="eastAsia"/>
                <w:kern w:val="0"/>
                <w:sz w:val="18"/>
                <w:szCs w:val="18"/>
              </w:rPr>
              <w:br/>
              <w:t>13.单支话筒重量：0.72KG</w:t>
            </w:r>
            <w:r w:rsidRPr="00123530">
              <w:rPr>
                <w:rFonts w:ascii="微软雅黑" w:eastAsia="微软雅黑" w:hAnsi="微软雅黑" w:cs="宋体" w:hint="eastAsia"/>
                <w:kern w:val="0"/>
                <w:sz w:val="18"/>
                <w:szCs w:val="18"/>
              </w:rPr>
              <w:br/>
            </w:r>
            <w:r w:rsidRPr="00123530">
              <w:rPr>
                <w:rFonts w:ascii="微软雅黑" w:eastAsia="微软雅黑" w:hAnsi="微软雅黑" w:cs="宋体" w:hint="eastAsia"/>
                <w:kern w:val="0"/>
                <w:sz w:val="18"/>
                <w:szCs w:val="18"/>
              </w:rPr>
              <w:lastRenderedPageBreak/>
              <w:t>14.底座规格（宽*深*高）mm ：183*112*43</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624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10</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SPA-H124</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机架式十二路调音台</w:t>
            </w:r>
          </w:p>
        </w:tc>
        <w:tc>
          <w:tcPr>
            <w:tcW w:w="467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1.输入电压：AC220V/50Hz额定功率：35W ；</w:t>
            </w:r>
            <w:r w:rsidRPr="00123530">
              <w:rPr>
                <w:rFonts w:ascii="微软雅黑" w:eastAsia="微软雅黑" w:hAnsi="微软雅黑" w:cs="宋体" w:hint="eastAsia"/>
                <w:color w:val="000000"/>
                <w:kern w:val="0"/>
                <w:sz w:val="18"/>
                <w:szCs w:val="18"/>
              </w:rPr>
              <w:br/>
              <w:t>2.输入方式：8路话筒卡龙母，4路线路莲花 ；</w:t>
            </w:r>
            <w:r w:rsidRPr="00123530">
              <w:rPr>
                <w:rFonts w:ascii="微软雅黑" w:eastAsia="微软雅黑" w:hAnsi="微软雅黑" w:cs="宋体" w:hint="eastAsia"/>
                <w:color w:val="000000"/>
                <w:kern w:val="0"/>
                <w:sz w:val="18"/>
                <w:szCs w:val="18"/>
              </w:rPr>
              <w:br/>
              <w:t xml:space="preserve">3.输出方式：主声道双声道平衡、6.35插座。SUB 双声道6.35插座； </w:t>
            </w:r>
            <w:r w:rsidRPr="00123530">
              <w:rPr>
                <w:rFonts w:ascii="微软雅黑" w:eastAsia="微软雅黑" w:hAnsi="微软雅黑" w:cs="宋体" w:hint="eastAsia"/>
                <w:color w:val="000000"/>
                <w:kern w:val="0"/>
                <w:sz w:val="18"/>
                <w:szCs w:val="18"/>
              </w:rPr>
              <w:br/>
              <w:t xml:space="preserve">4.功能：高中低音调节，话筒48V供电选择，录音输出，2编组输出，2路辅助输出，数码混响； </w:t>
            </w:r>
            <w:r w:rsidRPr="00123530">
              <w:rPr>
                <w:rFonts w:ascii="微软雅黑" w:eastAsia="微软雅黑" w:hAnsi="微软雅黑" w:cs="宋体" w:hint="eastAsia"/>
                <w:color w:val="000000"/>
                <w:kern w:val="0"/>
                <w:sz w:val="18"/>
                <w:szCs w:val="18"/>
              </w:rPr>
              <w:br/>
              <w:t>5.低噪声电源设计 ；</w:t>
            </w:r>
            <w:r w:rsidRPr="00123530">
              <w:rPr>
                <w:rFonts w:ascii="微软雅黑" w:eastAsia="微软雅黑" w:hAnsi="微软雅黑" w:cs="宋体" w:hint="eastAsia"/>
                <w:color w:val="000000"/>
                <w:kern w:val="0"/>
                <w:sz w:val="18"/>
                <w:szCs w:val="18"/>
              </w:rPr>
              <w:br/>
              <w:t xml:space="preserve">6.备有录音输入输出功能； </w:t>
            </w:r>
            <w:r w:rsidRPr="00123530">
              <w:rPr>
                <w:rFonts w:ascii="微软雅黑" w:eastAsia="微软雅黑" w:hAnsi="微软雅黑" w:cs="宋体" w:hint="eastAsia"/>
                <w:color w:val="000000"/>
                <w:kern w:val="0"/>
                <w:sz w:val="18"/>
                <w:szCs w:val="18"/>
              </w:rPr>
              <w:br/>
              <w:t xml:space="preserve">7.最大输出电平:19dBm(1KHz,THD=0.5%)； </w:t>
            </w:r>
            <w:r w:rsidRPr="00123530">
              <w:rPr>
                <w:rFonts w:ascii="微软雅黑" w:eastAsia="微软雅黑" w:hAnsi="微软雅黑" w:cs="宋体" w:hint="eastAsia"/>
                <w:color w:val="000000"/>
                <w:kern w:val="0"/>
                <w:sz w:val="18"/>
                <w:szCs w:val="18"/>
              </w:rPr>
              <w:br/>
              <w:t>8.剩余噪声：-75dB ；</w:t>
            </w:r>
            <w:r w:rsidRPr="00123530">
              <w:rPr>
                <w:rFonts w:ascii="微软雅黑" w:eastAsia="微软雅黑" w:hAnsi="微软雅黑" w:cs="宋体" w:hint="eastAsia"/>
                <w:color w:val="000000"/>
                <w:kern w:val="0"/>
                <w:sz w:val="18"/>
                <w:szCs w:val="18"/>
              </w:rPr>
              <w:br/>
              <w:t>9.信噪比：71dB ；</w:t>
            </w:r>
            <w:r w:rsidRPr="00123530">
              <w:rPr>
                <w:rFonts w:ascii="微软雅黑" w:eastAsia="微软雅黑" w:hAnsi="微软雅黑" w:cs="宋体" w:hint="eastAsia"/>
                <w:color w:val="000000"/>
                <w:kern w:val="0"/>
                <w:sz w:val="18"/>
                <w:szCs w:val="18"/>
              </w:rPr>
              <w:br/>
              <w:t xml:space="preserve">10.等效噪声源输入电动势：-12dBm； </w:t>
            </w:r>
            <w:r w:rsidRPr="00123530">
              <w:rPr>
                <w:rFonts w:ascii="微软雅黑" w:eastAsia="微软雅黑" w:hAnsi="微软雅黑" w:cs="宋体" w:hint="eastAsia"/>
                <w:color w:val="000000"/>
                <w:kern w:val="0"/>
                <w:sz w:val="18"/>
                <w:szCs w:val="18"/>
              </w:rPr>
              <w:br/>
              <w:t>11.重量：5.57KG ；</w:t>
            </w:r>
            <w:r w:rsidRPr="00123530">
              <w:rPr>
                <w:rFonts w:ascii="微软雅黑" w:eastAsia="微软雅黑" w:hAnsi="微软雅黑" w:cs="宋体" w:hint="eastAsia"/>
                <w:color w:val="000000"/>
                <w:kern w:val="0"/>
                <w:sz w:val="18"/>
                <w:szCs w:val="18"/>
              </w:rPr>
              <w:br/>
              <w:t xml:space="preserve">12.均衡：低频：80Hz±15dB； </w:t>
            </w:r>
            <w:r w:rsidRPr="00123530">
              <w:rPr>
                <w:rFonts w:ascii="微软雅黑" w:eastAsia="微软雅黑" w:hAnsi="微软雅黑" w:cs="宋体" w:hint="eastAsia"/>
                <w:color w:val="000000"/>
                <w:kern w:val="0"/>
                <w:sz w:val="18"/>
                <w:szCs w:val="18"/>
              </w:rPr>
              <w:br/>
              <w:t>13.中频：2.5KHz±15dB ；</w:t>
            </w:r>
            <w:r w:rsidRPr="00123530">
              <w:rPr>
                <w:rFonts w:ascii="微软雅黑" w:eastAsia="微软雅黑" w:hAnsi="微软雅黑" w:cs="宋体" w:hint="eastAsia"/>
                <w:color w:val="000000"/>
                <w:kern w:val="0"/>
                <w:sz w:val="18"/>
                <w:szCs w:val="18"/>
              </w:rPr>
              <w:br/>
              <w:t>14.高频：12KHz±15dB ；</w:t>
            </w:r>
            <w:r w:rsidRPr="00123530">
              <w:rPr>
                <w:rFonts w:ascii="微软雅黑" w:eastAsia="微软雅黑" w:hAnsi="微软雅黑" w:cs="宋体" w:hint="eastAsia"/>
                <w:color w:val="000000"/>
                <w:kern w:val="0"/>
                <w:sz w:val="18"/>
                <w:szCs w:val="18"/>
              </w:rPr>
              <w:br/>
              <w:t xml:space="preserve">15.增益控制：单声道：-55dB～0 dB。立体声：-10dB～0dB； </w:t>
            </w:r>
            <w:r w:rsidRPr="00123530">
              <w:rPr>
                <w:rFonts w:ascii="微软雅黑" w:eastAsia="微软雅黑" w:hAnsi="微软雅黑" w:cs="宋体" w:hint="eastAsia"/>
                <w:color w:val="000000"/>
                <w:kern w:val="0"/>
                <w:sz w:val="18"/>
                <w:szCs w:val="18"/>
              </w:rPr>
              <w:br/>
              <w:t>16.频率响应：20Hz～20KHz ；</w:t>
            </w:r>
            <w:r w:rsidRPr="00123530">
              <w:rPr>
                <w:rFonts w:ascii="微软雅黑" w:eastAsia="微软雅黑" w:hAnsi="微软雅黑" w:cs="宋体" w:hint="eastAsia"/>
                <w:color w:val="000000"/>
                <w:kern w:val="0"/>
                <w:sz w:val="18"/>
                <w:szCs w:val="18"/>
              </w:rPr>
              <w:br/>
              <w:t xml:space="preserve">17.规格（长*宽*高）mm：437mm*200mm*300mm； </w:t>
            </w:r>
            <w:r w:rsidRPr="00123530">
              <w:rPr>
                <w:rFonts w:ascii="微软雅黑" w:eastAsia="微软雅黑" w:hAnsi="微软雅黑" w:cs="宋体" w:hint="eastAsia"/>
                <w:color w:val="000000"/>
                <w:kern w:val="0"/>
                <w:sz w:val="18"/>
                <w:szCs w:val="18"/>
              </w:rPr>
              <w:br/>
              <w:t>18.★具有3C认证证书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321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11</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SPR-01A</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数字网络广播工作站</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1.工业级2U机箱，良好的内部散热设计，</w:t>
            </w:r>
            <w:r w:rsidRPr="00123530">
              <w:rPr>
                <w:rFonts w:ascii="微软雅黑" w:eastAsia="微软雅黑" w:hAnsi="微软雅黑" w:cs="宋体" w:hint="eastAsia"/>
                <w:kern w:val="0"/>
                <w:sz w:val="18"/>
                <w:szCs w:val="18"/>
              </w:rPr>
              <w:br/>
              <w:t>2.高效低耗的Intel CPU处理器，</w:t>
            </w:r>
            <w:r w:rsidRPr="00123530">
              <w:rPr>
                <w:rFonts w:ascii="微软雅黑" w:eastAsia="微软雅黑" w:hAnsi="微软雅黑" w:cs="宋体" w:hint="eastAsia"/>
                <w:kern w:val="0"/>
                <w:sz w:val="18"/>
                <w:szCs w:val="18"/>
              </w:rPr>
              <w:br/>
              <w:t>3.120G大容量固态硬盘，</w:t>
            </w:r>
            <w:r w:rsidRPr="00123530">
              <w:rPr>
                <w:rFonts w:ascii="微软雅黑" w:eastAsia="微软雅黑" w:hAnsi="微软雅黑" w:cs="宋体" w:hint="eastAsia"/>
                <w:kern w:val="0"/>
                <w:sz w:val="18"/>
                <w:szCs w:val="18"/>
              </w:rPr>
              <w:br/>
              <w:t>4.4G内存，</w:t>
            </w:r>
            <w:r w:rsidRPr="00123530">
              <w:rPr>
                <w:rFonts w:ascii="微软雅黑" w:eastAsia="微软雅黑" w:hAnsi="微软雅黑" w:cs="宋体" w:hint="eastAsia"/>
                <w:kern w:val="0"/>
                <w:sz w:val="18"/>
                <w:szCs w:val="18"/>
              </w:rPr>
              <w:br/>
              <w:t>5.6个USB接口（前面板带2个USB接口，后面板带4个USB接口），</w:t>
            </w:r>
            <w:r w:rsidRPr="00123530">
              <w:rPr>
                <w:rFonts w:ascii="微软雅黑" w:eastAsia="微软雅黑" w:hAnsi="微软雅黑" w:cs="宋体" w:hint="eastAsia"/>
                <w:kern w:val="0"/>
                <w:sz w:val="18"/>
                <w:szCs w:val="18"/>
              </w:rPr>
              <w:br/>
              <w:t>6.1个VGA接口,一个HDMI接口可外接显示设备，</w:t>
            </w:r>
            <w:r w:rsidRPr="00123530">
              <w:rPr>
                <w:rFonts w:ascii="微软雅黑" w:eastAsia="微软雅黑" w:hAnsi="微软雅黑" w:cs="宋体" w:hint="eastAsia"/>
                <w:kern w:val="0"/>
                <w:sz w:val="18"/>
                <w:szCs w:val="18"/>
              </w:rPr>
              <w:br/>
              <w:t>7.★定时自动开关机维护功能。</w:t>
            </w:r>
            <w:r w:rsidRPr="00123530">
              <w:rPr>
                <w:rFonts w:ascii="微软雅黑" w:eastAsia="微软雅黑" w:hAnsi="微软雅黑" w:cs="宋体" w:hint="eastAsia"/>
                <w:kern w:val="0"/>
                <w:sz w:val="18"/>
                <w:szCs w:val="18"/>
              </w:rPr>
              <w:br/>
              <w:t>8.电源：AC 220V；</w:t>
            </w:r>
            <w:r w:rsidRPr="00123530">
              <w:rPr>
                <w:rFonts w:ascii="微软雅黑" w:eastAsia="微软雅黑" w:hAnsi="微软雅黑" w:cs="宋体" w:hint="eastAsia"/>
                <w:kern w:val="0"/>
                <w:sz w:val="18"/>
                <w:szCs w:val="18"/>
              </w:rPr>
              <w:br/>
              <w:t>9.尺寸：482*390*89MM</w:t>
            </w:r>
            <w:r w:rsidRPr="00123530">
              <w:rPr>
                <w:rFonts w:ascii="微软雅黑" w:eastAsia="微软雅黑" w:hAnsi="微软雅黑" w:cs="宋体" w:hint="eastAsia"/>
                <w:kern w:val="0"/>
                <w:sz w:val="18"/>
                <w:szCs w:val="18"/>
              </w:rPr>
              <w:br/>
              <w:t>10.功耗：200W</w:t>
            </w:r>
            <w:r w:rsidRPr="00123530">
              <w:rPr>
                <w:rFonts w:ascii="微软雅黑" w:eastAsia="微软雅黑" w:hAnsi="微软雅黑" w:cs="宋体" w:hint="eastAsia"/>
                <w:kern w:val="0"/>
                <w:sz w:val="18"/>
                <w:szCs w:val="18"/>
              </w:rPr>
              <w:br/>
              <w:t>11.重量：7.2kg</w:t>
            </w:r>
            <w:r w:rsidRPr="00123530">
              <w:rPr>
                <w:rFonts w:ascii="微软雅黑" w:eastAsia="微软雅黑" w:hAnsi="微软雅黑" w:cs="宋体" w:hint="eastAsia"/>
                <w:kern w:val="0"/>
                <w:sz w:val="18"/>
                <w:szCs w:val="18"/>
              </w:rPr>
              <w:br/>
              <w:t>12.配套显示器、鼠标、键盘</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513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12</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SP-388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智能电源控制管理器</w:t>
            </w:r>
          </w:p>
        </w:tc>
        <w:tc>
          <w:tcPr>
            <w:tcW w:w="4677" w:type="dxa"/>
            <w:tcBorders>
              <w:top w:val="single" w:sz="4" w:space="0" w:color="auto"/>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1.★2寸彩色液晶智能显示屏,可实时显示当前电压,日期时间,通道开关状态</w:t>
            </w:r>
            <w:r w:rsidRPr="00123530">
              <w:rPr>
                <w:rFonts w:ascii="微软雅黑" w:eastAsia="微软雅黑" w:hAnsi="微软雅黑" w:cs="宋体" w:hint="eastAsia"/>
                <w:kern w:val="0"/>
                <w:sz w:val="18"/>
                <w:szCs w:val="18"/>
              </w:rPr>
              <w:br/>
              <w:t>2.★8路开关通道输出,每路延时开户和关闭时间可自由设置（范围0-999秒，单位为秒）</w:t>
            </w:r>
            <w:r w:rsidRPr="00123530">
              <w:rPr>
                <w:rFonts w:ascii="微软雅黑" w:eastAsia="微软雅黑" w:hAnsi="微软雅黑" w:cs="宋体" w:hint="eastAsia"/>
                <w:kern w:val="0"/>
                <w:sz w:val="18"/>
                <w:szCs w:val="18"/>
              </w:rPr>
              <w:br/>
              <w:t>3.每通道独立设有Bypass设置，可ALL Bypass或单独Bypass</w:t>
            </w:r>
            <w:r w:rsidRPr="00123530">
              <w:rPr>
                <w:rFonts w:ascii="微软雅黑" w:eastAsia="微软雅黑" w:hAnsi="微软雅黑" w:cs="宋体" w:hint="eastAsia"/>
                <w:kern w:val="0"/>
                <w:sz w:val="18"/>
                <w:szCs w:val="18"/>
              </w:rPr>
              <w:br/>
              <w:t>4.支持面板LOCK锁定功能，防止误操作</w:t>
            </w:r>
            <w:r w:rsidRPr="00123530">
              <w:rPr>
                <w:rFonts w:ascii="微软雅黑" w:eastAsia="微软雅黑" w:hAnsi="微软雅黑" w:cs="宋体" w:hint="eastAsia"/>
                <w:kern w:val="0"/>
                <w:sz w:val="18"/>
                <w:szCs w:val="18"/>
              </w:rPr>
              <w:br/>
              <w:t>5.内置时仲芯片,可根据日期时间定时设置自动开关机,智能化不须人为操作</w:t>
            </w:r>
            <w:r w:rsidRPr="00123530">
              <w:rPr>
                <w:rFonts w:ascii="微软雅黑" w:eastAsia="微软雅黑" w:hAnsi="微软雅黑" w:cs="宋体" w:hint="eastAsia"/>
                <w:kern w:val="0"/>
                <w:sz w:val="18"/>
                <w:szCs w:val="18"/>
              </w:rPr>
              <w:br/>
              <w:t>6.支持多台设备级联顺序控制，级联自动检测设置</w:t>
            </w:r>
            <w:r w:rsidRPr="00123530">
              <w:rPr>
                <w:rFonts w:ascii="微软雅黑" w:eastAsia="微软雅黑" w:hAnsi="微软雅黑" w:cs="宋体" w:hint="eastAsia"/>
                <w:kern w:val="0"/>
                <w:sz w:val="18"/>
                <w:szCs w:val="18"/>
              </w:rPr>
              <w:br/>
              <w:t>7.配置232接口，支持外部中控设备控制</w:t>
            </w:r>
            <w:r w:rsidRPr="00123530">
              <w:rPr>
                <w:rFonts w:ascii="微软雅黑" w:eastAsia="微软雅黑" w:hAnsi="微软雅黑" w:cs="宋体" w:hint="eastAsia"/>
                <w:kern w:val="0"/>
                <w:sz w:val="18"/>
                <w:szCs w:val="18"/>
              </w:rPr>
              <w:br/>
              <w:t>8.每台设备自带设备编码ID检测和设置，可实现远程集中控制</w:t>
            </w:r>
            <w:r w:rsidRPr="00123530">
              <w:rPr>
                <w:rFonts w:ascii="微软雅黑" w:eastAsia="微软雅黑" w:hAnsi="微软雅黑" w:cs="宋体" w:hint="eastAsia"/>
                <w:kern w:val="0"/>
                <w:sz w:val="18"/>
                <w:szCs w:val="18"/>
              </w:rPr>
              <w:br/>
              <w:t>9.10组设备开关场景数据保存/调用，场景管理应用简单便捷</w:t>
            </w:r>
            <w:r w:rsidRPr="00123530">
              <w:rPr>
                <w:rFonts w:ascii="微软雅黑" w:eastAsia="微软雅黑" w:hAnsi="微软雅黑" w:cs="宋体" w:hint="eastAsia"/>
                <w:kern w:val="0"/>
                <w:sz w:val="18"/>
                <w:szCs w:val="18"/>
              </w:rPr>
              <w:br/>
              <w:t>10.欠压、超压检测及报警，总功率6000W 单路最大承受2000W电压30A</w:t>
            </w:r>
            <w:r w:rsidRPr="00123530">
              <w:rPr>
                <w:rFonts w:ascii="微软雅黑" w:eastAsia="微软雅黑" w:hAnsi="微软雅黑" w:cs="宋体" w:hint="eastAsia"/>
                <w:kern w:val="0"/>
                <w:sz w:val="18"/>
                <w:szCs w:val="18"/>
              </w:rPr>
              <w:br/>
              <w:t>11.尺寸：52*400*85mm</w:t>
            </w:r>
            <w:r w:rsidRPr="00123530">
              <w:rPr>
                <w:rFonts w:ascii="微软雅黑" w:eastAsia="微软雅黑" w:hAnsi="微软雅黑" w:cs="宋体" w:hint="eastAsia"/>
                <w:kern w:val="0"/>
                <w:sz w:val="18"/>
                <w:szCs w:val="18"/>
              </w:rPr>
              <w:br/>
              <w:t>12.净重：5.5kg</w:t>
            </w:r>
            <w:r w:rsidRPr="00123530">
              <w:rPr>
                <w:rFonts w:ascii="微软雅黑" w:eastAsia="微软雅黑" w:hAnsi="微软雅黑" w:cs="宋体" w:hint="eastAsia"/>
                <w:kern w:val="0"/>
                <w:sz w:val="18"/>
                <w:szCs w:val="18"/>
              </w:rPr>
              <w:br/>
              <w:t>13.★具有3C认证证书</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1397"/>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13</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SPD-32U</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承重型广播机柜</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1.尺寸：600*600*1600毫米，19"</w:t>
            </w:r>
            <w:r w:rsidRPr="00123530">
              <w:rPr>
                <w:rFonts w:ascii="微软雅黑" w:eastAsia="微软雅黑" w:hAnsi="微软雅黑" w:cs="宋体" w:hint="eastAsia"/>
                <w:kern w:val="0"/>
                <w:sz w:val="18"/>
                <w:szCs w:val="18"/>
              </w:rPr>
              <w:br/>
              <w:t>2.颜色：黑色</w:t>
            </w:r>
            <w:r w:rsidRPr="00123530">
              <w:rPr>
                <w:rFonts w:ascii="微软雅黑" w:eastAsia="微软雅黑" w:hAnsi="微软雅黑" w:cs="宋体" w:hint="eastAsia"/>
                <w:kern w:val="0"/>
                <w:sz w:val="18"/>
                <w:szCs w:val="18"/>
              </w:rPr>
              <w:br/>
              <w:t>3.正面玻璃门、背面网孔门</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 xml:space="preserve">　</w:t>
            </w:r>
          </w:p>
        </w:tc>
        <w:tc>
          <w:tcPr>
            <w:tcW w:w="99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教室部分(共27个教室)</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84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14</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SPD-RT03C</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IP网络音频终端</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1.机架式设计(2U)，防蚀铝拉丝面板，配备3寸液晶屏(128x64)及红外遥控器；</w:t>
            </w:r>
            <w:r w:rsidRPr="00123530">
              <w:rPr>
                <w:rFonts w:ascii="微软雅黑" w:eastAsia="微软雅黑" w:hAnsi="微软雅黑" w:cs="宋体" w:hint="eastAsia"/>
                <w:kern w:val="0"/>
                <w:sz w:val="18"/>
                <w:szCs w:val="18"/>
              </w:rPr>
              <w:br/>
              <w:t>2.采用高速工业级双核(ARM+DSP)芯片，启动时间≤1秒；</w:t>
            </w:r>
            <w:r w:rsidRPr="00123530">
              <w:rPr>
                <w:rFonts w:ascii="微软雅黑" w:eastAsia="微软雅黑" w:hAnsi="微软雅黑" w:cs="宋体" w:hint="eastAsia"/>
                <w:kern w:val="0"/>
                <w:sz w:val="18"/>
                <w:szCs w:val="18"/>
              </w:rPr>
              <w:br/>
              <w:t>3.音频线路输出，可接外部功放扩音；</w:t>
            </w:r>
            <w:r w:rsidRPr="00123530">
              <w:rPr>
                <w:rFonts w:ascii="微软雅黑" w:eastAsia="微软雅黑" w:hAnsi="微软雅黑" w:cs="宋体" w:hint="eastAsia"/>
                <w:kern w:val="0"/>
                <w:sz w:val="18"/>
                <w:szCs w:val="18"/>
              </w:rPr>
              <w:br/>
              <w:t>4.根据声音自动开关外部功放(自动或常开)，受控电源最大输出功率1000W；</w:t>
            </w:r>
            <w:r w:rsidRPr="00123530">
              <w:rPr>
                <w:rFonts w:ascii="微软雅黑" w:eastAsia="微软雅黑" w:hAnsi="微软雅黑" w:cs="宋体" w:hint="eastAsia"/>
                <w:kern w:val="0"/>
                <w:sz w:val="18"/>
                <w:szCs w:val="18"/>
              </w:rPr>
              <w:br/>
              <w:t>5.带1路短路输出；另可选配24V强切模块(70W)，最多能驱动150个四线制音控器；</w:t>
            </w:r>
            <w:r w:rsidRPr="00123530">
              <w:rPr>
                <w:rFonts w:ascii="微软雅黑" w:eastAsia="微软雅黑" w:hAnsi="微软雅黑" w:cs="宋体" w:hint="eastAsia"/>
                <w:kern w:val="0"/>
                <w:sz w:val="18"/>
                <w:szCs w:val="18"/>
              </w:rPr>
              <w:br/>
              <w:t>6.可点播服务器节目内容，从本地线路输出；</w:t>
            </w:r>
            <w:r w:rsidRPr="00123530">
              <w:rPr>
                <w:rFonts w:ascii="微软雅黑" w:eastAsia="微软雅黑" w:hAnsi="微软雅黑" w:cs="宋体" w:hint="eastAsia"/>
                <w:kern w:val="0"/>
                <w:sz w:val="18"/>
                <w:szCs w:val="18"/>
              </w:rPr>
              <w:br/>
              <w:t>7.标准RJ45网络接口，有以太网口的地方即可接入，支持跨网段和跨路由。</w:t>
            </w:r>
            <w:r w:rsidRPr="00123530">
              <w:rPr>
                <w:rFonts w:ascii="微软雅黑" w:eastAsia="微软雅黑" w:hAnsi="微软雅黑" w:cs="宋体" w:hint="eastAsia"/>
                <w:kern w:val="0"/>
                <w:sz w:val="18"/>
                <w:szCs w:val="18"/>
              </w:rPr>
              <w:br/>
              <w:t>8.电源：AC 220V；</w:t>
            </w:r>
            <w:r w:rsidRPr="00123530">
              <w:rPr>
                <w:rFonts w:ascii="微软雅黑" w:eastAsia="微软雅黑" w:hAnsi="微软雅黑" w:cs="宋体" w:hint="eastAsia"/>
                <w:kern w:val="0"/>
                <w:sz w:val="18"/>
                <w:szCs w:val="18"/>
              </w:rPr>
              <w:br/>
              <w:t>9.功耗：≤10W；</w:t>
            </w:r>
            <w:r w:rsidRPr="00123530">
              <w:rPr>
                <w:rFonts w:ascii="微软雅黑" w:eastAsia="微软雅黑" w:hAnsi="微软雅黑" w:cs="宋体" w:hint="eastAsia"/>
                <w:kern w:val="0"/>
                <w:sz w:val="18"/>
                <w:szCs w:val="18"/>
              </w:rPr>
              <w:br/>
              <w:t>10.网络通讯协议：TCP、UDP、ARP、ICMP、IGMP；</w:t>
            </w:r>
            <w:r w:rsidRPr="00123530">
              <w:rPr>
                <w:rFonts w:ascii="微软雅黑" w:eastAsia="微软雅黑" w:hAnsi="微软雅黑" w:cs="宋体" w:hint="eastAsia"/>
                <w:kern w:val="0"/>
                <w:sz w:val="18"/>
                <w:szCs w:val="18"/>
              </w:rPr>
              <w:br/>
              <w:t>11.显示屏：3寸；</w:t>
            </w:r>
            <w:r w:rsidRPr="00123530">
              <w:rPr>
                <w:rFonts w:ascii="微软雅黑" w:eastAsia="微软雅黑" w:hAnsi="微软雅黑" w:cs="宋体" w:hint="eastAsia"/>
                <w:kern w:val="0"/>
                <w:sz w:val="18"/>
                <w:szCs w:val="18"/>
              </w:rPr>
              <w:br/>
              <w:t>12.接口：1路6.35mm话筒输入，1路线路输出，1路短路输出，1路电源输出；</w:t>
            </w:r>
            <w:r w:rsidRPr="00123530">
              <w:rPr>
                <w:rFonts w:ascii="微软雅黑" w:eastAsia="微软雅黑" w:hAnsi="微软雅黑" w:cs="宋体" w:hint="eastAsia"/>
                <w:kern w:val="0"/>
                <w:sz w:val="18"/>
                <w:szCs w:val="18"/>
              </w:rPr>
              <w:br/>
              <w:t>13.尺寸：483*256*88mm；</w:t>
            </w:r>
            <w:r w:rsidRPr="00123530">
              <w:rPr>
                <w:rFonts w:ascii="微软雅黑" w:eastAsia="微软雅黑" w:hAnsi="微软雅黑" w:cs="宋体" w:hint="eastAsia"/>
                <w:kern w:val="0"/>
                <w:sz w:val="18"/>
                <w:szCs w:val="18"/>
              </w:rPr>
              <w:br/>
            </w:r>
            <w:r w:rsidRPr="00123530">
              <w:rPr>
                <w:rFonts w:ascii="微软雅黑" w:eastAsia="微软雅黑" w:hAnsi="微软雅黑" w:cs="宋体" w:hint="eastAsia"/>
                <w:kern w:val="0"/>
                <w:sz w:val="18"/>
                <w:szCs w:val="18"/>
              </w:rPr>
              <w:lastRenderedPageBreak/>
              <w:t>14.重量：4.2kg。</w:t>
            </w:r>
            <w:r w:rsidRPr="00123530">
              <w:rPr>
                <w:rFonts w:ascii="微软雅黑" w:eastAsia="微软雅黑" w:hAnsi="微软雅黑" w:cs="宋体" w:hint="eastAsia"/>
                <w:kern w:val="0"/>
                <w:sz w:val="18"/>
                <w:szCs w:val="18"/>
              </w:rPr>
              <w:br/>
              <w:t>15★具有3C认证证书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330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15</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SPR-6611A</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color w:val="000000"/>
                <w:kern w:val="0"/>
                <w:sz w:val="18"/>
                <w:szCs w:val="18"/>
              </w:rPr>
            </w:pPr>
            <w:r w:rsidRPr="00123530">
              <w:rPr>
                <w:rFonts w:ascii="宋体" w:eastAsia="宋体" w:hAnsi="宋体" w:cs="宋体" w:hint="eastAsia"/>
                <w:color w:val="000000"/>
                <w:kern w:val="0"/>
                <w:sz w:val="18"/>
                <w:szCs w:val="18"/>
              </w:rPr>
              <w:t>前置放大器</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1.10路输入（5路话筒、3路线路，2路紧急输入）；</w:t>
            </w:r>
            <w:r w:rsidRPr="00123530">
              <w:rPr>
                <w:rFonts w:ascii="微软雅黑" w:eastAsia="微软雅黑" w:hAnsi="微软雅黑" w:cs="宋体" w:hint="eastAsia"/>
                <w:kern w:val="0"/>
                <w:sz w:val="18"/>
                <w:szCs w:val="18"/>
              </w:rPr>
              <w:br/>
              <w:t>2.每路可独立音量控制，紧急输入默设为最高音量；</w:t>
            </w:r>
            <w:r w:rsidRPr="00123530">
              <w:rPr>
                <w:rFonts w:ascii="微软雅黑" w:eastAsia="微软雅黑" w:hAnsi="微软雅黑" w:cs="宋体" w:hint="eastAsia"/>
                <w:kern w:val="0"/>
                <w:sz w:val="18"/>
                <w:szCs w:val="18"/>
              </w:rPr>
              <w:br/>
              <w:t>3.高音和低音总控制调节；</w:t>
            </w:r>
            <w:r w:rsidRPr="00123530">
              <w:rPr>
                <w:rFonts w:ascii="微软雅黑" w:eastAsia="微软雅黑" w:hAnsi="微软雅黑" w:cs="宋体" w:hint="eastAsia"/>
                <w:kern w:val="0"/>
                <w:sz w:val="18"/>
                <w:szCs w:val="18"/>
              </w:rPr>
              <w:br/>
              <w:t>4.总音量控制调节；</w:t>
            </w:r>
            <w:r w:rsidRPr="00123530">
              <w:rPr>
                <w:rFonts w:ascii="微软雅黑" w:eastAsia="微软雅黑" w:hAnsi="微软雅黑" w:cs="宋体" w:hint="eastAsia"/>
                <w:kern w:val="0"/>
                <w:sz w:val="18"/>
                <w:szCs w:val="18"/>
              </w:rPr>
              <w:br/>
              <w:t>5.信号LED电平指示；</w:t>
            </w:r>
            <w:r w:rsidRPr="00123530">
              <w:rPr>
                <w:rFonts w:ascii="微软雅黑" w:eastAsia="微软雅黑" w:hAnsi="微软雅黑" w:cs="宋体" w:hint="eastAsia"/>
                <w:kern w:val="0"/>
                <w:sz w:val="18"/>
                <w:szCs w:val="18"/>
              </w:rPr>
              <w:br/>
              <w:t>6.★选配：内置100V广播信号转换正常音频信号功能</w:t>
            </w:r>
            <w:r w:rsidRPr="00123530">
              <w:rPr>
                <w:rFonts w:ascii="微软雅黑" w:eastAsia="微软雅黑" w:hAnsi="微软雅黑" w:cs="宋体" w:hint="eastAsia"/>
                <w:kern w:val="0"/>
                <w:sz w:val="18"/>
                <w:szCs w:val="18"/>
              </w:rPr>
              <w:br/>
              <w:t>7.电源: AC 220-240V/50-60Hz</w:t>
            </w:r>
            <w:r w:rsidRPr="00123530">
              <w:rPr>
                <w:rFonts w:ascii="微软雅黑" w:eastAsia="微软雅黑" w:hAnsi="微软雅黑" w:cs="宋体" w:hint="eastAsia"/>
                <w:kern w:val="0"/>
                <w:sz w:val="18"/>
                <w:szCs w:val="18"/>
              </w:rPr>
              <w:br/>
              <w:t>8.功耗: 20W</w:t>
            </w:r>
            <w:r w:rsidRPr="00123530">
              <w:rPr>
                <w:rFonts w:ascii="微软雅黑" w:eastAsia="微软雅黑" w:hAnsi="微软雅黑" w:cs="宋体" w:hint="eastAsia"/>
                <w:kern w:val="0"/>
                <w:sz w:val="18"/>
                <w:szCs w:val="18"/>
              </w:rPr>
              <w:br/>
              <w:t>9.机器尺寸: 482*375*88mm</w:t>
            </w:r>
            <w:r w:rsidRPr="00123530">
              <w:rPr>
                <w:rFonts w:ascii="微软雅黑" w:eastAsia="微软雅黑" w:hAnsi="微软雅黑" w:cs="宋体" w:hint="eastAsia"/>
                <w:kern w:val="0"/>
                <w:sz w:val="18"/>
                <w:szCs w:val="18"/>
              </w:rPr>
              <w:br/>
              <w:t xml:space="preserve">10.净重: 5.8Kg </w:t>
            </w:r>
            <w:r w:rsidRPr="00123530">
              <w:rPr>
                <w:rFonts w:ascii="微软雅黑" w:eastAsia="微软雅黑" w:hAnsi="微软雅黑" w:cs="宋体" w:hint="eastAsia"/>
                <w:kern w:val="0"/>
                <w:sz w:val="18"/>
                <w:szCs w:val="18"/>
              </w:rPr>
              <w:br/>
              <w:t>★具有3C认证证书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5988"/>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16</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SPD-9120P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1200W纯后级节能功放</w:t>
            </w:r>
          </w:p>
        </w:tc>
        <w:tc>
          <w:tcPr>
            <w:tcW w:w="4677" w:type="dxa"/>
            <w:tcBorders>
              <w:top w:val="single" w:sz="4" w:space="0" w:color="auto"/>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1.★自带节能检测模块，自动通过信号输入控制功放状态；</w:t>
            </w:r>
            <w:r w:rsidRPr="00123530">
              <w:rPr>
                <w:rFonts w:ascii="微软雅黑" w:eastAsia="微软雅黑" w:hAnsi="微软雅黑" w:cs="宋体" w:hint="eastAsia"/>
                <w:color w:val="000000"/>
                <w:kern w:val="0"/>
                <w:sz w:val="18"/>
                <w:szCs w:val="18"/>
              </w:rPr>
              <w:br/>
              <w:t>2.★当有信号输入时功放处于工作状态，</w:t>
            </w:r>
            <w:r w:rsidRPr="00123530">
              <w:rPr>
                <w:rFonts w:ascii="微软雅黑" w:eastAsia="微软雅黑" w:hAnsi="微软雅黑" w:cs="宋体" w:hint="eastAsia"/>
                <w:color w:val="000000"/>
                <w:kern w:val="0"/>
                <w:sz w:val="18"/>
                <w:szCs w:val="18"/>
              </w:rPr>
              <w:br/>
              <w:t>3.★无信号1分钟，功放处于待机状态，待机状态下功耗仅为6W；                                                                                              4.提供RCA插口和XLR插口并接</w:t>
            </w:r>
            <w:r w:rsidRPr="00123530">
              <w:rPr>
                <w:rFonts w:ascii="微软雅黑" w:eastAsia="微软雅黑" w:hAnsi="微软雅黑" w:cs="宋体" w:hint="eastAsia"/>
                <w:color w:val="000000"/>
                <w:kern w:val="0"/>
                <w:sz w:val="18"/>
                <w:szCs w:val="18"/>
              </w:rPr>
              <w:br/>
              <w:t>5.额定功率：1200W</w:t>
            </w:r>
            <w:r w:rsidRPr="00123530">
              <w:rPr>
                <w:rFonts w:ascii="微软雅黑" w:eastAsia="微软雅黑" w:hAnsi="微软雅黑" w:cs="宋体" w:hint="eastAsia"/>
                <w:color w:val="000000"/>
                <w:kern w:val="0"/>
                <w:sz w:val="18"/>
                <w:szCs w:val="18"/>
              </w:rPr>
              <w:br/>
              <w:t>6.100V、70V定压输出或8欧定阻输出</w:t>
            </w:r>
            <w:r w:rsidRPr="00123530">
              <w:rPr>
                <w:rFonts w:ascii="微软雅黑" w:eastAsia="微软雅黑" w:hAnsi="微软雅黑" w:cs="宋体" w:hint="eastAsia"/>
                <w:color w:val="000000"/>
                <w:kern w:val="0"/>
                <w:sz w:val="18"/>
                <w:szCs w:val="18"/>
              </w:rPr>
              <w:br/>
              <w:t>7.采用先进高效功率放大电路</w:t>
            </w:r>
            <w:r w:rsidRPr="00123530">
              <w:rPr>
                <w:rFonts w:ascii="微软雅黑" w:eastAsia="微软雅黑" w:hAnsi="微软雅黑" w:cs="宋体" w:hint="eastAsia"/>
                <w:color w:val="000000"/>
                <w:kern w:val="0"/>
                <w:sz w:val="18"/>
                <w:szCs w:val="18"/>
              </w:rPr>
              <w:br/>
              <w:t>8.多种保护和警告功能</w:t>
            </w:r>
            <w:r w:rsidRPr="00123530">
              <w:rPr>
                <w:rFonts w:ascii="微软雅黑" w:eastAsia="微软雅黑" w:hAnsi="微软雅黑" w:cs="宋体" w:hint="eastAsia"/>
                <w:color w:val="000000"/>
                <w:kern w:val="0"/>
                <w:sz w:val="18"/>
                <w:szCs w:val="18"/>
              </w:rPr>
              <w:br/>
              <w:t>9.输出短路、过流、过载保护告警</w:t>
            </w:r>
            <w:r w:rsidRPr="00123530">
              <w:rPr>
                <w:rFonts w:ascii="微软雅黑" w:eastAsia="微软雅黑" w:hAnsi="微软雅黑" w:cs="宋体" w:hint="eastAsia"/>
                <w:color w:val="000000"/>
                <w:kern w:val="0"/>
                <w:sz w:val="18"/>
                <w:szCs w:val="18"/>
              </w:rPr>
              <w:br/>
              <w:t>10.输入灵敏度：1V 0dBV；</w:t>
            </w:r>
            <w:r w:rsidRPr="00123530">
              <w:rPr>
                <w:rFonts w:ascii="微软雅黑" w:eastAsia="微软雅黑" w:hAnsi="微软雅黑" w:cs="宋体" w:hint="eastAsia"/>
                <w:color w:val="000000"/>
                <w:kern w:val="0"/>
                <w:sz w:val="18"/>
                <w:szCs w:val="18"/>
              </w:rPr>
              <w:br/>
              <w:t>11.等效输入噪声：-95dB；</w:t>
            </w:r>
            <w:r w:rsidRPr="00123530">
              <w:rPr>
                <w:rFonts w:ascii="微软雅黑" w:eastAsia="微软雅黑" w:hAnsi="微软雅黑" w:cs="宋体" w:hint="eastAsia"/>
                <w:color w:val="000000"/>
                <w:kern w:val="0"/>
                <w:sz w:val="18"/>
                <w:szCs w:val="18"/>
              </w:rPr>
              <w:br/>
              <w:t>12.阻尼系数：200：1；</w:t>
            </w:r>
            <w:r w:rsidRPr="00123530">
              <w:rPr>
                <w:rFonts w:ascii="微软雅黑" w:eastAsia="微软雅黑" w:hAnsi="微软雅黑" w:cs="宋体" w:hint="eastAsia"/>
                <w:color w:val="000000"/>
                <w:kern w:val="0"/>
                <w:sz w:val="18"/>
                <w:szCs w:val="18"/>
              </w:rPr>
              <w:br/>
              <w:t>13.共模抑制：不小于92dB；</w:t>
            </w:r>
            <w:r w:rsidRPr="00123530">
              <w:rPr>
                <w:rFonts w:ascii="微软雅黑" w:eastAsia="微软雅黑" w:hAnsi="微软雅黑" w:cs="宋体" w:hint="eastAsia"/>
                <w:color w:val="000000"/>
                <w:kern w:val="0"/>
                <w:sz w:val="18"/>
                <w:szCs w:val="18"/>
              </w:rPr>
              <w:br/>
              <w:t>14.频响：90Hz-20KHz±3 dB；</w:t>
            </w:r>
            <w:r w:rsidRPr="00123530">
              <w:rPr>
                <w:rFonts w:ascii="微软雅黑" w:eastAsia="微软雅黑" w:hAnsi="微软雅黑" w:cs="宋体" w:hint="eastAsia"/>
                <w:color w:val="000000"/>
                <w:kern w:val="0"/>
                <w:sz w:val="18"/>
                <w:szCs w:val="18"/>
              </w:rPr>
              <w:br/>
              <w:t>15.总谐波失真:4/1KHz＜0.3%；</w:t>
            </w:r>
            <w:r w:rsidRPr="00123530">
              <w:rPr>
                <w:rFonts w:ascii="微软雅黑" w:eastAsia="微软雅黑" w:hAnsi="微软雅黑" w:cs="宋体" w:hint="eastAsia"/>
                <w:color w:val="000000"/>
                <w:kern w:val="0"/>
                <w:sz w:val="18"/>
                <w:szCs w:val="18"/>
              </w:rPr>
              <w:br/>
              <w:t>16.上升速率:＞15V/microsecond；</w:t>
            </w:r>
            <w:r w:rsidRPr="00123530">
              <w:rPr>
                <w:rFonts w:ascii="微软雅黑" w:eastAsia="微软雅黑" w:hAnsi="微软雅黑" w:cs="宋体" w:hint="eastAsia"/>
                <w:color w:val="000000"/>
                <w:kern w:val="0"/>
                <w:sz w:val="18"/>
                <w:szCs w:val="18"/>
              </w:rPr>
              <w:br/>
              <w:t>17.冷却方式:由前往后强制风冷，散热器温度45度时启动内置风扇;</w:t>
            </w:r>
            <w:r w:rsidRPr="00123530">
              <w:rPr>
                <w:rFonts w:ascii="微软雅黑" w:eastAsia="微软雅黑" w:hAnsi="微软雅黑" w:cs="宋体" w:hint="eastAsia"/>
                <w:color w:val="000000"/>
                <w:kern w:val="0"/>
                <w:sz w:val="18"/>
                <w:szCs w:val="18"/>
              </w:rPr>
              <w:br/>
              <w:t>18.指示灯:电源,削峰,信号,保护；</w:t>
            </w:r>
            <w:r w:rsidRPr="00123530">
              <w:rPr>
                <w:rFonts w:ascii="微软雅黑" w:eastAsia="微软雅黑" w:hAnsi="微软雅黑" w:cs="宋体" w:hint="eastAsia"/>
                <w:color w:val="000000"/>
                <w:kern w:val="0"/>
                <w:sz w:val="18"/>
                <w:szCs w:val="18"/>
              </w:rPr>
              <w:br/>
              <w:t>19.电源:AC 220V/50Hz；</w:t>
            </w:r>
            <w:r w:rsidRPr="00123530">
              <w:rPr>
                <w:rFonts w:ascii="微软雅黑" w:eastAsia="微软雅黑" w:hAnsi="微软雅黑" w:cs="宋体" w:hint="eastAsia"/>
                <w:color w:val="000000"/>
                <w:kern w:val="0"/>
                <w:sz w:val="18"/>
                <w:szCs w:val="18"/>
              </w:rPr>
              <w:br/>
              <w:t>20.尺寸(长,高，宽): 482ⅹ448ⅹ142mm；</w:t>
            </w:r>
            <w:r w:rsidRPr="00123530">
              <w:rPr>
                <w:rFonts w:ascii="微软雅黑" w:eastAsia="微软雅黑" w:hAnsi="微软雅黑" w:cs="宋体" w:hint="eastAsia"/>
                <w:color w:val="000000"/>
                <w:kern w:val="0"/>
                <w:sz w:val="18"/>
                <w:szCs w:val="18"/>
              </w:rPr>
              <w:br/>
              <w:t>21.净重:30Kg</w:t>
            </w:r>
            <w:r w:rsidRPr="00123530">
              <w:rPr>
                <w:rFonts w:ascii="微软雅黑" w:eastAsia="微软雅黑" w:hAnsi="微软雅黑" w:cs="宋体" w:hint="eastAsia"/>
                <w:color w:val="000000"/>
                <w:kern w:val="0"/>
                <w:sz w:val="18"/>
                <w:szCs w:val="18"/>
              </w:rPr>
              <w:br/>
              <w:t>22★具有3C认证证书</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6999"/>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17</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SPD-9121P</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1201W纯后级节能功放</w:t>
            </w:r>
          </w:p>
        </w:tc>
        <w:tc>
          <w:tcPr>
            <w:tcW w:w="4677" w:type="dxa"/>
            <w:tcBorders>
              <w:top w:val="nil"/>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1.★自带节能检测模块，自动通过信号输入控制功放状态；</w:t>
            </w:r>
            <w:r w:rsidRPr="00123530">
              <w:rPr>
                <w:rFonts w:ascii="微软雅黑" w:eastAsia="微软雅黑" w:hAnsi="微软雅黑" w:cs="宋体" w:hint="eastAsia"/>
                <w:color w:val="000000"/>
                <w:kern w:val="0"/>
                <w:sz w:val="18"/>
                <w:szCs w:val="18"/>
              </w:rPr>
              <w:br/>
              <w:t>2.★当有信号输入时功放处于工作状态，</w:t>
            </w:r>
            <w:r w:rsidRPr="00123530">
              <w:rPr>
                <w:rFonts w:ascii="微软雅黑" w:eastAsia="微软雅黑" w:hAnsi="微软雅黑" w:cs="宋体" w:hint="eastAsia"/>
                <w:color w:val="000000"/>
                <w:kern w:val="0"/>
                <w:sz w:val="18"/>
                <w:szCs w:val="18"/>
              </w:rPr>
              <w:br/>
              <w:t>3.★无信号1分钟，功放处于待机状态，待机状态下功耗仅为6W；                                                                                              4.提供RCA插口和XLR插口并接</w:t>
            </w:r>
            <w:r w:rsidRPr="00123530">
              <w:rPr>
                <w:rFonts w:ascii="微软雅黑" w:eastAsia="微软雅黑" w:hAnsi="微软雅黑" w:cs="宋体" w:hint="eastAsia"/>
                <w:color w:val="000000"/>
                <w:kern w:val="0"/>
                <w:sz w:val="18"/>
                <w:szCs w:val="18"/>
              </w:rPr>
              <w:br/>
              <w:t>5.额定功率：1200W</w:t>
            </w:r>
            <w:r w:rsidRPr="00123530">
              <w:rPr>
                <w:rFonts w:ascii="微软雅黑" w:eastAsia="微软雅黑" w:hAnsi="微软雅黑" w:cs="宋体" w:hint="eastAsia"/>
                <w:color w:val="000000"/>
                <w:kern w:val="0"/>
                <w:sz w:val="18"/>
                <w:szCs w:val="18"/>
              </w:rPr>
              <w:br/>
              <w:t>6.100V、70V定压输出或8欧定阻输出</w:t>
            </w:r>
            <w:r w:rsidRPr="00123530">
              <w:rPr>
                <w:rFonts w:ascii="微软雅黑" w:eastAsia="微软雅黑" w:hAnsi="微软雅黑" w:cs="宋体" w:hint="eastAsia"/>
                <w:color w:val="000000"/>
                <w:kern w:val="0"/>
                <w:sz w:val="18"/>
                <w:szCs w:val="18"/>
              </w:rPr>
              <w:br/>
              <w:t>7.采用先进高效功率放大电路</w:t>
            </w:r>
            <w:r w:rsidRPr="00123530">
              <w:rPr>
                <w:rFonts w:ascii="微软雅黑" w:eastAsia="微软雅黑" w:hAnsi="微软雅黑" w:cs="宋体" w:hint="eastAsia"/>
                <w:color w:val="000000"/>
                <w:kern w:val="0"/>
                <w:sz w:val="18"/>
                <w:szCs w:val="18"/>
              </w:rPr>
              <w:br/>
              <w:t>8.多种保护和警告功能</w:t>
            </w:r>
            <w:r w:rsidRPr="00123530">
              <w:rPr>
                <w:rFonts w:ascii="微软雅黑" w:eastAsia="微软雅黑" w:hAnsi="微软雅黑" w:cs="宋体" w:hint="eastAsia"/>
                <w:color w:val="000000"/>
                <w:kern w:val="0"/>
                <w:sz w:val="18"/>
                <w:szCs w:val="18"/>
              </w:rPr>
              <w:br/>
              <w:t>9.输出短路、过流、过载保护告警</w:t>
            </w:r>
            <w:r w:rsidRPr="00123530">
              <w:rPr>
                <w:rFonts w:ascii="微软雅黑" w:eastAsia="微软雅黑" w:hAnsi="微软雅黑" w:cs="宋体" w:hint="eastAsia"/>
                <w:color w:val="000000"/>
                <w:kern w:val="0"/>
                <w:sz w:val="18"/>
                <w:szCs w:val="18"/>
              </w:rPr>
              <w:br/>
              <w:t>10.输入灵敏度：1V 0dBV；</w:t>
            </w:r>
            <w:r w:rsidRPr="00123530">
              <w:rPr>
                <w:rFonts w:ascii="微软雅黑" w:eastAsia="微软雅黑" w:hAnsi="微软雅黑" w:cs="宋体" w:hint="eastAsia"/>
                <w:color w:val="000000"/>
                <w:kern w:val="0"/>
                <w:sz w:val="18"/>
                <w:szCs w:val="18"/>
              </w:rPr>
              <w:br/>
              <w:t>11.等效输入噪声：-95dB；</w:t>
            </w:r>
            <w:r w:rsidRPr="00123530">
              <w:rPr>
                <w:rFonts w:ascii="微软雅黑" w:eastAsia="微软雅黑" w:hAnsi="微软雅黑" w:cs="宋体" w:hint="eastAsia"/>
                <w:color w:val="000000"/>
                <w:kern w:val="0"/>
                <w:sz w:val="18"/>
                <w:szCs w:val="18"/>
              </w:rPr>
              <w:br/>
              <w:t>12.阻尼系数：200：1；</w:t>
            </w:r>
            <w:r w:rsidRPr="00123530">
              <w:rPr>
                <w:rFonts w:ascii="微软雅黑" w:eastAsia="微软雅黑" w:hAnsi="微软雅黑" w:cs="宋体" w:hint="eastAsia"/>
                <w:color w:val="000000"/>
                <w:kern w:val="0"/>
                <w:sz w:val="18"/>
                <w:szCs w:val="18"/>
              </w:rPr>
              <w:br/>
              <w:t>13.共模抑制：不小于92dB；</w:t>
            </w:r>
            <w:r w:rsidRPr="00123530">
              <w:rPr>
                <w:rFonts w:ascii="微软雅黑" w:eastAsia="微软雅黑" w:hAnsi="微软雅黑" w:cs="宋体" w:hint="eastAsia"/>
                <w:color w:val="000000"/>
                <w:kern w:val="0"/>
                <w:sz w:val="18"/>
                <w:szCs w:val="18"/>
              </w:rPr>
              <w:br/>
              <w:t>14.频响：90Hz-20KHz±3 dB；</w:t>
            </w:r>
            <w:r w:rsidRPr="00123530">
              <w:rPr>
                <w:rFonts w:ascii="微软雅黑" w:eastAsia="微软雅黑" w:hAnsi="微软雅黑" w:cs="宋体" w:hint="eastAsia"/>
                <w:color w:val="000000"/>
                <w:kern w:val="0"/>
                <w:sz w:val="18"/>
                <w:szCs w:val="18"/>
              </w:rPr>
              <w:br/>
              <w:t>15.总谐波失真:4/1KHz＜0.3%；</w:t>
            </w:r>
            <w:r w:rsidRPr="00123530">
              <w:rPr>
                <w:rFonts w:ascii="微软雅黑" w:eastAsia="微软雅黑" w:hAnsi="微软雅黑" w:cs="宋体" w:hint="eastAsia"/>
                <w:color w:val="000000"/>
                <w:kern w:val="0"/>
                <w:sz w:val="18"/>
                <w:szCs w:val="18"/>
              </w:rPr>
              <w:br/>
              <w:t>16.上升速率:＞15V/microsecond；</w:t>
            </w:r>
            <w:r w:rsidRPr="00123530">
              <w:rPr>
                <w:rFonts w:ascii="微软雅黑" w:eastAsia="微软雅黑" w:hAnsi="微软雅黑" w:cs="宋体" w:hint="eastAsia"/>
                <w:color w:val="000000"/>
                <w:kern w:val="0"/>
                <w:sz w:val="18"/>
                <w:szCs w:val="18"/>
              </w:rPr>
              <w:br/>
              <w:t>17.冷却方式:由前往后强制风冷，散热器温度45度时启动内置风扇;</w:t>
            </w:r>
            <w:r w:rsidRPr="00123530">
              <w:rPr>
                <w:rFonts w:ascii="微软雅黑" w:eastAsia="微软雅黑" w:hAnsi="微软雅黑" w:cs="宋体" w:hint="eastAsia"/>
                <w:color w:val="000000"/>
                <w:kern w:val="0"/>
                <w:sz w:val="18"/>
                <w:szCs w:val="18"/>
              </w:rPr>
              <w:br/>
              <w:t>18.指示灯:电源,削峰,信号,保护；</w:t>
            </w:r>
            <w:r w:rsidRPr="00123530">
              <w:rPr>
                <w:rFonts w:ascii="微软雅黑" w:eastAsia="微软雅黑" w:hAnsi="微软雅黑" w:cs="宋体" w:hint="eastAsia"/>
                <w:color w:val="000000"/>
                <w:kern w:val="0"/>
                <w:sz w:val="18"/>
                <w:szCs w:val="18"/>
              </w:rPr>
              <w:br/>
              <w:t>19.电源:AC 220V/50Hz；</w:t>
            </w:r>
            <w:r w:rsidRPr="00123530">
              <w:rPr>
                <w:rFonts w:ascii="微软雅黑" w:eastAsia="微软雅黑" w:hAnsi="微软雅黑" w:cs="宋体" w:hint="eastAsia"/>
                <w:color w:val="000000"/>
                <w:kern w:val="0"/>
                <w:sz w:val="18"/>
                <w:szCs w:val="18"/>
              </w:rPr>
              <w:br/>
              <w:t>20.尺寸(长,高，宽): 482ⅹ448ⅹ142mm；</w:t>
            </w:r>
            <w:r w:rsidRPr="00123530">
              <w:rPr>
                <w:rFonts w:ascii="微软雅黑" w:eastAsia="微软雅黑" w:hAnsi="微软雅黑" w:cs="宋体" w:hint="eastAsia"/>
                <w:color w:val="000000"/>
                <w:kern w:val="0"/>
                <w:sz w:val="18"/>
                <w:szCs w:val="18"/>
              </w:rPr>
              <w:br/>
              <w:t>21.净重:30Kg</w:t>
            </w:r>
            <w:r w:rsidRPr="00123530">
              <w:rPr>
                <w:rFonts w:ascii="微软雅黑" w:eastAsia="微软雅黑" w:hAnsi="微软雅黑" w:cs="宋体" w:hint="eastAsia"/>
                <w:color w:val="000000"/>
                <w:kern w:val="0"/>
                <w:sz w:val="18"/>
                <w:szCs w:val="18"/>
              </w:rPr>
              <w:br/>
              <w:t>22★具有4C认证证书</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4"/>
        </w:trPr>
        <w:tc>
          <w:tcPr>
            <w:tcW w:w="431" w:type="dxa"/>
            <w:tcBorders>
              <w:top w:val="single" w:sz="4" w:space="0" w:color="auto"/>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 xml:space="preserve">　</w:t>
            </w:r>
          </w:p>
        </w:tc>
        <w:tc>
          <w:tcPr>
            <w:tcW w:w="999" w:type="dxa"/>
            <w:tcBorders>
              <w:top w:val="single" w:sz="4" w:space="0" w:color="auto"/>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single" w:sz="4" w:space="0" w:color="auto"/>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餐厅</w:t>
            </w:r>
          </w:p>
        </w:tc>
        <w:tc>
          <w:tcPr>
            <w:tcW w:w="567" w:type="dxa"/>
            <w:tcBorders>
              <w:top w:val="single" w:sz="4" w:space="0" w:color="auto"/>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6600"/>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18</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 xml:space="preserve">SPD-RT9360S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360W智能网络数字功放</w:t>
            </w:r>
          </w:p>
        </w:tc>
        <w:tc>
          <w:tcPr>
            <w:tcW w:w="4677" w:type="dxa"/>
            <w:tcBorders>
              <w:top w:val="single" w:sz="4" w:space="0" w:color="auto"/>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1.★带一键飞梭操作键，可视化操作界面；</w:t>
            </w:r>
            <w:r w:rsidRPr="00123530">
              <w:rPr>
                <w:rFonts w:ascii="微软雅黑" w:eastAsia="微软雅黑" w:hAnsi="微软雅黑" w:cs="宋体" w:hint="eastAsia"/>
                <w:kern w:val="0"/>
                <w:sz w:val="18"/>
                <w:szCs w:val="18"/>
              </w:rPr>
              <w:br/>
              <w:t>2.★5路输入：2路话筒输入、2路线路输入、1路紧急线路输入；2路输出：1路音频输出、1路网络输出；</w:t>
            </w:r>
            <w:r w:rsidRPr="00123530">
              <w:rPr>
                <w:rFonts w:ascii="微软雅黑" w:eastAsia="微软雅黑" w:hAnsi="微软雅黑" w:cs="宋体" w:hint="eastAsia"/>
                <w:kern w:val="0"/>
                <w:sz w:val="18"/>
                <w:szCs w:val="18"/>
              </w:rPr>
              <w:br/>
              <w:t>3.采用高速工业级双核(ARM+DSP)芯片，启动时间≤1秒；</w:t>
            </w:r>
            <w:r w:rsidRPr="00123530">
              <w:rPr>
                <w:rFonts w:ascii="微软雅黑" w:eastAsia="微软雅黑" w:hAnsi="微软雅黑" w:cs="宋体" w:hint="eastAsia"/>
                <w:kern w:val="0"/>
                <w:sz w:val="18"/>
                <w:szCs w:val="18"/>
              </w:rPr>
              <w:br/>
              <w:t>4.嵌入式系统程序固化，不会受到病毒感染；</w:t>
            </w:r>
            <w:r w:rsidRPr="00123530">
              <w:rPr>
                <w:rFonts w:ascii="微软雅黑" w:eastAsia="微软雅黑" w:hAnsi="微软雅黑" w:cs="宋体" w:hint="eastAsia"/>
                <w:kern w:val="0"/>
                <w:sz w:val="18"/>
                <w:szCs w:val="18"/>
              </w:rPr>
              <w:br/>
              <w:t>5.★快捷键操作：静音、主音量、通道音量、分区；</w:t>
            </w:r>
            <w:r w:rsidRPr="00123530">
              <w:rPr>
                <w:rFonts w:ascii="微软雅黑" w:eastAsia="微软雅黑" w:hAnsi="微软雅黑" w:cs="宋体" w:hint="eastAsia"/>
                <w:kern w:val="0"/>
                <w:sz w:val="18"/>
                <w:szCs w:val="18"/>
              </w:rPr>
              <w:br/>
              <w:t xml:space="preserve">6.★节能管理：1-10分钟节能模式可调，当功放空闲时，自动进入节能省电模式，待机功耗仅为6W； </w:t>
            </w:r>
            <w:r w:rsidRPr="00123530">
              <w:rPr>
                <w:rFonts w:ascii="微软雅黑" w:eastAsia="微软雅黑" w:hAnsi="微软雅黑" w:cs="宋体" w:hint="eastAsia"/>
                <w:kern w:val="0"/>
                <w:sz w:val="18"/>
                <w:szCs w:val="18"/>
              </w:rPr>
              <w:br/>
              <w:t>7. ★带自锁保护，防止误操作。</w:t>
            </w:r>
            <w:r w:rsidRPr="00123530">
              <w:rPr>
                <w:rFonts w:ascii="微软雅黑" w:eastAsia="微软雅黑" w:hAnsi="微软雅黑" w:cs="宋体" w:hint="eastAsia"/>
                <w:kern w:val="0"/>
                <w:sz w:val="18"/>
                <w:szCs w:val="18"/>
              </w:rPr>
              <w:br/>
              <w:t>8.可选配：六分区模块（本地控制）；</w:t>
            </w:r>
            <w:r w:rsidRPr="00123530">
              <w:rPr>
                <w:rFonts w:ascii="微软雅黑" w:eastAsia="微软雅黑" w:hAnsi="微软雅黑" w:cs="宋体" w:hint="eastAsia"/>
                <w:kern w:val="0"/>
                <w:sz w:val="18"/>
                <w:szCs w:val="18"/>
              </w:rPr>
              <w:br/>
              <w:t>9.输出方式：定压（100V、70V）、定阻（4-16Ω）；</w:t>
            </w:r>
            <w:r w:rsidRPr="00123530">
              <w:rPr>
                <w:rFonts w:ascii="微软雅黑" w:eastAsia="微软雅黑" w:hAnsi="微软雅黑" w:cs="宋体" w:hint="eastAsia"/>
                <w:kern w:val="0"/>
                <w:sz w:val="18"/>
                <w:szCs w:val="18"/>
              </w:rPr>
              <w:br/>
              <w:t>10.输入：MIC1、2:600Ω 2.0mv；AUX1、2，MP3 :15KΩ450mv 非平衡；</w:t>
            </w:r>
            <w:r w:rsidRPr="00123530">
              <w:rPr>
                <w:rFonts w:ascii="微软雅黑" w:eastAsia="微软雅黑" w:hAnsi="微软雅黑" w:cs="宋体" w:hint="eastAsia"/>
                <w:kern w:val="0"/>
                <w:sz w:val="18"/>
                <w:szCs w:val="18"/>
              </w:rPr>
              <w:br/>
              <w:t>11.频响：100HZ－20KHZ；</w:t>
            </w:r>
            <w:r w:rsidRPr="00123530">
              <w:rPr>
                <w:rFonts w:ascii="微软雅黑" w:eastAsia="微软雅黑" w:hAnsi="微软雅黑" w:cs="宋体" w:hint="eastAsia"/>
                <w:kern w:val="0"/>
                <w:sz w:val="18"/>
                <w:szCs w:val="18"/>
              </w:rPr>
              <w:br/>
              <w:t>12.总谐波失真：小于0.1% at 1KHz，1/3 rated power；</w:t>
            </w:r>
            <w:r w:rsidRPr="00123530">
              <w:rPr>
                <w:rFonts w:ascii="微软雅黑" w:eastAsia="微软雅黑" w:hAnsi="微软雅黑" w:cs="宋体" w:hint="eastAsia"/>
                <w:kern w:val="0"/>
                <w:sz w:val="18"/>
                <w:szCs w:val="18"/>
              </w:rPr>
              <w:br/>
              <w:t>13.接口：5路输入：2路话筒输入、2路线路输入、1路紧急线路输入；2路输出：1路音频输出、1路网络输出；</w:t>
            </w:r>
            <w:r w:rsidRPr="00123530">
              <w:rPr>
                <w:rFonts w:ascii="微软雅黑" w:eastAsia="微软雅黑" w:hAnsi="微软雅黑" w:cs="宋体" w:hint="eastAsia"/>
                <w:kern w:val="0"/>
                <w:sz w:val="18"/>
                <w:szCs w:val="18"/>
              </w:rPr>
              <w:br/>
              <w:t>14. ★功率：360W；</w:t>
            </w:r>
            <w:r w:rsidRPr="00123530">
              <w:rPr>
                <w:rFonts w:ascii="微软雅黑" w:eastAsia="微软雅黑" w:hAnsi="微软雅黑" w:cs="宋体" w:hint="eastAsia"/>
                <w:kern w:val="0"/>
                <w:sz w:val="18"/>
                <w:szCs w:val="18"/>
              </w:rPr>
              <w:br/>
              <w:t>16.保护：短路、过热、过载自动保护；</w:t>
            </w:r>
            <w:r w:rsidRPr="00123530">
              <w:rPr>
                <w:rFonts w:ascii="微软雅黑" w:eastAsia="微软雅黑" w:hAnsi="微软雅黑" w:cs="宋体" w:hint="eastAsia"/>
                <w:kern w:val="0"/>
                <w:sz w:val="18"/>
                <w:szCs w:val="18"/>
              </w:rPr>
              <w:br/>
              <w:t>16.默音功能：各路输入默音可调；</w:t>
            </w:r>
            <w:r w:rsidRPr="00123530">
              <w:rPr>
                <w:rFonts w:ascii="微软雅黑" w:eastAsia="微软雅黑" w:hAnsi="微软雅黑" w:cs="宋体" w:hint="eastAsia"/>
                <w:kern w:val="0"/>
                <w:sz w:val="18"/>
                <w:szCs w:val="18"/>
              </w:rPr>
              <w:br/>
              <w:t>17.电源：AC 220V/50-60Hz；</w:t>
            </w:r>
            <w:r w:rsidRPr="00123530">
              <w:rPr>
                <w:rFonts w:ascii="微软雅黑" w:eastAsia="微软雅黑" w:hAnsi="微软雅黑" w:cs="宋体" w:hint="eastAsia"/>
                <w:kern w:val="0"/>
                <w:sz w:val="18"/>
                <w:szCs w:val="18"/>
              </w:rPr>
              <w:br/>
              <w:t>18.外型尺寸：482*448*88mm；</w:t>
            </w:r>
            <w:r w:rsidRPr="00123530">
              <w:rPr>
                <w:rFonts w:ascii="微软雅黑" w:eastAsia="微软雅黑" w:hAnsi="微软雅黑" w:cs="宋体" w:hint="eastAsia"/>
                <w:kern w:val="0"/>
                <w:sz w:val="18"/>
                <w:szCs w:val="18"/>
              </w:rPr>
              <w:br/>
              <w:t>19.净重：25.5kg。</w:t>
            </w:r>
            <w:r w:rsidRPr="00123530">
              <w:rPr>
                <w:rFonts w:ascii="微软雅黑" w:eastAsia="微软雅黑" w:hAnsi="微软雅黑" w:cs="宋体" w:hint="eastAsia"/>
                <w:kern w:val="0"/>
                <w:sz w:val="18"/>
                <w:szCs w:val="18"/>
              </w:rPr>
              <w:br/>
              <w:t>20.★具有3C认证证书</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306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19</w:t>
            </w:r>
          </w:p>
        </w:tc>
        <w:tc>
          <w:tcPr>
            <w:tcW w:w="99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SPD-115</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15W高保真木质壁挂音箱</w:t>
            </w:r>
          </w:p>
        </w:tc>
        <w:tc>
          <w:tcPr>
            <w:tcW w:w="467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1.一体化壁挂安装设计，外观为灰白色；</w:t>
            </w:r>
            <w:r w:rsidRPr="00123530">
              <w:rPr>
                <w:rFonts w:ascii="微软雅黑" w:eastAsia="微软雅黑" w:hAnsi="微软雅黑" w:cs="宋体" w:hint="eastAsia"/>
                <w:color w:val="000000"/>
                <w:kern w:val="0"/>
                <w:sz w:val="18"/>
                <w:szCs w:val="18"/>
              </w:rPr>
              <w:br/>
              <w:t>2.木质箱体，表面贴PVC膜，网罩采用ABS材质骨架外加易冲洗的绦纶网布；</w:t>
            </w:r>
            <w:r w:rsidRPr="00123530">
              <w:rPr>
                <w:rFonts w:ascii="微软雅黑" w:eastAsia="微软雅黑" w:hAnsi="微软雅黑" w:cs="宋体" w:hint="eastAsia"/>
                <w:color w:val="000000"/>
                <w:kern w:val="0"/>
                <w:sz w:val="18"/>
                <w:szCs w:val="18"/>
              </w:rPr>
              <w:br/>
              <w:t>3.喇叭单元: 同轴喇叭</w:t>
            </w:r>
            <w:r w:rsidRPr="00123530">
              <w:rPr>
                <w:rFonts w:ascii="微软雅黑" w:eastAsia="微软雅黑" w:hAnsi="微软雅黑" w:cs="宋体" w:hint="eastAsia"/>
                <w:color w:val="000000"/>
                <w:kern w:val="0"/>
                <w:sz w:val="18"/>
                <w:szCs w:val="18"/>
              </w:rPr>
              <w:br/>
              <w:t>4.输入电压：100V</w:t>
            </w:r>
            <w:r w:rsidRPr="00123530">
              <w:rPr>
                <w:rFonts w:ascii="微软雅黑" w:eastAsia="微软雅黑" w:hAnsi="微软雅黑" w:cs="宋体" w:hint="eastAsia"/>
                <w:color w:val="000000"/>
                <w:kern w:val="0"/>
                <w:sz w:val="18"/>
                <w:szCs w:val="18"/>
              </w:rPr>
              <w:br/>
              <w:t>5.灵敏度：93dB</w:t>
            </w:r>
            <w:r w:rsidRPr="00123530">
              <w:rPr>
                <w:rFonts w:ascii="微软雅黑" w:eastAsia="微软雅黑" w:hAnsi="微软雅黑" w:cs="宋体" w:hint="eastAsia"/>
                <w:color w:val="000000"/>
                <w:kern w:val="0"/>
                <w:sz w:val="18"/>
                <w:szCs w:val="18"/>
              </w:rPr>
              <w:br/>
              <w:t>6.频率响应：90-18KHZ</w:t>
            </w:r>
            <w:r w:rsidRPr="00123530">
              <w:rPr>
                <w:rFonts w:ascii="微软雅黑" w:eastAsia="微软雅黑" w:hAnsi="微软雅黑" w:cs="宋体" w:hint="eastAsia"/>
                <w:color w:val="000000"/>
                <w:kern w:val="0"/>
                <w:sz w:val="18"/>
                <w:szCs w:val="18"/>
              </w:rPr>
              <w:br/>
              <w:t>7.接线端子：弹簧卡扣</w:t>
            </w:r>
            <w:r w:rsidRPr="00123530">
              <w:rPr>
                <w:rFonts w:ascii="微软雅黑" w:eastAsia="微软雅黑" w:hAnsi="微软雅黑" w:cs="宋体" w:hint="eastAsia"/>
                <w:color w:val="000000"/>
                <w:kern w:val="0"/>
                <w:sz w:val="18"/>
                <w:szCs w:val="18"/>
              </w:rPr>
              <w:br/>
              <w:t>8.音箱功率:15W</w:t>
            </w:r>
            <w:r w:rsidRPr="00123530">
              <w:rPr>
                <w:rFonts w:ascii="微软雅黑" w:eastAsia="微软雅黑" w:hAnsi="微软雅黑" w:cs="宋体" w:hint="eastAsia"/>
                <w:color w:val="000000"/>
                <w:kern w:val="0"/>
                <w:sz w:val="18"/>
                <w:szCs w:val="18"/>
              </w:rPr>
              <w:br/>
              <w:t>9.尺寸：300*180*152mm；</w:t>
            </w:r>
            <w:r w:rsidRPr="00123530">
              <w:rPr>
                <w:rFonts w:ascii="微软雅黑" w:eastAsia="微软雅黑" w:hAnsi="微软雅黑" w:cs="宋体" w:hint="eastAsia"/>
                <w:color w:val="000000"/>
                <w:kern w:val="0"/>
                <w:sz w:val="18"/>
                <w:szCs w:val="18"/>
              </w:rPr>
              <w:br/>
              <w:t>10.重量：1.5kg</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1032"/>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20</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SPD-9U</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室内壁挂机柜</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尺寸：600*600*600毫米，19”</w:t>
            </w:r>
            <w:r w:rsidRPr="00123530">
              <w:rPr>
                <w:rFonts w:ascii="微软雅黑" w:eastAsia="微软雅黑" w:hAnsi="微软雅黑" w:cs="宋体" w:hint="eastAsia"/>
                <w:kern w:val="0"/>
                <w:sz w:val="18"/>
                <w:szCs w:val="18"/>
              </w:rPr>
              <w:br/>
              <w:t>颜色：乳白色</w:t>
            </w:r>
            <w:r w:rsidRPr="00123530">
              <w:rPr>
                <w:rFonts w:ascii="微软雅黑" w:eastAsia="微软雅黑" w:hAnsi="微软雅黑" w:cs="宋体" w:hint="eastAsia"/>
                <w:kern w:val="0"/>
                <w:sz w:val="18"/>
                <w:szCs w:val="18"/>
              </w:rPr>
              <w:br/>
              <w:t>固定：用"7"字型支架托装</w:t>
            </w:r>
            <w:r w:rsidRPr="00123530">
              <w:rPr>
                <w:rFonts w:ascii="微软雅黑" w:eastAsia="微软雅黑" w:hAnsi="微软雅黑" w:cs="宋体" w:hint="eastAsia"/>
                <w:kern w:val="0"/>
                <w:sz w:val="18"/>
                <w:szCs w:val="18"/>
              </w:rPr>
              <w:br/>
              <w:t>预留：</w:t>
            </w:r>
            <w:r w:rsidRPr="00123530">
              <w:rPr>
                <w:rFonts w:ascii="微软雅黑" w:eastAsia="微软雅黑" w:hAnsi="微软雅黑" w:cs="宋体" w:hint="eastAsia"/>
                <w:b/>
                <w:bCs/>
                <w:kern w:val="0"/>
                <w:sz w:val="18"/>
                <w:szCs w:val="18"/>
              </w:rPr>
              <w:t>预留局域网网口1个、预留AC220V电源口1个</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 xml:space="preserve">　</w:t>
            </w:r>
          </w:p>
        </w:tc>
        <w:tc>
          <w:tcPr>
            <w:tcW w:w="99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体育运动场部分(足球场篮球场)</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558"/>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21</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SPR-S8902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color w:val="000000"/>
                <w:kern w:val="0"/>
                <w:sz w:val="18"/>
                <w:szCs w:val="18"/>
              </w:rPr>
            </w:pPr>
            <w:r w:rsidRPr="00123530">
              <w:rPr>
                <w:rFonts w:ascii="宋体" w:eastAsia="宋体" w:hAnsi="宋体" w:cs="宋体" w:hint="eastAsia"/>
                <w:color w:val="000000"/>
                <w:kern w:val="0"/>
                <w:sz w:val="18"/>
                <w:szCs w:val="18"/>
              </w:rPr>
              <w:t>U段无线双手持</w:t>
            </w:r>
            <w:r w:rsidRPr="00123530">
              <w:rPr>
                <w:rFonts w:ascii="宋体" w:eastAsia="宋体" w:hAnsi="宋体" w:cs="宋体" w:hint="eastAsia"/>
                <w:color w:val="000000"/>
                <w:kern w:val="0"/>
                <w:sz w:val="18"/>
                <w:szCs w:val="18"/>
              </w:rPr>
              <w:lastRenderedPageBreak/>
              <w:t>话筒</w:t>
            </w:r>
          </w:p>
        </w:tc>
        <w:tc>
          <w:tcPr>
            <w:tcW w:w="4677" w:type="dxa"/>
            <w:tcBorders>
              <w:top w:val="single" w:sz="4" w:space="0" w:color="auto"/>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1.★智能光环：时沿个性的智能光环，麦克风静止时，光环自动关闭。</w:t>
            </w:r>
            <w:r w:rsidRPr="00123530">
              <w:rPr>
                <w:rFonts w:ascii="微软雅黑" w:eastAsia="微软雅黑" w:hAnsi="微软雅黑" w:cs="宋体" w:hint="eastAsia"/>
                <w:kern w:val="0"/>
                <w:sz w:val="18"/>
                <w:szCs w:val="18"/>
              </w:rPr>
              <w:br/>
              <w:t>2.★人体感应、自动静音、离手静音：离开人手三秒，话</w:t>
            </w:r>
            <w:r w:rsidRPr="00123530">
              <w:rPr>
                <w:rFonts w:ascii="微软雅黑" w:eastAsia="微软雅黑" w:hAnsi="微软雅黑" w:cs="宋体" w:hint="eastAsia"/>
                <w:kern w:val="0"/>
                <w:sz w:val="18"/>
                <w:szCs w:val="18"/>
              </w:rPr>
              <w:lastRenderedPageBreak/>
              <w:t>筒自动静音，进入节能省电的休眠模式。可以有效防止啸叫，防止音响烧坏。</w:t>
            </w:r>
            <w:r w:rsidRPr="00123530">
              <w:rPr>
                <w:rFonts w:ascii="微软雅黑" w:eastAsia="微软雅黑" w:hAnsi="微软雅黑" w:cs="宋体" w:hint="eastAsia"/>
                <w:kern w:val="0"/>
                <w:sz w:val="18"/>
                <w:szCs w:val="18"/>
              </w:rPr>
              <w:br/>
              <w:t>3.★智能唤醒：当人手拿起话筒时，话筒从休眠中无延时自动唤醒，无需担心刚开始说话的第一个没有声音。</w:t>
            </w:r>
            <w:r w:rsidRPr="00123530">
              <w:rPr>
                <w:rFonts w:ascii="微软雅黑" w:eastAsia="微软雅黑" w:hAnsi="微软雅黑" w:cs="宋体" w:hint="eastAsia"/>
                <w:kern w:val="0"/>
                <w:sz w:val="18"/>
                <w:szCs w:val="18"/>
              </w:rPr>
              <w:br/>
              <w:t>4.节能省电：麦克风不使用时进入了休眠模式，耗电量比正常使用时便低，电池使用的时间更久。</w:t>
            </w:r>
            <w:r w:rsidRPr="00123530">
              <w:rPr>
                <w:rFonts w:ascii="微软雅黑" w:eastAsia="微软雅黑" w:hAnsi="微软雅黑" w:cs="宋体" w:hint="eastAsia"/>
                <w:kern w:val="0"/>
                <w:sz w:val="18"/>
                <w:szCs w:val="18"/>
              </w:rPr>
              <w:br/>
              <w:t>5.时尚外观，独特造型，外观都非常时尚，造型非常独特、立体感极强。</w:t>
            </w:r>
            <w:r w:rsidRPr="00123530">
              <w:rPr>
                <w:rFonts w:ascii="微软雅黑" w:eastAsia="微软雅黑" w:hAnsi="微软雅黑" w:cs="宋体" w:hint="eastAsia"/>
                <w:kern w:val="0"/>
                <w:sz w:val="18"/>
                <w:szCs w:val="18"/>
              </w:rPr>
              <w:br/>
              <w:t>6.分集接收：采用天线分集接收，信号更稳定，有效距离内无死点，防止断音掉字。单边采用双天线接收，系统自7.动判定两根天线中那个信号较好，无间断地切换致信号较好的天线接收。</w:t>
            </w:r>
            <w:r w:rsidRPr="00123530">
              <w:rPr>
                <w:rFonts w:ascii="微软雅黑" w:eastAsia="微软雅黑" w:hAnsi="微软雅黑" w:cs="宋体" w:hint="eastAsia"/>
                <w:kern w:val="0"/>
                <w:sz w:val="18"/>
                <w:szCs w:val="18"/>
              </w:rPr>
              <w:br/>
              <w:t>接收机：</w:t>
            </w:r>
            <w:r w:rsidRPr="00123530">
              <w:rPr>
                <w:rFonts w:ascii="微软雅黑" w:eastAsia="微软雅黑" w:hAnsi="微软雅黑" w:cs="宋体" w:hint="eastAsia"/>
                <w:kern w:val="0"/>
                <w:sz w:val="18"/>
                <w:szCs w:val="18"/>
              </w:rPr>
              <w:br/>
              <w:t>8.振荡模式：PLL相位锁定频率合成</w:t>
            </w:r>
            <w:r w:rsidRPr="00123530">
              <w:rPr>
                <w:rFonts w:ascii="微软雅黑" w:eastAsia="微软雅黑" w:hAnsi="微软雅黑" w:cs="宋体" w:hint="eastAsia"/>
                <w:kern w:val="0"/>
                <w:sz w:val="18"/>
                <w:szCs w:val="18"/>
              </w:rPr>
              <w:br/>
              <w:t>9.频率稳定度：±0.005%(-10～40℃)</w:t>
            </w:r>
            <w:r w:rsidRPr="00123530">
              <w:rPr>
                <w:rFonts w:ascii="微软雅黑" w:eastAsia="微软雅黑" w:hAnsi="微软雅黑" w:cs="宋体" w:hint="eastAsia"/>
                <w:kern w:val="0"/>
                <w:sz w:val="18"/>
                <w:szCs w:val="18"/>
              </w:rPr>
              <w:br/>
              <w:t>10.频率范围：UHF740-790MHz</w:t>
            </w:r>
            <w:r w:rsidRPr="00123530">
              <w:rPr>
                <w:rFonts w:ascii="微软雅黑" w:eastAsia="微软雅黑" w:hAnsi="微软雅黑" w:cs="宋体" w:hint="eastAsia"/>
                <w:kern w:val="0"/>
                <w:sz w:val="18"/>
                <w:szCs w:val="18"/>
              </w:rPr>
              <w:br/>
              <w:t>11.射频带宽：50MHz</w:t>
            </w:r>
            <w:r w:rsidRPr="00123530">
              <w:rPr>
                <w:rFonts w:ascii="微软雅黑" w:eastAsia="微软雅黑" w:hAnsi="微软雅黑" w:cs="宋体" w:hint="eastAsia"/>
                <w:kern w:val="0"/>
                <w:sz w:val="18"/>
                <w:szCs w:val="18"/>
              </w:rPr>
              <w:br/>
              <w:t>12.通道数：200个</w:t>
            </w:r>
            <w:r w:rsidRPr="00123530">
              <w:rPr>
                <w:rFonts w:ascii="微软雅黑" w:eastAsia="微软雅黑" w:hAnsi="微软雅黑" w:cs="宋体" w:hint="eastAsia"/>
                <w:kern w:val="0"/>
                <w:sz w:val="18"/>
                <w:szCs w:val="18"/>
              </w:rPr>
              <w:br/>
              <w:t>13.通道间隔：250KH</w:t>
            </w:r>
            <w:r w:rsidRPr="00123530">
              <w:rPr>
                <w:rFonts w:ascii="微软雅黑" w:eastAsia="微软雅黑" w:hAnsi="微软雅黑" w:cs="宋体" w:hint="eastAsia"/>
                <w:kern w:val="0"/>
                <w:sz w:val="18"/>
                <w:szCs w:val="18"/>
              </w:rPr>
              <w:br/>
              <w:t>14.动态范围：100dBz</w:t>
            </w:r>
            <w:r w:rsidRPr="00123530">
              <w:rPr>
                <w:rFonts w:ascii="微软雅黑" w:eastAsia="微软雅黑" w:hAnsi="微软雅黑" w:cs="宋体" w:hint="eastAsia"/>
                <w:kern w:val="0"/>
                <w:sz w:val="18"/>
                <w:szCs w:val="18"/>
              </w:rPr>
              <w:br/>
              <w:t>15.频率回应：50Hz18KHz±1dB</w:t>
            </w:r>
            <w:r w:rsidRPr="00123530">
              <w:rPr>
                <w:rFonts w:ascii="微软雅黑" w:eastAsia="微软雅黑" w:hAnsi="微软雅黑" w:cs="宋体" w:hint="eastAsia"/>
                <w:kern w:val="0"/>
                <w:sz w:val="18"/>
                <w:szCs w:val="18"/>
              </w:rPr>
              <w:br/>
              <w:t>16.最大频偏：±45HMz</w:t>
            </w:r>
            <w:r w:rsidRPr="00123530">
              <w:rPr>
                <w:rFonts w:ascii="微软雅黑" w:eastAsia="微软雅黑" w:hAnsi="微软雅黑" w:cs="宋体" w:hint="eastAsia"/>
                <w:kern w:val="0"/>
                <w:sz w:val="18"/>
                <w:szCs w:val="18"/>
              </w:rPr>
              <w:br/>
              <w:t>17.信噪比：〉105dB</w:t>
            </w:r>
            <w:r w:rsidRPr="00123530">
              <w:rPr>
                <w:rFonts w:ascii="微软雅黑" w:eastAsia="微软雅黑" w:hAnsi="微软雅黑" w:cs="宋体" w:hint="eastAsia"/>
                <w:kern w:val="0"/>
                <w:sz w:val="18"/>
                <w:szCs w:val="18"/>
              </w:rPr>
              <w:br/>
              <w:t>18.失真：≤0.5%</w:t>
            </w:r>
            <w:r w:rsidRPr="00123530">
              <w:rPr>
                <w:rFonts w:ascii="微软雅黑" w:eastAsia="微软雅黑" w:hAnsi="微软雅黑" w:cs="宋体" w:hint="eastAsia"/>
                <w:kern w:val="0"/>
                <w:sz w:val="18"/>
                <w:szCs w:val="18"/>
              </w:rPr>
              <w:br/>
              <w:t>19.工作温度：-10℃ - +40℃</w:t>
            </w:r>
            <w:r w:rsidRPr="00123530">
              <w:rPr>
                <w:rFonts w:ascii="微软雅黑" w:eastAsia="微软雅黑" w:hAnsi="微软雅黑" w:cs="宋体" w:hint="eastAsia"/>
                <w:kern w:val="0"/>
                <w:sz w:val="18"/>
                <w:szCs w:val="18"/>
              </w:rPr>
              <w:br/>
              <w:t>20.灵敏度：12dBμV</w:t>
            </w:r>
            <w:r w:rsidRPr="00123530">
              <w:rPr>
                <w:rFonts w:ascii="微软雅黑" w:eastAsia="微软雅黑" w:hAnsi="微软雅黑" w:cs="宋体" w:hint="eastAsia"/>
                <w:kern w:val="0"/>
                <w:sz w:val="18"/>
                <w:szCs w:val="18"/>
              </w:rPr>
              <w:br/>
              <w:t>21.最大输出电平：+10dBV</w:t>
            </w:r>
            <w:r w:rsidRPr="00123530">
              <w:rPr>
                <w:rFonts w:ascii="微软雅黑" w:eastAsia="微软雅黑" w:hAnsi="微软雅黑" w:cs="宋体" w:hint="eastAsia"/>
                <w:kern w:val="0"/>
                <w:sz w:val="18"/>
                <w:szCs w:val="18"/>
              </w:rPr>
              <w:br/>
              <w:t>22.面板显示：LCD液晶显示</w:t>
            </w:r>
            <w:r w:rsidRPr="00123530">
              <w:rPr>
                <w:rFonts w:ascii="微软雅黑" w:eastAsia="微软雅黑" w:hAnsi="微软雅黑" w:cs="宋体" w:hint="eastAsia"/>
                <w:kern w:val="0"/>
                <w:sz w:val="18"/>
                <w:szCs w:val="18"/>
              </w:rPr>
              <w:br/>
              <w:t>23.接收方式：二次变频外差</w:t>
            </w:r>
            <w:r w:rsidRPr="00123530">
              <w:rPr>
                <w:rFonts w:ascii="微软雅黑" w:eastAsia="微软雅黑" w:hAnsi="微软雅黑" w:cs="宋体" w:hint="eastAsia"/>
                <w:kern w:val="0"/>
                <w:sz w:val="18"/>
                <w:szCs w:val="18"/>
              </w:rPr>
              <w:br/>
              <w:t>24.无线接头：BNC/50Ω</w:t>
            </w:r>
            <w:r w:rsidRPr="00123530">
              <w:rPr>
                <w:rFonts w:ascii="微软雅黑" w:eastAsia="微软雅黑" w:hAnsi="微软雅黑" w:cs="宋体" w:hint="eastAsia"/>
                <w:kern w:val="0"/>
                <w:sz w:val="18"/>
                <w:szCs w:val="18"/>
              </w:rPr>
              <w:br/>
              <w:t>25.供电电源:DC11-16V(额定12V)</w:t>
            </w:r>
            <w:r w:rsidRPr="00123530">
              <w:rPr>
                <w:rFonts w:ascii="微软雅黑" w:eastAsia="微软雅黑" w:hAnsi="微软雅黑" w:cs="宋体" w:hint="eastAsia"/>
                <w:kern w:val="0"/>
                <w:sz w:val="18"/>
                <w:szCs w:val="18"/>
              </w:rPr>
              <w:br/>
              <w:t>26.音讯输出：非平衡式：+0dB(1V)/5KΩ</w:t>
            </w:r>
            <w:r w:rsidRPr="00123530">
              <w:rPr>
                <w:rFonts w:ascii="微软雅黑" w:eastAsia="微软雅黑" w:hAnsi="微软雅黑" w:cs="宋体" w:hint="eastAsia"/>
                <w:kern w:val="0"/>
                <w:sz w:val="18"/>
                <w:szCs w:val="18"/>
              </w:rPr>
              <w:br/>
              <w:t>27.平衡：+4dB(1.25V)/600</w:t>
            </w:r>
            <w:r w:rsidRPr="00123530">
              <w:rPr>
                <w:rFonts w:ascii="微软雅黑" w:eastAsia="微软雅黑" w:hAnsi="微软雅黑" w:cs="宋体" w:hint="eastAsia"/>
                <w:kern w:val="0"/>
                <w:sz w:val="18"/>
                <w:szCs w:val="18"/>
              </w:rPr>
              <w:br/>
              <w:t>发射机</w:t>
            </w:r>
            <w:r w:rsidRPr="00123530">
              <w:rPr>
                <w:rFonts w:ascii="微软雅黑" w:eastAsia="微软雅黑" w:hAnsi="微软雅黑" w:cs="宋体" w:hint="eastAsia"/>
                <w:kern w:val="0"/>
                <w:sz w:val="18"/>
                <w:szCs w:val="18"/>
              </w:rPr>
              <w:br/>
              <w:t>28.显示：LCD液晶</w:t>
            </w:r>
            <w:r w:rsidRPr="00123530">
              <w:rPr>
                <w:rFonts w:ascii="微软雅黑" w:eastAsia="微软雅黑" w:hAnsi="微软雅黑" w:cs="宋体" w:hint="eastAsia"/>
                <w:kern w:val="0"/>
                <w:sz w:val="18"/>
                <w:szCs w:val="18"/>
              </w:rPr>
              <w:br/>
              <w:t>29.频率调整：IR红外</w:t>
            </w:r>
            <w:r w:rsidRPr="00123530">
              <w:rPr>
                <w:rFonts w:ascii="微软雅黑" w:eastAsia="微软雅黑" w:hAnsi="微软雅黑" w:cs="宋体" w:hint="eastAsia"/>
                <w:kern w:val="0"/>
                <w:sz w:val="18"/>
                <w:szCs w:val="18"/>
              </w:rPr>
              <w:br/>
              <w:t>30.天线：内置天线</w:t>
            </w:r>
            <w:r w:rsidRPr="00123530">
              <w:rPr>
                <w:rFonts w:ascii="微软雅黑" w:eastAsia="微软雅黑" w:hAnsi="微软雅黑" w:cs="宋体" w:hint="eastAsia"/>
                <w:kern w:val="0"/>
                <w:sz w:val="18"/>
                <w:szCs w:val="18"/>
              </w:rPr>
              <w:br/>
              <w:t>31.输出功率：高功率30mW,低功率3mＷ</w:t>
            </w:r>
            <w:r w:rsidRPr="00123530">
              <w:rPr>
                <w:rFonts w:ascii="微软雅黑" w:eastAsia="微软雅黑" w:hAnsi="微软雅黑" w:cs="宋体" w:hint="eastAsia"/>
                <w:kern w:val="0"/>
                <w:sz w:val="18"/>
                <w:szCs w:val="18"/>
              </w:rPr>
              <w:br/>
              <w:t>32.杂声抑制：-60dB</w:t>
            </w:r>
            <w:r w:rsidRPr="00123530">
              <w:rPr>
                <w:rFonts w:ascii="微软雅黑" w:eastAsia="微软雅黑" w:hAnsi="微软雅黑" w:cs="宋体" w:hint="eastAsia"/>
                <w:kern w:val="0"/>
                <w:sz w:val="18"/>
                <w:szCs w:val="18"/>
              </w:rPr>
              <w:br/>
              <w:t>33.供电：2节AA DC1.5V电池</w:t>
            </w:r>
            <w:r w:rsidRPr="00123530">
              <w:rPr>
                <w:rFonts w:ascii="微软雅黑" w:eastAsia="微软雅黑" w:hAnsi="微软雅黑" w:cs="宋体" w:hint="eastAsia"/>
                <w:kern w:val="0"/>
                <w:sz w:val="18"/>
                <w:szCs w:val="18"/>
              </w:rPr>
              <w:br/>
              <w:t>34.音头：动圈式</w:t>
            </w:r>
            <w:r w:rsidRPr="00123530">
              <w:rPr>
                <w:rFonts w:ascii="微软雅黑" w:eastAsia="微软雅黑" w:hAnsi="微软雅黑" w:cs="宋体" w:hint="eastAsia"/>
                <w:kern w:val="0"/>
                <w:sz w:val="18"/>
                <w:szCs w:val="18"/>
              </w:rPr>
              <w:br/>
              <w:t>35.★具有3C认证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套</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5880"/>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22</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SPD-RT03C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IP网络音频终端</w:t>
            </w:r>
          </w:p>
        </w:tc>
        <w:tc>
          <w:tcPr>
            <w:tcW w:w="4677" w:type="dxa"/>
            <w:tcBorders>
              <w:top w:val="single" w:sz="4" w:space="0" w:color="auto"/>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1.机架式设计(2U)，防蚀铝拉丝面板，配备3寸液晶屏(128x64)及红外遥控器；</w:t>
            </w:r>
            <w:r w:rsidRPr="00123530">
              <w:rPr>
                <w:rFonts w:ascii="微软雅黑" w:eastAsia="微软雅黑" w:hAnsi="微软雅黑" w:cs="宋体" w:hint="eastAsia"/>
                <w:kern w:val="0"/>
                <w:sz w:val="18"/>
                <w:szCs w:val="18"/>
              </w:rPr>
              <w:br/>
              <w:t>2.采用高速工业级双核(ARM+DSP)芯片，启动时间≤1秒；</w:t>
            </w:r>
            <w:r w:rsidRPr="00123530">
              <w:rPr>
                <w:rFonts w:ascii="微软雅黑" w:eastAsia="微软雅黑" w:hAnsi="微软雅黑" w:cs="宋体" w:hint="eastAsia"/>
                <w:kern w:val="0"/>
                <w:sz w:val="18"/>
                <w:szCs w:val="18"/>
              </w:rPr>
              <w:br/>
              <w:t>3.音频线路输出，可接外部功放扩音；</w:t>
            </w:r>
            <w:r w:rsidRPr="00123530">
              <w:rPr>
                <w:rFonts w:ascii="微软雅黑" w:eastAsia="微软雅黑" w:hAnsi="微软雅黑" w:cs="宋体" w:hint="eastAsia"/>
                <w:kern w:val="0"/>
                <w:sz w:val="18"/>
                <w:szCs w:val="18"/>
              </w:rPr>
              <w:br/>
              <w:t>4.根据声音自动开关外部功放(自动或常开)，受控电源最大输出功率1000W；</w:t>
            </w:r>
            <w:r w:rsidRPr="00123530">
              <w:rPr>
                <w:rFonts w:ascii="微软雅黑" w:eastAsia="微软雅黑" w:hAnsi="微软雅黑" w:cs="宋体" w:hint="eastAsia"/>
                <w:kern w:val="0"/>
                <w:sz w:val="18"/>
                <w:szCs w:val="18"/>
              </w:rPr>
              <w:br/>
              <w:t>5.带1路短路输出；另可选配24V强切模块(70W)，最多能驱动150个四线制音控器；</w:t>
            </w:r>
            <w:r w:rsidRPr="00123530">
              <w:rPr>
                <w:rFonts w:ascii="微软雅黑" w:eastAsia="微软雅黑" w:hAnsi="微软雅黑" w:cs="宋体" w:hint="eastAsia"/>
                <w:kern w:val="0"/>
                <w:sz w:val="18"/>
                <w:szCs w:val="18"/>
              </w:rPr>
              <w:br/>
              <w:t>6.可点播服务器节目内容，从本地线路输出；</w:t>
            </w:r>
            <w:r w:rsidRPr="00123530">
              <w:rPr>
                <w:rFonts w:ascii="微软雅黑" w:eastAsia="微软雅黑" w:hAnsi="微软雅黑" w:cs="宋体" w:hint="eastAsia"/>
                <w:kern w:val="0"/>
                <w:sz w:val="18"/>
                <w:szCs w:val="18"/>
              </w:rPr>
              <w:br/>
              <w:t>7.标准RJ45网络接口，有以太网口的地方即可接入，支持跨网段和跨路由。</w:t>
            </w:r>
            <w:r w:rsidRPr="00123530">
              <w:rPr>
                <w:rFonts w:ascii="微软雅黑" w:eastAsia="微软雅黑" w:hAnsi="微软雅黑" w:cs="宋体" w:hint="eastAsia"/>
                <w:kern w:val="0"/>
                <w:sz w:val="18"/>
                <w:szCs w:val="18"/>
              </w:rPr>
              <w:br/>
              <w:t>8.电源：AC 220V；</w:t>
            </w:r>
            <w:r w:rsidRPr="00123530">
              <w:rPr>
                <w:rFonts w:ascii="微软雅黑" w:eastAsia="微软雅黑" w:hAnsi="微软雅黑" w:cs="宋体" w:hint="eastAsia"/>
                <w:kern w:val="0"/>
                <w:sz w:val="18"/>
                <w:szCs w:val="18"/>
              </w:rPr>
              <w:br/>
              <w:t>9.功耗：≤10W；</w:t>
            </w:r>
            <w:r w:rsidRPr="00123530">
              <w:rPr>
                <w:rFonts w:ascii="微软雅黑" w:eastAsia="微软雅黑" w:hAnsi="微软雅黑" w:cs="宋体" w:hint="eastAsia"/>
                <w:kern w:val="0"/>
                <w:sz w:val="18"/>
                <w:szCs w:val="18"/>
              </w:rPr>
              <w:br/>
              <w:t>10.网络通讯协议：TCP、UDP、ARP、ICMP、IGMP；</w:t>
            </w:r>
            <w:r w:rsidRPr="00123530">
              <w:rPr>
                <w:rFonts w:ascii="微软雅黑" w:eastAsia="微软雅黑" w:hAnsi="微软雅黑" w:cs="宋体" w:hint="eastAsia"/>
                <w:kern w:val="0"/>
                <w:sz w:val="18"/>
                <w:szCs w:val="18"/>
              </w:rPr>
              <w:br/>
              <w:t>11.显示屏：3寸；</w:t>
            </w:r>
            <w:r w:rsidRPr="00123530">
              <w:rPr>
                <w:rFonts w:ascii="微软雅黑" w:eastAsia="微软雅黑" w:hAnsi="微软雅黑" w:cs="宋体" w:hint="eastAsia"/>
                <w:kern w:val="0"/>
                <w:sz w:val="18"/>
                <w:szCs w:val="18"/>
              </w:rPr>
              <w:br/>
              <w:t>12.接口：1路6.35mm话筒输入，1路线路输出，1路短路输出，1路电源输出；</w:t>
            </w:r>
            <w:r w:rsidRPr="00123530">
              <w:rPr>
                <w:rFonts w:ascii="微软雅黑" w:eastAsia="微软雅黑" w:hAnsi="微软雅黑" w:cs="宋体" w:hint="eastAsia"/>
                <w:kern w:val="0"/>
                <w:sz w:val="18"/>
                <w:szCs w:val="18"/>
              </w:rPr>
              <w:br/>
              <w:t>13.尺寸：483*256*88mm；</w:t>
            </w:r>
            <w:r w:rsidRPr="00123530">
              <w:rPr>
                <w:rFonts w:ascii="微软雅黑" w:eastAsia="微软雅黑" w:hAnsi="微软雅黑" w:cs="宋体" w:hint="eastAsia"/>
                <w:kern w:val="0"/>
                <w:sz w:val="18"/>
                <w:szCs w:val="18"/>
              </w:rPr>
              <w:br/>
              <w:t>14.重量：4.2kg。</w:t>
            </w:r>
            <w:r w:rsidRPr="00123530">
              <w:rPr>
                <w:rFonts w:ascii="微软雅黑" w:eastAsia="微软雅黑" w:hAnsi="微软雅黑" w:cs="宋体" w:hint="eastAsia"/>
                <w:kern w:val="0"/>
                <w:sz w:val="18"/>
                <w:szCs w:val="18"/>
              </w:rPr>
              <w:br/>
              <w:t>15★具有3C认证证书</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94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23</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SPR-6611A</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color w:val="000000"/>
                <w:kern w:val="0"/>
                <w:sz w:val="18"/>
                <w:szCs w:val="18"/>
              </w:rPr>
            </w:pPr>
            <w:r w:rsidRPr="00123530">
              <w:rPr>
                <w:rFonts w:ascii="宋体" w:eastAsia="宋体" w:hAnsi="宋体" w:cs="宋体" w:hint="eastAsia"/>
                <w:color w:val="000000"/>
                <w:kern w:val="0"/>
                <w:sz w:val="18"/>
                <w:szCs w:val="18"/>
              </w:rPr>
              <w:t>前置放大器</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1.10路输入（5路话筒、3路线路，2路紧急输入）；</w:t>
            </w:r>
            <w:r w:rsidRPr="00123530">
              <w:rPr>
                <w:rFonts w:ascii="微软雅黑" w:eastAsia="微软雅黑" w:hAnsi="微软雅黑" w:cs="宋体" w:hint="eastAsia"/>
                <w:kern w:val="0"/>
                <w:sz w:val="18"/>
                <w:szCs w:val="18"/>
              </w:rPr>
              <w:br/>
              <w:t>2.每路可独立音量控制，紧急输入默设为最高音量；</w:t>
            </w:r>
            <w:r w:rsidRPr="00123530">
              <w:rPr>
                <w:rFonts w:ascii="微软雅黑" w:eastAsia="微软雅黑" w:hAnsi="微软雅黑" w:cs="宋体" w:hint="eastAsia"/>
                <w:kern w:val="0"/>
                <w:sz w:val="18"/>
                <w:szCs w:val="18"/>
              </w:rPr>
              <w:br/>
              <w:t>3.高音和低音总控制调节；</w:t>
            </w:r>
            <w:r w:rsidRPr="00123530">
              <w:rPr>
                <w:rFonts w:ascii="微软雅黑" w:eastAsia="微软雅黑" w:hAnsi="微软雅黑" w:cs="宋体" w:hint="eastAsia"/>
                <w:kern w:val="0"/>
                <w:sz w:val="18"/>
                <w:szCs w:val="18"/>
              </w:rPr>
              <w:br/>
              <w:t>4.总音量控制调节；</w:t>
            </w:r>
            <w:r w:rsidRPr="00123530">
              <w:rPr>
                <w:rFonts w:ascii="微软雅黑" w:eastAsia="微软雅黑" w:hAnsi="微软雅黑" w:cs="宋体" w:hint="eastAsia"/>
                <w:kern w:val="0"/>
                <w:sz w:val="18"/>
                <w:szCs w:val="18"/>
              </w:rPr>
              <w:br/>
              <w:t>5.信号LED电平指示；</w:t>
            </w:r>
            <w:r w:rsidRPr="00123530">
              <w:rPr>
                <w:rFonts w:ascii="微软雅黑" w:eastAsia="微软雅黑" w:hAnsi="微软雅黑" w:cs="宋体" w:hint="eastAsia"/>
                <w:kern w:val="0"/>
                <w:sz w:val="18"/>
                <w:szCs w:val="18"/>
              </w:rPr>
              <w:br/>
              <w:t>6.★选配：内置100V广播信号转换正常音频信号功能</w:t>
            </w:r>
            <w:r w:rsidRPr="00123530">
              <w:rPr>
                <w:rFonts w:ascii="微软雅黑" w:eastAsia="微软雅黑" w:hAnsi="微软雅黑" w:cs="宋体" w:hint="eastAsia"/>
                <w:kern w:val="0"/>
                <w:sz w:val="18"/>
                <w:szCs w:val="18"/>
              </w:rPr>
              <w:br/>
              <w:t>7.电源: AC 220-240V/50-60Hz</w:t>
            </w:r>
            <w:r w:rsidRPr="00123530">
              <w:rPr>
                <w:rFonts w:ascii="微软雅黑" w:eastAsia="微软雅黑" w:hAnsi="微软雅黑" w:cs="宋体" w:hint="eastAsia"/>
                <w:kern w:val="0"/>
                <w:sz w:val="18"/>
                <w:szCs w:val="18"/>
              </w:rPr>
              <w:br/>
              <w:t>8.功耗: 20W</w:t>
            </w:r>
            <w:r w:rsidRPr="00123530">
              <w:rPr>
                <w:rFonts w:ascii="微软雅黑" w:eastAsia="微软雅黑" w:hAnsi="微软雅黑" w:cs="宋体" w:hint="eastAsia"/>
                <w:kern w:val="0"/>
                <w:sz w:val="18"/>
                <w:szCs w:val="18"/>
              </w:rPr>
              <w:br/>
              <w:t>9.机器尺寸: 482*375*88mm</w:t>
            </w:r>
            <w:r w:rsidRPr="00123530">
              <w:rPr>
                <w:rFonts w:ascii="微软雅黑" w:eastAsia="微软雅黑" w:hAnsi="微软雅黑" w:cs="宋体" w:hint="eastAsia"/>
                <w:kern w:val="0"/>
                <w:sz w:val="18"/>
                <w:szCs w:val="18"/>
              </w:rPr>
              <w:br/>
              <w:t xml:space="preserve">10.净重: 5.8Kg </w:t>
            </w:r>
            <w:r w:rsidRPr="00123530">
              <w:rPr>
                <w:rFonts w:ascii="微软雅黑" w:eastAsia="微软雅黑" w:hAnsi="微软雅黑" w:cs="宋体" w:hint="eastAsia"/>
                <w:kern w:val="0"/>
                <w:sz w:val="18"/>
                <w:szCs w:val="18"/>
              </w:rPr>
              <w:br/>
              <w:t>★具有3C认证证书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6981"/>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24</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SPD-9120P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1200W纯后级节能功放</w:t>
            </w:r>
          </w:p>
        </w:tc>
        <w:tc>
          <w:tcPr>
            <w:tcW w:w="4677" w:type="dxa"/>
            <w:tcBorders>
              <w:top w:val="single" w:sz="4" w:space="0" w:color="auto"/>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1.★自带节能检测模块，自动通过信号输入控制功放状态；</w:t>
            </w:r>
            <w:r w:rsidRPr="00123530">
              <w:rPr>
                <w:rFonts w:ascii="微软雅黑" w:eastAsia="微软雅黑" w:hAnsi="微软雅黑" w:cs="宋体" w:hint="eastAsia"/>
                <w:color w:val="000000"/>
                <w:kern w:val="0"/>
                <w:sz w:val="18"/>
                <w:szCs w:val="18"/>
              </w:rPr>
              <w:br/>
              <w:t>2.★当有信号输入时功放处于工作状态，</w:t>
            </w:r>
            <w:r w:rsidRPr="00123530">
              <w:rPr>
                <w:rFonts w:ascii="微软雅黑" w:eastAsia="微软雅黑" w:hAnsi="微软雅黑" w:cs="宋体" w:hint="eastAsia"/>
                <w:color w:val="000000"/>
                <w:kern w:val="0"/>
                <w:sz w:val="18"/>
                <w:szCs w:val="18"/>
              </w:rPr>
              <w:br/>
              <w:t>3.★无信号1分钟，功放处于待机状态，待机状态下功耗仅为6W；                                                                                              4.提供RCA插口和XLR插口并接</w:t>
            </w:r>
            <w:r w:rsidRPr="00123530">
              <w:rPr>
                <w:rFonts w:ascii="微软雅黑" w:eastAsia="微软雅黑" w:hAnsi="微软雅黑" w:cs="宋体" w:hint="eastAsia"/>
                <w:color w:val="000000"/>
                <w:kern w:val="0"/>
                <w:sz w:val="18"/>
                <w:szCs w:val="18"/>
              </w:rPr>
              <w:br/>
              <w:t>5.额定功率：1200W</w:t>
            </w:r>
            <w:r w:rsidRPr="00123530">
              <w:rPr>
                <w:rFonts w:ascii="微软雅黑" w:eastAsia="微软雅黑" w:hAnsi="微软雅黑" w:cs="宋体" w:hint="eastAsia"/>
                <w:color w:val="000000"/>
                <w:kern w:val="0"/>
                <w:sz w:val="18"/>
                <w:szCs w:val="18"/>
              </w:rPr>
              <w:br/>
              <w:t>6.100V、70V定压输出或8欧定阻输出</w:t>
            </w:r>
            <w:r w:rsidRPr="00123530">
              <w:rPr>
                <w:rFonts w:ascii="微软雅黑" w:eastAsia="微软雅黑" w:hAnsi="微软雅黑" w:cs="宋体" w:hint="eastAsia"/>
                <w:color w:val="000000"/>
                <w:kern w:val="0"/>
                <w:sz w:val="18"/>
                <w:szCs w:val="18"/>
              </w:rPr>
              <w:br/>
              <w:t>7.采用先进高效功率放大电路</w:t>
            </w:r>
            <w:r w:rsidRPr="00123530">
              <w:rPr>
                <w:rFonts w:ascii="微软雅黑" w:eastAsia="微软雅黑" w:hAnsi="微软雅黑" w:cs="宋体" w:hint="eastAsia"/>
                <w:color w:val="000000"/>
                <w:kern w:val="0"/>
                <w:sz w:val="18"/>
                <w:szCs w:val="18"/>
              </w:rPr>
              <w:br/>
              <w:t>8.多种保护和警告功能</w:t>
            </w:r>
            <w:r w:rsidRPr="00123530">
              <w:rPr>
                <w:rFonts w:ascii="微软雅黑" w:eastAsia="微软雅黑" w:hAnsi="微软雅黑" w:cs="宋体" w:hint="eastAsia"/>
                <w:color w:val="000000"/>
                <w:kern w:val="0"/>
                <w:sz w:val="18"/>
                <w:szCs w:val="18"/>
              </w:rPr>
              <w:br/>
              <w:t>9.输出短路、过流、过载保护告警</w:t>
            </w:r>
            <w:r w:rsidRPr="00123530">
              <w:rPr>
                <w:rFonts w:ascii="微软雅黑" w:eastAsia="微软雅黑" w:hAnsi="微软雅黑" w:cs="宋体" w:hint="eastAsia"/>
                <w:color w:val="000000"/>
                <w:kern w:val="0"/>
                <w:sz w:val="18"/>
                <w:szCs w:val="18"/>
              </w:rPr>
              <w:br/>
              <w:t>10.输入灵敏度：1V 0dBV；</w:t>
            </w:r>
            <w:r w:rsidRPr="00123530">
              <w:rPr>
                <w:rFonts w:ascii="微软雅黑" w:eastAsia="微软雅黑" w:hAnsi="微软雅黑" w:cs="宋体" w:hint="eastAsia"/>
                <w:color w:val="000000"/>
                <w:kern w:val="0"/>
                <w:sz w:val="18"/>
                <w:szCs w:val="18"/>
              </w:rPr>
              <w:br/>
              <w:t>11.等效输入噪声：-95dB；</w:t>
            </w:r>
            <w:r w:rsidRPr="00123530">
              <w:rPr>
                <w:rFonts w:ascii="微软雅黑" w:eastAsia="微软雅黑" w:hAnsi="微软雅黑" w:cs="宋体" w:hint="eastAsia"/>
                <w:color w:val="000000"/>
                <w:kern w:val="0"/>
                <w:sz w:val="18"/>
                <w:szCs w:val="18"/>
              </w:rPr>
              <w:br/>
              <w:t>12.阻尼系数：200：1；</w:t>
            </w:r>
            <w:r w:rsidRPr="00123530">
              <w:rPr>
                <w:rFonts w:ascii="微软雅黑" w:eastAsia="微软雅黑" w:hAnsi="微软雅黑" w:cs="宋体" w:hint="eastAsia"/>
                <w:color w:val="000000"/>
                <w:kern w:val="0"/>
                <w:sz w:val="18"/>
                <w:szCs w:val="18"/>
              </w:rPr>
              <w:br/>
              <w:t>13.共模抑制：不小于92dB；</w:t>
            </w:r>
            <w:r w:rsidRPr="00123530">
              <w:rPr>
                <w:rFonts w:ascii="微软雅黑" w:eastAsia="微软雅黑" w:hAnsi="微软雅黑" w:cs="宋体" w:hint="eastAsia"/>
                <w:color w:val="000000"/>
                <w:kern w:val="0"/>
                <w:sz w:val="18"/>
                <w:szCs w:val="18"/>
              </w:rPr>
              <w:br/>
              <w:t>14.频响：90Hz-20KHz±3 dB；</w:t>
            </w:r>
            <w:r w:rsidRPr="00123530">
              <w:rPr>
                <w:rFonts w:ascii="微软雅黑" w:eastAsia="微软雅黑" w:hAnsi="微软雅黑" w:cs="宋体" w:hint="eastAsia"/>
                <w:color w:val="000000"/>
                <w:kern w:val="0"/>
                <w:sz w:val="18"/>
                <w:szCs w:val="18"/>
              </w:rPr>
              <w:br/>
              <w:t>15.总谐波失真:4/1KHz＜0.3%；</w:t>
            </w:r>
            <w:r w:rsidRPr="00123530">
              <w:rPr>
                <w:rFonts w:ascii="微软雅黑" w:eastAsia="微软雅黑" w:hAnsi="微软雅黑" w:cs="宋体" w:hint="eastAsia"/>
                <w:color w:val="000000"/>
                <w:kern w:val="0"/>
                <w:sz w:val="18"/>
                <w:szCs w:val="18"/>
              </w:rPr>
              <w:br/>
              <w:t>16.上升速率:＞15V/microsecond；</w:t>
            </w:r>
            <w:r w:rsidRPr="00123530">
              <w:rPr>
                <w:rFonts w:ascii="微软雅黑" w:eastAsia="微软雅黑" w:hAnsi="微软雅黑" w:cs="宋体" w:hint="eastAsia"/>
                <w:color w:val="000000"/>
                <w:kern w:val="0"/>
                <w:sz w:val="18"/>
                <w:szCs w:val="18"/>
              </w:rPr>
              <w:br/>
              <w:t>17.冷却方式:由前往后强制风冷，散热器温度45度时启动内置风扇;</w:t>
            </w:r>
            <w:r w:rsidRPr="00123530">
              <w:rPr>
                <w:rFonts w:ascii="微软雅黑" w:eastAsia="微软雅黑" w:hAnsi="微软雅黑" w:cs="宋体" w:hint="eastAsia"/>
                <w:color w:val="000000"/>
                <w:kern w:val="0"/>
                <w:sz w:val="18"/>
                <w:szCs w:val="18"/>
              </w:rPr>
              <w:br/>
              <w:t>18.指示灯:电源,削峰,信号,保护；</w:t>
            </w:r>
            <w:r w:rsidRPr="00123530">
              <w:rPr>
                <w:rFonts w:ascii="微软雅黑" w:eastAsia="微软雅黑" w:hAnsi="微软雅黑" w:cs="宋体" w:hint="eastAsia"/>
                <w:color w:val="000000"/>
                <w:kern w:val="0"/>
                <w:sz w:val="18"/>
                <w:szCs w:val="18"/>
              </w:rPr>
              <w:br/>
              <w:t>19.电源:AC 220V/50Hz；</w:t>
            </w:r>
            <w:r w:rsidRPr="00123530">
              <w:rPr>
                <w:rFonts w:ascii="微软雅黑" w:eastAsia="微软雅黑" w:hAnsi="微软雅黑" w:cs="宋体" w:hint="eastAsia"/>
                <w:color w:val="000000"/>
                <w:kern w:val="0"/>
                <w:sz w:val="18"/>
                <w:szCs w:val="18"/>
              </w:rPr>
              <w:br/>
              <w:t>20.尺寸(长,高，宽): 482ⅹ448ⅹ142mm；</w:t>
            </w:r>
            <w:r w:rsidRPr="00123530">
              <w:rPr>
                <w:rFonts w:ascii="微软雅黑" w:eastAsia="微软雅黑" w:hAnsi="微软雅黑" w:cs="宋体" w:hint="eastAsia"/>
                <w:color w:val="000000"/>
                <w:kern w:val="0"/>
                <w:sz w:val="18"/>
                <w:szCs w:val="18"/>
              </w:rPr>
              <w:br/>
              <w:t>21.净重:30Kg</w:t>
            </w:r>
            <w:r w:rsidRPr="00123530">
              <w:rPr>
                <w:rFonts w:ascii="微软雅黑" w:eastAsia="微软雅黑" w:hAnsi="微软雅黑" w:cs="宋体" w:hint="eastAsia"/>
                <w:color w:val="000000"/>
                <w:kern w:val="0"/>
                <w:sz w:val="18"/>
                <w:szCs w:val="18"/>
              </w:rPr>
              <w:br/>
              <w:t>22★具有3C认证证书</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516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25</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SP-388</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智能电源控制管理器</w:t>
            </w:r>
          </w:p>
        </w:tc>
        <w:tc>
          <w:tcPr>
            <w:tcW w:w="4677" w:type="dxa"/>
            <w:tcBorders>
              <w:top w:val="nil"/>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1.★2寸彩色液晶智能显示屏,可实时显示当前电压,日期时间,通道开关状态</w:t>
            </w:r>
            <w:r w:rsidRPr="00123530">
              <w:rPr>
                <w:rFonts w:ascii="微软雅黑" w:eastAsia="微软雅黑" w:hAnsi="微软雅黑" w:cs="宋体" w:hint="eastAsia"/>
                <w:kern w:val="0"/>
                <w:sz w:val="18"/>
                <w:szCs w:val="18"/>
              </w:rPr>
              <w:br/>
              <w:t>2.★8路开关通道输出,每路延时开户和关闭时间可自由设置（范围0-999秒，单位为秒）</w:t>
            </w:r>
            <w:r w:rsidRPr="00123530">
              <w:rPr>
                <w:rFonts w:ascii="微软雅黑" w:eastAsia="微软雅黑" w:hAnsi="微软雅黑" w:cs="宋体" w:hint="eastAsia"/>
                <w:kern w:val="0"/>
                <w:sz w:val="18"/>
                <w:szCs w:val="18"/>
              </w:rPr>
              <w:br/>
              <w:t>3.每通道独立设有Bypass设置，可ALL Bypass或单独Bypass</w:t>
            </w:r>
            <w:r w:rsidRPr="00123530">
              <w:rPr>
                <w:rFonts w:ascii="微软雅黑" w:eastAsia="微软雅黑" w:hAnsi="微软雅黑" w:cs="宋体" w:hint="eastAsia"/>
                <w:kern w:val="0"/>
                <w:sz w:val="18"/>
                <w:szCs w:val="18"/>
              </w:rPr>
              <w:br/>
              <w:t>4.支持面板LOCK锁定功能，防止误操作</w:t>
            </w:r>
            <w:r w:rsidRPr="00123530">
              <w:rPr>
                <w:rFonts w:ascii="微软雅黑" w:eastAsia="微软雅黑" w:hAnsi="微软雅黑" w:cs="宋体" w:hint="eastAsia"/>
                <w:kern w:val="0"/>
                <w:sz w:val="18"/>
                <w:szCs w:val="18"/>
              </w:rPr>
              <w:br/>
              <w:t>5.内置时仲芯片,可根据日期时间定时设置自动开关机,智能化不须人为操作</w:t>
            </w:r>
            <w:r w:rsidRPr="00123530">
              <w:rPr>
                <w:rFonts w:ascii="微软雅黑" w:eastAsia="微软雅黑" w:hAnsi="微软雅黑" w:cs="宋体" w:hint="eastAsia"/>
                <w:kern w:val="0"/>
                <w:sz w:val="18"/>
                <w:szCs w:val="18"/>
              </w:rPr>
              <w:br/>
              <w:t>6.支持多台设备级联顺序控制，级联自动检测设置</w:t>
            </w:r>
            <w:r w:rsidRPr="00123530">
              <w:rPr>
                <w:rFonts w:ascii="微软雅黑" w:eastAsia="微软雅黑" w:hAnsi="微软雅黑" w:cs="宋体" w:hint="eastAsia"/>
                <w:kern w:val="0"/>
                <w:sz w:val="18"/>
                <w:szCs w:val="18"/>
              </w:rPr>
              <w:br/>
              <w:t>7.配置232接口，支持外部中控设备控制</w:t>
            </w:r>
            <w:r w:rsidRPr="00123530">
              <w:rPr>
                <w:rFonts w:ascii="微软雅黑" w:eastAsia="微软雅黑" w:hAnsi="微软雅黑" w:cs="宋体" w:hint="eastAsia"/>
                <w:kern w:val="0"/>
                <w:sz w:val="18"/>
                <w:szCs w:val="18"/>
              </w:rPr>
              <w:br/>
              <w:t>8.每台设备自带设备编码ID检测和设置，可实现远程集中控制</w:t>
            </w:r>
            <w:r w:rsidRPr="00123530">
              <w:rPr>
                <w:rFonts w:ascii="微软雅黑" w:eastAsia="微软雅黑" w:hAnsi="微软雅黑" w:cs="宋体" w:hint="eastAsia"/>
                <w:kern w:val="0"/>
                <w:sz w:val="18"/>
                <w:szCs w:val="18"/>
              </w:rPr>
              <w:br/>
              <w:t>9.10组设备开关场景数据保存/调用，场景管理应用简单便捷</w:t>
            </w:r>
            <w:r w:rsidRPr="00123530">
              <w:rPr>
                <w:rFonts w:ascii="微软雅黑" w:eastAsia="微软雅黑" w:hAnsi="微软雅黑" w:cs="宋体" w:hint="eastAsia"/>
                <w:kern w:val="0"/>
                <w:sz w:val="18"/>
                <w:szCs w:val="18"/>
              </w:rPr>
              <w:br/>
              <w:t>10.欠压、超压检测及报警，总功率6000W 单路最大承受2000W电压30A</w:t>
            </w:r>
            <w:r w:rsidRPr="00123530">
              <w:rPr>
                <w:rFonts w:ascii="微软雅黑" w:eastAsia="微软雅黑" w:hAnsi="微软雅黑" w:cs="宋体" w:hint="eastAsia"/>
                <w:kern w:val="0"/>
                <w:sz w:val="18"/>
                <w:szCs w:val="18"/>
              </w:rPr>
              <w:br/>
              <w:t>11.尺寸：52*400*85mm</w:t>
            </w:r>
            <w:r w:rsidRPr="00123530">
              <w:rPr>
                <w:rFonts w:ascii="微软雅黑" w:eastAsia="微软雅黑" w:hAnsi="微软雅黑" w:cs="宋体" w:hint="eastAsia"/>
                <w:kern w:val="0"/>
                <w:sz w:val="18"/>
                <w:szCs w:val="18"/>
              </w:rPr>
              <w:br/>
              <w:t>12.净重：5.5kg</w:t>
            </w:r>
            <w:r w:rsidRPr="00123530">
              <w:rPr>
                <w:rFonts w:ascii="微软雅黑" w:eastAsia="微软雅黑" w:hAnsi="微软雅黑" w:cs="宋体" w:hint="eastAsia"/>
                <w:kern w:val="0"/>
                <w:sz w:val="18"/>
                <w:szCs w:val="18"/>
              </w:rPr>
              <w:br/>
              <w:t>13.★具有3C认证证书</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4536"/>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26</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SPD-490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80W大功率室外防雨音柱</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1.雨天室外全天候大功率防水使用设计，采用大功率喇叭传送距离远，满足在车站、码头、体育馆、广场和公共场所等广播要求。</w:t>
            </w:r>
            <w:r w:rsidRPr="00123530">
              <w:rPr>
                <w:rFonts w:ascii="微软雅黑" w:eastAsia="微软雅黑" w:hAnsi="微软雅黑" w:cs="宋体" w:hint="eastAsia"/>
                <w:kern w:val="0"/>
                <w:sz w:val="18"/>
                <w:szCs w:val="18"/>
              </w:rPr>
              <w:br/>
              <w:t>2.以确保箱体提供出平滑的频响、高效的输出和出色的音乐和话声再现；超凡的音质，真实还原人声及乐曲。</w:t>
            </w:r>
            <w:r w:rsidRPr="00123530">
              <w:rPr>
                <w:rFonts w:ascii="微软雅黑" w:eastAsia="微软雅黑" w:hAnsi="微软雅黑" w:cs="宋体" w:hint="eastAsia"/>
                <w:kern w:val="0"/>
                <w:sz w:val="18"/>
                <w:szCs w:val="18"/>
              </w:rPr>
              <w:br/>
              <w:t>3.使用高强度的金属材质网罩技术，使它具有实用使用寿命长和优秀的防雨性能。</w:t>
            </w:r>
            <w:r w:rsidRPr="00123530">
              <w:rPr>
                <w:rFonts w:ascii="微软雅黑" w:eastAsia="微软雅黑" w:hAnsi="微软雅黑" w:cs="宋体" w:hint="eastAsia"/>
                <w:kern w:val="0"/>
                <w:sz w:val="18"/>
                <w:szCs w:val="18"/>
              </w:rPr>
              <w:br/>
              <w:t>4.附带安装支架，安装极其简便,可调整安装角度。</w:t>
            </w:r>
            <w:r w:rsidRPr="00123530">
              <w:rPr>
                <w:rFonts w:ascii="微软雅黑" w:eastAsia="微软雅黑" w:hAnsi="微软雅黑" w:cs="宋体" w:hint="eastAsia"/>
                <w:kern w:val="0"/>
                <w:sz w:val="18"/>
                <w:szCs w:val="18"/>
              </w:rPr>
              <w:br/>
              <w:t>5.后罩: 金属材质</w:t>
            </w:r>
            <w:r w:rsidRPr="00123530">
              <w:rPr>
                <w:rFonts w:ascii="微软雅黑" w:eastAsia="微软雅黑" w:hAnsi="微软雅黑" w:cs="宋体" w:hint="eastAsia"/>
                <w:kern w:val="0"/>
                <w:sz w:val="18"/>
                <w:szCs w:val="18"/>
              </w:rPr>
              <w:br/>
              <w:t>6.喇叭单元:6″*4单元</w:t>
            </w:r>
            <w:r w:rsidRPr="00123530">
              <w:rPr>
                <w:rFonts w:ascii="微软雅黑" w:eastAsia="微软雅黑" w:hAnsi="微软雅黑" w:cs="宋体" w:hint="eastAsia"/>
                <w:kern w:val="0"/>
                <w:sz w:val="18"/>
                <w:szCs w:val="18"/>
              </w:rPr>
              <w:br/>
              <w:t>7.功率:80W</w:t>
            </w:r>
            <w:r w:rsidRPr="00123530">
              <w:rPr>
                <w:rFonts w:ascii="微软雅黑" w:eastAsia="微软雅黑" w:hAnsi="微软雅黑" w:cs="宋体" w:hint="eastAsia"/>
                <w:kern w:val="0"/>
                <w:sz w:val="18"/>
                <w:szCs w:val="18"/>
              </w:rPr>
              <w:br/>
              <w:t>8.输入电压：100V</w:t>
            </w:r>
            <w:r w:rsidRPr="00123530">
              <w:rPr>
                <w:rFonts w:ascii="微软雅黑" w:eastAsia="微软雅黑" w:hAnsi="微软雅黑" w:cs="宋体" w:hint="eastAsia"/>
                <w:kern w:val="0"/>
                <w:sz w:val="18"/>
                <w:szCs w:val="18"/>
              </w:rPr>
              <w:br/>
              <w:t>9.灵敏度 96dB±3 dB</w:t>
            </w:r>
            <w:r w:rsidRPr="00123530">
              <w:rPr>
                <w:rFonts w:ascii="微软雅黑" w:eastAsia="微软雅黑" w:hAnsi="微软雅黑" w:cs="宋体" w:hint="eastAsia"/>
                <w:kern w:val="0"/>
                <w:sz w:val="18"/>
                <w:szCs w:val="18"/>
              </w:rPr>
              <w:br/>
              <w:t>10.频率响应 140-15KHz</w:t>
            </w:r>
            <w:r w:rsidRPr="00123530">
              <w:rPr>
                <w:rFonts w:ascii="微软雅黑" w:eastAsia="微软雅黑" w:hAnsi="微软雅黑" w:cs="宋体" w:hint="eastAsia"/>
                <w:kern w:val="0"/>
                <w:sz w:val="18"/>
                <w:szCs w:val="18"/>
              </w:rPr>
              <w:br/>
              <w:t>11.成品面罩：金属外壳：网罩：金属网</w:t>
            </w:r>
            <w:r w:rsidRPr="00123530">
              <w:rPr>
                <w:rFonts w:ascii="微软雅黑" w:eastAsia="微软雅黑" w:hAnsi="微软雅黑" w:cs="宋体" w:hint="eastAsia"/>
                <w:kern w:val="0"/>
                <w:sz w:val="18"/>
                <w:szCs w:val="18"/>
              </w:rPr>
              <w:br/>
              <w:t>12.安装方式: 壁挂或立杆安装,配有螺丝固定支架</w:t>
            </w:r>
            <w:r w:rsidRPr="00123530">
              <w:rPr>
                <w:rFonts w:ascii="微软雅黑" w:eastAsia="微软雅黑" w:hAnsi="微软雅黑" w:cs="宋体" w:hint="eastAsia"/>
                <w:kern w:val="0"/>
                <w:sz w:val="18"/>
                <w:szCs w:val="18"/>
              </w:rPr>
              <w:br/>
              <w:t>13.尺寸：227*125*952mm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只</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102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27</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SPD-FS19U</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落地防水机柜（电信标准）</w:t>
            </w:r>
          </w:p>
        </w:tc>
        <w:tc>
          <w:tcPr>
            <w:tcW w:w="467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1.尺寸：600*800*1000毫米，19”</w:t>
            </w:r>
            <w:r w:rsidRPr="00123530">
              <w:rPr>
                <w:rFonts w:ascii="微软雅黑" w:eastAsia="微软雅黑" w:hAnsi="微软雅黑" w:cs="宋体" w:hint="eastAsia"/>
                <w:color w:val="000000"/>
                <w:kern w:val="0"/>
                <w:sz w:val="18"/>
                <w:szCs w:val="18"/>
              </w:rPr>
              <w:br/>
              <w:t>2.防水标准：电信类标准</w:t>
            </w:r>
            <w:r w:rsidRPr="00123530">
              <w:rPr>
                <w:rFonts w:ascii="微软雅黑" w:eastAsia="微软雅黑" w:hAnsi="微软雅黑" w:cs="宋体" w:hint="eastAsia"/>
                <w:color w:val="000000"/>
                <w:kern w:val="0"/>
                <w:sz w:val="18"/>
                <w:szCs w:val="18"/>
              </w:rPr>
              <w:br/>
              <w:t>3.</w:t>
            </w:r>
            <w:r w:rsidRPr="00123530">
              <w:rPr>
                <w:rFonts w:ascii="微软雅黑" w:eastAsia="微软雅黑" w:hAnsi="微软雅黑" w:cs="宋体" w:hint="eastAsia"/>
                <w:b/>
                <w:bCs/>
                <w:color w:val="000000"/>
                <w:kern w:val="0"/>
                <w:sz w:val="18"/>
                <w:szCs w:val="18"/>
              </w:rPr>
              <w:t>机柜内预留1个网络口、一个220V电源口</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 xml:space="preserve">　</w:t>
            </w:r>
          </w:p>
        </w:tc>
        <w:tc>
          <w:tcPr>
            <w:tcW w:w="99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校园升旗区及园区道路部分</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5377"/>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28</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SPR-S8902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color w:val="000000"/>
                <w:kern w:val="0"/>
                <w:sz w:val="18"/>
                <w:szCs w:val="18"/>
              </w:rPr>
            </w:pPr>
            <w:r w:rsidRPr="00123530">
              <w:rPr>
                <w:rFonts w:ascii="宋体" w:eastAsia="宋体" w:hAnsi="宋体" w:cs="宋体" w:hint="eastAsia"/>
                <w:color w:val="000000"/>
                <w:kern w:val="0"/>
                <w:sz w:val="18"/>
                <w:szCs w:val="18"/>
              </w:rPr>
              <w:t>U段无线双手持话筒</w:t>
            </w:r>
          </w:p>
        </w:tc>
        <w:tc>
          <w:tcPr>
            <w:tcW w:w="4677" w:type="dxa"/>
            <w:tcBorders>
              <w:top w:val="single" w:sz="4" w:space="0" w:color="auto"/>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1.★智能光环：时沿个性的智能光环，麦克风静止时，光环自动关闭。</w:t>
            </w:r>
            <w:r w:rsidRPr="00123530">
              <w:rPr>
                <w:rFonts w:ascii="微软雅黑" w:eastAsia="微软雅黑" w:hAnsi="微软雅黑" w:cs="宋体" w:hint="eastAsia"/>
                <w:kern w:val="0"/>
                <w:sz w:val="18"/>
                <w:szCs w:val="18"/>
              </w:rPr>
              <w:br/>
              <w:t>2.★人体感应、自动静音、离手静音：离开人手三秒，话筒自动静音，进入节能省电的休眠模式。可以有效防止啸叫，防止音响烧坏。</w:t>
            </w:r>
            <w:r w:rsidRPr="00123530">
              <w:rPr>
                <w:rFonts w:ascii="微软雅黑" w:eastAsia="微软雅黑" w:hAnsi="微软雅黑" w:cs="宋体" w:hint="eastAsia"/>
                <w:kern w:val="0"/>
                <w:sz w:val="18"/>
                <w:szCs w:val="18"/>
              </w:rPr>
              <w:br/>
              <w:t>3.★智能唤醒：当人手拿起话筒时，话筒从休眠中无延时自动唤醒，无需担心刚开始说话的第一个没有声音。</w:t>
            </w:r>
            <w:r w:rsidRPr="00123530">
              <w:rPr>
                <w:rFonts w:ascii="微软雅黑" w:eastAsia="微软雅黑" w:hAnsi="微软雅黑" w:cs="宋体" w:hint="eastAsia"/>
                <w:kern w:val="0"/>
                <w:sz w:val="18"/>
                <w:szCs w:val="18"/>
              </w:rPr>
              <w:br/>
              <w:t>4.节能省电：麦克风不使用时进入了休眠模式，耗电量比正常使用时便低，电池使用的时间更久。</w:t>
            </w:r>
            <w:r w:rsidRPr="00123530">
              <w:rPr>
                <w:rFonts w:ascii="微软雅黑" w:eastAsia="微软雅黑" w:hAnsi="微软雅黑" w:cs="宋体" w:hint="eastAsia"/>
                <w:kern w:val="0"/>
                <w:sz w:val="18"/>
                <w:szCs w:val="18"/>
              </w:rPr>
              <w:br/>
              <w:t>5.时尚外观，独特造型，外观都非常时尚，造型非常独特、立体感极强。</w:t>
            </w:r>
            <w:r w:rsidRPr="00123530">
              <w:rPr>
                <w:rFonts w:ascii="微软雅黑" w:eastAsia="微软雅黑" w:hAnsi="微软雅黑" w:cs="宋体" w:hint="eastAsia"/>
                <w:kern w:val="0"/>
                <w:sz w:val="18"/>
                <w:szCs w:val="18"/>
              </w:rPr>
              <w:br/>
              <w:t>6.分集接收：采用天线分集接收，信号更稳定，有效距离内无死点，防止断音掉字。单边采用双天线接收，系统自7.动判定两根天线中那个信号较好，无间断地切换致信号较好的天线接收。</w:t>
            </w:r>
            <w:r w:rsidRPr="00123530">
              <w:rPr>
                <w:rFonts w:ascii="微软雅黑" w:eastAsia="微软雅黑" w:hAnsi="微软雅黑" w:cs="宋体" w:hint="eastAsia"/>
                <w:kern w:val="0"/>
                <w:sz w:val="18"/>
                <w:szCs w:val="18"/>
              </w:rPr>
              <w:br/>
              <w:t>接收机：</w:t>
            </w:r>
            <w:r w:rsidRPr="00123530">
              <w:rPr>
                <w:rFonts w:ascii="微软雅黑" w:eastAsia="微软雅黑" w:hAnsi="微软雅黑" w:cs="宋体" w:hint="eastAsia"/>
                <w:kern w:val="0"/>
                <w:sz w:val="18"/>
                <w:szCs w:val="18"/>
              </w:rPr>
              <w:br/>
              <w:t>8.振荡模式：PLL相位锁定频率合成</w:t>
            </w:r>
            <w:r w:rsidRPr="00123530">
              <w:rPr>
                <w:rFonts w:ascii="微软雅黑" w:eastAsia="微软雅黑" w:hAnsi="微软雅黑" w:cs="宋体" w:hint="eastAsia"/>
                <w:kern w:val="0"/>
                <w:sz w:val="18"/>
                <w:szCs w:val="18"/>
              </w:rPr>
              <w:br/>
              <w:t>9.频率稳定度：±0.005%(-10～40℃)</w:t>
            </w:r>
            <w:r w:rsidRPr="00123530">
              <w:rPr>
                <w:rFonts w:ascii="微软雅黑" w:eastAsia="微软雅黑" w:hAnsi="微软雅黑" w:cs="宋体" w:hint="eastAsia"/>
                <w:kern w:val="0"/>
                <w:sz w:val="18"/>
                <w:szCs w:val="18"/>
              </w:rPr>
              <w:br/>
              <w:t>10.频率范围：UHF740-790MHz</w:t>
            </w:r>
            <w:r w:rsidRPr="00123530">
              <w:rPr>
                <w:rFonts w:ascii="微软雅黑" w:eastAsia="微软雅黑" w:hAnsi="微软雅黑" w:cs="宋体" w:hint="eastAsia"/>
                <w:kern w:val="0"/>
                <w:sz w:val="18"/>
                <w:szCs w:val="18"/>
              </w:rPr>
              <w:br/>
              <w:t>11.射频带宽：50MHz</w:t>
            </w:r>
            <w:r w:rsidRPr="00123530">
              <w:rPr>
                <w:rFonts w:ascii="微软雅黑" w:eastAsia="微软雅黑" w:hAnsi="微软雅黑" w:cs="宋体" w:hint="eastAsia"/>
                <w:kern w:val="0"/>
                <w:sz w:val="18"/>
                <w:szCs w:val="18"/>
              </w:rPr>
              <w:br/>
            </w:r>
            <w:r w:rsidRPr="00123530">
              <w:rPr>
                <w:rFonts w:ascii="微软雅黑" w:eastAsia="微软雅黑" w:hAnsi="微软雅黑" w:cs="宋体" w:hint="eastAsia"/>
                <w:kern w:val="0"/>
                <w:sz w:val="18"/>
                <w:szCs w:val="18"/>
              </w:rPr>
              <w:lastRenderedPageBreak/>
              <w:t>12.通道数：200个</w:t>
            </w:r>
            <w:r w:rsidRPr="00123530">
              <w:rPr>
                <w:rFonts w:ascii="微软雅黑" w:eastAsia="微软雅黑" w:hAnsi="微软雅黑" w:cs="宋体" w:hint="eastAsia"/>
                <w:kern w:val="0"/>
                <w:sz w:val="18"/>
                <w:szCs w:val="18"/>
              </w:rPr>
              <w:br/>
              <w:t>13.通道间隔：250KH</w:t>
            </w:r>
            <w:r w:rsidRPr="00123530">
              <w:rPr>
                <w:rFonts w:ascii="微软雅黑" w:eastAsia="微软雅黑" w:hAnsi="微软雅黑" w:cs="宋体" w:hint="eastAsia"/>
                <w:kern w:val="0"/>
                <w:sz w:val="18"/>
                <w:szCs w:val="18"/>
              </w:rPr>
              <w:br/>
              <w:t>14.动态范围：100dBz</w:t>
            </w:r>
            <w:r w:rsidRPr="00123530">
              <w:rPr>
                <w:rFonts w:ascii="微软雅黑" w:eastAsia="微软雅黑" w:hAnsi="微软雅黑" w:cs="宋体" w:hint="eastAsia"/>
                <w:kern w:val="0"/>
                <w:sz w:val="18"/>
                <w:szCs w:val="18"/>
              </w:rPr>
              <w:br/>
              <w:t>15.频率回应：50Hz18KHz±1dB</w:t>
            </w:r>
            <w:r w:rsidRPr="00123530">
              <w:rPr>
                <w:rFonts w:ascii="微软雅黑" w:eastAsia="微软雅黑" w:hAnsi="微软雅黑" w:cs="宋体" w:hint="eastAsia"/>
                <w:kern w:val="0"/>
                <w:sz w:val="18"/>
                <w:szCs w:val="18"/>
              </w:rPr>
              <w:br/>
              <w:t>16.最大频偏：±45HMz</w:t>
            </w:r>
            <w:r w:rsidRPr="00123530">
              <w:rPr>
                <w:rFonts w:ascii="微软雅黑" w:eastAsia="微软雅黑" w:hAnsi="微软雅黑" w:cs="宋体" w:hint="eastAsia"/>
                <w:kern w:val="0"/>
                <w:sz w:val="18"/>
                <w:szCs w:val="18"/>
              </w:rPr>
              <w:br/>
              <w:t>17.信噪比：〉105dB</w:t>
            </w:r>
            <w:r w:rsidRPr="00123530">
              <w:rPr>
                <w:rFonts w:ascii="微软雅黑" w:eastAsia="微软雅黑" w:hAnsi="微软雅黑" w:cs="宋体" w:hint="eastAsia"/>
                <w:kern w:val="0"/>
                <w:sz w:val="18"/>
                <w:szCs w:val="18"/>
              </w:rPr>
              <w:br/>
              <w:t>18.失真：≤0.5%</w:t>
            </w:r>
            <w:r w:rsidRPr="00123530">
              <w:rPr>
                <w:rFonts w:ascii="微软雅黑" w:eastAsia="微软雅黑" w:hAnsi="微软雅黑" w:cs="宋体" w:hint="eastAsia"/>
                <w:kern w:val="0"/>
                <w:sz w:val="18"/>
                <w:szCs w:val="18"/>
              </w:rPr>
              <w:br/>
              <w:t>19.工作温度：-10℃ - +40℃</w:t>
            </w:r>
            <w:r w:rsidRPr="00123530">
              <w:rPr>
                <w:rFonts w:ascii="微软雅黑" w:eastAsia="微软雅黑" w:hAnsi="微软雅黑" w:cs="宋体" w:hint="eastAsia"/>
                <w:kern w:val="0"/>
                <w:sz w:val="18"/>
                <w:szCs w:val="18"/>
              </w:rPr>
              <w:br/>
              <w:t>20.灵敏度：12dBμV</w:t>
            </w:r>
            <w:r w:rsidRPr="00123530">
              <w:rPr>
                <w:rFonts w:ascii="微软雅黑" w:eastAsia="微软雅黑" w:hAnsi="微软雅黑" w:cs="宋体" w:hint="eastAsia"/>
                <w:kern w:val="0"/>
                <w:sz w:val="18"/>
                <w:szCs w:val="18"/>
              </w:rPr>
              <w:br/>
              <w:t>21.最大输出电平：+10dBV</w:t>
            </w:r>
            <w:r w:rsidRPr="00123530">
              <w:rPr>
                <w:rFonts w:ascii="微软雅黑" w:eastAsia="微软雅黑" w:hAnsi="微软雅黑" w:cs="宋体" w:hint="eastAsia"/>
                <w:kern w:val="0"/>
                <w:sz w:val="18"/>
                <w:szCs w:val="18"/>
              </w:rPr>
              <w:br/>
              <w:t>22.面板显示：LCD液晶显示</w:t>
            </w:r>
            <w:r w:rsidRPr="00123530">
              <w:rPr>
                <w:rFonts w:ascii="微软雅黑" w:eastAsia="微软雅黑" w:hAnsi="微软雅黑" w:cs="宋体" w:hint="eastAsia"/>
                <w:kern w:val="0"/>
                <w:sz w:val="18"/>
                <w:szCs w:val="18"/>
              </w:rPr>
              <w:br/>
              <w:t>23.接收方式：二次变频外差</w:t>
            </w:r>
            <w:r w:rsidRPr="00123530">
              <w:rPr>
                <w:rFonts w:ascii="微软雅黑" w:eastAsia="微软雅黑" w:hAnsi="微软雅黑" w:cs="宋体" w:hint="eastAsia"/>
                <w:kern w:val="0"/>
                <w:sz w:val="18"/>
                <w:szCs w:val="18"/>
              </w:rPr>
              <w:br/>
              <w:t>24.无线接头：BNC/50Ω</w:t>
            </w:r>
            <w:r w:rsidRPr="00123530">
              <w:rPr>
                <w:rFonts w:ascii="微软雅黑" w:eastAsia="微软雅黑" w:hAnsi="微软雅黑" w:cs="宋体" w:hint="eastAsia"/>
                <w:kern w:val="0"/>
                <w:sz w:val="18"/>
                <w:szCs w:val="18"/>
              </w:rPr>
              <w:br/>
              <w:t>25.供电电源:DC11-16V(额定12V)</w:t>
            </w:r>
            <w:r w:rsidRPr="00123530">
              <w:rPr>
                <w:rFonts w:ascii="微软雅黑" w:eastAsia="微软雅黑" w:hAnsi="微软雅黑" w:cs="宋体" w:hint="eastAsia"/>
                <w:kern w:val="0"/>
                <w:sz w:val="18"/>
                <w:szCs w:val="18"/>
              </w:rPr>
              <w:br/>
              <w:t>26.音讯输出：非平衡式：+0dB(1V)/5KΩ</w:t>
            </w:r>
            <w:r w:rsidRPr="00123530">
              <w:rPr>
                <w:rFonts w:ascii="微软雅黑" w:eastAsia="微软雅黑" w:hAnsi="微软雅黑" w:cs="宋体" w:hint="eastAsia"/>
                <w:kern w:val="0"/>
                <w:sz w:val="18"/>
                <w:szCs w:val="18"/>
              </w:rPr>
              <w:br/>
              <w:t>27.平衡：+4dB(1.25V)/600</w:t>
            </w:r>
            <w:r w:rsidRPr="00123530">
              <w:rPr>
                <w:rFonts w:ascii="微软雅黑" w:eastAsia="微软雅黑" w:hAnsi="微软雅黑" w:cs="宋体" w:hint="eastAsia"/>
                <w:kern w:val="0"/>
                <w:sz w:val="18"/>
                <w:szCs w:val="18"/>
              </w:rPr>
              <w:br/>
              <w:t>发射机</w:t>
            </w:r>
            <w:r w:rsidRPr="00123530">
              <w:rPr>
                <w:rFonts w:ascii="微软雅黑" w:eastAsia="微软雅黑" w:hAnsi="微软雅黑" w:cs="宋体" w:hint="eastAsia"/>
                <w:kern w:val="0"/>
                <w:sz w:val="18"/>
                <w:szCs w:val="18"/>
              </w:rPr>
              <w:br/>
              <w:t>28.显示：LCD液晶</w:t>
            </w:r>
            <w:r w:rsidRPr="00123530">
              <w:rPr>
                <w:rFonts w:ascii="微软雅黑" w:eastAsia="微软雅黑" w:hAnsi="微软雅黑" w:cs="宋体" w:hint="eastAsia"/>
                <w:kern w:val="0"/>
                <w:sz w:val="18"/>
                <w:szCs w:val="18"/>
              </w:rPr>
              <w:br/>
              <w:t>29.频率调整：IR红外</w:t>
            </w:r>
            <w:r w:rsidRPr="00123530">
              <w:rPr>
                <w:rFonts w:ascii="微软雅黑" w:eastAsia="微软雅黑" w:hAnsi="微软雅黑" w:cs="宋体" w:hint="eastAsia"/>
                <w:kern w:val="0"/>
                <w:sz w:val="18"/>
                <w:szCs w:val="18"/>
              </w:rPr>
              <w:br/>
              <w:t>30.天线：内置天线</w:t>
            </w:r>
            <w:r w:rsidRPr="00123530">
              <w:rPr>
                <w:rFonts w:ascii="微软雅黑" w:eastAsia="微软雅黑" w:hAnsi="微软雅黑" w:cs="宋体" w:hint="eastAsia"/>
                <w:kern w:val="0"/>
                <w:sz w:val="18"/>
                <w:szCs w:val="18"/>
              </w:rPr>
              <w:br/>
              <w:t>31.输出功率：高功率30mW,低功率3mＷ</w:t>
            </w:r>
            <w:r w:rsidRPr="00123530">
              <w:rPr>
                <w:rFonts w:ascii="微软雅黑" w:eastAsia="微软雅黑" w:hAnsi="微软雅黑" w:cs="宋体" w:hint="eastAsia"/>
                <w:kern w:val="0"/>
                <w:sz w:val="18"/>
                <w:szCs w:val="18"/>
              </w:rPr>
              <w:br/>
              <w:t>32.杂声抑制：-60dB</w:t>
            </w:r>
            <w:r w:rsidRPr="00123530">
              <w:rPr>
                <w:rFonts w:ascii="微软雅黑" w:eastAsia="微软雅黑" w:hAnsi="微软雅黑" w:cs="宋体" w:hint="eastAsia"/>
                <w:kern w:val="0"/>
                <w:sz w:val="18"/>
                <w:szCs w:val="18"/>
              </w:rPr>
              <w:br/>
              <w:t>33.供电：2节AA DC1.5V电池</w:t>
            </w:r>
            <w:r w:rsidRPr="00123530">
              <w:rPr>
                <w:rFonts w:ascii="微软雅黑" w:eastAsia="微软雅黑" w:hAnsi="微软雅黑" w:cs="宋体" w:hint="eastAsia"/>
                <w:kern w:val="0"/>
                <w:sz w:val="18"/>
                <w:szCs w:val="18"/>
              </w:rPr>
              <w:br/>
              <w:t>34.音头：动圈式</w:t>
            </w:r>
            <w:r w:rsidRPr="00123530">
              <w:rPr>
                <w:rFonts w:ascii="微软雅黑" w:eastAsia="微软雅黑" w:hAnsi="微软雅黑" w:cs="宋体" w:hint="eastAsia"/>
                <w:kern w:val="0"/>
                <w:sz w:val="18"/>
                <w:szCs w:val="18"/>
              </w:rPr>
              <w:br/>
              <w:t>35.★具有3C认证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套</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1124"/>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29</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SPD-RT03C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IP网络音频终端</w:t>
            </w:r>
          </w:p>
        </w:tc>
        <w:tc>
          <w:tcPr>
            <w:tcW w:w="4677" w:type="dxa"/>
            <w:tcBorders>
              <w:top w:val="single" w:sz="4" w:space="0" w:color="auto"/>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1.机架式设计(2U)，防蚀铝拉丝面板，配备3寸液晶屏(128x64)及红外遥控器；</w:t>
            </w:r>
            <w:r w:rsidRPr="00123530">
              <w:rPr>
                <w:rFonts w:ascii="微软雅黑" w:eastAsia="微软雅黑" w:hAnsi="微软雅黑" w:cs="宋体" w:hint="eastAsia"/>
                <w:kern w:val="0"/>
                <w:sz w:val="18"/>
                <w:szCs w:val="18"/>
              </w:rPr>
              <w:br/>
              <w:t>2.采用高速工业级双核(ARM+DSP)芯片，启动时间≤1秒；</w:t>
            </w:r>
            <w:r w:rsidRPr="00123530">
              <w:rPr>
                <w:rFonts w:ascii="微软雅黑" w:eastAsia="微软雅黑" w:hAnsi="微软雅黑" w:cs="宋体" w:hint="eastAsia"/>
                <w:kern w:val="0"/>
                <w:sz w:val="18"/>
                <w:szCs w:val="18"/>
              </w:rPr>
              <w:br/>
              <w:t>3.音频线路输出，可接外部功放扩音；</w:t>
            </w:r>
            <w:r w:rsidRPr="00123530">
              <w:rPr>
                <w:rFonts w:ascii="微软雅黑" w:eastAsia="微软雅黑" w:hAnsi="微软雅黑" w:cs="宋体" w:hint="eastAsia"/>
                <w:kern w:val="0"/>
                <w:sz w:val="18"/>
                <w:szCs w:val="18"/>
              </w:rPr>
              <w:br/>
              <w:t>4.根据声音自动开关外部功放(自动或常开)，受控电源最大输出功率1000W；</w:t>
            </w:r>
            <w:r w:rsidRPr="00123530">
              <w:rPr>
                <w:rFonts w:ascii="微软雅黑" w:eastAsia="微软雅黑" w:hAnsi="微软雅黑" w:cs="宋体" w:hint="eastAsia"/>
                <w:kern w:val="0"/>
                <w:sz w:val="18"/>
                <w:szCs w:val="18"/>
              </w:rPr>
              <w:br/>
              <w:t>5.带1路短路输出；另可选配24V强切模块(70W)，最多能驱动150个四线制音控器；</w:t>
            </w:r>
            <w:r w:rsidRPr="00123530">
              <w:rPr>
                <w:rFonts w:ascii="微软雅黑" w:eastAsia="微软雅黑" w:hAnsi="微软雅黑" w:cs="宋体" w:hint="eastAsia"/>
                <w:kern w:val="0"/>
                <w:sz w:val="18"/>
                <w:szCs w:val="18"/>
              </w:rPr>
              <w:br/>
              <w:t>6.可点播服务器节目内容，从本地线路输出；</w:t>
            </w:r>
            <w:r w:rsidRPr="00123530">
              <w:rPr>
                <w:rFonts w:ascii="微软雅黑" w:eastAsia="微软雅黑" w:hAnsi="微软雅黑" w:cs="宋体" w:hint="eastAsia"/>
                <w:kern w:val="0"/>
                <w:sz w:val="18"/>
                <w:szCs w:val="18"/>
              </w:rPr>
              <w:br/>
              <w:t>7.标准RJ45网络接口，有以太网口的地方即可接入，支持跨网段和跨路由。</w:t>
            </w:r>
            <w:r w:rsidRPr="00123530">
              <w:rPr>
                <w:rFonts w:ascii="微软雅黑" w:eastAsia="微软雅黑" w:hAnsi="微软雅黑" w:cs="宋体" w:hint="eastAsia"/>
                <w:kern w:val="0"/>
                <w:sz w:val="18"/>
                <w:szCs w:val="18"/>
              </w:rPr>
              <w:br/>
              <w:t>8.电源：AC 220V；</w:t>
            </w:r>
            <w:r w:rsidRPr="00123530">
              <w:rPr>
                <w:rFonts w:ascii="微软雅黑" w:eastAsia="微软雅黑" w:hAnsi="微软雅黑" w:cs="宋体" w:hint="eastAsia"/>
                <w:kern w:val="0"/>
                <w:sz w:val="18"/>
                <w:szCs w:val="18"/>
              </w:rPr>
              <w:br/>
              <w:t>9.功耗：≤10W；</w:t>
            </w:r>
            <w:r w:rsidRPr="00123530">
              <w:rPr>
                <w:rFonts w:ascii="微软雅黑" w:eastAsia="微软雅黑" w:hAnsi="微软雅黑" w:cs="宋体" w:hint="eastAsia"/>
                <w:kern w:val="0"/>
                <w:sz w:val="18"/>
                <w:szCs w:val="18"/>
              </w:rPr>
              <w:br/>
              <w:t>10.网络通讯协议：TCP、UDP、ARP、ICMP、IGMP；</w:t>
            </w:r>
            <w:r w:rsidRPr="00123530">
              <w:rPr>
                <w:rFonts w:ascii="微软雅黑" w:eastAsia="微软雅黑" w:hAnsi="微软雅黑" w:cs="宋体" w:hint="eastAsia"/>
                <w:kern w:val="0"/>
                <w:sz w:val="18"/>
                <w:szCs w:val="18"/>
              </w:rPr>
              <w:br/>
              <w:t>11.显示屏：3寸；</w:t>
            </w:r>
            <w:r w:rsidRPr="00123530">
              <w:rPr>
                <w:rFonts w:ascii="微软雅黑" w:eastAsia="微软雅黑" w:hAnsi="微软雅黑" w:cs="宋体" w:hint="eastAsia"/>
                <w:kern w:val="0"/>
                <w:sz w:val="18"/>
                <w:szCs w:val="18"/>
              </w:rPr>
              <w:br/>
              <w:t>12.接口：1路6.35mm话筒输入，1路线路输出，1路短路输出，1路电源输出；</w:t>
            </w:r>
            <w:r w:rsidRPr="00123530">
              <w:rPr>
                <w:rFonts w:ascii="微软雅黑" w:eastAsia="微软雅黑" w:hAnsi="微软雅黑" w:cs="宋体" w:hint="eastAsia"/>
                <w:kern w:val="0"/>
                <w:sz w:val="18"/>
                <w:szCs w:val="18"/>
              </w:rPr>
              <w:br/>
              <w:t>13.尺寸：483*256*88mm；</w:t>
            </w:r>
            <w:r w:rsidRPr="00123530">
              <w:rPr>
                <w:rFonts w:ascii="微软雅黑" w:eastAsia="微软雅黑" w:hAnsi="微软雅黑" w:cs="宋体" w:hint="eastAsia"/>
                <w:kern w:val="0"/>
                <w:sz w:val="18"/>
                <w:szCs w:val="18"/>
              </w:rPr>
              <w:br/>
            </w:r>
            <w:r w:rsidRPr="00123530">
              <w:rPr>
                <w:rFonts w:ascii="微软雅黑" w:eastAsia="微软雅黑" w:hAnsi="微软雅黑" w:cs="宋体" w:hint="eastAsia"/>
                <w:kern w:val="0"/>
                <w:sz w:val="18"/>
                <w:szCs w:val="18"/>
              </w:rPr>
              <w:lastRenderedPageBreak/>
              <w:t>14.重量：4.2kg。</w:t>
            </w:r>
            <w:r w:rsidRPr="00123530">
              <w:rPr>
                <w:rFonts w:ascii="微软雅黑" w:eastAsia="微软雅黑" w:hAnsi="微软雅黑" w:cs="宋体" w:hint="eastAsia"/>
                <w:kern w:val="0"/>
                <w:sz w:val="18"/>
                <w:szCs w:val="18"/>
              </w:rPr>
              <w:br/>
              <w:t>15★具有3C认证证书</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332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30</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SPR-6611A</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color w:val="000000"/>
                <w:kern w:val="0"/>
                <w:sz w:val="18"/>
                <w:szCs w:val="18"/>
              </w:rPr>
            </w:pPr>
            <w:r w:rsidRPr="00123530">
              <w:rPr>
                <w:rFonts w:ascii="宋体" w:eastAsia="宋体" w:hAnsi="宋体" w:cs="宋体" w:hint="eastAsia"/>
                <w:color w:val="000000"/>
                <w:kern w:val="0"/>
                <w:sz w:val="18"/>
                <w:szCs w:val="18"/>
              </w:rPr>
              <w:t>前置放大器</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1.10路输入（5路话筒、3路线路，2路紧急输入）；</w:t>
            </w:r>
            <w:r w:rsidRPr="00123530">
              <w:rPr>
                <w:rFonts w:ascii="微软雅黑" w:eastAsia="微软雅黑" w:hAnsi="微软雅黑" w:cs="宋体" w:hint="eastAsia"/>
                <w:kern w:val="0"/>
                <w:sz w:val="18"/>
                <w:szCs w:val="18"/>
              </w:rPr>
              <w:br/>
              <w:t>2.每路可独立音量控制，紧急输入默设为最高音量；</w:t>
            </w:r>
            <w:r w:rsidRPr="00123530">
              <w:rPr>
                <w:rFonts w:ascii="微软雅黑" w:eastAsia="微软雅黑" w:hAnsi="微软雅黑" w:cs="宋体" w:hint="eastAsia"/>
                <w:kern w:val="0"/>
                <w:sz w:val="18"/>
                <w:szCs w:val="18"/>
              </w:rPr>
              <w:br/>
              <w:t>3.高音和低音总控制调节；</w:t>
            </w:r>
            <w:r w:rsidRPr="00123530">
              <w:rPr>
                <w:rFonts w:ascii="微软雅黑" w:eastAsia="微软雅黑" w:hAnsi="微软雅黑" w:cs="宋体" w:hint="eastAsia"/>
                <w:kern w:val="0"/>
                <w:sz w:val="18"/>
                <w:szCs w:val="18"/>
              </w:rPr>
              <w:br/>
              <w:t>4.总音量控制调节；</w:t>
            </w:r>
            <w:r w:rsidRPr="00123530">
              <w:rPr>
                <w:rFonts w:ascii="微软雅黑" w:eastAsia="微软雅黑" w:hAnsi="微软雅黑" w:cs="宋体" w:hint="eastAsia"/>
                <w:kern w:val="0"/>
                <w:sz w:val="18"/>
                <w:szCs w:val="18"/>
              </w:rPr>
              <w:br/>
              <w:t>5.信号LED电平指示；</w:t>
            </w:r>
            <w:r w:rsidRPr="00123530">
              <w:rPr>
                <w:rFonts w:ascii="微软雅黑" w:eastAsia="微软雅黑" w:hAnsi="微软雅黑" w:cs="宋体" w:hint="eastAsia"/>
                <w:kern w:val="0"/>
                <w:sz w:val="18"/>
                <w:szCs w:val="18"/>
              </w:rPr>
              <w:br/>
              <w:t>6.★选配：内置100V广播信号转换正常音频信号功能</w:t>
            </w:r>
            <w:r w:rsidRPr="00123530">
              <w:rPr>
                <w:rFonts w:ascii="微软雅黑" w:eastAsia="微软雅黑" w:hAnsi="微软雅黑" w:cs="宋体" w:hint="eastAsia"/>
                <w:kern w:val="0"/>
                <w:sz w:val="18"/>
                <w:szCs w:val="18"/>
              </w:rPr>
              <w:br/>
              <w:t>7.电源: AC 220-240V/50-60Hz</w:t>
            </w:r>
            <w:r w:rsidRPr="00123530">
              <w:rPr>
                <w:rFonts w:ascii="微软雅黑" w:eastAsia="微软雅黑" w:hAnsi="微软雅黑" w:cs="宋体" w:hint="eastAsia"/>
                <w:kern w:val="0"/>
                <w:sz w:val="18"/>
                <w:szCs w:val="18"/>
              </w:rPr>
              <w:br/>
              <w:t>8.功耗: 20W</w:t>
            </w:r>
            <w:r w:rsidRPr="00123530">
              <w:rPr>
                <w:rFonts w:ascii="微软雅黑" w:eastAsia="微软雅黑" w:hAnsi="微软雅黑" w:cs="宋体" w:hint="eastAsia"/>
                <w:kern w:val="0"/>
                <w:sz w:val="18"/>
                <w:szCs w:val="18"/>
              </w:rPr>
              <w:br/>
              <w:t>9.机器尺寸: 482*375*88mm</w:t>
            </w:r>
            <w:r w:rsidRPr="00123530">
              <w:rPr>
                <w:rFonts w:ascii="微软雅黑" w:eastAsia="微软雅黑" w:hAnsi="微软雅黑" w:cs="宋体" w:hint="eastAsia"/>
                <w:kern w:val="0"/>
                <w:sz w:val="18"/>
                <w:szCs w:val="18"/>
              </w:rPr>
              <w:br/>
              <w:t xml:space="preserve">10.净重: 5.8Kg </w:t>
            </w:r>
            <w:r w:rsidRPr="00123530">
              <w:rPr>
                <w:rFonts w:ascii="微软雅黑" w:eastAsia="微软雅黑" w:hAnsi="微软雅黑" w:cs="宋体" w:hint="eastAsia"/>
                <w:kern w:val="0"/>
                <w:sz w:val="18"/>
                <w:szCs w:val="18"/>
              </w:rPr>
              <w:br/>
              <w:t>★具有3C认证证书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5940"/>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31</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SPD-9120P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1200W纯后级节能功放</w:t>
            </w:r>
          </w:p>
        </w:tc>
        <w:tc>
          <w:tcPr>
            <w:tcW w:w="4677" w:type="dxa"/>
            <w:tcBorders>
              <w:top w:val="single" w:sz="4" w:space="0" w:color="auto"/>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1.★自带节能检测模块，自动通过信号输入控制功放状态；</w:t>
            </w:r>
            <w:r w:rsidRPr="00123530">
              <w:rPr>
                <w:rFonts w:ascii="微软雅黑" w:eastAsia="微软雅黑" w:hAnsi="微软雅黑" w:cs="宋体" w:hint="eastAsia"/>
                <w:color w:val="000000"/>
                <w:kern w:val="0"/>
                <w:sz w:val="18"/>
                <w:szCs w:val="18"/>
              </w:rPr>
              <w:br/>
              <w:t>2.★当有信号输入时功放处于工作状态，</w:t>
            </w:r>
            <w:r w:rsidRPr="00123530">
              <w:rPr>
                <w:rFonts w:ascii="微软雅黑" w:eastAsia="微软雅黑" w:hAnsi="微软雅黑" w:cs="宋体" w:hint="eastAsia"/>
                <w:color w:val="000000"/>
                <w:kern w:val="0"/>
                <w:sz w:val="18"/>
                <w:szCs w:val="18"/>
              </w:rPr>
              <w:br/>
              <w:t>3.★无信号1分钟，功放处于待机状态，待机状态下功耗仅为6W；                                                                                              4.提供RCA插口和XLR插口并接</w:t>
            </w:r>
            <w:r w:rsidRPr="00123530">
              <w:rPr>
                <w:rFonts w:ascii="微软雅黑" w:eastAsia="微软雅黑" w:hAnsi="微软雅黑" w:cs="宋体" w:hint="eastAsia"/>
                <w:color w:val="000000"/>
                <w:kern w:val="0"/>
                <w:sz w:val="18"/>
                <w:szCs w:val="18"/>
              </w:rPr>
              <w:br/>
              <w:t>5.额定功率：1200W</w:t>
            </w:r>
            <w:r w:rsidRPr="00123530">
              <w:rPr>
                <w:rFonts w:ascii="微软雅黑" w:eastAsia="微软雅黑" w:hAnsi="微软雅黑" w:cs="宋体" w:hint="eastAsia"/>
                <w:color w:val="000000"/>
                <w:kern w:val="0"/>
                <w:sz w:val="18"/>
                <w:szCs w:val="18"/>
              </w:rPr>
              <w:br/>
              <w:t>6.100V、70V定压输出或8欧定阻输出</w:t>
            </w:r>
            <w:r w:rsidRPr="00123530">
              <w:rPr>
                <w:rFonts w:ascii="微软雅黑" w:eastAsia="微软雅黑" w:hAnsi="微软雅黑" w:cs="宋体" w:hint="eastAsia"/>
                <w:color w:val="000000"/>
                <w:kern w:val="0"/>
                <w:sz w:val="18"/>
                <w:szCs w:val="18"/>
              </w:rPr>
              <w:br/>
              <w:t>7.采用先进高效功率放大电路</w:t>
            </w:r>
            <w:r w:rsidRPr="00123530">
              <w:rPr>
                <w:rFonts w:ascii="微软雅黑" w:eastAsia="微软雅黑" w:hAnsi="微软雅黑" w:cs="宋体" w:hint="eastAsia"/>
                <w:color w:val="000000"/>
                <w:kern w:val="0"/>
                <w:sz w:val="18"/>
                <w:szCs w:val="18"/>
              </w:rPr>
              <w:br/>
              <w:t>8.多种保护和警告功能</w:t>
            </w:r>
            <w:r w:rsidRPr="00123530">
              <w:rPr>
                <w:rFonts w:ascii="微软雅黑" w:eastAsia="微软雅黑" w:hAnsi="微软雅黑" w:cs="宋体" w:hint="eastAsia"/>
                <w:color w:val="000000"/>
                <w:kern w:val="0"/>
                <w:sz w:val="18"/>
                <w:szCs w:val="18"/>
              </w:rPr>
              <w:br/>
              <w:t>9.输出短路、过流、过载保护告警</w:t>
            </w:r>
            <w:r w:rsidRPr="00123530">
              <w:rPr>
                <w:rFonts w:ascii="微软雅黑" w:eastAsia="微软雅黑" w:hAnsi="微软雅黑" w:cs="宋体" w:hint="eastAsia"/>
                <w:color w:val="000000"/>
                <w:kern w:val="0"/>
                <w:sz w:val="18"/>
                <w:szCs w:val="18"/>
              </w:rPr>
              <w:br/>
              <w:t>10.输入灵敏度：1V 0dBV；</w:t>
            </w:r>
            <w:r w:rsidRPr="00123530">
              <w:rPr>
                <w:rFonts w:ascii="微软雅黑" w:eastAsia="微软雅黑" w:hAnsi="微软雅黑" w:cs="宋体" w:hint="eastAsia"/>
                <w:color w:val="000000"/>
                <w:kern w:val="0"/>
                <w:sz w:val="18"/>
                <w:szCs w:val="18"/>
              </w:rPr>
              <w:br/>
              <w:t>11.等效输入噪声：-95dB；</w:t>
            </w:r>
            <w:r w:rsidRPr="00123530">
              <w:rPr>
                <w:rFonts w:ascii="微软雅黑" w:eastAsia="微软雅黑" w:hAnsi="微软雅黑" w:cs="宋体" w:hint="eastAsia"/>
                <w:color w:val="000000"/>
                <w:kern w:val="0"/>
                <w:sz w:val="18"/>
                <w:szCs w:val="18"/>
              </w:rPr>
              <w:br/>
              <w:t>12.阻尼系数：200：1；</w:t>
            </w:r>
            <w:r w:rsidRPr="00123530">
              <w:rPr>
                <w:rFonts w:ascii="微软雅黑" w:eastAsia="微软雅黑" w:hAnsi="微软雅黑" w:cs="宋体" w:hint="eastAsia"/>
                <w:color w:val="000000"/>
                <w:kern w:val="0"/>
                <w:sz w:val="18"/>
                <w:szCs w:val="18"/>
              </w:rPr>
              <w:br/>
              <w:t>13.共模抑制：不小于92dB；</w:t>
            </w:r>
            <w:r w:rsidRPr="00123530">
              <w:rPr>
                <w:rFonts w:ascii="微软雅黑" w:eastAsia="微软雅黑" w:hAnsi="微软雅黑" w:cs="宋体" w:hint="eastAsia"/>
                <w:color w:val="000000"/>
                <w:kern w:val="0"/>
                <w:sz w:val="18"/>
                <w:szCs w:val="18"/>
              </w:rPr>
              <w:br/>
              <w:t>14.频响：90Hz-20KHz±3 dB；</w:t>
            </w:r>
            <w:r w:rsidRPr="00123530">
              <w:rPr>
                <w:rFonts w:ascii="微软雅黑" w:eastAsia="微软雅黑" w:hAnsi="微软雅黑" w:cs="宋体" w:hint="eastAsia"/>
                <w:color w:val="000000"/>
                <w:kern w:val="0"/>
                <w:sz w:val="18"/>
                <w:szCs w:val="18"/>
              </w:rPr>
              <w:br/>
              <w:t>15.总谐波失真:4/1KHz＜0.3%；</w:t>
            </w:r>
            <w:r w:rsidRPr="00123530">
              <w:rPr>
                <w:rFonts w:ascii="微软雅黑" w:eastAsia="微软雅黑" w:hAnsi="微软雅黑" w:cs="宋体" w:hint="eastAsia"/>
                <w:color w:val="000000"/>
                <w:kern w:val="0"/>
                <w:sz w:val="18"/>
                <w:szCs w:val="18"/>
              </w:rPr>
              <w:br/>
              <w:t>16.上升速率:＞15V/microsecond；</w:t>
            </w:r>
            <w:r w:rsidRPr="00123530">
              <w:rPr>
                <w:rFonts w:ascii="微软雅黑" w:eastAsia="微软雅黑" w:hAnsi="微软雅黑" w:cs="宋体" w:hint="eastAsia"/>
                <w:color w:val="000000"/>
                <w:kern w:val="0"/>
                <w:sz w:val="18"/>
                <w:szCs w:val="18"/>
              </w:rPr>
              <w:br/>
              <w:t>17.冷却方式:由前往后强制风冷，散热器温度45度时启动内置风扇;</w:t>
            </w:r>
            <w:r w:rsidRPr="00123530">
              <w:rPr>
                <w:rFonts w:ascii="微软雅黑" w:eastAsia="微软雅黑" w:hAnsi="微软雅黑" w:cs="宋体" w:hint="eastAsia"/>
                <w:color w:val="000000"/>
                <w:kern w:val="0"/>
                <w:sz w:val="18"/>
                <w:szCs w:val="18"/>
              </w:rPr>
              <w:br/>
              <w:t>18.指示灯:电源,削峰,信号,保护；</w:t>
            </w:r>
            <w:r w:rsidRPr="00123530">
              <w:rPr>
                <w:rFonts w:ascii="微软雅黑" w:eastAsia="微软雅黑" w:hAnsi="微软雅黑" w:cs="宋体" w:hint="eastAsia"/>
                <w:color w:val="000000"/>
                <w:kern w:val="0"/>
                <w:sz w:val="18"/>
                <w:szCs w:val="18"/>
              </w:rPr>
              <w:br/>
              <w:t>19.电源:AC 220V/50Hz；</w:t>
            </w:r>
            <w:r w:rsidRPr="00123530">
              <w:rPr>
                <w:rFonts w:ascii="微软雅黑" w:eastAsia="微软雅黑" w:hAnsi="微软雅黑" w:cs="宋体" w:hint="eastAsia"/>
                <w:color w:val="000000"/>
                <w:kern w:val="0"/>
                <w:sz w:val="18"/>
                <w:szCs w:val="18"/>
              </w:rPr>
              <w:br/>
              <w:t>20.尺寸(长,高，宽): 482ⅹ448ⅹ142mm；</w:t>
            </w:r>
            <w:r w:rsidRPr="00123530">
              <w:rPr>
                <w:rFonts w:ascii="微软雅黑" w:eastAsia="微软雅黑" w:hAnsi="微软雅黑" w:cs="宋体" w:hint="eastAsia"/>
                <w:color w:val="000000"/>
                <w:kern w:val="0"/>
                <w:sz w:val="18"/>
                <w:szCs w:val="18"/>
              </w:rPr>
              <w:br/>
              <w:t>21.净重:30Kg</w:t>
            </w:r>
            <w:r w:rsidRPr="00123530">
              <w:rPr>
                <w:rFonts w:ascii="微软雅黑" w:eastAsia="微软雅黑" w:hAnsi="微软雅黑" w:cs="宋体" w:hint="eastAsia"/>
                <w:color w:val="000000"/>
                <w:kern w:val="0"/>
                <w:sz w:val="18"/>
                <w:szCs w:val="18"/>
              </w:rPr>
              <w:br/>
              <w:t>22★具有3C认证证书</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4584"/>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lastRenderedPageBreak/>
              <w:t>32</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SP-388</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智能电源控制管理器</w:t>
            </w:r>
          </w:p>
        </w:tc>
        <w:tc>
          <w:tcPr>
            <w:tcW w:w="4677" w:type="dxa"/>
            <w:tcBorders>
              <w:top w:val="nil"/>
              <w:left w:val="nil"/>
              <w:bottom w:val="single" w:sz="4" w:space="0" w:color="auto"/>
              <w:right w:val="single" w:sz="4" w:space="0" w:color="auto"/>
            </w:tcBorders>
            <w:shd w:val="clear" w:color="000000" w:fill="FFFFFF"/>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1.★2寸彩色液晶智能显示屏,可实时显示当前电压,日期时间,通道开关状态</w:t>
            </w:r>
            <w:r w:rsidRPr="00123530">
              <w:rPr>
                <w:rFonts w:ascii="微软雅黑" w:eastAsia="微软雅黑" w:hAnsi="微软雅黑" w:cs="宋体" w:hint="eastAsia"/>
                <w:kern w:val="0"/>
                <w:sz w:val="18"/>
                <w:szCs w:val="18"/>
              </w:rPr>
              <w:br/>
              <w:t>2.★8路开关通道输出,每路延时开户和关闭时间可自由设置（范围0-999秒，单位为秒）</w:t>
            </w:r>
            <w:r w:rsidRPr="00123530">
              <w:rPr>
                <w:rFonts w:ascii="微软雅黑" w:eastAsia="微软雅黑" w:hAnsi="微软雅黑" w:cs="宋体" w:hint="eastAsia"/>
                <w:kern w:val="0"/>
                <w:sz w:val="18"/>
                <w:szCs w:val="18"/>
              </w:rPr>
              <w:br/>
              <w:t>3.每通道独立设有Bypass设置，可ALL Bypass或单独Bypass</w:t>
            </w:r>
            <w:r w:rsidRPr="00123530">
              <w:rPr>
                <w:rFonts w:ascii="微软雅黑" w:eastAsia="微软雅黑" w:hAnsi="微软雅黑" w:cs="宋体" w:hint="eastAsia"/>
                <w:kern w:val="0"/>
                <w:sz w:val="18"/>
                <w:szCs w:val="18"/>
              </w:rPr>
              <w:br/>
              <w:t>4.支持面板LOCK锁定功能，防止误操作</w:t>
            </w:r>
            <w:r w:rsidRPr="00123530">
              <w:rPr>
                <w:rFonts w:ascii="微软雅黑" w:eastAsia="微软雅黑" w:hAnsi="微软雅黑" w:cs="宋体" w:hint="eastAsia"/>
                <w:kern w:val="0"/>
                <w:sz w:val="18"/>
                <w:szCs w:val="18"/>
              </w:rPr>
              <w:br/>
              <w:t>5.内置时仲芯片,可根据日期时间定时设置自动开关机,智能化不须人为操作</w:t>
            </w:r>
            <w:r w:rsidRPr="00123530">
              <w:rPr>
                <w:rFonts w:ascii="微软雅黑" w:eastAsia="微软雅黑" w:hAnsi="微软雅黑" w:cs="宋体" w:hint="eastAsia"/>
                <w:kern w:val="0"/>
                <w:sz w:val="18"/>
                <w:szCs w:val="18"/>
              </w:rPr>
              <w:br/>
              <w:t>6.支持多台设备级联顺序控制，级联自动检测设置</w:t>
            </w:r>
            <w:r w:rsidRPr="00123530">
              <w:rPr>
                <w:rFonts w:ascii="微软雅黑" w:eastAsia="微软雅黑" w:hAnsi="微软雅黑" w:cs="宋体" w:hint="eastAsia"/>
                <w:kern w:val="0"/>
                <w:sz w:val="18"/>
                <w:szCs w:val="18"/>
              </w:rPr>
              <w:br/>
              <w:t>7.配置232接口，支持外部中控设备控制</w:t>
            </w:r>
            <w:r w:rsidRPr="00123530">
              <w:rPr>
                <w:rFonts w:ascii="微软雅黑" w:eastAsia="微软雅黑" w:hAnsi="微软雅黑" w:cs="宋体" w:hint="eastAsia"/>
                <w:kern w:val="0"/>
                <w:sz w:val="18"/>
                <w:szCs w:val="18"/>
              </w:rPr>
              <w:br/>
              <w:t>8.每台设备自带设备编码ID检测和设置，可实现远程集中控制</w:t>
            </w:r>
            <w:r w:rsidRPr="00123530">
              <w:rPr>
                <w:rFonts w:ascii="微软雅黑" w:eastAsia="微软雅黑" w:hAnsi="微软雅黑" w:cs="宋体" w:hint="eastAsia"/>
                <w:kern w:val="0"/>
                <w:sz w:val="18"/>
                <w:szCs w:val="18"/>
              </w:rPr>
              <w:br/>
              <w:t>9.10组设备开关场景数据保存/调用，场景管理应用简单便捷</w:t>
            </w:r>
            <w:r w:rsidRPr="00123530">
              <w:rPr>
                <w:rFonts w:ascii="微软雅黑" w:eastAsia="微软雅黑" w:hAnsi="微软雅黑" w:cs="宋体" w:hint="eastAsia"/>
                <w:kern w:val="0"/>
                <w:sz w:val="18"/>
                <w:szCs w:val="18"/>
              </w:rPr>
              <w:br/>
              <w:t>10.欠压、超压检测及报警，总功率6000W 单路最大承受2000W电压30A</w:t>
            </w:r>
            <w:r w:rsidRPr="00123530">
              <w:rPr>
                <w:rFonts w:ascii="微软雅黑" w:eastAsia="微软雅黑" w:hAnsi="微软雅黑" w:cs="宋体" w:hint="eastAsia"/>
                <w:kern w:val="0"/>
                <w:sz w:val="18"/>
                <w:szCs w:val="18"/>
              </w:rPr>
              <w:br/>
              <w:t>11.尺寸：52*400*85mm</w:t>
            </w:r>
            <w:r w:rsidRPr="00123530">
              <w:rPr>
                <w:rFonts w:ascii="微软雅黑" w:eastAsia="微软雅黑" w:hAnsi="微软雅黑" w:cs="宋体" w:hint="eastAsia"/>
                <w:kern w:val="0"/>
                <w:sz w:val="18"/>
                <w:szCs w:val="18"/>
              </w:rPr>
              <w:br/>
              <w:t>12.净重：5.5kg</w:t>
            </w:r>
            <w:r w:rsidRPr="00123530">
              <w:rPr>
                <w:rFonts w:ascii="微软雅黑" w:eastAsia="微软雅黑" w:hAnsi="微软雅黑" w:cs="宋体" w:hint="eastAsia"/>
                <w:kern w:val="0"/>
                <w:sz w:val="18"/>
                <w:szCs w:val="18"/>
              </w:rPr>
              <w:br/>
              <w:t>13.★具有3C认证证书</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584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33</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SPD-418</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40W室外防雨音柱</w:t>
            </w:r>
          </w:p>
        </w:tc>
        <w:tc>
          <w:tcPr>
            <w:tcW w:w="467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1.雨天室外全天候防水使用设计，满足在车站、码头、体育馆、广场和公共场所等广播要求。</w:t>
            </w:r>
            <w:r w:rsidRPr="00123530">
              <w:rPr>
                <w:rFonts w:ascii="微软雅黑" w:eastAsia="微软雅黑" w:hAnsi="微软雅黑" w:cs="宋体" w:hint="eastAsia"/>
                <w:kern w:val="0"/>
                <w:sz w:val="18"/>
                <w:szCs w:val="18"/>
              </w:rPr>
              <w:br/>
              <w:t>2.以确保箱体提供出平滑的频响、高效的输出和出色的音乐和话声再现；超凡的音质，真实还原人声及乐曲。</w:t>
            </w:r>
            <w:r w:rsidRPr="00123530">
              <w:rPr>
                <w:rFonts w:ascii="微软雅黑" w:eastAsia="微软雅黑" w:hAnsi="微软雅黑" w:cs="宋体" w:hint="eastAsia"/>
                <w:kern w:val="0"/>
                <w:sz w:val="18"/>
                <w:szCs w:val="18"/>
              </w:rPr>
              <w:br/>
              <w:t>3.使用高强度的铝合金材质，使它具有实用使用寿命长和优秀的防雨性能。</w:t>
            </w:r>
            <w:r w:rsidRPr="00123530">
              <w:rPr>
                <w:rFonts w:ascii="微软雅黑" w:eastAsia="微软雅黑" w:hAnsi="微软雅黑" w:cs="宋体" w:hint="eastAsia"/>
                <w:kern w:val="0"/>
                <w:sz w:val="18"/>
                <w:szCs w:val="18"/>
              </w:rPr>
              <w:br/>
              <w:t>4.附带安装支架，安装极其简便,可调整安装角度。</w:t>
            </w:r>
            <w:r w:rsidRPr="00123530">
              <w:rPr>
                <w:rFonts w:ascii="微软雅黑" w:eastAsia="微软雅黑" w:hAnsi="微软雅黑" w:cs="宋体" w:hint="eastAsia"/>
                <w:kern w:val="0"/>
                <w:sz w:val="18"/>
                <w:szCs w:val="18"/>
              </w:rPr>
              <w:br/>
              <w:t>5.后罩：铝合金材质</w:t>
            </w:r>
            <w:r w:rsidRPr="00123530">
              <w:rPr>
                <w:rFonts w:ascii="微软雅黑" w:eastAsia="微软雅黑" w:hAnsi="微软雅黑" w:cs="宋体" w:hint="eastAsia"/>
                <w:kern w:val="0"/>
                <w:sz w:val="18"/>
                <w:szCs w:val="18"/>
              </w:rPr>
              <w:br/>
              <w:t>6.喇叭单元：5″*4单元</w:t>
            </w:r>
            <w:r w:rsidRPr="00123530">
              <w:rPr>
                <w:rFonts w:ascii="微软雅黑" w:eastAsia="微软雅黑" w:hAnsi="微软雅黑" w:cs="宋体" w:hint="eastAsia"/>
                <w:kern w:val="0"/>
                <w:sz w:val="18"/>
                <w:szCs w:val="18"/>
              </w:rPr>
              <w:br/>
              <w:t>7.功率：40W</w:t>
            </w:r>
            <w:r w:rsidRPr="00123530">
              <w:rPr>
                <w:rFonts w:ascii="微软雅黑" w:eastAsia="微软雅黑" w:hAnsi="微软雅黑" w:cs="宋体" w:hint="eastAsia"/>
                <w:kern w:val="0"/>
                <w:sz w:val="18"/>
                <w:szCs w:val="18"/>
              </w:rPr>
              <w:br/>
              <w:t>8.输入电压：100V</w:t>
            </w:r>
            <w:r w:rsidRPr="00123530">
              <w:rPr>
                <w:rFonts w:ascii="微软雅黑" w:eastAsia="微软雅黑" w:hAnsi="微软雅黑" w:cs="宋体" w:hint="eastAsia"/>
                <w:kern w:val="0"/>
                <w:sz w:val="18"/>
                <w:szCs w:val="18"/>
              </w:rPr>
              <w:br/>
              <w:t>9.灵敏度：94dB</w:t>
            </w:r>
            <w:r w:rsidRPr="00123530">
              <w:rPr>
                <w:rFonts w:ascii="微软雅黑" w:eastAsia="微软雅黑" w:hAnsi="微软雅黑" w:cs="宋体" w:hint="eastAsia"/>
                <w:kern w:val="0"/>
                <w:sz w:val="18"/>
                <w:szCs w:val="18"/>
              </w:rPr>
              <w:br/>
              <w:t>10.频率响应：100-15KHz</w:t>
            </w:r>
            <w:r w:rsidRPr="00123530">
              <w:rPr>
                <w:rFonts w:ascii="微软雅黑" w:eastAsia="微软雅黑" w:hAnsi="微软雅黑" w:cs="宋体" w:hint="eastAsia"/>
                <w:kern w:val="0"/>
                <w:sz w:val="18"/>
                <w:szCs w:val="18"/>
              </w:rPr>
              <w:br/>
              <w:t>11.成品面罩：铝合金外壳：网罩：金属网</w:t>
            </w:r>
            <w:r w:rsidRPr="00123530">
              <w:rPr>
                <w:rFonts w:ascii="微软雅黑" w:eastAsia="微软雅黑" w:hAnsi="微软雅黑" w:cs="宋体" w:hint="eastAsia"/>
                <w:kern w:val="0"/>
                <w:sz w:val="18"/>
                <w:szCs w:val="18"/>
              </w:rPr>
              <w:br/>
              <w:t>12.安装方式：壁挂或立杆安装,配有螺丝固定支架</w:t>
            </w:r>
            <w:r w:rsidRPr="00123530">
              <w:rPr>
                <w:rFonts w:ascii="微软雅黑" w:eastAsia="微软雅黑" w:hAnsi="微软雅黑" w:cs="宋体" w:hint="eastAsia"/>
                <w:kern w:val="0"/>
                <w:sz w:val="18"/>
                <w:szCs w:val="18"/>
              </w:rPr>
              <w:br/>
              <w:t>13.尺寸：145*120*625mm</w:t>
            </w:r>
            <w:r w:rsidRPr="00123530">
              <w:rPr>
                <w:rFonts w:ascii="微软雅黑" w:eastAsia="微软雅黑" w:hAnsi="微软雅黑" w:cs="宋体" w:hint="eastAsia"/>
                <w:kern w:val="0"/>
                <w:sz w:val="18"/>
                <w:szCs w:val="18"/>
              </w:rPr>
              <w:br/>
              <w:t>14.★具有防水认证证书</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16</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只</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74"/>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34</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宋体" w:eastAsia="宋体" w:hAnsi="宋体" w:cs="宋体"/>
                <w:kern w:val="0"/>
                <w:sz w:val="18"/>
                <w:szCs w:val="18"/>
              </w:rPr>
            </w:pPr>
            <w:r w:rsidRPr="00123530">
              <w:rPr>
                <w:rFonts w:ascii="宋体" w:eastAsia="宋体" w:hAnsi="宋体" w:cs="宋体" w:hint="eastAsia"/>
                <w:kern w:val="0"/>
                <w:sz w:val="18"/>
                <w:szCs w:val="18"/>
              </w:rPr>
              <w:t>SPD-FS19U</w:t>
            </w:r>
          </w:p>
        </w:tc>
        <w:tc>
          <w:tcPr>
            <w:tcW w:w="709"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落地防水机柜（电信标</w:t>
            </w:r>
            <w:r w:rsidRPr="00123530">
              <w:rPr>
                <w:rFonts w:ascii="微软雅黑" w:eastAsia="微软雅黑" w:hAnsi="微软雅黑" w:cs="宋体" w:hint="eastAsia"/>
                <w:color w:val="000000"/>
                <w:kern w:val="0"/>
                <w:sz w:val="18"/>
                <w:szCs w:val="18"/>
              </w:rPr>
              <w:lastRenderedPageBreak/>
              <w:t>准）</w:t>
            </w:r>
          </w:p>
        </w:tc>
        <w:tc>
          <w:tcPr>
            <w:tcW w:w="4677" w:type="dxa"/>
            <w:tcBorders>
              <w:top w:val="nil"/>
              <w:left w:val="nil"/>
              <w:bottom w:val="single" w:sz="4" w:space="0" w:color="auto"/>
              <w:right w:val="single" w:sz="4" w:space="0" w:color="auto"/>
            </w:tcBorders>
            <w:shd w:val="clear" w:color="000000" w:fill="FFFFFF"/>
            <w:vAlign w:val="center"/>
            <w:hideMark/>
          </w:tcPr>
          <w:p w:rsidR="00B834BA" w:rsidRPr="00123530" w:rsidRDefault="00B834BA" w:rsidP="00B834BA">
            <w:pPr>
              <w:widowControl/>
              <w:jc w:val="left"/>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1.尺寸：600*800*1000毫米，19”</w:t>
            </w:r>
            <w:r w:rsidRPr="00123530">
              <w:rPr>
                <w:rFonts w:ascii="微软雅黑" w:eastAsia="微软雅黑" w:hAnsi="微软雅黑" w:cs="宋体" w:hint="eastAsia"/>
                <w:color w:val="000000"/>
                <w:kern w:val="0"/>
                <w:sz w:val="18"/>
                <w:szCs w:val="18"/>
              </w:rPr>
              <w:br/>
              <w:t>2.防水标准：电信类标准</w:t>
            </w:r>
            <w:r w:rsidRPr="00123530">
              <w:rPr>
                <w:rFonts w:ascii="微软雅黑" w:eastAsia="微软雅黑" w:hAnsi="微软雅黑" w:cs="宋体" w:hint="eastAsia"/>
                <w:color w:val="000000"/>
                <w:kern w:val="0"/>
                <w:sz w:val="18"/>
                <w:szCs w:val="18"/>
              </w:rPr>
              <w:br/>
              <w:t>3.</w:t>
            </w:r>
            <w:r w:rsidRPr="00123530">
              <w:rPr>
                <w:rFonts w:ascii="微软雅黑" w:eastAsia="微软雅黑" w:hAnsi="微软雅黑" w:cs="宋体" w:hint="eastAsia"/>
                <w:b/>
                <w:bCs/>
                <w:color w:val="000000"/>
                <w:kern w:val="0"/>
                <w:sz w:val="18"/>
                <w:szCs w:val="18"/>
              </w:rPr>
              <w:t>机柜内预留1个网络口、一个220V电源口</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264"/>
        </w:trPr>
        <w:tc>
          <w:tcPr>
            <w:tcW w:w="431" w:type="dxa"/>
            <w:tcBorders>
              <w:top w:val="nil"/>
              <w:left w:val="single" w:sz="4" w:space="0" w:color="auto"/>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color w:val="000000"/>
                <w:kern w:val="0"/>
                <w:sz w:val="18"/>
                <w:szCs w:val="18"/>
              </w:rPr>
            </w:pPr>
            <w:r w:rsidRPr="00123530">
              <w:rPr>
                <w:rFonts w:ascii="微软雅黑" w:eastAsia="微软雅黑" w:hAnsi="微软雅黑" w:cs="宋体" w:hint="eastAsia"/>
                <w:color w:val="000000"/>
                <w:kern w:val="0"/>
                <w:sz w:val="18"/>
                <w:szCs w:val="18"/>
              </w:rPr>
              <w:lastRenderedPageBreak/>
              <w:t xml:space="preserve">　</w:t>
            </w:r>
          </w:p>
        </w:tc>
        <w:tc>
          <w:tcPr>
            <w:tcW w:w="99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467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线材辅料设备</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r w:rsidRPr="00123530">
              <w:rPr>
                <w:rFonts w:ascii="微软雅黑" w:eastAsia="微软雅黑" w:hAnsi="微软雅黑"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CC99FF"/>
            <w:vAlign w:val="center"/>
            <w:hideMark/>
          </w:tcPr>
          <w:p w:rsidR="00B834BA" w:rsidRPr="00123530" w:rsidRDefault="00B834BA" w:rsidP="00B834BA">
            <w:pPr>
              <w:widowControl/>
              <w:jc w:val="center"/>
              <w:rPr>
                <w:rFonts w:ascii="微软雅黑" w:eastAsia="微软雅黑" w:hAnsi="微软雅黑" w:cs="宋体"/>
                <w:b/>
                <w:bCs/>
                <w:kern w:val="0"/>
                <w:sz w:val="18"/>
                <w:szCs w:val="18"/>
              </w:rPr>
            </w:pPr>
          </w:p>
        </w:tc>
      </w:tr>
      <w:tr w:rsidR="00B834BA" w:rsidRPr="00123530" w:rsidTr="00B834BA">
        <w:trPr>
          <w:trHeight w:val="648"/>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35</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RVV2*1.0</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音箱线</w:t>
            </w:r>
          </w:p>
        </w:tc>
        <w:tc>
          <w:tcPr>
            <w:tcW w:w="4677" w:type="dxa"/>
            <w:tcBorders>
              <w:top w:val="nil"/>
              <w:left w:val="nil"/>
              <w:bottom w:val="single" w:sz="4" w:space="0" w:color="auto"/>
              <w:right w:val="single" w:sz="4" w:space="0" w:color="auto"/>
            </w:tcBorders>
            <w:shd w:val="clear" w:color="auto" w:fill="auto"/>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1.国标纯铜、多股软铜</w:t>
            </w:r>
            <w:r w:rsidRPr="00123530">
              <w:rPr>
                <w:rFonts w:ascii="微软雅黑" w:eastAsia="微软雅黑" w:hAnsi="微软雅黑" w:cs="宋体" w:hint="eastAsia"/>
                <w:kern w:val="0"/>
                <w:sz w:val="18"/>
                <w:szCs w:val="18"/>
              </w:rPr>
              <w:br/>
              <w:t>2.规格：RVV2*1.0</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4000</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648"/>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righ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36</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网线</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国标</w:t>
            </w:r>
          </w:p>
        </w:tc>
        <w:tc>
          <w:tcPr>
            <w:tcW w:w="467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无氧铜，超五类</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righ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1800</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r w:rsidR="00B834BA" w:rsidRPr="00123530" w:rsidTr="00B834BA">
        <w:trPr>
          <w:trHeight w:val="648"/>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B834BA" w:rsidRPr="00123530" w:rsidRDefault="00B834BA" w:rsidP="00B834BA">
            <w:pPr>
              <w:widowControl/>
              <w:jc w:val="righ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37</w:t>
            </w:r>
          </w:p>
        </w:tc>
        <w:tc>
          <w:tcPr>
            <w:tcW w:w="99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其他辅材</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 xml:space="preserve">　</w:t>
            </w:r>
          </w:p>
        </w:tc>
        <w:tc>
          <w:tcPr>
            <w:tcW w:w="467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PVC线管  胶布 ，接头  水晶头，插座等</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righ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left"/>
              <w:rPr>
                <w:rFonts w:ascii="微软雅黑" w:eastAsia="微软雅黑" w:hAnsi="微软雅黑" w:cs="宋体"/>
                <w:kern w:val="0"/>
                <w:sz w:val="18"/>
                <w:szCs w:val="18"/>
              </w:rPr>
            </w:pPr>
            <w:r w:rsidRPr="00123530">
              <w:rPr>
                <w:rFonts w:ascii="微软雅黑" w:eastAsia="微软雅黑" w:hAnsi="微软雅黑" w:cs="宋体" w:hint="eastAsia"/>
                <w:kern w:val="0"/>
                <w:sz w:val="18"/>
                <w:szCs w:val="18"/>
              </w:rPr>
              <w:t>批</w:t>
            </w:r>
          </w:p>
        </w:tc>
        <w:tc>
          <w:tcPr>
            <w:tcW w:w="709" w:type="dxa"/>
            <w:tcBorders>
              <w:top w:val="nil"/>
              <w:left w:val="nil"/>
              <w:bottom w:val="single" w:sz="4" w:space="0" w:color="auto"/>
              <w:right w:val="single" w:sz="4" w:space="0" w:color="auto"/>
            </w:tcBorders>
            <w:shd w:val="clear" w:color="auto" w:fill="auto"/>
            <w:vAlign w:val="center"/>
            <w:hideMark/>
          </w:tcPr>
          <w:p w:rsidR="00B834BA" w:rsidRPr="00123530" w:rsidRDefault="00B834BA" w:rsidP="00B834BA">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否</w:t>
            </w:r>
          </w:p>
        </w:tc>
      </w:tr>
    </w:tbl>
    <w:p w:rsidR="00244CE1" w:rsidRPr="003E1936" w:rsidRDefault="00244CE1" w:rsidP="00244CE1">
      <w:pPr>
        <w:rPr>
          <w:b/>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Default="00244CE1" w:rsidP="00244CE1">
      <w:pPr>
        <w:rPr>
          <w:rFonts w:ascii="宋体" w:eastAsia="宋体" w:hAnsi="宋体" w:cs="宋体"/>
          <w:b/>
          <w:bCs/>
          <w:kern w:val="0"/>
          <w:sz w:val="32"/>
          <w:szCs w:val="32"/>
        </w:rPr>
      </w:pPr>
    </w:p>
    <w:p w:rsidR="00244CE1" w:rsidRPr="002E4099" w:rsidRDefault="00244CE1" w:rsidP="00244CE1">
      <w:pPr>
        <w:rPr>
          <w:rFonts w:ascii="宋体" w:eastAsia="宋体" w:hAnsi="宋体" w:cs="宋体"/>
          <w:b/>
          <w:bCs/>
          <w:kern w:val="0"/>
          <w:sz w:val="32"/>
          <w:szCs w:val="32"/>
        </w:rPr>
      </w:pPr>
      <w:r w:rsidRPr="002E4099">
        <w:rPr>
          <w:rFonts w:ascii="宋体" w:eastAsia="宋体" w:hAnsi="宋体" w:cs="宋体" w:hint="eastAsia"/>
          <w:b/>
          <w:bCs/>
          <w:kern w:val="0"/>
          <w:sz w:val="32"/>
          <w:szCs w:val="32"/>
        </w:rPr>
        <w:lastRenderedPageBreak/>
        <w:t>附件2：</w:t>
      </w:r>
    </w:p>
    <w:p w:rsidR="00244CE1" w:rsidRPr="00244CE1" w:rsidRDefault="00244CE1" w:rsidP="0075072E">
      <w:pPr>
        <w:jc w:val="center"/>
        <w:rPr>
          <w:rFonts w:ascii="黑体" w:eastAsia="黑体" w:hAnsi="黑体" w:cs="黑体"/>
          <w:b/>
          <w:bCs/>
          <w:kern w:val="0"/>
          <w:sz w:val="32"/>
          <w:szCs w:val="44"/>
        </w:rPr>
      </w:pPr>
      <w:r w:rsidRPr="00244CE1">
        <w:rPr>
          <w:rFonts w:ascii="黑体" w:eastAsia="黑体" w:hAnsi="黑体" w:cs="黑体" w:hint="eastAsia"/>
          <w:b/>
          <w:bCs/>
          <w:kern w:val="0"/>
          <w:sz w:val="32"/>
          <w:szCs w:val="44"/>
        </w:rPr>
        <w:t>座椅板凳等项目</w:t>
      </w:r>
    </w:p>
    <w:tbl>
      <w:tblPr>
        <w:tblW w:w="5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616"/>
        <w:gridCol w:w="918"/>
        <w:gridCol w:w="6058"/>
        <w:gridCol w:w="749"/>
        <w:gridCol w:w="747"/>
      </w:tblGrid>
      <w:tr w:rsidR="00244CE1" w:rsidRPr="002E4099" w:rsidTr="00244CE1">
        <w:trPr>
          <w:jc w:val="center"/>
        </w:trPr>
        <w:tc>
          <w:tcPr>
            <w:tcW w:w="219" w:type="pct"/>
            <w:vAlign w:val="center"/>
          </w:tcPr>
          <w:p w:rsidR="00244CE1" w:rsidRPr="002E4099" w:rsidRDefault="00244CE1" w:rsidP="00244CE1">
            <w:pPr>
              <w:widowControl/>
              <w:jc w:val="center"/>
              <w:rPr>
                <w:rFonts w:ascii="宋体" w:eastAsia="宋体" w:hAnsi="宋体" w:cs="宋体"/>
                <w:b/>
                <w:bCs/>
                <w:kern w:val="0"/>
                <w:sz w:val="20"/>
                <w:szCs w:val="20"/>
              </w:rPr>
            </w:pPr>
            <w:r w:rsidRPr="002E4099">
              <w:rPr>
                <w:rFonts w:ascii="宋体" w:eastAsia="宋体" w:hAnsi="宋体" w:cs="宋体" w:hint="eastAsia"/>
                <w:b/>
                <w:bCs/>
                <w:kern w:val="0"/>
                <w:sz w:val="20"/>
                <w:szCs w:val="20"/>
              </w:rPr>
              <w:t>序号</w:t>
            </w:r>
          </w:p>
        </w:tc>
        <w:tc>
          <w:tcPr>
            <w:tcW w:w="324" w:type="pct"/>
            <w:vAlign w:val="center"/>
          </w:tcPr>
          <w:p w:rsidR="00244CE1" w:rsidRPr="002E4099" w:rsidRDefault="00244CE1" w:rsidP="00244CE1">
            <w:pPr>
              <w:widowControl/>
              <w:jc w:val="center"/>
              <w:rPr>
                <w:rFonts w:ascii="宋体" w:eastAsia="宋体" w:hAnsi="宋体" w:cs="宋体"/>
                <w:b/>
                <w:bCs/>
                <w:kern w:val="0"/>
                <w:sz w:val="20"/>
                <w:szCs w:val="20"/>
              </w:rPr>
            </w:pPr>
            <w:r w:rsidRPr="002E4099">
              <w:rPr>
                <w:rFonts w:ascii="宋体" w:eastAsia="宋体" w:hAnsi="宋体" w:cs="宋体" w:hint="eastAsia"/>
                <w:b/>
                <w:bCs/>
                <w:kern w:val="0"/>
                <w:sz w:val="20"/>
                <w:szCs w:val="20"/>
              </w:rPr>
              <w:t>名称</w:t>
            </w:r>
          </w:p>
        </w:tc>
        <w:tc>
          <w:tcPr>
            <w:tcW w:w="483" w:type="pct"/>
            <w:vAlign w:val="center"/>
          </w:tcPr>
          <w:p w:rsidR="00244CE1" w:rsidRPr="002E4099" w:rsidRDefault="00244CE1" w:rsidP="00244CE1">
            <w:pPr>
              <w:widowControl/>
              <w:jc w:val="center"/>
              <w:rPr>
                <w:rFonts w:ascii="宋体" w:eastAsia="宋体" w:hAnsi="宋体" w:cs="宋体"/>
                <w:b/>
                <w:bCs/>
                <w:kern w:val="0"/>
                <w:sz w:val="20"/>
                <w:szCs w:val="20"/>
              </w:rPr>
            </w:pPr>
            <w:r w:rsidRPr="002E4099">
              <w:rPr>
                <w:rFonts w:ascii="宋体" w:eastAsia="宋体" w:hAnsi="宋体" w:cs="宋体" w:hint="eastAsia"/>
                <w:b/>
                <w:bCs/>
                <w:kern w:val="0"/>
                <w:sz w:val="20"/>
                <w:szCs w:val="20"/>
              </w:rPr>
              <w:t>规格</w:t>
            </w:r>
          </w:p>
        </w:tc>
        <w:tc>
          <w:tcPr>
            <w:tcW w:w="3187" w:type="pct"/>
            <w:vAlign w:val="center"/>
          </w:tcPr>
          <w:p w:rsidR="00244CE1" w:rsidRPr="002E4099" w:rsidRDefault="00244CE1" w:rsidP="00244CE1">
            <w:pPr>
              <w:widowControl/>
              <w:jc w:val="center"/>
              <w:rPr>
                <w:rFonts w:ascii="宋体" w:eastAsia="宋体" w:hAnsi="宋体" w:cs="宋体"/>
                <w:b/>
                <w:bCs/>
                <w:kern w:val="0"/>
                <w:sz w:val="20"/>
                <w:szCs w:val="20"/>
              </w:rPr>
            </w:pPr>
            <w:r w:rsidRPr="002E4099">
              <w:rPr>
                <w:rFonts w:ascii="宋体" w:eastAsia="宋体" w:hAnsi="宋体" w:cs="宋体" w:hint="eastAsia"/>
                <w:b/>
                <w:bCs/>
                <w:kern w:val="0"/>
                <w:sz w:val="20"/>
                <w:szCs w:val="20"/>
              </w:rPr>
              <w:t>技术要求</w:t>
            </w:r>
          </w:p>
        </w:tc>
        <w:tc>
          <w:tcPr>
            <w:tcW w:w="394" w:type="pct"/>
            <w:vAlign w:val="center"/>
          </w:tcPr>
          <w:p w:rsidR="00244CE1" w:rsidRPr="002E4099" w:rsidRDefault="00244CE1" w:rsidP="00244CE1">
            <w:pPr>
              <w:widowControl/>
              <w:jc w:val="center"/>
              <w:rPr>
                <w:rFonts w:ascii="宋体" w:eastAsia="宋体" w:hAnsi="宋体" w:cs="宋体"/>
                <w:b/>
                <w:bCs/>
                <w:kern w:val="0"/>
                <w:sz w:val="20"/>
                <w:szCs w:val="20"/>
              </w:rPr>
            </w:pPr>
            <w:r w:rsidRPr="002E4099">
              <w:rPr>
                <w:rFonts w:ascii="宋体" w:eastAsia="宋体" w:hAnsi="宋体" w:cs="宋体" w:hint="eastAsia"/>
                <w:b/>
                <w:bCs/>
                <w:kern w:val="0"/>
                <w:sz w:val="20"/>
                <w:szCs w:val="20"/>
              </w:rPr>
              <w:t>数量</w:t>
            </w:r>
          </w:p>
        </w:tc>
        <w:tc>
          <w:tcPr>
            <w:tcW w:w="393" w:type="pct"/>
            <w:vAlign w:val="center"/>
          </w:tcPr>
          <w:p w:rsidR="00244CE1" w:rsidRPr="002E4099" w:rsidRDefault="00244CE1" w:rsidP="00244CE1">
            <w:pPr>
              <w:widowControl/>
              <w:jc w:val="center"/>
              <w:rPr>
                <w:rFonts w:ascii="宋体" w:eastAsia="宋体" w:hAnsi="宋体" w:cs="宋体"/>
                <w:b/>
                <w:bCs/>
                <w:kern w:val="0"/>
                <w:sz w:val="20"/>
                <w:szCs w:val="20"/>
              </w:rPr>
            </w:pPr>
            <w:r w:rsidRPr="002E4099">
              <w:rPr>
                <w:rFonts w:ascii="宋体" w:eastAsia="宋体" w:hAnsi="宋体" w:cs="宋体" w:hint="eastAsia"/>
                <w:b/>
                <w:bCs/>
                <w:kern w:val="0"/>
                <w:sz w:val="20"/>
                <w:szCs w:val="20"/>
              </w:rPr>
              <w:t>是否为核心产品</w:t>
            </w:r>
          </w:p>
        </w:tc>
      </w:tr>
      <w:tr w:rsidR="00244CE1" w:rsidRPr="002E4099" w:rsidTr="00244CE1">
        <w:trPr>
          <w:trHeight w:val="9017"/>
          <w:jc w:val="center"/>
        </w:trPr>
        <w:tc>
          <w:tcPr>
            <w:tcW w:w="219"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1</w:t>
            </w:r>
          </w:p>
        </w:tc>
        <w:tc>
          <w:tcPr>
            <w:tcW w:w="324"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学生桌凳</w:t>
            </w:r>
          </w:p>
        </w:tc>
        <w:tc>
          <w:tcPr>
            <w:tcW w:w="483" w:type="pct"/>
            <w:vAlign w:val="center"/>
          </w:tcPr>
          <w:p w:rsidR="00244CE1" w:rsidRPr="002E4099" w:rsidRDefault="00244CE1" w:rsidP="00244CE1">
            <w:pPr>
              <w:widowControl/>
              <w:jc w:val="center"/>
              <w:rPr>
                <w:rFonts w:ascii="宋体" w:eastAsia="宋体" w:hAnsi="宋体" w:cs="仿宋_GB2312"/>
                <w:color w:val="000000"/>
                <w:sz w:val="20"/>
                <w:szCs w:val="20"/>
              </w:rPr>
            </w:pPr>
            <w:r w:rsidRPr="002E4099">
              <w:rPr>
                <w:rFonts w:ascii="宋体" w:eastAsia="宋体" w:hAnsi="宋体" w:cs="仿宋_GB2312" w:hint="eastAsia"/>
                <w:color w:val="000000"/>
                <w:sz w:val="20"/>
                <w:szCs w:val="20"/>
              </w:rPr>
              <w:t>桌子：</w:t>
            </w:r>
          </w:p>
          <w:p w:rsidR="00244CE1" w:rsidRPr="002E4099" w:rsidRDefault="00244CE1" w:rsidP="00244CE1">
            <w:pPr>
              <w:widowControl/>
              <w:jc w:val="center"/>
              <w:rPr>
                <w:rFonts w:ascii="宋体" w:eastAsia="宋体" w:hAnsi="宋体" w:cs="仿宋_GB2312"/>
                <w:color w:val="000000"/>
                <w:sz w:val="20"/>
                <w:szCs w:val="20"/>
              </w:rPr>
            </w:pPr>
            <w:r w:rsidRPr="002E4099">
              <w:rPr>
                <w:rFonts w:ascii="宋体" w:eastAsia="宋体" w:hAnsi="宋体" w:cs="仿宋_GB2312"/>
                <w:color w:val="000000"/>
                <w:sz w:val="20"/>
                <w:szCs w:val="20"/>
              </w:rPr>
              <w:t>600mm×400mm×670mm至760mm</w:t>
            </w:r>
          </w:p>
          <w:p w:rsidR="00244CE1" w:rsidRPr="002E4099" w:rsidRDefault="00244CE1" w:rsidP="00244CE1">
            <w:pPr>
              <w:widowControl/>
              <w:jc w:val="center"/>
              <w:rPr>
                <w:rFonts w:ascii="宋体" w:eastAsia="宋体" w:hAnsi="宋体" w:cs="Times New Roman"/>
                <w:sz w:val="20"/>
                <w:szCs w:val="20"/>
              </w:rPr>
            </w:pPr>
            <w:r w:rsidRPr="002E4099">
              <w:rPr>
                <w:rFonts w:ascii="宋体" w:eastAsia="宋体" w:hAnsi="宋体" w:cs="Times New Roman" w:hint="eastAsia"/>
                <w:sz w:val="20"/>
                <w:szCs w:val="20"/>
              </w:rPr>
              <w:t>凳子：</w:t>
            </w:r>
          </w:p>
          <w:p w:rsidR="00244CE1" w:rsidRPr="002E4099" w:rsidRDefault="00244CE1" w:rsidP="00244CE1">
            <w:pPr>
              <w:widowControl/>
              <w:jc w:val="center"/>
              <w:rPr>
                <w:rFonts w:ascii="Calibri" w:eastAsia="宋体" w:hAnsi="Calibri" w:cs="Times New Roman"/>
              </w:rPr>
            </w:pPr>
            <w:r w:rsidRPr="002E4099">
              <w:rPr>
                <w:rFonts w:ascii="宋体" w:eastAsia="宋体" w:hAnsi="宋体" w:cs="仿宋_GB2312"/>
                <w:color w:val="000000"/>
              </w:rPr>
              <w:t>345</w:t>
            </w:r>
            <w:r w:rsidRPr="002E4099">
              <w:rPr>
                <w:rFonts w:ascii="宋体" w:eastAsia="宋体" w:hAnsi="宋体" w:cs="仿宋_GB2312" w:hint="eastAsia"/>
                <w:color w:val="000000"/>
              </w:rPr>
              <w:t>mm</w:t>
            </w:r>
            <w:r w:rsidRPr="002E4099">
              <w:rPr>
                <w:rFonts w:ascii="宋体" w:eastAsia="宋体" w:hAnsi="宋体" w:cs="仿宋_GB2312"/>
                <w:color w:val="000000"/>
              </w:rPr>
              <w:t>×</w:t>
            </w:r>
            <w:r w:rsidRPr="002E4099">
              <w:rPr>
                <w:rFonts w:ascii="宋体" w:eastAsia="宋体" w:hAnsi="宋体" w:cs="仿宋_GB2312" w:hint="eastAsia"/>
                <w:color w:val="000000"/>
              </w:rPr>
              <w:t>245mm</w:t>
            </w:r>
            <w:r w:rsidRPr="002E4099">
              <w:rPr>
                <w:rFonts w:ascii="宋体" w:eastAsia="宋体" w:hAnsi="宋体" w:cs="仿宋_GB2312"/>
                <w:color w:val="000000"/>
              </w:rPr>
              <w:t>×16</w:t>
            </w:r>
            <w:r w:rsidRPr="002E4099">
              <w:rPr>
                <w:rFonts w:ascii="宋体" w:eastAsia="宋体" w:hAnsi="宋体" w:cs="仿宋_GB2312" w:hint="eastAsia"/>
                <w:color w:val="000000"/>
              </w:rPr>
              <w:t>mm</w:t>
            </w:r>
          </w:p>
        </w:tc>
        <w:tc>
          <w:tcPr>
            <w:tcW w:w="3187" w:type="pct"/>
            <w:vAlign w:val="center"/>
          </w:tcPr>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 xml:space="preserve"> </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hint="eastAsia"/>
                <w:color w:val="000000"/>
                <w:sz w:val="20"/>
                <w:szCs w:val="20"/>
              </w:rPr>
              <w:t>1、</w:t>
            </w:r>
            <w:r w:rsidRPr="002E4099">
              <w:rPr>
                <w:rFonts w:ascii="宋体" w:eastAsia="宋体" w:hAnsi="宋体" w:cs="仿宋_GB2312"/>
                <w:color w:val="000000"/>
                <w:sz w:val="20"/>
                <w:szCs w:val="20"/>
              </w:rPr>
              <w:t>桌面规格：600mm（长）×400mm（宽）×16mm（厚）。采用高密度板，三聚氰胺双面贴，模具成型环保材料一次性注塑封边，桌面带有笔槽。</w:t>
            </w:r>
          </w:p>
          <w:p w:rsidR="00244CE1" w:rsidRPr="002E4099" w:rsidRDefault="00244CE1" w:rsidP="00244CE1">
            <w:pPr>
              <w:spacing w:line="240" w:lineRule="atLeast"/>
              <w:jc w:val="left"/>
              <w:rPr>
                <w:rFonts w:ascii="宋体" w:eastAsia="宋体" w:hAnsi="宋体" w:cs="仿宋_GB2312"/>
                <w:color w:val="000000"/>
                <w:sz w:val="20"/>
                <w:szCs w:val="20"/>
              </w:rPr>
            </w:pPr>
            <w:r w:rsidRPr="002E4099">
              <w:rPr>
                <w:rFonts w:ascii="宋体" w:eastAsia="宋体" w:hAnsi="宋体" w:cs="仿宋_GB2312" w:hint="eastAsia"/>
                <w:color w:val="000000"/>
                <w:sz w:val="20"/>
                <w:szCs w:val="20"/>
              </w:rPr>
              <w:t>2、</w:t>
            </w:r>
            <w:r w:rsidRPr="002E4099">
              <w:rPr>
                <w:rFonts w:ascii="宋体" w:eastAsia="宋体" w:hAnsi="宋体" w:cs="仿宋_GB2312"/>
                <w:color w:val="000000"/>
                <w:sz w:val="20"/>
                <w:szCs w:val="20"/>
              </w:rPr>
              <w:t>桌斗：内净尺寸490mm（长）×300mm（宽）×150mm（高）。采用0.6mm厚度的钢板一次冲压成型，边沿卷不小于R3mm圆形加强筋，上沿宽度最低限值不小于10mm。桌斗下加20mm×20mm×1.0mm方管拉筋。</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Times New Roman" w:hint="eastAsia"/>
                <w:sz w:val="20"/>
                <w:szCs w:val="20"/>
              </w:rPr>
              <w:t>3、</w:t>
            </w:r>
            <w:r w:rsidRPr="002E4099">
              <w:rPr>
                <w:rFonts w:ascii="宋体" w:eastAsia="宋体" w:hAnsi="宋体" w:cs="仿宋_GB2312"/>
                <w:color w:val="000000"/>
                <w:sz w:val="20"/>
                <w:szCs w:val="20"/>
              </w:rPr>
              <w:t>桌子立腿及底管管材采用45mm×25mm×1.</w:t>
            </w:r>
            <w:r w:rsidRPr="002E4099">
              <w:rPr>
                <w:rFonts w:ascii="宋体" w:eastAsia="宋体" w:hAnsi="宋体" w:cs="仿宋_GB2312" w:hint="eastAsia"/>
                <w:color w:val="000000"/>
                <w:sz w:val="20"/>
                <w:szCs w:val="20"/>
              </w:rPr>
              <w:t>5</w:t>
            </w:r>
            <w:r w:rsidRPr="002E4099">
              <w:rPr>
                <w:rFonts w:ascii="宋体" w:eastAsia="宋体" w:hAnsi="宋体" w:cs="仿宋_GB2312"/>
                <w:color w:val="000000"/>
                <w:sz w:val="20"/>
                <w:szCs w:val="20"/>
              </w:rPr>
              <w:t>mm椭圆管；升降管及拉筋采用40mm×20mm×1.</w:t>
            </w:r>
            <w:r w:rsidRPr="002E4099">
              <w:rPr>
                <w:rFonts w:ascii="宋体" w:eastAsia="宋体" w:hAnsi="宋体" w:cs="仿宋_GB2312" w:hint="eastAsia"/>
                <w:color w:val="000000"/>
                <w:sz w:val="20"/>
                <w:szCs w:val="20"/>
              </w:rPr>
              <w:t>5</w:t>
            </w:r>
            <w:r w:rsidRPr="002E4099">
              <w:rPr>
                <w:rFonts w:ascii="宋体" w:eastAsia="宋体" w:hAnsi="宋体" w:cs="仿宋_GB2312"/>
                <w:color w:val="000000"/>
                <w:sz w:val="20"/>
                <w:szCs w:val="20"/>
              </w:rPr>
              <w:t>mm厚椭圆管；升降接口有塑制封头；桌面托撑采用≥2mm厚的一次冲压件；脚套采用纯聚氨酯注塑成型，厚度能使桌架离地8mm～10㎜；材料符合国家相关环保标准。</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hint="eastAsia"/>
                <w:color w:val="000000"/>
                <w:sz w:val="20"/>
                <w:szCs w:val="20"/>
              </w:rPr>
              <w:t>4、</w:t>
            </w:r>
            <w:r w:rsidRPr="002E4099">
              <w:rPr>
                <w:rFonts w:ascii="宋体" w:eastAsia="宋体" w:hAnsi="宋体" w:cs="仿宋_GB2312"/>
                <w:color w:val="000000"/>
                <w:sz w:val="20"/>
                <w:szCs w:val="20"/>
              </w:rPr>
              <w:t>工艺：钢材焊接采用CO2保护焊方式，保证强度，表面经喷砂抛丸去油除锈，静电喷涂。</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color w:val="000000"/>
                <w:sz w:val="20"/>
                <w:szCs w:val="20"/>
              </w:rPr>
              <w:t>二、凳子规格：</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hint="eastAsia"/>
                <w:color w:val="000000"/>
                <w:sz w:val="20"/>
                <w:szCs w:val="20"/>
              </w:rPr>
              <w:t>1、</w:t>
            </w:r>
            <w:r w:rsidRPr="002E4099">
              <w:rPr>
                <w:rFonts w:ascii="宋体" w:eastAsia="宋体" w:hAnsi="宋体" w:cs="仿宋_GB2312"/>
                <w:color w:val="000000"/>
                <w:sz w:val="20"/>
                <w:szCs w:val="20"/>
              </w:rPr>
              <w:t>凳面规格345</w:t>
            </w:r>
            <w:r w:rsidRPr="002E4099">
              <w:rPr>
                <w:rFonts w:ascii="宋体" w:eastAsia="宋体" w:hAnsi="宋体" w:cs="仿宋_GB2312" w:hint="eastAsia"/>
                <w:color w:val="000000"/>
                <w:sz w:val="20"/>
                <w:szCs w:val="20"/>
              </w:rPr>
              <w:t>mm</w:t>
            </w:r>
            <w:r w:rsidRPr="002E4099">
              <w:rPr>
                <w:rFonts w:ascii="宋体" w:eastAsia="宋体" w:hAnsi="宋体" w:cs="仿宋_GB2312"/>
                <w:color w:val="000000"/>
                <w:sz w:val="20"/>
                <w:szCs w:val="20"/>
              </w:rPr>
              <w:t>（长）×</w:t>
            </w:r>
            <w:r w:rsidRPr="002E4099">
              <w:rPr>
                <w:rFonts w:ascii="宋体" w:eastAsia="宋体" w:hAnsi="宋体" w:cs="仿宋_GB2312" w:hint="eastAsia"/>
                <w:color w:val="000000"/>
                <w:sz w:val="20"/>
                <w:szCs w:val="20"/>
              </w:rPr>
              <w:t>245mm</w:t>
            </w:r>
            <w:r w:rsidRPr="002E4099">
              <w:rPr>
                <w:rFonts w:ascii="宋体" w:eastAsia="宋体" w:hAnsi="宋体" w:cs="仿宋_GB2312"/>
                <w:color w:val="000000"/>
                <w:sz w:val="20"/>
                <w:szCs w:val="20"/>
              </w:rPr>
              <w:t>（宽）×16</w:t>
            </w:r>
            <w:r w:rsidRPr="002E4099">
              <w:rPr>
                <w:rFonts w:ascii="宋体" w:eastAsia="宋体" w:hAnsi="宋体" w:cs="仿宋_GB2312" w:hint="eastAsia"/>
                <w:color w:val="000000"/>
                <w:sz w:val="20"/>
                <w:szCs w:val="20"/>
              </w:rPr>
              <w:t>mm（</w:t>
            </w:r>
            <w:r w:rsidRPr="002E4099">
              <w:rPr>
                <w:rFonts w:ascii="宋体" w:eastAsia="宋体" w:hAnsi="宋体" w:cs="仿宋_GB2312"/>
                <w:color w:val="000000"/>
                <w:sz w:val="20"/>
                <w:szCs w:val="20"/>
              </w:rPr>
              <w:t>厚</w:t>
            </w:r>
            <w:r w:rsidRPr="002E4099">
              <w:rPr>
                <w:rFonts w:ascii="宋体" w:eastAsia="宋体" w:hAnsi="宋体" w:cs="仿宋_GB2312" w:hint="eastAsia"/>
                <w:color w:val="000000"/>
                <w:sz w:val="20"/>
                <w:szCs w:val="20"/>
              </w:rPr>
              <w:t>度）</w:t>
            </w:r>
            <w:r w:rsidRPr="002E4099">
              <w:rPr>
                <w:rFonts w:ascii="宋体" w:eastAsia="宋体" w:hAnsi="宋体" w:cs="仿宋_GB2312"/>
                <w:color w:val="000000"/>
                <w:sz w:val="20"/>
                <w:szCs w:val="20"/>
              </w:rPr>
              <w:t>，凳面托撑采用专用托铁，厚度≥2.5mm，升降高度440mm～380</w:t>
            </w:r>
            <w:r w:rsidRPr="002E4099">
              <w:rPr>
                <w:rFonts w:ascii="宋体" w:eastAsia="宋体" w:hAnsi="宋体" w:cs="仿宋_GB2312" w:hint="eastAsia"/>
                <w:color w:val="000000"/>
                <w:sz w:val="20"/>
                <w:szCs w:val="20"/>
              </w:rPr>
              <w:t>mm。</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hint="eastAsia"/>
                <w:color w:val="000000"/>
                <w:sz w:val="20"/>
                <w:szCs w:val="20"/>
              </w:rPr>
              <w:t>2、</w:t>
            </w:r>
            <w:r w:rsidRPr="002E4099">
              <w:rPr>
                <w:rFonts w:ascii="宋体" w:eastAsia="宋体" w:hAnsi="宋体" w:cs="仿宋_GB2312"/>
                <w:color w:val="000000"/>
                <w:sz w:val="20"/>
                <w:szCs w:val="20"/>
              </w:rPr>
              <w:t>凳架：</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color w:val="000000"/>
                <w:sz w:val="20"/>
                <w:szCs w:val="20"/>
              </w:rPr>
              <w:t>2.1</w:t>
            </w:r>
            <w:r w:rsidRPr="002E4099">
              <w:rPr>
                <w:rFonts w:ascii="宋体" w:eastAsia="宋体" w:hAnsi="宋体" w:cs="仿宋_GB2312" w:hint="eastAsia"/>
                <w:color w:val="000000"/>
                <w:sz w:val="20"/>
                <w:szCs w:val="20"/>
              </w:rPr>
              <w:t xml:space="preserve">  </w:t>
            </w:r>
            <w:r w:rsidRPr="002E4099">
              <w:rPr>
                <w:rFonts w:ascii="宋体" w:eastAsia="宋体" w:hAnsi="宋体" w:cs="仿宋_GB2312"/>
                <w:color w:val="000000"/>
                <w:sz w:val="20"/>
                <w:szCs w:val="20"/>
              </w:rPr>
              <w:t>立腿管材采用45mm×25mm×1.</w:t>
            </w:r>
            <w:r w:rsidRPr="002E4099">
              <w:rPr>
                <w:rFonts w:ascii="宋体" w:eastAsia="宋体" w:hAnsi="宋体" w:cs="仿宋_GB2312" w:hint="eastAsia"/>
                <w:color w:val="000000"/>
                <w:sz w:val="20"/>
                <w:szCs w:val="20"/>
              </w:rPr>
              <w:t>5</w:t>
            </w:r>
            <w:r w:rsidRPr="002E4099">
              <w:rPr>
                <w:rFonts w:ascii="宋体" w:eastAsia="宋体" w:hAnsi="宋体" w:cs="仿宋_GB2312"/>
                <w:color w:val="000000"/>
                <w:sz w:val="20"/>
                <w:szCs w:val="20"/>
              </w:rPr>
              <w:t>mm椭圆管，底管管材采用45mm×25mm×1.</w:t>
            </w:r>
            <w:r w:rsidRPr="002E4099">
              <w:rPr>
                <w:rFonts w:ascii="宋体" w:eastAsia="宋体" w:hAnsi="宋体" w:cs="仿宋_GB2312" w:hint="eastAsia"/>
                <w:color w:val="000000"/>
                <w:sz w:val="20"/>
                <w:szCs w:val="20"/>
              </w:rPr>
              <w:t>5</w:t>
            </w:r>
            <w:r w:rsidRPr="002E4099">
              <w:rPr>
                <w:rFonts w:ascii="宋体" w:eastAsia="宋体" w:hAnsi="宋体" w:cs="仿宋_GB2312"/>
                <w:color w:val="000000"/>
                <w:sz w:val="20"/>
                <w:szCs w:val="20"/>
              </w:rPr>
              <w:t>mm椭圆管。</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color w:val="000000"/>
                <w:sz w:val="20"/>
                <w:szCs w:val="20"/>
              </w:rPr>
              <w:t>2.2</w:t>
            </w:r>
            <w:r w:rsidRPr="002E4099">
              <w:rPr>
                <w:rFonts w:ascii="宋体" w:eastAsia="宋体" w:hAnsi="宋体" w:cs="仿宋_GB2312" w:hint="eastAsia"/>
                <w:color w:val="000000"/>
                <w:sz w:val="20"/>
                <w:szCs w:val="20"/>
              </w:rPr>
              <w:t xml:space="preserve"> </w:t>
            </w:r>
            <w:r w:rsidRPr="002E4099">
              <w:rPr>
                <w:rFonts w:ascii="宋体" w:eastAsia="宋体" w:hAnsi="宋体" w:cs="仿宋_GB2312"/>
                <w:color w:val="000000"/>
                <w:sz w:val="20"/>
                <w:szCs w:val="20"/>
              </w:rPr>
              <w:t xml:space="preserve"> 升降管采用40mm×20mm×1.</w:t>
            </w:r>
            <w:r w:rsidRPr="002E4099">
              <w:rPr>
                <w:rFonts w:ascii="宋体" w:eastAsia="宋体" w:hAnsi="宋体" w:cs="仿宋_GB2312" w:hint="eastAsia"/>
                <w:color w:val="000000"/>
                <w:sz w:val="20"/>
                <w:szCs w:val="20"/>
              </w:rPr>
              <w:t>5</w:t>
            </w:r>
            <w:r w:rsidRPr="002E4099">
              <w:rPr>
                <w:rFonts w:ascii="宋体" w:eastAsia="宋体" w:hAnsi="宋体" w:cs="仿宋_GB2312"/>
                <w:color w:val="000000"/>
                <w:sz w:val="20"/>
                <w:szCs w:val="20"/>
              </w:rPr>
              <w:t>mm椭圆管。</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color w:val="000000"/>
                <w:sz w:val="20"/>
                <w:szCs w:val="20"/>
              </w:rPr>
              <w:t>2.3</w:t>
            </w:r>
            <w:r w:rsidRPr="002E4099">
              <w:rPr>
                <w:rFonts w:ascii="宋体" w:eastAsia="宋体" w:hAnsi="宋体" w:cs="仿宋_GB2312" w:hint="eastAsia"/>
                <w:color w:val="000000"/>
                <w:sz w:val="20"/>
                <w:szCs w:val="20"/>
              </w:rPr>
              <w:t xml:space="preserve"> </w:t>
            </w:r>
            <w:r w:rsidRPr="002E4099">
              <w:rPr>
                <w:rFonts w:ascii="宋体" w:eastAsia="宋体" w:hAnsi="宋体" w:cs="仿宋_GB2312"/>
                <w:color w:val="000000"/>
                <w:sz w:val="20"/>
                <w:szCs w:val="20"/>
              </w:rPr>
              <w:t>升降接口有塑制封头，缩小结合部位缝隙间距，减少壁管摩擦，保护外部封面。接口处理安全、牢固、科学、合理、美观。</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hint="eastAsia"/>
                <w:color w:val="000000"/>
                <w:sz w:val="20"/>
                <w:szCs w:val="20"/>
              </w:rPr>
              <w:t>3、</w:t>
            </w:r>
            <w:r w:rsidRPr="002E4099">
              <w:rPr>
                <w:rFonts w:ascii="宋体" w:eastAsia="宋体" w:hAnsi="宋体" w:cs="仿宋_GB2312"/>
                <w:color w:val="000000"/>
                <w:sz w:val="20"/>
                <w:szCs w:val="20"/>
              </w:rPr>
              <w:t>脚套：纯聚氨酯注塑成型，厚度能使椅架离地8mm～10</w:t>
            </w:r>
            <w:r w:rsidRPr="002E4099">
              <w:rPr>
                <w:rFonts w:ascii="宋体" w:eastAsia="宋体" w:hAnsi="宋体" w:cs="仿宋_GB2312" w:hint="eastAsia"/>
                <w:color w:val="000000"/>
                <w:sz w:val="20"/>
                <w:szCs w:val="20"/>
              </w:rPr>
              <w:t>mm</w:t>
            </w:r>
            <w:r w:rsidRPr="002E4099">
              <w:rPr>
                <w:rFonts w:ascii="宋体" w:eastAsia="宋体" w:hAnsi="宋体" w:cs="仿宋_GB2312"/>
                <w:color w:val="000000"/>
                <w:sz w:val="20"/>
                <w:szCs w:val="20"/>
              </w:rPr>
              <w:t>，脚垫固定安全牢固。</w:t>
            </w:r>
          </w:p>
          <w:p w:rsidR="00244CE1" w:rsidRPr="002E4099" w:rsidRDefault="00244CE1" w:rsidP="00244CE1">
            <w:pPr>
              <w:spacing w:line="240" w:lineRule="atLeast"/>
              <w:jc w:val="left"/>
              <w:rPr>
                <w:rFonts w:ascii="宋体" w:eastAsia="宋体" w:hAnsi="宋体" w:cs="Times New Roman"/>
                <w:sz w:val="20"/>
                <w:szCs w:val="20"/>
              </w:rPr>
            </w:pPr>
            <w:r w:rsidRPr="002E4099">
              <w:rPr>
                <w:rFonts w:ascii="宋体" w:eastAsia="宋体" w:hAnsi="宋体" w:cs="仿宋_GB2312" w:hint="eastAsia"/>
                <w:color w:val="000000"/>
                <w:sz w:val="20"/>
                <w:szCs w:val="20"/>
              </w:rPr>
              <w:t>4、</w:t>
            </w:r>
            <w:r w:rsidRPr="002E4099">
              <w:rPr>
                <w:rFonts w:ascii="宋体" w:eastAsia="宋体" w:hAnsi="宋体" w:cs="仿宋_GB2312"/>
                <w:color w:val="000000"/>
                <w:sz w:val="20"/>
                <w:szCs w:val="20"/>
              </w:rPr>
              <w:t>工艺：钢材焊接采用CO</w:t>
            </w:r>
            <w:r w:rsidRPr="002E4099">
              <w:rPr>
                <w:rFonts w:ascii="宋体" w:eastAsia="宋体" w:hAnsi="宋体" w:cs="Cambria Math" w:hint="eastAsia"/>
                <w:color w:val="000000"/>
                <w:sz w:val="20"/>
                <w:szCs w:val="20"/>
              </w:rPr>
              <w:t>2</w:t>
            </w:r>
            <w:r w:rsidRPr="002E4099">
              <w:rPr>
                <w:rFonts w:ascii="宋体" w:eastAsia="宋体" w:hAnsi="宋体" w:cs="仿宋_GB2312"/>
                <w:color w:val="000000"/>
                <w:sz w:val="20"/>
                <w:szCs w:val="20"/>
              </w:rPr>
              <w:t>保护焊方式，保证强度，表面经喷砂抛丸去油除锈，静电喷涂。</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仿宋_GB2312" w:hint="eastAsia"/>
                <w:color w:val="000000"/>
                <w:sz w:val="20"/>
                <w:szCs w:val="20"/>
              </w:rPr>
              <w:t>5、</w:t>
            </w:r>
            <w:r w:rsidRPr="002E4099">
              <w:rPr>
                <w:rFonts w:ascii="宋体" w:eastAsia="宋体" w:hAnsi="宋体" w:cs="仿宋_GB2312"/>
                <w:color w:val="000000"/>
                <w:sz w:val="20"/>
                <w:szCs w:val="20"/>
              </w:rPr>
              <w:t>整体做工精细，材料符合国家相关环保标准。</w:t>
            </w:r>
          </w:p>
        </w:tc>
        <w:tc>
          <w:tcPr>
            <w:tcW w:w="394"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360套</w:t>
            </w:r>
          </w:p>
        </w:tc>
        <w:tc>
          <w:tcPr>
            <w:tcW w:w="393" w:type="pct"/>
            <w:vAlign w:val="center"/>
          </w:tcPr>
          <w:p w:rsidR="00244CE1" w:rsidRPr="002E4099" w:rsidRDefault="00F763A5" w:rsidP="00244CE1">
            <w:pPr>
              <w:widowControl/>
              <w:jc w:val="center"/>
              <w:rPr>
                <w:rFonts w:ascii="宋体" w:eastAsia="宋体" w:hAnsi="宋体" w:cs="宋体"/>
                <w:kern w:val="0"/>
                <w:sz w:val="20"/>
                <w:szCs w:val="20"/>
              </w:rPr>
            </w:pPr>
            <w:r>
              <w:rPr>
                <w:rFonts w:ascii="宋体" w:eastAsia="宋体" w:hAnsi="宋体" w:cs="宋体" w:hint="eastAsia"/>
                <w:kern w:val="0"/>
                <w:sz w:val="20"/>
                <w:szCs w:val="20"/>
              </w:rPr>
              <w:t>是</w:t>
            </w:r>
          </w:p>
        </w:tc>
      </w:tr>
      <w:tr w:rsidR="00244CE1" w:rsidRPr="002E4099" w:rsidTr="00244CE1">
        <w:trPr>
          <w:trHeight w:val="4344"/>
          <w:jc w:val="center"/>
        </w:trPr>
        <w:tc>
          <w:tcPr>
            <w:tcW w:w="219" w:type="pct"/>
            <w:vAlign w:val="center"/>
          </w:tcPr>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2</w:t>
            </w:r>
          </w:p>
        </w:tc>
        <w:tc>
          <w:tcPr>
            <w:tcW w:w="324" w:type="pct"/>
            <w:vAlign w:val="center"/>
          </w:tcPr>
          <w:p w:rsidR="00244CE1" w:rsidRPr="002E4099" w:rsidRDefault="00244CE1" w:rsidP="00244CE1">
            <w:pPr>
              <w:widowControl/>
              <w:jc w:val="left"/>
              <w:rPr>
                <w:rFonts w:ascii="宋体" w:eastAsia="宋体" w:hAnsi="宋体" w:cs="宋体"/>
                <w:kern w:val="0"/>
                <w:sz w:val="20"/>
                <w:szCs w:val="20"/>
              </w:rPr>
            </w:pP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学生书柜</w:t>
            </w:r>
          </w:p>
        </w:tc>
        <w:tc>
          <w:tcPr>
            <w:tcW w:w="483" w:type="pct"/>
            <w:vAlign w:val="center"/>
          </w:tcPr>
          <w:p w:rsidR="00244CE1" w:rsidRPr="002E4099" w:rsidRDefault="00244CE1" w:rsidP="00244CE1">
            <w:pPr>
              <w:widowControl/>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1.2m×0.37（左右）×0.9m</w:t>
            </w:r>
          </w:p>
        </w:tc>
        <w:tc>
          <w:tcPr>
            <w:tcW w:w="3187" w:type="pct"/>
            <w:vAlign w:val="center"/>
          </w:tcPr>
          <w:p w:rsidR="00244CE1" w:rsidRPr="002E4099" w:rsidRDefault="00244CE1" w:rsidP="00244CE1">
            <w:pPr>
              <w:widowControl/>
              <w:jc w:val="left"/>
              <w:rPr>
                <w:rFonts w:ascii="宋体" w:eastAsia="宋体" w:hAnsi="宋体" w:cs="宋体"/>
                <w:kern w:val="0"/>
                <w:sz w:val="20"/>
                <w:szCs w:val="20"/>
              </w:rPr>
            </w:pP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1．采用E1级三聚氰胺面板。外观亮丽，纹理细腻，硬度高，有防水、耐腐蚀、耐磨、耐划、耐热、耐污染、  防静电、易于清洁等性能。专业定制PVC封边，厚度≥1mm。</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2.环保达到 GB18584-2001E1级标准，  甲醛≤1.5mg/L。环保指标:游离甲醛量≤1.5mg/L (符合国家标准)。</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3.基材采用E1级优质实木颗粒板，有良好的吸音和隔音功能，  内部为交叉错落的颗粒状结构，承重力好，表面平整，纹理逼真，容重均匀，厚度误差小，耐污染，耐老化，用胶量小，环保系数高。家具配件全部三合一扣件，能使板材之间加固锁紧，外边看不到配件。</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 xml:space="preserve">4.封边：采用2.0mm优质PVC封边条，使用高温封边机自动封边。 </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5.内部结构设计合理，规格以实际测量为准。</w:t>
            </w:r>
          </w:p>
        </w:tc>
        <w:tc>
          <w:tcPr>
            <w:tcW w:w="394" w:type="pct"/>
            <w:vAlign w:val="center"/>
          </w:tcPr>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40组</w:t>
            </w:r>
          </w:p>
        </w:tc>
        <w:tc>
          <w:tcPr>
            <w:tcW w:w="393" w:type="pct"/>
            <w:vAlign w:val="center"/>
          </w:tcPr>
          <w:p w:rsidR="00244CE1" w:rsidRPr="002E4099" w:rsidRDefault="00244CE1" w:rsidP="00244CE1">
            <w:pPr>
              <w:jc w:val="center"/>
              <w:rPr>
                <w:rFonts w:ascii="Calibri" w:eastAsia="宋体" w:hAnsi="Calibri" w:cs="Times New Roman"/>
              </w:rPr>
            </w:pPr>
            <w:r w:rsidRPr="002E4099">
              <w:rPr>
                <w:rFonts w:ascii="宋体" w:eastAsia="宋体" w:hAnsi="宋体" w:cs="仿宋_GB2312" w:hint="eastAsia"/>
                <w:sz w:val="24"/>
              </w:rPr>
              <w:t>否</w:t>
            </w:r>
          </w:p>
        </w:tc>
      </w:tr>
      <w:tr w:rsidR="00244CE1" w:rsidRPr="002E4099" w:rsidTr="00244CE1">
        <w:trPr>
          <w:trHeight w:val="2900"/>
          <w:jc w:val="center"/>
        </w:trPr>
        <w:tc>
          <w:tcPr>
            <w:tcW w:w="219"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3</w:t>
            </w:r>
          </w:p>
        </w:tc>
        <w:tc>
          <w:tcPr>
            <w:tcW w:w="324"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讲桌</w:t>
            </w:r>
          </w:p>
        </w:tc>
        <w:tc>
          <w:tcPr>
            <w:tcW w:w="483"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1.2m×0.5m×0.85m</w:t>
            </w:r>
          </w:p>
        </w:tc>
        <w:tc>
          <w:tcPr>
            <w:tcW w:w="3187" w:type="pct"/>
            <w:vAlign w:val="center"/>
          </w:tcPr>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 xml:space="preserve"> </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 xml:space="preserve">1、基材：采用E1级优质环保实木颗粒板，甲醛释放量≤1.5mg/100g；密度≥ 51.2Mpa,吸水膨胀率≤8.1%，经高压、高温、防蛀处理、手感好、无色差，有良好的吸音和隔音性能，承重力好(符合国家标准)。 </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 xml:space="preserve">2、板面：饰面采用E1级三聚氰胺饰面板。表面平整，纹理逼真，硬度高，有防水、耐腐蚀、耐磨、耐划、耐热、耐污染、防静电、无污染、无气味、易于清洁。 </w:t>
            </w:r>
          </w:p>
          <w:p w:rsidR="00244CE1" w:rsidRPr="002E4099" w:rsidRDefault="00244CE1" w:rsidP="00244CE1">
            <w:pPr>
              <w:widowControl/>
              <w:jc w:val="left"/>
              <w:rPr>
                <w:rFonts w:ascii="宋体" w:eastAsia="宋体" w:hAnsi="宋体" w:cs="宋体"/>
                <w:kern w:val="0"/>
                <w:sz w:val="20"/>
                <w:szCs w:val="20"/>
              </w:rPr>
            </w:pPr>
            <w:r w:rsidRPr="002E4099">
              <w:rPr>
                <w:rFonts w:ascii="宋体" w:eastAsia="宋体" w:hAnsi="宋体" w:cs="宋体" w:hint="eastAsia"/>
                <w:kern w:val="0"/>
                <w:sz w:val="20"/>
                <w:szCs w:val="20"/>
              </w:rPr>
              <w:t xml:space="preserve">3、封边：采用2.0mm优质PVC封边条，使用高温封边机自动封边。 </w:t>
            </w:r>
          </w:p>
        </w:tc>
        <w:tc>
          <w:tcPr>
            <w:tcW w:w="394"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8个</w:t>
            </w:r>
          </w:p>
        </w:tc>
        <w:tc>
          <w:tcPr>
            <w:tcW w:w="393" w:type="pct"/>
            <w:vAlign w:val="center"/>
          </w:tcPr>
          <w:p w:rsidR="00244CE1" w:rsidRPr="002E4099" w:rsidRDefault="00244CE1" w:rsidP="00244CE1">
            <w:pPr>
              <w:jc w:val="center"/>
              <w:rPr>
                <w:rFonts w:ascii="Calibri" w:eastAsia="宋体" w:hAnsi="Calibri" w:cs="Times New Roman"/>
              </w:rPr>
            </w:pPr>
            <w:r w:rsidRPr="002E4099">
              <w:rPr>
                <w:rFonts w:ascii="宋体" w:eastAsia="宋体" w:hAnsi="宋体" w:cs="仿宋_GB2312" w:hint="eastAsia"/>
                <w:sz w:val="24"/>
              </w:rPr>
              <w:t>否</w:t>
            </w:r>
          </w:p>
        </w:tc>
      </w:tr>
      <w:tr w:rsidR="00244CE1" w:rsidRPr="002E4099" w:rsidTr="00244CE1">
        <w:trPr>
          <w:jc w:val="center"/>
        </w:trPr>
        <w:tc>
          <w:tcPr>
            <w:tcW w:w="219"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4</w:t>
            </w:r>
          </w:p>
        </w:tc>
        <w:tc>
          <w:tcPr>
            <w:tcW w:w="324" w:type="pct"/>
            <w:vAlign w:val="center"/>
          </w:tcPr>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办公桌椅（教师用）</w:t>
            </w:r>
          </w:p>
        </w:tc>
        <w:tc>
          <w:tcPr>
            <w:tcW w:w="483"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桌子：1.4m×0.6m×0.75m</w:t>
            </w:r>
          </w:p>
          <w:p w:rsidR="00244CE1" w:rsidRPr="002E4099" w:rsidRDefault="00244CE1" w:rsidP="00244CE1">
            <w:pPr>
              <w:widowControl/>
              <w:jc w:val="center"/>
              <w:rPr>
                <w:rFonts w:ascii="Calibri" w:eastAsia="宋体" w:hAnsi="Calibri" w:cs="Times New Roman"/>
              </w:rPr>
            </w:pPr>
          </w:p>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椅子：0.55m×0.54m×0.9m</w:t>
            </w:r>
          </w:p>
        </w:tc>
        <w:tc>
          <w:tcPr>
            <w:tcW w:w="3187" w:type="pct"/>
          </w:tcPr>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 xml:space="preserve"> </w:t>
            </w:r>
          </w:p>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 xml:space="preserve">1、基材：采用E1级优质环保实木颗粒板，甲醛释放量≤1.5mg/100g；密度≥ 51.2Mpa,吸水膨胀率≤8.1%，经高压、高温、防蛀处理、手感好、无色差，有良好的吸音和隔音性能，承重力好(符合国家标准)。 </w:t>
            </w:r>
          </w:p>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 xml:space="preserve">2、板面：饰面采用E1级三聚氰胺饰面板。表面平整，纹理逼真，硬度高，有防水、耐腐蚀、耐磨、耐划、耐热、耐污染、防静电、无污染、无气味、易于清洁。 </w:t>
            </w:r>
          </w:p>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 xml:space="preserve">3、封边：采用2.0mm优质PVC封边条，使用高温封边机自动封边。 </w:t>
            </w:r>
          </w:p>
          <w:p w:rsidR="00244CE1" w:rsidRPr="002E4099" w:rsidRDefault="00244CE1" w:rsidP="00244CE1">
            <w:pPr>
              <w:widowControl/>
              <w:rPr>
                <w:rFonts w:ascii="宋体" w:eastAsia="宋体" w:hAnsi="宋体" w:cs="宋体"/>
                <w:kern w:val="0"/>
                <w:sz w:val="20"/>
                <w:szCs w:val="20"/>
              </w:rPr>
            </w:pPr>
            <w:r w:rsidRPr="002E4099">
              <w:rPr>
                <w:rFonts w:ascii="宋体" w:eastAsia="宋体" w:hAnsi="宋体" w:cs="宋体" w:hint="eastAsia"/>
                <w:kern w:val="0"/>
                <w:sz w:val="20"/>
                <w:szCs w:val="20"/>
              </w:rPr>
              <w:t>4、椅子:采用优质仿真皮，海绵采用优质高回弹一次成型海棉，座面密度≥35KG/m³,背面密度≥ 30KG/m³，回弹力90%， 手感好、韧性好、耐磨程度高。底座采用优质弓形钢架、光泽好、承重力好、稳定性好。</w:t>
            </w:r>
          </w:p>
        </w:tc>
        <w:tc>
          <w:tcPr>
            <w:tcW w:w="394"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25套</w:t>
            </w:r>
          </w:p>
        </w:tc>
        <w:tc>
          <w:tcPr>
            <w:tcW w:w="393" w:type="pct"/>
            <w:vAlign w:val="center"/>
          </w:tcPr>
          <w:p w:rsidR="00244CE1" w:rsidRPr="002E4099" w:rsidRDefault="00F763A5" w:rsidP="00244CE1">
            <w:pPr>
              <w:jc w:val="center"/>
              <w:rPr>
                <w:rFonts w:ascii="Calibri" w:eastAsia="宋体" w:hAnsi="Calibri" w:cs="Times New Roman"/>
              </w:rPr>
            </w:pPr>
            <w:r>
              <w:rPr>
                <w:rFonts w:ascii="宋体" w:eastAsia="宋体" w:hAnsi="宋体" w:cs="仿宋_GB2312" w:hint="eastAsia"/>
                <w:sz w:val="24"/>
              </w:rPr>
              <w:t>否</w:t>
            </w:r>
          </w:p>
        </w:tc>
      </w:tr>
      <w:tr w:rsidR="00244CE1" w:rsidRPr="002E4099" w:rsidTr="00244CE1">
        <w:trPr>
          <w:jc w:val="center"/>
        </w:trPr>
        <w:tc>
          <w:tcPr>
            <w:tcW w:w="219" w:type="pct"/>
            <w:vAlign w:val="center"/>
          </w:tcPr>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5</w:t>
            </w:r>
          </w:p>
        </w:tc>
        <w:tc>
          <w:tcPr>
            <w:tcW w:w="324"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档案柜</w:t>
            </w:r>
          </w:p>
        </w:tc>
        <w:tc>
          <w:tcPr>
            <w:tcW w:w="483" w:type="pct"/>
          </w:tcPr>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0.85m×0.40m×1.8m</w:t>
            </w:r>
          </w:p>
        </w:tc>
        <w:tc>
          <w:tcPr>
            <w:tcW w:w="3187" w:type="pct"/>
            <w:vAlign w:val="center"/>
          </w:tcPr>
          <w:p w:rsidR="00244CE1" w:rsidRPr="002E4099" w:rsidRDefault="00244CE1" w:rsidP="00244CE1">
            <w:pPr>
              <w:widowControl/>
              <w:jc w:val="center"/>
              <w:rPr>
                <w:rFonts w:ascii="宋体" w:eastAsia="宋体" w:hAnsi="宋体" w:cs="宋体"/>
                <w:kern w:val="0"/>
                <w:sz w:val="20"/>
                <w:szCs w:val="20"/>
              </w:rPr>
            </w:pPr>
          </w:p>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采用优质冷轧钢板冲压成型，表面经过酸洗磷化处理,环保静电喷塑，环保无异味，内部结构设计合理，可调节隔板,给您带来更灵活的办公空间。</w:t>
            </w:r>
          </w:p>
        </w:tc>
        <w:tc>
          <w:tcPr>
            <w:tcW w:w="394" w:type="pct"/>
            <w:vAlign w:val="center"/>
          </w:tcPr>
          <w:p w:rsidR="00244CE1" w:rsidRPr="002E4099" w:rsidRDefault="00244CE1" w:rsidP="00244CE1">
            <w:pPr>
              <w:widowControl/>
              <w:jc w:val="center"/>
              <w:rPr>
                <w:rFonts w:ascii="宋体" w:eastAsia="宋体" w:hAnsi="宋体" w:cs="宋体"/>
                <w:kern w:val="0"/>
                <w:sz w:val="20"/>
                <w:szCs w:val="20"/>
              </w:rPr>
            </w:pPr>
            <w:r w:rsidRPr="002E4099">
              <w:rPr>
                <w:rFonts w:ascii="宋体" w:eastAsia="宋体" w:hAnsi="宋体" w:cs="宋体" w:hint="eastAsia"/>
                <w:kern w:val="0"/>
                <w:sz w:val="20"/>
                <w:szCs w:val="20"/>
              </w:rPr>
              <w:t>30个</w:t>
            </w:r>
          </w:p>
        </w:tc>
        <w:tc>
          <w:tcPr>
            <w:tcW w:w="393" w:type="pct"/>
            <w:vAlign w:val="center"/>
          </w:tcPr>
          <w:p w:rsidR="00244CE1" w:rsidRPr="002E4099" w:rsidRDefault="00244CE1" w:rsidP="00244CE1">
            <w:pPr>
              <w:jc w:val="center"/>
              <w:rPr>
                <w:rFonts w:ascii="Calibri" w:eastAsia="宋体" w:hAnsi="Calibri" w:cs="Times New Roman"/>
              </w:rPr>
            </w:pPr>
            <w:r w:rsidRPr="002E4099">
              <w:rPr>
                <w:rFonts w:ascii="宋体" w:eastAsia="宋体" w:hAnsi="宋体" w:cs="仿宋_GB2312" w:hint="eastAsia"/>
                <w:sz w:val="24"/>
              </w:rPr>
              <w:t>否</w:t>
            </w:r>
          </w:p>
        </w:tc>
      </w:tr>
    </w:tbl>
    <w:p w:rsidR="00244CE1"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tbl>
      <w:tblPr>
        <w:tblW w:w="9603" w:type="dxa"/>
        <w:tblInd w:w="96" w:type="dxa"/>
        <w:tblLayout w:type="fixed"/>
        <w:tblLook w:val="04A0"/>
      </w:tblPr>
      <w:tblGrid>
        <w:gridCol w:w="285"/>
        <w:gridCol w:w="205"/>
        <w:gridCol w:w="42"/>
        <w:gridCol w:w="181"/>
        <w:gridCol w:w="81"/>
        <w:gridCol w:w="178"/>
        <w:gridCol w:w="109"/>
        <w:gridCol w:w="483"/>
        <w:gridCol w:w="144"/>
        <w:gridCol w:w="139"/>
        <w:gridCol w:w="1133"/>
        <w:gridCol w:w="511"/>
        <w:gridCol w:w="2037"/>
        <w:gridCol w:w="479"/>
        <w:gridCol w:w="938"/>
        <w:gridCol w:w="142"/>
        <w:gridCol w:w="100"/>
        <w:gridCol w:w="45"/>
        <w:gridCol w:w="242"/>
        <w:gridCol w:w="38"/>
        <w:gridCol w:w="290"/>
        <w:gridCol w:w="287"/>
        <w:gridCol w:w="141"/>
        <w:gridCol w:w="46"/>
        <w:gridCol w:w="383"/>
        <w:gridCol w:w="232"/>
        <w:gridCol w:w="187"/>
        <w:gridCol w:w="114"/>
        <w:gridCol w:w="169"/>
        <w:gridCol w:w="148"/>
        <w:gridCol w:w="94"/>
      </w:tblGrid>
      <w:tr w:rsidR="00EF4787" w:rsidRPr="00B251B5" w:rsidTr="0012196E">
        <w:trPr>
          <w:gridAfter w:val="6"/>
          <w:wAfter w:w="944" w:type="dxa"/>
          <w:trHeight w:val="996"/>
        </w:trPr>
        <w:tc>
          <w:tcPr>
            <w:tcW w:w="794" w:type="dxa"/>
            <w:gridSpan w:val="5"/>
            <w:tcBorders>
              <w:top w:val="nil"/>
              <w:left w:val="nil"/>
              <w:bottom w:val="nil"/>
              <w:right w:val="nil"/>
            </w:tcBorders>
          </w:tcPr>
          <w:p w:rsidR="00EF4787" w:rsidRPr="00B251B5" w:rsidRDefault="00EF4787" w:rsidP="00244CE1">
            <w:pPr>
              <w:widowControl/>
              <w:jc w:val="left"/>
              <w:rPr>
                <w:rFonts w:ascii="仿宋_GB2312" w:eastAsia="仿宋_GB2312" w:hAnsi="宋体" w:cs="宋体"/>
                <w:kern w:val="0"/>
                <w:sz w:val="28"/>
                <w:szCs w:val="28"/>
              </w:rPr>
            </w:pPr>
          </w:p>
        </w:tc>
        <w:tc>
          <w:tcPr>
            <w:tcW w:w="287" w:type="dxa"/>
            <w:gridSpan w:val="2"/>
            <w:tcBorders>
              <w:top w:val="nil"/>
              <w:left w:val="nil"/>
              <w:bottom w:val="nil"/>
              <w:right w:val="nil"/>
            </w:tcBorders>
          </w:tcPr>
          <w:p w:rsidR="00EF4787" w:rsidRPr="00B251B5" w:rsidRDefault="00EF4787" w:rsidP="00244CE1">
            <w:pPr>
              <w:widowControl/>
              <w:jc w:val="left"/>
              <w:rPr>
                <w:rFonts w:ascii="仿宋_GB2312" w:eastAsia="仿宋_GB2312" w:hAnsi="宋体" w:cs="宋体"/>
                <w:kern w:val="0"/>
                <w:sz w:val="28"/>
                <w:szCs w:val="28"/>
              </w:rPr>
            </w:pPr>
          </w:p>
        </w:tc>
        <w:tc>
          <w:tcPr>
            <w:tcW w:w="7578" w:type="dxa"/>
            <w:gridSpan w:val="18"/>
            <w:tcBorders>
              <w:top w:val="nil"/>
              <w:left w:val="nil"/>
              <w:bottom w:val="nil"/>
              <w:right w:val="nil"/>
            </w:tcBorders>
            <w:shd w:val="clear" w:color="auto" w:fill="auto"/>
            <w:noWrap/>
            <w:vAlign w:val="center"/>
            <w:hideMark/>
          </w:tcPr>
          <w:p w:rsidR="00EF4787" w:rsidRPr="00B251B5" w:rsidRDefault="00EF4787" w:rsidP="00244CE1">
            <w:pPr>
              <w:widowControl/>
              <w:jc w:val="left"/>
              <w:rPr>
                <w:rFonts w:ascii="仿宋_GB2312" w:eastAsia="仿宋_GB2312" w:hAnsi="宋体" w:cs="宋体"/>
                <w:kern w:val="0"/>
                <w:sz w:val="28"/>
                <w:szCs w:val="28"/>
              </w:rPr>
            </w:pPr>
            <w:r w:rsidRPr="00B251B5">
              <w:rPr>
                <w:rFonts w:ascii="仿宋_GB2312" w:eastAsia="仿宋_GB2312" w:hAnsi="宋体" w:cs="宋体" w:hint="eastAsia"/>
                <w:kern w:val="0"/>
                <w:sz w:val="28"/>
                <w:szCs w:val="28"/>
              </w:rPr>
              <w:t>附件3：（1）</w:t>
            </w:r>
          </w:p>
          <w:p w:rsidR="00EF4787" w:rsidRPr="0093120C" w:rsidRDefault="00EF4787" w:rsidP="0075072E">
            <w:pPr>
              <w:jc w:val="center"/>
              <w:rPr>
                <w:rFonts w:ascii="黑体" w:eastAsia="黑体" w:hAnsi="黑体" w:cs="宋体"/>
                <w:b/>
                <w:bCs/>
                <w:sz w:val="36"/>
                <w:szCs w:val="36"/>
              </w:rPr>
            </w:pPr>
            <w:r w:rsidRPr="0057454D">
              <w:rPr>
                <w:rFonts w:ascii="黑体" w:eastAsia="黑体" w:hAnsi="黑体" w:hint="eastAsia"/>
                <w:b/>
                <w:bCs/>
                <w:sz w:val="32"/>
                <w:szCs w:val="36"/>
              </w:rPr>
              <w:t>计算机教室建设方案</w:t>
            </w:r>
          </w:p>
        </w:tc>
      </w:tr>
      <w:tr w:rsidR="00EF4787" w:rsidRPr="00B251B5" w:rsidTr="0012196E">
        <w:trPr>
          <w:gridAfter w:val="1"/>
          <w:wAfter w:w="94" w:type="dxa"/>
          <w:trHeight w:val="960"/>
        </w:trPr>
        <w:tc>
          <w:tcPr>
            <w:tcW w:w="285" w:type="dxa"/>
            <w:tcBorders>
              <w:top w:val="single" w:sz="4" w:space="0" w:color="auto"/>
              <w:left w:val="single" w:sz="4" w:space="0" w:color="auto"/>
              <w:bottom w:val="single" w:sz="4" w:space="0" w:color="auto"/>
              <w:right w:val="single" w:sz="4" w:space="0" w:color="auto"/>
            </w:tcBorders>
          </w:tcPr>
          <w:p w:rsidR="00EF4787" w:rsidRPr="00B251B5" w:rsidRDefault="00EF4787" w:rsidP="00EF4787">
            <w:pPr>
              <w:widowControl/>
              <w:jc w:val="center"/>
              <w:rPr>
                <w:rFonts w:ascii="黑体" w:eastAsia="黑体" w:hAnsi="黑体" w:cs="宋体"/>
                <w:b/>
                <w:bCs/>
                <w:kern w:val="0"/>
                <w:sz w:val="36"/>
                <w:szCs w:val="36"/>
              </w:rPr>
            </w:pPr>
          </w:p>
        </w:tc>
        <w:tc>
          <w:tcPr>
            <w:tcW w:w="9224" w:type="dxa"/>
            <w:gridSpan w:val="29"/>
            <w:tcBorders>
              <w:top w:val="single" w:sz="4" w:space="0" w:color="auto"/>
              <w:left w:val="single" w:sz="4" w:space="0" w:color="auto"/>
              <w:bottom w:val="single" w:sz="4" w:space="0" w:color="auto"/>
              <w:right w:val="single" w:sz="4" w:space="0" w:color="auto"/>
            </w:tcBorders>
            <w:vAlign w:val="center"/>
          </w:tcPr>
          <w:p w:rsidR="00EF4787" w:rsidRPr="00B251B5" w:rsidRDefault="00EF4787" w:rsidP="00EF4787">
            <w:pPr>
              <w:widowControl/>
              <w:jc w:val="center"/>
            </w:pPr>
            <w:r w:rsidRPr="00B251B5">
              <w:rPr>
                <w:rFonts w:ascii="黑体" w:eastAsia="黑体" w:hAnsi="黑体" w:cs="宋体" w:hint="eastAsia"/>
                <w:b/>
                <w:bCs/>
                <w:kern w:val="0"/>
                <w:sz w:val="36"/>
                <w:szCs w:val="36"/>
              </w:rPr>
              <w:t>计算机教室</w:t>
            </w:r>
          </w:p>
        </w:tc>
      </w:tr>
      <w:tr w:rsidR="00EF4787" w:rsidRPr="00B251B5" w:rsidTr="0012196E">
        <w:trPr>
          <w:gridAfter w:val="1"/>
          <w:wAfter w:w="94" w:type="dxa"/>
          <w:trHeight w:val="540"/>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微软雅黑" w:eastAsia="微软雅黑" w:hAnsi="微软雅黑" w:cs="宋体"/>
                <w:b/>
                <w:bCs/>
                <w:kern w:val="0"/>
                <w:sz w:val="20"/>
                <w:szCs w:val="20"/>
              </w:rPr>
            </w:pPr>
            <w:r w:rsidRPr="00B251B5">
              <w:rPr>
                <w:rFonts w:ascii="微软雅黑" w:eastAsia="微软雅黑" w:hAnsi="微软雅黑" w:cs="宋体" w:hint="eastAsia"/>
                <w:b/>
                <w:bCs/>
                <w:kern w:val="0"/>
                <w:sz w:val="20"/>
                <w:szCs w:val="20"/>
              </w:rPr>
              <w:t>序号</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微软雅黑" w:eastAsia="微软雅黑" w:hAnsi="微软雅黑" w:cs="宋体"/>
                <w:b/>
                <w:bCs/>
                <w:kern w:val="0"/>
                <w:sz w:val="20"/>
                <w:szCs w:val="20"/>
              </w:rPr>
            </w:pPr>
            <w:r w:rsidRPr="00B251B5">
              <w:rPr>
                <w:rFonts w:ascii="微软雅黑" w:eastAsia="微软雅黑" w:hAnsi="微软雅黑" w:cs="宋体" w:hint="eastAsia"/>
                <w:b/>
                <w:bCs/>
                <w:kern w:val="0"/>
                <w:sz w:val="20"/>
                <w:szCs w:val="20"/>
              </w:rPr>
              <w:t xml:space="preserve">设备名称 </w:t>
            </w:r>
          </w:p>
        </w:tc>
        <w:tc>
          <w:tcPr>
            <w:tcW w:w="1133" w:type="dxa"/>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微软雅黑" w:eastAsia="微软雅黑" w:hAnsi="微软雅黑" w:cs="宋体"/>
                <w:b/>
                <w:bCs/>
                <w:kern w:val="0"/>
                <w:sz w:val="20"/>
                <w:szCs w:val="20"/>
              </w:rPr>
            </w:pPr>
            <w:r w:rsidRPr="00B251B5">
              <w:rPr>
                <w:rFonts w:ascii="微软雅黑" w:eastAsia="微软雅黑" w:hAnsi="微软雅黑" w:cs="宋体" w:hint="eastAsia"/>
                <w:b/>
                <w:bCs/>
                <w:kern w:val="0"/>
                <w:sz w:val="20"/>
                <w:szCs w:val="20"/>
              </w:rPr>
              <w:t>规格型号</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微软雅黑" w:eastAsia="微软雅黑" w:hAnsi="微软雅黑" w:cs="宋体"/>
                <w:b/>
                <w:bCs/>
                <w:kern w:val="0"/>
                <w:sz w:val="20"/>
                <w:szCs w:val="20"/>
              </w:rPr>
            </w:pPr>
            <w:r w:rsidRPr="00B251B5">
              <w:rPr>
                <w:rFonts w:ascii="微软雅黑" w:eastAsia="微软雅黑" w:hAnsi="微软雅黑" w:cs="宋体" w:hint="eastAsia"/>
                <w:b/>
                <w:bCs/>
                <w:kern w:val="0"/>
                <w:sz w:val="20"/>
                <w:szCs w:val="20"/>
              </w:rPr>
              <w:t>产品描述</w:t>
            </w:r>
          </w:p>
        </w:tc>
        <w:tc>
          <w:tcPr>
            <w:tcW w:w="715"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微软雅黑" w:eastAsia="微软雅黑" w:hAnsi="微软雅黑" w:cs="宋体"/>
                <w:b/>
                <w:bCs/>
                <w:kern w:val="0"/>
                <w:sz w:val="20"/>
                <w:szCs w:val="20"/>
              </w:rPr>
            </w:pPr>
            <w:r w:rsidRPr="00B251B5">
              <w:rPr>
                <w:rFonts w:ascii="微软雅黑" w:eastAsia="微软雅黑" w:hAnsi="微软雅黑" w:cs="宋体" w:hint="eastAsia"/>
                <w:b/>
                <w:bCs/>
                <w:kern w:val="0"/>
                <w:sz w:val="20"/>
                <w:szCs w:val="20"/>
              </w:rPr>
              <w:t>数量</w:t>
            </w:r>
          </w:p>
        </w:tc>
        <w:tc>
          <w:tcPr>
            <w:tcW w:w="287" w:type="dxa"/>
            <w:tcBorders>
              <w:top w:val="nil"/>
              <w:left w:val="nil"/>
              <w:bottom w:val="single" w:sz="4" w:space="0" w:color="auto"/>
              <w:right w:val="nil"/>
            </w:tcBorders>
          </w:tcPr>
          <w:p w:rsidR="00EF4787" w:rsidRPr="00B251B5" w:rsidRDefault="00EF4787" w:rsidP="00244CE1">
            <w:pPr>
              <w:widowControl/>
              <w:jc w:val="center"/>
              <w:rPr>
                <w:rFonts w:ascii="微软雅黑" w:eastAsia="微软雅黑" w:hAnsi="微软雅黑" w:cs="宋体"/>
                <w:b/>
                <w:bCs/>
                <w:kern w:val="0"/>
                <w:sz w:val="20"/>
                <w:szCs w:val="20"/>
              </w:rPr>
            </w:pPr>
          </w:p>
        </w:tc>
        <w:tc>
          <w:tcPr>
            <w:tcW w:w="570" w:type="dxa"/>
            <w:gridSpan w:val="3"/>
            <w:tcBorders>
              <w:top w:val="nil"/>
              <w:left w:val="nil"/>
              <w:bottom w:val="single" w:sz="4" w:space="0" w:color="auto"/>
              <w:right w:val="single" w:sz="4" w:space="0" w:color="auto"/>
            </w:tcBorders>
          </w:tcPr>
          <w:p w:rsidR="00EF4787" w:rsidRPr="00B251B5" w:rsidRDefault="00EF4787" w:rsidP="00244CE1">
            <w:pPr>
              <w:widowControl/>
              <w:jc w:val="center"/>
              <w:rPr>
                <w:rFonts w:ascii="微软雅黑" w:eastAsia="微软雅黑" w:hAnsi="微软雅黑" w:cs="宋体"/>
                <w:b/>
                <w:bCs/>
                <w:kern w:val="0"/>
                <w:sz w:val="20"/>
                <w:szCs w:val="20"/>
              </w:rPr>
            </w:pPr>
            <w:r w:rsidRPr="00B251B5">
              <w:rPr>
                <w:rFonts w:ascii="微软雅黑" w:eastAsia="微软雅黑" w:hAnsi="微软雅黑" w:cs="宋体" w:hint="eastAsia"/>
                <w:b/>
                <w:bCs/>
                <w:kern w:val="0"/>
                <w:sz w:val="20"/>
                <w:szCs w:val="20"/>
              </w:rPr>
              <w:t>单位</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Pr="00B251B5" w:rsidRDefault="00EF4787" w:rsidP="00EF4787">
            <w:pPr>
              <w:widowControl/>
              <w:jc w:val="center"/>
            </w:pPr>
            <w:r>
              <w:t>是否为核心产品</w:t>
            </w:r>
          </w:p>
        </w:tc>
      </w:tr>
      <w:tr w:rsidR="00EF4787" w:rsidRPr="00B251B5" w:rsidTr="0012196E">
        <w:trPr>
          <w:gridAfter w:val="1"/>
          <w:wAfter w:w="94" w:type="dxa"/>
          <w:trHeight w:val="2999"/>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1</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云服务器主机及虚拟化软件</w:t>
            </w:r>
          </w:p>
        </w:tc>
        <w:tc>
          <w:tcPr>
            <w:tcW w:w="1133" w:type="dxa"/>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RG-RCD4500 V3</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云课堂三代云主机，使用Xeon E5-26XX V4 CPU，主板经防氧化处理，内置云课堂虚拟化平台软件，能够为教学机房提供多虚拟化桌面教学环境，并支持集群部署、多教室集中管理、多教学环境切换等功能。</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1</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台</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Pr="00B251B5" w:rsidRDefault="00EF4787" w:rsidP="00EF4787">
            <w:pPr>
              <w:widowControl/>
              <w:jc w:val="center"/>
            </w:pPr>
            <w:r>
              <w:t>否</w:t>
            </w:r>
          </w:p>
        </w:tc>
      </w:tr>
      <w:tr w:rsidR="00EF4787" w:rsidRPr="00B251B5" w:rsidTr="0012196E">
        <w:trPr>
          <w:gridAfter w:val="1"/>
          <w:wAfter w:w="94" w:type="dxa"/>
          <w:trHeight w:val="2277"/>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2</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机房教学管理软件</w:t>
            </w:r>
          </w:p>
        </w:tc>
        <w:tc>
          <w:tcPr>
            <w:tcW w:w="1133" w:type="dxa"/>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RG-ClassManager Rainbow-License70</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云课堂多媒体教学管理软件彩虹版，全新架构设计，包含作业空间授权，支持屏幕广播、学生监控、文件分发等。</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1</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套</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B251B5" w:rsidTr="0012196E">
        <w:trPr>
          <w:gridAfter w:val="1"/>
          <w:wAfter w:w="94" w:type="dxa"/>
          <w:trHeight w:val="1284"/>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3</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云终端</w:t>
            </w:r>
          </w:p>
        </w:tc>
        <w:tc>
          <w:tcPr>
            <w:tcW w:w="1133" w:type="dxa"/>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RG-Rain200C</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云课堂一体机，内置云课堂学生客户端，ARM Cortex A9 四核 1.6GHz 低功耗处理器，19.5寸液晶显示器，支持上电自启动、远程唤醒、一键还原。</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45</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台</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B251B5" w:rsidTr="0012196E">
        <w:trPr>
          <w:gridAfter w:val="1"/>
          <w:wAfter w:w="94" w:type="dxa"/>
          <w:trHeight w:val="557"/>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4</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教师机</w:t>
            </w:r>
          </w:p>
        </w:tc>
        <w:tc>
          <w:tcPr>
            <w:tcW w:w="1133" w:type="dxa"/>
            <w:tcBorders>
              <w:top w:val="nil"/>
              <w:left w:val="nil"/>
              <w:bottom w:val="single" w:sz="4" w:space="0" w:color="auto"/>
              <w:right w:val="single" w:sz="4" w:space="0" w:color="auto"/>
            </w:tcBorders>
            <w:shd w:val="clear" w:color="000000" w:fill="FFFFFF"/>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品牌机</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CPU:Intel CORE I3 3.3GHz 3M缓存；内存：4G；硬盘：500G，SATA3接口，7200rpm；显示器：21.5寸宽屏液晶，光驱：DVD，电源：220V 180W电源，鼠标：PS2防水抗菌键盘，1000DPI USB光电鼠标，前2后4USB，20L机箱。</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1</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台</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B251B5" w:rsidTr="0012196E">
        <w:trPr>
          <w:gridAfter w:val="1"/>
          <w:wAfter w:w="94" w:type="dxa"/>
          <w:trHeight w:val="575"/>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5</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鼠标键盘</w:t>
            </w:r>
          </w:p>
        </w:tc>
        <w:tc>
          <w:tcPr>
            <w:tcW w:w="1133" w:type="dxa"/>
            <w:tcBorders>
              <w:top w:val="nil"/>
              <w:left w:val="nil"/>
              <w:bottom w:val="single" w:sz="4" w:space="0" w:color="auto"/>
              <w:right w:val="single" w:sz="4" w:space="0" w:color="auto"/>
            </w:tcBorders>
            <w:shd w:val="clear" w:color="000000" w:fill="FFFFFF"/>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品牌</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PS2防水抗菌键盘，1000DPI USB光电鼠标</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45</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套</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B251B5" w:rsidTr="0012196E">
        <w:trPr>
          <w:gridAfter w:val="1"/>
          <w:wAfter w:w="94" w:type="dxa"/>
          <w:trHeight w:val="939"/>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6</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交换机</w:t>
            </w:r>
          </w:p>
        </w:tc>
        <w:tc>
          <w:tcPr>
            <w:tcW w:w="1133" w:type="dxa"/>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RG-S2952G-E V3</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48口10/100/1000M自适应端口，4个SFP光口，固化单交流电源和风扇。</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1</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台</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B251B5" w:rsidTr="0012196E">
        <w:trPr>
          <w:gridAfter w:val="1"/>
          <w:wAfter w:w="94" w:type="dxa"/>
          <w:trHeight w:val="531"/>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lastRenderedPageBreak/>
              <w:t>7</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机柜</w:t>
            </w:r>
          </w:p>
        </w:tc>
        <w:tc>
          <w:tcPr>
            <w:tcW w:w="1133" w:type="dxa"/>
            <w:tcBorders>
              <w:top w:val="nil"/>
              <w:left w:val="nil"/>
              <w:bottom w:val="single" w:sz="4" w:space="0" w:color="auto"/>
              <w:right w:val="single" w:sz="4" w:space="0" w:color="auto"/>
            </w:tcBorders>
            <w:shd w:val="clear" w:color="000000" w:fill="FFFFFF"/>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 xml:space="preserve">　</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全钢1000MM服务器机柜，厚度：1.0mm</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1</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台</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B251B5" w:rsidTr="0012196E">
        <w:trPr>
          <w:gridAfter w:val="1"/>
          <w:wAfter w:w="94" w:type="dxa"/>
          <w:trHeight w:val="469"/>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8</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配套桌椅</w:t>
            </w:r>
          </w:p>
        </w:tc>
        <w:tc>
          <w:tcPr>
            <w:tcW w:w="1133" w:type="dxa"/>
            <w:tcBorders>
              <w:top w:val="nil"/>
              <w:left w:val="nil"/>
              <w:bottom w:val="single" w:sz="4" w:space="0" w:color="auto"/>
              <w:right w:val="single" w:sz="4" w:space="0" w:color="auto"/>
            </w:tcBorders>
            <w:shd w:val="clear" w:color="000000" w:fill="FFFFFF"/>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定制</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含学生及老师座椅。</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24</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个</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B251B5" w:rsidTr="0012196E">
        <w:trPr>
          <w:gridAfter w:val="1"/>
          <w:wAfter w:w="94" w:type="dxa"/>
          <w:trHeight w:val="1836"/>
        </w:trPr>
        <w:tc>
          <w:tcPr>
            <w:tcW w:w="713" w:type="dxa"/>
            <w:gridSpan w:val="4"/>
            <w:tcBorders>
              <w:top w:val="nil"/>
              <w:left w:val="single" w:sz="4" w:space="0" w:color="auto"/>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9</w:t>
            </w:r>
          </w:p>
        </w:tc>
        <w:tc>
          <w:tcPr>
            <w:tcW w:w="1134" w:type="dxa"/>
            <w:gridSpan w:val="6"/>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center"/>
              <w:rPr>
                <w:rFonts w:ascii="仿宋_GB2312" w:eastAsia="仿宋_GB2312" w:hAnsi="宋体" w:cs="宋体"/>
                <w:color w:val="000000"/>
                <w:kern w:val="0"/>
                <w:sz w:val="24"/>
              </w:rPr>
            </w:pPr>
            <w:r w:rsidRPr="00B251B5">
              <w:rPr>
                <w:rFonts w:ascii="仿宋_GB2312" w:eastAsia="仿宋_GB2312" w:hAnsi="宋体" w:cs="宋体" w:hint="eastAsia"/>
                <w:color w:val="000000"/>
                <w:kern w:val="0"/>
                <w:sz w:val="24"/>
              </w:rPr>
              <w:t>系统集成</w:t>
            </w:r>
          </w:p>
        </w:tc>
        <w:tc>
          <w:tcPr>
            <w:tcW w:w="1133" w:type="dxa"/>
            <w:tcBorders>
              <w:top w:val="nil"/>
              <w:left w:val="nil"/>
              <w:bottom w:val="single" w:sz="4" w:space="0" w:color="auto"/>
              <w:right w:val="single" w:sz="4" w:space="0" w:color="auto"/>
            </w:tcBorders>
            <w:shd w:val="clear" w:color="000000" w:fill="FFFFFF"/>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含布线、瓷砖铺设等</w:t>
            </w:r>
          </w:p>
        </w:tc>
        <w:tc>
          <w:tcPr>
            <w:tcW w:w="4107" w:type="dxa"/>
            <w:gridSpan w:val="5"/>
            <w:tcBorders>
              <w:top w:val="nil"/>
              <w:left w:val="nil"/>
              <w:bottom w:val="single" w:sz="4" w:space="0" w:color="auto"/>
              <w:right w:val="single" w:sz="4" w:space="0" w:color="auto"/>
            </w:tcBorders>
            <w:shd w:val="clear" w:color="auto" w:fill="auto"/>
            <w:vAlign w:val="center"/>
            <w:hideMark/>
          </w:tcPr>
          <w:p w:rsidR="00EF4787" w:rsidRPr="00B251B5" w:rsidRDefault="00EF4787" w:rsidP="00244CE1">
            <w:pPr>
              <w:widowControl/>
              <w:jc w:val="left"/>
              <w:rPr>
                <w:rFonts w:ascii="仿宋_GB2312" w:eastAsia="仿宋_GB2312" w:hAnsi="宋体" w:cs="宋体"/>
                <w:color w:val="000000"/>
                <w:kern w:val="0"/>
                <w:sz w:val="20"/>
                <w:szCs w:val="20"/>
              </w:rPr>
            </w:pPr>
            <w:r w:rsidRPr="00B251B5">
              <w:rPr>
                <w:rFonts w:ascii="仿宋_GB2312" w:eastAsia="仿宋_GB2312" w:hAnsi="宋体" w:cs="宋体" w:hint="eastAsia"/>
                <w:color w:val="000000"/>
                <w:kern w:val="0"/>
                <w:sz w:val="20"/>
                <w:szCs w:val="20"/>
              </w:rPr>
              <w:t>网线：超六类网线。各种线路，接插件，分配器，排线插座等要符合国家行业标准；地面采用60CM*60CM静面品牌瓷砖铺设；设备如有必须但未列出的辅助配套设备、工具或线材等附件，投标人应自己提供，包含在投标报价中，招标人不再承担任何费用。</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EF4787" w:rsidRPr="00B251B5" w:rsidRDefault="00EF4787" w:rsidP="00244CE1">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1</w:t>
            </w:r>
          </w:p>
        </w:tc>
        <w:tc>
          <w:tcPr>
            <w:tcW w:w="287" w:type="dxa"/>
            <w:tcBorders>
              <w:top w:val="nil"/>
              <w:left w:val="nil"/>
              <w:bottom w:val="single" w:sz="4" w:space="0" w:color="auto"/>
              <w:right w:val="nil"/>
            </w:tcBorders>
          </w:tcPr>
          <w:p w:rsidR="00EF4787" w:rsidRPr="00B251B5" w:rsidRDefault="00EF4787" w:rsidP="00EF4787">
            <w:pPr>
              <w:widowControl/>
              <w:jc w:val="center"/>
              <w:rPr>
                <w:rFonts w:ascii="仿宋_GB2312" w:eastAsia="仿宋_GB2312" w:hAnsi="宋体" w:cs="宋体"/>
                <w:kern w:val="0"/>
                <w:sz w:val="24"/>
              </w:rPr>
            </w:pPr>
          </w:p>
        </w:tc>
        <w:tc>
          <w:tcPr>
            <w:tcW w:w="570" w:type="dxa"/>
            <w:gridSpan w:val="3"/>
            <w:tcBorders>
              <w:top w:val="nil"/>
              <w:left w:val="nil"/>
              <w:bottom w:val="single" w:sz="4" w:space="0" w:color="auto"/>
              <w:right w:val="single" w:sz="4" w:space="0" w:color="auto"/>
            </w:tcBorders>
            <w:vAlign w:val="center"/>
          </w:tcPr>
          <w:p w:rsidR="00EF4787" w:rsidRPr="00B251B5" w:rsidRDefault="00EF4787" w:rsidP="00EF4787">
            <w:pPr>
              <w:widowControl/>
              <w:jc w:val="center"/>
              <w:rPr>
                <w:rFonts w:ascii="仿宋_GB2312" w:eastAsia="仿宋_GB2312" w:hAnsi="宋体" w:cs="宋体"/>
                <w:kern w:val="0"/>
                <w:sz w:val="24"/>
              </w:rPr>
            </w:pPr>
            <w:r w:rsidRPr="00B251B5">
              <w:rPr>
                <w:rFonts w:ascii="仿宋_GB2312" w:eastAsia="仿宋_GB2312" w:hAnsi="宋体" w:cs="宋体" w:hint="eastAsia"/>
                <w:kern w:val="0"/>
                <w:sz w:val="24"/>
              </w:rPr>
              <w:t>套</w:t>
            </w:r>
          </w:p>
        </w:tc>
        <w:tc>
          <w:tcPr>
            <w:tcW w:w="850" w:type="dxa"/>
            <w:gridSpan w:val="5"/>
            <w:tcBorders>
              <w:top w:val="single" w:sz="4" w:space="0" w:color="auto"/>
              <w:bottom w:val="single" w:sz="4" w:space="0" w:color="auto"/>
              <w:right w:val="single" w:sz="4" w:space="0" w:color="auto"/>
            </w:tcBorders>
            <w:shd w:val="clear" w:color="auto" w:fill="auto"/>
            <w:vAlign w:val="center"/>
          </w:tcPr>
          <w:p w:rsidR="00EF4787" w:rsidRDefault="00EF4787" w:rsidP="00EF4787">
            <w:pPr>
              <w:jc w:val="center"/>
            </w:pPr>
            <w:r w:rsidRPr="00215239">
              <w:t>否</w:t>
            </w:r>
          </w:p>
        </w:tc>
      </w:tr>
      <w:tr w:rsidR="00EF4787" w:rsidRPr="00D21D64" w:rsidTr="0012196E">
        <w:trPr>
          <w:gridAfter w:val="4"/>
          <w:wAfter w:w="525" w:type="dxa"/>
          <w:trHeight w:val="408"/>
        </w:trPr>
        <w:tc>
          <w:tcPr>
            <w:tcW w:w="285" w:type="dxa"/>
            <w:tcBorders>
              <w:top w:val="nil"/>
              <w:left w:val="nil"/>
              <w:bottom w:val="nil"/>
              <w:right w:val="nil"/>
            </w:tcBorders>
          </w:tcPr>
          <w:p w:rsidR="00EF4787" w:rsidRPr="00D21D64" w:rsidRDefault="00EF4787" w:rsidP="00244CE1">
            <w:pPr>
              <w:widowControl/>
              <w:jc w:val="left"/>
              <w:rPr>
                <w:rFonts w:ascii="仿宋_GB2312" w:eastAsia="仿宋_GB2312" w:hAnsi="宋体" w:cs="宋体"/>
                <w:color w:val="000000"/>
                <w:kern w:val="0"/>
                <w:sz w:val="32"/>
                <w:szCs w:val="32"/>
              </w:rPr>
            </w:pPr>
          </w:p>
        </w:tc>
        <w:tc>
          <w:tcPr>
            <w:tcW w:w="7991" w:type="dxa"/>
            <w:gridSpan w:val="23"/>
            <w:tcBorders>
              <w:top w:val="nil"/>
              <w:left w:val="nil"/>
              <w:bottom w:val="nil"/>
              <w:right w:val="nil"/>
            </w:tcBorders>
            <w:shd w:val="clear" w:color="auto" w:fill="auto"/>
            <w:vAlign w:val="center"/>
            <w:hideMark/>
          </w:tcPr>
          <w:p w:rsidR="00EF4787" w:rsidRPr="00D21D64" w:rsidRDefault="00EF4787" w:rsidP="00244CE1">
            <w:pPr>
              <w:widowControl/>
              <w:jc w:val="left"/>
              <w:rPr>
                <w:rFonts w:ascii="仿宋_GB2312" w:eastAsia="仿宋_GB2312" w:hAnsi="宋体" w:cs="宋体"/>
                <w:color w:val="000000"/>
                <w:kern w:val="0"/>
                <w:sz w:val="32"/>
                <w:szCs w:val="32"/>
              </w:rPr>
            </w:pPr>
            <w:r w:rsidRPr="00D21D64">
              <w:rPr>
                <w:rFonts w:ascii="仿宋_GB2312" w:eastAsia="仿宋_GB2312" w:hAnsi="宋体" w:cs="宋体" w:hint="eastAsia"/>
                <w:color w:val="000000"/>
                <w:kern w:val="0"/>
                <w:sz w:val="32"/>
                <w:szCs w:val="32"/>
              </w:rPr>
              <w:t xml:space="preserve">附件3：（2）           </w:t>
            </w:r>
          </w:p>
        </w:tc>
        <w:tc>
          <w:tcPr>
            <w:tcW w:w="802" w:type="dxa"/>
            <w:gridSpan w:val="3"/>
            <w:tcBorders>
              <w:top w:val="nil"/>
              <w:left w:val="nil"/>
              <w:bottom w:val="nil"/>
              <w:right w:val="nil"/>
            </w:tcBorders>
          </w:tcPr>
          <w:p w:rsidR="00EF4787" w:rsidRPr="00D21D64" w:rsidRDefault="00EF4787" w:rsidP="00244CE1">
            <w:pPr>
              <w:widowControl/>
              <w:jc w:val="left"/>
              <w:rPr>
                <w:rFonts w:ascii="仿宋_GB2312" w:eastAsia="仿宋_GB2312" w:hAnsi="宋体" w:cs="宋体"/>
                <w:color w:val="000000"/>
                <w:kern w:val="0"/>
                <w:sz w:val="32"/>
                <w:szCs w:val="32"/>
              </w:rPr>
            </w:pPr>
          </w:p>
        </w:tc>
      </w:tr>
      <w:tr w:rsidR="00EF4787" w:rsidRPr="00D21D64" w:rsidTr="0012196E">
        <w:trPr>
          <w:gridAfter w:val="4"/>
          <w:wAfter w:w="525" w:type="dxa"/>
          <w:trHeight w:val="564"/>
        </w:trPr>
        <w:tc>
          <w:tcPr>
            <w:tcW w:w="285" w:type="dxa"/>
            <w:tcBorders>
              <w:top w:val="nil"/>
              <w:left w:val="nil"/>
              <w:bottom w:val="nil"/>
              <w:right w:val="nil"/>
            </w:tcBorders>
          </w:tcPr>
          <w:p w:rsidR="00EF4787" w:rsidRPr="00244CE1" w:rsidRDefault="00EF4787" w:rsidP="0075072E">
            <w:pPr>
              <w:jc w:val="center"/>
              <w:rPr>
                <w:rFonts w:ascii="黑体" w:eastAsia="黑体" w:hAnsi="黑体"/>
                <w:b/>
                <w:bCs/>
                <w:color w:val="000000"/>
                <w:sz w:val="32"/>
                <w:szCs w:val="44"/>
              </w:rPr>
            </w:pPr>
          </w:p>
        </w:tc>
        <w:tc>
          <w:tcPr>
            <w:tcW w:w="7991" w:type="dxa"/>
            <w:gridSpan w:val="23"/>
            <w:tcBorders>
              <w:top w:val="nil"/>
              <w:left w:val="nil"/>
              <w:bottom w:val="nil"/>
              <w:right w:val="nil"/>
            </w:tcBorders>
            <w:shd w:val="clear" w:color="auto" w:fill="auto"/>
            <w:vAlign w:val="center"/>
            <w:hideMark/>
          </w:tcPr>
          <w:p w:rsidR="00EF4787" w:rsidRPr="00244CE1" w:rsidRDefault="00EF4787" w:rsidP="0075072E">
            <w:pPr>
              <w:jc w:val="center"/>
              <w:rPr>
                <w:rFonts w:ascii="黑体" w:eastAsia="黑体" w:hAnsi="黑体" w:cs="宋体"/>
                <w:b/>
                <w:bCs/>
                <w:color w:val="000000"/>
                <w:kern w:val="0"/>
                <w:sz w:val="32"/>
                <w:szCs w:val="44"/>
              </w:rPr>
            </w:pPr>
            <w:r w:rsidRPr="00244CE1">
              <w:rPr>
                <w:rFonts w:ascii="黑体" w:eastAsia="黑体" w:hAnsi="黑体" w:hint="eastAsia"/>
                <w:b/>
                <w:bCs/>
                <w:color w:val="000000"/>
                <w:sz w:val="32"/>
                <w:szCs w:val="44"/>
              </w:rPr>
              <w:t>小学体育器材配备目录</w:t>
            </w:r>
          </w:p>
        </w:tc>
        <w:tc>
          <w:tcPr>
            <w:tcW w:w="802" w:type="dxa"/>
            <w:gridSpan w:val="3"/>
            <w:tcBorders>
              <w:top w:val="nil"/>
              <w:left w:val="nil"/>
              <w:bottom w:val="nil"/>
              <w:right w:val="nil"/>
            </w:tcBorders>
          </w:tcPr>
          <w:p w:rsidR="00EF4787" w:rsidRPr="00244CE1" w:rsidRDefault="00EF4787" w:rsidP="0075072E">
            <w:pPr>
              <w:jc w:val="center"/>
              <w:rPr>
                <w:rFonts w:ascii="黑体" w:eastAsia="黑体" w:hAnsi="黑体"/>
                <w:b/>
                <w:bCs/>
                <w:color w:val="000000"/>
                <w:sz w:val="32"/>
                <w:szCs w:val="44"/>
              </w:rPr>
            </w:pPr>
          </w:p>
        </w:tc>
      </w:tr>
      <w:tr w:rsidR="00EF4787" w:rsidRPr="00D21D64" w:rsidTr="0012196E">
        <w:trPr>
          <w:gridAfter w:val="2"/>
          <w:wAfter w:w="242" w:type="dxa"/>
          <w:trHeight w:val="480"/>
        </w:trPr>
        <w:tc>
          <w:tcPr>
            <w:tcW w:w="285" w:type="dxa"/>
            <w:tcBorders>
              <w:top w:val="single" w:sz="4" w:space="0" w:color="auto"/>
              <w:left w:val="single" w:sz="4" w:space="0" w:color="auto"/>
              <w:bottom w:val="single" w:sz="4" w:space="0" w:color="auto"/>
            </w:tcBorders>
          </w:tcPr>
          <w:p w:rsidR="00EF4787" w:rsidRPr="00D21D64" w:rsidRDefault="00EF4787">
            <w:pPr>
              <w:widowControl/>
              <w:jc w:val="left"/>
              <w:rPr>
                <w:rFonts w:ascii="黑体" w:eastAsia="黑体" w:hAnsi="黑体" w:cs="宋体"/>
                <w:color w:val="000000"/>
                <w:kern w:val="0"/>
                <w:sz w:val="28"/>
                <w:szCs w:val="20"/>
              </w:rPr>
            </w:pPr>
          </w:p>
        </w:tc>
        <w:tc>
          <w:tcPr>
            <w:tcW w:w="8793" w:type="dxa"/>
            <w:gridSpan w:val="26"/>
            <w:tcBorders>
              <w:top w:val="single" w:sz="4" w:space="0" w:color="auto"/>
              <w:left w:val="single" w:sz="4" w:space="0" w:color="auto"/>
              <w:bottom w:val="single" w:sz="4" w:space="0" w:color="auto"/>
            </w:tcBorders>
            <w:shd w:val="clear" w:color="auto" w:fill="auto"/>
            <w:vAlign w:val="center"/>
            <w:hideMark/>
          </w:tcPr>
          <w:p w:rsidR="00EF4787" w:rsidRPr="00D21D64" w:rsidRDefault="00EF4787">
            <w:pPr>
              <w:widowControl/>
              <w:jc w:val="left"/>
            </w:pPr>
            <w:r w:rsidRPr="00D21D64">
              <w:rPr>
                <w:rFonts w:ascii="黑体" w:eastAsia="黑体" w:hAnsi="黑体" w:cs="宋体" w:hint="eastAsia"/>
                <w:color w:val="000000"/>
                <w:kern w:val="0"/>
                <w:sz w:val="28"/>
                <w:szCs w:val="20"/>
              </w:rPr>
              <w:t>田径类</w:t>
            </w:r>
          </w:p>
        </w:tc>
        <w:tc>
          <w:tcPr>
            <w:tcW w:w="283" w:type="dxa"/>
            <w:gridSpan w:val="2"/>
            <w:tcBorders>
              <w:top w:val="single" w:sz="4" w:space="0" w:color="auto"/>
              <w:bottom w:val="single" w:sz="4" w:space="0" w:color="auto"/>
              <w:right w:val="single" w:sz="4" w:space="0" w:color="auto"/>
            </w:tcBorders>
            <w:shd w:val="clear" w:color="auto" w:fill="auto"/>
          </w:tcPr>
          <w:p w:rsidR="00EF4787" w:rsidRPr="00D21D64" w:rsidRDefault="00EF4787">
            <w:pPr>
              <w:widowControl/>
              <w:jc w:val="left"/>
            </w:pPr>
          </w:p>
        </w:tc>
      </w:tr>
      <w:tr w:rsidR="00EF4787" w:rsidRPr="00D21D64" w:rsidTr="0012196E">
        <w:trPr>
          <w:gridAfter w:val="2"/>
          <w:wAfter w:w="242" w:type="dxa"/>
          <w:trHeight w:val="621"/>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b/>
                <w:bCs/>
                <w:color w:val="000000"/>
                <w:kern w:val="0"/>
                <w:sz w:val="28"/>
                <w:szCs w:val="28"/>
              </w:rPr>
            </w:pPr>
            <w:r w:rsidRPr="00D21D64">
              <w:rPr>
                <w:rFonts w:ascii="黑体" w:eastAsia="黑体" w:hAnsi="黑体" w:cs="宋体" w:hint="eastAsia"/>
                <w:b/>
                <w:bCs/>
                <w:color w:val="000000"/>
                <w:kern w:val="0"/>
                <w:sz w:val="28"/>
                <w:szCs w:val="28"/>
              </w:rPr>
              <w:t>序号</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b/>
                <w:bCs/>
                <w:color w:val="000000"/>
                <w:kern w:val="0"/>
                <w:sz w:val="28"/>
                <w:szCs w:val="28"/>
              </w:rPr>
            </w:pPr>
            <w:r w:rsidRPr="00D21D64">
              <w:rPr>
                <w:rFonts w:ascii="黑体" w:eastAsia="黑体" w:hAnsi="黑体" w:cs="宋体" w:hint="eastAsia"/>
                <w:b/>
                <w:bCs/>
                <w:color w:val="000000"/>
                <w:kern w:val="0"/>
                <w:sz w:val="28"/>
                <w:szCs w:val="28"/>
              </w:rPr>
              <w:t>名称</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b/>
                <w:bCs/>
                <w:color w:val="000000"/>
                <w:kern w:val="0"/>
                <w:sz w:val="28"/>
                <w:szCs w:val="28"/>
              </w:rPr>
            </w:pPr>
            <w:r w:rsidRPr="00D21D64">
              <w:rPr>
                <w:rFonts w:ascii="黑体" w:eastAsia="黑体" w:hAnsi="黑体" w:cs="宋体" w:hint="eastAsia"/>
                <w:b/>
                <w:bCs/>
                <w:color w:val="000000"/>
                <w:kern w:val="0"/>
                <w:sz w:val="28"/>
                <w:szCs w:val="28"/>
              </w:rPr>
              <w:t>规格</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b/>
                <w:bCs/>
                <w:color w:val="000000"/>
                <w:kern w:val="0"/>
                <w:sz w:val="28"/>
                <w:szCs w:val="28"/>
              </w:rPr>
            </w:pPr>
            <w:r w:rsidRPr="00D21D64">
              <w:rPr>
                <w:rFonts w:ascii="黑体" w:eastAsia="黑体" w:hAnsi="黑体" w:cs="宋体" w:hint="eastAsia"/>
                <w:b/>
                <w:bCs/>
                <w:color w:val="000000"/>
                <w:kern w:val="0"/>
                <w:sz w:val="28"/>
                <w:szCs w:val="28"/>
              </w:rPr>
              <w:t>数量</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黑体" w:eastAsia="黑体" w:hAnsi="黑体" w:cs="宋体"/>
                <w:b/>
                <w:bCs/>
                <w:color w:val="000000"/>
                <w:kern w:val="0"/>
                <w:sz w:val="28"/>
                <w:szCs w:val="28"/>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b/>
                <w:bCs/>
                <w:color w:val="000000"/>
                <w:kern w:val="0"/>
                <w:sz w:val="28"/>
                <w:szCs w:val="28"/>
              </w:rPr>
            </w:pPr>
            <w:r w:rsidRPr="00D21D64">
              <w:rPr>
                <w:rFonts w:ascii="黑体" w:eastAsia="黑体" w:hAnsi="黑体" w:cs="宋体" w:hint="eastAsia"/>
                <w:b/>
                <w:bCs/>
                <w:color w:val="000000"/>
                <w:kern w:val="0"/>
                <w:sz w:val="28"/>
                <w:szCs w:val="28"/>
              </w:rPr>
              <w:t>单位</w:t>
            </w:r>
          </w:p>
        </w:tc>
        <w:tc>
          <w:tcPr>
            <w:tcW w:w="1085" w:type="dxa"/>
            <w:gridSpan w:val="5"/>
            <w:tcBorders>
              <w:top w:val="single" w:sz="4" w:space="0" w:color="auto"/>
              <w:bottom w:val="single" w:sz="4" w:space="0" w:color="auto"/>
              <w:right w:val="single" w:sz="4" w:space="0" w:color="auto"/>
            </w:tcBorders>
          </w:tcPr>
          <w:p w:rsidR="00EF4787" w:rsidRPr="00D21D64" w:rsidRDefault="00EF4787">
            <w:pPr>
              <w:widowControl/>
              <w:jc w:val="left"/>
            </w:pPr>
            <w:r>
              <w:t>是否为核心产品</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计时器</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电子秒表</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块</w:t>
            </w:r>
          </w:p>
        </w:tc>
        <w:tc>
          <w:tcPr>
            <w:tcW w:w="1085" w:type="dxa"/>
            <w:gridSpan w:val="5"/>
            <w:tcBorders>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发令枪</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双发式或多发式</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3"/>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把</w:t>
            </w:r>
          </w:p>
        </w:tc>
        <w:tc>
          <w:tcPr>
            <w:tcW w:w="1085" w:type="dxa"/>
            <w:gridSpan w:val="5"/>
            <w:tcBorders>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发令台</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可移动</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起跑器</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接力棒</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25</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小沙包</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150</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钢卷米尺</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50m、20m</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卷</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8</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钢卷米尺</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 m</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卷</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9</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皮尺</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50m、10m</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卷</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339"/>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跳高丈量尺</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2.5m</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垒球</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50</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跳高架</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3"/>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399"/>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跳高海绵包</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3"/>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张</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横竿</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摸高器</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起跳垫</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87" w:type="dxa"/>
            <w:gridSpan w:val="3"/>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块</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海绵垫</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w:t>
            </w:r>
          </w:p>
        </w:tc>
        <w:tc>
          <w:tcPr>
            <w:tcW w:w="287" w:type="dxa"/>
            <w:gridSpan w:val="3"/>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块</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18</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信号旗</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面</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19</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计时台与终点裁判台</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3"/>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441"/>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20</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实心球</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1~2Kg</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40</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铅球</w:t>
            </w:r>
          </w:p>
        </w:tc>
        <w:tc>
          <w:tcPr>
            <w:tcW w:w="2037" w:type="dxa"/>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 Kg</w:t>
            </w:r>
          </w:p>
        </w:tc>
        <w:tc>
          <w:tcPr>
            <w:tcW w:w="1417"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w:t>
            </w:r>
          </w:p>
        </w:tc>
        <w:tc>
          <w:tcPr>
            <w:tcW w:w="287" w:type="dxa"/>
            <w:gridSpan w:val="3"/>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1044"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bottom w:val="single" w:sz="4" w:space="0" w:color="auto"/>
              <w:right w:val="single" w:sz="4" w:space="0" w:color="auto"/>
            </w:tcBorders>
            <w:vAlign w:val="center"/>
          </w:tcPr>
          <w:p w:rsidR="00EF4787" w:rsidRDefault="00EF4787" w:rsidP="00EF4787">
            <w:pPr>
              <w:jc w:val="center"/>
            </w:pPr>
            <w:r w:rsidRPr="00A01E69">
              <w:t>否</w:t>
            </w:r>
          </w:p>
        </w:tc>
      </w:tr>
      <w:tr w:rsidR="00EF4787" w:rsidRPr="00D21D64" w:rsidTr="0012196E">
        <w:trPr>
          <w:gridAfter w:val="2"/>
          <w:wAfter w:w="242" w:type="dxa"/>
          <w:trHeight w:val="480"/>
        </w:trPr>
        <w:tc>
          <w:tcPr>
            <w:tcW w:w="285" w:type="dxa"/>
            <w:tcBorders>
              <w:top w:val="single" w:sz="4" w:space="0" w:color="auto"/>
              <w:left w:val="single" w:sz="4" w:space="0" w:color="auto"/>
              <w:bottom w:val="single" w:sz="4" w:space="0" w:color="auto"/>
              <w:right w:val="single" w:sz="4" w:space="0" w:color="auto"/>
            </w:tcBorders>
          </w:tcPr>
          <w:p w:rsidR="00EF4787" w:rsidRPr="00D21D64" w:rsidRDefault="00EF4787">
            <w:pPr>
              <w:widowControl/>
              <w:jc w:val="left"/>
              <w:rPr>
                <w:rFonts w:ascii="黑体" w:eastAsia="黑体" w:hAnsi="黑体" w:cs="宋体"/>
                <w:color w:val="000000"/>
                <w:kern w:val="0"/>
                <w:sz w:val="28"/>
                <w:szCs w:val="20"/>
              </w:rPr>
            </w:pPr>
          </w:p>
        </w:tc>
        <w:tc>
          <w:tcPr>
            <w:tcW w:w="9076"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EF4787" w:rsidRPr="00D21D64" w:rsidRDefault="00EF4787">
            <w:pPr>
              <w:widowControl/>
              <w:jc w:val="left"/>
            </w:pPr>
            <w:r w:rsidRPr="00D21D64">
              <w:rPr>
                <w:rFonts w:ascii="黑体" w:eastAsia="黑体" w:hAnsi="黑体" w:cs="宋体" w:hint="eastAsia"/>
                <w:color w:val="000000"/>
                <w:kern w:val="0"/>
                <w:sz w:val="28"/>
                <w:szCs w:val="20"/>
              </w:rPr>
              <w:t>球类</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序号</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名称</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规格</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数量</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单位</w:t>
            </w:r>
          </w:p>
        </w:tc>
        <w:tc>
          <w:tcPr>
            <w:tcW w:w="1085" w:type="dxa"/>
            <w:gridSpan w:val="5"/>
            <w:tcBorders>
              <w:top w:val="single" w:sz="4" w:space="0" w:color="auto"/>
              <w:bottom w:val="single" w:sz="4" w:space="0" w:color="auto"/>
              <w:right w:val="single" w:sz="4" w:space="0" w:color="auto"/>
            </w:tcBorders>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是否为核心产品</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lastRenderedPageBreak/>
              <w:t>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小篮球</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70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339"/>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小型篮球架</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篮球网</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篮球记录牌</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套</w:t>
            </w:r>
          </w:p>
        </w:tc>
        <w:tc>
          <w:tcPr>
            <w:tcW w:w="1085" w:type="dxa"/>
            <w:gridSpan w:val="5"/>
            <w:tcBorders>
              <w:top w:val="single" w:sz="4" w:space="0" w:color="auto"/>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339"/>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软式排球</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40</w:t>
            </w:r>
          </w:p>
        </w:tc>
        <w:tc>
          <w:tcPr>
            <w:tcW w:w="287" w:type="dxa"/>
            <w:gridSpan w:val="2"/>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399"/>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小型排球架</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排球网</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single" w:sz="4" w:space="0" w:color="auto"/>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8</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标志杆</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9</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裁判台</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小足球</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3号</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40</w:t>
            </w:r>
          </w:p>
        </w:tc>
        <w:tc>
          <w:tcPr>
            <w:tcW w:w="287" w:type="dxa"/>
            <w:gridSpan w:val="2"/>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小型足球门</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小足球网</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13</w:t>
            </w:r>
          </w:p>
        </w:tc>
        <w:tc>
          <w:tcPr>
            <w:tcW w:w="2519" w:type="dxa"/>
            <w:gridSpan w:val="6"/>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小皮球</w:t>
            </w:r>
          </w:p>
        </w:tc>
        <w:tc>
          <w:tcPr>
            <w:tcW w:w="2516" w:type="dxa"/>
            <w:gridSpan w:val="2"/>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100</w:t>
            </w:r>
          </w:p>
        </w:tc>
        <w:tc>
          <w:tcPr>
            <w:tcW w:w="287" w:type="dxa"/>
            <w:gridSpan w:val="2"/>
            <w:tcBorders>
              <w:top w:val="single" w:sz="4" w:space="0" w:color="auto"/>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single" w:sz="4" w:space="0" w:color="auto"/>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single" w:sz="4" w:space="0" w:color="auto"/>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气筒</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气泵</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乒兵球台</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张</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乒兵球拍</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块</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18</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乒兵球网</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420"/>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19</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乒乓球计分牌</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20</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乒乓球</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羽毛球拍</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羽毛球</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球类推车</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辆</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408"/>
        </w:trPr>
        <w:tc>
          <w:tcPr>
            <w:tcW w:w="285" w:type="dxa"/>
            <w:tcBorders>
              <w:top w:val="single" w:sz="4" w:space="0" w:color="auto"/>
              <w:left w:val="single" w:sz="4" w:space="0" w:color="auto"/>
              <w:bottom w:val="single" w:sz="4" w:space="0" w:color="auto"/>
              <w:right w:val="single" w:sz="4" w:space="0" w:color="000000"/>
            </w:tcBorders>
          </w:tcPr>
          <w:p w:rsidR="00EF4787" w:rsidRPr="00D21D64" w:rsidRDefault="00EF4787" w:rsidP="00244CE1">
            <w:pPr>
              <w:widowControl/>
              <w:jc w:val="left"/>
              <w:rPr>
                <w:rFonts w:ascii="黑体" w:eastAsia="黑体" w:hAnsi="黑体" w:cs="宋体"/>
                <w:color w:val="000000"/>
                <w:kern w:val="0"/>
                <w:sz w:val="28"/>
                <w:szCs w:val="20"/>
              </w:rPr>
            </w:pPr>
          </w:p>
        </w:tc>
        <w:tc>
          <w:tcPr>
            <w:tcW w:w="9076" w:type="dxa"/>
            <w:gridSpan w:val="28"/>
            <w:tcBorders>
              <w:top w:val="single" w:sz="4" w:space="0" w:color="auto"/>
              <w:left w:val="single" w:sz="4" w:space="0" w:color="auto"/>
              <w:bottom w:val="single" w:sz="4" w:space="0" w:color="auto"/>
              <w:right w:val="single" w:sz="4" w:space="0" w:color="000000"/>
            </w:tcBorders>
            <w:shd w:val="clear" w:color="auto" w:fill="auto"/>
            <w:vAlign w:val="center"/>
            <w:hideMark/>
          </w:tcPr>
          <w:p w:rsidR="00EF4787" w:rsidRPr="00D21D64" w:rsidRDefault="00EF4787" w:rsidP="00244CE1">
            <w:pPr>
              <w:widowControl/>
              <w:jc w:val="left"/>
              <w:rPr>
                <w:rFonts w:ascii="黑体" w:eastAsia="黑体" w:hAnsi="黑体" w:cs="宋体"/>
                <w:color w:val="000000"/>
                <w:kern w:val="0"/>
                <w:sz w:val="28"/>
                <w:szCs w:val="20"/>
              </w:rPr>
            </w:pPr>
            <w:r w:rsidRPr="00D21D64">
              <w:rPr>
                <w:rFonts w:ascii="黑体" w:eastAsia="黑体" w:hAnsi="黑体" w:cs="宋体" w:hint="eastAsia"/>
                <w:color w:val="000000"/>
                <w:kern w:val="0"/>
                <w:sz w:val="28"/>
                <w:szCs w:val="20"/>
              </w:rPr>
              <w:t>健身、体操类</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序号</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名称</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规格</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数量</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黑体" w:eastAsia="黑体" w:hAnsi="黑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单位</w:t>
            </w:r>
          </w:p>
        </w:tc>
        <w:tc>
          <w:tcPr>
            <w:tcW w:w="1085" w:type="dxa"/>
            <w:gridSpan w:val="5"/>
            <w:tcBorders>
              <w:top w:val="nil"/>
              <w:left w:val="nil"/>
              <w:bottom w:val="single" w:sz="4" w:space="0" w:color="auto"/>
              <w:right w:val="single" w:sz="4" w:space="0" w:color="auto"/>
            </w:tcBorders>
          </w:tcPr>
          <w:p w:rsidR="00EF4787" w:rsidRPr="00D21D64" w:rsidRDefault="00EF4787" w:rsidP="00244CE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是否为核心产品</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体操棒</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体操凳</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张</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小哑铃</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339"/>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短跳绳</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220—250cm</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200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长跳绳</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450—500cm</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15</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拔河绳</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14—15m</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根</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爬绳爬竿</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小学型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8</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肋木</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小学型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间</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9</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平梯</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小学型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架</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软梯</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小学型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架</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攀网</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小学型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单杠</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小学型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双杠</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小学型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室内引体双杠器</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小体操垫</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60×60折叠</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120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块</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lastRenderedPageBreak/>
              <w:t>16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大体操垫</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16</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块</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381"/>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彩带</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15</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条</w:t>
            </w:r>
          </w:p>
        </w:tc>
        <w:tc>
          <w:tcPr>
            <w:tcW w:w="1085" w:type="dxa"/>
            <w:gridSpan w:val="5"/>
            <w:tcBorders>
              <w:top w:val="nil"/>
              <w:left w:val="nil"/>
              <w:bottom w:val="single" w:sz="4" w:space="0" w:color="auto"/>
              <w:right w:val="single" w:sz="4" w:space="0" w:color="auto"/>
            </w:tcBorders>
            <w:vAlign w:val="center"/>
          </w:tcPr>
          <w:p w:rsidR="00EF4787" w:rsidRPr="00EF4787" w:rsidRDefault="00EF4787" w:rsidP="00EF4787">
            <w:pPr>
              <w:widowControl/>
              <w:jc w:val="center"/>
              <w:rPr>
                <w:rFonts w:ascii="仿宋_GB2312" w:eastAsia="仿宋_GB2312" w:hAnsi="宋体" w:cs="宋体"/>
                <w:color w:val="000000"/>
                <w:kern w:val="0"/>
                <w:sz w:val="20"/>
                <w:szCs w:val="20"/>
              </w:rPr>
            </w:pPr>
            <w:r w:rsidRPr="00EF4787">
              <w:rPr>
                <w:rFonts w:ascii="仿宋_GB2312" w:eastAsia="仿宋_GB2312" w:hAnsi="宋体" w:cs="宋体"/>
                <w:color w:val="000000"/>
                <w:kern w:val="0"/>
                <w:sz w:val="20"/>
                <w:szCs w:val="20"/>
              </w:rPr>
              <w:t>否</w:t>
            </w:r>
          </w:p>
        </w:tc>
      </w:tr>
      <w:tr w:rsidR="00EF4787" w:rsidRPr="00D21D64" w:rsidTr="0012196E">
        <w:trPr>
          <w:gridAfter w:val="2"/>
          <w:wAfter w:w="242" w:type="dxa"/>
          <w:trHeight w:val="552"/>
        </w:trPr>
        <w:tc>
          <w:tcPr>
            <w:tcW w:w="285" w:type="dxa"/>
            <w:tcBorders>
              <w:top w:val="single" w:sz="4" w:space="0" w:color="auto"/>
              <w:left w:val="single" w:sz="4" w:space="0" w:color="auto"/>
              <w:bottom w:val="single" w:sz="4" w:space="0" w:color="auto"/>
              <w:right w:val="single" w:sz="4" w:space="0" w:color="auto"/>
            </w:tcBorders>
          </w:tcPr>
          <w:p w:rsidR="00EF4787" w:rsidRPr="00D21D64" w:rsidRDefault="00EF4787" w:rsidP="00244CE1">
            <w:pPr>
              <w:widowControl/>
              <w:jc w:val="left"/>
              <w:rPr>
                <w:rFonts w:ascii="黑体" w:eastAsia="黑体" w:hAnsi="黑体" w:cs="宋体"/>
                <w:color w:val="000000"/>
                <w:kern w:val="0"/>
                <w:sz w:val="28"/>
                <w:szCs w:val="20"/>
              </w:rPr>
            </w:pPr>
          </w:p>
        </w:tc>
        <w:tc>
          <w:tcPr>
            <w:tcW w:w="9076"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left"/>
              <w:rPr>
                <w:rFonts w:ascii="黑体" w:eastAsia="黑体" w:hAnsi="黑体" w:cs="宋体"/>
                <w:color w:val="000000"/>
                <w:kern w:val="0"/>
                <w:sz w:val="28"/>
                <w:szCs w:val="20"/>
              </w:rPr>
            </w:pPr>
            <w:r w:rsidRPr="00D21D64">
              <w:rPr>
                <w:rFonts w:ascii="黑体" w:eastAsia="黑体" w:hAnsi="黑体" w:cs="宋体" w:hint="eastAsia"/>
                <w:color w:val="000000"/>
                <w:kern w:val="0"/>
                <w:sz w:val="28"/>
                <w:szCs w:val="20"/>
              </w:rPr>
              <w:t>体质健康测试类</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序号</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名称</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规格</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数量</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黑体" w:eastAsia="黑体" w:hAnsi="黑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单位</w:t>
            </w:r>
          </w:p>
        </w:tc>
        <w:tc>
          <w:tcPr>
            <w:tcW w:w="1085" w:type="dxa"/>
            <w:gridSpan w:val="5"/>
            <w:tcBorders>
              <w:top w:val="nil"/>
              <w:left w:val="nil"/>
              <w:bottom w:val="single" w:sz="4" w:space="0" w:color="auto"/>
              <w:right w:val="single" w:sz="4" w:space="0" w:color="auto"/>
            </w:tcBorders>
          </w:tcPr>
          <w:p w:rsidR="00EF4787" w:rsidRPr="00D21D64" w:rsidRDefault="00EF4787" w:rsidP="00244CE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是否为核心产品</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计算机</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打印机</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EF4787" w:rsidRPr="00D21D64" w:rsidTr="0012196E">
        <w:trPr>
          <w:gridAfter w:val="2"/>
          <w:wAfter w:w="242" w:type="dxa"/>
          <w:trHeight w:val="420"/>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身高、体重测试仪</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台阶试验测试仪</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简易型</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肺活量测试仪</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立定跳远测试仪</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握力测试仪</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8</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坐位体前屈测试仪</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9016F5">
              <w:t>否</w:t>
            </w:r>
          </w:p>
        </w:tc>
      </w:tr>
      <w:tr w:rsidR="0012196E" w:rsidRPr="00D21D64" w:rsidTr="0012196E">
        <w:trPr>
          <w:gridAfter w:val="2"/>
          <w:wAfter w:w="242" w:type="dxa"/>
          <w:trHeight w:val="432"/>
        </w:trPr>
        <w:tc>
          <w:tcPr>
            <w:tcW w:w="9361" w:type="dxa"/>
            <w:gridSpan w:val="29"/>
            <w:tcBorders>
              <w:top w:val="single" w:sz="4" w:space="0" w:color="auto"/>
              <w:left w:val="single" w:sz="4" w:space="0" w:color="auto"/>
              <w:bottom w:val="single" w:sz="4" w:space="0" w:color="auto"/>
              <w:right w:val="single" w:sz="4" w:space="0" w:color="auto"/>
            </w:tcBorders>
          </w:tcPr>
          <w:p w:rsidR="0012196E" w:rsidRPr="00D21D64" w:rsidRDefault="0012196E" w:rsidP="00244CE1">
            <w:pPr>
              <w:widowControl/>
              <w:jc w:val="left"/>
              <w:rPr>
                <w:rFonts w:ascii="黑体" w:eastAsia="黑体" w:hAnsi="黑体" w:cs="宋体"/>
                <w:color w:val="000000"/>
                <w:kern w:val="0"/>
                <w:sz w:val="28"/>
                <w:szCs w:val="20"/>
              </w:rPr>
            </w:pPr>
            <w:r w:rsidRPr="00D21D64">
              <w:rPr>
                <w:rFonts w:ascii="黑体" w:eastAsia="黑体" w:hAnsi="黑体" w:cs="宋体" w:hint="eastAsia"/>
                <w:color w:val="000000"/>
                <w:kern w:val="0"/>
                <w:sz w:val="28"/>
                <w:szCs w:val="20"/>
              </w:rPr>
              <w:t>其他及仪器类</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序号</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名称</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规格</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数量</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黑体" w:eastAsia="黑体" w:hAnsi="黑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黑体" w:eastAsia="黑体" w:hAnsi="黑体" w:cs="宋体"/>
                <w:color w:val="000000"/>
                <w:kern w:val="0"/>
                <w:sz w:val="20"/>
                <w:szCs w:val="20"/>
              </w:rPr>
            </w:pPr>
            <w:r w:rsidRPr="00D21D64">
              <w:rPr>
                <w:rFonts w:ascii="黑体" w:eastAsia="黑体" w:hAnsi="黑体" w:cs="宋体" w:hint="eastAsia"/>
                <w:color w:val="000000"/>
                <w:kern w:val="0"/>
                <w:sz w:val="20"/>
                <w:szCs w:val="20"/>
              </w:rPr>
              <w:t>单位</w:t>
            </w:r>
          </w:p>
        </w:tc>
        <w:tc>
          <w:tcPr>
            <w:tcW w:w="1085" w:type="dxa"/>
            <w:gridSpan w:val="5"/>
            <w:tcBorders>
              <w:top w:val="nil"/>
              <w:left w:val="nil"/>
              <w:bottom w:val="single" w:sz="4" w:space="0" w:color="auto"/>
              <w:right w:val="single" w:sz="4" w:space="0" w:color="auto"/>
            </w:tcBorders>
          </w:tcPr>
          <w:p w:rsidR="00EF4787" w:rsidRPr="00D21D64" w:rsidRDefault="00EF4787" w:rsidP="00244CE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是否为核心产品</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联合训练器</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多功能</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拉力器</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弹簧式</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3</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呼啦圈</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4</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毽子</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120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飞盘</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50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剑(刀)</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木、竹制品</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60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把</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7</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武术棍</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木制品</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把</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8</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划线器</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79"/>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9</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收音机</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台</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扩音器</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手提式</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2</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副</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11</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标志筒</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10</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D21D64" w:rsidTr="0012196E">
        <w:trPr>
          <w:gridAfter w:val="2"/>
          <w:wAfter w:w="242" w:type="dxa"/>
          <w:trHeight w:val="288"/>
        </w:trPr>
        <w:tc>
          <w:tcPr>
            <w:tcW w:w="972" w:type="dxa"/>
            <w:gridSpan w:val="6"/>
            <w:tcBorders>
              <w:top w:val="nil"/>
              <w:left w:val="single" w:sz="4" w:space="0" w:color="auto"/>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12</w:t>
            </w:r>
          </w:p>
        </w:tc>
        <w:tc>
          <w:tcPr>
            <w:tcW w:w="2519" w:type="dxa"/>
            <w:gridSpan w:val="6"/>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保健箱</w:t>
            </w:r>
          </w:p>
        </w:tc>
        <w:tc>
          <w:tcPr>
            <w:tcW w:w="2516" w:type="dxa"/>
            <w:gridSpan w:val="2"/>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333333"/>
                <w:kern w:val="0"/>
                <w:sz w:val="20"/>
                <w:szCs w:val="20"/>
              </w:rPr>
            </w:pPr>
            <w:r w:rsidRPr="00D21D64">
              <w:rPr>
                <w:rFonts w:ascii="仿宋_GB2312" w:eastAsia="仿宋_GB2312" w:hAnsi="宋体" w:cs="宋体" w:hint="eastAsia"/>
                <w:color w:val="333333"/>
                <w:kern w:val="0"/>
                <w:sz w:val="20"/>
                <w:szCs w:val="20"/>
              </w:rPr>
              <w:t xml:space="preserve">　</w:t>
            </w:r>
          </w:p>
        </w:tc>
        <w:tc>
          <w:tcPr>
            <w:tcW w:w="1180" w:type="dxa"/>
            <w:gridSpan w:val="3"/>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1</w:t>
            </w:r>
          </w:p>
        </w:tc>
        <w:tc>
          <w:tcPr>
            <w:tcW w:w="287" w:type="dxa"/>
            <w:gridSpan w:val="2"/>
            <w:tcBorders>
              <w:top w:val="nil"/>
              <w:left w:val="nil"/>
              <w:bottom w:val="single" w:sz="4" w:space="0" w:color="auto"/>
              <w:right w:val="nil"/>
            </w:tcBorders>
          </w:tcPr>
          <w:p w:rsidR="00EF4787" w:rsidRPr="00D21D64" w:rsidRDefault="00EF4787" w:rsidP="00244CE1">
            <w:pPr>
              <w:widowControl/>
              <w:jc w:val="center"/>
              <w:rPr>
                <w:rFonts w:ascii="仿宋_GB2312" w:eastAsia="仿宋_GB2312" w:hAnsi="宋体" w:cs="宋体"/>
                <w:color w:val="000000"/>
                <w:kern w:val="0"/>
                <w:sz w:val="20"/>
                <w:szCs w:val="20"/>
              </w:rPr>
            </w:pPr>
          </w:p>
        </w:tc>
        <w:tc>
          <w:tcPr>
            <w:tcW w:w="802" w:type="dxa"/>
            <w:gridSpan w:val="5"/>
            <w:tcBorders>
              <w:top w:val="nil"/>
              <w:left w:val="nil"/>
              <w:bottom w:val="single" w:sz="4" w:space="0" w:color="auto"/>
              <w:right w:val="single" w:sz="4" w:space="0" w:color="auto"/>
            </w:tcBorders>
            <w:shd w:val="clear" w:color="auto" w:fill="auto"/>
            <w:vAlign w:val="center"/>
            <w:hideMark/>
          </w:tcPr>
          <w:p w:rsidR="00EF4787" w:rsidRPr="00D21D64" w:rsidRDefault="00EF4787" w:rsidP="00244CE1">
            <w:pPr>
              <w:widowControl/>
              <w:jc w:val="center"/>
              <w:rPr>
                <w:rFonts w:ascii="仿宋_GB2312" w:eastAsia="仿宋_GB2312" w:hAnsi="宋体" w:cs="宋体"/>
                <w:color w:val="000000"/>
                <w:kern w:val="0"/>
                <w:sz w:val="20"/>
                <w:szCs w:val="20"/>
              </w:rPr>
            </w:pPr>
            <w:r w:rsidRPr="00D21D64">
              <w:rPr>
                <w:rFonts w:ascii="仿宋_GB2312" w:eastAsia="仿宋_GB2312" w:hAnsi="宋体" w:cs="宋体" w:hint="eastAsia"/>
                <w:color w:val="000000"/>
                <w:kern w:val="0"/>
                <w:sz w:val="20"/>
                <w:szCs w:val="20"/>
              </w:rPr>
              <w:t>个</w:t>
            </w:r>
          </w:p>
        </w:tc>
        <w:tc>
          <w:tcPr>
            <w:tcW w:w="1085" w:type="dxa"/>
            <w:gridSpan w:val="5"/>
            <w:tcBorders>
              <w:top w:val="nil"/>
              <w:left w:val="nil"/>
              <w:bottom w:val="single" w:sz="4" w:space="0" w:color="auto"/>
              <w:right w:val="single" w:sz="4" w:space="0" w:color="auto"/>
            </w:tcBorders>
            <w:vAlign w:val="center"/>
          </w:tcPr>
          <w:p w:rsidR="00EF4787" w:rsidRDefault="00EF4787" w:rsidP="00EF4787">
            <w:pPr>
              <w:jc w:val="center"/>
            </w:pPr>
            <w:r w:rsidRPr="00C9352D">
              <w:t>否</w:t>
            </w:r>
          </w:p>
        </w:tc>
      </w:tr>
      <w:tr w:rsidR="00EF4787" w:rsidRPr="00FB52FE" w:rsidTr="0012196E">
        <w:trPr>
          <w:gridAfter w:val="3"/>
          <w:wAfter w:w="411" w:type="dxa"/>
          <w:trHeight w:val="288"/>
        </w:trPr>
        <w:tc>
          <w:tcPr>
            <w:tcW w:w="794" w:type="dxa"/>
            <w:gridSpan w:val="5"/>
            <w:tcBorders>
              <w:top w:val="nil"/>
              <w:left w:val="nil"/>
              <w:bottom w:val="nil"/>
              <w:right w:val="nil"/>
            </w:tcBorders>
          </w:tcPr>
          <w:p w:rsidR="00EF4787" w:rsidRDefault="00EF4787" w:rsidP="00244CE1">
            <w:pPr>
              <w:widowControl/>
              <w:jc w:val="left"/>
              <w:rPr>
                <w:rFonts w:ascii="仿宋_GB2312" w:eastAsia="仿宋_GB2312" w:hAnsi="宋体" w:cs="宋体"/>
                <w:kern w:val="0"/>
                <w:sz w:val="28"/>
                <w:szCs w:val="28"/>
              </w:rPr>
            </w:pPr>
          </w:p>
        </w:tc>
        <w:tc>
          <w:tcPr>
            <w:tcW w:w="7436" w:type="dxa"/>
            <w:gridSpan w:val="18"/>
            <w:tcBorders>
              <w:top w:val="nil"/>
              <w:left w:val="nil"/>
              <w:bottom w:val="nil"/>
              <w:right w:val="nil"/>
            </w:tcBorders>
            <w:shd w:val="clear" w:color="auto" w:fill="auto"/>
            <w:vAlign w:val="center"/>
            <w:hideMark/>
          </w:tcPr>
          <w:p w:rsidR="00EF4787" w:rsidRDefault="00EF4787" w:rsidP="00244CE1">
            <w:pPr>
              <w:widowControl/>
              <w:jc w:val="left"/>
              <w:rPr>
                <w:rFonts w:ascii="仿宋_GB2312" w:eastAsia="仿宋_GB2312" w:hAnsi="宋体" w:cs="宋体"/>
                <w:kern w:val="0"/>
                <w:sz w:val="28"/>
                <w:szCs w:val="28"/>
              </w:rPr>
            </w:pPr>
          </w:p>
          <w:p w:rsidR="00EF4787" w:rsidRPr="00FB52FE" w:rsidRDefault="00EF4787" w:rsidP="00244CE1">
            <w:pPr>
              <w:widowControl/>
              <w:jc w:val="left"/>
              <w:rPr>
                <w:rFonts w:ascii="仿宋_GB2312" w:eastAsia="仿宋_GB2312" w:hAnsi="宋体" w:cs="宋体"/>
                <w:kern w:val="0"/>
                <w:sz w:val="28"/>
                <w:szCs w:val="28"/>
              </w:rPr>
            </w:pPr>
            <w:r w:rsidRPr="00FB52FE">
              <w:rPr>
                <w:rFonts w:ascii="仿宋_GB2312" w:eastAsia="仿宋_GB2312" w:hAnsi="宋体" w:cs="宋体" w:hint="eastAsia"/>
                <w:kern w:val="0"/>
                <w:sz w:val="28"/>
                <w:szCs w:val="28"/>
              </w:rPr>
              <w:t>附件3：（3）</w:t>
            </w:r>
          </w:p>
        </w:tc>
        <w:tc>
          <w:tcPr>
            <w:tcW w:w="962" w:type="dxa"/>
            <w:gridSpan w:val="5"/>
            <w:tcBorders>
              <w:top w:val="nil"/>
              <w:left w:val="nil"/>
              <w:bottom w:val="nil"/>
              <w:right w:val="nil"/>
            </w:tcBorders>
          </w:tcPr>
          <w:p w:rsidR="00EF4787" w:rsidRDefault="00EF4787" w:rsidP="00244CE1">
            <w:pPr>
              <w:widowControl/>
              <w:jc w:val="left"/>
              <w:rPr>
                <w:rFonts w:ascii="仿宋_GB2312" w:eastAsia="仿宋_GB2312" w:hAnsi="宋体" w:cs="宋体"/>
                <w:kern w:val="0"/>
                <w:sz w:val="28"/>
                <w:szCs w:val="28"/>
              </w:rPr>
            </w:pPr>
          </w:p>
        </w:tc>
      </w:tr>
      <w:tr w:rsidR="00EF4787" w:rsidRPr="00244CE1" w:rsidTr="0012196E">
        <w:trPr>
          <w:gridAfter w:val="3"/>
          <w:wAfter w:w="411" w:type="dxa"/>
          <w:trHeight w:val="348"/>
        </w:trPr>
        <w:tc>
          <w:tcPr>
            <w:tcW w:w="794" w:type="dxa"/>
            <w:gridSpan w:val="5"/>
            <w:tcBorders>
              <w:top w:val="nil"/>
              <w:left w:val="nil"/>
              <w:bottom w:val="nil"/>
              <w:right w:val="nil"/>
            </w:tcBorders>
          </w:tcPr>
          <w:p w:rsidR="00EF4787" w:rsidRPr="00244CE1" w:rsidRDefault="00EF4787" w:rsidP="0075072E">
            <w:pPr>
              <w:jc w:val="center"/>
              <w:rPr>
                <w:rFonts w:ascii="黑体" w:eastAsia="黑体" w:hAnsi="黑体"/>
                <w:b/>
                <w:bCs/>
                <w:sz w:val="32"/>
                <w:szCs w:val="36"/>
              </w:rPr>
            </w:pPr>
          </w:p>
        </w:tc>
        <w:tc>
          <w:tcPr>
            <w:tcW w:w="7436" w:type="dxa"/>
            <w:gridSpan w:val="18"/>
            <w:tcBorders>
              <w:top w:val="nil"/>
              <w:left w:val="nil"/>
              <w:bottom w:val="nil"/>
              <w:right w:val="nil"/>
            </w:tcBorders>
            <w:shd w:val="clear" w:color="auto" w:fill="auto"/>
            <w:vAlign w:val="center"/>
            <w:hideMark/>
          </w:tcPr>
          <w:p w:rsidR="00EF4787" w:rsidRPr="00244CE1" w:rsidRDefault="00EF4787" w:rsidP="0075072E">
            <w:pPr>
              <w:jc w:val="center"/>
              <w:rPr>
                <w:rFonts w:ascii="黑体" w:eastAsia="黑体" w:hAnsi="黑体"/>
                <w:b/>
                <w:bCs/>
                <w:sz w:val="32"/>
                <w:szCs w:val="36"/>
              </w:rPr>
            </w:pPr>
            <w:r w:rsidRPr="00244CE1">
              <w:rPr>
                <w:rFonts w:ascii="黑体" w:eastAsia="黑体" w:hAnsi="黑体" w:hint="eastAsia"/>
                <w:b/>
                <w:bCs/>
                <w:sz w:val="32"/>
                <w:szCs w:val="36"/>
              </w:rPr>
              <w:t>音乐教室建设方案</w:t>
            </w:r>
          </w:p>
        </w:tc>
        <w:tc>
          <w:tcPr>
            <w:tcW w:w="962" w:type="dxa"/>
            <w:gridSpan w:val="5"/>
            <w:tcBorders>
              <w:top w:val="nil"/>
              <w:left w:val="nil"/>
              <w:bottom w:val="nil"/>
              <w:right w:val="nil"/>
            </w:tcBorders>
          </w:tcPr>
          <w:p w:rsidR="00EF4787" w:rsidRPr="00244CE1" w:rsidRDefault="00EF4787" w:rsidP="0075072E">
            <w:pPr>
              <w:jc w:val="center"/>
              <w:rPr>
                <w:rFonts w:ascii="黑体" w:eastAsia="黑体" w:hAnsi="黑体"/>
                <w:b/>
                <w:bCs/>
                <w:sz w:val="32"/>
                <w:szCs w:val="36"/>
              </w:rPr>
            </w:pPr>
          </w:p>
        </w:tc>
      </w:tr>
      <w:tr w:rsidR="00EF4787" w:rsidRPr="00FB52FE" w:rsidTr="0012196E">
        <w:trPr>
          <w:gridAfter w:val="3"/>
          <w:wAfter w:w="411" w:type="dxa"/>
          <w:trHeight w:val="288"/>
        </w:trPr>
        <w:tc>
          <w:tcPr>
            <w:tcW w:w="5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4787" w:rsidRPr="00FB52FE" w:rsidRDefault="00EF4787" w:rsidP="00244CE1">
            <w:pPr>
              <w:widowControl/>
              <w:jc w:val="center"/>
              <w:rPr>
                <w:rFonts w:ascii="黑体" w:eastAsia="黑体" w:hAnsi="黑体" w:cs="宋体"/>
                <w:color w:val="000000"/>
                <w:kern w:val="0"/>
                <w:sz w:val="20"/>
                <w:szCs w:val="20"/>
              </w:rPr>
            </w:pPr>
            <w:r w:rsidRPr="00FB52FE">
              <w:rPr>
                <w:rFonts w:ascii="黑体" w:eastAsia="黑体" w:hAnsi="黑体" w:cs="宋体" w:hint="eastAsia"/>
                <w:color w:val="000000"/>
                <w:kern w:val="0"/>
                <w:sz w:val="20"/>
                <w:szCs w:val="20"/>
              </w:rPr>
              <w:t>序号</w:t>
            </w:r>
          </w:p>
        </w:tc>
        <w:tc>
          <w:tcPr>
            <w:tcW w:w="1032" w:type="dxa"/>
            <w:gridSpan w:val="5"/>
            <w:tcBorders>
              <w:top w:val="single" w:sz="4" w:space="0" w:color="000000"/>
              <w:left w:val="nil"/>
              <w:bottom w:val="single" w:sz="4" w:space="0" w:color="000000"/>
              <w:right w:val="single" w:sz="4" w:space="0" w:color="000000"/>
            </w:tcBorders>
            <w:shd w:val="clear" w:color="auto" w:fill="auto"/>
            <w:vAlign w:val="center"/>
            <w:hideMark/>
          </w:tcPr>
          <w:p w:rsidR="00EF4787" w:rsidRPr="00FB52FE" w:rsidRDefault="00EF4787" w:rsidP="00244CE1">
            <w:pPr>
              <w:widowControl/>
              <w:jc w:val="center"/>
              <w:rPr>
                <w:rFonts w:ascii="黑体" w:eastAsia="黑体" w:hAnsi="黑体" w:cs="宋体"/>
                <w:color w:val="000000"/>
                <w:kern w:val="0"/>
                <w:sz w:val="20"/>
                <w:szCs w:val="20"/>
              </w:rPr>
            </w:pPr>
            <w:r w:rsidRPr="00FB52FE">
              <w:rPr>
                <w:rFonts w:ascii="黑体" w:eastAsia="黑体" w:hAnsi="黑体" w:cs="宋体" w:hint="eastAsia"/>
                <w:color w:val="000000"/>
                <w:kern w:val="0"/>
                <w:sz w:val="20"/>
                <w:szCs w:val="20"/>
              </w:rPr>
              <w:t>产品名称</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EF4787" w:rsidRPr="00FB52FE" w:rsidRDefault="00EF4787" w:rsidP="00244CE1">
            <w:pPr>
              <w:widowControl/>
              <w:jc w:val="center"/>
              <w:rPr>
                <w:rFonts w:ascii="黑体" w:eastAsia="黑体" w:hAnsi="黑体" w:cs="宋体"/>
                <w:color w:val="000000"/>
                <w:kern w:val="0"/>
                <w:sz w:val="20"/>
                <w:szCs w:val="20"/>
              </w:rPr>
            </w:pPr>
            <w:r w:rsidRPr="00FB52FE">
              <w:rPr>
                <w:rFonts w:ascii="黑体" w:eastAsia="黑体" w:hAnsi="黑体" w:cs="宋体" w:hint="eastAsia"/>
                <w:color w:val="000000"/>
                <w:kern w:val="0"/>
                <w:sz w:val="20"/>
                <w:szCs w:val="20"/>
              </w:rPr>
              <w:t>技术规格及配置</w:t>
            </w:r>
          </w:p>
        </w:tc>
        <w:tc>
          <w:tcPr>
            <w:tcW w:w="567" w:type="dxa"/>
            <w:gridSpan w:val="5"/>
            <w:tcBorders>
              <w:top w:val="single" w:sz="4" w:space="0" w:color="000000"/>
              <w:left w:val="nil"/>
              <w:bottom w:val="single" w:sz="4" w:space="0" w:color="000000"/>
              <w:right w:val="single" w:sz="4" w:space="0" w:color="000000"/>
            </w:tcBorders>
            <w:shd w:val="clear" w:color="auto" w:fill="auto"/>
            <w:vAlign w:val="center"/>
            <w:hideMark/>
          </w:tcPr>
          <w:p w:rsidR="00EF4787" w:rsidRPr="00FB52FE" w:rsidRDefault="00EF4787" w:rsidP="00244CE1">
            <w:pPr>
              <w:widowControl/>
              <w:jc w:val="center"/>
              <w:rPr>
                <w:rFonts w:ascii="黑体" w:eastAsia="黑体" w:hAnsi="黑体" w:cs="宋体"/>
                <w:color w:val="000000"/>
                <w:kern w:val="0"/>
                <w:sz w:val="20"/>
                <w:szCs w:val="20"/>
              </w:rPr>
            </w:pPr>
            <w:r w:rsidRPr="00FB52FE">
              <w:rPr>
                <w:rFonts w:ascii="黑体" w:eastAsia="黑体" w:hAnsi="黑体" w:cs="宋体" w:hint="eastAsia"/>
                <w:color w:val="000000"/>
                <w:kern w:val="0"/>
                <w:sz w:val="20"/>
                <w:szCs w:val="20"/>
              </w:rPr>
              <w:t>单位</w:t>
            </w:r>
          </w:p>
        </w:tc>
        <w:tc>
          <w:tcPr>
            <w:tcW w:w="718" w:type="dxa"/>
            <w:gridSpan w:val="3"/>
            <w:tcBorders>
              <w:top w:val="single" w:sz="4" w:space="0" w:color="000000"/>
              <w:left w:val="nil"/>
              <w:bottom w:val="single" w:sz="4" w:space="0" w:color="000000"/>
              <w:right w:val="single" w:sz="4" w:space="0" w:color="000000"/>
            </w:tcBorders>
          </w:tcPr>
          <w:p w:rsidR="00EF4787" w:rsidRPr="00FB52FE" w:rsidRDefault="00EF4787" w:rsidP="00244CE1">
            <w:pPr>
              <w:widowControl/>
              <w:jc w:val="center"/>
              <w:rPr>
                <w:rFonts w:ascii="黑体" w:eastAsia="黑体" w:hAnsi="黑体" w:cs="宋体"/>
                <w:color w:val="000000"/>
                <w:kern w:val="0"/>
                <w:sz w:val="20"/>
                <w:szCs w:val="20"/>
              </w:rPr>
            </w:pPr>
            <w:r w:rsidRPr="00FB52FE">
              <w:rPr>
                <w:rFonts w:ascii="黑体" w:eastAsia="黑体" w:hAnsi="黑体" w:cs="宋体" w:hint="eastAsia"/>
                <w:color w:val="000000"/>
                <w:kern w:val="0"/>
                <w:sz w:val="20"/>
                <w:szCs w:val="20"/>
              </w:rPr>
              <w:t>数量</w:t>
            </w:r>
          </w:p>
        </w:tc>
        <w:tc>
          <w:tcPr>
            <w:tcW w:w="962" w:type="dxa"/>
            <w:gridSpan w:val="5"/>
            <w:tcBorders>
              <w:top w:val="single" w:sz="4" w:space="0" w:color="000000"/>
              <w:left w:val="nil"/>
              <w:bottom w:val="single" w:sz="4" w:space="0" w:color="000000"/>
              <w:right w:val="single" w:sz="4" w:space="0" w:color="000000"/>
            </w:tcBorders>
          </w:tcPr>
          <w:p w:rsidR="00EF4787" w:rsidRPr="00FB52FE" w:rsidRDefault="0012196E" w:rsidP="00244CE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是否为核心产品</w:t>
            </w:r>
          </w:p>
        </w:tc>
      </w:tr>
      <w:tr w:rsidR="0012196E" w:rsidRPr="00FB52FE" w:rsidTr="0012196E">
        <w:trPr>
          <w:gridAfter w:val="3"/>
          <w:wAfter w:w="411" w:type="dxa"/>
          <w:trHeight w:val="1548"/>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lastRenderedPageBreak/>
              <w:t>1</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五线谱电教板</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128种GM音色，12种调式，12种节奏，和弦，MIDI输入、输出，储存有中小学音乐课本中的乐曲、练习曲，双扬声器发音，双教鞭演示，音符临时升降功能，线路输入麦克输出，录音功能，可录制乐曲、和弦及节奏，随时暂停、保留、显示声光同步，高音谱表，具有简谱显示功能。</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708"/>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五线谱教学黑板</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2m×1m镀锌板基材，防腐防锈，光滑均匀平整，无反光，字迹清晰，墨绿色，电泳铝材边框。</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708"/>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3</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电钢琴</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88键钢琴手感键盘；带MIDI合成音源，具有双音色和键盘分离音色功能，节奏100种。具有混响，合唱以及和声、颤音效果。</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台</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708"/>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4</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电子琴</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61仿钢琴琴键。100种音色以上，包含中国民乐音色。10种或以上混响效果。配琴架。</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架</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708"/>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5</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收录机</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带CD播放，录音，收放功能，具备USB功能。</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台</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708"/>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6</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音响系统</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由一台DVD、一台卡座、一个立体声功放，二只音箱（含支架）和两只高品质动圈话筒组成。</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1440"/>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7</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小学音乐教学挂图</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与使用教材配套。纸质挂图≥110张，其中有声挂图不少于10幅。彩色胶印，对开，≥128g铜版纸。内容体现教育性、科学性、艺术性原则。画面色彩柔和，构图应严谨，布局合理，主次分明。符合GB/T 7705-2008 《平版装潢印刷品》的有关规定。</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1020"/>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8</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音乐教学用品柜</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规格：长1000mmΧ宽400mmΧ高2000mm(误差不大于20mm)，材料：优质钢板，表面喷塑，四开门、上玻下铁。特性：板材厚度不小于0.6mm，表面经酸洗磷化，全封闭静电喷塑。</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个</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557"/>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9</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手风琴</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律制：十二平均律</w:t>
            </w:r>
            <w:r w:rsidRPr="00FB52FE">
              <w:rPr>
                <w:rFonts w:ascii="仿宋_GB2312" w:eastAsia="仿宋_GB2312" w:hAnsi="宋体" w:cs="宋体" w:hint="eastAsia"/>
                <w:color w:val="000000"/>
                <w:kern w:val="0"/>
                <w:sz w:val="20"/>
                <w:szCs w:val="20"/>
              </w:rPr>
              <w:br/>
              <w:t>标准音：小字一组a音为440Hz，应符合GB3451的要求</w:t>
            </w:r>
            <w:r w:rsidRPr="00FB52FE">
              <w:rPr>
                <w:rFonts w:ascii="仿宋_GB2312" w:eastAsia="仿宋_GB2312" w:hAnsi="宋体" w:cs="宋体" w:hint="eastAsia"/>
                <w:color w:val="000000"/>
                <w:kern w:val="0"/>
                <w:sz w:val="20"/>
                <w:szCs w:val="20"/>
              </w:rPr>
              <w:br/>
              <w:t>音准误差：极限偏差为+17 -8音分；八度要纯，四度，五度要均匀。音色明亮，浑厚：音量丰富，发音良好。波动音应均匀，推拉一致。手风琴的气压应能充分满足演奏要求</w:t>
            </w:r>
            <w:r w:rsidRPr="00FB52FE">
              <w:rPr>
                <w:rFonts w:ascii="仿宋_GB2312" w:eastAsia="仿宋_GB2312" w:hAnsi="宋体" w:cs="宋体" w:hint="eastAsia"/>
                <w:color w:val="000000"/>
                <w:kern w:val="0"/>
                <w:sz w:val="20"/>
                <w:szCs w:val="20"/>
              </w:rPr>
              <w:br/>
              <w:t>键盘：防刮划材料，键盘宽度及间隔应符合GB12107的要求。琴键的运动应灵活，无阻滞。低音键钮高度应符合QB</w:t>
            </w:r>
            <w:r w:rsidRPr="00FB52FE">
              <w:rPr>
                <w:rFonts w:ascii="宋体" w:eastAsia="宋体" w:hAnsi="宋体" w:cs="宋体" w:hint="eastAsia"/>
                <w:color w:val="000000"/>
                <w:kern w:val="0"/>
                <w:sz w:val="20"/>
                <w:szCs w:val="20"/>
              </w:rPr>
              <w:t>∕</w:t>
            </w:r>
            <w:r w:rsidRPr="00FB52FE">
              <w:rPr>
                <w:rFonts w:ascii="仿宋_GB2312" w:eastAsia="仿宋_GB2312" w:hAnsi="宋体" w:cs="宋体" w:hint="eastAsia"/>
                <w:color w:val="000000"/>
                <w:kern w:val="0"/>
                <w:sz w:val="20"/>
                <w:szCs w:val="20"/>
              </w:rPr>
              <w:t>T1298-96的要求。低音按钮的中心距应为14-18mm，在同一琴上应一致。</w:t>
            </w:r>
            <w:r w:rsidRPr="00FB52FE">
              <w:rPr>
                <w:rFonts w:ascii="仿宋_GB2312" w:eastAsia="仿宋_GB2312" w:hAnsi="宋体" w:cs="宋体" w:hint="eastAsia"/>
                <w:color w:val="000000"/>
                <w:kern w:val="0"/>
                <w:sz w:val="20"/>
                <w:szCs w:val="20"/>
              </w:rPr>
              <w:br/>
              <w:t>风箱：风向应能推拉自如，与琴箱结合紧密，不得漏气。风箱包角整齐，表面覆盖条两端一致，折叠层边棱平整</w:t>
            </w:r>
            <w:r w:rsidRPr="00FB52FE">
              <w:rPr>
                <w:rFonts w:ascii="仿宋_GB2312" w:eastAsia="仿宋_GB2312" w:hAnsi="宋体" w:cs="宋体" w:hint="eastAsia"/>
                <w:color w:val="000000"/>
                <w:kern w:val="0"/>
                <w:sz w:val="20"/>
                <w:szCs w:val="20"/>
              </w:rPr>
              <w:br/>
              <w:t>变音器：变音器应灵敏，无阻滞。变音器的传动装置应保证音孔充分启闭。变音器键或变音器框条上，应有音列组合标志。电镀件表面光滑，镀层完整：氧化膜应色泽均匀，无浮色；赛璐珞粘合平整，线条流畅，无气泡，瘢痕，接口严密，色泽协调；背带应牢固，能调节长度。</w:t>
            </w:r>
            <w:r w:rsidRPr="00FB52FE">
              <w:rPr>
                <w:rFonts w:ascii="仿宋_GB2312" w:eastAsia="仿宋_GB2312" w:hAnsi="宋体" w:cs="宋体" w:hint="eastAsia"/>
                <w:color w:val="000000"/>
                <w:kern w:val="0"/>
                <w:sz w:val="20"/>
                <w:szCs w:val="20"/>
              </w:rPr>
              <w:br/>
              <w:t>贝司机：采用先进意大利工艺。</w:t>
            </w:r>
            <w:r w:rsidRPr="00FB52FE">
              <w:rPr>
                <w:rFonts w:ascii="仿宋_GB2312" w:eastAsia="仿宋_GB2312" w:hAnsi="宋体" w:cs="宋体" w:hint="eastAsia"/>
                <w:color w:val="000000"/>
                <w:kern w:val="0"/>
                <w:sz w:val="20"/>
                <w:szCs w:val="20"/>
              </w:rPr>
              <w:br/>
              <w:t>手风琴主要材质：为保证使用中不变形，牢固耐用，主要材质使用飞机制造用的合金铝板，铝材。</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台</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lastRenderedPageBreak/>
              <w:t>10</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小学音像教学资料</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适用于小学音乐欣赏教学用，光盘内容为世界著名音乐家的作品。</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盘</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100</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66"/>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11</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音乐教学软件</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符合中小学音乐教学需要。</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12</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自制教具材料</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头饰、彩纸、彩绸、吹塑纸等</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13</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多用划线规</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等宽、等厚两直条脚，有分刻度及直尺刻度</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14</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成套打击乐器</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响板、双响筒、碰钟、串铃、三角铁、沙锤、小锣、小堂鼓、小钹、吊钹等十四件</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15</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大锣</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青铜材料铸造，由1个锣面和击锤组成。外观直径不小于290mm，厚度不小于1mm。大锣边应有穿吊绳的孔2个。</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付</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16</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小锣</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青铜材料铸造，由1个锣面和击锤组成。小锣外观直径不小于220mm，厚度不小于1mm ，小锣边应有穿吊绳的孔2个</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付</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17</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大钹</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响铜制，钵形，两面为一副。</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付</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18</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小钹</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响铜制，钵形，两面为一副。</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付</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19</w:t>
            </w:r>
          </w:p>
        </w:tc>
        <w:tc>
          <w:tcPr>
            <w:tcW w:w="1032" w:type="dxa"/>
            <w:gridSpan w:val="5"/>
            <w:tcBorders>
              <w:top w:val="single" w:sz="4" w:space="0" w:color="auto"/>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小堂鼓</w:t>
            </w:r>
          </w:p>
        </w:tc>
        <w:tc>
          <w:tcPr>
            <w:tcW w:w="5381" w:type="dxa"/>
            <w:gridSpan w:val="7"/>
            <w:tcBorders>
              <w:top w:val="single" w:sz="4" w:space="0" w:color="auto"/>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 供中小学音乐教学用，由鼓及击槌组成。2. 鼓面用牛皮蒙制。 鼓体直径不小于300mm，高度不小于200mm。</w:t>
            </w:r>
          </w:p>
        </w:tc>
        <w:tc>
          <w:tcPr>
            <w:tcW w:w="567" w:type="dxa"/>
            <w:gridSpan w:val="5"/>
            <w:tcBorders>
              <w:top w:val="single" w:sz="4" w:space="0" w:color="auto"/>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付</w:t>
            </w:r>
          </w:p>
        </w:tc>
        <w:tc>
          <w:tcPr>
            <w:tcW w:w="718" w:type="dxa"/>
            <w:gridSpan w:val="3"/>
            <w:tcBorders>
              <w:top w:val="single" w:sz="4" w:space="0" w:color="auto"/>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single" w:sz="4" w:space="0" w:color="auto"/>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20</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大军鼓</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鼓腔：七层桦木或金属材料 鼓圈：9mm桦木超强铝合金背架压轴铝合金鼓耳</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面</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21</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小军鼓</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双面白皮不锈钢；鼓面直径：34cm；高度：14.5cm；配背带、鼓棒、鼓钥匙</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面</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22</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爵士鼓（架子鼓）</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大鼓、军鼓、中鼓（初中5个以上，小学3个以上）、脚踏钹、吊钹（2面以上）</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23</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铝板琴</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供小学音乐教学用，25音，由铝合金配木质音箱构成。音锤用优质杂木制成. 用音锤敲击铝板时，符合音阶要求，无噪音。</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架</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52"/>
        </w:trPr>
        <w:tc>
          <w:tcPr>
            <w:tcW w:w="532" w:type="dxa"/>
            <w:gridSpan w:val="3"/>
            <w:tcBorders>
              <w:top w:val="nil"/>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24</w:t>
            </w:r>
          </w:p>
        </w:tc>
        <w:tc>
          <w:tcPr>
            <w:tcW w:w="1032"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木琴</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 供中小学音乐教学用。2.应具有低、中、高三组音阶。</w:t>
            </w:r>
          </w:p>
        </w:tc>
        <w:tc>
          <w:tcPr>
            <w:tcW w:w="567" w:type="dxa"/>
            <w:gridSpan w:val="5"/>
            <w:tcBorders>
              <w:top w:val="nil"/>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架</w:t>
            </w:r>
          </w:p>
        </w:tc>
        <w:tc>
          <w:tcPr>
            <w:tcW w:w="718" w:type="dxa"/>
            <w:gridSpan w:val="3"/>
            <w:tcBorders>
              <w:top w:val="nil"/>
              <w:left w:val="nil"/>
              <w:bottom w:val="single" w:sz="4" w:space="0" w:color="000000"/>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nil"/>
              <w:left w:val="nil"/>
              <w:bottom w:val="single" w:sz="4" w:space="0" w:color="000000"/>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5019"/>
        </w:trPr>
        <w:tc>
          <w:tcPr>
            <w:tcW w:w="532" w:type="dxa"/>
            <w:gridSpan w:val="3"/>
            <w:tcBorders>
              <w:top w:val="nil"/>
              <w:left w:val="single" w:sz="4" w:space="0" w:color="000000"/>
              <w:bottom w:val="single" w:sz="4" w:space="0" w:color="auto"/>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lastRenderedPageBreak/>
              <w:t>25</w:t>
            </w:r>
          </w:p>
        </w:tc>
        <w:tc>
          <w:tcPr>
            <w:tcW w:w="1032" w:type="dxa"/>
            <w:gridSpan w:val="5"/>
            <w:tcBorders>
              <w:top w:val="nil"/>
              <w:left w:val="nil"/>
              <w:bottom w:val="single" w:sz="4" w:space="0" w:color="auto"/>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音乐凳</w:t>
            </w:r>
          </w:p>
        </w:tc>
        <w:tc>
          <w:tcPr>
            <w:tcW w:w="5381" w:type="dxa"/>
            <w:gridSpan w:val="7"/>
            <w:tcBorders>
              <w:top w:val="single" w:sz="4" w:space="0" w:color="000000"/>
              <w:left w:val="nil"/>
              <w:bottom w:val="single" w:sz="4" w:space="0" w:color="auto"/>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 供中小学音乐教学用。</w:t>
            </w:r>
            <w:r w:rsidRPr="00FB52FE">
              <w:rPr>
                <w:rFonts w:ascii="仿宋_GB2312" w:eastAsia="仿宋_GB2312" w:hAnsi="宋体" w:cs="宋体" w:hint="eastAsia"/>
                <w:color w:val="000000"/>
                <w:kern w:val="0"/>
                <w:sz w:val="20"/>
                <w:szCs w:val="20"/>
              </w:rPr>
              <w:br/>
              <w:t>2. 美术凳为升降结构，升降范围0-200mm。</w:t>
            </w:r>
            <w:r w:rsidRPr="00FB52FE">
              <w:rPr>
                <w:rFonts w:ascii="仿宋_GB2312" w:eastAsia="仿宋_GB2312" w:hAnsi="宋体" w:cs="宋体" w:hint="eastAsia"/>
                <w:color w:val="000000"/>
                <w:kern w:val="0"/>
                <w:sz w:val="20"/>
                <w:szCs w:val="20"/>
              </w:rPr>
              <w:br/>
              <w:t>3. 凳面支承架采用φ10-15mm的普通碳素钢管制作。</w:t>
            </w:r>
            <w:r w:rsidRPr="00FB52FE">
              <w:rPr>
                <w:rFonts w:ascii="仿宋_GB2312" w:eastAsia="仿宋_GB2312" w:hAnsi="宋体" w:cs="宋体" w:hint="eastAsia"/>
                <w:color w:val="000000"/>
                <w:kern w:val="0"/>
                <w:sz w:val="20"/>
                <w:szCs w:val="20"/>
              </w:rPr>
              <w:br/>
              <w:t>4. 脚座采用普通碳素钢板静电喷涂，性能优于Q235，厚度≥1mm。</w:t>
            </w:r>
            <w:r w:rsidRPr="00FB52FE">
              <w:rPr>
                <w:rFonts w:ascii="仿宋_GB2312" w:eastAsia="仿宋_GB2312" w:hAnsi="宋体" w:cs="宋体" w:hint="eastAsia"/>
                <w:color w:val="000000"/>
                <w:kern w:val="0"/>
                <w:sz w:val="20"/>
                <w:szCs w:val="20"/>
              </w:rPr>
              <w:br/>
              <w:t>5. 面板与支永架采用螺栓连接。</w:t>
            </w:r>
            <w:r w:rsidRPr="00FB52FE">
              <w:rPr>
                <w:rFonts w:ascii="仿宋_GB2312" w:eastAsia="仿宋_GB2312" w:hAnsi="宋体" w:cs="宋体" w:hint="eastAsia"/>
                <w:color w:val="000000"/>
                <w:kern w:val="0"/>
                <w:sz w:val="20"/>
                <w:szCs w:val="20"/>
              </w:rPr>
              <w:br/>
              <w:t>6. 脚座应安装脚套，且着地平稳，无摇晃现象。</w:t>
            </w:r>
            <w:r w:rsidRPr="00FB52FE">
              <w:rPr>
                <w:rFonts w:ascii="仿宋_GB2312" w:eastAsia="仿宋_GB2312" w:hAnsi="宋体" w:cs="宋体" w:hint="eastAsia"/>
                <w:color w:val="000000"/>
                <w:kern w:val="0"/>
                <w:sz w:val="20"/>
                <w:szCs w:val="20"/>
              </w:rPr>
              <w:br/>
              <w:t>7. 在垂直受力大于980N时，无变形、扭曲。</w:t>
            </w:r>
          </w:p>
        </w:tc>
        <w:tc>
          <w:tcPr>
            <w:tcW w:w="567" w:type="dxa"/>
            <w:gridSpan w:val="5"/>
            <w:tcBorders>
              <w:top w:val="nil"/>
              <w:left w:val="nil"/>
              <w:bottom w:val="single" w:sz="4" w:space="0" w:color="auto"/>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个</w:t>
            </w:r>
          </w:p>
        </w:tc>
        <w:tc>
          <w:tcPr>
            <w:tcW w:w="718" w:type="dxa"/>
            <w:gridSpan w:val="3"/>
            <w:tcBorders>
              <w:top w:val="nil"/>
              <w:left w:val="nil"/>
              <w:bottom w:val="single" w:sz="4" w:space="0" w:color="auto"/>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50</w:t>
            </w:r>
          </w:p>
        </w:tc>
        <w:tc>
          <w:tcPr>
            <w:tcW w:w="962" w:type="dxa"/>
            <w:gridSpan w:val="5"/>
            <w:tcBorders>
              <w:top w:val="nil"/>
              <w:left w:val="nil"/>
              <w:bottom w:val="single" w:sz="4" w:space="0" w:color="auto"/>
              <w:right w:val="single" w:sz="4" w:space="0" w:color="000000"/>
            </w:tcBorders>
            <w:vAlign w:val="center"/>
          </w:tcPr>
          <w:p w:rsidR="0012196E" w:rsidRDefault="0012196E" w:rsidP="0012196E">
            <w:pPr>
              <w:jc w:val="center"/>
            </w:pPr>
            <w:r w:rsidRPr="00BC3757">
              <w:t>否</w:t>
            </w:r>
          </w:p>
        </w:tc>
      </w:tr>
      <w:tr w:rsidR="0012196E" w:rsidRPr="00FB52FE" w:rsidTr="0012196E">
        <w:trPr>
          <w:gridAfter w:val="3"/>
          <w:wAfter w:w="411" w:type="dxa"/>
          <w:trHeight w:val="804"/>
        </w:trPr>
        <w:tc>
          <w:tcPr>
            <w:tcW w:w="53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26</w:t>
            </w:r>
          </w:p>
        </w:tc>
        <w:tc>
          <w:tcPr>
            <w:tcW w:w="1032" w:type="dxa"/>
            <w:gridSpan w:val="5"/>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音乐教室墙体文化</w:t>
            </w:r>
          </w:p>
        </w:tc>
        <w:tc>
          <w:tcPr>
            <w:tcW w:w="5381" w:type="dxa"/>
            <w:gridSpan w:val="7"/>
            <w:tcBorders>
              <w:top w:val="single" w:sz="4" w:space="0" w:color="000000"/>
              <w:left w:val="nil"/>
              <w:bottom w:val="single" w:sz="4" w:space="0" w:color="000000"/>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优质铜版纸，音乐相关内容，每套不少于8幅</w:t>
            </w:r>
          </w:p>
        </w:tc>
        <w:tc>
          <w:tcPr>
            <w:tcW w:w="567" w:type="dxa"/>
            <w:gridSpan w:val="5"/>
            <w:tcBorders>
              <w:top w:val="single" w:sz="4" w:space="0" w:color="000000"/>
              <w:left w:val="nil"/>
              <w:bottom w:val="nil"/>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single" w:sz="4" w:space="0" w:color="000000"/>
              <w:left w:val="nil"/>
              <w:bottom w:val="nil"/>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single" w:sz="4" w:space="0" w:color="000000"/>
              <w:left w:val="nil"/>
              <w:bottom w:val="nil"/>
              <w:right w:val="single" w:sz="4" w:space="0" w:color="000000"/>
            </w:tcBorders>
            <w:vAlign w:val="center"/>
          </w:tcPr>
          <w:p w:rsidR="0012196E" w:rsidRDefault="0012196E" w:rsidP="0012196E">
            <w:pPr>
              <w:jc w:val="center"/>
            </w:pPr>
            <w:r w:rsidRPr="00A763AB">
              <w:t>否</w:t>
            </w:r>
          </w:p>
        </w:tc>
      </w:tr>
      <w:tr w:rsidR="0012196E" w:rsidRPr="00FB52FE" w:rsidTr="0012196E">
        <w:trPr>
          <w:gridAfter w:val="3"/>
          <w:wAfter w:w="411" w:type="dxa"/>
          <w:trHeight w:val="416"/>
        </w:trPr>
        <w:tc>
          <w:tcPr>
            <w:tcW w:w="532" w:type="dxa"/>
            <w:gridSpan w:val="3"/>
            <w:tcBorders>
              <w:top w:val="nil"/>
              <w:left w:val="single" w:sz="4" w:space="0" w:color="000000"/>
              <w:bottom w:val="nil"/>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27</w:t>
            </w:r>
          </w:p>
        </w:tc>
        <w:tc>
          <w:tcPr>
            <w:tcW w:w="1032" w:type="dxa"/>
            <w:gridSpan w:val="5"/>
            <w:tcBorders>
              <w:top w:val="nil"/>
              <w:left w:val="nil"/>
              <w:bottom w:val="nil"/>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投影壁画</w:t>
            </w:r>
          </w:p>
        </w:tc>
        <w:tc>
          <w:tcPr>
            <w:tcW w:w="5381" w:type="dxa"/>
            <w:gridSpan w:val="7"/>
            <w:tcBorders>
              <w:top w:val="single" w:sz="4" w:space="0" w:color="000000"/>
              <w:left w:val="nil"/>
              <w:bottom w:val="nil"/>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光源：LED灯或卤素灯，壁画为美术相关内容，投影内容可根据需求定制。</w:t>
            </w:r>
          </w:p>
        </w:tc>
        <w:tc>
          <w:tcPr>
            <w:tcW w:w="567" w:type="dxa"/>
            <w:gridSpan w:val="5"/>
            <w:tcBorders>
              <w:top w:val="single" w:sz="4" w:space="0" w:color="000000"/>
              <w:left w:val="nil"/>
              <w:bottom w:val="nil"/>
              <w:right w:val="single" w:sz="4" w:space="0" w:color="000000"/>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套</w:t>
            </w:r>
          </w:p>
        </w:tc>
        <w:tc>
          <w:tcPr>
            <w:tcW w:w="718" w:type="dxa"/>
            <w:gridSpan w:val="3"/>
            <w:tcBorders>
              <w:top w:val="single" w:sz="4" w:space="0" w:color="000000"/>
              <w:left w:val="nil"/>
              <w:bottom w:val="nil"/>
              <w:right w:val="single" w:sz="4" w:space="0" w:color="000000"/>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w:t>
            </w:r>
          </w:p>
        </w:tc>
        <w:tc>
          <w:tcPr>
            <w:tcW w:w="962" w:type="dxa"/>
            <w:gridSpan w:val="5"/>
            <w:tcBorders>
              <w:top w:val="single" w:sz="4" w:space="0" w:color="000000"/>
              <w:left w:val="nil"/>
              <w:bottom w:val="nil"/>
              <w:right w:val="single" w:sz="4" w:space="0" w:color="000000"/>
            </w:tcBorders>
            <w:vAlign w:val="center"/>
          </w:tcPr>
          <w:p w:rsidR="0012196E" w:rsidRDefault="0012196E" w:rsidP="0012196E">
            <w:pPr>
              <w:jc w:val="center"/>
            </w:pPr>
            <w:r w:rsidRPr="00A763AB">
              <w:t>否</w:t>
            </w:r>
          </w:p>
        </w:tc>
      </w:tr>
      <w:tr w:rsidR="0012196E" w:rsidRPr="00FB52FE" w:rsidTr="0012196E">
        <w:trPr>
          <w:gridAfter w:val="3"/>
          <w:wAfter w:w="411" w:type="dxa"/>
          <w:trHeight w:val="1860"/>
        </w:trPr>
        <w:tc>
          <w:tcPr>
            <w:tcW w:w="532" w:type="dxa"/>
            <w:gridSpan w:val="3"/>
            <w:tcBorders>
              <w:top w:val="single" w:sz="4" w:space="0" w:color="auto"/>
              <w:left w:val="single" w:sz="4" w:space="0" w:color="auto"/>
              <w:bottom w:val="single" w:sz="4" w:space="0" w:color="auto"/>
              <w:right w:val="nil"/>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28</w:t>
            </w:r>
          </w:p>
        </w:tc>
        <w:tc>
          <w:tcPr>
            <w:tcW w:w="10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音乐教室装修</w:t>
            </w:r>
          </w:p>
        </w:tc>
        <w:tc>
          <w:tcPr>
            <w:tcW w:w="5381" w:type="dxa"/>
            <w:gridSpan w:val="7"/>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提供定制三维效果图、平面布局图、需要改造说明文件、电布线图等。学校教室需满足通电、网络等实验室建设环境基本要求。教室装修包括：造型实施，综合布线以及顶面吊装、木地板、教室内照明系统改造、粉刷墙面（以现场勘查及效果图为准），灯具处理，垃圾清运，货物搬运等基础施工。</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室</w:t>
            </w:r>
          </w:p>
        </w:tc>
        <w:tc>
          <w:tcPr>
            <w:tcW w:w="718" w:type="dxa"/>
            <w:gridSpan w:val="3"/>
            <w:tcBorders>
              <w:top w:val="single" w:sz="4" w:space="0" w:color="auto"/>
              <w:left w:val="nil"/>
              <w:bottom w:val="single" w:sz="4" w:space="0" w:color="auto"/>
              <w:right w:val="single" w:sz="4" w:space="0" w:color="auto"/>
            </w:tcBorders>
            <w:vAlign w:val="center"/>
          </w:tcPr>
          <w:p w:rsidR="0012196E" w:rsidRPr="00FB52FE" w:rsidRDefault="0012196E" w:rsidP="00EF4787">
            <w:pPr>
              <w:widowControl/>
              <w:jc w:val="center"/>
              <w:rPr>
                <w:rFonts w:ascii="仿宋_GB2312" w:eastAsia="仿宋_GB2312" w:hAnsi="宋体" w:cs="宋体"/>
                <w:color w:val="000000"/>
                <w:kern w:val="0"/>
                <w:sz w:val="20"/>
                <w:szCs w:val="20"/>
              </w:rPr>
            </w:pPr>
            <w:r w:rsidRPr="00FB52FE">
              <w:rPr>
                <w:rFonts w:ascii="仿宋_GB2312" w:eastAsia="仿宋_GB2312" w:hAnsi="宋体" w:cs="宋体" w:hint="eastAsia"/>
                <w:color w:val="000000"/>
                <w:kern w:val="0"/>
                <w:sz w:val="20"/>
                <w:szCs w:val="20"/>
              </w:rPr>
              <w:t>1</w:t>
            </w:r>
          </w:p>
        </w:tc>
        <w:tc>
          <w:tcPr>
            <w:tcW w:w="962" w:type="dxa"/>
            <w:gridSpan w:val="5"/>
            <w:tcBorders>
              <w:top w:val="single" w:sz="4" w:space="0" w:color="auto"/>
              <w:left w:val="nil"/>
              <w:bottom w:val="single" w:sz="4" w:space="0" w:color="auto"/>
              <w:right w:val="single" w:sz="4" w:space="0" w:color="auto"/>
            </w:tcBorders>
            <w:vAlign w:val="center"/>
          </w:tcPr>
          <w:p w:rsidR="0012196E" w:rsidRDefault="0012196E" w:rsidP="0012196E">
            <w:pPr>
              <w:jc w:val="center"/>
            </w:pPr>
            <w:r w:rsidRPr="00A763AB">
              <w:t>否</w:t>
            </w:r>
          </w:p>
        </w:tc>
      </w:tr>
      <w:tr w:rsidR="00EF4787" w:rsidRPr="00FB52FE" w:rsidTr="0012196E">
        <w:trPr>
          <w:trHeight w:val="312"/>
        </w:trPr>
        <w:tc>
          <w:tcPr>
            <w:tcW w:w="794" w:type="dxa"/>
            <w:gridSpan w:val="5"/>
            <w:tcBorders>
              <w:top w:val="nil"/>
              <w:left w:val="nil"/>
              <w:bottom w:val="nil"/>
              <w:right w:val="nil"/>
            </w:tcBorders>
          </w:tcPr>
          <w:p w:rsidR="00EF4787" w:rsidRDefault="00EF4787" w:rsidP="00244CE1">
            <w:pPr>
              <w:widowControl/>
              <w:jc w:val="left"/>
              <w:rPr>
                <w:rFonts w:ascii="仿宋_GB2312" w:eastAsia="仿宋_GB2312" w:hAnsi="宋体" w:cs="宋体"/>
                <w:kern w:val="0"/>
                <w:sz w:val="24"/>
              </w:rPr>
            </w:pPr>
          </w:p>
        </w:tc>
        <w:tc>
          <w:tcPr>
            <w:tcW w:w="287" w:type="dxa"/>
            <w:gridSpan w:val="2"/>
            <w:tcBorders>
              <w:top w:val="nil"/>
              <w:left w:val="nil"/>
              <w:bottom w:val="nil"/>
              <w:right w:val="nil"/>
            </w:tcBorders>
          </w:tcPr>
          <w:p w:rsidR="00EF4787" w:rsidRDefault="00EF4787" w:rsidP="00244CE1">
            <w:pPr>
              <w:widowControl/>
              <w:jc w:val="left"/>
              <w:rPr>
                <w:rFonts w:ascii="仿宋_GB2312" w:eastAsia="仿宋_GB2312" w:hAnsi="宋体" w:cs="宋体"/>
                <w:kern w:val="0"/>
                <w:sz w:val="24"/>
              </w:rPr>
            </w:pPr>
          </w:p>
        </w:tc>
        <w:tc>
          <w:tcPr>
            <w:tcW w:w="8522" w:type="dxa"/>
            <w:gridSpan w:val="24"/>
            <w:tcBorders>
              <w:top w:val="nil"/>
              <w:left w:val="nil"/>
              <w:bottom w:val="nil"/>
              <w:right w:val="nil"/>
            </w:tcBorders>
            <w:shd w:val="clear" w:color="auto" w:fill="auto"/>
            <w:noWrap/>
            <w:vAlign w:val="center"/>
            <w:hideMark/>
          </w:tcPr>
          <w:p w:rsidR="00EF4787" w:rsidRDefault="00EF4787" w:rsidP="00244CE1">
            <w:pPr>
              <w:widowControl/>
              <w:jc w:val="left"/>
              <w:rPr>
                <w:rFonts w:ascii="仿宋_GB2312" w:eastAsia="仿宋_GB2312" w:hAnsi="宋体" w:cs="宋体"/>
                <w:kern w:val="0"/>
                <w:sz w:val="24"/>
              </w:rPr>
            </w:pPr>
          </w:p>
          <w:p w:rsidR="00EF4787" w:rsidRPr="00FB52FE" w:rsidRDefault="00EF4787" w:rsidP="00244CE1">
            <w:pPr>
              <w:widowControl/>
              <w:jc w:val="left"/>
              <w:rPr>
                <w:rFonts w:ascii="仿宋_GB2312" w:eastAsia="仿宋_GB2312" w:hAnsi="宋体" w:cs="宋体"/>
                <w:kern w:val="0"/>
                <w:sz w:val="24"/>
              </w:rPr>
            </w:pPr>
            <w:r w:rsidRPr="00FB52FE">
              <w:rPr>
                <w:rFonts w:ascii="仿宋_GB2312" w:eastAsia="仿宋_GB2312" w:hAnsi="宋体" w:cs="宋体" w:hint="eastAsia"/>
                <w:kern w:val="0"/>
                <w:sz w:val="24"/>
              </w:rPr>
              <w:t>附件3：(4)</w:t>
            </w:r>
          </w:p>
        </w:tc>
      </w:tr>
      <w:tr w:rsidR="00EF4787" w:rsidRPr="00244CE1" w:rsidTr="0012196E">
        <w:trPr>
          <w:trHeight w:val="408"/>
        </w:trPr>
        <w:tc>
          <w:tcPr>
            <w:tcW w:w="794" w:type="dxa"/>
            <w:gridSpan w:val="5"/>
            <w:tcBorders>
              <w:top w:val="nil"/>
              <w:left w:val="nil"/>
              <w:bottom w:val="single" w:sz="4" w:space="0" w:color="auto"/>
              <w:right w:val="nil"/>
            </w:tcBorders>
          </w:tcPr>
          <w:p w:rsidR="00EF4787" w:rsidRPr="00244CE1" w:rsidRDefault="00EF4787" w:rsidP="0075072E">
            <w:pPr>
              <w:jc w:val="center"/>
              <w:rPr>
                <w:rFonts w:ascii="黑体" w:eastAsia="黑体" w:hAnsi="黑体"/>
                <w:b/>
                <w:bCs/>
                <w:sz w:val="32"/>
                <w:szCs w:val="36"/>
              </w:rPr>
            </w:pPr>
          </w:p>
        </w:tc>
        <w:tc>
          <w:tcPr>
            <w:tcW w:w="287" w:type="dxa"/>
            <w:gridSpan w:val="2"/>
            <w:tcBorders>
              <w:top w:val="nil"/>
              <w:left w:val="nil"/>
              <w:bottom w:val="single" w:sz="4" w:space="0" w:color="auto"/>
              <w:right w:val="nil"/>
            </w:tcBorders>
          </w:tcPr>
          <w:p w:rsidR="00EF4787" w:rsidRPr="00244CE1" w:rsidRDefault="00EF4787" w:rsidP="0075072E">
            <w:pPr>
              <w:jc w:val="center"/>
              <w:rPr>
                <w:rFonts w:ascii="黑体" w:eastAsia="黑体" w:hAnsi="黑体"/>
                <w:b/>
                <w:bCs/>
                <w:sz w:val="32"/>
                <w:szCs w:val="36"/>
              </w:rPr>
            </w:pPr>
          </w:p>
        </w:tc>
        <w:tc>
          <w:tcPr>
            <w:tcW w:w="8522" w:type="dxa"/>
            <w:gridSpan w:val="24"/>
            <w:tcBorders>
              <w:top w:val="nil"/>
              <w:left w:val="nil"/>
              <w:bottom w:val="single" w:sz="4" w:space="0" w:color="auto"/>
              <w:right w:val="nil"/>
            </w:tcBorders>
            <w:shd w:val="clear" w:color="auto" w:fill="auto"/>
            <w:noWrap/>
            <w:vAlign w:val="center"/>
            <w:hideMark/>
          </w:tcPr>
          <w:p w:rsidR="00EF4787" w:rsidRPr="00244CE1" w:rsidRDefault="00EF4787" w:rsidP="0075072E">
            <w:pPr>
              <w:jc w:val="center"/>
              <w:rPr>
                <w:rFonts w:ascii="黑体" w:eastAsia="黑体" w:hAnsi="黑体"/>
                <w:b/>
                <w:bCs/>
                <w:sz w:val="32"/>
                <w:szCs w:val="36"/>
              </w:rPr>
            </w:pPr>
            <w:r w:rsidRPr="00244CE1">
              <w:rPr>
                <w:rFonts w:ascii="黑体" w:eastAsia="黑体" w:hAnsi="黑体" w:hint="eastAsia"/>
                <w:b/>
                <w:bCs/>
                <w:sz w:val="32"/>
                <w:szCs w:val="36"/>
              </w:rPr>
              <w:t>美术教室建设方案</w:t>
            </w:r>
          </w:p>
        </w:tc>
      </w:tr>
      <w:tr w:rsidR="0012196E" w:rsidRPr="00FB52FE" w:rsidTr="0012196E">
        <w:trPr>
          <w:trHeight w:val="696"/>
        </w:trPr>
        <w:tc>
          <w:tcPr>
            <w:tcW w:w="490" w:type="dxa"/>
            <w:gridSpan w:val="2"/>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黑体" w:eastAsia="黑体" w:hAnsi="黑体" w:cs="宋体"/>
                <w:kern w:val="0"/>
                <w:sz w:val="28"/>
                <w:szCs w:val="28"/>
              </w:rPr>
            </w:pPr>
            <w:r w:rsidRPr="00FB52FE">
              <w:rPr>
                <w:rFonts w:ascii="黑体" w:eastAsia="黑体" w:hAnsi="黑体" w:cs="宋体" w:hint="eastAsia"/>
                <w:kern w:val="0"/>
                <w:sz w:val="28"/>
                <w:szCs w:val="28"/>
              </w:rPr>
              <w:t>序号</w:t>
            </w:r>
          </w:p>
        </w:tc>
        <w:tc>
          <w:tcPr>
            <w:tcW w:w="1218"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黑体" w:eastAsia="黑体" w:hAnsi="黑体" w:cs="宋体"/>
                <w:kern w:val="0"/>
                <w:sz w:val="28"/>
                <w:szCs w:val="28"/>
              </w:rPr>
            </w:pPr>
            <w:r w:rsidRPr="00FB52FE">
              <w:rPr>
                <w:rFonts w:ascii="黑体" w:eastAsia="黑体" w:hAnsi="黑体" w:cs="宋体" w:hint="eastAsia"/>
                <w:kern w:val="0"/>
                <w:sz w:val="28"/>
                <w:szCs w:val="28"/>
              </w:rPr>
              <w:t>名称</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黑体" w:eastAsia="黑体" w:hAnsi="黑体" w:cs="宋体"/>
                <w:kern w:val="0"/>
                <w:sz w:val="28"/>
                <w:szCs w:val="28"/>
              </w:rPr>
            </w:pPr>
            <w:r w:rsidRPr="00FB52FE">
              <w:rPr>
                <w:rFonts w:ascii="黑体" w:eastAsia="黑体" w:hAnsi="黑体" w:cs="宋体" w:hint="eastAsia"/>
                <w:kern w:val="0"/>
                <w:sz w:val="28"/>
                <w:szCs w:val="28"/>
              </w:rPr>
              <w:t>规格</w:t>
            </w:r>
          </w:p>
        </w:tc>
        <w:tc>
          <w:tcPr>
            <w:tcW w:w="715" w:type="dxa"/>
            <w:gridSpan w:val="5"/>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黑体" w:eastAsia="黑体" w:hAnsi="黑体" w:cs="宋体"/>
                <w:kern w:val="0"/>
                <w:sz w:val="28"/>
                <w:szCs w:val="28"/>
              </w:rPr>
            </w:pPr>
            <w:r w:rsidRPr="00FB52FE">
              <w:rPr>
                <w:rFonts w:ascii="黑体" w:eastAsia="黑体" w:hAnsi="黑体" w:cs="宋体" w:hint="eastAsia"/>
                <w:kern w:val="0"/>
                <w:sz w:val="28"/>
                <w:szCs w:val="28"/>
              </w:rPr>
              <w:t>单位</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黑体" w:eastAsia="黑体" w:hAnsi="黑体" w:cs="宋体"/>
                <w:kern w:val="0"/>
                <w:sz w:val="28"/>
                <w:szCs w:val="28"/>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黑体" w:eastAsia="黑体" w:hAnsi="黑体" w:cs="宋体"/>
                <w:kern w:val="0"/>
                <w:sz w:val="28"/>
                <w:szCs w:val="28"/>
              </w:rPr>
            </w:pPr>
            <w:r w:rsidRPr="00FB52FE">
              <w:rPr>
                <w:rFonts w:ascii="黑体" w:eastAsia="黑体" w:hAnsi="黑体" w:cs="宋体" w:hint="eastAsia"/>
                <w:kern w:val="0"/>
                <w:sz w:val="28"/>
                <w:szCs w:val="28"/>
              </w:rPr>
              <w:t>数量</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黑体" w:eastAsia="黑体" w:hAnsi="黑体" w:cs="宋体"/>
                <w:kern w:val="0"/>
                <w:sz w:val="28"/>
                <w:szCs w:val="28"/>
              </w:rPr>
            </w:pPr>
            <w:r>
              <w:rPr>
                <w:rFonts w:ascii="黑体" w:eastAsia="黑体" w:hAnsi="黑体" w:cs="宋体"/>
                <w:kern w:val="0"/>
                <w:sz w:val="28"/>
                <w:szCs w:val="28"/>
              </w:rPr>
              <w:t>是否为核心产</w:t>
            </w:r>
            <w:r>
              <w:rPr>
                <w:rFonts w:ascii="黑体" w:eastAsia="黑体" w:hAnsi="黑体" w:cs="宋体"/>
                <w:kern w:val="0"/>
                <w:sz w:val="28"/>
                <w:szCs w:val="28"/>
              </w:rPr>
              <w:lastRenderedPageBreak/>
              <w:t>品</w:t>
            </w:r>
          </w:p>
        </w:tc>
      </w:tr>
      <w:tr w:rsidR="0012196E" w:rsidRPr="00FB52FE" w:rsidTr="0012196E">
        <w:trPr>
          <w:trHeight w:val="888"/>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lastRenderedPageBreak/>
              <w:t>1</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衬布</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材料有棉质、麻、丝、绒等。要求染色均匀，经水洗不脱色、缩水、变形。长1500mm：宽1300mm。</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32</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t>否</w:t>
            </w:r>
          </w:p>
        </w:tc>
      </w:tr>
      <w:tr w:rsidR="0012196E" w:rsidRPr="00FB52FE" w:rsidTr="0012196E">
        <w:trPr>
          <w:trHeight w:val="888"/>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遮光窗帘</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材料由双层布构成里面是黑色或深色绒布组成。</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4</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476"/>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绘图仪器</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教师用</w:t>
            </w:r>
            <w:r w:rsidRPr="00FB52FE">
              <w:rPr>
                <w:rFonts w:ascii="仿宋_GB2312" w:eastAsia="仿宋_GB2312" w:hAnsi="宋体" w:cs="宋体" w:hint="eastAsia"/>
                <w:kern w:val="0"/>
                <w:sz w:val="20"/>
                <w:szCs w:val="20"/>
              </w:rPr>
              <w:br/>
              <w:t xml:space="preserve">1. 产品每套五件，由大圆规、小圆规、大分规、直线墨笔等组成。　</w:t>
            </w:r>
            <w:r w:rsidRPr="00FB52FE">
              <w:rPr>
                <w:rFonts w:ascii="仿宋_GB2312" w:eastAsia="仿宋_GB2312" w:hAnsi="宋体" w:cs="宋体" w:hint="eastAsia"/>
                <w:kern w:val="0"/>
                <w:sz w:val="20"/>
                <w:szCs w:val="20"/>
              </w:rPr>
              <w:br/>
              <w:t>2. 产品应符合QB/T3902的相关要求。</w:t>
            </w:r>
            <w:r w:rsidRPr="00FB52FE">
              <w:rPr>
                <w:rFonts w:ascii="仿宋_GB2312" w:eastAsia="仿宋_GB2312" w:hAnsi="宋体" w:cs="宋体" w:hint="eastAsia"/>
                <w:kern w:val="0"/>
                <w:sz w:val="20"/>
                <w:szCs w:val="20"/>
              </w:rPr>
              <w:br/>
              <w:t>3. 包装为硬塑盒或木盒，每件工具在盒内均有定位装置。</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20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4</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大圆规</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教师用</w:t>
            </w:r>
            <w:r w:rsidRPr="00FB52FE">
              <w:rPr>
                <w:rFonts w:ascii="仿宋_GB2312" w:eastAsia="仿宋_GB2312" w:hAnsi="宋体" w:cs="宋体" w:hint="eastAsia"/>
                <w:kern w:val="0"/>
                <w:sz w:val="20"/>
                <w:szCs w:val="20"/>
              </w:rPr>
              <w:br/>
              <w:t>1. 圆规用塑料制作，或硬质杂木材制作，表面涂油漆。</w:t>
            </w:r>
            <w:r w:rsidRPr="00FB52FE">
              <w:rPr>
                <w:rFonts w:ascii="仿宋_GB2312" w:eastAsia="仿宋_GB2312" w:hAnsi="宋体" w:cs="宋体" w:hint="eastAsia"/>
                <w:kern w:val="0"/>
                <w:sz w:val="20"/>
                <w:szCs w:val="20"/>
              </w:rPr>
              <w:br/>
              <w:t>2. 圆规臂长≥400mm，臂粗≥13mm。</w:t>
            </w:r>
            <w:r w:rsidRPr="00FB52FE">
              <w:rPr>
                <w:rFonts w:ascii="仿宋_GB2312" w:eastAsia="仿宋_GB2312" w:hAnsi="宋体" w:cs="宋体" w:hint="eastAsia"/>
                <w:kern w:val="0"/>
                <w:sz w:val="20"/>
                <w:szCs w:val="20"/>
              </w:rPr>
              <w:br/>
              <w:t>3. 圆规角度调节方便，定位牢靠，粉笔加持方便可靠。</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981"/>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5</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直尺</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1000mm，教师用</w:t>
            </w:r>
            <w:r w:rsidRPr="00FB52FE">
              <w:rPr>
                <w:rFonts w:ascii="仿宋_GB2312" w:eastAsia="仿宋_GB2312" w:hAnsi="宋体" w:cs="宋体" w:hint="eastAsia"/>
                <w:kern w:val="0"/>
                <w:sz w:val="20"/>
                <w:szCs w:val="20"/>
              </w:rPr>
              <w:br/>
              <w:t>1. 中小学美术教学用，合成树脂制作。</w:t>
            </w:r>
            <w:r w:rsidRPr="00FB52FE">
              <w:rPr>
                <w:rFonts w:ascii="仿宋_GB2312" w:eastAsia="仿宋_GB2312" w:hAnsi="宋体" w:cs="宋体" w:hint="eastAsia"/>
                <w:kern w:val="0"/>
                <w:sz w:val="20"/>
                <w:szCs w:val="20"/>
              </w:rPr>
              <w:br/>
              <w:t>2. 产品应符合QB/T1474.1的相关要求。</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把</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068"/>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6</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丁字尺</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600mm，教师用</w:t>
            </w:r>
            <w:r w:rsidRPr="00FB52FE">
              <w:rPr>
                <w:rFonts w:ascii="仿宋_GB2312" w:eastAsia="仿宋_GB2312" w:hAnsi="宋体" w:cs="宋体" w:hint="eastAsia"/>
                <w:kern w:val="0"/>
                <w:sz w:val="20"/>
                <w:szCs w:val="20"/>
              </w:rPr>
              <w:br/>
              <w:t>1. 中小学美术教学用，合成树脂制作。</w:t>
            </w:r>
            <w:r w:rsidRPr="00FB52FE">
              <w:rPr>
                <w:rFonts w:ascii="仿宋_GB2312" w:eastAsia="仿宋_GB2312" w:hAnsi="宋体" w:cs="宋体" w:hint="eastAsia"/>
                <w:kern w:val="0"/>
                <w:sz w:val="20"/>
                <w:szCs w:val="20"/>
              </w:rPr>
              <w:br/>
              <w:t>2. 产品应符合QB/T1474.4的相关要求。</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把</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044"/>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7</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曲线板</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250mm，教师用1. 外形尺寸≥250mm，厚度≥1mm。</w:t>
            </w:r>
            <w:r w:rsidRPr="00FB52FE">
              <w:rPr>
                <w:rFonts w:ascii="仿宋_GB2312" w:eastAsia="仿宋_GB2312" w:hAnsi="宋体" w:cs="宋体" w:hint="eastAsia"/>
                <w:kern w:val="0"/>
                <w:sz w:val="20"/>
                <w:szCs w:val="20"/>
              </w:rPr>
              <w:br/>
              <w:t>2. 曲线板为有机玻璃制品，板面平整、光洁、透明、无划痕、不变形。3. 曲线数量≥9条</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932"/>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8</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三角板</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教师用1. 有等腰直角板和不等边直角板各一块。等腰直角三角板斜边有效长度≥250mm，三角分别为90°、45°、45°。不等边直角三角板斜边有效长度≥250mm，三角分别为90°、60°、30°。</w:t>
            </w:r>
            <w:r w:rsidRPr="00FB52FE">
              <w:rPr>
                <w:rFonts w:ascii="仿宋_GB2312" w:eastAsia="仿宋_GB2312" w:hAnsi="宋体" w:cs="宋体" w:hint="eastAsia"/>
                <w:kern w:val="0"/>
                <w:sz w:val="20"/>
                <w:szCs w:val="20"/>
              </w:rPr>
              <w:br/>
              <w:t>2. 三角板木制或合成树脂制作，表面涂浅色漆。分度刻线应均匀、清晰、无断线，全长累计误差≤2mm。</w:t>
            </w:r>
            <w:r w:rsidRPr="00FB52FE">
              <w:rPr>
                <w:rFonts w:ascii="仿宋_GB2312" w:eastAsia="仿宋_GB2312" w:hAnsi="宋体" w:cs="宋体" w:hint="eastAsia"/>
                <w:kern w:val="0"/>
                <w:sz w:val="20"/>
                <w:szCs w:val="20"/>
              </w:rPr>
              <w:br/>
              <w:t>3. 三角板角度误差≤0.5°，平面度误差≤0.5°，刻度边直线度误差≤0.8°。</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副</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2196"/>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9</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大三角板</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教师用1. 大三角板由两块直角三角板组成，其中一块为等腰直角三角板。</w:t>
            </w:r>
            <w:r w:rsidRPr="00FB52FE">
              <w:rPr>
                <w:rFonts w:ascii="仿宋_GB2312" w:eastAsia="仿宋_GB2312" w:hAnsi="宋体" w:cs="宋体" w:hint="eastAsia"/>
                <w:kern w:val="0"/>
                <w:sz w:val="20"/>
                <w:szCs w:val="20"/>
              </w:rPr>
              <w:br/>
              <w:t>2. 大三角板经干燥处理的木材制作或合成树脂制作，刻线边长≥500mm，板厚≥8mm，边宽≥35mm。3. 大三角板0～500mm刻度线，每小格分度值10mm，每100mm处有数字标</w:t>
            </w:r>
            <w:r w:rsidRPr="00FB52FE">
              <w:rPr>
                <w:rFonts w:ascii="仿宋_GB2312" w:eastAsia="仿宋_GB2312" w:hAnsi="宋体" w:cs="宋体" w:hint="eastAsia"/>
                <w:kern w:val="0"/>
                <w:sz w:val="20"/>
                <w:szCs w:val="20"/>
              </w:rPr>
              <w:br/>
              <w:t>注。4. 不等腰直角三角板刻线在长直角边上，其一内角为30°，等腰直角三角板刻线在斜边上。5. 三角板角度误差±1°，全长分度值误差≤2mm。6. 三角板刻线均匀、清晰、无断线。</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副</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968"/>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lastRenderedPageBreak/>
              <w:t>10</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写生凳</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 供中小学美术教学用。</w:t>
            </w:r>
            <w:r w:rsidRPr="00FB52FE">
              <w:rPr>
                <w:rFonts w:ascii="仿宋_GB2312" w:eastAsia="仿宋_GB2312" w:hAnsi="宋体" w:cs="宋体" w:hint="eastAsia"/>
                <w:kern w:val="0"/>
                <w:sz w:val="20"/>
                <w:szCs w:val="20"/>
              </w:rPr>
              <w:br/>
              <w:t>2. 美术凳为升降结构，升降范围0-200mm。</w:t>
            </w:r>
            <w:r w:rsidRPr="00FB52FE">
              <w:rPr>
                <w:rFonts w:ascii="仿宋_GB2312" w:eastAsia="仿宋_GB2312" w:hAnsi="宋体" w:cs="宋体" w:hint="eastAsia"/>
                <w:kern w:val="0"/>
                <w:sz w:val="20"/>
                <w:szCs w:val="20"/>
              </w:rPr>
              <w:br/>
              <w:t>3. 凳面支承架采用φ10-15mm的普通碳素钢管制作。</w:t>
            </w:r>
            <w:r w:rsidRPr="00FB52FE">
              <w:rPr>
                <w:rFonts w:ascii="仿宋_GB2312" w:eastAsia="仿宋_GB2312" w:hAnsi="宋体" w:cs="宋体" w:hint="eastAsia"/>
                <w:kern w:val="0"/>
                <w:sz w:val="20"/>
                <w:szCs w:val="20"/>
              </w:rPr>
              <w:br/>
              <w:t>4. 脚座采用普通碳素钢板静电喷涂，性能优于Q235，厚度≥1mm。</w:t>
            </w:r>
            <w:r w:rsidRPr="00FB52FE">
              <w:rPr>
                <w:rFonts w:ascii="仿宋_GB2312" w:eastAsia="仿宋_GB2312" w:hAnsi="宋体" w:cs="宋体" w:hint="eastAsia"/>
                <w:kern w:val="0"/>
                <w:sz w:val="20"/>
                <w:szCs w:val="20"/>
              </w:rPr>
              <w:br/>
              <w:t>5. 面板与支永架采用螺栓连接。</w:t>
            </w:r>
            <w:r w:rsidRPr="00FB52FE">
              <w:rPr>
                <w:rFonts w:ascii="仿宋_GB2312" w:eastAsia="仿宋_GB2312" w:hAnsi="宋体" w:cs="宋体" w:hint="eastAsia"/>
                <w:kern w:val="0"/>
                <w:sz w:val="20"/>
                <w:szCs w:val="20"/>
              </w:rPr>
              <w:br/>
              <w:t>6. 脚座应安装脚套，且着地平稳，无摇晃现象。</w:t>
            </w:r>
            <w:r w:rsidRPr="00FB52FE">
              <w:rPr>
                <w:rFonts w:ascii="仿宋_GB2312" w:eastAsia="仿宋_GB2312" w:hAnsi="宋体" w:cs="宋体" w:hint="eastAsia"/>
                <w:kern w:val="0"/>
                <w:sz w:val="20"/>
                <w:szCs w:val="20"/>
              </w:rPr>
              <w:br/>
              <w:t>7. 在垂直受力大于980N时，无变形、扭曲。</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50</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96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11</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写生灯</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高度：1500-2600mm，照射角度：0°-120°可调，材质：灯罩金属漆、灯杆钢管镀鉻，特点：两节升降，三角底座。</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台</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4</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96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12</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工作台</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供中小学美术教学用，1. 外形尺寸：2400mm×1200mm×750mm2. 面板：三聚氰胺双饰面中纤板。3. 支撑用静电喷涂钢管。</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8</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96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13</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磁性白黑板</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规格：600mm*900mm，锌背白板，表面PET覆膜，优质厚铝合金包框，附带磁扣板刷专用笔,易写易擦，不留痕迹。</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2364"/>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14</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写生画板</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一、适用范围：适用于中小学美术教学用</w:t>
            </w:r>
            <w:r w:rsidRPr="00FB52FE">
              <w:rPr>
                <w:rFonts w:ascii="仿宋_GB2312" w:eastAsia="仿宋_GB2312" w:hAnsi="宋体" w:cs="宋体" w:hint="eastAsia"/>
                <w:kern w:val="0"/>
                <w:sz w:val="20"/>
                <w:szCs w:val="20"/>
              </w:rPr>
              <w:br/>
              <w:t>二、技术要求：</w:t>
            </w:r>
            <w:r w:rsidRPr="00FB52FE">
              <w:rPr>
                <w:rFonts w:ascii="仿宋_GB2312" w:eastAsia="仿宋_GB2312" w:hAnsi="宋体" w:cs="宋体" w:hint="eastAsia"/>
                <w:kern w:val="0"/>
                <w:sz w:val="20"/>
                <w:szCs w:val="20"/>
              </w:rPr>
              <w:br/>
              <w:t>1、规格：450mm×320mm×15mm；</w:t>
            </w:r>
            <w:r w:rsidRPr="00FB52FE">
              <w:rPr>
                <w:rFonts w:ascii="仿宋_GB2312" w:eastAsia="仿宋_GB2312" w:hAnsi="宋体" w:cs="宋体" w:hint="eastAsia"/>
                <w:kern w:val="0"/>
                <w:sz w:val="20"/>
                <w:szCs w:val="20"/>
              </w:rPr>
              <w:br/>
              <w:t>2、材质：双面椴木三合板，四周实木边框；按压没有下陷感。</w:t>
            </w:r>
            <w:r w:rsidRPr="00FB52FE">
              <w:rPr>
                <w:rFonts w:ascii="仿宋_GB2312" w:eastAsia="仿宋_GB2312" w:hAnsi="宋体" w:cs="宋体" w:hint="eastAsia"/>
                <w:kern w:val="0"/>
                <w:sz w:val="20"/>
                <w:szCs w:val="20"/>
              </w:rPr>
              <w:br/>
              <w:t>3、要求：边框宽≥10mm、45度割角拼接，对角线平面误差小于2mm，四边直角误差小于2mm，边框气钉眼需进行表面处理。整体板面平整、表面光滑、洁净、无毛刺。</w:t>
            </w:r>
            <w:r w:rsidRPr="00FB52FE">
              <w:rPr>
                <w:rFonts w:ascii="仿宋_GB2312" w:eastAsia="仿宋_GB2312" w:hAnsi="宋体" w:cs="宋体" w:hint="eastAsia"/>
                <w:kern w:val="0"/>
                <w:sz w:val="20"/>
                <w:szCs w:val="20"/>
              </w:rPr>
              <w:br/>
              <w:t>三、产品应符合JY0001-2003《教学仪器产品一般质量要求》的有关规定。</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55</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632"/>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15</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写生画箱</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教师用 1. 供中小学美术教学用。</w:t>
            </w:r>
            <w:r w:rsidRPr="00FB52FE">
              <w:rPr>
                <w:rFonts w:ascii="仿宋_GB2312" w:eastAsia="仿宋_GB2312" w:hAnsi="宋体" w:cs="宋体" w:hint="eastAsia"/>
                <w:kern w:val="0"/>
                <w:sz w:val="20"/>
                <w:szCs w:val="20"/>
              </w:rPr>
              <w:br/>
              <w:t>2. 品种：由水彩画笔1套、水彩颜料1盒、水粉颜料1盒、调色盘(八格式)1个、水具(笔洗器具)1个、毛笔2支、墨汁1瓶、图画纸20张。3. 有内包装，各种器具定位于箱内，容取容放，不得窜动、滑动。4. 写生箱采用优质木材制作，面板采用三层板，表面作油漆处理。</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368"/>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16</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写生教具（1）</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配备不少于七种人物石膏像，石膏像大小应符合中小学美术教学需要，比例适当。石膏像:符合CNS5079-1979模型用熟石膏的要求，洁白光滑，无杂质，塑形准确、色泽均匀一致，无明显的流挂、疙瘩、露底、裂痕等缺陷，石膏像外形准确、比例适当、分形面线条清晰。</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32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17</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写生教具（2）</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配备不少于二十种几何石膏形体。石膏形体应符合中小学美术教学需要，比例适当。符合CNS5079-1979模型用熟石膏的要求，洁白光滑，无杂质，塑形准确、色泽均匀一致，无明显的流挂、疙瘩、露底、裂痕等缺陷石膏. </w:t>
            </w:r>
            <w:r w:rsidRPr="00FB52FE">
              <w:rPr>
                <w:rFonts w:ascii="仿宋_GB2312" w:eastAsia="仿宋_GB2312" w:hAnsi="宋体" w:cs="宋体" w:hint="eastAsia"/>
                <w:kern w:val="0"/>
                <w:sz w:val="20"/>
                <w:szCs w:val="20"/>
              </w:rPr>
              <w:br/>
              <w:t>几何形体外形准确、比例适当、分形面线条清晰。</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548"/>
        </w:trPr>
        <w:tc>
          <w:tcPr>
            <w:tcW w:w="490" w:type="dxa"/>
            <w:gridSpan w:val="2"/>
            <w:tcBorders>
              <w:top w:val="nil"/>
              <w:left w:val="single" w:sz="4" w:space="0" w:color="auto"/>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宋体" w:eastAsia="宋体" w:hAnsi="宋体" w:cs="宋体"/>
                <w:kern w:val="0"/>
                <w:sz w:val="24"/>
              </w:rPr>
            </w:pPr>
            <w:r w:rsidRPr="00FB52FE">
              <w:rPr>
                <w:rFonts w:ascii="宋体" w:eastAsia="宋体" w:hAnsi="宋体" w:cs="宋体" w:hint="eastAsia"/>
                <w:kern w:val="0"/>
                <w:sz w:val="24"/>
              </w:rPr>
              <w:lastRenderedPageBreak/>
              <w:t xml:space="preserve">　</w:t>
            </w:r>
          </w:p>
        </w:tc>
        <w:tc>
          <w:tcPr>
            <w:tcW w:w="1218"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写生教具(3)</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大陶罐6件、小陶罐6件、蜡果6件、禽鸟标本1件等写生用品</w:t>
            </w:r>
          </w:p>
        </w:tc>
        <w:tc>
          <w:tcPr>
            <w:tcW w:w="715" w:type="dxa"/>
            <w:gridSpan w:val="5"/>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1116"/>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18</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画架</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材质为优质樟子松, 可折叠；符合GB/T 1741-2007表面色泽均匀、平整、光滑应无毛刺、裂纹、虫孔、霉变。要求倾斜角度可调，画板托板高度可调。梯形画架外观尺寸：高1400mm； 边框宽40mm；边框厚20mm。</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45</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2172"/>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19</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画板</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一、适用范围：适用于中学美术教学用</w:t>
            </w:r>
            <w:r w:rsidRPr="00FB52FE">
              <w:rPr>
                <w:rFonts w:ascii="仿宋_GB2312" w:eastAsia="仿宋_GB2312" w:hAnsi="宋体" w:cs="宋体" w:hint="eastAsia"/>
                <w:kern w:val="0"/>
                <w:sz w:val="20"/>
                <w:szCs w:val="20"/>
              </w:rPr>
              <w:br/>
              <w:t>二、技术要求：</w:t>
            </w:r>
            <w:r w:rsidRPr="00FB52FE">
              <w:rPr>
                <w:rFonts w:ascii="仿宋_GB2312" w:eastAsia="仿宋_GB2312" w:hAnsi="宋体" w:cs="宋体" w:hint="eastAsia"/>
                <w:kern w:val="0"/>
                <w:sz w:val="20"/>
                <w:szCs w:val="20"/>
              </w:rPr>
              <w:br/>
              <w:t>1、规格：450mm×600mm×18mm；</w:t>
            </w:r>
            <w:r w:rsidRPr="00FB52FE">
              <w:rPr>
                <w:rFonts w:ascii="仿宋_GB2312" w:eastAsia="仿宋_GB2312" w:hAnsi="宋体" w:cs="宋体" w:hint="eastAsia"/>
                <w:kern w:val="0"/>
                <w:sz w:val="20"/>
                <w:szCs w:val="20"/>
              </w:rPr>
              <w:br/>
              <w:t>2、材质：双面椴木三合板，四周实木边框；按压没有下陷感。</w:t>
            </w:r>
            <w:r w:rsidRPr="00FB52FE">
              <w:rPr>
                <w:rFonts w:ascii="仿宋_GB2312" w:eastAsia="仿宋_GB2312" w:hAnsi="宋体" w:cs="宋体" w:hint="eastAsia"/>
                <w:kern w:val="0"/>
                <w:sz w:val="20"/>
                <w:szCs w:val="20"/>
              </w:rPr>
              <w:br/>
              <w:t>3、要求：边框宽≥10mm、45度割角拼接，对角线平面误差小于2mm，四边直角误差小于2mm，边框气钉眼需进行表面处理。整体板面平整、表面光滑、洁净、无毛刺。</w:t>
            </w:r>
            <w:r w:rsidRPr="00FB52FE">
              <w:rPr>
                <w:rFonts w:ascii="仿宋_GB2312" w:eastAsia="仿宋_GB2312" w:hAnsi="宋体" w:cs="宋体" w:hint="eastAsia"/>
                <w:kern w:val="0"/>
                <w:sz w:val="20"/>
                <w:szCs w:val="20"/>
              </w:rPr>
              <w:br/>
              <w:t>三、产品应符合JY0001-2003《教学仪器产品一般质量要求》的有关规定。</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30</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3684"/>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20</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版画工具</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教师用</w:t>
            </w:r>
            <w:r w:rsidRPr="00FB52FE">
              <w:rPr>
                <w:rFonts w:ascii="仿宋_GB2312" w:eastAsia="仿宋_GB2312" w:hAnsi="宋体" w:cs="宋体" w:hint="eastAsia"/>
                <w:kern w:val="0"/>
                <w:sz w:val="20"/>
                <w:szCs w:val="20"/>
              </w:rPr>
              <w:br/>
              <w:t>塑料中空吹塑定位包装；材质要求采用一级HDPE制作，无毒、无味。工具箱内包含（1）油石：120-240目氧化铝制成、上下面粗细双色磨料；尺寸：10*4*2cm。(2)木蘑托：木柄长9cm，木柄光滑无毛刺，圆头直径为4cm。(3)胶辊：应符合HG/T 2287-2008印刷胶辊的要求。木柄长10.5cm、胶辊纯天然硅胶材质长10cm、胶辊直径3cm。(4)木刻刀：木柄光滑无毛刺，刀口锋利应采用优质高碳钢。齿口应有平齿、斜齿、半圆齿、三角齿、U形齿等。木柄长10cm,直径1cm，刀口长2cm。(5)石刻刀：长13m, 。(6)马莲：材质应采用一级HIPS原料，符合环保要求，无毒、无味，色泽鲜艳、外表光滑无气泡、无突起，便于版画磨压，直径10cm。(7)底纹笔：木柄光滑、无毛刺、色泽均匀，刷头采用优质羊毛制成，毛质应整齐均匀。毛头2寸，手柄长15cm、宽3cm, ±0.2cm。(8)笔刀：特质钢材、刀口锋利。手柄应采用一级铝合金制成手柄长8.6cm刀片，刀口锋利。</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2542"/>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21</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绘画工具</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 供中小学美术教学用。</w:t>
            </w:r>
            <w:r w:rsidRPr="00FB52FE">
              <w:rPr>
                <w:rFonts w:ascii="仿宋_GB2312" w:eastAsia="仿宋_GB2312" w:hAnsi="宋体" w:cs="宋体" w:hint="eastAsia"/>
                <w:kern w:val="0"/>
                <w:sz w:val="20"/>
                <w:szCs w:val="20"/>
              </w:rPr>
              <w:br/>
              <w:t>2.本产品包括的工具如下表：</w:t>
            </w:r>
            <w:r w:rsidRPr="00FB52FE">
              <w:rPr>
                <w:rFonts w:ascii="仿宋_GB2312" w:eastAsia="仿宋_GB2312" w:hAnsi="宋体" w:cs="宋体" w:hint="eastAsia"/>
                <w:kern w:val="0"/>
                <w:sz w:val="20"/>
                <w:szCs w:val="20"/>
              </w:rPr>
              <w:br/>
              <w:t>塑料中空吹塑定位包装；材质要求采用一级HDPE制作，无毒、无味。工具箱内包含</w:t>
            </w:r>
            <w:r w:rsidRPr="00FB52FE">
              <w:rPr>
                <w:rFonts w:ascii="仿宋_GB2312" w:eastAsia="仿宋_GB2312" w:hAnsi="宋体" w:cs="宋体" w:hint="eastAsia"/>
                <w:kern w:val="0"/>
                <w:sz w:val="20"/>
                <w:szCs w:val="20"/>
              </w:rPr>
              <w:br/>
              <w:t xml:space="preserve">  (1)水粉画笔: 1、3、5、7、9、11号各一支。舌峰，笔杆采用木制、光滑、平整、无毛刺、色泽鲜艳、均匀。笔峰选用优质狼毫，羊毫，紫毫等制作</w:t>
            </w:r>
            <w:r w:rsidRPr="00FB52FE">
              <w:rPr>
                <w:rFonts w:ascii="仿宋_GB2312" w:eastAsia="仿宋_GB2312" w:hAnsi="宋体" w:cs="宋体" w:hint="eastAsia"/>
                <w:kern w:val="0"/>
                <w:sz w:val="20"/>
                <w:szCs w:val="20"/>
              </w:rPr>
              <w:br/>
              <w:t xml:space="preserve">  (2)油画笔: 2、4、6、8、10、12号各一支，平峰，笔杆采用木制、光滑、平整、无毛刺、色泽鲜艳、均匀。笔峰选</w:t>
            </w:r>
            <w:r w:rsidRPr="00FB52FE">
              <w:rPr>
                <w:rFonts w:ascii="仿宋_GB2312" w:eastAsia="仿宋_GB2312" w:hAnsi="宋体" w:cs="宋体" w:hint="eastAsia"/>
                <w:kern w:val="0"/>
                <w:sz w:val="20"/>
                <w:szCs w:val="20"/>
              </w:rPr>
              <w:lastRenderedPageBreak/>
              <w:t>用优质狼毫，羊毫，紫毫等制作，制作精细，书写作画流畅。</w:t>
            </w:r>
            <w:r w:rsidRPr="00FB52FE">
              <w:rPr>
                <w:rFonts w:ascii="仿宋_GB2312" w:eastAsia="仿宋_GB2312" w:hAnsi="宋体" w:cs="宋体" w:hint="eastAsia"/>
                <w:kern w:val="0"/>
                <w:sz w:val="20"/>
                <w:szCs w:val="20"/>
              </w:rPr>
              <w:br/>
              <w:t xml:space="preserve">  (3)调色盒规格为：1个，24格，带盖，采用优质HIPS材料，符合环保要求，无毒、无味。尺寸（22*10*2cm）。</w:t>
            </w:r>
            <w:r w:rsidRPr="00FB52FE">
              <w:rPr>
                <w:rFonts w:ascii="仿宋_GB2312" w:eastAsia="仿宋_GB2312" w:hAnsi="宋体" w:cs="宋体" w:hint="eastAsia"/>
                <w:kern w:val="0"/>
                <w:sz w:val="20"/>
                <w:szCs w:val="20"/>
              </w:rPr>
              <w:br/>
              <w:t xml:space="preserve">  (4)调色板规格为：1个，9格, 采用优质HIPS材料，符合环保要求，无毒、无味斗笔 。</w:t>
            </w:r>
            <w:r w:rsidRPr="00FB52FE">
              <w:rPr>
                <w:rFonts w:ascii="仿宋_GB2312" w:eastAsia="仿宋_GB2312" w:hAnsi="宋体" w:cs="宋体" w:hint="eastAsia"/>
                <w:kern w:val="0"/>
                <w:sz w:val="20"/>
                <w:szCs w:val="20"/>
              </w:rPr>
              <w:br/>
              <w:t xml:space="preserve">  (5)提斗2支（大提斗、小提斗）笔杆采用木制、光滑、平整、无毛刺、色泽鲜艳、均匀。笔峰选用优质狼毫，羊毫，紫毫等制作。</w:t>
            </w:r>
            <w:r w:rsidRPr="00FB52FE">
              <w:rPr>
                <w:rFonts w:ascii="仿宋_GB2312" w:eastAsia="仿宋_GB2312" w:hAnsi="宋体" w:cs="宋体" w:hint="eastAsia"/>
                <w:kern w:val="0"/>
                <w:sz w:val="20"/>
                <w:szCs w:val="20"/>
              </w:rPr>
              <w:br/>
              <w:t xml:space="preserve">  (6)大白云、小白云：各1支；笔杆采用木制、光滑、平整、无毛刺、色泽鲜艳、均匀。笔峰选用优质狼毫，羊毫，紫毫等制作。</w:t>
            </w:r>
            <w:r w:rsidRPr="00FB52FE">
              <w:rPr>
                <w:rFonts w:ascii="仿宋_GB2312" w:eastAsia="仿宋_GB2312" w:hAnsi="宋体" w:cs="宋体" w:hint="eastAsia"/>
                <w:kern w:val="0"/>
                <w:sz w:val="20"/>
                <w:szCs w:val="20"/>
              </w:rPr>
              <w:br/>
              <w:t xml:space="preserve">  (7)小依纹：1支，笔杆采用木制、光滑、平整、无毛刺、色泽鲜艳、均匀。笔峰选用优质狼毫，羊毫，紫毫等制作，制作精细，书写作画流畅。</w:t>
            </w:r>
            <w:r w:rsidRPr="00FB52FE">
              <w:rPr>
                <w:rFonts w:ascii="仿宋_GB2312" w:eastAsia="仿宋_GB2312" w:hAnsi="宋体" w:cs="宋体" w:hint="eastAsia"/>
                <w:kern w:val="0"/>
                <w:sz w:val="20"/>
                <w:szCs w:val="20"/>
              </w:rPr>
              <w:br/>
              <w:t xml:space="preserve">  (8)花枝俏：1支，笔杆采用木制、光滑、平整、无毛刺、色泽鲜艳、均匀。笔峰选用优质狼毫，羊毫，紫毫等制作，制作精细，书写作画流畅。</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lastRenderedPageBreak/>
              <w:t>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3105"/>
        </w:trPr>
        <w:tc>
          <w:tcPr>
            <w:tcW w:w="4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lastRenderedPageBreak/>
              <w:t>22</w:t>
            </w:r>
          </w:p>
        </w:tc>
        <w:tc>
          <w:tcPr>
            <w:tcW w:w="1218" w:type="dxa"/>
            <w:gridSpan w:val="7"/>
            <w:vMerge w:val="restart"/>
            <w:tcBorders>
              <w:top w:val="nil"/>
              <w:left w:val="single" w:sz="4" w:space="0" w:color="auto"/>
              <w:bottom w:val="single" w:sz="4" w:space="0" w:color="000000"/>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泥工工具</w:t>
            </w:r>
          </w:p>
        </w:tc>
        <w:tc>
          <w:tcPr>
            <w:tcW w:w="5379" w:type="dxa"/>
            <w:gridSpan w:val="7"/>
            <w:vMerge w:val="restart"/>
            <w:tcBorders>
              <w:top w:val="nil"/>
              <w:left w:val="nil"/>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塑料中空吹塑定位包装；材质要求采用一级HDPE制作，无毒、无味。工具箱内包含</w:t>
            </w:r>
            <w:r w:rsidRPr="00FB52FE">
              <w:rPr>
                <w:rFonts w:ascii="仿宋_GB2312" w:eastAsia="仿宋_GB2312" w:hAnsi="宋体" w:cs="宋体" w:hint="eastAsia"/>
                <w:kern w:val="0"/>
                <w:sz w:val="20"/>
                <w:szCs w:val="20"/>
              </w:rPr>
              <w:br/>
              <w:t xml:space="preserve">  (1)切割线：1条 ,材质：采用不锈钢细钢丝制成。切割线长度30cm。手柄采用优质丝绵木，表面色泽均匀、平整、应无毛刺、裂纹、虫孔、霉变。手柄长度6cm；直径1cm。 切割线长度30cm，手柄长度6cm, 直径1cm </w:t>
            </w:r>
            <w:r w:rsidRPr="00FB52FE">
              <w:rPr>
                <w:rFonts w:ascii="仿宋_GB2312" w:eastAsia="仿宋_GB2312" w:hAnsi="宋体" w:cs="宋体" w:hint="eastAsia"/>
                <w:kern w:val="0"/>
                <w:sz w:val="20"/>
                <w:szCs w:val="20"/>
              </w:rPr>
              <w:br/>
              <w:t xml:space="preserve"> （2）海绵：1个，圆形；直径7cm,厚度3cm 。</w:t>
            </w:r>
            <w:r w:rsidRPr="00FB52FE">
              <w:rPr>
                <w:rFonts w:ascii="仿宋_GB2312" w:eastAsia="仿宋_GB2312" w:hAnsi="宋体" w:cs="宋体" w:hint="eastAsia"/>
                <w:kern w:val="0"/>
                <w:sz w:val="20"/>
                <w:szCs w:val="20"/>
              </w:rPr>
              <w:br/>
              <w:t xml:space="preserve"> （3）转台：1个，材质应采用一级PVC塑料材质，双面、中间带轴承，符合环保要求，无毒、无味，色泽鲜艳、外表光滑无气泡、无突起，直径18cm，高度30mm。 直径18 cm。</w:t>
            </w:r>
            <w:r w:rsidRPr="00FB52FE">
              <w:rPr>
                <w:rFonts w:ascii="仿宋_GB2312" w:eastAsia="仿宋_GB2312" w:hAnsi="宋体" w:cs="宋体" w:hint="eastAsia"/>
                <w:kern w:val="0"/>
                <w:sz w:val="20"/>
                <w:szCs w:val="20"/>
              </w:rPr>
              <w:br/>
              <w:t xml:space="preserve"> （4）木刮刀：1片，采用优质丝绵木，表面色泽均匀、平整、应无毛刺、裂纹、虫孔、霉变。</w:t>
            </w:r>
            <w:r w:rsidRPr="00FB52FE">
              <w:rPr>
                <w:rFonts w:ascii="仿宋_GB2312" w:eastAsia="仿宋_GB2312" w:hAnsi="宋体" w:cs="宋体" w:hint="eastAsia"/>
                <w:kern w:val="0"/>
                <w:sz w:val="20"/>
                <w:szCs w:val="20"/>
              </w:rPr>
              <w:br/>
              <w:t xml:space="preserve"> （5）环形刀： 1把，采用优质丝绵木手柄两端有环形刀头、表面色泽均匀、平整、应无毛刺、裂纹、虫孔、霉变。刀长15cm。      （6）喷壶：1个，采用优质一级PE材质,扳手式喷嘴.可调整喷雾效果，符合环保要求，无毒、无味，色泽鲜艳、外表光滑无气泡、无突起。高15cm，宽6cm，厚度4cm。</w:t>
            </w:r>
          </w:p>
          <w:p w:rsidR="0012196E" w:rsidRPr="00FB52FE" w:rsidRDefault="0012196E" w:rsidP="00244CE1">
            <w:pPr>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（7）拍板：1个，木质，硬质槐木，表面光滑，色泽均匀、平整、弧形背板、应无毛刺、裂纹、虫孔、霉变。长19cm，宽7cm，高3cm。</w:t>
            </w:r>
            <w:r w:rsidRPr="00FB52FE">
              <w:rPr>
                <w:rFonts w:ascii="仿宋_GB2312" w:eastAsia="仿宋_GB2312" w:hAnsi="宋体" w:cs="宋体" w:hint="eastAsia"/>
                <w:kern w:val="0"/>
                <w:sz w:val="20"/>
                <w:szCs w:val="20"/>
              </w:rPr>
              <w:br/>
              <w:t>（8）不锈钢刮板：2个，不锈钢材质，两头圆，长10cm，宽5cm,厚0.1c；一圆一尖，长12cm，宽5cm,厚0.1cm。</w:t>
            </w:r>
            <w:r w:rsidRPr="00FB52FE">
              <w:rPr>
                <w:rFonts w:ascii="仿宋_GB2312" w:eastAsia="仿宋_GB2312" w:hAnsi="宋体" w:cs="宋体" w:hint="eastAsia"/>
                <w:kern w:val="0"/>
                <w:sz w:val="20"/>
                <w:szCs w:val="20"/>
              </w:rPr>
              <w:br/>
              <w:t>（9）大头刀：1把，手柄光滑，前有环形刀头表面色泽均匀、平整、应无毛刺、裂纹、虫孔、霉变，手柄长度10cm。</w:t>
            </w:r>
            <w:r w:rsidRPr="00FB52FE">
              <w:rPr>
                <w:rFonts w:ascii="仿宋_GB2312" w:eastAsia="仿宋_GB2312" w:hAnsi="宋体" w:cs="宋体" w:hint="eastAsia"/>
                <w:kern w:val="0"/>
                <w:sz w:val="20"/>
                <w:szCs w:val="20"/>
              </w:rPr>
              <w:br/>
              <w:t>（10）板刷：1个，刷头采用优质尼龙制成，刷头宽5cm装配牢固，不易脱毛手柄光滑，表面色泽均匀、平整，刷头采</w:t>
            </w:r>
            <w:r w:rsidRPr="00FB52FE">
              <w:rPr>
                <w:rFonts w:ascii="仿宋_GB2312" w:eastAsia="仿宋_GB2312" w:hAnsi="宋体" w:cs="宋体" w:hint="eastAsia"/>
                <w:kern w:val="0"/>
                <w:sz w:val="20"/>
                <w:szCs w:val="20"/>
              </w:rPr>
              <w:lastRenderedPageBreak/>
              <w:t>用优质尼龙制成，刷头宽5cm。</w:t>
            </w:r>
            <w:r w:rsidRPr="00FB52FE">
              <w:rPr>
                <w:rFonts w:ascii="仿宋_GB2312" w:eastAsia="仿宋_GB2312" w:hAnsi="宋体" w:cs="宋体" w:hint="eastAsia"/>
                <w:kern w:val="0"/>
                <w:sz w:val="20"/>
                <w:szCs w:val="20"/>
              </w:rPr>
              <w:br/>
              <w:t>（11）刮泥铲：塑料质：材质应采用一级ABS原料，符合环保要求，无毒、无味，色泽鲜艳、外表光滑无气泡、无突起。手柄长18cm，宽5.5cm，厚2mm。</w:t>
            </w:r>
            <w:r w:rsidRPr="00FB52FE">
              <w:rPr>
                <w:rFonts w:ascii="仿宋_GB2312" w:eastAsia="仿宋_GB2312" w:hAnsi="宋体" w:cs="宋体" w:hint="eastAsia"/>
                <w:kern w:val="0"/>
                <w:sz w:val="20"/>
                <w:szCs w:val="20"/>
              </w:rPr>
              <w:br/>
              <w:t>（12）泥塑刀：5支，其中8寸三只（13# 14# 20#）6寸俩只（11#  22#）采用优质丝绵木、表面色泽均匀、平整、应无毛刺、裂纹、虫孔、霉变，刀身长度20cm。</w:t>
            </w:r>
            <w:r w:rsidRPr="00FB52FE">
              <w:rPr>
                <w:rFonts w:ascii="仿宋_GB2312" w:eastAsia="仿宋_GB2312" w:hAnsi="宋体" w:cs="宋体" w:hint="eastAsia"/>
                <w:kern w:val="0"/>
                <w:sz w:val="20"/>
                <w:szCs w:val="20"/>
              </w:rPr>
              <w:br/>
              <w:t>（13）平铲针：木柄两端分别有尖锐针形头和斜铲刀头，便于修饰细处纹饰。</w:t>
            </w:r>
          </w:p>
        </w:tc>
        <w:tc>
          <w:tcPr>
            <w:tcW w:w="715" w:type="dxa"/>
            <w:gridSpan w:val="5"/>
            <w:vMerge w:val="restart"/>
            <w:tcBorders>
              <w:top w:val="nil"/>
              <w:left w:val="nil"/>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lastRenderedPageBreak/>
              <w:t>套</w:t>
            </w:r>
          </w:p>
          <w:p w:rsidR="0012196E" w:rsidRPr="00FB52FE" w:rsidRDefault="0012196E" w:rsidP="00244CE1">
            <w:pPr>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vMerge w:val="restart"/>
            <w:tcBorders>
              <w:top w:val="single" w:sz="4" w:space="0" w:color="auto"/>
              <w:left w:val="nil"/>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p w:rsidR="0012196E" w:rsidRPr="00FB52FE" w:rsidRDefault="0012196E" w:rsidP="0012196E">
            <w:pPr>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w:t>
            </w:r>
          </w:p>
        </w:tc>
        <w:tc>
          <w:tcPr>
            <w:tcW w:w="712" w:type="dxa"/>
            <w:gridSpan w:val="5"/>
            <w:vMerge w:val="restart"/>
            <w:tcBorders>
              <w:top w:val="single" w:sz="4" w:space="0" w:color="auto"/>
              <w:left w:val="single" w:sz="4" w:space="0" w:color="auto"/>
              <w:right w:val="single" w:sz="4" w:space="0" w:color="auto"/>
            </w:tcBorders>
            <w:shd w:val="clear" w:color="000000" w:fill="FFFFFF"/>
            <w:vAlign w:val="center"/>
            <w:hideMark/>
          </w:tcPr>
          <w:p w:rsidR="0012196E" w:rsidRDefault="0012196E" w:rsidP="0012196E">
            <w:pPr>
              <w:jc w:val="center"/>
            </w:pPr>
            <w:r w:rsidRPr="004925D0">
              <w:rPr>
                <w:rFonts w:ascii="仿宋_GB2312" w:eastAsia="仿宋_GB2312" w:hAnsi="宋体" w:cs="宋体"/>
                <w:kern w:val="0"/>
                <w:sz w:val="20"/>
                <w:szCs w:val="20"/>
              </w:rPr>
              <w:t>否</w:t>
            </w:r>
          </w:p>
        </w:tc>
      </w:tr>
      <w:tr w:rsidR="0012196E" w:rsidRPr="00FB52FE" w:rsidTr="0012196E">
        <w:trPr>
          <w:trHeight w:val="4320"/>
        </w:trPr>
        <w:tc>
          <w:tcPr>
            <w:tcW w:w="490" w:type="dxa"/>
            <w:gridSpan w:val="2"/>
            <w:vMerge/>
            <w:tcBorders>
              <w:top w:val="nil"/>
              <w:left w:val="single" w:sz="4" w:space="0" w:color="auto"/>
              <w:bottom w:val="single" w:sz="4" w:space="0" w:color="000000"/>
              <w:right w:val="single" w:sz="4" w:space="0" w:color="auto"/>
            </w:tcBorders>
            <w:vAlign w:val="center"/>
            <w:hideMark/>
          </w:tcPr>
          <w:p w:rsidR="0012196E" w:rsidRPr="00FB52FE" w:rsidRDefault="0012196E" w:rsidP="00244CE1">
            <w:pPr>
              <w:widowControl/>
              <w:jc w:val="left"/>
              <w:rPr>
                <w:rFonts w:ascii="宋体" w:eastAsia="宋体" w:hAnsi="宋体" w:cs="宋体"/>
                <w:kern w:val="0"/>
                <w:sz w:val="20"/>
                <w:szCs w:val="20"/>
              </w:rPr>
            </w:pPr>
          </w:p>
        </w:tc>
        <w:tc>
          <w:tcPr>
            <w:tcW w:w="1218" w:type="dxa"/>
            <w:gridSpan w:val="7"/>
            <w:vMerge/>
            <w:tcBorders>
              <w:top w:val="nil"/>
              <w:left w:val="single" w:sz="4" w:space="0" w:color="auto"/>
              <w:bottom w:val="single" w:sz="4" w:space="0" w:color="000000"/>
              <w:right w:val="single" w:sz="4" w:space="0" w:color="auto"/>
            </w:tcBorders>
            <w:vAlign w:val="center"/>
            <w:hideMark/>
          </w:tcPr>
          <w:p w:rsidR="0012196E" w:rsidRPr="00FB52FE" w:rsidRDefault="0012196E" w:rsidP="00244CE1">
            <w:pPr>
              <w:widowControl/>
              <w:jc w:val="left"/>
              <w:rPr>
                <w:rFonts w:ascii="仿宋_GB2312" w:eastAsia="仿宋_GB2312" w:hAnsi="宋体" w:cs="宋体"/>
                <w:kern w:val="0"/>
                <w:sz w:val="24"/>
              </w:rPr>
            </w:pPr>
          </w:p>
        </w:tc>
        <w:tc>
          <w:tcPr>
            <w:tcW w:w="5379" w:type="dxa"/>
            <w:gridSpan w:val="7"/>
            <w:vMerge/>
            <w:tcBorders>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p>
        </w:tc>
        <w:tc>
          <w:tcPr>
            <w:tcW w:w="715" w:type="dxa"/>
            <w:gridSpan w:val="5"/>
            <w:vMerge/>
            <w:tcBorders>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vMerge/>
            <w:tcBorders>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p>
        </w:tc>
        <w:tc>
          <w:tcPr>
            <w:tcW w:w="712" w:type="dxa"/>
            <w:gridSpan w:val="5"/>
            <w:vMerge/>
            <w:tcBorders>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p>
        </w:tc>
      </w:tr>
      <w:tr w:rsidR="0012196E" w:rsidRPr="00FB52FE" w:rsidTr="0012196E">
        <w:trPr>
          <w:trHeight w:val="1236"/>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lastRenderedPageBreak/>
              <w:t>23</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纸工工具</w:t>
            </w:r>
          </w:p>
        </w:tc>
        <w:tc>
          <w:tcPr>
            <w:tcW w:w="5379"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教师用</w:t>
            </w:r>
            <w:r w:rsidRPr="00FB52FE">
              <w:rPr>
                <w:rFonts w:ascii="仿宋_GB2312" w:eastAsia="仿宋_GB2312" w:hAnsi="宋体" w:cs="宋体" w:hint="eastAsia"/>
                <w:kern w:val="0"/>
                <w:sz w:val="20"/>
                <w:szCs w:val="20"/>
              </w:rPr>
              <w:br/>
              <w:t>1. 供中小学美术制作用。</w:t>
            </w:r>
            <w:r w:rsidRPr="00FB52FE">
              <w:rPr>
                <w:rFonts w:ascii="仿宋_GB2312" w:eastAsia="仿宋_GB2312" w:hAnsi="宋体" w:cs="宋体" w:hint="eastAsia"/>
                <w:kern w:val="0"/>
                <w:sz w:val="20"/>
                <w:szCs w:val="20"/>
              </w:rPr>
              <w:br/>
              <w:t>塑料中空吹塑定位包装；材质要求采用一级HDPE制作，无毒、无味。工具箱内包含：</w:t>
            </w:r>
            <w:r w:rsidRPr="00FB52FE">
              <w:rPr>
                <w:rFonts w:ascii="仿宋_GB2312" w:eastAsia="仿宋_GB2312" w:hAnsi="宋体" w:cs="宋体" w:hint="eastAsia"/>
                <w:kern w:val="0"/>
                <w:sz w:val="20"/>
                <w:szCs w:val="20"/>
              </w:rPr>
              <w:br/>
              <w:t xml:space="preserve">  （1）美工刀：手柄应采用一级ABS制成，色彩鲜艳，表面平整，无突起，无气泡，要求刀口锋利、不卷刀、刀片有手动可调刀片并有锁位，刀口高碳钢、切割锋利。表面平整无锈斑、裂缝。</w:t>
            </w:r>
            <w:r w:rsidRPr="00FB52FE">
              <w:rPr>
                <w:rFonts w:ascii="仿宋_GB2312" w:eastAsia="仿宋_GB2312" w:hAnsi="宋体" w:cs="宋体" w:hint="eastAsia"/>
                <w:kern w:val="0"/>
                <w:sz w:val="20"/>
                <w:szCs w:val="20"/>
              </w:rPr>
              <w:br/>
              <w:t xml:space="preserve">  （2）纸工白乳胶：是由醋酸与乙烯合成醋酸乙烯制成，要求使用安全、无毒、不燃、清洗方便，常温固化，对木材、纸张和织物有很好的黏着力，胶接强度高，固化后的胶层无色透明，韧性好，不污染被粘接物。容量：40ml。</w:t>
            </w:r>
            <w:r w:rsidRPr="00FB52FE">
              <w:rPr>
                <w:rFonts w:ascii="仿宋_GB2312" w:eastAsia="仿宋_GB2312" w:hAnsi="宋体" w:cs="宋体" w:hint="eastAsia"/>
                <w:kern w:val="0"/>
                <w:sz w:val="20"/>
                <w:szCs w:val="20"/>
              </w:rPr>
              <w:br/>
              <w:t xml:space="preserve">  （3）钢制直尺：要求刻度清晰、准确。长30cm，宽：2.5cm。</w:t>
            </w:r>
            <w:r w:rsidRPr="00FB52FE">
              <w:rPr>
                <w:rFonts w:ascii="仿宋_GB2312" w:eastAsia="仿宋_GB2312" w:hAnsi="宋体" w:cs="宋体" w:hint="eastAsia"/>
                <w:kern w:val="0"/>
                <w:sz w:val="20"/>
                <w:szCs w:val="20"/>
              </w:rPr>
              <w:br/>
              <w:t xml:space="preserve">  （4）剪刀：手柄应采用一级ABS制成，色彩鲜艳，表面平整，无突起，无气泡，符合环保要求，无毒、无味，色泽鲜艳。要求刀口锋利、不卷刀、表面平整无锈斑、裂缝，长14cm。</w:t>
            </w:r>
            <w:r w:rsidRPr="00FB52FE">
              <w:rPr>
                <w:rFonts w:ascii="仿宋_GB2312" w:eastAsia="仿宋_GB2312" w:hAnsi="宋体" w:cs="宋体" w:hint="eastAsia"/>
                <w:kern w:val="0"/>
                <w:sz w:val="20"/>
                <w:szCs w:val="20"/>
              </w:rPr>
              <w:br/>
              <w:t xml:space="preserve">  （5）花边剪:手柄应采用一级ABS制成，色彩鲜艳，表面平整，无突起，无气泡，符合环保要求，无毒、无味，色泽鲜艳。要求刀口锋利、不卷刀、表面平整无锈斑、裂缝，能剪出波浪花纹。长15cm。</w:t>
            </w:r>
            <w:r w:rsidRPr="00FB52FE">
              <w:rPr>
                <w:rFonts w:ascii="仿宋_GB2312" w:eastAsia="仿宋_GB2312" w:hAnsi="宋体" w:cs="宋体" w:hint="eastAsia"/>
                <w:kern w:val="0"/>
                <w:sz w:val="20"/>
                <w:szCs w:val="20"/>
              </w:rPr>
              <w:br/>
              <w:t xml:space="preserve">  （6）刻纸刀：手柄长8.5cm，手柄应采用一级铝合金制成。刀口锋利、合金钢材质，不卷刀、表面平整无锈斑。表面平整无锈斑、裂缝。</w:t>
            </w:r>
            <w:r w:rsidRPr="00FB52FE">
              <w:rPr>
                <w:rFonts w:ascii="仿宋_GB2312" w:eastAsia="仿宋_GB2312" w:hAnsi="宋体" w:cs="宋体" w:hint="eastAsia"/>
                <w:kern w:val="0"/>
                <w:sz w:val="20"/>
                <w:szCs w:val="20"/>
              </w:rPr>
              <w:br/>
              <w:t xml:space="preserve">  （7）割圆刀: 优质塑料，刀片采用优质SK5高碳钢，用于纸张的切割切除不同规格的园型，要求刻度清晰、准确。，割圆直径10-300mm。</w:t>
            </w:r>
            <w:r w:rsidRPr="00FB52FE">
              <w:rPr>
                <w:rFonts w:ascii="仿宋_GB2312" w:eastAsia="仿宋_GB2312" w:hAnsi="宋体" w:cs="宋体" w:hint="eastAsia"/>
                <w:kern w:val="0"/>
                <w:sz w:val="20"/>
                <w:szCs w:val="20"/>
              </w:rPr>
              <w:br/>
              <w:t xml:space="preserve">  （8）切割垫板: 尺寸A4，主要用于刀片切割及雕刻，美观耐用恢复能力强，有刻度。材料采用一级PVC，符合环保要求，无毒、无味。长30cm；宽22cm；厚3mm。</w:t>
            </w:r>
            <w:r w:rsidRPr="00FB52FE">
              <w:rPr>
                <w:rFonts w:ascii="仿宋_GB2312" w:eastAsia="仿宋_GB2312" w:hAnsi="宋体" w:cs="宋体" w:hint="eastAsia"/>
                <w:kern w:val="0"/>
                <w:sz w:val="20"/>
                <w:szCs w:val="20"/>
              </w:rPr>
              <w:br/>
            </w:r>
            <w:r w:rsidRPr="00FB52FE">
              <w:rPr>
                <w:rFonts w:ascii="仿宋_GB2312" w:eastAsia="仿宋_GB2312" w:hAnsi="宋体" w:cs="宋体" w:hint="eastAsia"/>
                <w:kern w:val="0"/>
                <w:sz w:val="20"/>
                <w:szCs w:val="20"/>
              </w:rPr>
              <w:lastRenderedPageBreak/>
              <w:t xml:space="preserve">  （9）订书机：长10cm，宽2.5cm，高3.5cm。</w:t>
            </w:r>
            <w:r w:rsidRPr="00FB52FE">
              <w:rPr>
                <w:rFonts w:ascii="仿宋_GB2312" w:eastAsia="仿宋_GB2312" w:hAnsi="宋体" w:cs="宋体" w:hint="eastAsia"/>
                <w:kern w:val="0"/>
                <w:sz w:val="20"/>
                <w:szCs w:val="20"/>
              </w:rPr>
              <w:br/>
              <w:t xml:space="preserve">  （10）蛇形尺：采用优质PE材料制成，符合环保要求、无毒、无味。</w:t>
            </w:r>
          </w:p>
        </w:tc>
        <w:tc>
          <w:tcPr>
            <w:tcW w:w="715" w:type="dxa"/>
            <w:gridSpan w:val="5"/>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lastRenderedPageBreak/>
              <w:t>套</w:t>
            </w:r>
          </w:p>
        </w:tc>
        <w:tc>
          <w:tcPr>
            <w:tcW w:w="287" w:type="dxa"/>
            <w:tcBorders>
              <w:top w:val="single" w:sz="4" w:space="0" w:color="auto"/>
              <w:left w:val="nil"/>
              <w:bottom w:val="single" w:sz="4" w:space="0" w:color="auto"/>
              <w:right w:val="nil"/>
            </w:tcBorders>
            <w:shd w:val="clear" w:color="000000" w:fill="FFFFFF"/>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shd w:val="clear" w:color="000000" w:fill="FFFFFF"/>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t>否</w:t>
            </w:r>
          </w:p>
        </w:tc>
      </w:tr>
      <w:tr w:rsidR="0012196E" w:rsidRPr="00FB52FE" w:rsidTr="0012196E">
        <w:trPr>
          <w:trHeight w:val="4952"/>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lastRenderedPageBreak/>
              <w:t>24</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木工制作工具</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塑料中空定位包装，材质要求采用一级高密度HDPE制作，色彩鲜艳，表面平整，无突起，无气泡。符合环保要求，无毒、无味。</w:t>
            </w:r>
            <w:r w:rsidRPr="00FB52FE">
              <w:rPr>
                <w:rFonts w:ascii="仿宋_GB2312" w:eastAsia="仿宋_GB2312" w:hAnsi="宋体" w:cs="宋体" w:hint="eastAsia"/>
                <w:kern w:val="0"/>
                <w:sz w:val="20"/>
                <w:szCs w:val="20"/>
              </w:rPr>
              <w:br/>
              <w:t>1、2M卷尺：橡胶护套，双层外壳设计美观，握感舒适，强磁活动尺钩，精确测量内外径，自动锁扣设计。</w:t>
            </w:r>
            <w:r w:rsidRPr="00FB52FE">
              <w:rPr>
                <w:rFonts w:ascii="仿宋_GB2312" w:eastAsia="仿宋_GB2312" w:hAnsi="宋体" w:cs="宋体" w:hint="eastAsia"/>
                <w:kern w:val="0"/>
                <w:sz w:val="20"/>
                <w:szCs w:val="20"/>
              </w:rPr>
              <w:br/>
              <w:t>2、木柄手工锯：采用超薄锰钢锯片，双刃磨齿，高频淬火。手柄采用优质木材制成，手感舒适。</w:t>
            </w:r>
            <w:r w:rsidRPr="00FB52FE">
              <w:rPr>
                <w:rFonts w:ascii="仿宋_GB2312" w:eastAsia="仿宋_GB2312" w:hAnsi="宋体" w:cs="宋体" w:hint="eastAsia"/>
                <w:kern w:val="0"/>
                <w:sz w:val="20"/>
                <w:szCs w:val="20"/>
              </w:rPr>
              <w:br/>
              <w:t>3、0.25KG钢管柄羊角锤：锤头采用优质钢精工锻造，镜面抛光处理，纤维柄包塑手柄，舒适省力。</w:t>
            </w:r>
            <w:r w:rsidRPr="00FB52FE">
              <w:rPr>
                <w:rFonts w:ascii="仿宋_GB2312" w:eastAsia="仿宋_GB2312" w:hAnsi="宋体" w:cs="宋体" w:hint="eastAsia"/>
                <w:kern w:val="0"/>
                <w:sz w:val="20"/>
                <w:szCs w:val="20"/>
              </w:rPr>
              <w:br/>
              <w:t>4、6"半圆木工锉：采用T12特殊钢制造，淬火处理，软塑橡胶手柄，舒适防滑。</w:t>
            </w:r>
            <w:r w:rsidRPr="00FB52FE">
              <w:rPr>
                <w:rFonts w:ascii="仿宋_GB2312" w:eastAsia="仿宋_GB2312" w:hAnsi="宋体" w:cs="宋体" w:hint="eastAsia"/>
                <w:kern w:val="0"/>
                <w:sz w:val="20"/>
                <w:szCs w:val="20"/>
              </w:rPr>
              <w:br/>
              <w:t>5、6"圆形木工锉：采用T12特殊钢制造，淬火处理，软塑橡胶手柄，舒适防滑。</w:t>
            </w:r>
            <w:r w:rsidRPr="00FB52FE">
              <w:rPr>
                <w:rFonts w:ascii="仿宋_GB2312" w:eastAsia="仿宋_GB2312" w:hAnsi="宋体" w:cs="宋体" w:hint="eastAsia"/>
                <w:kern w:val="0"/>
                <w:sz w:val="20"/>
                <w:szCs w:val="20"/>
              </w:rPr>
              <w:br/>
              <w:t>6、一字螺丝刀6*100 ：刀杆采用CRV合金钢制造，硬度高，韧性好，耐磨性强，软胶手柄，手感舒适，有效防滑，磁性刀头。</w:t>
            </w:r>
            <w:r w:rsidRPr="00FB52FE">
              <w:rPr>
                <w:rFonts w:ascii="仿宋_GB2312" w:eastAsia="仿宋_GB2312" w:hAnsi="宋体" w:cs="宋体" w:hint="eastAsia"/>
                <w:kern w:val="0"/>
                <w:sz w:val="20"/>
                <w:szCs w:val="20"/>
              </w:rPr>
              <w:br/>
              <w:t>7、十字螺丝刀6*100 ：刀杆采用CRV合金钢制造，硬度高，韧性好，耐磨性强，软胶手柄，手感舒适，有效防滑，磁性刀头。</w:t>
            </w:r>
            <w:r w:rsidRPr="00FB52FE">
              <w:rPr>
                <w:rFonts w:ascii="仿宋_GB2312" w:eastAsia="仿宋_GB2312" w:hAnsi="宋体" w:cs="宋体" w:hint="eastAsia"/>
                <w:kern w:val="0"/>
                <w:sz w:val="20"/>
                <w:szCs w:val="20"/>
              </w:rPr>
              <w:br/>
              <w:t>8、3/8"木工凿：刀杆采用65#锰钢制造。</w:t>
            </w:r>
            <w:r w:rsidRPr="00FB52FE">
              <w:rPr>
                <w:rFonts w:ascii="仿宋_GB2312" w:eastAsia="仿宋_GB2312" w:hAnsi="宋体" w:cs="宋体" w:hint="eastAsia"/>
                <w:kern w:val="0"/>
                <w:sz w:val="20"/>
                <w:szCs w:val="20"/>
              </w:rPr>
              <w:br/>
              <w:t>9、200mm钢角尺：不锈钢尺杆，锌合金尺座，雷射刻度，精确度高。</w:t>
            </w:r>
            <w:r w:rsidRPr="00FB52FE">
              <w:rPr>
                <w:rFonts w:ascii="仿宋_GB2312" w:eastAsia="仿宋_GB2312" w:hAnsi="宋体" w:cs="宋体" w:hint="eastAsia"/>
                <w:kern w:val="0"/>
                <w:sz w:val="20"/>
                <w:szCs w:val="20"/>
              </w:rPr>
              <w:br/>
              <w:t>10、手推刨：刨身采用优质硬木制作而成，刀片采用优质高碳钢制成。</w:t>
            </w:r>
            <w:r w:rsidRPr="00FB52FE">
              <w:rPr>
                <w:rFonts w:ascii="仿宋_GB2312" w:eastAsia="仿宋_GB2312" w:hAnsi="宋体" w:cs="宋体" w:hint="eastAsia"/>
                <w:kern w:val="0"/>
                <w:sz w:val="20"/>
                <w:szCs w:val="20"/>
              </w:rPr>
              <w:br/>
              <w:t>11、油石：材质氧化铝，上下面粗细双色磨料。</w:t>
            </w:r>
            <w:r w:rsidRPr="00FB52FE">
              <w:rPr>
                <w:rFonts w:ascii="仿宋_GB2312" w:eastAsia="仿宋_GB2312" w:hAnsi="宋体" w:cs="宋体" w:hint="eastAsia"/>
                <w:kern w:val="0"/>
                <w:sz w:val="20"/>
                <w:szCs w:val="20"/>
              </w:rPr>
              <w:br/>
              <w:t>12、木柄斧头：斧头采用优质钢精工锻造，表面拉丝处理，手柄采用优质木材造，表面光滑无毛刺，舒适省力。</w:t>
            </w:r>
            <w:r w:rsidRPr="00FB52FE">
              <w:rPr>
                <w:rFonts w:ascii="仿宋_GB2312" w:eastAsia="仿宋_GB2312" w:hAnsi="宋体" w:cs="宋体" w:hint="eastAsia"/>
                <w:kern w:val="0"/>
                <w:sz w:val="20"/>
                <w:szCs w:val="20"/>
              </w:rPr>
              <w:br/>
              <w:t>13、手摇钻：采用优质高碳钢制成。</w:t>
            </w:r>
            <w:r w:rsidRPr="00FB52FE">
              <w:rPr>
                <w:rFonts w:ascii="仿宋_GB2312" w:eastAsia="仿宋_GB2312" w:hAnsi="宋体" w:cs="宋体" w:hint="eastAsia"/>
                <w:kern w:val="0"/>
                <w:sz w:val="20"/>
                <w:szCs w:val="20"/>
              </w:rPr>
              <w:br/>
              <w:t>14、八字头：采用45号钢制成。</w:t>
            </w:r>
            <w:r w:rsidRPr="00FB52FE">
              <w:rPr>
                <w:rFonts w:ascii="仿宋_GB2312" w:eastAsia="仿宋_GB2312" w:hAnsi="宋体" w:cs="宋体" w:hint="eastAsia"/>
                <w:kern w:val="0"/>
                <w:sz w:val="20"/>
                <w:szCs w:val="20"/>
              </w:rPr>
              <w:br/>
              <w:t>15、墨斗。</w:t>
            </w:r>
          </w:p>
        </w:tc>
        <w:tc>
          <w:tcPr>
            <w:tcW w:w="715" w:type="dxa"/>
            <w:gridSpan w:val="5"/>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5</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5661"/>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lastRenderedPageBreak/>
              <w:t>25</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金属制作工具</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塑料中空定位包装，材质要求采用一级高密度HDPE制作，色彩鲜艳，表面平整，无突起，无气泡。符合环保要求，无毒、无味。</w:t>
            </w:r>
            <w:r w:rsidRPr="00FB52FE">
              <w:rPr>
                <w:rFonts w:ascii="仿宋_GB2312" w:eastAsia="仿宋_GB2312" w:hAnsi="宋体" w:cs="宋体" w:hint="eastAsia"/>
                <w:kern w:val="0"/>
                <w:sz w:val="20"/>
                <w:szCs w:val="20"/>
              </w:rPr>
              <w:br/>
              <w:t>1、0.45KG木柄圆头锤：锤头采用优质钢精工锻造，镜面抛光处理，优质木手柄，舒适省力制。</w:t>
            </w:r>
            <w:r w:rsidRPr="00FB52FE">
              <w:rPr>
                <w:rFonts w:ascii="仿宋_GB2312" w:eastAsia="仿宋_GB2312" w:hAnsi="宋体" w:cs="宋体" w:hint="eastAsia"/>
                <w:kern w:val="0"/>
                <w:sz w:val="20"/>
                <w:szCs w:val="20"/>
              </w:rPr>
              <w:br/>
              <w:t>2、2M卷尺：橡胶护套，双层外壳设计美观，握感舒适，强磁活动尺钩，精确测量内外径，自动锁扣设计。</w:t>
            </w:r>
            <w:r w:rsidRPr="00FB52FE">
              <w:rPr>
                <w:rFonts w:ascii="仿宋_GB2312" w:eastAsia="仿宋_GB2312" w:hAnsi="宋体" w:cs="宋体" w:hint="eastAsia"/>
                <w:kern w:val="0"/>
                <w:sz w:val="20"/>
                <w:szCs w:val="20"/>
              </w:rPr>
              <w:br/>
              <w:t>3、一字螺丝刀6*100 ：刀杆采用CRV合金钢制造，硬度高，韧性好，耐磨性强，软胶手柄，手感舒适，有效防滑，磁性刀头。</w:t>
            </w:r>
            <w:r w:rsidRPr="00FB52FE">
              <w:rPr>
                <w:rFonts w:ascii="仿宋_GB2312" w:eastAsia="仿宋_GB2312" w:hAnsi="宋体" w:cs="宋体" w:hint="eastAsia"/>
                <w:kern w:val="0"/>
                <w:sz w:val="20"/>
                <w:szCs w:val="20"/>
              </w:rPr>
              <w:br/>
              <w:t>4、十字螺丝刀6*100 ：刀杆采用CRV合金钢制造，硬度高，韧性好，耐磨性强，软胶手柄，手感舒适，有效防滑，磁性刀头。</w:t>
            </w:r>
            <w:r w:rsidRPr="00FB52FE">
              <w:rPr>
                <w:rFonts w:ascii="仿宋_GB2312" w:eastAsia="仿宋_GB2312" w:hAnsi="宋体" w:cs="宋体" w:hint="eastAsia"/>
                <w:kern w:val="0"/>
                <w:sz w:val="20"/>
                <w:szCs w:val="20"/>
              </w:rPr>
              <w:br/>
              <w:t>5、6"半圆锉：采用T12特殊钢制造，淬火处理，软塑橡胶手柄，舒适防滑。</w:t>
            </w:r>
            <w:r w:rsidRPr="00FB52FE">
              <w:rPr>
                <w:rFonts w:ascii="仿宋_GB2312" w:eastAsia="仿宋_GB2312" w:hAnsi="宋体" w:cs="宋体" w:hint="eastAsia"/>
                <w:kern w:val="0"/>
                <w:sz w:val="20"/>
                <w:szCs w:val="20"/>
              </w:rPr>
              <w:br/>
              <w:t>6、6"圆形锉：采用T12特殊钢制造，淬火处理，软塑橡胶手柄，舒适防滑。</w:t>
            </w:r>
            <w:r w:rsidRPr="00FB52FE">
              <w:rPr>
                <w:rFonts w:ascii="仿宋_GB2312" w:eastAsia="仿宋_GB2312" w:hAnsi="宋体" w:cs="宋体" w:hint="eastAsia"/>
                <w:kern w:val="0"/>
                <w:sz w:val="20"/>
                <w:szCs w:val="20"/>
              </w:rPr>
              <w:br/>
              <w:t>7、6"方锉：采用T12特殊钢制造，淬火处理，软塑橡胶手柄，舒适防滑。</w:t>
            </w:r>
            <w:r w:rsidRPr="00FB52FE">
              <w:rPr>
                <w:rFonts w:ascii="仿宋_GB2312" w:eastAsia="仿宋_GB2312" w:hAnsi="宋体" w:cs="宋体" w:hint="eastAsia"/>
                <w:kern w:val="0"/>
                <w:sz w:val="20"/>
                <w:szCs w:val="20"/>
              </w:rPr>
              <w:br/>
              <w:t>8、200mm钢角尺：不锈钢尺杆，锌合金尺座，雷射刻度，精确度高。</w:t>
            </w:r>
            <w:r w:rsidRPr="00FB52FE">
              <w:rPr>
                <w:rFonts w:ascii="仿宋_GB2312" w:eastAsia="仿宋_GB2312" w:hAnsi="宋体" w:cs="宋体" w:hint="eastAsia"/>
                <w:kern w:val="0"/>
                <w:sz w:val="20"/>
                <w:szCs w:val="20"/>
              </w:rPr>
              <w:br/>
              <w:t>9、铁皮活动钢锯架：采用优质合金制造，美观，轻便，握感舒适。强劲锁定装置，使用安全。</w:t>
            </w:r>
            <w:r w:rsidRPr="00FB52FE">
              <w:rPr>
                <w:rFonts w:ascii="仿宋_GB2312" w:eastAsia="仿宋_GB2312" w:hAnsi="宋体" w:cs="宋体" w:hint="eastAsia"/>
                <w:kern w:val="0"/>
                <w:sz w:val="20"/>
                <w:szCs w:val="20"/>
              </w:rPr>
              <w:br/>
              <w:t>10、透明美工刀：手柄采用一级ABS材质制成，应无毒、无味，光滑无毛刺，刀片采用65号优质锰钢制成，刀刃锋利。</w:t>
            </w:r>
            <w:r w:rsidRPr="00FB52FE">
              <w:rPr>
                <w:rFonts w:ascii="仿宋_GB2312" w:eastAsia="仿宋_GB2312" w:hAnsi="宋体" w:cs="宋体" w:hint="eastAsia"/>
                <w:kern w:val="0"/>
                <w:sz w:val="20"/>
                <w:szCs w:val="20"/>
              </w:rPr>
              <w:br/>
              <w:t>11、6"活扳手：电溶漆处理，更加耐腐蚀。TPR手柄，使用更舒适。</w:t>
            </w:r>
            <w:r w:rsidRPr="00FB52FE">
              <w:rPr>
                <w:rFonts w:ascii="仿宋_GB2312" w:eastAsia="仿宋_GB2312" w:hAnsi="宋体" w:cs="宋体" w:hint="eastAsia"/>
                <w:kern w:val="0"/>
                <w:sz w:val="20"/>
                <w:szCs w:val="20"/>
              </w:rPr>
              <w:br/>
              <w:t>12、6"黄黑柄钢丝钳：采用60号铬钒合金钢锻造，PP+TPR环保材料手柄。</w:t>
            </w:r>
            <w:r w:rsidRPr="00FB52FE">
              <w:rPr>
                <w:rFonts w:ascii="仿宋_GB2312" w:eastAsia="仿宋_GB2312" w:hAnsi="宋体" w:cs="宋体" w:hint="eastAsia"/>
                <w:kern w:val="0"/>
                <w:sz w:val="20"/>
                <w:szCs w:val="20"/>
              </w:rPr>
              <w:br/>
              <w:t>13、台虎钳：采用浇铸钢制成。</w:t>
            </w:r>
          </w:p>
        </w:tc>
        <w:tc>
          <w:tcPr>
            <w:tcW w:w="715" w:type="dxa"/>
            <w:gridSpan w:val="5"/>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96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26</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影像资料</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1.供小学美术教学用，光盘内容为中小学美术欣赏教学用。</w:t>
            </w:r>
            <w:r w:rsidRPr="00FB52FE">
              <w:rPr>
                <w:rFonts w:ascii="仿宋_GB2312" w:eastAsia="仿宋_GB2312" w:hAnsi="宋体" w:cs="宋体" w:hint="eastAsia"/>
                <w:kern w:val="0"/>
                <w:sz w:val="20"/>
                <w:szCs w:val="20"/>
              </w:rPr>
              <w:br/>
              <w:t xml:space="preserve">2.光盘数据面不有划痕，播放图像清晰，无卡滞现象。                                      </w:t>
            </w:r>
          </w:p>
        </w:tc>
        <w:tc>
          <w:tcPr>
            <w:tcW w:w="715" w:type="dxa"/>
            <w:gridSpan w:val="5"/>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636"/>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27</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云台</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规格：上盘面d=295mm，下盘面d=250mm , 高;h=170mm,表面喷漆处理，光洁、无毛刺，转动平稳灵活，可两面用。</w:t>
            </w:r>
          </w:p>
        </w:tc>
        <w:tc>
          <w:tcPr>
            <w:tcW w:w="715" w:type="dxa"/>
            <w:gridSpan w:val="5"/>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台</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45</w:t>
            </w:r>
          </w:p>
        </w:tc>
        <w:tc>
          <w:tcPr>
            <w:tcW w:w="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132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28</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小学美术教学挂图</w:t>
            </w:r>
          </w:p>
        </w:tc>
        <w:tc>
          <w:tcPr>
            <w:tcW w:w="5379" w:type="dxa"/>
            <w:gridSpan w:val="7"/>
            <w:tcBorders>
              <w:top w:val="nil"/>
              <w:left w:val="nil"/>
              <w:bottom w:val="nil"/>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不少于130张。挂图规格：彩色胶印，对开，铜版纸≥128g。内容必须体现教育性、科学性、艺术性原则。画面色彩柔和，构图应严谨，布局合理，主次分明。符合GB/T 7705-2008 《平版装潢印刷品》的有关规定。</w:t>
            </w:r>
          </w:p>
        </w:tc>
        <w:tc>
          <w:tcPr>
            <w:tcW w:w="715" w:type="dxa"/>
            <w:gridSpan w:val="5"/>
            <w:tcBorders>
              <w:top w:val="nil"/>
              <w:left w:val="nil"/>
              <w:bottom w:val="nil"/>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2</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96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29</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拉坯机</w:t>
            </w:r>
          </w:p>
        </w:tc>
        <w:tc>
          <w:tcPr>
            <w:tcW w:w="5379" w:type="dxa"/>
            <w:gridSpan w:val="7"/>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规格:额定电压:AC220V   额定功率:450w,托盘转速:0~300r/min,托盘直径:30cm.无级调速,带有漏电保护装置;用于拉制各种陶坯。</w:t>
            </w:r>
          </w:p>
        </w:tc>
        <w:tc>
          <w:tcPr>
            <w:tcW w:w="715" w:type="dxa"/>
            <w:gridSpan w:val="5"/>
            <w:tcBorders>
              <w:top w:val="single" w:sz="4" w:space="0" w:color="auto"/>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6</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1101"/>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lastRenderedPageBreak/>
              <w:t>30</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电窑</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规格:额定电压:AC220V,额定电流17A,额定功率:3740w,室内容积:0.06立方米（0.4×0.4×0.4）,最高温度1260摄氏度. 50Hz自动适应，电脑控温,带有漏电保护装置</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1008"/>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31</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泥扳机</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升降手轮提升高度尺寸：0-60mm，手柄摇动的最大工作行程0-580mm。</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996"/>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32</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练泥机</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规格：额定电压AC220v，额定电流8A，额定功率1200w。工作状态出泥量60kg/h。</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个</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1344"/>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33</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数码相机</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数码相机类型 长焦相机， 10倍以上光学变焦，总像素可达 1600-1800万，支持连拍：内置闪光灯类型内置操作模式 全自动。</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台</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1620"/>
        </w:trPr>
        <w:tc>
          <w:tcPr>
            <w:tcW w:w="490" w:type="dxa"/>
            <w:gridSpan w:val="2"/>
            <w:tcBorders>
              <w:top w:val="nil"/>
              <w:left w:val="single" w:sz="4" w:space="0" w:color="auto"/>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34</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美术教学用品柜</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规格：长1000mmΧ宽400mmΧ高2000mm(误差不大于20mm)，材料：优质钢板，表面喷塑，四开门、上玻下铁。特性：板材厚度不小于0.6mm，表面经酸洗磷化，全封闭静电喷塑。</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4</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r w:rsidR="0012196E" w:rsidRPr="00FB52FE" w:rsidTr="0012196E">
        <w:trPr>
          <w:trHeight w:val="828"/>
        </w:trPr>
        <w:tc>
          <w:tcPr>
            <w:tcW w:w="490" w:type="dxa"/>
            <w:gridSpan w:val="2"/>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36</w:t>
            </w:r>
          </w:p>
        </w:tc>
        <w:tc>
          <w:tcPr>
            <w:tcW w:w="1218" w:type="dxa"/>
            <w:gridSpan w:val="7"/>
            <w:tcBorders>
              <w:top w:val="nil"/>
              <w:left w:val="nil"/>
              <w:bottom w:val="single" w:sz="4" w:space="0" w:color="auto"/>
              <w:right w:val="single" w:sz="4" w:space="0" w:color="auto"/>
            </w:tcBorders>
            <w:shd w:val="clear" w:color="000000" w:fill="FFFFFF"/>
            <w:vAlign w:val="center"/>
            <w:hideMark/>
          </w:tcPr>
          <w:p w:rsidR="0012196E" w:rsidRPr="00FB52FE" w:rsidRDefault="0012196E" w:rsidP="00244CE1">
            <w:pPr>
              <w:widowControl/>
              <w:jc w:val="center"/>
              <w:rPr>
                <w:rFonts w:ascii="仿宋_GB2312" w:eastAsia="仿宋_GB2312" w:hAnsi="宋体" w:cs="宋体"/>
                <w:kern w:val="0"/>
                <w:sz w:val="24"/>
              </w:rPr>
            </w:pPr>
            <w:r w:rsidRPr="00FB52FE">
              <w:rPr>
                <w:rFonts w:ascii="仿宋_GB2312" w:eastAsia="仿宋_GB2312" w:hAnsi="宋体" w:cs="宋体" w:hint="eastAsia"/>
                <w:kern w:val="0"/>
                <w:sz w:val="24"/>
              </w:rPr>
              <w:t>美术教室墙体文化</w:t>
            </w:r>
          </w:p>
        </w:tc>
        <w:tc>
          <w:tcPr>
            <w:tcW w:w="5379" w:type="dxa"/>
            <w:gridSpan w:val="7"/>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优质铜版纸，美术相关内容，每套不少于8幅。</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287" w:type="dxa"/>
            <w:tcBorders>
              <w:top w:val="single" w:sz="4" w:space="0" w:color="auto"/>
              <w:left w:val="nil"/>
              <w:bottom w:val="single" w:sz="4" w:space="0" w:color="auto"/>
              <w:right w:val="nil"/>
            </w:tcBorders>
          </w:tcPr>
          <w:p w:rsidR="0012196E" w:rsidRPr="00FB52FE" w:rsidRDefault="0012196E" w:rsidP="00244CE1">
            <w:pPr>
              <w:widowControl/>
              <w:jc w:val="center"/>
              <w:rPr>
                <w:rFonts w:ascii="仿宋_GB2312" w:eastAsia="仿宋_GB2312" w:hAnsi="宋体" w:cs="宋体"/>
                <w:kern w:val="0"/>
                <w:sz w:val="20"/>
                <w:szCs w:val="20"/>
              </w:rPr>
            </w:pPr>
          </w:p>
        </w:tc>
        <w:tc>
          <w:tcPr>
            <w:tcW w:w="802" w:type="dxa"/>
            <w:gridSpan w:val="4"/>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974E3C">
              <w:rPr>
                <w:rFonts w:ascii="仿宋_GB2312" w:eastAsia="仿宋_GB2312" w:hAnsi="宋体" w:cs="宋体"/>
                <w:kern w:val="0"/>
                <w:sz w:val="20"/>
                <w:szCs w:val="20"/>
              </w:rPr>
              <w:t>否</w:t>
            </w:r>
          </w:p>
        </w:tc>
      </w:tr>
    </w:tbl>
    <w:p w:rsidR="007422EE" w:rsidRDefault="007422EE" w:rsidP="00244CE1"/>
    <w:p w:rsidR="00244CE1" w:rsidRDefault="00244CE1" w:rsidP="00244CE1"/>
    <w:p w:rsidR="00244CE1" w:rsidRDefault="00244CE1" w:rsidP="00244CE1"/>
    <w:tbl>
      <w:tblPr>
        <w:tblW w:w="5000" w:type="pct"/>
        <w:tblLook w:val="04A0"/>
      </w:tblPr>
      <w:tblGrid>
        <w:gridCol w:w="519"/>
        <w:gridCol w:w="117"/>
        <w:gridCol w:w="647"/>
        <w:gridCol w:w="255"/>
        <w:gridCol w:w="507"/>
        <w:gridCol w:w="519"/>
        <w:gridCol w:w="3798"/>
        <w:gridCol w:w="254"/>
        <w:gridCol w:w="254"/>
        <w:gridCol w:w="382"/>
        <w:gridCol w:w="254"/>
        <w:gridCol w:w="382"/>
        <w:gridCol w:w="254"/>
        <w:gridCol w:w="380"/>
      </w:tblGrid>
      <w:tr w:rsidR="0012196E" w:rsidRPr="00FB52FE" w:rsidTr="009C2C7C">
        <w:trPr>
          <w:gridAfter w:val="1"/>
          <w:wAfter w:w="223" w:type="pct"/>
          <w:trHeight w:val="408"/>
        </w:trPr>
        <w:tc>
          <w:tcPr>
            <w:tcW w:w="4404" w:type="pct"/>
            <w:gridSpan w:val="11"/>
            <w:tcBorders>
              <w:top w:val="nil"/>
              <w:left w:val="nil"/>
              <w:bottom w:val="nil"/>
              <w:right w:val="nil"/>
            </w:tcBorders>
            <w:shd w:val="clear" w:color="auto" w:fill="auto"/>
            <w:noWrap/>
            <w:vAlign w:val="center"/>
            <w:hideMark/>
          </w:tcPr>
          <w:p w:rsidR="0012196E" w:rsidRDefault="0012196E" w:rsidP="00244CE1">
            <w:pPr>
              <w:widowControl/>
              <w:jc w:val="left"/>
              <w:rPr>
                <w:rFonts w:ascii="仿宋_GB2312" w:eastAsia="仿宋_GB2312" w:hAnsi="宋体" w:cs="宋体"/>
                <w:kern w:val="0"/>
                <w:sz w:val="32"/>
                <w:szCs w:val="32"/>
              </w:rPr>
            </w:pPr>
          </w:p>
          <w:p w:rsidR="0012196E" w:rsidRPr="00FB52FE" w:rsidRDefault="0012196E" w:rsidP="00244CE1">
            <w:pPr>
              <w:widowControl/>
              <w:jc w:val="left"/>
              <w:rPr>
                <w:rFonts w:ascii="仿宋_GB2312" w:eastAsia="仿宋_GB2312" w:hAnsi="宋体" w:cs="宋体"/>
                <w:kern w:val="0"/>
                <w:sz w:val="32"/>
                <w:szCs w:val="32"/>
              </w:rPr>
            </w:pPr>
            <w:r w:rsidRPr="00FB52FE">
              <w:rPr>
                <w:rFonts w:ascii="仿宋_GB2312" w:eastAsia="仿宋_GB2312" w:hAnsi="宋体" w:cs="宋体" w:hint="eastAsia"/>
                <w:kern w:val="0"/>
                <w:sz w:val="32"/>
                <w:szCs w:val="32"/>
              </w:rPr>
              <w:t>附件3：(5)</w:t>
            </w:r>
          </w:p>
        </w:tc>
        <w:tc>
          <w:tcPr>
            <w:tcW w:w="373" w:type="pct"/>
            <w:gridSpan w:val="2"/>
            <w:tcBorders>
              <w:top w:val="nil"/>
              <w:left w:val="nil"/>
              <w:bottom w:val="nil"/>
              <w:right w:val="nil"/>
            </w:tcBorders>
          </w:tcPr>
          <w:p w:rsidR="0012196E" w:rsidRDefault="0012196E" w:rsidP="00244CE1">
            <w:pPr>
              <w:widowControl/>
              <w:jc w:val="left"/>
              <w:rPr>
                <w:rFonts w:ascii="仿宋_GB2312" w:eastAsia="仿宋_GB2312" w:hAnsi="宋体" w:cs="宋体"/>
                <w:kern w:val="0"/>
                <w:sz w:val="32"/>
                <w:szCs w:val="32"/>
              </w:rPr>
            </w:pPr>
          </w:p>
        </w:tc>
      </w:tr>
      <w:tr w:rsidR="0012196E" w:rsidRPr="00244CE1" w:rsidTr="009C2C7C">
        <w:trPr>
          <w:gridAfter w:val="1"/>
          <w:wAfter w:w="223" w:type="pct"/>
          <w:trHeight w:val="960"/>
        </w:trPr>
        <w:tc>
          <w:tcPr>
            <w:tcW w:w="4404" w:type="pct"/>
            <w:gridSpan w:val="11"/>
            <w:tcBorders>
              <w:top w:val="nil"/>
              <w:left w:val="nil"/>
              <w:bottom w:val="nil"/>
              <w:right w:val="nil"/>
            </w:tcBorders>
            <w:shd w:val="clear" w:color="auto" w:fill="auto"/>
            <w:noWrap/>
            <w:vAlign w:val="center"/>
            <w:hideMark/>
          </w:tcPr>
          <w:p w:rsidR="0012196E" w:rsidRPr="00244CE1" w:rsidRDefault="0012196E" w:rsidP="0075072E">
            <w:pPr>
              <w:jc w:val="center"/>
              <w:rPr>
                <w:rFonts w:ascii="黑体" w:eastAsia="黑体" w:hAnsi="黑体"/>
                <w:b/>
                <w:bCs/>
                <w:sz w:val="32"/>
                <w:szCs w:val="36"/>
              </w:rPr>
            </w:pPr>
            <w:r w:rsidRPr="00244CE1">
              <w:rPr>
                <w:rFonts w:ascii="黑体" w:eastAsia="黑体" w:hAnsi="黑体" w:hint="eastAsia"/>
                <w:b/>
                <w:bCs/>
                <w:sz w:val="32"/>
                <w:szCs w:val="36"/>
              </w:rPr>
              <w:t>德育室建设方案</w:t>
            </w:r>
          </w:p>
        </w:tc>
        <w:tc>
          <w:tcPr>
            <w:tcW w:w="373" w:type="pct"/>
            <w:gridSpan w:val="2"/>
            <w:tcBorders>
              <w:top w:val="nil"/>
              <w:left w:val="nil"/>
              <w:bottom w:val="nil"/>
              <w:right w:val="nil"/>
            </w:tcBorders>
          </w:tcPr>
          <w:p w:rsidR="0012196E" w:rsidRPr="00244CE1" w:rsidRDefault="0012196E" w:rsidP="0075072E">
            <w:pPr>
              <w:jc w:val="center"/>
              <w:rPr>
                <w:rFonts w:ascii="黑体" w:eastAsia="黑体" w:hAnsi="黑体"/>
                <w:b/>
                <w:bCs/>
                <w:sz w:val="32"/>
                <w:szCs w:val="36"/>
              </w:rPr>
            </w:pPr>
          </w:p>
        </w:tc>
      </w:tr>
      <w:tr w:rsidR="0012196E" w:rsidRPr="00FB52FE" w:rsidTr="009C2C7C">
        <w:trPr>
          <w:gridAfter w:val="1"/>
          <w:wAfter w:w="223" w:type="pct"/>
          <w:trHeight w:val="639"/>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b/>
                <w:bCs/>
                <w:kern w:val="0"/>
                <w:sz w:val="20"/>
                <w:szCs w:val="20"/>
              </w:rPr>
            </w:pPr>
            <w:r w:rsidRPr="00FB52FE">
              <w:rPr>
                <w:rFonts w:ascii="仿宋_GB2312" w:eastAsia="仿宋_GB2312" w:hAnsi="宋体" w:cs="宋体" w:hint="eastAsia"/>
                <w:b/>
                <w:bCs/>
                <w:kern w:val="0"/>
                <w:sz w:val="20"/>
                <w:szCs w:val="20"/>
              </w:rPr>
              <w:t>序号</w:t>
            </w:r>
          </w:p>
        </w:tc>
        <w:tc>
          <w:tcPr>
            <w:tcW w:w="596" w:type="pct"/>
            <w:gridSpan w:val="3"/>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b/>
                <w:bCs/>
                <w:kern w:val="0"/>
                <w:sz w:val="20"/>
                <w:szCs w:val="20"/>
              </w:rPr>
            </w:pPr>
            <w:r w:rsidRPr="00FB52FE">
              <w:rPr>
                <w:rFonts w:ascii="仿宋_GB2312" w:eastAsia="仿宋_GB2312" w:hAnsi="宋体" w:cs="宋体" w:hint="eastAsia"/>
                <w:b/>
                <w:bCs/>
                <w:kern w:val="0"/>
                <w:sz w:val="20"/>
                <w:szCs w:val="20"/>
              </w:rPr>
              <w:t>名称</w:t>
            </w:r>
          </w:p>
        </w:tc>
        <w:tc>
          <w:tcPr>
            <w:tcW w:w="603" w:type="pct"/>
            <w:gridSpan w:val="2"/>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b/>
                <w:bCs/>
                <w:kern w:val="0"/>
                <w:sz w:val="20"/>
                <w:szCs w:val="20"/>
              </w:rPr>
            </w:pPr>
            <w:r w:rsidRPr="00FB52FE">
              <w:rPr>
                <w:rFonts w:ascii="仿宋_GB2312" w:eastAsia="仿宋_GB2312" w:hAnsi="宋体" w:cs="宋体" w:hint="eastAsia"/>
                <w:b/>
                <w:bCs/>
                <w:kern w:val="0"/>
                <w:sz w:val="20"/>
                <w:szCs w:val="20"/>
              </w:rPr>
              <w:t>规格</w:t>
            </w:r>
          </w:p>
        </w:tc>
        <w:tc>
          <w:tcPr>
            <w:tcW w:w="2229" w:type="pct"/>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b/>
                <w:bCs/>
                <w:kern w:val="0"/>
                <w:sz w:val="20"/>
                <w:szCs w:val="20"/>
              </w:rPr>
            </w:pPr>
            <w:r w:rsidRPr="00FB52FE">
              <w:rPr>
                <w:rFonts w:ascii="仿宋_GB2312" w:eastAsia="仿宋_GB2312" w:hAnsi="宋体" w:cs="宋体" w:hint="eastAsia"/>
                <w:b/>
                <w:bCs/>
                <w:kern w:val="0"/>
                <w:sz w:val="20"/>
                <w:szCs w:val="20"/>
              </w:rPr>
              <w:t>技术要求</w:t>
            </w:r>
          </w:p>
        </w:tc>
        <w:tc>
          <w:tcPr>
            <w:tcW w:w="298" w:type="pct"/>
            <w:gridSpan w:val="2"/>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b/>
                <w:bCs/>
                <w:kern w:val="0"/>
                <w:sz w:val="20"/>
                <w:szCs w:val="20"/>
              </w:rPr>
            </w:pPr>
            <w:r w:rsidRPr="00FB52FE">
              <w:rPr>
                <w:rFonts w:ascii="仿宋_GB2312" w:eastAsia="仿宋_GB2312" w:hAnsi="宋体" w:cs="宋体" w:hint="eastAsia"/>
                <w:b/>
                <w:bCs/>
                <w:kern w:val="0"/>
                <w:sz w:val="20"/>
                <w:szCs w:val="20"/>
              </w:rPr>
              <w:t>单位</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b/>
                <w:bCs/>
                <w:kern w:val="0"/>
                <w:sz w:val="20"/>
                <w:szCs w:val="20"/>
              </w:rPr>
            </w:pPr>
            <w:r w:rsidRPr="00FB52FE">
              <w:rPr>
                <w:rFonts w:ascii="仿宋_GB2312" w:eastAsia="仿宋_GB2312" w:hAnsi="宋体" w:cs="宋体" w:hint="eastAsia"/>
                <w:b/>
                <w:bCs/>
                <w:kern w:val="0"/>
                <w:sz w:val="20"/>
                <w:szCs w:val="20"/>
              </w:rPr>
              <w:t>数量</w:t>
            </w:r>
          </w:p>
        </w:tc>
        <w:tc>
          <w:tcPr>
            <w:tcW w:w="373" w:type="pct"/>
            <w:gridSpan w:val="2"/>
            <w:tcBorders>
              <w:top w:val="single" w:sz="4" w:space="0" w:color="auto"/>
              <w:left w:val="nil"/>
              <w:bottom w:val="single" w:sz="4" w:space="0" w:color="auto"/>
              <w:right w:val="single" w:sz="4" w:space="0" w:color="auto"/>
            </w:tcBorders>
          </w:tcPr>
          <w:p w:rsidR="0012196E" w:rsidRPr="00FB52FE" w:rsidRDefault="0012196E" w:rsidP="00244CE1">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是否为核心产品</w:t>
            </w:r>
          </w:p>
        </w:tc>
      </w:tr>
      <w:tr w:rsidR="0012196E" w:rsidRPr="00FB52FE" w:rsidTr="009C2C7C">
        <w:trPr>
          <w:gridAfter w:val="1"/>
          <w:wAfter w:w="223" w:type="pct"/>
          <w:trHeight w:val="416"/>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w:t>
            </w:r>
          </w:p>
        </w:tc>
        <w:tc>
          <w:tcPr>
            <w:tcW w:w="596" w:type="pct"/>
            <w:gridSpan w:val="3"/>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电视机</w:t>
            </w:r>
          </w:p>
        </w:tc>
        <w:tc>
          <w:tcPr>
            <w:tcW w:w="60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品牌55英寸LED电视</w:t>
            </w:r>
          </w:p>
        </w:tc>
        <w:tc>
          <w:tcPr>
            <w:tcW w:w="2229" w:type="pct"/>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1、品牌4K超清电视，最佳观看距离(米)2.5m-3m，能效等级二级能效</w:t>
            </w:r>
            <w:r w:rsidRPr="00FB52FE">
              <w:rPr>
                <w:rFonts w:ascii="仿宋_GB2312" w:eastAsia="仿宋_GB2312" w:hAnsi="宋体" w:cs="宋体" w:hint="eastAsia"/>
                <w:kern w:val="0"/>
                <w:sz w:val="20"/>
                <w:szCs w:val="20"/>
              </w:rPr>
              <w:br/>
              <w:t>2、显示参数：屏幕尺寸55英寸，屏幕分辨率超高清4K（3840x2160），屏幕比例16:9背光源LED背光方式直下式。</w:t>
            </w:r>
            <w:r w:rsidRPr="00FB52FE">
              <w:rPr>
                <w:rFonts w:ascii="仿宋_GB2312" w:eastAsia="仿宋_GB2312" w:hAnsi="宋体" w:cs="宋体" w:hint="eastAsia"/>
                <w:kern w:val="0"/>
                <w:sz w:val="20"/>
                <w:szCs w:val="20"/>
              </w:rPr>
              <w:br/>
              <w:t>3、外观设计：曲面否，</w:t>
            </w:r>
            <w:r w:rsidRPr="00FB52FE">
              <w:rPr>
                <w:rFonts w:ascii="仿宋_GB2312" w:eastAsia="仿宋_GB2312" w:hAnsi="宋体" w:cs="宋体" w:hint="eastAsia"/>
                <w:kern w:val="0"/>
                <w:sz w:val="20"/>
                <w:szCs w:val="20"/>
              </w:rPr>
              <w:br/>
              <w:t>4、端口参数USB2.0接口1USB3.0接口1HDMI1.3接口1HDMI1.4接口1HDMI2.0接</w:t>
            </w:r>
            <w:r w:rsidRPr="00FB52FE">
              <w:rPr>
                <w:rFonts w:ascii="仿宋_GB2312" w:eastAsia="仿宋_GB2312" w:hAnsi="宋体" w:cs="宋体" w:hint="eastAsia"/>
                <w:kern w:val="0"/>
                <w:sz w:val="20"/>
                <w:szCs w:val="20"/>
              </w:rPr>
              <w:lastRenderedPageBreak/>
              <w:t>口。</w:t>
            </w:r>
            <w:r w:rsidRPr="00FB52FE">
              <w:rPr>
                <w:rFonts w:ascii="仿宋_GB2312" w:eastAsia="仿宋_GB2312" w:hAnsi="宋体" w:cs="宋体" w:hint="eastAsia"/>
                <w:kern w:val="0"/>
                <w:sz w:val="20"/>
                <w:szCs w:val="20"/>
              </w:rPr>
              <w:br/>
              <w:t>5、功耗参数：电源功率（w）150W待机功率（w）0.5工作电压（v）220v</w:t>
            </w:r>
            <w:r w:rsidRPr="00FB52FE">
              <w:rPr>
                <w:rFonts w:ascii="仿宋_GB2312" w:eastAsia="仿宋_GB2312" w:hAnsi="宋体" w:cs="宋体" w:hint="eastAsia"/>
                <w:kern w:val="0"/>
                <w:sz w:val="20"/>
                <w:szCs w:val="20"/>
              </w:rPr>
              <w:br/>
              <w:t>6、网络参数：网络连接支持</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lastRenderedPageBreak/>
              <w:t xml:space="preserve">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1台</w:t>
            </w:r>
          </w:p>
        </w:tc>
        <w:tc>
          <w:tcPr>
            <w:tcW w:w="373" w:type="pct"/>
            <w:gridSpan w:val="2"/>
            <w:tcBorders>
              <w:top w:val="nil"/>
              <w:left w:val="nil"/>
              <w:bottom w:val="single" w:sz="4" w:space="0" w:color="auto"/>
              <w:right w:val="single" w:sz="4" w:space="0" w:color="auto"/>
            </w:tcBorders>
            <w:vAlign w:val="center"/>
          </w:tcPr>
          <w:p w:rsidR="0012196E" w:rsidRDefault="0012196E" w:rsidP="0012196E">
            <w:pPr>
              <w:jc w:val="center"/>
            </w:pPr>
            <w:r w:rsidRPr="004B5462">
              <w:rPr>
                <w:rFonts w:ascii="仿宋_GB2312" w:eastAsia="仿宋_GB2312" w:hAnsi="宋体" w:cs="宋体"/>
                <w:kern w:val="0"/>
                <w:sz w:val="20"/>
                <w:szCs w:val="20"/>
              </w:rPr>
              <w:t>否</w:t>
            </w:r>
          </w:p>
        </w:tc>
      </w:tr>
      <w:tr w:rsidR="0012196E" w:rsidRPr="00FB52FE" w:rsidTr="009C2C7C">
        <w:trPr>
          <w:gridAfter w:val="1"/>
          <w:wAfter w:w="223" w:type="pct"/>
          <w:trHeight w:val="342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lastRenderedPageBreak/>
              <w:t>2</w:t>
            </w:r>
          </w:p>
        </w:tc>
        <w:tc>
          <w:tcPr>
            <w:tcW w:w="596" w:type="pct"/>
            <w:gridSpan w:val="3"/>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会议桌椅</w:t>
            </w:r>
          </w:p>
        </w:tc>
        <w:tc>
          <w:tcPr>
            <w:tcW w:w="60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会议桌:</w:t>
            </w:r>
            <w:r w:rsidRPr="00FB52FE">
              <w:rPr>
                <w:rFonts w:ascii="仿宋_GB2312" w:eastAsia="仿宋_GB2312" w:hAnsi="宋体" w:cs="宋体" w:hint="eastAsia"/>
                <w:kern w:val="0"/>
                <w:sz w:val="20"/>
                <w:szCs w:val="20"/>
              </w:rPr>
              <w:br/>
              <w:t>6m×1.5m×0.75m</w:t>
            </w:r>
            <w:r w:rsidRPr="00FB52FE">
              <w:rPr>
                <w:rFonts w:ascii="仿宋_GB2312" w:eastAsia="仿宋_GB2312" w:hAnsi="宋体" w:cs="宋体" w:hint="eastAsia"/>
                <w:kern w:val="0"/>
                <w:sz w:val="20"/>
                <w:szCs w:val="20"/>
              </w:rPr>
              <w:br/>
            </w:r>
            <w:r w:rsidRPr="00FB52FE">
              <w:rPr>
                <w:rFonts w:ascii="仿宋_GB2312" w:eastAsia="仿宋_GB2312" w:hAnsi="宋体" w:cs="宋体" w:hint="eastAsia"/>
                <w:kern w:val="0"/>
                <w:sz w:val="20"/>
                <w:szCs w:val="20"/>
              </w:rPr>
              <w:br/>
              <w:t>椅子:</w:t>
            </w:r>
            <w:r w:rsidRPr="00FB52FE">
              <w:rPr>
                <w:rFonts w:ascii="仿宋_GB2312" w:eastAsia="仿宋_GB2312" w:hAnsi="宋体" w:cs="宋体" w:hint="eastAsia"/>
                <w:kern w:val="0"/>
                <w:sz w:val="20"/>
                <w:szCs w:val="20"/>
              </w:rPr>
              <w:br/>
              <w:t>0.55m×0.5m×1m</w:t>
            </w:r>
          </w:p>
        </w:tc>
        <w:tc>
          <w:tcPr>
            <w:tcW w:w="2229" w:type="pct"/>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1、基材：采用E1级优质环保实木颗粒板，甲醛释放量≤1.5mg/100g；密度≥ 51.2Mpa,吸水膨胀率≤8.1%，经高压、高温、防蛀处理、手感好、无色差，有良好的吸音和隔音性能，承重力好(符合国家标准)。 </w:t>
            </w:r>
            <w:r w:rsidRPr="00FB52FE">
              <w:rPr>
                <w:rFonts w:ascii="仿宋_GB2312" w:eastAsia="仿宋_GB2312" w:hAnsi="宋体" w:cs="宋体" w:hint="eastAsia"/>
                <w:kern w:val="0"/>
                <w:sz w:val="20"/>
                <w:szCs w:val="20"/>
              </w:rPr>
              <w:br/>
              <w:t xml:space="preserve">2、板面：饰面采用E1级三聚氰胺饰面板。表面平整，纹理逼真，硬度高，有防水、耐腐蚀、耐磨、耐划、耐热、耐污染、防静电、无污染、无气味、易于清洁。 </w:t>
            </w:r>
            <w:r w:rsidRPr="00FB52FE">
              <w:rPr>
                <w:rFonts w:ascii="仿宋_GB2312" w:eastAsia="仿宋_GB2312" w:hAnsi="宋体" w:cs="宋体" w:hint="eastAsia"/>
                <w:kern w:val="0"/>
                <w:sz w:val="20"/>
                <w:szCs w:val="20"/>
              </w:rPr>
              <w:br/>
              <w:t xml:space="preserve">3、封边：采用2.0mm优质PVC封边条，使用高温封边机自动封边。 </w:t>
            </w:r>
            <w:r w:rsidRPr="00FB52FE">
              <w:rPr>
                <w:rFonts w:ascii="仿宋_GB2312" w:eastAsia="仿宋_GB2312" w:hAnsi="宋体" w:cs="宋体" w:hint="eastAsia"/>
                <w:kern w:val="0"/>
                <w:sz w:val="20"/>
                <w:szCs w:val="20"/>
              </w:rPr>
              <w:br/>
              <w:t>4、椅子:采用优质仿真皮，海绵采用优质高回弹一次成型海棉，座面密度≥35KG/m</w:t>
            </w:r>
            <w:r w:rsidRPr="00FB52FE">
              <w:rPr>
                <w:rFonts w:ascii="宋体" w:eastAsia="宋体" w:hAnsi="宋体" w:cs="宋体" w:hint="eastAsia"/>
                <w:kern w:val="0"/>
                <w:sz w:val="20"/>
                <w:szCs w:val="20"/>
              </w:rPr>
              <w:t>³</w:t>
            </w:r>
            <w:r w:rsidRPr="00FB52FE">
              <w:rPr>
                <w:rFonts w:ascii="仿宋_GB2312" w:eastAsia="仿宋_GB2312" w:hAnsi="宋体" w:cs="宋体" w:hint="eastAsia"/>
                <w:kern w:val="0"/>
                <w:sz w:val="20"/>
                <w:szCs w:val="20"/>
              </w:rPr>
              <w:t>,背面密度≥ 30KG/m</w:t>
            </w:r>
            <w:r w:rsidRPr="00FB52FE">
              <w:rPr>
                <w:rFonts w:ascii="宋体" w:eastAsia="宋体" w:hAnsi="宋体" w:cs="宋体" w:hint="eastAsia"/>
                <w:kern w:val="0"/>
                <w:sz w:val="20"/>
                <w:szCs w:val="20"/>
              </w:rPr>
              <w:t>³</w:t>
            </w:r>
            <w:r w:rsidRPr="00FB52FE">
              <w:rPr>
                <w:rFonts w:ascii="仿宋_GB2312" w:eastAsia="仿宋_GB2312" w:hAnsi="宋体" w:cs="宋体" w:hint="eastAsia"/>
                <w:kern w:val="0"/>
                <w:sz w:val="20"/>
                <w:szCs w:val="20"/>
              </w:rPr>
              <w:t>，回弹力90%， 手感好、韧性好、耐磨程度高。底座采用优质弓形钢架、光泽好、承重力好、稳定性好。</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套</w:t>
            </w:r>
          </w:p>
        </w:tc>
        <w:tc>
          <w:tcPr>
            <w:tcW w:w="37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套  </w:t>
            </w:r>
          </w:p>
        </w:tc>
        <w:tc>
          <w:tcPr>
            <w:tcW w:w="373" w:type="pct"/>
            <w:gridSpan w:val="2"/>
            <w:tcBorders>
              <w:top w:val="nil"/>
              <w:left w:val="nil"/>
              <w:bottom w:val="single" w:sz="4" w:space="0" w:color="auto"/>
              <w:right w:val="single" w:sz="4" w:space="0" w:color="auto"/>
            </w:tcBorders>
            <w:vAlign w:val="center"/>
          </w:tcPr>
          <w:p w:rsidR="0012196E" w:rsidRDefault="0012196E" w:rsidP="0012196E">
            <w:pPr>
              <w:jc w:val="center"/>
            </w:pPr>
            <w:r w:rsidRPr="004B5462">
              <w:rPr>
                <w:rFonts w:ascii="仿宋_GB2312" w:eastAsia="仿宋_GB2312" w:hAnsi="宋体" w:cs="宋体"/>
                <w:kern w:val="0"/>
                <w:sz w:val="20"/>
                <w:szCs w:val="20"/>
              </w:rPr>
              <w:t>否</w:t>
            </w:r>
          </w:p>
        </w:tc>
      </w:tr>
      <w:tr w:rsidR="0012196E" w:rsidRPr="00FB52FE" w:rsidTr="009C2C7C">
        <w:trPr>
          <w:gridAfter w:val="1"/>
          <w:wAfter w:w="223" w:type="pct"/>
          <w:trHeight w:val="1266"/>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3</w:t>
            </w:r>
          </w:p>
        </w:tc>
        <w:tc>
          <w:tcPr>
            <w:tcW w:w="596" w:type="pct"/>
            <w:gridSpan w:val="3"/>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展柜</w:t>
            </w:r>
          </w:p>
        </w:tc>
        <w:tc>
          <w:tcPr>
            <w:tcW w:w="60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1.2m×0.4m×2m</w:t>
            </w:r>
          </w:p>
        </w:tc>
        <w:tc>
          <w:tcPr>
            <w:tcW w:w="2229" w:type="pct"/>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1、采用E1级三聚氰胺面板。外观亮丽，纹理细腻，硬度高，有防水、耐腐蚀、耐磨、耐划、耐热、耐污染、防静电、易于清洁等性能。专业定制PVC封边，厚度≥1mm。</w:t>
            </w:r>
            <w:r w:rsidRPr="00FB52FE">
              <w:rPr>
                <w:rFonts w:ascii="仿宋_GB2312" w:eastAsia="仿宋_GB2312" w:hAnsi="宋体" w:cs="宋体" w:hint="eastAsia"/>
                <w:kern w:val="0"/>
                <w:sz w:val="20"/>
                <w:szCs w:val="20"/>
              </w:rPr>
              <w:br/>
              <w:t xml:space="preserve"> 2、环保达到GB18584-2001E1级标准，甲醛≤1.5mg/L。环保指标:游离甲醛量≤1.5mg/L (符合国家标准)。</w:t>
            </w:r>
            <w:r w:rsidRPr="00FB52FE">
              <w:rPr>
                <w:rFonts w:ascii="仿宋_GB2312" w:eastAsia="仿宋_GB2312" w:hAnsi="宋体" w:cs="宋体" w:hint="eastAsia"/>
                <w:kern w:val="0"/>
                <w:sz w:val="20"/>
                <w:szCs w:val="20"/>
              </w:rPr>
              <w:br/>
              <w:t xml:space="preserve"> 3、基材采用E1级优质实木颗粒板，有良好的吸音和隔音功能，内部为交叉错落的颗粒状结构，承重力好、表面平整、纹理逼真、容重均匀、厚度误差小、耐污染、耐老化、用胶量小、环保系数高。家具配件全部三合一扣件，能使板材之间加固锁紧，外边看不到配件。</w:t>
            </w:r>
          </w:p>
        </w:tc>
        <w:tc>
          <w:tcPr>
            <w:tcW w:w="298"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组</w:t>
            </w:r>
          </w:p>
        </w:tc>
        <w:tc>
          <w:tcPr>
            <w:tcW w:w="37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9</w:t>
            </w:r>
          </w:p>
        </w:tc>
        <w:tc>
          <w:tcPr>
            <w:tcW w:w="373" w:type="pct"/>
            <w:gridSpan w:val="2"/>
            <w:tcBorders>
              <w:top w:val="nil"/>
              <w:left w:val="nil"/>
              <w:bottom w:val="single" w:sz="4" w:space="0" w:color="auto"/>
              <w:right w:val="single" w:sz="4" w:space="0" w:color="auto"/>
            </w:tcBorders>
            <w:vAlign w:val="center"/>
          </w:tcPr>
          <w:p w:rsidR="0012196E" w:rsidRDefault="0012196E" w:rsidP="0012196E">
            <w:pPr>
              <w:jc w:val="center"/>
            </w:pPr>
            <w:r w:rsidRPr="004B5462">
              <w:rPr>
                <w:rFonts w:ascii="仿宋_GB2312" w:eastAsia="仿宋_GB2312" w:hAnsi="宋体" w:cs="宋体"/>
                <w:kern w:val="0"/>
                <w:sz w:val="20"/>
                <w:szCs w:val="20"/>
              </w:rPr>
              <w:t>否</w:t>
            </w:r>
          </w:p>
        </w:tc>
      </w:tr>
      <w:tr w:rsidR="0012196E" w:rsidRPr="00FB52FE" w:rsidTr="009C2C7C">
        <w:trPr>
          <w:gridAfter w:val="1"/>
          <w:wAfter w:w="223" w:type="pct"/>
          <w:trHeight w:val="50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4</w:t>
            </w:r>
          </w:p>
        </w:tc>
        <w:tc>
          <w:tcPr>
            <w:tcW w:w="596" w:type="pct"/>
            <w:gridSpan w:val="3"/>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德育挂图</w:t>
            </w:r>
          </w:p>
        </w:tc>
        <w:tc>
          <w:tcPr>
            <w:tcW w:w="603"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w:t>
            </w:r>
          </w:p>
        </w:tc>
        <w:tc>
          <w:tcPr>
            <w:tcW w:w="2229" w:type="pct"/>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1套</w:t>
            </w:r>
          </w:p>
        </w:tc>
        <w:tc>
          <w:tcPr>
            <w:tcW w:w="373" w:type="pct"/>
            <w:gridSpan w:val="2"/>
            <w:tcBorders>
              <w:top w:val="nil"/>
              <w:left w:val="nil"/>
              <w:bottom w:val="single" w:sz="4" w:space="0" w:color="auto"/>
              <w:right w:val="single" w:sz="4" w:space="0" w:color="auto"/>
            </w:tcBorders>
            <w:vAlign w:val="center"/>
          </w:tcPr>
          <w:p w:rsidR="0012196E" w:rsidRDefault="0012196E" w:rsidP="0012196E">
            <w:pPr>
              <w:jc w:val="center"/>
            </w:pPr>
            <w:r w:rsidRPr="004B5462">
              <w:rPr>
                <w:rFonts w:ascii="仿宋_GB2312" w:eastAsia="仿宋_GB2312" w:hAnsi="宋体" w:cs="宋体"/>
                <w:kern w:val="0"/>
                <w:sz w:val="20"/>
                <w:szCs w:val="20"/>
              </w:rPr>
              <w:t>否</w:t>
            </w:r>
          </w:p>
        </w:tc>
      </w:tr>
      <w:tr w:rsidR="0012196E" w:rsidRPr="00FB52FE" w:rsidTr="009C2C7C">
        <w:trPr>
          <w:gridAfter w:val="1"/>
          <w:wAfter w:w="223" w:type="pct"/>
          <w:trHeight w:val="96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5</w:t>
            </w:r>
          </w:p>
        </w:tc>
        <w:tc>
          <w:tcPr>
            <w:tcW w:w="596" w:type="pct"/>
            <w:gridSpan w:val="3"/>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电脑</w:t>
            </w:r>
          </w:p>
        </w:tc>
        <w:tc>
          <w:tcPr>
            <w:tcW w:w="603"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品牌电脑</w:t>
            </w:r>
          </w:p>
        </w:tc>
        <w:tc>
          <w:tcPr>
            <w:tcW w:w="2229" w:type="pct"/>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left"/>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联想</w:t>
            </w:r>
            <w:r w:rsidRPr="00FB52FE">
              <w:rPr>
                <w:rFonts w:ascii="仿宋_GB2312" w:eastAsia="仿宋_GB2312" w:hAnsi="宋体" w:cs="宋体" w:hint="eastAsia"/>
                <w:kern w:val="0"/>
                <w:sz w:val="20"/>
                <w:szCs w:val="20"/>
              </w:rPr>
              <w:br/>
              <w:t>CPU  I3     内存 4G   硬盘1T</w:t>
            </w:r>
            <w:r w:rsidRPr="00FB52FE">
              <w:rPr>
                <w:rFonts w:ascii="仿宋_GB2312" w:eastAsia="仿宋_GB2312" w:hAnsi="宋体" w:cs="宋体" w:hint="eastAsia"/>
                <w:kern w:val="0"/>
                <w:sz w:val="20"/>
                <w:szCs w:val="20"/>
              </w:rPr>
              <w:br/>
              <w:t>显卡  集成 DVD  22寸液晶</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12196E" w:rsidRPr="00FB52FE" w:rsidRDefault="0012196E" w:rsidP="00244CE1">
            <w:pPr>
              <w:widowControl/>
              <w:jc w:val="center"/>
              <w:rPr>
                <w:rFonts w:ascii="仿宋_GB2312" w:eastAsia="仿宋_GB2312" w:hAnsi="宋体" w:cs="宋体"/>
                <w:kern w:val="0"/>
                <w:sz w:val="20"/>
                <w:szCs w:val="20"/>
              </w:rPr>
            </w:pPr>
            <w:r w:rsidRPr="00FB52FE">
              <w:rPr>
                <w:rFonts w:ascii="仿宋_GB2312" w:eastAsia="仿宋_GB2312" w:hAnsi="宋体" w:cs="宋体" w:hint="eastAsia"/>
                <w:kern w:val="0"/>
                <w:sz w:val="20"/>
                <w:szCs w:val="20"/>
              </w:rPr>
              <w:t>1台</w:t>
            </w:r>
          </w:p>
        </w:tc>
        <w:tc>
          <w:tcPr>
            <w:tcW w:w="373" w:type="pct"/>
            <w:gridSpan w:val="2"/>
            <w:tcBorders>
              <w:top w:val="nil"/>
              <w:left w:val="nil"/>
              <w:bottom w:val="single" w:sz="4" w:space="0" w:color="auto"/>
              <w:right w:val="single" w:sz="4" w:space="0" w:color="auto"/>
            </w:tcBorders>
            <w:vAlign w:val="center"/>
          </w:tcPr>
          <w:p w:rsidR="0012196E" w:rsidRDefault="0012196E" w:rsidP="0012196E">
            <w:pPr>
              <w:jc w:val="center"/>
            </w:pPr>
            <w:r w:rsidRPr="004B5462">
              <w:rPr>
                <w:rFonts w:ascii="仿宋_GB2312" w:eastAsia="仿宋_GB2312" w:hAnsi="宋体" w:cs="宋体"/>
                <w:kern w:val="0"/>
                <w:sz w:val="20"/>
                <w:szCs w:val="20"/>
              </w:rPr>
              <w:t>否</w:t>
            </w:r>
          </w:p>
        </w:tc>
      </w:tr>
      <w:tr w:rsidR="0012196E" w:rsidRPr="00244CE1" w:rsidTr="009C2C7C">
        <w:trPr>
          <w:trHeight w:val="960"/>
        </w:trPr>
        <w:tc>
          <w:tcPr>
            <w:tcW w:w="373" w:type="pct"/>
            <w:gridSpan w:val="2"/>
            <w:tcBorders>
              <w:top w:val="nil"/>
              <w:left w:val="nil"/>
              <w:bottom w:val="single" w:sz="4" w:space="0" w:color="auto"/>
              <w:right w:val="nil"/>
            </w:tcBorders>
          </w:tcPr>
          <w:p w:rsidR="0012196E" w:rsidRPr="00244CE1" w:rsidRDefault="0012196E" w:rsidP="00244CE1">
            <w:pPr>
              <w:jc w:val="left"/>
              <w:rPr>
                <w:rFonts w:ascii="黑体" w:eastAsia="黑体" w:hAnsi="黑体"/>
                <w:b/>
                <w:bCs/>
                <w:sz w:val="32"/>
                <w:szCs w:val="36"/>
              </w:rPr>
            </w:pPr>
          </w:p>
        </w:tc>
        <w:tc>
          <w:tcPr>
            <w:tcW w:w="4627" w:type="pct"/>
            <w:gridSpan w:val="12"/>
            <w:tcBorders>
              <w:top w:val="nil"/>
              <w:left w:val="nil"/>
              <w:bottom w:val="single" w:sz="4" w:space="0" w:color="auto"/>
              <w:right w:val="nil"/>
            </w:tcBorders>
            <w:shd w:val="clear" w:color="auto" w:fill="auto"/>
            <w:noWrap/>
            <w:vAlign w:val="center"/>
            <w:hideMark/>
          </w:tcPr>
          <w:p w:rsidR="0012196E" w:rsidRPr="00244CE1" w:rsidRDefault="0012196E" w:rsidP="00244CE1">
            <w:pPr>
              <w:jc w:val="left"/>
              <w:rPr>
                <w:rFonts w:ascii="黑体" w:eastAsia="黑体" w:hAnsi="黑体"/>
                <w:b/>
                <w:bCs/>
                <w:sz w:val="32"/>
                <w:szCs w:val="36"/>
              </w:rPr>
            </w:pPr>
          </w:p>
          <w:p w:rsidR="0012196E" w:rsidRPr="00244CE1" w:rsidRDefault="0012196E" w:rsidP="00244CE1">
            <w:pPr>
              <w:jc w:val="left"/>
              <w:rPr>
                <w:rFonts w:ascii="黑体" w:eastAsia="黑体" w:hAnsi="黑体"/>
                <w:b/>
                <w:bCs/>
                <w:sz w:val="32"/>
                <w:szCs w:val="36"/>
              </w:rPr>
            </w:pPr>
            <w:r w:rsidRPr="00244CE1">
              <w:rPr>
                <w:rFonts w:ascii="黑体" w:eastAsia="黑体" w:hAnsi="黑体" w:hint="eastAsia"/>
                <w:b/>
                <w:bCs/>
                <w:sz w:val="32"/>
                <w:szCs w:val="36"/>
              </w:rPr>
              <w:t>附件3：(6)</w:t>
            </w:r>
          </w:p>
          <w:p w:rsidR="0012196E" w:rsidRPr="00244CE1" w:rsidRDefault="0012196E" w:rsidP="0075072E">
            <w:pPr>
              <w:jc w:val="center"/>
              <w:rPr>
                <w:rFonts w:ascii="黑体" w:eastAsia="黑体" w:hAnsi="黑体"/>
                <w:b/>
                <w:bCs/>
                <w:sz w:val="32"/>
                <w:szCs w:val="36"/>
              </w:rPr>
            </w:pPr>
            <w:r w:rsidRPr="00244CE1">
              <w:rPr>
                <w:rFonts w:ascii="黑体" w:eastAsia="黑体" w:hAnsi="黑体" w:hint="eastAsia"/>
                <w:b/>
                <w:bCs/>
                <w:sz w:val="32"/>
                <w:szCs w:val="36"/>
              </w:rPr>
              <w:t>党建室、会议室建设方案</w:t>
            </w:r>
          </w:p>
        </w:tc>
      </w:tr>
      <w:tr w:rsidR="0012196E" w:rsidRPr="00FB52FE" w:rsidTr="009C2C7C">
        <w:trPr>
          <w:trHeight w:val="639"/>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b/>
                <w:bCs/>
                <w:kern w:val="0"/>
                <w:sz w:val="20"/>
                <w:szCs w:val="20"/>
              </w:rPr>
            </w:pPr>
            <w:r w:rsidRPr="00FB52FE">
              <w:rPr>
                <w:rFonts w:ascii="宋体" w:eastAsia="宋体" w:hAnsi="宋体" w:cs="宋体" w:hint="eastAsia"/>
                <w:b/>
                <w:bCs/>
                <w:kern w:val="0"/>
                <w:sz w:val="20"/>
                <w:szCs w:val="20"/>
              </w:rPr>
              <w:t>序号</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b/>
                <w:bCs/>
                <w:kern w:val="0"/>
                <w:sz w:val="20"/>
                <w:szCs w:val="20"/>
              </w:rPr>
            </w:pPr>
            <w:r w:rsidRPr="00FB52FE">
              <w:rPr>
                <w:rFonts w:ascii="宋体" w:eastAsia="宋体" w:hAnsi="宋体" w:cs="宋体" w:hint="eastAsia"/>
                <w:b/>
                <w:bCs/>
                <w:kern w:val="0"/>
                <w:sz w:val="20"/>
                <w:szCs w:val="20"/>
              </w:rPr>
              <w:t>名称</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b/>
                <w:bCs/>
                <w:kern w:val="0"/>
                <w:sz w:val="20"/>
                <w:szCs w:val="20"/>
              </w:rPr>
            </w:pPr>
            <w:r w:rsidRPr="00FB52FE">
              <w:rPr>
                <w:rFonts w:ascii="宋体" w:eastAsia="宋体" w:hAnsi="宋体" w:cs="宋体" w:hint="eastAsia"/>
                <w:b/>
                <w:bCs/>
                <w:kern w:val="0"/>
                <w:sz w:val="20"/>
                <w:szCs w:val="20"/>
              </w:rPr>
              <w:t>规格</w:t>
            </w:r>
          </w:p>
        </w:tc>
        <w:tc>
          <w:tcPr>
            <w:tcW w:w="2683" w:type="pct"/>
            <w:gridSpan w:val="3"/>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b/>
                <w:bCs/>
                <w:kern w:val="0"/>
                <w:sz w:val="20"/>
                <w:szCs w:val="20"/>
              </w:rPr>
            </w:pPr>
            <w:r w:rsidRPr="00FB52FE">
              <w:rPr>
                <w:rFonts w:ascii="宋体" w:eastAsia="宋体" w:hAnsi="宋体" w:cs="宋体" w:hint="eastAsia"/>
                <w:b/>
                <w:bCs/>
                <w:kern w:val="0"/>
                <w:sz w:val="20"/>
                <w:szCs w:val="20"/>
              </w:rPr>
              <w:t>技术要求</w:t>
            </w:r>
          </w:p>
        </w:tc>
        <w:tc>
          <w:tcPr>
            <w:tcW w:w="37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b/>
                <w:bCs/>
                <w:kern w:val="0"/>
                <w:sz w:val="20"/>
                <w:szCs w:val="20"/>
              </w:rPr>
            </w:pPr>
            <w:r w:rsidRPr="00FB52FE">
              <w:rPr>
                <w:rFonts w:ascii="宋体" w:eastAsia="宋体" w:hAnsi="宋体" w:cs="宋体" w:hint="eastAsia"/>
                <w:b/>
                <w:bCs/>
                <w:kern w:val="0"/>
                <w:sz w:val="20"/>
                <w:szCs w:val="20"/>
              </w:rPr>
              <w:t>单位</w:t>
            </w:r>
          </w:p>
        </w:tc>
        <w:tc>
          <w:tcPr>
            <w:tcW w:w="373" w:type="pct"/>
            <w:gridSpan w:val="2"/>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宋体" w:eastAsia="宋体" w:hAnsi="宋体" w:cs="宋体"/>
                <w:b/>
                <w:bCs/>
                <w:kern w:val="0"/>
                <w:sz w:val="20"/>
                <w:szCs w:val="20"/>
              </w:rPr>
            </w:pPr>
            <w:r w:rsidRPr="00FB52FE">
              <w:rPr>
                <w:rFonts w:ascii="宋体" w:eastAsia="宋体" w:hAnsi="宋体" w:cs="宋体" w:hint="eastAsia"/>
                <w:b/>
                <w:bCs/>
                <w:kern w:val="0"/>
                <w:sz w:val="20"/>
                <w:szCs w:val="20"/>
              </w:rPr>
              <w:t>数量</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b/>
                <w:bCs/>
                <w:kern w:val="0"/>
                <w:sz w:val="20"/>
                <w:szCs w:val="20"/>
              </w:rPr>
            </w:pPr>
            <w:r>
              <w:rPr>
                <w:rFonts w:ascii="宋体" w:eastAsia="宋体" w:hAnsi="宋体" w:cs="宋体"/>
                <w:b/>
                <w:bCs/>
                <w:kern w:val="0"/>
                <w:sz w:val="20"/>
                <w:szCs w:val="20"/>
              </w:rPr>
              <w:t>是否为核心产品</w:t>
            </w:r>
          </w:p>
        </w:tc>
      </w:tr>
      <w:tr w:rsidR="0012196E" w:rsidRPr="00FB52FE" w:rsidTr="009C2C7C">
        <w:trPr>
          <w:trHeight w:val="4751"/>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会议长条桌</w:t>
            </w:r>
          </w:p>
        </w:tc>
        <w:tc>
          <w:tcPr>
            <w:tcW w:w="447" w:type="pct"/>
            <w:gridSpan w:val="2"/>
            <w:tcBorders>
              <w:top w:val="nil"/>
              <w:left w:val="nil"/>
              <w:bottom w:val="nil"/>
              <w:right w:val="nil"/>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1.2m×0.4m× 0.75m</w:t>
            </w:r>
          </w:p>
        </w:tc>
        <w:tc>
          <w:tcPr>
            <w:tcW w:w="2683" w:type="pct"/>
            <w:gridSpan w:val="3"/>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rPr>
                <w:rFonts w:ascii="宋体" w:eastAsia="宋体" w:hAnsi="宋体" w:cs="宋体"/>
                <w:kern w:val="0"/>
                <w:sz w:val="20"/>
                <w:szCs w:val="20"/>
              </w:rPr>
            </w:pPr>
            <w:r w:rsidRPr="00FB52FE">
              <w:rPr>
                <w:rFonts w:ascii="宋体" w:eastAsia="宋体" w:hAnsi="宋体" w:cs="宋体" w:hint="eastAsia"/>
                <w:kern w:val="0"/>
                <w:sz w:val="20"/>
                <w:szCs w:val="20"/>
              </w:rPr>
              <w:t>1、桌面采用E1级三聚氰胺面板。外观亮丽、纹理细腻、硬度高、有防水、耐腐蚀、耐磨、耐划、耐热、耐污染、防静电、易于清洁等性能。专业定制PVC封边，厚度≥1mm。</w:t>
            </w:r>
            <w:r w:rsidRPr="00FB52FE">
              <w:rPr>
                <w:rFonts w:ascii="宋体" w:eastAsia="宋体" w:hAnsi="宋体" w:cs="宋体" w:hint="eastAsia"/>
                <w:kern w:val="0"/>
                <w:sz w:val="20"/>
                <w:szCs w:val="20"/>
              </w:rPr>
              <w:br/>
              <w:t>2、环保达到GB18584- 2001E1级标准，甲醛≤1.5mg/L。环保指标:游离甲醛量≤1.5mg/L (符合国家标准)。</w:t>
            </w:r>
            <w:r w:rsidRPr="00FB52FE">
              <w:rPr>
                <w:rFonts w:ascii="宋体" w:eastAsia="宋体" w:hAnsi="宋体" w:cs="宋体" w:hint="eastAsia"/>
                <w:kern w:val="0"/>
                <w:sz w:val="20"/>
                <w:szCs w:val="20"/>
              </w:rPr>
              <w:br/>
              <w:t>3、基材采用E1级优质实木颗粒板，有良好的吸音和隔音功能，内部为交叉错落的颗粒状结构，承重力好、表面平整、纹理逼真、容重均匀、厚度误差小、耐污染、耐老化、美观、用胶量小、环保系数高、全部五金链接、易拆装。</w:t>
            </w:r>
            <w:r w:rsidRPr="00FB52FE">
              <w:rPr>
                <w:rFonts w:ascii="宋体" w:eastAsia="宋体" w:hAnsi="宋体" w:cs="宋体" w:hint="eastAsia"/>
                <w:kern w:val="0"/>
                <w:sz w:val="20"/>
                <w:szCs w:val="20"/>
              </w:rPr>
              <w:br/>
              <w:t>4、家具配件全部三合一扣件，能使板材之间加固锁紧，外表看不到配件。</w:t>
            </w:r>
          </w:p>
        </w:tc>
        <w:tc>
          <w:tcPr>
            <w:tcW w:w="373" w:type="pct"/>
            <w:gridSpan w:val="2"/>
            <w:tcBorders>
              <w:top w:val="nil"/>
              <w:left w:val="nil"/>
              <w:bottom w:val="nil"/>
              <w:right w:val="nil"/>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个</w:t>
            </w:r>
          </w:p>
        </w:tc>
        <w:tc>
          <w:tcPr>
            <w:tcW w:w="373" w:type="pct"/>
            <w:gridSpan w:val="2"/>
            <w:tcBorders>
              <w:top w:val="nil"/>
              <w:left w:val="single" w:sz="4" w:space="0" w:color="auto"/>
              <w:bottom w:val="single" w:sz="4" w:space="0" w:color="auto"/>
              <w:right w:val="single" w:sz="4" w:space="0" w:color="auto"/>
            </w:tcBorders>
            <w:vAlign w:val="center"/>
          </w:tcPr>
          <w:p w:rsidR="0012196E" w:rsidRPr="00FB52FE" w:rsidRDefault="0012196E" w:rsidP="0012196E">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30</w:t>
            </w:r>
          </w:p>
        </w:tc>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12196E" w:rsidRDefault="0012196E" w:rsidP="0012196E">
            <w:pPr>
              <w:jc w:val="center"/>
            </w:pPr>
            <w:r w:rsidRPr="0077297D">
              <w:rPr>
                <w:rFonts w:ascii="仿宋_GB2312" w:eastAsia="仿宋_GB2312" w:hAnsi="宋体" w:cs="宋体"/>
                <w:kern w:val="0"/>
                <w:sz w:val="20"/>
                <w:szCs w:val="20"/>
              </w:rPr>
              <w:t>否</w:t>
            </w:r>
          </w:p>
        </w:tc>
      </w:tr>
      <w:tr w:rsidR="0012196E" w:rsidRPr="00FB52FE" w:rsidTr="009C2C7C">
        <w:trPr>
          <w:trHeight w:val="1616"/>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2</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长条桌椅子</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0.52m×0.55m×0.9m</w:t>
            </w:r>
          </w:p>
        </w:tc>
        <w:tc>
          <w:tcPr>
            <w:tcW w:w="2683" w:type="pct"/>
            <w:gridSpan w:val="3"/>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采用优质棉网面料、海绵采用优质高回弹一次成型海棉，座面密度≥35KG/m³,回弹力90%手感好、韧性好、耐磨程度高。底座采用优质弓形钢架、外贸电镀工艺、光泽好、承重力好、稳定性好。</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个</w:t>
            </w:r>
          </w:p>
        </w:tc>
        <w:tc>
          <w:tcPr>
            <w:tcW w:w="373" w:type="pct"/>
            <w:gridSpan w:val="2"/>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right"/>
              <w:rPr>
                <w:rFonts w:ascii="宋体" w:eastAsia="宋体" w:hAnsi="宋体" w:cs="宋体"/>
                <w:kern w:val="0"/>
                <w:sz w:val="24"/>
              </w:rPr>
            </w:pPr>
            <w:r w:rsidRPr="00FB52FE">
              <w:rPr>
                <w:rFonts w:ascii="宋体" w:eastAsia="宋体" w:hAnsi="宋体" w:cs="宋体" w:hint="eastAsia"/>
                <w:kern w:val="0"/>
                <w:sz w:val="24"/>
              </w:rPr>
              <w:t>60</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96E" w:rsidRDefault="0012196E" w:rsidP="0012196E">
            <w:pPr>
              <w:jc w:val="center"/>
            </w:pPr>
            <w:r w:rsidRPr="0077297D">
              <w:rPr>
                <w:rFonts w:ascii="仿宋_GB2312" w:eastAsia="仿宋_GB2312" w:hAnsi="宋体" w:cs="宋体"/>
                <w:kern w:val="0"/>
                <w:sz w:val="20"/>
                <w:szCs w:val="20"/>
              </w:rPr>
              <w:t>否</w:t>
            </w:r>
          </w:p>
        </w:tc>
      </w:tr>
      <w:tr w:rsidR="0012196E" w:rsidRPr="00FB52FE" w:rsidTr="009C2C7C">
        <w:trPr>
          <w:trHeight w:val="981"/>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3</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墙体党建布置挂图</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 xml:space="preserve">　</w:t>
            </w:r>
          </w:p>
        </w:tc>
        <w:tc>
          <w:tcPr>
            <w:tcW w:w="2683" w:type="pct"/>
            <w:gridSpan w:val="3"/>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 xml:space="preserve">　</w:t>
            </w:r>
          </w:p>
        </w:tc>
        <w:tc>
          <w:tcPr>
            <w:tcW w:w="37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 xml:space="preserve">　</w:t>
            </w:r>
          </w:p>
        </w:tc>
        <w:tc>
          <w:tcPr>
            <w:tcW w:w="373" w:type="pct"/>
            <w:gridSpan w:val="2"/>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1批</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Default="0012196E" w:rsidP="0012196E">
            <w:pPr>
              <w:jc w:val="center"/>
            </w:pPr>
            <w:r w:rsidRPr="0077297D">
              <w:rPr>
                <w:rFonts w:ascii="仿宋_GB2312" w:eastAsia="仿宋_GB2312" w:hAnsi="宋体" w:cs="宋体"/>
                <w:kern w:val="0"/>
                <w:sz w:val="20"/>
                <w:szCs w:val="20"/>
              </w:rPr>
              <w:t>否</w:t>
            </w:r>
          </w:p>
        </w:tc>
      </w:tr>
      <w:tr w:rsidR="0012196E" w:rsidRPr="00FB52FE" w:rsidTr="009C2C7C">
        <w:trPr>
          <w:trHeight w:val="639"/>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4</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音响系统</w:t>
            </w:r>
          </w:p>
        </w:tc>
        <w:tc>
          <w:tcPr>
            <w:tcW w:w="447"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 xml:space="preserve">　</w:t>
            </w:r>
          </w:p>
        </w:tc>
        <w:tc>
          <w:tcPr>
            <w:tcW w:w="2683" w:type="pct"/>
            <w:gridSpan w:val="3"/>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 xml:space="preserve">　</w:t>
            </w:r>
          </w:p>
        </w:tc>
        <w:tc>
          <w:tcPr>
            <w:tcW w:w="373" w:type="pct"/>
            <w:gridSpan w:val="2"/>
            <w:tcBorders>
              <w:top w:val="nil"/>
              <w:left w:val="nil"/>
              <w:bottom w:val="single" w:sz="4" w:space="0" w:color="auto"/>
              <w:right w:val="single" w:sz="4" w:space="0" w:color="auto"/>
            </w:tcBorders>
            <w:shd w:val="clear" w:color="auto" w:fill="auto"/>
            <w:vAlign w:val="center"/>
            <w:hideMark/>
          </w:tcPr>
          <w:p w:rsidR="0012196E" w:rsidRPr="00FB52FE" w:rsidRDefault="0012196E" w:rsidP="00244CE1">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 xml:space="preserve">　</w:t>
            </w:r>
          </w:p>
        </w:tc>
        <w:tc>
          <w:tcPr>
            <w:tcW w:w="373" w:type="pct"/>
            <w:gridSpan w:val="2"/>
            <w:tcBorders>
              <w:top w:val="single" w:sz="4" w:space="0" w:color="auto"/>
              <w:left w:val="nil"/>
              <w:bottom w:val="single" w:sz="4" w:space="0" w:color="auto"/>
              <w:right w:val="single" w:sz="4" w:space="0" w:color="auto"/>
            </w:tcBorders>
            <w:vAlign w:val="center"/>
          </w:tcPr>
          <w:p w:rsidR="0012196E" w:rsidRPr="00FB52FE" w:rsidRDefault="0012196E" w:rsidP="0012196E">
            <w:pPr>
              <w:widowControl/>
              <w:jc w:val="center"/>
              <w:rPr>
                <w:rFonts w:ascii="宋体" w:eastAsia="宋体" w:hAnsi="宋体" w:cs="宋体"/>
                <w:kern w:val="0"/>
                <w:sz w:val="20"/>
                <w:szCs w:val="20"/>
              </w:rPr>
            </w:pPr>
            <w:r w:rsidRPr="00FB52FE">
              <w:rPr>
                <w:rFonts w:ascii="宋体" w:eastAsia="宋体" w:hAnsi="宋体" w:cs="宋体" w:hint="eastAsia"/>
                <w:kern w:val="0"/>
                <w:sz w:val="20"/>
                <w:szCs w:val="20"/>
              </w:rPr>
              <w:t>1套</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Default="0012196E" w:rsidP="0012196E">
            <w:pPr>
              <w:jc w:val="center"/>
            </w:pPr>
            <w:r w:rsidRPr="0077297D">
              <w:rPr>
                <w:rFonts w:ascii="仿宋_GB2312" w:eastAsia="仿宋_GB2312" w:hAnsi="宋体" w:cs="宋体"/>
                <w:kern w:val="0"/>
                <w:sz w:val="20"/>
                <w:szCs w:val="20"/>
              </w:rPr>
              <w:t>否</w:t>
            </w:r>
          </w:p>
        </w:tc>
      </w:tr>
      <w:tr w:rsidR="0012196E" w:rsidRPr="00FB52FE" w:rsidTr="009C2C7C">
        <w:trPr>
          <w:gridAfter w:val="2"/>
          <w:wAfter w:w="373" w:type="pct"/>
          <w:trHeight w:val="480"/>
        </w:trPr>
        <w:tc>
          <w:tcPr>
            <w:tcW w:w="4254" w:type="pct"/>
            <w:gridSpan w:val="10"/>
            <w:tcBorders>
              <w:top w:val="nil"/>
              <w:left w:val="nil"/>
              <w:bottom w:val="nil"/>
              <w:right w:val="nil"/>
            </w:tcBorders>
            <w:shd w:val="clear" w:color="auto" w:fill="auto"/>
            <w:noWrap/>
            <w:vAlign w:val="center"/>
            <w:hideMark/>
          </w:tcPr>
          <w:p w:rsidR="0012196E" w:rsidRPr="00FB52FE" w:rsidRDefault="0012196E" w:rsidP="00244CE1">
            <w:pPr>
              <w:widowControl/>
              <w:jc w:val="left"/>
              <w:rPr>
                <w:rFonts w:ascii="仿宋_GB2312" w:eastAsia="仿宋_GB2312" w:hAnsi="宋体" w:cs="宋体"/>
                <w:color w:val="000000"/>
                <w:kern w:val="0"/>
                <w:sz w:val="28"/>
                <w:szCs w:val="28"/>
              </w:rPr>
            </w:pPr>
          </w:p>
        </w:tc>
        <w:tc>
          <w:tcPr>
            <w:tcW w:w="373" w:type="pct"/>
            <w:gridSpan w:val="2"/>
            <w:tcBorders>
              <w:top w:val="nil"/>
              <w:left w:val="nil"/>
              <w:bottom w:val="nil"/>
              <w:right w:val="nil"/>
            </w:tcBorders>
          </w:tcPr>
          <w:p w:rsidR="0012196E" w:rsidRPr="00FB52FE" w:rsidRDefault="0012196E" w:rsidP="00244CE1">
            <w:pPr>
              <w:widowControl/>
              <w:jc w:val="left"/>
              <w:rPr>
                <w:rFonts w:ascii="仿宋_GB2312" w:eastAsia="仿宋_GB2312" w:hAnsi="宋体" w:cs="宋体"/>
                <w:color w:val="000000"/>
                <w:kern w:val="0"/>
                <w:sz w:val="28"/>
                <w:szCs w:val="28"/>
              </w:rPr>
            </w:pPr>
          </w:p>
        </w:tc>
      </w:tr>
      <w:tr w:rsidR="0012196E" w:rsidRPr="00FB52FE" w:rsidTr="009C2C7C">
        <w:trPr>
          <w:gridAfter w:val="2"/>
          <w:wAfter w:w="373" w:type="pct"/>
          <w:trHeight w:val="639"/>
        </w:trPr>
        <w:tc>
          <w:tcPr>
            <w:tcW w:w="4254" w:type="pct"/>
            <w:gridSpan w:val="10"/>
            <w:tcBorders>
              <w:top w:val="nil"/>
              <w:left w:val="nil"/>
              <w:bottom w:val="nil"/>
              <w:right w:val="nil"/>
            </w:tcBorders>
            <w:shd w:val="clear" w:color="auto" w:fill="auto"/>
            <w:noWrap/>
            <w:vAlign w:val="center"/>
            <w:hideMark/>
          </w:tcPr>
          <w:p w:rsidR="0012196E" w:rsidRDefault="0012196E" w:rsidP="00244CE1">
            <w:pPr>
              <w:rPr>
                <w:rFonts w:ascii="宋体" w:eastAsia="宋体" w:hAnsi="宋体" w:cs="宋体"/>
                <w:b/>
                <w:bCs/>
                <w:color w:val="000000"/>
                <w:sz w:val="36"/>
                <w:szCs w:val="36"/>
              </w:rPr>
            </w:pPr>
          </w:p>
          <w:tbl>
            <w:tblPr>
              <w:tblW w:w="5000" w:type="pct"/>
              <w:tblLook w:val="04A0"/>
            </w:tblPr>
            <w:tblGrid>
              <w:gridCol w:w="437"/>
              <w:gridCol w:w="437"/>
              <w:gridCol w:w="904"/>
              <w:gridCol w:w="1206"/>
              <w:gridCol w:w="1795"/>
              <w:gridCol w:w="837"/>
              <w:gridCol w:w="546"/>
              <w:gridCol w:w="437"/>
              <w:gridCol w:w="437"/>
            </w:tblGrid>
            <w:tr w:rsidR="0012196E" w:rsidRPr="00EF0F08" w:rsidTr="009C2C7C">
              <w:trPr>
                <w:trHeight w:val="480"/>
              </w:trPr>
              <w:tc>
                <w:tcPr>
                  <w:tcW w:w="4743" w:type="pct"/>
                  <w:gridSpan w:val="8"/>
                  <w:tcBorders>
                    <w:top w:val="nil"/>
                    <w:left w:val="nil"/>
                    <w:bottom w:val="nil"/>
                    <w:right w:val="nil"/>
                  </w:tcBorders>
                  <w:shd w:val="clear" w:color="auto" w:fill="auto"/>
                  <w:noWrap/>
                  <w:vAlign w:val="center"/>
                  <w:hideMark/>
                </w:tcPr>
                <w:p w:rsidR="0012196E" w:rsidRDefault="0012196E" w:rsidP="00244CE1">
                  <w:pPr>
                    <w:widowControl/>
                    <w:jc w:val="left"/>
                    <w:rPr>
                      <w:rFonts w:ascii="仿宋_GB2312" w:eastAsia="仿宋_GB2312" w:hAnsi="宋体" w:cs="宋体"/>
                      <w:color w:val="000000"/>
                      <w:kern w:val="0"/>
                      <w:sz w:val="28"/>
                      <w:szCs w:val="28"/>
                    </w:rPr>
                  </w:pPr>
                </w:p>
                <w:p w:rsidR="0012196E" w:rsidRDefault="0012196E" w:rsidP="00244CE1">
                  <w:pPr>
                    <w:widowControl/>
                    <w:jc w:val="left"/>
                    <w:rPr>
                      <w:rFonts w:ascii="仿宋_GB2312" w:eastAsia="仿宋_GB2312" w:hAnsi="宋体" w:cs="宋体"/>
                      <w:color w:val="000000"/>
                      <w:kern w:val="0"/>
                      <w:sz w:val="28"/>
                      <w:szCs w:val="28"/>
                    </w:rPr>
                  </w:pPr>
                </w:p>
                <w:p w:rsidR="0012196E" w:rsidRPr="00EF0F08" w:rsidRDefault="0012196E" w:rsidP="00244CE1">
                  <w:pPr>
                    <w:widowControl/>
                    <w:jc w:val="left"/>
                    <w:rPr>
                      <w:rFonts w:ascii="仿宋_GB2312" w:eastAsia="仿宋_GB2312" w:hAnsi="宋体" w:cs="宋体"/>
                      <w:color w:val="000000"/>
                      <w:kern w:val="0"/>
                      <w:sz w:val="28"/>
                      <w:szCs w:val="28"/>
                    </w:rPr>
                  </w:pPr>
                  <w:r w:rsidRPr="00EF0F08">
                    <w:rPr>
                      <w:rFonts w:ascii="仿宋_GB2312" w:eastAsia="仿宋_GB2312" w:hAnsi="宋体" w:cs="宋体" w:hint="eastAsia"/>
                      <w:color w:val="000000"/>
                      <w:kern w:val="0"/>
                      <w:sz w:val="28"/>
                      <w:szCs w:val="28"/>
                    </w:rPr>
                    <w:lastRenderedPageBreak/>
                    <w:t>附件3：(7)</w:t>
                  </w:r>
                </w:p>
              </w:tc>
              <w:tc>
                <w:tcPr>
                  <w:tcW w:w="257" w:type="pct"/>
                  <w:tcBorders>
                    <w:top w:val="nil"/>
                    <w:left w:val="nil"/>
                    <w:bottom w:val="nil"/>
                    <w:right w:val="nil"/>
                  </w:tcBorders>
                </w:tcPr>
                <w:p w:rsidR="0012196E" w:rsidRDefault="0012196E" w:rsidP="00244CE1">
                  <w:pPr>
                    <w:widowControl/>
                    <w:jc w:val="left"/>
                    <w:rPr>
                      <w:rFonts w:ascii="仿宋_GB2312" w:eastAsia="仿宋_GB2312" w:hAnsi="宋体" w:cs="宋体"/>
                      <w:color w:val="000000"/>
                      <w:kern w:val="0"/>
                      <w:sz w:val="28"/>
                      <w:szCs w:val="28"/>
                    </w:rPr>
                  </w:pPr>
                </w:p>
              </w:tc>
            </w:tr>
            <w:tr w:rsidR="0012196E" w:rsidRPr="00244CE1" w:rsidTr="009C2C7C">
              <w:trPr>
                <w:trHeight w:val="639"/>
              </w:trPr>
              <w:tc>
                <w:tcPr>
                  <w:tcW w:w="4743" w:type="pct"/>
                  <w:gridSpan w:val="8"/>
                  <w:tcBorders>
                    <w:top w:val="nil"/>
                    <w:left w:val="nil"/>
                    <w:bottom w:val="nil"/>
                    <w:right w:val="nil"/>
                  </w:tcBorders>
                  <w:shd w:val="clear" w:color="auto" w:fill="auto"/>
                  <w:noWrap/>
                  <w:vAlign w:val="center"/>
                  <w:hideMark/>
                </w:tcPr>
                <w:p w:rsidR="0012196E" w:rsidRPr="00244CE1" w:rsidRDefault="0012196E" w:rsidP="0075072E">
                  <w:pPr>
                    <w:jc w:val="center"/>
                    <w:rPr>
                      <w:rFonts w:ascii="宋体" w:eastAsia="宋体" w:hAnsi="宋体" w:cs="宋体"/>
                      <w:b/>
                      <w:bCs/>
                      <w:color w:val="000000"/>
                      <w:kern w:val="0"/>
                      <w:sz w:val="32"/>
                      <w:szCs w:val="36"/>
                    </w:rPr>
                  </w:pPr>
                  <w:r w:rsidRPr="00244CE1">
                    <w:rPr>
                      <w:rFonts w:ascii="宋体" w:eastAsia="宋体" w:hAnsi="宋体" w:cs="宋体" w:hint="eastAsia"/>
                      <w:b/>
                      <w:bCs/>
                      <w:color w:val="000000"/>
                      <w:kern w:val="0"/>
                      <w:sz w:val="32"/>
                      <w:szCs w:val="36"/>
                    </w:rPr>
                    <w:lastRenderedPageBreak/>
                    <w:t>校园文化布置建设方案</w:t>
                  </w:r>
                </w:p>
              </w:tc>
              <w:tc>
                <w:tcPr>
                  <w:tcW w:w="257" w:type="pct"/>
                  <w:tcBorders>
                    <w:top w:val="nil"/>
                    <w:left w:val="nil"/>
                    <w:bottom w:val="nil"/>
                    <w:right w:val="nil"/>
                  </w:tcBorders>
                </w:tcPr>
                <w:p w:rsidR="0012196E" w:rsidRPr="00244CE1" w:rsidRDefault="0012196E" w:rsidP="0075072E">
                  <w:pPr>
                    <w:jc w:val="center"/>
                    <w:rPr>
                      <w:rFonts w:ascii="宋体" w:eastAsia="宋体" w:hAnsi="宋体" w:cs="宋体"/>
                      <w:b/>
                      <w:bCs/>
                      <w:color w:val="000000"/>
                      <w:kern w:val="0"/>
                      <w:sz w:val="32"/>
                      <w:szCs w:val="36"/>
                    </w:rPr>
                  </w:pPr>
                </w:p>
              </w:tc>
            </w:tr>
            <w:tr w:rsidR="0012196E" w:rsidRPr="00EF0F08" w:rsidTr="009C2C7C">
              <w:trPr>
                <w:trHeight w:val="780"/>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196E" w:rsidRPr="00EF0F08" w:rsidRDefault="0012196E" w:rsidP="00244CE1">
                  <w:pPr>
                    <w:widowControl/>
                    <w:jc w:val="left"/>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序号</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类  别</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名  称</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规格（mm）</w:t>
                  </w:r>
                </w:p>
              </w:tc>
              <w:tc>
                <w:tcPr>
                  <w:tcW w:w="1327" w:type="pct"/>
                  <w:tcBorders>
                    <w:top w:val="single" w:sz="4" w:space="0" w:color="auto"/>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材质</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服务类型</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数量</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黑体" w:eastAsia="黑体" w:hAnsi="黑体" w:cs="宋体"/>
                      <w:b/>
                      <w:bCs/>
                      <w:color w:val="000000"/>
                      <w:kern w:val="0"/>
                      <w:sz w:val="22"/>
                      <w:szCs w:val="22"/>
                    </w:rPr>
                  </w:pPr>
                  <w:r w:rsidRPr="00EF0F08">
                    <w:rPr>
                      <w:rFonts w:ascii="黑体" w:eastAsia="黑体" w:hAnsi="黑体" w:cs="宋体" w:hint="eastAsia"/>
                      <w:b/>
                      <w:bCs/>
                      <w:color w:val="000000"/>
                      <w:kern w:val="0"/>
                      <w:sz w:val="22"/>
                      <w:szCs w:val="22"/>
                    </w:rPr>
                    <w:t>单位</w:t>
                  </w:r>
                </w:p>
              </w:tc>
              <w:tc>
                <w:tcPr>
                  <w:tcW w:w="257" w:type="pct"/>
                  <w:tcBorders>
                    <w:top w:val="single" w:sz="4" w:space="0" w:color="auto"/>
                    <w:left w:val="nil"/>
                    <w:bottom w:val="single" w:sz="4" w:space="0" w:color="auto"/>
                    <w:right w:val="single" w:sz="4" w:space="0" w:color="auto"/>
                  </w:tcBorders>
                </w:tcPr>
                <w:p w:rsidR="0012196E" w:rsidRPr="00EF0F08" w:rsidRDefault="009C2C7C" w:rsidP="00244CE1">
                  <w:pPr>
                    <w:widowControl/>
                    <w:jc w:val="center"/>
                    <w:rPr>
                      <w:rFonts w:ascii="黑体" w:eastAsia="黑体" w:hAnsi="黑体" w:cs="宋体"/>
                      <w:b/>
                      <w:bCs/>
                      <w:color w:val="000000"/>
                      <w:kern w:val="0"/>
                      <w:sz w:val="22"/>
                      <w:szCs w:val="22"/>
                    </w:rPr>
                  </w:pPr>
                  <w:r>
                    <w:rPr>
                      <w:rFonts w:ascii="黑体" w:eastAsia="黑体" w:hAnsi="黑体" w:cs="宋体" w:hint="eastAsia"/>
                      <w:b/>
                      <w:bCs/>
                      <w:color w:val="000000"/>
                      <w:kern w:val="0"/>
                      <w:sz w:val="22"/>
                      <w:szCs w:val="22"/>
                    </w:rPr>
                    <w:t>是否为核心产品</w:t>
                  </w:r>
                </w:p>
              </w:tc>
            </w:tr>
            <w:tr w:rsidR="0012196E" w:rsidRPr="00EF0F08" w:rsidTr="009C2C7C">
              <w:trPr>
                <w:trHeight w:val="87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12196E" w:rsidRPr="00EF0F08" w:rsidRDefault="0012196E"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 xml:space="preserve">　</w:t>
                  </w:r>
                </w:p>
              </w:tc>
              <w:tc>
                <w:tcPr>
                  <w:tcW w:w="771" w:type="pct"/>
                  <w:tcBorders>
                    <w:top w:val="nil"/>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学校总平面图指引立招</w:t>
                  </w:r>
                </w:p>
              </w:tc>
              <w:tc>
                <w:tcPr>
                  <w:tcW w:w="857" w:type="pct"/>
                  <w:tcBorders>
                    <w:top w:val="nil"/>
                    <w:left w:val="nil"/>
                    <w:bottom w:val="single" w:sz="4" w:space="0" w:color="auto"/>
                    <w:right w:val="single" w:sz="4" w:space="0" w:color="auto"/>
                  </w:tcBorders>
                  <w:shd w:val="clear" w:color="auto" w:fill="auto"/>
                  <w:noWrap/>
                  <w:vAlign w:val="center"/>
                  <w:hideMark/>
                </w:tcPr>
                <w:p w:rsidR="0012196E" w:rsidRPr="00EF0F08" w:rsidRDefault="0012196E"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2000*2200</w:t>
                  </w:r>
                </w:p>
              </w:tc>
              <w:tc>
                <w:tcPr>
                  <w:tcW w:w="1327" w:type="pct"/>
                  <w:tcBorders>
                    <w:top w:val="nil"/>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镀锌板剪板、折弯、焊接造型，内置方钢骨架，整体烤漆，文字内容丝网印刷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12196E" w:rsidRPr="00EF0F08" w:rsidRDefault="0012196E"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tcPr>
                <w:p w:rsidR="0012196E" w:rsidRPr="00EF0F08" w:rsidRDefault="009C2C7C" w:rsidP="00244C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建筑物名牌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1200*4500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不锈钢焊接精工立体字，整体烤漆</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办公楼楼层总指引</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1500*2800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教学楼楼层总指引</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1200*2400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5</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步梯楼层指引</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400*400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PVC雕刻造型，整体烤漆，文字内容丝网印刷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教室门牌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150*260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24</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7</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办公室、功能室门牌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150*260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8</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物料间门牌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150*260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5</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9</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开水间</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150*260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lastRenderedPageBreak/>
                    <w:t>10</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卫生间</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150*260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11</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消防疏散牌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600*900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PVC雕刻造型，整体烤漆，文字内容丝网印刷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12</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车辆进出口指示牌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600*1200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13</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停车场指示牌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600*1200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14</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机动车停放指示牌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600*1200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15</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非机动车停放指示牌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600*1200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16</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特殊车辆停放指示牌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600*1200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17</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管理导视系统</w:t>
                  </w: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各类车辆使用、停放管理规章制度牌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600*1200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5</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18</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教师职业道德规范宣传栏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19</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教职工问责条例宣传栏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校务公开公告栏宣传栏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21</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小学生行为规范宣传栏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lastRenderedPageBreak/>
                    <w:t>22</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小学生文明公约宣传栏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23</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安全警示及禁止系统</w:t>
                  </w: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禁鸣、禁停、限速、限高（楼体牌）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铝板剪板、折弯、内容反光膜粘贴，圆钢立柱</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24</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禁鸣、禁停、限速（立牌）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600*2000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铝板剪板、折弯、内容反光膜粘贴，圆钢立柱</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25</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禁止烟火警示牌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26</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禁止打闹喧哗警示牌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27</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禁止攀爬栏杆警示牌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28</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小心楼梯警示牌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29</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小心地滑警示牌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30</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垃圾不要随处乱丢警示牌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31</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公益导视</w:t>
                  </w:r>
                  <w:r w:rsidRPr="00EF0F08">
                    <w:rPr>
                      <w:rFonts w:ascii="宋体" w:eastAsia="宋体" w:hAnsi="宋体" w:cs="宋体" w:hint="eastAsia"/>
                      <w:color w:val="000000"/>
                      <w:kern w:val="0"/>
                      <w:sz w:val="22"/>
                      <w:szCs w:val="22"/>
                    </w:rPr>
                    <w:lastRenderedPageBreak/>
                    <w:t>系统</w:t>
                  </w: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lastRenderedPageBreak/>
                    <w:t>珍惜资源、节约用水公约牌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400*600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86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lastRenderedPageBreak/>
                    <w:t>32</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园林绿化，爱护花草公约牌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900*650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镀锌板剪板、折弯、焊接造型，整体烤漆，文字内容丝网印刷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10</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86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lastRenderedPageBreak/>
                    <w:t>33</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爱护公共设施公约牌</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900*650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镀锌板剪板、折弯、焊接造型，整体烤漆，文字内容丝网印刷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5</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34</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 xml:space="preserve">　</w:t>
                  </w: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教师风采文化墙</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86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35</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学生成长文化墙</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36</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班级文化墙</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铝合金（专业标识型材），文字内容丝网印刷、亚克力</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86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37</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nil"/>
                    <w:right w:val="nil"/>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办公室、功能室各项制度牌</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600*900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铝合金（专业标识型材），亚克力激光雕刻造型，整体烤漆，文字内容丝网印刷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120</w:t>
                  </w:r>
                </w:p>
              </w:tc>
              <w:tc>
                <w:tcPr>
                  <w:tcW w:w="311"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个</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38</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校园动态宣传栏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5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39</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党建宣传栏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2200*2500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铝合金（专业标识型材），文字内容丝网印刷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r w:rsidR="009C2C7C" w:rsidRPr="00EF0F08" w:rsidTr="009C2C7C">
              <w:trPr>
                <w:trHeight w:val="86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40</w:t>
                  </w:r>
                </w:p>
              </w:tc>
              <w:tc>
                <w:tcPr>
                  <w:tcW w:w="311" w:type="pct"/>
                  <w:vMerge/>
                  <w:tcBorders>
                    <w:top w:val="nil"/>
                    <w:left w:val="single" w:sz="4" w:space="0" w:color="auto"/>
                    <w:bottom w:val="single" w:sz="4" w:space="0" w:color="auto"/>
                    <w:right w:val="single" w:sz="4" w:space="0" w:color="auto"/>
                  </w:tcBorders>
                  <w:vAlign w:val="center"/>
                  <w:hideMark/>
                </w:tcPr>
                <w:p w:rsidR="009C2C7C" w:rsidRPr="00EF0F08" w:rsidRDefault="009C2C7C" w:rsidP="00244CE1">
                  <w:pPr>
                    <w:widowControl/>
                    <w:jc w:val="left"/>
                    <w:rPr>
                      <w:rFonts w:ascii="宋体" w:eastAsia="宋体" w:hAnsi="宋体" w:cs="宋体"/>
                      <w:color w:val="000000"/>
                      <w:kern w:val="0"/>
                      <w:sz w:val="22"/>
                      <w:szCs w:val="22"/>
                    </w:rPr>
                  </w:pPr>
                </w:p>
              </w:tc>
              <w:tc>
                <w:tcPr>
                  <w:tcW w:w="77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社会主义核心价值观宣传栏</w:t>
                  </w:r>
                </w:p>
              </w:tc>
              <w:tc>
                <w:tcPr>
                  <w:tcW w:w="857" w:type="pct"/>
                  <w:tcBorders>
                    <w:top w:val="nil"/>
                    <w:left w:val="nil"/>
                    <w:bottom w:val="single" w:sz="4" w:space="0" w:color="auto"/>
                    <w:right w:val="single" w:sz="4" w:space="0" w:color="auto"/>
                  </w:tcBorders>
                  <w:shd w:val="clear" w:color="auto" w:fill="auto"/>
                  <w:noWrap/>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2200*5500</w:t>
                  </w:r>
                </w:p>
              </w:tc>
              <w:tc>
                <w:tcPr>
                  <w:tcW w:w="1327"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镀锌板剪板、折弯、焊接造型，内置方钢骨架，整体烤漆，文字内容丝网印刷</w:t>
                  </w:r>
                </w:p>
              </w:tc>
              <w:tc>
                <w:tcPr>
                  <w:tcW w:w="645"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left"/>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设计、制作、安装</w:t>
                  </w:r>
                </w:p>
              </w:tc>
              <w:tc>
                <w:tcPr>
                  <w:tcW w:w="210"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9C2C7C" w:rsidRPr="00EF0F08" w:rsidRDefault="009C2C7C" w:rsidP="00244CE1">
                  <w:pPr>
                    <w:widowControl/>
                    <w:jc w:val="center"/>
                    <w:rPr>
                      <w:rFonts w:ascii="宋体" w:eastAsia="宋体" w:hAnsi="宋体" w:cs="宋体"/>
                      <w:color w:val="000000"/>
                      <w:kern w:val="0"/>
                      <w:sz w:val="22"/>
                      <w:szCs w:val="22"/>
                    </w:rPr>
                  </w:pPr>
                  <w:r w:rsidRPr="00EF0F08">
                    <w:rPr>
                      <w:rFonts w:ascii="宋体" w:eastAsia="宋体" w:hAnsi="宋体" w:cs="宋体" w:hint="eastAsia"/>
                      <w:color w:val="000000"/>
                      <w:kern w:val="0"/>
                      <w:sz w:val="22"/>
                      <w:szCs w:val="22"/>
                    </w:rPr>
                    <w:t>套</w:t>
                  </w:r>
                </w:p>
              </w:tc>
              <w:tc>
                <w:tcPr>
                  <w:tcW w:w="257" w:type="pct"/>
                  <w:tcBorders>
                    <w:top w:val="nil"/>
                    <w:left w:val="nil"/>
                    <w:bottom w:val="single" w:sz="4" w:space="0" w:color="auto"/>
                    <w:right w:val="single" w:sz="4" w:space="0" w:color="auto"/>
                  </w:tcBorders>
                  <w:vAlign w:val="center"/>
                </w:tcPr>
                <w:p w:rsidR="009C2C7C" w:rsidRDefault="009C2C7C" w:rsidP="009C2C7C">
                  <w:pPr>
                    <w:jc w:val="center"/>
                  </w:pPr>
                  <w:r w:rsidRPr="00E03164">
                    <w:rPr>
                      <w:rFonts w:ascii="宋体" w:eastAsia="宋体" w:hAnsi="宋体" w:cs="宋体" w:hint="eastAsia"/>
                      <w:color w:val="000000"/>
                      <w:kern w:val="0"/>
                      <w:sz w:val="22"/>
                      <w:szCs w:val="22"/>
                    </w:rPr>
                    <w:t>否</w:t>
                  </w:r>
                </w:p>
              </w:tc>
            </w:tr>
          </w:tbl>
          <w:p w:rsidR="0012196E" w:rsidRPr="00EC5000" w:rsidRDefault="0012196E" w:rsidP="00244CE1">
            <w:pPr>
              <w:widowControl/>
              <w:rPr>
                <w:rFonts w:ascii="宋体" w:eastAsia="宋体" w:hAnsi="宋体" w:cs="宋体"/>
                <w:b/>
                <w:bCs/>
                <w:color w:val="000000"/>
                <w:kern w:val="0"/>
                <w:sz w:val="36"/>
                <w:szCs w:val="36"/>
              </w:rPr>
            </w:pPr>
          </w:p>
        </w:tc>
        <w:tc>
          <w:tcPr>
            <w:tcW w:w="373" w:type="pct"/>
            <w:gridSpan w:val="2"/>
            <w:tcBorders>
              <w:top w:val="nil"/>
              <w:left w:val="nil"/>
              <w:bottom w:val="nil"/>
              <w:right w:val="nil"/>
            </w:tcBorders>
          </w:tcPr>
          <w:p w:rsidR="0012196E" w:rsidRDefault="0012196E" w:rsidP="00244CE1">
            <w:pPr>
              <w:rPr>
                <w:rFonts w:ascii="宋体" w:eastAsia="宋体" w:hAnsi="宋体" w:cs="宋体"/>
                <w:b/>
                <w:bCs/>
                <w:color w:val="000000"/>
                <w:sz w:val="36"/>
                <w:szCs w:val="36"/>
              </w:rPr>
            </w:pPr>
          </w:p>
        </w:tc>
      </w:tr>
    </w:tbl>
    <w:p w:rsidR="00244CE1" w:rsidRDefault="00244CE1" w:rsidP="00244CE1">
      <w:pPr>
        <w:jc w:val="left"/>
        <w:rPr>
          <w:rFonts w:ascii="仿宋" w:eastAsia="仿宋" w:hAnsi="仿宋" w:cs="仿宋"/>
          <w:color w:val="000000"/>
          <w:kern w:val="0"/>
          <w:sz w:val="30"/>
          <w:szCs w:val="30"/>
          <w:shd w:val="clear" w:color="auto" w:fill="FFFFFF"/>
        </w:rPr>
      </w:pPr>
    </w:p>
    <w:tbl>
      <w:tblPr>
        <w:tblW w:w="8801" w:type="dxa"/>
        <w:tblInd w:w="96" w:type="dxa"/>
        <w:tblLayout w:type="fixed"/>
        <w:tblLook w:val="04A0"/>
      </w:tblPr>
      <w:tblGrid>
        <w:gridCol w:w="500"/>
        <w:gridCol w:w="880"/>
        <w:gridCol w:w="4869"/>
        <w:gridCol w:w="709"/>
        <w:gridCol w:w="709"/>
        <w:gridCol w:w="1134"/>
      </w:tblGrid>
      <w:tr w:rsidR="00244CE1" w:rsidRPr="007A4538" w:rsidTr="00244CE1">
        <w:trPr>
          <w:trHeight w:val="408"/>
        </w:trPr>
        <w:tc>
          <w:tcPr>
            <w:tcW w:w="7667" w:type="dxa"/>
            <w:gridSpan w:val="5"/>
            <w:tcBorders>
              <w:top w:val="nil"/>
              <w:left w:val="nil"/>
              <w:bottom w:val="nil"/>
              <w:right w:val="nil"/>
            </w:tcBorders>
            <w:shd w:val="clear" w:color="auto" w:fill="auto"/>
            <w:vAlign w:val="center"/>
          </w:tcPr>
          <w:p w:rsidR="009C2C7C" w:rsidRDefault="009C2C7C" w:rsidP="00244CE1">
            <w:pPr>
              <w:widowControl/>
              <w:rPr>
                <w:rFonts w:ascii="仿宋" w:eastAsia="仿宋" w:hAnsi="仿宋" w:cs="宋体"/>
                <w:kern w:val="0"/>
                <w:sz w:val="32"/>
                <w:szCs w:val="32"/>
              </w:rPr>
            </w:pPr>
          </w:p>
          <w:p w:rsidR="009C2C7C" w:rsidRDefault="009C2C7C" w:rsidP="00244CE1">
            <w:pPr>
              <w:widowControl/>
              <w:rPr>
                <w:rFonts w:ascii="仿宋" w:eastAsia="仿宋" w:hAnsi="仿宋" w:cs="宋体"/>
                <w:kern w:val="0"/>
                <w:sz w:val="32"/>
                <w:szCs w:val="32"/>
              </w:rPr>
            </w:pPr>
          </w:p>
          <w:p w:rsidR="00244CE1" w:rsidRPr="007A4538" w:rsidRDefault="00244CE1" w:rsidP="00244CE1">
            <w:pPr>
              <w:widowControl/>
              <w:rPr>
                <w:rFonts w:ascii="仿宋" w:eastAsia="仿宋" w:hAnsi="仿宋" w:cs="宋体"/>
                <w:kern w:val="0"/>
                <w:sz w:val="32"/>
                <w:szCs w:val="32"/>
              </w:rPr>
            </w:pPr>
            <w:r w:rsidRPr="007A4538">
              <w:rPr>
                <w:rFonts w:ascii="仿宋" w:eastAsia="仿宋" w:hAnsi="仿宋" w:cs="宋体" w:hint="eastAsia"/>
                <w:kern w:val="0"/>
                <w:sz w:val="32"/>
                <w:szCs w:val="32"/>
              </w:rPr>
              <w:lastRenderedPageBreak/>
              <w:t>附件4：</w:t>
            </w:r>
          </w:p>
        </w:tc>
        <w:tc>
          <w:tcPr>
            <w:tcW w:w="1134" w:type="dxa"/>
            <w:tcBorders>
              <w:top w:val="nil"/>
              <w:left w:val="nil"/>
              <w:bottom w:val="nil"/>
              <w:right w:val="nil"/>
            </w:tcBorders>
            <w:shd w:val="clear" w:color="auto" w:fill="auto"/>
            <w:vAlign w:val="center"/>
          </w:tcPr>
          <w:p w:rsidR="00244CE1" w:rsidRPr="007A4538" w:rsidRDefault="00244CE1" w:rsidP="00244CE1">
            <w:pPr>
              <w:widowControl/>
              <w:jc w:val="left"/>
              <w:rPr>
                <w:rFonts w:ascii="宋体" w:eastAsia="宋体" w:hAnsi="宋体" w:cs="宋体"/>
                <w:kern w:val="0"/>
                <w:sz w:val="22"/>
                <w:szCs w:val="22"/>
              </w:rPr>
            </w:pPr>
          </w:p>
        </w:tc>
      </w:tr>
      <w:tr w:rsidR="00244CE1" w:rsidRPr="00244CE1" w:rsidTr="00244CE1">
        <w:trPr>
          <w:trHeight w:val="348"/>
        </w:trPr>
        <w:tc>
          <w:tcPr>
            <w:tcW w:w="7667" w:type="dxa"/>
            <w:gridSpan w:val="5"/>
            <w:tcBorders>
              <w:top w:val="nil"/>
              <w:left w:val="nil"/>
              <w:bottom w:val="nil"/>
              <w:right w:val="nil"/>
            </w:tcBorders>
            <w:shd w:val="clear" w:color="auto" w:fill="auto"/>
            <w:vAlign w:val="center"/>
          </w:tcPr>
          <w:p w:rsidR="00244CE1" w:rsidRPr="00244CE1" w:rsidRDefault="00244CE1" w:rsidP="0075072E">
            <w:pPr>
              <w:widowControl/>
              <w:jc w:val="center"/>
              <w:rPr>
                <w:rFonts w:ascii="黑体" w:eastAsia="黑体" w:hAnsi="黑体" w:cs="宋体"/>
                <w:b/>
                <w:bCs/>
                <w:kern w:val="0"/>
                <w:sz w:val="32"/>
                <w:szCs w:val="28"/>
              </w:rPr>
            </w:pPr>
            <w:r w:rsidRPr="00244CE1">
              <w:rPr>
                <w:rFonts w:ascii="黑体" w:eastAsia="黑体" w:hAnsi="黑体" w:cs="宋体" w:hint="eastAsia"/>
                <w:b/>
                <w:bCs/>
                <w:kern w:val="0"/>
                <w:sz w:val="32"/>
                <w:szCs w:val="28"/>
              </w:rPr>
              <w:lastRenderedPageBreak/>
              <w:t>图书室、阅览室建设方案</w:t>
            </w:r>
          </w:p>
        </w:tc>
        <w:tc>
          <w:tcPr>
            <w:tcW w:w="1134" w:type="dxa"/>
            <w:tcBorders>
              <w:top w:val="nil"/>
              <w:left w:val="nil"/>
              <w:bottom w:val="nil"/>
              <w:right w:val="nil"/>
            </w:tcBorders>
            <w:shd w:val="clear" w:color="auto" w:fill="auto"/>
            <w:vAlign w:val="center"/>
          </w:tcPr>
          <w:p w:rsidR="00244CE1" w:rsidRPr="00244CE1" w:rsidRDefault="00244CE1" w:rsidP="00244CE1">
            <w:pPr>
              <w:widowControl/>
              <w:jc w:val="left"/>
              <w:rPr>
                <w:rFonts w:ascii="宋体" w:eastAsia="宋体" w:hAnsi="宋体" w:cs="宋体"/>
                <w:kern w:val="0"/>
                <w:sz w:val="32"/>
                <w:szCs w:val="22"/>
              </w:rPr>
            </w:pPr>
          </w:p>
        </w:tc>
      </w:tr>
      <w:tr w:rsidR="00244CE1" w:rsidRPr="007A4538" w:rsidTr="00244CE1">
        <w:trPr>
          <w:trHeight w:val="69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黑体" w:eastAsia="黑体" w:hAnsi="黑体" w:cs="宋体"/>
                <w:b/>
                <w:bCs/>
                <w:kern w:val="0"/>
                <w:sz w:val="28"/>
                <w:szCs w:val="28"/>
              </w:rPr>
            </w:pPr>
            <w:r w:rsidRPr="007A4538">
              <w:rPr>
                <w:rFonts w:ascii="黑体" w:eastAsia="黑体" w:hAnsi="黑体" w:cs="宋体" w:hint="eastAsia"/>
                <w:b/>
                <w:bCs/>
                <w:kern w:val="0"/>
                <w:sz w:val="28"/>
                <w:szCs w:val="28"/>
              </w:rPr>
              <w:t>序号</w:t>
            </w:r>
          </w:p>
        </w:tc>
        <w:tc>
          <w:tcPr>
            <w:tcW w:w="880" w:type="dxa"/>
            <w:tcBorders>
              <w:top w:val="single" w:sz="4" w:space="0" w:color="auto"/>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黑体" w:eastAsia="黑体" w:hAnsi="黑体" w:cs="宋体"/>
                <w:b/>
                <w:bCs/>
                <w:kern w:val="0"/>
                <w:sz w:val="28"/>
                <w:szCs w:val="28"/>
              </w:rPr>
            </w:pPr>
            <w:r w:rsidRPr="007A4538">
              <w:rPr>
                <w:rFonts w:ascii="黑体" w:eastAsia="黑体" w:hAnsi="黑体" w:cs="宋体" w:hint="eastAsia"/>
                <w:b/>
                <w:bCs/>
                <w:kern w:val="0"/>
                <w:sz w:val="28"/>
                <w:szCs w:val="28"/>
              </w:rPr>
              <w:t>名称</w:t>
            </w:r>
          </w:p>
        </w:tc>
        <w:tc>
          <w:tcPr>
            <w:tcW w:w="4869" w:type="dxa"/>
            <w:tcBorders>
              <w:top w:val="single" w:sz="4" w:space="0" w:color="auto"/>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黑体" w:eastAsia="黑体" w:hAnsi="黑体" w:cs="宋体"/>
                <w:b/>
                <w:bCs/>
                <w:kern w:val="0"/>
                <w:sz w:val="28"/>
                <w:szCs w:val="28"/>
              </w:rPr>
            </w:pPr>
            <w:r w:rsidRPr="007A4538">
              <w:rPr>
                <w:rFonts w:ascii="黑体" w:eastAsia="黑体" w:hAnsi="黑体" w:cs="宋体" w:hint="eastAsia"/>
                <w:b/>
                <w:bCs/>
                <w:kern w:val="0"/>
                <w:sz w:val="28"/>
                <w:szCs w:val="28"/>
              </w:rPr>
              <w:t>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黑体" w:eastAsia="黑体" w:hAnsi="黑体" w:cs="宋体"/>
                <w:b/>
                <w:bCs/>
                <w:kern w:val="0"/>
                <w:sz w:val="28"/>
                <w:szCs w:val="28"/>
              </w:rPr>
            </w:pPr>
            <w:r w:rsidRPr="007A4538">
              <w:rPr>
                <w:rFonts w:ascii="黑体" w:eastAsia="黑体" w:hAnsi="黑体" w:cs="宋体" w:hint="eastAsia"/>
                <w:b/>
                <w:bCs/>
                <w:kern w:val="0"/>
                <w:sz w:val="28"/>
                <w:szCs w:val="28"/>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黑体" w:eastAsia="黑体" w:hAnsi="黑体" w:cs="宋体"/>
                <w:b/>
                <w:bCs/>
                <w:kern w:val="0"/>
                <w:sz w:val="28"/>
                <w:szCs w:val="28"/>
              </w:rPr>
            </w:pPr>
            <w:r w:rsidRPr="007A4538">
              <w:rPr>
                <w:rFonts w:ascii="黑体" w:eastAsia="黑体" w:hAnsi="黑体" w:cs="宋体" w:hint="eastAsia"/>
                <w:b/>
                <w:bCs/>
                <w:kern w:val="0"/>
                <w:sz w:val="28"/>
                <w:szCs w:val="28"/>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黑体" w:eastAsia="黑体" w:hAnsi="黑体" w:cs="宋体"/>
                <w:b/>
                <w:bCs/>
                <w:kern w:val="0"/>
                <w:sz w:val="28"/>
                <w:szCs w:val="28"/>
              </w:rPr>
            </w:pPr>
            <w:r w:rsidRPr="007A4538">
              <w:rPr>
                <w:rFonts w:ascii="黑体" w:eastAsia="黑体" w:hAnsi="黑体" w:cs="宋体" w:hint="eastAsia"/>
                <w:b/>
                <w:bCs/>
                <w:kern w:val="0"/>
                <w:sz w:val="28"/>
                <w:szCs w:val="28"/>
              </w:rPr>
              <w:t>是否为核心产品</w:t>
            </w:r>
          </w:p>
        </w:tc>
      </w:tr>
      <w:tr w:rsidR="00244CE1" w:rsidRPr="007A4538" w:rsidTr="00244CE1">
        <w:trPr>
          <w:trHeight w:val="636"/>
        </w:trPr>
        <w:tc>
          <w:tcPr>
            <w:tcW w:w="500" w:type="dxa"/>
            <w:tcBorders>
              <w:top w:val="nil"/>
              <w:left w:val="single" w:sz="4" w:space="0" w:color="auto"/>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b/>
                <w:bCs/>
                <w:kern w:val="0"/>
                <w:sz w:val="24"/>
              </w:rPr>
            </w:pPr>
            <w:r w:rsidRPr="007A4538">
              <w:rPr>
                <w:rFonts w:ascii="仿宋_GB2312" w:eastAsia="仿宋_GB2312" w:hAnsi="宋体" w:cs="宋体" w:hint="eastAsia"/>
                <w:b/>
                <w:bCs/>
                <w:kern w:val="0"/>
                <w:sz w:val="24"/>
              </w:rPr>
              <w:t>1</w:t>
            </w:r>
          </w:p>
        </w:tc>
        <w:tc>
          <w:tcPr>
            <w:tcW w:w="880"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4"/>
              </w:rPr>
            </w:pPr>
            <w:r w:rsidRPr="007A4538">
              <w:rPr>
                <w:rFonts w:ascii="仿宋_GB2312" w:eastAsia="仿宋_GB2312" w:hAnsi="宋体" w:cs="宋体" w:hint="eastAsia"/>
                <w:kern w:val="0"/>
                <w:sz w:val="24"/>
              </w:rPr>
              <w:t>图书</w:t>
            </w:r>
          </w:p>
        </w:tc>
        <w:tc>
          <w:tcPr>
            <w:tcW w:w="486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left"/>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生均图书不低于20册，复本率不超过10本</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册</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9850</w:t>
            </w:r>
          </w:p>
        </w:tc>
        <w:tc>
          <w:tcPr>
            <w:tcW w:w="1134"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宋体" w:eastAsia="宋体" w:hAnsi="宋体" w:cs="宋体"/>
                <w:kern w:val="0"/>
                <w:sz w:val="22"/>
                <w:szCs w:val="22"/>
              </w:rPr>
            </w:pPr>
            <w:r w:rsidRPr="007A4538">
              <w:rPr>
                <w:rFonts w:ascii="宋体" w:eastAsia="宋体" w:hAnsi="宋体" w:cs="宋体" w:hint="eastAsia"/>
                <w:kern w:val="0"/>
                <w:sz w:val="22"/>
                <w:szCs w:val="22"/>
              </w:rPr>
              <w:t>是</w:t>
            </w:r>
          </w:p>
        </w:tc>
      </w:tr>
      <w:tr w:rsidR="00244CE1" w:rsidRPr="007A4538" w:rsidTr="00244CE1">
        <w:trPr>
          <w:trHeight w:val="1854"/>
        </w:trPr>
        <w:tc>
          <w:tcPr>
            <w:tcW w:w="500" w:type="dxa"/>
            <w:tcBorders>
              <w:top w:val="nil"/>
              <w:left w:val="single" w:sz="4" w:space="0" w:color="auto"/>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b/>
                <w:bCs/>
                <w:kern w:val="0"/>
                <w:sz w:val="24"/>
              </w:rPr>
            </w:pPr>
            <w:r w:rsidRPr="007A4538">
              <w:rPr>
                <w:rFonts w:ascii="仿宋_GB2312" w:eastAsia="仿宋_GB2312" w:hAnsi="宋体" w:cs="宋体" w:hint="eastAsia"/>
                <w:b/>
                <w:bCs/>
                <w:kern w:val="0"/>
                <w:sz w:val="24"/>
              </w:rPr>
              <w:t>2</w:t>
            </w:r>
          </w:p>
        </w:tc>
        <w:tc>
          <w:tcPr>
            <w:tcW w:w="880"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4"/>
              </w:rPr>
            </w:pPr>
            <w:r w:rsidRPr="007A4538">
              <w:rPr>
                <w:rFonts w:ascii="仿宋_GB2312" w:eastAsia="仿宋_GB2312" w:hAnsi="宋体" w:cs="宋体" w:hint="eastAsia"/>
                <w:kern w:val="0"/>
                <w:sz w:val="24"/>
              </w:rPr>
              <w:t>图书架</w:t>
            </w:r>
          </w:p>
        </w:tc>
        <w:tc>
          <w:tcPr>
            <w:tcW w:w="486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left"/>
              <w:rPr>
                <w:rFonts w:ascii="仿宋_GB2312" w:eastAsia="仿宋_GB2312" w:hAnsi="宋体" w:cs="宋体"/>
                <w:kern w:val="0"/>
                <w:szCs w:val="21"/>
              </w:rPr>
            </w:pPr>
            <w:r w:rsidRPr="007A4538">
              <w:rPr>
                <w:rFonts w:ascii="仿宋_GB2312" w:eastAsia="仿宋_GB2312" w:hAnsi="宋体" w:cs="宋体" w:hint="eastAsia"/>
                <w:kern w:val="0"/>
                <w:szCs w:val="21"/>
              </w:rPr>
              <w:t>规格：长1000mm宽450mm高2000mm(误差不大于20mm)，材料：优质钢板，表面喷塑，特性：板材厚度0.8~1.2mm，表面经酸洗磷化，全封闭静电喷塑。连接标准确件（镀锌），支撑加固辅件耐磨耐压，硬度满足承重要求。</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Cs w:val="21"/>
              </w:rPr>
            </w:pPr>
            <w:r w:rsidRPr="007A4538">
              <w:rPr>
                <w:rFonts w:ascii="仿宋_GB2312" w:eastAsia="仿宋_GB2312" w:hAnsi="宋体" w:cs="宋体" w:hint="eastAsia"/>
                <w:kern w:val="0"/>
                <w:szCs w:val="21"/>
              </w:rPr>
              <w:t>80</w:t>
            </w:r>
          </w:p>
        </w:tc>
        <w:tc>
          <w:tcPr>
            <w:tcW w:w="1134"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宋体" w:eastAsia="宋体" w:hAnsi="宋体" w:cs="宋体"/>
                <w:kern w:val="0"/>
                <w:sz w:val="22"/>
                <w:szCs w:val="22"/>
              </w:rPr>
            </w:pPr>
            <w:r w:rsidRPr="007A4538">
              <w:rPr>
                <w:rFonts w:ascii="宋体" w:eastAsia="宋体" w:hAnsi="宋体" w:cs="宋体" w:hint="eastAsia"/>
                <w:kern w:val="0"/>
                <w:sz w:val="22"/>
                <w:szCs w:val="22"/>
              </w:rPr>
              <w:t>否</w:t>
            </w:r>
          </w:p>
        </w:tc>
      </w:tr>
      <w:tr w:rsidR="00244CE1" w:rsidRPr="007A4538" w:rsidTr="00244CE1">
        <w:trPr>
          <w:trHeight w:val="1130"/>
        </w:trPr>
        <w:tc>
          <w:tcPr>
            <w:tcW w:w="500" w:type="dxa"/>
            <w:tcBorders>
              <w:top w:val="nil"/>
              <w:left w:val="single" w:sz="4" w:space="0" w:color="auto"/>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b/>
                <w:bCs/>
                <w:kern w:val="0"/>
                <w:sz w:val="24"/>
              </w:rPr>
            </w:pPr>
            <w:r w:rsidRPr="007A4538">
              <w:rPr>
                <w:rFonts w:ascii="仿宋_GB2312" w:eastAsia="仿宋_GB2312" w:hAnsi="宋体" w:cs="宋体" w:hint="eastAsia"/>
                <w:b/>
                <w:bCs/>
                <w:kern w:val="0"/>
                <w:sz w:val="24"/>
              </w:rPr>
              <w:t>3</w:t>
            </w:r>
          </w:p>
        </w:tc>
        <w:tc>
          <w:tcPr>
            <w:tcW w:w="880"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4"/>
              </w:rPr>
            </w:pPr>
            <w:r w:rsidRPr="007A4538">
              <w:rPr>
                <w:rFonts w:ascii="仿宋_GB2312" w:eastAsia="仿宋_GB2312" w:hAnsi="宋体" w:cs="宋体" w:hint="eastAsia"/>
                <w:kern w:val="0"/>
                <w:sz w:val="24"/>
              </w:rPr>
              <w:t>阅览桌</w:t>
            </w:r>
          </w:p>
        </w:tc>
        <w:tc>
          <w:tcPr>
            <w:tcW w:w="486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left"/>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阅览桌规格1100mm×1800mm,上面中间为双面两层书架；每桌6座。按学生总数1/20 设座（且满足最大班额）， 适当补充阅览桌。</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宋体" w:eastAsia="宋体" w:hAnsi="宋体" w:cs="宋体"/>
                <w:kern w:val="0"/>
                <w:sz w:val="22"/>
                <w:szCs w:val="22"/>
              </w:rPr>
            </w:pPr>
            <w:r w:rsidRPr="007A4538">
              <w:rPr>
                <w:rFonts w:ascii="宋体" w:eastAsia="宋体" w:hAnsi="宋体" w:cs="宋体" w:hint="eastAsia"/>
                <w:kern w:val="0"/>
                <w:sz w:val="22"/>
                <w:szCs w:val="22"/>
              </w:rPr>
              <w:t>否</w:t>
            </w:r>
          </w:p>
        </w:tc>
      </w:tr>
      <w:tr w:rsidR="00244CE1" w:rsidRPr="007A4538" w:rsidTr="00244CE1">
        <w:trPr>
          <w:trHeight w:val="557"/>
        </w:trPr>
        <w:tc>
          <w:tcPr>
            <w:tcW w:w="500" w:type="dxa"/>
            <w:tcBorders>
              <w:top w:val="nil"/>
              <w:left w:val="single" w:sz="4" w:space="0" w:color="auto"/>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b/>
                <w:bCs/>
                <w:kern w:val="0"/>
                <w:sz w:val="24"/>
              </w:rPr>
            </w:pPr>
            <w:r w:rsidRPr="007A4538">
              <w:rPr>
                <w:rFonts w:ascii="仿宋_GB2312" w:eastAsia="仿宋_GB2312" w:hAnsi="宋体" w:cs="宋体" w:hint="eastAsia"/>
                <w:b/>
                <w:bCs/>
                <w:kern w:val="0"/>
                <w:sz w:val="24"/>
              </w:rPr>
              <w:t>4</w:t>
            </w:r>
          </w:p>
        </w:tc>
        <w:tc>
          <w:tcPr>
            <w:tcW w:w="880"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4"/>
              </w:rPr>
            </w:pPr>
            <w:r w:rsidRPr="007A4538">
              <w:rPr>
                <w:rFonts w:ascii="仿宋_GB2312" w:eastAsia="仿宋_GB2312" w:hAnsi="宋体" w:cs="宋体" w:hint="eastAsia"/>
                <w:kern w:val="0"/>
                <w:sz w:val="24"/>
              </w:rPr>
              <w:t>阅览凳</w:t>
            </w:r>
          </w:p>
        </w:tc>
        <w:tc>
          <w:tcPr>
            <w:tcW w:w="486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left"/>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1. 供中小学生使用。</w:t>
            </w:r>
            <w:r w:rsidRPr="007A4538">
              <w:rPr>
                <w:rFonts w:ascii="仿宋_GB2312" w:eastAsia="仿宋_GB2312" w:hAnsi="宋体" w:cs="宋体" w:hint="eastAsia"/>
                <w:kern w:val="0"/>
                <w:sz w:val="20"/>
                <w:szCs w:val="20"/>
              </w:rPr>
              <w:br/>
              <w:t>2. 阅览凳为升降结构，升降范围0-200mm。</w:t>
            </w:r>
            <w:r w:rsidRPr="007A4538">
              <w:rPr>
                <w:rFonts w:ascii="仿宋_GB2312" w:eastAsia="仿宋_GB2312" w:hAnsi="宋体" w:cs="宋体" w:hint="eastAsia"/>
                <w:kern w:val="0"/>
                <w:sz w:val="20"/>
                <w:szCs w:val="20"/>
              </w:rPr>
              <w:br/>
              <w:t>3. 凳面支承架采用φ10-15mm的普通碳素钢管制作。</w:t>
            </w:r>
            <w:r w:rsidRPr="007A4538">
              <w:rPr>
                <w:rFonts w:ascii="仿宋_GB2312" w:eastAsia="仿宋_GB2312" w:hAnsi="宋体" w:cs="宋体" w:hint="eastAsia"/>
                <w:kern w:val="0"/>
                <w:sz w:val="20"/>
                <w:szCs w:val="20"/>
              </w:rPr>
              <w:br/>
              <w:t>4. 脚座采用普通碳素钢板静电喷涂，性能优于Q235，厚度≥1mm。</w:t>
            </w:r>
            <w:r w:rsidRPr="007A4538">
              <w:rPr>
                <w:rFonts w:ascii="仿宋_GB2312" w:eastAsia="仿宋_GB2312" w:hAnsi="宋体" w:cs="宋体" w:hint="eastAsia"/>
                <w:kern w:val="0"/>
                <w:sz w:val="20"/>
                <w:szCs w:val="20"/>
              </w:rPr>
              <w:br/>
              <w:t>5. 面板与支永架采用螺栓连接。</w:t>
            </w:r>
            <w:r w:rsidRPr="007A4538">
              <w:rPr>
                <w:rFonts w:ascii="仿宋_GB2312" w:eastAsia="仿宋_GB2312" w:hAnsi="宋体" w:cs="宋体" w:hint="eastAsia"/>
                <w:kern w:val="0"/>
                <w:sz w:val="20"/>
                <w:szCs w:val="20"/>
              </w:rPr>
              <w:br/>
              <w:t>6. 脚座应安装脚套，且着地平稳，无摇晃现象</w:t>
            </w:r>
            <w:r w:rsidRPr="007A4538">
              <w:rPr>
                <w:rFonts w:ascii="仿宋_GB2312" w:eastAsia="仿宋_GB2312" w:hAnsi="宋体" w:cs="宋体" w:hint="eastAsia"/>
                <w:kern w:val="0"/>
                <w:sz w:val="20"/>
                <w:szCs w:val="20"/>
              </w:rPr>
              <w:br/>
              <w:t>7. 在垂直受力大于980N时，无变形、扭曲。</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45</w:t>
            </w:r>
          </w:p>
        </w:tc>
        <w:tc>
          <w:tcPr>
            <w:tcW w:w="1134"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宋体" w:eastAsia="宋体" w:hAnsi="宋体" w:cs="宋体"/>
                <w:kern w:val="0"/>
                <w:sz w:val="22"/>
                <w:szCs w:val="22"/>
              </w:rPr>
            </w:pPr>
            <w:r w:rsidRPr="007A4538">
              <w:rPr>
                <w:rFonts w:ascii="宋体" w:eastAsia="宋体" w:hAnsi="宋体" w:cs="宋体" w:hint="eastAsia"/>
                <w:kern w:val="0"/>
                <w:sz w:val="22"/>
                <w:szCs w:val="22"/>
              </w:rPr>
              <w:t>否</w:t>
            </w:r>
          </w:p>
        </w:tc>
      </w:tr>
      <w:tr w:rsidR="00244CE1" w:rsidRPr="007A4538" w:rsidTr="00244CE1">
        <w:trPr>
          <w:trHeight w:val="1116"/>
        </w:trPr>
        <w:tc>
          <w:tcPr>
            <w:tcW w:w="500" w:type="dxa"/>
            <w:tcBorders>
              <w:top w:val="nil"/>
              <w:left w:val="single" w:sz="4" w:space="0" w:color="auto"/>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b/>
                <w:bCs/>
                <w:kern w:val="0"/>
                <w:sz w:val="24"/>
              </w:rPr>
            </w:pPr>
            <w:r w:rsidRPr="007A4538">
              <w:rPr>
                <w:rFonts w:ascii="仿宋_GB2312" w:eastAsia="仿宋_GB2312" w:hAnsi="宋体" w:cs="宋体" w:hint="eastAsia"/>
                <w:b/>
                <w:bCs/>
                <w:kern w:val="0"/>
                <w:sz w:val="24"/>
              </w:rPr>
              <w:t>5</w:t>
            </w:r>
          </w:p>
        </w:tc>
        <w:tc>
          <w:tcPr>
            <w:tcW w:w="880"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4"/>
              </w:rPr>
            </w:pPr>
            <w:r w:rsidRPr="007A4538">
              <w:rPr>
                <w:rFonts w:ascii="仿宋_GB2312" w:eastAsia="仿宋_GB2312" w:hAnsi="宋体" w:cs="宋体" w:hint="eastAsia"/>
                <w:kern w:val="0"/>
                <w:sz w:val="24"/>
              </w:rPr>
              <w:t>期刊架</w:t>
            </w:r>
          </w:p>
        </w:tc>
        <w:tc>
          <w:tcPr>
            <w:tcW w:w="486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left"/>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1、规格：0.85m×0.40m×1.8m      2、采用优质冷轧钢板冲压成型，表面经过酸洗磷化处理,环保静电喷塑，环保无异味，上下共5层、内部结构设计合理，可调节隔板。</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宋体" w:eastAsia="宋体" w:hAnsi="宋体" w:cs="宋体"/>
                <w:kern w:val="0"/>
                <w:sz w:val="22"/>
                <w:szCs w:val="22"/>
              </w:rPr>
            </w:pPr>
            <w:r w:rsidRPr="007A4538">
              <w:rPr>
                <w:rFonts w:ascii="宋体" w:eastAsia="宋体" w:hAnsi="宋体" w:cs="宋体" w:hint="eastAsia"/>
                <w:kern w:val="0"/>
                <w:sz w:val="22"/>
                <w:szCs w:val="22"/>
              </w:rPr>
              <w:t>否</w:t>
            </w:r>
          </w:p>
        </w:tc>
      </w:tr>
      <w:tr w:rsidR="00244CE1" w:rsidRPr="007A4538" w:rsidTr="00244CE1">
        <w:trPr>
          <w:trHeight w:val="459"/>
        </w:trPr>
        <w:tc>
          <w:tcPr>
            <w:tcW w:w="500" w:type="dxa"/>
            <w:tcBorders>
              <w:top w:val="nil"/>
              <w:left w:val="single" w:sz="4" w:space="0" w:color="auto"/>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b/>
                <w:bCs/>
                <w:kern w:val="0"/>
                <w:sz w:val="24"/>
              </w:rPr>
            </w:pPr>
            <w:r w:rsidRPr="007A4538">
              <w:rPr>
                <w:rFonts w:ascii="仿宋_GB2312" w:eastAsia="仿宋_GB2312" w:hAnsi="宋体" w:cs="宋体" w:hint="eastAsia"/>
                <w:b/>
                <w:bCs/>
                <w:kern w:val="0"/>
                <w:sz w:val="24"/>
              </w:rPr>
              <w:t>6</w:t>
            </w:r>
          </w:p>
        </w:tc>
        <w:tc>
          <w:tcPr>
            <w:tcW w:w="880"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4"/>
              </w:rPr>
            </w:pPr>
            <w:r w:rsidRPr="007A4538">
              <w:rPr>
                <w:rFonts w:ascii="仿宋_GB2312" w:eastAsia="仿宋_GB2312" w:hAnsi="宋体" w:cs="宋体" w:hint="eastAsia"/>
                <w:kern w:val="0"/>
                <w:sz w:val="24"/>
              </w:rPr>
              <w:t>报刊架</w:t>
            </w:r>
          </w:p>
        </w:tc>
        <w:tc>
          <w:tcPr>
            <w:tcW w:w="486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left"/>
              <w:rPr>
                <w:rFonts w:ascii="仿宋_GB2312" w:eastAsia="仿宋_GB2312" w:hAnsi="宋体" w:cs="宋体"/>
                <w:b/>
                <w:bCs/>
                <w:kern w:val="0"/>
                <w:sz w:val="20"/>
                <w:szCs w:val="20"/>
              </w:rPr>
            </w:pPr>
            <w:r w:rsidRPr="007A4538">
              <w:rPr>
                <w:rFonts w:ascii="仿宋_GB2312" w:eastAsia="仿宋_GB2312" w:hAnsi="宋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仿宋_GB2312" w:eastAsia="仿宋_GB2312" w:hAnsi="宋体" w:cs="宋体"/>
                <w:kern w:val="0"/>
                <w:sz w:val="20"/>
                <w:szCs w:val="20"/>
              </w:rPr>
            </w:pPr>
            <w:r w:rsidRPr="007A4538">
              <w:rPr>
                <w:rFonts w:ascii="仿宋_GB2312" w:eastAsia="仿宋_GB2312"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244CE1" w:rsidRPr="007A4538" w:rsidRDefault="00244CE1" w:rsidP="00244CE1">
            <w:pPr>
              <w:widowControl/>
              <w:jc w:val="center"/>
              <w:rPr>
                <w:rFonts w:ascii="宋体" w:eastAsia="宋体" w:hAnsi="宋体" w:cs="宋体"/>
                <w:kern w:val="0"/>
                <w:sz w:val="22"/>
                <w:szCs w:val="22"/>
              </w:rPr>
            </w:pPr>
            <w:r w:rsidRPr="007A4538">
              <w:rPr>
                <w:rFonts w:ascii="宋体" w:eastAsia="宋体" w:hAnsi="宋体" w:cs="宋体" w:hint="eastAsia"/>
                <w:kern w:val="0"/>
                <w:sz w:val="22"/>
                <w:szCs w:val="22"/>
              </w:rPr>
              <w:t>否</w:t>
            </w:r>
          </w:p>
        </w:tc>
      </w:tr>
    </w:tbl>
    <w:p w:rsidR="00244CE1"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p>
    <w:p w:rsidR="00244CE1" w:rsidRPr="003E1936" w:rsidRDefault="00244CE1" w:rsidP="00244CE1">
      <w:pPr>
        <w:widowControl/>
        <w:shd w:val="clear" w:color="auto" w:fill="FFFFFF"/>
        <w:spacing w:line="360" w:lineRule="atLeast"/>
        <w:ind w:firstLine="600"/>
        <w:jc w:val="left"/>
      </w:pPr>
      <w:r w:rsidRPr="003E1936">
        <w:rPr>
          <w:rFonts w:ascii="仿宋" w:eastAsia="仿宋" w:hAnsi="仿宋" w:cs="仿宋" w:hint="eastAsia"/>
          <w:color w:val="000000"/>
          <w:kern w:val="0"/>
          <w:sz w:val="30"/>
          <w:szCs w:val="30"/>
          <w:shd w:val="clear" w:color="auto" w:fill="FFFFFF"/>
        </w:rPr>
        <w:lastRenderedPageBreak/>
        <w:t>（四）验收标准</w:t>
      </w:r>
    </w:p>
    <w:p w:rsidR="00F763A5" w:rsidRPr="003C2FFD" w:rsidRDefault="00F763A5" w:rsidP="00F763A5">
      <w:pPr>
        <w:widowControl/>
        <w:shd w:val="clear" w:color="auto" w:fill="FFFFFF"/>
        <w:spacing w:line="360" w:lineRule="atLeast"/>
        <w:ind w:firstLineChars="200" w:firstLine="602"/>
        <w:jc w:val="left"/>
        <w:rPr>
          <w:rFonts w:ascii="仿宋" w:eastAsia="仿宋" w:hAnsi="仿宋" w:cs="仿宋"/>
          <w:b/>
          <w:bCs/>
          <w:color w:val="000000"/>
          <w:kern w:val="0"/>
          <w:sz w:val="30"/>
          <w:szCs w:val="30"/>
          <w:shd w:val="clear" w:color="auto" w:fill="FFFFFF"/>
        </w:rPr>
      </w:pPr>
      <w:r w:rsidRPr="003C2FFD">
        <w:rPr>
          <w:rFonts w:ascii="仿宋" w:eastAsia="仿宋" w:hAnsi="仿宋" w:cs="仿宋" w:hint="eastAsia"/>
          <w:b/>
          <w:bCs/>
          <w:color w:val="000000"/>
          <w:kern w:val="0"/>
          <w:sz w:val="30"/>
          <w:szCs w:val="30"/>
          <w:shd w:val="clear" w:color="auto" w:fill="FFFFFF"/>
        </w:rPr>
        <w:t>A、C包：</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lang w:val="zh-CN"/>
        </w:rPr>
      </w:pPr>
      <w:r w:rsidRPr="003C2FFD">
        <w:rPr>
          <w:rFonts w:ascii="仿宋" w:eastAsia="仿宋" w:hAnsi="仿宋" w:cs="仿宋" w:hint="eastAsia"/>
          <w:bCs/>
          <w:color w:val="000000"/>
          <w:kern w:val="0"/>
          <w:sz w:val="30"/>
          <w:szCs w:val="30"/>
          <w:shd w:val="clear" w:color="auto" w:fill="FFFFFF"/>
          <w:lang w:val="zh-CN"/>
        </w:rPr>
        <w:t>1、由采购人成立验收小组,按照采购合同的约定对中标人履约情况进行验收。</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lang w:val="zh-CN"/>
        </w:rPr>
      </w:pPr>
      <w:r w:rsidRPr="003C2FFD">
        <w:rPr>
          <w:rFonts w:ascii="仿宋" w:eastAsia="仿宋" w:hAnsi="仿宋" w:cs="仿宋" w:hint="eastAsia"/>
          <w:bCs/>
          <w:color w:val="000000"/>
          <w:kern w:val="0"/>
          <w:sz w:val="30"/>
          <w:szCs w:val="30"/>
          <w:shd w:val="clear" w:color="auto" w:fill="FFFFFF"/>
          <w:lang w:val="zh-CN"/>
        </w:rPr>
        <w:t>2、由采购人和供货商共同委托具有验收资质的第三方机构验收，验收费用由中标人承担，验收费用不超过合同价2％。</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lang w:val="zh-CN"/>
        </w:rPr>
      </w:pPr>
      <w:r w:rsidRPr="003C2FFD">
        <w:rPr>
          <w:rFonts w:ascii="仿宋" w:eastAsia="仿宋" w:hAnsi="仿宋" w:cs="仿宋" w:hint="eastAsia"/>
          <w:bCs/>
          <w:color w:val="000000"/>
          <w:kern w:val="0"/>
          <w:sz w:val="30"/>
          <w:szCs w:val="30"/>
          <w:shd w:val="clear" w:color="auto" w:fill="FFFFFF"/>
          <w:lang w:val="zh-CN"/>
        </w:rPr>
        <w:t>3、验收时,按照采购合同的约定对每一项技术、服务、安全标准的履约情况进行确认。</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lang w:val="zh-CN"/>
        </w:rPr>
      </w:pPr>
      <w:r w:rsidRPr="003C2FFD">
        <w:rPr>
          <w:rFonts w:ascii="仿宋" w:eastAsia="仿宋" w:hAnsi="仿宋" w:cs="仿宋" w:hint="eastAsia"/>
          <w:bCs/>
          <w:color w:val="000000"/>
          <w:kern w:val="0"/>
          <w:sz w:val="30"/>
          <w:szCs w:val="30"/>
          <w:shd w:val="clear" w:color="auto" w:fill="FFFFFF"/>
          <w:lang w:val="zh-CN"/>
        </w:rPr>
        <w:t>4、验收结束后,出具验收书,列明各项标准的验收情况及项目总体评价,由验收双方共同签署。</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lang w:val="zh-CN"/>
        </w:rPr>
      </w:pPr>
      <w:r w:rsidRPr="003C2FFD">
        <w:rPr>
          <w:rFonts w:ascii="仿宋" w:eastAsia="仿宋" w:hAnsi="仿宋" w:cs="仿宋" w:hint="eastAsia"/>
          <w:bCs/>
          <w:color w:val="000000"/>
          <w:kern w:val="0"/>
          <w:sz w:val="30"/>
          <w:szCs w:val="30"/>
          <w:shd w:val="clear" w:color="auto" w:fill="FFFFFF"/>
          <w:lang w:val="zh-CN"/>
        </w:rPr>
        <w:t>5、本项目采用现场运行、测试验收方式验收。投标人完成的项目应达到的质量标准应符合国家和履约地相关安全质量标准；行业技术规范标准；环保节能标准；强制认证相关标准。</w:t>
      </w:r>
    </w:p>
    <w:p w:rsidR="00F763A5" w:rsidRPr="003C2FFD" w:rsidRDefault="00F763A5" w:rsidP="00F763A5">
      <w:pPr>
        <w:widowControl/>
        <w:shd w:val="clear" w:color="auto" w:fill="FFFFFF"/>
        <w:spacing w:line="360" w:lineRule="atLeast"/>
        <w:ind w:firstLineChars="200" w:firstLine="602"/>
        <w:jc w:val="left"/>
        <w:rPr>
          <w:rFonts w:ascii="仿宋" w:eastAsia="仿宋" w:hAnsi="仿宋" w:cs="仿宋"/>
          <w:bCs/>
          <w:color w:val="000000"/>
          <w:kern w:val="0"/>
          <w:sz w:val="30"/>
          <w:szCs w:val="30"/>
          <w:shd w:val="clear" w:color="auto" w:fill="FFFFFF"/>
        </w:rPr>
      </w:pPr>
      <w:r w:rsidRPr="003C2FFD">
        <w:rPr>
          <w:rFonts w:ascii="仿宋" w:eastAsia="仿宋" w:hAnsi="仿宋" w:cs="仿宋" w:hint="eastAsia"/>
          <w:b/>
          <w:bCs/>
          <w:color w:val="000000"/>
          <w:kern w:val="0"/>
          <w:sz w:val="30"/>
          <w:szCs w:val="30"/>
          <w:shd w:val="clear" w:color="auto" w:fill="FFFFFF"/>
        </w:rPr>
        <w:t>B包</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rPr>
      </w:pPr>
      <w:r w:rsidRPr="003C2FFD">
        <w:rPr>
          <w:rFonts w:ascii="仿宋" w:eastAsia="仿宋" w:hAnsi="仿宋" w:cs="仿宋" w:hint="eastAsia"/>
          <w:bCs/>
          <w:color w:val="000000"/>
          <w:kern w:val="0"/>
          <w:sz w:val="30"/>
          <w:szCs w:val="30"/>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rPr>
      </w:pPr>
      <w:r w:rsidRPr="003C2FFD">
        <w:rPr>
          <w:rFonts w:ascii="仿宋" w:eastAsia="仿宋" w:hAnsi="仿宋" w:cs="仿宋" w:hint="eastAsia"/>
          <w:bCs/>
          <w:color w:val="000000"/>
          <w:kern w:val="0"/>
          <w:sz w:val="30"/>
          <w:szCs w:val="30"/>
          <w:shd w:val="clear" w:color="auto" w:fill="FFFFFF"/>
        </w:rPr>
        <w:t>2、按照招标文件要求、投标文件响应和承诺验收。</w:t>
      </w:r>
    </w:p>
    <w:p w:rsidR="00F763A5" w:rsidRPr="003C2FFD" w:rsidRDefault="00F763A5" w:rsidP="00F763A5">
      <w:pPr>
        <w:widowControl/>
        <w:shd w:val="clear" w:color="auto" w:fill="FFFFFF"/>
        <w:spacing w:line="360" w:lineRule="atLeast"/>
        <w:ind w:firstLineChars="200" w:firstLine="602"/>
        <w:jc w:val="left"/>
        <w:rPr>
          <w:rFonts w:ascii="仿宋" w:eastAsia="仿宋" w:hAnsi="仿宋" w:cs="仿宋"/>
          <w:bCs/>
          <w:color w:val="000000"/>
          <w:kern w:val="0"/>
          <w:sz w:val="30"/>
          <w:szCs w:val="30"/>
          <w:shd w:val="clear" w:color="auto" w:fill="FFFFFF"/>
        </w:rPr>
      </w:pPr>
      <w:r w:rsidRPr="003C2FFD">
        <w:rPr>
          <w:rFonts w:ascii="仿宋" w:eastAsia="仿宋" w:hAnsi="仿宋" w:cs="仿宋" w:hint="eastAsia"/>
          <w:b/>
          <w:bCs/>
          <w:color w:val="000000"/>
          <w:kern w:val="0"/>
          <w:sz w:val="30"/>
          <w:szCs w:val="30"/>
          <w:shd w:val="clear" w:color="auto" w:fill="FFFFFF"/>
        </w:rPr>
        <w:t>D包</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rPr>
      </w:pPr>
      <w:r w:rsidRPr="003C2FFD">
        <w:rPr>
          <w:rFonts w:ascii="仿宋" w:eastAsia="仿宋" w:hAnsi="仿宋" w:cs="仿宋" w:hint="eastAsia"/>
          <w:bCs/>
          <w:color w:val="000000"/>
          <w:kern w:val="0"/>
          <w:sz w:val="30"/>
          <w:szCs w:val="30"/>
          <w:shd w:val="clear" w:color="auto" w:fill="FFFFFF"/>
        </w:rPr>
        <w:t>1、项目完成后，中标人提出验收申请，由采购人成立验收小组,按照采购合同的约定对中标人履约情况进行验收。验收时,</w:t>
      </w:r>
      <w:r w:rsidRPr="003C2FFD">
        <w:rPr>
          <w:rFonts w:ascii="仿宋" w:eastAsia="仿宋" w:hAnsi="仿宋" w:cs="仿宋" w:hint="eastAsia"/>
          <w:bCs/>
          <w:color w:val="000000"/>
          <w:kern w:val="0"/>
          <w:sz w:val="30"/>
          <w:szCs w:val="30"/>
          <w:shd w:val="clear" w:color="auto" w:fill="FFFFFF"/>
        </w:rPr>
        <w:lastRenderedPageBreak/>
        <w:t>按照采购合同的约定验收图书的质量、数量、分类、标引、技术加工、图书上架等。验收结束后,出具验收书,列明各项标准的验收情况及项目总体评价,由验收双方共同签署验收报告。</w:t>
      </w:r>
    </w:p>
    <w:p w:rsidR="00F763A5" w:rsidRPr="003C2FFD"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rPr>
      </w:pPr>
      <w:r w:rsidRPr="003C2FFD">
        <w:rPr>
          <w:rFonts w:ascii="仿宋" w:eastAsia="仿宋" w:hAnsi="仿宋" w:cs="仿宋" w:hint="eastAsia"/>
          <w:bCs/>
          <w:color w:val="000000"/>
          <w:kern w:val="0"/>
          <w:sz w:val="30"/>
          <w:szCs w:val="30"/>
          <w:shd w:val="clear" w:color="auto" w:fill="FFFFFF"/>
        </w:rPr>
        <w:t>2、按照招标文件要求、投标文件响应和承诺验收。</w:t>
      </w:r>
    </w:p>
    <w:p w:rsidR="00244CE1" w:rsidRPr="00F763A5" w:rsidRDefault="00F763A5" w:rsidP="00F763A5">
      <w:pPr>
        <w:widowControl/>
        <w:shd w:val="clear" w:color="auto" w:fill="FFFFFF"/>
        <w:spacing w:line="360" w:lineRule="atLeast"/>
        <w:ind w:firstLineChars="200" w:firstLine="600"/>
        <w:jc w:val="left"/>
        <w:rPr>
          <w:rFonts w:ascii="仿宋" w:eastAsia="仿宋" w:hAnsi="仿宋" w:cs="仿宋"/>
          <w:bCs/>
          <w:color w:val="000000"/>
          <w:kern w:val="0"/>
          <w:sz w:val="30"/>
          <w:szCs w:val="30"/>
          <w:shd w:val="clear" w:color="auto" w:fill="FFFFFF"/>
        </w:rPr>
      </w:pPr>
      <w:r w:rsidRPr="003C2FFD">
        <w:rPr>
          <w:rFonts w:ascii="仿宋" w:eastAsia="仿宋" w:hAnsi="仿宋" w:cs="仿宋" w:hint="eastAsia"/>
          <w:bCs/>
          <w:color w:val="000000"/>
          <w:kern w:val="0"/>
          <w:sz w:val="30"/>
          <w:szCs w:val="30"/>
          <w:shd w:val="clear" w:color="auto" w:fill="FFFFFF"/>
        </w:rPr>
        <w:t>3、为避免资源重复，中标人供货前对所供图书应和学校库存的图书进行查重。</w:t>
      </w:r>
    </w:p>
    <w:p w:rsidR="00244CE1" w:rsidRPr="003E1936" w:rsidRDefault="00244CE1" w:rsidP="00244CE1">
      <w:pPr>
        <w:widowControl/>
        <w:shd w:val="clear" w:color="auto" w:fill="FFFFFF"/>
        <w:spacing w:line="360" w:lineRule="atLeast"/>
        <w:ind w:firstLine="600"/>
        <w:jc w:val="left"/>
      </w:pPr>
      <w:r w:rsidRPr="003E1936">
        <w:rPr>
          <w:rFonts w:ascii="黑体" w:eastAsia="黑体" w:hAnsi="宋体" w:cs="黑体" w:hint="eastAsia"/>
          <w:color w:val="000000"/>
          <w:kern w:val="0"/>
          <w:sz w:val="30"/>
          <w:szCs w:val="30"/>
          <w:shd w:val="clear" w:color="auto" w:fill="FFFFFF"/>
        </w:rPr>
        <w:t>五、评标方法和评标标准</w:t>
      </w:r>
    </w:p>
    <w:p w:rsidR="00244CE1" w:rsidRPr="003E1936" w:rsidRDefault="00244CE1" w:rsidP="00244C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hint="eastAsia"/>
          <w:color w:val="000000"/>
          <w:kern w:val="0"/>
          <w:sz w:val="30"/>
          <w:szCs w:val="30"/>
          <w:shd w:val="clear" w:color="auto" w:fill="FFFFFF"/>
        </w:rPr>
        <w:t>（一）评标方法：综合评标法</w:t>
      </w:r>
    </w:p>
    <w:p w:rsidR="00244CE1" w:rsidRPr="003E1936" w:rsidRDefault="00244CE1" w:rsidP="00244CE1">
      <w:pPr>
        <w:pStyle w:val="af0"/>
        <w:spacing w:line="360" w:lineRule="auto"/>
        <w:ind w:firstLineChars="400" w:firstLine="843"/>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 xml:space="preserve">A包 </w:t>
      </w:r>
      <w:r w:rsidRPr="003E1936">
        <w:rPr>
          <w:rFonts w:asciiTheme="minorEastAsia" w:eastAsiaTheme="minorEastAsia" w:hAnsiTheme="minorEastAsia" w:cs="仿宋_GB2312" w:hint="eastAsia"/>
          <w:b/>
          <w:sz w:val="21"/>
          <w:szCs w:val="21"/>
          <w:lang w:val="zh-CN"/>
        </w:rPr>
        <w:t>评标标准</w:t>
      </w:r>
      <w:r>
        <w:rPr>
          <w:rFonts w:asciiTheme="minorEastAsia" w:eastAsiaTheme="minorEastAsia" w:hAnsiTheme="minorEastAsia" w:cs="仿宋_GB2312" w:hint="eastAsia"/>
          <w:b/>
          <w:sz w:val="21"/>
          <w:szCs w:val="21"/>
          <w:lang w:val="zh-CN"/>
        </w:rPr>
        <w:t>:</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44"/>
        <w:gridCol w:w="6069"/>
        <w:gridCol w:w="1810"/>
      </w:tblGrid>
      <w:tr w:rsidR="00D20371" w:rsidTr="00026ABB">
        <w:trPr>
          <w:trHeight w:val="1107"/>
          <w:jc w:val="center"/>
        </w:trPr>
        <w:tc>
          <w:tcPr>
            <w:tcW w:w="1344"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kern w:val="0"/>
                <w:sz w:val="20"/>
                <w:szCs w:val="20"/>
              </w:rPr>
              <w:t>分值构成</w:t>
            </w:r>
          </w:p>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kern w:val="0"/>
                <w:sz w:val="20"/>
                <w:szCs w:val="20"/>
              </w:rPr>
              <w:t>(总分100分)</w:t>
            </w:r>
          </w:p>
        </w:tc>
        <w:tc>
          <w:tcPr>
            <w:tcW w:w="7879" w:type="dxa"/>
            <w:gridSpan w:val="2"/>
            <w:shd w:val="clear" w:color="auto" w:fill="FFFFFF"/>
            <w:tcMar>
              <w:left w:w="108" w:type="dxa"/>
              <w:right w:w="108" w:type="dxa"/>
            </w:tcMar>
            <w:vAlign w:val="center"/>
          </w:tcPr>
          <w:p w:rsidR="00D20371" w:rsidRDefault="00D20371" w:rsidP="00026ABB">
            <w:pPr>
              <w:widowControl/>
              <w:spacing w:line="360" w:lineRule="atLeast"/>
              <w:ind w:firstLine="480"/>
              <w:jc w:val="center"/>
              <w:rPr>
                <w:rFonts w:asciiTheme="minorEastAsia" w:hAnsiTheme="minorEastAsia" w:cs="仿宋"/>
                <w:sz w:val="20"/>
                <w:szCs w:val="20"/>
              </w:rPr>
            </w:pPr>
            <w:r>
              <w:rPr>
                <w:rFonts w:asciiTheme="minorEastAsia" w:hAnsiTheme="minorEastAsia" w:cs="仿宋" w:hint="eastAsia"/>
                <w:kern w:val="0"/>
                <w:sz w:val="20"/>
                <w:szCs w:val="20"/>
              </w:rPr>
              <w:t>价格分值：</w:t>
            </w:r>
            <w:r>
              <w:rPr>
                <w:rFonts w:asciiTheme="minorEastAsia" w:hAnsiTheme="minorEastAsia" w:cs="仿宋" w:hint="eastAsia"/>
                <w:kern w:val="0"/>
                <w:sz w:val="20"/>
                <w:szCs w:val="20"/>
                <w:u w:val="single"/>
              </w:rPr>
              <w:t> 35 </w:t>
            </w:r>
            <w:r>
              <w:rPr>
                <w:rFonts w:asciiTheme="minorEastAsia" w:hAnsiTheme="minorEastAsia" w:cs="仿宋" w:hint="eastAsia"/>
                <w:kern w:val="0"/>
                <w:sz w:val="20"/>
                <w:szCs w:val="20"/>
              </w:rPr>
              <w:t>分</w:t>
            </w:r>
          </w:p>
          <w:p w:rsidR="00D20371" w:rsidRDefault="00D20371" w:rsidP="00026ABB">
            <w:pPr>
              <w:widowControl/>
              <w:spacing w:line="360" w:lineRule="atLeast"/>
              <w:ind w:firstLine="480"/>
              <w:jc w:val="center"/>
              <w:rPr>
                <w:rFonts w:asciiTheme="minorEastAsia" w:hAnsiTheme="minorEastAsia" w:cs="仿宋"/>
                <w:sz w:val="20"/>
                <w:szCs w:val="20"/>
              </w:rPr>
            </w:pPr>
            <w:r>
              <w:rPr>
                <w:rFonts w:asciiTheme="minorEastAsia" w:hAnsiTheme="minorEastAsia" w:cs="仿宋" w:hint="eastAsia"/>
                <w:kern w:val="0"/>
                <w:sz w:val="20"/>
                <w:szCs w:val="20"/>
              </w:rPr>
              <w:t>商务部分：</w:t>
            </w:r>
            <w:r>
              <w:rPr>
                <w:rFonts w:asciiTheme="minorEastAsia" w:hAnsiTheme="minorEastAsia" w:cs="仿宋" w:hint="eastAsia"/>
                <w:kern w:val="0"/>
                <w:sz w:val="20"/>
                <w:szCs w:val="20"/>
                <w:u w:val="single"/>
              </w:rPr>
              <w:t>28 </w:t>
            </w:r>
            <w:r>
              <w:rPr>
                <w:rFonts w:asciiTheme="minorEastAsia" w:hAnsiTheme="minorEastAsia" w:cs="仿宋" w:hint="eastAsia"/>
                <w:kern w:val="0"/>
                <w:sz w:val="20"/>
                <w:szCs w:val="20"/>
              </w:rPr>
              <w:t>分</w:t>
            </w:r>
          </w:p>
          <w:p w:rsidR="00D20371" w:rsidRDefault="00D20371" w:rsidP="00026ABB">
            <w:pPr>
              <w:widowControl/>
              <w:spacing w:line="360" w:lineRule="atLeast"/>
              <w:ind w:firstLine="480"/>
              <w:jc w:val="center"/>
              <w:rPr>
                <w:rFonts w:asciiTheme="minorEastAsia" w:hAnsiTheme="minorEastAsia" w:cs="仿宋"/>
                <w:sz w:val="20"/>
                <w:szCs w:val="20"/>
              </w:rPr>
            </w:pPr>
            <w:r>
              <w:rPr>
                <w:rFonts w:asciiTheme="minorEastAsia" w:hAnsiTheme="minorEastAsia" w:cs="仿宋" w:hint="eastAsia"/>
                <w:kern w:val="0"/>
                <w:sz w:val="20"/>
                <w:szCs w:val="20"/>
              </w:rPr>
              <w:t>技术部分：</w:t>
            </w:r>
            <w:r>
              <w:rPr>
                <w:rFonts w:asciiTheme="minorEastAsia" w:hAnsiTheme="minorEastAsia" w:cs="Calibri"/>
                <w:kern w:val="0"/>
                <w:sz w:val="20"/>
                <w:szCs w:val="20"/>
                <w:u w:val="single"/>
              </w:rPr>
              <w:t> </w:t>
            </w:r>
            <w:r>
              <w:rPr>
                <w:rFonts w:asciiTheme="minorEastAsia" w:hAnsiTheme="minorEastAsia" w:cs="Calibri" w:hint="eastAsia"/>
                <w:kern w:val="0"/>
                <w:sz w:val="20"/>
                <w:szCs w:val="20"/>
                <w:u w:val="single"/>
              </w:rPr>
              <w:t>37</w:t>
            </w:r>
            <w:r>
              <w:rPr>
                <w:rFonts w:asciiTheme="minorEastAsia" w:hAnsiTheme="minorEastAsia" w:cs="Calibri"/>
                <w:kern w:val="0"/>
                <w:sz w:val="20"/>
                <w:szCs w:val="20"/>
                <w:u w:val="single"/>
              </w:rPr>
              <w:t> </w:t>
            </w:r>
            <w:r>
              <w:rPr>
                <w:rFonts w:asciiTheme="minorEastAsia" w:hAnsiTheme="minorEastAsia" w:cs="仿宋" w:hint="eastAsia"/>
                <w:kern w:val="0"/>
                <w:sz w:val="20"/>
                <w:szCs w:val="20"/>
              </w:rPr>
              <w:t>分</w:t>
            </w:r>
          </w:p>
        </w:tc>
      </w:tr>
      <w:tr w:rsidR="00D20371" w:rsidTr="00026ABB">
        <w:trPr>
          <w:trHeight w:val="591"/>
          <w:jc w:val="center"/>
        </w:trPr>
        <w:tc>
          <w:tcPr>
            <w:tcW w:w="9223" w:type="dxa"/>
            <w:gridSpan w:val="3"/>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一、价格部分（满分</w:t>
            </w:r>
            <w:r>
              <w:rPr>
                <w:rFonts w:asciiTheme="minorEastAsia" w:hAnsiTheme="minorEastAsia" w:cs="仿宋" w:hint="eastAsia"/>
                <w:b/>
                <w:kern w:val="0"/>
                <w:sz w:val="20"/>
                <w:szCs w:val="20"/>
                <w:u w:val="single"/>
              </w:rPr>
              <w:t>35</w:t>
            </w:r>
            <w:r>
              <w:rPr>
                <w:rFonts w:asciiTheme="minorEastAsia" w:hAnsiTheme="minorEastAsia" w:cs="仿宋" w:hint="eastAsia"/>
                <w:b/>
                <w:kern w:val="0"/>
                <w:sz w:val="20"/>
                <w:szCs w:val="20"/>
              </w:rPr>
              <w:t>分）</w:t>
            </w:r>
          </w:p>
        </w:tc>
      </w:tr>
      <w:tr w:rsidR="00D20371" w:rsidTr="00026ABB">
        <w:trPr>
          <w:trHeight w:val="591"/>
          <w:jc w:val="center"/>
        </w:trPr>
        <w:tc>
          <w:tcPr>
            <w:tcW w:w="1344"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评分因素</w:t>
            </w:r>
          </w:p>
        </w:tc>
        <w:tc>
          <w:tcPr>
            <w:tcW w:w="6069"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评分标准</w:t>
            </w: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sz w:val="20"/>
                <w:szCs w:val="20"/>
              </w:rPr>
            </w:pPr>
            <w:r>
              <w:rPr>
                <w:rFonts w:ascii="仿宋" w:eastAsia="仿宋" w:hAnsi="仿宋" w:cs="仿宋" w:hint="eastAsia"/>
                <w:b/>
                <w:kern w:val="0"/>
                <w:sz w:val="20"/>
                <w:szCs w:val="20"/>
              </w:rPr>
              <w:t>分值</w:t>
            </w:r>
          </w:p>
        </w:tc>
      </w:tr>
      <w:tr w:rsidR="00D20371" w:rsidTr="00026ABB">
        <w:trPr>
          <w:trHeight w:val="90"/>
          <w:jc w:val="center"/>
        </w:trPr>
        <w:tc>
          <w:tcPr>
            <w:tcW w:w="1344"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kern w:val="0"/>
                <w:sz w:val="20"/>
                <w:szCs w:val="20"/>
              </w:rPr>
              <w:t>投标报价</w:t>
            </w:r>
          </w:p>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kern w:val="0"/>
                <w:sz w:val="20"/>
                <w:szCs w:val="20"/>
              </w:rPr>
              <w:t>评分标准</w:t>
            </w:r>
          </w:p>
        </w:tc>
        <w:tc>
          <w:tcPr>
            <w:tcW w:w="6069" w:type="dxa"/>
            <w:shd w:val="clear" w:color="auto" w:fill="FFFFFF"/>
            <w:tcMar>
              <w:left w:w="108" w:type="dxa"/>
              <w:right w:w="108" w:type="dxa"/>
            </w:tcMar>
            <w:vAlign w:val="center"/>
          </w:tcPr>
          <w:p w:rsidR="00D20371" w:rsidRDefault="00D20371" w:rsidP="00026ABB">
            <w:pPr>
              <w:spacing w:line="360" w:lineRule="auto"/>
              <w:rPr>
                <w:rFonts w:asciiTheme="minorEastAsia" w:hAnsiTheme="minorEastAsia" w:cs="仿宋"/>
                <w:sz w:val="20"/>
                <w:szCs w:val="20"/>
              </w:rPr>
            </w:pPr>
            <w:r>
              <w:rPr>
                <w:rFonts w:asciiTheme="minorEastAsia" w:hAnsiTheme="minorEastAsia" w:cs="仿宋" w:hint="eastAsia"/>
                <w:sz w:val="20"/>
                <w:szCs w:val="20"/>
              </w:rPr>
              <w:t>评标基准价：满足招标文件要求的有效投标报价中，最低的投标报价为评标基准价。</w:t>
            </w:r>
          </w:p>
          <w:p w:rsidR="00D20371" w:rsidRDefault="00D20371" w:rsidP="00026ABB">
            <w:pPr>
              <w:spacing w:line="360" w:lineRule="auto"/>
              <w:rPr>
                <w:rFonts w:asciiTheme="minorEastAsia" w:hAnsiTheme="minorEastAsia" w:cs="仿宋"/>
                <w:sz w:val="20"/>
                <w:szCs w:val="20"/>
              </w:rPr>
            </w:pPr>
            <w:r>
              <w:rPr>
                <w:rFonts w:asciiTheme="minorEastAsia" w:hAnsiTheme="minorEastAsia" w:cs="仿宋" w:hint="eastAsia"/>
                <w:sz w:val="20"/>
                <w:szCs w:val="20"/>
              </w:rPr>
              <w:t>投标报价得分=（评标基准价/投标报价）×35</w:t>
            </w: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sz w:val="20"/>
                <w:szCs w:val="20"/>
              </w:rPr>
            </w:pPr>
            <w:r>
              <w:rPr>
                <w:rFonts w:ascii="仿宋" w:eastAsia="仿宋" w:hAnsi="仿宋" w:cs="仿宋" w:hint="eastAsia"/>
                <w:kern w:val="0"/>
                <w:sz w:val="20"/>
                <w:szCs w:val="20"/>
              </w:rPr>
              <w:t> 35分</w:t>
            </w:r>
          </w:p>
        </w:tc>
      </w:tr>
      <w:tr w:rsidR="00D20371" w:rsidTr="00026ABB">
        <w:trPr>
          <w:trHeight w:val="591"/>
          <w:jc w:val="center"/>
        </w:trPr>
        <w:tc>
          <w:tcPr>
            <w:tcW w:w="9223" w:type="dxa"/>
            <w:gridSpan w:val="3"/>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二、商务部分（满分</w:t>
            </w:r>
            <w:r>
              <w:rPr>
                <w:rFonts w:asciiTheme="minorEastAsia" w:hAnsiTheme="minorEastAsia" w:cs="仿宋" w:hint="eastAsia"/>
                <w:b/>
                <w:kern w:val="0"/>
                <w:sz w:val="20"/>
                <w:szCs w:val="20"/>
                <w:u w:val="single"/>
              </w:rPr>
              <w:t> 28</w:t>
            </w:r>
            <w:r>
              <w:rPr>
                <w:rFonts w:asciiTheme="minorEastAsia" w:hAnsiTheme="minorEastAsia" w:cs="仿宋" w:hint="eastAsia"/>
                <w:b/>
                <w:kern w:val="0"/>
                <w:sz w:val="20"/>
                <w:szCs w:val="20"/>
              </w:rPr>
              <w:t>分）</w:t>
            </w:r>
          </w:p>
        </w:tc>
      </w:tr>
      <w:tr w:rsidR="00D20371" w:rsidTr="00026ABB">
        <w:trPr>
          <w:trHeight w:val="591"/>
          <w:jc w:val="center"/>
        </w:trPr>
        <w:tc>
          <w:tcPr>
            <w:tcW w:w="1344"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评分因素</w:t>
            </w:r>
          </w:p>
        </w:tc>
        <w:tc>
          <w:tcPr>
            <w:tcW w:w="6069"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评分标准</w:t>
            </w: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sz w:val="20"/>
                <w:szCs w:val="20"/>
              </w:rPr>
            </w:pPr>
            <w:r>
              <w:rPr>
                <w:rFonts w:ascii="仿宋" w:eastAsia="仿宋" w:hAnsi="仿宋" w:cs="仿宋" w:hint="eastAsia"/>
                <w:b/>
                <w:kern w:val="0"/>
                <w:sz w:val="20"/>
                <w:szCs w:val="20"/>
              </w:rPr>
              <w:t>分值</w:t>
            </w:r>
          </w:p>
        </w:tc>
      </w:tr>
      <w:tr w:rsidR="00D20371" w:rsidTr="00026ABB">
        <w:trPr>
          <w:trHeight w:val="591"/>
          <w:jc w:val="center"/>
        </w:trPr>
        <w:tc>
          <w:tcPr>
            <w:tcW w:w="1344"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b/>
                <w:kern w:val="0"/>
                <w:sz w:val="20"/>
                <w:szCs w:val="20"/>
              </w:rPr>
            </w:pPr>
            <w:r>
              <w:rPr>
                <w:rFonts w:asciiTheme="minorEastAsia" w:hAnsiTheme="minorEastAsia" w:cs="仿宋" w:hint="eastAsia"/>
                <w:b/>
                <w:kern w:val="0"/>
                <w:sz w:val="20"/>
                <w:szCs w:val="20"/>
              </w:rPr>
              <w:t>信誉</w:t>
            </w:r>
          </w:p>
        </w:tc>
        <w:tc>
          <w:tcPr>
            <w:tcW w:w="6069" w:type="dxa"/>
            <w:shd w:val="clear" w:color="auto" w:fill="FFFFFF"/>
            <w:tcMar>
              <w:left w:w="108" w:type="dxa"/>
              <w:right w:w="108" w:type="dxa"/>
            </w:tcMar>
            <w:vAlign w:val="center"/>
          </w:tcPr>
          <w:p w:rsidR="00D20371" w:rsidRDefault="00D20371" w:rsidP="00026ABB">
            <w:pPr>
              <w:autoSpaceDE w:val="0"/>
              <w:autoSpaceDN w:val="0"/>
              <w:spacing w:line="360" w:lineRule="auto"/>
              <w:contextualSpacing/>
              <w:jc w:val="left"/>
              <w:rPr>
                <w:rFonts w:asciiTheme="minorEastAsia" w:hAnsiTheme="minorEastAsia" w:cs="仿宋"/>
                <w:b/>
                <w:kern w:val="0"/>
                <w:sz w:val="20"/>
                <w:szCs w:val="20"/>
              </w:rPr>
            </w:pP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b/>
                <w:kern w:val="0"/>
                <w:sz w:val="20"/>
                <w:szCs w:val="20"/>
              </w:rPr>
            </w:pPr>
          </w:p>
        </w:tc>
      </w:tr>
      <w:tr w:rsidR="00D20371" w:rsidTr="00026ABB">
        <w:trPr>
          <w:trHeight w:val="90"/>
          <w:jc w:val="center"/>
        </w:trPr>
        <w:tc>
          <w:tcPr>
            <w:tcW w:w="1344" w:type="dxa"/>
            <w:shd w:val="clear" w:color="auto" w:fill="FFFFFF"/>
            <w:tcMar>
              <w:left w:w="108" w:type="dxa"/>
              <w:right w:w="108" w:type="dxa"/>
            </w:tcMar>
            <w:vAlign w:val="center"/>
          </w:tcPr>
          <w:p w:rsidR="00D20371" w:rsidRDefault="00D20371" w:rsidP="00026ABB">
            <w:pPr>
              <w:widowControl/>
              <w:spacing w:line="360" w:lineRule="atLeast"/>
              <w:jc w:val="center"/>
              <w:rPr>
                <w:rFonts w:asciiTheme="minorEastAsia" w:hAnsiTheme="minorEastAsia" w:cs="仿宋"/>
                <w:kern w:val="0"/>
                <w:sz w:val="20"/>
                <w:szCs w:val="20"/>
              </w:rPr>
            </w:pPr>
            <w:r>
              <w:rPr>
                <w:rFonts w:asciiTheme="minorEastAsia" w:hAnsiTheme="minorEastAsia" w:cs="仿宋" w:hint="eastAsia"/>
                <w:kern w:val="0"/>
                <w:sz w:val="20"/>
                <w:szCs w:val="20"/>
              </w:rPr>
              <w:t>售后服务</w:t>
            </w:r>
          </w:p>
        </w:tc>
        <w:tc>
          <w:tcPr>
            <w:tcW w:w="6069" w:type="dxa"/>
            <w:shd w:val="clear" w:color="auto" w:fill="FFFFFF"/>
            <w:tcMar>
              <w:left w:w="108" w:type="dxa"/>
              <w:right w:w="108" w:type="dxa"/>
            </w:tcMar>
            <w:vAlign w:val="center"/>
          </w:tcPr>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1、投标人所投附件1：（1） 中序号1、“交互式触控一体机”的，提供厂家最低三年整机上门服务承诺函的得4分，没有不得分。</w:t>
            </w:r>
          </w:p>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2、投标人所投附件1：（1）中序号2、“教师备授课软件”的，提供由省级以上软件测试中心出具的软件测试报告和由国家版权局出具的软件著作权证书的得4分。</w:t>
            </w:r>
          </w:p>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3、投标人所投附件1：（2-6） 序号1、“教师电脑”及附件1：</w:t>
            </w:r>
            <w:r>
              <w:rPr>
                <w:rFonts w:asciiTheme="minorEastAsia" w:hAnsiTheme="minorEastAsia" w:cs="仿宋" w:hint="eastAsia"/>
                <w:sz w:val="20"/>
                <w:szCs w:val="20"/>
              </w:rPr>
              <w:lastRenderedPageBreak/>
              <w:t>（2-6） 序号2“办公电脑”的，提供生产厂商主机主要部件三年保修及三年第二自然日上门服务的得4分；售后服务通过CCCS钻石五星级认证并具备安全工程类一级或以上的信息安全服务资质的得4分。</w:t>
            </w: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kern w:val="0"/>
                <w:sz w:val="20"/>
                <w:szCs w:val="20"/>
              </w:rPr>
            </w:pPr>
            <w:r>
              <w:rPr>
                <w:rFonts w:ascii="仿宋" w:eastAsia="仿宋" w:hAnsi="仿宋" w:cs="仿宋" w:hint="eastAsia"/>
                <w:kern w:val="0"/>
                <w:sz w:val="20"/>
                <w:szCs w:val="20"/>
              </w:rPr>
              <w:lastRenderedPageBreak/>
              <w:t>16分</w:t>
            </w:r>
          </w:p>
        </w:tc>
      </w:tr>
      <w:tr w:rsidR="00D20371" w:rsidTr="00026ABB">
        <w:trPr>
          <w:trHeight w:val="1832"/>
          <w:jc w:val="center"/>
        </w:trPr>
        <w:tc>
          <w:tcPr>
            <w:tcW w:w="1344" w:type="dxa"/>
            <w:shd w:val="clear" w:color="auto" w:fill="FFFFFF"/>
            <w:tcMar>
              <w:left w:w="108" w:type="dxa"/>
              <w:right w:w="108" w:type="dxa"/>
            </w:tcMar>
            <w:vAlign w:val="center"/>
          </w:tcPr>
          <w:p w:rsidR="00D20371" w:rsidRDefault="00D20371" w:rsidP="00026ABB">
            <w:pPr>
              <w:widowControl/>
              <w:spacing w:line="360" w:lineRule="atLeast"/>
              <w:jc w:val="center"/>
              <w:rPr>
                <w:rFonts w:asciiTheme="minorEastAsia" w:hAnsiTheme="minorEastAsia" w:cs="仿宋"/>
                <w:sz w:val="20"/>
                <w:szCs w:val="20"/>
              </w:rPr>
            </w:pPr>
            <w:r>
              <w:rPr>
                <w:rFonts w:asciiTheme="minorEastAsia" w:hAnsiTheme="minorEastAsia" w:cs="仿宋" w:hint="eastAsia"/>
                <w:kern w:val="0"/>
                <w:sz w:val="20"/>
                <w:szCs w:val="20"/>
              </w:rPr>
              <w:lastRenderedPageBreak/>
              <w:t>厂家资质</w:t>
            </w:r>
          </w:p>
        </w:tc>
        <w:tc>
          <w:tcPr>
            <w:tcW w:w="6069" w:type="dxa"/>
            <w:shd w:val="clear" w:color="auto" w:fill="FFFFFF"/>
            <w:tcMar>
              <w:left w:w="108" w:type="dxa"/>
              <w:right w:w="108" w:type="dxa"/>
            </w:tcMar>
            <w:vAlign w:val="center"/>
          </w:tcPr>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1、投标人所投附件1：（7）序号2“高性能放装AP”的厂商为国家工信部认可的ITSS工作组专业组成员单位（非应用推广工作组）的得4分，没有不得分。（ITSS工作组专业组成员须提供官网查询链接及截图加盖原厂公章）。</w:t>
            </w:r>
          </w:p>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2、投标人所投附件1：（7）序号3“室外A</w:t>
            </w:r>
            <w:r>
              <w:rPr>
                <w:rFonts w:asciiTheme="minorEastAsia" w:hAnsiTheme="minorEastAsia" w:cs="仿宋"/>
                <w:sz w:val="20"/>
                <w:szCs w:val="20"/>
              </w:rPr>
              <w:t>P”的</w:t>
            </w:r>
            <w:r>
              <w:rPr>
                <w:rFonts w:asciiTheme="minorEastAsia" w:hAnsiTheme="minorEastAsia" w:cs="仿宋" w:hint="eastAsia"/>
                <w:sz w:val="20"/>
                <w:szCs w:val="20"/>
              </w:rPr>
              <w:t>厂商受国家工商行政管理总局认可，被评选为国家级“守合同重信用企业”的，得4分；被评选为省级“守合同重信用企业”的得3分；本项最高得4分。（提供证书复印件并加盖原厂公章）</w:t>
            </w:r>
          </w:p>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3、投标人所投附件1：（7）序号5“P</w:t>
            </w:r>
            <w:r>
              <w:rPr>
                <w:rFonts w:asciiTheme="minorEastAsia" w:hAnsiTheme="minorEastAsia" w:cs="仿宋"/>
                <w:sz w:val="20"/>
                <w:szCs w:val="20"/>
              </w:rPr>
              <w:t>OE</w:t>
            </w:r>
            <w:r>
              <w:rPr>
                <w:rFonts w:asciiTheme="minorEastAsia" w:hAnsiTheme="minorEastAsia" w:cs="仿宋" w:hint="eastAsia"/>
                <w:sz w:val="20"/>
                <w:szCs w:val="20"/>
              </w:rPr>
              <w:t>交换机</w:t>
            </w:r>
            <w:r>
              <w:rPr>
                <w:rFonts w:asciiTheme="minorEastAsia" w:hAnsiTheme="minorEastAsia" w:cs="仿宋"/>
                <w:sz w:val="20"/>
                <w:szCs w:val="20"/>
              </w:rPr>
              <w:t>”的</w:t>
            </w:r>
            <w:r>
              <w:rPr>
                <w:rFonts w:asciiTheme="minorEastAsia" w:hAnsiTheme="minorEastAsia" w:cs="仿宋" w:hint="eastAsia"/>
                <w:sz w:val="20"/>
                <w:szCs w:val="20"/>
              </w:rPr>
              <w:t>厂商有国家发改委授予的“企业技术中心”认证的，得 4分，没有不得分。</w:t>
            </w:r>
          </w:p>
          <w:p w:rsidR="00D20371" w:rsidRDefault="00D20371" w:rsidP="00026ABB">
            <w:pPr>
              <w:spacing w:line="360" w:lineRule="auto"/>
              <w:rPr>
                <w:rFonts w:asciiTheme="minorEastAsia" w:hAnsiTheme="minorEastAsia" w:cs="仿宋"/>
                <w:sz w:val="20"/>
                <w:szCs w:val="20"/>
              </w:rPr>
            </w:pPr>
            <w:r>
              <w:rPr>
                <w:rFonts w:asciiTheme="minorEastAsia" w:hAnsiTheme="minorEastAsia" w:cs="仿宋" w:hint="eastAsia"/>
                <w:sz w:val="20"/>
                <w:szCs w:val="20"/>
              </w:rPr>
              <w:t>（提供相关证明资料复印件并加盖原厂公章）</w:t>
            </w: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sz w:val="20"/>
                <w:szCs w:val="20"/>
              </w:rPr>
            </w:pPr>
            <w:r>
              <w:rPr>
                <w:rFonts w:ascii="仿宋" w:eastAsia="仿宋" w:hAnsi="仿宋" w:cs="仿宋" w:hint="eastAsia"/>
                <w:kern w:val="0"/>
                <w:sz w:val="20"/>
                <w:szCs w:val="20"/>
              </w:rPr>
              <w:t>12分</w:t>
            </w:r>
          </w:p>
        </w:tc>
      </w:tr>
      <w:tr w:rsidR="00D20371" w:rsidTr="00026ABB">
        <w:trPr>
          <w:trHeight w:val="623"/>
          <w:jc w:val="center"/>
        </w:trPr>
        <w:tc>
          <w:tcPr>
            <w:tcW w:w="9223" w:type="dxa"/>
            <w:gridSpan w:val="3"/>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三、技术部分（满分</w:t>
            </w:r>
            <w:r>
              <w:rPr>
                <w:rFonts w:asciiTheme="minorEastAsia" w:hAnsiTheme="minorEastAsia" w:cs="Calibri" w:hint="eastAsia"/>
                <w:b/>
                <w:kern w:val="0"/>
                <w:sz w:val="20"/>
                <w:szCs w:val="20"/>
                <w:u w:val="single"/>
              </w:rPr>
              <w:t>37</w:t>
            </w:r>
            <w:r>
              <w:rPr>
                <w:rFonts w:asciiTheme="minorEastAsia" w:hAnsiTheme="minorEastAsia" w:cs="仿宋" w:hint="eastAsia"/>
                <w:b/>
                <w:kern w:val="0"/>
                <w:sz w:val="20"/>
                <w:szCs w:val="20"/>
              </w:rPr>
              <w:t>分）</w:t>
            </w:r>
          </w:p>
        </w:tc>
      </w:tr>
      <w:tr w:rsidR="00D20371" w:rsidTr="00026ABB">
        <w:trPr>
          <w:trHeight w:val="591"/>
          <w:jc w:val="center"/>
        </w:trPr>
        <w:tc>
          <w:tcPr>
            <w:tcW w:w="1344"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评分因素</w:t>
            </w:r>
          </w:p>
        </w:tc>
        <w:tc>
          <w:tcPr>
            <w:tcW w:w="6069"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b/>
                <w:kern w:val="0"/>
                <w:sz w:val="20"/>
                <w:szCs w:val="20"/>
              </w:rPr>
              <w:t>评分标准</w:t>
            </w: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sz w:val="20"/>
                <w:szCs w:val="20"/>
              </w:rPr>
            </w:pPr>
            <w:r>
              <w:rPr>
                <w:rFonts w:ascii="仿宋" w:eastAsia="仿宋" w:hAnsi="仿宋" w:cs="仿宋" w:hint="eastAsia"/>
                <w:b/>
                <w:kern w:val="0"/>
                <w:sz w:val="20"/>
                <w:szCs w:val="20"/>
              </w:rPr>
              <w:t>分值</w:t>
            </w:r>
          </w:p>
        </w:tc>
      </w:tr>
      <w:tr w:rsidR="00D20371" w:rsidTr="00026ABB">
        <w:trPr>
          <w:trHeight w:val="2360"/>
          <w:jc w:val="center"/>
        </w:trPr>
        <w:tc>
          <w:tcPr>
            <w:tcW w:w="1344" w:type="dxa"/>
            <w:shd w:val="clear" w:color="auto" w:fill="FFFFFF"/>
            <w:tcMar>
              <w:left w:w="108" w:type="dxa"/>
              <w:right w:w="108" w:type="dxa"/>
            </w:tcMar>
            <w:vAlign w:val="center"/>
          </w:tcPr>
          <w:p w:rsidR="00D20371" w:rsidRDefault="00D20371" w:rsidP="00026ABB">
            <w:pPr>
              <w:widowControl/>
              <w:spacing w:line="330" w:lineRule="atLeast"/>
              <w:jc w:val="center"/>
              <w:rPr>
                <w:rFonts w:asciiTheme="minorEastAsia" w:hAnsiTheme="minorEastAsia" w:cs="仿宋"/>
                <w:sz w:val="20"/>
                <w:szCs w:val="20"/>
              </w:rPr>
            </w:pPr>
            <w:r>
              <w:rPr>
                <w:rFonts w:asciiTheme="minorEastAsia" w:hAnsiTheme="minorEastAsia" w:cs="仿宋" w:hint="eastAsia"/>
                <w:sz w:val="20"/>
                <w:szCs w:val="20"/>
              </w:rPr>
              <w:t>对招标文件的响应程度</w:t>
            </w:r>
          </w:p>
        </w:tc>
        <w:tc>
          <w:tcPr>
            <w:tcW w:w="6069" w:type="dxa"/>
            <w:shd w:val="clear" w:color="auto" w:fill="FFFFFF"/>
            <w:tcMar>
              <w:left w:w="108" w:type="dxa"/>
              <w:right w:w="108" w:type="dxa"/>
            </w:tcMar>
            <w:vAlign w:val="center"/>
          </w:tcPr>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1、生产厂家出具附件1：（1）中序号1“交互式触控一体机”技术参数证明文件的得基本分1分。</w:t>
            </w:r>
          </w:p>
          <w:p w:rsidR="00D20371" w:rsidRDefault="00D20371" w:rsidP="00026ABB">
            <w:pPr>
              <w:spacing w:line="360" w:lineRule="auto"/>
              <w:ind w:firstLineChars="200" w:firstLine="400"/>
              <w:rPr>
                <w:rFonts w:asciiTheme="minorEastAsia" w:hAnsiTheme="minorEastAsia" w:cs="仿宋"/>
                <w:sz w:val="20"/>
                <w:szCs w:val="20"/>
              </w:rPr>
            </w:pPr>
            <w:r>
              <w:rPr>
                <w:rFonts w:asciiTheme="minorEastAsia" w:hAnsiTheme="minorEastAsia" w:cs="仿宋" w:hint="eastAsia"/>
                <w:sz w:val="20"/>
                <w:szCs w:val="20"/>
              </w:rPr>
              <w:t>2、投标人所投附件1：（1）中 序号1“交互式触控一体机”产品标注有★号的条款，投标人提供相关检测（验）报告的每份得4分，本项最高得36分。</w:t>
            </w:r>
          </w:p>
          <w:p w:rsidR="00D20371" w:rsidRDefault="00D20371" w:rsidP="00026ABB">
            <w:pPr>
              <w:spacing w:line="360" w:lineRule="auto"/>
              <w:rPr>
                <w:rFonts w:asciiTheme="minorEastAsia" w:hAnsiTheme="minorEastAsia" w:cs="仿宋"/>
                <w:sz w:val="20"/>
                <w:szCs w:val="20"/>
              </w:rPr>
            </w:pPr>
            <w:r>
              <w:rPr>
                <w:rFonts w:asciiTheme="minorEastAsia" w:hAnsiTheme="minorEastAsia" w:cs="仿宋" w:hint="eastAsia"/>
                <w:sz w:val="20"/>
                <w:szCs w:val="20"/>
              </w:rPr>
              <w:t>（提供复印件并加盖厂商公章）</w:t>
            </w:r>
          </w:p>
        </w:tc>
        <w:tc>
          <w:tcPr>
            <w:tcW w:w="1810" w:type="dxa"/>
            <w:shd w:val="clear" w:color="auto" w:fill="FFFFFF"/>
            <w:tcMar>
              <w:left w:w="108" w:type="dxa"/>
              <w:right w:w="108" w:type="dxa"/>
            </w:tcMar>
            <w:vAlign w:val="center"/>
          </w:tcPr>
          <w:p w:rsidR="00D20371" w:rsidRDefault="00D20371" w:rsidP="00026ABB">
            <w:pPr>
              <w:widowControl/>
              <w:spacing w:line="330" w:lineRule="atLeast"/>
              <w:jc w:val="center"/>
              <w:rPr>
                <w:rFonts w:ascii="仿宋" w:eastAsia="仿宋" w:hAnsi="仿宋" w:cs="仿宋"/>
                <w:sz w:val="20"/>
                <w:szCs w:val="20"/>
              </w:rPr>
            </w:pPr>
            <w:r>
              <w:rPr>
                <w:rFonts w:ascii="仿宋" w:eastAsia="仿宋" w:hAnsi="仿宋" w:cs="仿宋" w:hint="eastAsia"/>
                <w:kern w:val="0"/>
                <w:sz w:val="20"/>
                <w:szCs w:val="20"/>
              </w:rPr>
              <w:t>37分</w:t>
            </w:r>
          </w:p>
        </w:tc>
      </w:tr>
    </w:tbl>
    <w:p w:rsidR="00244CE1" w:rsidRPr="003E1936" w:rsidRDefault="00244CE1" w:rsidP="00244CE1">
      <w:pPr>
        <w:widowControl/>
        <w:shd w:val="clear" w:color="auto" w:fill="FFFFFF"/>
        <w:spacing w:line="360" w:lineRule="atLeast"/>
        <w:ind w:firstLine="600"/>
        <w:jc w:val="left"/>
      </w:pPr>
    </w:p>
    <w:p w:rsidR="00244CE1" w:rsidRPr="002E4099" w:rsidRDefault="00244CE1" w:rsidP="00244CE1">
      <w:pPr>
        <w:pStyle w:val="af0"/>
        <w:spacing w:line="360" w:lineRule="auto"/>
        <w:ind w:firstLineChars="400" w:firstLine="843"/>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 xml:space="preserve">B包 </w:t>
      </w:r>
      <w:r w:rsidRPr="002E4099">
        <w:rPr>
          <w:rFonts w:asciiTheme="minorEastAsia" w:eastAsiaTheme="minorEastAsia" w:hAnsiTheme="minorEastAsia" w:cs="仿宋_GB2312" w:hint="eastAsia"/>
          <w:b/>
          <w:sz w:val="21"/>
          <w:szCs w:val="21"/>
          <w:lang w:val="zh-CN"/>
        </w:rPr>
        <w:t>评标标准</w:t>
      </w:r>
      <w:r>
        <w:rPr>
          <w:rFonts w:asciiTheme="minorEastAsia" w:eastAsiaTheme="minorEastAsia" w:hAnsiTheme="minorEastAsia" w:cs="仿宋_GB2312"/>
          <w:b/>
          <w:sz w:val="21"/>
          <w:szCs w:val="21"/>
          <w:lang w:val="zh-CN"/>
        </w:rPr>
        <w:t>:</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11"/>
        <w:gridCol w:w="6700"/>
        <w:gridCol w:w="1185"/>
      </w:tblGrid>
      <w:tr w:rsidR="00F763A5" w:rsidRPr="002E4099" w:rsidTr="0062108F">
        <w:trPr>
          <w:trHeight w:val="900"/>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spacing w:after="160" w:line="330" w:lineRule="atLeast"/>
              <w:jc w:val="center"/>
              <w:rPr>
                <w:rFonts w:ascii="宋体" w:hAnsi="宋体" w:cs="宋体"/>
                <w:b/>
                <w:sz w:val="20"/>
                <w:szCs w:val="20"/>
                <w:shd w:val="clear" w:color="000000" w:fill="FFFFFF"/>
              </w:rPr>
            </w:pPr>
            <w:r w:rsidRPr="002E4099">
              <w:rPr>
                <w:rFonts w:ascii="宋体" w:hAnsi="宋体" w:cs="宋体" w:hint="eastAsia"/>
                <w:b/>
                <w:sz w:val="20"/>
                <w:szCs w:val="20"/>
                <w:shd w:val="clear" w:color="000000" w:fill="FFFFFF"/>
              </w:rPr>
              <w:t>分值构成</w:t>
            </w:r>
          </w:p>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(总分100分)</w:t>
            </w:r>
          </w:p>
        </w:tc>
        <w:tc>
          <w:tcPr>
            <w:tcW w:w="7885" w:type="dxa"/>
            <w:gridSpan w:val="2"/>
            <w:shd w:val="solid" w:color="FFFFFF" w:fill="auto"/>
            <w:tcMar>
              <w:left w:w="108" w:type="dxa"/>
              <w:right w:w="108" w:type="dxa"/>
            </w:tcMar>
            <w:vAlign w:val="center"/>
          </w:tcPr>
          <w:p w:rsidR="00F763A5" w:rsidRPr="002E4099" w:rsidRDefault="00F763A5" w:rsidP="0062108F">
            <w:pPr>
              <w:shd w:val="solid" w:color="FFFFFF" w:fill="auto"/>
              <w:wordWrap w:val="0"/>
              <w:spacing w:after="160" w:line="360" w:lineRule="atLeast"/>
              <w:jc w:val="center"/>
              <w:rPr>
                <w:rFonts w:ascii="宋体" w:hAnsi="宋体" w:cs="宋体"/>
                <w:sz w:val="20"/>
                <w:szCs w:val="20"/>
                <w:shd w:val="clear" w:color="000000" w:fill="FFFFFF"/>
              </w:rPr>
            </w:pPr>
            <w:r w:rsidRPr="002E4099">
              <w:rPr>
                <w:rFonts w:ascii="宋体" w:hAnsi="宋体" w:cs="宋体" w:hint="eastAsia"/>
                <w:sz w:val="20"/>
                <w:szCs w:val="20"/>
                <w:shd w:val="clear" w:color="000000" w:fill="FFFFFF"/>
              </w:rPr>
              <w:t>价格分值：30分</w:t>
            </w:r>
          </w:p>
          <w:p w:rsidR="00F763A5" w:rsidRPr="002E4099" w:rsidRDefault="00F763A5" w:rsidP="0062108F">
            <w:pPr>
              <w:shd w:val="solid" w:color="FFFFFF" w:fill="auto"/>
              <w:wordWrap w:val="0"/>
              <w:spacing w:after="160" w:line="360" w:lineRule="atLeast"/>
              <w:jc w:val="center"/>
              <w:rPr>
                <w:rFonts w:ascii="宋体" w:hAnsi="宋体" w:cs="宋体"/>
                <w:sz w:val="20"/>
                <w:szCs w:val="20"/>
                <w:shd w:val="clear" w:color="000000" w:fill="FFFFFF"/>
              </w:rPr>
            </w:pPr>
            <w:r w:rsidRPr="002E4099">
              <w:rPr>
                <w:rFonts w:ascii="宋体" w:hAnsi="宋体" w:cs="宋体" w:hint="eastAsia"/>
                <w:sz w:val="20"/>
                <w:szCs w:val="20"/>
                <w:shd w:val="clear" w:color="000000" w:fill="FFFFFF"/>
              </w:rPr>
              <w:t>商务部分：50分</w:t>
            </w:r>
          </w:p>
          <w:p w:rsidR="00F763A5" w:rsidRPr="002E4099" w:rsidRDefault="00F763A5" w:rsidP="0062108F">
            <w:pPr>
              <w:shd w:val="solid" w:color="FFFFFF" w:fill="auto"/>
              <w:wordWrap w:val="0"/>
              <w:spacing w:after="160" w:line="360" w:lineRule="atLeast"/>
              <w:jc w:val="center"/>
              <w:rPr>
                <w:rFonts w:ascii="宋体" w:hAnsi="宋体" w:cs="宋体"/>
                <w:sz w:val="20"/>
                <w:szCs w:val="20"/>
                <w:shd w:val="clear" w:color="000000" w:fill="FFFFFF"/>
              </w:rPr>
            </w:pPr>
            <w:r w:rsidRPr="002E4099">
              <w:rPr>
                <w:rFonts w:ascii="宋体" w:hAnsi="宋体" w:cs="宋体" w:hint="eastAsia"/>
                <w:sz w:val="20"/>
                <w:szCs w:val="20"/>
                <w:shd w:val="clear" w:color="000000" w:fill="FFFFFF"/>
              </w:rPr>
              <w:t>技术部分：20分</w:t>
            </w:r>
          </w:p>
        </w:tc>
      </w:tr>
      <w:tr w:rsidR="00F763A5" w:rsidRPr="002E4099" w:rsidTr="0062108F">
        <w:trPr>
          <w:trHeight w:val="567"/>
          <w:jc w:val="center"/>
        </w:trPr>
        <w:tc>
          <w:tcPr>
            <w:tcW w:w="9196" w:type="dxa"/>
            <w:gridSpan w:val="3"/>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lastRenderedPageBreak/>
              <w:t>一、价格部分（满分30分）</w:t>
            </w:r>
          </w:p>
        </w:tc>
      </w:tr>
      <w:tr w:rsidR="00F763A5" w:rsidRPr="002E4099" w:rsidTr="0062108F">
        <w:trPr>
          <w:trHeight w:val="567"/>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评分因素</w:t>
            </w:r>
          </w:p>
        </w:tc>
        <w:tc>
          <w:tcPr>
            <w:tcW w:w="6700"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分值</w:t>
            </w:r>
          </w:p>
        </w:tc>
      </w:tr>
      <w:tr w:rsidR="00F763A5" w:rsidRPr="002E4099" w:rsidTr="0062108F">
        <w:trPr>
          <w:trHeight w:val="1139"/>
          <w:jc w:val="center"/>
        </w:trPr>
        <w:tc>
          <w:tcPr>
            <w:tcW w:w="1311" w:type="dxa"/>
            <w:shd w:val="solid" w:color="FFFFFF" w:fill="auto"/>
            <w:tcMar>
              <w:left w:w="108" w:type="dxa"/>
              <w:right w:w="108" w:type="dxa"/>
            </w:tcMar>
            <w:vAlign w:val="center"/>
          </w:tcPr>
          <w:p w:rsidR="00F763A5" w:rsidRPr="002E4099" w:rsidRDefault="00F763A5" w:rsidP="0062108F">
            <w:pPr>
              <w:pStyle w:val="af4"/>
              <w:wordWrap w:val="0"/>
              <w:ind w:firstLineChars="100" w:firstLine="201"/>
              <w:rPr>
                <w:rFonts w:ascii="宋体" w:hAnsi="宋体" w:cs="宋体"/>
                <w:b/>
                <w:sz w:val="20"/>
                <w:szCs w:val="20"/>
              </w:rPr>
            </w:pPr>
            <w:r w:rsidRPr="002E4099">
              <w:rPr>
                <w:rFonts w:ascii="宋体" w:hAnsi="宋体" w:cs="宋体" w:hint="eastAsia"/>
                <w:b/>
                <w:sz w:val="20"/>
                <w:szCs w:val="20"/>
              </w:rPr>
              <w:t>投标报价</w:t>
            </w:r>
          </w:p>
          <w:p w:rsidR="00F763A5" w:rsidRPr="002E4099" w:rsidRDefault="00F763A5" w:rsidP="0062108F">
            <w:pPr>
              <w:pStyle w:val="af4"/>
              <w:wordWrap w:val="0"/>
              <w:ind w:firstLineChars="100" w:firstLine="201"/>
              <w:rPr>
                <w:rFonts w:ascii="宋体" w:hAnsi="宋体" w:cs="宋体"/>
                <w:bCs/>
                <w:sz w:val="20"/>
                <w:szCs w:val="20"/>
              </w:rPr>
            </w:pPr>
            <w:r w:rsidRPr="002E4099">
              <w:rPr>
                <w:rFonts w:ascii="宋体" w:hAnsi="宋体" w:cs="宋体" w:hint="eastAsia"/>
                <w:b/>
                <w:sz w:val="20"/>
                <w:szCs w:val="20"/>
              </w:rPr>
              <w:t>评分标准</w:t>
            </w:r>
          </w:p>
        </w:tc>
        <w:tc>
          <w:tcPr>
            <w:tcW w:w="6700" w:type="dxa"/>
            <w:shd w:val="solid" w:color="FFFFFF" w:fill="auto"/>
            <w:tcMar>
              <w:left w:w="108" w:type="dxa"/>
              <w:right w:w="108" w:type="dxa"/>
            </w:tcMar>
            <w:vAlign w:val="center"/>
          </w:tcPr>
          <w:p w:rsidR="00F763A5" w:rsidRPr="002E4099" w:rsidRDefault="00F763A5" w:rsidP="0062108F">
            <w:pPr>
              <w:pStyle w:val="af4"/>
              <w:wordWrap w:val="0"/>
              <w:ind w:firstLineChars="100" w:firstLine="200"/>
              <w:rPr>
                <w:rFonts w:ascii="宋体" w:hAnsi="宋体" w:cs="宋体"/>
                <w:bCs/>
                <w:sz w:val="20"/>
                <w:szCs w:val="20"/>
              </w:rPr>
            </w:pPr>
            <w:r w:rsidRPr="002E4099">
              <w:rPr>
                <w:rFonts w:ascii="宋体" w:hAnsi="宋体" w:cs="宋体" w:hint="eastAsia"/>
                <w:bCs/>
                <w:sz w:val="20"/>
                <w:szCs w:val="20"/>
              </w:rPr>
              <w:t>评标基准价：满足招标文件要求的有效投标报价中，最低的投标报价为评标基准价。</w:t>
            </w:r>
          </w:p>
          <w:p w:rsidR="00F763A5" w:rsidRPr="002E4099" w:rsidRDefault="00F763A5" w:rsidP="0062108F">
            <w:pPr>
              <w:pStyle w:val="af4"/>
              <w:wordWrap w:val="0"/>
              <w:ind w:firstLineChars="100" w:firstLine="200"/>
              <w:rPr>
                <w:rFonts w:ascii="宋体" w:hAnsi="宋体" w:cs="宋体"/>
                <w:bCs/>
                <w:sz w:val="20"/>
                <w:szCs w:val="20"/>
              </w:rPr>
            </w:pPr>
            <w:r w:rsidRPr="002E4099">
              <w:rPr>
                <w:rFonts w:ascii="宋体" w:hAnsi="宋体" w:cs="宋体" w:hint="eastAsia"/>
                <w:bCs/>
                <w:sz w:val="20"/>
                <w:szCs w:val="20"/>
              </w:rPr>
              <w:t>投标报价得分=（评标基准价/投标报价）×30</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sz w:val="20"/>
                <w:szCs w:val="20"/>
                <w:shd w:val="clear" w:color="000000" w:fill="FFFFFF"/>
              </w:rPr>
              <w:t>30分</w:t>
            </w:r>
          </w:p>
        </w:tc>
      </w:tr>
      <w:tr w:rsidR="00F763A5" w:rsidRPr="002E4099" w:rsidTr="0062108F">
        <w:trPr>
          <w:trHeight w:val="567"/>
          <w:jc w:val="center"/>
        </w:trPr>
        <w:tc>
          <w:tcPr>
            <w:tcW w:w="9196" w:type="dxa"/>
            <w:gridSpan w:val="3"/>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二、商务部分（满分5</w:t>
            </w:r>
            <w:r>
              <w:rPr>
                <w:rFonts w:ascii="宋体" w:hAnsi="宋体" w:cs="宋体" w:hint="eastAsia"/>
                <w:b/>
                <w:sz w:val="20"/>
                <w:szCs w:val="20"/>
                <w:shd w:val="clear" w:color="000000" w:fill="FFFFFF"/>
              </w:rPr>
              <w:t>0</w:t>
            </w:r>
            <w:r w:rsidRPr="002E4099">
              <w:rPr>
                <w:rFonts w:ascii="宋体" w:hAnsi="宋体" w:cs="宋体" w:hint="eastAsia"/>
                <w:b/>
                <w:sz w:val="20"/>
                <w:szCs w:val="20"/>
                <w:shd w:val="clear" w:color="000000" w:fill="FFFFFF"/>
              </w:rPr>
              <w:t>分）</w:t>
            </w:r>
          </w:p>
        </w:tc>
      </w:tr>
      <w:tr w:rsidR="00F763A5" w:rsidRPr="002E4099" w:rsidTr="0062108F">
        <w:trPr>
          <w:trHeight w:val="567"/>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评分因素</w:t>
            </w:r>
          </w:p>
        </w:tc>
        <w:tc>
          <w:tcPr>
            <w:tcW w:w="6700"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分值</w:t>
            </w:r>
          </w:p>
        </w:tc>
      </w:tr>
      <w:tr w:rsidR="00F763A5" w:rsidRPr="002E4099" w:rsidTr="0062108F">
        <w:trPr>
          <w:trHeight w:val="90"/>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b/>
                <w:sz w:val="20"/>
                <w:szCs w:val="20"/>
              </w:rPr>
            </w:pPr>
            <w:r w:rsidRPr="002E4099">
              <w:rPr>
                <w:rFonts w:ascii="宋体" w:hAnsi="宋体" w:cs="宋体" w:hint="eastAsia"/>
                <w:b/>
                <w:sz w:val="20"/>
                <w:szCs w:val="20"/>
              </w:rPr>
              <w:t>信誉</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Pr>
                <w:rFonts w:ascii="宋体" w:hAnsi="宋体" w:cs="宋体" w:hint="eastAsia"/>
                <w:bCs/>
                <w:sz w:val="20"/>
                <w:szCs w:val="20"/>
              </w:rPr>
              <w:t xml:space="preserve">根据投标人在本项目以前行政事业单位或社会对其认可度或对其评定，基本分0.5分，每提供一份加0.5分，最多得1分。 </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sz w:val="20"/>
                <w:szCs w:val="20"/>
              </w:rPr>
            </w:pPr>
            <w:r w:rsidRPr="002E4099">
              <w:rPr>
                <w:rFonts w:ascii="宋体" w:hAnsi="宋体" w:cs="宋体" w:hint="eastAsia"/>
                <w:sz w:val="20"/>
                <w:szCs w:val="20"/>
              </w:rPr>
              <w:t>1分</w:t>
            </w:r>
          </w:p>
        </w:tc>
      </w:tr>
      <w:tr w:rsidR="00F763A5" w:rsidRPr="002E4099" w:rsidTr="0062108F">
        <w:trPr>
          <w:trHeight w:val="567"/>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b/>
                <w:sz w:val="20"/>
                <w:szCs w:val="20"/>
              </w:rPr>
            </w:pPr>
            <w:r w:rsidRPr="002E4099">
              <w:rPr>
                <w:rFonts w:ascii="宋体" w:hAnsi="宋体" w:cs="宋体" w:hint="eastAsia"/>
                <w:b/>
                <w:sz w:val="20"/>
                <w:szCs w:val="20"/>
              </w:rPr>
              <w:t>业绩</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投标人2018年以来完成类似项目（办公家具）业绩，单项合同金额在 20万以上（含20万），中标通知书及合同齐全者每个得3分，满分6分。</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sz w:val="20"/>
                <w:szCs w:val="20"/>
              </w:rPr>
            </w:pPr>
            <w:r w:rsidRPr="002E4099">
              <w:rPr>
                <w:rFonts w:ascii="宋体" w:hAnsi="宋体" w:cs="宋体" w:hint="eastAsia"/>
                <w:sz w:val="20"/>
                <w:szCs w:val="20"/>
              </w:rPr>
              <w:t>6分</w:t>
            </w:r>
          </w:p>
        </w:tc>
      </w:tr>
      <w:tr w:rsidR="00F763A5" w:rsidRPr="002E4099" w:rsidTr="0062108F">
        <w:trPr>
          <w:trHeight w:val="567"/>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b/>
                <w:sz w:val="20"/>
                <w:szCs w:val="20"/>
              </w:rPr>
            </w:pPr>
            <w:r w:rsidRPr="002E4099">
              <w:rPr>
                <w:rFonts w:ascii="宋体" w:hAnsi="宋体" w:cs="宋体" w:hint="eastAsia"/>
                <w:b/>
                <w:sz w:val="20"/>
                <w:szCs w:val="20"/>
              </w:rPr>
              <w:t>产品企业实力</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1.厂家具有省级及以上家具质检所（院、中心）合格检测报告,检测结果的得10分，缺项不得分；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2.厂家具有中国环境标志产品认证证书，得5分；（由</w:t>
            </w:r>
            <w:r w:rsidRPr="001065D9">
              <w:rPr>
                <w:rFonts w:ascii="宋体" w:hAnsi="宋体" w:cs="FangSong"/>
                <w:szCs w:val="21"/>
              </w:rPr>
              <w:t>中华人民共和国环境保护部</w:t>
            </w:r>
            <w:r w:rsidRPr="001065D9">
              <w:rPr>
                <w:rFonts w:ascii="宋体" w:hAnsi="宋体" w:cs="FangSong" w:hint="eastAsia"/>
                <w:szCs w:val="21"/>
              </w:rPr>
              <w:t>授权认证）</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3.厂家具有质量管理体系认证证书，得</w:t>
            </w:r>
            <w:r>
              <w:rPr>
                <w:rFonts w:ascii="宋体" w:hAnsi="宋体" w:cs="FangSong" w:hint="eastAsia"/>
                <w:szCs w:val="21"/>
              </w:rPr>
              <w:t>2</w:t>
            </w:r>
            <w:r w:rsidRPr="001065D9">
              <w:rPr>
                <w:rFonts w:ascii="宋体" w:hAnsi="宋体" w:cs="FangSong" w:hint="eastAsia"/>
                <w:szCs w:val="21"/>
              </w:rPr>
              <w:t>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4.厂家具有环境管理体系认证证书，得</w:t>
            </w:r>
            <w:r>
              <w:rPr>
                <w:rFonts w:ascii="宋体" w:hAnsi="宋体" w:cs="FangSong" w:hint="eastAsia"/>
                <w:szCs w:val="21"/>
              </w:rPr>
              <w:t>2</w:t>
            </w:r>
            <w:r w:rsidRPr="001065D9">
              <w:rPr>
                <w:rFonts w:ascii="宋体" w:hAnsi="宋体" w:cs="FangSong" w:hint="eastAsia"/>
                <w:szCs w:val="21"/>
              </w:rPr>
              <w:t>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5.厂家具有职业健康安全体系认证证书，得</w:t>
            </w:r>
            <w:r>
              <w:rPr>
                <w:rFonts w:ascii="宋体" w:hAnsi="宋体" w:cs="FangSong" w:hint="eastAsia"/>
                <w:szCs w:val="21"/>
              </w:rPr>
              <w:t>2</w:t>
            </w:r>
            <w:r w:rsidRPr="001065D9">
              <w:rPr>
                <w:rFonts w:ascii="宋体" w:hAnsi="宋体" w:cs="FangSong" w:hint="eastAsia"/>
                <w:szCs w:val="21"/>
              </w:rPr>
              <w:t>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注：1、以上证书投标文件中须提供证书复印件并加盖生产厂商公章后的扫描件（或图片），否则不得分。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 xml:space="preserve">    2、以上所有厂家均指核心产品生产厂家。</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sz w:val="20"/>
                <w:szCs w:val="20"/>
                <w:shd w:val="clear" w:color="000000" w:fill="FFFFFF"/>
              </w:rPr>
            </w:pPr>
            <w:r w:rsidRPr="002E4099">
              <w:rPr>
                <w:rFonts w:ascii="宋体" w:hAnsi="宋体" w:cs="宋体" w:hint="eastAsia"/>
                <w:sz w:val="20"/>
                <w:szCs w:val="20"/>
                <w:shd w:val="clear" w:color="000000" w:fill="FFFFFF"/>
              </w:rPr>
              <w:t>21分</w:t>
            </w:r>
          </w:p>
        </w:tc>
      </w:tr>
      <w:tr w:rsidR="00F763A5" w:rsidRPr="002E4099" w:rsidTr="0062108F">
        <w:trPr>
          <w:trHeight w:val="567"/>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b/>
                <w:sz w:val="20"/>
                <w:szCs w:val="20"/>
              </w:rPr>
            </w:pPr>
            <w:r w:rsidRPr="002E4099">
              <w:rPr>
                <w:rFonts w:ascii="宋体" w:hAnsi="宋体" w:cs="宋体" w:hint="eastAsia"/>
                <w:b/>
                <w:sz w:val="20"/>
                <w:szCs w:val="20"/>
              </w:rPr>
              <w:t>售后服务承诺</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1.响应招标文件中的售后服务要求，得2分；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2.售后服务承诺优于招标文件要求，售后服务体系完整、售后服务方案完善的得8分；售后服务体系较完整、售后服务方案较完善的得5分；售后服务体系一般、售后服务方案一般的得2分。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3.投标人在许昌市设有常驻售后服务机构的得5分，否则不得分（证明材料</w:t>
            </w:r>
            <w:r w:rsidR="00BB546E">
              <w:rPr>
                <w:rFonts w:ascii="宋体" w:hAnsi="宋体" w:cs="FangSong" w:hint="eastAsia"/>
                <w:szCs w:val="21"/>
              </w:rPr>
              <w:t>需提供原件扫描件</w:t>
            </w:r>
            <w:r w:rsidR="00E7199F">
              <w:rPr>
                <w:rFonts w:ascii="宋体" w:hAnsi="宋体" w:cs="FangSong" w:hint="eastAsia"/>
                <w:szCs w:val="21"/>
              </w:rPr>
              <w:t>在评标时审验</w:t>
            </w:r>
            <w:r w:rsidRPr="001065D9">
              <w:rPr>
                <w:rFonts w:ascii="宋体" w:hAnsi="宋体" w:cs="FangSong" w:hint="eastAsia"/>
                <w:szCs w:val="21"/>
              </w:rPr>
              <w:t>，未提供不得分）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4.有专职售后服务技术人员的，得2分。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5.根据投标人对问题响应时间、解决问题时间进行横向比较、综合评价，</w:t>
            </w:r>
            <w:r w:rsidRPr="001065D9">
              <w:rPr>
                <w:rFonts w:ascii="宋体" w:hAnsi="宋体" w:cs="FangSong" w:hint="eastAsia"/>
                <w:szCs w:val="21"/>
              </w:rPr>
              <w:lastRenderedPageBreak/>
              <w:t>时间短得2分，一般得1分，没有相关描述不得分。</w:t>
            </w:r>
          </w:p>
          <w:p w:rsidR="00F763A5" w:rsidRPr="001065D9" w:rsidRDefault="00F763A5" w:rsidP="0062108F">
            <w:pPr>
              <w:spacing w:line="360" w:lineRule="auto"/>
              <w:rPr>
                <w:rFonts w:ascii="宋体" w:hAnsi="宋体" w:cs="FangSong"/>
                <w:szCs w:val="21"/>
              </w:rPr>
            </w:pPr>
            <w:r>
              <w:rPr>
                <w:rFonts w:ascii="宋体" w:hAnsi="宋体" w:cs="FangSong" w:hint="eastAsia"/>
                <w:szCs w:val="21"/>
              </w:rPr>
              <w:t>6.</w:t>
            </w:r>
            <w:r w:rsidRPr="001065D9">
              <w:rPr>
                <w:rFonts w:ascii="宋体" w:hAnsi="宋体" w:cs="FangSong" w:hint="eastAsia"/>
                <w:szCs w:val="21"/>
              </w:rPr>
              <w:t>投标人提供生产厂家针对本项目的3年及以上免费质保承诺函，每提供一种产品质保函的得1分，满分3分。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以上项目各项分值已经由招标人在招标文件中明确，若有缺项，该小项为0分。</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jc w:val="center"/>
              <w:rPr>
                <w:rFonts w:ascii="宋体" w:hAnsi="宋体" w:cs="宋体"/>
                <w:sz w:val="20"/>
                <w:szCs w:val="20"/>
              </w:rPr>
            </w:pPr>
            <w:r w:rsidRPr="002E4099">
              <w:rPr>
                <w:rFonts w:ascii="宋体" w:hAnsi="宋体" w:cs="宋体" w:hint="eastAsia"/>
                <w:sz w:val="20"/>
                <w:szCs w:val="20"/>
              </w:rPr>
              <w:lastRenderedPageBreak/>
              <w:t>22分</w:t>
            </w:r>
          </w:p>
        </w:tc>
      </w:tr>
      <w:tr w:rsidR="00F763A5" w:rsidRPr="002E4099" w:rsidTr="0062108F">
        <w:trPr>
          <w:trHeight w:val="599"/>
          <w:jc w:val="center"/>
        </w:trPr>
        <w:tc>
          <w:tcPr>
            <w:tcW w:w="9196" w:type="dxa"/>
            <w:gridSpan w:val="3"/>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lastRenderedPageBreak/>
              <w:t>三、技术部分（满分20分）</w:t>
            </w:r>
          </w:p>
        </w:tc>
      </w:tr>
      <w:tr w:rsidR="00F763A5" w:rsidRPr="002E4099" w:rsidTr="0062108F">
        <w:trPr>
          <w:trHeight w:val="567"/>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60" w:lineRule="atLeast"/>
              <w:jc w:val="center"/>
              <w:rPr>
                <w:rFonts w:ascii="宋体" w:hAnsi="宋体" w:cs="宋体"/>
                <w:b/>
                <w:sz w:val="20"/>
                <w:szCs w:val="20"/>
              </w:rPr>
            </w:pPr>
            <w:r w:rsidRPr="002E4099">
              <w:rPr>
                <w:rFonts w:ascii="宋体" w:hAnsi="宋体" w:cs="宋体" w:hint="eastAsia"/>
                <w:b/>
                <w:sz w:val="20"/>
                <w:szCs w:val="20"/>
              </w:rPr>
              <w:t>评分因素</w:t>
            </w:r>
          </w:p>
        </w:tc>
        <w:tc>
          <w:tcPr>
            <w:tcW w:w="6700"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b/>
                <w:sz w:val="20"/>
                <w:szCs w:val="20"/>
                <w:shd w:val="clear" w:color="000000" w:fill="FFFFFF"/>
              </w:rPr>
              <w:t>分值</w:t>
            </w:r>
          </w:p>
        </w:tc>
      </w:tr>
      <w:tr w:rsidR="00F763A5" w:rsidRPr="002E4099" w:rsidTr="0062108F">
        <w:trPr>
          <w:trHeight w:val="567"/>
          <w:jc w:val="center"/>
        </w:trPr>
        <w:tc>
          <w:tcPr>
            <w:tcW w:w="1311"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60" w:lineRule="atLeast"/>
              <w:jc w:val="center"/>
              <w:rPr>
                <w:rFonts w:ascii="宋体" w:hAnsi="宋体" w:cs="宋体"/>
                <w:b/>
                <w:sz w:val="20"/>
                <w:szCs w:val="20"/>
              </w:rPr>
            </w:pPr>
            <w:r w:rsidRPr="002E4099">
              <w:rPr>
                <w:rFonts w:ascii="宋体" w:hAnsi="宋体" w:cs="宋体" w:hint="eastAsia"/>
                <w:b/>
                <w:sz w:val="20"/>
                <w:szCs w:val="20"/>
              </w:rPr>
              <w:t>对招标文件响应程度</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1.根据投标人实施方案的完整性、可行性，评委会进行综合评定，好的13-16分、较好的10-12分、一般的7-9分、差3-6分；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2.装订规范、文字清晰、无差错,所提供资料准确完整得2分、一般得1分。</w:t>
            </w:r>
          </w:p>
          <w:p w:rsidR="00F763A5" w:rsidRPr="001065D9" w:rsidRDefault="00F763A5" w:rsidP="0062108F">
            <w:pPr>
              <w:spacing w:line="360" w:lineRule="auto"/>
              <w:rPr>
                <w:rFonts w:ascii="宋体" w:hAnsi="宋体" w:cs="FangSong"/>
                <w:szCs w:val="21"/>
              </w:rPr>
            </w:pPr>
            <w:r w:rsidRPr="001065D9">
              <w:rPr>
                <w:rFonts w:ascii="宋体" w:hAnsi="宋体" w:cs="FangSong" w:hint="eastAsia"/>
                <w:szCs w:val="21"/>
              </w:rPr>
              <w:t>3.标书制作水平高的得2分、一般得1分。</w:t>
            </w:r>
          </w:p>
        </w:tc>
        <w:tc>
          <w:tcPr>
            <w:tcW w:w="1185" w:type="dxa"/>
            <w:shd w:val="solid" w:color="FFFFFF" w:fill="auto"/>
            <w:tcMar>
              <w:left w:w="108" w:type="dxa"/>
              <w:right w:w="108" w:type="dxa"/>
            </w:tcMar>
            <w:vAlign w:val="center"/>
          </w:tcPr>
          <w:p w:rsidR="00F763A5" w:rsidRPr="002E4099"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sidRPr="002E4099">
              <w:rPr>
                <w:rFonts w:ascii="宋体" w:hAnsi="宋体" w:cs="宋体" w:hint="eastAsia"/>
                <w:sz w:val="20"/>
                <w:szCs w:val="20"/>
                <w:shd w:val="clear" w:color="000000" w:fill="FFFFFF"/>
              </w:rPr>
              <w:t>20分</w:t>
            </w:r>
          </w:p>
        </w:tc>
      </w:tr>
    </w:tbl>
    <w:p w:rsidR="001065D9" w:rsidRDefault="001065D9" w:rsidP="00244CE1">
      <w:pPr>
        <w:pStyle w:val="af0"/>
        <w:spacing w:line="360" w:lineRule="auto"/>
        <w:ind w:firstLineChars="400" w:firstLine="843"/>
        <w:contextualSpacing/>
        <w:rPr>
          <w:rFonts w:asciiTheme="minorEastAsia" w:eastAsiaTheme="minorEastAsia" w:hAnsiTheme="minorEastAsia" w:cs="仿宋_GB2312"/>
          <w:b/>
          <w:sz w:val="21"/>
          <w:szCs w:val="21"/>
          <w:lang w:val="zh-CN"/>
        </w:rPr>
      </w:pPr>
    </w:p>
    <w:p w:rsidR="00244CE1" w:rsidRDefault="001065D9" w:rsidP="00244CE1">
      <w:pPr>
        <w:pStyle w:val="af0"/>
        <w:spacing w:line="360" w:lineRule="auto"/>
        <w:ind w:firstLineChars="400" w:firstLine="843"/>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 xml:space="preserve">C包 </w:t>
      </w:r>
      <w:r w:rsidR="00244CE1">
        <w:rPr>
          <w:rFonts w:asciiTheme="minorEastAsia" w:eastAsiaTheme="minorEastAsia" w:hAnsiTheme="minorEastAsia" w:cs="仿宋_GB2312" w:hint="eastAsia"/>
          <w:b/>
          <w:sz w:val="21"/>
          <w:szCs w:val="21"/>
          <w:lang w:val="zh-CN"/>
        </w:rPr>
        <w:t>评标标准</w:t>
      </w:r>
      <w:r>
        <w:rPr>
          <w:rFonts w:asciiTheme="minorEastAsia" w:eastAsiaTheme="minorEastAsia" w:hAnsiTheme="minorEastAsia" w:cs="仿宋_GB2312" w:hint="eastAsia"/>
          <w:b/>
          <w:sz w:val="21"/>
          <w:szCs w:val="21"/>
          <w:lang w:val="zh-CN"/>
        </w:rPr>
        <w:t>：</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11"/>
        <w:gridCol w:w="6700"/>
        <w:gridCol w:w="1185"/>
      </w:tblGrid>
      <w:tr w:rsidR="00244CE1" w:rsidTr="00244CE1">
        <w:trPr>
          <w:trHeight w:val="900"/>
          <w:jc w:val="center"/>
        </w:trPr>
        <w:tc>
          <w:tcPr>
            <w:tcW w:w="1311" w:type="dxa"/>
            <w:shd w:val="solid" w:color="FFFFFF" w:fill="auto"/>
            <w:tcMar>
              <w:left w:w="108" w:type="dxa"/>
              <w:right w:w="108" w:type="dxa"/>
            </w:tcMar>
            <w:vAlign w:val="center"/>
          </w:tcPr>
          <w:p w:rsidR="00244CE1" w:rsidRDefault="00244CE1" w:rsidP="00244CE1">
            <w:pPr>
              <w:shd w:val="solid" w:color="FFFFFF" w:fill="auto"/>
              <w:spacing w:after="160" w:line="330" w:lineRule="atLeast"/>
              <w:jc w:val="center"/>
              <w:rPr>
                <w:rFonts w:ascii="宋体" w:hAnsi="宋体" w:cs="宋体"/>
                <w:b/>
                <w:sz w:val="20"/>
                <w:szCs w:val="20"/>
                <w:shd w:val="clear" w:color="000000" w:fill="FFFFFF"/>
              </w:rPr>
            </w:pPr>
            <w:r>
              <w:rPr>
                <w:rFonts w:ascii="宋体" w:hAnsi="宋体" w:cs="宋体" w:hint="eastAsia"/>
                <w:b/>
                <w:sz w:val="20"/>
                <w:szCs w:val="20"/>
                <w:shd w:val="clear" w:color="000000" w:fill="FFFFFF"/>
              </w:rPr>
              <w:t>分值构成</w:t>
            </w:r>
          </w:p>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(总分100分)</w:t>
            </w:r>
          </w:p>
        </w:tc>
        <w:tc>
          <w:tcPr>
            <w:tcW w:w="7885" w:type="dxa"/>
            <w:gridSpan w:val="2"/>
            <w:shd w:val="solid" w:color="FFFFFF" w:fill="auto"/>
            <w:tcMar>
              <w:left w:w="108" w:type="dxa"/>
              <w:right w:w="108" w:type="dxa"/>
            </w:tcMar>
            <w:vAlign w:val="center"/>
          </w:tcPr>
          <w:p w:rsidR="00244CE1" w:rsidRDefault="00244CE1" w:rsidP="00244CE1">
            <w:pPr>
              <w:shd w:val="solid" w:color="FFFFFF" w:fill="auto"/>
              <w:wordWrap w:val="0"/>
              <w:spacing w:after="160" w:line="36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价格分值：30分</w:t>
            </w:r>
          </w:p>
          <w:p w:rsidR="00244CE1" w:rsidRDefault="00244CE1" w:rsidP="00244CE1">
            <w:pPr>
              <w:shd w:val="solid" w:color="FFFFFF" w:fill="auto"/>
              <w:wordWrap w:val="0"/>
              <w:spacing w:after="160" w:line="36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商务部分：50分</w:t>
            </w:r>
          </w:p>
          <w:p w:rsidR="00244CE1" w:rsidRDefault="00244CE1" w:rsidP="00244CE1">
            <w:pPr>
              <w:shd w:val="solid" w:color="FFFFFF" w:fill="auto"/>
              <w:wordWrap w:val="0"/>
              <w:spacing w:after="160" w:line="36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技术部分：20分</w:t>
            </w:r>
          </w:p>
        </w:tc>
      </w:tr>
      <w:tr w:rsidR="00244CE1" w:rsidTr="00244CE1">
        <w:trPr>
          <w:trHeight w:val="567"/>
          <w:jc w:val="center"/>
        </w:trPr>
        <w:tc>
          <w:tcPr>
            <w:tcW w:w="9196" w:type="dxa"/>
            <w:gridSpan w:val="3"/>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一、价格部分（满分30分）</w:t>
            </w:r>
          </w:p>
        </w:tc>
      </w:tr>
      <w:tr w:rsidR="00244CE1" w:rsidTr="00244CE1">
        <w:trPr>
          <w:trHeight w:val="567"/>
          <w:jc w:val="center"/>
        </w:trPr>
        <w:tc>
          <w:tcPr>
            <w:tcW w:w="1311"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评分因素</w:t>
            </w:r>
          </w:p>
        </w:tc>
        <w:tc>
          <w:tcPr>
            <w:tcW w:w="6700"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分值</w:t>
            </w:r>
          </w:p>
        </w:tc>
      </w:tr>
      <w:tr w:rsidR="00244CE1" w:rsidTr="00244CE1">
        <w:trPr>
          <w:trHeight w:val="1139"/>
          <w:jc w:val="center"/>
        </w:trPr>
        <w:tc>
          <w:tcPr>
            <w:tcW w:w="1311" w:type="dxa"/>
            <w:shd w:val="solid" w:color="FFFFFF" w:fill="auto"/>
            <w:tcMar>
              <w:left w:w="108" w:type="dxa"/>
              <w:right w:w="108" w:type="dxa"/>
            </w:tcMar>
            <w:vAlign w:val="center"/>
          </w:tcPr>
          <w:p w:rsidR="00244CE1" w:rsidRDefault="00244CE1" w:rsidP="00244CE1">
            <w:pPr>
              <w:pStyle w:val="af4"/>
              <w:wordWrap w:val="0"/>
              <w:ind w:firstLineChars="100" w:firstLine="201"/>
              <w:rPr>
                <w:rFonts w:ascii="宋体" w:hAnsi="宋体" w:cs="宋体"/>
                <w:b/>
                <w:sz w:val="20"/>
                <w:szCs w:val="20"/>
              </w:rPr>
            </w:pPr>
            <w:r>
              <w:rPr>
                <w:rFonts w:ascii="宋体" w:hAnsi="宋体" w:cs="宋体" w:hint="eastAsia"/>
                <w:b/>
                <w:sz w:val="20"/>
                <w:szCs w:val="20"/>
              </w:rPr>
              <w:t>投标报价</w:t>
            </w:r>
          </w:p>
          <w:p w:rsidR="00244CE1" w:rsidRDefault="00244CE1" w:rsidP="00244CE1">
            <w:pPr>
              <w:pStyle w:val="af4"/>
              <w:wordWrap w:val="0"/>
              <w:ind w:firstLineChars="100" w:firstLine="201"/>
              <w:rPr>
                <w:rFonts w:ascii="宋体" w:hAnsi="宋体" w:cs="宋体"/>
                <w:bCs/>
                <w:sz w:val="20"/>
                <w:szCs w:val="20"/>
              </w:rPr>
            </w:pPr>
            <w:r>
              <w:rPr>
                <w:rFonts w:ascii="宋体" w:hAnsi="宋体" w:cs="宋体" w:hint="eastAsia"/>
                <w:b/>
                <w:sz w:val="20"/>
                <w:szCs w:val="20"/>
              </w:rPr>
              <w:t>评分标准</w:t>
            </w:r>
          </w:p>
        </w:tc>
        <w:tc>
          <w:tcPr>
            <w:tcW w:w="6700" w:type="dxa"/>
            <w:shd w:val="solid" w:color="FFFFFF" w:fill="auto"/>
            <w:tcMar>
              <w:left w:w="108" w:type="dxa"/>
              <w:right w:w="108" w:type="dxa"/>
            </w:tcMar>
            <w:vAlign w:val="center"/>
          </w:tcPr>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评标基准价：满足招标文件要求的有效投标报价中，最低的投标报价为评标基准价。</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投标报价得分=（评标基准价/投标报价）×30</w:t>
            </w:r>
          </w:p>
        </w:tc>
        <w:tc>
          <w:tcPr>
            <w:tcW w:w="1185"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30分</w:t>
            </w:r>
          </w:p>
        </w:tc>
      </w:tr>
      <w:tr w:rsidR="00244CE1" w:rsidTr="00244CE1">
        <w:trPr>
          <w:trHeight w:val="567"/>
          <w:jc w:val="center"/>
        </w:trPr>
        <w:tc>
          <w:tcPr>
            <w:tcW w:w="9196" w:type="dxa"/>
            <w:gridSpan w:val="3"/>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二、商务部分（满分50分）</w:t>
            </w:r>
          </w:p>
        </w:tc>
      </w:tr>
      <w:tr w:rsidR="00244CE1" w:rsidTr="00244CE1">
        <w:trPr>
          <w:trHeight w:val="567"/>
          <w:jc w:val="center"/>
        </w:trPr>
        <w:tc>
          <w:tcPr>
            <w:tcW w:w="1311"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评分因素</w:t>
            </w:r>
          </w:p>
        </w:tc>
        <w:tc>
          <w:tcPr>
            <w:tcW w:w="6700"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分值</w:t>
            </w:r>
          </w:p>
        </w:tc>
      </w:tr>
      <w:tr w:rsidR="00244CE1" w:rsidRPr="00F763A5" w:rsidTr="00244CE1">
        <w:trPr>
          <w:trHeight w:val="90"/>
          <w:jc w:val="center"/>
        </w:trPr>
        <w:tc>
          <w:tcPr>
            <w:tcW w:w="1311" w:type="dxa"/>
            <w:shd w:val="solid" w:color="FFFFFF" w:fill="auto"/>
            <w:tcMar>
              <w:left w:w="108" w:type="dxa"/>
              <w:right w:w="108" w:type="dxa"/>
            </w:tcMar>
            <w:vAlign w:val="center"/>
          </w:tcPr>
          <w:p w:rsidR="00244CE1" w:rsidRPr="00F763A5" w:rsidRDefault="00244CE1" w:rsidP="00244CE1">
            <w:pPr>
              <w:shd w:val="solid" w:color="FFFFFF" w:fill="auto"/>
              <w:wordWrap w:val="0"/>
              <w:jc w:val="center"/>
              <w:rPr>
                <w:rFonts w:ascii="宋体" w:eastAsia="宋体" w:hAnsi="宋体" w:cs="宋体"/>
                <w:b/>
                <w:sz w:val="20"/>
                <w:szCs w:val="20"/>
              </w:rPr>
            </w:pPr>
            <w:r w:rsidRPr="00F763A5">
              <w:rPr>
                <w:rFonts w:ascii="宋体" w:hAnsi="宋体" w:cs="宋体" w:hint="eastAsia"/>
                <w:b/>
                <w:sz w:val="20"/>
                <w:szCs w:val="20"/>
              </w:rPr>
              <w:t>信誉</w:t>
            </w:r>
          </w:p>
        </w:tc>
        <w:tc>
          <w:tcPr>
            <w:tcW w:w="6700" w:type="dxa"/>
            <w:shd w:val="solid" w:color="FFFFFF" w:fill="auto"/>
            <w:tcMar>
              <w:left w:w="108" w:type="dxa"/>
              <w:right w:w="108" w:type="dxa"/>
            </w:tcMar>
            <w:vAlign w:val="center"/>
          </w:tcPr>
          <w:p w:rsidR="00244CE1" w:rsidRPr="00F763A5" w:rsidRDefault="00244CE1" w:rsidP="00C07DB6">
            <w:pPr>
              <w:spacing w:line="360" w:lineRule="auto"/>
              <w:rPr>
                <w:rFonts w:ascii="宋体" w:hAnsi="宋体" w:cs="FangSong"/>
                <w:szCs w:val="21"/>
              </w:rPr>
            </w:pPr>
            <w:r w:rsidRPr="00F763A5">
              <w:rPr>
                <w:rFonts w:ascii="宋体" w:hAnsi="宋体" w:cs="FangSong" w:hint="eastAsia"/>
                <w:szCs w:val="21"/>
              </w:rPr>
              <w:t>企业所在地税务主管部门出具的纳税情况证明等信用情况（加盖企业所在地税务主管部门公章），无不良信息者每项</w:t>
            </w:r>
            <w:r w:rsidR="00C07DB6" w:rsidRPr="00F763A5">
              <w:rPr>
                <w:rFonts w:ascii="宋体" w:hAnsi="宋体" w:cs="FangSong" w:hint="eastAsia"/>
                <w:szCs w:val="21"/>
              </w:rPr>
              <w:t>2</w:t>
            </w:r>
            <w:r w:rsidRPr="00F763A5">
              <w:rPr>
                <w:rFonts w:ascii="宋体" w:hAnsi="宋体" w:cs="FangSong" w:hint="eastAsia"/>
                <w:szCs w:val="21"/>
              </w:rPr>
              <w:t>分，满分2分。</w:t>
            </w:r>
          </w:p>
        </w:tc>
        <w:tc>
          <w:tcPr>
            <w:tcW w:w="1185" w:type="dxa"/>
            <w:shd w:val="solid" w:color="FFFFFF" w:fill="auto"/>
            <w:tcMar>
              <w:left w:w="108" w:type="dxa"/>
              <w:right w:w="108" w:type="dxa"/>
            </w:tcMar>
            <w:vAlign w:val="center"/>
          </w:tcPr>
          <w:p w:rsidR="00244CE1" w:rsidRPr="00F763A5" w:rsidRDefault="00244CE1" w:rsidP="00244CE1">
            <w:pPr>
              <w:pStyle w:val="af4"/>
              <w:wordWrap w:val="0"/>
              <w:ind w:firstLineChars="100" w:firstLine="200"/>
              <w:rPr>
                <w:rFonts w:ascii="宋体" w:hAnsi="宋体" w:cs="宋体"/>
                <w:bCs/>
                <w:sz w:val="20"/>
                <w:szCs w:val="20"/>
              </w:rPr>
            </w:pPr>
            <w:r w:rsidRPr="00F763A5">
              <w:rPr>
                <w:rFonts w:ascii="宋体" w:hAnsi="宋体" w:cs="宋体" w:hint="eastAsia"/>
                <w:bCs/>
                <w:sz w:val="20"/>
                <w:szCs w:val="20"/>
              </w:rPr>
              <w:t>2分</w:t>
            </w:r>
          </w:p>
        </w:tc>
      </w:tr>
      <w:tr w:rsidR="00244CE1" w:rsidTr="00244CE1">
        <w:trPr>
          <w:trHeight w:val="1008"/>
          <w:jc w:val="center"/>
        </w:trPr>
        <w:tc>
          <w:tcPr>
            <w:tcW w:w="1311" w:type="dxa"/>
            <w:shd w:val="solid" w:color="FFFFFF" w:fill="auto"/>
            <w:tcMar>
              <w:left w:w="108" w:type="dxa"/>
              <w:right w:w="108" w:type="dxa"/>
            </w:tcMar>
            <w:vAlign w:val="center"/>
          </w:tcPr>
          <w:p w:rsidR="00244CE1" w:rsidRDefault="00244CE1" w:rsidP="00244CE1">
            <w:pPr>
              <w:shd w:val="solid" w:color="FFFFFF" w:fill="auto"/>
              <w:wordWrap w:val="0"/>
              <w:jc w:val="center"/>
              <w:rPr>
                <w:rFonts w:ascii="宋体" w:eastAsia="宋体" w:hAnsi="宋体" w:cs="宋体"/>
                <w:b/>
                <w:sz w:val="20"/>
                <w:szCs w:val="20"/>
              </w:rPr>
            </w:pPr>
            <w:r>
              <w:rPr>
                <w:rFonts w:ascii="宋体" w:hAnsi="宋体" w:cs="宋体" w:hint="eastAsia"/>
                <w:b/>
                <w:sz w:val="20"/>
                <w:szCs w:val="20"/>
              </w:rPr>
              <w:lastRenderedPageBreak/>
              <w:t>企业实力</w:t>
            </w:r>
          </w:p>
        </w:tc>
        <w:tc>
          <w:tcPr>
            <w:tcW w:w="6700" w:type="dxa"/>
            <w:shd w:val="solid" w:color="FFFFFF" w:fill="auto"/>
            <w:tcMar>
              <w:left w:w="108" w:type="dxa"/>
              <w:right w:w="108" w:type="dxa"/>
            </w:tcMar>
            <w:vAlign w:val="center"/>
          </w:tcPr>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企业被评为重合同守信用企业的：A级得1分；AA级得1.5分；AAA级及以上得3分；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企业被评为诚信经营示范单位的：A级得1分；AA级得1.5分；AAA级及以上得3分；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企业被评为质量服务信誉企业的得3分：A级得1分；AA级得1.5分；AAA级及以上得3分；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企业有信用等级证书的：A级得1分；AA级得1.5分；AAA级及以上得3分；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企业有资信等级证书的：A级得1分；AA级得1.5分；AAA级及以上得3分；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注：以上证书投标文件中须提供证书复印件并加盖投标单位公章后的扫描件（或图片），否则不得分。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jc w:val="center"/>
              <w:rPr>
                <w:rFonts w:ascii="宋体" w:hAnsi="宋体" w:cs="宋体"/>
                <w:sz w:val="20"/>
                <w:szCs w:val="20"/>
              </w:rPr>
            </w:pPr>
            <w:r>
              <w:rPr>
                <w:rFonts w:ascii="宋体" w:hAnsi="宋体" w:cs="宋体" w:hint="eastAsia"/>
                <w:sz w:val="20"/>
                <w:szCs w:val="20"/>
                <w:shd w:val="clear" w:color="000000" w:fill="FFFFFF"/>
              </w:rPr>
              <w:t>15分</w:t>
            </w:r>
          </w:p>
        </w:tc>
      </w:tr>
      <w:tr w:rsidR="00244CE1" w:rsidTr="00244CE1">
        <w:trPr>
          <w:trHeight w:val="567"/>
          <w:jc w:val="center"/>
        </w:trPr>
        <w:tc>
          <w:tcPr>
            <w:tcW w:w="1311" w:type="dxa"/>
            <w:shd w:val="solid" w:color="FFFFFF" w:fill="auto"/>
            <w:tcMar>
              <w:left w:w="108" w:type="dxa"/>
              <w:right w:w="108" w:type="dxa"/>
            </w:tcMar>
            <w:vAlign w:val="center"/>
          </w:tcPr>
          <w:p w:rsidR="00244CE1" w:rsidRDefault="00244CE1" w:rsidP="00244CE1">
            <w:pPr>
              <w:shd w:val="solid" w:color="FFFFFF" w:fill="auto"/>
              <w:wordWrap w:val="0"/>
              <w:jc w:val="center"/>
              <w:rPr>
                <w:rFonts w:ascii="宋体" w:eastAsia="宋体" w:hAnsi="宋体" w:cs="宋体"/>
                <w:b/>
                <w:sz w:val="20"/>
                <w:szCs w:val="20"/>
              </w:rPr>
            </w:pPr>
            <w:r>
              <w:rPr>
                <w:rFonts w:ascii="宋体" w:hAnsi="宋体" w:cs="宋体" w:hint="eastAsia"/>
                <w:b/>
                <w:sz w:val="20"/>
                <w:szCs w:val="20"/>
              </w:rPr>
              <w:t>负责人</w:t>
            </w:r>
          </w:p>
        </w:tc>
        <w:tc>
          <w:tcPr>
            <w:tcW w:w="6700" w:type="dxa"/>
            <w:shd w:val="solid" w:color="FFFFFF" w:fill="auto"/>
            <w:tcMar>
              <w:left w:w="108" w:type="dxa"/>
              <w:right w:w="108" w:type="dxa"/>
            </w:tcMar>
            <w:vAlign w:val="center"/>
          </w:tcPr>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项目负责人曾荣获诚信企业家、诚信经理人的，每个得1.5分，最高得4分。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注：以上证书投标文件中须提供证书复印件并加盖投标单位公章后的扫描件（或图片），否则不得分。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jc w:val="center"/>
              <w:rPr>
                <w:rFonts w:ascii="宋体" w:eastAsia="宋体" w:hAnsi="宋体" w:cs="宋体"/>
                <w:sz w:val="20"/>
                <w:szCs w:val="20"/>
                <w:shd w:val="clear" w:color="000000" w:fill="FFFFFF"/>
              </w:rPr>
            </w:pPr>
            <w:r>
              <w:rPr>
                <w:rFonts w:ascii="宋体" w:hAnsi="宋体" w:cs="宋体" w:hint="eastAsia"/>
                <w:sz w:val="20"/>
                <w:szCs w:val="20"/>
                <w:shd w:val="clear" w:color="000000" w:fill="FFFFFF"/>
              </w:rPr>
              <w:t>3分</w:t>
            </w:r>
          </w:p>
        </w:tc>
      </w:tr>
      <w:tr w:rsidR="00244CE1" w:rsidRPr="001065D9" w:rsidTr="00244CE1">
        <w:trPr>
          <w:trHeight w:val="567"/>
          <w:jc w:val="center"/>
        </w:trPr>
        <w:tc>
          <w:tcPr>
            <w:tcW w:w="1311" w:type="dxa"/>
            <w:shd w:val="solid" w:color="FFFFFF" w:fill="auto"/>
            <w:tcMar>
              <w:left w:w="108" w:type="dxa"/>
              <w:right w:w="108" w:type="dxa"/>
            </w:tcMar>
            <w:vAlign w:val="center"/>
          </w:tcPr>
          <w:p w:rsidR="00244CE1" w:rsidRPr="001065D9" w:rsidRDefault="00244CE1" w:rsidP="001065D9">
            <w:pPr>
              <w:pStyle w:val="af4"/>
              <w:shd w:val="solid" w:color="FFFFFF" w:fill="auto"/>
              <w:ind w:firstLineChars="0" w:firstLine="0"/>
              <w:jc w:val="center"/>
              <w:rPr>
                <w:rFonts w:ascii="宋体" w:hAnsi="宋体" w:cs="宋体"/>
                <w:sz w:val="20"/>
                <w:szCs w:val="20"/>
              </w:rPr>
            </w:pPr>
            <w:r w:rsidRPr="001065D9">
              <w:rPr>
                <w:rFonts w:ascii="宋体" w:hAnsi="宋体" w:cs="宋体" w:hint="eastAsia"/>
                <w:sz w:val="20"/>
                <w:szCs w:val="20"/>
              </w:rPr>
              <w:t>售后服务承诺</w:t>
            </w:r>
          </w:p>
        </w:tc>
        <w:tc>
          <w:tcPr>
            <w:tcW w:w="6700" w:type="dxa"/>
            <w:shd w:val="solid" w:color="FFFFFF" w:fill="auto"/>
            <w:tcMar>
              <w:left w:w="108" w:type="dxa"/>
              <w:right w:w="108" w:type="dxa"/>
            </w:tcMar>
            <w:vAlign w:val="center"/>
          </w:tcPr>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1.响应招标文件中的售后服务要求，得2分；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2.售后服务承诺优于招标文件要求，根据售后服务体系完整性、售后服务方案是否完善可行进行排序并合理打分：优良8-10分，合格5-7分，一般2-4分，较差1分。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3.投标人在许昌市设有常驻售后服务机构的得5分，否则不得分（证明材料</w:t>
            </w:r>
            <w:r w:rsidR="00BB546E">
              <w:rPr>
                <w:rFonts w:ascii="宋体" w:hAnsi="宋体" w:cs="FangSong" w:hint="eastAsia"/>
                <w:szCs w:val="21"/>
              </w:rPr>
              <w:t>需提供原件</w:t>
            </w:r>
            <w:r w:rsidR="00E27AE9">
              <w:rPr>
                <w:rFonts w:ascii="宋体" w:hAnsi="宋体" w:cs="FangSong" w:hint="eastAsia"/>
                <w:szCs w:val="21"/>
              </w:rPr>
              <w:t>扫描件</w:t>
            </w:r>
            <w:r w:rsidR="00E7199F">
              <w:rPr>
                <w:rFonts w:ascii="宋体" w:hAnsi="宋体" w:cs="FangSong" w:hint="eastAsia"/>
                <w:szCs w:val="21"/>
              </w:rPr>
              <w:t>在评标时审验</w:t>
            </w:r>
            <w:r w:rsidRPr="001065D9">
              <w:rPr>
                <w:rFonts w:ascii="宋体" w:hAnsi="宋体" w:cs="FangSong" w:hint="eastAsia"/>
                <w:szCs w:val="21"/>
              </w:rPr>
              <w:t>，未提供不得分）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4.有专职售后服务技术人员的，得3分。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5.根据投标人对质保期限、售后服务计划售后服务队伍、人员到达现场时间、问题响应时间、解决问题时间进行横向比较、综合评价:优良6-10分，合格2-5分，只有相关描述的得1分。没有相关描述不得分。</w:t>
            </w:r>
          </w:p>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以上项目各项分值已经由招标人在招标文件中明确，若有缺项，该小项为0分。</w:t>
            </w:r>
          </w:p>
        </w:tc>
        <w:tc>
          <w:tcPr>
            <w:tcW w:w="1185" w:type="dxa"/>
            <w:shd w:val="solid" w:color="FFFFFF" w:fill="auto"/>
            <w:tcMar>
              <w:left w:w="108" w:type="dxa"/>
              <w:right w:w="108" w:type="dxa"/>
            </w:tcMar>
            <w:vAlign w:val="center"/>
          </w:tcPr>
          <w:p w:rsidR="00244CE1" w:rsidRDefault="00244CE1" w:rsidP="001065D9">
            <w:pPr>
              <w:pStyle w:val="af4"/>
              <w:shd w:val="solid" w:color="FFFFFF" w:fill="auto"/>
              <w:wordWrap w:val="0"/>
              <w:ind w:firstLineChars="0" w:firstLine="0"/>
              <w:jc w:val="left"/>
              <w:rPr>
                <w:rFonts w:ascii="宋体" w:hAnsi="宋体" w:cs="宋体"/>
                <w:sz w:val="20"/>
                <w:szCs w:val="20"/>
              </w:rPr>
            </w:pPr>
            <w:r>
              <w:rPr>
                <w:rFonts w:ascii="宋体" w:hAnsi="宋体" w:cs="宋体" w:hint="eastAsia"/>
                <w:sz w:val="20"/>
                <w:szCs w:val="20"/>
              </w:rPr>
              <w:t>30分</w:t>
            </w:r>
          </w:p>
        </w:tc>
      </w:tr>
      <w:tr w:rsidR="00244CE1" w:rsidTr="00244CE1">
        <w:trPr>
          <w:trHeight w:val="599"/>
          <w:jc w:val="center"/>
        </w:trPr>
        <w:tc>
          <w:tcPr>
            <w:tcW w:w="9196" w:type="dxa"/>
            <w:gridSpan w:val="3"/>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三、技术部分（满分20分）</w:t>
            </w:r>
          </w:p>
        </w:tc>
      </w:tr>
      <w:tr w:rsidR="00244CE1" w:rsidTr="00244CE1">
        <w:trPr>
          <w:trHeight w:val="567"/>
          <w:jc w:val="center"/>
        </w:trPr>
        <w:tc>
          <w:tcPr>
            <w:tcW w:w="1311" w:type="dxa"/>
            <w:shd w:val="solid" w:color="FFFFFF" w:fill="auto"/>
            <w:tcMar>
              <w:left w:w="108" w:type="dxa"/>
              <w:right w:w="108" w:type="dxa"/>
            </w:tcMar>
            <w:vAlign w:val="center"/>
          </w:tcPr>
          <w:p w:rsidR="00244CE1" w:rsidRDefault="00244CE1" w:rsidP="00244CE1">
            <w:pPr>
              <w:shd w:val="solid" w:color="FFFFFF" w:fill="auto"/>
              <w:wordWrap w:val="0"/>
              <w:spacing w:after="160" w:line="360" w:lineRule="atLeast"/>
              <w:jc w:val="center"/>
              <w:rPr>
                <w:rFonts w:ascii="宋体" w:hAnsi="宋体" w:cs="宋体"/>
                <w:b/>
                <w:sz w:val="20"/>
                <w:szCs w:val="20"/>
              </w:rPr>
            </w:pPr>
            <w:r>
              <w:rPr>
                <w:rFonts w:ascii="宋体" w:hAnsi="宋体" w:cs="宋体" w:hint="eastAsia"/>
                <w:b/>
                <w:sz w:val="20"/>
                <w:szCs w:val="20"/>
              </w:rPr>
              <w:lastRenderedPageBreak/>
              <w:t>评分因素</w:t>
            </w:r>
          </w:p>
        </w:tc>
        <w:tc>
          <w:tcPr>
            <w:tcW w:w="6700"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分值</w:t>
            </w:r>
          </w:p>
        </w:tc>
      </w:tr>
      <w:tr w:rsidR="00244CE1" w:rsidTr="00244CE1">
        <w:trPr>
          <w:trHeight w:val="550"/>
          <w:jc w:val="center"/>
        </w:trPr>
        <w:tc>
          <w:tcPr>
            <w:tcW w:w="1311" w:type="dxa"/>
            <w:shd w:val="solid" w:color="FFFFFF" w:fill="auto"/>
            <w:tcMar>
              <w:left w:w="108" w:type="dxa"/>
              <w:right w:w="108" w:type="dxa"/>
            </w:tcMar>
            <w:vAlign w:val="center"/>
          </w:tcPr>
          <w:p w:rsidR="00244CE1" w:rsidRDefault="00244CE1" w:rsidP="00244CE1">
            <w:pPr>
              <w:shd w:val="solid" w:color="FFFFFF" w:fill="auto"/>
              <w:wordWrap w:val="0"/>
              <w:spacing w:after="160" w:line="360" w:lineRule="atLeast"/>
              <w:jc w:val="center"/>
              <w:rPr>
                <w:rFonts w:ascii="宋体" w:hAnsi="宋体" w:cs="宋体"/>
                <w:b/>
                <w:sz w:val="20"/>
                <w:szCs w:val="20"/>
              </w:rPr>
            </w:pPr>
            <w:r>
              <w:rPr>
                <w:rFonts w:ascii="宋体" w:hAnsi="宋体" w:cs="宋体" w:hint="eastAsia"/>
                <w:b/>
                <w:sz w:val="20"/>
                <w:szCs w:val="20"/>
              </w:rPr>
              <w:t>对招标文件响应程度</w:t>
            </w:r>
          </w:p>
        </w:tc>
        <w:tc>
          <w:tcPr>
            <w:tcW w:w="6700" w:type="dxa"/>
            <w:shd w:val="solid" w:color="FFFFFF" w:fill="auto"/>
            <w:tcMar>
              <w:left w:w="108" w:type="dxa"/>
              <w:right w:w="108" w:type="dxa"/>
            </w:tcMar>
            <w:vAlign w:val="center"/>
          </w:tcPr>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装订规范、文字清晰、无差错,所提供资料准确完整的得2分。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2分</w:t>
            </w:r>
          </w:p>
        </w:tc>
      </w:tr>
      <w:tr w:rsidR="00244CE1" w:rsidTr="00244CE1">
        <w:trPr>
          <w:trHeight w:val="550"/>
          <w:jc w:val="center"/>
        </w:trPr>
        <w:tc>
          <w:tcPr>
            <w:tcW w:w="1311" w:type="dxa"/>
            <w:shd w:val="solid" w:color="FFFFFF" w:fill="auto"/>
            <w:tcMar>
              <w:left w:w="108" w:type="dxa"/>
              <w:right w:w="108" w:type="dxa"/>
            </w:tcMar>
            <w:vAlign w:val="center"/>
          </w:tcPr>
          <w:p w:rsidR="00244CE1" w:rsidRDefault="00244CE1" w:rsidP="00244CE1">
            <w:pPr>
              <w:shd w:val="solid" w:color="FFFFFF" w:fill="auto"/>
              <w:wordWrap w:val="0"/>
              <w:spacing w:after="160" w:line="360" w:lineRule="atLeast"/>
              <w:jc w:val="center"/>
              <w:rPr>
                <w:rFonts w:ascii="宋体" w:eastAsia="宋体" w:hAnsi="宋体" w:cs="宋体"/>
                <w:b/>
                <w:sz w:val="20"/>
                <w:szCs w:val="20"/>
              </w:rPr>
            </w:pPr>
            <w:r>
              <w:rPr>
                <w:rFonts w:ascii="宋体" w:hAnsi="宋体" w:cs="宋体" w:hint="eastAsia"/>
                <w:b/>
                <w:sz w:val="20"/>
                <w:szCs w:val="20"/>
              </w:rPr>
              <w:t>实施方案</w:t>
            </w:r>
          </w:p>
        </w:tc>
        <w:tc>
          <w:tcPr>
            <w:tcW w:w="6700" w:type="dxa"/>
            <w:shd w:val="solid" w:color="FFFFFF" w:fill="auto"/>
            <w:tcMar>
              <w:left w:w="108" w:type="dxa"/>
              <w:right w:w="108" w:type="dxa"/>
            </w:tcMar>
            <w:vAlign w:val="center"/>
          </w:tcPr>
          <w:p w:rsidR="00244CE1" w:rsidRPr="001065D9" w:rsidRDefault="00244CE1" w:rsidP="001065D9">
            <w:pPr>
              <w:spacing w:line="360" w:lineRule="auto"/>
              <w:rPr>
                <w:rFonts w:ascii="宋体" w:hAnsi="宋体" w:cs="FangSong"/>
                <w:szCs w:val="21"/>
              </w:rPr>
            </w:pPr>
            <w:r w:rsidRPr="001065D9">
              <w:rPr>
                <w:rFonts w:ascii="宋体" w:hAnsi="宋体" w:cs="FangSong" w:hint="eastAsia"/>
                <w:szCs w:val="21"/>
              </w:rPr>
              <w:t>根据投标人对安装及实施方案进行横向比较、综合评价:方案全面科学且最合理的8-12分，方案有缺陷或有不合理内容的2-7分，只有相关描述的得1分。没有相关描述不得分。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12分</w:t>
            </w:r>
          </w:p>
        </w:tc>
      </w:tr>
      <w:tr w:rsidR="00244CE1" w:rsidTr="00244CE1">
        <w:trPr>
          <w:trHeight w:val="567"/>
          <w:jc w:val="center"/>
        </w:trPr>
        <w:tc>
          <w:tcPr>
            <w:tcW w:w="1311" w:type="dxa"/>
            <w:shd w:val="solid" w:color="FFFFFF" w:fill="auto"/>
            <w:tcMar>
              <w:left w:w="108" w:type="dxa"/>
              <w:right w:w="108" w:type="dxa"/>
            </w:tcMar>
            <w:vAlign w:val="center"/>
          </w:tcPr>
          <w:p w:rsidR="00244CE1" w:rsidRDefault="00244CE1" w:rsidP="00244CE1">
            <w:pPr>
              <w:pStyle w:val="af4"/>
              <w:shd w:val="solid" w:color="FFFFFF" w:fill="auto"/>
              <w:wordWrap w:val="0"/>
              <w:ind w:firstLineChars="0" w:firstLine="0"/>
              <w:rPr>
                <w:rFonts w:ascii="宋体" w:hAnsi="宋体" w:cs="宋体"/>
                <w:sz w:val="20"/>
                <w:szCs w:val="20"/>
              </w:rPr>
            </w:pPr>
            <w:r>
              <w:rPr>
                <w:rFonts w:ascii="宋体" w:hAnsi="宋体" w:cs="宋体" w:hint="eastAsia"/>
                <w:b/>
                <w:sz w:val="20"/>
                <w:szCs w:val="20"/>
              </w:rPr>
              <w:t>制度与措施</w:t>
            </w:r>
          </w:p>
        </w:tc>
        <w:tc>
          <w:tcPr>
            <w:tcW w:w="6700" w:type="dxa"/>
            <w:shd w:val="solid" w:color="FFFFFF" w:fill="auto"/>
            <w:tcMar>
              <w:left w:w="108" w:type="dxa"/>
              <w:right w:w="108" w:type="dxa"/>
            </w:tcMar>
            <w:vAlign w:val="center"/>
          </w:tcPr>
          <w:p w:rsidR="00244CE1" w:rsidRDefault="00244CE1" w:rsidP="001065D9">
            <w:pPr>
              <w:spacing w:line="360" w:lineRule="auto"/>
              <w:rPr>
                <w:rFonts w:ascii="宋体" w:hAnsi="宋体" w:cs="宋体"/>
                <w:sz w:val="20"/>
                <w:szCs w:val="20"/>
              </w:rPr>
            </w:pPr>
            <w:r>
              <w:rPr>
                <w:rFonts w:ascii="宋体" w:hAnsi="宋体" w:cs="宋体" w:hint="eastAsia"/>
                <w:sz w:val="20"/>
                <w:szCs w:val="20"/>
              </w:rPr>
              <w:t>1、资料管理措施完整、可行情况（2分）</w:t>
            </w:r>
          </w:p>
          <w:p w:rsidR="00244CE1" w:rsidRDefault="00244CE1" w:rsidP="001065D9">
            <w:pPr>
              <w:spacing w:line="360" w:lineRule="auto"/>
              <w:rPr>
                <w:rFonts w:ascii="宋体" w:hAnsi="宋体" w:cs="宋体"/>
                <w:sz w:val="20"/>
                <w:szCs w:val="20"/>
              </w:rPr>
            </w:pPr>
            <w:r>
              <w:rPr>
                <w:rFonts w:ascii="宋体" w:hAnsi="宋体" w:cs="宋体" w:hint="eastAsia"/>
                <w:sz w:val="20"/>
                <w:szCs w:val="20"/>
              </w:rPr>
              <w:t>非常完整、可行的得2分，基本完整、可行的得1分，不完整、可行性难以实现或缺项得0分。本项最高得2分</w:t>
            </w:r>
          </w:p>
          <w:p w:rsidR="00244CE1" w:rsidRDefault="00244CE1" w:rsidP="001065D9">
            <w:pPr>
              <w:spacing w:line="360" w:lineRule="auto"/>
              <w:rPr>
                <w:rFonts w:ascii="宋体" w:hAnsi="宋体" w:cs="宋体"/>
                <w:sz w:val="20"/>
                <w:szCs w:val="20"/>
              </w:rPr>
            </w:pPr>
            <w:r>
              <w:rPr>
                <w:rFonts w:ascii="宋体" w:hAnsi="宋体" w:cs="宋体" w:hint="eastAsia"/>
                <w:sz w:val="20"/>
                <w:szCs w:val="20"/>
              </w:rPr>
              <w:t>2、规章制度是否健全（4分）</w:t>
            </w:r>
          </w:p>
          <w:p w:rsidR="00244CE1" w:rsidRDefault="00244CE1" w:rsidP="001065D9">
            <w:pPr>
              <w:spacing w:line="360" w:lineRule="auto"/>
              <w:rPr>
                <w:rFonts w:ascii="宋体" w:hAnsi="宋体" w:cs="宋体"/>
                <w:sz w:val="20"/>
                <w:szCs w:val="20"/>
              </w:rPr>
            </w:pPr>
            <w:r>
              <w:rPr>
                <w:rFonts w:ascii="宋体" w:hAnsi="宋体" w:cs="宋体" w:hint="eastAsia"/>
                <w:sz w:val="20"/>
                <w:szCs w:val="20"/>
              </w:rPr>
              <w:t>非常健全的得4分，比较健全的得3分，基本健全的得1分，不</w:t>
            </w:r>
          </w:p>
          <w:p w:rsidR="00244CE1" w:rsidRDefault="00244CE1" w:rsidP="001065D9">
            <w:pPr>
              <w:spacing w:line="360" w:lineRule="auto"/>
              <w:rPr>
                <w:rFonts w:ascii="宋体" w:hAnsi="宋体" w:cs="宋体"/>
                <w:sz w:val="20"/>
                <w:szCs w:val="20"/>
              </w:rPr>
            </w:pPr>
            <w:r>
              <w:rPr>
                <w:rFonts w:ascii="宋体" w:hAnsi="宋体" w:cs="宋体" w:hint="eastAsia"/>
                <w:sz w:val="20"/>
                <w:szCs w:val="20"/>
              </w:rPr>
              <w:t>完整或缺项得0分。本项最高得3分</w:t>
            </w:r>
          </w:p>
        </w:tc>
        <w:tc>
          <w:tcPr>
            <w:tcW w:w="1185" w:type="dxa"/>
            <w:shd w:val="solid" w:color="FFFFFF" w:fill="auto"/>
            <w:tcMar>
              <w:left w:w="108" w:type="dxa"/>
              <w:right w:w="108" w:type="dxa"/>
            </w:tcMar>
            <w:vAlign w:val="center"/>
          </w:tcPr>
          <w:p w:rsidR="00244CE1" w:rsidRDefault="00244CE1" w:rsidP="00244CE1">
            <w:pPr>
              <w:shd w:val="solid" w:color="FFFFFF" w:fill="auto"/>
              <w:wordWrap w:val="0"/>
              <w:spacing w:after="160" w:line="330" w:lineRule="atLeast"/>
              <w:jc w:val="center"/>
              <w:rPr>
                <w:rFonts w:ascii="宋体" w:eastAsia="宋体" w:hAnsi="宋体" w:cs="宋体"/>
                <w:sz w:val="20"/>
                <w:szCs w:val="20"/>
                <w:shd w:val="clear" w:color="000000" w:fill="FFFFFF"/>
              </w:rPr>
            </w:pPr>
            <w:r>
              <w:rPr>
                <w:rFonts w:ascii="宋体" w:hAnsi="宋体" w:cs="宋体" w:hint="eastAsia"/>
                <w:sz w:val="20"/>
                <w:szCs w:val="20"/>
                <w:shd w:val="clear" w:color="000000" w:fill="FFFFFF"/>
              </w:rPr>
              <w:t>6分</w:t>
            </w:r>
          </w:p>
        </w:tc>
      </w:tr>
    </w:tbl>
    <w:p w:rsidR="001065D9" w:rsidRDefault="001065D9" w:rsidP="00244CE1">
      <w:pPr>
        <w:pStyle w:val="af0"/>
        <w:spacing w:line="360" w:lineRule="auto"/>
        <w:ind w:firstLineChars="400" w:firstLine="843"/>
        <w:contextualSpacing/>
        <w:rPr>
          <w:rFonts w:asciiTheme="minorEastAsia" w:eastAsiaTheme="minorEastAsia" w:hAnsiTheme="minorEastAsia" w:cs="仿宋_GB2312"/>
          <w:b/>
          <w:sz w:val="21"/>
          <w:szCs w:val="21"/>
          <w:lang w:val="zh-CN"/>
        </w:rPr>
      </w:pPr>
    </w:p>
    <w:p w:rsidR="00244CE1" w:rsidRPr="007A4538" w:rsidRDefault="001065D9" w:rsidP="00244CE1">
      <w:pPr>
        <w:pStyle w:val="af0"/>
        <w:spacing w:line="360" w:lineRule="auto"/>
        <w:ind w:firstLineChars="400" w:firstLine="843"/>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 xml:space="preserve">D包 </w:t>
      </w:r>
      <w:r w:rsidR="00244CE1" w:rsidRPr="007A4538">
        <w:rPr>
          <w:rFonts w:asciiTheme="minorEastAsia" w:eastAsiaTheme="minorEastAsia" w:hAnsiTheme="minorEastAsia" w:cs="仿宋_GB2312" w:hint="eastAsia"/>
          <w:b/>
          <w:sz w:val="21"/>
          <w:szCs w:val="21"/>
          <w:lang w:val="zh-CN"/>
        </w:rPr>
        <w:t>评标标准</w:t>
      </w:r>
      <w:r>
        <w:rPr>
          <w:rFonts w:asciiTheme="minorEastAsia" w:eastAsiaTheme="minorEastAsia" w:hAnsiTheme="minorEastAsia" w:cs="仿宋_GB2312" w:hint="eastAsia"/>
          <w:b/>
          <w:sz w:val="21"/>
          <w:szCs w:val="21"/>
          <w:lang w:val="zh-CN"/>
        </w:rPr>
        <w:t>：</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11"/>
        <w:gridCol w:w="6700"/>
        <w:gridCol w:w="1185"/>
      </w:tblGrid>
      <w:tr w:rsidR="00F763A5" w:rsidTr="0062108F">
        <w:trPr>
          <w:trHeight w:val="900"/>
          <w:jc w:val="center"/>
        </w:trPr>
        <w:tc>
          <w:tcPr>
            <w:tcW w:w="1311" w:type="dxa"/>
            <w:shd w:val="solid" w:color="FFFFFF" w:fill="auto"/>
            <w:tcMar>
              <w:left w:w="108" w:type="dxa"/>
              <w:right w:w="108" w:type="dxa"/>
            </w:tcMar>
            <w:vAlign w:val="center"/>
          </w:tcPr>
          <w:p w:rsidR="00F763A5" w:rsidRDefault="00F763A5" w:rsidP="0062108F">
            <w:pPr>
              <w:shd w:val="solid" w:color="FFFFFF" w:fill="auto"/>
              <w:spacing w:after="160" w:line="330" w:lineRule="atLeast"/>
              <w:jc w:val="center"/>
              <w:rPr>
                <w:rFonts w:ascii="宋体" w:hAnsi="宋体" w:cs="宋体"/>
                <w:b/>
                <w:sz w:val="20"/>
                <w:szCs w:val="20"/>
                <w:shd w:val="clear" w:color="000000" w:fill="FFFFFF"/>
              </w:rPr>
            </w:pPr>
            <w:r>
              <w:rPr>
                <w:rFonts w:ascii="宋体" w:hAnsi="宋体" w:cs="宋体" w:hint="eastAsia"/>
                <w:b/>
                <w:sz w:val="20"/>
                <w:szCs w:val="20"/>
                <w:shd w:val="clear" w:color="000000" w:fill="FFFFFF"/>
              </w:rPr>
              <w:t>分值构成</w:t>
            </w:r>
          </w:p>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(总分100分)</w:t>
            </w:r>
          </w:p>
        </w:tc>
        <w:tc>
          <w:tcPr>
            <w:tcW w:w="7885" w:type="dxa"/>
            <w:gridSpan w:val="2"/>
            <w:shd w:val="solid" w:color="FFFFFF" w:fill="auto"/>
            <w:tcMar>
              <w:left w:w="108" w:type="dxa"/>
              <w:right w:w="108" w:type="dxa"/>
            </w:tcMar>
            <w:vAlign w:val="center"/>
          </w:tcPr>
          <w:p w:rsidR="00F763A5" w:rsidRPr="007A4538" w:rsidRDefault="00F763A5" w:rsidP="0062108F">
            <w:pPr>
              <w:shd w:val="solid" w:color="FFFFFF" w:fill="auto"/>
              <w:wordWrap w:val="0"/>
              <w:spacing w:after="160" w:line="360" w:lineRule="atLeast"/>
              <w:jc w:val="center"/>
              <w:rPr>
                <w:rFonts w:ascii="宋体" w:hAnsi="宋体" w:cs="宋体"/>
                <w:sz w:val="20"/>
                <w:szCs w:val="20"/>
                <w:shd w:val="clear" w:color="000000" w:fill="FFFFFF"/>
              </w:rPr>
            </w:pPr>
            <w:r w:rsidRPr="007A4538">
              <w:rPr>
                <w:rFonts w:ascii="宋体" w:hAnsi="宋体" w:cs="宋体" w:hint="eastAsia"/>
                <w:sz w:val="20"/>
                <w:szCs w:val="20"/>
                <w:shd w:val="clear" w:color="000000" w:fill="FFFFFF"/>
              </w:rPr>
              <w:t>价格分值：30分</w:t>
            </w:r>
          </w:p>
          <w:p w:rsidR="00F763A5" w:rsidRPr="007A4538" w:rsidRDefault="00F763A5" w:rsidP="0062108F">
            <w:pPr>
              <w:shd w:val="solid" w:color="FFFFFF" w:fill="auto"/>
              <w:wordWrap w:val="0"/>
              <w:spacing w:after="160" w:line="360" w:lineRule="atLeast"/>
              <w:jc w:val="center"/>
              <w:rPr>
                <w:rFonts w:ascii="宋体" w:hAnsi="宋体" w:cs="宋体"/>
                <w:sz w:val="20"/>
                <w:szCs w:val="20"/>
                <w:shd w:val="clear" w:color="000000" w:fill="FFFFFF"/>
              </w:rPr>
            </w:pPr>
            <w:r w:rsidRPr="007A4538">
              <w:rPr>
                <w:rFonts w:ascii="宋体" w:hAnsi="宋体" w:cs="宋体" w:hint="eastAsia"/>
                <w:sz w:val="20"/>
                <w:szCs w:val="20"/>
                <w:shd w:val="clear" w:color="000000" w:fill="FFFFFF"/>
              </w:rPr>
              <w:t>商务部分：64分</w:t>
            </w:r>
          </w:p>
          <w:p w:rsidR="00F763A5" w:rsidRDefault="00F763A5" w:rsidP="0062108F">
            <w:pPr>
              <w:shd w:val="solid" w:color="FFFFFF" w:fill="auto"/>
              <w:wordWrap w:val="0"/>
              <w:spacing w:after="160" w:line="360" w:lineRule="atLeast"/>
              <w:jc w:val="center"/>
              <w:rPr>
                <w:rFonts w:ascii="宋体" w:hAnsi="宋体" w:cs="宋体"/>
                <w:sz w:val="20"/>
                <w:szCs w:val="20"/>
                <w:shd w:val="clear" w:color="000000" w:fill="FFFFFF"/>
              </w:rPr>
            </w:pPr>
            <w:r w:rsidRPr="007A4538">
              <w:rPr>
                <w:rFonts w:ascii="宋体" w:hAnsi="宋体" w:cs="宋体" w:hint="eastAsia"/>
                <w:sz w:val="20"/>
                <w:szCs w:val="20"/>
                <w:shd w:val="clear" w:color="000000" w:fill="FFFFFF"/>
              </w:rPr>
              <w:t>技术部分：6分</w:t>
            </w:r>
          </w:p>
        </w:tc>
      </w:tr>
      <w:tr w:rsidR="00F763A5" w:rsidTr="0062108F">
        <w:trPr>
          <w:trHeight w:val="567"/>
          <w:jc w:val="center"/>
        </w:trPr>
        <w:tc>
          <w:tcPr>
            <w:tcW w:w="9196" w:type="dxa"/>
            <w:gridSpan w:val="3"/>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一、价格部分（满分30分）</w:t>
            </w:r>
          </w:p>
        </w:tc>
      </w:tr>
      <w:tr w:rsidR="00F763A5" w:rsidTr="0062108F">
        <w:trPr>
          <w:trHeight w:val="567"/>
          <w:jc w:val="center"/>
        </w:trPr>
        <w:tc>
          <w:tcPr>
            <w:tcW w:w="1311"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评分因素</w:t>
            </w:r>
          </w:p>
        </w:tc>
        <w:tc>
          <w:tcPr>
            <w:tcW w:w="6700"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分值</w:t>
            </w:r>
          </w:p>
        </w:tc>
      </w:tr>
      <w:tr w:rsidR="00F763A5" w:rsidTr="0062108F">
        <w:trPr>
          <w:trHeight w:val="1139"/>
          <w:jc w:val="center"/>
        </w:trPr>
        <w:tc>
          <w:tcPr>
            <w:tcW w:w="1311" w:type="dxa"/>
            <w:shd w:val="solid" w:color="FFFFFF" w:fill="auto"/>
            <w:tcMar>
              <w:left w:w="108" w:type="dxa"/>
              <w:right w:w="108" w:type="dxa"/>
            </w:tcMar>
            <w:vAlign w:val="center"/>
          </w:tcPr>
          <w:p w:rsidR="00F763A5" w:rsidRDefault="00F763A5" w:rsidP="0062108F">
            <w:pPr>
              <w:pStyle w:val="af4"/>
              <w:wordWrap w:val="0"/>
              <w:ind w:firstLineChars="100" w:firstLine="201"/>
              <w:rPr>
                <w:rFonts w:ascii="宋体" w:hAnsi="宋体" w:cs="宋体"/>
                <w:b/>
                <w:sz w:val="20"/>
                <w:szCs w:val="20"/>
              </w:rPr>
            </w:pPr>
            <w:r>
              <w:rPr>
                <w:rFonts w:ascii="宋体" w:hAnsi="宋体" w:cs="宋体" w:hint="eastAsia"/>
                <w:b/>
                <w:sz w:val="20"/>
                <w:szCs w:val="20"/>
              </w:rPr>
              <w:t>投标报价</w:t>
            </w:r>
          </w:p>
          <w:p w:rsidR="00F763A5" w:rsidRDefault="00F763A5" w:rsidP="0062108F">
            <w:pPr>
              <w:pStyle w:val="af4"/>
              <w:wordWrap w:val="0"/>
              <w:ind w:firstLineChars="100" w:firstLine="201"/>
              <w:rPr>
                <w:rFonts w:ascii="宋体" w:hAnsi="宋体" w:cs="宋体"/>
                <w:bCs/>
                <w:sz w:val="20"/>
                <w:szCs w:val="20"/>
              </w:rPr>
            </w:pPr>
            <w:r>
              <w:rPr>
                <w:rFonts w:ascii="宋体" w:hAnsi="宋体" w:cs="宋体" w:hint="eastAsia"/>
                <w:b/>
                <w:sz w:val="20"/>
                <w:szCs w:val="20"/>
              </w:rPr>
              <w:t>评分标准</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宋体" w:hint="eastAsia"/>
                <w:sz w:val="20"/>
                <w:szCs w:val="20"/>
              </w:rPr>
              <w:t>本标段采用无标底评标，评标办法如下：</w:t>
            </w:r>
            <w:r w:rsidRPr="001065D9">
              <w:rPr>
                <w:rFonts w:ascii="宋体" w:hAnsi="宋体" w:cs="宋体" w:hint="eastAsia"/>
                <w:sz w:val="20"/>
                <w:szCs w:val="20"/>
              </w:rPr>
              <w:br/>
              <w:t>评标基础价的确定：为各投标单位有效投标报价的最低报价。</w:t>
            </w:r>
            <w:r w:rsidRPr="001065D9">
              <w:rPr>
                <w:rFonts w:ascii="宋体" w:hAnsi="宋体" w:cs="宋体" w:hint="eastAsia"/>
                <w:sz w:val="20"/>
                <w:szCs w:val="20"/>
              </w:rPr>
              <w:br/>
              <w:t>投标报价等于评标基础价的，投标报价得分为满分30分。</w:t>
            </w:r>
            <w:r w:rsidRPr="001065D9">
              <w:rPr>
                <w:rFonts w:ascii="宋体" w:hAnsi="宋体" w:cs="宋体" w:hint="eastAsia"/>
                <w:sz w:val="20"/>
                <w:szCs w:val="20"/>
              </w:rPr>
              <w:br/>
              <w:t>投标报价高于评标基础价的，投标报价得分 =（评标基准价/投标报价）×价格权值。(为保证供货质量，投标供应商投标报价不得低于预算价格的80%，不得高于预算价，否则为无效投标。）</w:t>
            </w:r>
          </w:p>
        </w:tc>
        <w:tc>
          <w:tcPr>
            <w:tcW w:w="1185"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30分</w:t>
            </w:r>
          </w:p>
        </w:tc>
      </w:tr>
      <w:tr w:rsidR="00F763A5" w:rsidTr="0062108F">
        <w:trPr>
          <w:trHeight w:val="567"/>
          <w:jc w:val="center"/>
        </w:trPr>
        <w:tc>
          <w:tcPr>
            <w:tcW w:w="9196" w:type="dxa"/>
            <w:gridSpan w:val="3"/>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二、商务部分（满分64分）</w:t>
            </w:r>
          </w:p>
        </w:tc>
      </w:tr>
      <w:tr w:rsidR="00F763A5" w:rsidTr="0062108F">
        <w:trPr>
          <w:trHeight w:val="567"/>
          <w:jc w:val="center"/>
        </w:trPr>
        <w:tc>
          <w:tcPr>
            <w:tcW w:w="1311"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评分因素</w:t>
            </w:r>
          </w:p>
        </w:tc>
        <w:tc>
          <w:tcPr>
            <w:tcW w:w="6700"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分值</w:t>
            </w:r>
          </w:p>
        </w:tc>
      </w:tr>
      <w:tr w:rsidR="00F763A5" w:rsidTr="0062108F">
        <w:trPr>
          <w:trHeight w:val="90"/>
          <w:jc w:val="center"/>
        </w:trPr>
        <w:tc>
          <w:tcPr>
            <w:tcW w:w="1311" w:type="dxa"/>
            <w:shd w:val="solid" w:color="FFFFFF" w:fill="auto"/>
            <w:tcMar>
              <w:left w:w="108" w:type="dxa"/>
              <w:right w:w="108" w:type="dxa"/>
            </w:tcMar>
            <w:vAlign w:val="center"/>
          </w:tcPr>
          <w:p w:rsidR="00F763A5" w:rsidRPr="00581692" w:rsidRDefault="00F763A5" w:rsidP="0062108F">
            <w:pPr>
              <w:spacing w:line="360" w:lineRule="auto"/>
              <w:jc w:val="center"/>
              <w:rPr>
                <w:rFonts w:ascii="宋体" w:hAnsi="宋体" w:cs="宋体"/>
                <w:sz w:val="20"/>
                <w:szCs w:val="20"/>
              </w:rPr>
            </w:pPr>
            <w:r w:rsidRPr="001065D9">
              <w:rPr>
                <w:rFonts w:ascii="宋体" w:hAnsi="宋体" w:cs="宋体" w:hint="eastAsia"/>
                <w:sz w:val="20"/>
                <w:szCs w:val="20"/>
              </w:rPr>
              <w:t>企业专业化</w:t>
            </w:r>
            <w:r w:rsidRPr="001065D9">
              <w:rPr>
                <w:rFonts w:ascii="宋体" w:hAnsi="宋体" w:cs="宋体" w:hint="eastAsia"/>
                <w:sz w:val="20"/>
                <w:szCs w:val="20"/>
              </w:rPr>
              <w:lastRenderedPageBreak/>
              <w:t>程度</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宋体"/>
                <w:sz w:val="20"/>
                <w:szCs w:val="20"/>
              </w:rPr>
            </w:pPr>
            <w:r w:rsidRPr="001065D9">
              <w:rPr>
                <w:rFonts w:ascii="宋体" w:hAnsi="宋体" w:cs="宋体" w:hint="eastAsia"/>
                <w:sz w:val="20"/>
                <w:szCs w:val="20"/>
              </w:rPr>
              <w:lastRenderedPageBreak/>
              <w:t>1、提供中级以上出版物发行员证书的（证书须附网上核验查询截图）及发</w:t>
            </w:r>
            <w:r w:rsidRPr="001065D9">
              <w:rPr>
                <w:rFonts w:ascii="宋体" w:hAnsi="宋体" w:cs="宋体" w:hint="eastAsia"/>
                <w:sz w:val="20"/>
                <w:szCs w:val="20"/>
              </w:rPr>
              <w:lastRenderedPageBreak/>
              <w:t>行员2017年度，在本单位缴纳社保的证明材料，每有一个得2分，最多得6分。</w:t>
            </w:r>
          </w:p>
          <w:p w:rsidR="00F763A5" w:rsidRPr="001065D9" w:rsidRDefault="00F763A5" w:rsidP="0062108F">
            <w:pPr>
              <w:spacing w:line="360" w:lineRule="auto"/>
              <w:rPr>
                <w:rFonts w:ascii="宋体" w:hAnsi="宋体" w:cs="宋体"/>
                <w:sz w:val="20"/>
                <w:szCs w:val="20"/>
              </w:rPr>
            </w:pPr>
            <w:r>
              <w:rPr>
                <w:rFonts w:ascii="宋体" w:hAnsi="宋体" w:cs="宋体" w:hint="eastAsia"/>
                <w:sz w:val="20"/>
                <w:szCs w:val="20"/>
              </w:rPr>
              <w:t>2、</w:t>
            </w:r>
            <w:r w:rsidRPr="001065D9">
              <w:rPr>
                <w:rFonts w:ascii="宋体" w:hAnsi="宋体" w:cs="宋体" w:hint="eastAsia"/>
                <w:sz w:val="20"/>
                <w:szCs w:val="20"/>
              </w:rPr>
              <w:t>能提供质量监督检验机构出具的产品（图书）质量检验报告得6分</w:t>
            </w:r>
            <w:r>
              <w:rPr>
                <w:rFonts w:ascii="宋体" w:hAnsi="宋体" w:cs="宋体" w:hint="eastAsia"/>
                <w:sz w:val="20"/>
                <w:szCs w:val="20"/>
              </w:rPr>
              <w:t>。</w:t>
            </w:r>
            <w:r w:rsidRPr="001065D9">
              <w:rPr>
                <w:rFonts w:ascii="宋体" w:hAnsi="宋体" w:cs="宋体" w:hint="eastAsia"/>
                <w:sz w:val="20"/>
                <w:szCs w:val="20"/>
              </w:rPr>
              <w:br/>
              <w:t>3、能提供投标人本单位具有自主知识产权的互联网版图书文献管理系统的，以计算机软件著作权登记证书为准，得12分，不满足条件者不得分。计算机软件著作权登记证书须提供网上查询，查询网址：中国版权保护中心</w:t>
            </w:r>
            <w:hyperlink r:id="rId8" w:history="1">
              <w:r w:rsidRPr="001065D9">
                <w:rPr>
                  <w:rFonts w:ascii="宋体" w:hAnsi="宋体" w:cs="宋体" w:hint="eastAsia"/>
                  <w:sz w:val="20"/>
                  <w:szCs w:val="20"/>
                </w:rPr>
                <w:t>www.ccopyright.com.cn</w:t>
              </w:r>
            </w:hyperlink>
            <w:r w:rsidRPr="001065D9">
              <w:rPr>
                <w:rFonts w:ascii="宋体" w:hAnsi="宋体" w:cs="宋体" w:hint="eastAsia"/>
                <w:sz w:val="20"/>
                <w:szCs w:val="20"/>
              </w:rPr>
              <w:t>。</w:t>
            </w:r>
          </w:p>
          <w:p w:rsidR="00F763A5" w:rsidRPr="003C2FFD" w:rsidRDefault="00F763A5" w:rsidP="0062108F">
            <w:pPr>
              <w:spacing w:line="360" w:lineRule="auto"/>
              <w:rPr>
                <w:rFonts w:ascii="宋体" w:hAnsi="宋体" w:cs="FangSong"/>
                <w:szCs w:val="21"/>
              </w:rPr>
            </w:pPr>
            <w:r w:rsidRPr="001065D9">
              <w:rPr>
                <w:rFonts w:ascii="宋体" w:hAnsi="宋体" w:cs="宋体" w:hint="eastAsia"/>
                <w:sz w:val="20"/>
                <w:szCs w:val="20"/>
              </w:rPr>
              <w:t>4、投标人具有省级以上新闻出版主管部门颁发的出版物经营许可证的，以证书为准，得2分。</w:t>
            </w:r>
          </w:p>
        </w:tc>
        <w:tc>
          <w:tcPr>
            <w:tcW w:w="1185" w:type="dxa"/>
            <w:shd w:val="solid" w:color="FFFFFF" w:fill="auto"/>
            <w:tcMar>
              <w:left w:w="108" w:type="dxa"/>
              <w:right w:w="108" w:type="dxa"/>
            </w:tcMar>
            <w:vAlign w:val="center"/>
          </w:tcPr>
          <w:p w:rsidR="00F763A5" w:rsidRDefault="00F763A5" w:rsidP="0062108F">
            <w:pPr>
              <w:pStyle w:val="af4"/>
              <w:wordWrap w:val="0"/>
              <w:ind w:firstLineChars="100" w:firstLine="200"/>
              <w:rPr>
                <w:rFonts w:ascii="宋体" w:hAnsi="宋体" w:cs="宋体"/>
                <w:bCs/>
                <w:sz w:val="20"/>
                <w:szCs w:val="20"/>
              </w:rPr>
            </w:pPr>
            <w:r w:rsidRPr="001065D9">
              <w:rPr>
                <w:rFonts w:ascii="宋体" w:hAnsi="宋体" w:cs="宋体" w:hint="eastAsia"/>
                <w:sz w:val="20"/>
                <w:szCs w:val="20"/>
              </w:rPr>
              <w:lastRenderedPageBreak/>
              <w:t>26分</w:t>
            </w:r>
          </w:p>
        </w:tc>
      </w:tr>
      <w:tr w:rsidR="00F763A5" w:rsidTr="0062108F">
        <w:trPr>
          <w:trHeight w:val="1008"/>
          <w:jc w:val="center"/>
        </w:trPr>
        <w:tc>
          <w:tcPr>
            <w:tcW w:w="1311"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宋体"/>
                <w:sz w:val="20"/>
                <w:szCs w:val="20"/>
              </w:rPr>
            </w:pPr>
            <w:r w:rsidRPr="001065D9">
              <w:rPr>
                <w:rFonts w:ascii="宋体" w:hAnsi="宋体" w:cs="宋体" w:hint="eastAsia"/>
                <w:sz w:val="20"/>
                <w:szCs w:val="20"/>
              </w:rPr>
              <w:lastRenderedPageBreak/>
              <w:t>企业体系认证</w:t>
            </w:r>
          </w:p>
          <w:p w:rsidR="00F763A5" w:rsidRDefault="00F763A5" w:rsidP="0062108F">
            <w:pPr>
              <w:shd w:val="solid" w:color="FFFFFF" w:fill="auto"/>
              <w:wordWrap w:val="0"/>
              <w:jc w:val="center"/>
              <w:rPr>
                <w:rFonts w:ascii="宋体" w:eastAsia="宋体" w:hAnsi="宋体" w:cs="宋体"/>
                <w:b/>
                <w:sz w:val="20"/>
                <w:szCs w:val="20"/>
              </w:rPr>
            </w:pP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宋体" w:hint="eastAsia"/>
                <w:sz w:val="20"/>
                <w:szCs w:val="20"/>
              </w:rPr>
              <w:t>投标单位通过质量管理体系认证、环境管理体系认证，职业安全体系认证的，每有一项得2分，最多得6分，没有不得分。</w:t>
            </w:r>
          </w:p>
        </w:tc>
        <w:tc>
          <w:tcPr>
            <w:tcW w:w="1185" w:type="dxa"/>
            <w:shd w:val="solid" w:color="FFFFFF" w:fill="auto"/>
            <w:tcMar>
              <w:left w:w="108" w:type="dxa"/>
              <w:right w:w="108" w:type="dxa"/>
            </w:tcMar>
            <w:vAlign w:val="center"/>
          </w:tcPr>
          <w:p w:rsidR="00F763A5" w:rsidRDefault="00F763A5" w:rsidP="0062108F">
            <w:pPr>
              <w:shd w:val="solid" w:color="FFFFFF" w:fill="auto"/>
              <w:wordWrap w:val="0"/>
              <w:jc w:val="center"/>
              <w:rPr>
                <w:rFonts w:ascii="宋体" w:hAnsi="宋体" w:cs="宋体"/>
                <w:sz w:val="20"/>
                <w:szCs w:val="20"/>
              </w:rPr>
            </w:pPr>
            <w:r w:rsidRPr="001065D9">
              <w:rPr>
                <w:rFonts w:ascii="宋体" w:hAnsi="宋体" w:cs="宋体" w:hint="eastAsia"/>
                <w:sz w:val="20"/>
                <w:szCs w:val="20"/>
              </w:rPr>
              <w:t>6分</w:t>
            </w:r>
          </w:p>
        </w:tc>
      </w:tr>
      <w:tr w:rsidR="00F763A5" w:rsidTr="0062108F">
        <w:trPr>
          <w:trHeight w:val="567"/>
          <w:jc w:val="center"/>
        </w:trPr>
        <w:tc>
          <w:tcPr>
            <w:tcW w:w="1311" w:type="dxa"/>
            <w:shd w:val="solid" w:color="FFFFFF" w:fill="auto"/>
            <w:tcMar>
              <w:left w:w="108" w:type="dxa"/>
              <w:right w:w="108" w:type="dxa"/>
            </w:tcMar>
            <w:vAlign w:val="center"/>
          </w:tcPr>
          <w:p w:rsidR="00F763A5" w:rsidRPr="00581692" w:rsidRDefault="00F763A5" w:rsidP="0062108F">
            <w:pPr>
              <w:spacing w:line="360" w:lineRule="auto"/>
              <w:rPr>
                <w:rFonts w:ascii="宋体" w:hAnsi="宋体" w:cs="宋体"/>
                <w:sz w:val="20"/>
                <w:szCs w:val="20"/>
              </w:rPr>
            </w:pPr>
            <w:r w:rsidRPr="001065D9">
              <w:rPr>
                <w:rFonts w:ascii="宋体" w:hAnsi="宋体" w:cs="宋体" w:hint="eastAsia"/>
                <w:sz w:val="20"/>
                <w:szCs w:val="20"/>
              </w:rPr>
              <w:t>企业会员单位证书</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宋体" w:hint="eastAsia"/>
                <w:sz w:val="20"/>
                <w:szCs w:val="20"/>
              </w:rPr>
              <w:t>投标单位为中国教育装备行业协会会员单位以及中国书刊发行行业协会会员单位的，每有一项得2分，最多得4分，不满足条件者不得分。</w:t>
            </w:r>
          </w:p>
        </w:tc>
        <w:tc>
          <w:tcPr>
            <w:tcW w:w="1185" w:type="dxa"/>
            <w:shd w:val="solid" w:color="FFFFFF" w:fill="auto"/>
            <w:tcMar>
              <w:left w:w="108" w:type="dxa"/>
              <w:right w:w="108" w:type="dxa"/>
            </w:tcMar>
            <w:vAlign w:val="center"/>
          </w:tcPr>
          <w:p w:rsidR="00F763A5" w:rsidRDefault="00F763A5" w:rsidP="0062108F">
            <w:pPr>
              <w:shd w:val="solid" w:color="FFFFFF" w:fill="auto"/>
              <w:wordWrap w:val="0"/>
              <w:jc w:val="center"/>
              <w:rPr>
                <w:rFonts w:ascii="宋体" w:eastAsia="宋体" w:hAnsi="宋体" w:cs="宋体"/>
                <w:sz w:val="20"/>
                <w:szCs w:val="20"/>
                <w:shd w:val="clear" w:color="000000" w:fill="FFFFFF"/>
              </w:rPr>
            </w:pPr>
            <w:r>
              <w:rPr>
                <w:rFonts w:ascii="宋体" w:hAnsi="宋体" w:cs="宋体" w:hint="eastAsia"/>
                <w:sz w:val="20"/>
                <w:szCs w:val="20"/>
                <w:shd w:val="clear" w:color="000000" w:fill="FFFFFF"/>
              </w:rPr>
              <w:t>4分</w:t>
            </w:r>
          </w:p>
        </w:tc>
      </w:tr>
      <w:tr w:rsidR="00F763A5" w:rsidRPr="001065D9" w:rsidTr="0062108F">
        <w:trPr>
          <w:trHeight w:val="567"/>
          <w:jc w:val="center"/>
        </w:trPr>
        <w:tc>
          <w:tcPr>
            <w:tcW w:w="1311"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宋体"/>
                <w:sz w:val="20"/>
                <w:szCs w:val="20"/>
              </w:rPr>
            </w:pPr>
            <w:r w:rsidRPr="001065D9">
              <w:rPr>
                <w:rFonts w:ascii="宋体" w:hAnsi="宋体" w:cs="宋体" w:hint="eastAsia"/>
                <w:sz w:val="20"/>
                <w:szCs w:val="20"/>
              </w:rPr>
              <w:t>企业信誉</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宋体" w:hint="eastAsia"/>
                <w:sz w:val="20"/>
                <w:szCs w:val="20"/>
              </w:rPr>
              <w:t>投标企业提供3A级信用等级认证证书及企业信用报告的，得6分，不齐全不得分。</w:t>
            </w:r>
          </w:p>
        </w:tc>
        <w:tc>
          <w:tcPr>
            <w:tcW w:w="1185" w:type="dxa"/>
            <w:shd w:val="solid" w:color="FFFFFF" w:fill="auto"/>
            <w:tcMar>
              <w:left w:w="108" w:type="dxa"/>
              <w:right w:w="108" w:type="dxa"/>
            </w:tcMar>
            <w:vAlign w:val="center"/>
          </w:tcPr>
          <w:p w:rsidR="00F763A5" w:rsidRDefault="00F763A5" w:rsidP="0062108F">
            <w:pPr>
              <w:pStyle w:val="af4"/>
              <w:shd w:val="solid" w:color="FFFFFF" w:fill="auto"/>
              <w:wordWrap w:val="0"/>
              <w:ind w:firstLineChars="0" w:firstLine="0"/>
              <w:jc w:val="left"/>
              <w:rPr>
                <w:rFonts w:ascii="宋体" w:hAnsi="宋体" w:cs="宋体"/>
                <w:sz w:val="20"/>
                <w:szCs w:val="20"/>
              </w:rPr>
            </w:pPr>
            <w:r>
              <w:rPr>
                <w:rFonts w:ascii="宋体" w:hAnsi="宋体" w:cs="宋体" w:hint="eastAsia"/>
                <w:sz w:val="20"/>
                <w:szCs w:val="20"/>
              </w:rPr>
              <w:t>6分</w:t>
            </w:r>
          </w:p>
        </w:tc>
      </w:tr>
      <w:tr w:rsidR="00F763A5" w:rsidRPr="001065D9" w:rsidTr="0062108F">
        <w:trPr>
          <w:trHeight w:val="567"/>
          <w:jc w:val="center"/>
        </w:trPr>
        <w:tc>
          <w:tcPr>
            <w:tcW w:w="1311"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宋体"/>
                <w:sz w:val="20"/>
                <w:szCs w:val="20"/>
              </w:rPr>
            </w:pPr>
            <w:r w:rsidRPr="001065D9">
              <w:rPr>
                <w:rFonts w:ascii="宋体" w:hAnsi="宋体" w:cs="宋体" w:hint="eastAsia"/>
                <w:sz w:val="20"/>
                <w:szCs w:val="20"/>
              </w:rPr>
              <w:t>企业业绩</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宋体"/>
                <w:sz w:val="20"/>
                <w:szCs w:val="20"/>
              </w:rPr>
            </w:pPr>
            <w:r w:rsidRPr="001065D9">
              <w:rPr>
                <w:rFonts w:ascii="宋体" w:hAnsi="宋体" w:cs="宋体" w:hint="eastAsia"/>
                <w:sz w:val="20"/>
                <w:szCs w:val="20"/>
              </w:rPr>
              <w:t>提供近三年的投标企业已完成类似业绩，合同金额在50 万元及以上的业绩，每个业绩得1分，合同金额在100万元及以上的业绩，每个业绩得2分，每个业绩需提供中标通知书及合同，此项最多得10分，不满足条件者不得分。</w:t>
            </w:r>
          </w:p>
        </w:tc>
        <w:tc>
          <w:tcPr>
            <w:tcW w:w="1185" w:type="dxa"/>
            <w:shd w:val="solid" w:color="FFFFFF" w:fill="auto"/>
            <w:tcMar>
              <w:left w:w="108" w:type="dxa"/>
              <w:right w:w="108" w:type="dxa"/>
            </w:tcMar>
            <w:vAlign w:val="center"/>
          </w:tcPr>
          <w:p w:rsidR="00F763A5" w:rsidRDefault="00F763A5" w:rsidP="0062108F">
            <w:pPr>
              <w:pStyle w:val="af4"/>
              <w:shd w:val="solid" w:color="FFFFFF" w:fill="auto"/>
              <w:wordWrap w:val="0"/>
              <w:ind w:firstLineChars="0" w:firstLine="0"/>
              <w:jc w:val="left"/>
              <w:rPr>
                <w:rFonts w:ascii="宋体" w:hAnsi="宋体" w:cs="宋体"/>
                <w:sz w:val="20"/>
                <w:szCs w:val="20"/>
              </w:rPr>
            </w:pPr>
            <w:r>
              <w:rPr>
                <w:rFonts w:ascii="宋体" w:hAnsi="宋体" w:cs="宋体" w:hint="eastAsia"/>
                <w:sz w:val="20"/>
                <w:szCs w:val="20"/>
              </w:rPr>
              <w:t>10分</w:t>
            </w:r>
          </w:p>
        </w:tc>
      </w:tr>
      <w:tr w:rsidR="00F763A5" w:rsidRPr="001065D9" w:rsidTr="0062108F">
        <w:trPr>
          <w:trHeight w:val="567"/>
          <w:jc w:val="center"/>
        </w:trPr>
        <w:tc>
          <w:tcPr>
            <w:tcW w:w="1311"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宋体"/>
                <w:sz w:val="20"/>
                <w:szCs w:val="20"/>
              </w:rPr>
            </w:pPr>
            <w:r w:rsidRPr="001065D9">
              <w:rPr>
                <w:rFonts w:ascii="宋体" w:hAnsi="宋体" w:cs="宋体" w:hint="eastAsia"/>
                <w:sz w:val="20"/>
                <w:szCs w:val="20"/>
              </w:rPr>
              <w:t>售后服务</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宋体"/>
                <w:sz w:val="20"/>
                <w:szCs w:val="20"/>
              </w:rPr>
            </w:pPr>
            <w:r w:rsidRPr="001065D9">
              <w:rPr>
                <w:rFonts w:ascii="宋体" w:hAnsi="宋体" w:cs="宋体" w:hint="eastAsia"/>
                <w:sz w:val="20"/>
                <w:szCs w:val="20"/>
              </w:rPr>
              <w:t>1、售后服务：根据售后服务方案的优化程度，从售后服务承诺书、免费保修期限，图书馆建设优化方案等方面综合评定，分别得1-5分。</w:t>
            </w:r>
            <w:r w:rsidRPr="001065D9">
              <w:rPr>
                <w:rFonts w:ascii="宋体" w:hAnsi="宋体" w:cs="宋体" w:hint="eastAsia"/>
                <w:sz w:val="20"/>
                <w:szCs w:val="20"/>
              </w:rPr>
              <w:br/>
              <w:t>2、其他优惠条件：投标人能提供除招标文件范围以外有利于采购方的优惠条件的，根据优惠的条件、幅度、价值等，分别得1-4分。</w:t>
            </w:r>
            <w:r w:rsidRPr="001065D9">
              <w:rPr>
                <w:rFonts w:ascii="宋体" w:hAnsi="宋体" w:cs="宋体" w:hint="eastAsia"/>
                <w:sz w:val="20"/>
                <w:szCs w:val="20"/>
              </w:rPr>
              <w:br/>
              <w:t>3、投标文件：根据投标文件编制的完整性、规范性、精确程度及质量等综合评定，分别得1-3分。</w:t>
            </w:r>
          </w:p>
        </w:tc>
        <w:tc>
          <w:tcPr>
            <w:tcW w:w="1185" w:type="dxa"/>
            <w:shd w:val="solid" w:color="FFFFFF" w:fill="auto"/>
            <w:tcMar>
              <w:left w:w="108" w:type="dxa"/>
              <w:right w:w="108" w:type="dxa"/>
            </w:tcMar>
            <w:vAlign w:val="center"/>
          </w:tcPr>
          <w:p w:rsidR="00F763A5" w:rsidRDefault="00F763A5" w:rsidP="0062108F">
            <w:pPr>
              <w:pStyle w:val="af4"/>
              <w:shd w:val="solid" w:color="FFFFFF" w:fill="auto"/>
              <w:wordWrap w:val="0"/>
              <w:ind w:firstLineChars="0" w:firstLine="0"/>
              <w:jc w:val="left"/>
              <w:rPr>
                <w:rFonts w:ascii="宋体" w:hAnsi="宋体" w:cs="宋体"/>
                <w:sz w:val="20"/>
                <w:szCs w:val="20"/>
              </w:rPr>
            </w:pPr>
            <w:r>
              <w:rPr>
                <w:rFonts w:ascii="宋体" w:hAnsi="宋体" w:cs="宋体" w:hint="eastAsia"/>
                <w:sz w:val="20"/>
                <w:szCs w:val="20"/>
              </w:rPr>
              <w:t>12分</w:t>
            </w:r>
          </w:p>
        </w:tc>
      </w:tr>
      <w:tr w:rsidR="00F763A5" w:rsidRPr="001065D9" w:rsidTr="0062108F">
        <w:trPr>
          <w:trHeight w:val="567"/>
          <w:jc w:val="center"/>
        </w:trPr>
        <w:tc>
          <w:tcPr>
            <w:tcW w:w="9196" w:type="dxa"/>
            <w:gridSpan w:val="3"/>
            <w:shd w:val="solid" w:color="FFFFFF" w:fill="auto"/>
            <w:tcMar>
              <w:left w:w="108" w:type="dxa"/>
              <w:right w:w="108" w:type="dxa"/>
            </w:tcMar>
            <w:vAlign w:val="center"/>
          </w:tcPr>
          <w:p w:rsidR="00F763A5" w:rsidRDefault="00F763A5" w:rsidP="0062108F">
            <w:pPr>
              <w:pStyle w:val="af4"/>
              <w:shd w:val="solid" w:color="FFFFFF" w:fill="auto"/>
              <w:wordWrap w:val="0"/>
              <w:ind w:firstLineChars="0" w:firstLine="0"/>
              <w:jc w:val="left"/>
              <w:rPr>
                <w:rFonts w:ascii="宋体" w:hAnsi="宋体" w:cs="宋体"/>
                <w:sz w:val="20"/>
                <w:szCs w:val="20"/>
              </w:rPr>
            </w:pPr>
            <w:r w:rsidRPr="001065D9">
              <w:rPr>
                <w:rFonts w:ascii="宋体" w:hAnsi="宋体" w:cs="宋体" w:hint="eastAsia"/>
                <w:sz w:val="20"/>
                <w:szCs w:val="20"/>
              </w:rPr>
              <w:t>备注：以上所有提供材料必须真实，有弄虚作假者，取消其投标资格，没收保证金并拉入政府采购黑名单</w:t>
            </w:r>
          </w:p>
        </w:tc>
      </w:tr>
      <w:tr w:rsidR="00F763A5" w:rsidTr="0062108F">
        <w:trPr>
          <w:trHeight w:val="599"/>
          <w:jc w:val="center"/>
        </w:trPr>
        <w:tc>
          <w:tcPr>
            <w:tcW w:w="9196" w:type="dxa"/>
            <w:gridSpan w:val="3"/>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三、技术部分（满分</w:t>
            </w:r>
            <w:r w:rsidRPr="001065D9">
              <w:rPr>
                <w:rFonts w:ascii="宋体" w:hAnsi="宋体" w:cs="宋体" w:hint="eastAsia"/>
                <w:sz w:val="20"/>
                <w:szCs w:val="20"/>
              </w:rPr>
              <w:t>6</w:t>
            </w:r>
            <w:r>
              <w:rPr>
                <w:rFonts w:ascii="宋体" w:hAnsi="宋体" w:cs="宋体" w:hint="eastAsia"/>
                <w:b/>
                <w:sz w:val="20"/>
                <w:szCs w:val="20"/>
                <w:shd w:val="clear" w:color="000000" w:fill="FFFFFF"/>
              </w:rPr>
              <w:t>分）</w:t>
            </w:r>
          </w:p>
        </w:tc>
      </w:tr>
      <w:tr w:rsidR="00F763A5" w:rsidTr="0062108F">
        <w:trPr>
          <w:trHeight w:val="567"/>
          <w:jc w:val="center"/>
        </w:trPr>
        <w:tc>
          <w:tcPr>
            <w:tcW w:w="1311" w:type="dxa"/>
            <w:shd w:val="solid" w:color="FFFFFF" w:fill="auto"/>
            <w:tcMar>
              <w:left w:w="108" w:type="dxa"/>
              <w:right w:w="108" w:type="dxa"/>
            </w:tcMar>
            <w:vAlign w:val="center"/>
          </w:tcPr>
          <w:p w:rsidR="00F763A5" w:rsidRDefault="00F763A5" w:rsidP="0062108F">
            <w:pPr>
              <w:shd w:val="solid" w:color="FFFFFF" w:fill="auto"/>
              <w:wordWrap w:val="0"/>
              <w:spacing w:after="160" w:line="360" w:lineRule="atLeast"/>
              <w:jc w:val="center"/>
              <w:rPr>
                <w:rFonts w:ascii="宋体" w:hAnsi="宋体" w:cs="宋体"/>
                <w:b/>
                <w:sz w:val="20"/>
                <w:szCs w:val="20"/>
              </w:rPr>
            </w:pPr>
            <w:r>
              <w:rPr>
                <w:rFonts w:ascii="宋体" w:hAnsi="宋体" w:cs="宋体" w:hint="eastAsia"/>
                <w:b/>
                <w:sz w:val="20"/>
                <w:szCs w:val="20"/>
              </w:rPr>
              <w:t>评分因素</w:t>
            </w:r>
          </w:p>
        </w:tc>
        <w:tc>
          <w:tcPr>
            <w:tcW w:w="6700"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评分标准</w:t>
            </w:r>
          </w:p>
        </w:tc>
        <w:tc>
          <w:tcPr>
            <w:tcW w:w="1185"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b/>
                <w:sz w:val="20"/>
                <w:szCs w:val="20"/>
                <w:shd w:val="clear" w:color="000000" w:fill="FFFFFF"/>
              </w:rPr>
              <w:t>分值</w:t>
            </w:r>
          </w:p>
        </w:tc>
      </w:tr>
      <w:tr w:rsidR="00F763A5" w:rsidTr="0062108F">
        <w:trPr>
          <w:trHeight w:val="550"/>
          <w:jc w:val="center"/>
        </w:trPr>
        <w:tc>
          <w:tcPr>
            <w:tcW w:w="1311" w:type="dxa"/>
            <w:shd w:val="solid" w:color="FFFFFF" w:fill="auto"/>
            <w:tcMar>
              <w:left w:w="108" w:type="dxa"/>
              <w:right w:w="108" w:type="dxa"/>
            </w:tcMar>
            <w:vAlign w:val="center"/>
          </w:tcPr>
          <w:p w:rsidR="00F763A5" w:rsidRDefault="00F763A5" w:rsidP="0062108F">
            <w:pPr>
              <w:shd w:val="solid" w:color="FFFFFF" w:fill="auto"/>
              <w:wordWrap w:val="0"/>
              <w:spacing w:after="160" w:line="360" w:lineRule="atLeast"/>
              <w:jc w:val="center"/>
              <w:rPr>
                <w:rFonts w:ascii="宋体" w:hAnsi="宋体" w:cs="宋体"/>
                <w:b/>
                <w:sz w:val="20"/>
                <w:szCs w:val="20"/>
              </w:rPr>
            </w:pPr>
            <w:r w:rsidRPr="001065D9">
              <w:rPr>
                <w:rFonts w:ascii="宋体" w:hAnsi="宋体" w:cs="宋体" w:hint="eastAsia"/>
                <w:sz w:val="20"/>
                <w:szCs w:val="20"/>
              </w:rPr>
              <w:lastRenderedPageBreak/>
              <w:t>供货率</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宋体" w:hint="eastAsia"/>
                <w:sz w:val="20"/>
                <w:szCs w:val="20"/>
              </w:rPr>
              <w:t>承诺供货率99%得4分，97%（含97%）以上得3分，95%（含95%）以上得1分，低于95%不得分</w:t>
            </w:r>
          </w:p>
        </w:tc>
        <w:tc>
          <w:tcPr>
            <w:tcW w:w="1185"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4分</w:t>
            </w:r>
          </w:p>
        </w:tc>
      </w:tr>
      <w:tr w:rsidR="00F763A5" w:rsidTr="0062108F">
        <w:trPr>
          <w:trHeight w:val="550"/>
          <w:jc w:val="center"/>
        </w:trPr>
        <w:tc>
          <w:tcPr>
            <w:tcW w:w="1311" w:type="dxa"/>
            <w:shd w:val="solid" w:color="FFFFFF" w:fill="auto"/>
            <w:tcMar>
              <w:left w:w="108" w:type="dxa"/>
              <w:right w:w="108" w:type="dxa"/>
            </w:tcMar>
            <w:vAlign w:val="center"/>
          </w:tcPr>
          <w:p w:rsidR="00F763A5" w:rsidRDefault="00F763A5" w:rsidP="0062108F">
            <w:pPr>
              <w:shd w:val="solid" w:color="FFFFFF" w:fill="auto"/>
              <w:wordWrap w:val="0"/>
              <w:spacing w:after="160" w:line="360" w:lineRule="atLeast"/>
              <w:jc w:val="center"/>
              <w:rPr>
                <w:rFonts w:ascii="宋体" w:eastAsia="宋体" w:hAnsi="宋体" w:cs="宋体"/>
                <w:b/>
                <w:sz w:val="20"/>
                <w:szCs w:val="20"/>
              </w:rPr>
            </w:pPr>
            <w:r w:rsidRPr="001065D9">
              <w:rPr>
                <w:rFonts w:ascii="宋体" w:hAnsi="宋体" w:cs="宋体" w:hint="eastAsia"/>
                <w:sz w:val="20"/>
                <w:szCs w:val="20"/>
              </w:rPr>
              <w:t>承诺图书质量</w:t>
            </w:r>
          </w:p>
        </w:tc>
        <w:tc>
          <w:tcPr>
            <w:tcW w:w="6700" w:type="dxa"/>
            <w:shd w:val="solid" w:color="FFFFFF" w:fill="auto"/>
            <w:tcMar>
              <w:left w:w="108" w:type="dxa"/>
              <w:right w:w="108" w:type="dxa"/>
            </w:tcMar>
            <w:vAlign w:val="center"/>
          </w:tcPr>
          <w:p w:rsidR="00F763A5" w:rsidRPr="001065D9" w:rsidRDefault="00F763A5" w:rsidP="0062108F">
            <w:pPr>
              <w:spacing w:line="360" w:lineRule="auto"/>
              <w:rPr>
                <w:rFonts w:ascii="宋体" w:hAnsi="宋体" w:cs="FangSong"/>
                <w:szCs w:val="21"/>
              </w:rPr>
            </w:pPr>
            <w:r w:rsidRPr="001065D9">
              <w:rPr>
                <w:rFonts w:ascii="宋体" w:hAnsi="宋体" w:cs="宋体" w:hint="eastAsia"/>
                <w:sz w:val="20"/>
                <w:szCs w:val="20"/>
              </w:rPr>
              <w:t>图书为正规渠道正版图书，无脱页、漏页、破损、缩版书等图书质量问题的得2分</w:t>
            </w:r>
          </w:p>
        </w:tc>
        <w:tc>
          <w:tcPr>
            <w:tcW w:w="1185" w:type="dxa"/>
            <w:shd w:val="solid" w:color="FFFFFF" w:fill="auto"/>
            <w:tcMar>
              <w:left w:w="108" w:type="dxa"/>
              <w:right w:w="108" w:type="dxa"/>
            </w:tcMar>
            <w:vAlign w:val="center"/>
          </w:tcPr>
          <w:p w:rsidR="00F763A5" w:rsidRDefault="00F763A5" w:rsidP="0062108F">
            <w:pPr>
              <w:shd w:val="solid" w:color="FFFFFF" w:fill="auto"/>
              <w:wordWrap w:val="0"/>
              <w:spacing w:after="160" w:line="330" w:lineRule="atLeast"/>
              <w:jc w:val="center"/>
              <w:rPr>
                <w:rFonts w:ascii="宋体" w:hAnsi="宋体" w:cs="宋体"/>
                <w:sz w:val="20"/>
                <w:szCs w:val="20"/>
                <w:shd w:val="clear" w:color="000000" w:fill="FFFFFF"/>
              </w:rPr>
            </w:pPr>
            <w:r>
              <w:rPr>
                <w:rFonts w:ascii="宋体" w:hAnsi="宋体" w:cs="宋体" w:hint="eastAsia"/>
                <w:sz w:val="20"/>
                <w:szCs w:val="20"/>
                <w:shd w:val="clear" w:color="000000" w:fill="FFFFFF"/>
              </w:rPr>
              <w:t>2分</w:t>
            </w:r>
          </w:p>
        </w:tc>
      </w:tr>
    </w:tbl>
    <w:p w:rsidR="00244CE1" w:rsidRPr="00244CE1" w:rsidRDefault="00244CE1" w:rsidP="00244CE1">
      <w:pPr>
        <w:widowControl/>
        <w:shd w:val="clear" w:color="auto" w:fill="FFFFFF"/>
        <w:spacing w:line="600" w:lineRule="exact"/>
        <w:ind w:firstLine="600"/>
        <w:jc w:val="left"/>
        <w:rPr>
          <w:rFonts w:ascii="黑体" w:eastAsia="黑体" w:hAnsi="宋体" w:cs="黑体"/>
          <w:color w:val="000000"/>
          <w:kern w:val="0"/>
          <w:sz w:val="30"/>
          <w:szCs w:val="30"/>
          <w:shd w:val="clear" w:color="auto" w:fill="FFFFFF"/>
        </w:rPr>
      </w:pPr>
    </w:p>
    <w:p w:rsidR="00244CE1" w:rsidRPr="003E1936" w:rsidRDefault="00244CE1" w:rsidP="00244CE1">
      <w:pPr>
        <w:widowControl/>
        <w:shd w:val="clear" w:color="auto" w:fill="FFFFFF"/>
        <w:spacing w:line="600" w:lineRule="exact"/>
        <w:ind w:firstLine="600"/>
        <w:jc w:val="left"/>
      </w:pPr>
      <w:r w:rsidRPr="003E1936">
        <w:rPr>
          <w:rFonts w:ascii="黑体" w:eastAsia="黑体" w:hAnsi="宋体" w:cs="黑体" w:hint="eastAsia"/>
          <w:color w:val="000000"/>
          <w:kern w:val="0"/>
          <w:sz w:val="30"/>
          <w:szCs w:val="30"/>
          <w:shd w:val="clear" w:color="auto" w:fill="FFFFFF"/>
        </w:rPr>
        <w:t>六、采购资金支付</w:t>
      </w:r>
    </w:p>
    <w:p w:rsidR="00244CE1" w:rsidRPr="003E1936" w:rsidRDefault="00244CE1" w:rsidP="00244CE1">
      <w:pPr>
        <w:widowControl/>
        <w:shd w:val="clear" w:color="auto" w:fill="FFFFFF"/>
        <w:spacing w:line="600" w:lineRule="exact"/>
        <w:ind w:firstLine="600"/>
        <w:jc w:val="left"/>
        <w:rPr>
          <w:rFonts w:ascii="仿宋" w:eastAsia="仿宋" w:hAnsi="仿宋" w:cs="仿宋"/>
          <w:color w:val="000000"/>
          <w:kern w:val="0"/>
          <w:sz w:val="30"/>
          <w:szCs w:val="30"/>
          <w:shd w:val="clear" w:color="auto" w:fill="FFFFFF"/>
        </w:rPr>
      </w:pPr>
      <w:r w:rsidRPr="003E1936">
        <w:rPr>
          <w:rFonts w:ascii="仿宋" w:eastAsia="仿宋" w:hAnsi="仿宋" w:cs="仿宋"/>
          <w:color w:val="000000"/>
          <w:kern w:val="0"/>
          <w:sz w:val="30"/>
          <w:szCs w:val="30"/>
          <w:shd w:val="clear" w:color="auto" w:fill="FFFFFF"/>
        </w:rPr>
        <w:t>（一）支付方式：</w:t>
      </w:r>
      <w:r w:rsidRPr="003E1936">
        <w:rPr>
          <w:rFonts w:ascii="仿宋" w:eastAsia="仿宋" w:hAnsi="仿宋" w:cs="仿宋" w:hint="eastAsia"/>
          <w:color w:val="000000"/>
          <w:kern w:val="0"/>
          <w:sz w:val="30"/>
          <w:szCs w:val="30"/>
          <w:shd w:val="clear" w:color="auto" w:fill="FFFFFF"/>
        </w:rPr>
        <w:t>银行转帐</w:t>
      </w:r>
    </w:p>
    <w:p w:rsidR="00244CE1" w:rsidRPr="003E1936" w:rsidRDefault="00244CE1" w:rsidP="00244CE1">
      <w:pPr>
        <w:widowControl/>
        <w:shd w:val="clear" w:color="auto" w:fill="FFFFFF"/>
        <w:spacing w:line="600" w:lineRule="exact"/>
        <w:ind w:firstLine="600"/>
        <w:jc w:val="left"/>
      </w:pPr>
      <w:r w:rsidRPr="003E1936">
        <w:rPr>
          <w:rFonts w:ascii="仿宋" w:eastAsia="仿宋" w:hAnsi="仿宋" w:cs="仿宋"/>
          <w:color w:val="000000"/>
          <w:kern w:val="0"/>
          <w:sz w:val="30"/>
          <w:szCs w:val="30"/>
          <w:shd w:val="clear" w:color="auto" w:fill="FFFFFF"/>
        </w:rPr>
        <w:t>（二）支付时间及条件：</w:t>
      </w:r>
      <w:r w:rsidRPr="003E1936">
        <w:rPr>
          <w:rFonts w:ascii="仿宋" w:eastAsia="仿宋" w:hAnsi="仿宋" w:cs="仿宋" w:hint="eastAsia"/>
          <w:color w:val="000000"/>
          <w:kern w:val="0"/>
          <w:sz w:val="30"/>
          <w:szCs w:val="30"/>
          <w:shd w:val="clear" w:color="auto" w:fill="FFFFFF"/>
        </w:rPr>
        <w:t>验收合格后支付中标金额的95%，</w:t>
      </w:r>
      <w:r w:rsidR="00570A29">
        <w:rPr>
          <w:rFonts w:ascii="仿宋" w:eastAsia="仿宋" w:hAnsi="仿宋" w:cs="仿宋" w:hint="eastAsia"/>
          <w:color w:val="000000"/>
          <w:kern w:val="0"/>
          <w:sz w:val="30"/>
          <w:szCs w:val="30"/>
          <w:shd w:val="clear" w:color="auto" w:fill="FFFFFF"/>
        </w:rPr>
        <w:t>一年内无质量问题支付剩余的5%</w:t>
      </w:r>
      <w:r w:rsidRPr="003E1936">
        <w:rPr>
          <w:rFonts w:ascii="仿宋" w:eastAsia="仿宋" w:hAnsi="仿宋" w:cs="仿宋" w:hint="eastAsia"/>
          <w:color w:val="000000"/>
          <w:kern w:val="0"/>
          <w:sz w:val="30"/>
          <w:szCs w:val="30"/>
          <w:shd w:val="clear" w:color="auto" w:fill="FFFFFF"/>
        </w:rPr>
        <w:t>。</w:t>
      </w:r>
    </w:p>
    <w:p w:rsidR="00244CE1" w:rsidRPr="003E1936" w:rsidRDefault="00244CE1" w:rsidP="00244CE1">
      <w:pPr>
        <w:widowControl/>
        <w:shd w:val="clear" w:color="auto" w:fill="FFFFFF"/>
        <w:spacing w:line="600" w:lineRule="exact"/>
        <w:ind w:firstLine="600"/>
        <w:jc w:val="left"/>
      </w:pPr>
      <w:r w:rsidRPr="003E1936">
        <w:rPr>
          <w:rFonts w:ascii="黑体" w:eastAsia="黑体" w:hAnsi="宋体" w:cs="黑体" w:hint="eastAsia"/>
          <w:color w:val="000000"/>
          <w:kern w:val="0"/>
          <w:sz w:val="30"/>
          <w:szCs w:val="30"/>
          <w:shd w:val="clear" w:color="auto" w:fill="FFFFFF"/>
        </w:rPr>
        <w:t>七、联系方式</w:t>
      </w:r>
    </w:p>
    <w:p w:rsidR="00244CE1" w:rsidRPr="003E1936" w:rsidRDefault="00244CE1" w:rsidP="00244CE1">
      <w:pPr>
        <w:widowControl/>
        <w:shd w:val="clear" w:color="auto" w:fill="FFFFFF"/>
        <w:snapToGrid w:val="0"/>
        <w:spacing w:line="600" w:lineRule="exact"/>
        <w:ind w:firstLine="480"/>
        <w:jc w:val="right"/>
        <w:rPr>
          <w:rFonts w:ascii="仿宋" w:eastAsia="仿宋" w:hAnsi="仿宋" w:cs="宋体"/>
          <w:color w:val="000000"/>
          <w:kern w:val="0"/>
          <w:sz w:val="32"/>
          <w:szCs w:val="32"/>
          <w:shd w:val="clear" w:color="auto" w:fill="FFFFFF"/>
        </w:rPr>
      </w:pPr>
      <w:bookmarkStart w:id="0" w:name="_GoBack"/>
      <w:bookmarkEnd w:id="0"/>
      <w:r w:rsidRPr="003E1936">
        <w:rPr>
          <w:rFonts w:ascii="仿宋" w:eastAsia="仿宋" w:hAnsi="仿宋" w:cs="宋体" w:hint="eastAsia"/>
          <w:color w:val="000000"/>
          <w:kern w:val="0"/>
          <w:sz w:val="32"/>
          <w:szCs w:val="32"/>
          <w:shd w:val="clear" w:color="auto" w:fill="FFFFFF"/>
        </w:rPr>
        <w:t>采购单位：许昌市城乡一体化示范区社会事务管理中心</w:t>
      </w:r>
    </w:p>
    <w:p w:rsidR="00244CE1" w:rsidRPr="003E1936" w:rsidRDefault="00244CE1" w:rsidP="00244CE1">
      <w:pPr>
        <w:widowControl/>
        <w:shd w:val="clear" w:color="auto" w:fill="FFFFFF"/>
        <w:snapToGrid w:val="0"/>
        <w:spacing w:line="600" w:lineRule="exact"/>
        <w:ind w:right="640" w:firstLineChars="200" w:firstLine="640"/>
        <w:rPr>
          <w:rFonts w:ascii="仿宋" w:eastAsia="仿宋" w:hAnsi="仿宋" w:cs="宋体"/>
          <w:color w:val="000000"/>
          <w:kern w:val="0"/>
          <w:sz w:val="32"/>
          <w:szCs w:val="32"/>
          <w:shd w:val="clear" w:color="auto" w:fill="FFFFFF"/>
        </w:rPr>
      </w:pPr>
      <w:r w:rsidRPr="003E1936">
        <w:rPr>
          <w:rFonts w:ascii="仿宋" w:eastAsia="仿宋" w:hAnsi="仿宋" w:cs="宋体" w:hint="eastAsia"/>
          <w:color w:val="000000"/>
          <w:kern w:val="0"/>
          <w:sz w:val="32"/>
          <w:szCs w:val="32"/>
          <w:shd w:val="clear" w:color="auto" w:fill="FFFFFF"/>
        </w:rPr>
        <w:t xml:space="preserve">地    址：许昌市城乡一体化示范区    </w:t>
      </w:r>
    </w:p>
    <w:p w:rsidR="00244CE1" w:rsidRPr="003E1936" w:rsidRDefault="00244CE1" w:rsidP="00244CE1">
      <w:pPr>
        <w:widowControl/>
        <w:shd w:val="clear" w:color="auto" w:fill="FFFFFF"/>
        <w:spacing w:line="600" w:lineRule="exact"/>
        <w:ind w:firstLineChars="200" w:firstLine="640"/>
        <w:jc w:val="left"/>
      </w:pPr>
      <w:r w:rsidRPr="003E1936">
        <w:rPr>
          <w:rFonts w:ascii="仿宋" w:eastAsia="仿宋" w:hAnsi="仿宋" w:cs="宋体" w:hint="eastAsia"/>
          <w:color w:val="000000"/>
          <w:kern w:val="0"/>
          <w:sz w:val="32"/>
          <w:szCs w:val="32"/>
          <w:shd w:val="clear" w:color="auto" w:fill="FFFFFF"/>
        </w:rPr>
        <w:t>联 系 人：李先生      联系电话：13733689616</w:t>
      </w:r>
    </w:p>
    <w:p w:rsidR="00244CE1" w:rsidRPr="003E1936" w:rsidRDefault="00244CE1" w:rsidP="00244CE1">
      <w:pPr>
        <w:widowControl/>
        <w:shd w:val="clear" w:color="auto" w:fill="FFFFFF"/>
        <w:spacing w:line="600" w:lineRule="exact"/>
        <w:ind w:leftChars="200" w:left="5070" w:hangingChars="1550" w:hanging="4650"/>
        <w:jc w:val="right"/>
      </w:pPr>
      <w:r w:rsidRPr="003E1936">
        <w:rPr>
          <w:rFonts w:ascii="仿宋" w:eastAsia="仿宋" w:hAnsi="仿宋" w:cs="仿宋" w:hint="eastAsia"/>
          <w:color w:val="000000"/>
          <w:kern w:val="0"/>
          <w:sz w:val="30"/>
          <w:szCs w:val="30"/>
          <w:shd w:val="clear" w:color="auto" w:fill="FFFFFF"/>
        </w:rPr>
        <w:t>单位全称：</w:t>
      </w:r>
      <w:r w:rsidRPr="003E1936">
        <w:rPr>
          <w:rFonts w:ascii="仿宋" w:eastAsia="仿宋" w:hAnsi="仿宋" w:cs="宋体" w:hint="eastAsia"/>
          <w:color w:val="000000"/>
          <w:kern w:val="0"/>
          <w:sz w:val="32"/>
          <w:szCs w:val="32"/>
          <w:shd w:val="clear" w:color="auto" w:fill="FFFFFF"/>
        </w:rPr>
        <w:t>许昌市城乡一体化示范区社会事务管理中心</w:t>
      </w:r>
      <w:r w:rsidRPr="003E1936">
        <w:rPr>
          <w:rFonts w:ascii="仿宋" w:eastAsia="仿宋" w:hAnsi="仿宋" w:cs="仿宋" w:hint="eastAsia"/>
          <w:color w:val="000000"/>
          <w:kern w:val="0"/>
          <w:sz w:val="30"/>
          <w:szCs w:val="30"/>
          <w:shd w:val="clear" w:color="auto" w:fill="FFFFFF"/>
        </w:rPr>
        <w:t>2018年</w:t>
      </w:r>
      <w:r w:rsidR="00274BDD">
        <w:rPr>
          <w:rFonts w:ascii="仿宋" w:eastAsia="仿宋" w:hAnsi="仿宋" w:cs="仿宋" w:hint="eastAsia"/>
          <w:color w:val="000000"/>
          <w:kern w:val="0"/>
          <w:sz w:val="30"/>
          <w:szCs w:val="30"/>
          <w:shd w:val="clear" w:color="auto" w:fill="FFFFFF"/>
        </w:rPr>
        <w:t>11</w:t>
      </w:r>
      <w:r w:rsidRPr="003E1936">
        <w:rPr>
          <w:rFonts w:ascii="仿宋" w:eastAsia="仿宋" w:hAnsi="仿宋" w:cs="仿宋" w:hint="eastAsia"/>
          <w:color w:val="000000"/>
          <w:kern w:val="0"/>
          <w:sz w:val="30"/>
          <w:szCs w:val="30"/>
          <w:shd w:val="clear" w:color="auto" w:fill="FFFFFF"/>
        </w:rPr>
        <w:t>月</w:t>
      </w:r>
      <w:r w:rsidR="00274BDD">
        <w:rPr>
          <w:rFonts w:ascii="仿宋" w:eastAsia="仿宋" w:hAnsi="仿宋" w:cs="仿宋" w:hint="eastAsia"/>
          <w:color w:val="000000"/>
          <w:kern w:val="0"/>
          <w:sz w:val="30"/>
          <w:szCs w:val="30"/>
          <w:shd w:val="clear" w:color="auto" w:fill="FFFFFF"/>
        </w:rPr>
        <w:t>9</w:t>
      </w:r>
      <w:r w:rsidRPr="003E1936">
        <w:rPr>
          <w:rFonts w:ascii="仿宋" w:eastAsia="仿宋" w:hAnsi="仿宋" w:cs="仿宋" w:hint="eastAsia"/>
          <w:color w:val="000000"/>
          <w:kern w:val="0"/>
          <w:sz w:val="30"/>
          <w:szCs w:val="30"/>
          <w:shd w:val="clear" w:color="auto" w:fill="FFFFFF"/>
        </w:rPr>
        <w:t>日</w:t>
      </w:r>
    </w:p>
    <w:p w:rsidR="00AA0CD4" w:rsidRPr="00244CE1" w:rsidRDefault="00AA0CD4"/>
    <w:sectPr w:rsidR="00AA0CD4" w:rsidRPr="00244CE1" w:rsidSect="00244CE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E36" w:rsidRDefault="00442E36" w:rsidP="0075072E">
      <w:r>
        <w:separator/>
      </w:r>
    </w:p>
  </w:endnote>
  <w:endnote w:type="continuationSeparator" w:id="1">
    <w:p w:rsidR="00442E36" w:rsidRDefault="00442E36" w:rsidP="007507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641"/>
      <w:docPartObj>
        <w:docPartGallery w:val="Page Numbers (Bottom of Page)"/>
        <w:docPartUnique/>
      </w:docPartObj>
    </w:sdtPr>
    <w:sdtContent>
      <w:p w:rsidR="00C04BD4" w:rsidRDefault="005C56D9">
        <w:pPr>
          <w:pStyle w:val="a9"/>
          <w:jc w:val="center"/>
        </w:pPr>
        <w:fldSimple w:instr=" PAGE   \* MERGEFORMAT ">
          <w:r w:rsidR="00274BDD" w:rsidRPr="00274BDD">
            <w:rPr>
              <w:noProof/>
              <w:lang w:val="zh-CN"/>
            </w:rPr>
            <w:t>64</w:t>
          </w:r>
        </w:fldSimple>
      </w:p>
    </w:sdtContent>
  </w:sdt>
  <w:p w:rsidR="00C04BD4" w:rsidRDefault="00C04B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E36" w:rsidRDefault="00442E36" w:rsidP="0075072E">
      <w:r>
        <w:separator/>
      </w:r>
    </w:p>
  </w:footnote>
  <w:footnote w:type="continuationSeparator" w:id="1">
    <w:p w:rsidR="00442E36" w:rsidRDefault="00442E36" w:rsidP="00750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82EE9E"/>
    <w:multiLevelType w:val="singleLevel"/>
    <w:tmpl w:val="C382EE9E"/>
    <w:lvl w:ilvl="0">
      <w:start w:val="1"/>
      <w:numFmt w:val="bullet"/>
      <w:pStyle w:val="a"/>
      <w:lvlText w:val=""/>
      <w:lvlJc w:val="left"/>
      <w:pPr>
        <w:tabs>
          <w:tab w:val="left" w:pos="360"/>
        </w:tabs>
        <w:ind w:left="360" w:hanging="360"/>
      </w:pPr>
      <w:rPr>
        <w:rFonts w:ascii="Wingdings" w:hAnsi="Wingdings" w:hint="default"/>
      </w:rPr>
    </w:lvl>
  </w:abstractNum>
  <w:abstractNum w:abstractNumId="1">
    <w:nsid w:val="D01A2687"/>
    <w:multiLevelType w:val="singleLevel"/>
    <w:tmpl w:val="D01A2687"/>
    <w:lvl w:ilvl="0">
      <w:start w:val="1"/>
      <w:numFmt w:val="decimal"/>
      <w:suff w:val="nothing"/>
      <w:lvlText w:val="%1．"/>
      <w:lvlJc w:val="left"/>
      <w:pPr>
        <w:ind w:left="-116" w:firstLine="400"/>
      </w:pPr>
      <w:rPr>
        <w:rFonts w:hint="default"/>
      </w:rPr>
    </w:lvl>
  </w:abstractNum>
  <w:abstractNum w:abstractNumId="2">
    <w:nsid w:val="00000006"/>
    <w:multiLevelType w:val="multilevel"/>
    <w:tmpl w:val="00000006"/>
    <w:lvl w:ilvl="0">
      <w:start w:val="1"/>
      <w:numFmt w:val="chineseCountingThousand"/>
      <w:pStyle w:val="1"/>
      <w:suff w:val="nothing"/>
      <w:lvlText w:val="第%1部分"/>
      <w:lvlJc w:val="center"/>
      <w:pPr>
        <w:ind w:left="563" w:firstLine="288"/>
      </w:pPr>
      <w:rPr>
        <w:rFonts w:hint="eastAsia"/>
        <w:sz w:val="28"/>
        <w:szCs w:val="28"/>
      </w:rPr>
    </w:lvl>
    <w:lvl w:ilvl="1">
      <w:start w:val="1"/>
      <w:numFmt w:val="chineseCountingThousand"/>
      <w:pStyle w:val="2"/>
      <w:suff w:val="nothing"/>
      <w:lvlText w:val="%2、"/>
      <w:lvlJc w:val="left"/>
      <w:pPr>
        <w:ind w:left="1105" w:firstLine="0"/>
      </w:pPr>
      <w:rPr>
        <w:rFonts w:ascii="宋体" w:eastAsia="宋体" w:hAnsi="宋体" w:hint="eastAsia"/>
        <w:sz w:val="21"/>
        <w:szCs w:val="24"/>
      </w:rPr>
    </w:lvl>
    <w:lvl w:ilvl="2">
      <w:start w:val="1"/>
      <w:numFmt w:val="chineseCountingThousand"/>
      <w:suff w:val="nothing"/>
      <w:lvlText w:val="(%3)"/>
      <w:lvlJc w:val="left"/>
      <w:pPr>
        <w:ind w:left="851"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851" w:firstLine="0"/>
      </w:pPr>
      <w:rPr>
        <w:rFonts w:hint="eastAsia"/>
      </w:rPr>
    </w:lvl>
    <w:lvl w:ilvl="4">
      <w:start w:val="1"/>
      <w:numFmt w:val="upperLetter"/>
      <w:suff w:val="nothing"/>
      <w:lvlText w:val="%5、"/>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21BB4D50"/>
    <w:multiLevelType w:val="multilevel"/>
    <w:tmpl w:val="21BB4D50"/>
    <w:lvl w:ilvl="0">
      <w:start w:val="1"/>
      <w:numFmt w:val="decimal"/>
      <w:lvlText w:val="%1．"/>
      <w:lvlJc w:val="left"/>
      <w:pPr>
        <w:ind w:left="360" w:hanging="360"/>
      </w:pPr>
      <w:rPr>
        <w:rFonts w:cs="FangSong"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A449BD"/>
    <w:multiLevelType w:val="multilevel"/>
    <w:tmpl w:val="36A449BD"/>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E9B7254"/>
    <w:multiLevelType w:val="multilevel"/>
    <w:tmpl w:val="3E9B7254"/>
    <w:lvl w:ilvl="0">
      <w:start w:val="4"/>
      <w:numFmt w:val="decimal"/>
      <w:lvlText w:val="%1."/>
      <w:lvlJc w:val="left"/>
      <w:pPr>
        <w:ind w:left="360" w:hanging="360"/>
      </w:pPr>
      <w:rPr>
        <w:rFonts w:cs="FangSong"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7333C7"/>
    <w:multiLevelType w:val="multilevel"/>
    <w:tmpl w:val="08F4D6A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580A3284"/>
    <w:multiLevelType w:val="hybridMultilevel"/>
    <w:tmpl w:val="E9EC8FB6"/>
    <w:lvl w:ilvl="0" w:tplc="F7B6A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7E74B361"/>
    <w:multiLevelType w:val="singleLevel"/>
    <w:tmpl w:val="7E74B361"/>
    <w:lvl w:ilvl="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9"/>
  </w:num>
  <w:num w:numId="5">
    <w:abstractNumId w:val="1"/>
  </w:num>
  <w:num w:numId="6">
    <w:abstractNumId w:val="7"/>
  </w:num>
  <w:num w:numId="7">
    <w:abstractNumId w:val="4"/>
  </w:num>
  <w:num w:numId="8">
    <w:abstractNumId w:val="6"/>
  </w:num>
  <w:num w:numId="9">
    <w:abstractNumId w:val="1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CE1"/>
    <w:rsid w:val="001065D9"/>
    <w:rsid w:val="0012196E"/>
    <w:rsid w:val="00185E53"/>
    <w:rsid w:val="00244CE1"/>
    <w:rsid w:val="00274BDD"/>
    <w:rsid w:val="00321EE6"/>
    <w:rsid w:val="00332D5D"/>
    <w:rsid w:val="00442E36"/>
    <w:rsid w:val="004D5743"/>
    <w:rsid w:val="00551311"/>
    <w:rsid w:val="00570A29"/>
    <w:rsid w:val="005B47C4"/>
    <w:rsid w:val="005C56D9"/>
    <w:rsid w:val="0062108F"/>
    <w:rsid w:val="0067525F"/>
    <w:rsid w:val="00705EB7"/>
    <w:rsid w:val="007422EE"/>
    <w:rsid w:val="0075072E"/>
    <w:rsid w:val="00904F05"/>
    <w:rsid w:val="009C2C7C"/>
    <w:rsid w:val="00A87606"/>
    <w:rsid w:val="00A934A1"/>
    <w:rsid w:val="00AA0CD4"/>
    <w:rsid w:val="00B834BA"/>
    <w:rsid w:val="00BB546E"/>
    <w:rsid w:val="00C04BD4"/>
    <w:rsid w:val="00C07DB6"/>
    <w:rsid w:val="00CA6392"/>
    <w:rsid w:val="00D13E75"/>
    <w:rsid w:val="00D20371"/>
    <w:rsid w:val="00DA45F4"/>
    <w:rsid w:val="00E27AE9"/>
    <w:rsid w:val="00E7199F"/>
    <w:rsid w:val="00EB4846"/>
    <w:rsid w:val="00ED56BE"/>
    <w:rsid w:val="00EF4787"/>
    <w:rsid w:val="00F4746C"/>
    <w:rsid w:val="00F76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0"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qFormat="1"/>
    <w:lsdException w:name="caption"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qFormat="1"/>
    <w:lsdException w:name="Message Header" w:uiPriority="0" w:qFormat="1"/>
    <w:lsdException w:name="Subtitle" w:semiHidden="0" w:uiPriority="11" w:unhideWhenUsed="0" w:qFormat="1"/>
    <w:lsdException w:name="Date" w:qFormat="1"/>
    <w:lsdException w:name="Body Text First Indent" w:qFormat="1"/>
    <w:lsdException w:name="Body Text 3" w:uiPriority="0" w:qFormat="1"/>
    <w:lsdException w:name="Block Text"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244CE1"/>
    <w:pPr>
      <w:widowControl w:val="0"/>
      <w:jc w:val="both"/>
    </w:pPr>
    <w:rPr>
      <w:szCs w:val="24"/>
    </w:rPr>
  </w:style>
  <w:style w:type="paragraph" w:styleId="1">
    <w:name w:val="heading 1"/>
    <w:basedOn w:val="a0"/>
    <w:next w:val="a0"/>
    <w:link w:val="1Char"/>
    <w:qFormat/>
    <w:rsid w:val="00244CE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244CE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244CE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244CE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244CE1"/>
    <w:rPr>
      <w:rFonts w:ascii="Calibri" w:eastAsia="宋体" w:hAnsi="Calibri" w:cs="Times New Roman"/>
      <w:b/>
      <w:bCs/>
      <w:kern w:val="44"/>
      <w:sz w:val="44"/>
      <w:szCs w:val="44"/>
    </w:rPr>
  </w:style>
  <w:style w:type="character" w:customStyle="1" w:styleId="2Char">
    <w:name w:val="标题 2 Char"/>
    <w:basedOn w:val="a1"/>
    <w:link w:val="2"/>
    <w:qFormat/>
    <w:rsid w:val="00244CE1"/>
    <w:rPr>
      <w:rFonts w:ascii="Arial" w:eastAsia="黑体" w:hAnsi="Arial" w:cs="Times New Roman"/>
      <w:b/>
      <w:bCs/>
      <w:kern w:val="0"/>
      <w:sz w:val="32"/>
      <w:szCs w:val="32"/>
    </w:rPr>
  </w:style>
  <w:style w:type="character" w:customStyle="1" w:styleId="3Char">
    <w:name w:val="标题 3 Char"/>
    <w:basedOn w:val="a1"/>
    <w:link w:val="3"/>
    <w:qFormat/>
    <w:rsid w:val="00244CE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244CE1"/>
    <w:rPr>
      <w:rFonts w:ascii="Arial" w:eastAsia="黑体" w:hAnsi="Arial" w:cs="Times New Roman"/>
      <w:b/>
      <w:bCs/>
      <w:kern w:val="0"/>
      <w:sz w:val="28"/>
      <w:szCs w:val="28"/>
    </w:rPr>
  </w:style>
  <w:style w:type="paragraph" w:styleId="a4">
    <w:name w:val="Normal (Web)"/>
    <w:basedOn w:val="a0"/>
    <w:qFormat/>
    <w:rsid w:val="00244CE1"/>
    <w:pPr>
      <w:jc w:val="left"/>
    </w:pPr>
    <w:rPr>
      <w:rFonts w:cs="Times New Roman"/>
      <w:kern w:val="0"/>
      <w:sz w:val="24"/>
    </w:rPr>
  </w:style>
  <w:style w:type="character" w:styleId="a5">
    <w:name w:val="FollowedHyperlink"/>
    <w:basedOn w:val="a1"/>
    <w:uiPriority w:val="99"/>
    <w:qFormat/>
    <w:rsid w:val="00244CE1"/>
    <w:rPr>
      <w:color w:val="000000"/>
      <w:u w:val="none"/>
    </w:rPr>
  </w:style>
  <w:style w:type="character" w:styleId="a6">
    <w:name w:val="Emphasis"/>
    <w:basedOn w:val="a1"/>
    <w:uiPriority w:val="20"/>
    <w:qFormat/>
    <w:rsid w:val="00244CE1"/>
  </w:style>
  <w:style w:type="character" w:styleId="a7">
    <w:name w:val="Hyperlink"/>
    <w:basedOn w:val="a1"/>
    <w:qFormat/>
    <w:rsid w:val="00244CE1"/>
    <w:rPr>
      <w:color w:val="000000"/>
      <w:u w:val="none"/>
    </w:rPr>
  </w:style>
  <w:style w:type="character" w:customStyle="1" w:styleId="green">
    <w:name w:val="green"/>
    <w:basedOn w:val="a1"/>
    <w:qFormat/>
    <w:rsid w:val="00244CE1"/>
    <w:rPr>
      <w:color w:val="66AE00"/>
      <w:sz w:val="14"/>
      <w:szCs w:val="14"/>
    </w:rPr>
  </w:style>
  <w:style w:type="character" w:customStyle="1" w:styleId="green1">
    <w:name w:val="green1"/>
    <w:basedOn w:val="a1"/>
    <w:qFormat/>
    <w:rsid w:val="00244CE1"/>
    <w:rPr>
      <w:color w:val="66AE00"/>
      <w:sz w:val="14"/>
      <w:szCs w:val="14"/>
    </w:rPr>
  </w:style>
  <w:style w:type="character" w:customStyle="1" w:styleId="red">
    <w:name w:val="red"/>
    <w:basedOn w:val="a1"/>
    <w:qFormat/>
    <w:rsid w:val="00244CE1"/>
    <w:rPr>
      <w:color w:val="FF0000"/>
      <w:sz w:val="14"/>
      <w:szCs w:val="14"/>
    </w:rPr>
  </w:style>
  <w:style w:type="character" w:customStyle="1" w:styleId="red1">
    <w:name w:val="red1"/>
    <w:basedOn w:val="a1"/>
    <w:qFormat/>
    <w:rsid w:val="00244CE1"/>
    <w:rPr>
      <w:color w:val="FF0000"/>
      <w:sz w:val="14"/>
      <w:szCs w:val="14"/>
    </w:rPr>
  </w:style>
  <w:style w:type="character" w:customStyle="1" w:styleId="red2">
    <w:name w:val="red2"/>
    <w:basedOn w:val="a1"/>
    <w:qFormat/>
    <w:rsid w:val="00244CE1"/>
    <w:rPr>
      <w:color w:val="CC0000"/>
    </w:rPr>
  </w:style>
  <w:style w:type="character" w:customStyle="1" w:styleId="red3">
    <w:name w:val="red3"/>
    <w:basedOn w:val="a1"/>
    <w:rsid w:val="00244CE1"/>
    <w:rPr>
      <w:color w:val="FF0000"/>
    </w:rPr>
  </w:style>
  <w:style w:type="character" w:customStyle="1" w:styleId="hover25">
    <w:name w:val="hover25"/>
    <w:basedOn w:val="a1"/>
    <w:qFormat/>
    <w:rsid w:val="00244CE1"/>
  </w:style>
  <w:style w:type="character" w:customStyle="1" w:styleId="blue">
    <w:name w:val="blue"/>
    <w:basedOn w:val="a1"/>
    <w:qFormat/>
    <w:rsid w:val="00244CE1"/>
    <w:rPr>
      <w:color w:val="0371C6"/>
      <w:sz w:val="16"/>
      <w:szCs w:val="16"/>
    </w:rPr>
  </w:style>
  <w:style w:type="character" w:customStyle="1" w:styleId="right">
    <w:name w:val="right"/>
    <w:basedOn w:val="a1"/>
    <w:qFormat/>
    <w:rsid w:val="00244CE1"/>
    <w:rPr>
      <w:color w:val="999999"/>
      <w:sz w:val="14"/>
      <w:szCs w:val="14"/>
    </w:rPr>
  </w:style>
  <w:style w:type="character" w:customStyle="1" w:styleId="gb-jt">
    <w:name w:val="gb-jt"/>
    <w:basedOn w:val="a1"/>
    <w:qFormat/>
    <w:rsid w:val="00244CE1"/>
  </w:style>
  <w:style w:type="paragraph" w:styleId="a8">
    <w:name w:val="header"/>
    <w:basedOn w:val="a0"/>
    <w:link w:val="Char"/>
    <w:qFormat/>
    <w:rsid w:val="00244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qFormat/>
    <w:rsid w:val="00244CE1"/>
    <w:rPr>
      <w:sz w:val="18"/>
      <w:szCs w:val="18"/>
    </w:rPr>
  </w:style>
  <w:style w:type="paragraph" w:styleId="a9">
    <w:name w:val="footer"/>
    <w:basedOn w:val="a0"/>
    <w:link w:val="Char0"/>
    <w:uiPriority w:val="99"/>
    <w:qFormat/>
    <w:rsid w:val="00244CE1"/>
    <w:pPr>
      <w:tabs>
        <w:tab w:val="center" w:pos="4153"/>
        <w:tab w:val="right" w:pos="8306"/>
      </w:tabs>
      <w:snapToGrid w:val="0"/>
      <w:jc w:val="left"/>
    </w:pPr>
    <w:rPr>
      <w:sz w:val="18"/>
      <w:szCs w:val="18"/>
    </w:rPr>
  </w:style>
  <w:style w:type="character" w:customStyle="1" w:styleId="Char0">
    <w:name w:val="页脚 Char"/>
    <w:basedOn w:val="a1"/>
    <w:link w:val="a9"/>
    <w:uiPriority w:val="99"/>
    <w:qFormat/>
    <w:rsid w:val="00244CE1"/>
    <w:rPr>
      <w:sz w:val="18"/>
      <w:szCs w:val="18"/>
    </w:rPr>
  </w:style>
  <w:style w:type="paragraph" w:styleId="aa">
    <w:name w:val="Message Header"/>
    <w:basedOn w:val="a0"/>
    <w:link w:val="Char1"/>
    <w:unhideWhenUsed/>
    <w:qFormat/>
    <w:rsid w:val="00244C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1">
    <w:name w:val="信息标题 Char"/>
    <w:basedOn w:val="a1"/>
    <w:link w:val="aa"/>
    <w:rsid w:val="00244CE1"/>
    <w:rPr>
      <w:rFonts w:asciiTheme="majorHAnsi" w:eastAsiaTheme="majorEastAsia" w:hAnsiTheme="majorHAnsi" w:cstheme="majorBidi"/>
      <w:sz w:val="24"/>
      <w:szCs w:val="24"/>
      <w:shd w:val="pct20" w:color="auto" w:fill="auto"/>
    </w:rPr>
  </w:style>
  <w:style w:type="paragraph" w:styleId="ab">
    <w:name w:val="Body Text"/>
    <w:basedOn w:val="a0"/>
    <w:link w:val="Char2"/>
    <w:uiPriority w:val="99"/>
    <w:unhideWhenUsed/>
    <w:qFormat/>
    <w:rsid w:val="00244CE1"/>
    <w:pPr>
      <w:spacing w:after="120"/>
    </w:pPr>
    <w:rPr>
      <w:szCs w:val="22"/>
    </w:rPr>
  </w:style>
  <w:style w:type="character" w:customStyle="1" w:styleId="Char2">
    <w:name w:val="正文文本 Char"/>
    <w:basedOn w:val="a1"/>
    <w:link w:val="ab"/>
    <w:uiPriority w:val="99"/>
    <w:qFormat/>
    <w:rsid w:val="00244CE1"/>
  </w:style>
  <w:style w:type="paragraph" w:styleId="ac">
    <w:name w:val="Body Text First Indent"/>
    <w:basedOn w:val="ab"/>
    <w:link w:val="Char3"/>
    <w:uiPriority w:val="99"/>
    <w:qFormat/>
    <w:rsid w:val="00244CE1"/>
    <w:pPr>
      <w:ind w:firstLineChars="100" w:firstLine="420"/>
    </w:pPr>
    <w:rPr>
      <w:rFonts w:ascii="宋体" w:eastAsia="宋体" w:hAnsi="Times New Roman" w:cs="Times New Roman"/>
      <w:kern w:val="0"/>
      <w:sz w:val="34"/>
      <w:szCs w:val="20"/>
    </w:rPr>
  </w:style>
  <w:style w:type="character" w:customStyle="1" w:styleId="Char3">
    <w:name w:val="正文首行缩进 Char"/>
    <w:basedOn w:val="Char2"/>
    <w:link w:val="ac"/>
    <w:uiPriority w:val="99"/>
    <w:qFormat/>
    <w:rsid w:val="00244CE1"/>
    <w:rPr>
      <w:rFonts w:ascii="宋体" w:eastAsia="宋体" w:hAnsi="Times New Roman" w:cs="Times New Roman"/>
      <w:kern w:val="0"/>
      <w:sz w:val="34"/>
      <w:szCs w:val="20"/>
    </w:rPr>
  </w:style>
  <w:style w:type="paragraph" w:styleId="ad">
    <w:name w:val="Normal Indent"/>
    <w:basedOn w:val="a0"/>
    <w:qFormat/>
    <w:rsid w:val="00244CE1"/>
    <w:pPr>
      <w:ind w:firstLine="425"/>
    </w:pPr>
    <w:rPr>
      <w:rFonts w:ascii="Times New Roman" w:eastAsia="宋体" w:hAnsi="Times New Roman" w:cs="Times New Roman"/>
      <w:szCs w:val="20"/>
    </w:rPr>
  </w:style>
  <w:style w:type="paragraph" w:styleId="ae">
    <w:name w:val="caption"/>
    <w:basedOn w:val="a0"/>
    <w:next w:val="a0"/>
    <w:qFormat/>
    <w:rsid w:val="00244CE1"/>
    <w:rPr>
      <w:rFonts w:ascii="Arial" w:eastAsia="黑体" w:hAnsi="Arial" w:cs="Arial"/>
      <w:sz w:val="20"/>
      <w:szCs w:val="20"/>
    </w:rPr>
  </w:style>
  <w:style w:type="paragraph" w:styleId="a">
    <w:name w:val="List Bullet"/>
    <w:basedOn w:val="a0"/>
    <w:unhideWhenUsed/>
    <w:qFormat/>
    <w:rsid w:val="00244CE1"/>
    <w:pPr>
      <w:numPr>
        <w:numId w:val="2"/>
      </w:numPr>
    </w:pPr>
    <w:rPr>
      <w:szCs w:val="22"/>
    </w:rPr>
  </w:style>
  <w:style w:type="paragraph" w:styleId="30">
    <w:name w:val="Body Text 3"/>
    <w:basedOn w:val="a0"/>
    <w:link w:val="3Char0"/>
    <w:qFormat/>
    <w:rsid w:val="00244CE1"/>
    <w:rPr>
      <w:rFonts w:ascii="Times New Roman" w:eastAsia="宋体" w:hAnsi="Times New Roman" w:cs="Times New Roman"/>
      <w:color w:val="FF0000"/>
      <w:sz w:val="24"/>
    </w:rPr>
  </w:style>
  <w:style w:type="character" w:customStyle="1" w:styleId="3Char0">
    <w:name w:val="正文文本 3 Char"/>
    <w:basedOn w:val="a1"/>
    <w:link w:val="30"/>
    <w:qFormat/>
    <w:rsid w:val="00244CE1"/>
    <w:rPr>
      <w:rFonts w:ascii="Times New Roman" w:eastAsia="宋体" w:hAnsi="Times New Roman" w:cs="Times New Roman"/>
      <w:color w:val="FF0000"/>
      <w:sz w:val="24"/>
      <w:szCs w:val="24"/>
    </w:rPr>
  </w:style>
  <w:style w:type="paragraph" w:styleId="af">
    <w:name w:val="Block Text"/>
    <w:basedOn w:val="a0"/>
    <w:qFormat/>
    <w:rsid w:val="00244CE1"/>
    <w:pPr>
      <w:ind w:leftChars="700" w:left="1440" w:rightChars="700" w:right="700"/>
    </w:pPr>
    <w:rPr>
      <w:szCs w:val="22"/>
    </w:rPr>
  </w:style>
  <w:style w:type="paragraph" w:styleId="5">
    <w:name w:val="toc 5"/>
    <w:basedOn w:val="a0"/>
    <w:next w:val="a0"/>
    <w:uiPriority w:val="39"/>
    <w:qFormat/>
    <w:rsid w:val="00244CE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qFormat/>
    <w:rsid w:val="00244CE1"/>
    <w:pPr>
      <w:ind w:left="480"/>
      <w:jc w:val="left"/>
    </w:pPr>
    <w:rPr>
      <w:rFonts w:ascii="Times New Roman" w:eastAsia="宋体" w:hAnsi="Times New Roman" w:cs="Times New Roman"/>
      <w:i/>
      <w:iCs/>
      <w:color w:val="0000FF"/>
      <w:sz w:val="20"/>
      <w:szCs w:val="20"/>
    </w:rPr>
  </w:style>
  <w:style w:type="paragraph" w:styleId="af0">
    <w:name w:val="Plain Text"/>
    <w:basedOn w:val="a0"/>
    <w:link w:val="Char4"/>
    <w:qFormat/>
    <w:rsid w:val="00244CE1"/>
    <w:rPr>
      <w:rFonts w:eastAsia="宋体"/>
      <w:sz w:val="24"/>
      <w:szCs w:val="22"/>
    </w:rPr>
  </w:style>
  <w:style w:type="character" w:customStyle="1" w:styleId="Char4">
    <w:name w:val="纯文本 Char"/>
    <w:basedOn w:val="a1"/>
    <w:link w:val="af0"/>
    <w:qFormat/>
    <w:rsid w:val="00244CE1"/>
    <w:rPr>
      <w:rFonts w:eastAsia="宋体"/>
      <w:sz w:val="24"/>
    </w:rPr>
  </w:style>
  <w:style w:type="paragraph" w:styleId="af1">
    <w:name w:val="Date"/>
    <w:basedOn w:val="a0"/>
    <w:next w:val="a0"/>
    <w:link w:val="Char5"/>
    <w:uiPriority w:val="99"/>
    <w:unhideWhenUsed/>
    <w:qFormat/>
    <w:rsid w:val="00244CE1"/>
    <w:pPr>
      <w:ind w:leftChars="2500" w:left="100"/>
    </w:pPr>
    <w:rPr>
      <w:szCs w:val="22"/>
    </w:rPr>
  </w:style>
  <w:style w:type="character" w:customStyle="1" w:styleId="Char5">
    <w:name w:val="日期 Char"/>
    <w:basedOn w:val="a1"/>
    <w:link w:val="af1"/>
    <w:uiPriority w:val="99"/>
    <w:qFormat/>
    <w:rsid w:val="00244CE1"/>
  </w:style>
  <w:style w:type="paragraph" w:styleId="11">
    <w:name w:val="toc 1"/>
    <w:basedOn w:val="a0"/>
    <w:next w:val="a0"/>
    <w:qFormat/>
    <w:rsid w:val="00244CE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
    <w:uiPriority w:val="99"/>
    <w:unhideWhenUsed/>
    <w:qFormat/>
    <w:rsid w:val="00244C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1"/>
    <w:link w:val="HTML"/>
    <w:uiPriority w:val="99"/>
    <w:qFormat/>
    <w:rsid w:val="00244CE1"/>
    <w:rPr>
      <w:rFonts w:ascii="宋体" w:eastAsia="宋体" w:hAnsi="宋体" w:cs="宋体"/>
      <w:kern w:val="0"/>
      <w:sz w:val="24"/>
      <w:szCs w:val="24"/>
    </w:rPr>
  </w:style>
  <w:style w:type="character" w:styleId="af2">
    <w:name w:val="Strong"/>
    <w:basedOn w:val="a1"/>
    <w:uiPriority w:val="22"/>
    <w:qFormat/>
    <w:rsid w:val="00244CE1"/>
    <w:rPr>
      <w:b/>
      <w:bCs/>
    </w:rPr>
  </w:style>
  <w:style w:type="character" w:styleId="af3">
    <w:name w:val="page number"/>
    <w:basedOn w:val="a1"/>
    <w:qFormat/>
    <w:rsid w:val="00244CE1"/>
  </w:style>
  <w:style w:type="character" w:customStyle="1" w:styleId="Char10">
    <w:name w:val="纯文本 Char1"/>
    <w:qFormat/>
    <w:rsid w:val="00244CE1"/>
    <w:rPr>
      <w:rFonts w:eastAsia="宋体"/>
      <w:sz w:val="24"/>
    </w:rPr>
  </w:style>
  <w:style w:type="paragraph" w:customStyle="1" w:styleId="Default">
    <w:name w:val="Default"/>
    <w:qFormat/>
    <w:rsid w:val="00244CE1"/>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0"/>
    <w:link w:val="ListParagraphCharChar"/>
    <w:qFormat/>
    <w:rsid w:val="00244CE1"/>
    <w:pPr>
      <w:ind w:firstLineChars="200" w:firstLine="420"/>
    </w:pPr>
    <w:rPr>
      <w:szCs w:val="22"/>
    </w:rPr>
  </w:style>
  <w:style w:type="paragraph" w:styleId="af4">
    <w:name w:val="List Paragraph"/>
    <w:basedOn w:val="a0"/>
    <w:link w:val="Char6"/>
    <w:uiPriority w:val="99"/>
    <w:unhideWhenUsed/>
    <w:qFormat/>
    <w:rsid w:val="00244CE1"/>
    <w:pPr>
      <w:ind w:firstLineChars="200" w:firstLine="420"/>
    </w:pPr>
    <w:rPr>
      <w:szCs w:val="22"/>
    </w:rPr>
  </w:style>
  <w:style w:type="character" w:customStyle="1" w:styleId="CharChar">
    <w:name w:val="正文文本缩进 Char Char"/>
    <w:link w:val="13"/>
    <w:qFormat/>
    <w:rsid w:val="00244CE1"/>
    <w:rPr>
      <w:rFonts w:ascii="宋体"/>
      <w:sz w:val="24"/>
    </w:rPr>
  </w:style>
  <w:style w:type="paragraph" w:customStyle="1" w:styleId="13">
    <w:name w:val="正文文本缩进1"/>
    <w:basedOn w:val="a0"/>
    <w:link w:val="CharChar"/>
    <w:qFormat/>
    <w:rsid w:val="00244CE1"/>
    <w:pPr>
      <w:spacing w:line="360" w:lineRule="auto"/>
      <w:ind w:firstLineChars="200" w:firstLine="480"/>
    </w:pPr>
    <w:rPr>
      <w:rFonts w:ascii="宋体"/>
      <w:sz w:val="24"/>
      <w:szCs w:val="22"/>
    </w:rPr>
  </w:style>
  <w:style w:type="character" w:customStyle="1" w:styleId="CharChar0">
    <w:name w:val="日期 Char Char"/>
    <w:link w:val="14"/>
    <w:qFormat/>
    <w:rsid w:val="00244CE1"/>
    <w:rPr>
      <w:sz w:val="24"/>
    </w:rPr>
  </w:style>
  <w:style w:type="paragraph" w:customStyle="1" w:styleId="14">
    <w:name w:val="日期1"/>
    <w:basedOn w:val="a0"/>
    <w:next w:val="a0"/>
    <w:link w:val="CharChar0"/>
    <w:qFormat/>
    <w:rsid w:val="00244CE1"/>
    <w:rPr>
      <w:sz w:val="24"/>
      <w:szCs w:val="22"/>
    </w:rPr>
  </w:style>
  <w:style w:type="paragraph" w:customStyle="1" w:styleId="15">
    <w:name w:val="正文缩进1"/>
    <w:basedOn w:val="a0"/>
    <w:qFormat/>
    <w:rsid w:val="00244CE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244CE1"/>
    <w:pPr>
      <w:numPr>
        <w:numId w:val="3"/>
      </w:numPr>
      <w:adjustRightInd w:val="0"/>
      <w:textAlignment w:val="baseline"/>
    </w:pPr>
    <w:rPr>
      <w:rFonts w:ascii="宋体" w:eastAsia="宋体" w:hAnsi="宋体" w:cs="Times New Roman"/>
      <w:kern w:val="0"/>
      <w:szCs w:val="21"/>
    </w:rPr>
  </w:style>
  <w:style w:type="paragraph" w:customStyle="1" w:styleId="af5">
    <w:name w:val="图"/>
    <w:basedOn w:val="a0"/>
    <w:qFormat/>
    <w:rsid w:val="00244CE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44CE1"/>
  </w:style>
  <w:style w:type="paragraph" w:customStyle="1" w:styleId="11212">
    <w:name w:val="样式 标题 1 + 四号 居中 段前: 12 磅 段后: 12 磅 行距: 单倍行距"/>
    <w:basedOn w:val="1"/>
    <w:qFormat/>
    <w:rsid w:val="00244CE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244CE1"/>
    <w:pPr>
      <w:keepNext/>
      <w:keepLines/>
      <w:numPr>
        <w:numId w:val="4"/>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4">
    <w:name w:val="hover24"/>
    <w:basedOn w:val="a1"/>
    <w:qFormat/>
    <w:rsid w:val="00244CE1"/>
  </w:style>
  <w:style w:type="paragraph" w:customStyle="1" w:styleId="32">
    <w:name w:val="列出段落3"/>
    <w:basedOn w:val="a0"/>
    <w:qFormat/>
    <w:rsid w:val="00244CE1"/>
    <w:pPr>
      <w:ind w:firstLineChars="200" w:firstLine="420"/>
    </w:pPr>
    <w:rPr>
      <w:rFonts w:ascii="Calibri" w:hAnsi="Calibri"/>
      <w:szCs w:val="22"/>
    </w:rPr>
  </w:style>
  <w:style w:type="character" w:customStyle="1" w:styleId="apple-converted-space">
    <w:name w:val="apple-converted-space"/>
    <w:basedOn w:val="a1"/>
    <w:qFormat/>
    <w:rsid w:val="00244CE1"/>
    <w:rPr>
      <w:rFonts w:cs="Times New Roman"/>
    </w:rPr>
  </w:style>
  <w:style w:type="paragraph" w:customStyle="1" w:styleId="20">
    <w:name w:val="列出段落2"/>
    <w:basedOn w:val="a0"/>
    <w:qFormat/>
    <w:rsid w:val="00244CE1"/>
    <w:pPr>
      <w:ind w:firstLineChars="200" w:firstLine="200"/>
    </w:pPr>
    <w:rPr>
      <w:rFonts w:ascii="Calibri" w:hAnsi="Calibri"/>
      <w:szCs w:val="22"/>
    </w:rPr>
  </w:style>
  <w:style w:type="character" w:customStyle="1" w:styleId="Char6">
    <w:name w:val="列出段落 Char"/>
    <w:link w:val="af4"/>
    <w:qFormat/>
    <w:rsid w:val="00244CE1"/>
  </w:style>
  <w:style w:type="paragraph" w:customStyle="1" w:styleId="40">
    <w:name w:val="列出段落4"/>
    <w:basedOn w:val="a0"/>
    <w:link w:val="ListParagraphChar"/>
    <w:rsid w:val="00244CE1"/>
    <w:pPr>
      <w:spacing w:line="360" w:lineRule="auto"/>
      <w:ind w:firstLineChars="200" w:firstLine="420"/>
      <w:jc w:val="left"/>
    </w:pPr>
    <w:rPr>
      <w:rFonts w:ascii="Calibri" w:eastAsia="宋体" w:hAnsi="Calibri" w:cs="Times New Roman"/>
      <w:kern w:val="0"/>
      <w:sz w:val="24"/>
      <w:szCs w:val="20"/>
    </w:rPr>
  </w:style>
  <w:style w:type="character" w:customStyle="1" w:styleId="ListParagraphChar">
    <w:name w:val="List Paragraph Char"/>
    <w:link w:val="40"/>
    <w:qFormat/>
    <w:locked/>
    <w:rsid w:val="00244CE1"/>
    <w:rPr>
      <w:rFonts w:ascii="Calibri" w:eastAsia="宋体" w:hAnsi="Calibri" w:cs="Times New Roman"/>
      <w:kern w:val="0"/>
      <w:sz w:val="24"/>
      <w:szCs w:val="20"/>
    </w:rPr>
  </w:style>
  <w:style w:type="character" w:customStyle="1" w:styleId="style15">
    <w:name w:val="style15"/>
    <w:basedOn w:val="a1"/>
    <w:rsid w:val="00244CE1"/>
    <w:rPr>
      <w:rFonts w:cs="Times New Roman"/>
    </w:rPr>
  </w:style>
  <w:style w:type="paragraph" w:styleId="af6">
    <w:name w:val="Document Map"/>
    <w:basedOn w:val="a0"/>
    <w:link w:val="Char7"/>
    <w:rsid w:val="00244CE1"/>
    <w:pPr>
      <w:spacing w:line="360" w:lineRule="auto"/>
      <w:ind w:firstLineChars="200" w:firstLine="200"/>
      <w:jc w:val="left"/>
    </w:pPr>
    <w:rPr>
      <w:rFonts w:ascii="宋体" w:eastAsia="宋体" w:hAnsi="Calibri" w:cs="Times New Roman"/>
      <w:sz w:val="18"/>
      <w:szCs w:val="18"/>
    </w:rPr>
  </w:style>
  <w:style w:type="character" w:customStyle="1" w:styleId="Char7">
    <w:name w:val="文档结构图 Char"/>
    <w:basedOn w:val="a1"/>
    <w:link w:val="af6"/>
    <w:rsid w:val="00244CE1"/>
    <w:rPr>
      <w:rFonts w:ascii="宋体" w:eastAsia="宋体" w:hAnsi="Calibri" w:cs="Times New Roman"/>
      <w:sz w:val="18"/>
      <w:szCs w:val="18"/>
    </w:rPr>
  </w:style>
  <w:style w:type="paragraph" w:customStyle="1" w:styleId="TOC1">
    <w:name w:val="TOC 标题1"/>
    <w:basedOn w:val="1"/>
    <w:next w:val="a0"/>
    <w:rsid w:val="00244CE1"/>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styleId="21">
    <w:name w:val="toc 2"/>
    <w:basedOn w:val="a0"/>
    <w:next w:val="a0"/>
    <w:autoRedefine/>
    <w:rsid w:val="00244CE1"/>
    <w:pPr>
      <w:spacing w:line="360" w:lineRule="auto"/>
      <w:ind w:leftChars="200" w:left="420" w:firstLineChars="200" w:firstLine="200"/>
      <w:jc w:val="left"/>
    </w:pPr>
    <w:rPr>
      <w:rFonts w:ascii="Calibri" w:eastAsia="宋体" w:hAnsi="Calibri" w:cs="Times New Roman"/>
      <w:sz w:val="24"/>
      <w:szCs w:val="22"/>
    </w:rPr>
  </w:style>
  <w:style w:type="paragraph" w:styleId="af7">
    <w:name w:val="Balloon Text"/>
    <w:basedOn w:val="a0"/>
    <w:link w:val="Char8"/>
    <w:rsid w:val="00244CE1"/>
    <w:pPr>
      <w:ind w:firstLineChars="200" w:firstLine="200"/>
      <w:jc w:val="left"/>
    </w:pPr>
    <w:rPr>
      <w:rFonts w:ascii="Calibri" w:eastAsia="宋体" w:hAnsi="Calibri" w:cs="Times New Roman"/>
      <w:sz w:val="18"/>
      <w:szCs w:val="18"/>
    </w:rPr>
  </w:style>
  <w:style w:type="character" w:customStyle="1" w:styleId="Char8">
    <w:name w:val="批注框文本 Char"/>
    <w:basedOn w:val="a1"/>
    <w:link w:val="af7"/>
    <w:rsid w:val="00244CE1"/>
    <w:rPr>
      <w:rFonts w:ascii="Calibri" w:eastAsia="宋体" w:hAnsi="Calibri" w:cs="Times New Roman"/>
      <w:sz w:val="18"/>
      <w:szCs w:val="18"/>
    </w:rPr>
  </w:style>
  <w:style w:type="paragraph" w:styleId="af8">
    <w:name w:val="Title"/>
    <w:basedOn w:val="a0"/>
    <w:next w:val="a0"/>
    <w:link w:val="Char9"/>
    <w:qFormat/>
    <w:rsid w:val="00244CE1"/>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Char9">
    <w:name w:val="标题 Char"/>
    <w:basedOn w:val="a1"/>
    <w:link w:val="af8"/>
    <w:rsid w:val="00244CE1"/>
    <w:rPr>
      <w:rFonts w:ascii="Cambria" w:eastAsia="宋体" w:hAnsi="Cambria" w:cs="Times New Roman"/>
      <w:b/>
      <w:bCs/>
      <w:sz w:val="32"/>
      <w:szCs w:val="32"/>
    </w:rPr>
  </w:style>
  <w:style w:type="paragraph" w:styleId="af9">
    <w:name w:val="annotation text"/>
    <w:basedOn w:val="a0"/>
    <w:link w:val="Chara"/>
    <w:rsid w:val="00244CE1"/>
    <w:pPr>
      <w:spacing w:line="360" w:lineRule="auto"/>
      <w:ind w:firstLineChars="200" w:firstLine="200"/>
      <w:jc w:val="left"/>
    </w:pPr>
    <w:rPr>
      <w:rFonts w:ascii="Calibri" w:eastAsia="宋体" w:hAnsi="Calibri" w:cs="Times New Roman"/>
      <w:sz w:val="24"/>
      <w:szCs w:val="22"/>
    </w:rPr>
  </w:style>
  <w:style w:type="character" w:customStyle="1" w:styleId="Chara">
    <w:name w:val="批注文字 Char"/>
    <w:basedOn w:val="a1"/>
    <w:link w:val="af9"/>
    <w:rsid w:val="00244CE1"/>
    <w:rPr>
      <w:rFonts w:ascii="Calibri" w:eastAsia="宋体" w:hAnsi="Calibri" w:cs="Times New Roman"/>
      <w:sz w:val="24"/>
    </w:rPr>
  </w:style>
  <w:style w:type="paragraph" w:styleId="afa">
    <w:name w:val="annotation subject"/>
    <w:basedOn w:val="af9"/>
    <w:next w:val="af9"/>
    <w:link w:val="Charb"/>
    <w:rsid w:val="00244CE1"/>
    <w:rPr>
      <w:b/>
      <w:bCs/>
    </w:rPr>
  </w:style>
  <w:style w:type="character" w:customStyle="1" w:styleId="Charb">
    <w:name w:val="批注主题 Char"/>
    <w:basedOn w:val="Chara"/>
    <w:link w:val="afa"/>
    <w:rsid w:val="00244CE1"/>
    <w:rPr>
      <w:b/>
      <w:bCs/>
    </w:rPr>
  </w:style>
  <w:style w:type="paragraph" w:customStyle="1" w:styleId="00">
    <w:name w:val="正文_0_0"/>
    <w:rsid w:val="00244CE1"/>
    <w:pPr>
      <w:widowControl w:val="0"/>
      <w:spacing w:line="360" w:lineRule="auto"/>
      <w:jc w:val="both"/>
    </w:pPr>
    <w:rPr>
      <w:rFonts w:ascii="Calibri" w:eastAsia="宋体" w:hAnsi="Calibri" w:cs="Times New Roman"/>
      <w:szCs w:val="24"/>
    </w:rPr>
  </w:style>
  <w:style w:type="character" w:styleId="afb">
    <w:name w:val="Book Title"/>
    <w:basedOn w:val="a1"/>
    <w:qFormat/>
    <w:rsid w:val="00244CE1"/>
    <w:rPr>
      <w:rFonts w:cs="Times New Roman"/>
      <w:b/>
      <w:bCs/>
      <w:smallCaps/>
      <w:spacing w:val="5"/>
    </w:rPr>
  </w:style>
  <w:style w:type="character" w:customStyle="1" w:styleId="ListParagraphCharChar">
    <w:name w:val="List Paragraph Char Char"/>
    <w:link w:val="12"/>
    <w:rsid w:val="00244CE1"/>
  </w:style>
  <w:style w:type="paragraph" w:styleId="afc">
    <w:name w:val="No Spacing"/>
    <w:uiPriority w:val="1"/>
    <w:qFormat/>
    <w:rsid w:val="00244CE1"/>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267929325">
      <w:bodyDiv w:val="1"/>
      <w:marLeft w:val="0"/>
      <w:marRight w:val="0"/>
      <w:marTop w:val="0"/>
      <w:marBottom w:val="0"/>
      <w:divBdr>
        <w:top w:val="none" w:sz="0" w:space="0" w:color="auto"/>
        <w:left w:val="none" w:sz="0" w:space="0" w:color="auto"/>
        <w:bottom w:val="none" w:sz="0" w:space="0" w:color="auto"/>
        <w:right w:val="none" w:sz="0" w:space="0" w:color="auto"/>
      </w:divBdr>
    </w:div>
    <w:div w:id="20137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opyright.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CE8-9815-43CE-9A6B-B0E9F70F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7153</Words>
  <Characters>40775</Characters>
  <Application>Microsoft Office Word</Application>
  <DocSecurity>0</DocSecurity>
  <Lines>339</Lines>
  <Paragraphs>95</Paragraphs>
  <ScaleCrop>false</ScaleCrop>
  <Company/>
  <LinksUpToDate>false</LinksUpToDate>
  <CharactersWithSpaces>47833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陕西恒瑞项目管理有限公司:史志豪</dc:creator>
  <cp:lastModifiedBy>陕西恒瑞项目管理有限公司:史志豪</cp:lastModifiedBy>
  <cp:revision>6</cp:revision>
  <cp:lastPrinted>2018-11-09T05:33:00Z</cp:lastPrinted>
  <dcterms:created xsi:type="dcterms:W3CDTF">2018-11-09T03:40:00Z</dcterms:created>
  <dcterms:modified xsi:type="dcterms:W3CDTF">2018-11-09T05:34:00Z</dcterms:modified>
</cp:coreProperties>
</file>