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ind w:left="319" w:leftChars="152" w:right="-20"/>
        <w:jc w:val="center"/>
        <w:outlineLvl w:val="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禹州市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市区及各镇镇区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2018年</w:t>
      </w:r>
    </w:p>
    <w:p>
      <w:pPr>
        <w:autoSpaceDE w:val="0"/>
        <w:autoSpaceDN w:val="0"/>
        <w:spacing w:line="360" w:lineRule="auto"/>
        <w:ind w:left="319" w:leftChars="152" w:right="-20"/>
        <w:jc w:val="center"/>
        <w:outlineLvl w:val="0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土地级别与基准地价更新调整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项目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(二次)</w:t>
      </w:r>
    </w:p>
    <w:p>
      <w:pPr>
        <w:spacing w:line="520" w:lineRule="exact"/>
        <w:ind w:firstLine="3080" w:firstLineChars="7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澄     清</w:t>
      </w:r>
    </w:p>
    <w:p>
      <w:pPr>
        <w:spacing w:line="520" w:lineRule="exact"/>
        <w:ind w:firstLine="3080" w:firstLineChars="70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采购人：禹州市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国土资源</w:t>
      </w:r>
      <w:r>
        <w:rPr>
          <w:rFonts w:hint="eastAsia" w:ascii="仿宋" w:hAnsi="仿宋" w:eastAsia="仿宋" w:cs="仿宋"/>
          <w:sz w:val="32"/>
          <w:szCs w:val="32"/>
        </w:rPr>
        <w:t>局</w:t>
      </w:r>
    </w:p>
    <w:p>
      <w:pPr>
        <w:autoSpaceDE w:val="0"/>
        <w:autoSpaceDN w:val="0"/>
        <w:spacing w:line="360" w:lineRule="auto"/>
        <w:ind w:left="319" w:leftChars="152" w:right="-20" w:firstLine="320" w:firstLineChars="100"/>
        <w:jc w:val="both"/>
        <w:outlineLvl w:val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2、项目名称：</w:t>
      </w:r>
      <w:r>
        <w:rPr>
          <w:rFonts w:hint="eastAsia" w:ascii="仿宋" w:hAnsi="仿宋" w:eastAsia="仿宋" w:cs="仿宋"/>
          <w:sz w:val="30"/>
          <w:szCs w:val="30"/>
        </w:rPr>
        <w:t>禹州市市区及各镇镇区2018年土地级别与基准地价更新调整项目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（二次）</w:t>
      </w:r>
    </w:p>
    <w:p>
      <w:pPr>
        <w:autoSpaceDE w:val="0"/>
        <w:autoSpaceDN w:val="0"/>
        <w:spacing w:line="360" w:lineRule="auto"/>
        <w:ind w:left="319" w:leftChars="152" w:right="-20" w:firstLine="320" w:firstLineChars="100"/>
        <w:jc w:val="both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3、采购编号：YZCG—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G2018279-1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澄清内容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招标文件前附表的“</w:t>
      </w:r>
      <w:r>
        <w:rPr>
          <w:rFonts w:hint="eastAsia" w:ascii="仿宋" w:hAnsi="仿宋" w:eastAsia="仿宋" w:cs="仿宋"/>
          <w:sz w:val="32"/>
          <w:szCs w:val="32"/>
        </w:rPr>
        <w:t>保证金递交截止时间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投标文件递交截止时间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开标时间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”更正为“2018年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日9：00”，与招标公告中的时间一致。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5、其它内容不变。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　　　　　　　  　</w:t>
      </w:r>
    </w:p>
    <w:p>
      <w:pPr>
        <w:spacing w:line="480" w:lineRule="exact"/>
        <w:ind w:firstLine="5760" w:firstLineChars="18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5440" w:firstLineChars="1700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ABA1B"/>
    <w:multiLevelType w:val="singleLevel"/>
    <w:tmpl w:val="8CDABA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556B6"/>
    <w:rsid w:val="06EC47B7"/>
    <w:rsid w:val="0C1F6858"/>
    <w:rsid w:val="231A5C57"/>
    <w:rsid w:val="25F70C30"/>
    <w:rsid w:val="2A8950FB"/>
    <w:rsid w:val="2AE556B6"/>
    <w:rsid w:val="37A22D2F"/>
    <w:rsid w:val="4DA00CDA"/>
    <w:rsid w:val="4E287EAE"/>
    <w:rsid w:val="4EC95B6C"/>
    <w:rsid w:val="4FF55665"/>
    <w:rsid w:val="608C4E6C"/>
    <w:rsid w:val="69CD54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宋体" w:hAnsi="Times New Roman" w:eastAsia="宋体" w:cs="Times New Roman"/>
      <w:kern w:val="0"/>
      <w:sz w:val="34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2018-08-24T09:01:00Z</dcterms:created>
  <dc:creator>樱花草</dc:creator>
  <cp:lastModifiedBy>樱花草</cp:lastModifiedBy>
  <cp:lastPrinted>2018-10-24T00:57:00Z</cp:lastPrinted>
  <dcterms:modified xsi:type="dcterms:W3CDTF">2018-11-05T05:44:18Z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