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beforeLines="50" w:line="500" w:lineRule="exact"/>
        <w:jc w:val="center"/>
        <w:outlineLvl w:val="0"/>
        <w:rPr>
          <w:rFonts w:ascii="宋体" w:hAnsi="宋体" w:cs="Arial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auto"/>
          <w:kern w:val="0"/>
          <w:sz w:val="36"/>
          <w:szCs w:val="36"/>
        </w:rPr>
        <w:t>禹州市颍北大道道路（0+000—0+400）工程</w:t>
      </w:r>
    </w:p>
    <w:p>
      <w:pPr>
        <w:widowControl/>
        <w:spacing w:line="520" w:lineRule="exact"/>
        <w:jc w:val="center"/>
        <w:rPr>
          <w:sz w:val="15"/>
        </w:rPr>
      </w:pPr>
      <w:r>
        <w:rPr>
          <w:rFonts w:hint="eastAsia"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</w:rPr>
        <w:t>施工及监理</w:t>
      </w:r>
      <w:r>
        <w:rPr>
          <w:rFonts w:hint="eastAsia" w:ascii="宋体" w:hAnsi="宋体" w:cs="宋体"/>
          <w:b/>
          <w:color w:val="000000"/>
          <w:kern w:val="0"/>
          <w:sz w:val="38"/>
          <w:szCs w:val="44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1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4"/>
        <w:gridCol w:w="647"/>
        <w:gridCol w:w="636"/>
        <w:gridCol w:w="436"/>
        <w:gridCol w:w="827"/>
        <w:gridCol w:w="382"/>
        <w:gridCol w:w="164"/>
        <w:gridCol w:w="838"/>
        <w:gridCol w:w="224"/>
        <w:gridCol w:w="194"/>
        <w:gridCol w:w="217"/>
        <w:gridCol w:w="552"/>
        <w:gridCol w:w="142"/>
        <w:gridCol w:w="450"/>
        <w:gridCol w:w="202"/>
        <w:gridCol w:w="402"/>
        <w:gridCol w:w="81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bidi="en-US"/>
              </w:rPr>
              <w:t>禹州市颍北大道道路（0+000—0+400）工程施工及监理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JSGC-SZ-201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val="en-US" w:eastAsia="zh-CN"/>
              </w:rPr>
              <w:t>203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4366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禹州市住房和城乡规划建设局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招标方式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公开招标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36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施工：7616364.18元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监理：76200.00元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9日9:00</w:t>
            </w:r>
          </w:p>
        </w:tc>
        <w:tc>
          <w:tcPr>
            <w:tcW w:w="132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本项目位于禹州市境内，主要内容</w:t>
            </w:r>
            <w:r>
              <w:rPr>
                <w:rFonts w:hint="eastAsia"/>
                <w:szCs w:val="21"/>
                <w:lang w:eastAsia="zh-CN"/>
              </w:rPr>
              <w:t>为颍北大道枣王段道路</w:t>
            </w:r>
            <w:r>
              <w:rPr>
                <w:rFonts w:hint="eastAsia"/>
                <w:szCs w:val="21"/>
              </w:rPr>
              <w:t>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崔秋敏、李彩锋、王俊兰、王炳琴、</w:t>
            </w:r>
            <w:r>
              <w:rPr>
                <w:rFonts w:hint="eastAsia"/>
                <w:szCs w:val="21"/>
              </w:rPr>
              <w:t>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640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禹州市市政工程有限公司</w:t>
            </w:r>
          </w:p>
        </w:tc>
        <w:tc>
          <w:tcPr>
            <w:tcW w:w="155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7530798.69元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注册建造师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康占锋</w:t>
            </w:r>
            <w:r>
              <w:rPr>
                <w:rFonts w:hint="eastAsia"/>
                <w:color w:val="auto"/>
                <w:szCs w:val="21"/>
              </w:rPr>
              <w:t>（市政工程注册建造师，注册编号：豫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411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11210546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陈慧晓（高级工程师，证书编号：B11002090900014）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　柯（岗位证书编号：41141041000008）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党晨阳（岗位证书编号：41141091000006）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贾志强（岗位证书编号：</w:t>
            </w:r>
            <w:r>
              <w:rPr>
                <w:rFonts w:hint="eastAsia"/>
                <w:color w:val="auto"/>
                <w:szCs w:val="21"/>
                <w:lang w:eastAsia="zh-CN"/>
              </w:rPr>
              <w:t>豫建安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C[2014]SZ0001399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马军委（岗位证书编号：豫060K00227S）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15"/>
            <w:vAlign w:val="center"/>
          </w:tcPr>
          <w:p>
            <w:pPr>
              <w:spacing w:line="2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马进歌（岗位证书编号：41141141000030）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640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监理标段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3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3918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许昌建设工程项目管理有限公司</w:t>
            </w:r>
          </w:p>
        </w:tc>
        <w:tc>
          <w:tcPr>
            <w:tcW w:w="134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市政公用工程监理乙级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3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75500.00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质量等级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监理周期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监理合同签订之日起至工程竣工验收完毕及质保期结束止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中标人班子配备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注册监理工程师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杨根林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（市政工程注册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监理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工程师，注册编号：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  <w:r>
              <w:rPr>
                <w:rFonts w:ascii="宋体" w:hAnsi="宋体" w:cs="宋体"/>
                <w:color w:val="auto"/>
                <w:szCs w:val="21"/>
              </w:rPr>
              <w:t>100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1822）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专业监理工程师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李建伟（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市政工程注册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监理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工程师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，证书编号：41000079）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专业监理工程师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朱志强（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市政工程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专业监理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工程师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，证书编号：18105641）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监理员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韩冀龙（市政工程专业监理工程师，证书编号：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H411610031000023）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监理员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杨晓锋（市政工程专业监理工程师，证书编号：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H411610031000023）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见证员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8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李梦龙（岗位证书编号：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H4117005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1000067）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行贿犯罪档案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记录查询情况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无行贿记录</w:t>
            </w:r>
            <w:bookmarkStart w:id="0" w:name="_GoBack"/>
            <w:bookmarkEnd w:id="0"/>
          </w:p>
        </w:tc>
      </w:tr>
    </w:tbl>
    <w:p>
      <w:pPr>
        <w:widowControl/>
        <w:spacing w:line="520" w:lineRule="exact"/>
        <w:rPr>
          <w:rFonts w:hint="eastAsia" w:ascii="宋体" w:hAnsi="宋体" w:cs="宋体"/>
          <w:b/>
          <w:color w:val="000000"/>
          <w:kern w:val="0"/>
          <w:sz w:val="10"/>
          <w:szCs w:val="10"/>
          <w:shd w:val="clear" w:color="auto" w:fill="FFFFFF"/>
        </w:rPr>
      </w:pPr>
    </w:p>
    <w:sectPr>
      <w:headerReference r:id="rId3" w:type="default"/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749524B"/>
    <w:rsid w:val="18DB022D"/>
    <w:rsid w:val="1A051F23"/>
    <w:rsid w:val="1BA54D3C"/>
    <w:rsid w:val="1BFC46E4"/>
    <w:rsid w:val="1D6E57B5"/>
    <w:rsid w:val="244B4A6D"/>
    <w:rsid w:val="25094145"/>
    <w:rsid w:val="25965BC6"/>
    <w:rsid w:val="270D3CAA"/>
    <w:rsid w:val="27CA0D24"/>
    <w:rsid w:val="280A3E4C"/>
    <w:rsid w:val="288118A1"/>
    <w:rsid w:val="2976684F"/>
    <w:rsid w:val="2B0B4342"/>
    <w:rsid w:val="2B4A1AD4"/>
    <w:rsid w:val="2D89354E"/>
    <w:rsid w:val="2DF64E84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22D71A3"/>
    <w:rsid w:val="42F763F3"/>
    <w:rsid w:val="43AF040C"/>
    <w:rsid w:val="446F2265"/>
    <w:rsid w:val="44A66EC8"/>
    <w:rsid w:val="458913DC"/>
    <w:rsid w:val="48C63DD7"/>
    <w:rsid w:val="497D1F29"/>
    <w:rsid w:val="4A304F1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3E3191F"/>
    <w:rsid w:val="552B439F"/>
    <w:rsid w:val="56D44554"/>
    <w:rsid w:val="5881532D"/>
    <w:rsid w:val="59CD4EBA"/>
    <w:rsid w:val="5A1F2463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561902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1"/>
    <w:uiPriority w:val="0"/>
    <w:rPr>
      <w:color w:val="FF0000"/>
      <w:sz w:val="18"/>
      <w:szCs w:val="18"/>
    </w:rPr>
  </w:style>
  <w:style w:type="character" w:customStyle="1" w:styleId="16">
    <w:name w:val="tit1"/>
    <w:basedOn w:val="8"/>
    <w:uiPriority w:val="0"/>
  </w:style>
  <w:style w:type="character" w:customStyle="1" w:styleId="17">
    <w:name w:val="red"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8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8"/>
    <w:qFormat/>
    <w:uiPriority w:val="0"/>
  </w:style>
  <w:style w:type="character" w:customStyle="1" w:styleId="24">
    <w:name w:val="sl"/>
    <w:basedOn w:val="8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8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8"/>
    <w:qFormat/>
    <w:uiPriority w:val="0"/>
  </w:style>
  <w:style w:type="character" w:customStyle="1" w:styleId="29">
    <w:name w:val="gb-jt"/>
    <w:basedOn w:val="8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8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144</Words>
  <Characters>824</Characters>
  <Lines>6</Lines>
  <Paragraphs>1</Paragraphs>
  <TotalTime>8</TotalTime>
  <ScaleCrop>false</ScaleCrop>
  <LinksUpToDate>false</LinksUpToDate>
  <CharactersWithSpaces>967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2018-09-10T06:24:00Z</dcterms:created>
  <dc:creator>Administrator</dc:creator>
  <cp:lastModifiedBy>金泰</cp:lastModifiedBy>
  <cp:lastPrinted>2018-10-29T00:30:47Z</cp:lastPrinted>
  <dcterms:modified xsi:type="dcterms:W3CDTF">2018-10-29T00:34:10Z</dcterms:modified>
  <dc:title>附件2：工程项目中标公示（评审结果）模版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