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sz w:val="32"/>
          <w:szCs w:val="28"/>
        </w:rPr>
      </w:pPr>
      <w:r>
        <w:rPr>
          <w:rFonts w:hint="eastAsia" w:ascii="仿宋" w:hAnsi="仿宋" w:eastAsia="仿宋" w:cs="仿宋"/>
          <w:b/>
          <w:sz w:val="32"/>
          <w:szCs w:val="28"/>
        </w:rPr>
        <w:t>XCGC-F2018215 许昌市魏都区农业和水务局“魏都区老吴营雨污分流工程”评标公示</w:t>
      </w:r>
    </w:p>
    <w:p>
      <w:pPr>
        <w:pStyle w:val="17"/>
        <w:ind w:left="420" w:firstLine="0" w:firstLineChars="0"/>
        <w:rPr>
          <w:rFonts w:ascii="仿宋" w:hAnsi="仿宋" w:eastAsia="仿宋" w:cs="仿宋"/>
          <w:b/>
          <w:bCs/>
          <w:sz w:val="28"/>
          <w:szCs w:val="28"/>
        </w:rPr>
      </w:pPr>
      <w:r>
        <w:rPr>
          <w:rFonts w:hint="eastAsia" w:ascii="仿宋" w:hAnsi="仿宋" w:eastAsia="仿宋" w:cs="仿宋"/>
          <w:b/>
          <w:bCs/>
          <w:sz w:val="28"/>
          <w:szCs w:val="28"/>
        </w:rPr>
        <w:t xml:space="preserve">一、项目概况及招标情况   </w:t>
      </w:r>
    </w:p>
    <w:p>
      <w:pPr>
        <w:rPr>
          <w:rFonts w:ascii="仿宋" w:hAnsi="仿宋" w:eastAsia="仿宋" w:cs="仿宋"/>
          <w:sz w:val="28"/>
          <w:szCs w:val="28"/>
        </w:rPr>
      </w:pPr>
      <w:r>
        <w:rPr>
          <w:rFonts w:hint="eastAsia" w:ascii="仿宋" w:hAnsi="仿宋" w:eastAsia="仿宋" w:cs="仿宋"/>
          <w:sz w:val="28"/>
          <w:szCs w:val="28"/>
        </w:rPr>
        <w:t>(一) 项目概况</w:t>
      </w:r>
    </w:p>
    <w:p>
      <w:pPr>
        <w:rPr>
          <w:rFonts w:ascii="仿宋" w:hAnsi="仿宋" w:eastAsia="仿宋" w:cs="仿宋"/>
          <w:sz w:val="28"/>
          <w:szCs w:val="28"/>
        </w:rPr>
      </w:pPr>
      <w:r>
        <w:rPr>
          <w:rFonts w:hint="eastAsia" w:ascii="仿宋" w:hAnsi="仿宋" w:eastAsia="仿宋" w:cs="仿宋"/>
          <w:sz w:val="28"/>
          <w:szCs w:val="28"/>
        </w:rPr>
        <w:t>1、建设地点：许昌市魏都区高桥营街道办事处。</w:t>
      </w:r>
    </w:p>
    <w:p>
      <w:pPr>
        <w:rPr>
          <w:rFonts w:ascii="仿宋" w:hAnsi="仿宋" w:eastAsia="仿宋" w:cs="仿宋"/>
          <w:sz w:val="28"/>
          <w:szCs w:val="28"/>
        </w:rPr>
      </w:pPr>
      <w:r>
        <w:rPr>
          <w:rFonts w:hint="eastAsia" w:ascii="仿宋" w:hAnsi="仿宋" w:eastAsia="仿宋" w:cs="仿宋"/>
          <w:sz w:val="28"/>
          <w:szCs w:val="28"/>
        </w:rPr>
        <w:t>2、建设规模：本工程位于许昌市魏都区高桥营街道办事处。项目共涉及老吴营社区内西一路、西二路、环河南路、环河北路、东一路等五条路的污水截流工程，及老吴营东、老吴营西、刘铁庄西、东李庄西等四部分雨水贯通工程。</w:t>
      </w:r>
    </w:p>
    <w:p>
      <w:pPr>
        <w:rPr>
          <w:rFonts w:ascii="仿宋" w:hAnsi="仿宋" w:eastAsia="仿宋" w:cs="仿宋"/>
          <w:sz w:val="28"/>
          <w:szCs w:val="28"/>
        </w:rPr>
      </w:pPr>
      <w:r>
        <w:rPr>
          <w:rFonts w:hint="eastAsia" w:ascii="仿宋" w:hAnsi="仿宋" w:eastAsia="仿宋" w:cs="仿宋"/>
          <w:sz w:val="28"/>
          <w:szCs w:val="28"/>
        </w:rPr>
        <w:t xml:space="preserve">  3、招标控制价：</w:t>
      </w:r>
      <w:r>
        <w:rPr>
          <w:rFonts w:ascii="仿宋" w:hAnsi="仿宋" w:eastAsia="仿宋" w:cs="仿宋"/>
          <w:bCs/>
          <w:sz w:val="28"/>
          <w:szCs w:val="28"/>
        </w:rPr>
        <w:t>6584184.74</w:t>
      </w:r>
      <w:r>
        <w:rPr>
          <w:rFonts w:hint="eastAsia" w:ascii="仿宋" w:hAnsi="仿宋" w:eastAsia="仿宋" w:cs="仿宋"/>
          <w:bCs/>
          <w:sz w:val="28"/>
          <w:szCs w:val="28"/>
        </w:rPr>
        <w:t>元</w:t>
      </w:r>
    </w:p>
    <w:p>
      <w:pPr>
        <w:rPr>
          <w:rFonts w:ascii="仿宋" w:hAnsi="仿宋" w:eastAsia="仿宋" w:cs="仿宋"/>
          <w:sz w:val="28"/>
          <w:szCs w:val="28"/>
        </w:rPr>
      </w:pPr>
      <w:r>
        <w:rPr>
          <w:rFonts w:hint="eastAsia" w:ascii="仿宋" w:hAnsi="仿宋" w:eastAsia="仿宋" w:cs="仿宋"/>
          <w:sz w:val="28"/>
          <w:szCs w:val="28"/>
        </w:rPr>
        <w:t>4、质量要求：合格。</w:t>
      </w:r>
    </w:p>
    <w:p>
      <w:pPr>
        <w:rPr>
          <w:rFonts w:ascii="仿宋" w:hAnsi="仿宋" w:eastAsia="仿宋" w:cs="仿宋"/>
          <w:sz w:val="28"/>
          <w:szCs w:val="28"/>
        </w:rPr>
      </w:pPr>
      <w:r>
        <w:rPr>
          <w:rFonts w:hint="eastAsia" w:ascii="仿宋" w:hAnsi="仿宋" w:eastAsia="仿宋" w:cs="仿宋"/>
          <w:sz w:val="28"/>
          <w:szCs w:val="28"/>
        </w:rPr>
        <w:t>5、计划工期：60日历天；</w:t>
      </w:r>
    </w:p>
    <w:p>
      <w:pPr>
        <w:rPr>
          <w:rFonts w:ascii="仿宋" w:hAnsi="仿宋" w:eastAsia="仿宋" w:cs="仿宋"/>
          <w:sz w:val="28"/>
          <w:szCs w:val="28"/>
        </w:rPr>
      </w:pPr>
      <w:r>
        <w:rPr>
          <w:rFonts w:hint="eastAsia" w:ascii="仿宋" w:hAnsi="仿宋" w:eastAsia="仿宋" w:cs="仿宋"/>
          <w:sz w:val="28"/>
          <w:szCs w:val="28"/>
        </w:rPr>
        <w:t>6、评标办法：综合计分法；</w:t>
      </w:r>
    </w:p>
    <w:p>
      <w:pPr>
        <w:rPr>
          <w:rFonts w:ascii="仿宋" w:hAnsi="仿宋" w:eastAsia="仿宋" w:cs="仿宋"/>
          <w:sz w:val="28"/>
          <w:szCs w:val="28"/>
        </w:rPr>
      </w:pPr>
      <w:r>
        <w:rPr>
          <w:rFonts w:hint="eastAsia" w:ascii="仿宋" w:hAnsi="仿宋" w:eastAsia="仿宋" w:cs="仿宋"/>
          <w:sz w:val="28"/>
          <w:szCs w:val="28"/>
        </w:rPr>
        <w:t>7、资格审查方式：资格后审。</w:t>
      </w:r>
    </w:p>
    <w:p>
      <w:pPr>
        <w:rPr>
          <w:rFonts w:ascii="仿宋" w:hAnsi="仿宋" w:eastAsia="仿宋" w:cs="仿宋"/>
          <w:sz w:val="28"/>
          <w:szCs w:val="28"/>
        </w:rPr>
      </w:pPr>
      <w:r>
        <w:rPr>
          <w:rFonts w:hint="eastAsia" w:ascii="仿宋" w:hAnsi="仿宋" w:eastAsia="仿宋" w:cs="仿宋"/>
          <w:sz w:val="28"/>
          <w:szCs w:val="28"/>
        </w:rPr>
        <w:t>（二）招标过程</w:t>
      </w:r>
    </w:p>
    <w:p>
      <w:pPr>
        <w:rPr>
          <w:rFonts w:ascii="仿宋" w:hAnsi="仿宋" w:eastAsia="仿宋" w:cs="仿宋"/>
          <w:sz w:val="28"/>
          <w:szCs w:val="28"/>
        </w:rPr>
      </w:pPr>
      <w:r>
        <w:rPr>
          <w:rFonts w:hint="eastAsia" w:ascii="仿宋" w:hAnsi="仿宋" w:eastAsia="仿宋" w:cs="仿宋"/>
          <w:sz w:val="28"/>
          <w:szCs w:val="28"/>
        </w:rPr>
        <w:t>本工程招标采用公开招标方式进行，按照法定公开招标程序和要求，于2018年 9月25日至2018年 10月 17日在《全国公共资源交易平台(河南省</w:t>
      </w:r>
      <w:r>
        <w:rPr>
          <w:rFonts w:hint="eastAsia" w:ascii="MS Mincho" w:hAnsi="MS Mincho" w:eastAsia="MS Mincho" w:cs="MS Mincho"/>
          <w:sz w:val="28"/>
          <w:szCs w:val="28"/>
        </w:rPr>
        <w:t>▪</w:t>
      </w:r>
      <w:r>
        <w:rPr>
          <w:rFonts w:hint="eastAsia" w:ascii="仿宋" w:hAnsi="仿宋" w:eastAsia="仿宋" w:cs="仿宋"/>
          <w:sz w:val="28"/>
          <w:szCs w:val="28"/>
        </w:rPr>
        <w:t>许昌市)》、《河南省电子招标投标公共服务平台》上公开发布招标信息，于投标截止时间递交投标文件及投标保证金的投标单位有</w:t>
      </w:r>
      <w:r>
        <w:rPr>
          <w:rFonts w:hint="eastAsia" w:ascii="仿宋" w:hAnsi="仿宋" w:eastAsia="仿宋" w:cs="仿宋"/>
          <w:sz w:val="28"/>
          <w:szCs w:val="28"/>
          <w:u w:val="single"/>
        </w:rPr>
        <w:t xml:space="preserve">  4 </w:t>
      </w:r>
      <w:r>
        <w:rPr>
          <w:rFonts w:hint="eastAsia" w:ascii="仿宋" w:hAnsi="仿宋" w:eastAsia="仿宋" w:cs="仿宋"/>
          <w:sz w:val="28"/>
          <w:szCs w:val="28"/>
        </w:rPr>
        <w:t>家。</w:t>
      </w:r>
    </w:p>
    <w:p>
      <w:pPr>
        <w:numPr>
          <w:ilvl w:val="0"/>
          <w:numId w:val="1"/>
        </w:numPr>
      </w:pPr>
      <w:r>
        <w:rPr>
          <w:rFonts w:hint="eastAsia" w:ascii="仿宋" w:hAnsi="仿宋" w:eastAsia="仿宋" w:cs="仿宋"/>
          <w:sz w:val="28"/>
          <w:szCs w:val="28"/>
        </w:rPr>
        <w:t>项目开标数据表</w:t>
      </w:r>
    </w:p>
    <w:tbl>
      <w:tblPr>
        <w:tblStyle w:val="9"/>
        <w:tblW w:w="95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3"/>
        <w:gridCol w:w="2637"/>
        <w:gridCol w:w="1365"/>
        <w:gridCol w:w="3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3" w:type="dxa"/>
            <w:vAlign w:val="center"/>
          </w:tcPr>
          <w:p>
            <w:pPr>
              <w:jc w:val="center"/>
              <w:rPr>
                <w:rFonts w:ascii="仿宋" w:hAnsi="仿宋" w:eastAsia="仿宋" w:cs="仿宋"/>
                <w:sz w:val="28"/>
                <w:szCs w:val="28"/>
              </w:rPr>
            </w:pPr>
            <w:r>
              <w:rPr>
                <w:rFonts w:hint="eastAsia" w:ascii="仿宋" w:hAnsi="仿宋" w:eastAsia="仿宋" w:cs="仿宋"/>
                <w:sz w:val="28"/>
                <w:szCs w:val="28"/>
              </w:rPr>
              <w:t>招标人名称</w:t>
            </w:r>
          </w:p>
        </w:tc>
        <w:tc>
          <w:tcPr>
            <w:tcW w:w="7300" w:type="dxa"/>
            <w:gridSpan w:val="3"/>
            <w:vAlign w:val="center"/>
          </w:tcPr>
          <w:p>
            <w:pPr>
              <w:jc w:val="center"/>
              <w:rPr>
                <w:rFonts w:ascii="仿宋" w:hAnsi="仿宋" w:eastAsia="仿宋" w:cs="仿宋"/>
                <w:sz w:val="28"/>
                <w:szCs w:val="28"/>
              </w:rPr>
            </w:pPr>
            <w:r>
              <w:rPr>
                <w:rFonts w:hint="eastAsia" w:ascii="仿宋" w:hAnsi="仿宋" w:eastAsia="仿宋" w:cs="仿宋"/>
                <w:sz w:val="28"/>
                <w:szCs w:val="28"/>
              </w:rPr>
              <w:t>许昌市魏都区农业和水务局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2283"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招标代理</w:t>
            </w:r>
          </w:p>
          <w:p>
            <w:pPr>
              <w:spacing w:line="400" w:lineRule="exact"/>
              <w:jc w:val="center"/>
              <w:rPr>
                <w:rFonts w:ascii="仿宋" w:hAnsi="仿宋" w:eastAsia="仿宋" w:cs="仿宋"/>
                <w:sz w:val="24"/>
                <w:szCs w:val="24"/>
              </w:rPr>
            </w:pPr>
            <w:r>
              <w:rPr>
                <w:rFonts w:hint="eastAsia" w:ascii="仿宋" w:hAnsi="仿宋" w:eastAsia="仿宋" w:cs="仿宋"/>
                <w:sz w:val="24"/>
                <w:szCs w:val="24"/>
              </w:rPr>
              <w:t>机构名称</w:t>
            </w:r>
          </w:p>
        </w:tc>
        <w:tc>
          <w:tcPr>
            <w:tcW w:w="7300" w:type="dxa"/>
            <w:gridSpan w:val="3"/>
            <w:vAlign w:val="center"/>
          </w:tcPr>
          <w:p>
            <w:pPr>
              <w:jc w:val="center"/>
              <w:rPr>
                <w:rFonts w:ascii="仿宋" w:hAnsi="仿宋" w:eastAsia="仿宋" w:cs="仿宋"/>
                <w:sz w:val="24"/>
                <w:szCs w:val="24"/>
              </w:rPr>
            </w:pPr>
            <w:r>
              <w:rPr>
                <w:rFonts w:hint="eastAsia" w:ascii="仿宋" w:hAnsi="仿宋" w:eastAsia="仿宋" w:cs="仿宋"/>
                <w:sz w:val="28"/>
                <w:szCs w:val="28"/>
              </w:rPr>
              <w:t>河南诚安工程管理咨询有限公司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3" w:type="dxa"/>
            <w:vAlign w:val="center"/>
          </w:tcPr>
          <w:p>
            <w:pPr>
              <w:jc w:val="center"/>
              <w:rPr>
                <w:rFonts w:ascii="仿宋" w:hAnsi="仿宋" w:eastAsia="仿宋" w:cs="仿宋"/>
                <w:sz w:val="28"/>
                <w:szCs w:val="28"/>
              </w:rPr>
            </w:pPr>
            <w:r>
              <w:rPr>
                <w:rFonts w:hint="eastAsia" w:ascii="仿宋" w:hAnsi="仿宋" w:eastAsia="仿宋" w:cs="仿宋"/>
                <w:sz w:val="28"/>
                <w:szCs w:val="28"/>
              </w:rPr>
              <w:t>工程名称</w:t>
            </w:r>
          </w:p>
        </w:tc>
        <w:tc>
          <w:tcPr>
            <w:tcW w:w="7300" w:type="dxa"/>
            <w:gridSpan w:val="3"/>
            <w:vAlign w:val="center"/>
          </w:tcPr>
          <w:p>
            <w:pPr>
              <w:jc w:val="center"/>
              <w:rPr>
                <w:rFonts w:ascii="仿宋" w:hAnsi="仿宋" w:eastAsia="仿宋" w:cs="仿宋"/>
                <w:bCs/>
                <w:sz w:val="28"/>
                <w:szCs w:val="28"/>
              </w:rPr>
            </w:pPr>
            <w:r>
              <w:rPr>
                <w:rFonts w:hint="eastAsia" w:ascii="仿宋" w:hAnsi="仿宋" w:eastAsia="仿宋" w:cs="仿宋"/>
                <w:bCs/>
                <w:sz w:val="28"/>
                <w:szCs w:val="28"/>
              </w:rPr>
              <w:t>魏都区老吴营雨污分流工程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jc w:val="center"/>
        </w:trPr>
        <w:tc>
          <w:tcPr>
            <w:tcW w:w="2283"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开标时间</w:t>
            </w:r>
          </w:p>
        </w:tc>
        <w:tc>
          <w:tcPr>
            <w:tcW w:w="2637"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2018年10月17日</w:t>
            </w:r>
          </w:p>
          <w:p>
            <w:pPr>
              <w:spacing w:line="400" w:lineRule="exact"/>
              <w:jc w:val="center"/>
              <w:rPr>
                <w:rFonts w:ascii="仿宋" w:hAnsi="仿宋" w:eastAsia="仿宋" w:cs="仿宋"/>
                <w:sz w:val="28"/>
                <w:szCs w:val="28"/>
              </w:rPr>
            </w:pPr>
            <w:r>
              <w:rPr>
                <w:rFonts w:hint="eastAsia" w:ascii="仿宋" w:hAnsi="仿宋" w:eastAsia="仿宋" w:cs="仿宋"/>
                <w:sz w:val="28"/>
                <w:szCs w:val="28"/>
              </w:rPr>
              <w:t>09时30分</w:t>
            </w:r>
          </w:p>
        </w:tc>
        <w:tc>
          <w:tcPr>
            <w:tcW w:w="136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开标地点</w:t>
            </w:r>
          </w:p>
        </w:tc>
        <w:tc>
          <w:tcPr>
            <w:tcW w:w="3298"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许昌市公共资源交易管理中心开标2室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3"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评标时间</w:t>
            </w:r>
          </w:p>
        </w:tc>
        <w:tc>
          <w:tcPr>
            <w:tcW w:w="2637"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2018年10月17日</w:t>
            </w:r>
          </w:p>
          <w:p>
            <w:pPr>
              <w:spacing w:line="400" w:lineRule="exact"/>
              <w:jc w:val="center"/>
              <w:rPr>
                <w:rFonts w:ascii="仿宋" w:hAnsi="仿宋" w:eastAsia="仿宋" w:cs="仿宋"/>
                <w:sz w:val="28"/>
                <w:szCs w:val="28"/>
              </w:rPr>
            </w:pPr>
            <w:r>
              <w:rPr>
                <w:rFonts w:hint="eastAsia" w:ascii="仿宋" w:hAnsi="仿宋" w:eastAsia="仿宋" w:cs="仿宋"/>
                <w:sz w:val="28"/>
                <w:szCs w:val="28"/>
              </w:rPr>
              <w:t>11时00分</w:t>
            </w:r>
          </w:p>
        </w:tc>
        <w:tc>
          <w:tcPr>
            <w:tcW w:w="136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评标地点</w:t>
            </w:r>
          </w:p>
        </w:tc>
        <w:tc>
          <w:tcPr>
            <w:tcW w:w="3298"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许昌市公共资源交易管理中心评标 3 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283"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投标人名单</w:t>
            </w:r>
          </w:p>
          <w:p>
            <w:pPr>
              <w:spacing w:line="400" w:lineRule="exact"/>
              <w:jc w:val="center"/>
              <w:rPr>
                <w:rFonts w:ascii="仿宋" w:hAnsi="仿宋" w:eastAsia="仿宋" w:cs="仿宋"/>
                <w:sz w:val="28"/>
                <w:szCs w:val="28"/>
              </w:rPr>
            </w:pPr>
            <w:r>
              <w:rPr>
                <w:rFonts w:hint="eastAsia" w:ascii="仿宋" w:hAnsi="仿宋" w:eastAsia="仿宋" w:cs="仿宋"/>
                <w:sz w:val="28"/>
                <w:szCs w:val="28"/>
              </w:rPr>
              <w:t>（分标段填写）</w:t>
            </w:r>
          </w:p>
        </w:tc>
        <w:tc>
          <w:tcPr>
            <w:tcW w:w="7300" w:type="dxa"/>
            <w:gridSpan w:val="3"/>
            <w:vAlign w:val="center"/>
          </w:tcPr>
          <w:p>
            <w:pPr>
              <w:pStyle w:val="3"/>
              <w:ind w:firstLine="0" w:firstLineChars="0"/>
            </w:pPr>
            <w:r>
              <w:rPr>
                <w:rFonts w:hint="eastAsia"/>
              </w:rPr>
              <w:t>河南省源顺建筑工程有限公司、河南鑫厦建设集团有限公司、河南万豪建筑工程有限公司、河南泰汇建筑工程有限公司</w:t>
            </w:r>
          </w:p>
        </w:tc>
      </w:tr>
    </w:tbl>
    <w:p>
      <w:pPr>
        <w:jc w:val="left"/>
        <w:rPr>
          <w:rFonts w:ascii="仿宋" w:hAnsi="仿宋" w:eastAsia="仿宋" w:cs="仿宋"/>
          <w:b/>
          <w:bCs/>
          <w:sz w:val="28"/>
          <w:szCs w:val="28"/>
        </w:rPr>
      </w:pPr>
      <w:r>
        <w:rPr>
          <w:rFonts w:hint="eastAsia" w:ascii="仿宋" w:hAnsi="仿宋" w:eastAsia="仿宋" w:cs="仿宋"/>
          <w:b/>
          <w:bCs/>
          <w:sz w:val="28"/>
          <w:szCs w:val="28"/>
        </w:rPr>
        <w:t>二、开标记录</w:t>
      </w:r>
    </w:p>
    <w:tbl>
      <w:tblPr>
        <w:tblStyle w:val="9"/>
        <w:tblW w:w="94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1417"/>
        <w:gridCol w:w="992"/>
        <w:gridCol w:w="1560"/>
        <w:gridCol w:w="992"/>
        <w:gridCol w:w="935"/>
        <w:gridCol w:w="77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投标单位</w:t>
            </w:r>
          </w:p>
        </w:tc>
        <w:tc>
          <w:tcPr>
            <w:tcW w:w="14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投标报价（元）</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工期（日历天）</w:t>
            </w:r>
          </w:p>
        </w:tc>
        <w:tc>
          <w:tcPr>
            <w:tcW w:w="15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项目负责人</w:t>
            </w:r>
          </w:p>
        </w:tc>
        <w:tc>
          <w:tcPr>
            <w:tcW w:w="992" w:type="dxa"/>
            <w:tcBorders>
              <w:top w:val="single" w:color="000000" w:sz="8" w:space="0"/>
              <w:left w:val="single" w:color="000000" w:sz="8" w:space="0"/>
              <w:bottom w:val="single" w:color="000000" w:sz="8" w:space="0"/>
              <w:right w:val="single" w:color="auto" w:sz="4" w:space="0"/>
            </w:tcBorders>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技术</w:t>
            </w:r>
          </w:p>
          <w:p>
            <w:pPr>
              <w:jc w:val="center"/>
              <w:rPr>
                <w:rFonts w:ascii="仿宋" w:hAnsi="仿宋" w:eastAsia="仿宋" w:cs="仿宋"/>
                <w:sz w:val="24"/>
                <w:szCs w:val="24"/>
              </w:rPr>
            </w:pPr>
            <w:r>
              <w:rPr>
                <w:rFonts w:hint="eastAsia" w:ascii="仿宋" w:hAnsi="仿宋" w:eastAsia="仿宋" w:cs="仿宋"/>
                <w:sz w:val="24"/>
                <w:szCs w:val="24"/>
              </w:rPr>
              <w:t>负责人</w:t>
            </w:r>
          </w:p>
          <w:p>
            <w:pPr>
              <w:jc w:val="center"/>
              <w:rPr>
                <w:rFonts w:ascii="仿宋" w:hAnsi="仿宋" w:eastAsia="仿宋" w:cs="仿宋"/>
                <w:sz w:val="24"/>
                <w:szCs w:val="24"/>
              </w:rPr>
            </w:pPr>
          </w:p>
        </w:tc>
        <w:tc>
          <w:tcPr>
            <w:tcW w:w="935" w:type="dxa"/>
            <w:tcBorders>
              <w:top w:val="single" w:color="000000" w:sz="8" w:space="0"/>
              <w:left w:val="single" w:color="auto" w:sz="4" w:space="0"/>
              <w:bottom w:val="single" w:color="000000" w:sz="8" w:space="0"/>
              <w:right w:val="single" w:color="000000" w:sz="8" w:space="0"/>
            </w:tcBorders>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质量</w:t>
            </w:r>
          </w:p>
          <w:p>
            <w:pPr>
              <w:jc w:val="center"/>
              <w:rPr>
                <w:rFonts w:ascii="仿宋" w:hAnsi="仿宋" w:eastAsia="仿宋" w:cs="仿宋"/>
                <w:sz w:val="24"/>
                <w:szCs w:val="24"/>
              </w:rPr>
            </w:pPr>
            <w:r>
              <w:rPr>
                <w:rFonts w:hint="eastAsia" w:ascii="仿宋" w:hAnsi="仿宋" w:eastAsia="仿宋" w:cs="仿宋"/>
                <w:sz w:val="24"/>
                <w:szCs w:val="24"/>
              </w:rPr>
              <w:t>要求</w:t>
            </w:r>
          </w:p>
        </w:tc>
        <w:tc>
          <w:tcPr>
            <w:tcW w:w="7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密封</w:t>
            </w:r>
          </w:p>
          <w:p>
            <w:pPr>
              <w:jc w:val="center"/>
              <w:rPr>
                <w:rFonts w:ascii="仿宋" w:hAnsi="仿宋" w:eastAsia="仿宋" w:cs="仿宋"/>
                <w:sz w:val="24"/>
                <w:szCs w:val="24"/>
              </w:rPr>
            </w:pPr>
            <w:r>
              <w:rPr>
                <w:rFonts w:hint="eastAsia" w:ascii="仿宋" w:hAnsi="仿宋" w:eastAsia="仿宋" w:cs="仿宋"/>
                <w:sz w:val="24"/>
                <w:szCs w:val="24"/>
              </w:rPr>
              <w:t>情况</w:t>
            </w:r>
          </w:p>
        </w:tc>
        <w:tc>
          <w:tcPr>
            <w:tcW w:w="8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对本次开标过程是否有异议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jc w:val="center"/>
              <w:rPr>
                <w:rFonts w:ascii="Dialog" w:hAnsi="Dialog" w:cs="Dialog"/>
              </w:rPr>
            </w:pPr>
            <w:r>
              <w:rPr>
                <w:rFonts w:hint="eastAsia" w:ascii="Dialog" w:hAnsi="Dialog" w:cs="Dialog"/>
                <w:color w:val="000000"/>
                <w:sz w:val="24"/>
              </w:rPr>
              <w:t>河南省源顺建筑工程有限公司</w:t>
            </w:r>
          </w:p>
        </w:tc>
        <w:tc>
          <w:tcPr>
            <w:tcW w:w="14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jc w:val="center"/>
              <w:rPr>
                <w:rFonts w:ascii="Dialog" w:hAnsi="Dialog" w:cs="Dialog"/>
              </w:rPr>
            </w:pPr>
            <w:r>
              <w:rPr>
                <w:rFonts w:ascii="Dialog" w:hAnsi="Dialog" w:cs="Dialog"/>
                <w:color w:val="000000"/>
                <w:sz w:val="24"/>
              </w:rPr>
              <w:t>6551161.43</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jc w:val="center"/>
              <w:rPr>
                <w:rFonts w:ascii="Dialog" w:hAnsi="Dialog" w:cs="Dialog"/>
              </w:rPr>
            </w:pPr>
            <w:r>
              <w:rPr>
                <w:rFonts w:ascii="Dialog" w:hAnsi="Dialog" w:cs="Dialog"/>
                <w:color w:val="000000"/>
                <w:sz w:val="24"/>
              </w:rPr>
              <w:t>60</w:t>
            </w:r>
          </w:p>
        </w:tc>
        <w:tc>
          <w:tcPr>
            <w:tcW w:w="15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jc w:val="center"/>
              <w:rPr>
                <w:rFonts w:ascii="Dialog" w:hAnsi="Dialog" w:cs="Dialog"/>
              </w:rPr>
            </w:pPr>
            <w:r>
              <w:rPr>
                <w:rFonts w:hint="eastAsia" w:ascii="Dialog" w:hAnsi="Dialog" w:cs="Dialog"/>
                <w:color w:val="000000"/>
                <w:sz w:val="24"/>
              </w:rPr>
              <w:t>马栋赟</w:t>
            </w:r>
          </w:p>
        </w:tc>
        <w:tc>
          <w:tcPr>
            <w:tcW w:w="992" w:type="dxa"/>
            <w:tcBorders>
              <w:top w:val="single" w:color="000000" w:sz="8" w:space="0"/>
              <w:left w:val="single" w:color="000000" w:sz="8" w:space="0"/>
              <w:bottom w:val="single" w:color="000000" w:sz="8" w:space="0"/>
              <w:right w:val="single" w:color="auto" w:sz="4" w:space="0"/>
            </w:tcBorders>
            <w:shd w:val="clear" w:color="auto" w:fill="FFFFFF"/>
            <w:vAlign w:val="center"/>
          </w:tcPr>
          <w:p>
            <w:pPr>
              <w:autoSpaceDE w:val="0"/>
              <w:autoSpaceDN w:val="0"/>
              <w:adjustRightInd w:val="0"/>
              <w:jc w:val="center"/>
              <w:rPr>
                <w:rFonts w:ascii="Dialog" w:hAnsi="Dialog" w:cs="Dialog"/>
              </w:rPr>
            </w:pPr>
            <w:r>
              <w:rPr>
                <w:rFonts w:hint="eastAsia" w:ascii="Dialog" w:hAnsi="Dialog" w:cs="Dialog"/>
                <w:color w:val="000000"/>
                <w:sz w:val="24"/>
              </w:rPr>
              <w:t>袁永生</w:t>
            </w:r>
          </w:p>
        </w:tc>
        <w:tc>
          <w:tcPr>
            <w:tcW w:w="935" w:type="dxa"/>
            <w:tcBorders>
              <w:top w:val="single" w:color="000000" w:sz="8" w:space="0"/>
              <w:left w:val="single" w:color="auto" w:sz="4" w:space="0"/>
              <w:bottom w:val="single" w:color="000000" w:sz="8" w:space="0"/>
              <w:right w:val="single" w:color="000000" w:sz="8" w:space="0"/>
            </w:tcBorders>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合格</w:t>
            </w:r>
          </w:p>
        </w:tc>
        <w:tc>
          <w:tcPr>
            <w:tcW w:w="7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完好</w:t>
            </w:r>
          </w:p>
        </w:tc>
        <w:tc>
          <w:tcPr>
            <w:tcW w:w="8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jc w:val="center"/>
              <w:rPr>
                <w:rFonts w:ascii="Dialog" w:hAnsi="Dialog" w:cs="Dialog"/>
              </w:rPr>
            </w:pPr>
            <w:r>
              <w:rPr>
                <w:rFonts w:hint="eastAsia" w:ascii="Dialog" w:hAnsi="Dialog" w:cs="Dialog"/>
                <w:color w:val="000000"/>
                <w:sz w:val="24"/>
              </w:rPr>
              <w:t>河南鑫厦建设集团有限公司</w:t>
            </w:r>
          </w:p>
        </w:tc>
        <w:tc>
          <w:tcPr>
            <w:tcW w:w="14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jc w:val="center"/>
              <w:rPr>
                <w:rFonts w:ascii="Dialog" w:hAnsi="Dialog" w:cs="Dialog"/>
              </w:rPr>
            </w:pPr>
            <w:r>
              <w:rPr>
                <w:rFonts w:ascii="Dialog" w:hAnsi="Dialog" w:cs="Dialog"/>
                <w:color w:val="000000"/>
                <w:sz w:val="24"/>
              </w:rPr>
              <w:t>6575911.91</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jc w:val="center"/>
              <w:rPr>
                <w:rFonts w:ascii="Dialog" w:hAnsi="Dialog" w:cs="Dialog"/>
              </w:rPr>
            </w:pPr>
            <w:r>
              <w:rPr>
                <w:rFonts w:ascii="Dialog" w:hAnsi="Dialog" w:cs="Dialog"/>
                <w:color w:val="000000"/>
                <w:sz w:val="24"/>
              </w:rPr>
              <w:t>60</w:t>
            </w:r>
          </w:p>
        </w:tc>
        <w:tc>
          <w:tcPr>
            <w:tcW w:w="15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jc w:val="center"/>
              <w:rPr>
                <w:rFonts w:ascii="Dialog" w:hAnsi="Dialog" w:cs="Dialog"/>
              </w:rPr>
            </w:pPr>
            <w:r>
              <w:rPr>
                <w:rFonts w:hint="eastAsia" w:ascii="Dialog" w:hAnsi="Dialog" w:cs="Dialog"/>
                <w:color w:val="000000"/>
                <w:sz w:val="24"/>
              </w:rPr>
              <w:t>陈</w:t>
            </w:r>
            <w:r>
              <w:rPr>
                <w:rFonts w:ascii="Dialog" w:hAnsi="Dialog" w:cs="Dialog"/>
                <w:color w:val="000000"/>
                <w:sz w:val="24"/>
              </w:rPr>
              <w:t xml:space="preserve">  </w:t>
            </w:r>
            <w:r>
              <w:rPr>
                <w:rFonts w:hint="eastAsia" w:ascii="Dialog" w:hAnsi="Dialog" w:cs="Dialog"/>
                <w:color w:val="000000"/>
                <w:sz w:val="24"/>
              </w:rPr>
              <w:t>振</w:t>
            </w:r>
          </w:p>
        </w:tc>
        <w:tc>
          <w:tcPr>
            <w:tcW w:w="992" w:type="dxa"/>
            <w:tcBorders>
              <w:top w:val="single" w:color="000000" w:sz="8" w:space="0"/>
              <w:left w:val="single" w:color="000000" w:sz="8" w:space="0"/>
              <w:bottom w:val="single" w:color="000000" w:sz="8" w:space="0"/>
              <w:right w:val="single" w:color="auto" w:sz="4" w:space="0"/>
            </w:tcBorders>
            <w:shd w:val="clear" w:color="auto" w:fill="FFFFFF"/>
            <w:vAlign w:val="center"/>
          </w:tcPr>
          <w:p>
            <w:pPr>
              <w:autoSpaceDE w:val="0"/>
              <w:autoSpaceDN w:val="0"/>
              <w:adjustRightInd w:val="0"/>
              <w:jc w:val="center"/>
              <w:rPr>
                <w:rFonts w:ascii="Dialog" w:hAnsi="Dialog" w:cs="Dialog"/>
              </w:rPr>
            </w:pPr>
            <w:r>
              <w:rPr>
                <w:rFonts w:hint="eastAsia" w:ascii="Dialog" w:hAnsi="Dialog" w:cs="Dialog"/>
                <w:color w:val="000000"/>
                <w:sz w:val="24"/>
              </w:rPr>
              <w:t>李学信</w:t>
            </w:r>
          </w:p>
        </w:tc>
        <w:tc>
          <w:tcPr>
            <w:tcW w:w="935" w:type="dxa"/>
            <w:tcBorders>
              <w:top w:val="single" w:color="000000" w:sz="8" w:space="0"/>
              <w:left w:val="single" w:color="auto" w:sz="4" w:space="0"/>
              <w:bottom w:val="single" w:color="000000" w:sz="8" w:space="0"/>
              <w:right w:val="single" w:color="000000" w:sz="8" w:space="0"/>
            </w:tcBorders>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合格</w:t>
            </w:r>
          </w:p>
        </w:tc>
        <w:tc>
          <w:tcPr>
            <w:tcW w:w="770" w:type="dxa"/>
            <w:tcBorders>
              <w:top w:val="single" w:color="000000" w:sz="8" w:space="0"/>
              <w:left w:val="single" w:color="000000" w:sz="8" w:space="0"/>
              <w:bottom w:val="single" w:color="000000" w:sz="8" w:space="0"/>
              <w:right w:val="single" w:color="000000" w:sz="8" w:space="0"/>
            </w:tcBorders>
            <w:shd w:val="clear" w:color="auto" w:fill="FFFFFF"/>
          </w:tcPr>
          <w:p>
            <w:r>
              <w:rPr>
                <w:rFonts w:hint="eastAsia" w:ascii="仿宋" w:hAnsi="仿宋" w:eastAsia="仿宋" w:cs="仿宋"/>
                <w:sz w:val="24"/>
                <w:szCs w:val="24"/>
              </w:rPr>
              <w:t>完好</w:t>
            </w:r>
          </w:p>
        </w:tc>
        <w:tc>
          <w:tcPr>
            <w:tcW w:w="8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jc w:val="center"/>
              <w:rPr>
                <w:rFonts w:ascii="Dialog" w:hAnsi="Dialog" w:cs="Dialog"/>
              </w:rPr>
            </w:pPr>
            <w:r>
              <w:rPr>
                <w:rFonts w:hint="eastAsia" w:ascii="Dialog" w:hAnsi="Dialog" w:cs="Dialog"/>
                <w:color w:val="000000"/>
                <w:sz w:val="24"/>
              </w:rPr>
              <w:t>河南万豪建筑工程有限公司</w:t>
            </w:r>
          </w:p>
        </w:tc>
        <w:tc>
          <w:tcPr>
            <w:tcW w:w="14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jc w:val="center"/>
              <w:rPr>
                <w:rFonts w:ascii="Dialog" w:hAnsi="Dialog" w:cs="Dialog"/>
              </w:rPr>
            </w:pPr>
            <w:r>
              <w:rPr>
                <w:rFonts w:ascii="Dialog" w:hAnsi="Dialog" w:cs="Dialog"/>
                <w:color w:val="000000"/>
                <w:sz w:val="24"/>
              </w:rPr>
              <w:t>6566024.09</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jc w:val="center"/>
              <w:rPr>
                <w:rFonts w:ascii="Dialog" w:hAnsi="Dialog" w:cs="Dialog"/>
              </w:rPr>
            </w:pPr>
            <w:r>
              <w:rPr>
                <w:rFonts w:ascii="Dialog" w:hAnsi="Dialog" w:cs="Dialog"/>
                <w:color w:val="000000"/>
                <w:sz w:val="24"/>
              </w:rPr>
              <w:t>60</w:t>
            </w:r>
          </w:p>
        </w:tc>
        <w:tc>
          <w:tcPr>
            <w:tcW w:w="15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jc w:val="center"/>
              <w:rPr>
                <w:rFonts w:ascii="Dialog" w:hAnsi="Dialog" w:cs="Dialog"/>
              </w:rPr>
            </w:pPr>
            <w:r>
              <w:rPr>
                <w:rFonts w:hint="eastAsia" w:ascii="Dialog" w:hAnsi="Dialog" w:cs="Dialog"/>
                <w:color w:val="000000"/>
                <w:sz w:val="24"/>
              </w:rPr>
              <w:t>孟俊杰</w:t>
            </w:r>
          </w:p>
        </w:tc>
        <w:tc>
          <w:tcPr>
            <w:tcW w:w="992" w:type="dxa"/>
            <w:tcBorders>
              <w:top w:val="single" w:color="000000" w:sz="8" w:space="0"/>
              <w:left w:val="single" w:color="000000" w:sz="8" w:space="0"/>
              <w:bottom w:val="single" w:color="000000" w:sz="8" w:space="0"/>
              <w:right w:val="single" w:color="auto" w:sz="4" w:space="0"/>
            </w:tcBorders>
            <w:shd w:val="clear" w:color="auto" w:fill="FFFFFF"/>
            <w:vAlign w:val="center"/>
          </w:tcPr>
          <w:p>
            <w:pPr>
              <w:autoSpaceDE w:val="0"/>
              <w:autoSpaceDN w:val="0"/>
              <w:adjustRightInd w:val="0"/>
              <w:jc w:val="center"/>
              <w:rPr>
                <w:rFonts w:ascii="Dialog" w:hAnsi="Dialog" w:cs="Dialog"/>
              </w:rPr>
            </w:pPr>
            <w:r>
              <w:rPr>
                <w:rFonts w:hint="eastAsia" w:ascii="Dialog" w:hAnsi="Dialog" w:cs="Dialog"/>
                <w:color w:val="000000"/>
                <w:sz w:val="24"/>
              </w:rPr>
              <w:t>安丽娜</w:t>
            </w:r>
          </w:p>
        </w:tc>
        <w:tc>
          <w:tcPr>
            <w:tcW w:w="935" w:type="dxa"/>
            <w:tcBorders>
              <w:top w:val="single" w:color="000000" w:sz="8" w:space="0"/>
              <w:left w:val="single" w:color="auto" w:sz="4" w:space="0"/>
              <w:bottom w:val="single" w:color="000000" w:sz="8" w:space="0"/>
              <w:right w:val="single" w:color="000000" w:sz="8" w:space="0"/>
            </w:tcBorders>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合格</w:t>
            </w:r>
          </w:p>
        </w:tc>
        <w:tc>
          <w:tcPr>
            <w:tcW w:w="770" w:type="dxa"/>
            <w:tcBorders>
              <w:top w:val="single" w:color="000000" w:sz="8" w:space="0"/>
              <w:left w:val="single" w:color="000000" w:sz="8" w:space="0"/>
              <w:bottom w:val="single" w:color="000000" w:sz="8" w:space="0"/>
              <w:right w:val="single" w:color="000000" w:sz="8" w:space="0"/>
            </w:tcBorders>
            <w:shd w:val="clear" w:color="auto" w:fill="FFFFFF"/>
          </w:tcPr>
          <w:p>
            <w:r>
              <w:rPr>
                <w:rFonts w:hint="eastAsia" w:ascii="仿宋" w:hAnsi="仿宋" w:eastAsia="仿宋" w:cs="仿宋"/>
                <w:sz w:val="24"/>
                <w:szCs w:val="24"/>
              </w:rPr>
              <w:t>完好</w:t>
            </w:r>
          </w:p>
        </w:tc>
        <w:tc>
          <w:tcPr>
            <w:tcW w:w="8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jc w:val="center"/>
              <w:rPr>
                <w:rFonts w:ascii="Dialog" w:hAnsi="Dialog" w:cs="Dialog"/>
              </w:rPr>
            </w:pPr>
            <w:r>
              <w:rPr>
                <w:rFonts w:hint="eastAsia" w:ascii="Dialog" w:hAnsi="Dialog" w:cs="Dialog"/>
                <w:color w:val="000000"/>
                <w:sz w:val="24"/>
              </w:rPr>
              <w:t>河南泰汇建筑工程有限公司</w:t>
            </w:r>
          </w:p>
        </w:tc>
        <w:tc>
          <w:tcPr>
            <w:tcW w:w="14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jc w:val="center"/>
              <w:rPr>
                <w:rFonts w:ascii="Dialog" w:hAnsi="Dialog" w:cs="Dialog"/>
              </w:rPr>
            </w:pPr>
            <w:r>
              <w:rPr>
                <w:rFonts w:ascii="Dialog" w:hAnsi="Dialog" w:cs="Dialog"/>
                <w:color w:val="000000"/>
                <w:sz w:val="24"/>
              </w:rPr>
              <w:t>6546118.54</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jc w:val="center"/>
              <w:rPr>
                <w:rFonts w:ascii="Dialog" w:hAnsi="Dialog" w:cs="Dialog"/>
              </w:rPr>
            </w:pPr>
            <w:r>
              <w:rPr>
                <w:rFonts w:ascii="Dialog" w:hAnsi="Dialog" w:cs="Dialog"/>
                <w:color w:val="000000"/>
                <w:sz w:val="24"/>
              </w:rPr>
              <w:t>60</w:t>
            </w:r>
          </w:p>
        </w:tc>
        <w:tc>
          <w:tcPr>
            <w:tcW w:w="15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jc w:val="center"/>
              <w:rPr>
                <w:rFonts w:ascii="Dialog" w:hAnsi="Dialog" w:cs="Dialog"/>
              </w:rPr>
            </w:pPr>
            <w:r>
              <w:rPr>
                <w:rFonts w:hint="eastAsia" w:ascii="Dialog" w:hAnsi="Dialog" w:cs="Dialog"/>
                <w:color w:val="000000"/>
                <w:sz w:val="24"/>
              </w:rPr>
              <w:t>张鹏飞</w:t>
            </w:r>
          </w:p>
        </w:tc>
        <w:tc>
          <w:tcPr>
            <w:tcW w:w="992" w:type="dxa"/>
            <w:tcBorders>
              <w:top w:val="single" w:color="000000" w:sz="8" w:space="0"/>
              <w:left w:val="single" w:color="000000" w:sz="8" w:space="0"/>
              <w:bottom w:val="single" w:color="000000" w:sz="8" w:space="0"/>
              <w:right w:val="single" w:color="auto" w:sz="4" w:space="0"/>
            </w:tcBorders>
            <w:shd w:val="clear" w:color="auto" w:fill="FFFFFF"/>
            <w:vAlign w:val="center"/>
          </w:tcPr>
          <w:p>
            <w:pPr>
              <w:autoSpaceDE w:val="0"/>
              <w:autoSpaceDN w:val="0"/>
              <w:adjustRightInd w:val="0"/>
              <w:jc w:val="center"/>
              <w:rPr>
                <w:rFonts w:ascii="Dialog" w:hAnsi="Dialog" w:cs="Dialog"/>
              </w:rPr>
            </w:pPr>
            <w:r>
              <w:rPr>
                <w:rFonts w:hint="eastAsia" w:ascii="Dialog" w:hAnsi="Dialog" w:cs="Dialog"/>
                <w:color w:val="000000"/>
                <w:sz w:val="24"/>
              </w:rPr>
              <w:t>王凯燕</w:t>
            </w:r>
          </w:p>
        </w:tc>
        <w:tc>
          <w:tcPr>
            <w:tcW w:w="935" w:type="dxa"/>
            <w:tcBorders>
              <w:top w:val="single" w:color="000000" w:sz="8" w:space="0"/>
              <w:left w:val="single" w:color="auto" w:sz="4" w:space="0"/>
              <w:bottom w:val="single" w:color="000000" w:sz="8" w:space="0"/>
              <w:right w:val="single" w:color="000000" w:sz="8" w:space="0"/>
            </w:tcBorders>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合格</w:t>
            </w:r>
          </w:p>
        </w:tc>
        <w:tc>
          <w:tcPr>
            <w:tcW w:w="770" w:type="dxa"/>
            <w:tcBorders>
              <w:top w:val="single" w:color="000000" w:sz="8" w:space="0"/>
              <w:left w:val="single" w:color="000000" w:sz="8" w:space="0"/>
              <w:bottom w:val="single" w:color="000000" w:sz="8" w:space="0"/>
              <w:right w:val="single" w:color="000000" w:sz="8" w:space="0"/>
            </w:tcBorders>
            <w:shd w:val="clear" w:color="auto" w:fill="FFFFFF"/>
          </w:tcPr>
          <w:p>
            <w:r>
              <w:rPr>
                <w:rFonts w:hint="eastAsia" w:ascii="仿宋" w:hAnsi="仿宋" w:eastAsia="仿宋" w:cs="仿宋"/>
                <w:sz w:val="24"/>
                <w:szCs w:val="24"/>
              </w:rPr>
              <w:t>完好</w:t>
            </w:r>
          </w:p>
        </w:tc>
        <w:tc>
          <w:tcPr>
            <w:tcW w:w="8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招标控制价</w:t>
            </w:r>
          </w:p>
        </w:tc>
        <w:tc>
          <w:tcPr>
            <w:tcW w:w="2409" w:type="dxa"/>
            <w:gridSpan w:val="2"/>
            <w:tcBorders>
              <w:top w:val="single" w:color="000000" w:sz="8" w:space="0"/>
              <w:left w:val="single" w:color="000000" w:sz="8" w:space="0"/>
              <w:bottom w:val="single" w:color="000000" w:sz="8" w:space="0"/>
              <w:right w:val="single" w:color="auto" w:sz="4" w:space="0"/>
            </w:tcBorders>
            <w:shd w:val="clear" w:color="auto" w:fill="FFFFFF"/>
            <w:vAlign w:val="center"/>
          </w:tcPr>
          <w:p>
            <w:pPr>
              <w:jc w:val="center"/>
              <w:rPr>
                <w:rFonts w:ascii="仿宋" w:hAnsi="仿宋" w:eastAsia="仿宋" w:cs="仿宋"/>
                <w:sz w:val="24"/>
                <w:szCs w:val="24"/>
              </w:rPr>
            </w:pPr>
            <w:r>
              <w:rPr>
                <w:rFonts w:ascii="仿宋" w:hAnsi="仿宋" w:eastAsia="仿宋" w:cs="仿宋"/>
                <w:bCs/>
                <w:sz w:val="24"/>
                <w:szCs w:val="24"/>
              </w:rPr>
              <w:t>6584184.74</w:t>
            </w:r>
            <w:r>
              <w:rPr>
                <w:rFonts w:hint="eastAsia" w:ascii="仿宋" w:hAnsi="仿宋" w:eastAsia="仿宋" w:cs="仿宋"/>
                <w:sz w:val="24"/>
                <w:szCs w:val="24"/>
              </w:rPr>
              <w:t>元</w:t>
            </w:r>
          </w:p>
        </w:tc>
        <w:tc>
          <w:tcPr>
            <w:tcW w:w="3487" w:type="dxa"/>
            <w:gridSpan w:val="3"/>
            <w:tcBorders>
              <w:top w:val="single" w:color="000000" w:sz="8" w:space="0"/>
              <w:left w:val="single" w:color="auto" w:sz="4" w:space="0"/>
              <w:bottom w:val="single" w:color="000000" w:sz="8" w:space="0"/>
              <w:right w:val="single" w:color="auto" w:sz="4" w:space="0"/>
            </w:tcBorders>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lang w:val="zh-CN"/>
              </w:rPr>
              <w:t>抽取的权重系数</w:t>
            </w:r>
            <w:r>
              <w:rPr>
                <w:rFonts w:hint="eastAsia" w:ascii="仿宋" w:hAnsi="仿宋" w:eastAsia="仿宋" w:cs="仿宋"/>
                <w:sz w:val="24"/>
                <w:szCs w:val="24"/>
              </w:rPr>
              <w:t>K值</w:t>
            </w:r>
          </w:p>
        </w:tc>
        <w:tc>
          <w:tcPr>
            <w:tcW w:w="1579" w:type="dxa"/>
            <w:gridSpan w:val="2"/>
            <w:tcBorders>
              <w:top w:val="single" w:color="000000" w:sz="8" w:space="0"/>
              <w:left w:val="single" w:color="auto" w:sz="4" w:space="0"/>
              <w:bottom w:val="single" w:color="000000" w:sz="8" w:space="0"/>
              <w:right w:val="single" w:color="000000" w:sz="8" w:space="0"/>
            </w:tcBorders>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K=0.3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目标工期</w:t>
            </w:r>
          </w:p>
        </w:tc>
        <w:tc>
          <w:tcPr>
            <w:tcW w:w="240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60日历天</w:t>
            </w:r>
          </w:p>
        </w:tc>
        <w:tc>
          <w:tcPr>
            <w:tcW w:w="3487" w:type="dxa"/>
            <w:gridSpan w:val="3"/>
            <w:tcBorders>
              <w:top w:val="single" w:color="000000" w:sz="8" w:space="0"/>
              <w:left w:val="single" w:color="000000" w:sz="8" w:space="0"/>
              <w:bottom w:val="single" w:color="000000" w:sz="8" w:space="0"/>
              <w:right w:val="single" w:color="auto" w:sz="4" w:space="0"/>
            </w:tcBorders>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质量要求</w:t>
            </w:r>
          </w:p>
        </w:tc>
        <w:tc>
          <w:tcPr>
            <w:tcW w:w="1579" w:type="dxa"/>
            <w:gridSpan w:val="2"/>
            <w:tcBorders>
              <w:top w:val="single" w:color="000000" w:sz="8" w:space="0"/>
              <w:left w:val="single" w:color="auto" w:sz="4" w:space="0"/>
              <w:bottom w:val="single" w:color="000000" w:sz="8" w:space="0"/>
              <w:right w:val="single" w:color="000000" w:sz="8" w:space="0"/>
            </w:tcBorders>
            <w:shd w:val="clear" w:color="auto" w:fill="FFFFFF"/>
            <w:vAlign w:val="center"/>
          </w:tcPr>
          <w:p>
            <w:pPr>
              <w:jc w:val="center"/>
              <w:rPr>
                <w:rFonts w:ascii="仿宋" w:hAnsi="仿宋" w:eastAsia="仿宋" w:cs="仿宋"/>
                <w:color w:val="FF0000"/>
                <w:sz w:val="24"/>
                <w:szCs w:val="24"/>
              </w:rPr>
            </w:pPr>
            <w:r>
              <w:rPr>
                <w:rFonts w:hint="eastAsia" w:ascii="仿宋" w:hAnsi="仿宋" w:eastAsia="仿宋" w:cs="仿宋"/>
                <w:color w:val="FF0000"/>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投标报价</w:t>
            </w:r>
          </w:p>
          <w:p>
            <w:pPr>
              <w:jc w:val="center"/>
              <w:rPr>
                <w:rFonts w:ascii="仿宋" w:hAnsi="仿宋" w:eastAsia="仿宋" w:cs="仿宋"/>
                <w:sz w:val="24"/>
                <w:szCs w:val="24"/>
              </w:rPr>
            </w:pPr>
            <w:r>
              <w:rPr>
                <w:rFonts w:hint="eastAsia" w:ascii="仿宋" w:hAnsi="仿宋" w:eastAsia="仿宋" w:cs="仿宋"/>
                <w:sz w:val="24"/>
                <w:szCs w:val="24"/>
              </w:rPr>
              <w:t>修正情况</w:t>
            </w:r>
          </w:p>
        </w:tc>
        <w:tc>
          <w:tcPr>
            <w:tcW w:w="7475"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无</w:t>
            </w:r>
          </w:p>
        </w:tc>
      </w:tr>
    </w:tbl>
    <w:p>
      <w:pPr>
        <w:rPr>
          <w:rFonts w:ascii="仿宋" w:hAnsi="仿宋" w:eastAsia="仿宋" w:cs="仿宋"/>
          <w:b/>
          <w:bCs/>
          <w:sz w:val="28"/>
          <w:szCs w:val="28"/>
          <w:lang w:val="zh-CN"/>
        </w:rPr>
      </w:pPr>
      <w:r>
        <w:rPr>
          <w:rFonts w:hint="eastAsia" w:ascii="仿宋" w:hAnsi="仿宋" w:eastAsia="仿宋" w:cs="仿宋"/>
          <w:b/>
          <w:bCs/>
          <w:sz w:val="28"/>
          <w:szCs w:val="28"/>
          <w:lang w:val="zh-CN"/>
        </w:rPr>
        <w:t>三、评审情况</w:t>
      </w:r>
    </w:p>
    <w:p>
      <w:pPr>
        <w:autoSpaceDE w:val="0"/>
        <w:autoSpaceDN w:val="0"/>
        <w:adjustRightInd w:val="0"/>
        <w:spacing w:line="540" w:lineRule="exact"/>
        <w:rPr>
          <w:rFonts w:ascii="仿宋" w:hAnsi="仿宋" w:eastAsia="仿宋" w:cs="仿宋"/>
          <w:sz w:val="28"/>
          <w:szCs w:val="28"/>
        </w:rPr>
      </w:pPr>
      <w:r>
        <w:rPr>
          <w:rFonts w:hint="eastAsia" w:ascii="仿宋" w:hAnsi="仿宋" w:eastAsia="仿宋" w:cs="仿宋"/>
          <w:sz w:val="28"/>
          <w:szCs w:val="28"/>
          <w:lang w:val="zh-CN"/>
        </w:rPr>
        <w:t>（一）清标</w:t>
      </w:r>
    </w:p>
    <w:tbl>
      <w:tblPr>
        <w:tblStyle w:val="9"/>
        <w:tblW w:w="90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7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374" w:type="dxa"/>
            <w:vAlign w:val="center"/>
          </w:tcPr>
          <w:p>
            <w:pPr>
              <w:autoSpaceDE w:val="0"/>
              <w:autoSpaceDN w:val="0"/>
              <w:adjustRightInd w:val="0"/>
              <w:spacing w:line="540" w:lineRule="exact"/>
              <w:rPr>
                <w:rFonts w:ascii="仿宋" w:hAnsi="仿宋" w:eastAsia="仿宋" w:cs="仿宋"/>
                <w:sz w:val="28"/>
                <w:szCs w:val="28"/>
              </w:rPr>
            </w:pPr>
            <w:r>
              <w:rPr>
                <w:rFonts w:hint="eastAsia" w:ascii="仿宋" w:hAnsi="仿宋" w:eastAsia="仿宋" w:cs="仿宋"/>
                <w:sz w:val="28"/>
                <w:szCs w:val="28"/>
              </w:rPr>
              <w:t>序号</w:t>
            </w:r>
          </w:p>
        </w:tc>
        <w:tc>
          <w:tcPr>
            <w:tcW w:w="7666" w:type="dxa"/>
            <w:vAlign w:val="center"/>
          </w:tcPr>
          <w:p>
            <w:pPr>
              <w:autoSpaceDE w:val="0"/>
              <w:autoSpaceDN w:val="0"/>
              <w:adjustRightInd w:val="0"/>
              <w:spacing w:line="540" w:lineRule="exact"/>
              <w:rPr>
                <w:rFonts w:ascii="仿宋" w:hAnsi="仿宋" w:eastAsia="仿宋" w:cs="仿宋"/>
                <w:sz w:val="28"/>
                <w:szCs w:val="28"/>
              </w:rPr>
            </w:pPr>
            <w:r>
              <w:rPr>
                <w:rFonts w:hint="eastAsia" w:ascii="仿宋" w:hAnsi="仿宋" w:eastAsia="仿宋" w:cs="仿宋"/>
                <w:sz w:val="28"/>
                <w:szCs w:val="28"/>
              </w:rPr>
              <w:t>通过清标的投标人名称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374" w:type="dxa"/>
            <w:shd w:val="clear" w:color="auto" w:fill="auto"/>
            <w:vAlign w:val="center"/>
          </w:tcPr>
          <w:p>
            <w:pPr>
              <w:autoSpaceDE w:val="0"/>
              <w:autoSpaceDN w:val="0"/>
              <w:adjustRightInd w:val="0"/>
              <w:spacing w:line="540" w:lineRule="exact"/>
              <w:rPr>
                <w:rFonts w:ascii="仿宋" w:hAnsi="仿宋" w:eastAsia="仿宋" w:cs="仿宋"/>
                <w:sz w:val="28"/>
                <w:szCs w:val="28"/>
              </w:rPr>
            </w:pPr>
            <w:r>
              <w:rPr>
                <w:rFonts w:hint="eastAsia" w:ascii="仿宋" w:hAnsi="仿宋" w:eastAsia="仿宋" w:cs="仿宋"/>
                <w:sz w:val="28"/>
                <w:szCs w:val="28"/>
              </w:rPr>
              <w:t>1</w:t>
            </w:r>
          </w:p>
        </w:tc>
        <w:tc>
          <w:tcPr>
            <w:tcW w:w="7666" w:type="dxa"/>
            <w:shd w:val="clear" w:color="auto" w:fill="FFFFFF"/>
            <w:vAlign w:val="center"/>
          </w:tcPr>
          <w:p>
            <w:pPr>
              <w:autoSpaceDE w:val="0"/>
              <w:autoSpaceDN w:val="0"/>
              <w:adjustRightInd w:val="0"/>
              <w:spacing w:line="540" w:lineRule="exact"/>
              <w:rPr>
                <w:rFonts w:ascii="仿宋" w:hAnsi="仿宋" w:eastAsia="仿宋" w:cs="仿宋"/>
                <w:sz w:val="28"/>
                <w:szCs w:val="28"/>
              </w:rPr>
            </w:pPr>
            <w:r>
              <w:rPr>
                <w:rFonts w:hint="eastAsia" w:ascii="仿宋" w:hAnsi="仿宋" w:eastAsia="仿宋" w:cs="仿宋"/>
                <w:sz w:val="28"/>
                <w:szCs w:val="28"/>
              </w:rPr>
              <w:t>河南省源顺建筑工程有限公司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374" w:type="dxa"/>
            <w:shd w:val="clear" w:color="auto" w:fill="auto"/>
            <w:vAlign w:val="center"/>
          </w:tcPr>
          <w:p>
            <w:pPr>
              <w:autoSpaceDE w:val="0"/>
              <w:autoSpaceDN w:val="0"/>
              <w:adjustRightInd w:val="0"/>
              <w:spacing w:line="540" w:lineRule="exact"/>
              <w:rPr>
                <w:rFonts w:ascii="仿宋" w:hAnsi="仿宋" w:eastAsia="仿宋" w:cs="仿宋"/>
                <w:sz w:val="28"/>
                <w:szCs w:val="28"/>
              </w:rPr>
            </w:pPr>
            <w:r>
              <w:rPr>
                <w:rFonts w:hint="eastAsia" w:ascii="仿宋" w:hAnsi="仿宋" w:eastAsia="仿宋" w:cs="仿宋"/>
                <w:sz w:val="28"/>
                <w:szCs w:val="28"/>
              </w:rPr>
              <w:t>2</w:t>
            </w:r>
          </w:p>
        </w:tc>
        <w:tc>
          <w:tcPr>
            <w:tcW w:w="7666" w:type="dxa"/>
            <w:shd w:val="clear" w:color="auto" w:fill="FFFFFF"/>
            <w:vAlign w:val="center"/>
          </w:tcPr>
          <w:p>
            <w:pPr>
              <w:autoSpaceDE w:val="0"/>
              <w:autoSpaceDN w:val="0"/>
              <w:adjustRightInd w:val="0"/>
              <w:spacing w:line="540" w:lineRule="exact"/>
              <w:rPr>
                <w:rFonts w:ascii="仿宋" w:hAnsi="仿宋" w:eastAsia="仿宋" w:cs="仿宋"/>
                <w:sz w:val="28"/>
                <w:szCs w:val="28"/>
              </w:rPr>
            </w:pPr>
            <w:r>
              <w:rPr>
                <w:rFonts w:hint="eastAsia" w:ascii="仿宋" w:hAnsi="仿宋" w:eastAsia="仿宋" w:cs="仿宋"/>
                <w:sz w:val="28"/>
                <w:szCs w:val="28"/>
              </w:rPr>
              <w:t>河南鑫厦建设集团有限公司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374" w:type="dxa"/>
            <w:shd w:val="clear" w:color="auto" w:fill="auto"/>
            <w:vAlign w:val="center"/>
          </w:tcPr>
          <w:p>
            <w:pPr>
              <w:autoSpaceDE w:val="0"/>
              <w:autoSpaceDN w:val="0"/>
              <w:adjustRightInd w:val="0"/>
              <w:spacing w:line="540" w:lineRule="exact"/>
              <w:rPr>
                <w:rFonts w:ascii="仿宋" w:hAnsi="仿宋" w:eastAsia="仿宋" w:cs="仿宋"/>
                <w:sz w:val="28"/>
                <w:szCs w:val="28"/>
              </w:rPr>
            </w:pPr>
            <w:r>
              <w:rPr>
                <w:rFonts w:hint="eastAsia" w:ascii="仿宋" w:hAnsi="仿宋" w:eastAsia="仿宋" w:cs="仿宋"/>
                <w:sz w:val="28"/>
                <w:szCs w:val="28"/>
              </w:rPr>
              <w:t>3</w:t>
            </w:r>
          </w:p>
        </w:tc>
        <w:tc>
          <w:tcPr>
            <w:tcW w:w="7666" w:type="dxa"/>
            <w:shd w:val="clear" w:color="auto" w:fill="FFFFFF"/>
            <w:vAlign w:val="center"/>
          </w:tcPr>
          <w:p>
            <w:pPr>
              <w:autoSpaceDE w:val="0"/>
              <w:autoSpaceDN w:val="0"/>
              <w:adjustRightInd w:val="0"/>
              <w:spacing w:line="540" w:lineRule="exact"/>
              <w:rPr>
                <w:rFonts w:ascii="仿宋" w:hAnsi="仿宋" w:eastAsia="仿宋" w:cs="仿宋"/>
                <w:sz w:val="28"/>
                <w:szCs w:val="28"/>
              </w:rPr>
            </w:pPr>
            <w:r>
              <w:rPr>
                <w:rFonts w:hint="eastAsia" w:ascii="仿宋" w:hAnsi="仿宋" w:eastAsia="仿宋" w:cs="仿宋"/>
                <w:sz w:val="28"/>
                <w:szCs w:val="28"/>
              </w:rPr>
              <w:t>河南万豪建筑工程有限公司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374" w:type="dxa"/>
            <w:shd w:val="clear" w:color="auto" w:fill="auto"/>
            <w:vAlign w:val="center"/>
          </w:tcPr>
          <w:p>
            <w:pPr>
              <w:autoSpaceDE w:val="0"/>
              <w:autoSpaceDN w:val="0"/>
              <w:adjustRightInd w:val="0"/>
              <w:spacing w:line="540" w:lineRule="exact"/>
              <w:rPr>
                <w:rFonts w:ascii="仿宋" w:hAnsi="仿宋" w:eastAsia="仿宋" w:cs="仿宋"/>
                <w:sz w:val="28"/>
                <w:szCs w:val="28"/>
              </w:rPr>
            </w:pPr>
            <w:r>
              <w:rPr>
                <w:rFonts w:hint="eastAsia" w:ascii="仿宋" w:hAnsi="仿宋" w:eastAsia="仿宋" w:cs="仿宋"/>
                <w:sz w:val="28"/>
                <w:szCs w:val="28"/>
              </w:rPr>
              <w:t>4</w:t>
            </w:r>
          </w:p>
        </w:tc>
        <w:tc>
          <w:tcPr>
            <w:tcW w:w="7666" w:type="dxa"/>
            <w:shd w:val="clear" w:color="auto" w:fill="FFFFFF"/>
            <w:vAlign w:val="center"/>
          </w:tcPr>
          <w:p>
            <w:pPr>
              <w:autoSpaceDE w:val="0"/>
              <w:autoSpaceDN w:val="0"/>
              <w:adjustRightInd w:val="0"/>
              <w:spacing w:line="540" w:lineRule="exact"/>
              <w:rPr>
                <w:rFonts w:ascii="仿宋" w:hAnsi="仿宋" w:eastAsia="仿宋" w:cs="仿宋"/>
                <w:sz w:val="28"/>
                <w:szCs w:val="28"/>
              </w:rPr>
            </w:pPr>
            <w:r>
              <w:rPr>
                <w:rFonts w:hint="eastAsia" w:ascii="仿宋" w:hAnsi="仿宋" w:eastAsia="仿宋" w:cs="仿宋"/>
                <w:sz w:val="28"/>
                <w:szCs w:val="28"/>
              </w:rPr>
              <w:t>河南泰汇建筑工程有限公司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374" w:type="dxa"/>
            <w:shd w:val="clear" w:color="auto" w:fill="auto"/>
            <w:vAlign w:val="center"/>
          </w:tcPr>
          <w:p>
            <w:pPr>
              <w:autoSpaceDE w:val="0"/>
              <w:autoSpaceDN w:val="0"/>
              <w:adjustRightInd w:val="0"/>
              <w:spacing w:line="540" w:lineRule="exact"/>
              <w:rPr>
                <w:rFonts w:ascii="仿宋" w:hAnsi="仿宋" w:eastAsia="仿宋" w:cs="仿宋"/>
                <w:sz w:val="28"/>
                <w:szCs w:val="28"/>
              </w:rPr>
            </w:pPr>
            <w:r>
              <w:rPr>
                <w:rFonts w:hint="eastAsia" w:ascii="仿宋" w:hAnsi="仿宋" w:eastAsia="仿宋" w:cs="仿宋"/>
                <w:sz w:val="28"/>
                <w:szCs w:val="28"/>
              </w:rPr>
              <w:t>序号</w:t>
            </w:r>
          </w:p>
        </w:tc>
        <w:tc>
          <w:tcPr>
            <w:tcW w:w="7666" w:type="dxa"/>
            <w:shd w:val="clear" w:color="auto" w:fill="FFFFFF"/>
            <w:vAlign w:val="center"/>
          </w:tcPr>
          <w:p>
            <w:pPr>
              <w:autoSpaceDE w:val="0"/>
              <w:autoSpaceDN w:val="0"/>
              <w:adjustRightInd w:val="0"/>
              <w:spacing w:line="540" w:lineRule="exact"/>
              <w:rPr>
                <w:rFonts w:ascii="仿宋" w:hAnsi="仿宋" w:eastAsia="仿宋" w:cs="仿宋"/>
                <w:sz w:val="28"/>
                <w:szCs w:val="28"/>
              </w:rPr>
            </w:pPr>
            <w:r>
              <w:rPr>
                <w:rFonts w:hint="eastAsia" w:ascii="仿宋" w:hAnsi="仿宋" w:eastAsia="仿宋" w:cs="仿宋"/>
                <w:sz w:val="28"/>
                <w:szCs w:val="28"/>
              </w:rPr>
              <w:t>未通过清标的投标人名称及原因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374" w:type="dxa"/>
            <w:shd w:val="clear" w:color="auto" w:fill="auto"/>
            <w:vAlign w:val="center"/>
          </w:tcPr>
          <w:p>
            <w:pPr>
              <w:autoSpaceDE w:val="0"/>
              <w:autoSpaceDN w:val="0"/>
              <w:adjustRightInd w:val="0"/>
              <w:spacing w:line="540" w:lineRule="exact"/>
              <w:rPr>
                <w:rFonts w:ascii="仿宋" w:hAnsi="仿宋" w:eastAsia="仿宋" w:cs="仿宋"/>
                <w:sz w:val="28"/>
                <w:szCs w:val="28"/>
              </w:rPr>
            </w:pPr>
          </w:p>
        </w:tc>
        <w:tc>
          <w:tcPr>
            <w:tcW w:w="7666" w:type="dxa"/>
            <w:shd w:val="clear" w:color="auto" w:fill="FFFFFF"/>
            <w:vAlign w:val="center"/>
          </w:tcPr>
          <w:p>
            <w:pPr>
              <w:autoSpaceDE w:val="0"/>
              <w:autoSpaceDN w:val="0"/>
              <w:adjustRightInd w:val="0"/>
              <w:spacing w:line="540" w:lineRule="exact"/>
              <w:rPr>
                <w:rFonts w:ascii="仿宋" w:hAnsi="仿宋" w:eastAsia="仿宋" w:cs="仿宋"/>
                <w:sz w:val="28"/>
                <w:szCs w:val="28"/>
              </w:rPr>
            </w:pPr>
            <w:r>
              <w:rPr>
                <w:rFonts w:hint="eastAsia" w:ascii="仿宋" w:hAnsi="仿宋" w:eastAsia="仿宋" w:cs="仿宋"/>
                <w:sz w:val="28"/>
                <w:szCs w:val="28"/>
              </w:rPr>
              <w:t>无</w:t>
            </w:r>
          </w:p>
        </w:tc>
      </w:tr>
    </w:tbl>
    <w:p>
      <w:pPr>
        <w:autoSpaceDE w:val="0"/>
        <w:autoSpaceDN w:val="0"/>
        <w:adjustRightInd w:val="0"/>
        <w:spacing w:line="540" w:lineRule="exact"/>
        <w:rPr>
          <w:rFonts w:ascii="仿宋" w:hAnsi="仿宋" w:eastAsia="仿宋" w:cs="仿宋"/>
          <w:sz w:val="28"/>
          <w:szCs w:val="28"/>
        </w:rPr>
      </w:pPr>
    </w:p>
    <w:p>
      <w:pPr>
        <w:numPr>
          <w:ilvl w:val="0"/>
          <w:numId w:val="2"/>
        </w:numPr>
        <w:autoSpaceDE w:val="0"/>
        <w:autoSpaceDN w:val="0"/>
        <w:adjustRightInd w:val="0"/>
        <w:spacing w:line="540" w:lineRule="exact"/>
        <w:ind w:firstLine="280" w:firstLineChars="100"/>
        <w:rPr>
          <w:rFonts w:ascii="仿宋" w:hAnsi="仿宋" w:eastAsia="仿宋" w:cs="仿宋"/>
          <w:sz w:val="28"/>
          <w:szCs w:val="28"/>
        </w:rPr>
      </w:pPr>
      <w:r>
        <w:rPr>
          <w:rFonts w:hint="eastAsia" w:ascii="仿宋" w:hAnsi="仿宋" w:eastAsia="仿宋" w:cs="仿宋"/>
          <w:sz w:val="28"/>
          <w:szCs w:val="28"/>
        </w:rPr>
        <w:t>初步评审</w:t>
      </w:r>
    </w:p>
    <w:tbl>
      <w:tblPr>
        <w:tblStyle w:val="9"/>
        <w:tblW w:w="90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7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374" w:type="dxa"/>
            <w:vAlign w:val="center"/>
          </w:tcPr>
          <w:p>
            <w:pPr>
              <w:autoSpaceDE w:val="0"/>
              <w:autoSpaceDN w:val="0"/>
              <w:adjustRightInd w:val="0"/>
              <w:spacing w:line="540" w:lineRule="exact"/>
              <w:rPr>
                <w:rFonts w:ascii="仿宋" w:hAnsi="仿宋" w:eastAsia="仿宋" w:cs="仿宋"/>
                <w:sz w:val="28"/>
                <w:szCs w:val="28"/>
              </w:rPr>
            </w:pPr>
            <w:r>
              <w:rPr>
                <w:rFonts w:hint="eastAsia" w:ascii="仿宋" w:hAnsi="仿宋" w:eastAsia="仿宋" w:cs="仿宋"/>
                <w:sz w:val="28"/>
                <w:szCs w:val="28"/>
              </w:rPr>
              <w:t>序号</w:t>
            </w:r>
          </w:p>
        </w:tc>
        <w:tc>
          <w:tcPr>
            <w:tcW w:w="7666" w:type="dxa"/>
            <w:vAlign w:val="center"/>
          </w:tcPr>
          <w:p>
            <w:pPr>
              <w:autoSpaceDE w:val="0"/>
              <w:autoSpaceDN w:val="0"/>
              <w:adjustRightInd w:val="0"/>
              <w:spacing w:line="540" w:lineRule="exact"/>
              <w:rPr>
                <w:rFonts w:ascii="仿宋" w:hAnsi="仿宋" w:eastAsia="仿宋" w:cs="仿宋"/>
                <w:sz w:val="28"/>
                <w:szCs w:val="28"/>
              </w:rPr>
            </w:pPr>
            <w:r>
              <w:rPr>
                <w:rFonts w:hint="eastAsia" w:ascii="仿宋" w:hAnsi="仿宋" w:eastAsia="仿宋" w:cs="仿宋"/>
                <w:sz w:val="28"/>
                <w:szCs w:val="28"/>
              </w:rPr>
              <w:t>通过初步评审的投标人名称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374" w:type="dxa"/>
            <w:shd w:val="clear" w:color="auto" w:fill="auto"/>
            <w:vAlign w:val="center"/>
          </w:tcPr>
          <w:p>
            <w:pPr>
              <w:autoSpaceDE w:val="0"/>
              <w:autoSpaceDN w:val="0"/>
              <w:adjustRightInd w:val="0"/>
              <w:spacing w:line="540" w:lineRule="exact"/>
              <w:rPr>
                <w:rFonts w:ascii="仿宋" w:hAnsi="仿宋" w:eastAsia="仿宋" w:cs="仿宋"/>
                <w:sz w:val="28"/>
                <w:szCs w:val="28"/>
              </w:rPr>
            </w:pPr>
            <w:r>
              <w:rPr>
                <w:rFonts w:hint="eastAsia" w:ascii="仿宋" w:hAnsi="仿宋" w:eastAsia="仿宋" w:cs="仿宋"/>
                <w:sz w:val="28"/>
                <w:szCs w:val="28"/>
              </w:rPr>
              <w:t>1</w:t>
            </w:r>
          </w:p>
        </w:tc>
        <w:tc>
          <w:tcPr>
            <w:tcW w:w="7666" w:type="dxa"/>
            <w:shd w:val="clear" w:color="auto" w:fill="FFFFFF"/>
            <w:vAlign w:val="center"/>
          </w:tcPr>
          <w:p>
            <w:pPr>
              <w:autoSpaceDE w:val="0"/>
              <w:autoSpaceDN w:val="0"/>
              <w:adjustRightInd w:val="0"/>
              <w:spacing w:line="540" w:lineRule="exact"/>
              <w:rPr>
                <w:rFonts w:ascii="仿宋" w:hAnsi="仿宋" w:eastAsia="仿宋" w:cs="仿宋"/>
                <w:sz w:val="28"/>
                <w:szCs w:val="28"/>
              </w:rPr>
            </w:pPr>
            <w:r>
              <w:rPr>
                <w:rFonts w:hint="eastAsia" w:ascii="仿宋" w:hAnsi="仿宋" w:eastAsia="仿宋" w:cs="仿宋"/>
                <w:sz w:val="28"/>
                <w:szCs w:val="28"/>
              </w:rPr>
              <w:t>河南省源顺建筑工程有限公司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374" w:type="dxa"/>
            <w:shd w:val="clear" w:color="auto" w:fill="auto"/>
            <w:vAlign w:val="center"/>
          </w:tcPr>
          <w:p>
            <w:pPr>
              <w:autoSpaceDE w:val="0"/>
              <w:autoSpaceDN w:val="0"/>
              <w:adjustRightInd w:val="0"/>
              <w:spacing w:line="540" w:lineRule="exact"/>
              <w:rPr>
                <w:rFonts w:ascii="仿宋" w:hAnsi="仿宋" w:eastAsia="仿宋" w:cs="仿宋"/>
                <w:sz w:val="28"/>
                <w:szCs w:val="28"/>
              </w:rPr>
            </w:pPr>
            <w:r>
              <w:rPr>
                <w:rFonts w:hint="eastAsia" w:ascii="仿宋" w:hAnsi="仿宋" w:eastAsia="仿宋" w:cs="仿宋"/>
                <w:sz w:val="28"/>
                <w:szCs w:val="28"/>
              </w:rPr>
              <w:t>2</w:t>
            </w:r>
          </w:p>
        </w:tc>
        <w:tc>
          <w:tcPr>
            <w:tcW w:w="7666" w:type="dxa"/>
            <w:shd w:val="clear" w:color="auto" w:fill="FFFFFF"/>
            <w:vAlign w:val="center"/>
          </w:tcPr>
          <w:p>
            <w:pPr>
              <w:autoSpaceDE w:val="0"/>
              <w:autoSpaceDN w:val="0"/>
              <w:adjustRightInd w:val="0"/>
              <w:spacing w:line="540" w:lineRule="exact"/>
              <w:rPr>
                <w:rFonts w:ascii="仿宋" w:hAnsi="仿宋" w:eastAsia="仿宋" w:cs="仿宋"/>
                <w:sz w:val="28"/>
                <w:szCs w:val="28"/>
              </w:rPr>
            </w:pPr>
            <w:r>
              <w:rPr>
                <w:rFonts w:hint="eastAsia" w:ascii="仿宋" w:hAnsi="仿宋" w:eastAsia="仿宋" w:cs="仿宋"/>
                <w:sz w:val="28"/>
                <w:szCs w:val="28"/>
              </w:rPr>
              <w:t>河南鑫厦建设集团有限公司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374" w:type="dxa"/>
            <w:shd w:val="clear" w:color="auto" w:fill="auto"/>
            <w:vAlign w:val="center"/>
          </w:tcPr>
          <w:p>
            <w:pPr>
              <w:autoSpaceDE w:val="0"/>
              <w:autoSpaceDN w:val="0"/>
              <w:adjustRightInd w:val="0"/>
              <w:spacing w:line="540" w:lineRule="exact"/>
              <w:rPr>
                <w:rFonts w:ascii="仿宋" w:hAnsi="仿宋" w:eastAsia="仿宋" w:cs="仿宋"/>
                <w:sz w:val="28"/>
                <w:szCs w:val="28"/>
              </w:rPr>
            </w:pPr>
            <w:r>
              <w:rPr>
                <w:rFonts w:hint="eastAsia" w:ascii="仿宋" w:hAnsi="仿宋" w:eastAsia="仿宋" w:cs="仿宋"/>
                <w:sz w:val="28"/>
                <w:szCs w:val="28"/>
              </w:rPr>
              <w:t>3</w:t>
            </w:r>
          </w:p>
        </w:tc>
        <w:tc>
          <w:tcPr>
            <w:tcW w:w="7666" w:type="dxa"/>
            <w:shd w:val="clear" w:color="auto" w:fill="FFFFFF"/>
            <w:vAlign w:val="center"/>
          </w:tcPr>
          <w:p>
            <w:pPr>
              <w:autoSpaceDE w:val="0"/>
              <w:autoSpaceDN w:val="0"/>
              <w:adjustRightInd w:val="0"/>
              <w:spacing w:line="540" w:lineRule="exact"/>
              <w:rPr>
                <w:rFonts w:ascii="仿宋" w:hAnsi="仿宋" w:eastAsia="仿宋" w:cs="仿宋"/>
                <w:sz w:val="28"/>
                <w:szCs w:val="28"/>
              </w:rPr>
            </w:pPr>
            <w:r>
              <w:rPr>
                <w:rFonts w:hint="eastAsia" w:ascii="仿宋" w:hAnsi="仿宋" w:eastAsia="仿宋" w:cs="仿宋"/>
                <w:sz w:val="28"/>
                <w:szCs w:val="28"/>
              </w:rPr>
              <w:t>河南万豪建筑工程有限公司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374" w:type="dxa"/>
            <w:shd w:val="clear" w:color="auto" w:fill="auto"/>
            <w:vAlign w:val="center"/>
          </w:tcPr>
          <w:p>
            <w:pPr>
              <w:autoSpaceDE w:val="0"/>
              <w:autoSpaceDN w:val="0"/>
              <w:adjustRightInd w:val="0"/>
              <w:spacing w:line="540" w:lineRule="exact"/>
              <w:rPr>
                <w:rFonts w:ascii="仿宋" w:hAnsi="仿宋" w:eastAsia="仿宋" w:cs="仿宋"/>
                <w:sz w:val="28"/>
                <w:szCs w:val="28"/>
              </w:rPr>
            </w:pPr>
            <w:r>
              <w:rPr>
                <w:rFonts w:hint="eastAsia" w:ascii="仿宋" w:hAnsi="仿宋" w:eastAsia="仿宋" w:cs="仿宋"/>
                <w:sz w:val="28"/>
                <w:szCs w:val="28"/>
              </w:rPr>
              <w:t>4</w:t>
            </w:r>
          </w:p>
        </w:tc>
        <w:tc>
          <w:tcPr>
            <w:tcW w:w="7666" w:type="dxa"/>
            <w:shd w:val="clear" w:color="auto" w:fill="FFFFFF"/>
            <w:vAlign w:val="center"/>
          </w:tcPr>
          <w:p>
            <w:pPr>
              <w:autoSpaceDE w:val="0"/>
              <w:autoSpaceDN w:val="0"/>
              <w:adjustRightInd w:val="0"/>
              <w:spacing w:line="540" w:lineRule="exact"/>
              <w:rPr>
                <w:rFonts w:ascii="仿宋" w:hAnsi="仿宋" w:eastAsia="仿宋" w:cs="仿宋"/>
                <w:sz w:val="28"/>
                <w:szCs w:val="28"/>
              </w:rPr>
            </w:pPr>
            <w:r>
              <w:rPr>
                <w:rFonts w:hint="eastAsia" w:ascii="仿宋" w:hAnsi="仿宋" w:eastAsia="仿宋" w:cs="仿宋"/>
                <w:sz w:val="28"/>
                <w:szCs w:val="28"/>
              </w:rPr>
              <w:t>河南泰汇建筑工程有限公司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374" w:type="dxa"/>
            <w:shd w:val="clear" w:color="auto" w:fill="auto"/>
            <w:vAlign w:val="center"/>
          </w:tcPr>
          <w:p>
            <w:pPr>
              <w:autoSpaceDE w:val="0"/>
              <w:autoSpaceDN w:val="0"/>
              <w:adjustRightInd w:val="0"/>
              <w:spacing w:line="540" w:lineRule="exact"/>
              <w:rPr>
                <w:rFonts w:ascii="仿宋" w:hAnsi="仿宋" w:eastAsia="仿宋" w:cs="仿宋"/>
                <w:sz w:val="28"/>
                <w:szCs w:val="28"/>
              </w:rPr>
            </w:pPr>
            <w:r>
              <w:rPr>
                <w:rFonts w:hint="eastAsia" w:ascii="仿宋" w:hAnsi="仿宋" w:eastAsia="仿宋" w:cs="仿宋"/>
                <w:sz w:val="28"/>
                <w:szCs w:val="28"/>
              </w:rPr>
              <w:t>序号</w:t>
            </w:r>
          </w:p>
        </w:tc>
        <w:tc>
          <w:tcPr>
            <w:tcW w:w="7666" w:type="dxa"/>
            <w:shd w:val="clear" w:color="auto" w:fill="FFFFFF"/>
            <w:vAlign w:val="center"/>
          </w:tcPr>
          <w:p>
            <w:pPr>
              <w:autoSpaceDE w:val="0"/>
              <w:autoSpaceDN w:val="0"/>
              <w:adjustRightInd w:val="0"/>
              <w:spacing w:line="540" w:lineRule="exact"/>
              <w:rPr>
                <w:rFonts w:ascii="仿宋" w:hAnsi="仿宋" w:eastAsia="仿宋" w:cs="仿宋"/>
                <w:sz w:val="28"/>
                <w:szCs w:val="28"/>
              </w:rPr>
            </w:pPr>
            <w:r>
              <w:rPr>
                <w:rFonts w:hint="eastAsia" w:ascii="仿宋" w:hAnsi="仿宋" w:eastAsia="仿宋" w:cs="仿宋"/>
                <w:sz w:val="28"/>
                <w:szCs w:val="28"/>
              </w:rPr>
              <w:t>未通过初步评审的投标人名称及原因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374" w:type="dxa"/>
            <w:shd w:val="clear" w:color="auto" w:fill="auto"/>
            <w:vAlign w:val="center"/>
          </w:tcPr>
          <w:p>
            <w:pPr>
              <w:autoSpaceDE w:val="0"/>
              <w:autoSpaceDN w:val="0"/>
              <w:adjustRightInd w:val="0"/>
              <w:spacing w:line="540" w:lineRule="exact"/>
              <w:rPr>
                <w:rFonts w:ascii="仿宋" w:hAnsi="仿宋" w:eastAsia="仿宋" w:cs="仿宋"/>
                <w:sz w:val="28"/>
                <w:szCs w:val="28"/>
              </w:rPr>
            </w:pPr>
          </w:p>
        </w:tc>
        <w:tc>
          <w:tcPr>
            <w:tcW w:w="7666" w:type="dxa"/>
            <w:shd w:val="clear" w:color="auto" w:fill="FFFFFF"/>
            <w:vAlign w:val="center"/>
          </w:tcPr>
          <w:p>
            <w:pPr>
              <w:autoSpaceDE w:val="0"/>
              <w:autoSpaceDN w:val="0"/>
              <w:adjustRightInd w:val="0"/>
              <w:spacing w:line="540" w:lineRule="exact"/>
              <w:rPr>
                <w:rFonts w:ascii="仿宋" w:hAnsi="仿宋" w:eastAsia="仿宋" w:cs="仿宋"/>
                <w:sz w:val="28"/>
                <w:szCs w:val="28"/>
              </w:rPr>
            </w:pPr>
            <w:r>
              <w:rPr>
                <w:rFonts w:hint="eastAsia" w:ascii="仿宋" w:hAnsi="仿宋" w:eastAsia="仿宋" w:cs="仿宋"/>
                <w:sz w:val="28"/>
                <w:szCs w:val="28"/>
              </w:rPr>
              <w:t>无</w:t>
            </w:r>
          </w:p>
        </w:tc>
      </w:tr>
    </w:tbl>
    <w:p>
      <w:pPr>
        <w:autoSpaceDE w:val="0"/>
        <w:autoSpaceDN w:val="0"/>
        <w:adjustRightInd w:val="0"/>
        <w:spacing w:line="540" w:lineRule="exact"/>
        <w:rPr>
          <w:rFonts w:ascii="仿宋" w:hAnsi="仿宋" w:eastAsia="仿宋" w:cs="仿宋"/>
          <w:sz w:val="28"/>
          <w:szCs w:val="28"/>
        </w:rPr>
      </w:pPr>
    </w:p>
    <w:p>
      <w:pPr>
        <w:autoSpaceDE w:val="0"/>
        <w:autoSpaceDN w:val="0"/>
        <w:adjustRightInd w:val="0"/>
        <w:spacing w:line="540" w:lineRule="exact"/>
        <w:rPr>
          <w:rFonts w:ascii="仿宋" w:hAnsi="仿宋" w:eastAsia="仿宋" w:cs="仿宋"/>
          <w:b/>
          <w:bCs/>
          <w:color w:val="000000"/>
          <w:spacing w:val="15"/>
          <w:kern w:val="0"/>
          <w:sz w:val="30"/>
          <w:szCs w:val="30"/>
          <w:lang w:val="zh-CN"/>
        </w:rPr>
      </w:pPr>
      <w:r>
        <w:rPr>
          <w:rFonts w:hint="eastAsia" w:ascii="仿宋" w:hAnsi="仿宋" w:eastAsia="仿宋" w:cs="仿宋"/>
          <w:b/>
          <w:bCs/>
          <w:color w:val="000000"/>
          <w:spacing w:val="15"/>
          <w:kern w:val="0"/>
          <w:sz w:val="30"/>
          <w:szCs w:val="30"/>
          <w:lang w:val="zh-CN"/>
        </w:rPr>
        <w:t>四、经评审的投标人排序</w:t>
      </w:r>
    </w:p>
    <w:tbl>
      <w:tblPr>
        <w:tblStyle w:val="10"/>
        <w:tblpPr w:leftFromText="180" w:rightFromText="180" w:vertAnchor="text" w:horzAnchor="margin" w:tblpXSpec="center" w:tblpY="1140"/>
        <w:tblOverlap w:val="never"/>
        <w:tblW w:w="8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8"/>
        <w:gridCol w:w="2173"/>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4378" w:type="dxa"/>
            <w:vAlign w:val="center"/>
          </w:tcPr>
          <w:p>
            <w:pPr>
              <w:pStyle w:val="3"/>
              <w:ind w:firstLine="280"/>
              <w:rPr>
                <w:rFonts w:ascii="仿宋" w:hAnsi="仿宋" w:eastAsia="仿宋" w:cs="仿宋"/>
                <w:kern w:val="0"/>
                <w:sz w:val="28"/>
                <w:szCs w:val="28"/>
              </w:rPr>
            </w:pPr>
            <w:r>
              <w:rPr>
                <w:rFonts w:hint="eastAsia" w:ascii="仿宋" w:hAnsi="仿宋" w:eastAsia="仿宋" w:cs="仿宋"/>
                <w:kern w:val="0"/>
                <w:sz w:val="28"/>
                <w:szCs w:val="28"/>
                <w:lang w:val="zh-CN"/>
              </w:rPr>
              <w:t>投标单位</w:t>
            </w:r>
          </w:p>
        </w:tc>
        <w:tc>
          <w:tcPr>
            <w:tcW w:w="2173" w:type="dxa"/>
            <w:vAlign w:val="center"/>
          </w:tcPr>
          <w:p>
            <w:pPr>
              <w:pStyle w:val="3"/>
              <w:ind w:firstLine="280"/>
              <w:rPr>
                <w:rFonts w:ascii="仿宋" w:hAnsi="仿宋" w:eastAsia="仿宋" w:cs="仿宋"/>
                <w:kern w:val="0"/>
                <w:sz w:val="28"/>
                <w:szCs w:val="28"/>
              </w:rPr>
            </w:pPr>
            <w:r>
              <w:rPr>
                <w:rFonts w:hint="eastAsia" w:ascii="仿宋" w:hAnsi="仿宋" w:eastAsia="仿宋" w:cs="仿宋"/>
                <w:kern w:val="0"/>
                <w:sz w:val="28"/>
                <w:szCs w:val="28"/>
              </w:rPr>
              <w:t>最终得分</w:t>
            </w:r>
          </w:p>
        </w:tc>
        <w:tc>
          <w:tcPr>
            <w:tcW w:w="1689" w:type="dxa"/>
            <w:vAlign w:val="center"/>
          </w:tcPr>
          <w:p>
            <w:pPr>
              <w:pStyle w:val="3"/>
              <w:ind w:firstLine="280"/>
              <w:rPr>
                <w:rFonts w:ascii="仿宋" w:hAnsi="仿宋" w:eastAsia="仿宋" w:cs="仿宋"/>
                <w:kern w:val="0"/>
                <w:sz w:val="28"/>
                <w:szCs w:val="28"/>
              </w:rPr>
            </w:pPr>
            <w:r>
              <w:rPr>
                <w:rFonts w:hint="eastAsia" w:ascii="仿宋" w:hAnsi="仿宋" w:eastAsia="仿宋" w:cs="仿宋"/>
                <w:kern w:val="0"/>
                <w:sz w:val="28"/>
                <w:szCs w:val="28"/>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4378" w:type="dxa"/>
            <w:vAlign w:val="center"/>
          </w:tcPr>
          <w:p>
            <w:pPr>
              <w:pStyle w:val="3"/>
              <w:ind w:firstLine="280"/>
              <w:rPr>
                <w:rFonts w:ascii="仿宋" w:hAnsi="仿宋" w:eastAsia="仿宋" w:cs="仿宋"/>
                <w:kern w:val="0"/>
                <w:sz w:val="28"/>
                <w:szCs w:val="28"/>
              </w:rPr>
            </w:pPr>
            <w:r>
              <w:rPr>
                <w:rFonts w:hint="eastAsia" w:ascii="仿宋" w:hAnsi="仿宋" w:eastAsia="仿宋" w:cs="仿宋"/>
                <w:kern w:val="0"/>
                <w:sz w:val="28"/>
                <w:szCs w:val="28"/>
              </w:rPr>
              <w:t>河南泰汇建筑工程有限公司</w:t>
            </w:r>
          </w:p>
        </w:tc>
        <w:tc>
          <w:tcPr>
            <w:tcW w:w="2173" w:type="dxa"/>
          </w:tcPr>
          <w:p>
            <w:pPr>
              <w:pStyle w:val="3"/>
              <w:ind w:firstLine="280"/>
              <w:rPr>
                <w:rFonts w:ascii="仿宋" w:hAnsi="仿宋" w:eastAsia="仿宋" w:cs="仿宋"/>
                <w:kern w:val="0"/>
                <w:sz w:val="28"/>
                <w:szCs w:val="28"/>
              </w:rPr>
            </w:pPr>
            <w:r>
              <w:rPr>
                <w:rFonts w:hint="eastAsia" w:ascii="仿宋" w:hAnsi="仿宋" w:eastAsia="仿宋" w:cs="仿宋"/>
                <w:kern w:val="0"/>
                <w:sz w:val="28"/>
                <w:szCs w:val="28"/>
              </w:rPr>
              <w:t>82.72</w:t>
            </w:r>
          </w:p>
        </w:tc>
        <w:tc>
          <w:tcPr>
            <w:tcW w:w="1689" w:type="dxa"/>
          </w:tcPr>
          <w:p>
            <w:pPr>
              <w:pStyle w:val="3"/>
              <w:ind w:firstLine="280"/>
              <w:rPr>
                <w:rFonts w:ascii="仿宋" w:hAnsi="仿宋" w:eastAsia="仿宋" w:cs="仿宋"/>
                <w:kern w:val="0"/>
                <w:sz w:val="28"/>
                <w:szCs w:val="28"/>
              </w:rPr>
            </w:pPr>
            <w:r>
              <w:rPr>
                <w:rFonts w:hint="eastAsia" w:ascii="仿宋" w:hAnsi="仿宋" w:eastAsia="仿宋" w:cs="仿宋"/>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4378" w:type="dxa"/>
            <w:vAlign w:val="center"/>
          </w:tcPr>
          <w:p>
            <w:pPr>
              <w:pStyle w:val="3"/>
              <w:ind w:firstLine="280"/>
              <w:rPr>
                <w:rFonts w:ascii="仿宋" w:hAnsi="仿宋" w:eastAsia="仿宋" w:cs="仿宋"/>
                <w:kern w:val="0"/>
                <w:sz w:val="28"/>
                <w:szCs w:val="28"/>
              </w:rPr>
            </w:pPr>
            <w:r>
              <w:rPr>
                <w:rFonts w:hint="eastAsia" w:ascii="仿宋" w:hAnsi="仿宋" w:eastAsia="仿宋" w:cs="仿宋"/>
                <w:kern w:val="0"/>
                <w:sz w:val="28"/>
                <w:szCs w:val="28"/>
              </w:rPr>
              <w:t>河南省源顺建筑工程有限公司</w:t>
            </w:r>
          </w:p>
        </w:tc>
        <w:tc>
          <w:tcPr>
            <w:tcW w:w="2173" w:type="dxa"/>
          </w:tcPr>
          <w:p>
            <w:pPr>
              <w:pStyle w:val="3"/>
              <w:ind w:firstLine="280"/>
              <w:rPr>
                <w:rFonts w:ascii="仿宋" w:hAnsi="仿宋" w:eastAsia="仿宋" w:cs="仿宋"/>
                <w:kern w:val="0"/>
                <w:sz w:val="28"/>
                <w:szCs w:val="28"/>
              </w:rPr>
            </w:pPr>
            <w:r>
              <w:rPr>
                <w:rFonts w:hint="eastAsia" w:ascii="仿宋" w:hAnsi="仿宋" w:eastAsia="仿宋" w:cs="仿宋"/>
                <w:kern w:val="0"/>
                <w:sz w:val="28"/>
                <w:szCs w:val="28"/>
              </w:rPr>
              <w:t>76.87</w:t>
            </w:r>
          </w:p>
        </w:tc>
        <w:tc>
          <w:tcPr>
            <w:tcW w:w="1689" w:type="dxa"/>
          </w:tcPr>
          <w:p>
            <w:pPr>
              <w:pStyle w:val="3"/>
              <w:ind w:firstLine="280"/>
              <w:rPr>
                <w:rFonts w:ascii="仿宋" w:hAnsi="仿宋" w:eastAsia="仿宋" w:cs="仿宋"/>
                <w:kern w:val="0"/>
                <w:sz w:val="28"/>
                <w:szCs w:val="28"/>
              </w:rPr>
            </w:pPr>
            <w:r>
              <w:rPr>
                <w:rFonts w:hint="eastAsia" w:ascii="仿宋" w:hAnsi="仿宋" w:eastAsia="仿宋" w:cs="仿宋"/>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4378" w:type="dxa"/>
            <w:vAlign w:val="center"/>
          </w:tcPr>
          <w:p>
            <w:pPr>
              <w:pStyle w:val="3"/>
              <w:ind w:firstLine="280"/>
              <w:rPr>
                <w:rFonts w:ascii="仿宋" w:hAnsi="仿宋" w:eastAsia="仿宋" w:cs="仿宋"/>
                <w:kern w:val="0"/>
                <w:sz w:val="28"/>
                <w:szCs w:val="28"/>
              </w:rPr>
            </w:pPr>
            <w:r>
              <w:rPr>
                <w:rFonts w:hint="eastAsia" w:ascii="仿宋" w:hAnsi="仿宋" w:eastAsia="仿宋" w:cs="仿宋"/>
                <w:kern w:val="0"/>
                <w:sz w:val="28"/>
                <w:szCs w:val="28"/>
              </w:rPr>
              <w:t>河南万豪建筑工程有限公司</w:t>
            </w:r>
          </w:p>
        </w:tc>
        <w:tc>
          <w:tcPr>
            <w:tcW w:w="2173" w:type="dxa"/>
          </w:tcPr>
          <w:p>
            <w:pPr>
              <w:pStyle w:val="3"/>
              <w:ind w:firstLine="280"/>
              <w:rPr>
                <w:rFonts w:ascii="仿宋" w:hAnsi="仿宋" w:eastAsia="仿宋" w:cs="仿宋"/>
                <w:kern w:val="0"/>
                <w:sz w:val="28"/>
                <w:szCs w:val="28"/>
              </w:rPr>
            </w:pPr>
            <w:r>
              <w:rPr>
                <w:rFonts w:hint="eastAsia" w:ascii="仿宋" w:hAnsi="仿宋" w:eastAsia="仿宋" w:cs="仿宋"/>
                <w:kern w:val="0"/>
                <w:sz w:val="28"/>
                <w:szCs w:val="28"/>
              </w:rPr>
              <w:t>76.29</w:t>
            </w:r>
          </w:p>
        </w:tc>
        <w:tc>
          <w:tcPr>
            <w:tcW w:w="1689" w:type="dxa"/>
          </w:tcPr>
          <w:p>
            <w:pPr>
              <w:pStyle w:val="3"/>
              <w:ind w:firstLine="280"/>
              <w:rPr>
                <w:rFonts w:ascii="仿宋" w:hAnsi="仿宋" w:eastAsia="仿宋" w:cs="仿宋"/>
                <w:kern w:val="0"/>
                <w:sz w:val="28"/>
                <w:szCs w:val="28"/>
              </w:rPr>
            </w:pPr>
            <w:r>
              <w:rPr>
                <w:rFonts w:hint="eastAsia" w:ascii="仿宋" w:hAnsi="仿宋" w:eastAsia="仿宋" w:cs="仿宋"/>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4378" w:type="dxa"/>
            <w:vAlign w:val="center"/>
          </w:tcPr>
          <w:p>
            <w:pPr>
              <w:pStyle w:val="3"/>
              <w:ind w:firstLine="280"/>
              <w:rPr>
                <w:rFonts w:ascii="仿宋" w:hAnsi="仿宋" w:eastAsia="仿宋" w:cs="仿宋"/>
                <w:kern w:val="0"/>
                <w:sz w:val="28"/>
                <w:szCs w:val="28"/>
              </w:rPr>
            </w:pPr>
            <w:r>
              <w:rPr>
                <w:rFonts w:hint="eastAsia" w:ascii="仿宋" w:hAnsi="仿宋" w:eastAsia="仿宋" w:cs="仿宋"/>
                <w:kern w:val="0"/>
                <w:sz w:val="28"/>
                <w:szCs w:val="28"/>
              </w:rPr>
              <w:t>河南鑫厦建设集团有限公司</w:t>
            </w:r>
          </w:p>
        </w:tc>
        <w:tc>
          <w:tcPr>
            <w:tcW w:w="2173" w:type="dxa"/>
          </w:tcPr>
          <w:p>
            <w:pPr>
              <w:pStyle w:val="3"/>
              <w:ind w:firstLine="280"/>
              <w:rPr>
                <w:rFonts w:ascii="仿宋" w:hAnsi="仿宋" w:eastAsia="仿宋" w:cs="仿宋"/>
                <w:kern w:val="0"/>
                <w:sz w:val="28"/>
                <w:szCs w:val="28"/>
              </w:rPr>
            </w:pPr>
            <w:r>
              <w:rPr>
                <w:rFonts w:hint="eastAsia" w:ascii="仿宋" w:hAnsi="仿宋" w:eastAsia="仿宋" w:cs="仿宋"/>
                <w:kern w:val="0"/>
                <w:sz w:val="28"/>
                <w:szCs w:val="28"/>
              </w:rPr>
              <w:t>72.09</w:t>
            </w:r>
          </w:p>
        </w:tc>
        <w:tc>
          <w:tcPr>
            <w:tcW w:w="1689" w:type="dxa"/>
          </w:tcPr>
          <w:p>
            <w:pPr>
              <w:pStyle w:val="3"/>
              <w:ind w:firstLine="280"/>
              <w:rPr>
                <w:rFonts w:ascii="仿宋" w:hAnsi="仿宋" w:eastAsia="仿宋" w:cs="仿宋"/>
                <w:kern w:val="0"/>
                <w:sz w:val="28"/>
                <w:szCs w:val="28"/>
              </w:rPr>
            </w:pPr>
            <w:r>
              <w:rPr>
                <w:rFonts w:hint="eastAsia" w:ascii="仿宋" w:hAnsi="仿宋" w:eastAsia="仿宋" w:cs="仿宋"/>
                <w:kern w:val="0"/>
                <w:sz w:val="28"/>
                <w:szCs w:val="28"/>
              </w:rPr>
              <w:t>4</w:t>
            </w:r>
          </w:p>
        </w:tc>
      </w:tr>
    </w:tbl>
    <w:p>
      <w:pPr>
        <w:pStyle w:val="3"/>
        <w:ind w:firstLine="280"/>
        <w:rPr>
          <w:rFonts w:ascii="仿宋" w:hAnsi="仿宋" w:eastAsia="仿宋" w:cs="仿宋"/>
          <w:sz w:val="28"/>
          <w:szCs w:val="28"/>
          <w:lang w:val="zh-CN"/>
        </w:rPr>
      </w:pPr>
      <w:r>
        <w:rPr>
          <w:rFonts w:hint="eastAsia" w:ascii="仿宋" w:hAnsi="仿宋" w:eastAsia="仿宋" w:cs="仿宋"/>
          <w:sz w:val="28"/>
          <w:szCs w:val="28"/>
          <w:lang w:val="zh-CN"/>
        </w:rPr>
        <w:t>根据招标文件的规定，评标委员会按综合得分由高到低排序如下：</w:t>
      </w:r>
    </w:p>
    <w:p>
      <w:pPr>
        <w:pStyle w:val="3"/>
        <w:ind w:firstLine="280"/>
        <w:rPr>
          <w:rFonts w:ascii="仿宋" w:hAnsi="仿宋" w:eastAsia="仿宋" w:cs="仿宋"/>
          <w:sz w:val="28"/>
          <w:szCs w:val="28"/>
          <w:lang w:val="zh-CN"/>
        </w:rPr>
      </w:pPr>
    </w:p>
    <w:p>
      <w:pPr>
        <w:pStyle w:val="3"/>
        <w:ind w:firstLine="0" w:firstLineChars="0"/>
        <w:rPr>
          <w:rFonts w:ascii="仿宋" w:hAnsi="仿宋" w:eastAsia="仿宋" w:cs="仿宋"/>
          <w:sz w:val="28"/>
          <w:szCs w:val="28"/>
          <w:lang w:val="zh-CN"/>
        </w:rPr>
      </w:pPr>
    </w:p>
    <w:p>
      <w:pPr>
        <w:pStyle w:val="3"/>
        <w:ind w:firstLine="0" w:firstLineChars="0"/>
        <w:rPr>
          <w:rFonts w:ascii="仿宋" w:hAnsi="仿宋" w:eastAsia="仿宋" w:cs="仿宋"/>
          <w:sz w:val="28"/>
          <w:szCs w:val="28"/>
        </w:rPr>
      </w:pPr>
    </w:p>
    <w:p>
      <w:pPr>
        <w:pStyle w:val="3"/>
        <w:ind w:firstLine="210"/>
        <w:rPr>
          <w:lang w:val="zh-CN"/>
        </w:rPr>
      </w:pPr>
    </w:p>
    <w:p>
      <w:pPr>
        <w:autoSpaceDE w:val="0"/>
        <w:autoSpaceDN w:val="0"/>
        <w:adjustRightInd w:val="0"/>
        <w:spacing w:line="540" w:lineRule="exact"/>
        <w:rPr>
          <w:rFonts w:ascii="仿宋" w:hAnsi="仿宋" w:eastAsia="仿宋" w:cs="仿宋"/>
          <w:b/>
          <w:bCs/>
          <w:color w:val="000000"/>
          <w:spacing w:val="15"/>
          <w:kern w:val="0"/>
          <w:sz w:val="30"/>
          <w:szCs w:val="30"/>
          <w:lang w:val="zh-CN"/>
        </w:rPr>
      </w:pPr>
    </w:p>
    <w:p>
      <w:pPr>
        <w:autoSpaceDE w:val="0"/>
        <w:autoSpaceDN w:val="0"/>
        <w:adjustRightInd w:val="0"/>
        <w:spacing w:line="540" w:lineRule="exact"/>
        <w:rPr>
          <w:rFonts w:hint="eastAsia" w:ascii="仿宋" w:hAnsi="仿宋" w:eastAsia="仿宋" w:cs="仿宋"/>
          <w:b/>
          <w:bCs/>
          <w:color w:val="000000"/>
          <w:spacing w:val="15"/>
          <w:kern w:val="0"/>
          <w:sz w:val="30"/>
          <w:szCs w:val="30"/>
          <w:lang w:val="zh-CN"/>
        </w:rPr>
      </w:pPr>
    </w:p>
    <w:p>
      <w:pPr>
        <w:autoSpaceDE w:val="0"/>
        <w:autoSpaceDN w:val="0"/>
        <w:adjustRightInd w:val="0"/>
        <w:spacing w:line="540" w:lineRule="exact"/>
        <w:rPr>
          <w:rFonts w:hint="eastAsia" w:ascii="仿宋" w:hAnsi="仿宋" w:eastAsia="仿宋" w:cs="仿宋"/>
          <w:b/>
          <w:bCs/>
          <w:color w:val="000000"/>
          <w:spacing w:val="15"/>
          <w:kern w:val="0"/>
          <w:sz w:val="30"/>
          <w:szCs w:val="30"/>
          <w:lang w:val="zh-CN"/>
        </w:rPr>
      </w:pPr>
    </w:p>
    <w:p>
      <w:pPr>
        <w:autoSpaceDE w:val="0"/>
        <w:autoSpaceDN w:val="0"/>
        <w:adjustRightInd w:val="0"/>
        <w:spacing w:line="540" w:lineRule="exact"/>
        <w:rPr>
          <w:rFonts w:ascii="仿宋" w:hAnsi="仿宋" w:eastAsia="仿宋" w:cs="仿宋"/>
          <w:b/>
          <w:bCs/>
          <w:color w:val="000000"/>
          <w:spacing w:val="15"/>
          <w:kern w:val="0"/>
          <w:sz w:val="30"/>
          <w:szCs w:val="30"/>
          <w:lang w:val="zh-CN"/>
        </w:rPr>
      </w:pPr>
      <w:r>
        <w:rPr>
          <w:rFonts w:hint="eastAsia" w:ascii="仿宋" w:hAnsi="仿宋" w:eastAsia="仿宋" w:cs="仿宋"/>
          <w:b/>
          <w:bCs/>
          <w:color w:val="000000"/>
          <w:spacing w:val="15"/>
          <w:kern w:val="0"/>
          <w:sz w:val="30"/>
          <w:szCs w:val="30"/>
          <w:lang w:val="zh-CN"/>
        </w:rPr>
        <w:t>五、推荐的中标候选人详细评审得分</w:t>
      </w:r>
    </w:p>
    <w:tbl>
      <w:tblPr>
        <w:tblStyle w:val="9"/>
        <w:tblpPr w:leftFromText="180" w:rightFromText="180" w:vertAnchor="text" w:horzAnchor="page" w:tblpX="1207" w:tblpY="308"/>
        <w:tblOverlap w:val="never"/>
        <w:tblW w:w="9680" w:type="dxa"/>
        <w:tblInd w:w="0" w:type="dxa"/>
        <w:tblLayout w:type="fixed"/>
        <w:tblCellMar>
          <w:top w:w="0" w:type="dxa"/>
          <w:left w:w="108" w:type="dxa"/>
          <w:bottom w:w="0" w:type="dxa"/>
          <w:right w:w="108" w:type="dxa"/>
        </w:tblCellMar>
      </w:tblPr>
      <w:tblGrid>
        <w:gridCol w:w="684"/>
        <w:gridCol w:w="2942"/>
        <w:gridCol w:w="932"/>
        <w:gridCol w:w="144"/>
        <w:gridCol w:w="84"/>
        <w:gridCol w:w="1053"/>
        <w:gridCol w:w="81"/>
        <w:gridCol w:w="1200"/>
        <w:gridCol w:w="1280"/>
        <w:gridCol w:w="1280"/>
      </w:tblGrid>
      <w:tr>
        <w:tblPrEx>
          <w:tblLayout w:type="fixed"/>
          <w:tblCellMar>
            <w:top w:w="0" w:type="dxa"/>
            <w:left w:w="108" w:type="dxa"/>
            <w:bottom w:w="0" w:type="dxa"/>
            <w:right w:w="108" w:type="dxa"/>
          </w:tblCellMar>
        </w:tblPrEx>
        <w:trPr>
          <w:trHeight w:val="865" w:hRule="atLeast"/>
        </w:trPr>
        <w:tc>
          <w:tcPr>
            <w:tcW w:w="362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kern w:val="0"/>
                <w:sz w:val="30"/>
                <w:szCs w:val="30"/>
                <w:lang w:val="zh-CN"/>
              </w:rPr>
              <w:t>第一中标候选人</w:t>
            </w:r>
          </w:p>
        </w:tc>
        <w:tc>
          <w:tcPr>
            <w:tcW w:w="6054" w:type="dxa"/>
            <w:gridSpan w:val="8"/>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宋体" w:cs="宋体"/>
                <w:sz w:val="30"/>
                <w:szCs w:val="30"/>
              </w:rPr>
              <w:t>河南泰汇建筑工程有限公司</w:t>
            </w:r>
          </w:p>
        </w:tc>
      </w:tr>
      <w:tr>
        <w:tblPrEx>
          <w:tblLayout w:type="fixed"/>
          <w:tblCellMar>
            <w:top w:w="0" w:type="dxa"/>
            <w:left w:w="108" w:type="dxa"/>
            <w:bottom w:w="0" w:type="dxa"/>
            <w:right w:w="108" w:type="dxa"/>
          </w:tblCellMar>
        </w:tblPrEx>
        <w:trPr>
          <w:trHeight w:val="888" w:hRule="atLeast"/>
        </w:trPr>
        <w:tc>
          <w:tcPr>
            <w:tcW w:w="362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1084" w:hanging="1084"/>
              <w:jc w:val="center"/>
              <w:rPr>
                <w:rFonts w:ascii="仿宋" w:hAnsi="仿宋" w:eastAsia="仿宋" w:cs="仿宋"/>
                <w:b/>
                <w:bCs/>
                <w:kern w:val="0"/>
                <w:sz w:val="24"/>
              </w:rPr>
            </w:pPr>
            <w:r>
              <w:rPr>
                <w:rFonts w:hint="eastAsia" w:ascii="仿宋" w:hAnsi="仿宋" w:eastAsia="仿宋" w:cs="仿宋"/>
                <w:b/>
                <w:bCs/>
                <w:kern w:val="0"/>
                <w:sz w:val="24"/>
                <w:lang w:val="zh-CN"/>
              </w:rPr>
              <w:t>评标委员会成员</w:t>
            </w:r>
          </w:p>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评审内容</w:t>
            </w:r>
          </w:p>
        </w:tc>
        <w:tc>
          <w:tcPr>
            <w:tcW w:w="107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评委</w:t>
            </w:r>
            <w:r>
              <w:rPr>
                <w:rFonts w:hint="eastAsia" w:ascii="仿宋" w:hAnsi="仿宋" w:eastAsia="仿宋" w:cs="仿宋"/>
                <w:b/>
                <w:bCs/>
                <w:kern w:val="0"/>
                <w:sz w:val="24"/>
              </w:rPr>
              <w:t>1</w:t>
            </w:r>
          </w:p>
        </w:tc>
        <w:tc>
          <w:tcPr>
            <w:tcW w:w="113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评委</w:t>
            </w:r>
            <w:r>
              <w:rPr>
                <w:rFonts w:hint="eastAsia" w:ascii="仿宋" w:hAnsi="仿宋" w:eastAsia="仿宋" w:cs="仿宋"/>
                <w:b/>
                <w:bCs/>
                <w:kern w:val="0"/>
                <w:sz w:val="24"/>
              </w:rPr>
              <w:t>2</w:t>
            </w:r>
          </w:p>
        </w:tc>
        <w:tc>
          <w:tcPr>
            <w:tcW w:w="128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评委</w:t>
            </w:r>
            <w:r>
              <w:rPr>
                <w:rFonts w:hint="eastAsia" w:ascii="仿宋" w:hAnsi="仿宋" w:eastAsia="仿宋" w:cs="仿宋"/>
                <w:b/>
                <w:bCs/>
                <w:kern w:val="0"/>
                <w:sz w:val="24"/>
              </w:rPr>
              <w:t>3</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评委</w:t>
            </w:r>
            <w:r>
              <w:rPr>
                <w:rFonts w:hint="eastAsia" w:ascii="仿宋" w:hAnsi="仿宋" w:eastAsia="仿宋" w:cs="仿宋"/>
                <w:b/>
                <w:bCs/>
                <w:kern w:val="0"/>
                <w:sz w:val="24"/>
              </w:rPr>
              <w:t>4</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b/>
                <w:bCs/>
                <w:kern w:val="0"/>
                <w:sz w:val="24"/>
                <w:lang w:val="zh-CN"/>
              </w:rPr>
            </w:pPr>
            <w:r>
              <w:rPr>
                <w:rFonts w:hint="eastAsia" w:ascii="仿宋" w:hAnsi="仿宋" w:eastAsia="仿宋" w:cs="仿宋"/>
                <w:b/>
                <w:bCs/>
                <w:kern w:val="0"/>
                <w:sz w:val="24"/>
                <w:lang w:val="zh-CN"/>
              </w:rPr>
              <w:t>评委</w:t>
            </w:r>
            <w:r>
              <w:rPr>
                <w:rFonts w:hint="eastAsia" w:ascii="仿宋" w:hAnsi="仿宋" w:eastAsia="仿宋" w:cs="仿宋"/>
                <w:b/>
                <w:bCs/>
                <w:kern w:val="0"/>
                <w:sz w:val="24"/>
              </w:rPr>
              <w:t>5</w:t>
            </w:r>
          </w:p>
        </w:tc>
      </w:tr>
      <w:tr>
        <w:tblPrEx>
          <w:tblLayout w:type="fixed"/>
          <w:tblCellMar>
            <w:top w:w="0" w:type="dxa"/>
            <w:left w:w="108" w:type="dxa"/>
            <w:bottom w:w="0" w:type="dxa"/>
            <w:right w:w="108" w:type="dxa"/>
          </w:tblCellMar>
        </w:tblPrEx>
        <w:trPr>
          <w:trHeight w:val="695" w:hRule="atLeast"/>
        </w:trPr>
        <w:tc>
          <w:tcPr>
            <w:tcW w:w="684"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b/>
                <w:bCs/>
                <w:kern w:val="0"/>
                <w:sz w:val="24"/>
              </w:rPr>
            </w:pPr>
            <w:r>
              <w:rPr>
                <w:rFonts w:hint="eastAsia" w:ascii="仿宋" w:hAnsi="仿宋" w:eastAsia="仿宋" w:cs="仿宋"/>
                <w:b/>
                <w:bCs/>
                <w:kern w:val="0"/>
                <w:sz w:val="24"/>
                <w:lang w:val="zh-CN"/>
              </w:rPr>
              <w:t>技</w:t>
            </w:r>
          </w:p>
          <w:p>
            <w:pPr>
              <w:autoSpaceDE w:val="0"/>
              <w:autoSpaceDN w:val="0"/>
              <w:adjustRightInd w:val="0"/>
              <w:spacing w:line="300" w:lineRule="atLeast"/>
              <w:jc w:val="center"/>
              <w:rPr>
                <w:rFonts w:ascii="仿宋" w:hAnsi="仿宋" w:eastAsia="仿宋" w:cs="仿宋"/>
                <w:b/>
                <w:bCs/>
                <w:kern w:val="0"/>
                <w:sz w:val="24"/>
              </w:rPr>
            </w:pPr>
          </w:p>
          <w:p>
            <w:pPr>
              <w:autoSpaceDE w:val="0"/>
              <w:autoSpaceDN w:val="0"/>
              <w:adjustRightInd w:val="0"/>
              <w:spacing w:line="300" w:lineRule="atLeast"/>
              <w:jc w:val="center"/>
              <w:rPr>
                <w:rFonts w:ascii="仿宋" w:hAnsi="仿宋" w:eastAsia="仿宋" w:cs="仿宋"/>
                <w:b/>
                <w:bCs/>
                <w:kern w:val="0"/>
                <w:sz w:val="24"/>
              </w:rPr>
            </w:pPr>
            <w:r>
              <w:rPr>
                <w:rFonts w:hint="eastAsia" w:ascii="仿宋" w:hAnsi="仿宋" w:eastAsia="仿宋" w:cs="仿宋"/>
                <w:b/>
                <w:bCs/>
                <w:kern w:val="0"/>
                <w:sz w:val="24"/>
                <w:lang w:val="zh-CN"/>
              </w:rPr>
              <w:t>术</w:t>
            </w:r>
          </w:p>
          <w:p>
            <w:pPr>
              <w:autoSpaceDE w:val="0"/>
              <w:autoSpaceDN w:val="0"/>
              <w:adjustRightInd w:val="0"/>
              <w:spacing w:line="300" w:lineRule="atLeast"/>
              <w:jc w:val="center"/>
              <w:rPr>
                <w:rFonts w:ascii="仿宋" w:hAnsi="仿宋" w:eastAsia="仿宋" w:cs="仿宋"/>
                <w:b/>
                <w:bCs/>
                <w:kern w:val="0"/>
                <w:sz w:val="24"/>
              </w:rPr>
            </w:pPr>
          </w:p>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标</w:t>
            </w: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1.</w:t>
            </w:r>
            <w:r>
              <w:rPr>
                <w:rFonts w:hint="eastAsia" w:ascii="仿宋" w:hAnsi="仿宋" w:eastAsia="仿宋" w:cs="仿宋"/>
                <w:kern w:val="0"/>
                <w:lang w:val="zh-CN"/>
              </w:rPr>
              <w:t>内容完整性和编制水平（</w:t>
            </w:r>
            <w:r>
              <w:rPr>
                <w:rFonts w:hint="eastAsia" w:ascii="仿宋" w:hAnsi="仿宋" w:eastAsia="仿宋" w:cs="仿宋"/>
                <w:kern w:val="0"/>
              </w:rPr>
              <w:t>1分</w:t>
            </w:r>
            <w:r>
              <w:rPr>
                <w:rFonts w:hint="eastAsia" w:ascii="仿宋" w:hAnsi="仿宋" w:eastAsia="仿宋" w:cs="仿宋"/>
                <w:kern w:val="0"/>
                <w:lang w:val="zh-CN"/>
              </w:rPr>
              <w:t>）</w:t>
            </w:r>
          </w:p>
        </w:tc>
        <w:tc>
          <w:tcPr>
            <w:tcW w:w="107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0.8</w:t>
            </w:r>
          </w:p>
        </w:tc>
        <w:tc>
          <w:tcPr>
            <w:tcW w:w="113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0.7</w:t>
            </w:r>
          </w:p>
        </w:tc>
        <w:tc>
          <w:tcPr>
            <w:tcW w:w="128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0.8</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0.7</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0.7</w:t>
            </w:r>
          </w:p>
        </w:tc>
      </w:tr>
      <w:tr>
        <w:tblPrEx>
          <w:tblLayout w:type="fixed"/>
          <w:tblCellMar>
            <w:top w:w="0" w:type="dxa"/>
            <w:left w:w="108" w:type="dxa"/>
            <w:bottom w:w="0" w:type="dxa"/>
            <w:right w:w="108" w:type="dxa"/>
          </w:tblCellMar>
        </w:tblPrEx>
        <w:trPr>
          <w:trHeight w:val="69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2.</w:t>
            </w:r>
            <w:r>
              <w:rPr>
                <w:rFonts w:hint="eastAsia" w:ascii="仿宋" w:hAnsi="仿宋" w:eastAsia="仿宋" w:cs="仿宋"/>
                <w:kern w:val="0"/>
                <w:lang w:val="zh-CN"/>
              </w:rPr>
              <w:t>施工方案和技术措施（</w:t>
            </w:r>
            <w:r>
              <w:rPr>
                <w:rFonts w:hint="eastAsia" w:ascii="仿宋" w:hAnsi="仿宋" w:eastAsia="仿宋" w:cs="仿宋"/>
                <w:kern w:val="0"/>
              </w:rPr>
              <w:t>2分</w:t>
            </w:r>
            <w:r>
              <w:rPr>
                <w:rFonts w:hint="eastAsia" w:ascii="仿宋" w:hAnsi="仿宋" w:eastAsia="仿宋" w:cs="仿宋"/>
                <w:kern w:val="0"/>
                <w:lang w:val="zh-CN"/>
              </w:rPr>
              <w:t>）</w:t>
            </w:r>
          </w:p>
        </w:tc>
        <w:tc>
          <w:tcPr>
            <w:tcW w:w="107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1.7</w:t>
            </w:r>
          </w:p>
        </w:tc>
        <w:tc>
          <w:tcPr>
            <w:tcW w:w="113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c>
          <w:tcPr>
            <w:tcW w:w="128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1.7</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1.4</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1.8</w:t>
            </w:r>
          </w:p>
        </w:tc>
      </w:tr>
      <w:tr>
        <w:tblPrEx>
          <w:tblLayout w:type="fixed"/>
          <w:tblCellMar>
            <w:top w:w="0" w:type="dxa"/>
            <w:left w:w="108" w:type="dxa"/>
            <w:bottom w:w="0" w:type="dxa"/>
            <w:right w:w="108" w:type="dxa"/>
          </w:tblCellMar>
        </w:tblPrEx>
        <w:trPr>
          <w:trHeight w:val="69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3.</w:t>
            </w:r>
            <w:r>
              <w:rPr>
                <w:rFonts w:hint="eastAsia" w:ascii="仿宋" w:hAnsi="仿宋" w:eastAsia="仿宋" w:cs="仿宋"/>
                <w:kern w:val="0"/>
                <w:lang w:val="zh-CN"/>
              </w:rPr>
              <w:t>质量管理体系与措施（</w:t>
            </w:r>
            <w:r>
              <w:rPr>
                <w:rFonts w:hint="eastAsia" w:ascii="仿宋" w:hAnsi="仿宋" w:eastAsia="仿宋" w:cs="仿宋"/>
                <w:kern w:val="0"/>
              </w:rPr>
              <w:t>2分</w:t>
            </w:r>
            <w:r>
              <w:rPr>
                <w:rFonts w:hint="eastAsia" w:ascii="仿宋" w:hAnsi="仿宋" w:eastAsia="仿宋" w:cs="仿宋"/>
                <w:kern w:val="0"/>
                <w:lang w:val="zh-CN"/>
              </w:rPr>
              <w:t>）</w:t>
            </w:r>
          </w:p>
        </w:tc>
        <w:tc>
          <w:tcPr>
            <w:tcW w:w="107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c>
          <w:tcPr>
            <w:tcW w:w="113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1.7</w:t>
            </w:r>
          </w:p>
        </w:tc>
        <w:tc>
          <w:tcPr>
            <w:tcW w:w="128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1.7</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1.7</w:t>
            </w:r>
          </w:p>
        </w:tc>
      </w:tr>
      <w:tr>
        <w:tblPrEx>
          <w:tblLayout w:type="fixed"/>
          <w:tblCellMar>
            <w:top w:w="0" w:type="dxa"/>
            <w:left w:w="108" w:type="dxa"/>
            <w:bottom w:w="0" w:type="dxa"/>
            <w:right w:w="108" w:type="dxa"/>
          </w:tblCellMar>
        </w:tblPrEx>
        <w:trPr>
          <w:trHeight w:val="69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4.</w:t>
            </w:r>
            <w:r>
              <w:rPr>
                <w:rFonts w:hint="eastAsia" w:ascii="仿宋" w:hAnsi="仿宋" w:eastAsia="仿宋" w:cs="仿宋"/>
                <w:kern w:val="0"/>
                <w:lang w:val="zh-CN"/>
              </w:rPr>
              <w:t>安全管理体制与措施（</w:t>
            </w:r>
            <w:r>
              <w:rPr>
                <w:rFonts w:hint="eastAsia" w:ascii="仿宋" w:hAnsi="仿宋" w:eastAsia="仿宋" w:cs="仿宋"/>
                <w:kern w:val="0"/>
              </w:rPr>
              <w:t>2分</w:t>
            </w:r>
            <w:r>
              <w:rPr>
                <w:rFonts w:hint="eastAsia" w:ascii="仿宋" w:hAnsi="仿宋" w:eastAsia="仿宋" w:cs="仿宋"/>
                <w:kern w:val="0"/>
                <w:lang w:val="zh-CN"/>
              </w:rPr>
              <w:t>）</w:t>
            </w:r>
          </w:p>
        </w:tc>
        <w:tc>
          <w:tcPr>
            <w:tcW w:w="107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1.7</w:t>
            </w:r>
          </w:p>
        </w:tc>
        <w:tc>
          <w:tcPr>
            <w:tcW w:w="113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1.7</w:t>
            </w:r>
          </w:p>
        </w:tc>
        <w:tc>
          <w:tcPr>
            <w:tcW w:w="128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1.4</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1.8</w:t>
            </w:r>
          </w:p>
        </w:tc>
      </w:tr>
      <w:tr>
        <w:tblPrEx>
          <w:tblLayout w:type="fixed"/>
          <w:tblCellMar>
            <w:top w:w="0" w:type="dxa"/>
            <w:left w:w="108" w:type="dxa"/>
            <w:bottom w:w="0" w:type="dxa"/>
            <w:right w:w="108" w:type="dxa"/>
          </w:tblCellMar>
        </w:tblPrEx>
        <w:trPr>
          <w:trHeight w:val="69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5.</w:t>
            </w:r>
            <w:r>
              <w:rPr>
                <w:rFonts w:hint="eastAsia" w:ascii="仿宋" w:hAnsi="仿宋" w:eastAsia="仿宋" w:cs="仿宋"/>
                <w:kern w:val="0"/>
                <w:lang w:val="zh-CN"/>
              </w:rPr>
              <w:t>环境保护管理体系与措施（</w:t>
            </w:r>
            <w:r>
              <w:rPr>
                <w:rFonts w:hint="eastAsia" w:ascii="仿宋" w:hAnsi="仿宋" w:eastAsia="仿宋" w:cs="仿宋"/>
                <w:kern w:val="0"/>
              </w:rPr>
              <w:t>2分</w:t>
            </w:r>
            <w:r>
              <w:rPr>
                <w:rFonts w:hint="eastAsia" w:ascii="仿宋" w:hAnsi="仿宋" w:eastAsia="仿宋" w:cs="仿宋"/>
                <w:kern w:val="0"/>
                <w:lang w:val="zh-CN"/>
              </w:rPr>
              <w:t>）</w:t>
            </w:r>
          </w:p>
        </w:tc>
        <w:tc>
          <w:tcPr>
            <w:tcW w:w="107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1.7</w:t>
            </w:r>
          </w:p>
        </w:tc>
        <w:tc>
          <w:tcPr>
            <w:tcW w:w="113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c>
          <w:tcPr>
            <w:tcW w:w="128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1.4</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1.7</w:t>
            </w:r>
          </w:p>
        </w:tc>
      </w:tr>
      <w:tr>
        <w:tblPrEx>
          <w:tblLayout w:type="fixed"/>
          <w:tblCellMar>
            <w:top w:w="0" w:type="dxa"/>
            <w:left w:w="108" w:type="dxa"/>
            <w:bottom w:w="0" w:type="dxa"/>
            <w:right w:w="108" w:type="dxa"/>
          </w:tblCellMar>
        </w:tblPrEx>
        <w:trPr>
          <w:trHeight w:val="69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6.</w:t>
            </w:r>
            <w:r>
              <w:rPr>
                <w:rFonts w:hint="eastAsia" w:ascii="仿宋" w:hAnsi="仿宋" w:eastAsia="仿宋" w:cs="仿宋"/>
                <w:kern w:val="0"/>
                <w:lang w:val="zh-CN"/>
              </w:rPr>
              <w:t>工程进度计划与措施（</w:t>
            </w:r>
            <w:r>
              <w:rPr>
                <w:rFonts w:hint="eastAsia" w:ascii="仿宋" w:hAnsi="仿宋" w:eastAsia="仿宋" w:cs="仿宋"/>
                <w:kern w:val="0"/>
              </w:rPr>
              <w:t>1分</w:t>
            </w:r>
            <w:r>
              <w:rPr>
                <w:rFonts w:hint="eastAsia" w:ascii="仿宋" w:hAnsi="仿宋" w:eastAsia="仿宋" w:cs="仿宋"/>
                <w:kern w:val="0"/>
                <w:lang w:val="zh-CN"/>
              </w:rPr>
              <w:t>）</w:t>
            </w:r>
          </w:p>
        </w:tc>
        <w:tc>
          <w:tcPr>
            <w:tcW w:w="107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0.8</w:t>
            </w:r>
          </w:p>
        </w:tc>
        <w:tc>
          <w:tcPr>
            <w:tcW w:w="113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0.7</w:t>
            </w:r>
          </w:p>
        </w:tc>
        <w:tc>
          <w:tcPr>
            <w:tcW w:w="128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0.6</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0.6</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0.8</w:t>
            </w:r>
          </w:p>
        </w:tc>
      </w:tr>
      <w:tr>
        <w:tblPrEx>
          <w:tblLayout w:type="fixed"/>
          <w:tblCellMar>
            <w:top w:w="0" w:type="dxa"/>
            <w:left w:w="108" w:type="dxa"/>
            <w:bottom w:w="0" w:type="dxa"/>
            <w:right w:w="108" w:type="dxa"/>
          </w:tblCellMar>
        </w:tblPrEx>
        <w:trPr>
          <w:trHeight w:val="69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7.</w:t>
            </w:r>
            <w:r>
              <w:rPr>
                <w:rFonts w:hint="eastAsia" w:ascii="仿宋" w:hAnsi="仿宋" w:eastAsia="仿宋" w:cs="仿宋"/>
                <w:kern w:val="0"/>
                <w:lang w:val="zh-CN"/>
              </w:rPr>
              <w:t>拟投入资源配备计划（</w:t>
            </w:r>
            <w:r>
              <w:rPr>
                <w:rFonts w:hint="eastAsia" w:ascii="仿宋" w:hAnsi="仿宋" w:eastAsia="仿宋" w:cs="仿宋"/>
                <w:kern w:val="0"/>
              </w:rPr>
              <w:t>2分</w:t>
            </w:r>
            <w:r>
              <w:rPr>
                <w:rFonts w:hint="eastAsia" w:ascii="仿宋" w:hAnsi="仿宋" w:eastAsia="仿宋" w:cs="仿宋"/>
                <w:kern w:val="0"/>
                <w:lang w:val="zh-CN"/>
              </w:rPr>
              <w:t>）</w:t>
            </w:r>
          </w:p>
        </w:tc>
        <w:tc>
          <w:tcPr>
            <w:tcW w:w="107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1.7</w:t>
            </w:r>
          </w:p>
        </w:tc>
        <w:tc>
          <w:tcPr>
            <w:tcW w:w="113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c>
          <w:tcPr>
            <w:tcW w:w="128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1.4</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1.3</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1.7</w:t>
            </w:r>
          </w:p>
        </w:tc>
      </w:tr>
      <w:tr>
        <w:tblPrEx>
          <w:tblLayout w:type="fixed"/>
          <w:tblCellMar>
            <w:top w:w="0" w:type="dxa"/>
            <w:left w:w="108" w:type="dxa"/>
            <w:bottom w:w="0" w:type="dxa"/>
            <w:right w:w="108" w:type="dxa"/>
          </w:tblCellMar>
        </w:tblPrEx>
        <w:trPr>
          <w:trHeight w:val="69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8.</w:t>
            </w:r>
            <w:r>
              <w:rPr>
                <w:rFonts w:hint="eastAsia" w:ascii="仿宋" w:hAnsi="仿宋" w:eastAsia="仿宋" w:cs="仿宋"/>
                <w:kern w:val="0"/>
                <w:lang w:val="zh-CN"/>
              </w:rPr>
              <w:t>施工进度表或施工网络图（</w:t>
            </w:r>
            <w:r>
              <w:rPr>
                <w:rFonts w:hint="eastAsia" w:ascii="仿宋" w:hAnsi="仿宋" w:eastAsia="仿宋" w:cs="仿宋"/>
                <w:kern w:val="0"/>
              </w:rPr>
              <w:t>1分</w:t>
            </w:r>
            <w:r>
              <w:rPr>
                <w:rFonts w:hint="eastAsia" w:ascii="仿宋" w:hAnsi="仿宋" w:eastAsia="仿宋" w:cs="仿宋"/>
                <w:kern w:val="0"/>
                <w:lang w:val="zh-CN"/>
              </w:rPr>
              <w:t>）</w:t>
            </w:r>
          </w:p>
        </w:tc>
        <w:tc>
          <w:tcPr>
            <w:tcW w:w="107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0.8</w:t>
            </w:r>
          </w:p>
        </w:tc>
        <w:tc>
          <w:tcPr>
            <w:tcW w:w="113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0.7</w:t>
            </w:r>
          </w:p>
        </w:tc>
        <w:tc>
          <w:tcPr>
            <w:tcW w:w="128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0.6</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0.7</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0.7</w:t>
            </w:r>
          </w:p>
        </w:tc>
      </w:tr>
      <w:tr>
        <w:tblPrEx>
          <w:tblLayout w:type="fixed"/>
          <w:tblCellMar>
            <w:top w:w="0" w:type="dxa"/>
            <w:left w:w="108" w:type="dxa"/>
            <w:bottom w:w="0" w:type="dxa"/>
            <w:right w:w="108" w:type="dxa"/>
          </w:tblCellMar>
        </w:tblPrEx>
        <w:trPr>
          <w:trHeight w:val="69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9.</w:t>
            </w:r>
            <w:r>
              <w:rPr>
                <w:rFonts w:hint="eastAsia" w:ascii="仿宋" w:hAnsi="仿宋" w:eastAsia="仿宋" w:cs="仿宋"/>
                <w:kern w:val="0"/>
                <w:lang w:val="zh-CN"/>
              </w:rPr>
              <w:t>施工总平面布置图（</w:t>
            </w:r>
            <w:r>
              <w:rPr>
                <w:rFonts w:hint="eastAsia" w:ascii="仿宋" w:hAnsi="仿宋" w:eastAsia="仿宋" w:cs="仿宋"/>
                <w:kern w:val="0"/>
              </w:rPr>
              <w:t>1分</w:t>
            </w:r>
            <w:r>
              <w:rPr>
                <w:rFonts w:hint="eastAsia" w:ascii="仿宋" w:hAnsi="仿宋" w:eastAsia="仿宋" w:cs="仿宋"/>
                <w:kern w:val="0"/>
                <w:lang w:val="zh-CN"/>
              </w:rPr>
              <w:t>）</w:t>
            </w:r>
          </w:p>
        </w:tc>
        <w:tc>
          <w:tcPr>
            <w:tcW w:w="107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0.7</w:t>
            </w:r>
          </w:p>
        </w:tc>
        <w:tc>
          <w:tcPr>
            <w:tcW w:w="113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0.7</w:t>
            </w:r>
          </w:p>
        </w:tc>
        <w:tc>
          <w:tcPr>
            <w:tcW w:w="128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0.7</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0.8</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0.8</w:t>
            </w:r>
          </w:p>
        </w:tc>
      </w:tr>
      <w:tr>
        <w:tblPrEx>
          <w:tblLayout w:type="fixed"/>
          <w:tblCellMar>
            <w:top w:w="0" w:type="dxa"/>
            <w:left w:w="108" w:type="dxa"/>
            <w:bottom w:w="0" w:type="dxa"/>
            <w:right w:w="108" w:type="dxa"/>
          </w:tblCellMar>
        </w:tblPrEx>
        <w:trPr>
          <w:trHeight w:val="90"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10.</w:t>
            </w:r>
            <w:r>
              <w:rPr>
                <w:rFonts w:hint="eastAsia" w:ascii="仿宋" w:hAnsi="仿宋" w:eastAsia="仿宋" w:cs="仿宋"/>
                <w:kern w:val="0"/>
                <w:lang w:val="zh-CN"/>
              </w:rPr>
              <w:t>在节能减排、绿色施工（含扬尘治理）、工艺创新方面针对本工程有具体措施或企业自有创新技术（</w:t>
            </w:r>
            <w:r>
              <w:rPr>
                <w:rFonts w:hint="eastAsia" w:ascii="仿宋" w:hAnsi="仿宋" w:eastAsia="仿宋" w:cs="仿宋"/>
                <w:kern w:val="0"/>
              </w:rPr>
              <w:t>2分</w:t>
            </w:r>
            <w:r>
              <w:rPr>
                <w:rFonts w:hint="eastAsia" w:ascii="仿宋" w:hAnsi="仿宋" w:eastAsia="仿宋" w:cs="仿宋"/>
                <w:kern w:val="0"/>
                <w:lang w:val="zh-CN"/>
              </w:rPr>
              <w:t>）</w:t>
            </w:r>
          </w:p>
        </w:tc>
        <w:tc>
          <w:tcPr>
            <w:tcW w:w="107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1.7</w:t>
            </w:r>
          </w:p>
        </w:tc>
        <w:tc>
          <w:tcPr>
            <w:tcW w:w="113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c>
          <w:tcPr>
            <w:tcW w:w="128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1.4</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1.3</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1.7</w:t>
            </w:r>
          </w:p>
        </w:tc>
      </w:tr>
      <w:tr>
        <w:tblPrEx>
          <w:tblLayout w:type="fixed"/>
          <w:tblCellMar>
            <w:top w:w="0" w:type="dxa"/>
            <w:left w:w="108" w:type="dxa"/>
            <w:bottom w:w="0" w:type="dxa"/>
            <w:right w:w="108" w:type="dxa"/>
          </w:tblCellMar>
        </w:tblPrEx>
        <w:trPr>
          <w:trHeight w:val="1698"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11.</w:t>
            </w:r>
            <w:r>
              <w:rPr>
                <w:rFonts w:hint="eastAsia" w:ascii="仿宋" w:hAnsi="仿宋" w:eastAsia="仿宋" w:cs="仿宋"/>
                <w:kern w:val="0"/>
                <w:lang w:val="zh-CN"/>
              </w:rPr>
              <w:t>新工艺、新技术、新设备、新材料的采用程度，其在确保质量、降低成本、缩短工期、减轻劳动强度、提高工效等方面的作用（</w:t>
            </w:r>
            <w:r>
              <w:rPr>
                <w:rFonts w:hint="eastAsia" w:ascii="仿宋" w:hAnsi="仿宋" w:eastAsia="仿宋" w:cs="仿宋"/>
                <w:kern w:val="0"/>
              </w:rPr>
              <w:t>2分</w:t>
            </w:r>
            <w:r>
              <w:rPr>
                <w:rFonts w:hint="eastAsia" w:ascii="仿宋" w:hAnsi="仿宋" w:eastAsia="仿宋" w:cs="仿宋"/>
                <w:kern w:val="0"/>
                <w:lang w:val="zh-CN"/>
              </w:rPr>
              <w:t>）</w:t>
            </w:r>
          </w:p>
        </w:tc>
        <w:tc>
          <w:tcPr>
            <w:tcW w:w="107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1.7</w:t>
            </w:r>
          </w:p>
        </w:tc>
        <w:tc>
          <w:tcPr>
            <w:tcW w:w="113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c>
          <w:tcPr>
            <w:tcW w:w="128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1.4</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r>
      <w:tr>
        <w:tblPrEx>
          <w:tblLayout w:type="fixed"/>
          <w:tblCellMar>
            <w:top w:w="0" w:type="dxa"/>
            <w:left w:w="108" w:type="dxa"/>
            <w:bottom w:w="0" w:type="dxa"/>
            <w:right w:w="108" w:type="dxa"/>
          </w:tblCellMar>
        </w:tblPrEx>
        <w:trPr>
          <w:trHeight w:val="1268"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12.</w:t>
            </w:r>
            <w:r>
              <w:rPr>
                <w:rFonts w:hint="eastAsia" w:ascii="仿宋" w:hAnsi="仿宋" w:eastAsia="仿宋" w:cs="仿宋"/>
                <w:kern w:val="0"/>
                <w:lang w:val="zh-CN"/>
              </w:rPr>
              <w:t>企业具备信息化管理平台，能够使工程管理者对现场实施监控和数据处理（</w:t>
            </w:r>
            <w:r>
              <w:rPr>
                <w:rFonts w:hint="eastAsia" w:ascii="仿宋" w:hAnsi="仿宋" w:eastAsia="仿宋" w:cs="仿宋"/>
                <w:kern w:val="0"/>
              </w:rPr>
              <w:t>2分</w:t>
            </w:r>
            <w:r>
              <w:rPr>
                <w:rFonts w:hint="eastAsia" w:ascii="仿宋" w:hAnsi="仿宋" w:eastAsia="仿宋" w:cs="仿宋"/>
                <w:kern w:val="0"/>
                <w:lang w:val="zh-CN"/>
              </w:rPr>
              <w:t>）</w:t>
            </w:r>
          </w:p>
        </w:tc>
        <w:tc>
          <w:tcPr>
            <w:tcW w:w="107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1.7</w:t>
            </w:r>
          </w:p>
        </w:tc>
        <w:tc>
          <w:tcPr>
            <w:tcW w:w="113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1.7</w:t>
            </w:r>
          </w:p>
        </w:tc>
        <w:tc>
          <w:tcPr>
            <w:tcW w:w="128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1.7</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r>
      <w:tr>
        <w:tblPrEx>
          <w:tblLayout w:type="fixed"/>
          <w:tblCellMar>
            <w:top w:w="0" w:type="dxa"/>
            <w:left w:w="108" w:type="dxa"/>
            <w:bottom w:w="0" w:type="dxa"/>
            <w:right w:w="108" w:type="dxa"/>
          </w:tblCellMar>
        </w:tblPrEx>
        <w:trPr>
          <w:trHeight w:val="675" w:hRule="atLeast"/>
        </w:trPr>
        <w:tc>
          <w:tcPr>
            <w:tcW w:w="362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ascii="仿宋" w:hAnsi="仿宋" w:eastAsia="仿宋" w:cs="仿宋"/>
                <w:kern w:val="0"/>
                <w:sz w:val="22"/>
                <w:lang w:val="zh-CN"/>
              </w:rPr>
            </w:pPr>
            <w:r>
              <w:rPr>
                <w:rFonts w:hint="eastAsia" w:ascii="仿宋" w:hAnsi="仿宋" w:eastAsia="仿宋" w:cs="仿宋"/>
                <w:b/>
                <w:bCs/>
                <w:kern w:val="0"/>
                <w:lang w:val="zh-CN"/>
              </w:rPr>
              <w:t>小计</w:t>
            </w:r>
          </w:p>
        </w:tc>
        <w:tc>
          <w:tcPr>
            <w:tcW w:w="107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16.6</w:t>
            </w:r>
          </w:p>
        </w:tc>
        <w:tc>
          <w:tcPr>
            <w:tcW w:w="113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15.9</w:t>
            </w:r>
          </w:p>
        </w:tc>
        <w:tc>
          <w:tcPr>
            <w:tcW w:w="128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15.0</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14.4</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16.6</w:t>
            </w:r>
          </w:p>
        </w:tc>
      </w:tr>
      <w:tr>
        <w:tblPrEx>
          <w:tblLayout w:type="fixed"/>
          <w:tblCellMar>
            <w:top w:w="0" w:type="dxa"/>
            <w:left w:w="108" w:type="dxa"/>
            <w:bottom w:w="0" w:type="dxa"/>
            <w:right w:w="108" w:type="dxa"/>
          </w:tblCellMar>
        </w:tblPrEx>
        <w:trPr>
          <w:trHeight w:val="675" w:hRule="atLeast"/>
        </w:trPr>
        <w:tc>
          <w:tcPr>
            <w:tcW w:w="362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ascii="仿宋" w:hAnsi="仿宋" w:eastAsia="仿宋" w:cs="仿宋"/>
                <w:b/>
                <w:bCs/>
                <w:kern w:val="0"/>
                <w:lang w:val="zh-CN"/>
              </w:rPr>
            </w:pPr>
            <w:r>
              <w:rPr>
                <w:rFonts w:hint="eastAsia" w:ascii="仿宋" w:hAnsi="仿宋" w:eastAsia="仿宋" w:cs="仿宋"/>
                <w:b/>
                <w:bCs/>
                <w:kern w:val="0"/>
                <w:lang w:val="zh-CN"/>
              </w:rPr>
              <w:t>技术标平均得分</w:t>
            </w:r>
          </w:p>
        </w:tc>
        <w:tc>
          <w:tcPr>
            <w:tcW w:w="6054" w:type="dxa"/>
            <w:gridSpan w:val="8"/>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15.70</w:t>
            </w:r>
          </w:p>
        </w:tc>
      </w:tr>
      <w:tr>
        <w:tblPrEx>
          <w:tblLayout w:type="fixed"/>
          <w:tblCellMar>
            <w:top w:w="0" w:type="dxa"/>
            <w:left w:w="108" w:type="dxa"/>
            <w:bottom w:w="0" w:type="dxa"/>
            <w:right w:w="108" w:type="dxa"/>
          </w:tblCellMar>
        </w:tblPrEx>
        <w:trPr>
          <w:trHeight w:val="675" w:hRule="atLeast"/>
        </w:trPr>
        <w:tc>
          <w:tcPr>
            <w:tcW w:w="684"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b/>
                <w:bCs/>
                <w:kern w:val="0"/>
                <w:sz w:val="24"/>
              </w:rPr>
            </w:pPr>
            <w:r>
              <w:rPr>
                <w:rFonts w:hint="eastAsia" w:ascii="仿宋" w:hAnsi="仿宋" w:eastAsia="仿宋" w:cs="仿宋"/>
                <w:b/>
                <w:bCs/>
                <w:kern w:val="0"/>
                <w:sz w:val="24"/>
                <w:lang w:val="zh-CN"/>
              </w:rPr>
              <w:t>商</w:t>
            </w:r>
          </w:p>
          <w:p>
            <w:pPr>
              <w:autoSpaceDE w:val="0"/>
              <w:autoSpaceDN w:val="0"/>
              <w:adjustRightInd w:val="0"/>
              <w:spacing w:line="300" w:lineRule="atLeast"/>
              <w:jc w:val="center"/>
              <w:rPr>
                <w:rFonts w:ascii="仿宋" w:hAnsi="仿宋" w:eastAsia="仿宋" w:cs="仿宋"/>
                <w:b/>
                <w:bCs/>
                <w:kern w:val="0"/>
                <w:sz w:val="24"/>
              </w:rPr>
            </w:pPr>
            <w:r>
              <w:rPr>
                <w:rFonts w:hint="eastAsia" w:ascii="仿宋" w:hAnsi="仿宋" w:eastAsia="仿宋" w:cs="仿宋"/>
                <w:b/>
                <w:bCs/>
                <w:kern w:val="0"/>
                <w:sz w:val="24"/>
                <w:lang w:val="zh-CN"/>
              </w:rPr>
              <w:t>务</w:t>
            </w:r>
          </w:p>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标</w:t>
            </w: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ascii="仿宋" w:hAnsi="仿宋" w:eastAsia="仿宋" w:cs="仿宋"/>
                <w:kern w:val="0"/>
                <w:sz w:val="22"/>
                <w:lang w:val="zh-CN"/>
              </w:rPr>
            </w:pPr>
            <w:r>
              <w:rPr>
                <w:rFonts w:hint="eastAsia" w:ascii="仿宋" w:hAnsi="仿宋" w:eastAsia="仿宋" w:cs="仿宋"/>
                <w:kern w:val="0"/>
              </w:rPr>
              <w:t>1.</w:t>
            </w:r>
            <w:r>
              <w:rPr>
                <w:rFonts w:hint="eastAsia" w:ascii="仿宋" w:hAnsi="仿宋" w:eastAsia="仿宋" w:cs="仿宋"/>
                <w:kern w:val="0"/>
                <w:lang w:val="zh-CN"/>
              </w:rPr>
              <w:t>报价得分（</w:t>
            </w:r>
            <w:r>
              <w:rPr>
                <w:rFonts w:hint="eastAsia" w:ascii="仿宋" w:hAnsi="仿宋" w:eastAsia="仿宋" w:cs="仿宋"/>
                <w:kern w:val="0"/>
              </w:rPr>
              <w:t>30分</w:t>
            </w:r>
            <w:r>
              <w:rPr>
                <w:rFonts w:hint="eastAsia" w:ascii="仿宋" w:hAnsi="仿宋" w:eastAsia="仿宋" w:cs="仿宋"/>
                <w:kern w:val="0"/>
                <w:lang w:val="zh-CN"/>
              </w:rPr>
              <w:t>）</w:t>
            </w:r>
          </w:p>
        </w:tc>
        <w:tc>
          <w:tcPr>
            <w:tcW w:w="1160"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20.68</w:t>
            </w:r>
          </w:p>
        </w:tc>
        <w:tc>
          <w:tcPr>
            <w:tcW w:w="11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20.68</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20.68</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20.68</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20.68</w:t>
            </w:r>
          </w:p>
        </w:tc>
      </w:tr>
      <w:tr>
        <w:tblPrEx>
          <w:tblLayout w:type="fixed"/>
          <w:tblCellMar>
            <w:top w:w="0" w:type="dxa"/>
            <w:left w:w="108" w:type="dxa"/>
            <w:bottom w:w="0" w:type="dxa"/>
            <w:right w:w="108" w:type="dxa"/>
          </w:tblCellMar>
        </w:tblPrEx>
        <w:trPr>
          <w:trHeight w:val="69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2.</w:t>
            </w:r>
            <w:r>
              <w:rPr>
                <w:rFonts w:hint="eastAsia" w:ascii="仿宋" w:hAnsi="仿宋" w:eastAsia="仿宋" w:cs="仿宋"/>
                <w:kern w:val="0"/>
                <w:lang w:val="zh-CN"/>
              </w:rPr>
              <w:t>分部分项综合单价得分（</w:t>
            </w:r>
            <w:r>
              <w:rPr>
                <w:rFonts w:hint="eastAsia" w:ascii="仿宋" w:hAnsi="仿宋" w:eastAsia="仿宋" w:cs="仿宋"/>
                <w:kern w:val="0"/>
              </w:rPr>
              <w:t>15分</w:t>
            </w:r>
            <w:r>
              <w:rPr>
                <w:rFonts w:hint="eastAsia" w:ascii="仿宋" w:hAnsi="仿宋" w:eastAsia="仿宋" w:cs="仿宋"/>
                <w:kern w:val="0"/>
                <w:lang w:val="zh-CN"/>
              </w:rPr>
              <w:t>）</w:t>
            </w:r>
          </w:p>
        </w:tc>
        <w:tc>
          <w:tcPr>
            <w:tcW w:w="1160"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w:t>
            </w:r>
          </w:p>
        </w:tc>
        <w:tc>
          <w:tcPr>
            <w:tcW w:w="11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w:t>
            </w:r>
          </w:p>
        </w:tc>
      </w:tr>
      <w:tr>
        <w:tblPrEx>
          <w:tblLayout w:type="fixed"/>
          <w:tblCellMar>
            <w:top w:w="0" w:type="dxa"/>
            <w:left w:w="108" w:type="dxa"/>
            <w:bottom w:w="0" w:type="dxa"/>
            <w:right w:w="108" w:type="dxa"/>
          </w:tblCellMar>
        </w:tblPrEx>
        <w:trPr>
          <w:trHeight w:val="67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ascii="仿宋" w:hAnsi="仿宋" w:eastAsia="仿宋" w:cs="仿宋"/>
                <w:kern w:val="0"/>
                <w:sz w:val="22"/>
                <w:lang w:val="zh-CN"/>
              </w:rPr>
            </w:pPr>
            <w:r>
              <w:rPr>
                <w:rFonts w:hint="eastAsia" w:ascii="仿宋" w:hAnsi="仿宋" w:eastAsia="仿宋" w:cs="仿宋"/>
                <w:kern w:val="0"/>
              </w:rPr>
              <w:t>3.</w:t>
            </w:r>
            <w:r>
              <w:rPr>
                <w:rFonts w:hint="eastAsia" w:ascii="仿宋" w:hAnsi="仿宋" w:eastAsia="仿宋" w:cs="仿宋"/>
                <w:kern w:val="0"/>
                <w:lang w:val="zh-CN"/>
              </w:rPr>
              <w:t>措施项目得分（</w:t>
            </w:r>
            <w:r>
              <w:rPr>
                <w:rFonts w:hint="eastAsia" w:ascii="仿宋" w:hAnsi="仿宋" w:eastAsia="仿宋" w:cs="仿宋"/>
                <w:kern w:val="0"/>
              </w:rPr>
              <w:t>5分</w:t>
            </w:r>
            <w:r>
              <w:rPr>
                <w:rFonts w:hint="eastAsia" w:ascii="仿宋" w:hAnsi="仿宋" w:eastAsia="仿宋" w:cs="仿宋"/>
                <w:kern w:val="0"/>
                <w:lang w:val="zh-CN"/>
              </w:rPr>
              <w:t>）</w:t>
            </w:r>
          </w:p>
        </w:tc>
        <w:tc>
          <w:tcPr>
            <w:tcW w:w="1160"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3.142</w:t>
            </w:r>
          </w:p>
        </w:tc>
        <w:tc>
          <w:tcPr>
            <w:tcW w:w="11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3.142</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3.142</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3.142</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3.142</w:t>
            </w:r>
          </w:p>
        </w:tc>
      </w:tr>
      <w:tr>
        <w:tblPrEx>
          <w:tblLayout w:type="fixed"/>
          <w:tblCellMar>
            <w:top w:w="0" w:type="dxa"/>
            <w:left w:w="108" w:type="dxa"/>
            <w:bottom w:w="0" w:type="dxa"/>
            <w:right w:w="108" w:type="dxa"/>
          </w:tblCellMar>
        </w:tblPrEx>
        <w:trPr>
          <w:trHeight w:val="67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ascii="仿宋" w:hAnsi="仿宋" w:eastAsia="仿宋" w:cs="仿宋"/>
                <w:kern w:val="0"/>
                <w:sz w:val="22"/>
                <w:lang w:val="zh-CN"/>
              </w:rPr>
            </w:pPr>
            <w:r>
              <w:rPr>
                <w:rFonts w:hint="eastAsia" w:ascii="仿宋" w:hAnsi="仿宋" w:eastAsia="仿宋" w:cs="仿宋"/>
                <w:kern w:val="0"/>
              </w:rPr>
              <w:t>4.</w:t>
            </w:r>
            <w:r>
              <w:rPr>
                <w:rFonts w:hint="eastAsia" w:ascii="仿宋" w:hAnsi="仿宋" w:eastAsia="仿宋" w:cs="仿宋"/>
                <w:kern w:val="0"/>
                <w:lang w:val="zh-CN"/>
              </w:rPr>
              <w:t>主材单价得分（</w:t>
            </w:r>
            <w:r>
              <w:rPr>
                <w:rFonts w:hint="eastAsia" w:ascii="仿宋" w:hAnsi="仿宋" w:eastAsia="仿宋" w:cs="仿宋"/>
                <w:kern w:val="0"/>
              </w:rPr>
              <w:t>10分</w:t>
            </w:r>
            <w:r>
              <w:rPr>
                <w:rFonts w:hint="eastAsia" w:ascii="仿宋" w:hAnsi="仿宋" w:eastAsia="仿宋" w:cs="仿宋"/>
                <w:kern w:val="0"/>
                <w:lang w:val="zh-CN"/>
              </w:rPr>
              <w:t>）</w:t>
            </w:r>
          </w:p>
        </w:tc>
        <w:tc>
          <w:tcPr>
            <w:tcW w:w="1160"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hint="eastAsia" w:ascii="宋体" w:cs="宋体"/>
                <w:sz w:val="30"/>
                <w:szCs w:val="30"/>
              </w:rPr>
              <w:t>1</w:t>
            </w:r>
            <w:r>
              <w:rPr>
                <w:rFonts w:ascii="宋体" w:cs="宋体"/>
                <w:sz w:val="30"/>
                <w:szCs w:val="30"/>
              </w:rPr>
              <w:t>0</w:t>
            </w:r>
          </w:p>
        </w:tc>
        <w:tc>
          <w:tcPr>
            <w:tcW w:w="11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hint="eastAsia" w:ascii="宋体" w:cs="宋体"/>
                <w:sz w:val="30"/>
                <w:szCs w:val="30"/>
              </w:rPr>
              <w:t>1</w:t>
            </w:r>
            <w:r>
              <w:rPr>
                <w:rFonts w:ascii="宋体" w:cs="宋体"/>
                <w:sz w:val="30"/>
                <w:szCs w:val="30"/>
              </w:rPr>
              <w:t>0</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hint="eastAsia" w:ascii="宋体" w:cs="宋体"/>
                <w:sz w:val="30"/>
                <w:szCs w:val="30"/>
              </w:rPr>
              <w:t>1</w:t>
            </w:r>
            <w:r>
              <w:rPr>
                <w:rFonts w:ascii="宋体" w:cs="宋体"/>
                <w:sz w:val="30"/>
                <w:szCs w:val="30"/>
              </w:rPr>
              <w:t>0</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hint="eastAsia" w:ascii="宋体" w:cs="宋体"/>
                <w:sz w:val="30"/>
                <w:szCs w:val="30"/>
              </w:rPr>
              <w:t>1</w:t>
            </w:r>
            <w:r>
              <w:rPr>
                <w:rFonts w:ascii="宋体" w:cs="宋体"/>
                <w:sz w:val="30"/>
                <w:szCs w:val="30"/>
              </w:rPr>
              <w:t>0</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hint="eastAsia" w:ascii="宋体" w:cs="宋体"/>
                <w:sz w:val="30"/>
                <w:szCs w:val="30"/>
              </w:rPr>
              <w:t>1</w:t>
            </w:r>
            <w:r>
              <w:rPr>
                <w:rFonts w:ascii="宋体" w:cs="宋体"/>
                <w:sz w:val="30"/>
                <w:szCs w:val="30"/>
              </w:rPr>
              <w:t>0</w:t>
            </w:r>
          </w:p>
        </w:tc>
      </w:tr>
      <w:tr>
        <w:tblPrEx>
          <w:tblLayout w:type="fixed"/>
          <w:tblCellMar>
            <w:top w:w="0" w:type="dxa"/>
            <w:left w:w="108" w:type="dxa"/>
            <w:bottom w:w="0" w:type="dxa"/>
            <w:right w:w="108" w:type="dxa"/>
          </w:tblCellMar>
        </w:tblPrEx>
        <w:trPr>
          <w:trHeight w:val="675" w:hRule="atLeast"/>
        </w:trPr>
        <w:tc>
          <w:tcPr>
            <w:tcW w:w="362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2"/>
                <w:lang w:val="zh-CN"/>
              </w:rPr>
              <w:t>小计</w:t>
            </w:r>
          </w:p>
        </w:tc>
        <w:tc>
          <w:tcPr>
            <w:tcW w:w="1160"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48.822</w:t>
            </w:r>
          </w:p>
        </w:tc>
        <w:tc>
          <w:tcPr>
            <w:tcW w:w="11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48.822</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48.822</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48.822</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48.822</w:t>
            </w:r>
          </w:p>
        </w:tc>
      </w:tr>
      <w:tr>
        <w:tblPrEx>
          <w:tblLayout w:type="fixed"/>
          <w:tblCellMar>
            <w:top w:w="0" w:type="dxa"/>
            <w:left w:w="108" w:type="dxa"/>
            <w:bottom w:w="0" w:type="dxa"/>
            <w:right w:w="108" w:type="dxa"/>
          </w:tblCellMar>
        </w:tblPrEx>
        <w:trPr>
          <w:trHeight w:val="675" w:hRule="atLeast"/>
        </w:trPr>
        <w:tc>
          <w:tcPr>
            <w:tcW w:w="362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b/>
                <w:bCs/>
                <w:kern w:val="0"/>
                <w:lang w:val="zh-CN"/>
              </w:rPr>
            </w:pPr>
            <w:r>
              <w:rPr>
                <w:rFonts w:hint="eastAsia" w:ascii="仿宋" w:hAnsi="仿宋" w:eastAsia="仿宋" w:cs="仿宋"/>
                <w:b/>
                <w:bCs/>
                <w:kern w:val="0"/>
                <w:lang w:val="zh-CN"/>
              </w:rPr>
              <w:t>商务标得分</w:t>
            </w:r>
          </w:p>
        </w:tc>
        <w:tc>
          <w:tcPr>
            <w:tcW w:w="6054" w:type="dxa"/>
            <w:gridSpan w:val="8"/>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48.82</w:t>
            </w:r>
          </w:p>
        </w:tc>
      </w:tr>
      <w:tr>
        <w:tblPrEx>
          <w:tblLayout w:type="fixed"/>
          <w:tblCellMar>
            <w:top w:w="0" w:type="dxa"/>
            <w:left w:w="108" w:type="dxa"/>
            <w:bottom w:w="0" w:type="dxa"/>
            <w:right w:w="108" w:type="dxa"/>
          </w:tblCellMar>
        </w:tblPrEx>
        <w:trPr>
          <w:trHeight w:val="675" w:hRule="atLeast"/>
        </w:trPr>
        <w:tc>
          <w:tcPr>
            <w:tcW w:w="684"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b/>
                <w:bCs/>
                <w:kern w:val="0"/>
                <w:sz w:val="24"/>
              </w:rPr>
            </w:pPr>
            <w:r>
              <w:rPr>
                <w:rFonts w:hint="eastAsia" w:ascii="仿宋" w:hAnsi="仿宋" w:eastAsia="仿宋" w:cs="仿宋"/>
                <w:b/>
                <w:bCs/>
                <w:kern w:val="0"/>
                <w:sz w:val="24"/>
                <w:lang w:val="zh-CN"/>
              </w:rPr>
              <w:t>综</w:t>
            </w:r>
          </w:p>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合（信用）标</w:t>
            </w: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ascii="仿宋" w:hAnsi="仿宋" w:eastAsia="仿宋" w:cs="仿宋"/>
                <w:kern w:val="0"/>
                <w:sz w:val="22"/>
                <w:lang w:val="zh-CN"/>
              </w:rPr>
            </w:pPr>
            <w:r>
              <w:rPr>
                <w:rFonts w:hint="eastAsia" w:ascii="仿宋" w:hAnsi="仿宋" w:eastAsia="仿宋" w:cs="仿宋"/>
                <w:kern w:val="0"/>
              </w:rPr>
              <w:t>1.</w:t>
            </w:r>
            <w:r>
              <w:rPr>
                <w:rFonts w:hint="eastAsia" w:ascii="仿宋" w:hAnsi="仿宋" w:eastAsia="仿宋" w:cs="仿宋"/>
                <w:kern w:val="0"/>
                <w:lang w:val="zh-CN"/>
              </w:rPr>
              <w:t>项目班子配备（</w:t>
            </w:r>
            <w:r>
              <w:rPr>
                <w:rFonts w:hint="eastAsia" w:ascii="仿宋" w:hAnsi="仿宋" w:eastAsia="仿宋" w:cs="仿宋"/>
                <w:kern w:val="0"/>
              </w:rPr>
              <w:t>5分</w:t>
            </w:r>
            <w:r>
              <w:rPr>
                <w:rFonts w:hint="eastAsia" w:ascii="仿宋" w:hAnsi="仿宋" w:eastAsia="仿宋" w:cs="仿宋"/>
                <w:kern w:val="0"/>
                <w:lang w:val="zh-CN"/>
              </w:rPr>
              <w:t>）</w:t>
            </w:r>
          </w:p>
        </w:tc>
        <w:tc>
          <w:tcPr>
            <w:tcW w:w="9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5</w:t>
            </w:r>
          </w:p>
        </w:tc>
        <w:tc>
          <w:tcPr>
            <w:tcW w:w="1281"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5</w:t>
            </w:r>
          </w:p>
        </w:tc>
        <w:tc>
          <w:tcPr>
            <w:tcW w:w="128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5</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5</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5</w:t>
            </w:r>
          </w:p>
        </w:tc>
      </w:tr>
      <w:tr>
        <w:tblPrEx>
          <w:tblLayout w:type="fixed"/>
          <w:tblCellMar>
            <w:top w:w="0" w:type="dxa"/>
            <w:left w:w="108" w:type="dxa"/>
            <w:bottom w:w="0" w:type="dxa"/>
            <w:right w:w="108" w:type="dxa"/>
          </w:tblCellMar>
        </w:tblPrEx>
        <w:trPr>
          <w:trHeight w:val="67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ascii="仿宋" w:hAnsi="仿宋" w:eastAsia="仿宋" w:cs="仿宋"/>
                <w:kern w:val="0"/>
                <w:sz w:val="22"/>
                <w:lang w:val="zh-CN"/>
              </w:rPr>
            </w:pPr>
            <w:r>
              <w:rPr>
                <w:rFonts w:hint="eastAsia" w:ascii="仿宋" w:hAnsi="仿宋" w:eastAsia="仿宋" w:cs="仿宋"/>
                <w:kern w:val="0"/>
              </w:rPr>
              <w:t>2.</w:t>
            </w:r>
            <w:r>
              <w:rPr>
                <w:rFonts w:hint="eastAsia" w:ascii="仿宋" w:hAnsi="仿宋" w:eastAsia="仿宋" w:cs="仿宋"/>
                <w:kern w:val="0"/>
                <w:lang w:val="zh-CN"/>
              </w:rPr>
              <w:t>企业综合信用（</w:t>
            </w:r>
            <w:r>
              <w:rPr>
                <w:rFonts w:hint="eastAsia" w:ascii="仿宋" w:hAnsi="仿宋" w:eastAsia="仿宋" w:cs="仿宋"/>
                <w:kern w:val="0"/>
              </w:rPr>
              <w:t>9分</w:t>
            </w:r>
            <w:r>
              <w:rPr>
                <w:rFonts w:hint="eastAsia" w:ascii="仿宋" w:hAnsi="仿宋" w:eastAsia="仿宋" w:cs="仿宋"/>
                <w:kern w:val="0"/>
                <w:lang w:val="zh-CN"/>
              </w:rPr>
              <w:t>）</w:t>
            </w:r>
          </w:p>
        </w:tc>
        <w:tc>
          <w:tcPr>
            <w:tcW w:w="9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9</w:t>
            </w:r>
          </w:p>
        </w:tc>
        <w:tc>
          <w:tcPr>
            <w:tcW w:w="1281"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9</w:t>
            </w:r>
          </w:p>
        </w:tc>
        <w:tc>
          <w:tcPr>
            <w:tcW w:w="128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9</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9</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9</w:t>
            </w:r>
          </w:p>
        </w:tc>
      </w:tr>
      <w:tr>
        <w:tblPrEx>
          <w:tblLayout w:type="fixed"/>
          <w:tblCellMar>
            <w:top w:w="0" w:type="dxa"/>
            <w:left w:w="108" w:type="dxa"/>
            <w:bottom w:w="0" w:type="dxa"/>
            <w:right w:w="108" w:type="dxa"/>
          </w:tblCellMar>
        </w:tblPrEx>
        <w:trPr>
          <w:trHeight w:val="69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3.</w:t>
            </w:r>
            <w:r>
              <w:rPr>
                <w:rFonts w:hint="eastAsia" w:ascii="仿宋" w:hAnsi="仿宋" w:eastAsia="仿宋" w:cs="仿宋"/>
                <w:kern w:val="0"/>
                <w:lang w:val="zh-CN"/>
              </w:rPr>
              <w:t>项目经理业绩及信用（</w:t>
            </w:r>
            <w:r>
              <w:rPr>
                <w:rFonts w:hint="eastAsia" w:ascii="仿宋" w:hAnsi="仿宋" w:eastAsia="仿宋" w:cs="仿宋"/>
                <w:kern w:val="0"/>
              </w:rPr>
              <w:t>1分</w:t>
            </w:r>
            <w:r>
              <w:rPr>
                <w:rFonts w:hint="eastAsia" w:ascii="仿宋" w:hAnsi="仿宋" w:eastAsia="仿宋" w:cs="仿宋"/>
                <w:kern w:val="0"/>
                <w:lang w:val="zh-CN"/>
              </w:rPr>
              <w:t>）</w:t>
            </w:r>
          </w:p>
        </w:tc>
        <w:tc>
          <w:tcPr>
            <w:tcW w:w="9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w:t>
            </w:r>
          </w:p>
        </w:tc>
        <w:tc>
          <w:tcPr>
            <w:tcW w:w="1281"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w:t>
            </w:r>
          </w:p>
        </w:tc>
        <w:tc>
          <w:tcPr>
            <w:tcW w:w="128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w:t>
            </w:r>
          </w:p>
        </w:tc>
      </w:tr>
      <w:tr>
        <w:tblPrEx>
          <w:tblLayout w:type="fixed"/>
          <w:tblCellMar>
            <w:top w:w="0" w:type="dxa"/>
            <w:left w:w="108" w:type="dxa"/>
            <w:bottom w:w="0" w:type="dxa"/>
            <w:right w:w="108" w:type="dxa"/>
          </w:tblCellMar>
        </w:tblPrEx>
        <w:trPr>
          <w:trHeight w:val="67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ascii="仿宋" w:hAnsi="仿宋" w:eastAsia="仿宋" w:cs="仿宋"/>
                <w:kern w:val="0"/>
                <w:sz w:val="22"/>
                <w:lang w:val="zh-CN"/>
              </w:rPr>
            </w:pPr>
            <w:r>
              <w:rPr>
                <w:rFonts w:hint="eastAsia" w:ascii="仿宋" w:hAnsi="仿宋" w:eastAsia="仿宋" w:cs="仿宋"/>
                <w:kern w:val="0"/>
              </w:rPr>
              <w:t>4.</w:t>
            </w:r>
            <w:r>
              <w:rPr>
                <w:rFonts w:hint="eastAsia" w:ascii="仿宋" w:hAnsi="仿宋" w:eastAsia="仿宋" w:cs="仿宋"/>
                <w:kern w:val="0"/>
                <w:lang w:val="zh-CN"/>
              </w:rPr>
              <w:t>服务承诺（</w:t>
            </w:r>
            <w:r>
              <w:rPr>
                <w:rFonts w:hint="eastAsia" w:ascii="仿宋" w:hAnsi="仿宋" w:eastAsia="仿宋" w:cs="仿宋"/>
                <w:kern w:val="0"/>
              </w:rPr>
              <w:t>5分）</w:t>
            </w:r>
          </w:p>
        </w:tc>
        <w:tc>
          <w:tcPr>
            <w:tcW w:w="9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4.5</w:t>
            </w:r>
          </w:p>
        </w:tc>
        <w:tc>
          <w:tcPr>
            <w:tcW w:w="1281"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4.5</w:t>
            </w:r>
          </w:p>
        </w:tc>
        <w:tc>
          <w:tcPr>
            <w:tcW w:w="128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w:t>
            </w:r>
          </w:p>
        </w:tc>
      </w:tr>
      <w:tr>
        <w:tblPrEx>
          <w:tblLayout w:type="fixed"/>
          <w:tblCellMar>
            <w:top w:w="0" w:type="dxa"/>
            <w:left w:w="108" w:type="dxa"/>
            <w:bottom w:w="0" w:type="dxa"/>
            <w:right w:w="108" w:type="dxa"/>
          </w:tblCellMar>
        </w:tblPrEx>
        <w:trPr>
          <w:trHeight w:val="675" w:hRule="atLeast"/>
        </w:trPr>
        <w:tc>
          <w:tcPr>
            <w:tcW w:w="362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rPr>
            </w:pPr>
            <w:r>
              <w:rPr>
                <w:rFonts w:hint="eastAsia" w:ascii="仿宋" w:hAnsi="仿宋" w:eastAsia="仿宋" w:cs="仿宋"/>
                <w:kern w:val="0"/>
              </w:rPr>
              <w:t>小计</w:t>
            </w:r>
          </w:p>
        </w:tc>
        <w:tc>
          <w:tcPr>
            <w:tcW w:w="9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18.5</w:t>
            </w:r>
          </w:p>
        </w:tc>
        <w:tc>
          <w:tcPr>
            <w:tcW w:w="1281"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18.5</w:t>
            </w:r>
          </w:p>
        </w:tc>
        <w:tc>
          <w:tcPr>
            <w:tcW w:w="128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18</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18</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18</w:t>
            </w:r>
          </w:p>
        </w:tc>
      </w:tr>
      <w:tr>
        <w:tblPrEx>
          <w:tblLayout w:type="fixed"/>
          <w:tblCellMar>
            <w:top w:w="0" w:type="dxa"/>
            <w:left w:w="108" w:type="dxa"/>
            <w:bottom w:w="0" w:type="dxa"/>
            <w:right w:w="108" w:type="dxa"/>
          </w:tblCellMar>
        </w:tblPrEx>
        <w:trPr>
          <w:trHeight w:val="675" w:hRule="atLeast"/>
        </w:trPr>
        <w:tc>
          <w:tcPr>
            <w:tcW w:w="362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rPr>
            </w:pPr>
            <w:r>
              <w:rPr>
                <w:rFonts w:hint="eastAsia" w:ascii="仿宋" w:hAnsi="仿宋" w:eastAsia="仿宋" w:cs="仿宋"/>
                <w:kern w:val="0"/>
              </w:rPr>
              <w:t>综合（信用）标平均得分</w:t>
            </w:r>
          </w:p>
        </w:tc>
        <w:tc>
          <w:tcPr>
            <w:tcW w:w="6054" w:type="dxa"/>
            <w:gridSpan w:val="8"/>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18.20</w:t>
            </w:r>
          </w:p>
        </w:tc>
      </w:tr>
      <w:tr>
        <w:tblPrEx>
          <w:tblLayout w:type="fixed"/>
          <w:tblCellMar>
            <w:top w:w="0" w:type="dxa"/>
            <w:left w:w="108" w:type="dxa"/>
            <w:bottom w:w="0" w:type="dxa"/>
            <w:right w:w="108" w:type="dxa"/>
          </w:tblCellMar>
        </w:tblPrEx>
        <w:trPr>
          <w:trHeight w:val="675" w:hRule="atLeast"/>
        </w:trPr>
        <w:tc>
          <w:tcPr>
            <w:tcW w:w="362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lang w:val="zh-CN"/>
              </w:rPr>
              <w:t>最终得分</w:t>
            </w:r>
          </w:p>
        </w:tc>
        <w:tc>
          <w:tcPr>
            <w:tcW w:w="6054" w:type="dxa"/>
            <w:gridSpan w:val="8"/>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82.72</w:t>
            </w:r>
          </w:p>
        </w:tc>
      </w:tr>
      <w:tr>
        <w:tblPrEx>
          <w:tblLayout w:type="fixed"/>
          <w:tblCellMar>
            <w:top w:w="0" w:type="dxa"/>
            <w:left w:w="108" w:type="dxa"/>
            <w:bottom w:w="0" w:type="dxa"/>
            <w:right w:w="108" w:type="dxa"/>
          </w:tblCellMar>
        </w:tblPrEx>
        <w:trPr>
          <w:trHeight w:val="1599" w:hRule="atLeast"/>
        </w:trPr>
        <w:tc>
          <w:tcPr>
            <w:tcW w:w="9680" w:type="dxa"/>
            <w:gridSpan w:val="10"/>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firstLine="420"/>
              <w:rPr>
                <w:rFonts w:ascii="仿宋" w:hAnsi="仿宋" w:eastAsia="仿宋" w:cs="仿宋"/>
                <w:color w:val="000000"/>
                <w:kern w:val="0"/>
                <w:lang w:val="zh-CN"/>
              </w:rPr>
            </w:pPr>
            <w:r>
              <w:rPr>
                <w:rFonts w:hint="eastAsia" w:ascii="仿宋" w:hAnsi="仿宋" w:eastAsia="仿宋" w:cs="仿宋"/>
                <w:kern w:val="0"/>
                <w:sz w:val="22"/>
                <w:lang w:val="zh-CN"/>
              </w:rPr>
              <w:t>投标人综合得分＝技术标得分＋商务标得分＋综合（信用）标得分；评标委员会完成对技术标、商务标和综合（信用）标的汇总后，评委人数为 7 人以上时（含 7 人），将各位评标专家对某一投标人评分中的一个最高分和一个最低分去掉后，剩余分数的算术平均值作为该投标人的最终得分。评委人数为 7 人以下（不含 7 人）时，将所有评委打分取算术平均值作为该投标人的最终得分，计算分值均保留两位小数。</w:t>
            </w:r>
          </w:p>
        </w:tc>
      </w:tr>
    </w:tbl>
    <w:p>
      <w:pPr>
        <w:autoSpaceDE w:val="0"/>
        <w:autoSpaceDN w:val="0"/>
        <w:adjustRightInd w:val="0"/>
        <w:spacing w:line="540" w:lineRule="exact"/>
        <w:rPr>
          <w:lang w:val="zh-CN"/>
        </w:rPr>
      </w:pPr>
    </w:p>
    <w:tbl>
      <w:tblPr>
        <w:tblStyle w:val="9"/>
        <w:tblpPr w:leftFromText="180" w:rightFromText="180" w:vertAnchor="text" w:horzAnchor="page" w:tblpX="1207" w:tblpY="308"/>
        <w:tblOverlap w:val="never"/>
        <w:tblW w:w="9680" w:type="dxa"/>
        <w:tblInd w:w="0" w:type="dxa"/>
        <w:tblLayout w:type="fixed"/>
        <w:tblCellMar>
          <w:top w:w="0" w:type="dxa"/>
          <w:left w:w="108" w:type="dxa"/>
          <w:bottom w:w="0" w:type="dxa"/>
          <w:right w:w="108" w:type="dxa"/>
        </w:tblCellMar>
      </w:tblPr>
      <w:tblGrid>
        <w:gridCol w:w="684"/>
        <w:gridCol w:w="2942"/>
        <w:gridCol w:w="1076"/>
        <w:gridCol w:w="84"/>
        <w:gridCol w:w="1134"/>
        <w:gridCol w:w="1200"/>
        <w:gridCol w:w="1280"/>
        <w:gridCol w:w="1280"/>
      </w:tblGrid>
      <w:tr>
        <w:tblPrEx>
          <w:tblLayout w:type="fixed"/>
          <w:tblCellMar>
            <w:top w:w="0" w:type="dxa"/>
            <w:left w:w="108" w:type="dxa"/>
            <w:bottom w:w="0" w:type="dxa"/>
            <w:right w:w="108" w:type="dxa"/>
          </w:tblCellMar>
        </w:tblPrEx>
        <w:trPr>
          <w:trHeight w:val="865" w:hRule="atLeast"/>
        </w:trPr>
        <w:tc>
          <w:tcPr>
            <w:tcW w:w="362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kern w:val="0"/>
                <w:sz w:val="30"/>
                <w:szCs w:val="30"/>
                <w:lang w:val="zh-CN"/>
              </w:rPr>
              <w:t>第二中标候选人</w:t>
            </w:r>
          </w:p>
        </w:tc>
        <w:tc>
          <w:tcPr>
            <w:tcW w:w="6054"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宋体" w:cs="宋体"/>
                <w:sz w:val="30"/>
                <w:szCs w:val="30"/>
              </w:rPr>
              <w:t>河南省源顺建筑工程有限公司</w:t>
            </w:r>
          </w:p>
        </w:tc>
      </w:tr>
      <w:tr>
        <w:tblPrEx>
          <w:tblLayout w:type="fixed"/>
          <w:tblCellMar>
            <w:top w:w="0" w:type="dxa"/>
            <w:left w:w="108" w:type="dxa"/>
            <w:bottom w:w="0" w:type="dxa"/>
            <w:right w:w="108" w:type="dxa"/>
          </w:tblCellMar>
        </w:tblPrEx>
        <w:trPr>
          <w:trHeight w:val="888" w:hRule="atLeast"/>
        </w:trPr>
        <w:tc>
          <w:tcPr>
            <w:tcW w:w="362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1084" w:hanging="1084"/>
              <w:jc w:val="center"/>
              <w:rPr>
                <w:rFonts w:ascii="仿宋" w:hAnsi="仿宋" w:eastAsia="仿宋" w:cs="仿宋"/>
                <w:b/>
                <w:bCs/>
                <w:kern w:val="0"/>
                <w:sz w:val="24"/>
              </w:rPr>
            </w:pPr>
            <w:r>
              <w:rPr>
                <w:rFonts w:hint="eastAsia" w:ascii="仿宋" w:hAnsi="仿宋" w:eastAsia="仿宋" w:cs="仿宋"/>
                <w:b/>
                <w:bCs/>
                <w:kern w:val="0"/>
                <w:sz w:val="24"/>
                <w:lang w:val="zh-CN"/>
              </w:rPr>
              <w:t>评标委员会成员</w:t>
            </w:r>
          </w:p>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评审内容</w:t>
            </w:r>
          </w:p>
        </w:tc>
        <w:tc>
          <w:tcPr>
            <w:tcW w:w="10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评委</w:t>
            </w:r>
            <w:r>
              <w:rPr>
                <w:rFonts w:hint="eastAsia" w:ascii="仿宋" w:hAnsi="仿宋" w:eastAsia="仿宋" w:cs="仿宋"/>
                <w:b/>
                <w:bCs/>
                <w:kern w:val="0"/>
                <w:sz w:val="24"/>
              </w:rPr>
              <w:t>1</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评委</w:t>
            </w:r>
            <w:r>
              <w:rPr>
                <w:rFonts w:hint="eastAsia" w:ascii="仿宋" w:hAnsi="仿宋" w:eastAsia="仿宋" w:cs="仿宋"/>
                <w:b/>
                <w:bCs/>
                <w:kern w:val="0"/>
                <w:sz w:val="24"/>
              </w:rPr>
              <w:t>2</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评委</w:t>
            </w:r>
            <w:r>
              <w:rPr>
                <w:rFonts w:hint="eastAsia" w:ascii="仿宋" w:hAnsi="仿宋" w:eastAsia="仿宋" w:cs="仿宋"/>
                <w:b/>
                <w:bCs/>
                <w:kern w:val="0"/>
                <w:sz w:val="24"/>
              </w:rPr>
              <w:t>3</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评委</w:t>
            </w:r>
            <w:r>
              <w:rPr>
                <w:rFonts w:hint="eastAsia" w:ascii="仿宋" w:hAnsi="仿宋" w:eastAsia="仿宋" w:cs="仿宋"/>
                <w:b/>
                <w:bCs/>
                <w:kern w:val="0"/>
                <w:sz w:val="24"/>
              </w:rPr>
              <w:t>4</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b/>
                <w:bCs/>
                <w:kern w:val="0"/>
                <w:sz w:val="24"/>
                <w:lang w:val="zh-CN"/>
              </w:rPr>
            </w:pPr>
            <w:r>
              <w:rPr>
                <w:rFonts w:hint="eastAsia" w:ascii="仿宋" w:hAnsi="仿宋" w:eastAsia="仿宋" w:cs="仿宋"/>
                <w:b/>
                <w:bCs/>
                <w:kern w:val="0"/>
                <w:sz w:val="24"/>
                <w:lang w:val="zh-CN"/>
              </w:rPr>
              <w:t>评委</w:t>
            </w:r>
            <w:r>
              <w:rPr>
                <w:rFonts w:hint="eastAsia" w:ascii="仿宋" w:hAnsi="仿宋" w:eastAsia="仿宋" w:cs="仿宋"/>
                <w:b/>
                <w:bCs/>
                <w:kern w:val="0"/>
                <w:sz w:val="24"/>
              </w:rPr>
              <w:t>5</w:t>
            </w:r>
          </w:p>
        </w:tc>
      </w:tr>
      <w:tr>
        <w:tblPrEx>
          <w:tblLayout w:type="fixed"/>
          <w:tblCellMar>
            <w:top w:w="0" w:type="dxa"/>
            <w:left w:w="108" w:type="dxa"/>
            <w:bottom w:w="0" w:type="dxa"/>
            <w:right w:w="108" w:type="dxa"/>
          </w:tblCellMar>
        </w:tblPrEx>
        <w:trPr>
          <w:trHeight w:val="695" w:hRule="atLeast"/>
        </w:trPr>
        <w:tc>
          <w:tcPr>
            <w:tcW w:w="684"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b/>
                <w:bCs/>
                <w:kern w:val="0"/>
                <w:sz w:val="24"/>
              </w:rPr>
            </w:pPr>
            <w:r>
              <w:rPr>
                <w:rFonts w:hint="eastAsia" w:ascii="仿宋" w:hAnsi="仿宋" w:eastAsia="仿宋" w:cs="仿宋"/>
                <w:b/>
                <w:bCs/>
                <w:kern w:val="0"/>
                <w:sz w:val="24"/>
                <w:lang w:val="zh-CN"/>
              </w:rPr>
              <w:t>技</w:t>
            </w:r>
          </w:p>
          <w:p>
            <w:pPr>
              <w:autoSpaceDE w:val="0"/>
              <w:autoSpaceDN w:val="0"/>
              <w:adjustRightInd w:val="0"/>
              <w:spacing w:line="300" w:lineRule="atLeast"/>
              <w:jc w:val="center"/>
              <w:rPr>
                <w:rFonts w:ascii="仿宋" w:hAnsi="仿宋" w:eastAsia="仿宋" w:cs="仿宋"/>
                <w:b/>
                <w:bCs/>
                <w:kern w:val="0"/>
                <w:sz w:val="24"/>
              </w:rPr>
            </w:pPr>
          </w:p>
          <w:p>
            <w:pPr>
              <w:autoSpaceDE w:val="0"/>
              <w:autoSpaceDN w:val="0"/>
              <w:adjustRightInd w:val="0"/>
              <w:spacing w:line="300" w:lineRule="atLeast"/>
              <w:jc w:val="center"/>
              <w:rPr>
                <w:rFonts w:ascii="仿宋" w:hAnsi="仿宋" w:eastAsia="仿宋" w:cs="仿宋"/>
                <w:b/>
                <w:bCs/>
                <w:kern w:val="0"/>
                <w:sz w:val="24"/>
              </w:rPr>
            </w:pPr>
            <w:r>
              <w:rPr>
                <w:rFonts w:hint="eastAsia" w:ascii="仿宋" w:hAnsi="仿宋" w:eastAsia="仿宋" w:cs="仿宋"/>
                <w:b/>
                <w:bCs/>
                <w:kern w:val="0"/>
                <w:sz w:val="24"/>
                <w:lang w:val="zh-CN"/>
              </w:rPr>
              <w:t>术</w:t>
            </w:r>
          </w:p>
          <w:p>
            <w:pPr>
              <w:autoSpaceDE w:val="0"/>
              <w:autoSpaceDN w:val="0"/>
              <w:adjustRightInd w:val="0"/>
              <w:spacing w:line="300" w:lineRule="atLeast"/>
              <w:jc w:val="center"/>
              <w:rPr>
                <w:rFonts w:ascii="仿宋" w:hAnsi="仿宋" w:eastAsia="仿宋" w:cs="仿宋"/>
                <w:b/>
                <w:bCs/>
                <w:kern w:val="0"/>
                <w:sz w:val="24"/>
              </w:rPr>
            </w:pPr>
          </w:p>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标</w:t>
            </w: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1.</w:t>
            </w:r>
            <w:r>
              <w:rPr>
                <w:rFonts w:hint="eastAsia" w:ascii="仿宋" w:hAnsi="仿宋" w:eastAsia="仿宋" w:cs="仿宋"/>
                <w:kern w:val="0"/>
                <w:lang w:val="zh-CN"/>
              </w:rPr>
              <w:t>内容完整性和编制水平（</w:t>
            </w:r>
            <w:r>
              <w:rPr>
                <w:rFonts w:hint="eastAsia" w:ascii="仿宋" w:hAnsi="仿宋" w:eastAsia="仿宋" w:cs="仿宋"/>
                <w:kern w:val="0"/>
              </w:rPr>
              <w:t>1分</w:t>
            </w:r>
            <w:r>
              <w:rPr>
                <w:rFonts w:hint="eastAsia" w:ascii="仿宋" w:hAnsi="仿宋" w:eastAsia="仿宋" w:cs="仿宋"/>
                <w:kern w:val="0"/>
                <w:lang w:val="zh-CN"/>
              </w:rPr>
              <w:t>）</w:t>
            </w:r>
          </w:p>
        </w:tc>
        <w:tc>
          <w:tcPr>
            <w:tcW w:w="10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0.7</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0.7</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0.8</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0.7</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0.8</w:t>
            </w:r>
          </w:p>
        </w:tc>
      </w:tr>
      <w:tr>
        <w:tblPrEx>
          <w:tblLayout w:type="fixed"/>
          <w:tblCellMar>
            <w:top w:w="0" w:type="dxa"/>
            <w:left w:w="108" w:type="dxa"/>
            <w:bottom w:w="0" w:type="dxa"/>
            <w:right w:w="108" w:type="dxa"/>
          </w:tblCellMar>
        </w:tblPrEx>
        <w:trPr>
          <w:trHeight w:val="69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2.</w:t>
            </w:r>
            <w:r>
              <w:rPr>
                <w:rFonts w:hint="eastAsia" w:ascii="仿宋" w:hAnsi="仿宋" w:eastAsia="仿宋" w:cs="仿宋"/>
                <w:kern w:val="0"/>
                <w:lang w:val="zh-CN"/>
              </w:rPr>
              <w:t>施工方案和技术措施（</w:t>
            </w:r>
            <w:r>
              <w:rPr>
                <w:rFonts w:hint="eastAsia" w:ascii="仿宋" w:hAnsi="仿宋" w:eastAsia="仿宋" w:cs="仿宋"/>
                <w:kern w:val="0"/>
              </w:rPr>
              <w:t>2分</w:t>
            </w:r>
            <w:r>
              <w:rPr>
                <w:rFonts w:hint="eastAsia" w:ascii="仿宋" w:hAnsi="仿宋" w:eastAsia="仿宋" w:cs="仿宋"/>
                <w:kern w:val="0"/>
                <w:lang w:val="zh-CN"/>
              </w:rPr>
              <w:t>）</w:t>
            </w:r>
          </w:p>
        </w:tc>
        <w:tc>
          <w:tcPr>
            <w:tcW w:w="10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1.7</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1.4</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1.8</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1.8</w:t>
            </w:r>
          </w:p>
        </w:tc>
      </w:tr>
      <w:tr>
        <w:tblPrEx>
          <w:tblLayout w:type="fixed"/>
          <w:tblCellMar>
            <w:top w:w="0" w:type="dxa"/>
            <w:left w:w="108" w:type="dxa"/>
            <w:bottom w:w="0" w:type="dxa"/>
            <w:right w:w="108" w:type="dxa"/>
          </w:tblCellMar>
        </w:tblPrEx>
        <w:trPr>
          <w:trHeight w:val="69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3.</w:t>
            </w:r>
            <w:r>
              <w:rPr>
                <w:rFonts w:hint="eastAsia" w:ascii="仿宋" w:hAnsi="仿宋" w:eastAsia="仿宋" w:cs="仿宋"/>
                <w:kern w:val="0"/>
                <w:lang w:val="zh-CN"/>
              </w:rPr>
              <w:t>质量管理体系与措施（</w:t>
            </w:r>
            <w:r>
              <w:rPr>
                <w:rFonts w:hint="eastAsia" w:ascii="仿宋" w:hAnsi="仿宋" w:eastAsia="仿宋" w:cs="仿宋"/>
                <w:kern w:val="0"/>
              </w:rPr>
              <w:t>2分</w:t>
            </w:r>
            <w:r>
              <w:rPr>
                <w:rFonts w:hint="eastAsia" w:ascii="仿宋" w:hAnsi="仿宋" w:eastAsia="仿宋" w:cs="仿宋"/>
                <w:kern w:val="0"/>
                <w:lang w:val="zh-CN"/>
              </w:rPr>
              <w:t>）</w:t>
            </w:r>
          </w:p>
        </w:tc>
        <w:tc>
          <w:tcPr>
            <w:tcW w:w="10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1.4</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1.8</w:t>
            </w:r>
          </w:p>
        </w:tc>
      </w:tr>
      <w:tr>
        <w:tblPrEx>
          <w:tblLayout w:type="fixed"/>
          <w:tblCellMar>
            <w:top w:w="0" w:type="dxa"/>
            <w:left w:w="108" w:type="dxa"/>
            <w:bottom w:w="0" w:type="dxa"/>
            <w:right w:w="108" w:type="dxa"/>
          </w:tblCellMar>
        </w:tblPrEx>
        <w:trPr>
          <w:trHeight w:val="69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4.</w:t>
            </w:r>
            <w:r>
              <w:rPr>
                <w:rFonts w:hint="eastAsia" w:ascii="仿宋" w:hAnsi="仿宋" w:eastAsia="仿宋" w:cs="仿宋"/>
                <w:kern w:val="0"/>
                <w:lang w:val="zh-CN"/>
              </w:rPr>
              <w:t>安全管理体制与措施（</w:t>
            </w:r>
            <w:r>
              <w:rPr>
                <w:rFonts w:hint="eastAsia" w:ascii="仿宋" w:hAnsi="仿宋" w:eastAsia="仿宋" w:cs="仿宋"/>
                <w:kern w:val="0"/>
              </w:rPr>
              <w:t>2分</w:t>
            </w:r>
            <w:r>
              <w:rPr>
                <w:rFonts w:hint="eastAsia" w:ascii="仿宋" w:hAnsi="仿宋" w:eastAsia="仿宋" w:cs="仿宋"/>
                <w:kern w:val="0"/>
                <w:lang w:val="zh-CN"/>
              </w:rPr>
              <w:t>）</w:t>
            </w:r>
          </w:p>
        </w:tc>
        <w:tc>
          <w:tcPr>
            <w:tcW w:w="10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1.7</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1.4</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1.4</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1.7</w:t>
            </w:r>
          </w:p>
        </w:tc>
      </w:tr>
      <w:tr>
        <w:tblPrEx>
          <w:tblLayout w:type="fixed"/>
          <w:tblCellMar>
            <w:top w:w="0" w:type="dxa"/>
            <w:left w:w="108" w:type="dxa"/>
            <w:bottom w:w="0" w:type="dxa"/>
            <w:right w:w="108" w:type="dxa"/>
          </w:tblCellMar>
        </w:tblPrEx>
        <w:trPr>
          <w:trHeight w:val="69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5.</w:t>
            </w:r>
            <w:r>
              <w:rPr>
                <w:rFonts w:hint="eastAsia" w:ascii="仿宋" w:hAnsi="仿宋" w:eastAsia="仿宋" w:cs="仿宋"/>
                <w:kern w:val="0"/>
                <w:lang w:val="zh-CN"/>
              </w:rPr>
              <w:t>环境保护管理体系与措施（</w:t>
            </w:r>
            <w:r>
              <w:rPr>
                <w:rFonts w:hint="eastAsia" w:ascii="仿宋" w:hAnsi="仿宋" w:eastAsia="仿宋" w:cs="仿宋"/>
                <w:kern w:val="0"/>
              </w:rPr>
              <w:t>2分</w:t>
            </w:r>
            <w:r>
              <w:rPr>
                <w:rFonts w:hint="eastAsia" w:ascii="仿宋" w:hAnsi="仿宋" w:eastAsia="仿宋" w:cs="仿宋"/>
                <w:kern w:val="0"/>
                <w:lang w:val="zh-CN"/>
              </w:rPr>
              <w:t>）</w:t>
            </w:r>
          </w:p>
        </w:tc>
        <w:tc>
          <w:tcPr>
            <w:tcW w:w="10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1.4</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1.2</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1.8</w:t>
            </w:r>
          </w:p>
        </w:tc>
      </w:tr>
      <w:tr>
        <w:tblPrEx>
          <w:tblLayout w:type="fixed"/>
          <w:tblCellMar>
            <w:top w:w="0" w:type="dxa"/>
            <w:left w:w="108" w:type="dxa"/>
            <w:bottom w:w="0" w:type="dxa"/>
            <w:right w:w="108" w:type="dxa"/>
          </w:tblCellMar>
        </w:tblPrEx>
        <w:trPr>
          <w:trHeight w:val="69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6.</w:t>
            </w:r>
            <w:r>
              <w:rPr>
                <w:rFonts w:hint="eastAsia" w:ascii="仿宋" w:hAnsi="仿宋" w:eastAsia="仿宋" w:cs="仿宋"/>
                <w:kern w:val="0"/>
                <w:lang w:val="zh-CN"/>
              </w:rPr>
              <w:t>工程进度计划与措施（</w:t>
            </w:r>
            <w:r>
              <w:rPr>
                <w:rFonts w:hint="eastAsia" w:ascii="仿宋" w:hAnsi="仿宋" w:eastAsia="仿宋" w:cs="仿宋"/>
                <w:kern w:val="0"/>
              </w:rPr>
              <w:t>1分</w:t>
            </w:r>
            <w:r>
              <w:rPr>
                <w:rFonts w:hint="eastAsia" w:ascii="仿宋" w:hAnsi="仿宋" w:eastAsia="仿宋" w:cs="仿宋"/>
                <w:kern w:val="0"/>
                <w:lang w:val="zh-CN"/>
              </w:rPr>
              <w:t>）</w:t>
            </w:r>
          </w:p>
        </w:tc>
        <w:tc>
          <w:tcPr>
            <w:tcW w:w="10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0.7</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0.7</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0.7</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0.6</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0.8</w:t>
            </w:r>
          </w:p>
        </w:tc>
      </w:tr>
      <w:tr>
        <w:tblPrEx>
          <w:tblLayout w:type="fixed"/>
          <w:tblCellMar>
            <w:top w:w="0" w:type="dxa"/>
            <w:left w:w="108" w:type="dxa"/>
            <w:bottom w:w="0" w:type="dxa"/>
            <w:right w:w="108" w:type="dxa"/>
          </w:tblCellMar>
        </w:tblPrEx>
        <w:trPr>
          <w:trHeight w:val="69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7.</w:t>
            </w:r>
            <w:r>
              <w:rPr>
                <w:rFonts w:hint="eastAsia" w:ascii="仿宋" w:hAnsi="仿宋" w:eastAsia="仿宋" w:cs="仿宋"/>
                <w:kern w:val="0"/>
                <w:lang w:val="zh-CN"/>
              </w:rPr>
              <w:t>拟投入资源配备计划（</w:t>
            </w:r>
            <w:r>
              <w:rPr>
                <w:rFonts w:hint="eastAsia" w:ascii="仿宋" w:hAnsi="仿宋" w:eastAsia="仿宋" w:cs="仿宋"/>
                <w:kern w:val="0"/>
              </w:rPr>
              <w:t>2分</w:t>
            </w:r>
            <w:r>
              <w:rPr>
                <w:rFonts w:hint="eastAsia" w:ascii="仿宋" w:hAnsi="仿宋" w:eastAsia="仿宋" w:cs="仿宋"/>
                <w:kern w:val="0"/>
                <w:lang w:val="zh-CN"/>
              </w:rPr>
              <w:t>）</w:t>
            </w:r>
          </w:p>
        </w:tc>
        <w:tc>
          <w:tcPr>
            <w:tcW w:w="10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1.4</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1.4</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1.3</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1.8</w:t>
            </w:r>
          </w:p>
        </w:tc>
      </w:tr>
      <w:tr>
        <w:tblPrEx>
          <w:tblLayout w:type="fixed"/>
          <w:tblCellMar>
            <w:top w:w="0" w:type="dxa"/>
            <w:left w:w="108" w:type="dxa"/>
            <w:bottom w:w="0" w:type="dxa"/>
            <w:right w:w="108" w:type="dxa"/>
          </w:tblCellMar>
        </w:tblPrEx>
        <w:trPr>
          <w:trHeight w:val="69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8.</w:t>
            </w:r>
            <w:r>
              <w:rPr>
                <w:rFonts w:hint="eastAsia" w:ascii="仿宋" w:hAnsi="仿宋" w:eastAsia="仿宋" w:cs="仿宋"/>
                <w:kern w:val="0"/>
                <w:lang w:val="zh-CN"/>
              </w:rPr>
              <w:t>施工进度表或施工网络图（</w:t>
            </w:r>
            <w:r>
              <w:rPr>
                <w:rFonts w:hint="eastAsia" w:ascii="仿宋" w:hAnsi="仿宋" w:eastAsia="仿宋" w:cs="仿宋"/>
                <w:kern w:val="0"/>
              </w:rPr>
              <w:t>1分</w:t>
            </w:r>
            <w:r>
              <w:rPr>
                <w:rFonts w:hint="eastAsia" w:ascii="仿宋" w:hAnsi="仿宋" w:eastAsia="仿宋" w:cs="仿宋"/>
                <w:kern w:val="0"/>
                <w:lang w:val="zh-CN"/>
              </w:rPr>
              <w:t>）</w:t>
            </w:r>
          </w:p>
        </w:tc>
        <w:tc>
          <w:tcPr>
            <w:tcW w:w="10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0.7</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0.7</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0.6</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0.7</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0.8</w:t>
            </w:r>
          </w:p>
        </w:tc>
      </w:tr>
      <w:tr>
        <w:tblPrEx>
          <w:tblLayout w:type="fixed"/>
          <w:tblCellMar>
            <w:top w:w="0" w:type="dxa"/>
            <w:left w:w="108" w:type="dxa"/>
            <w:bottom w:w="0" w:type="dxa"/>
            <w:right w:w="108" w:type="dxa"/>
          </w:tblCellMar>
        </w:tblPrEx>
        <w:trPr>
          <w:trHeight w:val="69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9.</w:t>
            </w:r>
            <w:r>
              <w:rPr>
                <w:rFonts w:hint="eastAsia" w:ascii="仿宋" w:hAnsi="仿宋" w:eastAsia="仿宋" w:cs="仿宋"/>
                <w:kern w:val="0"/>
                <w:lang w:val="zh-CN"/>
              </w:rPr>
              <w:t>施工总平面布置图（</w:t>
            </w:r>
            <w:r>
              <w:rPr>
                <w:rFonts w:hint="eastAsia" w:ascii="仿宋" w:hAnsi="仿宋" w:eastAsia="仿宋" w:cs="仿宋"/>
                <w:kern w:val="0"/>
              </w:rPr>
              <w:t>1分</w:t>
            </w:r>
            <w:r>
              <w:rPr>
                <w:rFonts w:hint="eastAsia" w:ascii="仿宋" w:hAnsi="仿宋" w:eastAsia="仿宋" w:cs="仿宋"/>
                <w:kern w:val="0"/>
                <w:lang w:val="zh-CN"/>
              </w:rPr>
              <w:t>）</w:t>
            </w:r>
          </w:p>
        </w:tc>
        <w:tc>
          <w:tcPr>
            <w:tcW w:w="10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0.8</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0.7</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0.7</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0.8</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0.8</w:t>
            </w:r>
          </w:p>
        </w:tc>
      </w:tr>
      <w:tr>
        <w:tblPrEx>
          <w:tblLayout w:type="fixed"/>
          <w:tblCellMar>
            <w:top w:w="0" w:type="dxa"/>
            <w:left w:w="108" w:type="dxa"/>
            <w:bottom w:w="0" w:type="dxa"/>
            <w:right w:w="108" w:type="dxa"/>
          </w:tblCellMar>
        </w:tblPrEx>
        <w:trPr>
          <w:trHeight w:val="90"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10.</w:t>
            </w:r>
            <w:r>
              <w:rPr>
                <w:rFonts w:hint="eastAsia" w:ascii="仿宋" w:hAnsi="仿宋" w:eastAsia="仿宋" w:cs="仿宋"/>
                <w:kern w:val="0"/>
                <w:lang w:val="zh-CN"/>
              </w:rPr>
              <w:t>在节能减排、绿色施工（含扬尘治理）、工艺创新方面针对本工程有具体措施或企业自有创新技术（</w:t>
            </w:r>
            <w:r>
              <w:rPr>
                <w:rFonts w:hint="eastAsia" w:ascii="仿宋" w:hAnsi="仿宋" w:eastAsia="仿宋" w:cs="仿宋"/>
                <w:kern w:val="0"/>
              </w:rPr>
              <w:t>2分</w:t>
            </w:r>
            <w:r>
              <w:rPr>
                <w:rFonts w:hint="eastAsia" w:ascii="仿宋" w:hAnsi="仿宋" w:eastAsia="仿宋" w:cs="仿宋"/>
                <w:kern w:val="0"/>
                <w:lang w:val="zh-CN"/>
              </w:rPr>
              <w:t>）</w:t>
            </w:r>
          </w:p>
        </w:tc>
        <w:tc>
          <w:tcPr>
            <w:tcW w:w="10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1.7</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1.4</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1.4</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1.2</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1.8</w:t>
            </w:r>
          </w:p>
        </w:tc>
      </w:tr>
      <w:tr>
        <w:tblPrEx>
          <w:tblLayout w:type="fixed"/>
          <w:tblCellMar>
            <w:top w:w="0" w:type="dxa"/>
            <w:left w:w="108" w:type="dxa"/>
            <w:bottom w:w="0" w:type="dxa"/>
            <w:right w:w="108" w:type="dxa"/>
          </w:tblCellMar>
        </w:tblPrEx>
        <w:trPr>
          <w:trHeight w:val="1698"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11.</w:t>
            </w:r>
            <w:r>
              <w:rPr>
                <w:rFonts w:hint="eastAsia" w:ascii="仿宋" w:hAnsi="仿宋" w:eastAsia="仿宋" w:cs="仿宋"/>
                <w:kern w:val="0"/>
                <w:lang w:val="zh-CN"/>
              </w:rPr>
              <w:t>新工艺、新技术、新设备、新材料的采用程度，其在确保质量、降低成本、缩短工期、减轻劳动强度、提高工效等方面的作用（</w:t>
            </w:r>
            <w:r>
              <w:rPr>
                <w:rFonts w:hint="eastAsia" w:ascii="仿宋" w:hAnsi="仿宋" w:eastAsia="仿宋" w:cs="仿宋"/>
                <w:kern w:val="0"/>
              </w:rPr>
              <w:t>2分</w:t>
            </w:r>
            <w:r>
              <w:rPr>
                <w:rFonts w:hint="eastAsia" w:ascii="仿宋" w:hAnsi="仿宋" w:eastAsia="仿宋" w:cs="仿宋"/>
                <w:kern w:val="0"/>
                <w:lang w:val="zh-CN"/>
              </w:rPr>
              <w:t>）</w:t>
            </w:r>
          </w:p>
        </w:tc>
        <w:tc>
          <w:tcPr>
            <w:tcW w:w="10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1.8</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1.4</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1.3</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r>
      <w:tr>
        <w:tblPrEx>
          <w:tblLayout w:type="fixed"/>
          <w:tblCellMar>
            <w:top w:w="0" w:type="dxa"/>
            <w:left w:w="108" w:type="dxa"/>
            <w:bottom w:w="0" w:type="dxa"/>
            <w:right w:w="108" w:type="dxa"/>
          </w:tblCellMar>
        </w:tblPrEx>
        <w:trPr>
          <w:trHeight w:val="1268"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12.</w:t>
            </w:r>
            <w:r>
              <w:rPr>
                <w:rFonts w:hint="eastAsia" w:ascii="仿宋" w:hAnsi="仿宋" w:eastAsia="仿宋" w:cs="仿宋"/>
                <w:kern w:val="0"/>
                <w:lang w:val="zh-CN"/>
              </w:rPr>
              <w:t>企业具备信息化管理平台，能够使工程管理者对现场实施监控和数据处理（</w:t>
            </w:r>
            <w:r>
              <w:rPr>
                <w:rFonts w:hint="eastAsia" w:ascii="仿宋" w:hAnsi="仿宋" w:eastAsia="仿宋" w:cs="仿宋"/>
                <w:kern w:val="0"/>
              </w:rPr>
              <w:t>2分</w:t>
            </w:r>
            <w:r>
              <w:rPr>
                <w:rFonts w:hint="eastAsia" w:ascii="仿宋" w:hAnsi="仿宋" w:eastAsia="仿宋" w:cs="仿宋"/>
                <w:kern w:val="0"/>
                <w:lang w:val="zh-CN"/>
              </w:rPr>
              <w:t>）</w:t>
            </w:r>
          </w:p>
        </w:tc>
        <w:tc>
          <w:tcPr>
            <w:tcW w:w="10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1.7</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1.4</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r>
      <w:tr>
        <w:tblPrEx>
          <w:tblLayout w:type="fixed"/>
          <w:tblCellMar>
            <w:top w:w="0" w:type="dxa"/>
            <w:left w:w="108" w:type="dxa"/>
            <w:bottom w:w="0" w:type="dxa"/>
            <w:right w:w="108" w:type="dxa"/>
          </w:tblCellMar>
        </w:tblPrEx>
        <w:trPr>
          <w:trHeight w:val="675" w:hRule="atLeast"/>
        </w:trPr>
        <w:tc>
          <w:tcPr>
            <w:tcW w:w="362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ascii="仿宋" w:hAnsi="仿宋" w:eastAsia="仿宋" w:cs="仿宋"/>
                <w:kern w:val="0"/>
                <w:sz w:val="22"/>
                <w:lang w:val="zh-CN"/>
              </w:rPr>
            </w:pPr>
            <w:r>
              <w:rPr>
                <w:rFonts w:hint="eastAsia" w:ascii="仿宋" w:hAnsi="仿宋" w:eastAsia="仿宋" w:cs="仿宋"/>
                <w:b/>
                <w:bCs/>
                <w:kern w:val="0"/>
                <w:lang w:val="zh-CN"/>
              </w:rPr>
              <w:t>小计</w:t>
            </w:r>
          </w:p>
        </w:tc>
        <w:tc>
          <w:tcPr>
            <w:tcW w:w="10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16.3</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14.0</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15.0</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13.8</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17.1</w:t>
            </w:r>
          </w:p>
        </w:tc>
      </w:tr>
      <w:tr>
        <w:tblPrEx>
          <w:tblLayout w:type="fixed"/>
          <w:tblCellMar>
            <w:top w:w="0" w:type="dxa"/>
            <w:left w:w="108" w:type="dxa"/>
            <w:bottom w:w="0" w:type="dxa"/>
            <w:right w:w="108" w:type="dxa"/>
          </w:tblCellMar>
        </w:tblPrEx>
        <w:trPr>
          <w:trHeight w:val="675" w:hRule="atLeast"/>
        </w:trPr>
        <w:tc>
          <w:tcPr>
            <w:tcW w:w="362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ascii="仿宋" w:hAnsi="仿宋" w:eastAsia="仿宋" w:cs="仿宋"/>
                <w:b/>
                <w:bCs/>
                <w:kern w:val="0"/>
                <w:lang w:val="zh-CN"/>
              </w:rPr>
            </w:pPr>
            <w:r>
              <w:rPr>
                <w:rFonts w:hint="eastAsia" w:ascii="仿宋" w:hAnsi="仿宋" w:eastAsia="仿宋" w:cs="仿宋"/>
                <w:b/>
                <w:bCs/>
                <w:kern w:val="0"/>
                <w:lang w:val="zh-CN"/>
              </w:rPr>
              <w:t>技术标平均得分</w:t>
            </w:r>
          </w:p>
        </w:tc>
        <w:tc>
          <w:tcPr>
            <w:tcW w:w="6054"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15.24</w:t>
            </w:r>
          </w:p>
        </w:tc>
      </w:tr>
      <w:tr>
        <w:tblPrEx>
          <w:tblLayout w:type="fixed"/>
          <w:tblCellMar>
            <w:top w:w="0" w:type="dxa"/>
            <w:left w:w="108" w:type="dxa"/>
            <w:bottom w:w="0" w:type="dxa"/>
            <w:right w:w="108" w:type="dxa"/>
          </w:tblCellMar>
        </w:tblPrEx>
        <w:trPr>
          <w:trHeight w:val="675" w:hRule="atLeast"/>
        </w:trPr>
        <w:tc>
          <w:tcPr>
            <w:tcW w:w="684"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b/>
                <w:bCs/>
                <w:kern w:val="0"/>
                <w:sz w:val="24"/>
              </w:rPr>
            </w:pPr>
            <w:r>
              <w:rPr>
                <w:rFonts w:hint="eastAsia" w:ascii="仿宋" w:hAnsi="仿宋" w:eastAsia="仿宋" w:cs="仿宋"/>
                <w:b/>
                <w:bCs/>
                <w:kern w:val="0"/>
                <w:sz w:val="24"/>
                <w:lang w:val="zh-CN"/>
              </w:rPr>
              <w:t>商</w:t>
            </w:r>
          </w:p>
          <w:p>
            <w:pPr>
              <w:autoSpaceDE w:val="0"/>
              <w:autoSpaceDN w:val="0"/>
              <w:adjustRightInd w:val="0"/>
              <w:spacing w:line="300" w:lineRule="atLeast"/>
              <w:jc w:val="center"/>
              <w:rPr>
                <w:rFonts w:ascii="仿宋" w:hAnsi="仿宋" w:eastAsia="仿宋" w:cs="仿宋"/>
                <w:b/>
                <w:bCs/>
                <w:kern w:val="0"/>
                <w:sz w:val="24"/>
              </w:rPr>
            </w:pPr>
            <w:r>
              <w:rPr>
                <w:rFonts w:hint="eastAsia" w:ascii="仿宋" w:hAnsi="仿宋" w:eastAsia="仿宋" w:cs="仿宋"/>
                <w:b/>
                <w:bCs/>
                <w:kern w:val="0"/>
                <w:sz w:val="24"/>
                <w:lang w:val="zh-CN"/>
              </w:rPr>
              <w:t>务</w:t>
            </w:r>
          </w:p>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标</w:t>
            </w: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ascii="仿宋" w:hAnsi="仿宋" w:eastAsia="仿宋" w:cs="仿宋"/>
                <w:kern w:val="0"/>
                <w:sz w:val="22"/>
                <w:lang w:val="zh-CN"/>
              </w:rPr>
            </w:pPr>
            <w:r>
              <w:rPr>
                <w:rFonts w:hint="eastAsia" w:ascii="仿宋" w:hAnsi="仿宋" w:eastAsia="仿宋" w:cs="仿宋"/>
                <w:kern w:val="0"/>
              </w:rPr>
              <w:t>1.</w:t>
            </w:r>
            <w:r>
              <w:rPr>
                <w:rFonts w:hint="eastAsia" w:ascii="仿宋" w:hAnsi="仿宋" w:eastAsia="仿宋" w:cs="仿宋"/>
                <w:kern w:val="0"/>
                <w:lang w:val="zh-CN"/>
              </w:rPr>
              <w:t>报价得分（</w:t>
            </w:r>
            <w:r>
              <w:rPr>
                <w:rFonts w:hint="eastAsia" w:ascii="仿宋" w:hAnsi="仿宋" w:eastAsia="仿宋" w:cs="仿宋"/>
                <w:kern w:val="0"/>
              </w:rPr>
              <w:t>30分</w:t>
            </w:r>
            <w:r>
              <w:rPr>
                <w:rFonts w:hint="eastAsia" w:ascii="仿宋" w:hAnsi="仿宋" w:eastAsia="仿宋" w:cs="仿宋"/>
                <w:kern w:val="0"/>
                <w:lang w:val="zh-CN"/>
              </w:rPr>
              <w:t>）</w:t>
            </w:r>
          </w:p>
        </w:tc>
        <w:tc>
          <w:tcPr>
            <w:tcW w:w="116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20.5</w:t>
            </w:r>
          </w:p>
        </w:tc>
        <w:tc>
          <w:tcPr>
            <w:tcW w:w="11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20.5</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20.5</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20.5</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20.5</w:t>
            </w:r>
          </w:p>
        </w:tc>
      </w:tr>
      <w:tr>
        <w:tblPrEx>
          <w:tblLayout w:type="fixed"/>
          <w:tblCellMar>
            <w:top w:w="0" w:type="dxa"/>
            <w:left w:w="108" w:type="dxa"/>
            <w:bottom w:w="0" w:type="dxa"/>
            <w:right w:w="108" w:type="dxa"/>
          </w:tblCellMar>
        </w:tblPrEx>
        <w:trPr>
          <w:trHeight w:val="69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2.</w:t>
            </w:r>
            <w:r>
              <w:rPr>
                <w:rFonts w:hint="eastAsia" w:ascii="仿宋" w:hAnsi="仿宋" w:eastAsia="仿宋" w:cs="仿宋"/>
                <w:kern w:val="0"/>
                <w:lang w:val="zh-CN"/>
              </w:rPr>
              <w:t>分部分项综合单价得分（</w:t>
            </w:r>
            <w:r>
              <w:rPr>
                <w:rFonts w:hint="eastAsia" w:ascii="仿宋" w:hAnsi="仿宋" w:eastAsia="仿宋" w:cs="仿宋"/>
                <w:kern w:val="0"/>
              </w:rPr>
              <w:t>15分</w:t>
            </w:r>
            <w:r>
              <w:rPr>
                <w:rFonts w:hint="eastAsia" w:ascii="仿宋" w:hAnsi="仿宋" w:eastAsia="仿宋" w:cs="仿宋"/>
                <w:kern w:val="0"/>
                <w:lang w:val="zh-CN"/>
              </w:rPr>
              <w:t>）</w:t>
            </w:r>
          </w:p>
        </w:tc>
        <w:tc>
          <w:tcPr>
            <w:tcW w:w="116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w:t>
            </w:r>
          </w:p>
        </w:tc>
        <w:tc>
          <w:tcPr>
            <w:tcW w:w="11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w:t>
            </w:r>
          </w:p>
        </w:tc>
      </w:tr>
      <w:tr>
        <w:tblPrEx>
          <w:tblLayout w:type="fixed"/>
          <w:tblCellMar>
            <w:top w:w="0" w:type="dxa"/>
            <w:left w:w="108" w:type="dxa"/>
            <w:bottom w:w="0" w:type="dxa"/>
            <w:right w:w="108" w:type="dxa"/>
          </w:tblCellMar>
        </w:tblPrEx>
        <w:trPr>
          <w:trHeight w:val="67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ascii="仿宋" w:hAnsi="仿宋" w:eastAsia="仿宋" w:cs="仿宋"/>
                <w:kern w:val="0"/>
                <w:sz w:val="22"/>
                <w:lang w:val="zh-CN"/>
              </w:rPr>
            </w:pPr>
            <w:r>
              <w:rPr>
                <w:rFonts w:hint="eastAsia" w:ascii="仿宋" w:hAnsi="仿宋" w:eastAsia="仿宋" w:cs="仿宋"/>
                <w:kern w:val="0"/>
              </w:rPr>
              <w:t>3.</w:t>
            </w:r>
            <w:r>
              <w:rPr>
                <w:rFonts w:hint="eastAsia" w:ascii="仿宋" w:hAnsi="仿宋" w:eastAsia="仿宋" w:cs="仿宋"/>
                <w:kern w:val="0"/>
                <w:lang w:val="zh-CN"/>
              </w:rPr>
              <w:t>措施项目得分（</w:t>
            </w:r>
            <w:r>
              <w:rPr>
                <w:rFonts w:hint="eastAsia" w:ascii="仿宋" w:hAnsi="仿宋" w:eastAsia="仿宋" w:cs="仿宋"/>
                <w:kern w:val="0"/>
              </w:rPr>
              <w:t>5分</w:t>
            </w:r>
            <w:r>
              <w:rPr>
                <w:rFonts w:hint="eastAsia" w:ascii="仿宋" w:hAnsi="仿宋" w:eastAsia="仿宋" w:cs="仿宋"/>
                <w:kern w:val="0"/>
                <w:lang w:val="zh-CN"/>
              </w:rPr>
              <w:t>）</w:t>
            </w:r>
          </w:p>
        </w:tc>
        <w:tc>
          <w:tcPr>
            <w:tcW w:w="116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3.132</w:t>
            </w:r>
          </w:p>
        </w:tc>
        <w:tc>
          <w:tcPr>
            <w:tcW w:w="11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3.132</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3.132</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3.132</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3.132</w:t>
            </w:r>
          </w:p>
        </w:tc>
      </w:tr>
      <w:tr>
        <w:tblPrEx>
          <w:tblLayout w:type="fixed"/>
          <w:tblCellMar>
            <w:top w:w="0" w:type="dxa"/>
            <w:left w:w="108" w:type="dxa"/>
            <w:bottom w:w="0" w:type="dxa"/>
            <w:right w:w="108" w:type="dxa"/>
          </w:tblCellMar>
        </w:tblPrEx>
        <w:trPr>
          <w:trHeight w:val="67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ascii="仿宋" w:hAnsi="仿宋" w:eastAsia="仿宋" w:cs="仿宋"/>
                <w:kern w:val="0"/>
                <w:sz w:val="22"/>
                <w:lang w:val="zh-CN"/>
              </w:rPr>
            </w:pPr>
            <w:r>
              <w:rPr>
                <w:rFonts w:hint="eastAsia" w:ascii="仿宋" w:hAnsi="仿宋" w:eastAsia="仿宋" w:cs="仿宋"/>
                <w:kern w:val="0"/>
              </w:rPr>
              <w:t>4.</w:t>
            </w:r>
            <w:r>
              <w:rPr>
                <w:rFonts w:hint="eastAsia" w:ascii="仿宋" w:hAnsi="仿宋" w:eastAsia="仿宋" w:cs="仿宋"/>
                <w:kern w:val="0"/>
                <w:lang w:val="zh-CN"/>
              </w:rPr>
              <w:t>主材单价得分（</w:t>
            </w:r>
            <w:r>
              <w:rPr>
                <w:rFonts w:hint="eastAsia" w:ascii="仿宋" w:hAnsi="仿宋" w:eastAsia="仿宋" w:cs="仿宋"/>
                <w:kern w:val="0"/>
              </w:rPr>
              <w:t>10分</w:t>
            </w:r>
            <w:r>
              <w:rPr>
                <w:rFonts w:hint="eastAsia" w:ascii="仿宋" w:hAnsi="仿宋" w:eastAsia="仿宋" w:cs="仿宋"/>
                <w:kern w:val="0"/>
                <w:lang w:val="zh-CN"/>
              </w:rPr>
              <w:t>）</w:t>
            </w:r>
          </w:p>
        </w:tc>
        <w:tc>
          <w:tcPr>
            <w:tcW w:w="116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10</w:t>
            </w:r>
          </w:p>
        </w:tc>
        <w:tc>
          <w:tcPr>
            <w:tcW w:w="11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10</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10</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10</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10</w:t>
            </w:r>
          </w:p>
        </w:tc>
      </w:tr>
      <w:tr>
        <w:tblPrEx>
          <w:tblLayout w:type="fixed"/>
          <w:tblCellMar>
            <w:top w:w="0" w:type="dxa"/>
            <w:left w:w="108" w:type="dxa"/>
            <w:bottom w:w="0" w:type="dxa"/>
            <w:right w:w="108" w:type="dxa"/>
          </w:tblCellMar>
        </w:tblPrEx>
        <w:trPr>
          <w:trHeight w:val="675" w:hRule="atLeast"/>
        </w:trPr>
        <w:tc>
          <w:tcPr>
            <w:tcW w:w="362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2"/>
                <w:lang w:val="zh-CN"/>
              </w:rPr>
              <w:t>小计</w:t>
            </w:r>
          </w:p>
        </w:tc>
        <w:tc>
          <w:tcPr>
            <w:tcW w:w="116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48.632</w:t>
            </w:r>
          </w:p>
        </w:tc>
        <w:tc>
          <w:tcPr>
            <w:tcW w:w="11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48.632</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48.632</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48.632</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48.632</w:t>
            </w:r>
          </w:p>
        </w:tc>
      </w:tr>
      <w:tr>
        <w:tblPrEx>
          <w:tblLayout w:type="fixed"/>
          <w:tblCellMar>
            <w:top w:w="0" w:type="dxa"/>
            <w:left w:w="108" w:type="dxa"/>
            <w:bottom w:w="0" w:type="dxa"/>
            <w:right w:w="108" w:type="dxa"/>
          </w:tblCellMar>
        </w:tblPrEx>
        <w:trPr>
          <w:trHeight w:val="675" w:hRule="atLeast"/>
        </w:trPr>
        <w:tc>
          <w:tcPr>
            <w:tcW w:w="362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b/>
                <w:bCs/>
                <w:kern w:val="0"/>
                <w:lang w:val="zh-CN"/>
              </w:rPr>
            </w:pPr>
            <w:r>
              <w:rPr>
                <w:rFonts w:hint="eastAsia" w:ascii="仿宋" w:hAnsi="仿宋" w:eastAsia="仿宋" w:cs="仿宋"/>
                <w:b/>
                <w:bCs/>
                <w:kern w:val="0"/>
                <w:lang w:val="zh-CN"/>
              </w:rPr>
              <w:t>商务标得分</w:t>
            </w:r>
          </w:p>
        </w:tc>
        <w:tc>
          <w:tcPr>
            <w:tcW w:w="6054"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48.63</w:t>
            </w:r>
          </w:p>
        </w:tc>
      </w:tr>
      <w:tr>
        <w:tblPrEx>
          <w:tblLayout w:type="fixed"/>
          <w:tblCellMar>
            <w:top w:w="0" w:type="dxa"/>
            <w:left w:w="108" w:type="dxa"/>
            <w:bottom w:w="0" w:type="dxa"/>
            <w:right w:w="108" w:type="dxa"/>
          </w:tblCellMar>
        </w:tblPrEx>
        <w:trPr>
          <w:trHeight w:val="675" w:hRule="atLeast"/>
        </w:trPr>
        <w:tc>
          <w:tcPr>
            <w:tcW w:w="684"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b/>
                <w:bCs/>
                <w:kern w:val="0"/>
                <w:sz w:val="24"/>
              </w:rPr>
            </w:pPr>
            <w:r>
              <w:rPr>
                <w:rFonts w:hint="eastAsia" w:ascii="仿宋" w:hAnsi="仿宋" w:eastAsia="仿宋" w:cs="仿宋"/>
                <w:b/>
                <w:bCs/>
                <w:kern w:val="0"/>
                <w:sz w:val="24"/>
                <w:lang w:val="zh-CN"/>
              </w:rPr>
              <w:t>综</w:t>
            </w:r>
          </w:p>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合（信用）标</w:t>
            </w: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ascii="仿宋" w:hAnsi="仿宋" w:eastAsia="仿宋" w:cs="仿宋"/>
                <w:kern w:val="0"/>
                <w:sz w:val="22"/>
                <w:lang w:val="zh-CN"/>
              </w:rPr>
            </w:pPr>
            <w:r>
              <w:rPr>
                <w:rFonts w:hint="eastAsia" w:ascii="仿宋" w:hAnsi="仿宋" w:eastAsia="仿宋" w:cs="仿宋"/>
                <w:kern w:val="0"/>
              </w:rPr>
              <w:t>1.</w:t>
            </w:r>
            <w:r>
              <w:rPr>
                <w:rFonts w:hint="eastAsia" w:ascii="仿宋" w:hAnsi="仿宋" w:eastAsia="仿宋" w:cs="仿宋"/>
                <w:kern w:val="0"/>
                <w:lang w:val="zh-CN"/>
              </w:rPr>
              <w:t>项目班子配备（</w:t>
            </w:r>
            <w:r>
              <w:rPr>
                <w:rFonts w:hint="eastAsia" w:ascii="仿宋" w:hAnsi="仿宋" w:eastAsia="仿宋" w:cs="仿宋"/>
                <w:kern w:val="0"/>
              </w:rPr>
              <w:t>5分</w:t>
            </w:r>
            <w:r>
              <w:rPr>
                <w:rFonts w:hint="eastAsia" w:ascii="仿宋" w:hAnsi="仿宋" w:eastAsia="仿宋" w:cs="仿宋"/>
                <w:kern w:val="0"/>
                <w:lang w:val="zh-CN"/>
              </w:rPr>
              <w:t>）</w:t>
            </w:r>
          </w:p>
        </w:tc>
        <w:tc>
          <w:tcPr>
            <w:tcW w:w="116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w:t>
            </w:r>
          </w:p>
        </w:tc>
        <w:tc>
          <w:tcPr>
            <w:tcW w:w="11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w:t>
            </w:r>
          </w:p>
        </w:tc>
      </w:tr>
      <w:tr>
        <w:tblPrEx>
          <w:tblLayout w:type="fixed"/>
          <w:tblCellMar>
            <w:top w:w="0" w:type="dxa"/>
            <w:left w:w="108" w:type="dxa"/>
            <w:bottom w:w="0" w:type="dxa"/>
            <w:right w:w="108" w:type="dxa"/>
          </w:tblCellMar>
        </w:tblPrEx>
        <w:trPr>
          <w:trHeight w:val="67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ascii="仿宋" w:hAnsi="仿宋" w:eastAsia="仿宋" w:cs="仿宋"/>
                <w:kern w:val="0"/>
                <w:sz w:val="22"/>
                <w:lang w:val="zh-CN"/>
              </w:rPr>
            </w:pPr>
            <w:r>
              <w:rPr>
                <w:rFonts w:hint="eastAsia" w:ascii="仿宋" w:hAnsi="仿宋" w:eastAsia="仿宋" w:cs="仿宋"/>
                <w:kern w:val="0"/>
              </w:rPr>
              <w:t>2.</w:t>
            </w:r>
            <w:r>
              <w:rPr>
                <w:rFonts w:hint="eastAsia" w:ascii="仿宋" w:hAnsi="仿宋" w:eastAsia="仿宋" w:cs="仿宋"/>
                <w:kern w:val="0"/>
                <w:lang w:val="zh-CN"/>
              </w:rPr>
              <w:t>企业综合信用（</w:t>
            </w:r>
            <w:r>
              <w:rPr>
                <w:rFonts w:hint="eastAsia" w:ascii="仿宋" w:hAnsi="仿宋" w:eastAsia="仿宋" w:cs="仿宋"/>
                <w:kern w:val="0"/>
              </w:rPr>
              <w:t>9分</w:t>
            </w:r>
            <w:r>
              <w:rPr>
                <w:rFonts w:hint="eastAsia" w:ascii="仿宋" w:hAnsi="仿宋" w:eastAsia="仿宋" w:cs="仿宋"/>
                <w:kern w:val="0"/>
                <w:lang w:val="zh-CN"/>
              </w:rPr>
              <w:t>）</w:t>
            </w:r>
          </w:p>
        </w:tc>
        <w:tc>
          <w:tcPr>
            <w:tcW w:w="116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5</w:t>
            </w:r>
          </w:p>
        </w:tc>
        <w:tc>
          <w:tcPr>
            <w:tcW w:w="11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5</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5</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5</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5</w:t>
            </w:r>
          </w:p>
        </w:tc>
      </w:tr>
      <w:tr>
        <w:tblPrEx>
          <w:tblLayout w:type="fixed"/>
          <w:tblCellMar>
            <w:top w:w="0" w:type="dxa"/>
            <w:left w:w="108" w:type="dxa"/>
            <w:bottom w:w="0" w:type="dxa"/>
            <w:right w:w="108" w:type="dxa"/>
          </w:tblCellMar>
        </w:tblPrEx>
        <w:trPr>
          <w:trHeight w:val="69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3.</w:t>
            </w:r>
            <w:r>
              <w:rPr>
                <w:rFonts w:hint="eastAsia" w:ascii="仿宋" w:hAnsi="仿宋" w:eastAsia="仿宋" w:cs="仿宋"/>
                <w:kern w:val="0"/>
                <w:lang w:val="zh-CN"/>
              </w:rPr>
              <w:t>项目经理业绩及信用（</w:t>
            </w:r>
            <w:r>
              <w:rPr>
                <w:rFonts w:hint="eastAsia" w:ascii="仿宋" w:hAnsi="仿宋" w:eastAsia="仿宋" w:cs="仿宋"/>
                <w:kern w:val="0"/>
              </w:rPr>
              <w:t>1分</w:t>
            </w:r>
            <w:r>
              <w:rPr>
                <w:rFonts w:hint="eastAsia" w:ascii="仿宋" w:hAnsi="仿宋" w:eastAsia="仿宋" w:cs="仿宋"/>
                <w:kern w:val="0"/>
                <w:lang w:val="zh-CN"/>
              </w:rPr>
              <w:t>）</w:t>
            </w:r>
          </w:p>
        </w:tc>
        <w:tc>
          <w:tcPr>
            <w:tcW w:w="116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w:t>
            </w:r>
          </w:p>
        </w:tc>
        <w:tc>
          <w:tcPr>
            <w:tcW w:w="11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w:t>
            </w:r>
          </w:p>
        </w:tc>
      </w:tr>
      <w:tr>
        <w:tblPrEx>
          <w:tblLayout w:type="fixed"/>
          <w:tblCellMar>
            <w:top w:w="0" w:type="dxa"/>
            <w:left w:w="108" w:type="dxa"/>
            <w:bottom w:w="0" w:type="dxa"/>
            <w:right w:w="108" w:type="dxa"/>
          </w:tblCellMar>
        </w:tblPrEx>
        <w:trPr>
          <w:trHeight w:val="67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ascii="仿宋" w:hAnsi="仿宋" w:eastAsia="仿宋" w:cs="仿宋"/>
                <w:kern w:val="0"/>
                <w:sz w:val="22"/>
                <w:lang w:val="zh-CN"/>
              </w:rPr>
            </w:pPr>
            <w:r>
              <w:rPr>
                <w:rFonts w:hint="eastAsia" w:ascii="仿宋" w:hAnsi="仿宋" w:eastAsia="仿宋" w:cs="仿宋"/>
                <w:kern w:val="0"/>
              </w:rPr>
              <w:t>4.</w:t>
            </w:r>
            <w:r>
              <w:rPr>
                <w:rFonts w:hint="eastAsia" w:ascii="仿宋" w:hAnsi="仿宋" w:eastAsia="仿宋" w:cs="仿宋"/>
                <w:kern w:val="0"/>
                <w:lang w:val="zh-CN"/>
              </w:rPr>
              <w:t>服务承诺（</w:t>
            </w:r>
            <w:r>
              <w:rPr>
                <w:rFonts w:hint="eastAsia" w:ascii="仿宋" w:hAnsi="仿宋" w:eastAsia="仿宋" w:cs="仿宋"/>
                <w:kern w:val="0"/>
              </w:rPr>
              <w:t>5分）</w:t>
            </w:r>
          </w:p>
        </w:tc>
        <w:tc>
          <w:tcPr>
            <w:tcW w:w="116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w:t>
            </w:r>
          </w:p>
        </w:tc>
        <w:tc>
          <w:tcPr>
            <w:tcW w:w="11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w:t>
            </w:r>
          </w:p>
        </w:tc>
      </w:tr>
      <w:tr>
        <w:tblPrEx>
          <w:tblLayout w:type="fixed"/>
          <w:tblCellMar>
            <w:top w:w="0" w:type="dxa"/>
            <w:left w:w="108" w:type="dxa"/>
            <w:bottom w:w="0" w:type="dxa"/>
            <w:right w:w="108" w:type="dxa"/>
          </w:tblCellMar>
        </w:tblPrEx>
        <w:trPr>
          <w:trHeight w:val="675" w:hRule="atLeast"/>
        </w:trPr>
        <w:tc>
          <w:tcPr>
            <w:tcW w:w="362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rPr>
            </w:pPr>
            <w:r>
              <w:rPr>
                <w:rFonts w:hint="eastAsia" w:ascii="仿宋" w:hAnsi="仿宋" w:eastAsia="仿宋" w:cs="仿宋"/>
                <w:kern w:val="0"/>
              </w:rPr>
              <w:t>小计</w:t>
            </w:r>
          </w:p>
        </w:tc>
        <w:tc>
          <w:tcPr>
            <w:tcW w:w="116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13</w:t>
            </w:r>
          </w:p>
        </w:tc>
        <w:tc>
          <w:tcPr>
            <w:tcW w:w="11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13</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13</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13</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13</w:t>
            </w:r>
          </w:p>
        </w:tc>
      </w:tr>
      <w:tr>
        <w:tblPrEx>
          <w:tblLayout w:type="fixed"/>
          <w:tblCellMar>
            <w:top w:w="0" w:type="dxa"/>
            <w:left w:w="108" w:type="dxa"/>
            <w:bottom w:w="0" w:type="dxa"/>
            <w:right w:w="108" w:type="dxa"/>
          </w:tblCellMar>
        </w:tblPrEx>
        <w:trPr>
          <w:trHeight w:val="675" w:hRule="atLeast"/>
        </w:trPr>
        <w:tc>
          <w:tcPr>
            <w:tcW w:w="362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rPr>
            </w:pPr>
            <w:r>
              <w:rPr>
                <w:rFonts w:hint="eastAsia" w:ascii="仿宋" w:hAnsi="仿宋" w:eastAsia="仿宋" w:cs="仿宋"/>
                <w:kern w:val="0"/>
              </w:rPr>
              <w:t>综合（信用）标平均得分</w:t>
            </w:r>
          </w:p>
        </w:tc>
        <w:tc>
          <w:tcPr>
            <w:tcW w:w="6054"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13.00</w:t>
            </w:r>
          </w:p>
        </w:tc>
      </w:tr>
      <w:tr>
        <w:tblPrEx>
          <w:tblLayout w:type="fixed"/>
          <w:tblCellMar>
            <w:top w:w="0" w:type="dxa"/>
            <w:left w:w="108" w:type="dxa"/>
            <w:bottom w:w="0" w:type="dxa"/>
            <w:right w:w="108" w:type="dxa"/>
          </w:tblCellMar>
        </w:tblPrEx>
        <w:trPr>
          <w:trHeight w:val="675" w:hRule="atLeast"/>
        </w:trPr>
        <w:tc>
          <w:tcPr>
            <w:tcW w:w="362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lang w:val="zh-CN"/>
              </w:rPr>
              <w:t>最终得分</w:t>
            </w:r>
          </w:p>
        </w:tc>
        <w:tc>
          <w:tcPr>
            <w:tcW w:w="6054"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76.87</w:t>
            </w:r>
          </w:p>
        </w:tc>
      </w:tr>
      <w:tr>
        <w:tblPrEx>
          <w:tblLayout w:type="fixed"/>
          <w:tblCellMar>
            <w:top w:w="0" w:type="dxa"/>
            <w:left w:w="108" w:type="dxa"/>
            <w:bottom w:w="0" w:type="dxa"/>
            <w:right w:w="108" w:type="dxa"/>
          </w:tblCellMar>
        </w:tblPrEx>
        <w:trPr>
          <w:trHeight w:val="1599" w:hRule="atLeast"/>
        </w:trPr>
        <w:tc>
          <w:tcPr>
            <w:tcW w:w="9680" w:type="dxa"/>
            <w:gridSpan w:val="8"/>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firstLine="420"/>
              <w:rPr>
                <w:rFonts w:ascii="仿宋" w:hAnsi="仿宋" w:eastAsia="仿宋" w:cs="仿宋"/>
                <w:color w:val="000000"/>
                <w:kern w:val="0"/>
                <w:lang w:val="zh-CN"/>
              </w:rPr>
            </w:pPr>
            <w:r>
              <w:rPr>
                <w:rFonts w:hint="eastAsia" w:ascii="仿宋" w:hAnsi="仿宋" w:eastAsia="仿宋" w:cs="仿宋"/>
                <w:kern w:val="0"/>
                <w:sz w:val="22"/>
                <w:lang w:val="zh-CN"/>
              </w:rPr>
              <w:t>投标人综合得分＝技术标得分＋商务标得分＋综合（信用）标得分；评标委员会完成对技术标、商务标和综合（信用）标的汇总后，评委人数为 7 人以上时（含 7 人），将各位评标专家对某一投标人评分中的一个最高分和一个最低分去掉后，剩余分数的算术平均值作为该投标人的最终得分。评委人数为 7 人以下（不含 7 人）时，将所有评委打分取算术平均值作为该投标人的最终得分，计算分值均保留两位小数。</w:t>
            </w:r>
          </w:p>
        </w:tc>
      </w:tr>
    </w:tbl>
    <w:p>
      <w:pPr>
        <w:autoSpaceDE w:val="0"/>
        <w:autoSpaceDN w:val="0"/>
        <w:adjustRightInd w:val="0"/>
        <w:spacing w:line="540" w:lineRule="exact"/>
      </w:pPr>
    </w:p>
    <w:p>
      <w:pPr>
        <w:pStyle w:val="5"/>
        <w:rPr>
          <w:lang w:val="zh-CN"/>
        </w:rPr>
      </w:pPr>
    </w:p>
    <w:tbl>
      <w:tblPr>
        <w:tblStyle w:val="9"/>
        <w:tblpPr w:leftFromText="180" w:rightFromText="180" w:vertAnchor="text" w:horzAnchor="page" w:tblpX="1207" w:tblpY="308"/>
        <w:tblOverlap w:val="never"/>
        <w:tblW w:w="9680" w:type="dxa"/>
        <w:tblInd w:w="0" w:type="dxa"/>
        <w:tblLayout w:type="fixed"/>
        <w:tblCellMar>
          <w:top w:w="0" w:type="dxa"/>
          <w:left w:w="108" w:type="dxa"/>
          <w:bottom w:w="0" w:type="dxa"/>
          <w:right w:w="108" w:type="dxa"/>
        </w:tblCellMar>
      </w:tblPr>
      <w:tblGrid>
        <w:gridCol w:w="684"/>
        <w:gridCol w:w="2942"/>
        <w:gridCol w:w="932"/>
        <w:gridCol w:w="86"/>
        <w:gridCol w:w="58"/>
        <w:gridCol w:w="1137"/>
        <w:gridCol w:w="1281"/>
        <w:gridCol w:w="1280"/>
        <w:gridCol w:w="1280"/>
      </w:tblGrid>
      <w:tr>
        <w:tblPrEx>
          <w:tblLayout w:type="fixed"/>
          <w:tblCellMar>
            <w:top w:w="0" w:type="dxa"/>
            <w:left w:w="108" w:type="dxa"/>
            <w:bottom w:w="0" w:type="dxa"/>
            <w:right w:w="108" w:type="dxa"/>
          </w:tblCellMar>
        </w:tblPrEx>
        <w:trPr>
          <w:trHeight w:val="865" w:hRule="atLeast"/>
        </w:trPr>
        <w:tc>
          <w:tcPr>
            <w:tcW w:w="362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kern w:val="0"/>
                <w:sz w:val="30"/>
                <w:szCs w:val="30"/>
                <w:lang w:val="zh-CN"/>
              </w:rPr>
              <w:t>第三中标候选人</w:t>
            </w:r>
          </w:p>
        </w:tc>
        <w:tc>
          <w:tcPr>
            <w:tcW w:w="6054"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宋体" w:cs="宋体"/>
                <w:sz w:val="30"/>
                <w:szCs w:val="30"/>
              </w:rPr>
              <w:t>河南万豪建筑工程有限公司</w:t>
            </w:r>
          </w:p>
        </w:tc>
      </w:tr>
      <w:tr>
        <w:tblPrEx>
          <w:tblLayout w:type="fixed"/>
          <w:tblCellMar>
            <w:top w:w="0" w:type="dxa"/>
            <w:left w:w="108" w:type="dxa"/>
            <w:bottom w:w="0" w:type="dxa"/>
            <w:right w:w="108" w:type="dxa"/>
          </w:tblCellMar>
        </w:tblPrEx>
        <w:trPr>
          <w:trHeight w:val="888" w:hRule="atLeast"/>
        </w:trPr>
        <w:tc>
          <w:tcPr>
            <w:tcW w:w="362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1084" w:hanging="1084"/>
              <w:jc w:val="center"/>
              <w:rPr>
                <w:rFonts w:ascii="仿宋" w:hAnsi="仿宋" w:eastAsia="仿宋" w:cs="仿宋"/>
                <w:b/>
                <w:bCs/>
                <w:kern w:val="0"/>
                <w:sz w:val="24"/>
              </w:rPr>
            </w:pPr>
            <w:r>
              <w:rPr>
                <w:rFonts w:hint="eastAsia" w:ascii="仿宋" w:hAnsi="仿宋" w:eastAsia="仿宋" w:cs="仿宋"/>
                <w:b/>
                <w:bCs/>
                <w:kern w:val="0"/>
                <w:sz w:val="24"/>
                <w:lang w:val="zh-CN"/>
              </w:rPr>
              <w:t>评标委员会成员</w:t>
            </w:r>
          </w:p>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评审内容</w:t>
            </w:r>
          </w:p>
        </w:tc>
        <w:tc>
          <w:tcPr>
            <w:tcW w:w="1076"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评委</w:t>
            </w:r>
            <w:r>
              <w:rPr>
                <w:rFonts w:hint="eastAsia" w:ascii="仿宋" w:hAnsi="仿宋" w:eastAsia="仿宋" w:cs="仿宋"/>
                <w:b/>
                <w:bCs/>
                <w:kern w:val="0"/>
                <w:sz w:val="24"/>
              </w:rPr>
              <w:t>1</w:t>
            </w:r>
          </w:p>
        </w:tc>
        <w:tc>
          <w:tcPr>
            <w:tcW w:w="113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评委</w:t>
            </w:r>
            <w:r>
              <w:rPr>
                <w:rFonts w:hint="eastAsia" w:ascii="仿宋" w:hAnsi="仿宋" w:eastAsia="仿宋" w:cs="仿宋"/>
                <w:b/>
                <w:bCs/>
                <w:kern w:val="0"/>
                <w:sz w:val="24"/>
              </w:rPr>
              <w:t>2</w:t>
            </w:r>
          </w:p>
        </w:tc>
        <w:tc>
          <w:tcPr>
            <w:tcW w:w="128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评委</w:t>
            </w:r>
            <w:r>
              <w:rPr>
                <w:rFonts w:hint="eastAsia" w:ascii="仿宋" w:hAnsi="仿宋" w:eastAsia="仿宋" w:cs="仿宋"/>
                <w:b/>
                <w:bCs/>
                <w:kern w:val="0"/>
                <w:sz w:val="24"/>
              </w:rPr>
              <w:t>3</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评委</w:t>
            </w:r>
            <w:r>
              <w:rPr>
                <w:rFonts w:hint="eastAsia" w:ascii="仿宋" w:hAnsi="仿宋" w:eastAsia="仿宋" w:cs="仿宋"/>
                <w:b/>
                <w:bCs/>
                <w:kern w:val="0"/>
                <w:sz w:val="24"/>
              </w:rPr>
              <w:t>4</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b/>
                <w:bCs/>
                <w:kern w:val="0"/>
                <w:sz w:val="24"/>
                <w:lang w:val="zh-CN"/>
              </w:rPr>
            </w:pPr>
            <w:r>
              <w:rPr>
                <w:rFonts w:hint="eastAsia" w:ascii="仿宋" w:hAnsi="仿宋" w:eastAsia="仿宋" w:cs="仿宋"/>
                <w:b/>
                <w:bCs/>
                <w:kern w:val="0"/>
                <w:sz w:val="24"/>
                <w:lang w:val="zh-CN"/>
              </w:rPr>
              <w:t>评委</w:t>
            </w:r>
            <w:r>
              <w:rPr>
                <w:rFonts w:hint="eastAsia" w:ascii="仿宋" w:hAnsi="仿宋" w:eastAsia="仿宋" w:cs="仿宋"/>
                <w:b/>
                <w:bCs/>
                <w:kern w:val="0"/>
                <w:sz w:val="24"/>
              </w:rPr>
              <w:t>5</w:t>
            </w:r>
          </w:p>
        </w:tc>
      </w:tr>
      <w:tr>
        <w:tblPrEx>
          <w:tblLayout w:type="fixed"/>
          <w:tblCellMar>
            <w:top w:w="0" w:type="dxa"/>
            <w:left w:w="108" w:type="dxa"/>
            <w:bottom w:w="0" w:type="dxa"/>
            <w:right w:w="108" w:type="dxa"/>
          </w:tblCellMar>
        </w:tblPrEx>
        <w:trPr>
          <w:trHeight w:val="695" w:hRule="atLeast"/>
        </w:trPr>
        <w:tc>
          <w:tcPr>
            <w:tcW w:w="684"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b/>
                <w:bCs/>
                <w:kern w:val="0"/>
                <w:sz w:val="24"/>
              </w:rPr>
            </w:pPr>
            <w:r>
              <w:rPr>
                <w:rFonts w:hint="eastAsia" w:ascii="仿宋" w:hAnsi="仿宋" w:eastAsia="仿宋" w:cs="仿宋"/>
                <w:b/>
                <w:bCs/>
                <w:kern w:val="0"/>
                <w:sz w:val="24"/>
                <w:lang w:val="zh-CN"/>
              </w:rPr>
              <w:t>技</w:t>
            </w:r>
          </w:p>
          <w:p>
            <w:pPr>
              <w:autoSpaceDE w:val="0"/>
              <w:autoSpaceDN w:val="0"/>
              <w:adjustRightInd w:val="0"/>
              <w:spacing w:line="300" w:lineRule="atLeast"/>
              <w:jc w:val="center"/>
              <w:rPr>
                <w:rFonts w:ascii="仿宋" w:hAnsi="仿宋" w:eastAsia="仿宋" w:cs="仿宋"/>
                <w:b/>
                <w:bCs/>
                <w:kern w:val="0"/>
                <w:sz w:val="24"/>
              </w:rPr>
            </w:pPr>
          </w:p>
          <w:p>
            <w:pPr>
              <w:autoSpaceDE w:val="0"/>
              <w:autoSpaceDN w:val="0"/>
              <w:adjustRightInd w:val="0"/>
              <w:spacing w:line="300" w:lineRule="atLeast"/>
              <w:jc w:val="center"/>
              <w:rPr>
                <w:rFonts w:ascii="仿宋" w:hAnsi="仿宋" w:eastAsia="仿宋" w:cs="仿宋"/>
                <w:b/>
                <w:bCs/>
                <w:kern w:val="0"/>
                <w:sz w:val="24"/>
              </w:rPr>
            </w:pPr>
            <w:r>
              <w:rPr>
                <w:rFonts w:hint="eastAsia" w:ascii="仿宋" w:hAnsi="仿宋" w:eastAsia="仿宋" w:cs="仿宋"/>
                <w:b/>
                <w:bCs/>
                <w:kern w:val="0"/>
                <w:sz w:val="24"/>
                <w:lang w:val="zh-CN"/>
              </w:rPr>
              <w:t>术</w:t>
            </w:r>
          </w:p>
          <w:p>
            <w:pPr>
              <w:autoSpaceDE w:val="0"/>
              <w:autoSpaceDN w:val="0"/>
              <w:adjustRightInd w:val="0"/>
              <w:spacing w:line="300" w:lineRule="atLeast"/>
              <w:jc w:val="center"/>
              <w:rPr>
                <w:rFonts w:ascii="仿宋" w:hAnsi="仿宋" w:eastAsia="仿宋" w:cs="仿宋"/>
                <w:b/>
                <w:bCs/>
                <w:kern w:val="0"/>
                <w:sz w:val="24"/>
              </w:rPr>
            </w:pPr>
          </w:p>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标</w:t>
            </w: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1.</w:t>
            </w:r>
            <w:r>
              <w:rPr>
                <w:rFonts w:hint="eastAsia" w:ascii="仿宋" w:hAnsi="仿宋" w:eastAsia="仿宋" w:cs="仿宋"/>
                <w:kern w:val="0"/>
                <w:lang w:val="zh-CN"/>
              </w:rPr>
              <w:t>内容完整性和编制水平（</w:t>
            </w:r>
            <w:r>
              <w:rPr>
                <w:rFonts w:hint="eastAsia" w:ascii="仿宋" w:hAnsi="仿宋" w:eastAsia="仿宋" w:cs="仿宋"/>
                <w:kern w:val="0"/>
              </w:rPr>
              <w:t>1分</w:t>
            </w:r>
            <w:r>
              <w:rPr>
                <w:rFonts w:hint="eastAsia" w:ascii="仿宋" w:hAnsi="仿宋" w:eastAsia="仿宋" w:cs="仿宋"/>
                <w:kern w:val="0"/>
                <w:lang w:val="zh-CN"/>
              </w:rPr>
              <w:t>）</w:t>
            </w:r>
          </w:p>
        </w:tc>
        <w:tc>
          <w:tcPr>
            <w:tcW w:w="1076"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0.7</w:t>
            </w:r>
          </w:p>
        </w:tc>
        <w:tc>
          <w:tcPr>
            <w:tcW w:w="113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0.7</w:t>
            </w:r>
          </w:p>
        </w:tc>
        <w:tc>
          <w:tcPr>
            <w:tcW w:w="128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0.7</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0.7</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0.7</w:t>
            </w:r>
          </w:p>
        </w:tc>
      </w:tr>
      <w:tr>
        <w:tblPrEx>
          <w:tblLayout w:type="fixed"/>
          <w:tblCellMar>
            <w:top w:w="0" w:type="dxa"/>
            <w:left w:w="108" w:type="dxa"/>
            <w:bottom w:w="0" w:type="dxa"/>
            <w:right w:w="108" w:type="dxa"/>
          </w:tblCellMar>
        </w:tblPrEx>
        <w:trPr>
          <w:trHeight w:val="69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2.</w:t>
            </w:r>
            <w:r>
              <w:rPr>
                <w:rFonts w:hint="eastAsia" w:ascii="仿宋" w:hAnsi="仿宋" w:eastAsia="仿宋" w:cs="仿宋"/>
                <w:kern w:val="0"/>
                <w:lang w:val="zh-CN"/>
              </w:rPr>
              <w:t>施工方案和技术措施（</w:t>
            </w:r>
            <w:r>
              <w:rPr>
                <w:rFonts w:hint="eastAsia" w:ascii="仿宋" w:hAnsi="仿宋" w:eastAsia="仿宋" w:cs="仿宋"/>
                <w:kern w:val="0"/>
              </w:rPr>
              <w:t>2分</w:t>
            </w:r>
            <w:r>
              <w:rPr>
                <w:rFonts w:hint="eastAsia" w:ascii="仿宋" w:hAnsi="仿宋" w:eastAsia="仿宋" w:cs="仿宋"/>
                <w:kern w:val="0"/>
                <w:lang w:val="zh-CN"/>
              </w:rPr>
              <w:t>）</w:t>
            </w:r>
          </w:p>
        </w:tc>
        <w:tc>
          <w:tcPr>
            <w:tcW w:w="1076"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0.8</w:t>
            </w:r>
          </w:p>
        </w:tc>
        <w:tc>
          <w:tcPr>
            <w:tcW w:w="113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c>
          <w:tcPr>
            <w:tcW w:w="128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1.4</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1.7</w:t>
            </w:r>
          </w:p>
        </w:tc>
      </w:tr>
      <w:tr>
        <w:tblPrEx>
          <w:tblLayout w:type="fixed"/>
          <w:tblCellMar>
            <w:top w:w="0" w:type="dxa"/>
            <w:left w:w="108" w:type="dxa"/>
            <w:bottom w:w="0" w:type="dxa"/>
            <w:right w:w="108" w:type="dxa"/>
          </w:tblCellMar>
        </w:tblPrEx>
        <w:trPr>
          <w:trHeight w:val="69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3.</w:t>
            </w:r>
            <w:r>
              <w:rPr>
                <w:rFonts w:hint="eastAsia" w:ascii="仿宋" w:hAnsi="仿宋" w:eastAsia="仿宋" w:cs="仿宋"/>
                <w:kern w:val="0"/>
                <w:lang w:val="zh-CN"/>
              </w:rPr>
              <w:t>质量管理体系与措施（</w:t>
            </w:r>
            <w:r>
              <w:rPr>
                <w:rFonts w:hint="eastAsia" w:ascii="仿宋" w:hAnsi="仿宋" w:eastAsia="仿宋" w:cs="仿宋"/>
                <w:kern w:val="0"/>
              </w:rPr>
              <w:t>2分</w:t>
            </w:r>
            <w:r>
              <w:rPr>
                <w:rFonts w:hint="eastAsia" w:ascii="仿宋" w:hAnsi="仿宋" w:eastAsia="仿宋" w:cs="仿宋"/>
                <w:kern w:val="0"/>
                <w:lang w:val="zh-CN"/>
              </w:rPr>
              <w:t>）</w:t>
            </w:r>
          </w:p>
        </w:tc>
        <w:tc>
          <w:tcPr>
            <w:tcW w:w="1076"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c>
          <w:tcPr>
            <w:tcW w:w="113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c>
          <w:tcPr>
            <w:tcW w:w="128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r>
      <w:tr>
        <w:tblPrEx>
          <w:tblLayout w:type="fixed"/>
          <w:tblCellMar>
            <w:top w:w="0" w:type="dxa"/>
            <w:left w:w="108" w:type="dxa"/>
            <w:bottom w:w="0" w:type="dxa"/>
            <w:right w:w="108" w:type="dxa"/>
          </w:tblCellMar>
        </w:tblPrEx>
        <w:trPr>
          <w:trHeight w:val="69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4.</w:t>
            </w:r>
            <w:r>
              <w:rPr>
                <w:rFonts w:hint="eastAsia" w:ascii="仿宋" w:hAnsi="仿宋" w:eastAsia="仿宋" w:cs="仿宋"/>
                <w:kern w:val="0"/>
                <w:lang w:val="zh-CN"/>
              </w:rPr>
              <w:t>安全管理体制与措施（</w:t>
            </w:r>
            <w:r>
              <w:rPr>
                <w:rFonts w:hint="eastAsia" w:ascii="仿宋" w:hAnsi="仿宋" w:eastAsia="仿宋" w:cs="仿宋"/>
                <w:kern w:val="0"/>
              </w:rPr>
              <w:t>2分</w:t>
            </w:r>
            <w:r>
              <w:rPr>
                <w:rFonts w:hint="eastAsia" w:ascii="仿宋" w:hAnsi="仿宋" w:eastAsia="仿宋" w:cs="仿宋"/>
                <w:kern w:val="0"/>
                <w:lang w:val="zh-CN"/>
              </w:rPr>
              <w:t>）</w:t>
            </w:r>
          </w:p>
        </w:tc>
        <w:tc>
          <w:tcPr>
            <w:tcW w:w="1076"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1.7</w:t>
            </w:r>
          </w:p>
        </w:tc>
        <w:tc>
          <w:tcPr>
            <w:tcW w:w="113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c>
          <w:tcPr>
            <w:tcW w:w="128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1.4</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r>
      <w:tr>
        <w:tblPrEx>
          <w:tblLayout w:type="fixed"/>
          <w:tblCellMar>
            <w:top w:w="0" w:type="dxa"/>
            <w:left w:w="108" w:type="dxa"/>
            <w:bottom w:w="0" w:type="dxa"/>
            <w:right w:w="108" w:type="dxa"/>
          </w:tblCellMar>
        </w:tblPrEx>
        <w:trPr>
          <w:trHeight w:val="69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5.</w:t>
            </w:r>
            <w:r>
              <w:rPr>
                <w:rFonts w:hint="eastAsia" w:ascii="仿宋" w:hAnsi="仿宋" w:eastAsia="仿宋" w:cs="仿宋"/>
                <w:kern w:val="0"/>
                <w:lang w:val="zh-CN"/>
              </w:rPr>
              <w:t>环境保护管理体系与措施（</w:t>
            </w:r>
            <w:r>
              <w:rPr>
                <w:rFonts w:hint="eastAsia" w:ascii="仿宋" w:hAnsi="仿宋" w:eastAsia="仿宋" w:cs="仿宋"/>
                <w:kern w:val="0"/>
              </w:rPr>
              <w:t>2分</w:t>
            </w:r>
            <w:r>
              <w:rPr>
                <w:rFonts w:hint="eastAsia" w:ascii="仿宋" w:hAnsi="仿宋" w:eastAsia="仿宋" w:cs="仿宋"/>
                <w:kern w:val="0"/>
                <w:lang w:val="zh-CN"/>
              </w:rPr>
              <w:t>）</w:t>
            </w:r>
          </w:p>
        </w:tc>
        <w:tc>
          <w:tcPr>
            <w:tcW w:w="1076"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1.8</w:t>
            </w:r>
          </w:p>
        </w:tc>
        <w:tc>
          <w:tcPr>
            <w:tcW w:w="113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c>
          <w:tcPr>
            <w:tcW w:w="128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1.4</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w:t>
            </w:r>
          </w:p>
        </w:tc>
      </w:tr>
      <w:tr>
        <w:tblPrEx>
          <w:tblLayout w:type="fixed"/>
          <w:tblCellMar>
            <w:top w:w="0" w:type="dxa"/>
            <w:left w:w="108" w:type="dxa"/>
            <w:bottom w:w="0" w:type="dxa"/>
            <w:right w:w="108" w:type="dxa"/>
          </w:tblCellMar>
        </w:tblPrEx>
        <w:trPr>
          <w:trHeight w:val="69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6.</w:t>
            </w:r>
            <w:r>
              <w:rPr>
                <w:rFonts w:hint="eastAsia" w:ascii="仿宋" w:hAnsi="仿宋" w:eastAsia="仿宋" w:cs="仿宋"/>
                <w:kern w:val="0"/>
                <w:lang w:val="zh-CN"/>
              </w:rPr>
              <w:t>工程进度计划与措施（</w:t>
            </w:r>
            <w:r>
              <w:rPr>
                <w:rFonts w:hint="eastAsia" w:ascii="仿宋" w:hAnsi="仿宋" w:eastAsia="仿宋" w:cs="仿宋"/>
                <w:kern w:val="0"/>
              </w:rPr>
              <w:t>1分</w:t>
            </w:r>
            <w:r>
              <w:rPr>
                <w:rFonts w:hint="eastAsia" w:ascii="仿宋" w:hAnsi="仿宋" w:eastAsia="仿宋" w:cs="仿宋"/>
                <w:kern w:val="0"/>
                <w:lang w:val="zh-CN"/>
              </w:rPr>
              <w:t>）</w:t>
            </w:r>
          </w:p>
        </w:tc>
        <w:tc>
          <w:tcPr>
            <w:tcW w:w="1076"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0.7</w:t>
            </w:r>
          </w:p>
        </w:tc>
        <w:tc>
          <w:tcPr>
            <w:tcW w:w="113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0.7</w:t>
            </w:r>
          </w:p>
        </w:tc>
        <w:tc>
          <w:tcPr>
            <w:tcW w:w="128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0.6</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0.6</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0.7</w:t>
            </w:r>
          </w:p>
        </w:tc>
      </w:tr>
      <w:tr>
        <w:tblPrEx>
          <w:tblLayout w:type="fixed"/>
          <w:tblCellMar>
            <w:top w:w="0" w:type="dxa"/>
            <w:left w:w="108" w:type="dxa"/>
            <w:bottom w:w="0" w:type="dxa"/>
            <w:right w:w="108" w:type="dxa"/>
          </w:tblCellMar>
        </w:tblPrEx>
        <w:trPr>
          <w:trHeight w:val="69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7.</w:t>
            </w:r>
            <w:r>
              <w:rPr>
                <w:rFonts w:hint="eastAsia" w:ascii="仿宋" w:hAnsi="仿宋" w:eastAsia="仿宋" w:cs="仿宋"/>
                <w:kern w:val="0"/>
                <w:lang w:val="zh-CN"/>
              </w:rPr>
              <w:t>拟投入资源配备计划（</w:t>
            </w:r>
            <w:r>
              <w:rPr>
                <w:rFonts w:hint="eastAsia" w:ascii="仿宋" w:hAnsi="仿宋" w:eastAsia="仿宋" w:cs="仿宋"/>
                <w:kern w:val="0"/>
              </w:rPr>
              <w:t>2分</w:t>
            </w:r>
            <w:r>
              <w:rPr>
                <w:rFonts w:hint="eastAsia" w:ascii="仿宋" w:hAnsi="仿宋" w:eastAsia="仿宋" w:cs="仿宋"/>
                <w:kern w:val="0"/>
                <w:lang w:val="zh-CN"/>
              </w:rPr>
              <w:t>）</w:t>
            </w:r>
          </w:p>
        </w:tc>
        <w:tc>
          <w:tcPr>
            <w:tcW w:w="1076"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c>
          <w:tcPr>
            <w:tcW w:w="113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c>
          <w:tcPr>
            <w:tcW w:w="128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1.3</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1.7</w:t>
            </w:r>
          </w:p>
        </w:tc>
      </w:tr>
      <w:tr>
        <w:tblPrEx>
          <w:tblLayout w:type="fixed"/>
          <w:tblCellMar>
            <w:top w:w="0" w:type="dxa"/>
            <w:left w:w="108" w:type="dxa"/>
            <w:bottom w:w="0" w:type="dxa"/>
            <w:right w:w="108" w:type="dxa"/>
          </w:tblCellMar>
        </w:tblPrEx>
        <w:trPr>
          <w:trHeight w:val="69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8.</w:t>
            </w:r>
            <w:r>
              <w:rPr>
                <w:rFonts w:hint="eastAsia" w:ascii="仿宋" w:hAnsi="仿宋" w:eastAsia="仿宋" w:cs="仿宋"/>
                <w:kern w:val="0"/>
                <w:lang w:val="zh-CN"/>
              </w:rPr>
              <w:t>施工进度表或施工网络图（</w:t>
            </w:r>
            <w:r>
              <w:rPr>
                <w:rFonts w:hint="eastAsia" w:ascii="仿宋" w:hAnsi="仿宋" w:eastAsia="仿宋" w:cs="仿宋"/>
                <w:kern w:val="0"/>
              </w:rPr>
              <w:t>1分</w:t>
            </w:r>
            <w:r>
              <w:rPr>
                <w:rFonts w:hint="eastAsia" w:ascii="仿宋" w:hAnsi="仿宋" w:eastAsia="仿宋" w:cs="仿宋"/>
                <w:kern w:val="0"/>
                <w:lang w:val="zh-CN"/>
              </w:rPr>
              <w:t>）</w:t>
            </w:r>
          </w:p>
        </w:tc>
        <w:tc>
          <w:tcPr>
            <w:tcW w:w="1076"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0.7</w:t>
            </w:r>
          </w:p>
        </w:tc>
        <w:tc>
          <w:tcPr>
            <w:tcW w:w="113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0.7</w:t>
            </w:r>
          </w:p>
        </w:tc>
        <w:tc>
          <w:tcPr>
            <w:tcW w:w="128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0.7</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0.6</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0.6</w:t>
            </w:r>
          </w:p>
        </w:tc>
      </w:tr>
      <w:tr>
        <w:tblPrEx>
          <w:tblLayout w:type="fixed"/>
          <w:tblCellMar>
            <w:top w:w="0" w:type="dxa"/>
            <w:left w:w="108" w:type="dxa"/>
            <w:bottom w:w="0" w:type="dxa"/>
            <w:right w:w="108" w:type="dxa"/>
          </w:tblCellMar>
        </w:tblPrEx>
        <w:trPr>
          <w:trHeight w:val="69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9.</w:t>
            </w:r>
            <w:r>
              <w:rPr>
                <w:rFonts w:hint="eastAsia" w:ascii="仿宋" w:hAnsi="仿宋" w:eastAsia="仿宋" w:cs="仿宋"/>
                <w:kern w:val="0"/>
                <w:lang w:val="zh-CN"/>
              </w:rPr>
              <w:t>施工总平面布置图（</w:t>
            </w:r>
            <w:r>
              <w:rPr>
                <w:rFonts w:hint="eastAsia" w:ascii="仿宋" w:hAnsi="仿宋" w:eastAsia="仿宋" w:cs="仿宋"/>
                <w:kern w:val="0"/>
              </w:rPr>
              <w:t>1分</w:t>
            </w:r>
            <w:r>
              <w:rPr>
                <w:rFonts w:hint="eastAsia" w:ascii="仿宋" w:hAnsi="仿宋" w:eastAsia="仿宋" w:cs="仿宋"/>
                <w:kern w:val="0"/>
                <w:lang w:val="zh-CN"/>
              </w:rPr>
              <w:t>）</w:t>
            </w:r>
          </w:p>
        </w:tc>
        <w:tc>
          <w:tcPr>
            <w:tcW w:w="1076"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0.8</w:t>
            </w:r>
          </w:p>
        </w:tc>
        <w:tc>
          <w:tcPr>
            <w:tcW w:w="113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0.7</w:t>
            </w:r>
          </w:p>
        </w:tc>
        <w:tc>
          <w:tcPr>
            <w:tcW w:w="128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0.6</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0.7</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0.7</w:t>
            </w:r>
          </w:p>
        </w:tc>
      </w:tr>
      <w:tr>
        <w:tblPrEx>
          <w:tblLayout w:type="fixed"/>
          <w:tblCellMar>
            <w:top w:w="0" w:type="dxa"/>
            <w:left w:w="108" w:type="dxa"/>
            <w:bottom w:w="0" w:type="dxa"/>
            <w:right w:w="108" w:type="dxa"/>
          </w:tblCellMar>
        </w:tblPrEx>
        <w:trPr>
          <w:trHeight w:val="90"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10.</w:t>
            </w:r>
            <w:r>
              <w:rPr>
                <w:rFonts w:hint="eastAsia" w:ascii="仿宋" w:hAnsi="仿宋" w:eastAsia="仿宋" w:cs="仿宋"/>
                <w:kern w:val="0"/>
                <w:lang w:val="zh-CN"/>
              </w:rPr>
              <w:t>在节能减排、绿色施工（含扬尘治理）、工艺创新方面针对本工程有具体措施或企业自有创新技术（</w:t>
            </w:r>
            <w:r>
              <w:rPr>
                <w:rFonts w:hint="eastAsia" w:ascii="仿宋" w:hAnsi="仿宋" w:eastAsia="仿宋" w:cs="仿宋"/>
                <w:kern w:val="0"/>
              </w:rPr>
              <w:t>2分</w:t>
            </w:r>
            <w:r>
              <w:rPr>
                <w:rFonts w:hint="eastAsia" w:ascii="仿宋" w:hAnsi="仿宋" w:eastAsia="仿宋" w:cs="仿宋"/>
                <w:kern w:val="0"/>
                <w:lang w:val="zh-CN"/>
              </w:rPr>
              <w:t>）</w:t>
            </w:r>
          </w:p>
        </w:tc>
        <w:tc>
          <w:tcPr>
            <w:tcW w:w="1076"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1.7</w:t>
            </w:r>
          </w:p>
        </w:tc>
        <w:tc>
          <w:tcPr>
            <w:tcW w:w="113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c>
          <w:tcPr>
            <w:tcW w:w="128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1.3</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1.7</w:t>
            </w:r>
          </w:p>
        </w:tc>
      </w:tr>
      <w:tr>
        <w:tblPrEx>
          <w:tblLayout w:type="fixed"/>
          <w:tblCellMar>
            <w:top w:w="0" w:type="dxa"/>
            <w:left w:w="108" w:type="dxa"/>
            <w:bottom w:w="0" w:type="dxa"/>
            <w:right w:w="108" w:type="dxa"/>
          </w:tblCellMar>
        </w:tblPrEx>
        <w:trPr>
          <w:trHeight w:val="1698"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11.</w:t>
            </w:r>
            <w:r>
              <w:rPr>
                <w:rFonts w:hint="eastAsia" w:ascii="仿宋" w:hAnsi="仿宋" w:eastAsia="仿宋" w:cs="仿宋"/>
                <w:kern w:val="0"/>
                <w:lang w:val="zh-CN"/>
              </w:rPr>
              <w:t>新工艺、新技术、新设备、新材料的采用程度，其在确保质量、降低成本、缩短工期、减轻劳动强度、提高工效等方面的作用（</w:t>
            </w:r>
            <w:r>
              <w:rPr>
                <w:rFonts w:hint="eastAsia" w:ascii="仿宋" w:hAnsi="仿宋" w:eastAsia="仿宋" w:cs="仿宋"/>
                <w:kern w:val="0"/>
              </w:rPr>
              <w:t>2分</w:t>
            </w:r>
            <w:r>
              <w:rPr>
                <w:rFonts w:hint="eastAsia" w:ascii="仿宋" w:hAnsi="仿宋" w:eastAsia="仿宋" w:cs="仿宋"/>
                <w:kern w:val="0"/>
                <w:lang w:val="zh-CN"/>
              </w:rPr>
              <w:t>）</w:t>
            </w:r>
          </w:p>
        </w:tc>
        <w:tc>
          <w:tcPr>
            <w:tcW w:w="1076"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1.7</w:t>
            </w:r>
          </w:p>
        </w:tc>
        <w:tc>
          <w:tcPr>
            <w:tcW w:w="113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c>
          <w:tcPr>
            <w:tcW w:w="128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1.2</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r>
      <w:tr>
        <w:tblPrEx>
          <w:tblLayout w:type="fixed"/>
          <w:tblCellMar>
            <w:top w:w="0" w:type="dxa"/>
            <w:left w:w="108" w:type="dxa"/>
            <w:bottom w:w="0" w:type="dxa"/>
            <w:right w:w="108" w:type="dxa"/>
          </w:tblCellMar>
        </w:tblPrEx>
        <w:trPr>
          <w:trHeight w:val="1268"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12.</w:t>
            </w:r>
            <w:r>
              <w:rPr>
                <w:rFonts w:hint="eastAsia" w:ascii="仿宋" w:hAnsi="仿宋" w:eastAsia="仿宋" w:cs="仿宋"/>
                <w:kern w:val="0"/>
                <w:lang w:val="zh-CN"/>
              </w:rPr>
              <w:t>企业具备信息化管理平台，能够使工程管理者对现场实施监控和数据处理（</w:t>
            </w:r>
            <w:r>
              <w:rPr>
                <w:rFonts w:hint="eastAsia" w:ascii="仿宋" w:hAnsi="仿宋" w:eastAsia="仿宋" w:cs="仿宋"/>
                <w:kern w:val="0"/>
              </w:rPr>
              <w:t>2分</w:t>
            </w:r>
            <w:r>
              <w:rPr>
                <w:rFonts w:hint="eastAsia" w:ascii="仿宋" w:hAnsi="仿宋" w:eastAsia="仿宋" w:cs="仿宋"/>
                <w:kern w:val="0"/>
                <w:lang w:val="zh-CN"/>
              </w:rPr>
              <w:t>）</w:t>
            </w:r>
          </w:p>
        </w:tc>
        <w:tc>
          <w:tcPr>
            <w:tcW w:w="1076"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1.7</w:t>
            </w:r>
          </w:p>
        </w:tc>
        <w:tc>
          <w:tcPr>
            <w:tcW w:w="113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c>
          <w:tcPr>
            <w:tcW w:w="128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r>
      <w:tr>
        <w:tblPrEx>
          <w:tblLayout w:type="fixed"/>
          <w:tblCellMar>
            <w:top w:w="0" w:type="dxa"/>
            <w:left w:w="108" w:type="dxa"/>
            <w:bottom w:w="0" w:type="dxa"/>
            <w:right w:w="108" w:type="dxa"/>
          </w:tblCellMar>
        </w:tblPrEx>
        <w:trPr>
          <w:trHeight w:val="675" w:hRule="atLeast"/>
        </w:trPr>
        <w:tc>
          <w:tcPr>
            <w:tcW w:w="362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ascii="仿宋" w:hAnsi="仿宋" w:eastAsia="仿宋" w:cs="仿宋"/>
                <w:kern w:val="0"/>
                <w:sz w:val="22"/>
                <w:lang w:val="zh-CN"/>
              </w:rPr>
            </w:pPr>
            <w:r>
              <w:rPr>
                <w:rFonts w:hint="eastAsia" w:ascii="仿宋" w:hAnsi="仿宋" w:eastAsia="仿宋" w:cs="仿宋"/>
                <w:b/>
                <w:bCs/>
                <w:kern w:val="0"/>
                <w:lang w:val="zh-CN"/>
              </w:rPr>
              <w:t>小计</w:t>
            </w:r>
          </w:p>
        </w:tc>
        <w:tc>
          <w:tcPr>
            <w:tcW w:w="1076"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15.5</w:t>
            </w:r>
          </w:p>
        </w:tc>
        <w:tc>
          <w:tcPr>
            <w:tcW w:w="113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15.6</w:t>
            </w:r>
          </w:p>
        </w:tc>
        <w:tc>
          <w:tcPr>
            <w:tcW w:w="128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14.8</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13.9</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15.7</w:t>
            </w:r>
          </w:p>
        </w:tc>
      </w:tr>
      <w:tr>
        <w:tblPrEx>
          <w:tblLayout w:type="fixed"/>
          <w:tblCellMar>
            <w:top w:w="0" w:type="dxa"/>
            <w:left w:w="108" w:type="dxa"/>
            <w:bottom w:w="0" w:type="dxa"/>
            <w:right w:w="108" w:type="dxa"/>
          </w:tblCellMar>
        </w:tblPrEx>
        <w:trPr>
          <w:trHeight w:val="675" w:hRule="atLeast"/>
        </w:trPr>
        <w:tc>
          <w:tcPr>
            <w:tcW w:w="362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ascii="仿宋" w:hAnsi="仿宋" w:eastAsia="仿宋" w:cs="仿宋"/>
                <w:b/>
                <w:bCs/>
                <w:kern w:val="0"/>
                <w:lang w:val="zh-CN"/>
              </w:rPr>
            </w:pPr>
            <w:r>
              <w:rPr>
                <w:rFonts w:hint="eastAsia" w:ascii="仿宋" w:hAnsi="仿宋" w:eastAsia="仿宋" w:cs="仿宋"/>
                <w:b/>
                <w:bCs/>
                <w:kern w:val="0"/>
                <w:lang w:val="zh-CN"/>
              </w:rPr>
              <w:t>技术标平均得分</w:t>
            </w:r>
          </w:p>
        </w:tc>
        <w:tc>
          <w:tcPr>
            <w:tcW w:w="6054"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15.10</w:t>
            </w:r>
          </w:p>
        </w:tc>
      </w:tr>
      <w:tr>
        <w:tblPrEx>
          <w:tblLayout w:type="fixed"/>
          <w:tblCellMar>
            <w:top w:w="0" w:type="dxa"/>
            <w:left w:w="108" w:type="dxa"/>
            <w:bottom w:w="0" w:type="dxa"/>
            <w:right w:w="108" w:type="dxa"/>
          </w:tblCellMar>
        </w:tblPrEx>
        <w:trPr>
          <w:trHeight w:val="675" w:hRule="atLeast"/>
        </w:trPr>
        <w:tc>
          <w:tcPr>
            <w:tcW w:w="684"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b/>
                <w:bCs/>
                <w:kern w:val="0"/>
                <w:sz w:val="24"/>
              </w:rPr>
            </w:pPr>
            <w:r>
              <w:rPr>
                <w:rFonts w:hint="eastAsia" w:ascii="仿宋" w:hAnsi="仿宋" w:eastAsia="仿宋" w:cs="仿宋"/>
                <w:b/>
                <w:bCs/>
                <w:kern w:val="0"/>
                <w:sz w:val="24"/>
                <w:lang w:val="zh-CN"/>
              </w:rPr>
              <w:t>商</w:t>
            </w:r>
          </w:p>
          <w:p>
            <w:pPr>
              <w:autoSpaceDE w:val="0"/>
              <w:autoSpaceDN w:val="0"/>
              <w:adjustRightInd w:val="0"/>
              <w:spacing w:line="300" w:lineRule="atLeast"/>
              <w:jc w:val="center"/>
              <w:rPr>
                <w:rFonts w:ascii="仿宋" w:hAnsi="仿宋" w:eastAsia="仿宋" w:cs="仿宋"/>
                <w:b/>
                <w:bCs/>
                <w:kern w:val="0"/>
                <w:sz w:val="24"/>
              </w:rPr>
            </w:pPr>
            <w:r>
              <w:rPr>
                <w:rFonts w:hint="eastAsia" w:ascii="仿宋" w:hAnsi="仿宋" w:eastAsia="仿宋" w:cs="仿宋"/>
                <w:b/>
                <w:bCs/>
                <w:kern w:val="0"/>
                <w:sz w:val="24"/>
                <w:lang w:val="zh-CN"/>
              </w:rPr>
              <w:t>务</w:t>
            </w:r>
          </w:p>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标</w:t>
            </w: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ascii="仿宋" w:hAnsi="仿宋" w:eastAsia="仿宋" w:cs="仿宋"/>
                <w:kern w:val="0"/>
                <w:sz w:val="22"/>
                <w:lang w:val="zh-CN"/>
              </w:rPr>
            </w:pPr>
            <w:r>
              <w:rPr>
                <w:rFonts w:hint="eastAsia" w:ascii="仿宋" w:hAnsi="仿宋" w:eastAsia="仿宋" w:cs="仿宋"/>
                <w:kern w:val="0"/>
              </w:rPr>
              <w:t>1.</w:t>
            </w:r>
            <w:r>
              <w:rPr>
                <w:rFonts w:hint="eastAsia" w:ascii="仿宋" w:hAnsi="仿宋" w:eastAsia="仿宋" w:cs="仿宋"/>
                <w:kern w:val="0"/>
                <w:lang w:val="zh-CN"/>
              </w:rPr>
              <w:t>报价得分（</w:t>
            </w:r>
            <w:r>
              <w:rPr>
                <w:rFonts w:hint="eastAsia" w:ascii="仿宋" w:hAnsi="仿宋" w:eastAsia="仿宋" w:cs="仿宋"/>
                <w:kern w:val="0"/>
              </w:rPr>
              <w:t>30分</w:t>
            </w:r>
            <w:r>
              <w:rPr>
                <w:rFonts w:hint="eastAsia" w:ascii="仿宋" w:hAnsi="仿宋" w:eastAsia="仿宋" w:cs="仿宋"/>
                <w:kern w:val="0"/>
                <w:lang w:val="zh-CN"/>
              </w:rPr>
              <w:t>）</w:t>
            </w:r>
          </w:p>
        </w:tc>
        <w:tc>
          <w:tcPr>
            <w:tcW w:w="10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20.02</w:t>
            </w:r>
          </w:p>
        </w:tc>
        <w:tc>
          <w:tcPr>
            <w:tcW w:w="119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20.02</w:t>
            </w:r>
          </w:p>
        </w:tc>
        <w:tc>
          <w:tcPr>
            <w:tcW w:w="128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20.02</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20.02</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20.02</w:t>
            </w:r>
          </w:p>
        </w:tc>
      </w:tr>
      <w:tr>
        <w:tblPrEx>
          <w:tblLayout w:type="fixed"/>
          <w:tblCellMar>
            <w:top w:w="0" w:type="dxa"/>
            <w:left w:w="108" w:type="dxa"/>
            <w:bottom w:w="0" w:type="dxa"/>
            <w:right w:w="108" w:type="dxa"/>
          </w:tblCellMar>
        </w:tblPrEx>
        <w:trPr>
          <w:trHeight w:val="69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2.</w:t>
            </w:r>
            <w:r>
              <w:rPr>
                <w:rFonts w:hint="eastAsia" w:ascii="仿宋" w:hAnsi="仿宋" w:eastAsia="仿宋" w:cs="仿宋"/>
                <w:kern w:val="0"/>
                <w:lang w:val="zh-CN"/>
              </w:rPr>
              <w:t>分部分项综合单价得分（</w:t>
            </w:r>
            <w:r>
              <w:rPr>
                <w:rFonts w:hint="eastAsia" w:ascii="仿宋" w:hAnsi="仿宋" w:eastAsia="仿宋" w:cs="仿宋"/>
                <w:kern w:val="0"/>
              </w:rPr>
              <w:t>15分</w:t>
            </w:r>
            <w:r>
              <w:rPr>
                <w:rFonts w:hint="eastAsia" w:ascii="仿宋" w:hAnsi="仿宋" w:eastAsia="仿宋" w:cs="仿宋"/>
                <w:kern w:val="0"/>
                <w:lang w:val="zh-CN"/>
              </w:rPr>
              <w:t>）</w:t>
            </w:r>
          </w:p>
        </w:tc>
        <w:tc>
          <w:tcPr>
            <w:tcW w:w="10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w:t>
            </w:r>
          </w:p>
        </w:tc>
        <w:tc>
          <w:tcPr>
            <w:tcW w:w="119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w:t>
            </w:r>
          </w:p>
        </w:tc>
        <w:tc>
          <w:tcPr>
            <w:tcW w:w="128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w:t>
            </w:r>
          </w:p>
        </w:tc>
      </w:tr>
      <w:tr>
        <w:tblPrEx>
          <w:tblLayout w:type="fixed"/>
          <w:tblCellMar>
            <w:top w:w="0" w:type="dxa"/>
            <w:left w:w="108" w:type="dxa"/>
            <w:bottom w:w="0" w:type="dxa"/>
            <w:right w:w="108" w:type="dxa"/>
          </w:tblCellMar>
        </w:tblPrEx>
        <w:trPr>
          <w:trHeight w:val="67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ascii="仿宋" w:hAnsi="仿宋" w:eastAsia="仿宋" w:cs="仿宋"/>
                <w:kern w:val="0"/>
                <w:sz w:val="22"/>
                <w:lang w:val="zh-CN"/>
              </w:rPr>
            </w:pPr>
            <w:r>
              <w:rPr>
                <w:rFonts w:hint="eastAsia" w:ascii="仿宋" w:hAnsi="仿宋" w:eastAsia="仿宋" w:cs="仿宋"/>
                <w:kern w:val="0"/>
              </w:rPr>
              <w:t>3.</w:t>
            </w:r>
            <w:r>
              <w:rPr>
                <w:rFonts w:hint="eastAsia" w:ascii="仿宋" w:hAnsi="仿宋" w:eastAsia="仿宋" w:cs="仿宋"/>
                <w:kern w:val="0"/>
                <w:lang w:val="zh-CN"/>
              </w:rPr>
              <w:t>措施项目得分（</w:t>
            </w:r>
            <w:r>
              <w:rPr>
                <w:rFonts w:hint="eastAsia" w:ascii="仿宋" w:hAnsi="仿宋" w:eastAsia="仿宋" w:cs="仿宋"/>
                <w:kern w:val="0"/>
              </w:rPr>
              <w:t>5分</w:t>
            </w:r>
            <w:r>
              <w:rPr>
                <w:rFonts w:hint="eastAsia" w:ascii="仿宋" w:hAnsi="仿宋" w:eastAsia="仿宋" w:cs="仿宋"/>
                <w:kern w:val="0"/>
                <w:lang w:val="zh-CN"/>
              </w:rPr>
              <w:t>）</w:t>
            </w:r>
          </w:p>
        </w:tc>
        <w:tc>
          <w:tcPr>
            <w:tcW w:w="10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3.07</w:t>
            </w:r>
          </w:p>
        </w:tc>
        <w:tc>
          <w:tcPr>
            <w:tcW w:w="119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3.07</w:t>
            </w:r>
          </w:p>
        </w:tc>
        <w:tc>
          <w:tcPr>
            <w:tcW w:w="128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3.07</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3.07</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3.07</w:t>
            </w:r>
          </w:p>
        </w:tc>
      </w:tr>
      <w:tr>
        <w:tblPrEx>
          <w:tblLayout w:type="fixed"/>
          <w:tblCellMar>
            <w:top w:w="0" w:type="dxa"/>
            <w:left w:w="108" w:type="dxa"/>
            <w:bottom w:w="0" w:type="dxa"/>
            <w:right w:w="108" w:type="dxa"/>
          </w:tblCellMar>
        </w:tblPrEx>
        <w:trPr>
          <w:trHeight w:val="67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ascii="仿宋" w:hAnsi="仿宋" w:eastAsia="仿宋" w:cs="仿宋"/>
                <w:kern w:val="0"/>
                <w:sz w:val="22"/>
                <w:lang w:val="zh-CN"/>
              </w:rPr>
            </w:pPr>
            <w:r>
              <w:rPr>
                <w:rFonts w:hint="eastAsia" w:ascii="仿宋" w:hAnsi="仿宋" w:eastAsia="仿宋" w:cs="仿宋"/>
                <w:kern w:val="0"/>
              </w:rPr>
              <w:t>4.</w:t>
            </w:r>
            <w:r>
              <w:rPr>
                <w:rFonts w:hint="eastAsia" w:ascii="仿宋" w:hAnsi="仿宋" w:eastAsia="仿宋" w:cs="仿宋"/>
                <w:kern w:val="0"/>
                <w:lang w:val="zh-CN"/>
              </w:rPr>
              <w:t>主材单价得分（</w:t>
            </w:r>
            <w:r>
              <w:rPr>
                <w:rFonts w:hint="eastAsia" w:ascii="仿宋" w:hAnsi="仿宋" w:eastAsia="仿宋" w:cs="仿宋"/>
                <w:kern w:val="0"/>
              </w:rPr>
              <w:t>10分</w:t>
            </w:r>
            <w:r>
              <w:rPr>
                <w:rFonts w:hint="eastAsia" w:ascii="仿宋" w:hAnsi="仿宋" w:eastAsia="仿宋" w:cs="仿宋"/>
                <w:kern w:val="0"/>
                <w:lang w:val="zh-CN"/>
              </w:rPr>
              <w:t>）</w:t>
            </w:r>
          </w:p>
        </w:tc>
        <w:tc>
          <w:tcPr>
            <w:tcW w:w="10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10</w:t>
            </w:r>
          </w:p>
        </w:tc>
        <w:tc>
          <w:tcPr>
            <w:tcW w:w="119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10</w:t>
            </w:r>
          </w:p>
        </w:tc>
        <w:tc>
          <w:tcPr>
            <w:tcW w:w="128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10</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10</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10</w:t>
            </w:r>
          </w:p>
        </w:tc>
      </w:tr>
      <w:tr>
        <w:tblPrEx>
          <w:tblLayout w:type="fixed"/>
          <w:tblCellMar>
            <w:top w:w="0" w:type="dxa"/>
            <w:left w:w="108" w:type="dxa"/>
            <w:bottom w:w="0" w:type="dxa"/>
            <w:right w:w="108" w:type="dxa"/>
          </w:tblCellMar>
        </w:tblPrEx>
        <w:trPr>
          <w:trHeight w:val="675" w:hRule="atLeast"/>
        </w:trPr>
        <w:tc>
          <w:tcPr>
            <w:tcW w:w="362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2"/>
                <w:lang w:val="zh-CN"/>
              </w:rPr>
              <w:t>小计</w:t>
            </w:r>
          </w:p>
        </w:tc>
        <w:tc>
          <w:tcPr>
            <w:tcW w:w="10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48.09</w:t>
            </w:r>
          </w:p>
        </w:tc>
        <w:tc>
          <w:tcPr>
            <w:tcW w:w="119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48.09</w:t>
            </w:r>
          </w:p>
        </w:tc>
        <w:tc>
          <w:tcPr>
            <w:tcW w:w="128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48.09</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48.09</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48.09</w:t>
            </w:r>
          </w:p>
        </w:tc>
      </w:tr>
      <w:tr>
        <w:tblPrEx>
          <w:tblLayout w:type="fixed"/>
          <w:tblCellMar>
            <w:top w:w="0" w:type="dxa"/>
            <w:left w:w="108" w:type="dxa"/>
            <w:bottom w:w="0" w:type="dxa"/>
            <w:right w:w="108" w:type="dxa"/>
          </w:tblCellMar>
        </w:tblPrEx>
        <w:trPr>
          <w:trHeight w:val="675" w:hRule="atLeast"/>
        </w:trPr>
        <w:tc>
          <w:tcPr>
            <w:tcW w:w="362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b/>
                <w:bCs/>
                <w:kern w:val="0"/>
                <w:lang w:val="zh-CN"/>
              </w:rPr>
            </w:pPr>
            <w:r>
              <w:rPr>
                <w:rFonts w:hint="eastAsia" w:ascii="仿宋" w:hAnsi="仿宋" w:eastAsia="仿宋" w:cs="仿宋"/>
                <w:b/>
                <w:bCs/>
                <w:kern w:val="0"/>
                <w:lang w:val="zh-CN"/>
              </w:rPr>
              <w:t>商务标得分</w:t>
            </w:r>
          </w:p>
        </w:tc>
        <w:tc>
          <w:tcPr>
            <w:tcW w:w="6054"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48.09</w:t>
            </w:r>
          </w:p>
        </w:tc>
      </w:tr>
      <w:tr>
        <w:tblPrEx>
          <w:tblLayout w:type="fixed"/>
          <w:tblCellMar>
            <w:top w:w="0" w:type="dxa"/>
            <w:left w:w="108" w:type="dxa"/>
            <w:bottom w:w="0" w:type="dxa"/>
            <w:right w:w="108" w:type="dxa"/>
          </w:tblCellMar>
        </w:tblPrEx>
        <w:trPr>
          <w:trHeight w:val="675" w:hRule="atLeast"/>
        </w:trPr>
        <w:tc>
          <w:tcPr>
            <w:tcW w:w="684"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b/>
                <w:bCs/>
                <w:kern w:val="0"/>
                <w:sz w:val="24"/>
              </w:rPr>
            </w:pPr>
            <w:r>
              <w:rPr>
                <w:rFonts w:hint="eastAsia" w:ascii="仿宋" w:hAnsi="仿宋" w:eastAsia="仿宋" w:cs="仿宋"/>
                <w:b/>
                <w:bCs/>
                <w:kern w:val="0"/>
                <w:sz w:val="24"/>
                <w:lang w:val="zh-CN"/>
              </w:rPr>
              <w:t>综</w:t>
            </w:r>
          </w:p>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合（信用）标</w:t>
            </w: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ascii="仿宋" w:hAnsi="仿宋" w:eastAsia="仿宋" w:cs="仿宋"/>
                <w:kern w:val="0"/>
                <w:sz w:val="22"/>
                <w:lang w:val="zh-CN"/>
              </w:rPr>
            </w:pPr>
            <w:r>
              <w:rPr>
                <w:rFonts w:hint="eastAsia" w:ascii="仿宋" w:hAnsi="仿宋" w:eastAsia="仿宋" w:cs="仿宋"/>
                <w:kern w:val="0"/>
              </w:rPr>
              <w:t>1.</w:t>
            </w:r>
            <w:r>
              <w:rPr>
                <w:rFonts w:hint="eastAsia" w:ascii="仿宋" w:hAnsi="仿宋" w:eastAsia="仿宋" w:cs="仿宋"/>
                <w:kern w:val="0"/>
                <w:lang w:val="zh-CN"/>
              </w:rPr>
              <w:t>项目班子配备（</w:t>
            </w:r>
            <w:r>
              <w:rPr>
                <w:rFonts w:hint="eastAsia" w:ascii="仿宋" w:hAnsi="仿宋" w:eastAsia="仿宋" w:cs="仿宋"/>
                <w:kern w:val="0"/>
              </w:rPr>
              <w:t>5分</w:t>
            </w:r>
            <w:r>
              <w:rPr>
                <w:rFonts w:hint="eastAsia" w:ascii="仿宋" w:hAnsi="仿宋" w:eastAsia="仿宋" w:cs="仿宋"/>
                <w:kern w:val="0"/>
                <w:lang w:val="zh-CN"/>
              </w:rPr>
              <w:t>）</w:t>
            </w:r>
          </w:p>
        </w:tc>
        <w:tc>
          <w:tcPr>
            <w:tcW w:w="9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w:t>
            </w:r>
          </w:p>
        </w:tc>
        <w:tc>
          <w:tcPr>
            <w:tcW w:w="1281"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w:t>
            </w:r>
          </w:p>
        </w:tc>
        <w:tc>
          <w:tcPr>
            <w:tcW w:w="128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w:t>
            </w:r>
          </w:p>
        </w:tc>
      </w:tr>
      <w:tr>
        <w:tblPrEx>
          <w:tblLayout w:type="fixed"/>
          <w:tblCellMar>
            <w:top w:w="0" w:type="dxa"/>
            <w:left w:w="108" w:type="dxa"/>
            <w:bottom w:w="0" w:type="dxa"/>
            <w:right w:w="108" w:type="dxa"/>
          </w:tblCellMar>
        </w:tblPrEx>
        <w:trPr>
          <w:trHeight w:val="67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ascii="仿宋" w:hAnsi="仿宋" w:eastAsia="仿宋" w:cs="仿宋"/>
                <w:kern w:val="0"/>
                <w:sz w:val="22"/>
                <w:lang w:val="zh-CN"/>
              </w:rPr>
            </w:pPr>
            <w:r>
              <w:rPr>
                <w:rFonts w:hint="eastAsia" w:ascii="仿宋" w:hAnsi="仿宋" w:eastAsia="仿宋" w:cs="仿宋"/>
                <w:kern w:val="0"/>
              </w:rPr>
              <w:t>2.</w:t>
            </w:r>
            <w:r>
              <w:rPr>
                <w:rFonts w:hint="eastAsia" w:ascii="仿宋" w:hAnsi="仿宋" w:eastAsia="仿宋" w:cs="仿宋"/>
                <w:kern w:val="0"/>
                <w:lang w:val="zh-CN"/>
              </w:rPr>
              <w:t>企业综合信用（</w:t>
            </w:r>
            <w:r>
              <w:rPr>
                <w:rFonts w:hint="eastAsia" w:ascii="仿宋" w:hAnsi="仿宋" w:eastAsia="仿宋" w:cs="仿宋"/>
                <w:kern w:val="0"/>
              </w:rPr>
              <w:t>9分</w:t>
            </w:r>
            <w:r>
              <w:rPr>
                <w:rFonts w:hint="eastAsia" w:ascii="仿宋" w:hAnsi="仿宋" w:eastAsia="仿宋" w:cs="仿宋"/>
                <w:kern w:val="0"/>
                <w:lang w:val="zh-CN"/>
              </w:rPr>
              <w:t>）</w:t>
            </w:r>
          </w:p>
        </w:tc>
        <w:tc>
          <w:tcPr>
            <w:tcW w:w="9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5</w:t>
            </w:r>
          </w:p>
        </w:tc>
        <w:tc>
          <w:tcPr>
            <w:tcW w:w="1281"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5</w:t>
            </w:r>
          </w:p>
        </w:tc>
        <w:tc>
          <w:tcPr>
            <w:tcW w:w="128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5</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5</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5</w:t>
            </w:r>
          </w:p>
        </w:tc>
      </w:tr>
      <w:tr>
        <w:tblPrEx>
          <w:tblLayout w:type="fixed"/>
          <w:tblCellMar>
            <w:top w:w="0" w:type="dxa"/>
            <w:left w:w="108" w:type="dxa"/>
            <w:bottom w:w="0" w:type="dxa"/>
            <w:right w:w="108" w:type="dxa"/>
          </w:tblCellMar>
        </w:tblPrEx>
        <w:trPr>
          <w:trHeight w:val="69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3.</w:t>
            </w:r>
            <w:r>
              <w:rPr>
                <w:rFonts w:hint="eastAsia" w:ascii="仿宋" w:hAnsi="仿宋" w:eastAsia="仿宋" w:cs="仿宋"/>
                <w:kern w:val="0"/>
                <w:lang w:val="zh-CN"/>
              </w:rPr>
              <w:t>项目经理业绩及信用（</w:t>
            </w:r>
            <w:r>
              <w:rPr>
                <w:rFonts w:hint="eastAsia" w:ascii="仿宋" w:hAnsi="仿宋" w:eastAsia="仿宋" w:cs="仿宋"/>
                <w:kern w:val="0"/>
              </w:rPr>
              <w:t>1分</w:t>
            </w:r>
            <w:r>
              <w:rPr>
                <w:rFonts w:hint="eastAsia" w:ascii="仿宋" w:hAnsi="仿宋" w:eastAsia="仿宋" w:cs="仿宋"/>
                <w:kern w:val="0"/>
                <w:lang w:val="zh-CN"/>
              </w:rPr>
              <w:t>）</w:t>
            </w:r>
          </w:p>
        </w:tc>
        <w:tc>
          <w:tcPr>
            <w:tcW w:w="9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w:t>
            </w:r>
          </w:p>
        </w:tc>
        <w:tc>
          <w:tcPr>
            <w:tcW w:w="1281"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w:t>
            </w:r>
          </w:p>
        </w:tc>
        <w:tc>
          <w:tcPr>
            <w:tcW w:w="128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w:t>
            </w:r>
          </w:p>
        </w:tc>
      </w:tr>
      <w:tr>
        <w:tblPrEx>
          <w:tblLayout w:type="fixed"/>
          <w:tblCellMar>
            <w:top w:w="0" w:type="dxa"/>
            <w:left w:w="108" w:type="dxa"/>
            <w:bottom w:w="0" w:type="dxa"/>
            <w:right w:w="108" w:type="dxa"/>
          </w:tblCellMar>
        </w:tblPrEx>
        <w:trPr>
          <w:trHeight w:val="67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ascii="仿宋" w:hAnsi="仿宋" w:eastAsia="仿宋" w:cs="仿宋"/>
                <w:kern w:val="0"/>
                <w:sz w:val="22"/>
                <w:lang w:val="zh-CN"/>
              </w:rPr>
            </w:pPr>
            <w:r>
              <w:rPr>
                <w:rFonts w:hint="eastAsia" w:ascii="仿宋" w:hAnsi="仿宋" w:eastAsia="仿宋" w:cs="仿宋"/>
                <w:kern w:val="0"/>
              </w:rPr>
              <w:t>4.</w:t>
            </w:r>
            <w:r>
              <w:rPr>
                <w:rFonts w:hint="eastAsia" w:ascii="仿宋" w:hAnsi="仿宋" w:eastAsia="仿宋" w:cs="仿宋"/>
                <w:kern w:val="0"/>
                <w:lang w:val="zh-CN"/>
              </w:rPr>
              <w:t>服务承诺（</w:t>
            </w:r>
            <w:r>
              <w:rPr>
                <w:rFonts w:hint="eastAsia" w:ascii="仿宋" w:hAnsi="仿宋" w:eastAsia="仿宋" w:cs="仿宋"/>
                <w:kern w:val="0"/>
              </w:rPr>
              <w:t>5分）</w:t>
            </w:r>
          </w:p>
        </w:tc>
        <w:tc>
          <w:tcPr>
            <w:tcW w:w="9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w:t>
            </w:r>
          </w:p>
        </w:tc>
        <w:tc>
          <w:tcPr>
            <w:tcW w:w="1281"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4.5</w:t>
            </w:r>
          </w:p>
        </w:tc>
        <w:tc>
          <w:tcPr>
            <w:tcW w:w="128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w:t>
            </w:r>
          </w:p>
        </w:tc>
      </w:tr>
      <w:tr>
        <w:tblPrEx>
          <w:tblLayout w:type="fixed"/>
          <w:tblCellMar>
            <w:top w:w="0" w:type="dxa"/>
            <w:left w:w="108" w:type="dxa"/>
            <w:bottom w:w="0" w:type="dxa"/>
            <w:right w:w="108" w:type="dxa"/>
          </w:tblCellMar>
        </w:tblPrEx>
        <w:trPr>
          <w:trHeight w:val="675" w:hRule="atLeast"/>
        </w:trPr>
        <w:tc>
          <w:tcPr>
            <w:tcW w:w="362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rPr>
            </w:pPr>
            <w:r>
              <w:rPr>
                <w:rFonts w:hint="eastAsia" w:ascii="仿宋" w:hAnsi="仿宋" w:eastAsia="仿宋" w:cs="仿宋"/>
                <w:kern w:val="0"/>
              </w:rPr>
              <w:t>小计</w:t>
            </w:r>
          </w:p>
        </w:tc>
        <w:tc>
          <w:tcPr>
            <w:tcW w:w="9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13</w:t>
            </w:r>
          </w:p>
        </w:tc>
        <w:tc>
          <w:tcPr>
            <w:tcW w:w="1281"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13.5</w:t>
            </w:r>
          </w:p>
        </w:tc>
        <w:tc>
          <w:tcPr>
            <w:tcW w:w="128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13</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13</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13</w:t>
            </w:r>
          </w:p>
        </w:tc>
      </w:tr>
      <w:tr>
        <w:tblPrEx>
          <w:tblLayout w:type="fixed"/>
          <w:tblCellMar>
            <w:top w:w="0" w:type="dxa"/>
            <w:left w:w="108" w:type="dxa"/>
            <w:bottom w:w="0" w:type="dxa"/>
            <w:right w:w="108" w:type="dxa"/>
          </w:tblCellMar>
        </w:tblPrEx>
        <w:trPr>
          <w:trHeight w:val="675" w:hRule="atLeast"/>
        </w:trPr>
        <w:tc>
          <w:tcPr>
            <w:tcW w:w="362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rPr>
            </w:pPr>
            <w:r>
              <w:rPr>
                <w:rFonts w:hint="eastAsia" w:ascii="仿宋" w:hAnsi="仿宋" w:eastAsia="仿宋" w:cs="仿宋"/>
                <w:kern w:val="0"/>
              </w:rPr>
              <w:t>综合（信用）标平均得分</w:t>
            </w:r>
          </w:p>
        </w:tc>
        <w:tc>
          <w:tcPr>
            <w:tcW w:w="6054"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13.10</w:t>
            </w:r>
          </w:p>
        </w:tc>
      </w:tr>
      <w:tr>
        <w:tblPrEx>
          <w:tblLayout w:type="fixed"/>
          <w:tblCellMar>
            <w:top w:w="0" w:type="dxa"/>
            <w:left w:w="108" w:type="dxa"/>
            <w:bottom w:w="0" w:type="dxa"/>
            <w:right w:w="108" w:type="dxa"/>
          </w:tblCellMar>
        </w:tblPrEx>
        <w:trPr>
          <w:trHeight w:val="675" w:hRule="atLeast"/>
        </w:trPr>
        <w:tc>
          <w:tcPr>
            <w:tcW w:w="362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lang w:val="zh-CN"/>
              </w:rPr>
              <w:t>最终得分</w:t>
            </w:r>
          </w:p>
        </w:tc>
        <w:tc>
          <w:tcPr>
            <w:tcW w:w="6054"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76.29</w:t>
            </w:r>
          </w:p>
        </w:tc>
      </w:tr>
      <w:tr>
        <w:tblPrEx>
          <w:tblLayout w:type="fixed"/>
          <w:tblCellMar>
            <w:top w:w="0" w:type="dxa"/>
            <w:left w:w="108" w:type="dxa"/>
            <w:bottom w:w="0" w:type="dxa"/>
            <w:right w:w="108" w:type="dxa"/>
          </w:tblCellMar>
        </w:tblPrEx>
        <w:trPr>
          <w:trHeight w:val="1599" w:hRule="atLeast"/>
        </w:trPr>
        <w:tc>
          <w:tcPr>
            <w:tcW w:w="9680" w:type="dxa"/>
            <w:gridSpan w:val="9"/>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firstLine="420"/>
              <w:rPr>
                <w:rFonts w:ascii="仿宋" w:hAnsi="仿宋" w:eastAsia="仿宋" w:cs="仿宋"/>
                <w:color w:val="000000"/>
                <w:kern w:val="0"/>
                <w:lang w:val="zh-CN"/>
              </w:rPr>
            </w:pPr>
            <w:r>
              <w:rPr>
                <w:rFonts w:hint="eastAsia" w:ascii="仿宋" w:hAnsi="仿宋" w:eastAsia="仿宋" w:cs="仿宋"/>
                <w:kern w:val="0"/>
                <w:sz w:val="22"/>
                <w:lang w:val="zh-CN"/>
              </w:rPr>
              <w:t>投标人综合得分＝技术标得分＋商务标得分＋综合（信用）标得分；评标委员会完成对技术标、商务标和综合（信用）标的汇总后，评委人数为 7 人以上时（含 7 人），将各位评标专家对某一投标人评分中的一个最高分和一个最低分去掉后，剩余分数的算术平均值作为该投标人的最终得分。评委人数为 7 人以下（不含 7 人）时，将所有评委打分取算术平均值作为该投标人的最终得分，计算分值均保留两位小数。</w:t>
            </w:r>
          </w:p>
        </w:tc>
      </w:tr>
    </w:tbl>
    <w:p>
      <w:pPr>
        <w:autoSpaceDE w:val="0"/>
        <w:autoSpaceDN w:val="0"/>
        <w:adjustRightInd w:val="0"/>
        <w:spacing w:line="540" w:lineRule="exact"/>
        <w:rPr>
          <w:lang w:val="zh-CN"/>
        </w:rPr>
      </w:pPr>
    </w:p>
    <w:p>
      <w:pPr>
        <w:autoSpaceDE w:val="0"/>
        <w:autoSpaceDN w:val="0"/>
        <w:adjustRightInd w:val="0"/>
        <w:spacing w:line="540" w:lineRule="exact"/>
        <w:rPr>
          <w:rFonts w:ascii="仿宋" w:hAnsi="仿宋" w:eastAsia="仿宋" w:cs="仿宋"/>
          <w:b/>
          <w:bCs/>
          <w:color w:val="000000"/>
          <w:spacing w:val="15"/>
          <w:kern w:val="0"/>
          <w:sz w:val="30"/>
          <w:szCs w:val="30"/>
          <w:lang w:val="zh-CN"/>
        </w:rPr>
      </w:pPr>
      <w:r>
        <w:rPr>
          <w:rFonts w:hint="eastAsia" w:ascii="仿宋" w:hAnsi="仿宋" w:eastAsia="仿宋" w:cs="仿宋"/>
          <w:b/>
          <w:bCs/>
          <w:color w:val="000000"/>
          <w:spacing w:val="15"/>
          <w:kern w:val="0"/>
          <w:sz w:val="30"/>
          <w:szCs w:val="30"/>
          <w:lang w:val="zh-CN"/>
        </w:rPr>
        <w:t>六、推荐的中标候选人情况与签订合同前要处理的事宜</w:t>
      </w:r>
    </w:p>
    <w:p>
      <w:pPr>
        <w:spacing w:line="360" w:lineRule="auto"/>
        <w:ind w:firstLine="660" w:firstLineChars="200"/>
        <w:outlineLvl w:val="0"/>
        <w:rPr>
          <w:rFonts w:ascii="仿宋" w:hAnsi="仿宋" w:eastAsia="仿宋" w:cs="仿宋"/>
          <w:color w:val="000000"/>
          <w:spacing w:val="15"/>
          <w:kern w:val="0"/>
          <w:sz w:val="30"/>
          <w:szCs w:val="30"/>
          <w:lang w:val="zh-CN"/>
        </w:rPr>
      </w:pPr>
      <w:r>
        <w:rPr>
          <w:rFonts w:hint="eastAsia" w:ascii="仿宋" w:hAnsi="仿宋" w:eastAsia="仿宋" w:cs="仿宋"/>
          <w:color w:val="000000"/>
          <w:spacing w:val="15"/>
          <w:kern w:val="0"/>
          <w:sz w:val="30"/>
          <w:szCs w:val="30"/>
          <w:lang w:val="zh-CN"/>
        </w:rPr>
        <w:t>（一）推荐的中标候选人名单：</w:t>
      </w:r>
    </w:p>
    <w:p>
      <w:pPr>
        <w:pStyle w:val="3"/>
        <w:ind w:firstLine="562" w:firstLineChars="200"/>
        <w:rPr>
          <w:rFonts w:ascii="仿宋" w:hAnsi="仿宋" w:eastAsia="仿宋" w:cs="仿宋"/>
          <w:b/>
          <w:sz w:val="28"/>
          <w:szCs w:val="28"/>
        </w:rPr>
      </w:pPr>
      <w:r>
        <w:rPr>
          <w:rFonts w:hint="eastAsia" w:ascii="仿宋" w:hAnsi="仿宋" w:eastAsia="仿宋" w:cs="仿宋"/>
          <w:b/>
          <w:sz w:val="28"/>
          <w:szCs w:val="28"/>
          <w:lang w:val="zh-CN"/>
        </w:rPr>
        <w:t>第一中标候选人：</w:t>
      </w:r>
      <w:r>
        <w:rPr>
          <w:rFonts w:hint="eastAsia" w:ascii="Dialog" w:hAnsi="Dialog" w:cs="Dialog"/>
          <w:color w:val="000000"/>
          <w:sz w:val="24"/>
        </w:rPr>
        <w:t>河南泰汇建筑工程有限公司</w:t>
      </w:r>
    </w:p>
    <w:p>
      <w:pPr>
        <w:pStyle w:val="3"/>
        <w:ind w:firstLine="560" w:firstLineChars="200"/>
        <w:outlineLvl w:val="0"/>
        <w:rPr>
          <w:rFonts w:ascii="仿宋" w:hAnsi="仿宋" w:eastAsia="仿宋" w:cs="仿宋"/>
          <w:sz w:val="28"/>
          <w:szCs w:val="28"/>
          <w:lang w:val="zh-CN"/>
        </w:rPr>
      </w:pPr>
      <w:r>
        <w:rPr>
          <w:rFonts w:hint="eastAsia" w:ascii="仿宋" w:hAnsi="仿宋" w:eastAsia="仿宋" w:cs="仿宋"/>
          <w:sz w:val="28"/>
          <w:szCs w:val="28"/>
          <w:lang w:val="zh-CN"/>
        </w:rPr>
        <w:t>投标报价：</w:t>
      </w:r>
      <w:r>
        <w:rPr>
          <w:rFonts w:ascii="ËÎÌå" w:hAnsi="ËÎÌå" w:cs="ËÎÌå"/>
          <w:kern w:val="0"/>
          <w:sz w:val="24"/>
          <w:szCs w:val="24"/>
        </w:rPr>
        <w:t>6546118.54</w:t>
      </w:r>
      <w:r>
        <w:rPr>
          <w:rFonts w:hint="eastAsia" w:ascii="仿宋" w:hAnsi="仿宋" w:eastAsia="仿宋" w:cs="仿宋"/>
          <w:sz w:val="28"/>
          <w:szCs w:val="28"/>
          <w:lang w:val="zh-CN"/>
        </w:rPr>
        <w:t>元</w:t>
      </w:r>
    </w:p>
    <w:p>
      <w:pPr>
        <w:pStyle w:val="3"/>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大写：</w:t>
      </w:r>
      <w:r>
        <w:rPr>
          <w:rFonts w:hint="eastAsia" w:ascii="宋体" w:cs="宋体"/>
          <w:kern w:val="0"/>
          <w:sz w:val="24"/>
          <w:szCs w:val="24"/>
        </w:rPr>
        <w:t>陆佰伍拾肆万陆仟壹佰壹拾捌元伍角肆分</w:t>
      </w:r>
    </w:p>
    <w:p>
      <w:pPr>
        <w:pStyle w:val="3"/>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工期：60日历天         质量标准： 合格</w:t>
      </w:r>
    </w:p>
    <w:p>
      <w:pPr>
        <w:pStyle w:val="3"/>
        <w:ind w:firstLine="560" w:firstLineChars="200"/>
        <w:rPr>
          <w:rFonts w:ascii="仿宋" w:hAnsi="仿宋" w:eastAsia="仿宋" w:cs="仿宋"/>
          <w:sz w:val="28"/>
          <w:szCs w:val="28"/>
        </w:rPr>
      </w:pPr>
      <w:r>
        <w:rPr>
          <w:rFonts w:hint="eastAsia" w:ascii="仿宋" w:hAnsi="仿宋" w:eastAsia="仿宋" w:cs="仿宋"/>
          <w:sz w:val="28"/>
          <w:szCs w:val="28"/>
          <w:lang w:val="zh-CN"/>
        </w:rPr>
        <w:t>项目负责人：</w:t>
      </w:r>
      <w:r>
        <w:rPr>
          <w:rFonts w:hint="eastAsia" w:ascii="宋体" w:cs="宋体"/>
          <w:kern w:val="0"/>
          <w:sz w:val="22"/>
          <w:szCs w:val="22"/>
        </w:rPr>
        <w:t>张鹏飞</w:t>
      </w:r>
    </w:p>
    <w:p>
      <w:pPr>
        <w:pStyle w:val="3"/>
        <w:ind w:firstLine="560" w:firstLineChars="200"/>
        <w:outlineLvl w:val="0"/>
        <w:rPr>
          <w:rFonts w:ascii="仿宋" w:hAnsi="仿宋" w:eastAsia="仿宋" w:cs="仿宋"/>
          <w:sz w:val="28"/>
          <w:szCs w:val="28"/>
        </w:rPr>
      </w:pPr>
      <w:r>
        <w:rPr>
          <w:rFonts w:hint="eastAsia" w:ascii="仿宋" w:hAnsi="仿宋" w:eastAsia="仿宋" w:cs="仿宋"/>
          <w:sz w:val="28"/>
          <w:szCs w:val="28"/>
          <w:lang w:val="zh-CN"/>
        </w:rPr>
        <w:t xml:space="preserve">证书名称、编号：注册二级市政建造师 </w:t>
      </w:r>
      <w:r>
        <w:rPr>
          <w:rFonts w:hint="eastAsia" w:ascii="宋体" w:cs="宋体"/>
          <w:kern w:val="0"/>
          <w:sz w:val="22"/>
          <w:szCs w:val="22"/>
        </w:rPr>
        <w:t>豫</w:t>
      </w:r>
      <w:r>
        <w:rPr>
          <w:rFonts w:ascii="ËÎÌå" w:hAnsi="ËÎÌå" w:cs="ËÎÌå"/>
          <w:kern w:val="0"/>
          <w:sz w:val="22"/>
          <w:szCs w:val="22"/>
        </w:rPr>
        <w:t>241131443890</w:t>
      </w:r>
      <w:r>
        <w:rPr>
          <w:rFonts w:hint="eastAsia" w:ascii="仿宋" w:hAnsi="仿宋" w:eastAsia="仿宋" w:cs="仿宋"/>
          <w:sz w:val="28"/>
          <w:szCs w:val="28"/>
        </w:rPr>
        <w:t xml:space="preserve">  具有</w:t>
      </w:r>
      <w:r>
        <w:rPr>
          <w:rFonts w:hint="eastAsia" w:ascii="新宋体" w:hAnsi="新宋体" w:eastAsia="新宋体" w:cs="宋体"/>
          <w:color w:val="000000"/>
          <w:sz w:val="24"/>
          <w:szCs w:val="24"/>
        </w:rPr>
        <w:t>有效的安全生产考核合格证，</w:t>
      </w:r>
      <w:r>
        <w:rPr>
          <w:rFonts w:hint="eastAsia" w:ascii="仿宋" w:hAnsi="仿宋" w:eastAsia="仿宋" w:cs="仿宋"/>
          <w:sz w:val="28"/>
          <w:szCs w:val="28"/>
        </w:rPr>
        <w:t>且未担任其他在施建设工程项目，符合要求。</w:t>
      </w:r>
    </w:p>
    <w:p>
      <w:pPr>
        <w:pStyle w:val="3"/>
        <w:ind w:firstLine="560" w:firstLineChars="200"/>
        <w:outlineLvl w:val="0"/>
        <w:rPr>
          <w:rFonts w:ascii="仿宋" w:hAnsi="仿宋" w:eastAsia="仿宋" w:cs="仿宋"/>
          <w:sz w:val="28"/>
          <w:szCs w:val="28"/>
        </w:rPr>
      </w:pPr>
      <w:r>
        <w:rPr>
          <w:rFonts w:hint="eastAsia" w:ascii="仿宋" w:hAnsi="仿宋" w:eastAsia="仿宋" w:cs="仿宋"/>
          <w:sz w:val="28"/>
          <w:szCs w:val="28"/>
        </w:rPr>
        <w:t>投标企业资质等级：具备市政公用工程施工总承包贰级，具有有效的安全生产许可证，符合要求。</w:t>
      </w:r>
    </w:p>
    <w:p>
      <w:pPr>
        <w:ind w:firstLine="560" w:firstLineChars="200"/>
        <w:outlineLvl w:val="0"/>
        <w:rPr>
          <w:rFonts w:ascii="仿宋" w:hAnsi="仿宋" w:eastAsia="仿宋" w:cs="仿宋"/>
          <w:sz w:val="28"/>
          <w:szCs w:val="28"/>
          <w:lang w:val="zh-CN"/>
        </w:rPr>
      </w:pPr>
      <w:r>
        <w:rPr>
          <w:rFonts w:hint="eastAsia" w:ascii="仿宋" w:hAnsi="仿宋" w:eastAsia="仿宋" w:cs="仿宋"/>
          <w:sz w:val="28"/>
          <w:szCs w:val="28"/>
          <w:lang w:val="zh-CN"/>
        </w:rPr>
        <w:t>投标文件中填报的项目负责人业绩名称：（名称、地点、时间）</w:t>
      </w:r>
      <w:r>
        <w:rPr>
          <w:rFonts w:hint="eastAsia" w:ascii="仿宋" w:hAnsi="仿宋" w:eastAsia="仿宋" w:cs="仿宋"/>
          <w:sz w:val="28"/>
          <w:szCs w:val="28"/>
        </w:rPr>
        <w:t>无</w:t>
      </w:r>
    </w:p>
    <w:p>
      <w:pPr>
        <w:ind w:firstLine="560" w:firstLineChars="200"/>
        <w:outlineLvl w:val="0"/>
        <w:rPr>
          <w:rFonts w:ascii="仿宋" w:hAnsi="仿宋" w:eastAsia="仿宋" w:cs="仿宋"/>
          <w:sz w:val="28"/>
          <w:szCs w:val="28"/>
          <w:lang w:val="zh-CN"/>
        </w:rPr>
      </w:pPr>
      <w:r>
        <w:rPr>
          <w:rFonts w:hint="eastAsia" w:ascii="仿宋" w:hAnsi="仿宋" w:eastAsia="仿宋" w:cs="仿宋"/>
          <w:sz w:val="28"/>
          <w:szCs w:val="28"/>
          <w:lang w:val="zh-CN"/>
        </w:rPr>
        <w:t>投标文件中填报的单位项目业绩名称：（名称、地点、时间）</w:t>
      </w:r>
    </w:p>
    <w:p>
      <w:pPr>
        <w:spacing w:line="360" w:lineRule="auto"/>
        <w:ind w:firstLine="560" w:firstLineChars="200"/>
        <w:outlineLvl w:val="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1、工程名称：</w:t>
      </w:r>
      <w:r>
        <w:rPr>
          <w:rFonts w:hint="eastAsia" w:ascii="宋体" w:cs="宋体"/>
          <w:kern w:val="0"/>
          <w:sz w:val="24"/>
          <w:szCs w:val="24"/>
        </w:rPr>
        <w:t>郸城县全民体育运动中心建设项目</w:t>
      </w:r>
    </w:p>
    <w:p>
      <w:pPr>
        <w:spacing w:line="360" w:lineRule="auto"/>
        <w:ind w:firstLine="560" w:firstLineChars="200"/>
        <w:outlineLvl w:val="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项目所在地：</w:t>
      </w:r>
      <w:r>
        <w:rPr>
          <w:rFonts w:hint="eastAsia" w:ascii="宋体" w:cs="宋体"/>
          <w:kern w:val="0"/>
          <w:sz w:val="24"/>
          <w:szCs w:val="24"/>
        </w:rPr>
        <w:t>郸城县</w:t>
      </w:r>
    </w:p>
    <w:p>
      <w:pPr>
        <w:spacing w:line="360" w:lineRule="auto"/>
        <w:ind w:firstLine="560" w:firstLineChars="200"/>
        <w:outlineLvl w:val="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开竣工日期：</w:t>
      </w:r>
      <w:r>
        <w:rPr>
          <w:rFonts w:ascii="仿宋" w:hAnsi="仿宋" w:eastAsia="仿宋" w:cs="仿宋"/>
          <w:color w:val="000000" w:themeColor="text1"/>
          <w:sz w:val="28"/>
          <w:szCs w:val="28"/>
        </w:rPr>
        <w:t xml:space="preserve"> </w:t>
      </w:r>
      <w:r>
        <w:rPr>
          <w:rFonts w:hint="eastAsia" w:ascii="仿宋" w:hAnsi="仿宋" w:eastAsia="仿宋" w:cs="仿宋"/>
          <w:color w:val="000000" w:themeColor="text1"/>
          <w:sz w:val="28"/>
          <w:szCs w:val="28"/>
        </w:rPr>
        <w:t>2</w:t>
      </w:r>
      <w:r>
        <w:rPr>
          <w:rFonts w:ascii="ËÎÌå" w:hAnsi="ËÎÌå" w:cs="ËÎÌå"/>
          <w:kern w:val="0"/>
          <w:sz w:val="24"/>
          <w:szCs w:val="24"/>
        </w:rPr>
        <w:t>017</w:t>
      </w:r>
      <w:r>
        <w:rPr>
          <w:rFonts w:hint="eastAsia" w:ascii="宋体" w:hAnsi="ËÎÌå" w:cs="宋体"/>
          <w:kern w:val="0"/>
          <w:sz w:val="24"/>
          <w:szCs w:val="24"/>
        </w:rPr>
        <w:t>年</w:t>
      </w:r>
      <w:r>
        <w:rPr>
          <w:rFonts w:ascii="ËÎÌå" w:hAnsi="ËÎÌå" w:cs="ËÎÌå"/>
          <w:kern w:val="0"/>
          <w:sz w:val="24"/>
          <w:szCs w:val="24"/>
        </w:rPr>
        <w:t>5</w:t>
      </w:r>
      <w:r>
        <w:rPr>
          <w:rFonts w:hint="eastAsia" w:ascii="宋体" w:hAnsi="ËÎÌå" w:cs="宋体"/>
          <w:kern w:val="0"/>
          <w:sz w:val="24"/>
          <w:szCs w:val="24"/>
        </w:rPr>
        <w:t>月</w:t>
      </w:r>
      <w:r>
        <w:rPr>
          <w:rFonts w:ascii="ËÎÌå" w:hAnsi="ËÎÌå" w:cs="ËÎÌå"/>
          <w:kern w:val="0"/>
          <w:sz w:val="24"/>
          <w:szCs w:val="24"/>
        </w:rPr>
        <w:t>20</w:t>
      </w:r>
      <w:r>
        <w:rPr>
          <w:rFonts w:hint="eastAsia" w:ascii="宋体" w:hAnsi="ËÎÌå" w:cs="宋体"/>
          <w:kern w:val="0"/>
          <w:sz w:val="24"/>
          <w:szCs w:val="24"/>
        </w:rPr>
        <w:t>日-</w:t>
      </w:r>
      <w:r>
        <w:rPr>
          <w:rFonts w:ascii="ËÎÌå" w:hAnsi="ËÎÌå" w:cs="ËÎÌå"/>
          <w:kern w:val="0"/>
          <w:sz w:val="24"/>
          <w:szCs w:val="24"/>
        </w:rPr>
        <w:t xml:space="preserve"> </w:t>
      </w:r>
      <w:r>
        <w:rPr>
          <w:rFonts w:hint="eastAsia" w:ascii="ËÎÌå" w:hAnsi="ËÎÌå" w:cs="ËÎÌå"/>
          <w:kern w:val="0"/>
          <w:sz w:val="24"/>
          <w:szCs w:val="24"/>
        </w:rPr>
        <w:t>2</w:t>
      </w:r>
      <w:r>
        <w:rPr>
          <w:rFonts w:ascii="ËÎÌå" w:hAnsi="ËÎÌå" w:cs="ËÎÌå"/>
          <w:kern w:val="0"/>
          <w:sz w:val="24"/>
          <w:szCs w:val="24"/>
        </w:rPr>
        <w:t>017</w:t>
      </w:r>
      <w:r>
        <w:rPr>
          <w:rFonts w:hint="eastAsia" w:ascii="宋体" w:hAnsi="ËÎÌå" w:cs="宋体"/>
          <w:kern w:val="0"/>
          <w:sz w:val="24"/>
          <w:szCs w:val="24"/>
        </w:rPr>
        <w:t>年</w:t>
      </w:r>
      <w:r>
        <w:rPr>
          <w:rFonts w:ascii="ËÎÌå" w:hAnsi="ËÎÌå" w:cs="ËÎÌå"/>
          <w:kern w:val="0"/>
          <w:sz w:val="24"/>
          <w:szCs w:val="24"/>
        </w:rPr>
        <w:t>11</w:t>
      </w:r>
      <w:r>
        <w:rPr>
          <w:rFonts w:hint="eastAsia" w:ascii="宋体" w:hAnsi="ËÎÌå" w:cs="宋体"/>
          <w:kern w:val="0"/>
          <w:sz w:val="24"/>
          <w:szCs w:val="24"/>
        </w:rPr>
        <w:t>月</w:t>
      </w:r>
      <w:r>
        <w:rPr>
          <w:rFonts w:ascii="ËÎÌå" w:hAnsi="ËÎÌå" w:cs="ËÎÌå"/>
          <w:kern w:val="0"/>
          <w:sz w:val="24"/>
          <w:szCs w:val="24"/>
        </w:rPr>
        <w:t>20</w:t>
      </w:r>
      <w:r>
        <w:rPr>
          <w:rFonts w:hint="eastAsia" w:ascii="宋体" w:hAnsi="ËÎÌå" w:cs="宋体"/>
          <w:kern w:val="0"/>
          <w:sz w:val="24"/>
          <w:szCs w:val="24"/>
        </w:rPr>
        <w:t>日</w:t>
      </w:r>
    </w:p>
    <w:p>
      <w:pPr>
        <w:spacing w:line="360" w:lineRule="auto"/>
        <w:ind w:firstLine="560" w:firstLineChars="200"/>
        <w:outlineLvl w:val="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2、工程名称：</w:t>
      </w:r>
      <w:r>
        <w:rPr>
          <w:rFonts w:hint="eastAsia" w:ascii="宋体" w:cs="宋体"/>
          <w:kern w:val="0"/>
          <w:sz w:val="24"/>
          <w:szCs w:val="24"/>
        </w:rPr>
        <w:t>鹿邑县新区厚德路建设工程项目</w:t>
      </w:r>
    </w:p>
    <w:p>
      <w:pPr>
        <w:spacing w:line="360" w:lineRule="auto"/>
        <w:ind w:firstLine="560" w:firstLineChars="200"/>
        <w:outlineLvl w:val="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项目所在地：</w:t>
      </w:r>
      <w:r>
        <w:rPr>
          <w:rFonts w:hint="eastAsia" w:ascii="宋体" w:cs="宋体"/>
          <w:kern w:val="0"/>
          <w:sz w:val="24"/>
          <w:szCs w:val="24"/>
        </w:rPr>
        <w:t>鹿邑县新区</w:t>
      </w:r>
    </w:p>
    <w:p>
      <w:pPr>
        <w:spacing w:line="360" w:lineRule="auto"/>
        <w:ind w:firstLine="560" w:firstLineChars="200"/>
        <w:outlineLvl w:val="0"/>
        <w:rPr>
          <w:rFonts w:ascii="仿宋" w:hAnsi="仿宋" w:eastAsia="仿宋" w:cs="仿宋"/>
          <w:color w:val="FF0000"/>
          <w:sz w:val="28"/>
          <w:szCs w:val="28"/>
        </w:rPr>
      </w:pPr>
      <w:r>
        <w:rPr>
          <w:rFonts w:hint="eastAsia" w:ascii="仿宋" w:hAnsi="仿宋" w:eastAsia="仿宋" w:cs="仿宋"/>
          <w:color w:val="000000" w:themeColor="text1"/>
          <w:sz w:val="28"/>
          <w:szCs w:val="28"/>
        </w:rPr>
        <w:t>开竣工日期：</w:t>
      </w:r>
      <w:r>
        <w:rPr>
          <w:rFonts w:ascii="仿宋" w:hAnsi="仿宋" w:eastAsia="仿宋" w:cs="仿宋"/>
          <w:color w:val="FF0000"/>
          <w:sz w:val="28"/>
          <w:szCs w:val="28"/>
        </w:rPr>
        <w:t xml:space="preserve"> </w:t>
      </w:r>
      <w:r>
        <w:rPr>
          <w:rFonts w:ascii="ËÎÌå" w:hAnsi="ËÎÌå" w:cs="ËÎÌå"/>
          <w:kern w:val="0"/>
          <w:sz w:val="24"/>
          <w:szCs w:val="24"/>
        </w:rPr>
        <w:t>2016</w:t>
      </w:r>
      <w:r>
        <w:rPr>
          <w:rFonts w:hint="eastAsia" w:ascii="宋体" w:hAnsi="ËÎÌå" w:cs="宋体"/>
          <w:kern w:val="0"/>
          <w:sz w:val="24"/>
          <w:szCs w:val="24"/>
        </w:rPr>
        <w:t>年</w:t>
      </w:r>
      <w:r>
        <w:rPr>
          <w:rFonts w:ascii="ËÎÌå" w:hAnsi="ËÎÌå" w:cs="ËÎÌå"/>
          <w:kern w:val="0"/>
          <w:sz w:val="24"/>
          <w:szCs w:val="24"/>
        </w:rPr>
        <w:t>7</w:t>
      </w:r>
      <w:r>
        <w:rPr>
          <w:rFonts w:hint="eastAsia" w:ascii="宋体" w:hAnsi="ËÎÌå" w:cs="宋体"/>
          <w:kern w:val="0"/>
          <w:sz w:val="24"/>
          <w:szCs w:val="24"/>
        </w:rPr>
        <w:t>月</w:t>
      </w:r>
      <w:r>
        <w:rPr>
          <w:rFonts w:ascii="ËÎÌå" w:hAnsi="ËÎÌå" w:cs="ËÎÌå"/>
          <w:kern w:val="0"/>
          <w:sz w:val="24"/>
          <w:szCs w:val="24"/>
        </w:rPr>
        <w:t>20</w:t>
      </w:r>
      <w:r>
        <w:rPr>
          <w:rFonts w:hint="eastAsia" w:ascii="宋体" w:hAnsi="ËÎÌå" w:cs="宋体"/>
          <w:kern w:val="0"/>
          <w:sz w:val="24"/>
          <w:szCs w:val="24"/>
        </w:rPr>
        <w:t>日-</w:t>
      </w:r>
      <w:r>
        <w:rPr>
          <w:rFonts w:ascii="ËÎÌå" w:hAnsi="ËÎÌå" w:cs="ËÎÌå"/>
          <w:kern w:val="0"/>
          <w:sz w:val="24"/>
          <w:szCs w:val="24"/>
        </w:rPr>
        <w:t xml:space="preserve"> 2017</w:t>
      </w:r>
      <w:r>
        <w:rPr>
          <w:rFonts w:hint="eastAsia" w:ascii="宋体" w:hAnsi="ËÎÌå" w:cs="宋体"/>
          <w:kern w:val="0"/>
          <w:sz w:val="24"/>
          <w:szCs w:val="24"/>
        </w:rPr>
        <w:t>年</w:t>
      </w:r>
      <w:r>
        <w:rPr>
          <w:rFonts w:ascii="ËÎÌå" w:hAnsi="ËÎÌå" w:cs="ËÎÌå"/>
          <w:kern w:val="0"/>
          <w:sz w:val="24"/>
          <w:szCs w:val="24"/>
        </w:rPr>
        <w:t>1</w:t>
      </w:r>
      <w:r>
        <w:rPr>
          <w:rFonts w:hint="eastAsia" w:ascii="宋体" w:hAnsi="ËÎÌå" w:cs="宋体"/>
          <w:kern w:val="0"/>
          <w:sz w:val="24"/>
          <w:szCs w:val="24"/>
        </w:rPr>
        <w:t>月</w:t>
      </w:r>
      <w:r>
        <w:rPr>
          <w:rFonts w:ascii="ËÎÌå" w:hAnsi="ËÎÌå" w:cs="ËÎÌå"/>
          <w:kern w:val="0"/>
          <w:sz w:val="24"/>
          <w:szCs w:val="24"/>
        </w:rPr>
        <w:t>20</w:t>
      </w:r>
      <w:r>
        <w:rPr>
          <w:rFonts w:hint="eastAsia" w:ascii="宋体" w:hAnsi="ËÎÌå" w:cs="宋体"/>
          <w:kern w:val="0"/>
          <w:sz w:val="24"/>
          <w:szCs w:val="24"/>
        </w:rPr>
        <w:t>日</w:t>
      </w:r>
    </w:p>
    <w:p>
      <w:pPr>
        <w:spacing w:line="360" w:lineRule="auto"/>
        <w:ind w:firstLine="562" w:firstLineChars="200"/>
        <w:outlineLvl w:val="0"/>
        <w:rPr>
          <w:rFonts w:ascii="仿宋" w:hAnsi="仿宋" w:eastAsia="仿宋" w:cs="仿宋"/>
          <w:b/>
          <w:sz w:val="28"/>
          <w:szCs w:val="28"/>
          <w:lang w:val="zh-CN"/>
        </w:rPr>
      </w:pPr>
      <w:r>
        <w:rPr>
          <w:rFonts w:hint="eastAsia" w:ascii="仿宋" w:hAnsi="仿宋" w:eastAsia="仿宋" w:cs="仿宋"/>
          <w:b/>
          <w:sz w:val="28"/>
          <w:szCs w:val="28"/>
          <w:lang w:val="zh-CN"/>
        </w:rPr>
        <w:t>第二中标候选人：</w:t>
      </w:r>
      <w:r>
        <w:rPr>
          <w:rFonts w:hint="eastAsia" w:ascii="Dialog" w:hAnsi="Dialog" w:cs="Dialog"/>
          <w:color w:val="000000"/>
          <w:sz w:val="24"/>
        </w:rPr>
        <w:t>河南省源顺建筑工程有限公司</w:t>
      </w:r>
    </w:p>
    <w:p>
      <w:pPr>
        <w:spacing w:line="360" w:lineRule="auto"/>
        <w:ind w:firstLine="560" w:firstLineChars="200"/>
        <w:outlineLvl w:val="0"/>
        <w:rPr>
          <w:rFonts w:ascii="仿宋" w:hAnsi="仿宋" w:eastAsia="仿宋" w:cs="仿宋"/>
          <w:sz w:val="28"/>
          <w:szCs w:val="28"/>
          <w:lang w:val="zh-CN"/>
        </w:rPr>
      </w:pPr>
      <w:r>
        <w:rPr>
          <w:rFonts w:hint="eastAsia" w:ascii="仿宋" w:hAnsi="仿宋" w:eastAsia="仿宋" w:cs="仿宋"/>
          <w:sz w:val="28"/>
          <w:szCs w:val="28"/>
          <w:lang w:val="zh-CN"/>
        </w:rPr>
        <w:t>投标报价：</w:t>
      </w:r>
      <w:r>
        <w:rPr>
          <w:rFonts w:ascii="仿宋" w:hAnsi="仿宋" w:eastAsia="仿宋" w:cs="仿宋"/>
          <w:sz w:val="28"/>
          <w:szCs w:val="28"/>
          <w:lang w:val="zh-CN"/>
        </w:rPr>
        <w:t xml:space="preserve"> </w:t>
      </w:r>
      <w:r>
        <w:rPr>
          <w:rFonts w:ascii="ËÎÌå" w:hAnsi="ËÎÌå" w:cs="ËÎÌå"/>
          <w:kern w:val="0"/>
          <w:sz w:val="19"/>
          <w:szCs w:val="19"/>
        </w:rPr>
        <w:t>6,551,161.43</w:t>
      </w:r>
      <w:r>
        <w:rPr>
          <w:rFonts w:hint="eastAsia" w:ascii="ËÎÌå" w:hAnsi="ËÎÌå" w:cs="ËÎÌå"/>
          <w:kern w:val="0"/>
          <w:sz w:val="19"/>
          <w:szCs w:val="19"/>
        </w:rPr>
        <w:t>元</w:t>
      </w:r>
    </w:p>
    <w:p>
      <w:pPr>
        <w:autoSpaceDE w:val="0"/>
        <w:autoSpaceDN w:val="0"/>
        <w:adjustRightInd w:val="0"/>
        <w:ind w:firstLine="280" w:firstLineChars="100"/>
        <w:jc w:val="left"/>
        <w:rPr>
          <w:rFonts w:ascii="宋体" w:cs="宋体"/>
          <w:kern w:val="0"/>
          <w:sz w:val="19"/>
          <w:szCs w:val="19"/>
        </w:rPr>
      </w:pPr>
      <w:r>
        <w:rPr>
          <w:rFonts w:hint="eastAsia" w:ascii="仿宋" w:hAnsi="仿宋" w:eastAsia="仿宋" w:cs="仿宋"/>
          <w:sz w:val="28"/>
          <w:szCs w:val="28"/>
          <w:lang w:val="zh-CN"/>
        </w:rPr>
        <w:t xml:space="preserve">  大写：</w:t>
      </w:r>
      <w:r>
        <w:rPr>
          <w:rFonts w:ascii="仿宋" w:hAnsi="仿宋" w:eastAsia="仿宋" w:cs="仿宋"/>
          <w:sz w:val="28"/>
          <w:szCs w:val="28"/>
          <w:lang w:val="zh-CN"/>
        </w:rPr>
        <w:t xml:space="preserve"> </w:t>
      </w:r>
      <w:r>
        <w:rPr>
          <w:rFonts w:hint="eastAsia" w:ascii="宋体" w:cs="宋体"/>
          <w:kern w:val="0"/>
          <w:sz w:val="19"/>
          <w:szCs w:val="19"/>
        </w:rPr>
        <w:t>陆佰伍拾伍万壹仟壹佰陆拾壹元肆角叁分</w:t>
      </w:r>
    </w:p>
    <w:p>
      <w:pPr>
        <w:spacing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工期：</w:t>
      </w:r>
      <w:r>
        <w:rPr>
          <w:rFonts w:hint="eastAsia" w:ascii="仿宋" w:hAnsi="仿宋" w:eastAsia="仿宋" w:cs="仿宋"/>
          <w:sz w:val="28"/>
          <w:szCs w:val="28"/>
        </w:rPr>
        <w:t>60</w:t>
      </w:r>
      <w:r>
        <w:rPr>
          <w:rFonts w:hint="eastAsia" w:ascii="仿宋" w:hAnsi="仿宋" w:eastAsia="仿宋" w:cs="仿宋"/>
          <w:sz w:val="28"/>
          <w:szCs w:val="28"/>
          <w:lang w:val="zh-CN"/>
        </w:rPr>
        <w:t>日历天         质量标准： 合格</w:t>
      </w:r>
    </w:p>
    <w:p>
      <w:pPr>
        <w:autoSpaceDE w:val="0"/>
        <w:autoSpaceDN w:val="0"/>
        <w:adjustRightInd w:val="0"/>
        <w:ind w:firstLine="560" w:firstLineChars="200"/>
        <w:jc w:val="left"/>
        <w:rPr>
          <w:rFonts w:ascii="微软雅黑" w:eastAsia="微软雅黑" w:cs="微软雅黑"/>
          <w:kern w:val="0"/>
          <w:sz w:val="24"/>
          <w:szCs w:val="24"/>
        </w:rPr>
      </w:pPr>
      <w:r>
        <w:rPr>
          <w:rFonts w:hint="eastAsia" w:ascii="仿宋" w:hAnsi="仿宋" w:eastAsia="仿宋" w:cs="仿宋"/>
          <w:sz w:val="28"/>
          <w:szCs w:val="28"/>
          <w:lang w:val="zh-CN"/>
        </w:rPr>
        <w:t>项目负责人：</w:t>
      </w:r>
      <w:r>
        <w:rPr>
          <w:rFonts w:hint="eastAsia" w:ascii="微软雅黑" w:eastAsia="微软雅黑" w:cs="微软雅黑"/>
          <w:kern w:val="0"/>
          <w:sz w:val="24"/>
          <w:szCs w:val="24"/>
        </w:rPr>
        <w:t>马栋赟</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val="zh-CN"/>
        </w:rPr>
        <w:t xml:space="preserve">证书名称、编号：  注册二级市政建造师 </w:t>
      </w:r>
      <w:r>
        <w:rPr>
          <w:rFonts w:hint="eastAsia" w:ascii="宋体" w:cs="宋体"/>
          <w:kern w:val="0"/>
          <w:sz w:val="24"/>
          <w:szCs w:val="24"/>
        </w:rPr>
        <w:t>豫</w:t>
      </w:r>
      <w:r>
        <w:rPr>
          <w:rFonts w:ascii="Calibri" w:hAnsi="Calibri"/>
          <w:kern w:val="0"/>
          <w:sz w:val="24"/>
          <w:szCs w:val="24"/>
        </w:rPr>
        <w:t>241161693123</w:t>
      </w:r>
      <w:r>
        <w:rPr>
          <w:rFonts w:hint="eastAsia" w:ascii="仿宋" w:hAnsi="仿宋" w:eastAsia="仿宋" w:cs="仿宋"/>
          <w:sz w:val="28"/>
          <w:szCs w:val="28"/>
        </w:rPr>
        <w:t>具有有效的安全生产考核合格证，且未担任其他在施建设工程项目，符合要求。</w:t>
      </w:r>
    </w:p>
    <w:p>
      <w:pPr>
        <w:spacing w:line="360" w:lineRule="auto"/>
        <w:ind w:firstLine="560" w:firstLineChars="200"/>
        <w:outlineLvl w:val="0"/>
        <w:rPr>
          <w:rFonts w:ascii="仿宋" w:hAnsi="仿宋" w:eastAsia="仿宋" w:cs="仿宋"/>
          <w:sz w:val="28"/>
          <w:szCs w:val="28"/>
        </w:rPr>
      </w:pPr>
      <w:r>
        <w:rPr>
          <w:rFonts w:hint="eastAsia" w:ascii="仿宋" w:hAnsi="仿宋" w:eastAsia="仿宋" w:cs="仿宋"/>
          <w:sz w:val="28"/>
          <w:szCs w:val="28"/>
        </w:rPr>
        <w:t>投标企业资质等级：具备市政公用工程施工总承包贰级，具有有效的安全生产许可证，符合要求。</w:t>
      </w:r>
    </w:p>
    <w:p>
      <w:pPr>
        <w:ind w:firstLine="560" w:firstLineChars="200"/>
        <w:outlineLvl w:val="0"/>
        <w:rPr>
          <w:rFonts w:ascii="仿宋" w:hAnsi="仿宋" w:eastAsia="仿宋" w:cs="仿宋"/>
          <w:sz w:val="28"/>
          <w:szCs w:val="28"/>
        </w:rPr>
      </w:pPr>
      <w:r>
        <w:rPr>
          <w:rFonts w:hint="eastAsia" w:ascii="仿宋" w:hAnsi="仿宋" w:eastAsia="仿宋" w:cs="仿宋"/>
          <w:sz w:val="28"/>
          <w:szCs w:val="28"/>
          <w:lang w:val="zh-CN"/>
        </w:rPr>
        <w:t>投标文件中填报的项目负责人业绩名称：（名称、地点、时间）：无</w:t>
      </w:r>
      <w:r>
        <w:rPr>
          <w:rFonts w:ascii="仿宋" w:hAnsi="仿宋" w:eastAsia="仿宋" w:cs="仿宋"/>
          <w:sz w:val="28"/>
          <w:szCs w:val="28"/>
        </w:rPr>
        <w:t xml:space="preserve"> </w:t>
      </w:r>
    </w:p>
    <w:p>
      <w:pPr>
        <w:ind w:firstLine="560" w:firstLineChars="200"/>
        <w:outlineLvl w:val="0"/>
        <w:rPr>
          <w:rFonts w:ascii="仿宋" w:hAnsi="仿宋" w:eastAsia="仿宋" w:cs="仿宋"/>
          <w:sz w:val="28"/>
          <w:szCs w:val="28"/>
          <w:lang w:val="zh-CN"/>
        </w:rPr>
      </w:pPr>
      <w:r>
        <w:rPr>
          <w:rFonts w:hint="eastAsia" w:ascii="仿宋" w:hAnsi="仿宋" w:eastAsia="仿宋" w:cs="仿宋"/>
          <w:sz w:val="28"/>
          <w:szCs w:val="28"/>
          <w:lang w:val="zh-CN"/>
        </w:rPr>
        <w:t>投标文件中填报的单位项目业绩名称：（名称、地点、时间）</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1、工程名称：</w:t>
      </w:r>
      <w:r>
        <w:rPr>
          <w:rFonts w:hint="eastAsia" w:ascii="宋体" w:cs="宋体"/>
          <w:kern w:val="0"/>
          <w:sz w:val="24"/>
          <w:szCs w:val="24"/>
        </w:rPr>
        <w:t>淮阳县连心路西段（进步大街—八步桥路口）改造工程项目</w:t>
      </w:r>
      <w:r>
        <w:rPr>
          <w:rFonts w:ascii="仿宋" w:hAnsi="仿宋" w:eastAsia="仿宋" w:cs="仿宋"/>
          <w:sz w:val="28"/>
          <w:szCs w:val="28"/>
        </w:rPr>
        <w:t xml:space="preserve"> </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项目所在地：</w:t>
      </w:r>
      <w:r>
        <w:rPr>
          <w:rFonts w:hint="eastAsia" w:ascii="宋体" w:cs="宋体"/>
          <w:kern w:val="0"/>
          <w:sz w:val="24"/>
          <w:szCs w:val="24"/>
        </w:rPr>
        <w:t>淮阳县</w:t>
      </w:r>
      <w:r>
        <w:rPr>
          <w:rFonts w:hint="eastAsia" w:ascii="仿宋" w:hAnsi="仿宋" w:eastAsia="仿宋" w:cs="仿宋"/>
          <w:sz w:val="28"/>
          <w:szCs w:val="28"/>
        </w:rPr>
        <w:t>境内</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开竣工日期：</w:t>
      </w:r>
      <w:r>
        <w:rPr>
          <w:rFonts w:ascii="仿宋" w:hAnsi="仿宋" w:eastAsia="仿宋" w:cs="仿宋"/>
          <w:sz w:val="28"/>
          <w:szCs w:val="28"/>
        </w:rPr>
        <w:t xml:space="preserve"> </w:t>
      </w:r>
      <w:r>
        <w:rPr>
          <w:rFonts w:ascii="Calibri" w:hAnsi="Calibri"/>
          <w:kern w:val="0"/>
          <w:sz w:val="24"/>
          <w:szCs w:val="24"/>
        </w:rPr>
        <w:t>2017</w:t>
      </w:r>
      <w:r>
        <w:rPr>
          <w:rFonts w:hint="eastAsia" w:ascii="宋体" w:hAnsi="Calibri" w:cs="宋体"/>
          <w:kern w:val="0"/>
          <w:sz w:val="24"/>
          <w:szCs w:val="24"/>
        </w:rPr>
        <w:t>年</w:t>
      </w:r>
      <w:r>
        <w:rPr>
          <w:rFonts w:ascii="Calibri" w:hAnsi="Calibri"/>
          <w:kern w:val="0"/>
          <w:sz w:val="24"/>
          <w:szCs w:val="24"/>
        </w:rPr>
        <w:t>9</w:t>
      </w:r>
      <w:r>
        <w:rPr>
          <w:rFonts w:hint="eastAsia" w:ascii="宋体" w:hAnsi="Calibri" w:cs="宋体"/>
          <w:kern w:val="0"/>
          <w:sz w:val="24"/>
          <w:szCs w:val="24"/>
        </w:rPr>
        <w:t>月</w:t>
      </w:r>
      <w:r>
        <w:rPr>
          <w:rFonts w:ascii="Calibri" w:hAnsi="Calibri"/>
          <w:kern w:val="0"/>
          <w:sz w:val="24"/>
          <w:szCs w:val="24"/>
        </w:rPr>
        <w:t>5</w:t>
      </w:r>
      <w:r>
        <w:rPr>
          <w:rFonts w:hint="eastAsia" w:ascii="宋体" w:hAnsi="Calibri" w:cs="宋体"/>
          <w:kern w:val="0"/>
          <w:sz w:val="24"/>
          <w:szCs w:val="24"/>
        </w:rPr>
        <w:t>日-</w:t>
      </w:r>
      <w:r>
        <w:rPr>
          <w:rFonts w:ascii="Calibri" w:hAnsi="Calibri"/>
          <w:kern w:val="0"/>
          <w:sz w:val="24"/>
          <w:szCs w:val="24"/>
        </w:rPr>
        <w:t>201</w:t>
      </w:r>
      <w:r>
        <w:rPr>
          <w:rFonts w:hint="eastAsia" w:ascii="Calibri" w:hAnsi="Calibri"/>
          <w:kern w:val="0"/>
          <w:sz w:val="24"/>
          <w:szCs w:val="24"/>
        </w:rPr>
        <w:t>8</w:t>
      </w:r>
      <w:r>
        <w:rPr>
          <w:rFonts w:hint="eastAsia" w:ascii="宋体" w:hAnsi="Calibri" w:cs="宋体"/>
          <w:kern w:val="0"/>
          <w:sz w:val="24"/>
          <w:szCs w:val="24"/>
        </w:rPr>
        <w:t>年</w:t>
      </w:r>
      <w:r>
        <w:rPr>
          <w:rFonts w:hint="eastAsia" w:ascii="Calibri" w:hAnsi="Calibri"/>
          <w:kern w:val="0"/>
          <w:sz w:val="24"/>
          <w:szCs w:val="24"/>
        </w:rPr>
        <w:t>1</w:t>
      </w:r>
      <w:r>
        <w:rPr>
          <w:rFonts w:hint="eastAsia" w:ascii="宋体" w:hAnsi="Calibri" w:cs="宋体"/>
          <w:kern w:val="0"/>
          <w:sz w:val="24"/>
          <w:szCs w:val="24"/>
        </w:rPr>
        <w:t>月</w:t>
      </w:r>
      <w:r>
        <w:rPr>
          <w:rFonts w:ascii="Calibri" w:hAnsi="Calibri"/>
          <w:kern w:val="0"/>
          <w:sz w:val="24"/>
          <w:szCs w:val="24"/>
        </w:rPr>
        <w:t>5</w:t>
      </w:r>
      <w:r>
        <w:rPr>
          <w:rFonts w:hint="eastAsia" w:ascii="宋体" w:hAnsi="Calibri" w:cs="宋体"/>
          <w:kern w:val="0"/>
          <w:sz w:val="24"/>
          <w:szCs w:val="24"/>
        </w:rPr>
        <w:t>日</w:t>
      </w:r>
    </w:p>
    <w:p>
      <w:pPr>
        <w:autoSpaceDE w:val="0"/>
        <w:autoSpaceDN w:val="0"/>
        <w:adjustRightInd w:val="0"/>
        <w:spacing w:line="540" w:lineRule="exact"/>
        <w:ind w:firstLine="406" w:firstLineChars="150"/>
        <w:rPr>
          <w:rFonts w:ascii="仿宋" w:hAnsi="仿宋" w:eastAsia="仿宋" w:cs="仿宋"/>
          <w:b/>
          <w:bCs/>
          <w:color w:val="000000"/>
          <w:spacing w:val="15"/>
          <w:kern w:val="0"/>
          <w:sz w:val="24"/>
          <w:szCs w:val="24"/>
        </w:rPr>
      </w:pPr>
      <w:r>
        <w:rPr>
          <w:rFonts w:hint="eastAsia" w:ascii="仿宋" w:hAnsi="仿宋" w:eastAsia="仿宋" w:cs="仿宋"/>
          <w:b/>
          <w:bCs/>
          <w:color w:val="000000"/>
          <w:spacing w:val="15"/>
          <w:kern w:val="0"/>
          <w:sz w:val="24"/>
          <w:szCs w:val="24"/>
        </w:rPr>
        <w:t>第三中标候选人：</w:t>
      </w:r>
      <w:r>
        <w:rPr>
          <w:rFonts w:hint="eastAsia" w:ascii="仿宋" w:hAnsi="仿宋" w:eastAsia="仿宋" w:cs="仿宋"/>
          <w:bCs/>
          <w:color w:val="000000"/>
          <w:spacing w:val="15"/>
          <w:kern w:val="0"/>
          <w:sz w:val="24"/>
          <w:szCs w:val="24"/>
        </w:rPr>
        <w:t>河南万豪建筑工程有限公司</w:t>
      </w:r>
    </w:p>
    <w:p>
      <w:pPr>
        <w:autoSpaceDE w:val="0"/>
        <w:autoSpaceDN w:val="0"/>
        <w:adjustRightInd w:val="0"/>
        <w:spacing w:line="540" w:lineRule="exact"/>
        <w:ind w:firstLine="405" w:firstLineChars="150"/>
        <w:rPr>
          <w:rFonts w:ascii="仿宋" w:hAnsi="仿宋" w:eastAsia="仿宋" w:cs="仿宋"/>
          <w:bCs/>
          <w:color w:val="000000"/>
          <w:spacing w:val="15"/>
          <w:kern w:val="0"/>
          <w:sz w:val="24"/>
          <w:szCs w:val="24"/>
        </w:rPr>
      </w:pPr>
      <w:r>
        <w:rPr>
          <w:rFonts w:hint="eastAsia" w:ascii="仿宋" w:hAnsi="仿宋" w:eastAsia="仿宋" w:cs="仿宋"/>
          <w:bCs/>
          <w:color w:val="000000"/>
          <w:spacing w:val="15"/>
          <w:kern w:val="0"/>
          <w:sz w:val="24"/>
          <w:szCs w:val="24"/>
        </w:rPr>
        <w:t>投标报价：</w:t>
      </w:r>
      <w:r>
        <w:rPr>
          <w:rFonts w:ascii="仿宋" w:hAnsi="仿宋" w:eastAsia="仿宋" w:cs="仿宋"/>
          <w:bCs/>
          <w:color w:val="000000"/>
          <w:spacing w:val="15"/>
          <w:kern w:val="0"/>
          <w:sz w:val="24"/>
          <w:szCs w:val="24"/>
        </w:rPr>
        <w:t>6566024.09</w:t>
      </w:r>
      <w:r>
        <w:rPr>
          <w:rFonts w:hint="eastAsia" w:ascii="仿宋" w:hAnsi="仿宋" w:eastAsia="仿宋" w:cs="仿宋"/>
          <w:bCs/>
          <w:color w:val="000000"/>
          <w:spacing w:val="15"/>
          <w:kern w:val="0"/>
          <w:sz w:val="24"/>
          <w:szCs w:val="24"/>
        </w:rPr>
        <w:t>元</w:t>
      </w:r>
    </w:p>
    <w:p>
      <w:pPr>
        <w:autoSpaceDE w:val="0"/>
        <w:autoSpaceDN w:val="0"/>
        <w:adjustRightInd w:val="0"/>
        <w:spacing w:line="540" w:lineRule="exact"/>
        <w:ind w:firstLine="405" w:firstLineChars="150"/>
        <w:rPr>
          <w:rFonts w:ascii="仿宋" w:hAnsi="仿宋" w:eastAsia="仿宋" w:cs="仿宋"/>
          <w:bCs/>
          <w:color w:val="000000"/>
          <w:spacing w:val="15"/>
          <w:kern w:val="0"/>
          <w:sz w:val="24"/>
          <w:szCs w:val="24"/>
          <w:lang w:val="zh-CN"/>
        </w:rPr>
      </w:pPr>
      <w:r>
        <w:rPr>
          <w:rFonts w:hint="eastAsia" w:ascii="仿宋" w:hAnsi="仿宋" w:eastAsia="仿宋" w:cs="仿宋"/>
          <w:bCs/>
          <w:color w:val="000000"/>
          <w:spacing w:val="15"/>
          <w:kern w:val="0"/>
          <w:sz w:val="24"/>
          <w:szCs w:val="24"/>
          <w:lang w:val="zh-CN"/>
        </w:rPr>
        <w:t>大写：</w:t>
      </w:r>
      <w:r>
        <w:rPr>
          <w:rFonts w:ascii="仿宋" w:hAnsi="仿宋" w:eastAsia="仿宋" w:cs="仿宋"/>
          <w:bCs/>
          <w:color w:val="000000"/>
          <w:spacing w:val="15"/>
          <w:kern w:val="0"/>
          <w:sz w:val="24"/>
          <w:szCs w:val="24"/>
          <w:lang w:val="zh-CN"/>
        </w:rPr>
        <w:t xml:space="preserve"> </w:t>
      </w:r>
      <w:r>
        <w:rPr>
          <w:rFonts w:hint="eastAsia" w:ascii="仿宋" w:hAnsi="仿宋" w:eastAsia="仿宋" w:cs="仿宋"/>
          <w:bCs/>
          <w:color w:val="000000"/>
          <w:spacing w:val="15"/>
          <w:kern w:val="0"/>
          <w:sz w:val="24"/>
          <w:szCs w:val="24"/>
        </w:rPr>
        <w:t>陆佰伍拾陆万陆仟零贰拾肆元零玖分</w:t>
      </w:r>
    </w:p>
    <w:p>
      <w:pPr>
        <w:autoSpaceDE w:val="0"/>
        <w:autoSpaceDN w:val="0"/>
        <w:adjustRightInd w:val="0"/>
        <w:spacing w:line="540" w:lineRule="exact"/>
        <w:ind w:firstLine="405" w:firstLineChars="150"/>
        <w:rPr>
          <w:rFonts w:ascii="仿宋" w:hAnsi="仿宋" w:eastAsia="仿宋" w:cs="仿宋"/>
          <w:bCs/>
          <w:color w:val="000000"/>
          <w:spacing w:val="15"/>
          <w:kern w:val="0"/>
          <w:sz w:val="24"/>
          <w:szCs w:val="24"/>
          <w:lang w:val="zh-CN"/>
        </w:rPr>
      </w:pPr>
      <w:r>
        <w:rPr>
          <w:rFonts w:hint="eastAsia" w:ascii="仿宋" w:hAnsi="仿宋" w:eastAsia="仿宋" w:cs="仿宋"/>
          <w:bCs/>
          <w:color w:val="000000"/>
          <w:spacing w:val="15"/>
          <w:kern w:val="0"/>
          <w:sz w:val="24"/>
          <w:szCs w:val="24"/>
          <w:lang w:val="zh-CN"/>
        </w:rPr>
        <w:t>工期：</w:t>
      </w:r>
      <w:r>
        <w:rPr>
          <w:rFonts w:hint="eastAsia" w:ascii="仿宋" w:hAnsi="仿宋" w:eastAsia="仿宋" w:cs="仿宋"/>
          <w:bCs/>
          <w:color w:val="000000"/>
          <w:spacing w:val="15"/>
          <w:kern w:val="0"/>
          <w:sz w:val="24"/>
          <w:szCs w:val="24"/>
        </w:rPr>
        <w:t>60</w:t>
      </w:r>
      <w:r>
        <w:rPr>
          <w:rFonts w:hint="eastAsia" w:ascii="仿宋" w:hAnsi="仿宋" w:eastAsia="仿宋" w:cs="仿宋"/>
          <w:bCs/>
          <w:color w:val="000000"/>
          <w:spacing w:val="15"/>
          <w:kern w:val="0"/>
          <w:sz w:val="24"/>
          <w:szCs w:val="24"/>
          <w:lang w:val="zh-CN"/>
        </w:rPr>
        <w:t>日历天         质量标准： 合格</w:t>
      </w:r>
    </w:p>
    <w:p>
      <w:pPr>
        <w:autoSpaceDE w:val="0"/>
        <w:autoSpaceDN w:val="0"/>
        <w:adjustRightInd w:val="0"/>
        <w:spacing w:line="540" w:lineRule="exact"/>
        <w:ind w:firstLine="405" w:firstLineChars="150"/>
        <w:rPr>
          <w:rFonts w:ascii="仿宋" w:hAnsi="仿宋" w:eastAsia="仿宋" w:cs="仿宋"/>
          <w:bCs/>
          <w:color w:val="000000"/>
          <w:spacing w:val="15"/>
          <w:kern w:val="0"/>
          <w:sz w:val="24"/>
          <w:szCs w:val="24"/>
          <w:lang w:val="zh-CN"/>
        </w:rPr>
      </w:pPr>
      <w:r>
        <w:rPr>
          <w:rFonts w:hint="eastAsia" w:ascii="仿宋" w:hAnsi="仿宋" w:eastAsia="仿宋" w:cs="仿宋"/>
          <w:bCs/>
          <w:color w:val="000000"/>
          <w:spacing w:val="15"/>
          <w:kern w:val="0"/>
          <w:sz w:val="24"/>
          <w:szCs w:val="24"/>
          <w:lang w:val="zh-CN"/>
        </w:rPr>
        <w:t xml:space="preserve">项目负责人：  </w:t>
      </w:r>
      <w:r>
        <w:rPr>
          <w:rFonts w:hint="eastAsia" w:ascii="仿宋" w:hAnsi="仿宋" w:eastAsia="仿宋" w:cs="仿宋"/>
          <w:bCs/>
          <w:color w:val="000000"/>
          <w:spacing w:val="15"/>
          <w:kern w:val="0"/>
          <w:sz w:val="24"/>
          <w:szCs w:val="24"/>
        </w:rPr>
        <w:t>孟俊杰</w:t>
      </w:r>
    </w:p>
    <w:p>
      <w:pPr>
        <w:autoSpaceDE w:val="0"/>
        <w:autoSpaceDN w:val="0"/>
        <w:adjustRightInd w:val="0"/>
        <w:spacing w:line="540" w:lineRule="exact"/>
        <w:ind w:firstLine="405" w:firstLineChars="150"/>
        <w:rPr>
          <w:rFonts w:ascii="仿宋" w:hAnsi="仿宋" w:eastAsia="仿宋" w:cs="仿宋"/>
          <w:bCs/>
          <w:color w:val="000000"/>
          <w:spacing w:val="15"/>
          <w:kern w:val="0"/>
          <w:sz w:val="24"/>
          <w:szCs w:val="24"/>
        </w:rPr>
      </w:pPr>
      <w:r>
        <w:rPr>
          <w:rFonts w:hint="eastAsia" w:ascii="仿宋" w:hAnsi="仿宋" w:eastAsia="仿宋" w:cs="仿宋"/>
          <w:bCs/>
          <w:color w:val="000000"/>
          <w:spacing w:val="15"/>
          <w:kern w:val="0"/>
          <w:sz w:val="24"/>
          <w:szCs w:val="24"/>
          <w:lang w:val="zh-CN"/>
        </w:rPr>
        <w:t xml:space="preserve">证书名称、编号： 注册二级市政建造师  豫241161693989  </w:t>
      </w:r>
      <w:r>
        <w:rPr>
          <w:rFonts w:hint="eastAsia" w:ascii="仿宋" w:hAnsi="仿宋" w:eastAsia="仿宋" w:cs="仿宋"/>
          <w:bCs/>
          <w:color w:val="000000"/>
          <w:spacing w:val="15"/>
          <w:kern w:val="0"/>
          <w:sz w:val="24"/>
          <w:szCs w:val="24"/>
        </w:rPr>
        <w:t>具有有效的安全生产考核合格证，且未担任其他在施建设工程项目，符合要求。</w:t>
      </w:r>
    </w:p>
    <w:p>
      <w:pPr>
        <w:autoSpaceDE w:val="0"/>
        <w:autoSpaceDN w:val="0"/>
        <w:adjustRightInd w:val="0"/>
        <w:spacing w:line="540" w:lineRule="exact"/>
        <w:ind w:firstLine="405" w:firstLineChars="150"/>
        <w:rPr>
          <w:rFonts w:ascii="仿宋" w:hAnsi="仿宋" w:eastAsia="仿宋" w:cs="仿宋"/>
          <w:bCs/>
          <w:color w:val="000000"/>
          <w:spacing w:val="15"/>
          <w:kern w:val="0"/>
          <w:sz w:val="24"/>
          <w:szCs w:val="24"/>
        </w:rPr>
      </w:pPr>
      <w:r>
        <w:rPr>
          <w:rFonts w:hint="eastAsia" w:ascii="仿宋" w:hAnsi="仿宋" w:eastAsia="仿宋" w:cs="仿宋"/>
          <w:bCs/>
          <w:color w:val="000000"/>
          <w:spacing w:val="15"/>
          <w:kern w:val="0"/>
          <w:sz w:val="24"/>
          <w:szCs w:val="24"/>
        </w:rPr>
        <w:t>投标企业资质等级：具备市政公用工程施工总承包叁级，具有有效的安全生产许可证，符合要求。</w:t>
      </w:r>
    </w:p>
    <w:p>
      <w:pPr>
        <w:autoSpaceDE w:val="0"/>
        <w:autoSpaceDN w:val="0"/>
        <w:adjustRightInd w:val="0"/>
        <w:spacing w:line="540" w:lineRule="exact"/>
        <w:ind w:firstLine="405" w:firstLineChars="150"/>
        <w:rPr>
          <w:rFonts w:ascii="仿宋" w:hAnsi="仿宋" w:eastAsia="仿宋" w:cs="仿宋"/>
          <w:bCs/>
          <w:color w:val="000000"/>
          <w:spacing w:val="15"/>
          <w:kern w:val="0"/>
          <w:sz w:val="24"/>
          <w:szCs w:val="24"/>
          <w:lang w:val="zh-CN"/>
        </w:rPr>
      </w:pPr>
      <w:r>
        <w:rPr>
          <w:rFonts w:hint="eastAsia" w:ascii="仿宋" w:hAnsi="仿宋" w:eastAsia="仿宋" w:cs="仿宋"/>
          <w:bCs/>
          <w:color w:val="000000"/>
          <w:spacing w:val="15"/>
          <w:kern w:val="0"/>
          <w:sz w:val="24"/>
          <w:szCs w:val="24"/>
          <w:lang w:val="zh-CN"/>
        </w:rPr>
        <w:t>投标文件中填报的项目负责人业绩名称：（名称、地点、时间）：无</w:t>
      </w:r>
      <w:r>
        <w:rPr>
          <w:rFonts w:ascii="仿宋" w:hAnsi="仿宋" w:eastAsia="仿宋" w:cs="仿宋"/>
          <w:bCs/>
          <w:color w:val="000000"/>
          <w:spacing w:val="15"/>
          <w:kern w:val="0"/>
          <w:sz w:val="24"/>
          <w:szCs w:val="24"/>
          <w:lang w:val="zh-CN"/>
        </w:rPr>
        <w:t xml:space="preserve"> </w:t>
      </w:r>
    </w:p>
    <w:p>
      <w:pPr>
        <w:autoSpaceDE w:val="0"/>
        <w:autoSpaceDN w:val="0"/>
        <w:adjustRightInd w:val="0"/>
        <w:spacing w:line="540" w:lineRule="exact"/>
        <w:ind w:firstLine="405" w:firstLineChars="150"/>
        <w:rPr>
          <w:rFonts w:ascii="仿宋" w:hAnsi="仿宋" w:eastAsia="仿宋" w:cs="仿宋"/>
          <w:bCs/>
          <w:color w:val="000000"/>
          <w:spacing w:val="15"/>
          <w:kern w:val="0"/>
          <w:sz w:val="24"/>
          <w:szCs w:val="24"/>
          <w:lang w:val="zh-CN"/>
        </w:rPr>
      </w:pPr>
      <w:r>
        <w:rPr>
          <w:rFonts w:hint="eastAsia" w:ascii="仿宋" w:hAnsi="仿宋" w:eastAsia="仿宋" w:cs="仿宋"/>
          <w:bCs/>
          <w:color w:val="000000"/>
          <w:spacing w:val="15"/>
          <w:kern w:val="0"/>
          <w:sz w:val="24"/>
          <w:szCs w:val="24"/>
          <w:lang w:val="zh-CN"/>
        </w:rPr>
        <w:t>投标文件中填报的单位项目业绩名称：（名称、地点、时间）</w:t>
      </w:r>
    </w:p>
    <w:p>
      <w:pPr>
        <w:autoSpaceDE w:val="0"/>
        <w:autoSpaceDN w:val="0"/>
        <w:adjustRightInd w:val="0"/>
        <w:spacing w:line="540" w:lineRule="exact"/>
        <w:ind w:firstLine="405" w:firstLineChars="150"/>
        <w:rPr>
          <w:rFonts w:ascii="仿宋" w:hAnsi="仿宋" w:eastAsia="仿宋" w:cs="仿宋"/>
          <w:bCs/>
          <w:color w:val="000000"/>
          <w:spacing w:val="15"/>
          <w:kern w:val="0"/>
          <w:sz w:val="24"/>
          <w:szCs w:val="24"/>
        </w:rPr>
      </w:pPr>
      <w:r>
        <w:rPr>
          <w:rFonts w:hint="eastAsia" w:ascii="仿宋" w:hAnsi="仿宋" w:eastAsia="仿宋" w:cs="仿宋"/>
          <w:bCs/>
          <w:color w:val="000000"/>
          <w:spacing w:val="15"/>
          <w:kern w:val="0"/>
          <w:sz w:val="24"/>
          <w:szCs w:val="24"/>
        </w:rPr>
        <w:t>1、工程名称：</w:t>
      </w:r>
      <w:r>
        <w:rPr>
          <w:rFonts w:ascii="仿宋" w:hAnsi="仿宋" w:eastAsia="仿宋" w:cs="仿宋"/>
          <w:bCs/>
          <w:color w:val="000000"/>
          <w:spacing w:val="15"/>
          <w:kern w:val="0"/>
          <w:sz w:val="24"/>
          <w:szCs w:val="24"/>
        </w:rPr>
        <w:t xml:space="preserve"> </w:t>
      </w:r>
      <w:r>
        <w:rPr>
          <w:rFonts w:hint="eastAsia" w:ascii="仿宋" w:hAnsi="仿宋" w:eastAsia="仿宋" w:cs="仿宋"/>
          <w:bCs/>
          <w:color w:val="000000"/>
          <w:spacing w:val="15"/>
          <w:kern w:val="0"/>
          <w:sz w:val="24"/>
          <w:szCs w:val="24"/>
        </w:rPr>
        <w:t>新郑市郭店镇人民政府</w:t>
      </w:r>
      <w:r>
        <w:rPr>
          <w:rFonts w:ascii="仿宋" w:hAnsi="仿宋" w:eastAsia="仿宋" w:cs="仿宋"/>
          <w:bCs/>
          <w:color w:val="000000"/>
          <w:spacing w:val="15"/>
          <w:kern w:val="0"/>
          <w:sz w:val="24"/>
          <w:szCs w:val="24"/>
        </w:rPr>
        <w:t xml:space="preserve">2017 </w:t>
      </w:r>
      <w:r>
        <w:rPr>
          <w:rFonts w:hint="eastAsia" w:ascii="仿宋" w:hAnsi="仿宋" w:eastAsia="仿宋" w:cs="仿宋"/>
          <w:bCs/>
          <w:color w:val="000000"/>
          <w:spacing w:val="15"/>
          <w:kern w:val="0"/>
          <w:sz w:val="24"/>
          <w:szCs w:val="24"/>
        </w:rPr>
        <w:t>年美丽乡村镇区基础设施配套项目二标段</w:t>
      </w:r>
    </w:p>
    <w:p>
      <w:pPr>
        <w:autoSpaceDE w:val="0"/>
        <w:autoSpaceDN w:val="0"/>
        <w:adjustRightInd w:val="0"/>
        <w:spacing w:line="540" w:lineRule="exact"/>
        <w:ind w:firstLine="405" w:firstLineChars="150"/>
        <w:rPr>
          <w:rFonts w:ascii="仿宋" w:hAnsi="仿宋" w:eastAsia="仿宋" w:cs="仿宋"/>
          <w:bCs/>
          <w:color w:val="000000"/>
          <w:spacing w:val="15"/>
          <w:kern w:val="0"/>
          <w:sz w:val="24"/>
          <w:szCs w:val="24"/>
        </w:rPr>
      </w:pPr>
      <w:r>
        <w:rPr>
          <w:rFonts w:hint="eastAsia" w:ascii="仿宋" w:hAnsi="仿宋" w:eastAsia="仿宋" w:cs="仿宋"/>
          <w:bCs/>
          <w:color w:val="000000"/>
          <w:spacing w:val="15"/>
          <w:kern w:val="0"/>
          <w:sz w:val="24"/>
          <w:szCs w:val="24"/>
        </w:rPr>
        <w:t>项目所在地：</w:t>
      </w:r>
      <w:r>
        <w:rPr>
          <w:rFonts w:ascii="仿宋" w:hAnsi="仿宋" w:eastAsia="仿宋" w:cs="仿宋"/>
          <w:bCs/>
          <w:color w:val="000000"/>
          <w:spacing w:val="15"/>
          <w:kern w:val="0"/>
          <w:sz w:val="24"/>
          <w:szCs w:val="24"/>
        </w:rPr>
        <w:t xml:space="preserve"> </w:t>
      </w:r>
      <w:r>
        <w:rPr>
          <w:rFonts w:hint="eastAsia" w:ascii="仿宋" w:hAnsi="仿宋" w:eastAsia="仿宋" w:cs="仿宋"/>
          <w:bCs/>
          <w:color w:val="000000"/>
          <w:spacing w:val="15"/>
          <w:kern w:val="0"/>
          <w:sz w:val="24"/>
          <w:szCs w:val="24"/>
        </w:rPr>
        <w:t>新郑市境内</w:t>
      </w:r>
    </w:p>
    <w:p>
      <w:pPr>
        <w:autoSpaceDE w:val="0"/>
        <w:autoSpaceDN w:val="0"/>
        <w:adjustRightInd w:val="0"/>
        <w:spacing w:line="540" w:lineRule="exact"/>
        <w:ind w:firstLine="405" w:firstLineChars="150"/>
        <w:rPr>
          <w:rFonts w:ascii="仿宋" w:hAnsi="仿宋" w:eastAsia="仿宋" w:cs="仿宋"/>
          <w:bCs/>
          <w:color w:val="000000"/>
          <w:spacing w:val="15"/>
          <w:kern w:val="0"/>
          <w:sz w:val="24"/>
          <w:szCs w:val="24"/>
        </w:rPr>
      </w:pPr>
      <w:r>
        <w:rPr>
          <w:rFonts w:hint="eastAsia" w:ascii="仿宋" w:hAnsi="仿宋" w:eastAsia="仿宋" w:cs="仿宋"/>
          <w:bCs/>
          <w:color w:val="000000"/>
          <w:spacing w:val="15"/>
          <w:kern w:val="0"/>
          <w:sz w:val="24"/>
          <w:szCs w:val="24"/>
        </w:rPr>
        <w:t>开竣工日期：</w:t>
      </w:r>
      <w:r>
        <w:rPr>
          <w:rFonts w:ascii="仿宋" w:hAnsi="仿宋" w:eastAsia="仿宋" w:cs="仿宋"/>
          <w:bCs/>
          <w:color w:val="000000"/>
          <w:spacing w:val="15"/>
          <w:kern w:val="0"/>
          <w:sz w:val="24"/>
          <w:szCs w:val="24"/>
        </w:rPr>
        <w:t xml:space="preserve"> 2017.9.28</w:t>
      </w:r>
      <w:r>
        <w:rPr>
          <w:rFonts w:hint="eastAsia" w:ascii="仿宋" w:hAnsi="仿宋" w:eastAsia="仿宋" w:cs="仿宋"/>
          <w:bCs/>
          <w:color w:val="000000"/>
          <w:spacing w:val="15"/>
          <w:kern w:val="0"/>
          <w:sz w:val="24"/>
          <w:szCs w:val="24"/>
        </w:rPr>
        <w:t>-</w:t>
      </w:r>
      <w:r>
        <w:rPr>
          <w:rFonts w:ascii="仿宋" w:hAnsi="仿宋" w:eastAsia="仿宋" w:cs="仿宋"/>
          <w:bCs/>
          <w:color w:val="000000"/>
          <w:spacing w:val="15"/>
          <w:kern w:val="0"/>
          <w:sz w:val="24"/>
          <w:szCs w:val="24"/>
        </w:rPr>
        <w:t>2017.</w:t>
      </w:r>
      <w:r>
        <w:rPr>
          <w:rFonts w:hint="eastAsia" w:ascii="仿宋" w:hAnsi="仿宋" w:eastAsia="仿宋" w:cs="仿宋"/>
          <w:bCs/>
          <w:color w:val="000000"/>
          <w:spacing w:val="15"/>
          <w:kern w:val="0"/>
          <w:sz w:val="24"/>
          <w:szCs w:val="24"/>
        </w:rPr>
        <w:t>11.</w:t>
      </w:r>
      <w:r>
        <w:rPr>
          <w:rFonts w:ascii="仿宋" w:hAnsi="仿宋" w:eastAsia="仿宋" w:cs="仿宋"/>
          <w:bCs/>
          <w:color w:val="000000"/>
          <w:spacing w:val="15"/>
          <w:kern w:val="0"/>
          <w:sz w:val="24"/>
          <w:szCs w:val="24"/>
        </w:rPr>
        <w:t>2</w:t>
      </w:r>
      <w:r>
        <w:rPr>
          <w:rFonts w:hint="eastAsia" w:ascii="仿宋" w:hAnsi="仿宋" w:eastAsia="仿宋" w:cs="仿宋"/>
          <w:bCs/>
          <w:color w:val="000000"/>
          <w:spacing w:val="15"/>
          <w:kern w:val="0"/>
          <w:sz w:val="24"/>
          <w:szCs w:val="24"/>
        </w:rPr>
        <w:t>0</w:t>
      </w:r>
    </w:p>
    <w:p>
      <w:pPr>
        <w:autoSpaceDE w:val="0"/>
        <w:autoSpaceDN w:val="0"/>
        <w:adjustRightInd w:val="0"/>
        <w:spacing w:line="540" w:lineRule="exact"/>
        <w:rPr>
          <w:rFonts w:ascii="仿宋" w:hAnsi="仿宋" w:eastAsia="仿宋" w:cs="仿宋"/>
          <w:b/>
          <w:bCs/>
          <w:color w:val="000000"/>
          <w:spacing w:val="15"/>
          <w:kern w:val="0"/>
          <w:sz w:val="30"/>
          <w:szCs w:val="30"/>
          <w:lang w:val="zh-CN"/>
        </w:rPr>
      </w:pPr>
      <w:r>
        <w:rPr>
          <w:rFonts w:hint="eastAsia" w:ascii="仿宋" w:hAnsi="仿宋" w:eastAsia="仿宋" w:cs="仿宋"/>
          <w:b/>
          <w:bCs/>
          <w:color w:val="000000"/>
          <w:spacing w:val="15"/>
          <w:kern w:val="0"/>
          <w:sz w:val="30"/>
          <w:szCs w:val="30"/>
          <w:lang w:val="zh-CN"/>
        </w:rPr>
        <w:t>七、澄清、说明、补正事项纪要：无</w:t>
      </w:r>
    </w:p>
    <w:p>
      <w:pPr>
        <w:widowControl/>
        <w:shd w:val="clear" w:color="auto" w:fill="FFFFFF"/>
        <w:spacing w:line="360" w:lineRule="auto"/>
        <w:jc w:val="left"/>
        <w:rPr>
          <w:rFonts w:ascii="仿宋" w:hAnsi="仿宋" w:eastAsia="仿宋" w:cs="仿宋"/>
          <w:sz w:val="28"/>
          <w:szCs w:val="28"/>
          <w:lang w:val="zh-CN"/>
        </w:rPr>
      </w:pPr>
      <w:r>
        <w:rPr>
          <w:rFonts w:hint="eastAsia" w:ascii="仿宋" w:hAnsi="仿宋" w:eastAsia="仿宋" w:cs="仿宋"/>
          <w:sz w:val="28"/>
          <w:szCs w:val="28"/>
          <w:lang w:val="zh-CN"/>
        </w:rPr>
        <w:t>八、公 示 期：2018年 10月</w:t>
      </w:r>
      <w:r>
        <w:rPr>
          <w:rFonts w:hint="eastAsia" w:ascii="仿宋" w:hAnsi="仿宋" w:eastAsia="仿宋" w:cs="仿宋"/>
          <w:sz w:val="28"/>
          <w:szCs w:val="28"/>
          <w:lang w:val="en-US" w:eastAsia="zh-CN"/>
        </w:rPr>
        <w:t>22</w:t>
      </w:r>
      <w:r>
        <w:rPr>
          <w:rFonts w:hint="eastAsia" w:ascii="仿宋" w:hAnsi="仿宋" w:eastAsia="仿宋" w:cs="仿宋"/>
          <w:sz w:val="28"/>
          <w:szCs w:val="28"/>
          <w:lang w:val="zh-CN"/>
        </w:rPr>
        <w:t>日—2018年10月2</w:t>
      </w:r>
      <w:r>
        <w:rPr>
          <w:rFonts w:hint="eastAsia" w:ascii="仿宋" w:hAnsi="仿宋" w:eastAsia="仿宋" w:cs="仿宋"/>
          <w:sz w:val="28"/>
          <w:szCs w:val="28"/>
          <w:lang w:val="en-US" w:eastAsia="zh-CN"/>
        </w:rPr>
        <w:t>4</w:t>
      </w:r>
      <w:bookmarkStart w:id="0" w:name="_GoBack"/>
      <w:bookmarkEnd w:id="0"/>
      <w:r>
        <w:rPr>
          <w:rFonts w:hint="eastAsia" w:ascii="仿宋" w:hAnsi="仿宋" w:eastAsia="仿宋" w:cs="仿宋"/>
          <w:sz w:val="28"/>
          <w:szCs w:val="28"/>
          <w:lang w:val="zh-CN"/>
        </w:rPr>
        <w:t>日</w:t>
      </w:r>
    </w:p>
    <w:p>
      <w:pPr>
        <w:widowControl/>
        <w:shd w:val="clear" w:color="auto" w:fill="FFFFFF"/>
        <w:spacing w:line="330" w:lineRule="atLeast"/>
        <w:jc w:val="left"/>
        <w:rPr>
          <w:rFonts w:ascii="仿宋" w:hAnsi="仿宋" w:eastAsia="仿宋" w:cs="仿宋"/>
          <w:sz w:val="28"/>
          <w:szCs w:val="28"/>
          <w:lang w:val="zh-CN"/>
        </w:rPr>
      </w:pPr>
      <w:r>
        <w:rPr>
          <w:rFonts w:hint="eastAsia" w:ascii="仿宋" w:hAnsi="仿宋" w:eastAsia="仿宋" w:cs="仿宋"/>
          <w:sz w:val="28"/>
          <w:szCs w:val="28"/>
          <w:lang w:val="zh-CN"/>
        </w:rPr>
        <w:t>九、联系方式</w:t>
      </w:r>
    </w:p>
    <w:p>
      <w:pPr>
        <w:widowControl/>
        <w:shd w:val="clear" w:color="auto" w:fill="FFFFFF"/>
        <w:spacing w:line="330" w:lineRule="atLeast"/>
        <w:jc w:val="left"/>
        <w:rPr>
          <w:rFonts w:ascii="仿宋" w:hAnsi="仿宋" w:eastAsia="仿宋" w:cs="仿宋"/>
          <w:b/>
          <w:sz w:val="28"/>
          <w:szCs w:val="28"/>
          <w:lang w:val="zh-CN"/>
        </w:rPr>
      </w:pPr>
      <w:r>
        <w:rPr>
          <w:rFonts w:hint="eastAsia" w:ascii="仿宋" w:hAnsi="仿宋" w:eastAsia="仿宋" w:cs="仿宋"/>
          <w:b/>
          <w:sz w:val="28"/>
          <w:szCs w:val="28"/>
          <w:lang w:val="zh-CN"/>
        </w:rPr>
        <w:t>如投标单位对本次公示有异议，请联系：</w:t>
      </w:r>
    </w:p>
    <w:p>
      <w:pPr>
        <w:widowControl/>
        <w:shd w:val="clear" w:color="auto" w:fill="FFFFFF"/>
        <w:spacing w:line="330" w:lineRule="atLeast"/>
        <w:jc w:val="left"/>
        <w:rPr>
          <w:rFonts w:ascii="仿宋" w:hAnsi="仿宋" w:eastAsia="仿宋" w:cs="仿宋"/>
          <w:sz w:val="28"/>
          <w:szCs w:val="28"/>
          <w:lang w:val="zh-CN"/>
        </w:rPr>
      </w:pPr>
      <w:r>
        <w:rPr>
          <w:rFonts w:ascii="仿宋" w:hAnsi="仿宋" w:eastAsia="仿宋" w:cs="仿宋"/>
          <w:sz w:val="28"/>
          <w:szCs w:val="28"/>
          <w:lang w:val="zh-CN"/>
        </w:rPr>
        <w:t>招 标 人：许昌市魏都区农业和水务局</w:t>
      </w:r>
    </w:p>
    <w:p>
      <w:pPr>
        <w:widowControl/>
        <w:shd w:val="clear" w:color="auto" w:fill="FFFFFF"/>
        <w:spacing w:line="330" w:lineRule="atLeast"/>
        <w:jc w:val="left"/>
        <w:rPr>
          <w:rFonts w:ascii="仿宋" w:hAnsi="仿宋" w:eastAsia="仿宋" w:cs="仿宋"/>
          <w:sz w:val="28"/>
          <w:szCs w:val="28"/>
          <w:lang w:val="zh-CN"/>
        </w:rPr>
      </w:pPr>
      <w:r>
        <w:rPr>
          <w:rFonts w:ascii="仿宋" w:hAnsi="仿宋" w:eastAsia="仿宋" w:cs="仿宋"/>
          <w:sz w:val="28"/>
          <w:szCs w:val="28"/>
          <w:lang w:val="zh-CN"/>
        </w:rPr>
        <w:t>地    址：许昌市天宝路666号</w:t>
      </w:r>
    </w:p>
    <w:p>
      <w:pPr>
        <w:widowControl/>
        <w:shd w:val="clear" w:color="auto" w:fill="FFFFFF"/>
        <w:spacing w:line="330" w:lineRule="atLeast"/>
        <w:jc w:val="left"/>
        <w:rPr>
          <w:rFonts w:ascii="仿宋" w:hAnsi="仿宋" w:eastAsia="仿宋" w:cs="仿宋"/>
          <w:sz w:val="28"/>
          <w:szCs w:val="28"/>
          <w:lang w:val="zh-CN"/>
        </w:rPr>
      </w:pPr>
      <w:r>
        <w:rPr>
          <w:rFonts w:ascii="仿宋" w:hAnsi="仿宋" w:eastAsia="仿宋" w:cs="仿宋"/>
          <w:sz w:val="28"/>
          <w:szCs w:val="28"/>
          <w:lang w:val="zh-CN"/>
        </w:rPr>
        <w:t>联 系 人：任先生</w:t>
      </w:r>
    </w:p>
    <w:p>
      <w:pPr>
        <w:widowControl/>
        <w:shd w:val="clear" w:color="auto" w:fill="FFFFFF"/>
        <w:spacing w:line="330" w:lineRule="atLeast"/>
        <w:jc w:val="left"/>
        <w:rPr>
          <w:rFonts w:ascii="仿宋" w:hAnsi="仿宋" w:eastAsia="仿宋" w:cs="仿宋"/>
          <w:sz w:val="28"/>
          <w:szCs w:val="28"/>
          <w:lang w:val="zh-CN"/>
        </w:rPr>
      </w:pPr>
      <w:r>
        <w:rPr>
          <w:rFonts w:ascii="仿宋" w:hAnsi="仿宋" w:eastAsia="仿宋" w:cs="仿宋"/>
          <w:sz w:val="28"/>
          <w:szCs w:val="28"/>
          <w:lang w:val="zh-CN"/>
        </w:rPr>
        <w:t>联系电话：0374-2123169</w:t>
      </w:r>
    </w:p>
    <w:p>
      <w:pPr>
        <w:widowControl/>
        <w:shd w:val="clear" w:color="auto" w:fill="FFFFFF"/>
        <w:spacing w:line="330" w:lineRule="atLeast"/>
        <w:jc w:val="left"/>
        <w:rPr>
          <w:rFonts w:ascii="仿宋" w:hAnsi="仿宋" w:eastAsia="仿宋" w:cs="仿宋"/>
          <w:sz w:val="28"/>
          <w:szCs w:val="28"/>
          <w:lang w:val="zh-CN"/>
        </w:rPr>
      </w:pPr>
      <w:r>
        <w:rPr>
          <w:rFonts w:ascii="仿宋" w:hAnsi="仿宋" w:eastAsia="仿宋" w:cs="仿宋"/>
          <w:sz w:val="28"/>
          <w:szCs w:val="28"/>
          <w:lang w:val="zh-CN"/>
        </w:rPr>
        <w:t>代理机构：河南诚安工程管理咨询有限公司</w:t>
      </w:r>
    </w:p>
    <w:p>
      <w:pPr>
        <w:widowControl/>
        <w:shd w:val="clear" w:color="auto" w:fill="FFFFFF"/>
        <w:spacing w:line="330" w:lineRule="atLeast"/>
        <w:jc w:val="left"/>
        <w:rPr>
          <w:rFonts w:ascii="仿宋" w:hAnsi="仿宋" w:eastAsia="仿宋" w:cs="仿宋"/>
          <w:sz w:val="28"/>
          <w:szCs w:val="28"/>
          <w:lang w:val="zh-CN"/>
        </w:rPr>
      </w:pPr>
      <w:r>
        <w:rPr>
          <w:rFonts w:ascii="仿宋" w:hAnsi="仿宋" w:eastAsia="仿宋" w:cs="仿宋"/>
          <w:sz w:val="28"/>
          <w:szCs w:val="28"/>
          <w:lang w:val="zh-CN"/>
        </w:rPr>
        <w:t>地  址：许昌市天宝路万象春天</w:t>
      </w:r>
    </w:p>
    <w:p>
      <w:pPr>
        <w:widowControl/>
        <w:shd w:val="clear" w:color="auto" w:fill="FFFFFF"/>
        <w:spacing w:line="330" w:lineRule="atLeast"/>
        <w:jc w:val="left"/>
        <w:rPr>
          <w:rFonts w:ascii="仿宋" w:hAnsi="仿宋" w:eastAsia="仿宋" w:cs="仿宋"/>
          <w:sz w:val="28"/>
          <w:szCs w:val="28"/>
          <w:lang w:val="zh-CN"/>
        </w:rPr>
      </w:pPr>
      <w:r>
        <w:rPr>
          <w:rFonts w:ascii="仿宋" w:hAnsi="仿宋" w:eastAsia="仿宋" w:cs="仿宋"/>
          <w:sz w:val="28"/>
          <w:szCs w:val="28"/>
          <w:lang w:val="zh-CN"/>
        </w:rPr>
        <w:t>联 系 人：李先生</w:t>
      </w:r>
    </w:p>
    <w:p>
      <w:pPr>
        <w:widowControl/>
        <w:shd w:val="clear" w:color="auto" w:fill="FFFFFF"/>
        <w:spacing w:line="330" w:lineRule="atLeast"/>
        <w:jc w:val="left"/>
        <w:rPr>
          <w:rFonts w:ascii="仿宋" w:hAnsi="仿宋" w:eastAsia="仿宋" w:cs="仿宋"/>
          <w:sz w:val="28"/>
          <w:szCs w:val="28"/>
          <w:lang w:val="zh-CN"/>
        </w:rPr>
      </w:pPr>
      <w:r>
        <w:rPr>
          <w:rFonts w:ascii="仿宋" w:hAnsi="仿宋" w:eastAsia="仿宋" w:cs="仿宋"/>
          <w:sz w:val="28"/>
          <w:szCs w:val="28"/>
          <w:lang w:val="zh-CN"/>
        </w:rPr>
        <w:t>联系电话：18637416781</w:t>
      </w:r>
    </w:p>
    <w:p>
      <w:pPr>
        <w:pStyle w:val="5"/>
        <w:rPr>
          <w:rFonts w:ascii="仿宋" w:hAnsi="仿宋" w:eastAsia="仿宋" w:cs="仿宋"/>
          <w:sz w:val="28"/>
          <w:szCs w:val="28"/>
          <w:lang w:val="zh-CN"/>
        </w:rPr>
      </w:pPr>
      <w:r>
        <w:rPr>
          <w:rFonts w:hint="eastAsia" w:ascii="仿宋" w:hAnsi="仿宋" w:eastAsia="仿宋" w:cs="仿宋"/>
          <w:sz w:val="28"/>
          <w:szCs w:val="28"/>
          <w:lang w:val="zh-CN"/>
        </w:rPr>
        <w:t>十、联系方式：</w:t>
      </w:r>
    </w:p>
    <w:p>
      <w:pPr>
        <w:widowControl/>
        <w:shd w:val="clear" w:color="auto" w:fill="FFFFFF"/>
        <w:spacing w:line="330" w:lineRule="atLeast"/>
        <w:jc w:val="left"/>
        <w:rPr>
          <w:rFonts w:ascii="仿宋" w:hAnsi="仿宋" w:eastAsia="仿宋" w:cs="仿宋"/>
          <w:sz w:val="28"/>
          <w:szCs w:val="28"/>
          <w:lang w:val="zh-CN"/>
        </w:rPr>
      </w:pPr>
      <w:r>
        <w:rPr>
          <w:rFonts w:ascii="仿宋" w:hAnsi="仿宋" w:eastAsia="仿宋" w:cs="仿宋"/>
          <w:sz w:val="28"/>
          <w:szCs w:val="28"/>
          <w:lang w:val="zh-CN"/>
        </w:rPr>
        <w:t>招 标 人：许昌市魏都区农业和水务局</w:t>
      </w:r>
    </w:p>
    <w:p>
      <w:pPr>
        <w:widowControl/>
        <w:shd w:val="clear" w:color="auto" w:fill="FFFFFF"/>
        <w:spacing w:line="330" w:lineRule="atLeast"/>
        <w:jc w:val="left"/>
        <w:rPr>
          <w:rFonts w:ascii="仿宋" w:hAnsi="仿宋" w:eastAsia="仿宋" w:cs="仿宋"/>
          <w:sz w:val="28"/>
          <w:szCs w:val="28"/>
          <w:lang w:val="zh-CN"/>
        </w:rPr>
      </w:pPr>
      <w:r>
        <w:rPr>
          <w:rFonts w:ascii="仿宋" w:hAnsi="仿宋" w:eastAsia="仿宋" w:cs="仿宋"/>
          <w:sz w:val="28"/>
          <w:szCs w:val="28"/>
          <w:lang w:val="zh-CN"/>
        </w:rPr>
        <w:t>地  址：许昌市天宝路666号</w:t>
      </w:r>
    </w:p>
    <w:p>
      <w:pPr>
        <w:widowControl/>
        <w:shd w:val="clear" w:color="auto" w:fill="FFFFFF"/>
        <w:spacing w:line="330" w:lineRule="atLeast"/>
        <w:jc w:val="left"/>
        <w:rPr>
          <w:rFonts w:ascii="仿宋" w:hAnsi="仿宋" w:eastAsia="仿宋" w:cs="仿宋"/>
          <w:sz w:val="28"/>
          <w:szCs w:val="28"/>
          <w:lang w:val="zh-CN"/>
        </w:rPr>
      </w:pPr>
      <w:r>
        <w:rPr>
          <w:rFonts w:ascii="仿宋" w:hAnsi="仿宋" w:eastAsia="仿宋" w:cs="仿宋"/>
          <w:sz w:val="28"/>
          <w:szCs w:val="28"/>
          <w:lang w:val="zh-CN"/>
        </w:rPr>
        <w:t>联 系 人：任先生</w:t>
      </w:r>
    </w:p>
    <w:p>
      <w:pPr>
        <w:widowControl/>
        <w:shd w:val="clear" w:color="auto" w:fill="FFFFFF"/>
        <w:spacing w:line="330" w:lineRule="atLeast"/>
        <w:jc w:val="left"/>
        <w:rPr>
          <w:rFonts w:ascii="仿宋" w:hAnsi="仿宋" w:eastAsia="仿宋" w:cs="仿宋"/>
          <w:sz w:val="28"/>
          <w:szCs w:val="28"/>
          <w:lang w:val="zh-CN"/>
        </w:rPr>
      </w:pPr>
      <w:r>
        <w:rPr>
          <w:rFonts w:ascii="仿宋" w:hAnsi="仿宋" w:eastAsia="仿宋" w:cs="仿宋"/>
          <w:sz w:val="28"/>
          <w:szCs w:val="28"/>
          <w:lang w:val="zh-CN"/>
        </w:rPr>
        <w:t>联系电话：0374-2123169</w:t>
      </w:r>
    </w:p>
    <w:p>
      <w:pPr>
        <w:widowControl/>
        <w:shd w:val="clear" w:color="auto" w:fill="FFFFFF"/>
        <w:spacing w:line="330" w:lineRule="atLeast"/>
        <w:jc w:val="left"/>
        <w:rPr>
          <w:rFonts w:ascii="仿宋" w:hAnsi="仿宋" w:eastAsia="仿宋" w:cs="仿宋"/>
          <w:sz w:val="28"/>
          <w:szCs w:val="28"/>
          <w:lang w:val="zh-CN"/>
        </w:rPr>
      </w:pPr>
      <w:r>
        <w:rPr>
          <w:rFonts w:ascii="仿宋" w:hAnsi="仿宋" w:eastAsia="仿宋" w:cs="仿宋"/>
          <w:sz w:val="28"/>
          <w:szCs w:val="28"/>
          <w:lang w:val="zh-CN"/>
        </w:rPr>
        <w:t>代理机构：河南诚安工程管理咨询有限公司</w:t>
      </w:r>
    </w:p>
    <w:p>
      <w:pPr>
        <w:widowControl/>
        <w:shd w:val="clear" w:color="auto" w:fill="FFFFFF"/>
        <w:spacing w:line="330" w:lineRule="atLeast"/>
        <w:jc w:val="left"/>
        <w:rPr>
          <w:rFonts w:ascii="仿宋" w:hAnsi="仿宋" w:eastAsia="仿宋" w:cs="仿宋"/>
          <w:sz w:val="28"/>
          <w:szCs w:val="28"/>
          <w:lang w:val="zh-CN"/>
        </w:rPr>
      </w:pPr>
      <w:r>
        <w:rPr>
          <w:rFonts w:ascii="仿宋" w:hAnsi="仿宋" w:eastAsia="仿宋" w:cs="仿宋"/>
          <w:sz w:val="28"/>
          <w:szCs w:val="28"/>
          <w:lang w:val="zh-CN"/>
        </w:rPr>
        <w:t>地  址：许昌市天宝路万象春天</w:t>
      </w:r>
    </w:p>
    <w:p>
      <w:pPr>
        <w:widowControl/>
        <w:shd w:val="clear" w:color="auto" w:fill="FFFFFF"/>
        <w:spacing w:line="330" w:lineRule="atLeast"/>
        <w:jc w:val="left"/>
        <w:rPr>
          <w:rFonts w:ascii="仿宋" w:hAnsi="仿宋" w:eastAsia="仿宋" w:cs="仿宋"/>
          <w:sz w:val="28"/>
          <w:szCs w:val="28"/>
          <w:lang w:val="zh-CN"/>
        </w:rPr>
      </w:pPr>
      <w:r>
        <w:rPr>
          <w:rFonts w:ascii="仿宋" w:hAnsi="仿宋" w:eastAsia="仿宋" w:cs="仿宋"/>
          <w:sz w:val="28"/>
          <w:szCs w:val="28"/>
          <w:lang w:val="zh-CN"/>
        </w:rPr>
        <w:t>联 系 人：李先生</w:t>
      </w:r>
    </w:p>
    <w:p>
      <w:pPr>
        <w:widowControl/>
        <w:shd w:val="clear" w:color="auto" w:fill="FFFFFF"/>
        <w:spacing w:line="330" w:lineRule="atLeast"/>
        <w:jc w:val="left"/>
        <w:rPr>
          <w:rFonts w:ascii="仿宋" w:hAnsi="仿宋" w:eastAsia="仿宋" w:cs="仿宋"/>
          <w:sz w:val="28"/>
          <w:szCs w:val="28"/>
          <w:lang w:val="zh-CN"/>
        </w:rPr>
      </w:pPr>
      <w:r>
        <w:rPr>
          <w:rFonts w:ascii="仿宋" w:hAnsi="仿宋" w:eastAsia="仿宋" w:cs="仿宋"/>
          <w:sz w:val="28"/>
          <w:szCs w:val="28"/>
          <w:lang w:val="zh-CN"/>
        </w:rPr>
        <w:t>联系电话：18637416781</w:t>
      </w:r>
    </w:p>
    <w:p/>
    <w:p>
      <w:pPr>
        <w:rPr>
          <w:rFonts w:ascii="仿宋" w:hAnsi="仿宋" w:eastAsia="仿宋" w:cs="仿宋"/>
          <w:sz w:val="28"/>
          <w:szCs w:val="28"/>
          <w:lang w:val="zh-CN"/>
        </w:rPr>
      </w:pPr>
      <w:r>
        <w:rPr>
          <w:rFonts w:hint="eastAsia"/>
        </w:rPr>
        <w:t xml:space="preserve">                                                           </w:t>
      </w:r>
      <w:r>
        <w:rPr>
          <w:rFonts w:ascii="仿宋" w:hAnsi="仿宋" w:eastAsia="仿宋" w:cs="仿宋"/>
          <w:sz w:val="28"/>
          <w:szCs w:val="28"/>
          <w:lang w:val="zh-CN"/>
        </w:rPr>
        <w:t>许昌市魏都区农业和水务局</w:t>
      </w:r>
    </w:p>
    <w:p>
      <w:pPr>
        <w:pStyle w:val="5"/>
        <w:rPr>
          <w:rFonts w:ascii="仿宋" w:hAnsi="仿宋" w:eastAsia="仿宋" w:cs="仿宋"/>
          <w:sz w:val="28"/>
          <w:szCs w:val="28"/>
          <w:lang w:val="zh-CN"/>
        </w:rPr>
      </w:pPr>
      <w:r>
        <w:rPr>
          <w:rFonts w:hint="eastAsia"/>
          <w:lang w:val="zh-CN"/>
        </w:rPr>
        <w:t xml:space="preserve">                                                           </w:t>
      </w:r>
      <w:r>
        <w:rPr>
          <w:rFonts w:hint="eastAsia" w:ascii="仿宋" w:hAnsi="仿宋" w:eastAsia="仿宋" w:cs="仿宋"/>
          <w:sz w:val="28"/>
          <w:szCs w:val="28"/>
          <w:lang w:val="zh-CN"/>
        </w:rPr>
        <w:t xml:space="preserve">       2018年10月</w:t>
      </w:r>
      <w:r>
        <w:rPr>
          <w:rFonts w:hint="eastAsia" w:ascii="仿宋" w:hAnsi="仿宋" w:eastAsia="仿宋" w:cs="仿宋"/>
          <w:sz w:val="28"/>
          <w:szCs w:val="28"/>
          <w:lang w:val="en-US" w:eastAsia="zh-CN"/>
        </w:rPr>
        <w:t>22</w:t>
      </w:r>
      <w:r>
        <w:rPr>
          <w:rFonts w:hint="eastAsia" w:ascii="仿宋" w:hAnsi="仿宋" w:eastAsia="仿宋" w:cs="仿宋"/>
          <w:sz w:val="28"/>
          <w:szCs w:val="28"/>
          <w:lang w:val="zh-CN"/>
        </w:rPr>
        <w:t>日</w:t>
      </w:r>
    </w:p>
    <w:p>
      <w:pPr>
        <w:rPr>
          <w:rFonts w:ascii="仿宋" w:hAnsi="仿宋" w:eastAsia="仿宋" w:cs="仿宋"/>
          <w:sz w:val="28"/>
          <w:szCs w:val="28"/>
          <w:lang w:val="zh-CN"/>
        </w:rPr>
      </w:pPr>
    </w:p>
    <w:sectPr>
      <w:footerReference r:id="rId3" w:type="default"/>
      <w:pgSz w:w="11906" w:h="16838"/>
      <w:pgMar w:top="1440" w:right="1080" w:bottom="1440" w:left="108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Dialog">
    <w:altName w:val="Times New Roman"/>
    <w:panose1 w:val="00000000000000000000"/>
    <w:charset w:val="00"/>
    <w:family w:val="auto"/>
    <w:pitch w:val="default"/>
    <w:sig w:usb0="00000000" w:usb1="00000000" w:usb2="00000000" w:usb3="00000000" w:csb0="00000001" w:csb1="00000000"/>
  </w:font>
  <w:font w:name="ËÎÌå">
    <w:altName w:val="Arial"/>
    <w:panose1 w:val="00000000000000000000"/>
    <w:charset w:val="00"/>
    <w:family w:val="swiss"/>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EV4L1C8AQAAZAMAAA4AAAAAAAAAAQAgAAAAHgEAAGRycy9lMm9Eb2MueG1sUEsFBgAAAAAG&#10;AAYAWQEAAEwFAAAAAA==&#10;">
          <v:path/>
          <v:fill on="f" focussize="0,0"/>
          <v:stroke on="f" joinstyle="miter"/>
          <v:imagedata o:title=""/>
          <o:lock v:ext="edit"/>
          <v:textbox inset="0mm,0mm,0mm,0mm" style="mso-fit-shape-to-text:t;">
            <w:txbxContent>
              <w:p>
                <w:pPr>
                  <w:pStyle w:val="6"/>
                  <w:rPr>
                    <w:rFonts w:eastAsia="宋体"/>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12</w:t>
                </w:r>
                <w:r>
                  <w:rPr>
                    <w:rFonts w:hint="eastAsia"/>
                    <w:sz w:val="21"/>
                    <w:szCs w:val="21"/>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2C8D23"/>
    <w:multiLevelType w:val="singleLevel"/>
    <w:tmpl w:val="942C8D23"/>
    <w:lvl w:ilvl="0" w:tentative="0">
      <w:start w:val="3"/>
      <w:numFmt w:val="chineseCounting"/>
      <w:suff w:val="nothing"/>
      <w:lvlText w:val="（%1）"/>
      <w:lvlJc w:val="left"/>
      <w:rPr>
        <w:rFonts w:hint="eastAsia"/>
        <w:lang w:val="en-US"/>
      </w:rPr>
    </w:lvl>
  </w:abstractNum>
  <w:abstractNum w:abstractNumId="1">
    <w:nsid w:val="5A3E5CD9"/>
    <w:multiLevelType w:val="singleLevel"/>
    <w:tmpl w:val="5A3E5CD9"/>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D14AC"/>
    <w:rsid w:val="000625D5"/>
    <w:rsid w:val="00387EC6"/>
    <w:rsid w:val="005F1CB9"/>
    <w:rsid w:val="005F5809"/>
    <w:rsid w:val="006D14AC"/>
    <w:rsid w:val="006E2819"/>
    <w:rsid w:val="007533E0"/>
    <w:rsid w:val="007731A8"/>
    <w:rsid w:val="007D59D9"/>
    <w:rsid w:val="008733A6"/>
    <w:rsid w:val="00AB71F7"/>
    <w:rsid w:val="00BB27E2"/>
    <w:rsid w:val="00C11B29"/>
    <w:rsid w:val="00C65519"/>
    <w:rsid w:val="00CA1C8A"/>
    <w:rsid w:val="00E925A9"/>
    <w:rsid w:val="71C73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0" w:semiHidden="0"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8">
    <w:name w:val="Default Paragraph Font"/>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Message Header"/>
    <w:basedOn w:val="1"/>
    <w:link w:val="11"/>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cs="Times New Roman"/>
      <w:sz w:val="24"/>
    </w:rPr>
  </w:style>
  <w:style w:type="paragraph" w:styleId="3">
    <w:name w:val="Body Text First Indent"/>
    <w:basedOn w:val="4"/>
    <w:link w:val="13"/>
    <w:qFormat/>
    <w:uiPriority w:val="0"/>
    <w:pPr>
      <w:spacing w:after="0"/>
      <w:ind w:firstLine="420" w:firstLineChars="100"/>
    </w:pPr>
  </w:style>
  <w:style w:type="paragraph" w:styleId="4">
    <w:name w:val="Body Text"/>
    <w:basedOn w:val="1"/>
    <w:link w:val="12"/>
    <w:unhideWhenUsed/>
    <w:qFormat/>
    <w:uiPriority w:val="0"/>
    <w:pPr>
      <w:spacing w:after="120"/>
    </w:pPr>
  </w:style>
  <w:style w:type="paragraph" w:styleId="5">
    <w:name w:val="Plain Text"/>
    <w:basedOn w:val="1"/>
    <w:link w:val="14"/>
    <w:qFormat/>
    <w:uiPriority w:val="0"/>
    <w:rPr>
      <w:rFonts w:ascii="宋体" w:hAnsi="Courier New" w:cs="Times New Roman"/>
      <w:szCs w:val="22"/>
    </w:rPr>
  </w:style>
  <w:style w:type="paragraph" w:styleId="6">
    <w:name w:val="footer"/>
    <w:basedOn w:val="1"/>
    <w:link w:val="15"/>
    <w:qFormat/>
    <w:uiPriority w:val="0"/>
    <w:pPr>
      <w:tabs>
        <w:tab w:val="center" w:pos="4153"/>
        <w:tab w:val="right" w:pos="8306"/>
      </w:tabs>
      <w:snapToGrid w:val="0"/>
      <w:jc w:val="left"/>
    </w:pPr>
    <w:rPr>
      <w:rFonts w:eastAsia="Times New Roman"/>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信息标题 Char"/>
    <w:basedOn w:val="8"/>
    <w:link w:val="2"/>
    <w:uiPriority w:val="0"/>
    <w:rPr>
      <w:rFonts w:ascii="Calibri Light" w:hAnsi="Calibri Light" w:eastAsia="宋体" w:cs="Times New Roman"/>
      <w:sz w:val="24"/>
      <w:szCs w:val="21"/>
      <w:shd w:val="pct20" w:color="auto" w:fill="auto"/>
    </w:rPr>
  </w:style>
  <w:style w:type="character" w:customStyle="1" w:styleId="12">
    <w:name w:val="正文文本 Char"/>
    <w:basedOn w:val="8"/>
    <w:link w:val="4"/>
    <w:qFormat/>
    <w:uiPriority w:val="0"/>
    <w:rPr>
      <w:rFonts w:ascii="Times New Roman" w:hAnsi="Times New Roman" w:eastAsia="宋体" w:cs="Calibri"/>
      <w:szCs w:val="21"/>
    </w:rPr>
  </w:style>
  <w:style w:type="character" w:customStyle="1" w:styleId="13">
    <w:name w:val="正文首行缩进 Char"/>
    <w:basedOn w:val="12"/>
    <w:link w:val="3"/>
    <w:qFormat/>
    <w:uiPriority w:val="0"/>
  </w:style>
  <w:style w:type="character" w:customStyle="1" w:styleId="14">
    <w:name w:val="纯文本 Char"/>
    <w:basedOn w:val="8"/>
    <w:link w:val="5"/>
    <w:qFormat/>
    <w:uiPriority w:val="0"/>
    <w:rPr>
      <w:rFonts w:ascii="宋体" w:hAnsi="Courier New" w:eastAsia="宋体" w:cs="Times New Roman"/>
    </w:rPr>
  </w:style>
  <w:style w:type="character" w:customStyle="1" w:styleId="15">
    <w:name w:val="页脚 Char"/>
    <w:basedOn w:val="8"/>
    <w:link w:val="6"/>
    <w:qFormat/>
    <w:uiPriority w:val="0"/>
    <w:rPr>
      <w:rFonts w:ascii="Times New Roman" w:hAnsi="Times New Roman" w:eastAsia="Times New Roman" w:cs="Calibri"/>
      <w:sz w:val="18"/>
      <w:szCs w:val="18"/>
    </w:rPr>
  </w:style>
  <w:style w:type="character" w:customStyle="1" w:styleId="16">
    <w:name w:val="页眉 Char"/>
    <w:basedOn w:val="8"/>
    <w:link w:val="7"/>
    <w:qFormat/>
    <w:uiPriority w:val="0"/>
    <w:rPr>
      <w:rFonts w:ascii="Times New Roman" w:hAnsi="Times New Roman" w:eastAsia="宋体" w:cs="Calibri"/>
      <w:sz w:val="18"/>
      <w:szCs w:val="18"/>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zt</Company>
  <Pages>12</Pages>
  <Words>1001</Words>
  <Characters>5708</Characters>
  <Lines>47</Lines>
  <Paragraphs>13</Paragraphs>
  <TotalTime>60</TotalTime>
  <ScaleCrop>false</ScaleCrop>
  <LinksUpToDate>false</LinksUpToDate>
  <CharactersWithSpaces>6696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2018-07-24T06:36:00Z</dcterms:created>
  <dc:creator>zheng-tu</dc:creator>
  <cp:lastModifiedBy>Administrator</cp:lastModifiedBy>
  <dcterms:modified xsi:type="dcterms:W3CDTF">2007-03-06T01:43:22Z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