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auto"/>
        </w:rPr>
        <w:t>长招采公字[2018]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auto"/>
          <w:lang w:val="en-US" w:eastAsia="zh-CN"/>
        </w:rPr>
        <w:t>061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auto"/>
        </w:rPr>
        <w:t>号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长葛市2017年度农业水价综合改革项目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货物采购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变更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3" w:firstLineChars="200"/>
        <w:jc w:val="left"/>
        <w:textAlignment w:val="auto"/>
        <w:rPr>
          <w:b w:val="0"/>
          <w:i w:val="0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一、公告主要信息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项目名称：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长葛市2017年度农业水价综合改革项目（货物采购）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项目编号：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长招采公字[2018]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061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b w:val="0"/>
          <w:i w:val="0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公告发布日期：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2018年9月14日。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公告媒体：</w:t>
      </w:r>
      <w:r>
        <w:rPr>
          <w:rFonts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</w:rPr>
        <w:t>《河南省政府采购网》、《全国公共资源交易平台（河南省</w:t>
      </w:r>
      <w:r>
        <w:rPr>
          <w:rFonts w:ascii="微软雅黑" w:hAnsi="微软雅黑" w:eastAsia="微软雅黑" w:cs="微软雅黑"/>
          <w:color w:val="000000"/>
          <w:sz w:val="32"/>
          <w:szCs w:val="32"/>
          <w:u w:val="none"/>
          <w:shd w:val="clear" w:fill="FFFFFF"/>
          <w:lang w:val="en-US"/>
        </w:rPr>
        <w:t>·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</w:rPr>
        <w:t>许昌市）》、《长葛市人民政府门户网站》。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 w:val="0"/>
          <w:i w:val="0"/>
        </w:rPr>
      </w:pPr>
      <w:r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二、变更内容：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原采购文件中“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第五章评标方法及标准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六、综合评分标准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原内容为：</w:t>
      </w:r>
    </w:p>
    <w:tbl>
      <w:tblPr>
        <w:tblStyle w:val="10"/>
        <w:tblW w:w="904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417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2、价格部分（40分）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投标报价</w:t>
            </w:r>
          </w:p>
          <w:p>
            <w:pPr>
              <w:spacing w:line="400" w:lineRule="exact"/>
              <w:contextualSpacing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评分标准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满足招标文件要求且投标价格最低的投标报价为评标基准价，其价格分为满分。其他投标人的价格分统一按照下列公式计算：</w:t>
            </w:r>
          </w:p>
          <w:p>
            <w:pPr>
              <w:spacing w:line="40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投标报价得分=(评标基准价／投标报价)×100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现变更为：</w:t>
      </w:r>
    </w:p>
    <w:tbl>
      <w:tblPr>
        <w:tblStyle w:val="10"/>
        <w:tblW w:w="904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417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2、价格部分（40分）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投标报价</w:t>
            </w:r>
          </w:p>
          <w:p>
            <w:pPr>
              <w:spacing w:line="400" w:lineRule="exact"/>
              <w:contextualSpacing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评分标准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满足招标文件要求且投标价格最低的投标报价为评标基准价，其价格分为满分。其他投标人的价格分统一按照下列公式计算：</w:t>
            </w:r>
          </w:p>
          <w:p>
            <w:pPr>
              <w:spacing w:line="400" w:lineRule="exact"/>
              <w:rPr>
                <w:rFonts w:hint="eastAsia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投标报价得分=(评标基准价／投标报价)×</w:t>
            </w: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文件其他不变。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本次招标联系事项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采购人：长葛市水务局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址：长葛市张辽路与泰山路交叉口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联系人：扈先生         联系电话：18337479977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代理机构：中大宇辰项目管理有限公司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址：石家庄市长安区建华大街7号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联系人：张先生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联系电话：0371-63335769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93A"/>
    <w:multiLevelType w:val="singleLevel"/>
    <w:tmpl w:val="412B493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4B57"/>
    <w:rsid w:val="41084B57"/>
    <w:rsid w:val="6F1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000000"/>
      <w:u w:val="none"/>
    </w:rPr>
  </w:style>
  <w:style w:type="paragraph" w:customStyle="1" w:styleId="11">
    <w:name w:val="自定义标题"/>
    <w:basedOn w:val="1"/>
    <w:uiPriority w:val="0"/>
    <w:pPr>
      <w:jc w:val="center"/>
    </w:pPr>
    <w:rPr>
      <w:rFonts w:ascii="Times New Roman" w:hAnsi="Times New Roman"/>
      <w:b/>
      <w:sz w:val="36"/>
    </w:rPr>
  </w:style>
  <w:style w:type="character" w:customStyle="1" w:styleId="12">
    <w:name w:val="right"/>
    <w:basedOn w:val="6"/>
    <w:uiPriority w:val="0"/>
    <w:rPr>
      <w:color w:val="999999"/>
      <w:sz w:val="18"/>
      <w:szCs w:val="18"/>
    </w:rPr>
  </w:style>
  <w:style w:type="character" w:customStyle="1" w:styleId="13">
    <w:name w:val="hover"/>
    <w:basedOn w:val="6"/>
    <w:uiPriority w:val="0"/>
  </w:style>
  <w:style w:type="character" w:customStyle="1" w:styleId="14">
    <w:name w:val="green"/>
    <w:basedOn w:val="6"/>
    <w:uiPriority w:val="0"/>
    <w:rPr>
      <w:color w:val="66AE00"/>
      <w:sz w:val="18"/>
      <w:szCs w:val="18"/>
    </w:rPr>
  </w:style>
  <w:style w:type="character" w:customStyle="1" w:styleId="15">
    <w:name w:val="green1"/>
    <w:basedOn w:val="6"/>
    <w:uiPriority w:val="0"/>
    <w:rPr>
      <w:color w:val="66AE00"/>
      <w:sz w:val="18"/>
      <w:szCs w:val="18"/>
    </w:rPr>
  </w:style>
  <w:style w:type="character" w:customStyle="1" w:styleId="16">
    <w:name w:val="red"/>
    <w:basedOn w:val="6"/>
    <w:uiPriority w:val="0"/>
    <w:rPr>
      <w:color w:val="FF0000"/>
      <w:sz w:val="18"/>
      <w:szCs w:val="18"/>
    </w:rPr>
  </w:style>
  <w:style w:type="character" w:customStyle="1" w:styleId="17">
    <w:name w:val="red1"/>
    <w:basedOn w:val="6"/>
    <w:uiPriority w:val="0"/>
    <w:rPr>
      <w:color w:val="FF0000"/>
      <w:sz w:val="18"/>
      <w:szCs w:val="18"/>
    </w:rPr>
  </w:style>
  <w:style w:type="character" w:customStyle="1" w:styleId="18">
    <w:name w:val="red2"/>
    <w:basedOn w:val="6"/>
    <w:uiPriority w:val="0"/>
    <w:rPr>
      <w:color w:val="CC0000"/>
    </w:rPr>
  </w:style>
  <w:style w:type="character" w:customStyle="1" w:styleId="19">
    <w:name w:val="red3"/>
    <w:basedOn w:val="6"/>
    <w:uiPriority w:val="0"/>
    <w:rPr>
      <w:color w:val="FF0000"/>
    </w:rPr>
  </w:style>
  <w:style w:type="character" w:customStyle="1" w:styleId="20">
    <w:name w:val="gb-jt"/>
    <w:basedOn w:val="6"/>
    <w:uiPriority w:val="0"/>
  </w:style>
  <w:style w:type="character" w:customStyle="1" w:styleId="21">
    <w:name w:val="blue"/>
    <w:basedOn w:val="6"/>
    <w:uiPriority w:val="0"/>
    <w:rPr>
      <w:color w:val="0371C6"/>
      <w:sz w:val="21"/>
      <w:szCs w:val="21"/>
    </w:rPr>
  </w:style>
  <w:style w:type="character" w:customStyle="1" w:styleId="22">
    <w:name w:val="hover25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2018-09-21T08:04:00Z</dcterms:created>
  <dc:creator>Administrator</dc:creator>
  <cp:lastModifiedBy>Administrator</cp:lastModifiedBy>
  <dcterms:modified xsi:type="dcterms:W3CDTF">2018-09-21T08:22:13Z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