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cs="仿宋_GB2312"/>
          <w:b/>
          <w:bCs/>
          <w:sz w:val="32"/>
          <w:szCs w:val="32"/>
        </w:rPr>
        <w:t>JSGC-FJ-2018150</w:t>
      </w:r>
      <w:r>
        <w:rPr>
          <w:rFonts w:hint="eastAsia" w:ascii="宋体" w:hAnsi="宋体" w:cs="仿宋_GB2312"/>
          <w:b/>
          <w:bCs/>
          <w:sz w:val="32"/>
          <w:szCs w:val="32"/>
          <w:lang w:val="en-US" w:eastAsia="zh-CN"/>
        </w:rPr>
        <w:t>禹州市苌庄镇人民政府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105" w:after="105" w:line="340" w:lineRule="exact"/>
        <w:jc w:val="center"/>
        <w:textAlignment w:val="auto"/>
        <w:outlineLvl w:val="9"/>
        <w:rPr>
          <w:rFonts w:hint="eastAsia" w:ascii="宋体" w:hAnsi="宋体" w:cs="仿宋_GB2312"/>
          <w:b/>
          <w:bCs/>
          <w:sz w:val="30"/>
          <w:szCs w:val="30"/>
          <w:lang w:eastAsia="zh-CN"/>
        </w:rPr>
      </w:pP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“</w:t>
      </w:r>
      <w:r>
        <w:rPr>
          <w:rFonts w:hint="eastAsia" w:ascii="宋体" w:hAnsi="宋体" w:cs="仿宋_GB2312"/>
          <w:b/>
          <w:bCs/>
          <w:sz w:val="30"/>
          <w:szCs w:val="30"/>
        </w:rPr>
        <w:t>禹州市苌庄镇五坪村、莱沟村传统村落保护发展项目</w:t>
      </w:r>
      <w:r>
        <w:rPr>
          <w:rFonts w:hint="eastAsia" w:ascii="宋体" w:hAnsi="宋体" w:cs="仿宋_GB2312"/>
          <w:b/>
          <w:bCs/>
          <w:sz w:val="30"/>
          <w:szCs w:val="30"/>
          <w:lang w:val="en-US" w:eastAsia="zh-CN"/>
        </w:rPr>
        <w:t>”中标</w:t>
      </w:r>
      <w:r>
        <w:rPr>
          <w:rFonts w:hint="eastAsia" w:ascii="宋体" w:hAnsi="宋体" w:cs="仿宋_GB2312"/>
          <w:b/>
          <w:bCs/>
          <w:sz w:val="30"/>
          <w:szCs w:val="30"/>
          <w:lang w:eastAsia="zh-CN"/>
        </w:rPr>
        <w:t>公告</w:t>
      </w:r>
    </w:p>
    <w:tbl>
      <w:tblPr>
        <w:tblStyle w:val="10"/>
        <w:tblpPr w:leftFromText="180" w:rightFromText="180" w:vertAnchor="page" w:horzAnchor="page" w:tblpX="2188" w:tblpY="2238"/>
        <w:tblOverlap w:val="never"/>
        <w:tblW w:w="8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4"/>
        <w:gridCol w:w="1582"/>
        <w:gridCol w:w="2809"/>
        <w:gridCol w:w="1282"/>
        <w:gridCol w:w="23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项目名称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禹州市苌庄镇五坪村、莱沟村传统村落保护发展项目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项目编号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JSGC-FJ-2018150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招标人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禹州市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苌庄镇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  <w:t>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招标方式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一标段：1260407.54元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</w:rPr>
              <w:t>二标段：1222609.28元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开标时间</w:t>
            </w:r>
          </w:p>
        </w:tc>
        <w:tc>
          <w:tcPr>
            <w:tcW w:w="28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2018年9月6日 9:00</w:t>
            </w:r>
          </w:p>
        </w:tc>
        <w:tc>
          <w:tcPr>
            <w:tcW w:w="128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237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禹州市公共资源交易中心开标一室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建设地点及规模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禹州市苌庄镇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招标代理机构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华夏城投项目管理有限公司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评标委员会成员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杨爱敏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 xml:space="preserve">  严爱琴  李喜玲  李拥军  宋京铎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评标办法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综合计分法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一标段：河南继发古建筑工程有限公司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二标段：</w:t>
            </w:r>
            <w:r>
              <w:rPr>
                <w:rFonts w:hint="eastAsia"/>
                <w:lang w:eastAsia="zh-CN"/>
              </w:rPr>
              <w:t>河南继发古建筑工程有限公司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中标人资质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文物保护工程施工资质二级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合同金额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pStyle w:val="2"/>
              <w:ind w:left="0" w:leftChars="0" w:firstLine="0" w:firstLineChars="0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lang w:eastAsia="zh-CN"/>
              </w:rPr>
              <w:t>一标段：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1248055.32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元</w:t>
            </w:r>
          </w:p>
          <w:p>
            <w:pPr>
              <w:jc w:val="both"/>
              <w:rPr>
                <w:rFonts w:hint="eastAsia" w:ascii="宋体" w:hAnsi="宋体" w:cs="宋体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二标段：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1210445.13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 w:bidi="ar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质量等级</w:t>
            </w:r>
          </w:p>
        </w:tc>
        <w:tc>
          <w:tcPr>
            <w:tcW w:w="280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合格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4"/>
                <w:szCs w:val="24"/>
                <w:u w:val="none"/>
                <w:bdr w:val="none" w:color="auto" w:sz="0" w:space="0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bdr w:val="none" w:color="auto" w:sz="0" w:space="0"/>
              </w:rPr>
              <w:t>符合国家现行的验收规范和标准）</w:t>
            </w:r>
          </w:p>
        </w:tc>
        <w:tc>
          <w:tcPr>
            <w:tcW w:w="1282" w:type="dxa"/>
            <w:vAlign w:val="center"/>
          </w:tcPr>
          <w:p>
            <w:pPr>
              <w:ind w:firstLine="420" w:firstLineChars="200"/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工期</w:t>
            </w:r>
          </w:p>
        </w:tc>
        <w:tc>
          <w:tcPr>
            <w:tcW w:w="237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120日历天/标段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中标人班子配备</w:t>
            </w: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项目负责人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一标段：李广跃（岗位培训证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  <w:lang w:eastAsia="zh-CN"/>
              </w:rPr>
              <w:t>证书</w:t>
            </w:r>
            <w:r>
              <w:rPr>
                <w:rFonts w:hint="eastAsia"/>
                <w:color w:val="auto"/>
              </w:rPr>
              <w:t>编号：</w:t>
            </w:r>
            <w:r>
              <w:rPr>
                <w:rFonts w:hint="eastAsia"/>
                <w:color w:val="auto"/>
                <w:lang w:val="en-US" w:eastAsia="zh-CN"/>
              </w:rPr>
              <w:t>HNWB201806054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  <w:p>
            <w:pPr>
              <w:jc w:val="both"/>
              <w:rPr>
                <w:rFonts w:hint="eastAsia"/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二标段：张长俊</w:t>
            </w:r>
            <w:r>
              <w:rPr>
                <w:rFonts w:hint="eastAsia"/>
                <w:color w:val="auto"/>
                <w:lang w:eastAsia="zh-CN"/>
              </w:rPr>
              <w:t>（岗位培训证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rFonts w:hint="eastAsia"/>
                <w:color w:val="auto"/>
                <w:lang w:eastAsia="zh-CN"/>
              </w:rPr>
              <w:t>证书</w:t>
            </w:r>
            <w:r>
              <w:rPr>
                <w:rFonts w:hint="eastAsia"/>
                <w:color w:val="auto"/>
              </w:rPr>
              <w:t>编号：</w:t>
            </w:r>
            <w:r>
              <w:rPr>
                <w:rFonts w:hint="eastAsia"/>
                <w:color w:val="auto"/>
                <w:lang w:val="en-US" w:eastAsia="zh-CN"/>
              </w:rPr>
              <w:t>HNWB201806052</w:t>
            </w:r>
            <w:r>
              <w:rPr>
                <w:rFonts w:hint="eastAsia"/>
                <w:color w:val="auto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技术负责人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于宏伟（工程师，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</w:rPr>
              <w:t>证书编号：</w:t>
            </w:r>
            <w:r>
              <w:rPr>
                <w:rFonts w:hint="eastAsia" w:ascii="宋体" w:hAnsi="宋体" w:eastAsia="宋体" w:cs="宋体"/>
                <w:b w:val="0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B01032000003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施工员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王运超（证书编号：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41171010101934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质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检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王文青（证书编号：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41151091000042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专职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安全员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杨建超（证书编号：豫建安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C（2017）0142690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  <w:lang w:eastAsia="zh-CN"/>
              </w:rPr>
              <w:t>造价（预算）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高素娜（证书编号：建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[造]17410007786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44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</w:p>
        </w:tc>
        <w:tc>
          <w:tcPr>
            <w:tcW w:w="15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资料员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刘卫霞（证书编号：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val="en-US" w:eastAsia="zh-CN"/>
              </w:rPr>
              <w:t>41171140101367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202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行贿犯罪档案记录查询情况</w:t>
            </w:r>
          </w:p>
        </w:tc>
        <w:tc>
          <w:tcPr>
            <w:tcW w:w="6463" w:type="dxa"/>
            <w:gridSpan w:val="3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sz w:val="21"/>
                <w:szCs w:val="21"/>
                <w:u w:val="none"/>
              </w:rPr>
              <w:t>无行贿记录</w:t>
            </w:r>
          </w:p>
        </w:tc>
      </w:tr>
    </w:tbl>
    <w:p>
      <w:pPr>
        <w:pStyle w:val="2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pStyle w:val="2"/>
        <w:ind w:left="0" w:leftChars="0" w:firstLine="0" w:firstLineChars="0"/>
        <w:rPr>
          <w:rFonts w:hint="eastAsia" w:ascii="宋体" w:hAnsi="宋体" w:cs="仿宋_GB2312"/>
          <w:b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beforeAutospacing="0" w:afterAutospacing="0" w:line="400" w:lineRule="exact"/>
        <w:textAlignment w:val="auto"/>
        <w:outlineLvl w:val="9"/>
        <w:rPr>
          <w:rFonts w:hint="eastAsia" w:ascii="宋体" w:hAnsi="宋体" w:cs="仿宋_GB2312"/>
          <w:b/>
          <w:bCs/>
          <w:sz w:val="32"/>
          <w:szCs w:val="32"/>
        </w:rPr>
      </w:pP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B049B1"/>
    <w:rsid w:val="0B67436E"/>
    <w:rsid w:val="0F5B42E7"/>
    <w:rsid w:val="14F12542"/>
    <w:rsid w:val="16161A17"/>
    <w:rsid w:val="19123FFF"/>
    <w:rsid w:val="2A7C0ED4"/>
    <w:rsid w:val="2E3F792C"/>
    <w:rsid w:val="4279434F"/>
    <w:rsid w:val="51E3794D"/>
    <w:rsid w:val="5406418E"/>
    <w:rsid w:val="56153AAF"/>
    <w:rsid w:val="71077820"/>
    <w:rsid w:val="7D433AE6"/>
    <w:rsid w:val="7EA6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blue"/>
    <w:basedOn w:val="5"/>
    <w:qFormat/>
    <w:uiPriority w:val="0"/>
    <w:rPr>
      <w:color w:val="0371C6"/>
      <w:sz w:val="21"/>
      <w:szCs w:val="21"/>
    </w:rPr>
  </w:style>
  <w:style w:type="character" w:customStyle="1" w:styleId="12">
    <w:name w:val="red"/>
    <w:basedOn w:val="5"/>
    <w:qFormat/>
    <w:uiPriority w:val="0"/>
    <w:rPr>
      <w:color w:val="FF0000"/>
      <w:sz w:val="18"/>
      <w:szCs w:val="18"/>
    </w:rPr>
  </w:style>
  <w:style w:type="character" w:customStyle="1" w:styleId="13">
    <w:name w:val="red1"/>
    <w:basedOn w:val="5"/>
    <w:qFormat/>
    <w:uiPriority w:val="0"/>
    <w:rPr>
      <w:color w:val="FF0000"/>
      <w:sz w:val="18"/>
      <w:szCs w:val="18"/>
    </w:rPr>
  </w:style>
  <w:style w:type="character" w:customStyle="1" w:styleId="14">
    <w:name w:val="red2"/>
    <w:basedOn w:val="5"/>
    <w:qFormat/>
    <w:uiPriority w:val="0"/>
    <w:rPr>
      <w:color w:val="FF0000"/>
    </w:rPr>
  </w:style>
  <w:style w:type="character" w:customStyle="1" w:styleId="15">
    <w:name w:val="green"/>
    <w:basedOn w:val="5"/>
    <w:qFormat/>
    <w:uiPriority w:val="0"/>
    <w:rPr>
      <w:color w:val="66AE00"/>
      <w:sz w:val="18"/>
      <w:szCs w:val="18"/>
    </w:rPr>
  </w:style>
  <w:style w:type="character" w:customStyle="1" w:styleId="16">
    <w:name w:val="green1"/>
    <w:basedOn w:val="5"/>
    <w:qFormat/>
    <w:uiPriority w:val="0"/>
    <w:rPr>
      <w:color w:val="66AE00"/>
      <w:sz w:val="18"/>
      <w:szCs w:val="18"/>
    </w:rPr>
  </w:style>
  <w:style w:type="character" w:customStyle="1" w:styleId="17">
    <w:name w:val="hover25"/>
    <w:basedOn w:val="5"/>
    <w:qFormat/>
    <w:uiPriority w:val="0"/>
  </w:style>
  <w:style w:type="character" w:customStyle="1" w:styleId="18">
    <w:name w:val="right"/>
    <w:basedOn w:val="5"/>
    <w:qFormat/>
    <w:uiPriority w:val="0"/>
    <w:rPr>
      <w:color w:val="999999"/>
      <w:sz w:val="18"/>
      <w:szCs w:val="18"/>
    </w:rPr>
  </w:style>
  <w:style w:type="character" w:customStyle="1" w:styleId="19">
    <w:name w:val="gb-jt"/>
    <w:basedOn w:val="5"/>
    <w:qFormat/>
    <w:uiPriority w:val="0"/>
  </w:style>
  <w:style w:type="character" w:customStyle="1" w:styleId="20">
    <w:name w:val="hover"/>
    <w:basedOn w:val="5"/>
    <w:qFormat/>
    <w:uiPriority w:val="0"/>
  </w:style>
  <w:style w:type="character" w:customStyle="1" w:styleId="21">
    <w:name w:val="hover24"/>
    <w:basedOn w:val="5"/>
    <w:qFormat/>
    <w:uiPriority w:val="0"/>
  </w:style>
  <w:style w:type="character" w:customStyle="1" w:styleId="22">
    <w:name w:val="red3"/>
    <w:basedOn w:val="5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windows</dc:creator>
  <cp:lastModifiedBy>欧耶</cp:lastModifiedBy>
  <dcterms:modified xsi:type="dcterms:W3CDTF">2018-09-07T00:15:20Z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