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7FC" w:rsidRPr="006737FC" w:rsidRDefault="005467E5" w:rsidP="00F539AE">
      <w:pPr>
        <w:spacing w:line="360" w:lineRule="auto"/>
        <w:ind w:firstLineChars="100" w:firstLine="442"/>
        <w:jc w:val="center"/>
        <w:rPr>
          <w:rFonts w:ascii="宋体" w:hAnsi="宋体" w:cs="宋体"/>
          <w:b/>
          <w:bCs/>
          <w:color w:val="000000"/>
          <w:sz w:val="44"/>
          <w:szCs w:val="44"/>
          <w:shd w:val="clear" w:color="auto" w:fill="FFFFFF"/>
        </w:rPr>
      </w:pPr>
      <w:r w:rsidRPr="00620E94">
        <w:rPr>
          <w:rFonts w:ascii="宋体" w:hAnsi="宋体" w:cs="宋体" w:hint="eastAsia"/>
          <w:b/>
          <w:bCs/>
          <w:color w:val="000000"/>
          <w:sz w:val="44"/>
          <w:szCs w:val="44"/>
          <w:shd w:val="clear" w:color="auto" w:fill="FFFFFF"/>
        </w:rPr>
        <w:t>襄城县</w:t>
      </w:r>
      <w:r>
        <w:rPr>
          <w:rFonts w:ascii="宋体" w:hAnsi="宋体" w:cs="宋体" w:hint="eastAsia"/>
          <w:b/>
          <w:bCs/>
          <w:color w:val="000000"/>
          <w:sz w:val="44"/>
          <w:szCs w:val="44"/>
          <w:shd w:val="clear" w:color="auto" w:fill="FFFFFF"/>
        </w:rPr>
        <w:t>档案局采购办公家具、档案信息化建设设备及新馆搬迁项目</w:t>
      </w:r>
      <w:r w:rsidR="00F539AE" w:rsidRPr="00F539AE">
        <w:rPr>
          <w:rFonts w:ascii="宋体" w:hAnsi="宋体" w:cs="宋体" w:hint="eastAsia"/>
          <w:b/>
          <w:bCs/>
          <w:color w:val="000000"/>
          <w:sz w:val="44"/>
          <w:szCs w:val="44"/>
          <w:shd w:val="clear" w:color="auto" w:fill="FFFFFF"/>
        </w:rPr>
        <w:t>询价通知书</w:t>
      </w:r>
    </w:p>
    <w:p w:rsidR="007316F4" w:rsidRDefault="005467E5" w:rsidP="005467E5">
      <w:pPr>
        <w:spacing w:line="440" w:lineRule="exact"/>
        <w:ind w:firstLineChars="200" w:firstLine="640"/>
        <w:jc w:val="left"/>
        <w:rPr>
          <w:rFonts w:ascii="仿宋" w:eastAsia="仿宋" w:hAnsi="仿宋" w:cs="仿宋"/>
          <w:sz w:val="32"/>
          <w:szCs w:val="32"/>
        </w:rPr>
      </w:pPr>
      <w:r w:rsidRPr="005467E5">
        <w:rPr>
          <w:rFonts w:ascii="仿宋" w:eastAsia="仿宋" w:hAnsi="仿宋" w:cs="仿宋" w:hint="eastAsia"/>
          <w:sz w:val="32"/>
          <w:szCs w:val="32"/>
        </w:rPr>
        <w:t>襄城县政府采购中心受</w:t>
      </w:r>
      <w:r w:rsidRPr="005467E5">
        <w:rPr>
          <w:rFonts w:ascii="仿宋" w:eastAsia="仿宋" w:hAnsi="仿宋" w:cs="仿宋" w:hint="eastAsia"/>
          <w:bCs/>
          <w:sz w:val="32"/>
          <w:szCs w:val="32"/>
        </w:rPr>
        <w:t>襄城县档案局</w:t>
      </w:r>
      <w:r w:rsidRPr="005467E5">
        <w:rPr>
          <w:rFonts w:ascii="仿宋" w:eastAsia="仿宋" w:hAnsi="仿宋" w:cs="仿宋" w:hint="eastAsia"/>
          <w:sz w:val="32"/>
          <w:szCs w:val="32"/>
        </w:rPr>
        <w:t>的委托，对“</w:t>
      </w:r>
      <w:r w:rsidRPr="005467E5">
        <w:rPr>
          <w:rFonts w:ascii="仿宋" w:eastAsia="仿宋" w:hAnsi="仿宋" w:cs="仿宋" w:hint="eastAsia"/>
          <w:bCs/>
          <w:sz w:val="32"/>
          <w:szCs w:val="32"/>
        </w:rPr>
        <w:t>襄城县档案局采购办公家具、档案信息化建设设备及新馆搬迁项目</w:t>
      </w:r>
      <w:r w:rsidRPr="005467E5">
        <w:rPr>
          <w:rFonts w:ascii="仿宋" w:eastAsia="仿宋" w:hAnsi="仿宋" w:cs="仿宋" w:hint="eastAsia"/>
          <w:sz w:val="32"/>
          <w:szCs w:val="32"/>
        </w:rPr>
        <w:t>”进行询价采购</w:t>
      </w:r>
      <w:r w:rsidR="006737FC">
        <w:rPr>
          <w:rFonts w:ascii="仿宋" w:eastAsia="仿宋" w:hAnsi="仿宋" w:cs="仿宋" w:hint="eastAsia"/>
          <w:sz w:val="32"/>
          <w:szCs w:val="32"/>
        </w:rPr>
        <w:t xml:space="preserve">，欢迎符合条件的供应商参加。  </w:t>
      </w:r>
      <w:r w:rsidR="003141B4">
        <w:rPr>
          <w:rFonts w:ascii="仿宋" w:eastAsia="仿宋" w:hAnsi="仿宋" w:cs="仿宋" w:hint="eastAsia"/>
          <w:sz w:val="32"/>
          <w:szCs w:val="32"/>
        </w:rPr>
        <w:t xml:space="preserve">      </w:t>
      </w:r>
    </w:p>
    <w:p w:rsidR="00AD1028" w:rsidRPr="00B31C65" w:rsidRDefault="006667DD" w:rsidP="006667DD">
      <w:pPr>
        <w:spacing w:line="440" w:lineRule="exact"/>
        <w:ind w:firstLine="1"/>
        <w:jc w:val="left"/>
        <w:rPr>
          <w:rFonts w:ascii="黑体" w:eastAsia="黑体" w:hAnsi="黑体" w:cs="仿宋"/>
          <w:sz w:val="32"/>
          <w:szCs w:val="32"/>
        </w:rPr>
      </w:pPr>
      <w:r w:rsidRPr="00004E1A">
        <w:rPr>
          <w:rFonts w:ascii="黑体" w:eastAsia="黑体" w:hAnsi="黑体" w:cs="仿宋" w:hint="eastAsia"/>
          <w:color w:val="000000"/>
          <w:sz w:val="32"/>
          <w:szCs w:val="32"/>
        </w:rPr>
        <w:t>一</w:t>
      </w:r>
      <w:r w:rsidR="007316F4" w:rsidRPr="00004E1A">
        <w:rPr>
          <w:rFonts w:ascii="仿宋" w:eastAsia="仿宋" w:hAnsi="仿宋" w:cs="仿宋" w:hint="eastAsia"/>
          <w:sz w:val="32"/>
          <w:szCs w:val="32"/>
        </w:rPr>
        <w:t>、</w:t>
      </w:r>
      <w:r w:rsidR="003141B4" w:rsidRPr="00004E1A">
        <w:rPr>
          <w:rFonts w:ascii="黑体" w:eastAsia="黑体" w:hAnsi="黑体" w:cs="仿宋" w:hint="eastAsia"/>
          <w:bCs/>
          <w:sz w:val="32"/>
          <w:szCs w:val="32"/>
        </w:rPr>
        <w:t>项目</w:t>
      </w:r>
      <w:r w:rsidR="003141B4" w:rsidRPr="00B31C65">
        <w:rPr>
          <w:rFonts w:ascii="黑体" w:eastAsia="黑体" w:hAnsi="黑体" w:cs="仿宋" w:hint="eastAsia"/>
          <w:bCs/>
          <w:sz w:val="32"/>
          <w:szCs w:val="32"/>
        </w:rPr>
        <w:t>名称及编号：</w:t>
      </w:r>
    </w:p>
    <w:p w:rsidR="006737FC" w:rsidRDefault="007316F4" w:rsidP="006737FC">
      <w:pPr>
        <w:spacing w:line="440" w:lineRule="exact"/>
        <w:ind w:firstLineChars="231" w:firstLine="739"/>
        <w:jc w:val="left"/>
        <w:rPr>
          <w:rFonts w:ascii="仿宋" w:eastAsia="仿宋" w:hAnsi="仿宋" w:cs="仿宋"/>
          <w:color w:val="000000"/>
          <w:sz w:val="32"/>
          <w:szCs w:val="32"/>
          <w:shd w:val="clear" w:color="auto" w:fill="FFFFFF"/>
        </w:rPr>
      </w:pPr>
      <w:r w:rsidRPr="007316F4">
        <w:rPr>
          <w:rFonts w:ascii="仿宋" w:eastAsia="仿宋" w:hAnsi="仿宋" w:cs="仿宋" w:hint="eastAsia"/>
          <w:bCs/>
          <w:color w:val="000000"/>
          <w:sz w:val="32"/>
          <w:szCs w:val="32"/>
          <w:shd w:val="clear" w:color="auto" w:fill="FFFFFF"/>
        </w:rPr>
        <w:t>项目名称：</w:t>
      </w:r>
      <w:r w:rsidR="005467E5" w:rsidRPr="005467E5">
        <w:rPr>
          <w:rFonts w:ascii="仿宋" w:eastAsia="仿宋" w:hAnsi="仿宋" w:cs="仿宋" w:hint="eastAsia"/>
          <w:bCs/>
          <w:sz w:val="32"/>
          <w:szCs w:val="32"/>
        </w:rPr>
        <w:t>襄城县档案局采购办公家具、档案信息化建设设备及新馆搬迁项目</w:t>
      </w:r>
    </w:p>
    <w:p w:rsidR="003141B4" w:rsidRDefault="007316F4" w:rsidP="006737FC">
      <w:pPr>
        <w:spacing w:line="440" w:lineRule="exact"/>
        <w:ind w:firstLineChars="231" w:firstLine="739"/>
        <w:jc w:val="left"/>
        <w:rPr>
          <w:rFonts w:ascii="仿宋" w:eastAsia="仿宋" w:hAnsi="仿宋" w:cs="仿宋"/>
          <w:sz w:val="32"/>
          <w:szCs w:val="32"/>
        </w:rPr>
      </w:pPr>
      <w:r>
        <w:rPr>
          <w:rFonts w:ascii="仿宋" w:eastAsia="仿宋" w:hAnsi="仿宋" w:cs="仿宋" w:hint="eastAsia"/>
          <w:sz w:val="32"/>
          <w:szCs w:val="32"/>
        </w:rPr>
        <w:t>项目编号：</w:t>
      </w:r>
      <w:r w:rsidR="003141B4">
        <w:rPr>
          <w:rFonts w:ascii="仿宋" w:eastAsia="仿宋" w:hAnsi="仿宋" w:cs="仿宋" w:hint="eastAsia"/>
          <w:sz w:val="32"/>
          <w:szCs w:val="32"/>
        </w:rPr>
        <w:t>XZZ-X20180</w:t>
      </w:r>
      <w:r w:rsidR="005467E5">
        <w:rPr>
          <w:rFonts w:ascii="仿宋" w:eastAsia="仿宋" w:hAnsi="仿宋" w:cs="仿宋" w:hint="eastAsia"/>
          <w:sz w:val="32"/>
          <w:szCs w:val="32"/>
        </w:rPr>
        <w:t>36</w:t>
      </w:r>
      <w:r w:rsidR="003141B4">
        <w:rPr>
          <w:rFonts w:ascii="仿宋" w:eastAsia="仿宋" w:hAnsi="仿宋" w:cs="仿宋" w:hint="eastAsia"/>
          <w:sz w:val="32"/>
          <w:szCs w:val="32"/>
        </w:rPr>
        <w:t>号</w:t>
      </w:r>
    </w:p>
    <w:p w:rsidR="00C77BD9" w:rsidRPr="006737FC" w:rsidRDefault="003141B4" w:rsidP="00C77BD9">
      <w:pPr>
        <w:pStyle w:val="p16"/>
        <w:numPr>
          <w:ilvl w:val="0"/>
          <w:numId w:val="2"/>
        </w:numPr>
        <w:spacing w:before="0" w:after="0" w:line="440" w:lineRule="exact"/>
        <w:jc w:val="both"/>
        <w:rPr>
          <w:rFonts w:ascii="仿宋" w:eastAsia="仿宋" w:hAnsi="仿宋" w:cs="仿宋"/>
          <w:sz w:val="32"/>
          <w:szCs w:val="32"/>
        </w:rPr>
      </w:pPr>
      <w:r w:rsidRPr="00004E1A">
        <w:rPr>
          <w:rFonts w:ascii="黑体" w:eastAsia="黑体" w:hAnsi="黑体" w:cs="仿宋" w:hint="eastAsia"/>
          <w:bCs/>
          <w:color w:val="000000"/>
          <w:sz w:val="32"/>
          <w:szCs w:val="32"/>
        </w:rPr>
        <w:t>项目简要说明</w:t>
      </w:r>
      <w:r w:rsidRPr="00004E1A">
        <w:rPr>
          <w:rFonts w:ascii="黑体" w:eastAsia="黑体" w:hAnsi="黑体" w:cs="仿宋" w:hint="eastAsia"/>
          <w:bCs/>
          <w:sz w:val="32"/>
          <w:szCs w:val="32"/>
        </w:rPr>
        <w:t>及采购预算</w:t>
      </w:r>
      <w:r w:rsidRPr="00004E1A">
        <w:rPr>
          <w:rFonts w:ascii="仿宋" w:eastAsia="仿宋" w:hAnsi="仿宋" w:cs="仿宋" w:hint="eastAsia"/>
          <w:bCs/>
          <w:color w:val="000000"/>
          <w:sz w:val="32"/>
          <w:szCs w:val="32"/>
        </w:rPr>
        <w:t>：</w:t>
      </w:r>
    </w:p>
    <w:p w:rsidR="005467E5" w:rsidRPr="005467E5" w:rsidRDefault="005467E5" w:rsidP="005467E5">
      <w:pPr>
        <w:pStyle w:val="a9"/>
        <w:ind w:left="720" w:firstLineChars="0" w:firstLine="0"/>
        <w:rPr>
          <w:rFonts w:ascii="仿宋" w:eastAsia="仿宋" w:hAnsi="仿宋" w:cs="仿宋"/>
          <w:color w:val="000000"/>
          <w:sz w:val="32"/>
          <w:szCs w:val="32"/>
          <w:shd w:val="clear" w:color="auto" w:fill="FFFFFF"/>
        </w:rPr>
      </w:pPr>
      <w:r w:rsidRPr="005467E5">
        <w:rPr>
          <w:rFonts w:ascii="仿宋" w:eastAsia="仿宋" w:hAnsi="仿宋" w:cs="仿宋" w:hint="eastAsia"/>
          <w:color w:val="000000"/>
          <w:sz w:val="32"/>
          <w:szCs w:val="32"/>
          <w:shd w:val="clear" w:color="auto" w:fill="FFFFFF"/>
        </w:rPr>
        <w:t>本项目采购</w:t>
      </w:r>
      <w:r w:rsidRPr="005467E5">
        <w:rPr>
          <w:rFonts w:ascii="仿宋" w:eastAsia="仿宋" w:hAnsi="仿宋" w:cs="仿宋" w:hint="eastAsia"/>
          <w:bCs/>
          <w:color w:val="000000"/>
          <w:sz w:val="32"/>
          <w:szCs w:val="32"/>
          <w:shd w:val="clear" w:color="auto" w:fill="FFFFFF"/>
        </w:rPr>
        <w:t>襄城县档案局采购办公家具、档案信息化建设设备及新馆搬迁项目</w:t>
      </w:r>
      <w:r w:rsidRPr="005467E5">
        <w:rPr>
          <w:rFonts w:ascii="仿宋" w:eastAsia="仿宋" w:hAnsi="仿宋" w:cs="仿宋" w:hint="eastAsia"/>
          <w:color w:val="000000"/>
          <w:sz w:val="32"/>
          <w:szCs w:val="32"/>
          <w:shd w:val="clear" w:color="auto" w:fill="FFFFFF"/>
        </w:rPr>
        <w:t>，</w:t>
      </w:r>
      <w:r w:rsidRPr="005467E5">
        <w:rPr>
          <w:rFonts w:ascii="仿宋" w:eastAsia="仿宋" w:hAnsi="仿宋" w:cs="仿宋" w:hint="eastAsia"/>
          <w:bCs/>
          <w:sz w:val="32"/>
          <w:szCs w:val="32"/>
        </w:rPr>
        <w:t>第一标段档案柜和办公家具采购18.602万元；第二标段新馆搬迁采购13.5万元；第三标段档案信息化建设设备采购12.5万元。</w:t>
      </w:r>
      <w:r w:rsidRPr="005467E5">
        <w:rPr>
          <w:rFonts w:ascii="仿宋" w:eastAsia="仿宋" w:hAnsi="仿宋" w:cs="仿宋_GB2312" w:hint="eastAsia"/>
          <w:sz w:val="32"/>
          <w:szCs w:val="32"/>
        </w:rPr>
        <w:t>预算总额：44.6020万元</w:t>
      </w:r>
      <w:r w:rsidRPr="005467E5">
        <w:rPr>
          <w:rFonts w:ascii="仿宋" w:eastAsia="仿宋" w:hAnsi="仿宋" w:cs="仿宋" w:hint="eastAsia"/>
          <w:color w:val="000000"/>
          <w:sz w:val="32"/>
          <w:szCs w:val="32"/>
          <w:shd w:val="clear" w:color="auto" w:fill="FFFFFF"/>
        </w:rPr>
        <w:t>（超出者为无效投标）。（具体要求详见询价通知书及参数要求)。</w:t>
      </w:r>
    </w:p>
    <w:p w:rsidR="003141B4" w:rsidRDefault="003141B4" w:rsidP="003141B4">
      <w:pPr>
        <w:pStyle w:val="p16"/>
        <w:spacing w:before="0" w:after="0" w:line="440" w:lineRule="exact"/>
        <w:jc w:val="both"/>
        <w:rPr>
          <w:rFonts w:ascii="仿宋" w:eastAsia="仿宋" w:hAnsi="仿宋" w:cs="仿宋"/>
          <w:sz w:val="32"/>
          <w:szCs w:val="32"/>
        </w:rPr>
      </w:pPr>
      <w:r w:rsidRPr="00004E1A">
        <w:rPr>
          <w:rFonts w:ascii="黑体" w:eastAsia="黑体" w:hAnsi="黑体" w:cs="仿宋" w:hint="eastAsia"/>
          <w:bCs/>
          <w:color w:val="000000"/>
          <w:sz w:val="32"/>
          <w:szCs w:val="32"/>
        </w:rPr>
        <w:t>三、</w:t>
      </w:r>
      <w:r w:rsidRPr="00004E1A">
        <w:rPr>
          <w:rFonts w:ascii="黑体" w:eastAsia="黑体" w:hAnsi="黑体" w:cs="仿宋" w:hint="eastAsia"/>
          <w:bCs/>
          <w:sz w:val="32"/>
          <w:szCs w:val="32"/>
        </w:rPr>
        <w:t>询价通知书的领取与响应文件递交：</w:t>
      </w:r>
      <w:r w:rsidRPr="00C77BD9">
        <w:rPr>
          <w:rFonts w:ascii="黑体" w:eastAsia="黑体" w:hAnsi="黑体" w:cs="仿宋" w:hint="eastAsia"/>
          <w:sz w:val="32"/>
          <w:szCs w:val="32"/>
        </w:rPr>
        <w:br/>
      </w:r>
      <w:r>
        <w:rPr>
          <w:rFonts w:ascii="仿宋" w:eastAsia="仿宋" w:hAnsi="仿宋" w:cs="仿宋" w:hint="eastAsia"/>
          <w:sz w:val="32"/>
          <w:szCs w:val="32"/>
        </w:rPr>
        <w:t xml:space="preserve">    领取方式：网上下载；</w:t>
      </w:r>
    </w:p>
    <w:p w:rsidR="003141B4" w:rsidRDefault="003141B4" w:rsidP="003141B4">
      <w:pPr>
        <w:spacing w:line="440" w:lineRule="exact"/>
        <w:ind w:firstLine="640"/>
        <w:rPr>
          <w:rFonts w:ascii="仿宋" w:eastAsia="仿宋" w:hAnsi="仿宋" w:cs="仿宋"/>
          <w:sz w:val="32"/>
          <w:szCs w:val="32"/>
        </w:rPr>
      </w:pPr>
      <w:r>
        <w:rPr>
          <w:rFonts w:ascii="仿宋" w:eastAsia="仿宋" w:hAnsi="仿宋" w:cs="仿宋" w:hint="eastAsia"/>
          <w:sz w:val="32"/>
          <w:szCs w:val="32"/>
        </w:rPr>
        <w:t>领取时间：</w:t>
      </w:r>
      <w:r>
        <w:rPr>
          <w:rFonts w:ascii="仿宋" w:eastAsia="仿宋" w:hAnsi="仿宋" w:cs="仿宋" w:hint="eastAsia"/>
          <w:color w:val="000000"/>
          <w:sz w:val="32"/>
          <w:szCs w:val="32"/>
          <w:shd w:val="clear" w:color="auto" w:fill="FFFFFF"/>
        </w:rPr>
        <w:t>自询价通知书在网上发出之日起至提交响应文件（询价表）截止时均可报名并下载询价通知书，在下载询价通知书期间，有可能会出现变更信息，请下载询价通知书的供应商自行关注，否则自行承担相应责任；</w:t>
      </w:r>
      <w:r>
        <w:rPr>
          <w:rFonts w:ascii="仿宋" w:eastAsia="仿宋" w:hAnsi="仿宋" w:cs="仿宋" w:hint="eastAsia"/>
          <w:sz w:val="32"/>
          <w:szCs w:val="32"/>
        </w:rPr>
        <w:br/>
        <w:t xml:space="preserve">    递交响应文件（</w:t>
      </w:r>
      <w:r>
        <w:rPr>
          <w:rFonts w:ascii="仿宋" w:eastAsia="仿宋" w:hAnsi="仿宋" w:cs="仿宋" w:hint="eastAsia"/>
          <w:color w:val="000000"/>
          <w:sz w:val="32"/>
          <w:szCs w:val="32"/>
          <w:shd w:val="clear" w:color="auto" w:fill="FFFFFF"/>
        </w:rPr>
        <w:t>询价表</w:t>
      </w:r>
      <w:r>
        <w:rPr>
          <w:rFonts w:ascii="仿宋" w:eastAsia="仿宋" w:hAnsi="仿宋" w:cs="仿宋" w:hint="eastAsia"/>
          <w:sz w:val="32"/>
          <w:szCs w:val="32"/>
        </w:rPr>
        <w:t>）：请于2018年</w:t>
      </w:r>
      <w:r w:rsidR="005467E5">
        <w:rPr>
          <w:rFonts w:ascii="仿宋" w:eastAsia="仿宋" w:hAnsi="仿宋" w:cs="仿宋" w:hint="eastAsia"/>
          <w:sz w:val="32"/>
          <w:szCs w:val="32"/>
        </w:rPr>
        <w:t>9</w:t>
      </w:r>
      <w:r>
        <w:rPr>
          <w:rFonts w:ascii="仿宋" w:eastAsia="仿宋" w:hAnsi="仿宋" w:cs="仿宋" w:hint="eastAsia"/>
          <w:sz w:val="32"/>
          <w:szCs w:val="32"/>
        </w:rPr>
        <w:t>月</w:t>
      </w:r>
      <w:r w:rsidR="005467E5">
        <w:rPr>
          <w:rFonts w:ascii="仿宋" w:eastAsia="仿宋" w:hAnsi="仿宋" w:cs="仿宋" w:hint="eastAsia"/>
          <w:sz w:val="32"/>
          <w:szCs w:val="32"/>
        </w:rPr>
        <w:t>7</w:t>
      </w:r>
      <w:r>
        <w:rPr>
          <w:rFonts w:ascii="仿宋" w:eastAsia="仿宋" w:hAnsi="仿宋" w:cs="仿宋" w:hint="eastAsia"/>
          <w:sz w:val="32"/>
          <w:szCs w:val="32"/>
        </w:rPr>
        <w:t>日</w:t>
      </w:r>
      <w:r w:rsidR="00893B27">
        <w:rPr>
          <w:rFonts w:ascii="仿宋" w:eastAsia="仿宋" w:hAnsi="仿宋" w:cs="仿宋" w:hint="eastAsia"/>
          <w:sz w:val="32"/>
          <w:szCs w:val="32"/>
        </w:rPr>
        <w:t>下午15</w:t>
      </w:r>
      <w:r>
        <w:rPr>
          <w:rFonts w:ascii="仿宋" w:eastAsia="仿宋" w:hAnsi="仿宋" w:cs="仿宋" w:hint="eastAsia"/>
          <w:sz w:val="32"/>
          <w:szCs w:val="32"/>
        </w:rPr>
        <w:t>：</w:t>
      </w:r>
      <w:r w:rsidR="00AD1028">
        <w:rPr>
          <w:rFonts w:ascii="仿宋" w:eastAsia="仿宋" w:hAnsi="仿宋" w:cs="仿宋" w:hint="eastAsia"/>
          <w:sz w:val="32"/>
          <w:szCs w:val="32"/>
        </w:rPr>
        <w:t>3</w:t>
      </w:r>
      <w:r>
        <w:rPr>
          <w:rFonts w:ascii="仿宋" w:eastAsia="仿宋" w:hAnsi="仿宋" w:cs="仿宋" w:hint="eastAsia"/>
          <w:sz w:val="32"/>
          <w:szCs w:val="32"/>
        </w:rPr>
        <w:t>0前递交到襄城县政府采购中心开标室（襄城县八七路东段电子商务产业园12楼1207室，迟到按自动放弃处理）；</w:t>
      </w:r>
    </w:p>
    <w:p w:rsidR="003141B4" w:rsidRPr="00004E1A" w:rsidRDefault="003141B4" w:rsidP="003141B4">
      <w:pPr>
        <w:spacing w:line="440" w:lineRule="exact"/>
        <w:rPr>
          <w:rFonts w:ascii="黑体" w:eastAsia="黑体" w:hAnsi="黑体" w:cs="仿宋"/>
          <w:color w:val="000000"/>
          <w:sz w:val="32"/>
          <w:szCs w:val="32"/>
        </w:rPr>
      </w:pPr>
      <w:r w:rsidRPr="00004E1A">
        <w:rPr>
          <w:rFonts w:ascii="黑体" w:eastAsia="黑体" w:hAnsi="黑体" w:cs="仿宋" w:hint="eastAsia"/>
          <w:color w:val="000000"/>
          <w:sz w:val="32"/>
          <w:szCs w:val="32"/>
        </w:rPr>
        <w:t>四、参加开标时必须提供以下证明文件原件及复印件一份（复印件须加盖公章）：</w:t>
      </w:r>
    </w:p>
    <w:p w:rsidR="003141B4" w:rsidRDefault="003141B4" w:rsidP="003141B4">
      <w:pPr>
        <w:spacing w:line="440" w:lineRule="exact"/>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 xml:space="preserve">     </w:t>
      </w:r>
      <w:r w:rsidRPr="00B31C65">
        <w:rPr>
          <w:rFonts w:ascii="仿宋" w:eastAsia="仿宋" w:hAnsi="仿宋" w:cs="仿宋" w:hint="eastAsia"/>
          <w:sz w:val="32"/>
          <w:szCs w:val="32"/>
        </w:rPr>
        <w:t>(一）法人授权函（原件）及被授权人身份证（正、反面复</w:t>
      </w:r>
      <w:r w:rsidRPr="00B31C65">
        <w:rPr>
          <w:rFonts w:ascii="仿宋" w:eastAsia="仿宋" w:hAnsi="仿宋" w:cs="仿宋" w:hint="eastAsia"/>
          <w:sz w:val="32"/>
          <w:szCs w:val="32"/>
        </w:rPr>
        <w:lastRenderedPageBreak/>
        <w:t xml:space="preserve">印件）； </w:t>
      </w:r>
      <w:r w:rsidRPr="00B31C65">
        <w:rPr>
          <w:rFonts w:ascii="仿宋" w:eastAsia="仿宋" w:hAnsi="仿宋" w:cs="仿宋" w:hint="eastAsia"/>
          <w:sz w:val="32"/>
          <w:szCs w:val="32"/>
        </w:rPr>
        <w:br/>
      </w:r>
      <w:r>
        <w:rPr>
          <w:rFonts w:ascii="仿宋" w:eastAsia="仿宋" w:hAnsi="仿宋" w:cs="仿宋" w:hint="eastAsia"/>
          <w:bCs/>
          <w:color w:val="000000"/>
          <w:kern w:val="0"/>
          <w:sz w:val="32"/>
          <w:szCs w:val="32"/>
        </w:rPr>
        <w:t xml:space="preserve">    （二）</w:t>
      </w:r>
      <w:r w:rsidRPr="00B31C65">
        <w:rPr>
          <w:rFonts w:ascii="仿宋" w:eastAsia="仿宋" w:hAnsi="仿宋" w:cs="仿宋" w:hint="eastAsia"/>
          <w:sz w:val="32"/>
          <w:szCs w:val="32"/>
        </w:rPr>
        <w:t>具有相关经营范围的企业法人营业执照、税务登记证、</w:t>
      </w:r>
      <w:r>
        <w:rPr>
          <w:rFonts w:ascii="仿宋" w:eastAsia="仿宋" w:hAnsi="仿宋" w:cs="仿宋" w:hint="eastAsia"/>
          <w:bCs/>
          <w:color w:val="000000"/>
          <w:kern w:val="0"/>
          <w:sz w:val="32"/>
          <w:szCs w:val="32"/>
        </w:rPr>
        <w:t>组织机构代码证或三证合一的营业执照;</w:t>
      </w:r>
    </w:p>
    <w:p w:rsidR="00164518" w:rsidRDefault="00164518" w:rsidP="00164518">
      <w:pPr>
        <w:spacing w:line="440" w:lineRule="exact"/>
        <w:ind w:firstLineChars="200" w:firstLine="640"/>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（三）</w:t>
      </w:r>
      <w:r w:rsidRPr="00164518">
        <w:rPr>
          <w:rFonts w:ascii="仿宋" w:eastAsia="仿宋" w:hAnsi="仿宋" w:cs="仿宋" w:hint="eastAsia"/>
          <w:bCs/>
          <w:color w:val="000000"/>
          <w:kern w:val="0"/>
          <w:sz w:val="32"/>
          <w:szCs w:val="32"/>
        </w:rPr>
        <w:t>投标保证金缴纳回执单</w:t>
      </w:r>
      <w:r>
        <w:rPr>
          <w:rFonts w:ascii="仿宋" w:eastAsia="仿宋" w:hAnsi="仿宋" w:cs="仿宋" w:hint="eastAsia"/>
          <w:bCs/>
          <w:color w:val="000000"/>
          <w:kern w:val="0"/>
          <w:sz w:val="32"/>
          <w:szCs w:val="32"/>
        </w:rPr>
        <w:t>；</w:t>
      </w:r>
    </w:p>
    <w:p w:rsidR="003141B4" w:rsidRDefault="003141B4" w:rsidP="003141B4">
      <w:pPr>
        <w:pStyle w:val="p0"/>
        <w:spacing w:line="440" w:lineRule="exact"/>
        <w:ind w:left="480"/>
        <w:jc w:val="left"/>
        <w:rPr>
          <w:rFonts w:ascii="仿宋" w:eastAsia="仿宋" w:hAnsi="仿宋" w:cs="仿宋"/>
          <w:bCs/>
          <w:color w:val="000000"/>
          <w:sz w:val="32"/>
          <w:szCs w:val="32"/>
        </w:rPr>
      </w:pPr>
      <w:r>
        <w:rPr>
          <w:rFonts w:ascii="仿宋" w:eastAsia="仿宋" w:hAnsi="仿宋" w:cs="仿宋" w:hint="eastAsia"/>
          <w:bCs/>
          <w:color w:val="000000"/>
          <w:sz w:val="32"/>
          <w:szCs w:val="32"/>
        </w:rPr>
        <w:t xml:space="preserve">  (</w:t>
      </w:r>
      <w:r w:rsidR="00164518">
        <w:rPr>
          <w:rFonts w:ascii="仿宋" w:eastAsia="仿宋" w:hAnsi="仿宋" w:cs="仿宋" w:hint="eastAsia"/>
          <w:bCs/>
          <w:color w:val="000000"/>
          <w:sz w:val="32"/>
          <w:szCs w:val="32"/>
        </w:rPr>
        <w:t>四</w:t>
      </w:r>
      <w:r>
        <w:rPr>
          <w:rFonts w:ascii="仿宋" w:eastAsia="仿宋" w:hAnsi="仿宋" w:cs="仿宋" w:hint="eastAsia"/>
          <w:bCs/>
          <w:color w:val="000000"/>
          <w:sz w:val="32"/>
          <w:szCs w:val="32"/>
        </w:rPr>
        <w:t>）询价表（</w:t>
      </w:r>
      <w:r>
        <w:rPr>
          <w:rFonts w:ascii="仿宋" w:eastAsia="仿宋" w:hAnsi="仿宋" w:cs="仿宋" w:hint="eastAsia"/>
          <w:sz w:val="32"/>
          <w:szCs w:val="32"/>
        </w:rPr>
        <w:t>须密封，询价表及密封处加盖单位公章</w:t>
      </w:r>
      <w:r>
        <w:rPr>
          <w:rFonts w:ascii="仿宋" w:eastAsia="仿宋" w:hAnsi="仿宋" w:cs="仿宋" w:hint="eastAsia"/>
          <w:bCs/>
          <w:color w:val="000000"/>
          <w:sz w:val="32"/>
          <w:szCs w:val="32"/>
        </w:rPr>
        <w:t xml:space="preserve">）； </w:t>
      </w:r>
      <w:r>
        <w:rPr>
          <w:rFonts w:ascii="仿宋" w:eastAsia="仿宋" w:hAnsi="仿宋" w:cs="仿宋" w:hint="eastAsia"/>
          <w:bCs/>
          <w:color w:val="000000"/>
          <w:sz w:val="32"/>
          <w:szCs w:val="32"/>
        </w:rPr>
        <w:br/>
        <w:t xml:space="preserve"> （</w:t>
      </w:r>
      <w:r w:rsidR="00164518">
        <w:rPr>
          <w:rFonts w:ascii="仿宋" w:eastAsia="仿宋" w:hAnsi="仿宋" w:cs="仿宋" w:hint="eastAsia"/>
          <w:bCs/>
          <w:color w:val="000000"/>
          <w:sz w:val="32"/>
          <w:szCs w:val="32"/>
        </w:rPr>
        <w:t>五</w:t>
      </w:r>
      <w:r>
        <w:rPr>
          <w:rFonts w:ascii="仿宋" w:eastAsia="仿宋" w:hAnsi="仿宋" w:cs="仿宋" w:hint="eastAsia"/>
          <w:bCs/>
          <w:color w:val="000000"/>
          <w:sz w:val="32"/>
          <w:szCs w:val="32"/>
        </w:rPr>
        <w:t>）其它</w:t>
      </w:r>
      <w:r w:rsidR="00AF7B75">
        <w:rPr>
          <w:rFonts w:ascii="仿宋" w:eastAsia="仿宋" w:hAnsi="仿宋" w:cs="仿宋" w:hint="eastAsia"/>
          <w:bCs/>
          <w:color w:val="000000"/>
          <w:sz w:val="32"/>
          <w:szCs w:val="32"/>
        </w:rPr>
        <w:t>要求的</w:t>
      </w:r>
      <w:r>
        <w:rPr>
          <w:rFonts w:ascii="仿宋" w:eastAsia="仿宋" w:hAnsi="仿宋" w:cs="仿宋" w:hint="eastAsia"/>
          <w:bCs/>
          <w:color w:val="000000"/>
          <w:sz w:val="32"/>
          <w:szCs w:val="32"/>
        </w:rPr>
        <w:t>相关资质</w:t>
      </w:r>
      <w:r w:rsidR="004A1369">
        <w:rPr>
          <w:rFonts w:ascii="仿宋" w:eastAsia="仿宋" w:hAnsi="仿宋" w:cs="仿宋" w:hint="eastAsia"/>
          <w:bCs/>
          <w:color w:val="000000"/>
          <w:sz w:val="32"/>
          <w:szCs w:val="32"/>
        </w:rPr>
        <w:t>、</w:t>
      </w:r>
      <w:r>
        <w:rPr>
          <w:rFonts w:ascii="仿宋" w:eastAsia="仿宋" w:hAnsi="仿宋" w:cs="仿宋" w:hint="eastAsia"/>
          <w:bCs/>
          <w:color w:val="000000"/>
          <w:sz w:val="32"/>
          <w:szCs w:val="32"/>
        </w:rPr>
        <w:t xml:space="preserve">资料。 </w:t>
      </w:r>
    </w:p>
    <w:p w:rsidR="003141B4" w:rsidRPr="00004E1A" w:rsidRDefault="003141B4" w:rsidP="003141B4">
      <w:pPr>
        <w:pStyle w:val="p16"/>
        <w:spacing w:before="0" w:after="0" w:line="360" w:lineRule="auto"/>
        <w:jc w:val="both"/>
        <w:rPr>
          <w:rFonts w:ascii="黑体" w:eastAsia="黑体" w:hAnsi="黑体" w:cs="仿宋"/>
          <w:bCs/>
          <w:color w:val="000000"/>
          <w:sz w:val="32"/>
          <w:szCs w:val="32"/>
        </w:rPr>
      </w:pPr>
      <w:r w:rsidRPr="00004E1A">
        <w:rPr>
          <w:rFonts w:ascii="黑体" w:eastAsia="黑体" w:hAnsi="黑体" w:cs="仿宋" w:hint="eastAsia"/>
          <w:color w:val="000000"/>
          <w:sz w:val="32"/>
          <w:szCs w:val="32"/>
        </w:rPr>
        <w:t>五</w:t>
      </w:r>
      <w:r w:rsidRPr="00004E1A">
        <w:rPr>
          <w:rFonts w:ascii="黑体" w:eastAsia="黑体" w:hAnsi="黑体" w:cs="仿宋" w:hint="eastAsia"/>
          <w:bCs/>
          <w:color w:val="000000"/>
          <w:sz w:val="32"/>
          <w:szCs w:val="32"/>
        </w:rPr>
        <w:t>、</w:t>
      </w:r>
      <w:r w:rsidRPr="00004E1A">
        <w:rPr>
          <w:rFonts w:ascii="黑体" w:eastAsia="黑体" w:hAnsi="黑体" w:cs="仿宋" w:hint="eastAsia"/>
          <w:color w:val="000000"/>
          <w:sz w:val="32"/>
          <w:szCs w:val="32"/>
        </w:rPr>
        <w:t>投标保证金的提交</w:t>
      </w:r>
      <w:r w:rsidRPr="00004E1A">
        <w:rPr>
          <w:rFonts w:ascii="黑体" w:eastAsia="黑体" w:hAnsi="黑体" w:cs="仿宋" w:hint="eastAsia"/>
          <w:bCs/>
          <w:color w:val="000000"/>
          <w:sz w:val="32"/>
          <w:szCs w:val="32"/>
        </w:rPr>
        <w:t>：</w:t>
      </w:r>
    </w:p>
    <w:p w:rsidR="00125AFC" w:rsidRDefault="007A4989" w:rsidP="00856E84">
      <w:pPr>
        <w:pStyle w:val="p16"/>
        <w:spacing w:before="0" w:after="0"/>
        <w:rPr>
          <w:rFonts w:ascii="仿宋" w:eastAsia="仿宋" w:hAnsi="仿宋" w:cs="仿宋"/>
          <w:bCs/>
          <w:color w:val="000000"/>
          <w:sz w:val="32"/>
          <w:szCs w:val="32"/>
        </w:rPr>
      </w:pPr>
      <w:r>
        <w:rPr>
          <w:rFonts w:ascii="仿宋" w:eastAsia="仿宋" w:hAnsi="仿宋" w:cs="仿宋" w:hint="eastAsia"/>
          <w:bCs/>
          <w:color w:val="000000"/>
          <w:sz w:val="32"/>
          <w:szCs w:val="32"/>
        </w:rPr>
        <w:t>（一）投标保证金为投标文件的组成部分之一。</w:t>
      </w:r>
    </w:p>
    <w:p w:rsidR="00125AFC" w:rsidRDefault="005467E5"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（二）投标人向招标人提交第一标段</w:t>
      </w:r>
      <w:r>
        <w:rPr>
          <w:rFonts w:ascii="仿宋" w:eastAsia="仿宋" w:hAnsi="仿宋" w:cs="仿宋" w:hint="eastAsia"/>
          <w:b/>
          <w:bCs/>
          <w:color w:val="000000"/>
          <w:sz w:val="32"/>
          <w:szCs w:val="32"/>
          <w:u w:val="single"/>
        </w:rPr>
        <w:t>3000</w:t>
      </w:r>
      <w:r w:rsidRPr="00791FE2">
        <w:rPr>
          <w:rFonts w:ascii="仿宋" w:eastAsia="仿宋" w:hAnsi="仿宋" w:cs="仿宋" w:hint="eastAsia"/>
          <w:b/>
          <w:bCs/>
          <w:color w:val="000000"/>
          <w:sz w:val="32"/>
          <w:szCs w:val="32"/>
          <w:u w:val="single"/>
        </w:rPr>
        <w:t>元</w:t>
      </w:r>
      <w:r w:rsidR="00CB340C">
        <w:rPr>
          <w:rFonts w:ascii="仿宋" w:eastAsia="仿宋" w:hAnsi="仿宋" w:cs="仿宋" w:hint="eastAsia"/>
          <w:b/>
          <w:bCs/>
          <w:color w:val="000000"/>
          <w:sz w:val="32"/>
          <w:szCs w:val="32"/>
          <w:u w:val="single"/>
        </w:rPr>
        <w:t>，</w:t>
      </w:r>
      <w:r w:rsidRPr="00791FE2">
        <w:rPr>
          <w:rFonts w:ascii="仿宋" w:eastAsia="仿宋" w:hAnsi="仿宋" w:cs="仿宋" w:hint="eastAsia"/>
          <w:bCs/>
          <w:color w:val="000000"/>
          <w:sz w:val="32"/>
          <w:szCs w:val="32"/>
        </w:rPr>
        <w:t>第二标段</w:t>
      </w:r>
      <w:r w:rsidRPr="00791FE2">
        <w:rPr>
          <w:rFonts w:ascii="仿宋" w:eastAsia="仿宋" w:hAnsi="仿宋" w:cs="仿宋" w:hint="eastAsia"/>
          <w:b/>
          <w:bCs/>
          <w:color w:val="000000"/>
          <w:sz w:val="32"/>
          <w:szCs w:val="32"/>
          <w:u w:val="single"/>
        </w:rPr>
        <w:t>2000元</w:t>
      </w:r>
      <w:r w:rsidR="00CB340C">
        <w:rPr>
          <w:rFonts w:ascii="仿宋" w:eastAsia="仿宋" w:hAnsi="仿宋" w:cs="仿宋" w:hint="eastAsia"/>
          <w:b/>
          <w:bCs/>
          <w:color w:val="000000"/>
          <w:sz w:val="32"/>
          <w:szCs w:val="32"/>
          <w:u w:val="single"/>
        </w:rPr>
        <w:t>，</w:t>
      </w:r>
      <w:r w:rsidRPr="00791FE2">
        <w:rPr>
          <w:rFonts w:ascii="仿宋" w:eastAsia="仿宋" w:hAnsi="仿宋" w:cs="仿宋" w:hint="eastAsia"/>
          <w:bCs/>
          <w:color w:val="000000"/>
          <w:sz w:val="32"/>
          <w:szCs w:val="32"/>
        </w:rPr>
        <w:t>第三标段</w:t>
      </w:r>
      <w:r>
        <w:rPr>
          <w:rFonts w:ascii="仿宋" w:eastAsia="仿宋" w:hAnsi="仿宋" w:cs="仿宋" w:hint="eastAsia"/>
          <w:b/>
          <w:bCs/>
          <w:color w:val="000000"/>
          <w:sz w:val="32"/>
          <w:szCs w:val="32"/>
          <w:u w:val="single"/>
        </w:rPr>
        <w:t>2000</w:t>
      </w:r>
      <w:r w:rsidRPr="00791FE2">
        <w:rPr>
          <w:rFonts w:ascii="仿宋" w:eastAsia="仿宋" w:hAnsi="仿宋" w:cs="仿宋" w:hint="eastAsia"/>
          <w:b/>
          <w:bCs/>
          <w:color w:val="000000"/>
          <w:sz w:val="32"/>
          <w:szCs w:val="32"/>
          <w:u w:val="single"/>
        </w:rPr>
        <w:t>元</w:t>
      </w:r>
      <w:r>
        <w:rPr>
          <w:rFonts w:ascii="仿宋" w:eastAsia="仿宋" w:hAnsi="仿宋" w:cs="仿宋" w:hint="eastAsia"/>
          <w:bCs/>
          <w:color w:val="000000"/>
          <w:sz w:val="32"/>
          <w:szCs w:val="32"/>
        </w:rPr>
        <w:t xml:space="preserve">的投标保证金。 </w:t>
      </w:r>
      <w:r w:rsidR="007A4989">
        <w:rPr>
          <w:rFonts w:ascii="仿宋" w:eastAsia="仿宋" w:hAnsi="仿宋" w:cs="仿宋" w:hint="eastAsia"/>
          <w:bCs/>
          <w:color w:val="000000"/>
          <w:sz w:val="32"/>
          <w:szCs w:val="32"/>
        </w:rPr>
        <w:t xml:space="preserve">                 </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（三）投标保证金用于保护本次招标人免受投标人的行为而引起的风险。</w:t>
      </w:r>
    </w:p>
    <w:p w:rsidR="00B31C65"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（四） 提交投标保证金</w:t>
      </w:r>
      <w:r w:rsidR="00B31C65">
        <w:rPr>
          <w:rFonts w:ascii="仿宋" w:eastAsia="仿宋" w:hAnsi="仿宋" w:cs="仿宋" w:hint="eastAsia"/>
          <w:bCs/>
          <w:color w:val="000000"/>
          <w:sz w:val="32"/>
          <w:szCs w:val="32"/>
        </w:rPr>
        <w:t>。</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5.4.1投标保证金缴纳方式：</w:t>
      </w:r>
    </w:p>
    <w:p w:rsidR="00125AFC" w:rsidRDefault="007A4989">
      <w:pPr>
        <w:pStyle w:val="p16"/>
        <w:spacing w:before="0" w:after="0"/>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投标人网上报名后，登录http://221.14.6.70:8088/ggzy系统,依次点击“会员向导”→“参与投标”→“费用缴纳说明”→“保证金缴纳说明单”，获取缴费说明单，根据每个标段的缴纳说明单在缴纳截止时间前缴纳；成功缴纳后重新登录前述系统，依次点击“会员向导”→“参与投标”→“保证金绑定”→“绑定”进行投标保证金绑定。</w:t>
      </w:r>
    </w:p>
    <w:p w:rsidR="00125AFC" w:rsidRDefault="007A4989">
      <w:pPr>
        <w:pStyle w:val="p16"/>
        <w:spacing w:before="0" w:after="0"/>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投标人可根据提示情况决定是否重新缴纳。</w:t>
      </w:r>
    </w:p>
    <w:p w:rsidR="00125AFC" w:rsidRPr="00AD1028" w:rsidRDefault="007A4989" w:rsidP="00AD1028">
      <w:pPr>
        <w:pStyle w:val="p16"/>
        <w:spacing w:before="0" w:after="0"/>
        <w:ind w:firstLineChars="200" w:firstLine="643"/>
        <w:rPr>
          <w:rFonts w:ascii="仿宋" w:eastAsia="仿宋" w:hAnsi="仿宋" w:cs="仿宋"/>
          <w:b/>
          <w:bCs/>
          <w:color w:val="000000"/>
          <w:sz w:val="32"/>
          <w:szCs w:val="32"/>
        </w:rPr>
      </w:pPr>
      <w:r w:rsidRPr="00AD1028">
        <w:rPr>
          <w:rFonts w:ascii="仿宋" w:eastAsia="仿宋" w:hAnsi="仿宋" w:cs="仿宋" w:hint="eastAsia"/>
          <w:b/>
          <w:bCs/>
          <w:color w:val="000000"/>
          <w:sz w:val="32"/>
          <w:szCs w:val="32"/>
        </w:rPr>
        <w:t>保证金缴纳绑定问题咨询电话:0374-2961598。</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5.4.2投标人的投标保证金须从其公司注册银行账户转出并不接受现金方式缴纳，否则由投标人自行负责。</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lastRenderedPageBreak/>
        <w:t>5.4.3要一次足额缴纳并成功绑定投标保证金，每个投标人每个项目每个标段只有唯一缴纳账号。</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5.4.4投标人严格按照“保证金缴纳说明单”内容缴纳投标保证金，并保留缴纳凭证以备查询，汇款凭证无须备注项目编号和项目名称。</w:t>
      </w:r>
    </w:p>
    <w:p w:rsidR="00125AFC"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t>5.4.5 提交保证金截止时间与开标时间一致，并以到账时间为准（投标人应承担节假日、异地、跨行等带来的银行系统不能支付的风险）。</w:t>
      </w:r>
    </w:p>
    <w:p w:rsidR="00125AFC"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t>5.4.6投标人所提交的投标保证金仅限当次投标项目（标段）有效，不得重复替代使用。一个招标项目有多个标段或者有多个项目同时招标的，投标人必须按项目、标段分别提交投标保证金。</w:t>
      </w:r>
    </w:p>
    <w:p w:rsidR="00B31C65"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t>5.4.7中心不开具保证金收款收据。</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（五）退还投标保证金时，区别成交与否，按不同时序由银行按来款途径原账户。</w:t>
      </w:r>
    </w:p>
    <w:p w:rsidR="00125AFC"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t>5.5.1 未成交的供应商的投标保证金，在成交通知书发出后5个工作日内退还投标保证金及银行同期活期存款利息。</w:t>
      </w:r>
    </w:p>
    <w:p w:rsidR="00125AFC"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t>5.5.2成交的供应商的投标保证金，在签订合同之日起5个工作日内退还投标保证金及银行同期活期存款利息。</w:t>
      </w:r>
    </w:p>
    <w:p w:rsidR="00125AFC" w:rsidRDefault="007A4989">
      <w:pPr>
        <w:pStyle w:val="p16"/>
        <w:spacing w:before="0" w:after="0"/>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以上事项，请投标人仔细研读，未按规定操作引起的无效投标，由投标人自行负责。</w:t>
      </w:r>
    </w:p>
    <w:p w:rsidR="00125AFC" w:rsidRDefault="007A4989" w:rsidP="00B31C65">
      <w:pPr>
        <w:pStyle w:val="p16"/>
        <w:spacing w:before="0" w:after="0"/>
        <w:ind w:firstLineChars="50" w:firstLine="160"/>
        <w:rPr>
          <w:rFonts w:ascii="仿宋" w:eastAsia="仿宋" w:hAnsi="仿宋" w:cs="仿宋"/>
          <w:bCs/>
          <w:color w:val="000000"/>
          <w:sz w:val="32"/>
          <w:szCs w:val="32"/>
        </w:rPr>
      </w:pPr>
      <w:r>
        <w:rPr>
          <w:rFonts w:ascii="仿宋" w:eastAsia="仿宋" w:hAnsi="仿宋" w:cs="仿宋" w:hint="eastAsia"/>
          <w:bCs/>
          <w:color w:val="000000"/>
          <w:sz w:val="32"/>
          <w:szCs w:val="32"/>
        </w:rPr>
        <w:t>（六） 特殊情况处理</w:t>
      </w:r>
    </w:p>
    <w:p w:rsidR="00125AFC" w:rsidRDefault="007A4989" w:rsidP="00B31C65">
      <w:pPr>
        <w:pStyle w:val="p16"/>
        <w:spacing w:before="0" w:after="0"/>
        <w:ind w:firstLineChars="100" w:firstLine="320"/>
        <w:rPr>
          <w:rFonts w:ascii="仿宋" w:eastAsia="仿宋" w:hAnsi="仿宋" w:cs="仿宋"/>
          <w:bCs/>
          <w:color w:val="000000"/>
          <w:sz w:val="32"/>
          <w:szCs w:val="32"/>
        </w:rPr>
      </w:pPr>
      <w:r>
        <w:rPr>
          <w:rFonts w:ascii="仿宋" w:eastAsia="仿宋" w:hAnsi="仿宋" w:cs="仿宋" w:hint="eastAsia"/>
          <w:bCs/>
          <w:color w:val="000000"/>
          <w:sz w:val="32"/>
          <w:szCs w:val="32"/>
        </w:rPr>
        <w:lastRenderedPageBreak/>
        <w:t>5.6.1投标人投标过程中因账户开户银行、银行账号发生变化，不能按照来款途径原路返还投标保证金的，投标人须提供原账户开户银行相关证明及新开账户开户许可证，到襄城县公共资源交易中心政府采购股办理退款手续。</w:t>
      </w:r>
    </w:p>
    <w:p w:rsidR="00004E1A" w:rsidRPr="00420840" w:rsidRDefault="00004E1A" w:rsidP="00B31C65">
      <w:pPr>
        <w:spacing w:line="360" w:lineRule="auto"/>
        <w:ind w:firstLineChars="100" w:firstLine="320"/>
        <w:rPr>
          <w:rFonts w:ascii="仿宋" w:eastAsia="仿宋" w:hAnsi="仿宋" w:cs="仿宋"/>
          <w:bCs/>
          <w:kern w:val="0"/>
          <w:sz w:val="32"/>
          <w:szCs w:val="32"/>
        </w:rPr>
      </w:pPr>
      <w:r w:rsidRPr="00420840">
        <w:rPr>
          <w:rFonts w:ascii="仿宋" w:eastAsia="仿宋" w:hAnsi="仿宋" w:cs="仿宋" w:hint="eastAsia"/>
          <w:bCs/>
          <w:kern w:val="0"/>
          <w:sz w:val="32"/>
          <w:szCs w:val="32"/>
        </w:rPr>
        <w:t>5.6.2凡响应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004E1A" w:rsidRPr="00420840" w:rsidRDefault="00004E1A" w:rsidP="00B31C65">
      <w:pPr>
        <w:spacing w:line="440" w:lineRule="exact"/>
        <w:ind w:firstLineChars="100" w:firstLine="320"/>
        <w:jc w:val="left"/>
        <w:rPr>
          <w:rFonts w:ascii="仿宋" w:eastAsia="仿宋" w:hAnsi="仿宋" w:cs="仿宋"/>
          <w:bCs/>
          <w:kern w:val="0"/>
          <w:sz w:val="32"/>
          <w:szCs w:val="32"/>
        </w:rPr>
      </w:pPr>
      <w:r w:rsidRPr="00420840">
        <w:rPr>
          <w:rFonts w:ascii="仿宋" w:eastAsia="仿宋" w:hAnsi="仿宋" w:cs="仿宋" w:hint="eastAsia"/>
          <w:bCs/>
          <w:kern w:val="0"/>
          <w:sz w:val="32"/>
          <w:szCs w:val="32"/>
        </w:rPr>
        <w:t>5.6.3投标人无故不参加投标且未于递交投标文件截止时间前书面通知采购人或采购机构，投标保证金不予退还。</w:t>
      </w:r>
    </w:p>
    <w:p w:rsidR="00004E1A" w:rsidRPr="00420840" w:rsidRDefault="00004E1A" w:rsidP="00B31C65">
      <w:pPr>
        <w:pStyle w:val="p16"/>
        <w:spacing w:before="0" w:after="0"/>
        <w:ind w:firstLineChars="100" w:firstLine="320"/>
        <w:rPr>
          <w:rFonts w:ascii="仿宋" w:eastAsia="仿宋" w:hAnsi="仿宋" w:cs="仿宋"/>
          <w:bCs/>
          <w:sz w:val="32"/>
          <w:szCs w:val="32"/>
        </w:rPr>
      </w:pPr>
      <w:r w:rsidRPr="00420840">
        <w:rPr>
          <w:rFonts w:ascii="仿宋" w:eastAsia="仿宋" w:hAnsi="仿宋" w:cs="仿宋" w:hint="eastAsia"/>
          <w:bCs/>
          <w:sz w:val="32"/>
          <w:szCs w:val="32"/>
        </w:rPr>
        <w:t>5.6.4因供应商自身原因无法及时退还投标保证金、滞留三年以上的，投标保证金上缴财政。</w:t>
      </w:r>
    </w:p>
    <w:p w:rsidR="00004E1A" w:rsidRPr="00004E1A" w:rsidRDefault="00004E1A" w:rsidP="003141B4">
      <w:pPr>
        <w:spacing w:line="440" w:lineRule="exact"/>
        <w:ind w:firstLineChars="100" w:firstLine="320"/>
        <w:jc w:val="left"/>
        <w:rPr>
          <w:rFonts w:ascii="黑体" w:eastAsia="黑体" w:hAnsi="黑体" w:cs="仿宋"/>
          <w:sz w:val="32"/>
          <w:szCs w:val="32"/>
        </w:rPr>
      </w:pPr>
      <w:r w:rsidRPr="00004E1A">
        <w:rPr>
          <w:rFonts w:ascii="黑体" w:eastAsia="黑体" w:hAnsi="黑体" w:cs="仿宋" w:hint="eastAsia"/>
          <w:sz w:val="32"/>
          <w:szCs w:val="32"/>
        </w:rPr>
        <w:t>六、询价时间及地点：</w:t>
      </w:r>
    </w:p>
    <w:p w:rsidR="003141B4" w:rsidRDefault="003141B4" w:rsidP="003141B4">
      <w:pPr>
        <w:spacing w:line="44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询价开标时间：2018年</w:t>
      </w:r>
      <w:r w:rsidR="00420840">
        <w:rPr>
          <w:rFonts w:ascii="仿宋" w:eastAsia="仿宋" w:hAnsi="仿宋" w:cs="仿宋" w:hint="eastAsia"/>
          <w:sz w:val="32"/>
          <w:szCs w:val="32"/>
        </w:rPr>
        <w:t>9</w:t>
      </w:r>
      <w:r>
        <w:rPr>
          <w:rFonts w:ascii="仿宋" w:eastAsia="仿宋" w:hAnsi="仿宋" w:cs="仿宋" w:hint="eastAsia"/>
          <w:sz w:val="32"/>
          <w:szCs w:val="32"/>
        </w:rPr>
        <w:t>月</w:t>
      </w:r>
      <w:r w:rsidR="00420840">
        <w:rPr>
          <w:rFonts w:ascii="仿宋" w:eastAsia="仿宋" w:hAnsi="仿宋" w:cs="仿宋" w:hint="eastAsia"/>
          <w:sz w:val="32"/>
          <w:szCs w:val="32"/>
        </w:rPr>
        <w:t>7</w:t>
      </w:r>
      <w:r>
        <w:rPr>
          <w:rFonts w:ascii="仿宋" w:eastAsia="仿宋" w:hAnsi="仿宋" w:cs="仿宋" w:hint="eastAsia"/>
          <w:sz w:val="32"/>
          <w:szCs w:val="32"/>
        </w:rPr>
        <w:t>日</w:t>
      </w:r>
      <w:r w:rsidR="00893B27">
        <w:rPr>
          <w:rFonts w:ascii="仿宋" w:eastAsia="仿宋" w:hAnsi="仿宋" w:cs="仿宋" w:hint="eastAsia"/>
          <w:sz w:val="32"/>
          <w:szCs w:val="32"/>
        </w:rPr>
        <w:t>下午15</w:t>
      </w:r>
      <w:r>
        <w:rPr>
          <w:rFonts w:ascii="仿宋" w:eastAsia="仿宋" w:hAnsi="仿宋" w:cs="仿宋" w:hint="eastAsia"/>
          <w:sz w:val="32"/>
          <w:szCs w:val="32"/>
        </w:rPr>
        <w:t>:</w:t>
      </w:r>
      <w:r w:rsidR="00AD1028">
        <w:rPr>
          <w:rFonts w:ascii="仿宋" w:eastAsia="仿宋" w:hAnsi="仿宋" w:cs="仿宋" w:hint="eastAsia"/>
          <w:sz w:val="32"/>
          <w:szCs w:val="32"/>
        </w:rPr>
        <w:t>3</w:t>
      </w:r>
      <w:r>
        <w:rPr>
          <w:rFonts w:ascii="仿宋" w:eastAsia="仿宋" w:hAnsi="仿宋" w:cs="仿宋" w:hint="eastAsia"/>
          <w:sz w:val="32"/>
          <w:szCs w:val="32"/>
        </w:rPr>
        <w:t>0 时（迟到按自动放弃处理）；</w:t>
      </w:r>
    </w:p>
    <w:p w:rsidR="003141B4" w:rsidRDefault="003141B4" w:rsidP="003141B4">
      <w:pPr>
        <w:spacing w:line="44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询价开标地点：襄城县八七路东段电子商务产业园12楼1207室；</w:t>
      </w:r>
    </w:p>
    <w:p w:rsidR="003141B4" w:rsidRPr="00004E1A" w:rsidRDefault="003141B4" w:rsidP="00004E1A">
      <w:pPr>
        <w:spacing w:line="440" w:lineRule="exact"/>
        <w:ind w:firstLineChars="100" w:firstLine="320"/>
        <w:jc w:val="left"/>
        <w:rPr>
          <w:rFonts w:ascii="黑体" w:eastAsia="黑体" w:hAnsi="黑体" w:cs="仿宋"/>
          <w:bCs/>
          <w:sz w:val="32"/>
          <w:szCs w:val="32"/>
        </w:rPr>
      </w:pPr>
      <w:r w:rsidRPr="00004E1A">
        <w:rPr>
          <w:rFonts w:ascii="黑体" w:eastAsia="黑体" w:hAnsi="黑体" w:cs="仿宋" w:hint="eastAsia"/>
          <w:bCs/>
          <w:sz w:val="32"/>
          <w:szCs w:val="32"/>
        </w:rPr>
        <w:t>七、其他要求；</w:t>
      </w:r>
    </w:p>
    <w:p w:rsidR="003141B4" w:rsidRPr="00164518" w:rsidRDefault="003141B4" w:rsidP="00164518">
      <w:pPr>
        <w:spacing w:line="440" w:lineRule="exact"/>
        <w:ind w:firstLineChars="250" w:firstLine="800"/>
        <w:jc w:val="left"/>
        <w:rPr>
          <w:rFonts w:ascii="仿宋" w:eastAsia="仿宋" w:hAnsi="仿宋" w:cs="仿宋"/>
          <w:bCs/>
          <w:color w:val="000000"/>
          <w:kern w:val="0"/>
          <w:sz w:val="32"/>
          <w:szCs w:val="32"/>
        </w:rPr>
      </w:pPr>
      <w:r w:rsidRPr="00164518">
        <w:rPr>
          <w:rFonts w:ascii="仿宋" w:eastAsia="仿宋" w:hAnsi="仿宋" w:cs="仿宋" w:hint="eastAsia"/>
          <w:bCs/>
          <w:color w:val="000000"/>
          <w:kern w:val="0"/>
          <w:sz w:val="32"/>
          <w:szCs w:val="32"/>
        </w:rPr>
        <w:t>1、询价表需加盖公司公章，并有法人或委托代理人的签名，无公章、签名的列为无效标；</w:t>
      </w:r>
    </w:p>
    <w:p w:rsidR="00420840" w:rsidRPr="00164518" w:rsidRDefault="003141B4" w:rsidP="00420840">
      <w:pPr>
        <w:spacing w:line="440" w:lineRule="exact"/>
        <w:ind w:firstLineChars="250" w:firstLine="800"/>
        <w:jc w:val="left"/>
        <w:rPr>
          <w:rFonts w:ascii="仿宋" w:eastAsia="仿宋" w:hAnsi="仿宋" w:cs="仿宋"/>
          <w:bCs/>
          <w:color w:val="000000"/>
          <w:kern w:val="0"/>
          <w:sz w:val="32"/>
          <w:szCs w:val="32"/>
        </w:rPr>
      </w:pPr>
      <w:r w:rsidRPr="00164518">
        <w:rPr>
          <w:rFonts w:ascii="仿宋" w:eastAsia="仿宋" w:hAnsi="仿宋" w:cs="仿宋" w:hint="eastAsia"/>
          <w:bCs/>
          <w:color w:val="000000"/>
          <w:kern w:val="0"/>
          <w:sz w:val="32"/>
          <w:szCs w:val="32"/>
        </w:rPr>
        <w:t>2、</w:t>
      </w:r>
      <w:r w:rsidR="00420840" w:rsidRPr="00164518">
        <w:rPr>
          <w:rFonts w:ascii="仿宋" w:eastAsia="仿宋" w:hAnsi="仿宋" w:cs="仿宋" w:hint="eastAsia"/>
          <w:bCs/>
          <w:color w:val="000000"/>
          <w:kern w:val="0"/>
          <w:sz w:val="32"/>
          <w:szCs w:val="32"/>
        </w:rPr>
        <w:t>本项目采购</w:t>
      </w:r>
      <w:r w:rsidR="00420840" w:rsidRPr="005467E5">
        <w:rPr>
          <w:rFonts w:ascii="仿宋" w:eastAsia="仿宋" w:hAnsi="仿宋" w:cs="仿宋" w:hint="eastAsia"/>
          <w:bCs/>
          <w:sz w:val="32"/>
          <w:szCs w:val="32"/>
        </w:rPr>
        <w:t>第一标段档案柜和办公家具采购18.602万元；第二标段新馆搬迁采购13.5万元；第三标段档案信息化建设设备采购12.5万元。</w:t>
      </w:r>
      <w:r w:rsidR="00420840" w:rsidRPr="005467E5">
        <w:rPr>
          <w:rFonts w:ascii="仿宋" w:eastAsia="仿宋" w:hAnsi="仿宋" w:cs="仿宋_GB2312" w:hint="eastAsia"/>
          <w:sz w:val="32"/>
          <w:szCs w:val="32"/>
        </w:rPr>
        <w:t>预算总额：44.6020万元</w:t>
      </w:r>
      <w:r w:rsidR="00420840">
        <w:rPr>
          <w:rFonts w:ascii="仿宋" w:eastAsia="仿宋" w:hAnsi="仿宋" w:cs="仿宋" w:hint="eastAsia"/>
          <w:color w:val="000000"/>
          <w:sz w:val="32"/>
          <w:szCs w:val="32"/>
          <w:shd w:val="clear" w:color="auto" w:fill="FFFFFF"/>
        </w:rPr>
        <w:t>超出者为无效投标；</w:t>
      </w:r>
    </w:p>
    <w:p w:rsidR="008028A3" w:rsidRPr="00164518" w:rsidRDefault="008028A3" w:rsidP="00420840">
      <w:pPr>
        <w:spacing w:line="440" w:lineRule="exact"/>
        <w:ind w:firstLineChars="150" w:firstLine="480"/>
        <w:jc w:val="left"/>
        <w:rPr>
          <w:rFonts w:ascii="仿宋" w:eastAsia="仿宋" w:hAnsi="仿宋" w:cs="仿宋"/>
          <w:bCs/>
          <w:color w:val="000000"/>
          <w:kern w:val="0"/>
          <w:sz w:val="32"/>
          <w:szCs w:val="32"/>
        </w:rPr>
      </w:pPr>
      <w:r w:rsidRPr="00164518">
        <w:rPr>
          <w:rFonts w:ascii="仿宋" w:eastAsia="仿宋" w:hAnsi="仿宋" w:cs="仿宋" w:hint="eastAsia"/>
          <w:bCs/>
          <w:color w:val="000000"/>
          <w:kern w:val="0"/>
          <w:sz w:val="32"/>
          <w:szCs w:val="32"/>
        </w:rPr>
        <w:lastRenderedPageBreak/>
        <w:t>3、本采购文件所列需求为最低要求，投标标准不得低于最低要求。未尽之处，以国家有关规定为准；</w:t>
      </w:r>
    </w:p>
    <w:p w:rsidR="003141B4" w:rsidRPr="00164518" w:rsidRDefault="008028A3" w:rsidP="00420840">
      <w:pPr>
        <w:spacing w:line="440" w:lineRule="exact"/>
        <w:ind w:firstLineChars="150" w:firstLine="480"/>
        <w:jc w:val="left"/>
        <w:rPr>
          <w:rFonts w:ascii="仿宋" w:eastAsia="仿宋" w:hAnsi="仿宋" w:cs="仿宋"/>
          <w:bCs/>
          <w:color w:val="000000"/>
          <w:kern w:val="0"/>
          <w:sz w:val="32"/>
          <w:szCs w:val="32"/>
        </w:rPr>
      </w:pPr>
      <w:r w:rsidRPr="00164518">
        <w:rPr>
          <w:rFonts w:ascii="仿宋" w:eastAsia="仿宋" w:hAnsi="仿宋" w:cs="仿宋" w:hint="eastAsia"/>
          <w:bCs/>
          <w:color w:val="000000"/>
          <w:kern w:val="0"/>
          <w:sz w:val="32"/>
          <w:szCs w:val="32"/>
        </w:rPr>
        <w:t>4</w:t>
      </w:r>
      <w:r w:rsidR="003141B4" w:rsidRPr="00164518">
        <w:rPr>
          <w:rFonts w:ascii="仿宋" w:eastAsia="仿宋" w:hAnsi="仿宋" w:cs="仿宋" w:hint="eastAsia"/>
          <w:bCs/>
          <w:color w:val="000000"/>
          <w:kern w:val="0"/>
          <w:sz w:val="32"/>
          <w:szCs w:val="32"/>
        </w:rPr>
        <w:t>、本次询价采购根据质量和服务均能满足实质性采购要求,且报价最低的原则,确定成交候选人；</w:t>
      </w:r>
    </w:p>
    <w:p w:rsidR="004F31A4" w:rsidRDefault="008028A3" w:rsidP="00420840">
      <w:pPr>
        <w:ind w:firstLineChars="100" w:firstLine="320"/>
        <w:jc w:val="left"/>
        <w:rPr>
          <w:rFonts w:ascii="仿宋" w:eastAsia="仿宋" w:hAnsi="仿宋" w:cs="仿宋"/>
          <w:bCs/>
          <w:color w:val="000000"/>
          <w:kern w:val="0"/>
          <w:sz w:val="32"/>
          <w:szCs w:val="32"/>
        </w:rPr>
      </w:pPr>
      <w:r w:rsidRPr="00164518">
        <w:rPr>
          <w:rFonts w:ascii="仿宋" w:eastAsia="仿宋" w:hAnsi="仿宋" w:cs="仿宋" w:hint="eastAsia"/>
          <w:bCs/>
          <w:color w:val="000000"/>
          <w:kern w:val="0"/>
          <w:sz w:val="32"/>
          <w:szCs w:val="32"/>
        </w:rPr>
        <w:t>5</w:t>
      </w:r>
      <w:r w:rsidR="003141B4" w:rsidRPr="00164518">
        <w:rPr>
          <w:rFonts w:ascii="仿宋" w:eastAsia="仿宋" w:hAnsi="仿宋" w:cs="仿宋" w:hint="eastAsia"/>
          <w:bCs/>
          <w:color w:val="000000"/>
          <w:kern w:val="0"/>
          <w:sz w:val="32"/>
          <w:szCs w:val="32"/>
        </w:rPr>
        <w:t>、</w:t>
      </w:r>
      <w:r w:rsidRPr="00164518">
        <w:rPr>
          <w:rFonts w:ascii="仿宋" w:eastAsia="仿宋" w:hAnsi="仿宋" w:cs="仿宋" w:hint="eastAsia"/>
          <w:bCs/>
          <w:color w:val="000000"/>
          <w:kern w:val="0"/>
          <w:sz w:val="32"/>
          <w:szCs w:val="32"/>
        </w:rPr>
        <w:t>须</w:t>
      </w:r>
      <w:r w:rsidR="003141B4" w:rsidRPr="00164518">
        <w:rPr>
          <w:rFonts w:ascii="仿宋" w:eastAsia="仿宋" w:hAnsi="仿宋" w:cs="仿宋" w:hint="eastAsia"/>
          <w:bCs/>
          <w:color w:val="000000"/>
          <w:kern w:val="0"/>
          <w:sz w:val="32"/>
          <w:szCs w:val="32"/>
        </w:rPr>
        <w:t>在询价表中标明所投货</w:t>
      </w:r>
      <w:r w:rsidR="004F31A4">
        <w:rPr>
          <w:rFonts w:ascii="仿宋" w:eastAsia="仿宋" w:hAnsi="仿宋" w:cs="仿宋" w:hint="eastAsia"/>
          <w:bCs/>
          <w:color w:val="000000"/>
          <w:kern w:val="0"/>
          <w:sz w:val="32"/>
          <w:szCs w:val="32"/>
        </w:rPr>
        <w:t>明确投标产品的品牌、型号、</w:t>
      </w:r>
      <w:r w:rsidRPr="00164518">
        <w:rPr>
          <w:rFonts w:ascii="仿宋" w:eastAsia="仿宋" w:hAnsi="仿宋" w:cs="仿宋" w:hint="eastAsia"/>
          <w:bCs/>
          <w:color w:val="000000"/>
          <w:kern w:val="0"/>
          <w:sz w:val="32"/>
          <w:szCs w:val="32"/>
        </w:rPr>
        <w:t>技术参数等</w:t>
      </w:r>
      <w:r w:rsidR="003141B4" w:rsidRPr="00164518">
        <w:rPr>
          <w:rFonts w:ascii="仿宋" w:eastAsia="仿宋" w:hAnsi="仿宋" w:cs="仿宋" w:hint="eastAsia"/>
          <w:bCs/>
          <w:color w:val="000000"/>
          <w:kern w:val="0"/>
          <w:sz w:val="32"/>
          <w:szCs w:val="32"/>
        </w:rPr>
        <w:t>所要求的相关数据；</w:t>
      </w:r>
    </w:p>
    <w:p w:rsidR="003141B4" w:rsidRPr="00164518" w:rsidRDefault="000425D7" w:rsidP="00856E84">
      <w:pPr>
        <w:spacing w:line="440" w:lineRule="exact"/>
        <w:ind w:firstLineChars="100" w:firstLine="320"/>
        <w:jc w:val="left"/>
        <w:rPr>
          <w:rFonts w:ascii="仿宋" w:eastAsia="仿宋" w:hAnsi="仿宋" w:cs="仿宋"/>
          <w:bCs/>
          <w:color w:val="000000"/>
          <w:kern w:val="0"/>
          <w:sz w:val="32"/>
          <w:szCs w:val="32"/>
        </w:rPr>
      </w:pPr>
      <w:r>
        <w:rPr>
          <w:rFonts w:ascii="仿宋" w:eastAsia="仿宋" w:hAnsi="仿宋" w:cs="仿宋" w:hint="eastAsia"/>
          <w:bCs/>
          <w:kern w:val="0"/>
          <w:sz w:val="32"/>
          <w:szCs w:val="32"/>
        </w:rPr>
        <w:t>6</w:t>
      </w:r>
      <w:r w:rsidR="008F55A8" w:rsidRPr="00183295">
        <w:rPr>
          <w:rFonts w:ascii="仿宋" w:eastAsia="仿宋" w:hAnsi="仿宋" w:cs="仿宋" w:hint="eastAsia"/>
          <w:bCs/>
          <w:kern w:val="0"/>
          <w:sz w:val="32"/>
          <w:szCs w:val="32"/>
        </w:rPr>
        <w:t>、</w:t>
      </w:r>
      <w:r w:rsidR="00AD1028" w:rsidRPr="00183295">
        <w:rPr>
          <w:rFonts w:ascii="仿宋" w:eastAsia="仿宋" w:hAnsi="仿宋" w:cs="仿宋" w:hint="eastAsia"/>
          <w:bCs/>
          <w:kern w:val="0"/>
          <w:sz w:val="32"/>
          <w:szCs w:val="32"/>
        </w:rPr>
        <w:t>供货期（工期）：</w:t>
      </w:r>
      <w:r w:rsidR="00183295" w:rsidRPr="005467E5">
        <w:rPr>
          <w:rFonts w:ascii="仿宋" w:eastAsia="仿宋" w:hAnsi="仿宋" w:cs="仿宋" w:hint="eastAsia"/>
          <w:bCs/>
          <w:sz w:val="32"/>
          <w:szCs w:val="32"/>
        </w:rPr>
        <w:t>第一标段档案柜和办公家具采购</w:t>
      </w:r>
      <w:r w:rsidR="00183295">
        <w:rPr>
          <w:rFonts w:ascii="仿宋" w:eastAsia="仿宋" w:hAnsi="仿宋" w:cs="仿宋" w:hint="eastAsia"/>
          <w:bCs/>
          <w:sz w:val="32"/>
          <w:szCs w:val="32"/>
        </w:rPr>
        <w:t>供货期</w:t>
      </w:r>
      <w:r w:rsidR="00420840" w:rsidRPr="00183295">
        <w:rPr>
          <w:rFonts w:ascii="仿宋" w:eastAsia="仿宋" w:hAnsi="仿宋" w:cs="仿宋" w:hint="eastAsia"/>
          <w:bCs/>
          <w:kern w:val="0"/>
          <w:sz w:val="32"/>
          <w:szCs w:val="32"/>
        </w:rPr>
        <w:t>20天</w:t>
      </w:r>
      <w:r w:rsidR="00183295" w:rsidRPr="00183295">
        <w:rPr>
          <w:rFonts w:ascii="仿宋" w:eastAsia="仿宋" w:hAnsi="仿宋" w:cs="仿宋" w:hint="eastAsia"/>
          <w:bCs/>
          <w:kern w:val="0"/>
          <w:sz w:val="32"/>
          <w:szCs w:val="32"/>
        </w:rPr>
        <w:t>，</w:t>
      </w:r>
      <w:r w:rsidR="00183295" w:rsidRPr="005467E5">
        <w:rPr>
          <w:rFonts w:ascii="仿宋" w:eastAsia="仿宋" w:hAnsi="仿宋" w:cs="仿宋" w:hint="eastAsia"/>
          <w:bCs/>
          <w:sz w:val="32"/>
          <w:szCs w:val="32"/>
        </w:rPr>
        <w:t>第二标段新馆搬迁采购</w:t>
      </w:r>
      <w:r w:rsidR="00183295">
        <w:rPr>
          <w:rFonts w:ascii="仿宋" w:eastAsia="仿宋" w:hAnsi="仿宋" w:cs="仿宋" w:hint="eastAsia"/>
          <w:bCs/>
          <w:sz w:val="32"/>
          <w:szCs w:val="32"/>
        </w:rPr>
        <w:t>供货期20天，</w:t>
      </w:r>
      <w:r w:rsidR="00183295" w:rsidRPr="005467E5">
        <w:rPr>
          <w:rFonts w:ascii="仿宋" w:eastAsia="仿宋" w:hAnsi="仿宋" w:cs="仿宋" w:hint="eastAsia"/>
          <w:bCs/>
          <w:sz w:val="32"/>
          <w:szCs w:val="32"/>
        </w:rPr>
        <w:t>第三标段档案信息化建设设备采购</w:t>
      </w:r>
      <w:r w:rsidR="00183295">
        <w:rPr>
          <w:rFonts w:ascii="仿宋" w:eastAsia="仿宋" w:hAnsi="仿宋" w:cs="仿宋" w:hint="eastAsia"/>
          <w:bCs/>
          <w:sz w:val="32"/>
          <w:szCs w:val="32"/>
        </w:rPr>
        <w:t>供货期15天；</w:t>
      </w:r>
    </w:p>
    <w:p w:rsidR="00420840" w:rsidRPr="00183295" w:rsidRDefault="000425D7" w:rsidP="00420840">
      <w:pPr>
        <w:spacing w:line="440" w:lineRule="exact"/>
        <w:ind w:firstLineChars="100" w:firstLine="320"/>
        <w:jc w:val="left"/>
        <w:rPr>
          <w:rFonts w:ascii="仿宋" w:eastAsia="仿宋" w:hAnsi="仿宋" w:cs="仿宋"/>
          <w:bCs/>
          <w:kern w:val="0"/>
          <w:sz w:val="32"/>
          <w:szCs w:val="32"/>
        </w:rPr>
      </w:pPr>
      <w:r>
        <w:rPr>
          <w:rFonts w:ascii="仿宋" w:eastAsia="仿宋" w:hAnsi="仿宋" w:cs="仿宋" w:hint="eastAsia"/>
          <w:bCs/>
          <w:color w:val="000000"/>
          <w:kern w:val="0"/>
          <w:sz w:val="32"/>
          <w:szCs w:val="32"/>
        </w:rPr>
        <w:t>7</w:t>
      </w:r>
      <w:r w:rsidR="008F55A8">
        <w:rPr>
          <w:rFonts w:ascii="仿宋" w:eastAsia="仿宋" w:hAnsi="仿宋" w:cs="仿宋" w:hint="eastAsia"/>
          <w:bCs/>
          <w:color w:val="000000"/>
          <w:kern w:val="0"/>
          <w:sz w:val="32"/>
          <w:szCs w:val="32"/>
        </w:rPr>
        <w:t>、</w:t>
      </w:r>
      <w:r w:rsidR="003141B4" w:rsidRPr="00183295">
        <w:rPr>
          <w:rFonts w:ascii="仿宋" w:eastAsia="仿宋" w:hAnsi="仿宋" w:cs="仿宋" w:hint="eastAsia"/>
          <w:bCs/>
          <w:kern w:val="0"/>
          <w:sz w:val="32"/>
          <w:szCs w:val="32"/>
        </w:rPr>
        <w:t>付款方式：</w:t>
      </w:r>
      <w:r w:rsidR="00183295" w:rsidRPr="00183295">
        <w:rPr>
          <w:rFonts w:ascii="仿宋" w:eastAsia="仿宋" w:hAnsi="仿宋" w:cs="仿宋" w:hint="eastAsia"/>
          <w:bCs/>
          <w:sz w:val="32"/>
          <w:szCs w:val="32"/>
        </w:rPr>
        <w:t>第一标段档案柜和办公家具采购</w:t>
      </w:r>
      <w:r w:rsidR="00856E84" w:rsidRPr="00183295">
        <w:rPr>
          <w:rFonts w:ascii="仿宋" w:eastAsia="仿宋" w:hAnsi="仿宋" w:cs="仿宋" w:hint="eastAsia"/>
          <w:bCs/>
          <w:kern w:val="0"/>
          <w:sz w:val="32"/>
          <w:szCs w:val="32"/>
        </w:rPr>
        <w:t>完</w:t>
      </w:r>
      <w:r w:rsidR="00183295">
        <w:rPr>
          <w:rFonts w:ascii="仿宋" w:eastAsia="仿宋" w:hAnsi="仿宋" w:cs="仿宋" w:hint="eastAsia"/>
          <w:bCs/>
          <w:kern w:val="0"/>
          <w:sz w:val="32"/>
          <w:szCs w:val="32"/>
        </w:rPr>
        <w:t>成供货后，经采购方验收合格后，一次性付清，</w:t>
      </w:r>
      <w:r w:rsidR="00183295" w:rsidRPr="005467E5">
        <w:rPr>
          <w:rFonts w:ascii="仿宋" w:eastAsia="仿宋" w:hAnsi="仿宋" w:cs="仿宋" w:hint="eastAsia"/>
          <w:bCs/>
          <w:sz w:val="32"/>
          <w:szCs w:val="32"/>
        </w:rPr>
        <w:t>第二标段新馆搬迁采购</w:t>
      </w:r>
      <w:r w:rsidR="00183295" w:rsidRPr="00183295">
        <w:rPr>
          <w:rFonts w:ascii="仿宋" w:eastAsia="仿宋" w:hAnsi="仿宋" w:cs="仿宋" w:hint="eastAsia"/>
          <w:bCs/>
          <w:kern w:val="0"/>
          <w:sz w:val="32"/>
          <w:szCs w:val="32"/>
        </w:rPr>
        <w:t>完</w:t>
      </w:r>
      <w:r w:rsidR="00183295">
        <w:rPr>
          <w:rFonts w:ascii="仿宋" w:eastAsia="仿宋" w:hAnsi="仿宋" w:cs="仿宋" w:hint="eastAsia"/>
          <w:bCs/>
          <w:kern w:val="0"/>
          <w:sz w:val="32"/>
          <w:szCs w:val="32"/>
        </w:rPr>
        <w:t>成供货后，经采购方验收合格后，无问题一次性付清，</w:t>
      </w:r>
      <w:r w:rsidR="00183295" w:rsidRPr="005467E5">
        <w:rPr>
          <w:rFonts w:ascii="仿宋" w:eastAsia="仿宋" w:hAnsi="仿宋" w:cs="仿宋" w:hint="eastAsia"/>
          <w:bCs/>
          <w:sz w:val="32"/>
          <w:szCs w:val="32"/>
        </w:rPr>
        <w:t>第三标段档案信息化建设设备采购</w:t>
      </w:r>
      <w:r w:rsidR="00183295" w:rsidRPr="00183295">
        <w:rPr>
          <w:rFonts w:ascii="仿宋" w:eastAsia="仿宋" w:hAnsi="仿宋" w:cs="仿宋" w:hint="eastAsia"/>
          <w:bCs/>
          <w:kern w:val="0"/>
          <w:sz w:val="32"/>
          <w:szCs w:val="32"/>
        </w:rPr>
        <w:t>完</w:t>
      </w:r>
      <w:r w:rsidR="00183295">
        <w:rPr>
          <w:rFonts w:ascii="仿宋" w:eastAsia="仿宋" w:hAnsi="仿宋" w:cs="仿宋" w:hint="eastAsia"/>
          <w:bCs/>
          <w:kern w:val="0"/>
          <w:sz w:val="32"/>
          <w:szCs w:val="32"/>
        </w:rPr>
        <w:t>成供货后，经采购方验收合格后，无质量问题付95%，一年后无质量问题付剩下的5%。</w:t>
      </w:r>
      <w:r w:rsidR="00183295" w:rsidRPr="00183295">
        <w:rPr>
          <w:rFonts w:ascii="仿宋" w:eastAsia="仿宋" w:hAnsi="仿宋" w:cs="仿宋"/>
          <w:bCs/>
          <w:kern w:val="0"/>
          <w:sz w:val="32"/>
          <w:szCs w:val="32"/>
        </w:rPr>
        <w:t xml:space="preserve"> </w:t>
      </w:r>
    </w:p>
    <w:p w:rsidR="003141B4" w:rsidRPr="00004E1A" w:rsidRDefault="003141B4" w:rsidP="007A6A09">
      <w:pPr>
        <w:spacing w:line="440" w:lineRule="exact"/>
        <w:jc w:val="left"/>
        <w:rPr>
          <w:rFonts w:ascii="黑体" w:eastAsia="黑体" w:hAnsi="黑体" w:cs="仿宋"/>
          <w:sz w:val="32"/>
          <w:szCs w:val="32"/>
        </w:rPr>
      </w:pPr>
      <w:r w:rsidRPr="00004E1A">
        <w:rPr>
          <w:rFonts w:ascii="黑体" w:eastAsia="黑体" w:hAnsi="黑体" w:cs="仿宋" w:hint="eastAsia"/>
          <w:sz w:val="32"/>
          <w:szCs w:val="32"/>
        </w:rPr>
        <w:t xml:space="preserve">八、本次招标联系事项： </w:t>
      </w:r>
    </w:p>
    <w:p w:rsidR="003141B4" w:rsidRDefault="003141B4" w:rsidP="003141B4">
      <w:pPr>
        <w:spacing w:line="44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集中采购机构：襄城县政府采购中心</w:t>
      </w:r>
      <w:r>
        <w:rPr>
          <w:rFonts w:ascii="仿宋" w:eastAsia="仿宋" w:hAnsi="仿宋" w:cs="仿宋" w:hint="eastAsia"/>
          <w:sz w:val="32"/>
          <w:szCs w:val="32"/>
        </w:rPr>
        <w:br/>
        <w:t xml:space="preserve">    联系地址：襄城县八七路东段电子商务产业园12楼</w:t>
      </w:r>
    </w:p>
    <w:p w:rsidR="003141B4" w:rsidRDefault="003141B4" w:rsidP="003141B4">
      <w:pPr>
        <w:spacing w:line="44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联系电话：0374-3998026</w:t>
      </w:r>
    </w:p>
    <w:p w:rsidR="00856E84" w:rsidRDefault="00893B27" w:rsidP="00893B27">
      <w:pPr>
        <w:spacing w:line="440" w:lineRule="exact"/>
        <w:ind w:firstLineChars="200" w:firstLine="640"/>
        <w:rPr>
          <w:rFonts w:ascii="仿宋" w:eastAsia="仿宋" w:hAnsi="仿宋" w:cs="仿宋"/>
          <w:color w:val="000000"/>
          <w:sz w:val="32"/>
          <w:szCs w:val="32"/>
          <w:shd w:val="clear" w:color="auto" w:fill="FFFFFF"/>
        </w:rPr>
      </w:pPr>
      <w:r w:rsidRPr="00D84AD5">
        <w:rPr>
          <w:rFonts w:ascii="仿宋" w:eastAsia="仿宋" w:hAnsi="仿宋" w:cs="仿宋" w:hint="eastAsia"/>
          <w:color w:val="000000"/>
          <w:sz w:val="32"/>
          <w:szCs w:val="32"/>
          <w:shd w:val="clear" w:color="auto" w:fill="FFFFFF"/>
        </w:rPr>
        <w:t>采购单位：</w:t>
      </w:r>
      <w:r w:rsidRPr="00540227">
        <w:rPr>
          <w:rFonts w:ascii="仿宋" w:eastAsia="仿宋" w:hAnsi="仿宋" w:cs="仿宋" w:hint="eastAsia"/>
          <w:color w:val="000000"/>
          <w:sz w:val="32"/>
          <w:szCs w:val="32"/>
          <w:shd w:val="clear" w:color="auto" w:fill="FFFFFF"/>
        </w:rPr>
        <w:t>襄城县</w:t>
      </w:r>
      <w:r w:rsidR="00420840">
        <w:rPr>
          <w:rFonts w:ascii="仿宋" w:eastAsia="仿宋" w:hAnsi="仿宋" w:cs="仿宋" w:hint="eastAsia"/>
          <w:color w:val="000000"/>
          <w:sz w:val="32"/>
          <w:szCs w:val="32"/>
          <w:shd w:val="clear" w:color="auto" w:fill="FFFFFF"/>
        </w:rPr>
        <w:t>档案局</w:t>
      </w:r>
    </w:p>
    <w:p w:rsidR="00893B27" w:rsidRDefault="00893B27" w:rsidP="00893B27">
      <w:pPr>
        <w:spacing w:line="440" w:lineRule="exact"/>
        <w:ind w:firstLineChars="200" w:firstLine="640"/>
        <w:rPr>
          <w:rFonts w:ascii="仿宋" w:eastAsia="仿宋" w:hAnsi="仿宋" w:cs="仿宋"/>
          <w:color w:val="000000"/>
          <w:sz w:val="32"/>
          <w:szCs w:val="32"/>
          <w:shd w:val="clear" w:color="auto" w:fill="FFFFFF"/>
        </w:rPr>
      </w:pPr>
      <w:r w:rsidRPr="00D84AD5">
        <w:rPr>
          <w:rFonts w:ascii="仿宋" w:eastAsia="仿宋" w:hAnsi="仿宋" w:cs="仿宋" w:hint="eastAsia"/>
          <w:color w:val="000000"/>
          <w:sz w:val="32"/>
          <w:szCs w:val="32"/>
          <w:shd w:val="clear" w:color="auto" w:fill="FFFFFF"/>
        </w:rPr>
        <w:t>地址：</w:t>
      </w:r>
      <w:r w:rsidR="00420840">
        <w:rPr>
          <w:rFonts w:ascii="仿宋" w:eastAsia="仿宋" w:hAnsi="仿宋" w:cs="仿宋" w:hint="eastAsia"/>
          <w:color w:val="000000"/>
          <w:sz w:val="32"/>
          <w:szCs w:val="32"/>
          <w:shd w:val="clear" w:color="auto" w:fill="FFFFFF"/>
        </w:rPr>
        <w:t>襄城县</w:t>
      </w:r>
      <w:r w:rsidR="008327F7">
        <w:rPr>
          <w:rFonts w:ascii="仿宋" w:eastAsia="仿宋" w:hAnsi="仿宋" w:cs="仿宋" w:hint="eastAsia"/>
          <w:color w:val="000000"/>
          <w:sz w:val="32"/>
          <w:szCs w:val="32"/>
          <w:shd w:val="clear" w:color="auto" w:fill="FFFFFF"/>
        </w:rPr>
        <w:t>党校东楼</w:t>
      </w:r>
    </w:p>
    <w:p w:rsidR="0077148E" w:rsidRPr="0077148E" w:rsidRDefault="0077148E" w:rsidP="0077148E">
      <w:pPr>
        <w:spacing w:line="440" w:lineRule="exact"/>
        <w:ind w:firstLineChars="200" w:firstLine="640"/>
        <w:jc w:val="left"/>
        <w:rPr>
          <w:rFonts w:ascii="仿宋" w:eastAsia="仿宋" w:hAnsi="仿宋" w:cs="仿宋"/>
          <w:color w:val="000000"/>
          <w:sz w:val="32"/>
          <w:szCs w:val="32"/>
          <w:shd w:val="clear" w:color="auto" w:fill="FFFFFF"/>
        </w:rPr>
      </w:pPr>
      <w:r w:rsidRPr="0077148E">
        <w:rPr>
          <w:rFonts w:ascii="仿宋" w:eastAsia="仿宋" w:hAnsi="仿宋" w:cs="仿宋" w:hint="eastAsia"/>
          <w:color w:val="000000"/>
          <w:sz w:val="32"/>
          <w:szCs w:val="32"/>
          <w:shd w:val="clear" w:color="auto" w:fill="FFFFFF"/>
        </w:rPr>
        <w:t>联系电话：</w:t>
      </w:r>
      <w:r w:rsidR="00420840">
        <w:rPr>
          <w:rFonts w:ascii="仿宋" w:eastAsia="仿宋" w:hAnsi="仿宋" w:cs="仿宋" w:hint="eastAsia"/>
          <w:color w:val="000000"/>
          <w:sz w:val="32"/>
          <w:szCs w:val="32"/>
          <w:shd w:val="clear" w:color="auto" w:fill="FFFFFF"/>
        </w:rPr>
        <w:t>0374-8515589</w:t>
      </w:r>
    </w:p>
    <w:p w:rsidR="003141B4" w:rsidRDefault="003141B4" w:rsidP="003141B4">
      <w:pPr>
        <w:spacing w:line="440" w:lineRule="exact"/>
        <w:ind w:firstLineChars="100" w:firstLine="320"/>
        <w:jc w:val="left"/>
        <w:rPr>
          <w:rFonts w:ascii="仿宋" w:eastAsia="仿宋" w:hAnsi="仿宋" w:cs="仿宋"/>
          <w:sz w:val="32"/>
          <w:szCs w:val="32"/>
        </w:rPr>
      </w:pPr>
    </w:p>
    <w:p w:rsidR="00052D1E" w:rsidRDefault="003141B4" w:rsidP="00AD1028">
      <w:pPr>
        <w:spacing w:line="440" w:lineRule="exact"/>
        <w:ind w:firstLineChars="1400" w:firstLine="4480"/>
        <w:jc w:val="left"/>
        <w:rPr>
          <w:rFonts w:ascii="仿宋" w:eastAsia="仿宋" w:hAnsi="仿宋" w:cs="仿宋"/>
          <w:sz w:val="32"/>
          <w:szCs w:val="32"/>
        </w:rPr>
      </w:pPr>
      <w:r>
        <w:rPr>
          <w:rFonts w:ascii="仿宋" w:eastAsia="仿宋" w:hAnsi="仿宋" w:cs="仿宋" w:hint="eastAsia"/>
          <w:sz w:val="32"/>
          <w:szCs w:val="32"/>
        </w:rPr>
        <w:t xml:space="preserve"> </w:t>
      </w:r>
    </w:p>
    <w:p w:rsidR="003141B4" w:rsidRDefault="003141B4" w:rsidP="00893B27">
      <w:pPr>
        <w:spacing w:line="440" w:lineRule="exact"/>
        <w:ind w:firstLineChars="1500" w:firstLine="4800"/>
        <w:jc w:val="left"/>
        <w:rPr>
          <w:rFonts w:ascii="仿宋" w:eastAsia="仿宋" w:hAnsi="仿宋" w:cs="仿宋"/>
          <w:sz w:val="32"/>
          <w:szCs w:val="32"/>
        </w:rPr>
      </w:pPr>
      <w:r>
        <w:rPr>
          <w:rFonts w:ascii="仿宋" w:eastAsia="仿宋" w:hAnsi="仿宋" w:cs="仿宋" w:hint="eastAsia"/>
          <w:sz w:val="32"/>
          <w:szCs w:val="32"/>
        </w:rPr>
        <w:t>襄城县政府采购中心</w:t>
      </w:r>
    </w:p>
    <w:p w:rsidR="003141B4" w:rsidRDefault="003141B4" w:rsidP="00AD1028">
      <w:pPr>
        <w:spacing w:line="440" w:lineRule="exact"/>
        <w:ind w:firstLineChars="1550" w:firstLine="4960"/>
        <w:jc w:val="left"/>
        <w:rPr>
          <w:rFonts w:ascii="仿宋" w:eastAsia="仿宋" w:hAnsi="仿宋" w:cs="仿宋"/>
          <w:sz w:val="32"/>
          <w:szCs w:val="32"/>
        </w:rPr>
      </w:pPr>
      <w:r>
        <w:rPr>
          <w:rFonts w:ascii="仿宋" w:eastAsia="仿宋" w:hAnsi="仿宋" w:cs="仿宋" w:hint="eastAsia"/>
          <w:sz w:val="32"/>
          <w:szCs w:val="32"/>
        </w:rPr>
        <w:t>2018年</w:t>
      </w:r>
      <w:r w:rsidR="00420840">
        <w:rPr>
          <w:rFonts w:ascii="仿宋" w:eastAsia="仿宋" w:hAnsi="仿宋" w:cs="仿宋" w:hint="eastAsia"/>
          <w:sz w:val="32"/>
          <w:szCs w:val="32"/>
        </w:rPr>
        <w:t>9</w:t>
      </w:r>
      <w:r>
        <w:rPr>
          <w:rFonts w:ascii="仿宋" w:eastAsia="仿宋" w:hAnsi="仿宋" w:cs="仿宋" w:hint="eastAsia"/>
          <w:sz w:val="32"/>
          <w:szCs w:val="32"/>
        </w:rPr>
        <w:t>月</w:t>
      </w:r>
      <w:r w:rsidR="00420840">
        <w:rPr>
          <w:rFonts w:ascii="仿宋" w:eastAsia="仿宋" w:hAnsi="仿宋" w:cs="仿宋" w:hint="eastAsia"/>
          <w:sz w:val="32"/>
          <w:szCs w:val="32"/>
        </w:rPr>
        <w:t>3</w:t>
      </w:r>
      <w:r>
        <w:rPr>
          <w:rFonts w:ascii="仿宋" w:eastAsia="仿宋" w:hAnsi="仿宋" w:cs="仿宋" w:hint="eastAsia"/>
          <w:sz w:val="32"/>
          <w:szCs w:val="32"/>
        </w:rPr>
        <w:t>日</w:t>
      </w:r>
    </w:p>
    <w:p w:rsidR="00125AFC" w:rsidRDefault="007A4989" w:rsidP="003141B4">
      <w:pPr>
        <w:pStyle w:val="p16"/>
        <w:spacing w:before="0" w:after="0"/>
        <w:ind w:firstLineChars="200" w:firstLine="643"/>
        <w:rPr>
          <w:rFonts w:ascii="仿宋" w:eastAsia="仿宋" w:hAnsi="仿宋" w:cs="仿宋"/>
          <w:b/>
          <w:bCs/>
          <w:sz w:val="32"/>
          <w:szCs w:val="28"/>
        </w:rPr>
      </w:pPr>
      <w:r>
        <w:rPr>
          <w:rFonts w:ascii="仿宋" w:eastAsia="仿宋" w:hAnsi="仿宋" w:cs="仿宋" w:hint="eastAsia"/>
          <w:b/>
          <w:bCs/>
          <w:sz w:val="32"/>
          <w:szCs w:val="28"/>
        </w:rPr>
        <w:t xml:space="preserve">  </w:t>
      </w:r>
    </w:p>
    <w:p w:rsidR="000E3BD3" w:rsidRDefault="000E3BD3" w:rsidP="002E4A7E">
      <w:pPr>
        <w:pStyle w:val="p16"/>
        <w:spacing w:before="0" w:after="0" w:line="360" w:lineRule="auto"/>
        <w:jc w:val="both"/>
        <w:rPr>
          <w:rFonts w:ascii="仿宋" w:eastAsia="仿宋" w:hAnsi="仿宋" w:cs="仿宋"/>
          <w:b/>
          <w:bCs/>
          <w:sz w:val="32"/>
          <w:szCs w:val="28"/>
        </w:rPr>
      </w:pPr>
    </w:p>
    <w:p w:rsidR="000E3BD3" w:rsidRDefault="000E3BD3" w:rsidP="002E4A7E">
      <w:pPr>
        <w:pStyle w:val="p16"/>
        <w:spacing w:before="0" w:after="0" w:line="360" w:lineRule="auto"/>
        <w:jc w:val="both"/>
        <w:rPr>
          <w:rFonts w:ascii="仿宋" w:eastAsia="仿宋" w:hAnsi="仿宋" w:cs="仿宋"/>
          <w:b/>
          <w:bCs/>
          <w:sz w:val="32"/>
          <w:szCs w:val="28"/>
        </w:rPr>
      </w:pPr>
    </w:p>
    <w:p w:rsidR="00004E1A" w:rsidRDefault="00004E1A" w:rsidP="002E4A7E">
      <w:pPr>
        <w:pStyle w:val="p16"/>
        <w:spacing w:before="0" w:after="0" w:line="360" w:lineRule="auto"/>
        <w:jc w:val="both"/>
        <w:rPr>
          <w:rFonts w:ascii="仿宋" w:eastAsia="仿宋" w:hAnsi="仿宋" w:cs="仿宋"/>
          <w:b/>
          <w:bCs/>
          <w:sz w:val="32"/>
          <w:szCs w:val="28"/>
        </w:rPr>
      </w:pPr>
    </w:p>
    <w:p w:rsidR="00856E84" w:rsidRDefault="00856E84" w:rsidP="002E4A7E">
      <w:pPr>
        <w:pStyle w:val="p16"/>
        <w:spacing w:before="0" w:after="0" w:line="360" w:lineRule="auto"/>
        <w:jc w:val="both"/>
        <w:rPr>
          <w:rFonts w:ascii="仿宋" w:eastAsia="仿宋" w:hAnsi="仿宋" w:cs="仿宋"/>
          <w:b/>
          <w:bCs/>
          <w:sz w:val="32"/>
          <w:szCs w:val="28"/>
        </w:rPr>
      </w:pPr>
    </w:p>
    <w:p w:rsidR="00856E84" w:rsidRDefault="00856E84" w:rsidP="002E4A7E">
      <w:pPr>
        <w:pStyle w:val="p16"/>
        <w:spacing w:before="0" w:after="0" w:line="360" w:lineRule="auto"/>
        <w:jc w:val="both"/>
        <w:rPr>
          <w:rFonts w:ascii="仿宋" w:eastAsia="仿宋" w:hAnsi="仿宋" w:cs="仿宋"/>
          <w:b/>
          <w:bCs/>
          <w:sz w:val="32"/>
          <w:szCs w:val="28"/>
        </w:rPr>
      </w:pPr>
    </w:p>
    <w:p w:rsidR="002E4A7E" w:rsidRDefault="002E4A7E" w:rsidP="002E4A7E">
      <w:pPr>
        <w:pStyle w:val="p16"/>
        <w:spacing w:before="0" w:after="0" w:line="360" w:lineRule="auto"/>
        <w:jc w:val="both"/>
        <w:rPr>
          <w:rFonts w:ascii="仿宋" w:eastAsia="仿宋" w:hAnsi="仿宋" w:cs="仿宋"/>
          <w:b/>
          <w:bCs/>
          <w:sz w:val="32"/>
          <w:szCs w:val="28"/>
        </w:rPr>
      </w:pPr>
      <w:r>
        <w:rPr>
          <w:rFonts w:ascii="仿宋" w:eastAsia="仿宋" w:hAnsi="仿宋" w:cs="仿宋" w:hint="eastAsia"/>
          <w:b/>
          <w:bCs/>
          <w:sz w:val="32"/>
          <w:szCs w:val="28"/>
        </w:rPr>
        <w:t>附：询价表</w:t>
      </w:r>
      <w:r w:rsidR="00AF7B75">
        <w:rPr>
          <w:rFonts w:ascii="仿宋" w:eastAsia="仿宋" w:hAnsi="仿宋" w:cs="仿宋" w:hint="eastAsia"/>
          <w:b/>
          <w:bCs/>
          <w:sz w:val="32"/>
          <w:szCs w:val="28"/>
        </w:rPr>
        <w:t>及</w:t>
      </w:r>
      <w:r>
        <w:rPr>
          <w:rFonts w:ascii="仿宋" w:eastAsia="仿宋" w:hAnsi="仿宋" w:cs="仿宋" w:hint="eastAsia"/>
          <w:b/>
          <w:bCs/>
          <w:sz w:val="32"/>
          <w:szCs w:val="28"/>
        </w:rPr>
        <w:t>采购技术参数</w:t>
      </w:r>
    </w:p>
    <w:p w:rsidR="008028A3" w:rsidRDefault="008028A3" w:rsidP="00052D1E">
      <w:pPr>
        <w:pStyle w:val="pa-5"/>
        <w:rPr>
          <w:rFonts w:ascii="仿宋" w:eastAsia="仿宋" w:hAnsi="仿宋" w:cs="仿宋"/>
          <w:b/>
          <w:bCs/>
          <w:color w:val="000000"/>
          <w:sz w:val="32"/>
          <w:szCs w:val="32"/>
        </w:rPr>
      </w:pPr>
      <w:bookmarkStart w:id="0" w:name="_GoBack"/>
      <w:bookmarkEnd w:id="0"/>
    </w:p>
    <w:p w:rsidR="00420840" w:rsidRDefault="00420840" w:rsidP="00420840">
      <w:pPr>
        <w:jc w:val="left"/>
        <w:rPr>
          <w:b/>
          <w:bCs/>
          <w:sz w:val="44"/>
          <w:szCs w:val="44"/>
        </w:rPr>
      </w:pPr>
      <w:r>
        <w:rPr>
          <w:rFonts w:ascii="仿宋_GB2312" w:eastAsia="仿宋_GB2312" w:hAnsi="仿宋_GB2312" w:cs="仿宋_GB2312" w:hint="eastAsia"/>
          <w:sz w:val="32"/>
          <w:szCs w:val="32"/>
        </w:rPr>
        <w:t>标段划分：本项目共划分为三个标段，具体如下：</w:t>
      </w:r>
    </w:p>
    <w:p w:rsidR="00856E84" w:rsidRPr="00420840" w:rsidRDefault="00856E84">
      <w:pPr>
        <w:rPr>
          <w:rFonts w:ascii="仿宋" w:eastAsia="仿宋" w:hAnsi="仿宋" w:cs="仿宋"/>
          <w:b/>
          <w:bCs/>
          <w:color w:val="000000"/>
          <w:kern w:val="0"/>
          <w:sz w:val="32"/>
          <w:szCs w:val="32"/>
        </w:rPr>
      </w:pPr>
    </w:p>
    <w:tbl>
      <w:tblPr>
        <w:tblW w:w="6831" w:type="dxa"/>
        <w:tblLayout w:type="fixed"/>
        <w:tblCellMar>
          <w:top w:w="15" w:type="dxa"/>
          <w:left w:w="15" w:type="dxa"/>
          <w:bottom w:w="15" w:type="dxa"/>
          <w:right w:w="15" w:type="dxa"/>
        </w:tblCellMar>
        <w:tblLook w:val="04A0"/>
      </w:tblPr>
      <w:tblGrid>
        <w:gridCol w:w="699"/>
        <w:gridCol w:w="1320"/>
        <w:gridCol w:w="4812"/>
      </w:tblGrid>
      <w:tr w:rsidR="00420840" w:rsidTr="00C8257A">
        <w:trPr>
          <w:trHeight w:val="750"/>
        </w:trPr>
        <w:tc>
          <w:tcPr>
            <w:tcW w:w="69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20840" w:rsidRDefault="00420840" w:rsidP="00C8257A">
            <w:pPr>
              <w:widowControl/>
              <w:textAlignment w:val="center"/>
              <w:rPr>
                <w:rFonts w:ascii="宋体" w:cs="宋体"/>
                <w:b/>
                <w:color w:val="000000"/>
                <w:sz w:val="28"/>
                <w:szCs w:val="28"/>
              </w:rPr>
            </w:pPr>
            <w:r>
              <w:rPr>
                <w:rFonts w:ascii="宋体" w:cs="宋体" w:hint="eastAsia"/>
                <w:b/>
                <w:color w:val="000000"/>
                <w:sz w:val="28"/>
                <w:szCs w:val="28"/>
              </w:rPr>
              <w:t>标段</w:t>
            </w:r>
          </w:p>
        </w:tc>
        <w:tc>
          <w:tcPr>
            <w:tcW w:w="132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20840" w:rsidRDefault="00420840" w:rsidP="00C8257A">
            <w:pPr>
              <w:widowControl/>
              <w:jc w:val="center"/>
              <w:textAlignment w:val="center"/>
              <w:rPr>
                <w:rFonts w:ascii="宋体" w:cs="宋体"/>
                <w:b/>
                <w:color w:val="000000"/>
                <w:sz w:val="28"/>
                <w:szCs w:val="28"/>
              </w:rPr>
            </w:pPr>
            <w:r>
              <w:rPr>
                <w:rFonts w:ascii="宋体" w:cs="宋体" w:hint="eastAsia"/>
                <w:b/>
                <w:color w:val="000000"/>
                <w:sz w:val="28"/>
                <w:szCs w:val="28"/>
              </w:rPr>
              <w:t>划分</w:t>
            </w:r>
          </w:p>
        </w:tc>
        <w:tc>
          <w:tcPr>
            <w:tcW w:w="481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420840" w:rsidRDefault="00420840" w:rsidP="00C8257A">
            <w:pPr>
              <w:widowControl/>
              <w:jc w:val="center"/>
              <w:textAlignment w:val="center"/>
              <w:rPr>
                <w:rFonts w:ascii="宋体" w:cs="宋体"/>
                <w:b/>
                <w:color w:val="000000"/>
                <w:sz w:val="28"/>
                <w:szCs w:val="28"/>
              </w:rPr>
            </w:pPr>
            <w:r>
              <w:rPr>
                <w:rFonts w:ascii="宋体" w:cs="宋体" w:hint="eastAsia"/>
                <w:b/>
                <w:color w:val="000000"/>
                <w:sz w:val="28"/>
                <w:szCs w:val="28"/>
              </w:rPr>
              <w:t>项目概况与招标内容</w:t>
            </w:r>
          </w:p>
        </w:tc>
      </w:tr>
      <w:tr w:rsidR="00420840" w:rsidTr="00C8257A">
        <w:trPr>
          <w:trHeight w:val="2700"/>
        </w:trPr>
        <w:tc>
          <w:tcPr>
            <w:tcW w:w="699" w:type="dxa"/>
            <w:tcBorders>
              <w:top w:val="single" w:sz="4" w:space="0" w:color="000000"/>
              <w:left w:val="single" w:sz="4" w:space="0" w:color="000000"/>
              <w:bottom w:val="single" w:sz="4" w:space="0" w:color="000000"/>
              <w:right w:val="single" w:sz="4" w:space="0" w:color="000000"/>
            </w:tcBorders>
            <w:vAlign w:val="center"/>
          </w:tcPr>
          <w:p w:rsidR="00420840" w:rsidRDefault="00420840" w:rsidP="00C8257A">
            <w:pPr>
              <w:widowControl/>
              <w:jc w:val="center"/>
              <w:textAlignment w:val="center"/>
              <w:rPr>
                <w:rFonts w:ascii="宋体" w:cs="宋体"/>
                <w:color w:val="000000"/>
                <w:sz w:val="22"/>
                <w:szCs w:val="22"/>
              </w:rPr>
            </w:pPr>
            <w:r>
              <w:rPr>
                <w:rFonts w:ascii="宋体" w:cs="宋体" w:hint="eastAsia"/>
                <w:color w:val="000000"/>
                <w:sz w:val="22"/>
                <w:szCs w:val="22"/>
              </w:rPr>
              <w:t>一</w:t>
            </w:r>
          </w:p>
        </w:tc>
        <w:tc>
          <w:tcPr>
            <w:tcW w:w="1320" w:type="dxa"/>
            <w:tcBorders>
              <w:top w:val="single" w:sz="4" w:space="0" w:color="000000"/>
              <w:left w:val="single" w:sz="4" w:space="0" w:color="000000"/>
              <w:bottom w:val="single" w:sz="4" w:space="0" w:color="000000"/>
              <w:right w:val="single" w:sz="4" w:space="0" w:color="000000"/>
            </w:tcBorders>
            <w:vAlign w:val="center"/>
          </w:tcPr>
          <w:p w:rsidR="00420840" w:rsidRDefault="006610BD" w:rsidP="00C8257A">
            <w:pPr>
              <w:widowControl/>
              <w:jc w:val="center"/>
              <w:textAlignment w:val="center"/>
              <w:rPr>
                <w:rFonts w:ascii="宋体" w:cs="宋体"/>
                <w:color w:val="000000"/>
                <w:sz w:val="22"/>
                <w:szCs w:val="22"/>
              </w:rPr>
            </w:pPr>
            <w:r w:rsidRPr="005467E5">
              <w:rPr>
                <w:rFonts w:ascii="仿宋" w:eastAsia="仿宋" w:hAnsi="仿宋" w:cs="仿宋" w:hint="eastAsia"/>
                <w:bCs/>
                <w:sz w:val="32"/>
                <w:szCs w:val="32"/>
              </w:rPr>
              <w:t>档案柜和办公家具</w:t>
            </w:r>
          </w:p>
        </w:tc>
        <w:tc>
          <w:tcPr>
            <w:tcW w:w="4812" w:type="dxa"/>
            <w:tcBorders>
              <w:top w:val="single" w:sz="4" w:space="0" w:color="000000"/>
              <w:left w:val="single" w:sz="4" w:space="0" w:color="000000"/>
              <w:bottom w:val="single" w:sz="4" w:space="0" w:color="000000"/>
              <w:right w:val="single" w:sz="4" w:space="0" w:color="000000"/>
            </w:tcBorders>
            <w:vAlign w:val="center"/>
          </w:tcPr>
          <w:p w:rsidR="00420840" w:rsidRDefault="006610BD" w:rsidP="006610BD">
            <w:pPr>
              <w:widowControl/>
              <w:jc w:val="left"/>
              <w:textAlignment w:val="center"/>
              <w:rPr>
                <w:rFonts w:ascii="宋体" w:cs="宋体"/>
                <w:color w:val="000000"/>
                <w:sz w:val="22"/>
                <w:szCs w:val="22"/>
              </w:rPr>
            </w:pPr>
            <w:r>
              <w:rPr>
                <w:rFonts w:ascii="宋体" w:cs="宋体" w:hint="eastAsia"/>
                <w:color w:val="000000"/>
                <w:sz w:val="22"/>
                <w:szCs w:val="22"/>
              </w:rPr>
              <w:t>板台6张，办公椅6把，三门书柜9个，茶水柜11个，办公桌13张，视听椅50张，视听桌1个，大茶几5张，小茶几15张，大床3张，接待沙发7个，沙发14个</w:t>
            </w:r>
            <w:r w:rsidR="00405DAD">
              <w:rPr>
                <w:rFonts w:ascii="宋体" w:cs="宋体" w:hint="eastAsia"/>
                <w:color w:val="000000"/>
                <w:sz w:val="22"/>
                <w:szCs w:val="22"/>
              </w:rPr>
              <w:t>，</w:t>
            </w:r>
            <w:r>
              <w:rPr>
                <w:rFonts w:ascii="宋体" w:cs="宋体" w:hint="eastAsia"/>
                <w:color w:val="000000"/>
                <w:sz w:val="22"/>
                <w:szCs w:val="22"/>
              </w:rPr>
              <w:t>扶手椅20把，钢架椅2张，阅览桌2张，防磁柜5个，底图柜5个，书架10组，目录柜16个，文件柜23个，报刊架3个</w:t>
            </w:r>
          </w:p>
        </w:tc>
      </w:tr>
      <w:tr w:rsidR="00420840" w:rsidTr="00C8257A">
        <w:trPr>
          <w:trHeight w:val="2700"/>
        </w:trPr>
        <w:tc>
          <w:tcPr>
            <w:tcW w:w="699" w:type="dxa"/>
            <w:tcBorders>
              <w:top w:val="single" w:sz="4" w:space="0" w:color="000000"/>
              <w:left w:val="single" w:sz="4" w:space="0" w:color="000000"/>
              <w:bottom w:val="single" w:sz="4" w:space="0" w:color="000000"/>
              <w:right w:val="single" w:sz="4" w:space="0" w:color="000000"/>
            </w:tcBorders>
            <w:vAlign w:val="center"/>
          </w:tcPr>
          <w:p w:rsidR="00420840" w:rsidRDefault="00420840" w:rsidP="00C8257A">
            <w:pPr>
              <w:widowControl/>
              <w:jc w:val="center"/>
              <w:textAlignment w:val="center"/>
              <w:rPr>
                <w:rFonts w:ascii="宋体" w:cs="宋体"/>
                <w:color w:val="000000"/>
                <w:sz w:val="22"/>
                <w:szCs w:val="22"/>
              </w:rPr>
            </w:pPr>
            <w:r>
              <w:rPr>
                <w:rFonts w:ascii="宋体" w:cs="宋体" w:hint="eastAsia"/>
                <w:color w:val="000000"/>
                <w:sz w:val="22"/>
                <w:szCs w:val="22"/>
              </w:rPr>
              <w:t>二</w:t>
            </w:r>
          </w:p>
        </w:tc>
        <w:tc>
          <w:tcPr>
            <w:tcW w:w="1320" w:type="dxa"/>
            <w:tcBorders>
              <w:top w:val="single" w:sz="4" w:space="0" w:color="000000"/>
              <w:left w:val="single" w:sz="4" w:space="0" w:color="000000"/>
              <w:bottom w:val="single" w:sz="4" w:space="0" w:color="000000"/>
              <w:right w:val="single" w:sz="4" w:space="0" w:color="000000"/>
            </w:tcBorders>
            <w:vAlign w:val="center"/>
          </w:tcPr>
          <w:p w:rsidR="00420840" w:rsidRDefault="006610BD" w:rsidP="00C8257A">
            <w:pPr>
              <w:widowControl/>
              <w:jc w:val="center"/>
              <w:textAlignment w:val="center"/>
              <w:rPr>
                <w:rFonts w:ascii="宋体" w:cs="宋体"/>
                <w:color w:val="000000"/>
                <w:sz w:val="22"/>
                <w:szCs w:val="22"/>
              </w:rPr>
            </w:pPr>
            <w:r w:rsidRPr="005467E5">
              <w:rPr>
                <w:rFonts w:ascii="仿宋" w:eastAsia="仿宋" w:hAnsi="仿宋" w:cs="仿宋" w:hint="eastAsia"/>
                <w:bCs/>
                <w:sz w:val="32"/>
                <w:szCs w:val="32"/>
              </w:rPr>
              <w:t>新馆搬迁</w:t>
            </w:r>
          </w:p>
        </w:tc>
        <w:tc>
          <w:tcPr>
            <w:tcW w:w="4812" w:type="dxa"/>
            <w:tcBorders>
              <w:top w:val="single" w:sz="4" w:space="0" w:color="000000"/>
              <w:left w:val="single" w:sz="4" w:space="0" w:color="000000"/>
              <w:bottom w:val="single" w:sz="4" w:space="0" w:color="000000"/>
              <w:right w:val="single" w:sz="4" w:space="0" w:color="000000"/>
            </w:tcBorders>
            <w:vAlign w:val="center"/>
          </w:tcPr>
          <w:p w:rsidR="00420840" w:rsidRDefault="006610BD" w:rsidP="00C8257A">
            <w:pPr>
              <w:widowControl/>
              <w:jc w:val="left"/>
              <w:textAlignment w:val="center"/>
              <w:rPr>
                <w:rFonts w:ascii="宋体" w:cs="宋体"/>
                <w:color w:val="000000"/>
                <w:sz w:val="22"/>
                <w:szCs w:val="22"/>
              </w:rPr>
            </w:pPr>
            <w:r>
              <w:rPr>
                <w:rFonts w:ascii="宋体" w:cs="宋体" w:hint="eastAsia"/>
                <w:color w:val="000000"/>
                <w:sz w:val="22"/>
                <w:szCs w:val="22"/>
              </w:rPr>
              <w:t>档案资料搬迁15万卷（册）</w:t>
            </w:r>
            <w:r w:rsidR="00500C39">
              <w:rPr>
                <w:rFonts w:ascii="宋体" w:cs="宋体" w:hint="eastAsia"/>
                <w:color w:val="000000"/>
                <w:sz w:val="22"/>
                <w:szCs w:val="22"/>
              </w:rPr>
              <w:t>，资料架21组，办公家具一批</w:t>
            </w:r>
          </w:p>
        </w:tc>
      </w:tr>
      <w:tr w:rsidR="00420840" w:rsidTr="00C8257A">
        <w:trPr>
          <w:trHeight w:val="2430"/>
        </w:trPr>
        <w:tc>
          <w:tcPr>
            <w:tcW w:w="699" w:type="dxa"/>
            <w:tcBorders>
              <w:top w:val="single" w:sz="4" w:space="0" w:color="000000"/>
              <w:left w:val="single" w:sz="4" w:space="0" w:color="000000"/>
              <w:bottom w:val="single" w:sz="4" w:space="0" w:color="000000"/>
              <w:right w:val="single" w:sz="4" w:space="0" w:color="000000"/>
            </w:tcBorders>
            <w:vAlign w:val="center"/>
          </w:tcPr>
          <w:p w:rsidR="00420840" w:rsidRDefault="00420840" w:rsidP="00C8257A">
            <w:pPr>
              <w:widowControl/>
              <w:jc w:val="center"/>
              <w:textAlignment w:val="center"/>
              <w:rPr>
                <w:rFonts w:ascii="宋体" w:cs="宋体"/>
                <w:color w:val="000000"/>
                <w:sz w:val="22"/>
                <w:szCs w:val="22"/>
              </w:rPr>
            </w:pPr>
            <w:r>
              <w:rPr>
                <w:rFonts w:ascii="宋体" w:cs="宋体" w:hint="eastAsia"/>
                <w:color w:val="000000"/>
                <w:sz w:val="22"/>
                <w:szCs w:val="22"/>
              </w:rPr>
              <w:t>三</w:t>
            </w:r>
          </w:p>
        </w:tc>
        <w:tc>
          <w:tcPr>
            <w:tcW w:w="1320" w:type="dxa"/>
            <w:tcBorders>
              <w:top w:val="single" w:sz="4" w:space="0" w:color="000000"/>
              <w:left w:val="single" w:sz="4" w:space="0" w:color="000000"/>
              <w:bottom w:val="single" w:sz="4" w:space="0" w:color="000000"/>
              <w:right w:val="single" w:sz="4" w:space="0" w:color="000000"/>
            </w:tcBorders>
            <w:vAlign w:val="center"/>
          </w:tcPr>
          <w:p w:rsidR="00420840" w:rsidRDefault="006610BD" w:rsidP="00C8257A">
            <w:pPr>
              <w:widowControl/>
              <w:jc w:val="center"/>
              <w:textAlignment w:val="center"/>
              <w:rPr>
                <w:rFonts w:ascii="宋体" w:cs="宋体"/>
                <w:color w:val="000000"/>
                <w:sz w:val="22"/>
                <w:szCs w:val="22"/>
              </w:rPr>
            </w:pPr>
            <w:r w:rsidRPr="005467E5">
              <w:rPr>
                <w:rFonts w:ascii="仿宋" w:eastAsia="仿宋" w:hAnsi="仿宋" w:cs="仿宋" w:hint="eastAsia"/>
                <w:bCs/>
                <w:sz w:val="32"/>
                <w:szCs w:val="32"/>
              </w:rPr>
              <w:t>档案信息化建设设备</w:t>
            </w:r>
          </w:p>
        </w:tc>
        <w:tc>
          <w:tcPr>
            <w:tcW w:w="4812" w:type="dxa"/>
            <w:tcBorders>
              <w:top w:val="single" w:sz="4" w:space="0" w:color="000000"/>
              <w:left w:val="single" w:sz="4" w:space="0" w:color="000000"/>
              <w:bottom w:val="single" w:sz="4" w:space="0" w:color="000000"/>
              <w:right w:val="single" w:sz="4" w:space="0" w:color="000000"/>
            </w:tcBorders>
            <w:vAlign w:val="center"/>
          </w:tcPr>
          <w:p w:rsidR="00420840" w:rsidRDefault="00500C39" w:rsidP="00C8257A">
            <w:pPr>
              <w:widowControl/>
              <w:jc w:val="left"/>
              <w:textAlignment w:val="center"/>
              <w:rPr>
                <w:rFonts w:ascii="宋体" w:cs="宋体"/>
                <w:color w:val="000000"/>
                <w:sz w:val="22"/>
                <w:szCs w:val="22"/>
              </w:rPr>
            </w:pPr>
            <w:r>
              <w:rPr>
                <w:rFonts w:ascii="宋体" w:cs="宋体" w:hint="eastAsia"/>
                <w:color w:val="000000"/>
                <w:sz w:val="22"/>
                <w:szCs w:val="22"/>
              </w:rPr>
              <w:t>计算机15台，A3打印机1台，A4打印机4台，照相机单反1台，投影仪、幕布1台，高拍仪4台，扫描仪2台</w:t>
            </w:r>
          </w:p>
        </w:tc>
      </w:tr>
    </w:tbl>
    <w:p w:rsidR="00856E84" w:rsidRPr="00420840" w:rsidRDefault="00856E84">
      <w:pPr>
        <w:rPr>
          <w:rFonts w:ascii="仿宋" w:eastAsia="仿宋" w:hAnsi="仿宋" w:cs="仿宋"/>
          <w:b/>
          <w:bCs/>
          <w:color w:val="000000"/>
          <w:kern w:val="0"/>
          <w:sz w:val="32"/>
          <w:szCs w:val="32"/>
        </w:rPr>
      </w:pPr>
    </w:p>
    <w:p w:rsidR="00D665AE" w:rsidRPr="00AD7C10" w:rsidRDefault="00D665AE">
      <w:pPr>
        <w:rPr>
          <w:rFonts w:ascii="仿宋" w:eastAsia="仿宋" w:hAnsi="仿宋" w:cs="仿宋"/>
          <w:b/>
          <w:bCs/>
          <w:color w:val="000000"/>
          <w:kern w:val="0"/>
          <w:sz w:val="32"/>
          <w:szCs w:val="32"/>
        </w:rPr>
        <w:sectPr w:rsidR="00D665AE" w:rsidRPr="00AD7C10" w:rsidSect="00D665AE">
          <w:pgSz w:w="11906" w:h="16838"/>
          <w:pgMar w:top="1440" w:right="1514" w:bottom="1440" w:left="1514" w:header="851" w:footer="992" w:gutter="0"/>
          <w:cols w:space="0"/>
          <w:docGrid w:type="linesAndChars" w:linePitch="317"/>
        </w:sectPr>
      </w:pPr>
    </w:p>
    <w:tbl>
      <w:tblPr>
        <w:tblW w:w="13711" w:type="dxa"/>
        <w:tblInd w:w="289" w:type="dxa"/>
        <w:tblLayout w:type="fixed"/>
        <w:tblLook w:val="04A0"/>
      </w:tblPr>
      <w:tblGrid>
        <w:gridCol w:w="13711"/>
      </w:tblGrid>
      <w:tr w:rsidR="00125AFC" w:rsidTr="001E09F6">
        <w:trPr>
          <w:trHeight w:val="1812"/>
        </w:trPr>
        <w:tc>
          <w:tcPr>
            <w:tcW w:w="13711" w:type="dxa"/>
            <w:tcBorders>
              <w:top w:val="nil"/>
              <w:left w:val="nil"/>
              <w:bottom w:val="nil"/>
              <w:right w:val="nil"/>
            </w:tcBorders>
            <w:vAlign w:val="center"/>
          </w:tcPr>
          <w:p w:rsidR="00CD730F" w:rsidRDefault="00CD730F">
            <w:pPr>
              <w:widowControl/>
              <w:jc w:val="left"/>
              <w:rPr>
                <w:rFonts w:ascii="仿宋" w:eastAsia="仿宋" w:hAnsi="仿宋" w:cs="仿宋"/>
                <w:bCs/>
                <w:sz w:val="32"/>
                <w:szCs w:val="32"/>
              </w:rPr>
            </w:pPr>
            <w:r w:rsidRPr="005467E5">
              <w:rPr>
                <w:rFonts w:ascii="仿宋" w:eastAsia="仿宋" w:hAnsi="仿宋" w:cs="仿宋" w:hint="eastAsia"/>
                <w:bCs/>
                <w:sz w:val="32"/>
                <w:szCs w:val="32"/>
              </w:rPr>
              <w:lastRenderedPageBreak/>
              <w:t>第一标段档案柜和办公家具</w:t>
            </w:r>
            <w:r>
              <w:rPr>
                <w:rFonts w:ascii="仿宋" w:eastAsia="仿宋" w:hAnsi="仿宋" w:cs="仿宋" w:hint="eastAsia"/>
                <w:bCs/>
                <w:sz w:val="32"/>
                <w:szCs w:val="32"/>
              </w:rPr>
              <w:t>参数</w:t>
            </w:r>
          </w:p>
          <w:p w:rsidR="00CD730F" w:rsidRDefault="00CD730F">
            <w:pPr>
              <w:widowControl/>
              <w:jc w:val="left"/>
              <w:rPr>
                <w:rFonts w:ascii="宋体" w:hAnsi="宋体" w:cs="宋体"/>
                <w:b/>
                <w:bCs/>
                <w:kern w:val="0"/>
                <w:sz w:val="32"/>
                <w:szCs w:val="32"/>
              </w:rPr>
            </w:pPr>
          </w:p>
          <w:tbl>
            <w:tblPr>
              <w:tblW w:w="12899" w:type="dxa"/>
              <w:tblInd w:w="250" w:type="dxa"/>
              <w:tblLayout w:type="fixed"/>
              <w:tblLook w:val="04A0"/>
            </w:tblPr>
            <w:tblGrid>
              <w:gridCol w:w="289"/>
              <w:gridCol w:w="436"/>
              <w:gridCol w:w="2086"/>
              <w:gridCol w:w="436"/>
              <w:gridCol w:w="436"/>
              <w:gridCol w:w="3688"/>
              <w:gridCol w:w="4253"/>
              <w:gridCol w:w="1275"/>
            </w:tblGrid>
            <w:tr w:rsidR="00CD730F" w:rsidRPr="00F560CE" w:rsidTr="00C8257A">
              <w:trPr>
                <w:trHeight w:val="634"/>
              </w:trPr>
              <w:tc>
                <w:tcPr>
                  <w:tcW w:w="737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项目需求:</w:t>
                  </w:r>
                </w:p>
              </w:tc>
              <w:tc>
                <w:tcPr>
                  <w:tcW w:w="4253" w:type="dxa"/>
                  <w:tcBorders>
                    <w:top w:val="single" w:sz="4" w:space="0" w:color="auto"/>
                    <w:left w:val="single" w:sz="4" w:space="0" w:color="auto"/>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c>
                <w:tcPr>
                  <w:tcW w:w="1275" w:type="dxa"/>
                  <w:tcBorders>
                    <w:top w:val="single" w:sz="4" w:space="0" w:color="auto"/>
                    <w:left w:val="single" w:sz="4" w:space="0" w:color="auto"/>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120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序号</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品名</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规格</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单位</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数量</w:t>
                  </w:r>
                </w:p>
              </w:tc>
              <w:tc>
                <w:tcPr>
                  <w:tcW w:w="3688"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技术要求</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center"/>
                    <w:rPr>
                      <w:rFonts w:ascii="宋体" w:hAnsi="宋体" w:cs="宋体"/>
                      <w:color w:val="000000"/>
                      <w:kern w:val="0"/>
                      <w:sz w:val="22"/>
                      <w:szCs w:val="22"/>
                    </w:rPr>
                  </w:pPr>
                  <w:r>
                    <w:rPr>
                      <w:rFonts w:ascii="宋体" w:hAnsi="宋体" w:cs="宋体" w:hint="eastAsia"/>
                      <w:color w:val="000000"/>
                      <w:kern w:val="0"/>
                      <w:sz w:val="22"/>
                      <w:szCs w:val="22"/>
                    </w:rPr>
                    <w:t>附图</w:t>
                  </w:r>
                </w:p>
              </w:tc>
              <w:tc>
                <w:tcPr>
                  <w:tcW w:w="1275" w:type="dxa"/>
                  <w:tcBorders>
                    <w:top w:val="nil"/>
                    <w:left w:val="nil"/>
                    <w:bottom w:val="single" w:sz="4" w:space="0" w:color="auto"/>
                    <w:right w:val="single" w:sz="4" w:space="0" w:color="auto"/>
                  </w:tcBorders>
                </w:tcPr>
                <w:p w:rsidR="00CD730F" w:rsidRDefault="00CD730F" w:rsidP="00C8257A">
                  <w:pPr>
                    <w:widowControl/>
                    <w:jc w:val="center"/>
                    <w:rPr>
                      <w:rFonts w:ascii="宋体" w:hAnsi="宋体" w:cs="宋体"/>
                      <w:color w:val="000000"/>
                      <w:kern w:val="0"/>
                      <w:sz w:val="22"/>
                      <w:szCs w:val="22"/>
                    </w:rPr>
                  </w:pPr>
                  <w:r>
                    <w:rPr>
                      <w:rFonts w:ascii="宋体" w:hAnsi="宋体" w:cs="宋体" w:hint="eastAsia"/>
                      <w:color w:val="000000"/>
                      <w:kern w:val="0"/>
                      <w:sz w:val="22"/>
                      <w:szCs w:val="22"/>
                    </w:rPr>
                    <w:t>备注</w:t>
                  </w:r>
                </w:p>
              </w:tc>
            </w:tr>
            <w:tr w:rsidR="00CD730F" w:rsidRPr="00F560CE" w:rsidTr="00C8257A">
              <w:trPr>
                <w:trHeight w:val="456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板台</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1600*1000*760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6</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基材采用E1级优质环保中密度板或优质实木插接板，优等品胡桃木木皮饰面，木皮厚度≥0.6mm；所有板件做到平整、无脱胶、表面无胶渍、麻点、坑洼；优质环保油漆，漆膜附着力达到1级，充分保证产品的具有较好耐磨、耐变温热性能。进口优质五金件（含铰链、锁具、三节无声滑轨等），抽屉可同时锁住及开启，且锁头灵活，锁定可靠。</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noProof/>
                      <w:color w:val="000000"/>
                      <w:kern w:val="0"/>
                      <w:sz w:val="22"/>
                      <w:szCs w:val="22"/>
                    </w:rPr>
                    <w:drawing>
                      <wp:inline distT="0" distB="0" distL="0" distR="0">
                        <wp:extent cx="2610169" cy="2724150"/>
                        <wp:effectExtent l="19050" t="0" r="0" b="0"/>
                        <wp:docPr id="218" name="图片 1" descr="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rId1"/>
                                <pic:cNvPicPr>
                                  <a:picLocks noChangeAspect="1" noChangeArrowheads="1"/>
                                </pic:cNvPicPr>
                              </pic:nvPicPr>
                              <pic:blipFill>
                                <a:blip r:embed="rId9"/>
                                <a:srcRect/>
                                <a:stretch>
                                  <a:fillRect/>
                                </a:stretch>
                              </pic:blipFill>
                              <pic:spPr bwMode="auto">
                                <a:xfrm>
                                  <a:off x="0" y="0"/>
                                  <a:ext cx="2610169" cy="272415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95"/>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2</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办公椅</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600*550*1100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把</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6</w:t>
                  </w:r>
                </w:p>
              </w:tc>
              <w:tc>
                <w:tcPr>
                  <w:tcW w:w="3688"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rPr>
                      <w:rFonts w:ascii="宋体" w:hAnsi="宋体" w:cs="宋体"/>
                      <w:color w:val="000000"/>
                      <w:kern w:val="0"/>
                      <w:sz w:val="24"/>
                    </w:rPr>
                  </w:pPr>
                  <w:r w:rsidRPr="00F560CE">
                    <w:rPr>
                      <w:rFonts w:ascii="宋体" w:hAnsi="宋体" w:cs="宋体" w:hint="eastAsia"/>
                      <w:color w:val="000000"/>
                      <w:kern w:val="0"/>
                      <w:sz w:val="24"/>
                    </w:rPr>
                    <w:t>木质件采用优质橡木框架，符合人体工程学原理。采用一级进口优质环保皮，台湾优质麻绒面料；海绵采用优质高回弹一次成型PU泡棉，座面密度≥35KG/m3,背密度≥30KG/m3,回弹力90%，涂防老化变形保护膜；</w:t>
                  </w:r>
                </w:p>
              </w:tc>
              <w:tc>
                <w:tcPr>
                  <w:tcW w:w="4253" w:type="dxa"/>
                  <w:tcBorders>
                    <w:top w:val="nil"/>
                    <w:left w:val="nil"/>
                    <w:bottom w:val="single" w:sz="4" w:space="0" w:color="auto"/>
                    <w:right w:val="single" w:sz="4" w:space="0" w:color="auto"/>
                  </w:tcBorders>
                </w:tcPr>
                <w:p w:rsidR="00CD730F" w:rsidRPr="00F560CE" w:rsidRDefault="00CD730F" w:rsidP="00C8257A">
                  <w:pPr>
                    <w:widowControl/>
                    <w:rPr>
                      <w:rFonts w:ascii="宋体" w:hAnsi="宋体" w:cs="宋体"/>
                      <w:color w:val="000000"/>
                      <w:kern w:val="0"/>
                      <w:sz w:val="24"/>
                    </w:rPr>
                  </w:pPr>
                  <w:r w:rsidRPr="00F560CE">
                    <w:rPr>
                      <w:rFonts w:ascii="宋体" w:hAnsi="宋体" w:cs="宋体"/>
                      <w:noProof/>
                      <w:color w:val="000000"/>
                      <w:kern w:val="0"/>
                      <w:sz w:val="24"/>
                    </w:rPr>
                    <w:drawing>
                      <wp:inline distT="0" distB="0" distL="0" distR="0">
                        <wp:extent cx="1981200" cy="1866900"/>
                        <wp:effectExtent l="19050" t="0" r="0" b="0"/>
                        <wp:docPr id="219" name="图片框 24" descr="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4" descr="rId18"/>
                                <pic:cNvPicPr>
                                  <a:picLocks noChangeAspect="1" noChangeArrowheads="1"/>
                                </pic:cNvPicPr>
                              </pic:nvPicPr>
                              <pic:blipFill>
                                <a:blip r:embed="rId10" cstate="print"/>
                                <a:srcRect/>
                                <a:stretch>
                                  <a:fillRect/>
                                </a:stretch>
                              </pic:blipFill>
                              <pic:spPr bwMode="auto">
                                <a:xfrm>
                                  <a:off x="0" y="0"/>
                                  <a:ext cx="1981200" cy="18669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rPr>
                      <w:rFonts w:ascii="宋体" w:hAnsi="宋体" w:cs="宋体"/>
                      <w:color w:val="000000"/>
                      <w:kern w:val="0"/>
                      <w:sz w:val="24"/>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3</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三门书柜</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1200*400*2000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9</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基材采用E1级优质环保中密度板或优质实木插接板，优等品胡桃木木皮饰面，木皮厚度≥0.6mm；所有板件做到平整、无脱胶、表面无胶渍、麻点、坑洼；优质环保油漆，漆膜附着力达到1级，充分保证产品的具有较好耐磨、耐变温热性能。进口优质五金件（含铰链、锁具、三节无声滑轨等），抽屉可同时锁住及开启，且锁头灵活，锁定可靠。老板台带长侧柜活动推柜。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295400" cy="1905000"/>
                        <wp:effectExtent l="19050" t="0" r="0" b="0"/>
                        <wp:docPr id="220" name="图片 2" descr="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Id2"/>
                                <pic:cNvPicPr>
                                  <a:picLocks noChangeAspect="1" noChangeArrowheads="1"/>
                                </pic:cNvPicPr>
                              </pic:nvPicPr>
                              <pic:blipFill>
                                <a:blip r:embed="rId11"/>
                                <a:srcRect/>
                                <a:stretch>
                                  <a:fillRect/>
                                </a:stretch>
                              </pic:blipFill>
                              <pic:spPr bwMode="auto">
                                <a:xfrm>
                                  <a:off x="0" y="0"/>
                                  <a:ext cx="1295400" cy="19050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4</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茶水柜</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800*400*850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11</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基材采用E1级优质环保中密度板或优质实木插接板，优等品胡桃木木皮饰面，木皮厚度≥0.6mm；所有板件做到平整、无脱胶、表面无胶渍、麻点、坑洼；优质环保油漆，漆膜附着力达到1级，充分保证产品的具有较好耐磨、耐变温热性能。进口优质五金件（含铰链、锁具、三节无声滑轨等），抽屉可同时锁住及开启，且锁头灵活，锁定可靠。老板台带长侧柜活动推柜。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943100" cy="1895475"/>
                        <wp:effectExtent l="19050" t="0" r="0" b="0"/>
                        <wp:docPr id="221" name="图片 3" descr="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rId3"/>
                                <pic:cNvPicPr>
                                  <a:picLocks noChangeAspect="1" noChangeArrowheads="1"/>
                                </pic:cNvPicPr>
                              </pic:nvPicPr>
                              <pic:blipFill>
                                <a:blip r:embed="rId12"/>
                                <a:srcRect/>
                                <a:stretch>
                                  <a:fillRect/>
                                </a:stretch>
                              </pic:blipFill>
                              <pic:spPr bwMode="auto">
                                <a:xfrm>
                                  <a:off x="0" y="0"/>
                                  <a:ext cx="1943100" cy="189547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5</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办公桌</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1400*700*760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13</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基材采用E1级优质环保中密度板或优质实木插接板，优等品胡桃木木皮饰面，木皮厚度≥0.6mm；所有板件做到平整、无脱胶、表面无胶渍、麻点、坑洼；优质环保油漆，漆膜附着力达到1级，充分保证产品的具有较好耐磨、耐变温热性能。进口优质五金件（含铰链、锁具、三节无声滑轨等），抽屉可同时锁住及开启，且锁头灵活，锁定可靠。老板台带长侧柜活动推柜。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noProof/>
                      <w:color w:val="000000"/>
                      <w:kern w:val="0"/>
                      <w:sz w:val="22"/>
                      <w:szCs w:val="22"/>
                    </w:rPr>
                    <w:drawing>
                      <wp:inline distT="0" distB="0" distL="0" distR="0">
                        <wp:extent cx="2095500" cy="1628775"/>
                        <wp:effectExtent l="19050" t="0" r="0" b="0"/>
                        <wp:docPr id="222" name="图片 4" descr="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rId4"/>
                                <pic:cNvPicPr>
                                  <a:picLocks noChangeAspect="1" noChangeArrowheads="1"/>
                                </pic:cNvPicPr>
                              </pic:nvPicPr>
                              <pic:blipFill>
                                <a:blip r:embed="rId13"/>
                                <a:srcRect/>
                                <a:stretch>
                                  <a:fillRect/>
                                </a:stretch>
                              </pic:blipFill>
                              <pic:spPr bwMode="auto">
                                <a:xfrm>
                                  <a:off x="0" y="0"/>
                                  <a:ext cx="2095500" cy="162877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58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6</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视听椅</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450*500*1000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50</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木质件采用优质橡木框架，符合人体工程学原理。采用一级进口优质环保皮，台湾优质麻绒面料；海绵采用优质高回弹一次成型PU泡棉，座面密度≥35KG/m3,背密度≥30KG/m3,回弹力90%，涂防老化变形保护膜；</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314450" cy="1247775"/>
                        <wp:effectExtent l="19050" t="0" r="0" b="0"/>
                        <wp:docPr id="223" name="图片框 15" descr="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5" descr="rId10"/>
                                <pic:cNvPicPr>
                                  <a:picLocks noChangeAspect="1" noChangeArrowheads="1"/>
                                </pic:cNvPicPr>
                              </pic:nvPicPr>
                              <pic:blipFill>
                                <a:blip r:embed="rId14" cstate="print"/>
                                <a:srcRect/>
                                <a:stretch>
                                  <a:fillRect/>
                                </a:stretch>
                              </pic:blipFill>
                              <pic:spPr bwMode="auto">
                                <a:xfrm>
                                  <a:off x="0" y="0"/>
                                  <a:ext cx="1314450" cy="124777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7</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视听桌</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9000*1800*750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基材采用E1级优质环保中密度板或优质实木插接板，优等品胡桃木木皮饰面，木皮厚度≥0.6mm；所有板件做到平整、无脱胶、表面无胶渍、麻点、坑洼；优质环保油漆，漆膜附着力达到1级，充分保证产品的具有较好耐磨、耐变温热性能。进口优质五金件（含铰链、锁具、三节无声滑轨等），抽屉可同时锁住及开启，且锁头灵活，锁定可靠。老板台带长侧柜活动推柜。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noProof/>
                      <w:color w:val="000000"/>
                      <w:kern w:val="0"/>
                      <w:sz w:val="22"/>
                      <w:szCs w:val="22"/>
                    </w:rPr>
                    <w:drawing>
                      <wp:inline distT="0" distB="0" distL="0" distR="0">
                        <wp:extent cx="2190750" cy="1323975"/>
                        <wp:effectExtent l="19050" t="0" r="0" b="0"/>
                        <wp:docPr id="224" name="图片 5" descr="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rId5"/>
                                <pic:cNvPicPr>
                                  <a:picLocks noChangeAspect="1" noChangeArrowheads="1"/>
                                </pic:cNvPicPr>
                              </pic:nvPicPr>
                              <pic:blipFill>
                                <a:blip r:embed="rId15"/>
                                <a:srcRect/>
                                <a:stretch>
                                  <a:fillRect/>
                                </a:stretch>
                              </pic:blipFill>
                              <pic:spPr bwMode="auto">
                                <a:xfrm>
                                  <a:off x="0" y="0"/>
                                  <a:ext cx="2190750" cy="132397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65"/>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8</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大茶几</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1200*600*450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5</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基材采用E1级优质环保中密度板或优质实木插接板，优等品胡桃木木皮饰面，木皮厚度≥0.6mm；所有板件做到平整、无脱胶、表面无胶渍、麻点、坑洼；优质环保油漆，漆膜附着力达到1级，充分保证产品的具有较好耐磨、耐变温热性能。</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362200" cy="1943100"/>
                        <wp:effectExtent l="19050" t="0" r="0" b="0"/>
                        <wp:docPr id="225" name="图片框 13" descr="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3" descr="rId9"/>
                                <pic:cNvPicPr>
                                  <a:picLocks noChangeAspect="1" noChangeArrowheads="1"/>
                                </pic:cNvPicPr>
                              </pic:nvPicPr>
                              <pic:blipFill>
                                <a:blip r:embed="rId16"/>
                                <a:srcRect/>
                                <a:stretch>
                                  <a:fillRect/>
                                </a:stretch>
                              </pic:blipFill>
                              <pic:spPr bwMode="auto">
                                <a:xfrm>
                                  <a:off x="0" y="0"/>
                                  <a:ext cx="2362200" cy="19431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06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9</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小茶几</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600*600*450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15</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基材采用E1级优质环保中密度板或优质实木插接板，优等品胡桃木木皮饰面，木皮厚度≥0.6mm；所有板件做到平整、无脱胶、表面无胶渍、麻点、坑洼；优质环保油漆，漆膜附着力达到1级，充分保证产品的具有较好耐磨、耐变温热性能。</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257425" cy="1552575"/>
                        <wp:effectExtent l="19050" t="0" r="9525" b="0"/>
                        <wp:docPr id="226" name="图片框 12" descr="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2" descr="rId8"/>
                                <pic:cNvPicPr>
                                  <a:picLocks noChangeAspect="1" noChangeArrowheads="1"/>
                                </pic:cNvPicPr>
                              </pic:nvPicPr>
                              <pic:blipFill>
                                <a:blip r:embed="rId17"/>
                                <a:srcRect/>
                                <a:stretch>
                                  <a:fillRect/>
                                </a:stretch>
                              </pic:blipFill>
                              <pic:spPr bwMode="auto">
                                <a:xfrm>
                                  <a:off x="0" y="0"/>
                                  <a:ext cx="2257425" cy="155257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10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大床</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1500*2000*250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3</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基材采用E1级优质环保中密度板或优质实木插接板，优等品胡桃木木皮饰面，木皮厚度≥0.6mm；所有板件做到平整、无脱胶、表面无胶渍、麻点、坑洼；优质环保油漆，漆膜附着力达到1级，充分保证产品的具有较好耐磨、耐变温热性能；床垫严格按照人体睡眠工程学制造保证营造良好的睡眠环境。</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562100" cy="1752600"/>
                        <wp:effectExtent l="19050" t="0" r="0" b="0"/>
                        <wp:docPr id="227" name="图片 214" descr="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Id21"/>
                                <pic:cNvPicPr>
                                  <a:picLocks noChangeAspect="1" noChangeArrowheads="1"/>
                                </pic:cNvPicPr>
                              </pic:nvPicPr>
                              <pic:blipFill>
                                <a:blip r:embed="rId18" cstate="print"/>
                                <a:srcRect/>
                                <a:stretch>
                                  <a:fillRect/>
                                </a:stretch>
                              </pic:blipFill>
                              <pic:spPr bwMode="auto">
                                <a:xfrm>
                                  <a:off x="0" y="0"/>
                                  <a:ext cx="1562100" cy="17526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1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11</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接待沙发</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1250*750*1100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7</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br/>
                    <w:t xml:space="preserve">选用进口优质环保面料。优质硬杂木内框架。卯榫结构；优质PU发泡一次成型低燃性、防老性、高回弹海绵，密度≥35KG/m3；座、背内置优质蛇形拉簧加拉带；进口优质五金配件；优质环保哑光聚脂油漆。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143125" cy="1914525"/>
                        <wp:effectExtent l="19050" t="0" r="9525" b="0"/>
                        <wp:docPr id="228" name="图片 9" descr="S-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S-310"/>
                                <pic:cNvPicPr>
                                  <a:picLocks noChangeAspect="1" noChangeArrowheads="1"/>
                                </pic:cNvPicPr>
                              </pic:nvPicPr>
                              <pic:blipFill>
                                <a:blip r:embed="rId19"/>
                                <a:srcRect t="21843" r="61583"/>
                                <a:stretch>
                                  <a:fillRect/>
                                </a:stretch>
                              </pic:blipFill>
                              <pic:spPr bwMode="auto">
                                <a:xfrm>
                                  <a:off x="0" y="0"/>
                                  <a:ext cx="2143125" cy="191452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70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12</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沙发</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常规</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14</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选用进口优质环保面料。优质硬杂木内框架。卯榫结构；优质PU发泡一次成型低燃性、防老性、高回弹海绵，密度≥35KG/m3；座、背内置优质蛇形拉簧加拉带；进口优质五金配件；优质环保哑光聚脂油漆。  </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362200" cy="1581150"/>
                        <wp:effectExtent l="19050" t="0" r="0" b="0"/>
                        <wp:docPr id="229" name="图片框 27"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7" descr="rId19"/>
                                <pic:cNvPicPr>
                                  <a:picLocks noChangeAspect="1" noChangeArrowheads="1"/>
                                </pic:cNvPicPr>
                              </pic:nvPicPr>
                              <pic:blipFill>
                                <a:blip r:embed="rId20" cstate="print"/>
                                <a:srcRect/>
                                <a:stretch>
                                  <a:fillRect/>
                                </a:stretch>
                              </pic:blipFill>
                              <pic:spPr bwMode="auto">
                                <a:xfrm>
                                  <a:off x="0" y="0"/>
                                  <a:ext cx="2362200" cy="158115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66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13</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扶手椅</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常规</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把</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20</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木质件采用优质橡木框架，符合人体工程学原理。采用一级进口优质环保皮，台湾优质麻绒面料；海绵采用优质高回弹一次成型PU泡棉，座面密度≥35KG/m3,背密度≥30KG/m3,回弹力90%，涂防老化变形保护膜；</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457325" cy="2209800"/>
                        <wp:effectExtent l="19050" t="0" r="9525" b="0"/>
                        <wp:docPr id="230" name="图片 11" descr="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rId7"/>
                                <pic:cNvPicPr>
                                  <a:picLocks noChangeAspect="1" noChangeArrowheads="1"/>
                                </pic:cNvPicPr>
                              </pic:nvPicPr>
                              <pic:blipFill>
                                <a:blip r:embed="rId21"/>
                                <a:srcRect/>
                                <a:stretch>
                                  <a:fillRect/>
                                </a:stretch>
                              </pic:blipFill>
                              <pic:spPr bwMode="auto">
                                <a:xfrm>
                                  <a:off x="0" y="0"/>
                                  <a:ext cx="1457325" cy="22098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839"/>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14</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钢架椅</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3连座</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2</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座体采用电镀工艺处理，座面采用一级进口优质环保皮，台湾优质麻绒面料；海绵采用优质高回弹一次成型PU泡棉，</w:t>
                  </w:r>
                </w:p>
              </w:tc>
              <w:tc>
                <w:tcPr>
                  <w:tcW w:w="4253"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219325" cy="1714500"/>
                        <wp:effectExtent l="19050" t="0" r="9525" b="0"/>
                        <wp:docPr id="231" name="图片框 20" descr="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0" descr="rId20"/>
                                <pic:cNvPicPr>
                                  <a:picLocks noChangeAspect="1" noChangeArrowheads="1"/>
                                </pic:cNvPicPr>
                              </pic:nvPicPr>
                              <pic:blipFill>
                                <a:blip r:embed="rId22" cstate="print"/>
                                <a:srcRect/>
                                <a:stretch>
                                  <a:fillRect/>
                                </a:stretch>
                              </pic:blipFill>
                              <pic:spPr bwMode="auto">
                                <a:xfrm>
                                  <a:off x="0" y="0"/>
                                  <a:ext cx="2219325" cy="17145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80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15</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阅览桌</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1000*2000*760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张</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2</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nil"/>
                    <w:left w:val="nil"/>
                    <w:bottom w:val="single" w:sz="4" w:space="0" w:color="auto"/>
                    <w:right w:val="single" w:sz="4" w:space="0" w:color="auto"/>
                  </w:tcBorders>
                </w:tcPr>
                <w:p w:rsidR="00CD730F" w:rsidRPr="00F560CE" w:rsidRDefault="00617AF7"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266950" cy="1352550"/>
                        <wp:effectExtent l="19050" t="0" r="0" b="0"/>
                        <wp:docPr id="232" name="图片框 21" descr="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1" descr="rId15"/>
                                <pic:cNvPicPr>
                                  <a:picLocks noChangeAspect="1" noChangeArrowheads="1"/>
                                </pic:cNvPicPr>
                              </pic:nvPicPr>
                              <pic:blipFill>
                                <a:blip r:embed="rId23"/>
                                <a:srcRect/>
                                <a:stretch>
                                  <a:fillRect/>
                                </a:stretch>
                              </pic:blipFill>
                              <pic:spPr bwMode="auto">
                                <a:xfrm>
                                  <a:off x="0" y="0"/>
                                  <a:ext cx="2266950" cy="135255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44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16</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防磁柜</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500*400*1300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5</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优质冷轧钢板，厚度达到1mm以上,表面静电粉末喷塑,环保无毒害,无气味，防磁柜内部磁感应强度强度不大于0.4MT。</w:t>
                  </w:r>
                </w:p>
              </w:tc>
              <w:tc>
                <w:tcPr>
                  <w:tcW w:w="4253" w:type="dxa"/>
                  <w:tcBorders>
                    <w:top w:val="nil"/>
                    <w:left w:val="nil"/>
                    <w:bottom w:val="single" w:sz="4" w:space="0" w:color="auto"/>
                    <w:right w:val="single" w:sz="4" w:space="0" w:color="auto"/>
                  </w:tcBorders>
                </w:tcPr>
                <w:p w:rsidR="00CD730F" w:rsidRPr="00F560CE" w:rsidRDefault="00617AF7"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076450" cy="1257300"/>
                        <wp:effectExtent l="19050" t="0" r="0" b="0"/>
                        <wp:docPr id="233" name="图片框 17" descr="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7" descr="rId12"/>
                                <pic:cNvPicPr>
                                  <a:picLocks noChangeAspect="1" noChangeArrowheads="1"/>
                                </pic:cNvPicPr>
                              </pic:nvPicPr>
                              <pic:blipFill>
                                <a:blip r:embed="rId24" cstate="print"/>
                                <a:srcRect/>
                                <a:stretch>
                                  <a:fillRect/>
                                </a:stretch>
                              </pic:blipFill>
                              <pic:spPr bwMode="auto">
                                <a:xfrm>
                                  <a:off x="0" y="0"/>
                                  <a:ext cx="2076450" cy="125730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64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17</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底图柜</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1300*950*500*3000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5</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nil"/>
                    <w:left w:val="nil"/>
                    <w:bottom w:val="single" w:sz="4" w:space="0" w:color="auto"/>
                    <w:right w:val="single" w:sz="4" w:space="0" w:color="auto"/>
                  </w:tcBorders>
                </w:tcPr>
                <w:p w:rsidR="00CD730F" w:rsidRPr="00F560CE" w:rsidRDefault="00617AF7"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266950" cy="1571625"/>
                        <wp:effectExtent l="19050" t="0" r="0" b="0"/>
                        <wp:docPr id="234" name="图片框 16" descr="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6" descr="rId11"/>
                                <pic:cNvPicPr>
                                  <a:picLocks noChangeAspect="1" noChangeArrowheads="1"/>
                                </pic:cNvPicPr>
                              </pic:nvPicPr>
                              <pic:blipFill>
                                <a:blip r:embed="rId25"/>
                                <a:srcRect/>
                                <a:stretch>
                                  <a:fillRect/>
                                </a:stretch>
                              </pic:blipFill>
                              <pic:spPr bwMode="auto">
                                <a:xfrm>
                                  <a:off x="0" y="0"/>
                                  <a:ext cx="2266950" cy="157162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520"/>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18</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书架</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450*1000*2000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组</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10</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nil"/>
                    <w:left w:val="nil"/>
                    <w:bottom w:val="single" w:sz="4" w:space="0" w:color="auto"/>
                    <w:right w:val="single" w:sz="4" w:space="0" w:color="auto"/>
                  </w:tcBorders>
                </w:tcPr>
                <w:p w:rsidR="00CD730F" w:rsidRPr="00F560CE" w:rsidRDefault="00617AF7"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847850" cy="1200150"/>
                        <wp:effectExtent l="19050" t="0" r="0" b="0"/>
                        <wp:docPr id="235" name="图片框 18" descr="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8" descr="rId13"/>
                                <pic:cNvPicPr>
                                  <a:picLocks noChangeAspect="1" noChangeArrowheads="1"/>
                                </pic:cNvPicPr>
                              </pic:nvPicPr>
                              <pic:blipFill>
                                <a:blip r:embed="rId26"/>
                                <a:srcRect/>
                                <a:stretch>
                                  <a:fillRect/>
                                </a:stretch>
                              </pic:blipFill>
                              <pic:spPr bwMode="auto">
                                <a:xfrm>
                                  <a:off x="0" y="0"/>
                                  <a:ext cx="1847850" cy="1200150"/>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280"/>
              </w:trPr>
              <w:tc>
                <w:tcPr>
                  <w:tcW w:w="289" w:type="dxa"/>
                  <w:tcBorders>
                    <w:top w:val="nil"/>
                    <w:left w:val="single" w:sz="4" w:space="0" w:color="auto"/>
                    <w:bottom w:val="nil"/>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19</w:t>
                  </w:r>
                </w:p>
              </w:tc>
              <w:tc>
                <w:tcPr>
                  <w:tcW w:w="436" w:type="dxa"/>
                  <w:tcBorders>
                    <w:top w:val="nil"/>
                    <w:left w:val="nil"/>
                    <w:bottom w:val="nil"/>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目录柜</w:t>
                  </w:r>
                </w:p>
              </w:tc>
              <w:tc>
                <w:tcPr>
                  <w:tcW w:w="2086" w:type="dxa"/>
                  <w:tcBorders>
                    <w:top w:val="nil"/>
                    <w:left w:val="nil"/>
                    <w:bottom w:val="nil"/>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1800*850*390</w:t>
                  </w:r>
                </w:p>
              </w:tc>
              <w:tc>
                <w:tcPr>
                  <w:tcW w:w="436" w:type="dxa"/>
                  <w:tcBorders>
                    <w:top w:val="nil"/>
                    <w:left w:val="nil"/>
                    <w:bottom w:val="nil"/>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nil"/>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16</w:t>
                  </w:r>
                </w:p>
              </w:tc>
              <w:tc>
                <w:tcPr>
                  <w:tcW w:w="3688" w:type="dxa"/>
                  <w:tcBorders>
                    <w:top w:val="nil"/>
                    <w:left w:val="nil"/>
                    <w:bottom w:val="nil"/>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nil"/>
                    <w:left w:val="nil"/>
                    <w:bottom w:val="nil"/>
                    <w:right w:val="single" w:sz="4" w:space="0" w:color="auto"/>
                  </w:tcBorders>
                </w:tcPr>
                <w:p w:rsidR="00CD730F" w:rsidRPr="00F560CE" w:rsidRDefault="006D16CB"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581150" cy="1066800"/>
                        <wp:effectExtent l="19050" t="0" r="0" b="0"/>
                        <wp:docPr id="237" name="图片框 19" descr="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9" descr="rId14"/>
                                <pic:cNvPicPr>
                                  <a:picLocks noChangeAspect="1" noChangeArrowheads="1"/>
                                </pic:cNvPicPr>
                              </pic:nvPicPr>
                              <pic:blipFill>
                                <a:blip r:embed="rId27" cstate="print"/>
                                <a:srcRect/>
                                <a:stretch>
                                  <a:fillRect/>
                                </a:stretch>
                              </pic:blipFill>
                              <pic:spPr bwMode="auto">
                                <a:xfrm>
                                  <a:off x="0" y="0"/>
                                  <a:ext cx="1581150" cy="1066800"/>
                                </a:xfrm>
                                <a:prstGeom prst="rect">
                                  <a:avLst/>
                                </a:prstGeom>
                                <a:noFill/>
                              </pic:spPr>
                            </pic:pic>
                          </a:graphicData>
                        </a:graphic>
                      </wp:inline>
                    </w:drawing>
                  </w:r>
                </w:p>
              </w:tc>
              <w:tc>
                <w:tcPr>
                  <w:tcW w:w="1275" w:type="dxa"/>
                  <w:tcBorders>
                    <w:top w:val="nil"/>
                    <w:left w:val="nil"/>
                    <w:bottom w:val="nil"/>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239"/>
              </w:trPr>
              <w:tc>
                <w:tcPr>
                  <w:tcW w:w="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lastRenderedPageBreak/>
                    <w:t>20</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文件柜</w:t>
                  </w:r>
                </w:p>
              </w:tc>
              <w:tc>
                <w:tcPr>
                  <w:tcW w:w="2086" w:type="dxa"/>
                  <w:tcBorders>
                    <w:top w:val="single" w:sz="4" w:space="0" w:color="auto"/>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1800*900*400</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23</w:t>
                  </w:r>
                </w:p>
              </w:tc>
              <w:tc>
                <w:tcPr>
                  <w:tcW w:w="3688" w:type="dxa"/>
                  <w:tcBorders>
                    <w:top w:val="single" w:sz="4" w:space="0" w:color="auto"/>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single" w:sz="4" w:space="0" w:color="auto"/>
                    <w:left w:val="nil"/>
                    <w:bottom w:val="single" w:sz="4" w:space="0" w:color="auto"/>
                    <w:right w:val="single" w:sz="4" w:space="0" w:color="auto"/>
                  </w:tcBorders>
                </w:tcPr>
                <w:p w:rsidR="00CD730F" w:rsidRPr="00F560CE" w:rsidRDefault="006D16CB"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2085975" cy="1257300"/>
                        <wp:effectExtent l="19050" t="0" r="9525" b="0"/>
                        <wp:docPr id="238" name="图片框 22" descr="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2" descr="rId16"/>
                                <pic:cNvPicPr>
                                  <a:picLocks noChangeAspect="1" noChangeArrowheads="1"/>
                                </pic:cNvPicPr>
                              </pic:nvPicPr>
                              <pic:blipFill>
                                <a:blip r:embed="rId28" cstate="print"/>
                                <a:srcRect/>
                                <a:stretch>
                                  <a:fillRect/>
                                </a:stretch>
                              </pic:blipFill>
                              <pic:spPr bwMode="auto">
                                <a:xfrm>
                                  <a:off x="0" y="0"/>
                                  <a:ext cx="2085975" cy="1257300"/>
                                </a:xfrm>
                                <a:prstGeom prst="rect">
                                  <a:avLst/>
                                </a:prstGeom>
                                <a:noFill/>
                              </pic:spPr>
                            </pic:pic>
                          </a:graphicData>
                        </a:graphic>
                      </wp:inline>
                    </w:drawing>
                  </w:r>
                </w:p>
              </w:tc>
              <w:tc>
                <w:tcPr>
                  <w:tcW w:w="1275" w:type="dxa"/>
                  <w:tcBorders>
                    <w:top w:val="single" w:sz="4" w:space="0" w:color="auto"/>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2562"/>
              </w:trPr>
              <w:tc>
                <w:tcPr>
                  <w:tcW w:w="289" w:type="dxa"/>
                  <w:tcBorders>
                    <w:top w:val="nil"/>
                    <w:left w:val="single" w:sz="4" w:space="0" w:color="auto"/>
                    <w:bottom w:val="single" w:sz="4" w:space="0" w:color="auto"/>
                    <w:right w:val="single" w:sz="4" w:space="0" w:color="auto"/>
                  </w:tcBorders>
                  <w:shd w:val="clear" w:color="auto" w:fill="auto"/>
                  <w:noWrap/>
                  <w:vAlign w:val="center"/>
                  <w:hideMark/>
                </w:tcPr>
                <w:p w:rsidR="00CD730F" w:rsidRPr="00F560CE" w:rsidRDefault="00CD730F" w:rsidP="00C8257A">
                  <w:pPr>
                    <w:widowControl/>
                    <w:jc w:val="center"/>
                    <w:rPr>
                      <w:rFonts w:ascii="宋体" w:hAnsi="宋体" w:cs="宋体"/>
                      <w:color w:val="000000"/>
                      <w:kern w:val="0"/>
                      <w:sz w:val="22"/>
                      <w:szCs w:val="22"/>
                    </w:rPr>
                  </w:pPr>
                  <w:r w:rsidRPr="00F560CE">
                    <w:rPr>
                      <w:rFonts w:ascii="宋体" w:hAnsi="宋体" w:cs="宋体" w:hint="eastAsia"/>
                      <w:color w:val="000000"/>
                      <w:kern w:val="0"/>
                      <w:sz w:val="22"/>
                      <w:szCs w:val="22"/>
                    </w:rPr>
                    <w:t>21</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报刊架</w:t>
                  </w:r>
                </w:p>
              </w:tc>
              <w:tc>
                <w:tcPr>
                  <w:tcW w:w="208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1100*320*300</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个</w:t>
                  </w:r>
                </w:p>
              </w:tc>
              <w:tc>
                <w:tcPr>
                  <w:tcW w:w="436" w:type="dxa"/>
                  <w:tcBorders>
                    <w:top w:val="nil"/>
                    <w:left w:val="nil"/>
                    <w:bottom w:val="single" w:sz="4" w:space="0" w:color="auto"/>
                    <w:right w:val="single" w:sz="4" w:space="0" w:color="auto"/>
                  </w:tcBorders>
                  <w:shd w:val="clear" w:color="auto" w:fill="auto"/>
                  <w:noWrap/>
                  <w:vAlign w:val="center"/>
                  <w:hideMark/>
                </w:tcPr>
                <w:p w:rsidR="00CD730F" w:rsidRPr="00F560CE" w:rsidRDefault="00CD730F" w:rsidP="00C8257A">
                  <w:pPr>
                    <w:widowControl/>
                    <w:jc w:val="right"/>
                    <w:rPr>
                      <w:rFonts w:ascii="宋体" w:hAnsi="宋体" w:cs="宋体"/>
                      <w:color w:val="000000"/>
                      <w:kern w:val="0"/>
                      <w:sz w:val="22"/>
                      <w:szCs w:val="22"/>
                    </w:rPr>
                  </w:pPr>
                  <w:r w:rsidRPr="00F560CE">
                    <w:rPr>
                      <w:rFonts w:ascii="宋体" w:hAnsi="宋体" w:cs="宋体" w:hint="eastAsia"/>
                      <w:color w:val="000000"/>
                      <w:kern w:val="0"/>
                      <w:sz w:val="22"/>
                      <w:szCs w:val="22"/>
                    </w:rPr>
                    <w:t>3</w:t>
                  </w:r>
                </w:p>
              </w:tc>
              <w:tc>
                <w:tcPr>
                  <w:tcW w:w="3688" w:type="dxa"/>
                  <w:tcBorders>
                    <w:top w:val="nil"/>
                    <w:left w:val="nil"/>
                    <w:bottom w:val="single" w:sz="4" w:space="0" w:color="auto"/>
                    <w:right w:val="single" w:sz="4" w:space="0" w:color="auto"/>
                  </w:tcBorders>
                  <w:shd w:val="clear" w:color="auto" w:fill="auto"/>
                  <w:vAlign w:val="center"/>
                  <w:hideMark/>
                </w:tcPr>
                <w:p w:rsidR="00CD730F" w:rsidRPr="00F560CE" w:rsidRDefault="00CD730F" w:rsidP="00C8257A">
                  <w:pPr>
                    <w:widowControl/>
                    <w:jc w:val="left"/>
                    <w:rPr>
                      <w:rFonts w:ascii="宋体" w:hAnsi="宋体" w:cs="宋体"/>
                      <w:color w:val="000000"/>
                      <w:kern w:val="0"/>
                      <w:sz w:val="22"/>
                      <w:szCs w:val="22"/>
                    </w:rPr>
                  </w:pPr>
                  <w:r w:rsidRPr="00F560CE">
                    <w:rPr>
                      <w:rFonts w:ascii="宋体" w:hAnsi="宋体" w:cs="宋体" w:hint="eastAsia"/>
                      <w:color w:val="000000"/>
                      <w:kern w:val="0"/>
                      <w:sz w:val="22"/>
                      <w:szCs w:val="22"/>
                    </w:rPr>
                    <w:t xml:space="preserve">优质冷轧钢板，厚度达到0.5mm以上，表面静电粉末喷塑,环保无毒害,无气味，焊接部分采用高标准熔接焊,表面平整光滑。  </w:t>
                  </w:r>
                </w:p>
              </w:tc>
              <w:tc>
                <w:tcPr>
                  <w:tcW w:w="4253" w:type="dxa"/>
                  <w:tcBorders>
                    <w:top w:val="nil"/>
                    <w:left w:val="nil"/>
                    <w:bottom w:val="single" w:sz="4" w:space="0" w:color="auto"/>
                    <w:right w:val="single" w:sz="4" w:space="0" w:color="auto"/>
                  </w:tcBorders>
                </w:tcPr>
                <w:p w:rsidR="00CD730F" w:rsidRPr="00F560CE" w:rsidRDefault="006D16CB" w:rsidP="00C8257A">
                  <w:pPr>
                    <w:widowControl/>
                    <w:jc w:val="left"/>
                    <w:rPr>
                      <w:rFonts w:ascii="宋体" w:hAnsi="宋体" w:cs="宋体"/>
                      <w:color w:val="000000"/>
                      <w:kern w:val="0"/>
                      <w:sz w:val="22"/>
                      <w:szCs w:val="22"/>
                    </w:rPr>
                  </w:pPr>
                  <w:r>
                    <w:rPr>
                      <w:rFonts w:ascii="宋体" w:hAnsi="宋体" w:cs="宋体"/>
                      <w:noProof/>
                      <w:color w:val="000000"/>
                      <w:kern w:val="0"/>
                      <w:sz w:val="22"/>
                      <w:szCs w:val="22"/>
                    </w:rPr>
                    <w:drawing>
                      <wp:inline distT="0" distB="0" distL="0" distR="0">
                        <wp:extent cx="1847850" cy="1533525"/>
                        <wp:effectExtent l="19050" t="0" r="0" b="0"/>
                        <wp:docPr id="239" name="图片框 23" descr="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23" descr="rId17"/>
                                <pic:cNvPicPr>
                                  <a:picLocks noChangeAspect="1" noChangeArrowheads="1"/>
                                </pic:cNvPicPr>
                              </pic:nvPicPr>
                              <pic:blipFill>
                                <a:blip r:embed="rId29"/>
                                <a:srcRect/>
                                <a:stretch>
                                  <a:fillRect/>
                                </a:stretch>
                              </pic:blipFill>
                              <pic:spPr bwMode="auto">
                                <a:xfrm>
                                  <a:off x="0" y="0"/>
                                  <a:ext cx="1847850" cy="1533525"/>
                                </a:xfrm>
                                <a:prstGeom prst="rect">
                                  <a:avLst/>
                                </a:prstGeom>
                                <a:noFill/>
                              </pic:spPr>
                            </pic:pic>
                          </a:graphicData>
                        </a:graphic>
                      </wp:inline>
                    </w:drawing>
                  </w:r>
                </w:p>
              </w:tc>
              <w:tc>
                <w:tcPr>
                  <w:tcW w:w="1275" w:type="dxa"/>
                  <w:tcBorders>
                    <w:top w:val="nil"/>
                    <w:left w:val="nil"/>
                    <w:bottom w:val="single" w:sz="4" w:space="0" w:color="auto"/>
                    <w:right w:val="single" w:sz="4" w:space="0" w:color="auto"/>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00"/>
              </w:trPr>
              <w:tc>
                <w:tcPr>
                  <w:tcW w:w="289" w:type="dxa"/>
                  <w:tcBorders>
                    <w:top w:val="nil"/>
                    <w:left w:val="nil"/>
                    <w:bottom w:val="nil"/>
                    <w:right w:val="nil"/>
                  </w:tcBorders>
                  <w:shd w:val="clear" w:color="auto" w:fill="auto"/>
                  <w:noWrap/>
                  <w:vAlign w:val="center"/>
                  <w:hideMark/>
                </w:tcPr>
                <w:p w:rsidR="00CD730F" w:rsidRPr="00F560CE" w:rsidRDefault="00CD730F" w:rsidP="00C8257A">
                  <w:pPr>
                    <w:widowControl/>
                    <w:jc w:val="center"/>
                    <w:rPr>
                      <w:rFonts w:ascii="Arial" w:hAnsi="Arial" w:cs="Arial"/>
                      <w:color w:val="333333"/>
                      <w:kern w:val="0"/>
                      <w:sz w:val="24"/>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208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3688"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253" w:type="dxa"/>
                  <w:tcBorders>
                    <w:top w:val="nil"/>
                    <w:left w:val="nil"/>
                    <w:bottom w:val="nil"/>
                    <w:right w:val="nil"/>
                  </w:tcBorders>
                </w:tcPr>
                <w:p w:rsidR="00CD730F" w:rsidRPr="00F560CE" w:rsidRDefault="00CD730F" w:rsidP="00C8257A">
                  <w:pPr>
                    <w:widowControl/>
                    <w:jc w:val="left"/>
                    <w:rPr>
                      <w:rFonts w:ascii="宋体" w:hAnsi="宋体" w:cs="宋体"/>
                      <w:color w:val="000000"/>
                      <w:kern w:val="0"/>
                      <w:sz w:val="22"/>
                      <w:szCs w:val="22"/>
                    </w:rPr>
                  </w:pPr>
                </w:p>
              </w:tc>
              <w:tc>
                <w:tcPr>
                  <w:tcW w:w="1275" w:type="dxa"/>
                  <w:tcBorders>
                    <w:top w:val="nil"/>
                    <w:left w:val="nil"/>
                    <w:bottom w:val="nil"/>
                    <w:right w:val="nil"/>
                  </w:tcBorders>
                </w:tcPr>
                <w:p w:rsidR="00CD730F" w:rsidRPr="00F560CE" w:rsidRDefault="00CD730F" w:rsidP="00C8257A">
                  <w:pPr>
                    <w:widowControl/>
                    <w:jc w:val="left"/>
                    <w:rPr>
                      <w:rFonts w:ascii="宋体" w:hAnsi="宋体" w:cs="宋体"/>
                      <w:color w:val="000000"/>
                      <w:kern w:val="0"/>
                      <w:sz w:val="22"/>
                      <w:szCs w:val="22"/>
                    </w:rPr>
                  </w:pPr>
                </w:p>
              </w:tc>
            </w:tr>
            <w:tr w:rsidR="00CD730F" w:rsidRPr="00F560CE" w:rsidTr="00C8257A">
              <w:trPr>
                <w:trHeight w:val="300"/>
              </w:trPr>
              <w:tc>
                <w:tcPr>
                  <w:tcW w:w="289" w:type="dxa"/>
                  <w:tcBorders>
                    <w:top w:val="nil"/>
                    <w:left w:val="nil"/>
                    <w:bottom w:val="nil"/>
                    <w:right w:val="nil"/>
                  </w:tcBorders>
                  <w:shd w:val="clear" w:color="auto" w:fill="auto"/>
                  <w:noWrap/>
                  <w:vAlign w:val="center"/>
                  <w:hideMark/>
                </w:tcPr>
                <w:p w:rsidR="00CD730F" w:rsidRPr="00F560CE" w:rsidRDefault="00CD730F" w:rsidP="00C8257A">
                  <w:pPr>
                    <w:widowControl/>
                    <w:jc w:val="center"/>
                    <w:rPr>
                      <w:rFonts w:ascii="Arial" w:hAnsi="Arial" w:cs="Arial"/>
                      <w:color w:val="333333"/>
                      <w:kern w:val="0"/>
                      <w:sz w:val="24"/>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208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36"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3688" w:type="dxa"/>
                  <w:tcBorders>
                    <w:top w:val="nil"/>
                    <w:left w:val="nil"/>
                    <w:bottom w:val="nil"/>
                    <w:right w:val="nil"/>
                  </w:tcBorders>
                  <w:shd w:val="clear" w:color="auto" w:fill="auto"/>
                  <w:noWrap/>
                  <w:vAlign w:val="center"/>
                  <w:hideMark/>
                </w:tcPr>
                <w:p w:rsidR="00CD730F" w:rsidRPr="00F560CE" w:rsidRDefault="00CD730F" w:rsidP="00C8257A">
                  <w:pPr>
                    <w:widowControl/>
                    <w:jc w:val="left"/>
                    <w:rPr>
                      <w:rFonts w:ascii="宋体" w:hAnsi="宋体" w:cs="宋体"/>
                      <w:color w:val="000000"/>
                      <w:kern w:val="0"/>
                      <w:sz w:val="22"/>
                      <w:szCs w:val="22"/>
                    </w:rPr>
                  </w:pPr>
                </w:p>
              </w:tc>
              <w:tc>
                <w:tcPr>
                  <w:tcW w:w="4253" w:type="dxa"/>
                  <w:tcBorders>
                    <w:top w:val="nil"/>
                    <w:left w:val="nil"/>
                    <w:bottom w:val="nil"/>
                    <w:right w:val="nil"/>
                  </w:tcBorders>
                </w:tcPr>
                <w:p w:rsidR="00CD730F" w:rsidRPr="00F560CE" w:rsidRDefault="00CD730F" w:rsidP="00C8257A">
                  <w:pPr>
                    <w:widowControl/>
                    <w:jc w:val="left"/>
                    <w:rPr>
                      <w:rFonts w:ascii="宋体" w:hAnsi="宋体" w:cs="宋体"/>
                      <w:color w:val="000000"/>
                      <w:kern w:val="0"/>
                      <w:sz w:val="22"/>
                      <w:szCs w:val="22"/>
                    </w:rPr>
                  </w:pPr>
                </w:p>
              </w:tc>
              <w:tc>
                <w:tcPr>
                  <w:tcW w:w="1275" w:type="dxa"/>
                  <w:tcBorders>
                    <w:top w:val="nil"/>
                    <w:left w:val="nil"/>
                    <w:bottom w:val="nil"/>
                    <w:right w:val="nil"/>
                  </w:tcBorders>
                </w:tcPr>
                <w:p w:rsidR="00CD730F" w:rsidRPr="00F560CE" w:rsidRDefault="00CD730F" w:rsidP="00C8257A">
                  <w:pPr>
                    <w:widowControl/>
                    <w:jc w:val="left"/>
                    <w:rPr>
                      <w:rFonts w:ascii="宋体" w:hAnsi="宋体" w:cs="宋体"/>
                      <w:color w:val="000000"/>
                      <w:kern w:val="0"/>
                      <w:sz w:val="22"/>
                      <w:szCs w:val="22"/>
                    </w:rPr>
                  </w:pPr>
                </w:p>
              </w:tc>
            </w:tr>
          </w:tbl>
          <w:p w:rsidR="00CD730F" w:rsidRPr="00F560CE" w:rsidRDefault="00CD730F" w:rsidP="00CD730F"/>
          <w:p w:rsidR="00CD730F" w:rsidRPr="00CD730F" w:rsidRDefault="00CD730F">
            <w:pPr>
              <w:widowControl/>
              <w:jc w:val="left"/>
              <w:rPr>
                <w:rFonts w:ascii="宋体" w:hAnsi="宋体" w:cs="宋体"/>
                <w:b/>
                <w:bCs/>
                <w:kern w:val="0"/>
                <w:sz w:val="32"/>
                <w:szCs w:val="32"/>
              </w:rPr>
            </w:pPr>
          </w:p>
          <w:p w:rsidR="00CD730F" w:rsidRDefault="00CD730F">
            <w:pPr>
              <w:widowControl/>
              <w:jc w:val="left"/>
              <w:rPr>
                <w:rFonts w:ascii="宋体" w:hAnsi="宋体" w:cs="宋体"/>
                <w:b/>
                <w:bCs/>
                <w:kern w:val="0"/>
                <w:sz w:val="32"/>
                <w:szCs w:val="32"/>
              </w:rPr>
            </w:pPr>
          </w:p>
          <w:p w:rsidR="00CD730F" w:rsidRDefault="00CD730F">
            <w:pPr>
              <w:widowControl/>
              <w:jc w:val="left"/>
              <w:rPr>
                <w:rFonts w:ascii="宋体" w:hAnsi="宋体" w:cs="宋体"/>
                <w:b/>
                <w:bCs/>
                <w:kern w:val="0"/>
                <w:sz w:val="32"/>
                <w:szCs w:val="32"/>
              </w:rPr>
            </w:pPr>
          </w:p>
          <w:p w:rsidR="00CD730F" w:rsidRDefault="00CD730F">
            <w:pPr>
              <w:widowControl/>
              <w:jc w:val="left"/>
              <w:rPr>
                <w:rFonts w:ascii="宋体" w:hAnsi="宋体" w:cs="宋体"/>
                <w:b/>
                <w:bCs/>
                <w:kern w:val="0"/>
                <w:sz w:val="32"/>
                <w:szCs w:val="32"/>
              </w:rPr>
            </w:pPr>
          </w:p>
          <w:p w:rsidR="00CD730F" w:rsidRDefault="00CD730F">
            <w:pPr>
              <w:widowControl/>
              <w:jc w:val="left"/>
              <w:rPr>
                <w:rFonts w:ascii="宋体" w:hAnsi="宋体" w:cs="宋体"/>
                <w:b/>
                <w:bCs/>
                <w:kern w:val="0"/>
                <w:sz w:val="32"/>
                <w:szCs w:val="32"/>
              </w:rPr>
            </w:pPr>
          </w:p>
          <w:p w:rsidR="00CD730F" w:rsidRDefault="006D16CB">
            <w:pPr>
              <w:widowControl/>
              <w:jc w:val="left"/>
              <w:rPr>
                <w:rFonts w:ascii="仿宋" w:eastAsia="仿宋" w:hAnsi="仿宋" w:cs="仿宋"/>
                <w:bCs/>
                <w:sz w:val="32"/>
                <w:szCs w:val="32"/>
              </w:rPr>
            </w:pPr>
            <w:r w:rsidRPr="005467E5">
              <w:rPr>
                <w:rFonts w:ascii="仿宋" w:eastAsia="仿宋" w:hAnsi="仿宋" w:cs="仿宋" w:hint="eastAsia"/>
                <w:bCs/>
                <w:sz w:val="32"/>
                <w:szCs w:val="32"/>
              </w:rPr>
              <w:lastRenderedPageBreak/>
              <w:t>第二标段新馆搬迁</w:t>
            </w:r>
            <w:r>
              <w:rPr>
                <w:rFonts w:ascii="仿宋" w:eastAsia="仿宋" w:hAnsi="仿宋" w:cs="仿宋" w:hint="eastAsia"/>
                <w:bCs/>
                <w:sz w:val="32"/>
                <w:szCs w:val="32"/>
              </w:rPr>
              <w:t>参数</w:t>
            </w:r>
          </w:p>
          <w:p w:rsidR="006D16CB" w:rsidRDefault="006D16CB">
            <w:pPr>
              <w:widowControl/>
              <w:jc w:val="left"/>
              <w:rPr>
                <w:rFonts w:ascii="宋体" w:hAnsi="宋体" w:cs="宋体"/>
                <w:b/>
                <w:bCs/>
                <w:kern w:val="0"/>
                <w:sz w:val="32"/>
                <w:szCs w:val="32"/>
              </w:rPr>
            </w:pPr>
          </w:p>
          <w:p w:rsidR="006D16CB" w:rsidRDefault="006D16CB" w:rsidP="006D16CB">
            <w:pPr>
              <w:rPr>
                <w:sz w:val="36"/>
                <w:szCs w:val="44"/>
              </w:rPr>
            </w:pPr>
            <w:r>
              <w:rPr>
                <w:rFonts w:hint="eastAsia"/>
                <w:sz w:val="36"/>
                <w:szCs w:val="44"/>
              </w:rPr>
              <w:t>项目需求：</w:t>
            </w:r>
          </w:p>
          <w:tbl>
            <w:tblPr>
              <w:tblStyle w:val="a8"/>
              <w:tblW w:w="13031" w:type="dxa"/>
              <w:tblLayout w:type="fixed"/>
              <w:tblLook w:val="04A0"/>
            </w:tblPr>
            <w:tblGrid>
              <w:gridCol w:w="1477"/>
              <w:gridCol w:w="2850"/>
              <w:gridCol w:w="2265"/>
              <w:gridCol w:w="5150"/>
              <w:gridCol w:w="1289"/>
            </w:tblGrid>
            <w:tr w:rsidR="006D16CB" w:rsidTr="006D16CB">
              <w:trPr>
                <w:trHeight w:val="952"/>
              </w:trPr>
              <w:tc>
                <w:tcPr>
                  <w:tcW w:w="1477" w:type="dxa"/>
                  <w:vAlign w:val="center"/>
                </w:tcPr>
                <w:p w:rsidR="006D16CB" w:rsidRDefault="006D16CB" w:rsidP="00C8257A">
                  <w:pPr>
                    <w:jc w:val="center"/>
                    <w:rPr>
                      <w:sz w:val="28"/>
                      <w:szCs w:val="36"/>
                    </w:rPr>
                  </w:pPr>
                  <w:r>
                    <w:rPr>
                      <w:rFonts w:hint="eastAsia"/>
                      <w:sz w:val="28"/>
                      <w:szCs w:val="36"/>
                    </w:rPr>
                    <w:t>序号</w:t>
                  </w:r>
                </w:p>
              </w:tc>
              <w:tc>
                <w:tcPr>
                  <w:tcW w:w="2850" w:type="dxa"/>
                  <w:vAlign w:val="center"/>
                </w:tcPr>
                <w:p w:rsidR="006D16CB" w:rsidRDefault="006D16CB" w:rsidP="00C8257A">
                  <w:pPr>
                    <w:jc w:val="center"/>
                    <w:rPr>
                      <w:sz w:val="28"/>
                      <w:szCs w:val="36"/>
                    </w:rPr>
                  </w:pPr>
                  <w:r>
                    <w:rPr>
                      <w:rFonts w:hint="eastAsia"/>
                      <w:sz w:val="28"/>
                      <w:szCs w:val="36"/>
                    </w:rPr>
                    <w:t>名称</w:t>
                  </w:r>
                </w:p>
              </w:tc>
              <w:tc>
                <w:tcPr>
                  <w:tcW w:w="2265" w:type="dxa"/>
                  <w:vAlign w:val="center"/>
                </w:tcPr>
                <w:p w:rsidR="006D16CB" w:rsidRDefault="006D16CB" w:rsidP="00C8257A">
                  <w:pPr>
                    <w:jc w:val="center"/>
                    <w:rPr>
                      <w:sz w:val="28"/>
                      <w:szCs w:val="36"/>
                    </w:rPr>
                  </w:pPr>
                  <w:r>
                    <w:rPr>
                      <w:rFonts w:hint="eastAsia"/>
                      <w:sz w:val="28"/>
                      <w:szCs w:val="36"/>
                    </w:rPr>
                    <w:t>数量</w:t>
                  </w:r>
                </w:p>
              </w:tc>
              <w:tc>
                <w:tcPr>
                  <w:tcW w:w="5150" w:type="dxa"/>
                  <w:vAlign w:val="center"/>
                </w:tcPr>
                <w:p w:rsidR="006D16CB" w:rsidRDefault="006D16CB" w:rsidP="00C8257A">
                  <w:pPr>
                    <w:jc w:val="center"/>
                    <w:rPr>
                      <w:sz w:val="28"/>
                      <w:szCs w:val="36"/>
                    </w:rPr>
                  </w:pPr>
                  <w:r>
                    <w:rPr>
                      <w:rFonts w:hint="eastAsia"/>
                      <w:sz w:val="28"/>
                      <w:szCs w:val="36"/>
                    </w:rPr>
                    <w:t>要求</w:t>
                  </w:r>
                </w:p>
              </w:tc>
              <w:tc>
                <w:tcPr>
                  <w:tcW w:w="1289" w:type="dxa"/>
                  <w:vAlign w:val="center"/>
                </w:tcPr>
                <w:p w:rsidR="006D16CB" w:rsidRDefault="006D16CB" w:rsidP="00C8257A">
                  <w:pPr>
                    <w:jc w:val="center"/>
                    <w:rPr>
                      <w:sz w:val="28"/>
                      <w:szCs w:val="36"/>
                    </w:rPr>
                  </w:pPr>
                  <w:r>
                    <w:rPr>
                      <w:rFonts w:hint="eastAsia"/>
                      <w:sz w:val="28"/>
                      <w:szCs w:val="36"/>
                    </w:rPr>
                    <w:t>备注</w:t>
                  </w:r>
                </w:p>
              </w:tc>
            </w:tr>
            <w:tr w:rsidR="006D16CB" w:rsidTr="006D16CB">
              <w:trPr>
                <w:trHeight w:val="2682"/>
              </w:trPr>
              <w:tc>
                <w:tcPr>
                  <w:tcW w:w="1477" w:type="dxa"/>
                  <w:vAlign w:val="center"/>
                </w:tcPr>
                <w:p w:rsidR="006D16CB" w:rsidRDefault="006D16CB" w:rsidP="00C8257A">
                  <w:pPr>
                    <w:jc w:val="center"/>
                    <w:rPr>
                      <w:sz w:val="28"/>
                      <w:szCs w:val="36"/>
                    </w:rPr>
                  </w:pPr>
                  <w:r>
                    <w:rPr>
                      <w:rFonts w:hint="eastAsia"/>
                      <w:sz w:val="28"/>
                      <w:szCs w:val="36"/>
                    </w:rPr>
                    <w:t>1</w:t>
                  </w:r>
                </w:p>
              </w:tc>
              <w:tc>
                <w:tcPr>
                  <w:tcW w:w="2850" w:type="dxa"/>
                  <w:vAlign w:val="center"/>
                </w:tcPr>
                <w:p w:rsidR="006D16CB" w:rsidRDefault="006D16CB" w:rsidP="00C8257A">
                  <w:pPr>
                    <w:jc w:val="center"/>
                    <w:rPr>
                      <w:sz w:val="28"/>
                      <w:szCs w:val="36"/>
                    </w:rPr>
                  </w:pPr>
                  <w:r>
                    <w:rPr>
                      <w:rFonts w:hint="eastAsia"/>
                      <w:sz w:val="28"/>
                      <w:szCs w:val="36"/>
                    </w:rPr>
                    <w:t>档案资料搬迁</w:t>
                  </w:r>
                </w:p>
              </w:tc>
              <w:tc>
                <w:tcPr>
                  <w:tcW w:w="2265" w:type="dxa"/>
                  <w:vAlign w:val="center"/>
                </w:tcPr>
                <w:p w:rsidR="006D16CB" w:rsidRDefault="006D16CB" w:rsidP="00C8257A">
                  <w:pPr>
                    <w:jc w:val="center"/>
                    <w:rPr>
                      <w:sz w:val="28"/>
                      <w:szCs w:val="36"/>
                    </w:rPr>
                  </w:pPr>
                  <w:r>
                    <w:rPr>
                      <w:rFonts w:hint="eastAsia"/>
                      <w:sz w:val="28"/>
                      <w:szCs w:val="36"/>
                    </w:rPr>
                    <w:t>15</w:t>
                  </w:r>
                  <w:r>
                    <w:rPr>
                      <w:rFonts w:hint="eastAsia"/>
                      <w:sz w:val="28"/>
                      <w:szCs w:val="36"/>
                    </w:rPr>
                    <w:t>万卷（册）</w:t>
                  </w:r>
                </w:p>
              </w:tc>
              <w:tc>
                <w:tcPr>
                  <w:tcW w:w="5150" w:type="dxa"/>
                  <w:vAlign w:val="center"/>
                </w:tcPr>
                <w:p w:rsidR="006D16CB" w:rsidRDefault="006D16CB" w:rsidP="00C8257A">
                  <w:pPr>
                    <w:jc w:val="center"/>
                    <w:rPr>
                      <w:sz w:val="28"/>
                      <w:szCs w:val="36"/>
                    </w:rPr>
                  </w:pPr>
                  <w:r>
                    <w:rPr>
                      <w:rFonts w:ascii="宋体" w:hAnsi="宋体" w:cs="宋体" w:hint="eastAsia"/>
                      <w:sz w:val="28"/>
                      <w:szCs w:val="28"/>
                    </w:rPr>
                    <w:t>搬运包括老馆下架，新馆上架，摆放到指定位置，次序不能打乱，搬运过程中不能遗失（对所有档案资料要进行装箱、编号、密封、登记。以防遗失次序打乱）。</w:t>
                  </w:r>
                  <w:r>
                    <w:rPr>
                      <w:rFonts w:ascii="宋体" w:hAnsi="宋体" w:cs="宋体" w:hint="eastAsia"/>
                      <w:color w:val="3E3E3E"/>
                      <w:sz w:val="28"/>
                      <w:szCs w:val="28"/>
                    </w:rPr>
                    <w:t>运输车辆，必须用防雨、防盗等安全性高的厢式车运输；档案搬迁装具，使用整理箱搬运；档案搬迁人员须实名登记人员固定，严禁其他闲杂人员靠近和混入搬运。</w:t>
                  </w:r>
                </w:p>
              </w:tc>
              <w:tc>
                <w:tcPr>
                  <w:tcW w:w="1289" w:type="dxa"/>
                  <w:vAlign w:val="center"/>
                </w:tcPr>
                <w:p w:rsidR="006D16CB" w:rsidRDefault="006D16CB" w:rsidP="00C8257A">
                  <w:pPr>
                    <w:jc w:val="center"/>
                    <w:rPr>
                      <w:sz w:val="28"/>
                      <w:szCs w:val="36"/>
                    </w:rPr>
                  </w:pPr>
                </w:p>
              </w:tc>
            </w:tr>
            <w:tr w:rsidR="006D16CB" w:rsidTr="006D16CB">
              <w:trPr>
                <w:trHeight w:val="2317"/>
              </w:trPr>
              <w:tc>
                <w:tcPr>
                  <w:tcW w:w="1477" w:type="dxa"/>
                  <w:vAlign w:val="center"/>
                </w:tcPr>
                <w:p w:rsidR="006D16CB" w:rsidRDefault="006D16CB" w:rsidP="00C8257A">
                  <w:pPr>
                    <w:jc w:val="center"/>
                    <w:rPr>
                      <w:sz w:val="28"/>
                      <w:szCs w:val="36"/>
                    </w:rPr>
                  </w:pPr>
                  <w:r>
                    <w:rPr>
                      <w:rFonts w:hint="eastAsia"/>
                      <w:sz w:val="28"/>
                      <w:szCs w:val="36"/>
                    </w:rPr>
                    <w:lastRenderedPageBreak/>
                    <w:t>2</w:t>
                  </w:r>
                </w:p>
              </w:tc>
              <w:tc>
                <w:tcPr>
                  <w:tcW w:w="2850" w:type="dxa"/>
                  <w:vAlign w:val="center"/>
                </w:tcPr>
                <w:p w:rsidR="006D16CB" w:rsidRDefault="006D16CB" w:rsidP="00C8257A">
                  <w:pPr>
                    <w:jc w:val="center"/>
                    <w:rPr>
                      <w:sz w:val="28"/>
                      <w:szCs w:val="36"/>
                    </w:rPr>
                  </w:pPr>
                  <w:r>
                    <w:rPr>
                      <w:rFonts w:hint="eastAsia"/>
                      <w:sz w:val="28"/>
                      <w:szCs w:val="36"/>
                    </w:rPr>
                    <w:t>资料架</w:t>
                  </w:r>
                </w:p>
              </w:tc>
              <w:tc>
                <w:tcPr>
                  <w:tcW w:w="2265" w:type="dxa"/>
                  <w:vAlign w:val="center"/>
                </w:tcPr>
                <w:p w:rsidR="006D16CB" w:rsidRDefault="006D16CB" w:rsidP="00C8257A">
                  <w:pPr>
                    <w:jc w:val="center"/>
                    <w:rPr>
                      <w:sz w:val="28"/>
                      <w:szCs w:val="36"/>
                    </w:rPr>
                  </w:pPr>
                  <w:r>
                    <w:rPr>
                      <w:rFonts w:hint="eastAsia"/>
                      <w:sz w:val="28"/>
                      <w:szCs w:val="36"/>
                    </w:rPr>
                    <w:t>21</w:t>
                  </w:r>
                  <w:r>
                    <w:rPr>
                      <w:rFonts w:hint="eastAsia"/>
                      <w:sz w:val="28"/>
                      <w:szCs w:val="36"/>
                    </w:rPr>
                    <w:t>组</w:t>
                  </w:r>
                </w:p>
              </w:tc>
              <w:tc>
                <w:tcPr>
                  <w:tcW w:w="5150" w:type="dxa"/>
                  <w:vAlign w:val="center"/>
                </w:tcPr>
                <w:p w:rsidR="006D16CB" w:rsidRDefault="006D16CB" w:rsidP="00C8257A">
                  <w:pPr>
                    <w:jc w:val="center"/>
                    <w:rPr>
                      <w:sz w:val="28"/>
                      <w:szCs w:val="36"/>
                    </w:rPr>
                  </w:pPr>
                  <w:r>
                    <w:rPr>
                      <w:rFonts w:hint="eastAsia"/>
                      <w:sz w:val="28"/>
                      <w:szCs w:val="36"/>
                    </w:rPr>
                    <w:t>包含拆装与运输，搬迁过程中不能损坏、遗失，必须由专业人员操作。</w:t>
                  </w:r>
                </w:p>
              </w:tc>
              <w:tc>
                <w:tcPr>
                  <w:tcW w:w="1289" w:type="dxa"/>
                  <w:vAlign w:val="center"/>
                </w:tcPr>
                <w:p w:rsidR="006D16CB" w:rsidRDefault="006D16CB" w:rsidP="00C8257A">
                  <w:pPr>
                    <w:jc w:val="center"/>
                    <w:rPr>
                      <w:sz w:val="28"/>
                      <w:szCs w:val="36"/>
                    </w:rPr>
                  </w:pPr>
                </w:p>
              </w:tc>
            </w:tr>
            <w:tr w:rsidR="006D16CB" w:rsidTr="006D16CB">
              <w:trPr>
                <w:trHeight w:val="1462"/>
              </w:trPr>
              <w:tc>
                <w:tcPr>
                  <w:tcW w:w="1477" w:type="dxa"/>
                  <w:vAlign w:val="center"/>
                </w:tcPr>
                <w:p w:rsidR="006D16CB" w:rsidRDefault="006D16CB" w:rsidP="00C8257A">
                  <w:pPr>
                    <w:jc w:val="center"/>
                    <w:rPr>
                      <w:sz w:val="28"/>
                      <w:szCs w:val="36"/>
                    </w:rPr>
                  </w:pPr>
                  <w:r>
                    <w:rPr>
                      <w:rFonts w:hint="eastAsia"/>
                      <w:sz w:val="28"/>
                      <w:szCs w:val="36"/>
                    </w:rPr>
                    <w:t>3</w:t>
                  </w:r>
                </w:p>
              </w:tc>
              <w:tc>
                <w:tcPr>
                  <w:tcW w:w="2850" w:type="dxa"/>
                  <w:vAlign w:val="center"/>
                </w:tcPr>
                <w:p w:rsidR="006D16CB" w:rsidRDefault="006D16CB" w:rsidP="00C8257A">
                  <w:pPr>
                    <w:jc w:val="center"/>
                    <w:rPr>
                      <w:sz w:val="28"/>
                      <w:szCs w:val="36"/>
                    </w:rPr>
                  </w:pPr>
                  <w:r>
                    <w:rPr>
                      <w:rFonts w:hint="eastAsia"/>
                      <w:sz w:val="28"/>
                      <w:szCs w:val="36"/>
                    </w:rPr>
                    <w:t>办公家具</w:t>
                  </w:r>
                </w:p>
              </w:tc>
              <w:tc>
                <w:tcPr>
                  <w:tcW w:w="2265" w:type="dxa"/>
                  <w:vAlign w:val="center"/>
                </w:tcPr>
                <w:p w:rsidR="006D16CB" w:rsidRDefault="006D16CB" w:rsidP="00C8257A">
                  <w:pPr>
                    <w:jc w:val="center"/>
                    <w:rPr>
                      <w:sz w:val="28"/>
                      <w:szCs w:val="36"/>
                    </w:rPr>
                  </w:pPr>
                  <w:r>
                    <w:rPr>
                      <w:rFonts w:hint="eastAsia"/>
                      <w:sz w:val="28"/>
                      <w:szCs w:val="36"/>
                    </w:rPr>
                    <w:t>一批</w:t>
                  </w:r>
                </w:p>
              </w:tc>
              <w:tc>
                <w:tcPr>
                  <w:tcW w:w="5150" w:type="dxa"/>
                  <w:vAlign w:val="center"/>
                </w:tcPr>
                <w:p w:rsidR="006D16CB" w:rsidRDefault="006D16CB" w:rsidP="00C8257A">
                  <w:pPr>
                    <w:jc w:val="center"/>
                    <w:rPr>
                      <w:sz w:val="28"/>
                      <w:szCs w:val="36"/>
                    </w:rPr>
                  </w:pPr>
                  <w:r>
                    <w:rPr>
                      <w:rFonts w:hint="eastAsia"/>
                      <w:sz w:val="28"/>
                      <w:szCs w:val="36"/>
                    </w:rPr>
                    <w:t>包含柜子</w:t>
                  </w:r>
                  <w:r>
                    <w:rPr>
                      <w:rFonts w:hint="eastAsia"/>
                      <w:sz w:val="28"/>
                      <w:szCs w:val="36"/>
                    </w:rPr>
                    <w:t>54</w:t>
                  </w:r>
                  <w:r>
                    <w:rPr>
                      <w:rFonts w:hint="eastAsia"/>
                      <w:sz w:val="28"/>
                      <w:szCs w:val="36"/>
                    </w:rPr>
                    <w:t>组、沙发</w:t>
                  </w:r>
                  <w:r>
                    <w:rPr>
                      <w:rFonts w:hint="eastAsia"/>
                      <w:sz w:val="28"/>
                      <w:szCs w:val="36"/>
                    </w:rPr>
                    <w:t>3</w:t>
                  </w:r>
                  <w:r>
                    <w:rPr>
                      <w:rFonts w:hint="eastAsia"/>
                      <w:sz w:val="28"/>
                      <w:szCs w:val="36"/>
                    </w:rPr>
                    <w:t>套、桌子</w:t>
                  </w:r>
                  <w:r>
                    <w:rPr>
                      <w:rFonts w:hint="eastAsia"/>
                      <w:sz w:val="28"/>
                      <w:szCs w:val="36"/>
                    </w:rPr>
                    <w:t>20</w:t>
                  </w:r>
                  <w:r>
                    <w:rPr>
                      <w:rFonts w:hint="eastAsia"/>
                      <w:sz w:val="28"/>
                      <w:szCs w:val="36"/>
                    </w:rPr>
                    <w:t>张、复印机</w:t>
                  </w:r>
                  <w:r>
                    <w:rPr>
                      <w:rFonts w:hint="eastAsia"/>
                      <w:sz w:val="28"/>
                      <w:szCs w:val="36"/>
                    </w:rPr>
                    <w:t>3</w:t>
                  </w:r>
                  <w:r>
                    <w:rPr>
                      <w:rFonts w:hint="eastAsia"/>
                      <w:sz w:val="28"/>
                      <w:szCs w:val="36"/>
                    </w:rPr>
                    <w:t>台、电脑</w:t>
                  </w:r>
                  <w:r>
                    <w:rPr>
                      <w:rFonts w:hint="eastAsia"/>
                      <w:sz w:val="28"/>
                      <w:szCs w:val="36"/>
                    </w:rPr>
                    <w:t>5</w:t>
                  </w:r>
                  <w:r>
                    <w:rPr>
                      <w:rFonts w:hint="eastAsia"/>
                      <w:sz w:val="28"/>
                      <w:szCs w:val="36"/>
                    </w:rPr>
                    <w:t>台。</w:t>
                  </w:r>
                </w:p>
              </w:tc>
              <w:tc>
                <w:tcPr>
                  <w:tcW w:w="1289" w:type="dxa"/>
                  <w:vAlign w:val="center"/>
                </w:tcPr>
                <w:p w:rsidR="006D16CB" w:rsidRDefault="006D16CB" w:rsidP="00C8257A">
                  <w:pPr>
                    <w:jc w:val="center"/>
                    <w:rPr>
                      <w:sz w:val="28"/>
                      <w:szCs w:val="36"/>
                    </w:rPr>
                  </w:pPr>
                </w:p>
              </w:tc>
            </w:tr>
          </w:tbl>
          <w:p w:rsidR="006D16CB" w:rsidRDefault="006D16CB" w:rsidP="006D16CB">
            <w:pPr>
              <w:rPr>
                <w:sz w:val="36"/>
                <w:szCs w:val="44"/>
              </w:rPr>
            </w:pPr>
          </w:p>
          <w:p w:rsidR="001E09F6" w:rsidRDefault="001E09F6">
            <w:pPr>
              <w:widowControl/>
              <w:jc w:val="left"/>
              <w:rPr>
                <w:rFonts w:ascii="仿宋" w:eastAsia="仿宋" w:hAnsi="仿宋" w:cs="仿宋"/>
                <w:bCs/>
                <w:sz w:val="32"/>
                <w:szCs w:val="32"/>
              </w:rPr>
            </w:pPr>
          </w:p>
          <w:p w:rsidR="001E09F6" w:rsidRDefault="001E09F6">
            <w:pPr>
              <w:widowControl/>
              <w:jc w:val="left"/>
              <w:rPr>
                <w:rFonts w:ascii="仿宋" w:eastAsia="仿宋" w:hAnsi="仿宋" w:cs="仿宋"/>
                <w:bCs/>
                <w:sz w:val="32"/>
                <w:szCs w:val="32"/>
              </w:rPr>
            </w:pPr>
          </w:p>
          <w:p w:rsidR="0084541E" w:rsidRDefault="0084541E">
            <w:pPr>
              <w:widowControl/>
              <w:jc w:val="left"/>
              <w:rPr>
                <w:rFonts w:ascii="仿宋" w:eastAsia="仿宋" w:hAnsi="仿宋" w:cs="仿宋"/>
                <w:bCs/>
                <w:sz w:val="32"/>
                <w:szCs w:val="32"/>
              </w:rPr>
            </w:pPr>
          </w:p>
          <w:p w:rsidR="0084541E" w:rsidRDefault="0084541E">
            <w:pPr>
              <w:widowControl/>
              <w:jc w:val="left"/>
              <w:rPr>
                <w:rFonts w:ascii="仿宋" w:eastAsia="仿宋" w:hAnsi="仿宋" w:cs="仿宋"/>
                <w:bCs/>
                <w:sz w:val="32"/>
                <w:szCs w:val="32"/>
              </w:rPr>
            </w:pPr>
          </w:p>
          <w:p w:rsidR="001E09F6" w:rsidRPr="0084541E" w:rsidRDefault="006D16CB">
            <w:pPr>
              <w:widowControl/>
              <w:jc w:val="left"/>
              <w:rPr>
                <w:rFonts w:ascii="仿宋" w:eastAsia="仿宋" w:hAnsi="仿宋" w:cs="仿宋"/>
                <w:bCs/>
                <w:sz w:val="32"/>
                <w:szCs w:val="32"/>
              </w:rPr>
            </w:pPr>
            <w:r w:rsidRPr="005467E5">
              <w:rPr>
                <w:rFonts w:ascii="仿宋" w:eastAsia="仿宋" w:hAnsi="仿宋" w:cs="仿宋" w:hint="eastAsia"/>
                <w:bCs/>
                <w:sz w:val="32"/>
                <w:szCs w:val="32"/>
              </w:rPr>
              <w:t>第三标段档案信息化建设设备</w:t>
            </w:r>
            <w:r>
              <w:rPr>
                <w:rFonts w:ascii="仿宋" w:eastAsia="仿宋" w:hAnsi="仿宋" w:cs="仿宋" w:hint="eastAsia"/>
                <w:bCs/>
                <w:sz w:val="32"/>
                <w:szCs w:val="32"/>
              </w:rPr>
              <w:t>参数</w:t>
            </w:r>
          </w:p>
          <w:p w:rsidR="00125AFC" w:rsidRDefault="00125AFC" w:rsidP="0084541E">
            <w:pPr>
              <w:widowControl/>
              <w:rPr>
                <w:rFonts w:ascii="宋体" w:hAnsi="宋体" w:cs="宋体"/>
                <w:b/>
                <w:bCs/>
                <w:kern w:val="0"/>
                <w:sz w:val="56"/>
                <w:szCs w:val="56"/>
              </w:rPr>
            </w:pPr>
          </w:p>
          <w:p w:rsidR="0084541E" w:rsidRPr="0084541E" w:rsidRDefault="0084541E" w:rsidP="0084541E">
            <w:pPr>
              <w:widowControl/>
              <w:rPr>
                <w:rFonts w:ascii="宋体" w:hAnsi="宋体" w:cs="宋体"/>
                <w:b/>
                <w:bCs/>
                <w:kern w:val="0"/>
                <w:sz w:val="56"/>
                <w:szCs w:val="56"/>
              </w:rPr>
            </w:pPr>
          </w:p>
        </w:tc>
      </w:tr>
    </w:tbl>
    <w:p w:rsidR="0084541E" w:rsidRDefault="0084541E" w:rsidP="002E4A7E">
      <w:pPr>
        <w:ind w:right="420"/>
      </w:pPr>
    </w:p>
    <w:tbl>
      <w:tblPr>
        <w:tblW w:w="13420" w:type="dxa"/>
        <w:tblInd w:w="93" w:type="dxa"/>
        <w:tblLook w:val="04A0"/>
      </w:tblPr>
      <w:tblGrid>
        <w:gridCol w:w="1260"/>
        <w:gridCol w:w="11640"/>
        <w:gridCol w:w="520"/>
      </w:tblGrid>
      <w:tr w:rsidR="0084541E" w:rsidRPr="0084541E" w:rsidTr="0084541E">
        <w:trPr>
          <w:trHeight w:val="642"/>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41E" w:rsidRPr="0084541E" w:rsidRDefault="0084541E" w:rsidP="0084541E">
            <w:pPr>
              <w:widowControl/>
              <w:jc w:val="center"/>
              <w:rPr>
                <w:rFonts w:ascii="宋体" w:hAnsi="宋体" w:cs="宋体"/>
                <w:kern w:val="0"/>
                <w:sz w:val="24"/>
              </w:rPr>
            </w:pPr>
            <w:r w:rsidRPr="0084541E">
              <w:rPr>
                <w:rFonts w:ascii="宋体" w:hAnsi="宋体" w:cs="宋体" w:hint="eastAsia"/>
                <w:kern w:val="0"/>
                <w:sz w:val="24"/>
              </w:rPr>
              <w:t>设备名称</w:t>
            </w:r>
          </w:p>
        </w:tc>
        <w:tc>
          <w:tcPr>
            <w:tcW w:w="11640" w:type="dxa"/>
            <w:tcBorders>
              <w:top w:val="single" w:sz="4" w:space="0" w:color="auto"/>
              <w:left w:val="nil"/>
              <w:bottom w:val="single" w:sz="4" w:space="0" w:color="auto"/>
              <w:right w:val="single" w:sz="4" w:space="0" w:color="auto"/>
            </w:tcBorders>
            <w:shd w:val="clear" w:color="auto" w:fill="auto"/>
            <w:noWrap/>
            <w:vAlign w:val="center"/>
            <w:hideMark/>
          </w:tcPr>
          <w:p w:rsidR="0084541E" w:rsidRPr="0084541E" w:rsidRDefault="0084541E" w:rsidP="0084541E">
            <w:pPr>
              <w:widowControl/>
              <w:jc w:val="center"/>
              <w:rPr>
                <w:rFonts w:ascii="宋体" w:hAnsi="宋体" w:cs="宋体"/>
                <w:kern w:val="0"/>
                <w:sz w:val="24"/>
              </w:rPr>
            </w:pPr>
            <w:r w:rsidRPr="0084541E">
              <w:rPr>
                <w:rFonts w:ascii="宋体" w:hAnsi="宋体" w:cs="宋体" w:hint="eastAsia"/>
                <w:kern w:val="0"/>
                <w:sz w:val="24"/>
              </w:rPr>
              <w:t>设备参数</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color w:val="000000"/>
                <w:kern w:val="0"/>
                <w:szCs w:val="21"/>
              </w:rPr>
            </w:pPr>
            <w:r w:rsidRPr="0084541E">
              <w:rPr>
                <w:color w:val="000000"/>
                <w:kern w:val="0"/>
                <w:szCs w:val="21"/>
              </w:rPr>
              <w:t>数量</w:t>
            </w:r>
          </w:p>
        </w:tc>
      </w:tr>
      <w:tr w:rsidR="0084541E" w:rsidRPr="0084541E" w:rsidTr="0084541E">
        <w:trPr>
          <w:trHeight w:val="588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4541E" w:rsidRPr="0084541E" w:rsidRDefault="0084541E" w:rsidP="0084541E">
            <w:pPr>
              <w:widowControl/>
              <w:jc w:val="center"/>
              <w:rPr>
                <w:rFonts w:ascii="宋体" w:hAnsi="宋体" w:cs="宋体"/>
                <w:b/>
                <w:bCs/>
                <w:kern w:val="0"/>
                <w:sz w:val="24"/>
              </w:rPr>
            </w:pPr>
            <w:r w:rsidRPr="0084541E">
              <w:rPr>
                <w:rFonts w:ascii="宋体" w:hAnsi="宋体" w:cs="宋体" w:hint="eastAsia"/>
                <w:b/>
                <w:bCs/>
                <w:kern w:val="0"/>
                <w:sz w:val="24"/>
              </w:rPr>
              <w:t>计算机</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0"/>
                <w:szCs w:val="20"/>
              </w:rPr>
            </w:pPr>
            <w:r w:rsidRPr="0084541E">
              <w:rPr>
                <w:rFonts w:ascii="宋体" w:hAnsi="宋体" w:cs="宋体" w:hint="eastAsia"/>
                <w:kern w:val="0"/>
                <w:sz w:val="20"/>
                <w:szCs w:val="20"/>
              </w:rPr>
              <w:t>平台：Intel平台</w:t>
            </w:r>
            <w:r w:rsidRPr="0084541E">
              <w:rPr>
                <w:rFonts w:ascii="宋体" w:hAnsi="宋体" w:cs="宋体" w:hint="eastAsia"/>
                <w:kern w:val="0"/>
                <w:sz w:val="20"/>
                <w:szCs w:val="20"/>
              </w:rPr>
              <w:br/>
              <w:t>操作系统：Windows 10家庭中文版</w:t>
            </w:r>
            <w:r w:rsidRPr="0084541E">
              <w:rPr>
                <w:rFonts w:ascii="宋体" w:hAnsi="宋体" w:cs="宋体" w:hint="eastAsia"/>
                <w:kern w:val="0"/>
                <w:sz w:val="20"/>
                <w:szCs w:val="20"/>
              </w:rPr>
              <w:br/>
              <w:t>机箱类型：一体机</w:t>
            </w:r>
            <w:r w:rsidRPr="0084541E">
              <w:rPr>
                <w:rFonts w:ascii="宋体" w:hAnsi="宋体" w:cs="宋体" w:hint="eastAsia"/>
                <w:kern w:val="0"/>
                <w:sz w:val="20"/>
                <w:szCs w:val="20"/>
              </w:rPr>
              <w:br/>
              <w:t>主板   网卡:802.11ac无线网卡</w:t>
            </w:r>
            <w:r w:rsidRPr="0084541E">
              <w:rPr>
                <w:rFonts w:ascii="宋体" w:hAnsi="宋体" w:cs="宋体" w:hint="eastAsia"/>
                <w:kern w:val="0"/>
                <w:sz w:val="20"/>
                <w:szCs w:val="20"/>
              </w:rPr>
              <w:br/>
              <w:t>CPU   类型:Intel</w:t>
            </w:r>
            <w:r w:rsidRPr="0084541E">
              <w:rPr>
                <w:rFonts w:ascii="宋体" w:hAnsi="宋体" w:cs="宋体" w:hint="eastAsia"/>
                <w:kern w:val="0"/>
                <w:sz w:val="20"/>
                <w:szCs w:val="20"/>
              </w:rPr>
              <w:br/>
              <w:t>核心数:4  CPU型号:I3-8100T</w:t>
            </w:r>
            <w:r w:rsidRPr="0084541E">
              <w:rPr>
                <w:rFonts w:ascii="宋体" w:hAnsi="宋体" w:cs="宋体" w:hint="eastAsia"/>
                <w:kern w:val="0"/>
                <w:sz w:val="20"/>
                <w:szCs w:val="20"/>
              </w:rPr>
              <w:br/>
              <w:t>速度:3.10 GHz    显卡  显卡类型：集成显卡</w:t>
            </w:r>
            <w:r w:rsidRPr="0084541E">
              <w:rPr>
                <w:rFonts w:ascii="宋体" w:hAnsi="宋体" w:cs="宋体" w:hint="eastAsia"/>
                <w:kern w:val="0"/>
                <w:sz w:val="20"/>
                <w:szCs w:val="20"/>
              </w:rPr>
              <w:br/>
              <w:t>内存  容量:8G  速度:DDR4</w:t>
            </w:r>
            <w:r w:rsidRPr="0084541E">
              <w:rPr>
                <w:rFonts w:ascii="宋体" w:hAnsi="宋体" w:cs="宋体" w:hint="eastAsia"/>
                <w:kern w:val="0"/>
                <w:sz w:val="20"/>
                <w:szCs w:val="20"/>
              </w:rPr>
              <w:br/>
              <w:t>硬盘  容量:1T 7200转硬盘+128G SSD</w:t>
            </w:r>
            <w:r w:rsidRPr="0084541E">
              <w:rPr>
                <w:rFonts w:ascii="宋体" w:hAnsi="宋体" w:cs="宋体" w:hint="eastAsia"/>
                <w:kern w:val="0"/>
                <w:sz w:val="20"/>
                <w:szCs w:val="20"/>
              </w:rPr>
              <w:br/>
              <w:t>类型:机械硬盘+固态硬盘</w:t>
            </w:r>
            <w:r w:rsidRPr="0084541E">
              <w:rPr>
                <w:rFonts w:ascii="宋体" w:hAnsi="宋体" w:cs="宋体" w:hint="eastAsia"/>
                <w:kern w:val="0"/>
                <w:sz w:val="20"/>
                <w:szCs w:val="20"/>
              </w:rPr>
              <w:br/>
              <w:t>转速:7200转</w:t>
            </w:r>
            <w:r w:rsidRPr="0084541E">
              <w:rPr>
                <w:rFonts w:ascii="宋体" w:hAnsi="宋体" w:cs="宋体" w:hint="eastAsia"/>
                <w:kern w:val="0"/>
                <w:sz w:val="20"/>
                <w:szCs w:val="20"/>
              </w:rPr>
              <w:br/>
              <w:t>光驱  类型:无光驱</w:t>
            </w:r>
            <w:r w:rsidRPr="0084541E">
              <w:rPr>
                <w:rFonts w:ascii="宋体" w:hAnsi="宋体" w:cs="宋体" w:hint="eastAsia"/>
                <w:kern w:val="0"/>
                <w:sz w:val="20"/>
                <w:szCs w:val="20"/>
              </w:rPr>
              <w:br/>
              <w:t>显示器  尺寸：23.8英寸</w:t>
            </w:r>
            <w:r w:rsidRPr="0084541E">
              <w:rPr>
                <w:rFonts w:ascii="宋体" w:hAnsi="宋体" w:cs="宋体" w:hint="eastAsia"/>
                <w:kern w:val="0"/>
                <w:sz w:val="20"/>
                <w:szCs w:val="20"/>
              </w:rPr>
              <w:br/>
              <w:t>宽屏：是</w:t>
            </w:r>
            <w:r w:rsidRPr="0084541E">
              <w:rPr>
                <w:rFonts w:ascii="宋体" w:hAnsi="宋体" w:cs="宋体" w:hint="eastAsia"/>
                <w:kern w:val="0"/>
                <w:sz w:val="20"/>
                <w:szCs w:val="20"/>
              </w:rPr>
              <w:br/>
              <w:t>分辨率：1920x1080</w:t>
            </w:r>
            <w:r w:rsidRPr="0084541E">
              <w:rPr>
                <w:rFonts w:ascii="宋体" w:hAnsi="宋体" w:cs="宋体" w:hint="eastAsia"/>
                <w:kern w:val="0"/>
                <w:sz w:val="20"/>
                <w:szCs w:val="20"/>
              </w:rPr>
              <w:br/>
              <w:t>输入设备  鼠标：有线鼠标</w:t>
            </w:r>
            <w:r w:rsidRPr="0084541E">
              <w:rPr>
                <w:rFonts w:ascii="宋体" w:hAnsi="宋体" w:cs="宋体" w:hint="eastAsia"/>
                <w:kern w:val="0"/>
                <w:sz w:val="20"/>
                <w:szCs w:val="20"/>
              </w:rPr>
              <w:br/>
              <w:t>键盘：有线键盘</w:t>
            </w:r>
            <w:r w:rsidRPr="0084541E">
              <w:rPr>
                <w:rFonts w:ascii="宋体" w:hAnsi="宋体" w:cs="宋体" w:hint="eastAsia"/>
                <w:kern w:val="0"/>
                <w:sz w:val="20"/>
                <w:szCs w:val="20"/>
              </w:rPr>
              <w:br/>
              <w:t>前(侧)面接口</w:t>
            </w:r>
            <w:r w:rsidRPr="0084541E">
              <w:rPr>
                <w:rFonts w:ascii="宋体" w:hAnsi="宋体" w:cs="宋体" w:hint="eastAsia"/>
                <w:kern w:val="0"/>
                <w:sz w:val="20"/>
                <w:szCs w:val="20"/>
              </w:rPr>
              <w:br/>
              <w:t>USB：1 *USB3.0</w:t>
            </w:r>
            <w:r w:rsidRPr="0084541E">
              <w:rPr>
                <w:rFonts w:ascii="宋体" w:hAnsi="宋体" w:cs="宋体" w:hint="eastAsia"/>
                <w:kern w:val="0"/>
                <w:sz w:val="20"/>
                <w:szCs w:val="20"/>
              </w:rPr>
              <w:br/>
            </w:r>
            <w:r w:rsidRPr="0084541E">
              <w:rPr>
                <w:rFonts w:ascii="宋体" w:hAnsi="宋体" w:cs="宋体" w:hint="eastAsia"/>
                <w:kern w:val="0"/>
                <w:sz w:val="20"/>
                <w:szCs w:val="20"/>
              </w:rPr>
              <w:lastRenderedPageBreak/>
              <w:t>读卡器：有</w:t>
            </w:r>
            <w:r w:rsidRPr="0084541E">
              <w:rPr>
                <w:rFonts w:ascii="宋体" w:hAnsi="宋体" w:cs="宋体" w:hint="eastAsia"/>
                <w:kern w:val="0"/>
                <w:sz w:val="20"/>
                <w:szCs w:val="20"/>
              </w:rPr>
              <w:br/>
              <w:t>后面接口  视频接口：HDMI- in 、HDMI- out</w:t>
            </w:r>
            <w:r w:rsidRPr="0084541E">
              <w:rPr>
                <w:rFonts w:ascii="宋体" w:hAnsi="宋体" w:cs="宋体" w:hint="eastAsia"/>
                <w:kern w:val="0"/>
                <w:sz w:val="20"/>
                <w:szCs w:val="20"/>
              </w:rPr>
              <w:br/>
              <w:t>USB：3 *USB2.0+ 1*USB3.0</w:t>
            </w:r>
            <w:r w:rsidRPr="0084541E">
              <w:rPr>
                <w:rFonts w:ascii="宋体" w:hAnsi="宋体" w:cs="宋体" w:hint="eastAsia"/>
                <w:kern w:val="0"/>
                <w:sz w:val="20"/>
                <w:szCs w:val="20"/>
              </w:rPr>
              <w:br/>
              <w:t>RJ45：10/100/1000 LAN</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lastRenderedPageBreak/>
              <w:t>15</w:t>
            </w:r>
          </w:p>
        </w:tc>
      </w:tr>
      <w:tr w:rsidR="0084541E" w:rsidRPr="0084541E" w:rsidTr="0084541E">
        <w:trPr>
          <w:trHeight w:val="81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color w:val="000000"/>
                <w:kern w:val="0"/>
                <w:sz w:val="20"/>
                <w:szCs w:val="20"/>
              </w:rPr>
            </w:pPr>
            <w:r w:rsidRPr="0084541E">
              <w:rPr>
                <w:rFonts w:ascii="宋体" w:hAnsi="宋体" w:cs="宋体" w:hint="eastAsia"/>
                <w:b/>
                <w:bCs/>
                <w:color w:val="000000"/>
                <w:kern w:val="0"/>
                <w:sz w:val="20"/>
                <w:szCs w:val="20"/>
              </w:rPr>
              <w:lastRenderedPageBreak/>
              <w:t>A3打印机</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产品类型：数码复合机</w:t>
            </w:r>
            <w:r w:rsidRPr="0084541E">
              <w:rPr>
                <w:rFonts w:ascii="宋体" w:hAnsi="宋体" w:cs="宋体" w:hint="eastAsia"/>
                <w:kern w:val="0"/>
                <w:sz w:val="22"/>
                <w:szCs w:val="22"/>
              </w:rPr>
              <w:br/>
              <w:t>颜色类型：黑白</w:t>
            </w:r>
            <w:r w:rsidRPr="0084541E">
              <w:rPr>
                <w:rFonts w:ascii="宋体" w:hAnsi="宋体" w:cs="宋体" w:hint="eastAsia"/>
                <w:kern w:val="0"/>
                <w:sz w:val="22"/>
                <w:szCs w:val="22"/>
              </w:rPr>
              <w:br/>
              <w:t>涵盖功能：复印/打印/扫描/    速度类型：低速   最大原稿尺寸：A3    内存容量：标配：128MB，最大：128MB</w:t>
            </w:r>
            <w:r w:rsidRPr="0084541E">
              <w:rPr>
                <w:rFonts w:ascii="宋体" w:hAnsi="宋体" w:cs="宋体" w:hint="eastAsia"/>
                <w:kern w:val="0"/>
                <w:sz w:val="22"/>
                <w:szCs w:val="22"/>
              </w:rPr>
              <w:br/>
              <w:t>供纸容量：标配纸盒：350页，最大：1350页    介质重量：标配纸盒：64-157g/㎡</w:t>
            </w:r>
            <w:r w:rsidRPr="0084541E">
              <w:rPr>
                <w:rFonts w:ascii="宋体" w:hAnsi="宋体" w:cs="宋体" w:hint="eastAsia"/>
                <w:kern w:val="0"/>
                <w:sz w:val="22"/>
                <w:szCs w:val="22"/>
              </w:rPr>
              <w:br/>
              <w:t>多功能手送托盘：64-157g/㎡   选购纸盒：64-90g/㎡   网络功能：可选配网络打印    接口类型：USB2.0</w:t>
            </w:r>
            <w:r w:rsidRPr="0084541E">
              <w:rPr>
                <w:rFonts w:ascii="宋体" w:hAnsi="宋体" w:cs="宋体" w:hint="eastAsia"/>
                <w:kern w:val="0"/>
                <w:sz w:val="22"/>
                <w:szCs w:val="22"/>
              </w:rPr>
              <w:br/>
              <w:t>复印功能</w:t>
            </w:r>
            <w:r w:rsidRPr="0084541E">
              <w:rPr>
                <w:rFonts w:ascii="宋体" w:hAnsi="宋体" w:cs="宋体" w:hint="eastAsia"/>
                <w:kern w:val="0"/>
                <w:sz w:val="22"/>
                <w:szCs w:val="22"/>
              </w:rPr>
              <w:br/>
              <w:t>复印速度：20cpm   复印分辨率：600×600dpi   原稿类型：纸张，书本，三维物体    预热时间：≤15秒   首页复印时间：≤6.5秒     连续复印页数：1-999页    缩放范围：0.25/0.50/0.70/0.81/1.00/1.15/1.41/2.00/4.00    复印倍率：0.25-4.00（以0.01为变量进行调节）</w:t>
            </w:r>
            <w:r w:rsidRPr="0084541E">
              <w:rPr>
                <w:rFonts w:ascii="宋体" w:hAnsi="宋体" w:cs="宋体" w:hint="eastAsia"/>
                <w:kern w:val="0"/>
                <w:sz w:val="22"/>
                <w:szCs w:val="22"/>
              </w:rPr>
              <w:br/>
              <w:t>无图像区域：图像的顶部/底部/右侧/左侧，距边缘约4mm   灰度等级：128级</w:t>
            </w:r>
            <w:r w:rsidRPr="0084541E">
              <w:rPr>
                <w:rFonts w:ascii="宋体" w:hAnsi="宋体" w:cs="宋体" w:hint="eastAsia"/>
                <w:kern w:val="0"/>
                <w:sz w:val="22"/>
                <w:szCs w:val="22"/>
              </w:rPr>
              <w:br/>
              <w:t>打印功能</w:t>
            </w:r>
            <w:r w:rsidRPr="0084541E">
              <w:rPr>
                <w:rFonts w:ascii="宋体" w:hAnsi="宋体" w:cs="宋体" w:hint="eastAsia"/>
                <w:kern w:val="0"/>
                <w:sz w:val="22"/>
                <w:szCs w:val="22"/>
              </w:rPr>
              <w:br/>
              <w:t>打印控制器：标准配置    打印速度：20ppm    打印分辨率：600×600dpi</w:t>
            </w:r>
            <w:r w:rsidRPr="0084541E">
              <w:rPr>
                <w:rFonts w:ascii="宋体" w:hAnsi="宋体" w:cs="宋体" w:hint="eastAsia"/>
                <w:kern w:val="0"/>
                <w:sz w:val="22"/>
                <w:szCs w:val="22"/>
              </w:rPr>
              <w:br/>
              <w:t>扫描功能</w:t>
            </w:r>
            <w:r w:rsidRPr="0084541E">
              <w:rPr>
                <w:rFonts w:ascii="宋体" w:hAnsi="宋体" w:cs="宋体" w:hint="eastAsia"/>
                <w:kern w:val="0"/>
                <w:sz w:val="22"/>
                <w:szCs w:val="22"/>
              </w:rPr>
              <w:br/>
              <w:t>扫描控制器：标准配置    扫描速度：600dpi：黑白：15页/分钟   300dpi：黑白：25页/分钟，灰度：21页/分钟，彩色：7页/分钟</w:t>
            </w:r>
            <w:r w:rsidRPr="0084541E">
              <w:rPr>
                <w:rFonts w:ascii="宋体" w:hAnsi="宋体" w:cs="宋体" w:hint="eastAsia"/>
                <w:kern w:val="0"/>
                <w:sz w:val="22"/>
                <w:szCs w:val="22"/>
              </w:rPr>
              <w:br/>
              <w:t>150dpi：黑白：26页/分钟，灰度：23页/分钟，彩色：16页/分钟   扫描分辨率：推扫描：200dpi/300dpi/400dpi/600dpi   拉扫描：100dpi/200dpi/300dpi/400dpi/600dpi</w:t>
            </w:r>
            <w:r w:rsidRPr="0084541E">
              <w:rPr>
                <w:rFonts w:ascii="宋体" w:hAnsi="宋体" w:cs="宋体" w:hint="eastAsia"/>
                <w:kern w:val="0"/>
                <w:sz w:val="22"/>
                <w:szCs w:val="22"/>
              </w:rPr>
              <w:br/>
              <w:t>输出格式：TIFF，JPEG，PDF，Compact PDF，OOXML(pptx，docx，xlsx)，XPS，Compact XPS，Searchable PDF，PDF/A，Linearised PDF</w:t>
            </w:r>
            <w:r w:rsidRPr="0084541E">
              <w:rPr>
                <w:rFonts w:ascii="宋体" w:hAnsi="宋体" w:cs="宋体" w:hint="eastAsia"/>
                <w:kern w:val="0"/>
                <w:sz w:val="22"/>
                <w:szCs w:val="22"/>
              </w:rPr>
              <w:br/>
              <w:t>扫描其它性能：扫描到FTP，扫描到SMB，扫描到E-mail，网络TWAIN扫描    驱动：TWAIN驱动</w:t>
            </w:r>
            <w:r w:rsidRPr="0084541E">
              <w:rPr>
                <w:rFonts w:ascii="宋体" w:hAnsi="宋体" w:cs="宋体" w:hint="eastAsia"/>
                <w:kern w:val="0"/>
                <w:sz w:val="22"/>
                <w:szCs w:val="22"/>
              </w:rPr>
              <w:br/>
              <w:t>传真功能</w:t>
            </w:r>
            <w:r w:rsidRPr="0084541E">
              <w:rPr>
                <w:rFonts w:ascii="宋体" w:hAnsi="宋体" w:cs="宋体" w:hint="eastAsia"/>
                <w:kern w:val="0"/>
                <w:sz w:val="22"/>
                <w:szCs w:val="22"/>
              </w:rPr>
              <w:br/>
              <w:t>传真控制器：选配   传真发送速度：约3秒    调制解调器速度：2.4-33.6kbps    数据压缩方式：MH/MR/MMR/JBIG   拨号功能：缩位拨号：250个，快速拨号：32个，程序拨号：4个，连续多址传输：最大255    传真其它性能：发送原稿尺寸：最大A3，选购DF-625：最大297mm×1000mm   接收纸张尺寸：最大A3，最大长度1000mm，按照分页打印</w:t>
            </w:r>
            <w:r w:rsidRPr="0084541E">
              <w:rPr>
                <w:rFonts w:ascii="宋体" w:hAnsi="宋体" w:cs="宋体" w:hint="eastAsia"/>
                <w:kern w:val="0"/>
                <w:sz w:val="22"/>
                <w:szCs w:val="22"/>
              </w:rPr>
              <w:br/>
              <w:t>其它特性</w:t>
            </w:r>
            <w:r w:rsidRPr="0084541E">
              <w:rPr>
                <w:rFonts w:ascii="宋体" w:hAnsi="宋体" w:cs="宋体" w:hint="eastAsia"/>
                <w:kern w:val="0"/>
                <w:sz w:val="22"/>
                <w:szCs w:val="22"/>
              </w:rPr>
              <w:br/>
              <w:t>电源：AC 220-240V，50/60Hz，10A    系统平台：服务器端：Windows server 2008(32 &amp; 64bit)/2008 R2x64bit/2012x64bit/2012 R2x64bit</w:t>
            </w:r>
            <w:r w:rsidRPr="0084541E">
              <w:rPr>
                <w:rFonts w:ascii="宋体" w:hAnsi="宋体" w:cs="宋体" w:hint="eastAsia"/>
                <w:kern w:val="0"/>
                <w:sz w:val="22"/>
                <w:szCs w:val="22"/>
              </w:rPr>
              <w:br/>
            </w:r>
            <w:r w:rsidRPr="0084541E">
              <w:rPr>
                <w:rFonts w:ascii="宋体" w:hAnsi="宋体" w:cs="宋体" w:hint="eastAsia"/>
                <w:kern w:val="0"/>
                <w:sz w:val="22"/>
                <w:szCs w:val="22"/>
              </w:rPr>
              <w:lastRenderedPageBreak/>
              <w:t>客户端：Windows Vista/7/8/8.1(32 &amp; 64bit)，Linux     其它特点：读取/写入分辨率：600x600dpi    配有输稿器</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lastRenderedPageBreak/>
              <w:t>1</w:t>
            </w:r>
          </w:p>
        </w:tc>
      </w:tr>
      <w:tr w:rsidR="0084541E" w:rsidRPr="0084541E" w:rsidTr="0084541E">
        <w:trPr>
          <w:trHeight w:val="81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color w:val="000000"/>
                <w:kern w:val="0"/>
                <w:sz w:val="20"/>
                <w:szCs w:val="20"/>
              </w:rPr>
            </w:pPr>
            <w:r w:rsidRPr="0084541E">
              <w:rPr>
                <w:rFonts w:ascii="宋体" w:hAnsi="宋体" w:cs="宋体" w:hint="eastAsia"/>
                <w:b/>
                <w:bCs/>
                <w:color w:val="000000"/>
                <w:kern w:val="0"/>
                <w:sz w:val="20"/>
                <w:szCs w:val="20"/>
              </w:rPr>
              <w:lastRenderedPageBreak/>
              <w:t>A4打印机</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颜色：白色</w:t>
            </w:r>
            <w:r w:rsidRPr="0084541E">
              <w:rPr>
                <w:rFonts w:ascii="宋体" w:hAnsi="宋体" w:cs="宋体" w:hint="eastAsia"/>
                <w:kern w:val="0"/>
                <w:sz w:val="22"/>
                <w:szCs w:val="22"/>
              </w:rPr>
              <w:br/>
              <w:t>类型：黑白激光</w:t>
            </w:r>
            <w:r w:rsidRPr="0084541E">
              <w:rPr>
                <w:rFonts w:ascii="宋体" w:hAnsi="宋体" w:cs="宋体" w:hint="eastAsia"/>
                <w:kern w:val="0"/>
                <w:sz w:val="22"/>
                <w:szCs w:val="22"/>
              </w:rPr>
              <w:br/>
              <w:t>多功能：自动双面打印 扫描 复印  一键身份证</w:t>
            </w:r>
            <w:r w:rsidRPr="0084541E">
              <w:rPr>
                <w:rFonts w:ascii="宋体" w:hAnsi="宋体" w:cs="宋体" w:hint="eastAsia"/>
                <w:kern w:val="0"/>
                <w:sz w:val="22"/>
                <w:szCs w:val="22"/>
              </w:rPr>
              <w:br/>
              <w:t>打印幅面：A4 幅面</w:t>
            </w:r>
            <w:r w:rsidRPr="0084541E">
              <w:rPr>
                <w:rFonts w:ascii="宋体" w:hAnsi="宋体" w:cs="宋体" w:hint="eastAsia"/>
                <w:kern w:val="0"/>
                <w:sz w:val="22"/>
                <w:szCs w:val="22"/>
              </w:rPr>
              <w:br/>
              <w:t>打印功能    分辨率:600 x 600 dpi</w:t>
            </w:r>
            <w:r w:rsidRPr="0084541E">
              <w:rPr>
                <w:rFonts w:ascii="宋体" w:hAnsi="宋体" w:cs="宋体" w:hint="eastAsia"/>
                <w:kern w:val="0"/>
                <w:sz w:val="22"/>
                <w:szCs w:val="22"/>
              </w:rPr>
              <w:br/>
              <w:t>打印速度:30页/分钟</w:t>
            </w:r>
            <w:r w:rsidRPr="0084541E">
              <w:rPr>
                <w:rFonts w:ascii="宋体" w:hAnsi="宋体" w:cs="宋体" w:hint="eastAsia"/>
                <w:kern w:val="0"/>
                <w:sz w:val="22"/>
                <w:szCs w:val="22"/>
              </w:rPr>
              <w:br/>
              <w:t>首页打印时间:8.5秒或以下    打印机语言:PCL</w:t>
            </w:r>
            <w:r w:rsidRPr="0084541E">
              <w:rPr>
                <w:rFonts w:ascii="宋体" w:hAnsi="宋体" w:cs="宋体" w:hint="eastAsia"/>
                <w:kern w:val="0"/>
                <w:sz w:val="22"/>
                <w:szCs w:val="22"/>
              </w:rPr>
              <w:br/>
              <w:t>打印负荷:10000页/月    其它功能:无线</w:t>
            </w:r>
            <w:r w:rsidRPr="0084541E">
              <w:rPr>
                <w:rFonts w:ascii="宋体" w:hAnsi="宋体" w:cs="宋体" w:hint="eastAsia"/>
                <w:kern w:val="0"/>
                <w:sz w:val="22"/>
                <w:szCs w:val="22"/>
              </w:rPr>
              <w:br/>
              <w:t>扫描功能  扫描类型：平板式</w:t>
            </w:r>
            <w:r w:rsidRPr="0084541E">
              <w:rPr>
                <w:rFonts w:ascii="宋体" w:hAnsi="宋体" w:cs="宋体" w:hint="eastAsia"/>
                <w:kern w:val="0"/>
                <w:sz w:val="22"/>
                <w:szCs w:val="22"/>
              </w:rPr>
              <w:br/>
              <w:t>扫描分辨率</w:t>
            </w:r>
            <w:r w:rsidRPr="0084541E">
              <w:rPr>
                <w:rFonts w:ascii="宋体" w:hAnsi="宋体" w:cs="宋体" w:hint="eastAsia"/>
                <w:kern w:val="0"/>
                <w:sz w:val="22"/>
                <w:szCs w:val="22"/>
              </w:rPr>
              <w:br/>
              <w:t>光学：稿台最高至600 x1200 dpi(黑白)，600x2400 dpi(彩色)</w:t>
            </w:r>
            <w:r w:rsidRPr="0084541E">
              <w:rPr>
                <w:rFonts w:ascii="宋体" w:hAnsi="宋体" w:cs="宋体" w:hint="eastAsia"/>
                <w:kern w:val="0"/>
                <w:sz w:val="22"/>
                <w:szCs w:val="22"/>
              </w:rPr>
              <w:br/>
              <w:t>色彩深度：彩色24位</w:t>
            </w:r>
            <w:r w:rsidRPr="0084541E">
              <w:rPr>
                <w:rFonts w:ascii="宋体" w:hAnsi="宋体" w:cs="宋体" w:hint="eastAsia"/>
                <w:kern w:val="0"/>
                <w:sz w:val="22"/>
                <w:szCs w:val="22"/>
              </w:rPr>
              <w:br/>
              <w:t>灰阶：黑白8位灰度级</w:t>
            </w:r>
            <w:r w:rsidRPr="0084541E">
              <w:rPr>
                <w:rFonts w:ascii="宋体" w:hAnsi="宋体" w:cs="宋体" w:hint="eastAsia"/>
                <w:kern w:val="0"/>
                <w:sz w:val="22"/>
                <w:szCs w:val="22"/>
              </w:rPr>
              <w:br/>
              <w:t>复印功能  复印分辨率：600 x 600 dpi</w:t>
            </w:r>
            <w:r w:rsidRPr="0084541E">
              <w:rPr>
                <w:rFonts w:ascii="宋体" w:hAnsi="宋体" w:cs="宋体" w:hint="eastAsia"/>
                <w:kern w:val="0"/>
                <w:sz w:val="22"/>
                <w:szCs w:val="22"/>
              </w:rPr>
              <w:br/>
              <w:t>复印速度：30页/分钟</w:t>
            </w:r>
            <w:r w:rsidRPr="0084541E">
              <w:rPr>
                <w:rFonts w:ascii="宋体" w:hAnsi="宋体" w:cs="宋体" w:hint="eastAsia"/>
                <w:kern w:val="0"/>
                <w:sz w:val="22"/>
                <w:szCs w:val="22"/>
              </w:rPr>
              <w:br/>
              <w:t>复印比例：以1%的增量在25-400%之间变动</w:t>
            </w:r>
            <w:r w:rsidRPr="0084541E">
              <w:rPr>
                <w:rFonts w:ascii="宋体" w:hAnsi="宋体" w:cs="宋体" w:hint="eastAsia"/>
                <w:kern w:val="0"/>
                <w:sz w:val="22"/>
                <w:szCs w:val="22"/>
              </w:rPr>
              <w:br/>
              <w:t>首页复印时间：10秒以下</w:t>
            </w:r>
            <w:r w:rsidRPr="0084541E">
              <w:rPr>
                <w:rFonts w:ascii="宋体" w:hAnsi="宋体" w:cs="宋体" w:hint="eastAsia"/>
                <w:kern w:val="0"/>
                <w:sz w:val="22"/>
                <w:szCs w:val="22"/>
              </w:rPr>
              <w:br/>
              <w:t>复印范围：25-400%</w:t>
            </w:r>
            <w:r w:rsidRPr="0084541E">
              <w:rPr>
                <w:rFonts w:ascii="宋体" w:hAnsi="宋体" w:cs="宋体" w:hint="eastAsia"/>
                <w:kern w:val="0"/>
                <w:sz w:val="22"/>
                <w:szCs w:val="22"/>
              </w:rPr>
              <w:br/>
              <w:t>最大复印页数：99页</w:t>
            </w:r>
            <w:r w:rsidRPr="0084541E">
              <w:rPr>
                <w:rFonts w:ascii="宋体" w:hAnsi="宋体" w:cs="宋体" w:hint="eastAsia"/>
                <w:kern w:val="0"/>
                <w:sz w:val="22"/>
                <w:szCs w:val="22"/>
              </w:rPr>
              <w:br/>
              <w:t>其它功能：ID卡复印、N合一复印(N=2、4)，分页(最多至99页)</w:t>
            </w:r>
            <w:r w:rsidRPr="0084541E">
              <w:rPr>
                <w:rFonts w:ascii="宋体" w:hAnsi="宋体" w:cs="宋体" w:hint="eastAsia"/>
                <w:kern w:val="0"/>
                <w:sz w:val="22"/>
                <w:szCs w:val="22"/>
              </w:rPr>
              <w:br/>
              <w:t>网络功能：WiFi（无线）接口</w:t>
            </w:r>
            <w:r w:rsidRPr="0084541E">
              <w:rPr>
                <w:rFonts w:ascii="宋体" w:hAnsi="宋体" w:cs="宋体" w:hint="eastAsia"/>
                <w:kern w:val="0"/>
                <w:sz w:val="22"/>
                <w:szCs w:val="22"/>
              </w:rPr>
              <w:br/>
              <w:t>IEEE 802.11b/g/n (路由器/Ad-hoc模式) IEEE 802.11g/n (Wi-Fi DirectTM)</w:t>
            </w:r>
            <w:r w:rsidRPr="0084541E">
              <w:rPr>
                <w:rFonts w:ascii="宋体" w:hAnsi="宋体" w:cs="宋体" w:hint="eastAsia"/>
                <w:kern w:val="0"/>
                <w:sz w:val="22"/>
                <w:szCs w:val="22"/>
              </w:rPr>
              <w:br/>
              <w:t>规格  系统参数:Windows Vista, Windows7, Windows8, Windows8.1, Windows Server 2003, Windows Server 2003 x64 Edition,Windows Server 2008, Windows Server 2008 R2, Windows Server 2012, Windows Server 2012 R28</w:t>
            </w:r>
            <w:r w:rsidRPr="0084541E">
              <w:rPr>
                <w:rFonts w:ascii="宋体" w:hAnsi="宋体" w:cs="宋体" w:hint="eastAsia"/>
                <w:kern w:val="0"/>
                <w:sz w:val="22"/>
                <w:szCs w:val="22"/>
              </w:rPr>
              <w:br/>
              <w:t>接口:USB2.0高速，有线网和无线</w:t>
            </w:r>
            <w:r w:rsidRPr="0084541E">
              <w:rPr>
                <w:rFonts w:ascii="宋体" w:hAnsi="宋体" w:cs="宋体" w:hint="eastAsia"/>
                <w:kern w:val="0"/>
                <w:sz w:val="22"/>
                <w:szCs w:val="22"/>
              </w:rPr>
              <w:br/>
              <w:t>电源:220–240 VAC, 50/60 Hz</w:t>
            </w:r>
            <w:r w:rsidRPr="0084541E">
              <w:rPr>
                <w:rFonts w:ascii="宋体" w:hAnsi="宋体" w:cs="宋体" w:hint="eastAsia"/>
                <w:kern w:val="0"/>
                <w:sz w:val="22"/>
                <w:szCs w:val="22"/>
              </w:rPr>
              <w:br/>
              <w:t>噪音水平:打印：51 dB(A)</w:t>
            </w:r>
            <w:r w:rsidRPr="0084541E">
              <w:rPr>
                <w:rFonts w:ascii="宋体" w:hAnsi="宋体" w:cs="宋体" w:hint="eastAsia"/>
                <w:kern w:val="0"/>
                <w:sz w:val="22"/>
                <w:szCs w:val="22"/>
              </w:rPr>
              <w:br/>
            </w:r>
            <w:r w:rsidRPr="0084541E">
              <w:rPr>
                <w:rFonts w:ascii="宋体" w:hAnsi="宋体" w:cs="宋体" w:hint="eastAsia"/>
                <w:kern w:val="0"/>
                <w:sz w:val="22"/>
                <w:szCs w:val="22"/>
              </w:rPr>
              <w:lastRenderedPageBreak/>
              <w:t>支持纸张尺寸:A4 SEF, Letter SEF, A5 SEF/LEF, A6 SEF, Executive SEF, Folio (8.5” x 13”) SEF, Legal SEF, 16K</w:t>
            </w:r>
            <w:r w:rsidRPr="0084541E">
              <w:rPr>
                <w:rFonts w:ascii="宋体" w:hAnsi="宋体" w:cs="宋体" w:hint="eastAsia"/>
                <w:kern w:val="0"/>
                <w:sz w:val="22"/>
                <w:szCs w:val="22"/>
              </w:rPr>
              <w:br/>
              <w:t>耗电量:就绪/待机：60W</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lastRenderedPageBreak/>
              <w:t>4</w:t>
            </w:r>
          </w:p>
        </w:tc>
      </w:tr>
      <w:tr w:rsidR="0084541E" w:rsidRPr="0084541E" w:rsidTr="0084541E">
        <w:trPr>
          <w:trHeight w:val="618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color w:val="000000"/>
                <w:kern w:val="0"/>
                <w:sz w:val="20"/>
                <w:szCs w:val="20"/>
              </w:rPr>
            </w:pPr>
            <w:r w:rsidRPr="0084541E">
              <w:rPr>
                <w:rFonts w:ascii="宋体" w:hAnsi="宋体" w:cs="宋体" w:hint="eastAsia"/>
                <w:b/>
                <w:bCs/>
                <w:color w:val="000000"/>
                <w:kern w:val="0"/>
                <w:sz w:val="20"/>
                <w:szCs w:val="20"/>
              </w:rPr>
              <w:lastRenderedPageBreak/>
              <w:t>照相机单反</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机身重量（g）：约415g（仅照相机机身）</w:t>
            </w:r>
            <w:r w:rsidRPr="0084541E">
              <w:rPr>
                <w:rFonts w:ascii="宋体" w:hAnsi="宋体" w:cs="宋体" w:hint="eastAsia"/>
                <w:kern w:val="0"/>
                <w:sz w:val="22"/>
                <w:szCs w:val="22"/>
              </w:rPr>
              <w:br/>
              <w:t>类型：入门</w:t>
            </w:r>
            <w:r w:rsidRPr="0084541E">
              <w:rPr>
                <w:rFonts w:ascii="宋体" w:hAnsi="宋体" w:cs="宋体" w:hint="eastAsia"/>
                <w:kern w:val="0"/>
                <w:sz w:val="22"/>
                <w:szCs w:val="22"/>
              </w:rPr>
              <w:br/>
              <w:t>用途：人物摄影，风光摄影，运动摄影</w:t>
            </w:r>
            <w:r w:rsidRPr="0084541E">
              <w:rPr>
                <w:rFonts w:ascii="宋体" w:hAnsi="宋体" w:cs="宋体" w:hint="eastAsia"/>
                <w:kern w:val="0"/>
                <w:sz w:val="22"/>
                <w:szCs w:val="22"/>
              </w:rPr>
              <w:br/>
              <w:t>画幅：APS-C画幅</w:t>
            </w:r>
            <w:r w:rsidRPr="0084541E">
              <w:rPr>
                <w:rFonts w:ascii="宋体" w:hAnsi="宋体" w:cs="宋体" w:hint="eastAsia"/>
                <w:kern w:val="0"/>
                <w:sz w:val="22"/>
                <w:szCs w:val="22"/>
              </w:rPr>
              <w:br/>
              <w:t>尺寸（mm）：约124 x 97 x 70mm</w:t>
            </w:r>
            <w:r w:rsidRPr="0084541E">
              <w:rPr>
                <w:rFonts w:ascii="宋体" w:hAnsi="宋体" w:cs="宋体" w:hint="eastAsia"/>
                <w:kern w:val="0"/>
                <w:sz w:val="22"/>
                <w:szCs w:val="22"/>
              </w:rPr>
              <w:br/>
              <w:t>传感器类型：CMOS</w:t>
            </w:r>
            <w:r w:rsidRPr="0084541E">
              <w:rPr>
                <w:rFonts w:ascii="宋体" w:hAnsi="宋体" w:cs="宋体" w:hint="eastAsia"/>
                <w:kern w:val="0"/>
                <w:sz w:val="22"/>
                <w:szCs w:val="22"/>
              </w:rPr>
              <w:br/>
              <w:t>传感器尺寸：其它</w:t>
            </w:r>
            <w:r w:rsidRPr="0084541E">
              <w:rPr>
                <w:rFonts w:ascii="宋体" w:hAnsi="宋体" w:cs="宋体" w:hint="eastAsia"/>
                <w:kern w:val="0"/>
                <w:sz w:val="22"/>
                <w:szCs w:val="22"/>
              </w:rPr>
              <w:br/>
              <w:t>屏幕参数：液晶屏尺寸3.2英寸</w:t>
            </w:r>
            <w:r w:rsidRPr="0084541E">
              <w:rPr>
                <w:rFonts w:ascii="宋体" w:hAnsi="宋体" w:cs="宋体" w:hint="eastAsia"/>
                <w:kern w:val="0"/>
                <w:sz w:val="22"/>
                <w:szCs w:val="22"/>
              </w:rPr>
              <w:br/>
              <w:t>液晶屏像素：103.68万像素液晶屏</w:t>
            </w:r>
            <w:r w:rsidRPr="0084541E">
              <w:rPr>
                <w:rFonts w:ascii="宋体" w:hAnsi="宋体" w:cs="宋体" w:hint="eastAsia"/>
                <w:kern w:val="0"/>
                <w:sz w:val="22"/>
                <w:szCs w:val="22"/>
              </w:rPr>
              <w:br/>
              <w:t>液晶屏类型：其它</w:t>
            </w:r>
            <w:r w:rsidRPr="0084541E">
              <w:rPr>
                <w:rFonts w:ascii="宋体" w:hAnsi="宋体" w:cs="宋体" w:hint="eastAsia"/>
                <w:kern w:val="0"/>
                <w:sz w:val="22"/>
                <w:szCs w:val="22"/>
              </w:rPr>
              <w:br/>
              <w:t>取景器类型：光学取景器</w:t>
            </w:r>
            <w:r w:rsidRPr="0084541E">
              <w:rPr>
                <w:rFonts w:ascii="宋体" w:hAnsi="宋体" w:cs="宋体" w:hint="eastAsia"/>
                <w:kern w:val="0"/>
                <w:sz w:val="22"/>
                <w:szCs w:val="22"/>
              </w:rPr>
              <w:br/>
              <w:t>镜头参数：滤镜直径55mm</w:t>
            </w:r>
            <w:r w:rsidRPr="0084541E">
              <w:rPr>
                <w:rFonts w:ascii="宋体" w:hAnsi="宋体" w:cs="宋体" w:hint="eastAsia"/>
                <w:kern w:val="0"/>
                <w:sz w:val="22"/>
                <w:szCs w:val="22"/>
              </w:rPr>
              <w:br/>
              <w:t>最大光圈:f/3.5-5.6</w:t>
            </w:r>
            <w:r w:rsidRPr="0084541E">
              <w:rPr>
                <w:rFonts w:ascii="宋体" w:hAnsi="宋体" w:cs="宋体" w:hint="eastAsia"/>
                <w:kern w:val="0"/>
                <w:sz w:val="22"/>
                <w:szCs w:val="22"/>
              </w:rPr>
              <w:br/>
              <w:t>曝光控制:场景模式；肖像；风景；运动；日落；夜景肖像；夜景</w:t>
            </w:r>
            <w:r w:rsidRPr="0084541E">
              <w:rPr>
                <w:rFonts w:ascii="宋体" w:hAnsi="宋体" w:cs="宋体" w:hint="eastAsia"/>
                <w:kern w:val="0"/>
                <w:sz w:val="22"/>
                <w:szCs w:val="22"/>
              </w:rPr>
              <w:br/>
              <w:t>拍摄性能：自拍支持</w:t>
            </w:r>
            <w:r w:rsidRPr="0084541E">
              <w:rPr>
                <w:rFonts w:ascii="宋体" w:hAnsi="宋体" w:cs="宋体" w:hint="eastAsia"/>
                <w:kern w:val="0"/>
                <w:sz w:val="22"/>
                <w:szCs w:val="22"/>
              </w:rPr>
              <w:br/>
              <w:t>连拍速度：最高约5张/秒</w:t>
            </w:r>
            <w:r w:rsidRPr="0084541E">
              <w:rPr>
                <w:rFonts w:ascii="宋体" w:hAnsi="宋体" w:cs="宋体" w:hint="eastAsia"/>
                <w:kern w:val="0"/>
                <w:sz w:val="22"/>
                <w:szCs w:val="22"/>
              </w:rPr>
              <w:br/>
              <w:t>存储参数：存储介质SD卡；SDHC卡；SDXC卡</w:t>
            </w:r>
            <w:r w:rsidRPr="0084541E">
              <w:rPr>
                <w:rFonts w:ascii="宋体" w:hAnsi="宋体" w:cs="宋体" w:hint="eastAsia"/>
                <w:kern w:val="0"/>
                <w:sz w:val="22"/>
                <w:szCs w:val="22"/>
              </w:rPr>
              <w:br/>
              <w:t>机身内存：无</w:t>
            </w:r>
            <w:r w:rsidRPr="0084541E">
              <w:rPr>
                <w:rFonts w:ascii="宋体" w:hAnsi="宋体" w:cs="宋体" w:hint="eastAsia"/>
                <w:kern w:val="0"/>
                <w:sz w:val="22"/>
                <w:szCs w:val="22"/>
              </w:rPr>
              <w:br/>
              <w:t>接口参数：WiFi连接支持</w:t>
            </w:r>
            <w:r w:rsidRPr="0084541E">
              <w:rPr>
                <w:rFonts w:ascii="宋体" w:hAnsi="宋体" w:cs="宋体" w:hint="eastAsia"/>
                <w:kern w:val="0"/>
                <w:sz w:val="22"/>
                <w:szCs w:val="22"/>
              </w:rPr>
              <w:br/>
              <w:t>电源参数：电池型号EN-EL14a锂离子电池组</w:t>
            </w:r>
            <w:r w:rsidRPr="0084541E">
              <w:rPr>
                <w:rFonts w:ascii="宋体" w:hAnsi="宋体" w:cs="宋体" w:hint="eastAsia"/>
                <w:kern w:val="0"/>
                <w:sz w:val="22"/>
                <w:szCs w:val="22"/>
              </w:rPr>
              <w:br/>
              <w:t>电池类型：可充电锂离子电池</w:t>
            </w:r>
            <w:r w:rsidRPr="0084541E">
              <w:rPr>
                <w:rFonts w:ascii="宋体" w:hAnsi="宋体" w:cs="宋体" w:hint="eastAsia"/>
                <w:kern w:val="0"/>
                <w:sz w:val="22"/>
                <w:szCs w:val="22"/>
              </w:rPr>
              <w:br/>
              <w:t>外接电源：支持</w:t>
            </w:r>
            <w:r w:rsidRPr="0084541E">
              <w:rPr>
                <w:rFonts w:ascii="宋体" w:hAnsi="宋体" w:cs="宋体" w:hint="eastAsia"/>
                <w:kern w:val="0"/>
                <w:sz w:val="22"/>
                <w:szCs w:val="22"/>
              </w:rPr>
              <w:br/>
              <w:t>配件：64G内存卡一张、相机包一个、备用电池一个</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t>1</w:t>
            </w:r>
          </w:p>
        </w:tc>
      </w:tr>
      <w:tr w:rsidR="0084541E" w:rsidRPr="0084541E" w:rsidTr="0084541E">
        <w:trPr>
          <w:trHeight w:val="81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color w:val="000000"/>
                <w:kern w:val="0"/>
                <w:sz w:val="20"/>
                <w:szCs w:val="20"/>
              </w:rPr>
            </w:pPr>
            <w:r w:rsidRPr="0084541E">
              <w:rPr>
                <w:rFonts w:ascii="宋体" w:hAnsi="宋体" w:cs="宋体" w:hint="eastAsia"/>
                <w:b/>
                <w:bCs/>
                <w:color w:val="000000"/>
                <w:kern w:val="0"/>
                <w:sz w:val="20"/>
                <w:szCs w:val="20"/>
              </w:rPr>
              <w:lastRenderedPageBreak/>
              <w:t>投影仪、幕布</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颜色：白色</w:t>
            </w:r>
            <w:r w:rsidRPr="0084541E">
              <w:rPr>
                <w:rFonts w:ascii="宋体" w:hAnsi="宋体" w:cs="宋体" w:hint="eastAsia"/>
                <w:kern w:val="0"/>
                <w:sz w:val="22"/>
                <w:szCs w:val="22"/>
              </w:rPr>
              <w:br/>
              <w:t>材质/工艺：PC/ABS化合物</w:t>
            </w:r>
            <w:r w:rsidRPr="0084541E">
              <w:rPr>
                <w:rFonts w:ascii="宋体" w:hAnsi="宋体" w:cs="宋体" w:hint="eastAsia"/>
                <w:kern w:val="0"/>
                <w:sz w:val="22"/>
                <w:szCs w:val="22"/>
              </w:rPr>
              <w:br/>
              <w:t>类型：商用型</w:t>
            </w:r>
            <w:r w:rsidRPr="0084541E">
              <w:rPr>
                <w:rFonts w:ascii="宋体" w:hAnsi="宋体" w:cs="宋体" w:hint="eastAsia"/>
                <w:kern w:val="0"/>
                <w:sz w:val="22"/>
                <w:szCs w:val="22"/>
              </w:rPr>
              <w:br/>
              <w:t>投影画面尺寸：40-300英寸</w:t>
            </w:r>
            <w:r w:rsidRPr="0084541E">
              <w:rPr>
                <w:rFonts w:ascii="宋体" w:hAnsi="宋体" w:cs="宋体" w:hint="eastAsia"/>
                <w:kern w:val="0"/>
                <w:sz w:val="22"/>
                <w:szCs w:val="22"/>
              </w:rPr>
              <w:br/>
              <w:t>推荐画面尺寸：60“~120”  亮度(流明)：3500</w:t>
            </w:r>
            <w:r w:rsidRPr="0084541E">
              <w:rPr>
                <w:rFonts w:ascii="宋体" w:hAnsi="宋体" w:cs="宋体" w:hint="eastAsia"/>
                <w:kern w:val="0"/>
                <w:sz w:val="22"/>
                <w:szCs w:val="22"/>
              </w:rPr>
              <w:br/>
              <w:t>标准分辨率：1920X1080dpi  对比度：10001-20000:1</w:t>
            </w:r>
            <w:r w:rsidRPr="0084541E">
              <w:rPr>
                <w:rFonts w:ascii="宋体" w:hAnsi="宋体" w:cs="宋体" w:hint="eastAsia"/>
                <w:kern w:val="0"/>
                <w:sz w:val="22"/>
                <w:szCs w:val="22"/>
              </w:rPr>
              <w:br/>
              <w:t>投影光源：超高压汞灯泡   显示技术：DLP</w:t>
            </w:r>
            <w:r w:rsidRPr="0084541E">
              <w:rPr>
                <w:rFonts w:ascii="宋体" w:hAnsi="宋体" w:cs="宋体" w:hint="eastAsia"/>
                <w:kern w:val="0"/>
                <w:sz w:val="22"/>
                <w:szCs w:val="22"/>
              </w:rPr>
              <w:br/>
              <w:t>是否支持2D转3D：n  操作系统：安卓</w:t>
            </w:r>
            <w:r w:rsidRPr="0084541E">
              <w:rPr>
                <w:rFonts w:ascii="宋体" w:hAnsi="宋体" w:cs="宋体" w:hint="eastAsia"/>
                <w:kern w:val="0"/>
                <w:sz w:val="22"/>
                <w:szCs w:val="22"/>
              </w:rPr>
              <w:br/>
              <w:t>系统配置：处理器 以实物为准</w:t>
            </w:r>
            <w:r w:rsidRPr="0084541E">
              <w:rPr>
                <w:rFonts w:ascii="宋体" w:hAnsi="宋体" w:cs="宋体" w:hint="eastAsia"/>
                <w:kern w:val="0"/>
                <w:sz w:val="22"/>
                <w:szCs w:val="22"/>
              </w:rPr>
              <w:br/>
              <w:t>系统内存 以实物为准</w:t>
            </w:r>
            <w:r w:rsidRPr="0084541E">
              <w:rPr>
                <w:rFonts w:ascii="宋体" w:hAnsi="宋体" w:cs="宋体" w:hint="eastAsia"/>
                <w:kern w:val="0"/>
                <w:sz w:val="22"/>
                <w:szCs w:val="22"/>
              </w:rPr>
              <w:br/>
              <w:t>存储容量：16G</w:t>
            </w:r>
            <w:r w:rsidRPr="0084541E">
              <w:rPr>
                <w:rFonts w:ascii="宋体" w:hAnsi="宋体" w:cs="宋体" w:hint="eastAsia"/>
                <w:kern w:val="0"/>
                <w:sz w:val="22"/>
                <w:szCs w:val="22"/>
              </w:rPr>
              <w:br/>
              <w:t>投影规格  投影镜头：F = 2.56-2.68, f = 22-24.1 mm</w:t>
            </w:r>
            <w:r w:rsidRPr="0084541E">
              <w:rPr>
                <w:rFonts w:ascii="宋体" w:hAnsi="宋体" w:cs="宋体" w:hint="eastAsia"/>
                <w:kern w:val="0"/>
                <w:sz w:val="22"/>
                <w:szCs w:val="22"/>
              </w:rPr>
              <w:br/>
              <w:t>照度均匀度：65%   变焦：1.1倍</w:t>
            </w:r>
            <w:r w:rsidRPr="0084541E">
              <w:rPr>
                <w:rFonts w:ascii="宋体" w:hAnsi="宋体" w:cs="宋体" w:hint="eastAsia"/>
                <w:kern w:val="0"/>
                <w:sz w:val="22"/>
                <w:szCs w:val="22"/>
              </w:rPr>
              <w:br/>
              <w:t>屏幕宽高比例：16:9  投射比例：1.49~1.64</w:t>
            </w:r>
            <w:r w:rsidRPr="0084541E">
              <w:rPr>
                <w:rFonts w:ascii="宋体" w:hAnsi="宋体" w:cs="宋体" w:hint="eastAsia"/>
                <w:kern w:val="0"/>
                <w:sz w:val="22"/>
                <w:szCs w:val="22"/>
              </w:rPr>
              <w:br/>
              <w:t>投影方式：平放  梯形矫正：垂直</w:t>
            </w:r>
            <w:r w:rsidRPr="0084541E">
              <w:rPr>
                <w:rFonts w:ascii="宋体" w:hAnsi="宋体" w:cs="宋体" w:hint="eastAsia"/>
                <w:kern w:val="0"/>
                <w:sz w:val="22"/>
                <w:szCs w:val="22"/>
              </w:rPr>
              <w:br/>
              <w:t>矫正范围：+/- 30   调整功能手动</w:t>
            </w:r>
            <w:r w:rsidRPr="0084541E">
              <w:rPr>
                <w:rFonts w:ascii="宋体" w:hAnsi="宋体" w:cs="宋体" w:hint="eastAsia"/>
                <w:kern w:val="0"/>
                <w:sz w:val="22"/>
                <w:szCs w:val="22"/>
              </w:rPr>
              <w:br/>
              <w:t>输入端子：Computer in (D-sub 15pin)x 1；HDMIx 1;Audio in (Mini Jack)x 1；USB (Type Mini B)x 1 ；RS232 (DB-9pin)x 1；</w:t>
            </w:r>
            <w:r w:rsidRPr="0084541E">
              <w:rPr>
                <w:rFonts w:ascii="宋体" w:hAnsi="宋体" w:cs="宋体" w:hint="eastAsia"/>
                <w:kern w:val="0"/>
                <w:sz w:val="22"/>
                <w:szCs w:val="22"/>
              </w:rPr>
              <w:br/>
              <w:t>输出端子：Audio out (Mini Jack)x 1；</w:t>
            </w:r>
            <w:r w:rsidRPr="0084541E">
              <w:rPr>
                <w:rFonts w:ascii="宋体" w:hAnsi="宋体" w:cs="宋体" w:hint="eastAsia"/>
                <w:kern w:val="0"/>
                <w:sz w:val="22"/>
                <w:szCs w:val="22"/>
              </w:rPr>
              <w:br/>
              <w:t>连接：VGA接口x1</w:t>
            </w:r>
            <w:r w:rsidRPr="0084541E">
              <w:rPr>
                <w:rFonts w:ascii="宋体" w:hAnsi="宋体" w:cs="宋体" w:hint="eastAsia"/>
                <w:kern w:val="0"/>
                <w:sz w:val="22"/>
                <w:szCs w:val="22"/>
              </w:rPr>
              <w:br/>
              <w:t>USB接口  USB (Type A)x 2 (安卓系统6.0, U盘直读);USB (Type Mini B)x 1 (Download &amp; page/down);</w:t>
            </w:r>
            <w:r w:rsidRPr="0084541E">
              <w:rPr>
                <w:rFonts w:ascii="宋体" w:hAnsi="宋体" w:cs="宋体" w:hint="eastAsia"/>
                <w:kern w:val="0"/>
                <w:sz w:val="22"/>
                <w:szCs w:val="22"/>
              </w:rPr>
              <w:br/>
              <w:t>HDMI接口x 1</w:t>
            </w:r>
            <w:r w:rsidRPr="0084541E">
              <w:rPr>
                <w:rFonts w:ascii="宋体" w:hAnsi="宋体" w:cs="宋体" w:hint="eastAsia"/>
                <w:kern w:val="0"/>
                <w:sz w:val="22"/>
                <w:szCs w:val="22"/>
              </w:rPr>
              <w:br/>
              <w:t>音频接口 Audio in (Mini Jack)x 1;Audio out (Mini Jack)x 1</w:t>
            </w:r>
            <w:r w:rsidRPr="0084541E">
              <w:rPr>
                <w:rFonts w:ascii="宋体" w:hAnsi="宋体" w:cs="宋体" w:hint="eastAsia"/>
                <w:kern w:val="0"/>
                <w:sz w:val="22"/>
                <w:szCs w:val="22"/>
              </w:rPr>
              <w:br/>
              <w:t>其他接口:RS232 (DB-9pin)x 1</w:t>
            </w:r>
            <w:r w:rsidRPr="0084541E">
              <w:rPr>
                <w:rFonts w:ascii="宋体" w:hAnsi="宋体" w:cs="宋体" w:hint="eastAsia"/>
                <w:kern w:val="0"/>
                <w:sz w:val="22"/>
                <w:szCs w:val="22"/>
              </w:rPr>
              <w:br/>
              <w:t>无线投影功能：支持   是否支持蓝牙：支持  是否支持U盘直播：是</w:t>
            </w:r>
            <w:r w:rsidRPr="0084541E">
              <w:rPr>
                <w:rFonts w:ascii="宋体" w:hAnsi="宋体" w:cs="宋体" w:hint="eastAsia"/>
                <w:kern w:val="0"/>
                <w:sz w:val="22"/>
                <w:szCs w:val="22"/>
              </w:rPr>
              <w:br/>
              <w:t>电气规格  电源：AC 100 to 240 V, 50/60 Hz</w:t>
            </w:r>
            <w:r w:rsidRPr="0084541E">
              <w:rPr>
                <w:rFonts w:ascii="宋体" w:hAnsi="宋体" w:cs="宋体" w:hint="eastAsia"/>
                <w:kern w:val="0"/>
                <w:sz w:val="22"/>
                <w:szCs w:val="22"/>
              </w:rPr>
              <w:br/>
              <w:t>扬声器：2W   电池类型  以实物为准</w:t>
            </w:r>
            <w:r w:rsidRPr="0084541E">
              <w:rPr>
                <w:rFonts w:ascii="宋体" w:hAnsi="宋体" w:cs="宋体" w:hint="eastAsia"/>
                <w:kern w:val="0"/>
                <w:sz w:val="22"/>
                <w:szCs w:val="22"/>
              </w:rPr>
              <w:br/>
            </w:r>
            <w:r w:rsidRPr="0084541E">
              <w:rPr>
                <w:rFonts w:ascii="宋体" w:hAnsi="宋体" w:cs="宋体" w:hint="eastAsia"/>
                <w:kern w:val="0"/>
                <w:sz w:val="22"/>
                <w:szCs w:val="22"/>
              </w:rPr>
              <w:lastRenderedPageBreak/>
              <w:t xml:space="preserve">特性：智能商务  幕布：电动幕布   120英寸 16:9    </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lastRenderedPageBreak/>
              <w:t>1</w:t>
            </w:r>
          </w:p>
        </w:tc>
      </w:tr>
      <w:tr w:rsidR="0084541E" w:rsidRPr="0084541E" w:rsidTr="0084541E">
        <w:trPr>
          <w:trHeight w:val="81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kern w:val="0"/>
                <w:sz w:val="20"/>
                <w:szCs w:val="20"/>
              </w:rPr>
            </w:pPr>
            <w:r w:rsidRPr="0084541E">
              <w:rPr>
                <w:rFonts w:ascii="宋体" w:hAnsi="宋体" w:cs="宋体" w:hint="eastAsia"/>
                <w:b/>
                <w:bCs/>
                <w:kern w:val="0"/>
                <w:sz w:val="20"/>
                <w:szCs w:val="20"/>
              </w:rPr>
              <w:lastRenderedPageBreak/>
              <w:t>高拍仪</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一、硬件部分</w:t>
            </w:r>
            <w:r w:rsidRPr="0084541E">
              <w:rPr>
                <w:rFonts w:ascii="宋体" w:hAnsi="宋体" w:cs="宋体" w:hint="eastAsia"/>
                <w:kern w:val="0"/>
                <w:sz w:val="22"/>
                <w:szCs w:val="22"/>
              </w:rPr>
              <w:br/>
              <w:t>结构：可伸缩、折叠</w:t>
            </w:r>
            <w:r w:rsidRPr="0084541E">
              <w:rPr>
                <w:rFonts w:ascii="宋体" w:hAnsi="宋体" w:cs="宋体" w:hint="eastAsia"/>
                <w:kern w:val="0"/>
                <w:sz w:val="22"/>
                <w:szCs w:val="22"/>
              </w:rPr>
              <w:br/>
              <w:t>原稿类型:支持文档、书籍、立体物品、图片、照片、杂志等的扫描存档和动态展示</w:t>
            </w:r>
            <w:r w:rsidRPr="0084541E">
              <w:rPr>
                <w:rFonts w:ascii="宋体" w:hAnsi="宋体" w:cs="宋体" w:hint="eastAsia"/>
                <w:kern w:val="0"/>
                <w:sz w:val="22"/>
                <w:szCs w:val="22"/>
              </w:rPr>
              <w:br/>
              <w:t>最大拍摄幅面：A3</w:t>
            </w:r>
            <w:r w:rsidRPr="0084541E">
              <w:rPr>
                <w:rFonts w:ascii="宋体" w:hAnsi="宋体" w:cs="宋体" w:hint="eastAsia"/>
                <w:kern w:val="0"/>
                <w:sz w:val="22"/>
                <w:szCs w:val="22"/>
              </w:rPr>
              <w:br/>
              <w:t>对焦方式:自动对焦</w:t>
            </w:r>
            <w:r w:rsidRPr="0084541E">
              <w:rPr>
                <w:rFonts w:ascii="宋体" w:hAnsi="宋体" w:cs="宋体" w:hint="eastAsia"/>
                <w:kern w:val="0"/>
                <w:sz w:val="22"/>
                <w:szCs w:val="22"/>
              </w:rPr>
              <w:br/>
              <w:t>扫描速度:1秒高速扫描，传输帧率30FPS(VGA)，图像色彩24位分辨率</w:t>
            </w:r>
            <w:r w:rsidRPr="0084541E">
              <w:rPr>
                <w:rFonts w:ascii="Arial" w:hAnsi="Arial" w:cs="Arial"/>
                <w:kern w:val="0"/>
                <w:sz w:val="22"/>
                <w:szCs w:val="22"/>
              </w:rPr>
              <w:t xml:space="preserve"> </w:t>
            </w:r>
            <w:r w:rsidRPr="0084541E">
              <w:rPr>
                <w:rFonts w:ascii="Arial" w:hAnsi="Arial" w:cs="Arial"/>
                <w:kern w:val="0"/>
                <w:sz w:val="22"/>
                <w:szCs w:val="22"/>
              </w:rPr>
              <w:br/>
            </w:r>
            <w:r w:rsidRPr="0084541E">
              <w:rPr>
                <w:rFonts w:ascii="宋体" w:hAnsi="宋体" w:cs="宋体" w:hint="eastAsia"/>
                <w:kern w:val="0"/>
                <w:sz w:val="22"/>
                <w:szCs w:val="22"/>
              </w:rPr>
              <w:t>感光元件COMS；1500万像素 最高分辨率4416*3312，3651*2738，同时320*240、640*480、800*600、1024*768、1280*1024、1600*1200、2048*1536、3651*2738等多分辨率可灵活切换</w:t>
            </w:r>
            <w:r w:rsidRPr="0084541E">
              <w:rPr>
                <w:rFonts w:ascii="宋体" w:hAnsi="宋体" w:cs="宋体" w:hint="eastAsia"/>
                <w:kern w:val="0"/>
                <w:sz w:val="22"/>
                <w:szCs w:val="22"/>
              </w:rPr>
              <w:br/>
              <w:t>图片格式：JPG、TIF、PDF、BMP、TGA、PCX、PNG、RAS等， 支持一键生成PDF文件。</w:t>
            </w:r>
            <w:r w:rsidRPr="0084541E">
              <w:rPr>
                <w:rFonts w:ascii="宋体" w:hAnsi="宋体" w:cs="宋体" w:hint="eastAsia"/>
                <w:kern w:val="0"/>
                <w:sz w:val="22"/>
                <w:szCs w:val="22"/>
              </w:rPr>
              <w:br/>
              <w:t>视频格式：AVI、WMV</w:t>
            </w:r>
            <w:r w:rsidRPr="0084541E">
              <w:rPr>
                <w:rFonts w:ascii="宋体" w:hAnsi="宋体" w:cs="宋体" w:hint="eastAsia"/>
                <w:kern w:val="0"/>
                <w:sz w:val="22"/>
                <w:szCs w:val="22"/>
              </w:rPr>
              <w:br/>
              <w:t>接口：USB 3.0(向下兼容USB2.0)，传输速度更快，无须外接电源 </w:t>
            </w:r>
            <w:r w:rsidRPr="0084541E">
              <w:rPr>
                <w:rFonts w:ascii="宋体" w:hAnsi="宋体" w:cs="宋体" w:hint="eastAsia"/>
                <w:kern w:val="0"/>
                <w:sz w:val="22"/>
                <w:szCs w:val="22"/>
              </w:rPr>
              <w:br/>
              <w:t>光源：自然光+带360度广角透视的1W大功率LED补光灯、触摸控制，无极调光</w:t>
            </w:r>
            <w:r w:rsidRPr="0084541E">
              <w:rPr>
                <w:rFonts w:ascii="宋体" w:hAnsi="宋体" w:cs="宋体" w:hint="eastAsia"/>
                <w:kern w:val="0"/>
                <w:sz w:val="22"/>
                <w:szCs w:val="22"/>
              </w:rPr>
              <w:br/>
              <w:t>系统要求：P4 1G或同等级CPU，512M内存以上,Microsoft Windows 2000(SP4)/2003/XP/Vista</w:t>
            </w:r>
            <w:r w:rsidRPr="0084541E">
              <w:rPr>
                <w:rFonts w:ascii="宋体" w:hAnsi="宋体" w:cs="宋体" w:hint="eastAsia"/>
                <w:kern w:val="0"/>
                <w:sz w:val="22"/>
                <w:szCs w:val="22"/>
              </w:rPr>
              <w:br/>
              <w:t>主机需内建USB2.0适配卡或外插USB2.0适配卡 MS Direct X9.0以上版本</w:t>
            </w:r>
            <w:r w:rsidRPr="0084541E">
              <w:rPr>
                <w:rFonts w:ascii="宋体" w:hAnsi="宋体" w:cs="宋体" w:hint="eastAsia"/>
                <w:kern w:val="0"/>
                <w:sz w:val="22"/>
                <w:szCs w:val="22"/>
              </w:rPr>
              <w:br/>
              <w:t>外观材质：金属</w:t>
            </w:r>
            <w:r w:rsidRPr="0084541E">
              <w:rPr>
                <w:rFonts w:ascii="宋体" w:hAnsi="宋体" w:cs="宋体" w:hint="eastAsia"/>
                <w:kern w:val="0"/>
                <w:sz w:val="22"/>
                <w:szCs w:val="22"/>
              </w:rPr>
              <w:br/>
              <w:t xml:space="preserve">二、软件部分 </w:t>
            </w:r>
            <w:r w:rsidRPr="0084541E">
              <w:rPr>
                <w:rFonts w:ascii="宋体" w:hAnsi="宋体" w:cs="宋体" w:hint="eastAsia"/>
                <w:kern w:val="0"/>
                <w:sz w:val="22"/>
                <w:szCs w:val="22"/>
              </w:rPr>
              <w:br/>
              <w:t>1.快速扫描、快速抓图、一秒钟扫描存档。</w:t>
            </w:r>
            <w:r w:rsidRPr="0084541E">
              <w:rPr>
                <w:rFonts w:ascii="宋体" w:hAnsi="宋体" w:cs="宋体" w:hint="eastAsia"/>
                <w:kern w:val="0"/>
                <w:sz w:val="22"/>
                <w:szCs w:val="22"/>
              </w:rPr>
              <w:br/>
              <w:t>2.实物展示，动态下视频展示功能。</w:t>
            </w:r>
            <w:r w:rsidRPr="0084541E">
              <w:rPr>
                <w:rFonts w:ascii="宋体" w:hAnsi="宋体" w:cs="宋体" w:hint="eastAsia"/>
                <w:kern w:val="0"/>
                <w:sz w:val="22"/>
                <w:szCs w:val="22"/>
              </w:rPr>
              <w:br/>
              <w:t>3.强大的OCR软件，自动版面识别、条码识别、彩/黑同扫、竖屏扫描，轻松地将文档图像转化为Word/Excel文件</w:t>
            </w:r>
            <w:r w:rsidRPr="0084541E">
              <w:rPr>
                <w:rFonts w:ascii="宋体" w:hAnsi="宋体" w:cs="宋体" w:hint="eastAsia"/>
                <w:kern w:val="0"/>
                <w:sz w:val="22"/>
                <w:szCs w:val="22"/>
              </w:rPr>
              <w:br/>
              <w:t>4.支持新建、删除、改名，支持多级文件夹。支持多个图片一键装订成册，并自带阅读器。支持成册图片和一组图片一键转换成PDF文件，并自带PDF阅读器。</w:t>
            </w:r>
            <w:r w:rsidRPr="0084541E">
              <w:rPr>
                <w:rFonts w:ascii="宋体" w:hAnsi="宋体" w:cs="宋体" w:hint="eastAsia"/>
                <w:kern w:val="0"/>
                <w:sz w:val="22"/>
                <w:szCs w:val="22"/>
              </w:rPr>
              <w:br/>
              <w:t>5.生动投影展示，配合打印机行动复印。</w:t>
            </w:r>
            <w:r w:rsidRPr="0084541E">
              <w:rPr>
                <w:rFonts w:ascii="宋体" w:hAnsi="宋体" w:cs="宋体" w:hint="eastAsia"/>
                <w:kern w:val="0"/>
                <w:sz w:val="22"/>
                <w:szCs w:val="22"/>
              </w:rPr>
              <w:br/>
              <w:t>6.动态状态下缩放，翻转；</w:t>
            </w:r>
            <w:r w:rsidRPr="0084541E">
              <w:rPr>
                <w:rFonts w:ascii="宋体" w:hAnsi="宋体" w:cs="宋体" w:hint="eastAsia"/>
                <w:kern w:val="0"/>
                <w:sz w:val="22"/>
                <w:szCs w:val="22"/>
              </w:rPr>
              <w:br/>
              <w:t>7.自动裁边，自动去黑边；</w:t>
            </w:r>
            <w:r w:rsidRPr="0084541E">
              <w:rPr>
                <w:rFonts w:ascii="宋体" w:hAnsi="宋体" w:cs="宋体" w:hint="eastAsia"/>
                <w:kern w:val="0"/>
                <w:sz w:val="22"/>
                <w:szCs w:val="22"/>
              </w:rPr>
              <w:br/>
              <w:t xml:space="preserve">8.视频通讯功能，电子邮件，网络传真  </w:t>
            </w:r>
            <w:r w:rsidRPr="0084541E">
              <w:rPr>
                <w:rFonts w:ascii="宋体" w:hAnsi="宋体" w:cs="宋体" w:hint="eastAsia"/>
                <w:kern w:val="0"/>
                <w:sz w:val="22"/>
                <w:szCs w:val="22"/>
              </w:rPr>
              <w:br/>
              <w:t>9、自动、快速、准确、多标准条码、二维码识别功能</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kern w:val="0"/>
                <w:sz w:val="20"/>
                <w:szCs w:val="20"/>
              </w:rPr>
            </w:pPr>
            <w:r w:rsidRPr="0084541E">
              <w:rPr>
                <w:rFonts w:ascii="宋体" w:hAnsi="宋体" w:cs="宋体" w:hint="eastAsia"/>
                <w:kern w:val="0"/>
                <w:sz w:val="20"/>
                <w:szCs w:val="20"/>
              </w:rPr>
              <w:t>4</w:t>
            </w:r>
          </w:p>
        </w:tc>
      </w:tr>
      <w:tr w:rsidR="0084541E" w:rsidRPr="0084541E" w:rsidTr="0084541E">
        <w:trPr>
          <w:trHeight w:val="8160"/>
        </w:trPr>
        <w:tc>
          <w:tcPr>
            <w:tcW w:w="1260" w:type="dxa"/>
            <w:tcBorders>
              <w:top w:val="nil"/>
              <w:left w:val="single" w:sz="4" w:space="0" w:color="auto"/>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b/>
                <w:bCs/>
                <w:color w:val="000000"/>
                <w:kern w:val="0"/>
                <w:sz w:val="20"/>
                <w:szCs w:val="20"/>
              </w:rPr>
            </w:pPr>
            <w:r w:rsidRPr="0084541E">
              <w:rPr>
                <w:rFonts w:ascii="宋体" w:hAnsi="宋体" w:cs="宋体" w:hint="eastAsia"/>
                <w:b/>
                <w:bCs/>
                <w:color w:val="000000"/>
                <w:kern w:val="0"/>
                <w:sz w:val="20"/>
                <w:szCs w:val="20"/>
              </w:rPr>
              <w:lastRenderedPageBreak/>
              <w:t>扫描仪</w:t>
            </w:r>
          </w:p>
        </w:tc>
        <w:tc>
          <w:tcPr>
            <w:tcW w:w="1164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left"/>
              <w:rPr>
                <w:rFonts w:ascii="宋体" w:hAnsi="宋体" w:cs="宋体"/>
                <w:kern w:val="0"/>
                <w:sz w:val="22"/>
                <w:szCs w:val="22"/>
              </w:rPr>
            </w:pPr>
            <w:r w:rsidRPr="0084541E">
              <w:rPr>
                <w:rFonts w:ascii="宋体" w:hAnsi="宋体" w:cs="宋体" w:hint="eastAsia"/>
                <w:kern w:val="0"/>
                <w:sz w:val="22"/>
                <w:szCs w:val="22"/>
              </w:rPr>
              <w:t>产品技术规格：</w:t>
            </w:r>
            <w:r w:rsidRPr="0084541E">
              <w:rPr>
                <w:rFonts w:ascii="宋体" w:hAnsi="宋体" w:cs="宋体" w:hint="eastAsia"/>
                <w:kern w:val="0"/>
                <w:sz w:val="22"/>
                <w:szCs w:val="22"/>
              </w:rPr>
              <w:br/>
              <w:t>感光元件：CCD</w:t>
            </w:r>
            <w:r w:rsidRPr="0084541E">
              <w:rPr>
                <w:rFonts w:ascii="宋体" w:hAnsi="宋体" w:cs="宋体" w:hint="eastAsia"/>
                <w:kern w:val="0"/>
                <w:sz w:val="22"/>
                <w:szCs w:val="22"/>
              </w:rPr>
              <w:br/>
              <w:t>扫描分辨率：300dpi   600dpi</w:t>
            </w:r>
            <w:r w:rsidRPr="0084541E">
              <w:rPr>
                <w:rFonts w:ascii="宋体" w:hAnsi="宋体" w:cs="宋体" w:hint="eastAsia"/>
                <w:kern w:val="0"/>
                <w:sz w:val="22"/>
                <w:szCs w:val="22"/>
              </w:rPr>
              <w:br/>
              <w:t>扫描模式：馈纸方式</w:t>
            </w:r>
            <w:r w:rsidRPr="0084541E">
              <w:rPr>
                <w:rFonts w:ascii="宋体" w:hAnsi="宋体" w:cs="宋体" w:hint="eastAsia"/>
                <w:kern w:val="0"/>
                <w:sz w:val="22"/>
                <w:szCs w:val="22"/>
              </w:rPr>
              <w:br/>
              <w:t>色彩位数：48位真彩色、16位灰阶、1位黑白</w:t>
            </w:r>
            <w:r w:rsidRPr="0084541E">
              <w:rPr>
                <w:rFonts w:ascii="宋体" w:hAnsi="宋体" w:cs="宋体" w:hint="eastAsia"/>
                <w:kern w:val="0"/>
                <w:sz w:val="22"/>
                <w:szCs w:val="22"/>
              </w:rPr>
              <w:br/>
              <w:t>扫描接口： USB2.0</w:t>
            </w:r>
            <w:r w:rsidRPr="0084541E">
              <w:rPr>
                <w:rFonts w:ascii="Arial" w:hAnsi="Arial" w:cs="Arial"/>
                <w:kern w:val="0"/>
                <w:sz w:val="22"/>
                <w:szCs w:val="22"/>
              </w:rPr>
              <w:t xml:space="preserve"> </w:t>
            </w:r>
            <w:r w:rsidRPr="0084541E">
              <w:rPr>
                <w:rFonts w:ascii="宋体" w:hAnsi="宋体" w:cs="宋体" w:hint="eastAsia"/>
                <w:kern w:val="0"/>
                <w:sz w:val="22"/>
                <w:szCs w:val="22"/>
              </w:rPr>
              <w:br/>
              <w:t>扫描区域：横向区域：50mm～216mm</w:t>
            </w:r>
            <w:r w:rsidRPr="0084541E">
              <w:rPr>
                <w:rFonts w:ascii="宋体" w:hAnsi="宋体" w:cs="宋体" w:hint="eastAsia"/>
                <w:kern w:val="0"/>
                <w:sz w:val="22"/>
                <w:szCs w:val="22"/>
              </w:rPr>
              <w:br/>
              <w:t xml:space="preserve">          纵向区域：50mm～800mm（最大支持3000mm）</w:t>
            </w:r>
            <w:r w:rsidRPr="0084541E">
              <w:rPr>
                <w:rFonts w:ascii="宋体" w:hAnsi="宋体" w:cs="宋体" w:hint="eastAsia"/>
                <w:kern w:val="0"/>
                <w:sz w:val="22"/>
                <w:szCs w:val="22"/>
              </w:rPr>
              <w:br/>
              <w:t>外形尺寸：312(L)×232.5(W)×209.5(H)mm</w:t>
            </w:r>
            <w:r w:rsidRPr="0084541E">
              <w:rPr>
                <w:rFonts w:ascii="宋体" w:hAnsi="宋体" w:cs="宋体" w:hint="eastAsia"/>
                <w:kern w:val="0"/>
                <w:sz w:val="22"/>
                <w:szCs w:val="22"/>
              </w:rPr>
              <w:br/>
              <w:t>扫描速度：</w:t>
            </w:r>
            <w:r w:rsidRPr="0084541E">
              <w:rPr>
                <w:rFonts w:ascii="宋体" w:hAnsi="宋体" w:cs="宋体" w:hint="eastAsia"/>
                <w:kern w:val="0"/>
                <w:sz w:val="22"/>
                <w:szCs w:val="22"/>
              </w:rPr>
              <w:br/>
              <w:t>彩色：30ppm/60ipm（200DPI，A4） 黑白：30ppm/60ipm（200DPI，A4）灰度：30ppm/60ipm（200DPI，A4）</w:t>
            </w:r>
            <w:r w:rsidRPr="0084541E">
              <w:rPr>
                <w:rFonts w:ascii="宋体" w:hAnsi="宋体" w:cs="宋体" w:hint="eastAsia"/>
                <w:kern w:val="0"/>
                <w:sz w:val="22"/>
                <w:szCs w:val="22"/>
              </w:rPr>
              <w:br/>
              <w:t>产品特点：</w:t>
            </w:r>
            <w:r w:rsidRPr="0084541E">
              <w:rPr>
                <w:rFonts w:ascii="宋体" w:hAnsi="宋体" w:cs="宋体" w:hint="eastAsia"/>
                <w:kern w:val="0"/>
                <w:sz w:val="22"/>
                <w:szCs w:val="22"/>
              </w:rPr>
              <w:br/>
              <w:t>30ppm高速扫描，黑白灰度，彩色同速，效率非凡</w:t>
            </w:r>
            <w:r w:rsidRPr="0084541E">
              <w:rPr>
                <w:rFonts w:ascii="宋体" w:hAnsi="宋体" w:cs="宋体" w:hint="eastAsia"/>
                <w:kern w:val="0"/>
                <w:sz w:val="22"/>
                <w:szCs w:val="22"/>
              </w:rPr>
              <w:br/>
              <w:t>全面支持各种扫描介质，身份证、银行卡、存折等一扫而过，再厚一点也不怕</w:t>
            </w:r>
            <w:r w:rsidRPr="0084541E">
              <w:rPr>
                <w:rFonts w:ascii="宋体" w:hAnsi="宋体" w:cs="宋体" w:hint="eastAsia"/>
                <w:kern w:val="0"/>
                <w:sz w:val="22"/>
                <w:szCs w:val="22"/>
              </w:rPr>
              <w:br/>
              <w:t>3000mm超长纸扫描，满足特殊文档扫描要求</w:t>
            </w:r>
            <w:r w:rsidRPr="0084541E">
              <w:rPr>
                <w:rFonts w:ascii="宋体" w:hAnsi="宋体" w:cs="宋体" w:hint="eastAsia"/>
                <w:kern w:val="0"/>
                <w:sz w:val="22"/>
                <w:szCs w:val="22"/>
              </w:rPr>
              <w:br/>
              <w:t>直接支持条码识别、OCR识别功能  超声波重张检测，有效避免重张和卡纸  自动纠偏，自动裁切</w:t>
            </w:r>
            <w:r w:rsidRPr="0084541E">
              <w:rPr>
                <w:rFonts w:ascii="宋体" w:hAnsi="宋体" w:cs="宋体" w:hint="eastAsia"/>
                <w:kern w:val="0"/>
                <w:sz w:val="22"/>
                <w:szCs w:val="22"/>
              </w:rPr>
              <w:br/>
              <w:t>Jpeg，Bmp，Tiff，多页PDF支持  独特的防尘直通道设计，维护方便  开机即扫，无需预热，操作简单</w:t>
            </w:r>
            <w:r w:rsidRPr="0084541E">
              <w:rPr>
                <w:rFonts w:ascii="宋体" w:hAnsi="宋体" w:cs="宋体" w:hint="eastAsia"/>
                <w:kern w:val="0"/>
                <w:sz w:val="22"/>
                <w:szCs w:val="22"/>
              </w:rPr>
              <w:br/>
              <w:t>工作环境：</w:t>
            </w:r>
            <w:r w:rsidRPr="0084541E">
              <w:rPr>
                <w:rFonts w:ascii="宋体" w:hAnsi="宋体" w:cs="宋体" w:hint="eastAsia"/>
                <w:kern w:val="0"/>
                <w:sz w:val="22"/>
                <w:szCs w:val="22"/>
              </w:rPr>
              <w:br/>
              <w:t>操作温度：5℃～45℃，20%～90%（40℃）</w:t>
            </w:r>
            <w:r w:rsidRPr="0084541E">
              <w:rPr>
                <w:rFonts w:ascii="宋体" w:hAnsi="宋体" w:cs="宋体" w:hint="eastAsia"/>
                <w:kern w:val="0"/>
                <w:sz w:val="22"/>
                <w:szCs w:val="22"/>
              </w:rPr>
              <w:br/>
              <w:t>相对湿度：-40℃～60℃，20～93%（40℃）</w:t>
            </w:r>
            <w:r w:rsidRPr="0084541E">
              <w:rPr>
                <w:rFonts w:ascii="宋体" w:hAnsi="宋体" w:cs="宋体" w:hint="eastAsia"/>
                <w:kern w:val="0"/>
                <w:sz w:val="22"/>
                <w:szCs w:val="22"/>
              </w:rPr>
              <w:br/>
              <w:t>电源：24V±5％DC，平均电流1.5A（外置电源）</w:t>
            </w:r>
            <w:r w:rsidRPr="0084541E">
              <w:rPr>
                <w:rFonts w:ascii="宋体" w:hAnsi="宋体" w:cs="宋体" w:hint="eastAsia"/>
                <w:kern w:val="0"/>
                <w:sz w:val="22"/>
                <w:szCs w:val="22"/>
              </w:rPr>
              <w:br/>
              <w:t>系统要求：</w:t>
            </w:r>
            <w:r w:rsidRPr="0084541E">
              <w:rPr>
                <w:rFonts w:ascii="宋体" w:hAnsi="宋体" w:cs="宋体" w:hint="eastAsia"/>
                <w:kern w:val="0"/>
                <w:sz w:val="22"/>
                <w:szCs w:val="22"/>
              </w:rPr>
              <w:br/>
              <w:t>奔腾处理器的兼容机或更高</w:t>
            </w:r>
            <w:r w:rsidRPr="0084541E">
              <w:rPr>
                <w:rFonts w:ascii="宋体" w:hAnsi="宋体" w:cs="宋体" w:hint="eastAsia"/>
                <w:kern w:val="0"/>
                <w:sz w:val="22"/>
                <w:szCs w:val="22"/>
              </w:rPr>
              <w:br/>
              <w:t>Microsoft Windows XP/7/8/10</w:t>
            </w:r>
            <w:r w:rsidRPr="0084541E">
              <w:rPr>
                <w:rFonts w:ascii="宋体" w:hAnsi="宋体" w:cs="宋体" w:hint="eastAsia"/>
                <w:kern w:val="0"/>
                <w:sz w:val="22"/>
                <w:szCs w:val="22"/>
              </w:rPr>
              <w:br/>
              <w:t>可搭载A4与高排仪器扫描同时使用，两款机器使用同一款软件任意调用</w:t>
            </w:r>
            <w:r w:rsidRPr="0084541E">
              <w:rPr>
                <w:rFonts w:ascii="宋体" w:hAnsi="宋体" w:cs="宋体" w:hint="eastAsia"/>
                <w:kern w:val="0"/>
                <w:sz w:val="22"/>
                <w:szCs w:val="22"/>
              </w:rPr>
              <w:br/>
              <w:t>可外接网路服务器、实现网路扫描功能</w:t>
            </w:r>
          </w:p>
        </w:tc>
        <w:tc>
          <w:tcPr>
            <w:tcW w:w="520" w:type="dxa"/>
            <w:tcBorders>
              <w:top w:val="nil"/>
              <w:left w:val="nil"/>
              <w:bottom w:val="single" w:sz="4" w:space="0" w:color="auto"/>
              <w:right w:val="single" w:sz="4" w:space="0" w:color="auto"/>
            </w:tcBorders>
            <w:shd w:val="clear" w:color="auto" w:fill="auto"/>
            <w:vAlign w:val="center"/>
            <w:hideMark/>
          </w:tcPr>
          <w:p w:rsidR="0084541E" w:rsidRPr="0084541E" w:rsidRDefault="0084541E" w:rsidP="0084541E">
            <w:pPr>
              <w:widowControl/>
              <w:jc w:val="center"/>
              <w:rPr>
                <w:rFonts w:ascii="宋体" w:hAnsi="宋体" w:cs="宋体"/>
                <w:color w:val="000000"/>
                <w:kern w:val="0"/>
                <w:sz w:val="20"/>
                <w:szCs w:val="20"/>
              </w:rPr>
            </w:pPr>
            <w:r w:rsidRPr="0084541E">
              <w:rPr>
                <w:rFonts w:ascii="宋体" w:hAnsi="宋体" w:cs="宋体" w:hint="eastAsia"/>
                <w:color w:val="000000"/>
                <w:kern w:val="0"/>
                <w:sz w:val="20"/>
                <w:szCs w:val="20"/>
              </w:rPr>
              <w:t>2</w:t>
            </w:r>
          </w:p>
        </w:tc>
      </w:tr>
    </w:tbl>
    <w:p w:rsidR="0084541E" w:rsidRDefault="0084541E" w:rsidP="002E4A7E">
      <w:pPr>
        <w:ind w:right="420"/>
      </w:pPr>
    </w:p>
    <w:p w:rsidR="0084541E" w:rsidRDefault="0084541E" w:rsidP="002E4A7E">
      <w:pPr>
        <w:ind w:right="420"/>
      </w:pPr>
    </w:p>
    <w:tbl>
      <w:tblPr>
        <w:tblW w:w="13427" w:type="dxa"/>
        <w:tblInd w:w="289" w:type="dxa"/>
        <w:tblLayout w:type="fixed"/>
        <w:tblLook w:val="04A0"/>
      </w:tblPr>
      <w:tblGrid>
        <w:gridCol w:w="3273"/>
        <w:gridCol w:w="4768"/>
        <w:gridCol w:w="1417"/>
        <w:gridCol w:w="993"/>
        <w:gridCol w:w="1477"/>
        <w:gridCol w:w="990"/>
        <w:gridCol w:w="509"/>
      </w:tblGrid>
      <w:tr w:rsidR="0084541E" w:rsidTr="00E82055">
        <w:trPr>
          <w:trHeight w:val="1812"/>
        </w:trPr>
        <w:tc>
          <w:tcPr>
            <w:tcW w:w="13427" w:type="dxa"/>
            <w:gridSpan w:val="7"/>
            <w:tcBorders>
              <w:top w:val="nil"/>
              <w:left w:val="nil"/>
              <w:bottom w:val="nil"/>
              <w:right w:val="nil"/>
            </w:tcBorders>
            <w:vAlign w:val="center"/>
          </w:tcPr>
          <w:p w:rsidR="0084541E" w:rsidRPr="002E4A7E" w:rsidRDefault="0084541E" w:rsidP="00C8257A">
            <w:pPr>
              <w:widowControl/>
              <w:jc w:val="left"/>
              <w:rPr>
                <w:rFonts w:ascii="宋体" w:hAnsi="宋体" w:cs="宋体"/>
                <w:b/>
                <w:bCs/>
                <w:kern w:val="0"/>
                <w:sz w:val="32"/>
                <w:szCs w:val="32"/>
              </w:rPr>
            </w:pPr>
            <w:r w:rsidRPr="002E4A7E">
              <w:rPr>
                <w:rFonts w:ascii="宋体" w:hAnsi="宋体" w:cs="宋体" w:hint="eastAsia"/>
                <w:b/>
                <w:bCs/>
                <w:kern w:val="0"/>
                <w:sz w:val="32"/>
                <w:szCs w:val="32"/>
              </w:rPr>
              <w:lastRenderedPageBreak/>
              <w:t>附件2</w:t>
            </w:r>
          </w:p>
          <w:p w:rsidR="0084541E" w:rsidRDefault="0084541E" w:rsidP="00C8257A">
            <w:pPr>
              <w:widowControl/>
              <w:jc w:val="center"/>
              <w:rPr>
                <w:rFonts w:ascii="宋体" w:hAnsi="宋体" w:cs="宋体"/>
                <w:b/>
                <w:bCs/>
                <w:kern w:val="0"/>
                <w:sz w:val="56"/>
                <w:szCs w:val="56"/>
              </w:rPr>
            </w:pPr>
            <w:r>
              <w:rPr>
                <w:rFonts w:ascii="宋体" w:hAnsi="宋体" w:cs="宋体" w:hint="eastAsia"/>
                <w:b/>
                <w:bCs/>
                <w:kern w:val="0"/>
                <w:sz w:val="56"/>
                <w:szCs w:val="56"/>
              </w:rPr>
              <w:t>襄城县政府采购中心询价表</w:t>
            </w:r>
          </w:p>
        </w:tc>
      </w:tr>
      <w:tr w:rsidR="0084541E" w:rsidTr="00E82055">
        <w:trPr>
          <w:trHeight w:val="469"/>
        </w:trPr>
        <w:tc>
          <w:tcPr>
            <w:tcW w:w="13427" w:type="dxa"/>
            <w:gridSpan w:val="7"/>
            <w:tcBorders>
              <w:top w:val="nil"/>
              <w:left w:val="nil"/>
              <w:bottom w:val="single" w:sz="4" w:space="0" w:color="auto"/>
              <w:right w:val="nil"/>
            </w:tcBorders>
            <w:vAlign w:val="center"/>
          </w:tcPr>
          <w:p w:rsidR="0084541E" w:rsidRDefault="0084541E" w:rsidP="00C8257A">
            <w:pPr>
              <w:widowControl/>
              <w:rPr>
                <w:rFonts w:ascii="宋体" w:hAnsi="宋体" w:cs="宋体"/>
                <w:kern w:val="0"/>
                <w:sz w:val="24"/>
              </w:rPr>
            </w:pPr>
            <w:r>
              <w:rPr>
                <w:rFonts w:ascii="宋体" w:hAnsi="宋体" w:cs="宋体" w:hint="eastAsia"/>
                <w:kern w:val="0"/>
                <w:sz w:val="24"/>
              </w:rPr>
              <w:t>项目名称：                                                                             年     月     日</w:t>
            </w:r>
          </w:p>
        </w:tc>
      </w:tr>
      <w:tr w:rsidR="0084541E" w:rsidTr="00E82055">
        <w:trPr>
          <w:trHeight w:val="761"/>
        </w:trPr>
        <w:tc>
          <w:tcPr>
            <w:tcW w:w="3273" w:type="dxa"/>
            <w:tcBorders>
              <w:top w:val="nil"/>
              <w:left w:val="single" w:sz="4" w:space="0" w:color="auto"/>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供应商名称（公章）</w:t>
            </w:r>
          </w:p>
        </w:tc>
        <w:tc>
          <w:tcPr>
            <w:tcW w:w="4768"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法人或委托代理人（签名）</w:t>
            </w:r>
          </w:p>
        </w:tc>
        <w:tc>
          <w:tcPr>
            <w:tcW w:w="1417" w:type="dxa"/>
            <w:tcBorders>
              <w:top w:val="single" w:sz="4" w:space="0" w:color="auto"/>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993"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电话</w:t>
            </w:r>
          </w:p>
        </w:tc>
        <w:tc>
          <w:tcPr>
            <w:tcW w:w="1477"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990"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联系人</w:t>
            </w:r>
          </w:p>
        </w:tc>
        <w:tc>
          <w:tcPr>
            <w:tcW w:w="509"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r>
      <w:tr w:rsidR="0084541E" w:rsidTr="00E82055">
        <w:trPr>
          <w:trHeight w:val="735"/>
        </w:trPr>
        <w:tc>
          <w:tcPr>
            <w:tcW w:w="3273" w:type="dxa"/>
            <w:tcBorders>
              <w:top w:val="nil"/>
              <w:left w:val="single" w:sz="4" w:space="0" w:color="auto"/>
              <w:bottom w:val="single" w:sz="4" w:space="0" w:color="auto"/>
              <w:right w:val="single" w:sz="4" w:space="0" w:color="auto"/>
              <w:tl2br w:val="single" w:sz="4" w:space="0" w:color="auto"/>
            </w:tcBorders>
            <w:vAlign w:val="center"/>
          </w:tcPr>
          <w:p w:rsidR="0084541E" w:rsidRDefault="0084541E" w:rsidP="00C8257A">
            <w:pPr>
              <w:widowControl/>
              <w:jc w:val="left"/>
              <w:rPr>
                <w:rFonts w:ascii="宋体" w:hAnsi="宋体" w:cs="宋体"/>
                <w:kern w:val="0"/>
                <w:sz w:val="24"/>
              </w:rPr>
            </w:pPr>
            <w:r>
              <w:rPr>
                <w:rFonts w:ascii="宋体" w:hAnsi="宋体" w:cs="宋体" w:hint="eastAsia"/>
                <w:kern w:val="0"/>
                <w:sz w:val="24"/>
              </w:rPr>
              <w:t xml:space="preserve">                   项目  货物名称</w:t>
            </w:r>
          </w:p>
        </w:tc>
        <w:tc>
          <w:tcPr>
            <w:tcW w:w="4768" w:type="dxa"/>
            <w:tcBorders>
              <w:top w:val="single" w:sz="4" w:space="0" w:color="auto"/>
              <w:left w:val="nil"/>
              <w:bottom w:val="single" w:sz="4" w:space="0" w:color="auto"/>
              <w:right w:val="single" w:sz="4" w:space="0" w:color="000000"/>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品牌、型号、技术参数</w:t>
            </w:r>
          </w:p>
        </w:tc>
        <w:tc>
          <w:tcPr>
            <w:tcW w:w="1417"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数量</w:t>
            </w:r>
          </w:p>
        </w:tc>
        <w:tc>
          <w:tcPr>
            <w:tcW w:w="993"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单价</w:t>
            </w:r>
          </w:p>
        </w:tc>
        <w:tc>
          <w:tcPr>
            <w:tcW w:w="1477"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总价</w:t>
            </w:r>
          </w:p>
        </w:tc>
        <w:tc>
          <w:tcPr>
            <w:tcW w:w="1499" w:type="dxa"/>
            <w:gridSpan w:val="2"/>
            <w:tcBorders>
              <w:top w:val="single" w:sz="4" w:space="0" w:color="auto"/>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备注</w:t>
            </w:r>
          </w:p>
        </w:tc>
      </w:tr>
      <w:tr w:rsidR="0084541E" w:rsidTr="00E82055">
        <w:trPr>
          <w:trHeight w:val="2212"/>
        </w:trPr>
        <w:tc>
          <w:tcPr>
            <w:tcW w:w="3273" w:type="dxa"/>
            <w:tcBorders>
              <w:top w:val="nil"/>
              <w:left w:val="single" w:sz="4" w:space="0" w:color="auto"/>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4768" w:type="dxa"/>
            <w:tcBorders>
              <w:top w:val="single" w:sz="4" w:space="0" w:color="auto"/>
              <w:left w:val="nil"/>
              <w:bottom w:val="single" w:sz="4" w:space="0" w:color="auto"/>
              <w:right w:val="single" w:sz="4" w:space="0" w:color="000000"/>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1417"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993"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1477" w:type="dxa"/>
            <w:tcBorders>
              <w:top w:val="nil"/>
              <w:left w:val="nil"/>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p w:rsidR="0084541E" w:rsidRDefault="0084541E" w:rsidP="00C8257A">
            <w:pPr>
              <w:widowControl/>
              <w:jc w:val="center"/>
              <w:rPr>
                <w:rFonts w:ascii="宋体" w:hAnsi="宋体" w:cs="宋体"/>
                <w:kern w:val="0"/>
                <w:sz w:val="24"/>
              </w:rPr>
            </w:pPr>
            <w:r>
              <w:rPr>
                <w:rFonts w:ascii="宋体" w:hAnsi="宋体" w:cs="宋体" w:hint="eastAsia"/>
                <w:kern w:val="0"/>
                <w:sz w:val="24"/>
              </w:rPr>
              <w:t xml:space="preserve">　</w:t>
            </w:r>
          </w:p>
        </w:tc>
        <w:tc>
          <w:tcPr>
            <w:tcW w:w="1499" w:type="dxa"/>
            <w:gridSpan w:val="2"/>
            <w:tcBorders>
              <w:top w:val="single" w:sz="4" w:space="0" w:color="auto"/>
              <w:left w:val="single" w:sz="4" w:space="0" w:color="auto"/>
              <w:bottom w:val="single" w:sz="4" w:space="0" w:color="auto"/>
              <w:right w:val="single" w:sz="4" w:space="0" w:color="auto"/>
            </w:tcBorders>
            <w:vAlign w:val="center"/>
          </w:tcPr>
          <w:p w:rsidR="0084541E" w:rsidRDefault="0084541E" w:rsidP="00C8257A">
            <w:pPr>
              <w:widowControl/>
              <w:jc w:val="left"/>
              <w:rPr>
                <w:rFonts w:ascii="宋体" w:hAnsi="宋体" w:cs="宋体"/>
                <w:kern w:val="0"/>
                <w:sz w:val="24"/>
              </w:rPr>
            </w:pPr>
            <w:r>
              <w:rPr>
                <w:rFonts w:ascii="宋体" w:hAnsi="宋体" w:cs="宋体" w:hint="eastAsia"/>
                <w:kern w:val="0"/>
                <w:sz w:val="24"/>
              </w:rPr>
              <w:t>请根据实际情况，自行设置表格</w:t>
            </w:r>
          </w:p>
        </w:tc>
      </w:tr>
      <w:tr w:rsidR="0084541E" w:rsidTr="00E82055">
        <w:trPr>
          <w:trHeight w:val="544"/>
        </w:trPr>
        <w:tc>
          <w:tcPr>
            <w:tcW w:w="3273" w:type="dxa"/>
            <w:tcBorders>
              <w:top w:val="single" w:sz="4" w:space="0" w:color="auto"/>
              <w:left w:val="single" w:sz="4" w:space="0" w:color="auto"/>
              <w:bottom w:val="single" w:sz="4" w:space="0" w:color="auto"/>
              <w:right w:val="single" w:sz="4" w:space="0" w:color="auto"/>
            </w:tcBorders>
            <w:vAlign w:val="center"/>
          </w:tcPr>
          <w:p w:rsidR="0084541E" w:rsidRDefault="0084541E" w:rsidP="00C8257A">
            <w:pPr>
              <w:widowControl/>
              <w:jc w:val="center"/>
              <w:rPr>
                <w:rFonts w:ascii="宋体" w:hAnsi="宋体" w:cs="宋体"/>
                <w:kern w:val="0"/>
                <w:sz w:val="24"/>
              </w:rPr>
            </w:pPr>
            <w:r>
              <w:rPr>
                <w:rFonts w:ascii="宋体" w:hAnsi="宋体" w:cs="宋体" w:hint="eastAsia"/>
                <w:kern w:val="0"/>
                <w:sz w:val="24"/>
              </w:rPr>
              <w:t>合计</w:t>
            </w:r>
          </w:p>
        </w:tc>
        <w:tc>
          <w:tcPr>
            <w:tcW w:w="10154" w:type="dxa"/>
            <w:gridSpan w:val="6"/>
            <w:tcBorders>
              <w:top w:val="single" w:sz="4" w:space="0" w:color="auto"/>
              <w:left w:val="single" w:sz="4" w:space="0" w:color="auto"/>
              <w:bottom w:val="single" w:sz="4" w:space="0" w:color="auto"/>
              <w:right w:val="single" w:sz="4" w:space="0" w:color="auto"/>
            </w:tcBorders>
            <w:vAlign w:val="center"/>
          </w:tcPr>
          <w:p w:rsidR="0084541E" w:rsidRDefault="0084541E" w:rsidP="00C8257A">
            <w:pPr>
              <w:widowControl/>
              <w:jc w:val="left"/>
              <w:rPr>
                <w:rFonts w:ascii="宋体" w:hAnsi="宋体" w:cs="宋体"/>
                <w:kern w:val="0"/>
                <w:sz w:val="24"/>
              </w:rPr>
            </w:pPr>
            <w:r>
              <w:rPr>
                <w:rFonts w:ascii="宋体" w:hAnsi="宋体" w:cs="宋体" w:hint="eastAsia"/>
                <w:kern w:val="0"/>
                <w:sz w:val="24"/>
              </w:rPr>
              <w:t xml:space="preserve">     大写：                                                            小写：</w:t>
            </w:r>
          </w:p>
        </w:tc>
      </w:tr>
      <w:tr w:rsidR="0084541E" w:rsidTr="00E82055">
        <w:trPr>
          <w:trHeight w:val="324"/>
        </w:trPr>
        <w:tc>
          <w:tcPr>
            <w:tcW w:w="13427" w:type="dxa"/>
            <w:gridSpan w:val="7"/>
            <w:tcBorders>
              <w:top w:val="nil"/>
              <w:left w:val="nil"/>
              <w:bottom w:val="nil"/>
              <w:right w:val="nil"/>
            </w:tcBorders>
            <w:vAlign w:val="center"/>
          </w:tcPr>
          <w:p w:rsidR="0084541E" w:rsidRDefault="0084541E" w:rsidP="00C8257A">
            <w:pPr>
              <w:widowControl/>
              <w:jc w:val="left"/>
              <w:rPr>
                <w:rFonts w:ascii="宋体" w:hAnsi="宋体" w:cs="宋体"/>
                <w:kern w:val="0"/>
                <w:sz w:val="24"/>
              </w:rPr>
            </w:pPr>
            <w:r>
              <w:rPr>
                <w:rFonts w:ascii="宋体" w:hAnsi="宋体" w:cs="宋体" w:hint="eastAsia"/>
                <w:kern w:val="0"/>
                <w:sz w:val="24"/>
              </w:rPr>
              <w:t>注：此表格可扩展，也可另附技术参数</w:t>
            </w:r>
          </w:p>
        </w:tc>
      </w:tr>
    </w:tbl>
    <w:p w:rsidR="0084541E" w:rsidRDefault="0084541E" w:rsidP="0084541E">
      <w:pPr>
        <w:ind w:right="420"/>
      </w:pPr>
    </w:p>
    <w:p w:rsidR="0084541E" w:rsidRDefault="0084541E" w:rsidP="0084541E">
      <w:pPr>
        <w:ind w:right="420"/>
      </w:pPr>
    </w:p>
    <w:p w:rsidR="0084541E" w:rsidRDefault="0084541E" w:rsidP="0084541E">
      <w:pPr>
        <w:ind w:right="420"/>
      </w:pPr>
    </w:p>
    <w:p w:rsidR="0084541E" w:rsidRDefault="0084541E" w:rsidP="0084541E">
      <w:pPr>
        <w:ind w:right="420"/>
      </w:pPr>
    </w:p>
    <w:p w:rsidR="0084541E" w:rsidRPr="0084541E" w:rsidRDefault="0084541E" w:rsidP="002E4A7E">
      <w:pPr>
        <w:ind w:right="420"/>
      </w:pPr>
    </w:p>
    <w:sectPr w:rsidR="0084541E" w:rsidRPr="0084541E" w:rsidSect="007C19B5">
      <w:pgSz w:w="16838" w:h="11906" w:orient="landscape"/>
      <w:pgMar w:top="1514" w:right="1440" w:bottom="1514" w:left="1440" w:header="851" w:footer="992" w:gutter="0"/>
      <w:cols w:space="0"/>
      <w:docGrid w:type="linesAndChar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EBD" w:rsidRDefault="00392EBD" w:rsidP="003141B4">
      <w:r>
        <w:separator/>
      </w:r>
    </w:p>
  </w:endnote>
  <w:endnote w:type="continuationSeparator" w:id="1">
    <w:p w:rsidR="00392EBD" w:rsidRDefault="00392EBD" w:rsidP="00314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swiss"/>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EBD" w:rsidRDefault="00392EBD" w:rsidP="003141B4">
      <w:r>
        <w:separator/>
      </w:r>
    </w:p>
  </w:footnote>
  <w:footnote w:type="continuationSeparator" w:id="1">
    <w:p w:rsidR="00392EBD" w:rsidRDefault="00392EBD" w:rsidP="003141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5038"/>
    <w:multiLevelType w:val="multilevel"/>
    <w:tmpl w:val="002250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694000"/>
    <w:multiLevelType w:val="multilevel"/>
    <w:tmpl w:val="0C694000"/>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F2B28A8"/>
    <w:multiLevelType w:val="multilevel"/>
    <w:tmpl w:val="370AE186"/>
    <w:lvl w:ilvl="0">
      <w:start w:val="1"/>
      <w:numFmt w:val="decimal"/>
      <w:lvlText w:val="%1."/>
      <w:lvlJc w:val="left"/>
      <w:pPr>
        <w:ind w:left="420" w:hanging="420"/>
      </w:pPr>
      <w:rPr>
        <w:rFonts w:ascii="宋体" w:eastAsia="宋体" w:hAnsi="宋体"/>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F310E8B"/>
    <w:multiLevelType w:val="multilevel"/>
    <w:tmpl w:val="0F310E8B"/>
    <w:lvl w:ilvl="0">
      <w:start w:val="3"/>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43869DA"/>
    <w:multiLevelType w:val="hybridMultilevel"/>
    <w:tmpl w:val="85CC63E0"/>
    <w:lvl w:ilvl="0" w:tplc="F2B4953C">
      <w:start w:val="2"/>
      <w:numFmt w:val="japaneseCounting"/>
      <w:lvlText w:val="%1．"/>
      <w:lvlJc w:val="left"/>
      <w:pPr>
        <w:ind w:left="720" w:hanging="720"/>
      </w:pPr>
      <w:rPr>
        <w:rFonts w:ascii="黑体" w:eastAsia="黑体" w:hAnsi="黑体"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671F18"/>
    <w:multiLevelType w:val="hybridMultilevel"/>
    <w:tmpl w:val="A798E4DE"/>
    <w:lvl w:ilvl="0" w:tplc="BBB8F15A">
      <w:start w:val="8"/>
      <w:numFmt w:val="decimal"/>
      <w:lvlText w:val="%1、"/>
      <w:lvlJc w:val="left"/>
      <w:pPr>
        <w:ind w:left="1520" w:hanging="72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6">
    <w:nsid w:val="30C4032C"/>
    <w:multiLevelType w:val="hybridMultilevel"/>
    <w:tmpl w:val="6682E192"/>
    <w:lvl w:ilvl="0" w:tplc="89C2818C">
      <w:start w:val="1"/>
      <w:numFmt w:val="japaneseCounting"/>
      <w:lvlText w:val="%1、"/>
      <w:lvlJc w:val="left"/>
      <w:pPr>
        <w:ind w:left="720" w:hanging="720"/>
      </w:pPr>
      <w:rPr>
        <w:rFonts w:ascii="黑体" w:eastAsia="黑体" w:hAnsi="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8D16919"/>
    <w:multiLevelType w:val="multilevel"/>
    <w:tmpl w:val="38D16919"/>
    <w:lvl w:ilvl="0">
      <w:start w:val="8"/>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AEC0057"/>
    <w:multiLevelType w:val="hybridMultilevel"/>
    <w:tmpl w:val="AE6E682A"/>
    <w:lvl w:ilvl="0" w:tplc="EFE016B0">
      <w:start w:val="1"/>
      <w:numFmt w:val="japaneseCounting"/>
      <w:lvlText w:val="%1、"/>
      <w:lvlJc w:val="left"/>
      <w:pPr>
        <w:ind w:left="720" w:hanging="720"/>
      </w:pPr>
      <w:rPr>
        <w:rFonts w:ascii="黑体" w:eastAsia="黑体" w:hAnsi="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2391A1C"/>
    <w:multiLevelType w:val="multilevel"/>
    <w:tmpl w:val="002250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7CE0B80"/>
    <w:multiLevelType w:val="singleLevel"/>
    <w:tmpl w:val="57CE0B80"/>
    <w:lvl w:ilvl="0">
      <w:start w:val="2"/>
      <w:numFmt w:val="chineseCounting"/>
      <w:suff w:val="nothing"/>
      <w:lvlText w:val="%1、"/>
      <w:lvlJc w:val="left"/>
    </w:lvl>
  </w:abstractNum>
  <w:abstractNum w:abstractNumId="11">
    <w:nsid w:val="58169E1D"/>
    <w:multiLevelType w:val="singleLevel"/>
    <w:tmpl w:val="58169E1D"/>
    <w:lvl w:ilvl="0">
      <w:start w:val="3"/>
      <w:numFmt w:val="chineseCounting"/>
      <w:suff w:val="nothing"/>
      <w:lvlText w:val="（%1）"/>
      <w:lvlJc w:val="left"/>
    </w:lvl>
  </w:abstractNum>
  <w:abstractNum w:abstractNumId="12">
    <w:nsid w:val="640B4349"/>
    <w:multiLevelType w:val="multilevel"/>
    <w:tmpl w:val="640B4349"/>
    <w:lvl w:ilvl="0">
      <w:start w:val="13"/>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73500C2D"/>
    <w:multiLevelType w:val="multilevel"/>
    <w:tmpl w:val="5BC2604C"/>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4"/>
  </w:num>
  <w:num w:numId="3">
    <w:abstractNumId w:val="6"/>
  </w:num>
  <w:num w:numId="4">
    <w:abstractNumId w:val="11"/>
  </w:num>
  <w:num w:numId="5">
    <w:abstractNumId w:val="8"/>
  </w:num>
  <w:num w:numId="6">
    <w:abstractNumId w:val="3"/>
  </w:num>
  <w:num w:numId="7">
    <w:abstractNumId w:val="7"/>
  </w:num>
  <w:num w:numId="8">
    <w:abstractNumId w:val="12"/>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317"/>
  <w:displayHorizontalDrawingGridEvery w:val="2"/>
  <w:noPunctuationKerning/>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5AFC"/>
    <w:rsid w:val="00004E1A"/>
    <w:rsid w:val="00015399"/>
    <w:rsid w:val="00017930"/>
    <w:rsid w:val="00022C7A"/>
    <w:rsid w:val="00041F97"/>
    <w:rsid w:val="000425D7"/>
    <w:rsid w:val="0004639B"/>
    <w:rsid w:val="00052D1E"/>
    <w:rsid w:val="000839A6"/>
    <w:rsid w:val="000E269B"/>
    <w:rsid w:val="000E3BD3"/>
    <w:rsid w:val="00125AFC"/>
    <w:rsid w:val="00164518"/>
    <w:rsid w:val="00183295"/>
    <w:rsid w:val="001A05E4"/>
    <w:rsid w:val="001E09F6"/>
    <w:rsid w:val="001E6598"/>
    <w:rsid w:val="001E6CE2"/>
    <w:rsid w:val="00202970"/>
    <w:rsid w:val="00210E57"/>
    <w:rsid w:val="00211EFD"/>
    <w:rsid w:val="002167EA"/>
    <w:rsid w:val="00260FA8"/>
    <w:rsid w:val="002D0704"/>
    <w:rsid w:val="002D1F65"/>
    <w:rsid w:val="002D6C46"/>
    <w:rsid w:val="002E4A7E"/>
    <w:rsid w:val="002F77A5"/>
    <w:rsid w:val="003141B4"/>
    <w:rsid w:val="003653A3"/>
    <w:rsid w:val="00390BBC"/>
    <w:rsid w:val="00392EBD"/>
    <w:rsid w:val="003A0B21"/>
    <w:rsid w:val="003A7D1F"/>
    <w:rsid w:val="003B00EB"/>
    <w:rsid w:val="004016EB"/>
    <w:rsid w:val="00405DAD"/>
    <w:rsid w:val="004119D2"/>
    <w:rsid w:val="00420840"/>
    <w:rsid w:val="0042737A"/>
    <w:rsid w:val="00446918"/>
    <w:rsid w:val="00462A37"/>
    <w:rsid w:val="004709FA"/>
    <w:rsid w:val="00477803"/>
    <w:rsid w:val="004A1369"/>
    <w:rsid w:val="004F31A4"/>
    <w:rsid w:val="00500C39"/>
    <w:rsid w:val="0051223F"/>
    <w:rsid w:val="005467E5"/>
    <w:rsid w:val="00561550"/>
    <w:rsid w:val="005C5A17"/>
    <w:rsid w:val="00617AF7"/>
    <w:rsid w:val="00627923"/>
    <w:rsid w:val="006610BD"/>
    <w:rsid w:val="006667DD"/>
    <w:rsid w:val="006737FC"/>
    <w:rsid w:val="00685D21"/>
    <w:rsid w:val="006A00D8"/>
    <w:rsid w:val="006A52BF"/>
    <w:rsid w:val="006B2082"/>
    <w:rsid w:val="006D0B8E"/>
    <w:rsid w:val="006D16CB"/>
    <w:rsid w:val="006D6208"/>
    <w:rsid w:val="006E5223"/>
    <w:rsid w:val="006F0F68"/>
    <w:rsid w:val="00710958"/>
    <w:rsid w:val="00730241"/>
    <w:rsid w:val="007316F4"/>
    <w:rsid w:val="0076224C"/>
    <w:rsid w:val="0077148E"/>
    <w:rsid w:val="00780E41"/>
    <w:rsid w:val="007A3853"/>
    <w:rsid w:val="007A4989"/>
    <w:rsid w:val="007A55E8"/>
    <w:rsid w:val="007A6A09"/>
    <w:rsid w:val="007B47FF"/>
    <w:rsid w:val="007C19B5"/>
    <w:rsid w:val="007C7A1D"/>
    <w:rsid w:val="007D06B5"/>
    <w:rsid w:val="007D6544"/>
    <w:rsid w:val="007D78F4"/>
    <w:rsid w:val="008028A3"/>
    <w:rsid w:val="008327F7"/>
    <w:rsid w:val="00832C05"/>
    <w:rsid w:val="0084541E"/>
    <w:rsid w:val="00856E84"/>
    <w:rsid w:val="00893B27"/>
    <w:rsid w:val="008B5D64"/>
    <w:rsid w:val="008D77E7"/>
    <w:rsid w:val="008E7543"/>
    <w:rsid w:val="008F55A8"/>
    <w:rsid w:val="00991966"/>
    <w:rsid w:val="009B256E"/>
    <w:rsid w:val="009D31AF"/>
    <w:rsid w:val="009F5F9F"/>
    <w:rsid w:val="009F6FE5"/>
    <w:rsid w:val="00A20B51"/>
    <w:rsid w:val="00A232E1"/>
    <w:rsid w:val="00AD1028"/>
    <w:rsid w:val="00AD7C10"/>
    <w:rsid w:val="00AF7B75"/>
    <w:rsid w:val="00B05438"/>
    <w:rsid w:val="00B17AB9"/>
    <w:rsid w:val="00B31C65"/>
    <w:rsid w:val="00B71831"/>
    <w:rsid w:val="00C156C8"/>
    <w:rsid w:val="00C77BD9"/>
    <w:rsid w:val="00CA4672"/>
    <w:rsid w:val="00CB208F"/>
    <w:rsid w:val="00CB340C"/>
    <w:rsid w:val="00CD730F"/>
    <w:rsid w:val="00CF52E0"/>
    <w:rsid w:val="00D60984"/>
    <w:rsid w:val="00D665AE"/>
    <w:rsid w:val="00D82A32"/>
    <w:rsid w:val="00DC3A0F"/>
    <w:rsid w:val="00E63C2D"/>
    <w:rsid w:val="00E664EB"/>
    <w:rsid w:val="00E82055"/>
    <w:rsid w:val="00EA0CB0"/>
    <w:rsid w:val="00EA6350"/>
    <w:rsid w:val="00EB6FAF"/>
    <w:rsid w:val="00EE1A91"/>
    <w:rsid w:val="00F0305D"/>
    <w:rsid w:val="00F25B1D"/>
    <w:rsid w:val="00F539AE"/>
    <w:rsid w:val="00F957D6"/>
    <w:rsid w:val="00FD3EC0"/>
    <w:rsid w:val="00FF2E6D"/>
    <w:rsid w:val="06A52F6F"/>
    <w:rsid w:val="0C3D33AE"/>
    <w:rsid w:val="18505028"/>
    <w:rsid w:val="32AB1D8F"/>
    <w:rsid w:val="3EFD0BC3"/>
    <w:rsid w:val="46FE4BBE"/>
    <w:rsid w:val="4AE101C1"/>
    <w:rsid w:val="63C874F0"/>
    <w:rsid w:val="65520C91"/>
    <w:rsid w:val="65DF52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2" w:semiHidden="0" w:qFormat="1"/>
    <w:lsdException w:name="heading 3" w:semiHidden="0" w:qFormat="1"/>
    <w:lsdException w:name="header" w:semiHidden="0" w:unhideWhenUsed="0" w:qFormat="1"/>
    <w:lsdException w:name="footer" w:semiHidden="0" w:unhideWhenUsed="0" w:qFormat="1"/>
    <w:lsdException w:name="page number" w:semiHidden="0" w:unhideWhenUsed="0" w:qFormat="1"/>
    <w:lsdException w:name="Default Paragraph Font" w:semiHidden="0" w:uiPriority="1" w:qFormat="1"/>
    <w:lsdException w:name="Body Text First Indent" w:uiPriority="99"/>
    <w:lsdException w:name="Strong" w:semiHidden="0" w:qFormat="1"/>
    <w:lsdException w:name="HTML Top of Form" w:uiPriority="99"/>
    <w:lsdException w:name="HTML Bottom of Form" w:uiPriority="99"/>
    <w:lsdException w:name="Normal (Web)" w:semiHidden="0"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qFormat="1"/>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AFC"/>
    <w:pPr>
      <w:widowControl w:val="0"/>
      <w:jc w:val="both"/>
    </w:pPr>
    <w:rPr>
      <w:kern w:val="2"/>
      <w:sz w:val="21"/>
      <w:szCs w:val="24"/>
    </w:rPr>
  </w:style>
  <w:style w:type="paragraph" w:styleId="2">
    <w:name w:val="heading 2"/>
    <w:basedOn w:val="a"/>
    <w:next w:val="a"/>
    <w:unhideWhenUsed/>
    <w:qFormat/>
    <w:rsid w:val="00125AFC"/>
    <w:pPr>
      <w:spacing w:beforeAutospacing="1" w:afterAutospacing="1"/>
      <w:jc w:val="left"/>
      <w:outlineLvl w:val="1"/>
    </w:pPr>
    <w:rPr>
      <w:rFonts w:ascii="宋体" w:hAnsi="宋体" w:cs="宋体" w:hint="eastAsia"/>
      <w:b/>
      <w:kern w:val="0"/>
      <w:sz w:val="36"/>
      <w:szCs w:val="36"/>
    </w:rPr>
  </w:style>
  <w:style w:type="paragraph" w:styleId="3">
    <w:name w:val="heading 3"/>
    <w:basedOn w:val="a"/>
    <w:next w:val="a"/>
    <w:unhideWhenUsed/>
    <w:qFormat/>
    <w:rsid w:val="00125AFC"/>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125AFC"/>
    <w:pPr>
      <w:tabs>
        <w:tab w:val="center" w:pos="4153"/>
        <w:tab w:val="right" w:pos="8306"/>
      </w:tabs>
      <w:snapToGrid w:val="0"/>
      <w:jc w:val="left"/>
    </w:pPr>
    <w:rPr>
      <w:sz w:val="18"/>
      <w:szCs w:val="18"/>
    </w:rPr>
  </w:style>
  <w:style w:type="paragraph" w:styleId="a4">
    <w:name w:val="header"/>
    <w:basedOn w:val="a"/>
    <w:link w:val="Char0"/>
    <w:qFormat/>
    <w:rsid w:val="00125AFC"/>
    <w:pPr>
      <w:pBdr>
        <w:bottom w:val="single" w:sz="6" w:space="1" w:color="auto"/>
      </w:pBdr>
      <w:tabs>
        <w:tab w:val="center" w:pos="4153"/>
        <w:tab w:val="right" w:pos="8306"/>
      </w:tabs>
      <w:snapToGrid w:val="0"/>
      <w:jc w:val="center"/>
    </w:pPr>
    <w:rPr>
      <w:sz w:val="18"/>
      <w:szCs w:val="18"/>
    </w:rPr>
  </w:style>
  <w:style w:type="paragraph" w:styleId="a5">
    <w:name w:val="Normal (Web)"/>
    <w:basedOn w:val="a"/>
    <w:unhideWhenUsed/>
    <w:qFormat/>
    <w:rsid w:val="00125AFC"/>
    <w:pPr>
      <w:widowControl/>
      <w:spacing w:before="100" w:beforeAutospacing="1" w:after="100" w:afterAutospacing="1"/>
      <w:jc w:val="left"/>
    </w:pPr>
    <w:rPr>
      <w:rFonts w:ascii="宋体" w:hAnsi="宋体" w:cs="宋体"/>
      <w:kern w:val="0"/>
      <w:sz w:val="24"/>
    </w:rPr>
  </w:style>
  <w:style w:type="character" w:styleId="a6">
    <w:name w:val="Strong"/>
    <w:basedOn w:val="a0"/>
    <w:unhideWhenUsed/>
    <w:qFormat/>
    <w:rsid w:val="00125AFC"/>
    <w:rPr>
      <w:b/>
      <w:bCs/>
    </w:rPr>
  </w:style>
  <w:style w:type="character" w:styleId="a7">
    <w:name w:val="page number"/>
    <w:basedOn w:val="a0"/>
    <w:qFormat/>
    <w:rsid w:val="00125AFC"/>
  </w:style>
  <w:style w:type="table" w:styleId="a8">
    <w:name w:val="Table Grid"/>
    <w:basedOn w:val="a1"/>
    <w:unhideWhenUsed/>
    <w:qFormat/>
    <w:rsid w:val="00125A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125AFC"/>
    <w:pPr>
      <w:widowControl/>
    </w:pPr>
    <w:rPr>
      <w:kern w:val="0"/>
      <w:szCs w:val="21"/>
    </w:rPr>
  </w:style>
  <w:style w:type="paragraph" w:customStyle="1" w:styleId="p16">
    <w:name w:val="p16"/>
    <w:basedOn w:val="a"/>
    <w:qFormat/>
    <w:rsid w:val="00125AFC"/>
    <w:pPr>
      <w:widowControl/>
      <w:spacing w:before="100" w:after="100"/>
      <w:jc w:val="left"/>
    </w:pPr>
    <w:rPr>
      <w:rFonts w:ascii="宋体" w:hAnsi="宋体" w:cs="宋体"/>
      <w:kern w:val="0"/>
      <w:sz w:val="24"/>
    </w:rPr>
  </w:style>
  <w:style w:type="character" w:customStyle="1" w:styleId="Char">
    <w:name w:val="页脚 Char"/>
    <w:link w:val="a3"/>
    <w:qFormat/>
    <w:rsid w:val="00125AFC"/>
    <w:rPr>
      <w:rFonts w:ascii="Times New Roman" w:eastAsia="宋体" w:hAnsi="Times New Roman" w:cs="Times New Roman"/>
      <w:sz w:val="18"/>
      <w:szCs w:val="18"/>
    </w:rPr>
  </w:style>
  <w:style w:type="character" w:customStyle="1" w:styleId="Char0">
    <w:name w:val="页眉 Char"/>
    <w:link w:val="a4"/>
    <w:qFormat/>
    <w:rsid w:val="00125AFC"/>
    <w:rPr>
      <w:rFonts w:ascii="Times New Roman" w:eastAsia="宋体" w:hAnsi="Times New Roman" w:cs="Times New Roman"/>
      <w:sz w:val="18"/>
      <w:szCs w:val="18"/>
    </w:rPr>
  </w:style>
  <w:style w:type="character" w:customStyle="1" w:styleId="font21">
    <w:name w:val="font21"/>
    <w:basedOn w:val="a0"/>
    <w:qFormat/>
    <w:rsid w:val="00125AFC"/>
    <w:rPr>
      <w:rFonts w:ascii="宋体" w:eastAsia="宋体" w:hAnsi="宋体" w:cs="宋体" w:hint="eastAsia"/>
      <w:color w:val="000000"/>
      <w:sz w:val="18"/>
      <w:szCs w:val="18"/>
      <w:u w:val="none"/>
    </w:rPr>
  </w:style>
  <w:style w:type="character" w:customStyle="1" w:styleId="font11">
    <w:name w:val="font11"/>
    <w:basedOn w:val="a0"/>
    <w:qFormat/>
    <w:rsid w:val="00125AFC"/>
    <w:rPr>
      <w:rFonts w:ascii="宋体" w:eastAsia="宋体" w:hAnsi="宋体" w:cs="宋体" w:hint="eastAsia"/>
      <w:b/>
      <w:color w:val="000000"/>
      <w:sz w:val="18"/>
      <w:szCs w:val="18"/>
      <w:u w:val="none"/>
    </w:rPr>
  </w:style>
  <w:style w:type="character" w:customStyle="1" w:styleId="font31">
    <w:name w:val="font31"/>
    <w:basedOn w:val="a0"/>
    <w:qFormat/>
    <w:rsid w:val="00125AFC"/>
    <w:rPr>
      <w:rFonts w:ascii="仿宋_GB2312" w:eastAsia="仿宋_GB2312" w:cs="仿宋_GB2312" w:hint="default"/>
      <w:color w:val="000000"/>
      <w:sz w:val="20"/>
      <w:szCs w:val="20"/>
      <w:u w:val="none"/>
    </w:rPr>
  </w:style>
  <w:style w:type="paragraph" w:styleId="a9">
    <w:name w:val="List Paragraph"/>
    <w:basedOn w:val="a"/>
    <w:uiPriority w:val="99"/>
    <w:unhideWhenUsed/>
    <w:qFormat/>
    <w:rsid w:val="00AD1028"/>
    <w:pPr>
      <w:ind w:firstLineChars="200" w:firstLine="420"/>
    </w:pPr>
  </w:style>
  <w:style w:type="character" w:customStyle="1" w:styleId="ca-2">
    <w:name w:val="ca-2"/>
    <w:basedOn w:val="a0"/>
    <w:qFormat/>
    <w:rsid w:val="00AD1028"/>
  </w:style>
  <w:style w:type="paragraph" w:customStyle="1" w:styleId="pa-5">
    <w:name w:val="pa-5"/>
    <w:basedOn w:val="a"/>
    <w:qFormat/>
    <w:rsid w:val="00AD1028"/>
    <w:pPr>
      <w:widowControl/>
      <w:spacing w:before="150" w:after="150"/>
      <w:jc w:val="left"/>
    </w:pPr>
    <w:rPr>
      <w:rFonts w:ascii="宋体" w:hAnsi="宋体" w:cs="宋体"/>
      <w:kern w:val="0"/>
      <w:sz w:val="24"/>
    </w:rPr>
  </w:style>
  <w:style w:type="paragraph" w:styleId="aa">
    <w:name w:val="Body Text"/>
    <w:basedOn w:val="a"/>
    <w:link w:val="Char1"/>
    <w:semiHidden/>
    <w:unhideWhenUsed/>
    <w:rsid w:val="00052D1E"/>
    <w:pPr>
      <w:spacing w:after="120"/>
    </w:pPr>
  </w:style>
  <w:style w:type="character" w:customStyle="1" w:styleId="Char1">
    <w:name w:val="正文文本 Char"/>
    <w:basedOn w:val="a0"/>
    <w:link w:val="aa"/>
    <w:semiHidden/>
    <w:rsid w:val="00052D1E"/>
    <w:rPr>
      <w:kern w:val="2"/>
      <w:sz w:val="21"/>
      <w:szCs w:val="24"/>
    </w:rPr>
  </w:style>
  <w:style w:type="paragraph" w:styleId="ab">
    <w:name w:val="Body Text First Indent"/>
    <w:basedOn w:val="aa"/>
    <w:link w:val="Char2"/>
    <w:uiPriority w:val="99"/>
    <w:unhideWhenUsed/>
    <w:rsid w:val="00052D1E"/>
    <w:pPr>
      <w:spacing w:before="120" w:line="300" w:lineRule="auto"/>
      <w:ind w:firstLine="431"/>
    </w:pPr>
    <w:rPr>
      <w:rFonts w:ascii="Tahoma" w:hAnsi="Tahoma"/>
      <w:kern w:val="0"/>
      <w:szCs w:val="21"/>
    </w:rPr>
  </w:style>
  <w:style w:type="character" w:customStyle="1" w:styleId="Char2">
    <w:name w:val="正文首行缩进 Char"/>
    <w:basedOn w:val="Char1"/>
    <w:link w:val="ab"/>
    <w:uiPriority w:val="99"/>
    <w:rsid w:val="00052D1E"/>
    <w:rPr>
      <w:rFonts w:ascii="Tahoma" w:hAnsi="Tahoma"/>
      <w:szCs w:val="21"/>
    </w:rPr>
  </w:style>
  <w:style w:type="paragraph" w:customStyle="1" w:styleId="p17">
    <w:name w:val="p17"/>
    <w:basedOn w:val="a"/>
    <w:uiPriority w:val="99"/>
    <w:qFormat/>
    <w:rsid w:val="007A6A09"/>
    <w:pPr>
      <w:widowControl/>
      <w:spacing w:before="100" w:beforeAutospacing="1" w:after="100" w:afterAutospacing="1"/>
      <w:jc w:val="left"/>
    </w:pPr>
    <w:rPr>
      <w:rFonts w:ascii="宋体" w:hAnsi="Calibri" w:cs="宋体"/>
      <w:kern w:val="0"/>
      <w:sz w:val="24"/>
    </w:rPr>
  </w:style>
  <w:style w:type="paragraph" w:customStyle="1" w:styleId="1">
    <w:name w:val="列出段落1"/>
    <w:basedOn w:val="a"/>
    <w:uiPriority w:val="34"/>
    <w:qFormat/>
    <w:rsid w:val="00856E84"/>
    <w:pPr>
      <w:widowControl/>
      <w:ind w:firstLineChars="200" w:firstLine="420"/>
      <w:jc w:val="left"/>
    </w:pPr>
    <w:rPr>
      <w:rFonts w:ascii="宋体" w:hAnsi="宋体" w:cs="宋体"/>
      <w:kern w:val="0"/>
      <w:sz w:val="24"/>
    </w:rPr>
  </w:style>
  <w:style w:type="paragraph" w:customStyle="1" w:styleId="ac">
    <w:name w:val="无间距"/>
    <w:qFormat/>
    <w:rsid w:val="00856E84"/>
    <w:pPr>
      <w:widowControl w:val="0"/>
      <w:jc w:val="both"/>
    </w:pPr>
    <w:rPr>
      <w:rFonts w:ascii="Calibri" w:hAnsi="Calibri"/>
    </w:rPr>
  </w:style>
  <w:style w:type="paragraph" w:customStyle="1" w:styleId="NewNewNewNew">
    <w:name w:val="正文 New New New New"/>
    <w:qFormat/>
    <w:rsid w:val="00AD7C10"/>
    <w:pPr>
      <w:widowControl w:val="0"/>
      <w:jc w:val="both"/>
    </w:pPr>
    <w:rPr>
      <w:rFonts w:ascii="Calibri" w:hAnsi="Calibri"/>
      <w:sz w:val="21"/>
      <w:szCs w:val="24"/>
    </w:rPr>
  </w:style>
  <w:style w:type="paragraph" w:styleId="ad">
    <w:name w:val="Balloon Text"/>
    <w:basedOn w:val="a"/>
    <w:link w:val="Char3"/>
    <w:semiHidden/>
    <w:unhideWhenUsed/>
    <w:rsid w:val="00CD730F"/>
    <w:rPr>
      <w:sz w:val="18"/>
      <w:szCs w:val="18"/>
    </w:rPr>
  </w:style>
  <w:style w:type="character" w:customStyle="1" w:styleId="Char3">
    <w:name w:val="批注框文本 Char"/>
    <w:basedOn w:val="a0"/>
    <w:link w:val="ad"/>
    <w:semiHidden/>
    <w:rsid w:val="00CD730F"/>
    <w:rPr>
      <w:kern w:val="2"/>
      <w:sz w:val="18"/>
      <w:szCs w:val="18"/>
    </w:rPr>
  </w:style>
</w:styles>
</file>

<file path=word/webSettings.xml><?xml version="1.0" encoding="utf-8"?>
<w:webSettings xmlns:r="http://schemas.openxmlformats.org/officeDocument/2006/relationships" xmlns:w="http://schemas.openxmlformats.org/wordprocessingml/2006/main">
  <w:divs>
    <w:div w:id="46613819">
      <w:bodyDiv w:val="1"/>
      <w:marLeft w:val="0"/>
      <w:marRight w:val="0"/>
      <w:marTop w:val="0"/>
      <w:marBottom w:val="0"/>
      <w:divBdr>
        <w:top w:val="none" w:sz="0" w:space="0" w:color="auto"/>
        <w:left w:val="none" w:sz="0" w:space="0" w:color="auto"/>
        <w:bottom w:val="none" w:sz="0" w:space="0" w:color="auto"/>
        <w:right w:val="none" w:sz="0" w:space="0" w:color="auto"/>
      </w:divBdr>
    </w:div>
    <w:div w:id="383412572">
      <w:bodyDiv w:val="1"/>
      <w:marLeft w:val="0"/>
      <w:marRight w:val="0"/>
      <w:marTop w:val="0"/>
      <w:marBottom w:val="0"/>
      <w:divBdr>
        <w:top w:val="none" w:sz="0" w:space="0" w:color="auto"/>
        <w:left w:val="none" w:sz="0" w:space="0" w:color="auto"/>
        <w:bottom w:val="none" w:sz="0" w:space="0" w:color="auto"/>
        <w:right w:val="none" w:sz="0" w:space="0" w:color="auto"/>
      </w:divBdr>
    </w:div>
    <w:div w:id="632565279">
      <w:bodyDiv w:val="1"/>
      <w:marLeft w:val="0"/>
      <w:marRight w:val="0"/>
      <w:marTop w:val="0"/>
      <w:marBottom w:val="0"/>
      <w:divBdr>
        <w:top w:val="none" w:sz="0" w:space="0" w:color="auto"/>
        <w:left w:val="none" w:sz="0" w:space="0" w:color="auto"/>
        <w:bottom w:val="none" w:sz="0" w:space="0" w:color="auto"/>
        <w:right w:val="none" w:sz="0" w:space="0" w:color="auto"/>
      </w:divBdr>
    </w:div>
    <w:div w:id="700979878">
      <w:bodyDiv w:val="1"/>
      <w:marLeft w:val="0"/>
      <w:marRight w:val="0"/>
      <w:marTop w:val="0"/>
      <w:marBottom w:val="0"/>
      <w:divBdr>
        <w:top w:val="none" w:sz="0" w:space="0" w:color="auto"/>
        <w:left w:val="none" w:sz="0" w:space="0" w:color="auto"/>
        <w:bottom w:val="none" w:sz="0" w:space="0" w:color="auto"/>
        <w:right w:val="none" w:sz="0" w:space="0" w:color="auto"/>
      </w:divBdr>
    </w:div>
    <w:div w:id="842860155">
      <w:bodyDiv w:val="1"/>
      <w:marLeft w:val="0"/>
      <w:marRight w:val="0"/>
      <w:marTop w:val="0"/>
      <w:marBottom w:val="0"/>
      <w:divBdr>
        <w:top w:val="none" w:sz="0" w:space="0" w:color="auto"/>
        <w:left w:val="none" w:sz="0" w:space="0" w:color="auto"/>
        <w:bottom w:val="none" w:sz="0" w:space="0" w:color="auto"/>
        <w:right w:val="none" w:sz="0" w:space="0" w:color="auto"/>
      </w:divBdr>
    </w:div>
    <w:div w:id="852257739">
      <w:bodyDiv w:val="1"/>
      <w:marLeft w:val="0"/>
      <w:marRight w:val="0"/>
      <w:marTop w:val="0"/>
      <w:marBottom w:val="0"/>
      <w:divBdr>
        <w:top w:val="none" w:sz="0" w:space="0" w:color="auto"/>
        <w:left w:val="none" w:sz="0" w:space="0" w:color="auto"/>
        <w:bottom w:val="none" w:sz="0" w:space="0" w:color="auto"/>
        <w:right w:val="none" w:sz="0" w:space="0" w:color="auto"/>
      </w:divBdr>
    </w:div>
    <w:div w:id="1252855545">
      <w:bodyDiv w:val="1"/>
      <w:marLeft w:val="0"/>
      <w:marRight w:val="0"/>
      <w:marTop w:val="0"/>
      <w:marBottom w:val="0"/>
      <w:divBdr>
        <w:top w:val="none" w:sz="0" w:space="0" w:color="auto"/>
        <w:left w:val="none" w:sz="0" w:space="0" w:color="auto"/>
        <w:bottom w:val="none" w:sz="0" w:space="0" w:color="auto"/>
        <w:right w:val="none" w:sz="0" w:space="0" w:color="auto"/>
      </w:divBdr>
    </w:div>
    <w:div w:id="1445080644">
      <w:bodyDiv w:val="1"/>
      <w:marLeft w:val="0"/>
      <w:marRight w:val="0"/>
      <w:marTop w:val="0"/>
      <w:marBottom w:val="0"/>
      <w:divBdr>
        <w:top w:val="none" w:sz="0" w:space="0" w:color="auto"/>
        <w:left w:val="none" w:sz="0" w:space="0" w:color="auto"/>
        <w:bottom w:val="none" w:sz="0" w:space="0" w:color="auto"/>
        <w:right w:val="none" w:sz="0" w:space="0" w:color="auto"/>
      </w:divBdr>
    </w:div>
    <w:div w:id="1459106636">
      <w:bodyDiv w:val="1"/>
      <w:marLeft w:val="0"/>
      <w:marRight w:val="0"/>
      <w:marTop w:val="0"/>
      <w:marBottom w:val="0"/>
      <w:divBdr>
        <w:top w:val="none" w:sz="0" w:space="0" w:color="auto"/>
        <w:left w:val="none" w:sz="0" w:space="0" w:color="auto"/>
        <w:bottom w:val="none" w:sz="0" w:space="0" w:color="auto"/>
        <w:right w:val="none" w:sz="0" w:space="0" w:color="auto"/>
      </w:divBdr>
    </w:div>
    <w:div w:id="1541017681">
      <w:bodyDiv w:val="1"/>
      <w:marLeft w:val="0"/>
      <w:marRight w:val="0"/>
      <w:marTop w:val="0"/>
      <w:marBottom w:val="0"/>
      <w:divBdr>
        <w:top w:val="none" w:sz="0" w:space="0" w:color="auto"/>
        <w:left w:val="none" w:sz="0" w:space="0" w:color="auto"/>
        <w:bottom w:val="none" w:sz="0" w:space="0" w:color="auto"/>
        <w:right w:val="none" w:sz="0" w:space="0" w:color="auto"/>
      </w:divBdr>
    </w:div>
    <w:div w:id="1624968129">
      <w:bodyDiv w:val="1"/>
      <w:marLeft w:val="0"/>
      <w:marRight w:val="0"/>
      <w:marTop w:val="0"/>
      <w:marBottom w:val="0"/>
      <w:divBdr>
        <w:top w:val="none" w:sz="0" w:space="0" w:color="auto"/>
        <w:left w:val="none" w:sz="0" w:space="0" w:color="auto"/>
        <w:bottom w:val="none" w:sz="0" w:space="0" w:color="auto"/>
        <w:right w:val="none" w:sz="0" w:space="0" w:color="auto"/>
      </w:divBdr>
    </w:div>
    <w:div w:id="2016108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FE2EFA81-BE31-4C16-ACA6-49AC3A7DEC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30</Pages>
  <Words>1717</Words>
  <Characters>9788</Characters>
  <Application>Microsoft Office Word</Application>
  <DocSecurity>0</DocSecurity>
  <Lines>81</Lines>
  <Paragraphs>22</Paragraphs>
  <ScaleCrop>false</ScaleCrop>
  <Company/>
  <LinksUpToDate>false</LinksUpToDate>
  <CharactersWithSpaces>11483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关于***项目采购公告</dc:title>
  <dc:creator>123</dc:creator>
  <cp:lastModifiedBy>襄城县公共资源交易中心:温丹丹</cp:lastModifiedBy>
  <cp:revision>38</cp:revision>
  <cp:lastPrinted>2018-05-03T00:37:00Z</cp:lastPrinted>
  <dcterms:created xsi:type="dcterms:W3CDTF">2018-08-09T03:53:00Z</dcterms:created>
  <dcterms:modified xsi:type="dcterms:W3CDTF">2018-08-31T01:53:00Z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