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b/>
          <w:sz w:val="36"/>
          <w:szCs w:val="36"/>
        </w:rPr>
      </w:pPr>
      <w:r>
        <w:rPr>
          <w:rFonts w:hint="eastAsia"/>
          <w:b/>
          <w:sz w:val="36"/>
          <w:szCs w:val="36"/>
        </w:rPr>
        <w:t>鄢陵县2018年小麦全蚀病等重大病虫害防控农药</w:t>
      </w:r>
    </w:p>
    <w:p>
      <w:pPr>
        <w:spacing w:line="460" w:lineRule="exact"/>
        <w:jc w:val="center"/>
        <w:rPr>
          <w:b/>
          <w:sz w:val="36"/>
          <w:szCs w:val="36"/>
        </w:rPr>
      </w:pPr>
      <w:r>
        <w:rPr>
          <w:rFonts w:hint="eastAsia"/>
          <w:b/>
          <w:sz w:val="36"/>
          <w:szCs w:val="36"/>
        </w:rPr>
        <w:t>采购需求</w:t>
      </w:r>
    </w:p>
    <w:p>
      <w:pPr>
        <w:spacing w:line="460" w:lineRule="exact"/>
        <w:rPr>
          <w:rFonts w:hint="eastAsia" w:ascii="宋体" w:hAnsi="宋体"/>
          <w:b/>
          <w:sz w:val="28"/>
          <w:szCs w:val="28"/>
        </w:rPr>
      </w:pPr>
    </w:p>
    <w:p>
      <w:pPr>
        <w:spacing w:line="460" w:lineRule="exact"/>
        <w:rPr>
          <w:rFonts w:ascii="宋体" w:hAnsi="宋体"/>
          <w:b/>
          <w:sz w:val="28"/>
          <w:szCs w:val="28"/>
        </w:rPr>
      </w:pPr>
      <w:r>
        <w:rPr>
          <w:rFonts w:hint="eastAsia" w:ascii="宋体" w:hAnsi="宋体"/>
          <w:b/>
          <w:sz w:val="28"/>
          <w:szCs w:val="28"/>
        </w:rPr>
        <w:t>一、项目概况</w:t>
      </w:r>
    </w:p>
    <w:p>
      <w:pPr>
        <w:spacing w:line="460" w:lineRule="exact"/>
        <w:ind w:left="2800" w:leftChars="200" w:hanging="2380" w:hangingChars="850"/>
        <w:rPr>
          <w:rFonts w:hint="eastAsia" w:eastAsia="宋体"/>
          <w:bCs/>
          <w:sz w:val="28"/>
          <w:szCs w:val="28"/>
        </w:rPr>
      </w:pPr>
      <w:r>
        <w:rPr>
          <w:rFonts w:hint="eastAsia" w:eastAsia="宋体"/>
          <w:bCs/>
          <w:sz w:val="28"/>
          <w:szCs w:val="28"/>
        </w:rPr>
        <w:t>（一）项目名称：鄢陵县2018年小麦全蚀病等重大病虫害防控农药</w:t>
      </w:r>
      <w:r>
        <w:rPr>
          <w:rFonts w:hint="eastAsia" w:eastAsia="宋体"/>
          <w:bCs/>
          <w:sz w:val="28"/>
          <w:szCs w:val="28"/>
          <w:lang w:eastAsia="zh-CN"/>
        </w:rPr>
        <w:t>采</w:t>
      </w:r>
      <w:r>
        <w:rPr>
          <w:rFonts w:hint="eastAsia" w:eastAsia="宋体"/>
          <w:bCs/>
          <w:sz w:val="28"/>
          <w:szCs w:val="28"/>
        </w:rPr>
        <w:t>购</w:t>
      </w:r>
    </w:p>
    <w:p>
      <w:pPr>
        <w:spacing w:line="460" w:lineRule="exact"/>
        <w:ind w:firstLine="420" w:firstLineChars="150"/>
        <w:rPr>
          <w:rFonts w:hint="eastAsia" w:eastAsia="宋体"/>
          <w:bCs/>
          <w:sz w:val="28"/>
          <w:szCs w:val="28"/>
        </w:rPr>
      </w:pPr>
      <w:r>
        <w:rPr>
          <w:rFonts w:hint="eastAsia" w:eastAsia="宋体"/>
          <w:bCs/>
          <w:sz w:val="28"/>
          <w:szCs w:val="28"/>
        </w:rPr>
        <w:t>（二）采购方式：公开招标</w:t>
      </w:r>
    </w:p>
    <w:p>
      <w:pPr>
        <w:spacing w:line="460" w:lineRule="exact"/>
        <w:ind w:firstLine="420" w:firstLineChars="150"/>
        <w:rPr>
          <w:rFonts w:hint="eastAsia" w:eastAsia="宋体"/>
          <w:bCs/>
          <w:sz w:val="28"/>
          <w:szCs w:val="28"/>
        </w:rPr>
      </w:pPr>
      <w:r>
        <w:rPr>
          <w:rFonts w:hint="eastAsia" w:eastAsia="宋体"/>
          <w:bCs/>
          <w:sz w:val="28"/>
          <w:szCs w:val="28"/>
        </w:rPr>
        <w:t>（三）采购内容：2.5%适乐时悬浮种衣剂；</w:t>
      </w:r>
    </w:p>
    <w:p>
      <w:pPr>
        <w:pStyle w:val="8"/>
        <w:spacing w:beforeAutospacing="0" w:afterAutospacing="0" w:line="460" w:lineRule="exact"/>
        <w:ind w:firstLine="2520" w:firstLineChars="900"/>
        <w:jc w:val="both"/>
        <w:rPr>
          <w:rFonts w:hint="eastAsia" w:eastAsia="宋体"/>
          <w:bCs/>
          <w:sz w:val="28"/>
          <w:szCs w:val="28"/>
        </w:rPr>
      </w:pPr>
      <w:r>
        <w:rPr>
          <w:rFonts w:hint="eastAsia" w:eastAsia="宋体"/>
          <w:bCs/>
          <w:sz w:val="28"/>
          <w:szCs w:val="28"/>
        </w:rPr>
        <w:t>27%苯醚*咯*噻虫悬浮种衣剂。</w:t>
      </w:r>
    </w:p>
    <w:p>
      <w:pPr>
        <w:pStyle w:val="8"/>
        <w:spacing w:beforeAutospacing="0" w:afterAutospacing="0" w:line="460" w:lineRule="exact"/>
        <w:ind w:left="2654" w:leftChars="197" w:hanging="2240" w:hangingChars="800"/>
        <w:jc w:val="both"/>
        <w:rPr>
          <w:rFonts w:hint="eastAsia" w:eastAsia="宋体"/>
          <w:bCs/>
          <w:sz w:val="28"/>
          <w:szCs w:val="28"/>
        </w:rPr>
      </w:pPr>
      <w:r>
        <w:rPr>
          <w:rFonts w:hint="eastAsia" w:eastAsia="宋体"/>
          <w:bCs/>
          <w:sz w:val="28"/>
          <w:szCs w:val="28"/>
        </w:rPr>
        <w:t>（四）预算金额：</w:t>
      </w:r>
      <w:r>
        <w:rPr>
          <w:rFonts w:hint="eastAsia" w:eastAsia="宋体"/>
          <w:bCs/>
          <w:sz w:val="28"/>
          <w:szCs w:val="28"/>
          <w:lang w:val="en-US" w:eastAsia="zh-CN"/>
        </w:rPr>
        <w:t>30</w:t>
      </w:r>
      <w:r>
        <w:rPr>
          <w:rFonts w:hint="eastAsia" w:eastAsia="宋体"/>
          <w:bCs/>
          <w:sz w:val="28"/>
          <w:szCs w:val="28"/>
        </w:rPr>
        <w:t>万元</w:t>
      </w:r>
    </w:p>
    <w:p>
      <w:pPr>
        <w:pStyle w:val="8"/>
        <w:spacing w:beforeAutospacing="0" w:afterAutospacing="0" w:line="460" w:lineRule="exact"/>
        <w:ind w:left="2635" w:leftChars="588" w:hanging="1400" w:hangingChars="500"/>
        <w:jc w:val="both"/>
        <w:rPr>
          <w:rFonts w:hint="eastAsia" w:eastAsia="宋体"/>
          <w:bCs/>
          <w:sz w:val="28"/>
          <w:szCs w:val="28"/>
        </w:rPr>
      </w:pPr>
      <w:r>
        <w:rPr>
          <w:rFonts w:hint="eastAsia" w:eastAsia="宋体"/>
          <w:bCs/>
          <w:sz w:val="28"/>
          <w:szCs w:val="28"/>
        </w:rPr>
        <w:t>最高限价：</w:t>
      </w:r>
      <w:r>
        <w:rPr>
          <w:rFonts w:hint="eastAsia" w:eastAsia="宋体"/>
          <w:bCs/>
          <w:sz w:val="28"/>
          <w:szCs w:val="28"/>
          <w:lang w:val="en-US" w:eastAsia="zh-CN"/>
        </w:rPr>
        <w:t>30</w:t>
      </w:r>
      <w:r>
        <w:rPr>
          <w:rFonts w:hint="eastAsia" w:eastAsia="宋体"/>
          <w:bCs/>
          <w:sz w:val="28"/>
          <w:szCs w:val="28"/>
        </w:rPr>
        <w:t>万元</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（五）资金来源：财政出资，资金已落实。</w:t>
      </w:r>
      <w:r>
        <w:rPr>
          <w:rFonts w:hint="eastAsia" w:eastAsia="宋体"/>
          <w:bCs/>
          <w:sz w:val="28"/>
          <w:szCs w:val="28"/>
        </w:rPr>
        <w:br w:type="textWrapping"/>
      </w:r>
      <w:r>
        <w:rPr>
          <w:rFonts w:hint="eastAsia" w:eastAsia="宋体"/>
          <w:bCs/>
          <w:sz w:val="28"/>
          <w:szCs w:val="28"/>
        </w:rPr>
        <w:t xml:space="preserve">    （六）交付（服务、完工）时间：合同签订后</w:t>
      </w:r>
      <w:r>
        <w:rPr>
          <w:rFonts w:hint="eastAsia" w:eastAsia="宋体"/>
          <w:bCs/>
          <w:sz w:val="28"/>
          <w:szCs w:val="28"/>
          <w:lang w:val="en-US" w:eastAsia="zh-CN"/>
        </w:rPr>
        <w:t>2</w:t>
      </w:r>
      <w:r>
        <w:rPr>
          <w:rFonts w:hint="eastAsia" w:eastAsia="宋体"/>
          <w:bCs/>
          <w:sz w:val="28"/>
          <w:szCs w:val="28"/>
        </w:rPr>
        <w:t>0日历天</w:t>
      </w:r>
    </w:p>
    <w:p>
      <w:pPr>
        <w:pStyle w:val="8"/>
        <w:spacing w:beforeAutospacing="0" w:afterAutospacing="0" w:line="460" w:lineRule="exact"/>
        <w:ind w:firstLine="560" w:firstLineChars="200"/>
        <w:jc w:val="both"/>
        <w:rPr>
          <w:rFonts w:hint="eastAsia" w:eastAsia="宋体"/>
          <w:bCs/>
          <w:sz w:val="28"/>
          <w:szCs w:val="28"/>
          <w:lang w:eastAsia="zh-CN"/>
        </w:rPr>
      </w:pPr>
      <w:r>
        <w:rPr>
          <w:rFonts w:hint="eastAsia" w:eastAsia="宋体"/>
          <w:bCs/>
          <w:sz w:val="28"/>
          <w:szCs w:val="28"/>
        </w:rPr>
        <w:t>（七）交付（服务、施工）地点：</w:t>
      </w:r>
      <w:r>
        <w:rPr>
          <w:rFonts w:hint="eastAsia" w:eastAsia="宋体"/>
          <w:bCs/>
          <w:sz w:val="28"/>
          <w:szCs w:val="28"/>
          <w:lang w:eastAsia="zh-CN"/>
        </w:rPr>
        <w:t>鄢陵县植保植检站</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（八）进口产品：不允许</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（九）分包：不允许分包</w:t>
      </w:r>
    </w:p>
    <w:p>
      <w:pPr>
        <w:spacing w:line="460" w:lineRule="exact"/>
        <w:rPr>
          <w:rFonts w:ascii="宋体" w:hAnsi="宋体"/>
          <w:b/>
          <w:sz w:val="28"/>
          <w:szCs w:val="28"/>
        </w:rPr>
      </w:pPr>
      <w:r>
        <w:rPr>
          <w:rFonts w:hint="eastAsia" w:ascii="宋体" w:hAnsi="宋体"/>
          <w:b/>
          <w:sz w:val="28"/>
          <w:szCs w:val="28"/>
        </w:rPr>
        <w:t>二、需要落实的政府采购政策</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本项目落实节能环保、中小微型企业、监狱企业、残疾人福利性单位扶持等相关政府采购政策。</w:t>
      </w:r>
    </w:p>
    <w:p>
      <w:pPr>
        <w:spacing w:line="460" w:lineRule="exact"/>
        <w:rPr>
          <w:rFonts w:ascii="宋体" w:hAnsi="宋体"/>
          <w:b/>
          <w:sz w:val="28"/>
          <w:szCs w:val="28"/>
        </w:rPr>
      </w:pPr>
      <w:r>
        <w:rPr>
          <w:rFonts w:hint="eastAsia" w:ascii="宋体" w:hAnsi="宋体"/>
          <w:b/>
          <w:sz w:val="28"/>
          <w:szCs w:val="28"/>
        </w:rPr>
        <w:t>三、合格投标人必须符合下列条件</w:t>
      </w:r>
    </w:p>
    <w:p>
      <w:pPr>
        <w:autoSpaceDE w:val="0"/>
        <w:autoSpaceDN w:val="0"/>
        <w:adjustRightInd w:val="0"/>
        <w:spacing w:line="480" w:lineRule="exact"/>
        <w:ind w:firstLine="551"/>
        <w:rPr>
          <w:rFonts w:ascii="宋体" w:hAnsi="宋体" w:eastAsia="宋体" w:cs="宋体"/>
          <w:bCs/>
          <w:kern w:val="0"/>
          <w:sz w:val="28"/>
          <w:szCs w:val="28"/>
        </w:rPr>
      </w:pPr>
      <w:r>
        <w:rPr>
          <w:rFonts w:hint="eastAsia" w:ascii="宋体" w:hAnsi="宋体" w:eastAsia="宋体" w:cs="宋体"/>
          <w:bCs/>
          <w:kern w:val="0"/>
          <w:sz w:val="28"/>
          <w:szCs w:val="28"/>
        </w:rPr>
        <w:t>（一）符合《中华人民共和国政府采购法》第二十二条之规定。</w:t>
      </w:r>
    </w:p>
    <w:p>
      <w:pPr>
        <w:autoSpaceDE w:val="0"/>
        <w:autoSpaceDN w:val="0"/>
        <w:adjustRightInd w:val="0"/>
        <w:spacing w:line="480" w:lineRule="exact"/>
        <w:ind w:firstLine="551"/>
        <w:rPr>
          <w:rFonts w:hint="eastAsia" w:ascii="宋体" w:hAnsi="宋体" w:eastAsia="宋体" w:cs="宋体"/>
          <w:bCs/>
          <w:kern w:val="0"/>
          <w:sz w:val="28"/>
          <w:szCs w:val="28"/>
        </w:rPr>
      </w:pPr>
      <w:r>
        <w:rPr>
          <w:rFonts w:hint="eastAsia" w:ascii="宋体" w:hAnsi="宋体" w:eastAsia="宋体" w:cs="宋体"/>
          <w:bCs/>
          <w:kern w:val="0"/>
          <w:sz w:val="28"/>
          <w:szCs w:val="28"/>
        </w:rPr>
        <w:t>（二）供应商须具备独立法人资格，必须是在中华人民共和国境内注册的具有产品合法生产资格的生产商或具有经营范围的经销商（以营业执照为准）。</w:t>
      </w:r>
    </w:p>
    <w:p>
      <w:pPr>
        <w:autoSpaceDE w:val="0"/>
        <w:autoSpaceDN w:val="0"/>
        <w:adjustRightInd w:val="0"/>
        <w:spacing w:line="480" w:lineRule="exact"/>
        <w:ind w:firstLine="551"/>
        <w:rPr>
          <w:rFonts w:hint="eastAsia" w:ascii="宋体" w:hAnsi="宋体" w:eastAsia="宋体" w:cs="宋体"/>
          <w:bCs/>
          <w:kern w:val="0"/>
          <w:sz w:val="28"/>
          <w:szCs w:val="28"/>
        </w:rPr>
      </w:pPr>
      <w:r>
        <w:rPr>
          <w:rFonts w:hint="eastAsia" w:ascii="宋体" w:hAnsi="宋体" w:eastAsia="宋体" w:cs="宋体"/>
          <w:bCs/>
          <w:kern w:val="0"/>
          <w:sz w:val="28"/>
          <w:szCs w:val="28"/>
          <w:lang w:eastAsia="zh-CN"/>
        </w:rPr>
        <w:t>（三）</w:t>
      </w:r>
      <w:r>
        <w:rPr>
          <w:rFonts w:hint="eastAsia" w:ascii="宋体" w:hAnsi="宋体" w:eastAsia="宋体" w:cs="宋体"/>
          <w:bCs/>
          <w:kern w:val="0"/>
          <w:sz w:val="28"/>
          <w:szCs w:val="28"/>
        </w:rPr>
        <w:t>投标人须提供有效期内的农药“三证”（农药登记证、生产许可证或生产批准证、产品标准证）；</w:t>
      </w:r>
    </w:p>
    <w:p>
      <w:pPr>
        <w:autoSpaceDE w:val="0"/>
        <w:autoSpaceDN w:val="0"/>
        <w:adjustRightInd w:val="0"/>
        <w:spacing w:line="480" w:lineRule="exact"/>
        <w:ind w:firstLine="551"/>
        <w:rPr>
          <w:rFonts w:ascii="宋体" w:hAnsi="宋体" w:eastAsia="宋体" w:cs="宋体"/>
          <w:bCs/>
          <w:kern w:val="0"/>
          <w:sz w:val="28"/>
          <w:szCs w:val="28"/>
        </w:rPr>
      </w:pPr>
      <w:r>
        <w:rPr>
          <w:rFonts w:hint="eastAsia" w:ascii="宋体" w:hAnsi="宋体" w:eastAsia="宋体" w:cs="宋体"/>
          <w:bCs/>
          <w:kern w:val="0"/>
          <w:sz w:val="28"/>
          <w:szCs w:val="28"/>
          <w:lang w:eastAsia="zh-CN"/>
        </w:rPr>
        <w:t>（四）</w:t>
      </w:r>
      <w:r>
        <w:rPr>
          <w:rFonts w:hint="eastAsia" w:ascii="宋体" w:hAnsi="宋体" w:eastAsia="宋体" w:cs="宋体"/>
          <w:bCs/>
          <w:kern w:val="0"/>
          <w:sz w:val="28"/>
          <w:szCs w:val="28"/>
        </w:rPr>
        <w:t xml:space="preserve">所投产品须在小麦上取得登记；  </w:t>
      </w:r>
    </w:p>
    <w:p>
      <w:pPr>
        <w:autoSpaceDE w:val="0"/>
        <w:autoSpaceDN w:val="0"/>
        <w:adjustRightInd w:val="0"/>
        <w:spacing w:line="480" w:lineRule="exact"/>
        <w:ind w:firstLine="700" w:firstLineChars="250"/>
        <w:rPr>
          <w:rFonts w:ascii="宋体" w:hAnsi="宋体" w:eastAsia="宋体" w:cs="宋体"/>
          <w:bCs/>
          <w:kern w:val="0"/>
          <w:sz w:val="28"/>
          <w:szCs w:val="28"/>
        </w:rPr>
      </w:pPr>
      <w:r>
        <w:rPr>
          <w:rFonts w:hint="eastAsia" w:ascii="宋体" w:hAnsi="宋体" w:eastAsia="宋体" w:cs="宋体"/>
          <w:bCs/>
          <w:kern w:val="0"/>
          <w:sz w:val="28"/>
          <w:szCs w:val="28"/>
        </w:rPr>
        <w:t>(</w:t>
      </w:r>
      <w:r>
        <w:rPr>
          <w:rFonts w:hint="eastAsia" w:ascii="宋体" w:hAnsi="宋体" w:eastAsia="宋体" w:cs="宋体"/>
          <w:bCs/>
          <w:kern w:val="0"/>
          <w:sz w:val="28"/>
          <w:szCs w:val="28"/>
          <w:lang w:eastAsia="zh-CN"/>
        </w:rPr>
        <w:t>五</w:t>
      </w:r>
      <w:r>
        <w:rPr>
          <w:rFonts w:hint="eastAsia" w:ascii="宋体" w:hAnsi="宋体" w:eastAsia="宋体" w:cs="宋体"/>
          <w:bCs/>
          <w:kern w:val="0"/>
          <w:sz w:val="28"/>
          <w:szCs w:val="28"/>
        </w:rPr>
        <w:t>)未被列入“信用中国”网站(www.creditchina.gov.cn)、中国政府采购网(www.ccgp.gov.cn)渠道信用记录失信被执行人、重大税收违法案件当事人名单、政府采购严重违法失信行为记录名单的投标人。</w:t>
      </w:r>
    </w:p>
    <w:p>
      <w:pPr>
        <w:autoSpaceDE w:val="0"/>
        <w:autoSpaceDN w:val="0"/>
        <w:adjustRightInd w:val="0"/>
        <w:spacing w:line="480" w:lineRule="exact"/>
        <w:ind w:firstLine="551"/>
        <w:rPr>
          <w:rFonts w:ascii="宋体" w:hAnsi="宋体" w:eastAsia="宋体" w:cs="宋体"/>
          <w:bCs/>
          <w:kern w:val="0"/>
          <w:sz w:val="28"/>
          <w:szCs w:val="28"/>
        </w:rPr>
      </w:pPr>
      <w:r>
        <w:rPr>
          <w:rFonts w:hint="eastAsia" w:ascii="宋体" w:hAnsi="宋体" w:eastAsia="宋体" w:cs="宋体"/>
          <w:bCs/>
          <w:kern w:val="0"/>
          <w:sz w:val="28"/>
          <w:szCs w:val="28"/>
        </w:rPr>
        <w:t>（</w:t>
      </w:r>
      <w:r>
        <w:rPr>
          <w:rFonts w:hint="eastAsia" w:ascii="宋体" w:hAnsi="宋体" w:eastAsia="宋体" w:cs="宋体"/>
          <w:bCs/>
          <w:kern w:val="0"/>
          <w:sz w:val="28"/>
          <w:szCs w:val="28"/>
          <w:lang w:eastAsia="zh-CN"/>
        </w:rPr>
        <w:t>六</w:t>
      </w:r>
      <w:r>
        <w:rPr>
          <w:rFonts w:hint="eastAsia" w:ascii="宋体" w:hAnsi="宋体" w:eastAsia="宋体" w:cs="宋体"/>
          <w:bCs/>
          <w:kern w:val="0"/>
          <w:sz w:val="28"/>
          <w:szCs w:val="28"/>
        </w:rPr>
        <w:t>）本次招标不接受联合体投标。</w:t>
      </w:r>
    </w:p>
    <w:p>
      <w:pPr>
        <w:spacing w:line="460" w:lineRule="exact"/>
        <w:jc w:val="both"/>
        <w:rPr>
          <w:rFonts w:ascii="宋体" w:hAnsi="宋体"/>
          <w:b/>
          <w:sz w:val="36"/>
          <w:szCs w:val="36"/>
        </w:rPr>
      </w:pPr>
      <w:r>
        <w:rPr>
          <w:rFonts w:hint="eastAsia" w:ascii="宋体" w:hAnsi="宋体"/>
          <w:b/>
          <w:sz w:val="36"/>
          <w:szCs w:val="36"/>
        </w:rPr>
        <w:t>四、采购需求</w:t>
      </w:r>
    </w:p>
    <w:p>
      <w:pPr>
        <w:autoSpaceDE w:val="0"/>
        <w:autoSpaceDN w:val="0"/>
        <w:adjustRightInd w:val="0"/>
        <w:spacing w:line="480" w:lineRule="exact"/>
        <w:rPr>
          <w:rFonts w:hint="eastAsia" w:ascii="宋体" w:hAnsi="宋体" w:eastAsia="宋体" w:cs="宋体"/>
          <w:b/>
          <w:bCs w:val="0"/>
          <w:kern w:val="0"/>
          <w:sz w:val="28"/>
          <w:szCs w:val="28"/>
        </w:rPr>
      </w:pPr>
      <w:r>
        <w:rPr>
          <w:rFonts w:hint="eastAsia" w:ascii="宋体" w:hAnsi="宋体" w:eastAsia="宋体" w:cs="宋体"/>
          <w:b/>
          <w:bCs w:val="0"/>
          <w:kern w:val="0"/>
          <w:sz w:val="28"/>
          <w:szCs w:val="28"/>
        </w:rPr>
        <w:t>（一）本项目需实现的功能或者目标：</w:t>
      </w:r>
    </w:p>
    <w:p>
      <w:pPr>
        <w:autoSpaceDE w:val="0"/>
        <w:autoSpaceDN w:val="0"/>
        <w:adjustRightInd w:val="0"/>
        <w:spacing w:line="48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通过对</w:t>
      </w:r>
      <w:r>
        <w:rPr>
          <w:rFonts w:hint="eastAsia" w:ascii="宋体" w:hAnsi="宋体" w:eastAsia="宋体" w:cs="宋体"/>
          <w:bCs/>
          <w:kern w:val="0"/>
          <w:sz w:val="28"/>
          <w:szCs w:val="28"/>
          <w:lang w:val="en-US" w:eastAsia="zh-CN"/>
        </w:rPr>
        <w:t>小麦全蚀病等病虫害防控</w:t>
      </w:r>
      <w:r>
        <w:rPr>
          <w:rFonts w:hint="eastAsia" w:ascii="宋体" w:hAnsi="宋体" w:eastAsia="宋体" w:cs="宋体"/>
          <w:bCs/>
          <w:kern w:val="0"/>
          <w:sz w:val="28"/>
          <w:szCs w:val="28"/>
        </w:rPr>
        <w:t>项目实施，</w:t>
      </w:r>
      <w:r>
        <w:rPr>
          <w:rFonts w:hint="eastAsia" w:ascii="宋体" w:hAnsi="宋体" w:eastAsia="宋体" w:cs="宋体"/>
          <w:bCs/>
          <w:kern w:val="0"/>
          <w:sz w:val="28"/>
          <w:szCs w:val="28"/>
          <w:lang w:val="en-US" w:eastAsia="zh-CN"/>
        </w:rPr>
        <w:t>科学防控小麦全蚀病等病虫害</w:t>
      </w:r>
      <w:r>
        <w:rPr>
          <w:rFonts w:hint="eastAsia" w:ascii="宋体" w:hAnsi="宋体" w:eastAsia="宋体" w:cs="宋体"/>
          <w:bCs/>
          <w:kern w:val="0"/>
          <w:sz w:val="28"/>
          <w:szCs w:val="28"/>
        </w:rPr>
        <w:t>，</w:t>
      </w:r>
      <w:r>
        <w:rPr>
          <w:rFonts w:hint="eastAsia" w:ascii="宋体" w:hAnsi="宋体" w:eastAsia="宋体" w:cs="宋体"/>
          <w:bCs/>
          <w:kern w:val="0"/>
          <w:sz w:val="28"/>
          <w:szCs w:val="28"/>
          <w:lang w:val="en-US" w:eastAsia="zh-CN"/>
        </w:rPr>
        <w:t>把小麦病虫害</w:t>
      </w:r>
      <w:r>
        <w:rPr>
          <w:rFonts w:hint="eastAsia" w:ascii="宋体" w:hAnsi="宋体" w:eastAsia="宋体" w:cs="宋体"/>
          <w:bCs/>
          <w:kern w:val="0"/>
          <w:sz w:val="28"/>
          <w:szCs w:val="28"/>
        </w:rPr>
        <w:t>危害损失率控制在5%以内，努力夺取全县</w:t>
      </w:r>
      <w:r>
        <w:rPr>
          <w:rFonts w:hint="eastAsia" w:ascii="宋体" w:hAnsi="宋体" w:eastAsia="宋体" w:cs="宋体"/>
          <w:bCs/>
          <w:kern w:val="0"/>
          <w:sz w:val="28"/>
          <w:szCs w:val="28"/>
          <w:lang w:val="en-US" w:eastAsia="zh-CN"/>
        </w:rPr>
        <w:t>小麦</w:t>
      </w:r>
      <w:r>
        <w:rPr>
          <w:rFonts w:hint="eastAsia" w:ascii="宋体" w:hAnsi="宋体" w:eastAsia="宋体" w:cs="宋体"/>
          <w:bCs/>
          <w:kern w:val="0"/>
          <w:sz w:val="28"/>
          <w:szCs w:val="28"/>
        </w:rPr>
        <w:t>丰收。</w:t>
      </w:r>
    </w:p>
    <w:p>
      <w:pPr>
        <w:spacing w:line="460" w:lineRule="exact"/>
        <w:rPr>
          <w:rFonts w:hint="eastAsia" w:ascii="宋体" w:hAnsi="宋体"/>
          <w:b/>
          <w:sz w:val="28"/>
          <w:szCs w:val="28"/>
        </w:rPr>
      </w:pPr>
      <w:r>
        <w:rPr>
          <w:rFonts w:hint="eastAsia" w:ascii="宋体" w:hAnsi="宋体"/>
          <w:b/>
          <w:sz w:val="28"/>
          <w:szCs w:val="28"/>
        </w:rPr>
        <w:t>（</w:t>
      </w:r>
      <w:r>
        <w:rPr>
          <w:rFonts w:hint="eastAsia" w:ascii="宋体" w:hAnsi="宋体"/>
          <w:b/>
          <w:sz w:val="28"/>
          <w:szCs w:val="28"/>
          <w:lang w:eastAsia="zh-CN"/>
        </w:rPr>
        <w:t>二</w:t>
      </w:r>
      <w:r>
        <w:rPr>
          <w:rFonts w:hint="eastAsia" w:ascii="宋体" w:hAnsi="宋体"/>
          <w:b/>
          <w:sz w:val="28"/>
          <w:szCs w:val="28"/>
        </w:rPr>
        <w:t>）采购清单</w:t>
      </w:r>
    </w:p>
    <w:tbl>
      <w:tblPr>
        <w:tblStyle w:val="10"/>
        <w:tblpPr w:leftFromText="180" w:rightFromText="180" w:vertAnchor="text" w:horzAnchor="page" w:tblpX="2296" w:tblpY="433"/>
        <w:tblOverlap w:val="never"/>
        <w:tblW w:w="8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077"/>
        <w:gridCol w:w="1573"/>
        <w:gridCol w:w="173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12" w:type="dxa"/>
            <w:tcBorders>
              <w:top w:val="single" w:color="auto" w:sz="4" w:space="0"/>
              <w:left w:val="single" w:color="auto" w:sz="4" w:space="0"/>
              <w:bottom w:val="single" w:color="auto" w:sz="4" w:space="0"/>
              <w:right w:val="single" w:color="auto" w:sz="4" w:space="0"/>
            </w:tcBorders>
            <w:vAlign w:val="top"/>
          </w:tcPr>
          <w:p>
            <w:pPr>
              <w:jc w:val="center"/>
              <w:rPr>
                <w:rFonts w:ascii="Calibri" w:hAnsi="Calibri" w:eastAsia="Times New Roman" w:cs="Times New Roman"/>
                <w:kern w:val="0"/>
                <w:sz w:val="32"/>
                <w:szCs w:val="32"/>
              </w:rPr>
            </w:pPr>
            <w:r>
              <w:rPr>
                <w:rFonts w:hint="eastAsia" w:ascii="Calibri" w:hAnsi="Calibri" w:eastAsia="Times New Roman" w:cs="Times New Roman"/>
                <w:kern w:val="0"/>
                <w:sz w:val="32"/>
                <w:szCs w:val="32"/>
              </w:rPr>
              <w:t>序号</w:t>
            </w:r>
          </w:p>
        </w:tc>
        <w:tc>
          <w:tcPr>
            <w:tcW w:w="2077" w:type="dxa"/>
            <w:tcBorders>
              <w:top w:val="single" w:color="auto" w:sz="4" w:space="0"/>
              <w:left w:val="nil"/>
              <w:bottom w:val="single" w:color="auto" w:sz="4" w:space="0"/>
              <w:right w:val="single" w:color="auto" w:sz="4" w:space="0"/>
            </w:tcBorders>
            <w:vAlign w:val="top"/>
          </w:tcPr>
          <w:p>
            <w:pPr>
              <w:jc w:val="center"/>
              <w:rPr>
                <w:rFonts w:ascii="Calibri" w:hAnsi="Calibri" w:eastAsia="Times New Roman" w:cs="Times New Roman"/>
                <w:kern w:val="0"/>
                <w:sz w:val="32"/>
                <w:szCs w:val="32"/>
              </w:rPr>
            </w:pPr>
            <w:r>
              <w:rPr>
                <w:rFonts w:hint="eastAsia" w:ascii="Calibri" w:hAnsi="Calibri" w:eastAsia="Times New Roman" w:cs="Times New Roman"/>
                <w:kern w:val="0"/>
                <w:sz w:val="32"/>
                <w:szCs w:val="32"/>
              </w:rPr>
              <w:t>物资名称</w:t>
            </w:r>
          </w:p>
        </w:tc>
        <w:tc>
          <w:tcPr>
            <w:tcW w:w="1573" w:type="dxa"/>
            <w:tcBorders>
              <w:top w:val="single" w:color="auto" w:sz="4" w:space="0"/>
              <w:left w:val="nil"/>
              <w:bottom w:val="single" w:color="auto" w:sz="4" w:space="0"/>
              <w:right w:val="single" w:color="auto" w:sz="4" w:space="0"/>
            </w:tcBorders>
            <w:vAlign w:val="top"/>
          </w:tcPr>
          <w:p>
            <w:pPr>
              <w:jc w:val="center"/>
              <w:rPr>
                <w:rFonts w:ascii="Calibri" w:hAnsi="Calibri" w:eastAsia="Times New Roman" w:cs="Times New Roman"/>
                <w:kern w:val="0"/>
                <w:sz w:val="32"/>
                <w:szCs w:val="32"/>
              </w:rPr>
            </w:pPr>
            <w:r>
              <w:rPr>
                <w:rFonts w:hint="eastAsia" w:ascii="Calibri" w:hAnsi="Calibri" w:eastAsia="Times New Roman" w:cs="Times New Roman"/>
                <w:kern w:val="0"/>
                <w:sz w:val="32"/>
                <w:szCs w:val="32"/>
              </w:rPr>
              <w:t>规格</w:t>
            </w:r>
          </w:p>
        </w:tc>
        <w:tc>
          <w:tcPr>
            <w:tcW w:w="1730" w:type="dxa"/>
            <w:tcBorders>
              <w:top w:val="single" w:color="auto" w:sz="4" w:space="0"/>
              <w:left w:val="nil"/>
              <w:bottom w:val="single" w:color="auto" w:sz="4" w:space="0"/>
              <w:right w:val="single" w:color="auto" w:sz="4" w:space="0"/>
            </w:tcBorders>
            <w:vAlign w:val="top"/>
          </w:tcPr>
          <w:p>
            <w:pPr>
              <w:jc w:val="center"/>
              <w:rPr>
                <w:rFonts w:hint="eastAsia" w:ascii="Times New Roman" w:hAnsi="Times New Roman" w:eastAsia="Times New Roman" w:cs="Times New Roman"/>
                <w:kern w:val="0"/>
                <w:sz w:val="32"/>
                <w:szCs w:val="32"/>
              </w:rPr>
            </w:pPr>
            <w:r>
              <w:rPr>
                <w:rFonts w:hint="eastAsia" w:ascii="Calibri" w:hAnsi="Calibri" w:eastAsia="Times New Roman" w:cs="Times New Roman"/>
                <w:kern w:val="0"/>
                <w:sz w:val="32"/>
                <w:szCs w:val="32"/>
              </w:rPr>
              <w:t>招标最低数量</w:t>
            </w:r>
          </w:p>
        </w:tc>
        <w:tc>
          <w:tcPr>
            <w:tcW w:w="1730" w:type="dxa"/>
            <w:tcBorders>
              <w:top w:val="single" w:color="auto" w:sz="4" w:space="0"/>
              <w:left w:val="nil"/>
              <w:bottom w:val="single" w:color="auto" w:sz="4" w:space="0"/>
              <w:right w:val="single" w:color="auto" w:sz="4" w:space="0"/>
            </w:tcBorders>
            <w:vAlign w:val="top"/>
          </w:tcPr>
          <w:p>
            <w:pPr>
              <w:jc w:val="center"/>
              <w:rPr>
                <w:rFonts w:hint="eastAsia" w:ascii="Times New Roman" w:hAnsi="Times New Roman" w:eastAsia="宋体" w:cs="Times New Roman"/>
                <w:kern w:val="0"/>
                <w:sz w:val="32"/>
                <w:szCs w:val="32"/>
                <w:lang w:eastAsia="zh-CN"/>
              </w:rPr>
            </w:pPr>
            <w:r>
              <w:rPr>
                <w:rFonts w:hint="eastAsia" w:ascii="Times New Roman" w:hAnsi="Times New Roman" w:eastAsia="宋体" w:cs="Times New Roman"/>
                <w:kern w:val="0"/>
                <w:sz w:val="32"/>
                <w:szCs w:val="32"/>
                <w:lang w:eastAsia="zh-CN"/>
              </w:rPr>
              <w:t>招标金额（元）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Times New Roman" w:cs="Times New Roman"/>
                <w:kern w:val="0"/>
                <w:sz w:val="32"/>
                <w:szCs w:val="32"/>
              </w:rPr>
            </w:pPr>
            <w:r>
              <w:rPr>
                <w:rFonts w:hint="eastAsia" w:ascii="Calibri" w:hAnsi="Calibri" w:eastAsia="Times New Roman" w:cs="Times New Roman"/>
                <w:kern w:val="0"/>
                <w:sz w:val="32"/>
                <w:szCs w:val="32"/>
              </w:rPr>
              <w:t>1</w:t>
            </w:r>
          </w:p>
        </w:tc>
        <w:tc>
          <w:tcPr>
            <w:tcW w:w="2077" w:type="dxa"/>
            <w:tcBorders>
              <w:top w:val="single" w:color="auto" w:sz="4" w:space="0"/>
              <w:left w:val="nil"/>
              <w:bottom w:val="single" w:color="auto" w:sz="4" w:space="0"/>
              <w:right w:val="single" w:color="auto" w:sz="4" w:space="0"/>
            </w:tcBorders>
            <w:vAlign w:val="top"/>
          </w:tcPr>
          <w:p>
            <w:pPr>
              <w:jc w:val="center"/>
              <w:rPr>
                <w:rFonts w:ascii="Calibri" w:hAnsi="Calibri" w:eastAsia="Times New Roman" w:cs="Times New Roman"/>
                <w:kern w:val="0"/>
                <w:sz w:val="32"/>
                <w:szCs w:val="32"/>
              </w:rPr>
            </w:pPr>
            <w:r>
              <w:rPr>
                <w:rFonts w:hint="eastAsia" w:ascii="Calibri" w:hAnsi="Calibri" w:eastAsia="Times New Roman" w:cs="Times New Roman"/>
                <w:kern w:val="0"/>
                <w:sz w:val="32"/>
                <w:szCs w:val="32"/>
              </w:rPr>
              <w:t>2.5%适乐时悬浮种衣剂</w:t>
            </w:r>
          </w:p>
        </w:tc>
        <w:tc>
          <w:tcPr>
            <w:tcW w:w="1573" w:type="dxa"/>
            <w:tcBorders>
              <w:top w:val="single" w:color="auto" w:sz="4" w:space="0"/>
              <w:left w:val="nil"/>
              <w:bottom w:val="single" w:color="auto" w:sz="4" w:space="0"/>
              <w:right w:val="single" w:color="auto" w:sz="4" w:space="0"/>
            </w:tcBorders>
            <w:vAlign w:val="top"/>
          </w:tcPr>
          <w:p>
            <w:pPr>
              <w:jc w:val="center"/>
              <w:rPr>
                <w:rFonts w:ascii="Calibri" w:hAnsi="Calibri" w:eastAsia="Times New Roman" w:cs="Times New Roman"/>
                <w:kern w:val="0"/>
                <w:sz w:val="32"/>
                <w:szCs w:val="32"/>
              </w:rPr>
            </w:pPr>
            <w:r>
              <w:rPr>
                <w:rFonts w:hint="eastAsia" w:ascii="Calibri" w:hAnsi="Calibri" w:eastAsia="Times New Roman" w:cs="Times New Roman"/>
                <w:kern w:val="0"/>
                <w:sz w:val="32"/>
                <w:szCs w:val="32"/>
              </w:rPr>
              <w:t>5升/壶</w:t>
            </w:r>
          </w:p>
        </w:tc>
        <w:tc>
          <w:tcPr>
            <w:tcW w:w="1730"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Times New Roman" w:cs="Times New Roman"/>
                <w:kern w:val="0"/>
                <w:sz w:val="32"/>
                <w:szCs w:val="32"/>
                <w:lang w:val="en-US"/>
              </w:rPr>
            </w:pPr>
            <w:r>
              <w:rPr>
                <w:rFonts w:hint="eastAsia" w:eastAsia="宋体" w:cs="Times New Roman"/>
                <w:kern w:val="0"/>
                <w:sz w:val="32"/>
                <w:szCs w:val="32"/>
                <w:lang w:val="en-US" w:eastAsia="zh-CN"/>
              </w:rPr>
              <w:t>230升</w:t>
            </w:r>
          </w:p>
        </w:tc>
        <w:tc>
          <w:tcPr>
            <w:tcW w:w="1730" w:type="dxa"/>
            <w:tcBorders>
              <w:top w:val="single" w:color="auto" w:sz="4" w:space="0"/>
              <w:left w:val="nil"/>
              <w:bottom w:val="single" w:color="auto" w:sz="4" w:space="0"/>
              <w:right w:val="single" w:color="auto" w:sz="4" w:space="0"/>
            </w:tcBorders>
            <w:vAlign w:val="center"/>
          </w:tcPr>
          <w:p>
            <w:pPr>
              <w:jc w:val="center"/>
              <w:rPr>
                <w:rFonts w:hint="eastAsia" w:eastAsia="宋体" w:cs="Times New Roman"/>
                <w:kern w:val="0"/>
                <w:sz w:val="32"/>
                <w:szCs w:val="32"/>
                <w:lang w:val="en-US" w:eastAsia="zh-CN"/>
              </w:rPr>
            </w:pPr>
            <w:r>
              <w:rPr>
                <w:rFonts w:hint="eastAsia" w:eastAsia="宋体" w:cs="Times New Roman"/>
                <w:kern w:val="0"/>
                <w:sz w:val="32"/>
                <w:szCs w:val="32"/>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trPr>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Times New Roman" w:cs="Times New Roman"/>
                <w:kern w:val="0"/>
                <w:sz w:val="32"/>
                <w:szCs w:val="32"/>
              </w:rPr>
            </w:pPr>
            <w:r>
              <w:rPr>
                <w:rFonts w:hint="eastAsia" w:ascii="Calibri" w:hAnsi="Calibri" w:eastAsia="Times New Roman" w:cs="Times New Roman"/>
                <w:kern w:val="0"/>
                <w:sz w:val="32"/>
                <w:szCs w:val="32"/>
              </w:rPr>
              <w:t>2</w:t>
            </w:r>
          </w:p>
        </w:tc>
        <w:tc>
          <w:tcPr>
            <w:tcW w:w="2077" w:type="dxa"/>
            <w:tcBorders>
              <w:top w:val="single" w:color="auto" w:sz="4" w:space="0"/>
              <w:left w:val="nil"/>
              <w:bottom w:val="single" w:color="auto" w:sz="4" w:space="0"/>
              <w:right w:val="single" w:color="auto" w:sz="4" w:space="0"/>
            </w:tcBorders>
            <w:vAlign w:val="center"/>
          </w:tcPr>
          <w:p>
            <w:pPr>
              <w:jc w:val="center"/>
              <w:rPr>
                <w:rFonts w:ascii="Calibri" w:hAnsi="Calibri" w:eastAsia="Times New Roman" w:cs="Times New Roman"/>
                <w:kern w:val="0"/>
                <w:sz w:val="32"/>
                <w:szCs w:val="32"/>
              </w:rPr>
            </w:pPr>
            <w:r>
              <w:rPr>
                <w:rFonts w:hint="eastAsia" w:ascii="Calibri" w:hAnsi="Calibri" w:eastAsia="Times New Roman" w:cs="Times New Roman"/>
                <w:kern w:val="0"/>
                <w:sz w:val="32"/>
                <w:szCs w:val="32"/>
              </w:rPr>
              <w:t>27%苯醚*咯*噻虫悬浮种衣剂</w:t>
            </w:r>
          </w:p>
        </w:tc>
        <w:tc>
          <w:tcPr>
            <w:tcW w:w="1573" w:type="dxa"/>
            <w:tcBorders>
              <w:top w:val="single" w:color="auto" w:sz="4" w:space="0"/>
              <w:left w:val="nil"/>
              <w:bottom w:val="single" w:color="auto" w:sz="4" w:space="0"/>
              <w:right w:val="single" w:color="auto" w:sz="4" w:space="0"/>
            </w:tcBorders>
            <w:vAlign w:val="center"/>
          </w:tcPr>
          <w:p>
            <w:pPr>
              <w:jc w:val="center"/>
              <w:rPr>
                <w:rFonts w:ascii="Calibri" w:hAnsi="Calibri" w:eastAsia="Times New Roman" w:cs="Times New Roman"/>
                <w:kern w:val="0"/>
                <w:sz w:val="32"/>
                <w:szCs w:val="32"/>
              </w:rPr>
            </w:pPr>
            <w:r>
              <w:rPr>
                <w:rFonts w:hint="eastAsia" w:ascii="Calibri" w:hAnsi="Calibri" w:eastAsia="Times New Roman" w:cs="Times New Roman"/>
                <w:kern w:val="0"/>
                <w:sz w:val="32"/>
                <w:szCs w:val="32"/>
              </w:rPr>
              <w:t>10升/壶；2壶/件</w:t>
            </w:r>
          </w:p>
        </w:tc>
        <w:tc>
          <w:tcPr>
            <w:tcW w:w="1730"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0"/>
                <w:sz w:val="32"/>
                <w:szCs w:val="32"/>
                <w:lang w:val="en-US" w:eastAsia="zh-CN"/>
              </w:rPr>
            </w:pPr>
            <w:r>
              <w:rPr>
                <w:rFonts w:hint="eastAsia" w:ascii="Times New Roman" w:hAnsi="Times New Roman" w:eastAsia="宋体" w:cs="Times New Roman"/>
                <w:kern w:val="0"/>
                <w:sz w:val="32"/>
                <w:szCs w:val="32"/>
                <w:lang w:val="en-US" w:eastAsia="zh-CN"/>
              </w:rPr>
              <w:t>420升</w:t>
            </w:r>
          </w:p>
        </w:tc>
        <w:tc>
          <w:tcPr>
            <w:tcW w:w="1730"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0"/>
                <w:sz w:val="32"/>
                <w:szCs w:val="32"/>
                <w:lang w:val="en-US" w:eastAsia="zh-CN"/>
              </w:rPr>
            </w:pPr>
            <w:r>
              <w:rPr>
                <w:rFonts w:hint="eastAsia" w:ascii="Times New Roman" w:hAnsi="Times New Roman" w:eastAsia="宋体" w:cs="Times New Roman"/>
                <w:kern w:val="0"/>
                <w:sz w:val="32"/>
                <w:szCs w:val="32"/>
                <w:lang w:val="en-US" w:eastAsia="zh-CN"/>
              </w:rPr>
              <w:t>250000</w:t>
            </w:r>
          </w:p>
        </w:tc>
      </w:tr>
    </w:tbl>
    <w:p>
      <w:pPr>
        <w:pStyle w:val="2"/>
        <w:rPr>
          <w:rFonts w:hint="eastAsia"/>
        </w:rPr>
      </w:pPr>
      <w:r>
        <w:rPr>
          <w:rFonts w:hint="eastAsia" w:ascii="黑体" w:eastAsia="黑体"/>
          <w:b/>
          <w:sz w:val="32"/>
          <w:szCs w:val="36"/>
          <w:lang w:val="en-US" w:eastAsia="zh-CN"/>
        </w:rPr>
        <w:t xml:space="preserve">      </w:t>
      </w:r>
    </w:p>
    <w:p>
      <w:pPr>
        <w:pStyle w:val="8"/>
        <w:spacing w:beforeAutospacing="0" w:afterAutospacing="0" w:line="460" w:lineRule="exact"/>
        <w:rPr>
          <w:rFonts w:eastAsia="宋体"/>
          <w:b/>
          <w:bCs/>
          <w:sz w:val="28"/>
          <w:szCs w:val="28"/>
        </w:rPr>
      </w:pPr>
      <w:bookmarkStart w:id="0" w:name="_GoBack"/>
      <w:bookmarkEnd w:id="0"/>
      <w:r>
        <w:rPr>
          <w:rFonts w:hint="eastAsia" w:eastAsia="宋体"/>
          <w:b/>
          <w:bCs/>
          <w:sz w:val="28"/>
          <w:szCs w:val="28"/>
        </w:rPr>
        <w:t>（</w:t>
      </w:r>
      <w:r>
        <w:rPr>
          <w:rFonts w:hint="eastAsia" w:eastAsia="宋体"/>
          <w:b/>
          <w:bCs/>
          <w:sz w:val="28"/>
          <w:szCs w:val="28"/>
          <w:lang w:eastAsia="zh-CN"/>
        </w:rPr>
        <w:t>三</w:t>
      </w:r>
      <w:r>
        <w:rPr>
          <w:rFonts w:hint="eastAsia" w:eastAsia="宋体"/>
          <w:b/>
          <w:bCs/>
          <w:sz w:val="28"/>
          <w:szCs w:val="28"/>
        </w:rPr>
        <w:t>）、其他要求：</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1、 投标人须明确投标产品的厂家、产地、品牌、详细参数，否则为无效投标。</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2、 投标人应就该项目完整投标，否则为无效投标。</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3、 本招标文件所列需求为最低要求，投标产品不得低于最低要求，否则为无效投标。</w:t>
      </w:r>
    </w:p>
    <w:p>
      <w:pPr>
        <w:pStyle w:val="8"/>
        <w:spacing w:beforeAutospacing="0" w:afterAutospacing="0" w:line="460" w:lineRule="exact"/>
        <w:ind w:firstLine="560" w:firstLineChars="200"/>
        <w:jc w:val="both"/>
        <w:rPr>
          <w:rFonts w:hint="eastAsia" w:eastAsia="宋体"/>
          <w:bCs/>
          <w:sz w:val="28"/>
          <w:szCs w:val="28"/>
        </w:rPr>
      </w:pPr>
      <w:r>
        <w:rPr>
          <w:rFonts w:hint="eastAsia" w:eastAsia="宋体"/>
          <w:bCs/>
          <w:sz w:val="28"/>
          <w:szCs w:val="28"/>
        </w:rPr>
        <w:t>4、交货期：合同签订后</w:t>
      </w:r>
      <w:r>
        <w:rPr>
          <w:rFonts w:hint="eastAsia" w:eastAsia="宋体"/>
          <w:bCs/>
          <w:sz w:val="28"/>
          <w:szCs w:val="28"/>
          <w:lang w:val="en-US" w:eastAsia="zh-CN"/>
        </w:rPr>
        <w:t>2</w:t>
      </w:r>
      <w:r>
        <w:rPr>
          <w:rFonts w:hint="eastAsia" w:eastAsia="宋体"/>
          <w:bCs/>
          <w:sz w:val="28"/>
          <w:szCs w:val="28"/>
        </w:rPr>
        <w:t>0日历天，不响应者为无效投标。</w:t>
      </w:r>
    </w:p>
    <w:p>
      <w:pPr>
        <w:pStyle w:val="8"/>
        <w:spacing w:beforeAutospacing="0" w:afterAutospacing="0" w:line="460" w:lineRule="exact"/>
        <w:ind w:firstLine="560" w:firstLineChars="200"/>
        <w:jc w:val="both"/>
        <w:rPr>
          <w:rFonts w:hint="eastAsia" w:eastAsia="宋体"/>
          <w:bCs/>
          <w:sz w:val="28"/>
          <w:szCs w:val="28"/>
          <w:lang w:val="en-US" w:eastAsia="zh-CN"/>
        </w:rPr>
      </w:pPr>
      <w:r>
        <w:rPr>
          <w:rFonts w:hint="eastAsia" w:eastAsia="宋体"/>
          <w:bCs/>
          <w:sz w:val="28"/>
          <w:szCs w:val="28"/>
          <w:lang w:val="en-US" w:eastAsia="zh-CN"/>
        </w:rPr>
        <w:t>5、招标最低数量：2.5%适乐时悬浮种衣剂 ，招标最低数量230升；27%苯醚*咯*噻虫悬浮种衣剂，招标最低数量420升，否则为无效投标</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lang w:val="en-US" w:eastAsia="zh-CN"/>
        </w:rPr>
        <w:t>6</w:t>
      </w:r>
      <w:r>
        <w:rPr>
          <w:rFonts w:hint="eastAsia" w:eastAsia="宋体"/>
          <w:bCs/>
          <w:sz w:val="28"/>
          <w:szCs w:val="28"/>
        </w:rPr>
        <w:t>、专利权：投标人应保证用户在使用该货物或其任何一部分时不受第三方提出侵犯其专利权、商标权和工业设计权等的起诉。</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lang w:val="en-US" w:eastAsia="zh-CN"/>
        </w:rPr>
        <w:t>7</w:t>
      </w:r>
      <w:r>
        <w:rPr>
          <w:rFonts w:hint="eastAsia" w:eastAsia="宋体"/>
          <w:bCs/>
          <w:sz w:val="28"/>
          <w:szCs w:val="28"/>
        </w:rPr>
        <w:t>、本项目为交钥匙工程（包含货物采购、包装、运输、装卸、检测验收、质保、税金等一切费用），如有招标文件中没有明确，而本项目必须的各种费用均应包括在本项目中，采购人不再另行进行支付有关款项。</w:t>
      </w:r>
    </w:p>
    <w:p>
      <w:pPr>
        <w:pStyle w:val="8"/>
        <w:spacing w:beforeAutospacing="0" w:afterAutospacing="0" w:line="460" w:lineRule="exact"/>
        <w:jc w:val="both"/>
        <w:rPr>
          <w:rFonts w:eastAsia="宋体"/>
          <w:b/>
          <w:bCs/>
          <w:sz w:val="28"/>
          <w:szCs w:val="28"/>
        </w:rPr>
      </w:pPr>
      <w:r>
        <w:rPr>
          <w:rFonts w:hint="eastAsia" w:eastAsia="宋体"/>
          <w:b/>
          <w:bCs/>
          <w:sz w:val="28"/>
          <w:szCs w:val="28"/>
        </w:rPr>
        <w:t>（</w:t>
      </w:r>
      <w:r>
        <w:rPr>
          <w:rFonts w:hint="eastAsia" w:eastAsia="宋体"/>
          <w:b/>
          <w:bCs/>
          <w:sz w:val="28"/>
          <w:szCs w:val="28"/>
          <w:lang w:eastAsia="zh-CN"/>
        </w:rPr>
        <w:t>四</w:t>
      </w:r>
      <w:r>
        <w:rPr>
          <w:rFonts w:hint="eastAsia" w:eastAsia="宋体"/>
          <w:b/>
          <w:bCs/>
          <w:sz w:val="28"/>
          <w:szCs w:val="28"/>
        </w:rPr>
        <w:t>）、验收标准</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2、按照国家相关标准、行业标准、地方标准或者其他标准、规范验收。</w:t>
      </w:r>
    </w:p>
    <w:p>
      <w:pPr>
        <w:pStyle w:val="8"/>
        <w:spacing w:beforeAutospacing="0" w:afterAutospacing="0" w:line="460" w:lineRule="exact"/>
        <w:ind w:firstLine="560" w:firstLineChars="200"/>
        <w:jc w:val="both"/>
        <w:rPr>
          <w:rFonts w:hint="eastAsia" w:eastAsia="宋体"/>
          <w:bCs/>
          <w:sz w:val="28"/>
          <w:szCs w:val="28"/>
        </w:rPr>
      </w:pPr>
      <w:r>
        <w:rPr>
          <w:rFonts w:hint="eastAsia" w:eastAsia="宋体"/>
          <w:bCs/>
          <w:sz w:val="28"/>
          <w:szCs w:val="28"/>
        </w:rPr>
        <w:t>3、按照招标文件要求、投标文件响应和承诺验收。</w:t>
      </w:r>
    </w:p>
    <w:p>
      <w:pPr>
        <w:pStyle w:val="8"/>
        <w:spacing w:beforeAutospacing="0" w:afterAutospacing="0" w:line="460" w:lineRule="exact"/>
        <w:jc w:val="both"/>
        <w:rPr>
          <w:rFonts w:eastAsia="宋体"/>
          <w:b/>
          <w:bCs/>
          <w:sz w:val="28"/>
          <w:szCs w:val="28"/>
        </w:rPr>
      </w:pPr>
      <w:r>
        <w:rPr>
          <w:rFonts w:hint="eastAsia" w:eastAsia="宋体"/>
          <w:b/>
          <w:bCs/>
          <w:sz w:val="28"/>
          <w:szCs w:val="28"/>
        </w:rPr>
        <w:t>五、评标方法和评标标准</w:t>
      </w:r>
    </w:p>
    <w:p>
      <w:pPr>
        <w:pStyle w:val="8"/>
        <w:spacing w:beforeAutospacing="0" w:afterAutospacing="0" w:line="460" w:lineRule="exact"/>
        <w:ind w:firstLine="560" w:firstLineChars="200"/>
        <w:jc w:val="both"/>
        <w:rPr>
          <w:rFonts w:hint="eastAsia" w:eastAsia="宋体"/>
          <w:bCs/>
          <w:sz w:val="28"/>
          <w:szCs w:val="28"/>
        </w:rPr>
      </w:pPr>
      <w:r>
        <w:rPr>
          <w:rFonts w:hint="eastAsia" w:eastAsia="宋体"/>
          <w:bCs/>
          <w:sz w:val="28"/>
          <w:szCs w:val="28"/>
        </w:rPr>
        <w:t>本项目采用最低评标价法。</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本项目采用数量招标，是指投标文件满足招标文件全部实质性要求，且所投标段货物数量求和最高的投标人为中标候选人。</w:t>
      </w:r>
    </w:p>
    <w:p>
      <w:pPr>
        <w:pStyle w:val="8"/>
        <w:spacing w:beforeAutospacing="0" w:afterAutospacing="0" w:line="460" w:lineRule="exact"/>
        <w:jc w:val="both"/>
        <w:rPr>
          <w:rFonts w:eastAsia="宋体"/>
          <w:b/>
          <w:bCs/>
          <w:sz w:val="28"/>
          <w:szCs w:val="28"/>
        </w:rPr>
      </w:pPr>
      <w:r>
        <w:rPr>
          <w:rFonts w:hint="eastAsia" w:eastAsia="宋体"/>
          <w:b/>
          <w:bCs/>
          <w:sz w:val="28"/>
          <w:szCs w:val="28"/>
        </w:rPr>
        <w:t>六、采购资金支付</w:t>
      </w:r>
    </w:p>
    <w:p>
      <w:pPr>
        <w:pStyle w:val="8"/>
        <w:spacing w:beforeAutospacing="0" w:afterAutospacing="0" w:line="460" w:lineRule="exact"/>
        <w:ind w:firstLine="420" w:firstLineChars="150"/>
        <w:jc w:val="both"/>
        <w:rPr>
          <w:rFonts w:eastAsia="宋体"/>
          <w:b/>
          <w:bCs/>
          <w:sz w:val="28"/>
          <w:szCs w:val="28"/>
        </w:rPr>
      </w:pPr>
      <w:r>
        <w:rPr>
          <w:rFonts w:hint="eastAsia" w:eastAsia="宋体"/>
          <w:bCs/>
          <w:sz w:val="28"/>
          <w:szCs w:val="28"/>
        </w:rPr>
        <w:t>（一）支付方式：银行转账。</w:t>
      </w:r>
    </w:p>
    <w:p>
      <w:pPr>
        <w:pStyle w:val="8"/>
        <w:spacing w:beforeAutospacing="0" w:afterAutospacing="0" w:line="276" w:lineRule="auto"/>
        <w:ind w:firstLine="420" w:firstLineChars="150"/>
        <w:jc w:val="both"/>
        <w:rPr>
          <w:rFonts w:hint="eastAsia" w:eastAsia="宋体"/>
          <w:bCs/>
          <w:sz w:val="28"/>
          <w:szCs w:val="28"/>
        </w:rPr>
      </w:pPr>
      <w:r>
        <w:rPr>
          <w:rFonts w:hint="eastAsia" w:eastAsia="宋体"/>
          <w:bCs/>
          <w:sz w:val="28"/>
          <w:szCs w:val="28"/>
        </w:rPr>
        <w:t>（二）支付时间及条件：经验收合格后一次性付清。</w:t>
      </w:r>
    </w:p>
    <w:p>
      <w:pPr>
        <w:pStyle w:val="8"/>
        <w:spacing w:beforeAutospacing="0" w:afterAutospacing="0" w:line="276" w:lineRule="auto"/>
        <w:ind w:firstLine="562" w:firstLineChars="200"/>
        <w:jc w:val="both"/>
        <w:rPr>
          <w:rFonts w:eastAsia="宋体"/>
          <w:b/>
          <w:bCs/>
          <w:sz w:val="28"/>
          <w:szCs w:val="28"/>
        </w:rPr>
      </w:pPr>
      <w:r>
        <w:rPr>
          <w:rFonts w:hint="eastAsia" w:eastAsia="宋体"/>
          <w:b/>
          <w:bCs/>
          <w:sz w:val="28"/>
          <w:szCs w:val="28"/>
        </w:rPr>
        <w:t>七、联系方式及地址</w:t>
      </w:r>
    </w:p>
    <w:p>
      <w:pPr>
        <w:pStyle w:val="8"/>
        <w:spacing w:beforeAutospacing="0" w:afterAutospacing="0" w:line="276" w:lineRule="auto"/>
        <w:ind w:firstLine="560" w:firstLineChars="200"/>
        <w:jc w:val="both"/>
        <w:rPr>
          <w:rFonts w:hint="eastAsia" w:eastAsia="宋体"/>
          <w:bCs/>
          <w:sz w:val="28"/>
          <w:szCs w:val="28"/>
          <w:lang w:val="en-US" w:eastAsia="zh-CN"/>
        </w:rPr>
      </w:pPr>
      <w:r>
        <w:rPr>
          <w:rFonts w:hint="eastAsia" w:eastAsia="宋体"/>
          <w:bCs/>
          <w:sz w:val="28"/>
          <w:szCs w:val="28"/>
        </w:rPr>
        <w:t>联系人姓名：</w:t>
      </w:r>
      <w:r>
        <w:rPr>
          <w:rFonts w:hint="eastAsia" w:eastAsia="宋体"/>
          <w:bCs/>
          <w:sz w:val="28"/>
          <w:szCs w:val="28"/>
          <w:lang w:eastAsia="zh-CN"/>
        </w:rPr>
        <w:t>蔡先生</w:t>
      </w:r>
      <w:r>
        <w:rPr>
          <w:rFonts w:hint="eastAsia" w:eastAsia="宋体"/>
          <w:bCs/>
          <w:sz w:val="28"/>
          <w:szCs w:val="28"/>
        </w:rPr>
        <w:t xml:space="preserve">     联系电话：0374-71</w:t>
      </w:r>
      <w:r>
        <w:rPr>
          <w:rFonts w:hint="eastAsia" w:eastAsia="宋体"/>
          <w:bCs/>
          <w:sz w:val="28"/>
          <w:szCs w:val="28"/>
          <w:lang w:val="en-US" w:eastAsia="zh-CN"/>
        </w:rPr>
        <w:t>55366</w:t>
      </w:r>
    </w:p>
    <w:p>
      <w:pPr>
        <w:pStyle w:val="8"/>
        <w:spacing w:beforeAutospacing="0" w:afterAutospacing="0" w:line="276" w:lineRule="auto"/>
        <w:ind w:firstLine="560" w:firstLineChars="200"/>
        <w:jc w:val="both"/>
        <w:rPr>
          <w:rFonts w:eastAsia="宋体"/>
          <w:bCs/>
          <w:sz w:val="28"/>
          <w:szCs w:val="28"/>
        </w:rPr>
      </w:pPr>
      <w:r>
        <w:rPr>
          <w:rFonts w:hint="eastAsia" w:eastAsia="宋体"/>
          <w:bCs/>
          <w:sz w:val="28"/>
          <w:szCs w:val="28"/>
        </w:rPr>
        <w:t>递交书面材料地址：鄢陵县梅里路北段鄢陵县植保植检站</w:t>
      </w:r>
    </w:p>
    <w:p>
      <w:pPr>
        <w:widowControl/>
        <w:shd w:val="clear" w:color="auto" w:fill="FFFFFF"/>
        <w:spacing w:line="330" w:lineRule="atLeast"/>
        <w:ind w:left="4440" w:leftChars="1400" w:right="1200" w:hanging="1500" w:hangingChars="500"/>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            </w:t>
      </w:r>
    </w:p>
    <w:p>
      <w:pPr>
        <w:pStyle w:val="8"/>
        <w:spacing w:beforeAutospacing="0" w:afterAutospacing="0" w:line="276" w:lineRule="auto"/>
        <w:jc w:val="both"/>
        <w:rPr>
          <w:rFonts w:eastAsia="宋体"/>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8A3319"/>
    <w:rsid w:val="0002061F"/>
    <w:rsid w:val="0002193E"/>
    <w:rsid w:val="00024303"/>
    <w:rsid w:val="00042E83"/>
    <w:rsid w:val="000454E3"/>
    <w:rsid w:val="00056E7C"/>
    <w:rsid w:val="00075177"/>
    <w:rsid w:val="00093728"/>
    <w:rsid w:val="00094FC6"/>
    <w:rsid w:val="000A29E6"/>
    <w:rsid w:val="000D5335"/>
    <w:rsid w:val="000F0537"/>
    <w:rsid w:val="000F60E3"/>
    <w:rsid w:val="00121963"/>
    <w:rsid w:val="0018423A"/>
    <w:rsid w:val="0022249F"/>
    <w:rsid w:val="002226E1"/>
    <w:rsid w:val="002A116B"/>
    <w:rsid w:val="00343A31"/>
    <w:rsid w:val="003461BA"/>
    <w:rsid w:val="0037028E"/>
    <w:rsid w:val="00372894"/>
    <w:rsid w:val="003A3D35"/>
    <w:rsid w:val="003B2DF0"/>
    <w:rsid w:val="003F02C7"/>
    <w:rsid w:val="00431F2D"/>
    <w:rsid w:val="004340A4"/>
    <w:rsid w:val="004450E3"/>
    <w:rsid w:val="00446933"/>
    <w:rsid w:val="00447DDB"/>
    <w:rsid w:val="00485841"/>
    <w:rsid w:val="004A23DB"/>
    <w:rsid w:val="004A3EFB"/>
    <w:rsid w:val="004C7A2D"/>
    <w:rsid w:val="004D523A"/>
    <w:rsid w:val="004E33F2"/>
    <w:rsid w:val="00521991"/>
    <w:rsid w:val="00581156"/>
    <w:rsid w:val="005B15DE"/>
    <w:rsid w:val="0062297B"/>
    <w:rsid w:val="00622A86"/>
    <w:rsid w:val="00634EF0"/>
    <w:rsid w:val="00636600"/>
    <w:rsid w:val="00693F11"/>
    <w:rsid w:val="006B1251"/>
    <w:rsid w:val="006C1AC3"/>
    <w:rsid w:val="007054FB"/>
    <w:rsid w:val="00735804"/>
    <w:rsid w:val="007B7987"/>
    <w:rsid w:val="007C5DCA"/>
    <w:rsid w:val="007C6A81"/>
    <w:rsid w:val="007D5020"/>
    <w:rsid w:val="007D5395"/>
    <w:rsid w:val="007E2F79"/>
    <w:rsid w:val="00836E71"/>
    <w:rsid w:val="00872F28"/>
    <w:rsid w:val="008C6EDE"/>
    <w:rsid w:val="008C7B3D"/>
    <w:rsid w:val="008F4DD4"/>
    <w:rsid w:val="0092537F"/>
    <w:rsid w:val="0096008A"/>
    <w:rsid w:val="0099356B"/>
    <w:rsid w:val="009D153E"/>
    <w:rsid w:val="00A06E43"/>
    <w:rsid w:val="00A11A54"/>
    <w:rsid w:val="00A22D28"/>
    <w:rsid w:val="00A37FC6"/>
    <w:rsid w:val="00A429D0"/>
    <w:rsid w:val="00A53F5D"/>
    <w:rsid w:val="00A86F14"/>
    <w:rsid w:val="00A90BBA"/>
    <w:rsid w:val="00AA6221"/>
    <w:rsid w:val="00AB259D"/>
    <w:rsid w:val="00AF3494"/>
    <w:rsid w:val="00B25F63"/>
    <w:rsid w:val="00B41FA4"/>
    <w:rsid w:val="00B81B86"/>
    <w:rsid w:val="00C16016"/>
    <w:rsid w:val="00C206DF"/>
    <w:rsid w:val="00C2106A"/>
    <w:rsid w:val="00C370C3"/>
    <w:rsid w:val="00C405E9"/>
    <w:rsid w:val="00C53279"/>
    <w:rsid w:val="00C654ED"/>
    <w:rsid w:val="00C80BB3"/>
    <w:rsid w:val="00C96463"/>
    <w:rsid w:val="00CD000D"/>
    <w:rsid w:val="00D15866"/>
    <w:rsid w:val="00D5327B"/>
    <w:rsid w:val="00D749F0"/>
    <w:rsid w:val="00D76358"/>
    <w:rsid w:val="00D77CAC"/>
    <w:rsid w:val="00D806AB"/>
    <w:rsid w:val="00DD47C9"/>
    <w:rsid w:val="00E0334B"/>
    <w:rsid w:val="00E07423"/>
    <w:rsid w:val="00E17A10"/>
    <w:rsid w:val="00E348EF"/>
    <w:rsid w:val="00E41860"/>
    <w:rsid w:val="00E5107E"/>
    <w:rsid w:val="00EC3B68"/>
    <w:rsid w:val="00ED1587"/>
    <w:rsid w:val="00ED78DA"/>
    <w:rsid w:val="00EE5FED"/>
    <w:rsid w:val="00EE6B64"/>
    <w:rsid w:val="00EF43F5"/>
    <w:rsid w:val="00F05B1D"/>
    <w:rsid w:val="00F5156C"/>
    <w:rsid w:val="00F66F9C"/>
    <w:rsid w:val="00F84235"/>
    <w:rsid w:val="00F86ADE"/>
    <w:rsid w:val="00FB08D9"/>
    <w:rsid w:val="00FD4D35"/>
    <w:rsid w:val="00FD6622"/>
    <w:rsid w:val="00FE66FF"/>
    <w:rsid w:val="0438322B"/>
    <w:rsid w:val="04844626"/>
    <w:rsid w:val="056B1817"/>
    <w:rsid w:val="11E84E42"/>
    <w:rsid w:val="13290095"/>
    <w:rsid w:val="159A31E8"/>
    <w:rsid w:val="198A3319"/>
    <w:rsid w:val="1C9979DC"/>
    <w:rsid w:val="1D982881"/>
    <w:rsid w:val="1DBC0C30"/>
    <w:rsid w:val="1E245CD0"/>
    <w:rsid w:val="1E383C2E"/>
    <w:rsid w:val="292D4F52"/>
    <w:rsid w:val="295E4FD3"/>
    <w:rsid w:val="2C866263"/>
    <w:rsid w:val="305F6EF1"/>
    <w:rsid w:val="311D6BBC"/>
    <w:rsid w:val="31633A89"/>
    <w:rsid w:val="33EC56B0"/>
    <w:rsid w:val="37425575"/>
    <w:rsid w:val="392566C7"/>
    <w:rsid w:val="397823D9"/>
    <w:rsid w:val="3C184505"/>
    <w:rsid w:val="3E811414"/>
    <w:rsid w:val="46633CB1"/>
    <w:rsid w:val="4C834C44"/>
    <w:rsid w:val="4C8E3BF4"/>
    <w:rsid w:val="4E764F78"/>
    <w:rsid w:val="535A1549"/>
    <w:rsid w:val="54E76EDD"/>
    <w:rsid w:val="56EB5342"/>
    <w:rsid w:val="57B60032"/>
    <w:rsid w:val="5EE43D6E"/>
    <w:rsid w:val="5FFF3849"/>
    <w:rsid w:val="6C81139A"/>
    <w:rsid w:val="6FE60016"/>
    <w:rsid w:val="70BB4139"/>
    <w:rsid w:val="7AAE5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Plain Text"/>
    <w:basedOn w:val="1"/>
    <w:qFormat/>
    <w:uiPriority w:val="0"/>
    <w:rPr>
      <w:rFonts w:eastAsia="宋体"/>
      <w:sz w:val="24"/>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306</Words>
  <Characters>1747</Characters>
  <Lines>14</Lines>
  <Paragraphs>4</Paragraphs>
  <TotalTime>8</TotalTime>
  <ScaleCrop>false</ScaleCrop>
  <LinksUpToDate>false</LinksUpToDate>
  <CharactersWithSpaces>2049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2017-12-11T06:20:00Z</dcterms:created>
  <dc:creator>冰封的爱</dc:creator>
  <cp:lastModifiedBy>Administrator</cp:lastModifiedBy>
  <cp:lastPrinted>2018-05-25T07:50:00Z</cp:lastPrinted>
  <dcterms:modified xsi:type="dcterms:W3CDTF">2018-08-29T02:59:51Z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