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Ansi="宋体"/>
          <w:b/>
          <w:color w:val="auto"/>
          <w:spacing w:val="20"/>
          <w:sz w:val="28"/>
          <w:szCs w:val="28"/>
        </w:rPr>
      </w:pPr>
    </w:p>
    <w:p>
      <w:pPr>
        <w:widowControl/>
        <w:shd w:val="clear" w:color="auto" w:fill="FFFFFF"/>
        <w:snapToGrid w:val="0"/>
        <w:spacing w:before="156" w:line="330" w:lineRule="atLeast"/>
        <w:jc w:val="center"/>
        <w:rPr>
          <w:rFonts w:hAnsi="宋体" w:cs="宋体"/>
          <w:b/>
          <w:bCs/>
          <w:color w:val="auto"/>
          <w:sz w:val="44"/>
          <w:szCs w:val="44"/>
        </w:rPr>
      </w:pPr>
      <w:r>
        <w:rPr>
          <w:rFonts w:hint="eastAsia" w:hAnsi="宋体" w:cs="宋体"/>
          <w:b/>
          <w:bCs/>
          <w:color w:val="auto"/>
          <w:sz w:val="44"/>
          <w:szCs w:val="44"/>
        </w:rPr>
        <w:t>鄢陵县2017年全面改薄建设项目（大马葛村小学等13个学校）（1-7标段）</w:t>
      </w:r>
    </w:p>
    <w:p>
      <w:pPr>
        <w:pStyle w:val="5"/>
        <w:rPr>
          <w:color w:val="auto"/>
          <w:sz w:val="20"/>
        </w:rPr>
      </w:pPr>
    </w:p>
    <w:p>
      <w:pPr>
        <w:pStyle w:val="5"/>
        <w:rPr>
          <w:color w:val="auto"/>
          <w:sz w:val="20"/>
        </w:rPr>
      </w:pPr>
    </w:p>
    <w:p>
      <w:pPr>
        <w:spacing w:before="106"/>
        <w:ind w:left="3" w:right="4"/>
        <w:jc w:val="center"/>
        <w:rPr>
          <w:b/>
          <w:color w:val="auto"/>
          <w:sz w:val="84"/>
          <w:szCs w:val="84"/>
        </w:rPr>
      </w:pPr>
      <w:r>
        <w:rPr>
          <w:rFonts w:hint="eastAsia"/>
          <w:b/>
          <w:color w:val="auto"/>
          <w:sz w:val="84"/>
          <w:szCs w:val="84"/>
        </w:rPr>
        <w:t>招标文件</w:t>
      </w:r>
    </w:p>
    <w:p>
      <w:pPr>
        <w:spacing w:before="106"/>
        <w:ind w:left="3" w:right="4"/>
        <w:jc w:val="center"/>
        <w:rPr>
          <w:b/>
          <w:color w:val="auto"/>
          <w:sz w:val="32"/>
          <w:szCs w:val="32"/>
        </w:rPr>
      </w:pPr>
    </w:p>
    <w:p>
      <w:pPr>
        <w:spacing w:before="106"/>
        <w:ind w:left="3" w:right="4"/>
        <w:jc w:val="center"/>
        <w:rPr>
          <w:b/>
          <w:color w:val="auto"/>
          <w:sz w:val="32"/>
          <w:szCs w:val="32"/>
        </w:rPr>
      </w:pPr>
    </w:p>
    <w:p>
      <w:pPr>
        <w:pStyle w:val="5"/>
        <w:ind w:firstLine="2080" w:firstLineChars="650"/>
        <w:rPr>
          <w:b/>
          <w:color w:val="auto"/>
          <w:sz w:val="32"/>
          <w:szCs w:val="32"/>
        </w:rPr>
      </w:pPr>
      <w:r>
        <w:rPr>
          <w:rFonts w:hint="eastAsia"/>
          <w:b/>
          <w:color w:val="auto"/>
          <w:sz w:val="32"/>
          <w:szCs w:val="32"/>
        </w:rPr>
        <w:t xml:space="preserve">项目编号：Y2018GZ184 </w:t>
      </w:r>
    </w:p>
    <w:p>
      <w:pPr>
        <w:pStyle w:val="5"/>
        <w:ind w:firstLine="2080" w:firstLineChars="650"/>
        <w:rPr>
          <w:color w:val="auto"/>
          <w:sz w:val="44"/>
        </w:rPr>
      </w:pPr>
      <w:r>
        <w:rPr>
          <w:rFonts w:hint="eastAsia"/>
          <w:b/>
          <w:color w:val="auto"/>
          <w:sz w:val="32"/>
          <w:szCs w:val="32"/>
        </w:rPr>
        <w:t>招标编号：鄢招公2018081603</w:t>
      </w:r>
    </w:p>
    <w:p>
      <w:pPr>
        <w:pStyle w:val="5"/>
        <w:rPr>
          <w:color w:val="auto"/>
          <w:sz w:val="44"/>
        </w:rPr>
      </w:pPr>
    </w:p>
    <w:p>
      <w:pPr>
        <w:pStyle w:val="5"/>
        <w:rPr>
          <w:color w:val="auto"/>
          <w:sz w:val="44"/>
        </w:rPr>
      </w:pPr>
    </w:p>
    <w:p>
      <w:pPr>
        <w:pStyle w:val="5"/>
        <w:rPr>
          <w:color w:val="auto"/>
          <w:sz w:val="44"/>
        </w:rPr>
      </w:pPr>
    </w:p>
    <w:p>
      <w:pPr>
        <w:pStyle w:val="5"/>
        <w:rPr>
          <w:color w:val="auto"/>
          <w:sz w:val="44"/>
        </w:rPr>
      </w:pPr>
    </w:p>
    <w:p>
      <w:pPr>
        <w:pStyle w:val="5"/>
        <w:rPr>
          <w:color w:val="auto"/>
          <w:sz w:val="44"/>
        </w:rPr>
      </w:pPr>
    </w:p>
    <w:p>
      <w:pPr>
        <w:widowControl/>
        <w:shd w:val="clear" w:color="auto" w:fill="FFFFFF"/>
        <w:tabs>
          <w:tab w:val="left" w:pos="1630"/>
          <w:tab w:val="right" w:pos="7706"/>
        </w:tabs>
        <w:spacing w:line="330" w:lineRule="atLeast"/>
        <w:ind w:right="600"/>
        <w:jc w:val="left"/>
        <w:rPr>
          <w:b/>
          <w:color w:val="auto"/>
          <w:sz w:val="32"/>
          <w:szCs w:val="32"/>
        </w:rPr>
      </w:pPr>
      <w:r>
        <w:rPr>
          <w:b/>
          <w:color w:val="auto"/>
          <w:sz w:val="32"/>
          <w:szCs w:val="32"/>
        </w:rPr>
        <w:tab/>
      </w:r>
      <w:r>
        <w:rPr>
          <w:rFonts w:hint="eastAsia"/>
          <w:b/>
          <w:color w:val="auto"/>
          <w:sz w:val="32"/>
          <w:szCs w:val="32"/>
        </w:rPr>
        <w:t>招标单位：鄢陵县教育体育和科学技术局</w:t>
      </w:r>
    </w:p>
    <w:p>
      <w:pPr>
        <w:tabs>
          <w:tab w:val="left" w:pos="2593"/>
        </w:tabs>
        <w:spacing w:before="1" w:line="360" w:lineRule="auto"/>
        <w:ind w:left="3"/>
        <w:jc w:val="center"/>
        <w:rPr>
          <w:b/>
          <w:color w:val="auto"/>
          <w:sz w:val="32"/>
          <w:szCs w:val="32"/>
        </w:rPr>
      </w:pPr>
      <w:r>
        <w:rPr>
          <w:rFonts w:hint="eastAsia"/>
          <w:b/>
          <w:color w:val="auto"/>
          <w:sz w:val="32"/>
          <w:szCs w:val="32"/>
        </w:rPr>
        <w:t>代理机构：河南永安工程管理有限公司</w:t>
      </w:r>
    </w:p>
    <w:p>
      <w:pPr>
        <w:tabs>
          <w:tab w:val="left" w:pos="3611"/>
          <w:tab w:val="left" w:pos="4626"/>
          <w:tab w:val="left" w:pos="5642"/>
        </w:tabs>
        <w:spacing w:before="15" w:line="360" w:lineRule="auto"/>
        <w:ind w:right="175"/>
        <w:jc w:val="center"/>
        <w:rPr>
          <w:b/>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992" w:gutter="0"/>
          <w:pgNumType w:start="1"/>
          <w:cols w:space="720" w:num="1"/>
          <w:titlePg/>
          <w:docGrid w:type="linesAndChars" w:linePitch="466" w:charSpace="0"/>
        </w:sectPr>
      </w:pPr>
      <w:r>
        <w:rPr>
          <w:rFonts w:hint="eastAsia"/>
          <w:b/>
          <w:color w:val="auto"/>
          <w:sz w:val="32"/>
          <w:szCs w:val="32"/>
        </w:rPr>
        <w:t>二</w:t>
      </w:r>
      <w:r>
        <w:rPr>
          <w:b/>
          <w:color w:val="auto"/>
          <w:sz w:val="32"/>
          <w:szCs w:val="32"/>
        </w:rPr>
        <w:t>O</w:t>
      </w:r>
      <w:r>
        <w:rPr>
          <w:rFonts w:hint="eastAsia"/>
          <w:b/>
          <w:color w:val="auto"/>
          <w:sz w:val="32"/>
          <w:szCs w:val="32"/>
        </w:rPr>
        <w:t>一八年八月</w:t>
      </w:r>
    </w:p>
    <w:p>
      <w:pPr>
        <w:autoSpaceDE w:val="0"/>
        <w:autoSpaceDN w:val="0"/>
        <w:adjustRightInd w:val="0"/>
        <w:spacing w:line="360" w:lineRule="auto"/>
        <w:ind w:firstLine="150" w:firstLineChars="47"/>
        <w:rPr>
          <w:rFonts w:hAnsi="宋体" w:cs="宋体"/>
          <w:b/>
          <w:color w:val="auto"/>
          <w:sz w:val="44"/>
          <w:szCs w:val="44"/>
        </w:rPr>
      </w:pPr>
      <w:r>
        <w:rPr>
          <w:rFonts w:hint="eastAsia" w:hAnsi="宋体" w:cs="宋体"/>
          <w:b/>
          <w:color w:val="auto"/>
          <w:sz w:val="32"/>
          <w:szCs w:val="32"/>
        </w:rPr>
        <w:t xml:space="preserve">                    </w:t>
      </w:r>
      <w:r>
        <w:rPr>
          <w:rFonts w:hint="eastAsia" w:hAnsi="宋体" w:cs="宋体"/>
          <w:b/>
          <w:color w:val="auto"/>
          <w:sz w:val="44"/>
          <w:szCs w:val="44"/>
        </w:rPr>
        <w:t>目     录</w:t>
      </w:r>
    </w:p>
    <w:p>
      <w:pPr>
        <w:jc w:val="center"/>
        <w:rPr>
          <w:rFonts w:hAnsi="宋体"/>
          <w:b/>
          <w:color w:val="auto"/>
          <w:sz w:val="32"/>
        </w:rPr>
      </w:pPr>
    </w:p>
    <w:p>
      <w:pPr>
        <w:tabs>
          <w:tab w:val="left" w:leader="hyphen" w:pos="7919"/>
        </w:tabs>
        <w:snapToGrid w:val="0"/>
        <w:spacing w:line="480" w:lineRule="auto"/>
        <w:ind w:firstLine="560" w:firstLineChars="200"/>
        <w:rPr>
          <w:rFonts w:hAnsi="宋体" w:cs="宋体"/>
          <w:bCs/>
          <w:color w:val="auto"/>
          <w:sz w:val="28"/>
          <w:szCs w:val="28"/>
        </w:rPr>
      </w:pPr>
      <w:r>
        <w:rPr>
          <w:rFonts w:hint="eastAsia" w:hAnsi="宋体" w:cs="宋体"/>
          <w:bCs/>
          <w:color w:val="auto"/>
          <w:sz w:val="28"/>
          <w:szCs w:val="28"/>
        </w:rPr>
        <w:t>第一章  招标公告</w:t>
      </w:r>
      <w:r>
        <w:rPr>
          <w:rFonts w:hint="eastAsia" w:hAnsi="宋体" w:cs="宋体"/>
          <w:bCs/>
          <w:color w:val="auto"/>
          <w:sz w:val="28"/>
          <w:szCs w:val="28"/>
        </w:rPr>
        <w:tab/>
      </w:r>
      <w:r>
        <w:rPr>
          <w:rFonts w:hint="eastAsia" w:hAnsi="宋体" w:cs="宋体"/>
          <w:bCs/>
          <w:color w:val="auto"/>
          <w:sz w:val="28"/>
          <w:szCs w:val="28"/>
        </w:rPr>
        <w:t>2</w:t>
      </w:r>
      <w:r>
        <w:rPr>
          <w:rFonts w:hint="eastAsia" w:hAnsi="宋体" w:cs="宋体"/>
          <w:bCs/>
          <w:color w:val="auto"/>
          <w:sz w:val="28"/>
          <w:szCs w:val="28"/>
        </w:rPr>
        <w:tab/>
      </w:r>
    </w:p>
    <w:p>
      <w:pPr>
        <w:tabs>
          <w:tab w:val="left" w:leader="hyphen" w:pos="7919"/>
        </w:tabs>
        <w:snapToGrid w:val="0"/>
        <w:spacing w:line="480" w:lineRule="auto"/>
        <w:ind w:firstLine="560" w:firstLineChars="200"/>
        <w:rPr>
          <w:rFonts w:hAnsi="宋体" w:cs="宋体"/>
          <w:bCs/>
          <w:color w:val="auto"/>
          <w:sz w:val="28"/>
          <w:szCs w:val="28"/>
        </w:rPr>
      </w:pPr>
      <w:r>
        <w:rPr>
          <w:rFonts w:hint="eastAsia" w:hAnsi="宋体" w:cs="宋体"/>
          <w:bCs/>
          <w:color w:val="auto"/>
          <w:sz w:val="28"/>
          <w:szCs w:val="28"/>
        </w:rPr>
        <w:t>第二章  投标人须知</w:t>
      </w:r>
      <w:r>
        <w:rPr>
          <w:rFonts w:hint="eastAsia" w:hAnsi="宋体" w:cs="宋体"/>
          <w:bCs/>
          <w:color w:val="auto"/>
          <w:sz w:val="28"/>
          <w:szCs w:val="28"/>
        </w:rPr>
        <w:tab/>
      </w:r>
      <w:r>
        <w:rPr>
          <w:rFonts w:hint="eastAsia" w:hAnsi="宋体" w:cs="宋体"/>
          <w:bCs/>
          <w:color w:val="auto"/>
          <w:sz w:val="28"/>
          <w:szCs w:val="28"/>
        </w:rPr>
        <w:t>7</w:t>
      </w:r>
    </w:p>
    <w:p>
      <w:pPr>
        <w:tabs>
          <w:tab w:val="left" w:leader="hyphen" w:pos="7919"/>
        </w:tabs>
        <w:snapToGrid w:val="0"/>
        <w:spacing w:line="480" w:lineRule="auto"/>
        <w:ind w:firstLine="560" w:firstLineChars="200"/>
        <w:rPr>
          <w:rFonts w:hAnsi="宋体" w:cs="宋体"/>
          <w:bCs/>
          <w:color w:val="auto"/>
          <w:sz w:val="28"/>
          <w:szCs w:val="28"/>
        </w:rPr>
      </w:pPr>
      <w:r>
        <w:rPr>
          <w:rFonts w:hint="eastAsia" w:hAnsi="宋体" w:cs="宋体"/>
          <w:bCs/>
          <w:color w:val="auto"/>
          <w:sz w:val="28"/>
          <w:szCs w:val="28"/>
        </w:rPr>
        <w:t>第三章  评标办法</w:t>
      </w:r>
      <w:r>
        <w:rPr>
          <w:rFonts w:hint="eastAsia" w:hAnsi="宋体" w:cs="宋体"/>
          <w:bCs/>
          <w:color w:val="auto"/>
          <w:sz w:val="28"/>
          <w:szCs w:val="28"/>
        </w:rPr>
        <w:tab/>
      </w:r>
      <w:r>
        <w:rPr>
          <w:rFonts w:hint="eastAsia" w:hAnsi="宋体" w:cs="宋体"/>
          <w:bCs/>
          <w:color w:val="auto"/>
          <w:sz w:val="28"/>
          <w:szCs w:val="28"/>
        </w:rPr>
        <w:t>33</w:t>
      </w:r>
    </w:p>
    <w:p>
      <w:pPr>
        <w:tabs>
          <w:tab w:val="left" w:leader="hyphen" w:pos="7919"/>
        </w:tabs>
        <w:snapToGrid w:val="0"/>
        <w:spacing w:line="480" w:lineRule="auto"/>
        <w:ind w:firstLine="560" w:firstLineChars="200"/>
        <w:rPr>
          <w:rFonts w:hAnsi="宋体" w:cs="宋体"/>
          <w:bCs/>
          <w:color w:val="auto"/>
          <w:sz w:val="28"/>
          <w:szCs w:val="28"/>
        </w:rPr>
      </w:pPr>
      <w:r>
        <w:rPr>
          <w:rFonts w:hint="eastAsia" w:hAnsi="宋体" w:cs="宋体"/>
          <w:bCs/>
          <w:color w:val="auto"/>
          <w:sz w:val="28"/>
          <w:szCs w:val="28"/>
        </w:rPr>
        <w:t>第四章  合同条款及格式</w:t>
      </w:r>
      <w:r>
        <w:rPr>
          <w:rFonts w:hint="eastAsia" w:hAnsi="宋体" w:cs="宋体"/>
          <w:bCs/>
          <w:color w:val="auto"/>
          <w:sz w:val="28"/>
          <w:szCs w:val="28"/>
        </w:rPr>
        <w:tab/>
      </w:r>
      <w:r>
        <w:rPr>
          <w:rFonts w:hint="eastAsia" w:hAnsi="宋体" w:cs="宋体"/>
          <w:bCs/>
          <w:color w:val="auto"/>
          <w:sz w:val="28"/>
          <w:szCs w:val="28"/>
        </w:rPr>
        <w:t>42</w:t>
      </w:r>
    </w:p>
    <w:p>
      <w:pPr>
        <w:tabs>
          <w:tab w:val="left" w:leader="hyphen" w:pos="7919"/>
        </w:tabs>
        <w:snapToGrid w:val="0"/>
        <w:spacing w:line="480" w:lineRule="auto"/>
        <w:ind w:firstLine="560" w:firstLineChars="200"/>
        <w:rPr>
          <w:rFonts w:hAnsi="宋体" w:cs="宋体"/>
          <w:bCs/>
          <w:color w:val="auto"/>
          <w:sz w:val="28"/>
          <w:szCs w:val="28"/>
        </w:rPr>
      </w:pPr>
      <w:r>
        <w:rPr>
          <w:rFonts w:hint="eastAsia" w:hAnsi="宋体" w:cs="宋体"/>
          <w:bCs/>
          <w:color w:val="auto"/>
          <w:sz w:val="28"/>
          <w:szCs w:val="28"/>
        </w:rPr>
        <w:t>第五章  工程量清单</w:t>
      </w:r>
      <w:r>
        <w:rPr>
          <w:rFonts w:hint="eastAsia" w:hAnsi="宋体" w:cs="宋体"/>
          <w:bCs/>
          <w:color w:val="auto"/>
          <w:sz w:val="28"/>
          <w:szCs w:val="28"/>
        </w:rPr>
        <w:tab/>
      </w:r>
      <w:r>
        <w:rPr>
          <w:rFonts w:hint="eastAsia" w:hAnsi="宋体" w:cs="宋体"/>
          <w:bCs/>
          <w:color w:val="auto"/>
          <w:sz w:val="28"/>
          <w:szCs w:val="28"/>
        </w:rPr>
        <w:t>42</w:t>
      </w:r>
    </w:p>
    <w:p>
      <w:pPr>
        <w:tabs>
          <w:tab w:val="left" w:leader="hyphen" w:pos="7919"/>
        </w:tabs>
        <w:snapToGrid w:val="0"/>
        <w:spacing w:line="480" w:lineRule="auto"/>
        <w:ind w:firstLine="560" w:firstLineChars="200"/>
        <w:rPr>
          <w:rFonts w:hAnsi="宋体" w:cs="宋体"/>
          <w:bCs/>
          <w:color w:val="auto"/>
          <w:sz w:val="28"/>
          <w:szCs w:val="28"/>
        </w:rPr>
      </w:pPr>
      <w:r>
        <w:rPr>
          <w:rFonts w:hint="eastAsia" w:hAnsi="宋体" w:cs="宋体"/>
          <w:bCs/>
          <w:color w:val="auto"/>
          <w:sz w:val="28"/>
          <w:szCs w:val="28"/>
        </w:rPr>
        <w:t>第六章  图  纸</w:t>
      </w:r>
      <w:r>
        <w:rPr>
          <w:rFonts w:hint="eastAsia" w:hAnsi="宋体" w:cs="宋体"/>
          <w:bCs/>
          <w:color w:val="auto"/>
          <w:sz w:val="28"/>
          <w:szCs w:val="28"/>
        </w:rPr>
        <w:tab/>
      </w:r>
      <w:r>
        <w:rPr>
          <w:rFonts w:hint="eastAsia" w:hAnsi="宋体" w:cs="宋体"/>
          <w:bCs/>
          <w:color w:val="auto"/>
          <w:sz w:val="28"/>
          <w:szCs w:val="28"/>
        </w:rPr>
        <w:t>43</w:t>
      </w:r>
    </w:p>
    <w:p>
      <w:pPr>
        <w:tabs>
          <w:tab w:val="left" w:leader="hyphen" w:pos="7919"/>
        </w:tabs>
        <w:snapToGrid w:val="0"/>
        <w:spacing w:line="480" w:lineRule="auto"/>
        <w:ind w:firstLine="560" w:firstLineChars="200"/>
        <w:rPr>
          <w:rFonts w:hAnsi="宋体" w:cs="宋体"/>
          <w:bCs/>
          <w:color w:val="auto"/>
          <w:sz w:val="28"/>
          <w:szCs w:val="28"/>
        </w:rPr>
      </w:pPr>
      <w:r>
        <w:rPr>
          <w:rFonts w:hint="eastAsia" w:hAnsi="宋体" w:cs="宋体"/>
          <w:bCs/>
          <w:color w:val="auto"/>
          <w:sz w:val="28"/>
          <w:szCs w:val="28"/>
        </w:rPr>
        <w:t>第七章  技术标准和要求</w:t>
      </w:r>
      <w:r>
        <w:rPr>
          <w:rFonts w:hint="eastAsia" w:hAnsi="宋体" w:cs="宋体"/>
          <w:bCs/>
          <w:color w:val="auto"/>
          <w:sz w:val="28"/>
          <w:szCs w:val="28"/>
        </w:rPr>
        <w:tab/>
      </w:r>
      <w:r>
        <w:rPr>
          <w:rFonts w:hint="eastAsia" w:hAnsi="宋体" w:cs="宋体"/>
          <w:bCs/>
          <w:color w:val="auto"/>
          <w:sz w:val="28"/>
          <w:szCs w:val="28"/>
        </w:rPr>
        <w:t>43</w:t>
      </w:r>
      <w:r>
        <w:rPr>
          <w:rFonts w:hint="eastAsia" w:hAnsi="宋体" w:cs="宋体"/>
          <w:bCs/>
          <w:color w:val="auto"/>
          <w:sz w:val="28"/>
          <w:szCs w:val="28"/>
        </w:rPr>
        <w:tab/>
      </w:r>
    </w:p>
    <w:p>
      <w:pPr>
        <w:tabs>
          <w:tab w:val="left" w:leader="hyphen" w:pos="7919"/>
        </w:tabs>
        <w:snapToGrid w:val="0"/>
        <w:spacing w:line="480" w:lineRule="auto"/>
        <w:ind w:firstLine="560" w:firstLineChars="200"/>
        <w:rPr>
          <w:rFonts w:hAnsi="宋体" w:cs="宋体"/>
          <w:bCs/>
          <w:color w:val="auto"/>
          <w:sz w:val="28"/>
          <w:szCs w:val="28"/>
        </w:rPr>
      </w:pPr>
      <w:r>
        <w:rPr>
          <w:rFonts w:hint="eastAsia" w:hAnsi="宋体" w:cs="宋体"/>
          <w:bCs/>
          <w:color w:val="auto"/>
          <w:sz w:val="28"/>
          <w:szCs w:val="28"/>
        </w:rPr>
        <w:t>第八章  投标文件格式</w:t>
      </w:r>
      <w:r>
        <w:rPr>
          <w:rFonts w:hint="eastAsia" w:hAnsi="宋体" w:cs="宋体"/>
          <w:bCs/>
          <w:color w:val="auto"/>
          <w:sz w:val="28"/>
          <w:szCs w:val="28"/>
        </w:rPr>
        <w:tab/>
      </w:r>
      <w:r>
        <w:rPr>
          <w:rFonts w:hint="eastAsia" w:hAnsi="宋体" w:cs="宋体"/>
          <w:bCs/>
          <w:color w:val="auto"/>
          <w:sz w:val="28"/>
          <w:szCs w:val="28"/>
        </w:rPr>
        <w:t>44</w:t>
      </w:r>
    </w:p>
    <w:p>
      <w:pPr>
        <w:pStyle w:val="4"/>
        <w:ind w:firstLine="0" w:firstLineChars="0"/>
        <w:jc w:val="center"/>
        <w:rPr>
          <w:rFonts w:hAnsi="宋体" w:cs="黑体"/>
          <w:b/>
          <w:color w:val="auto"/>
          <w:sz w:val="36"/>
          <w:szCs w:val="36"/>
        </w:rPr>
      </w:pPr>
      <w:r>
        <w:rPr>
          <w:rFonts w:hint="eastAsia"/>
          <w:color w:val="auto"/>
        </w:rPr>
        <w:br w:type="page"/>
      </w:r>
      <w:bookmarkStart w:id="0" w:name="_Toc1881"/>
      <w:bookmarkStart w:id="1" w:name="_Toc2330"/>
      <w:bookmarkStart w:id="2" w:name="_Toc215282124"/>
      <w:r>
        <w:rPr>
          <w:rFonts w:hint="eastAsia" w:hAnsi="宋体" w:cs="黑体"/>
          <w:b/>
          <w:color w:val="auto"/>
          <w:sz w:val="36"/>
          <w:szCs w:val="36"/>
        </w:rPr>
        <w:t>第一章  招标公告</w:t>
      </w:r>
      <w:bookmarkEnd w:id="0"/>
      <w:bookmarkEnd w:id="1"/>
    </w:p>
    <w:p>
      <w:pPr>
        <w:widowControl/>
        <w:shd w:val="clear" w:color="auto" w:fill="FFFFFF"/>
        <w:snapToGrid w:val="0"/>
        <w:spacing w:before="156" w:line="330" w:lineRule="atLeast"/>
        <w:jc w:val="center"/>
        <w:rPr>
          <w:rFonts w:hAnsi="宋体" w:cs="宋体"/>
          <w:b/>
          <w:bCs/>
          <w:color w:val="auto"/>
          <w:sz w:val="44"/>
          <w:szCs w:val="44"/>
        </w:rPr>
      </w:pPr>
      <w:r>
        <w:rPr>
          <w:rFonts w:hint="eastAsia" w:hAnsi="宋体" w:cs="宋体"/>
          <w:b/>
          <w:bCs/>
          <w:color w:val="auto"/>
          <w:sz w:val="44"/>
          <w:szCs w:val="44"/>
        </w:rPr>
        <w:t>鄢陵县2017年全面改薄建设项目（大马葛村小学等13个学校）（1-7标段）</w:t>
      </w:r>
    </w:p>
    <w:p>
      <w:pPr>
        <w:widowControl/>
        <w:shd w:val="clear" w:color="auto" w:fill="FFFFFF"/>
        <w:snapToGrid w:val="0"/>
        <w:spacing w:before="156" w:line="330" w:lineRule="atLeast"/>
        <w:jc w:val="center"/>
        <w:rPr>
          <w:rFonts w:hAnsi="宋体" w:cs="宋体"/>
          <w:b/>
          <w:bCs/>
          <w:color w:val="auto"/>
          <w:sz w:val="44"/>
          <w:szCs w:val="44"/>
        </w:rPr>
      </w:pPr>
      <w:r>
        <w:rPr>
          <w:rFonts w:hint="eastAsia" w:hAnsi="宋体" w:cs="宋体"/>
          <w:b/>
          <w:bCs/>
          <w:color w:val="auto"/>
          <w:sz w:val="44"/>
          <w:szCs w:val="44"/>
        </w:rPr>
        <w:t>招标公告</w:t>
      </w:r>
    </w:p>
    <w:p>
      <w:pPr>
        <w:widowControl/>
        <w:spacing w:line="540" w:lineRule="exact"/>
        <w:ind w:firstLine="480" w:firstLineChars="200"/>
        <w:rPr>
          <w:rFonts w:hAnsi="宋体"/>
          <w:b/>
          <w:color w:val="auto"/>
          <w:sz w:val="24"/>
          <w:szCs w:val="24"/>
        </w:rPr>
      </w:pPr>
    </w:p>
    <w:p>
      <w:pPr>
        <w:widowControl/>
        <w:spacing w:line="520" w:lineRule="exact"/>
        <w:ind w:firstLine="480" w:firstLineChars="200"/>
        <w:rPr>
          <w:rFonts w:hAnsi="宋体" w:cs="宋体"/>
          <w:b/>
          <w:color w:val="auto"/>
          <w:sz w:val="24"/>
          <w:szCs w:val="24"/>
        </w:rPr>
      </w:pPr>
      <w:r>
        <w:rPr>
          <w:rFonts w:hint="eastAsia" w:hAnsi="宋体" w:cs="宋体"/>
          <w:b/>
          <w:color w:val="auto"/>
          <w:sz w:val="24"/>
          <w:szCs w:val="24"/>
        </w:rPr>
        <w:t>一、招标条件</w:t>
      </w:r>
    </w:p>
    <w:p>
      <w:pPr>
        <w:widowControl/>
        <w:spacing w:line="520" w:lineRule="exact"/>
        <w:ind w:firstLine="480" w:firstLineChars="200"/>
        <w:rPr>
          <w:rFonts w:hAnsi="宋体" w:cs="宋体"/>
          <w:color w:val="auto"/>
          <w:sz w:val="24"/>
          <w:szCs w:val="24"/>
        </w:rPr>
      </w:pPr>
      <w:r>
        <w:rPr>
          <w:rFonts w:hint="eastAsia" w:hAnsi="宋体" w:cs="宋体"/>
          <w:color w:val="auto"/>
          <w:sz w:val="24"/>
          <w:szCs w:val="24"/>
        </w:rPr>
        <w:t>鄢陵县2017年全面改薄建设项目（大马葛村小学等13个学校），已由鄢陵县发展和改革委员会批准建设，批准文号：豫发改社会【2018】38号，招标人为鄢陵县教育体育和科学技术局，建设资金为财政资金，项目出资比例为100%。项目已具备招标条件，现对该项目的施工进行公开招标。</w:t>
      </w:r>
    </w:p>
    <w:p>
      <w:pPr>
        <w:widowControl/>
        <w:spacing w:line="520" w:lineRule="exact"/>
        <w:ind w:firstLine="480" w:firstLineChars="200"/>
        <w:rPr>
          <w:rFonts w:hAnsi="宋体" w:cs="宋体"/>
          <w:b/>
          <w:color w:val="auto"/>
          <w:sz w:val="24"/>
          <w:szCs w:val="24"/>
        </w:rPr>
      </w:pPr>
      <w:r>
        <w:rPr>
          <w:rFonts w:hint="eastAsia" w:hAnsi="宋体" w:cs="宋体"/>
          <w:b/>
          <w:color w:val="auto"/>
          <w:sz w:val="24"/>
          <w:szCs w:val="24"/>
        </w:rPr>
        <w:t>二、项目概况与招标范围</w:t>
      </w:r>
    </w:p>
    <w:p>
      <w:pPr>
        <w:widowControl/>
        <w:spacing w:line="520" w:lineRule="exact"/>
        <w:ind w:left="870" w:leftChars="150" w:hanging="360" w:hangingChars="150"/>
        <w:jc w:val="left"/>
        <w:rPr>
          <w:rFonts w:hAnsi="宋体" w:cs="宋体"/>
          <w:bCs/>
          <w:color w:val="auto"/>
          <w:sz w:val="24"/>
          <w:szCs w:val="24"/>
        </w:rPr>
      </w:pPr>
      <w:r>
        <w:rPr>
          <w:rFonts w:hint="eastAsia" w:hAnsi="宋体" w:cs="宋体"/>
          <w:color w:val="auto"/>
          <w:sz w:val="24"/>
          <w:szCs w:val="24"/>
        </w:rPr>
        <w:t>2.1项目名称：鄢陵县2017年全面改薄建设项目（大马葛村小学等13个学校）</w:t>
      </w:r>
      <w:r>
        <w:rPr>
          <w:rFonts w:hint="eastAsia" w:hAnsi="宋体" w:cs="宋体"/>
          <w:bCs/>
          <w:color w:val="auto"/>
          <w:sz w:val="24"/>
          <w:szCs w:val="24"/>
        </w:rPr>
        <w:t xml:space="preserve">项目编号：Y2018GZ184 </w:t>
      </w:r>
    </w:p>
    <w:p>
      <w:pPr>
        <w:widowControl/>
        <w:spacing w:line="520" w:lineRule="exact"/>
        <w:ind w:firstLine="840" w:firstLineChars="350"/>
        <w:rPr>
          <w:rFonts w:hAnsi="宋体" w:cs="宋体"/>
          <w:bCs/>
          <w:color w:val="auto"/>
          <w:sz w:val="24"/>
          <w:szCs w:val="24"/>
        </w:rPr>
      </w:pPr>
      <w:r>
        <w:rPr>
          <w:rFonts w:hint="eastAsia" w:hAnsi="宋体" w:cs="宋体"/>
          <w:bCs/>
          <w:color w:val="auto"/>
          <w:sz w:val="24"/>
          <w:szCs w:val="24"/>
        </w:rPr>
        <w:t>招标编号：鄢招公2018081603</w:t>
      </w:r>
    </w:p>
    <w:p>
      <w:pPr>
        <w:widowControl/>
        <w:spacing w:line="520" w:lineRule="exact"/>
        <w:ind w:firstLine="480" w:firstLineChars="200"/>
        <w:rPr>
          <w:rFonts w:hAnsi="宋体" w:cs="宋体"/>
          <w:color w:val="auto"/>
          <w:sz w:val="24"/>
          <w:szCs w:val="24"/>
        </w:rPr>
      </w:pPr>
      <w:r>
        <w:rPr>
          <w:rFonts w:hint="eastAsia" w:hAnsi="宋体" w:cs="宋体"/>
          <w:color w:val="auto"/>
          <w:sz w:val="24"/>
          <w:szCs w:val="24"/>
        </w:rPr>
        <w:t>2.2项目概况：鄢陵县2017年全面改薄建设项目包括大马镇葛村小学餐厅、陈化店镇云杜小学餐厅、望田镇逊耕小学餐厅、彭店镇中心小学餐厅、南坞镇第二中心小学餐厅、望田镇黄家小学餐厅、张桥镇丁岗中心小学餐厅、马坊乡第一小学宿舍楼、南坞镇孙老小学宿舍楼、大马镇韩营小学宿舍楼、望田镇翟刘小学宿舍楼、南坞镇北坞小学教学楼、彭店镇第二中心小学综合楼等十三个学校的学生餐厅、学生宿舍、教学楼及综合楼等。结构形式均采用框架结构，建筑物层数为1-3层。总建筑面积9486.45㎡。配有给排水、强弱电、消防、空调系统，设施配套齐全，设计富于人性化，体现现代教育建筑特色。</w:t>
      </w:r>
    </w:p>
    <w:p>
      <w:pPr>
        <w:widowControl/>
        <w:spacing w:line="520" w:lineRule="exact"/>
        <w:ind w:firstLine="480" w:firstLineChars="200"/>
        <w:rPr>
          <w:rFonts w:hAnsi="宋体" w:cs="宋体"/>
          <w:color w:val="auto"/>
          <w:sz w:val="24"/>
          <w:szCs w:val="24"/>
        </w:rPr>
      </w:pPr>
      <w:r>
        <w:rPr>
          <w:rFonts w:hint="eastAsia" w:hAnsi="宋体" w:cs="宋体"/>
          <w:color w:val="auto"/>
          <w:sz w:val="24"/>
          <w:szCs w:val="24"/>
        </w:rPr>
        <w:t>2.3项目建设地点：鄢陵县境内</w:t>
      </w:r>
    </w:p>
    <w:p>
      <w:pPr>
        <w:widowControl/>
        <w:spacing w:line="520" w:lineRule="exact"/>
        <w:ind w:firstLine="480" w:firstLineChars="200"/>
        <w:rPr>
          <w:rFonts w:hAnsi="宋体" w:cs="宋体"/>
          <w:color w:val="auto"/>
          <w:sz w:val="24"/>
          <w:szCs w:val="24"/>
        </w:rPr>
      </w:pPr>
      <w:r>
        <w:rPr>
          <w:rFonts w:hint="eastAsia" w:hAnsi="宋体" w:cs="宋体"/>
          <w:color w:val="auto"/>
          <w:sz w:val="24"/>
          <w:szCs w:val="24"/>
        </w:rPr>
        <w:t>2.4招标范围：招标文件、工程量清单、施工图纸、答疑纪要和补充文件（如有）范围内的所有建设内容。</w:t>
      </w:r>
    </w:p>
    <w:p>
      <w:pPr>
        <w:widowControl/>
        <w:spacing w:line="520" w:lineRule="exact"/>
        <w:ind w:firstLine="480" w:firstLineChars="200"/>
        <w:rPr>
          <w:rFonts w:hAnsi="宋体" w:cs="宋体"/>
          <w:color w:val="auto"/>
          <w:sz w:val="24"/>
          <w:szCs w:val="24"/>
        </w:rPr>
      </w:pPr>
      <w:r>
        <w:rPr>
          <w:rFonts w:hint="eastAsia" w:hAnsi="宋体" w:cs="宋体"/>
          <w:color w:val="auto"/>
          <w:sz w:val="24"/>
          <w:szCs w:val="24"/>
        </w:rPr>
        <w:t>2.5标段划分：本工程共设十三个标段，本次招标1-7标段。</w:t>
      </w:r>
    </w:p>
    <w:p>
      <w:pPr>
        <w:widowControl/>
        <w:spacing w:line="520" w:lineRule="exact"/>
        <w:ind w:firstLine="480" w:firstLineChars="200"/>
        <w:rPr>
          <w:rFonts w:hAnsi="宋体" w:cs="宋体"/>
          <w:color w:val="auto"/>
          <w:sz w:val="24"/>
          <w:szCs w:val="24"/>
        </w:rPr>
      </w:pPr>
      <w:r>
        <w:rPr>
          <w:rFonts w:hint="eastAsia" w:hAnsi="宋体" w:cs="宋体"/>
          <w:color w:val="auto"/>
          <w:sz w:val="24"/>
          <w:szCs w:val="24"/>
        </w:rPr>
        <w:t>2.6招标控制价：</w:t>
      </w:r>
    </w:p>
    <w:tbl>
      <w:tblPr>
        <w:tblStyle w:val="12"/>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941"/>
        <w:gridCol w:w="1951"/>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hAnsi="宋体" w:cs="宋体"/>
                <w:color w:val="auto"/>
                <w:sz w:val="24"/>
                <w:szCs w:val="24"/>
              </w:rPr>
            </w:pPr>
            <w:bookmarkStart w:id="5" w:name="_GoBack" w:colFirst="0" w:colLast="0"/>
            <w:r>
              <w:rPr>
                <w:rFonts w:hint="eastAsia" w:hAnsi="宋体" w:cs="宋体"/>
                <w:color w:val="auto"/>
                <w:sz w:val="24"/>
                <w:szCs w:val="24"/>
              </w:rPr>
              <w:t>标段</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标段名称</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eastAsia="宋体" w:cs="宋体"/>
                <w:color w:val="auto"/>
                <w:sz w:val="24"/>
                <w:szCs w:val="24"/>
                <w:lang w:val="en-US" w:eastAsia="zh-CN"/>
              </w:rPr>
            </w:pPr>
            <w:r>
              <w:rPr>
                <w:rFonts w:hint="eastAsia" w:hAnsi="宋体" w:cs="宋体"/>
                <w:color w:val="auto"/>
                <w:sz w:val="24"/>
                <w:szCs w:val="24"/>
                <w:lang w:val="en-US" w:eastAsia="zh-CN"/>
              </w:rPr>
              <w:t>建设规模</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招标控制价（元）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0"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hAnsi="宋体" w:cs="宋体"/>
                <w:color w:val="auto"/>
                <w:sz w:val="24"/>
                <w:szCs w:val="24"/>
              </w:rPr>
            </w:pPr>
            <w:r>
              <w:rPr>
                <w:rFonts w:hint="eastAsia" w:hAnsi="宋体" w:cs="宋体"/>
                <w:color w:val="auto"/>
                <w:sz w:val="24"/>
                <w:szCs w:val="24"/>
              </w:rPr>
              <w:t>1</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大马镇葛村小学餐厅</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lang w:val="en-US" w:eastAsia="zh-CN"/>
              </w:rPr>
              <w:t>397.96</w:t>
            </w:r>
            <w:r>
              <w:rPr>
                <w:rFonts w:hint="eastAsia" w:hAnsi="宋体" w:cs="宋体"/>
                <w:color w:val="auto"/>
                <w:sz w:val="24"/>
                <w:szCs w:val="24"/>
                <w:lang w:val="en-US" w:eastAsia="zh-CN"/>
              </w:rPr>
              <w:t>㎡</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717110.38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hAnsi="宋体" w:cs="宋体"/>
                <w:color w:val="auto"/>
                <w:sz w:val="24"/>
                <w:szCs w:val="24"/>
              </w:rPr>
            </w:pPr>
            <w:r>
              <w:rPr>
                <w:rFonts w:hint="eastAsia" w:hAnsi="宋体" w:cs="宋体"/>
                <w:color w:val="auto"/>
                <w:sz w:val="24"/>
                <w:szCs w:val="24"/>
              </w:rPr>
              <w:t>2</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陈化店镇云杜小学餐厅</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lang w:eastAsia="zh-CN"/>
              </w:rPr>
            </w:pPr>
            <w:r>
              <w:rPr>
                <w:rFonts w:hint="eastAsia" w:hAnsi="宋体" w:cs="宋体"/>
                <w:color w:val="auto"/>
                <w:sz w:val="24"/>
                <w:szCs w:val="24"/>
                <w:lang w:val="en-US" w:eastAsia="zh-CN"/>
              </w:rPr>
              <w:t>418.72</w:t>
            </w:r>
            <w:r>
              <w:rPr>
                <w:rFonts w:hint="eastAsia" w:hAnsi="宋体" w:cs="宋体"/>
                <w:color w:val="auto"/>
                <w:sz w:val="24"/>
                <w:szCs w:val="24"/>
                <w:lang w:val="en-US" w:eastAsia="zh-CN"/>
              </w:rPr>
              <w:t>㎡</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806625.55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hAnsi="宋体" w:cs="宋体"/>
                <w:color w:val="auto"/>
                <w:sz w:val="24"/>
                <w:szCs w:val="24"/>
              </w:rPr>
            </w:pPr>
            <w:r>
              <w:rPr>
                <w:rFonts w:hint="eastAsia" w:hAnsi="宋体" w:cs="宋体"/>
                <w:color w:val="auto"/>
                <w:sz w:val="24"/>
                <w:szCs w:val="24"/>
              </w:rPr>
              <w:t>3</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望田镇逊耕小学餐厅</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lang w:eastAsia="zh-CN"/>
              </w:rPr>
            </w:pPr>
            <w:r>
              <w:rPr>
                <w:rFonts w:hint="eastAsia" w:hAnsi="宋体" w:cs="宋体"/>
                <w:color w:val="auto"/>
                <w:sz w:val="24"/>
                <w:szCs w:val="24"/>
                <w:lang w:val="en-US" w:eastAsia="zh-CN"/>
              </w:rPr>
              <w:t>450.39</w:t>
            </w:r>
            <w:r>
              <w:rPr>
                <w:rFonts w:hint="eastAsia" w:hAnsi="宋体" w:cs="宋体"/>
                <w:color w:val="auto"/>
                <w:sz w:val="24"/>
                <w:szCs w:val="24"/>
                <w:lang w:val="en-US" w:eastAsia="zh-CN"/>
              </w:rPr>
              <w:t>㎡</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834859.78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hAnsi="宋体" w:cs="宋体"/>
                <w:color w:val="auto"/>
                <w:sz w:val="24"/>
                <w:szCs w:val="24"/>
              </w:rPr>
            </w:pPr>
            <w:r>
              <w:rPr>
                <w:rFonts w:hint="eastAsia" w:hAnsi="宋体" w:cs="宋体"/>
                <w:color w:val="auto"/>
                <w:sz w:val="24"/>
                <w:szCs w:val="24"/>
              </w:rPr>
              <w:t>4</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彭店镇中心小学餐厅</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lang w:eastAsia="zh-CN"/>
              </w:rPr>
            </w:pPr>
            <w:r>
              <w:rPr>
                <w:rFonts w:hint="eastAsia" w:hAnsi="宋体" w:cs="宋体"/>
                <w:color w:val="auto"/>
                <w:sz w:val="24"/>
                <w:szCs w:val="24"/>
                <w:lang w:val="en-US" w:eastAsia="zh-CN"/>
              </w:rPr>
              <w:t>562.81</w:t>
            </w:r>
            <w:r>
              <w:rPr>
                <w:rFonts w:hint="eastAsia" w:hAnsi="宋体" w:cs="宋体"/>
                <w:color w:val="auto"/>
                <w:sz w:val="24"/>
                <w:szCs w:val="24"/>
                <w:lang w:val="en-US" w:eastAsia="zh-CN"/>
              </w:rPr>
              <w:t>㎡</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885979.12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hAnsi="宋体" w:cs="宋体"/>
                <w:color w:val="auto"/>
                <w:sz w:val="24"/>
                <w:szCs w:val="24"/>
              </w:rPr>
            </w:pPr>
            <w:r>
              <w:rPr>
                <w:rFonts w:hint="eastAsia" w:hAnsi="宋体" w:cs="宋体"/>
                <w:color w:val="auto"/>
                <w:sz w:val="24"/>
                <w:szCs w:val="24"/>
              </w:rPr>
              <w:t>5</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南坞镇第二中心小学餐厅</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lang w:eastAsia="zh-CN"/>
              </w:rPr>
            </w:pPr>
            <w:r>
              <w:rPr>
                <w:rFonts w:hint="eastAsia" w:hAnsi="宋体" w:cs="宋体"/>
                <w:color w:val="auto"/>
                <w:sz w:val="24"/>
                <w:szCs w:val="24"/>
                <w:lang w:val="en-US" w:eastAsia="zh-CN"/>
              </w:rPr>
              <w:t>650.76</w:t>
            </w:r>
            <w:r>
              <w:rPr>
                <w:rFonts w:hint="eastAsia" w:hAnsi="宋体" w:cs="宋体"/>
                <w:color w:val="auto"/>
                <w:sz w:val="24"/>
                <w:szCs w:val="24"/>
                <w:lang w:val="en-US" w:eastAsia="zh-CN"/>
              </w:rPr>
              <w:t>㎡</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953150.76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hAnsi="宋体" w:cs="宋体"/>
                <w:color w:val="auto"/>
                <w:sz w:val="24"/>
                <w:szCs w:val="24"/>
              </w:rPr>
            </w:pPr>
            <w:r>
              <w:rPr>
                <w:rFonts w:hint="eastAsia" w:hAnsi="宋体" w:cs="宋体"/>
                <w:color w:val="auto"/>
                <w:sz w:val="24"/>
                <w:szCs w:val="24"/>
              </w:rPr>
              <w:t>6</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望田镇黄家小学餐厅</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lang w:eastAsia="zh-CN"/>
              </w:rPr>
            </w:pPr>
            <w:r>
              <w:rPr>
                <w:rFonts w:hint="eastAsia" w:hAnsi="宋体" w:cs="宋体"/>
                <w:color w:val="auto"/>
                <w:sz w:val="24"/>
                <w:szCs w:val="24"/>
                <w:lang w:val="en-US" w:eastAsia="zh-CN"/>
              </w:rPr>
              <w:t>450.39</w:t>
            </w:r>
            <w:r>
              <w:rPr>
                <w:rFonts w:hint="eastAsia" w:hAnsi="宋体" w:cs="宋体"/>
                <w:color w:val="auto"/>
                <w:sz w:val="24"/>
                <w:szCs w:val="24"/>
                <w:lang w:val="en-US" w:eastAsia="zh-CN"/>
              </w:rPr>
              <w:t>㎡</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834859.78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jc w:val="center"/>
              <w:rPr>
                <w:rFonts w:hint="eastAsia" w:hAnsi="宋体" w:cs="宋体"/>
                <w:color w:val="auto"/>
                <w:sz w:val="24"/>
                <w:szCs w:val="24"/>
              </w:rPr>
            </w:pPr>
            <w:r>
              <w:rPr>
                <w:rFonts w:hint="eastAsia" w:hAnsi="宋体" w:cs="宋体"/>
                <w:color w:val="auto"/>
                <w:sz w:val="24"/>
                <w:szCs w:val="24"/>
              </w:rPr>
              <w:t>7</w:t>
            </w:r>
          </w:p>
        </w:tc>
        <w:tc>
          <w:tcPr>
            <w:tcW w:w="39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张桥镇丁岗中心小学餐厅</w:t>
            </w:r>
          </w:p>
        </w:tc>
        <w:tc>
          <w:tcPr>
            <w:tcW w:w="19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lang w:eastAsia="zh-CN"/>
              </w:rPr>
            </w:pPr>
            <w:r>
              <w:rPr>
                <w:rFonts w:hint="eastAsia" w:hAnsi="宋体" w:cs="宋体"/>
                <w:color w:val="auto"/>
                <w:sz w:val="24"/>
                <w:szCs w:val="24"/>
                <w:lang w:val="en-US" w:eastAsia="zh-CN"/>
              </w:rPr>
              <w:t>413.18</w:t>
            </w:r>
            <w:r>
              <w:rPr>
                <w:rFonts w:hint="eastAsia" w:hAnsi="宋体" w:cs="宋体"/>
                <w:color w:val="auto"/>
                <w:sz w:val="24"/>
                <w:szCs w:val="24"/>
                <w:lang w:val="en-US" w:eastAsia="zh-CN"/>
              </w:rPr>
              <w:t>㎡</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520" w:lineRule="exact"/>
              <w:ind w:firstLine="480" w:firstLineChars="200"/>
              <w:jc w:val="center"/>
              <w:rPr>
                <w:rFonts w:hint="eastAsia" w:hAnsi="宋体" w:cs="宋体"/>
                <w:color w:val="auto"/>
                <w:sz w:val="24"/>
                <w:szCs w:val="24"/>
              </w:rPr>
            </w:pPr>
            <w:r>
              <w:rPr>
                <w:rFonts w:hint="eastAsia" w:hAnsi="宋体" w:cs="宋体"/>
                <w:color w:val="auto"/>
                <w:sz w:val="24"/>
                <w:szCs w:val="24"/>
              </w:rPr>
              <w:t>790212.33</w:t>
            </w:r>
          </w:p>
        </w:tc>
      </w:tr>
      <w:bookmarkEnd w:id="5"/>
    </w:tbl>
    <w:p>
      <w:pPr>
        <w:widowControl/>
        <w:spacing w:line="520" w:lineRule="exact"/>
        <w:ind w:firstLine="480" w:firstLineChars="200"/>
        <w:rPr>
          <w:rFonts w:hAnsi="宋体" w:cs="宋体"/>
          <w:color w:val="auto"/>
          <w:sz w:val="24"/>
          <w:szCs w:val="24"/>
          <w:shd w:val="clear" w:color="auto" w:fill="FFFFFF"/>
        </w:rPr>
      </w:pPr>
      <w:r>
        <w:rPr>
          <w:rFonts w:hint="eastAsia" w:hAnsi="宋体" w:cs="宋体"/>
          <w:color w:val="auto"/>
          <w:sz w:val="24"/>
          <w:szCs w:val="24"/>
        </w:rPr>
        <w:t>2.7计划工期：1-7标段90日历天/标段。</w:t>
      </w:r>
    </w:p>
    <w:p>
      <w:pPr>
        <w:widowControl/>
        <w:spacing w:line="540" w:lineRule="atLeast"/>
        <w:ind w:right="-108" w:firstLine="480" w:firstLineChars="200"/>
        <w:jc w:val="left"/>
        <w:rPr>
          <w:rFonts w:hAnsi="宋体" w:cs="宋体"/>
          <w:color w:val="auto"/>
          <w:sz w:val="24"/>
          <w:szCs w:val="24"/>
        </w:rPr>
      </w:pPr>
      <w:r>
        <w:rPr>
          <w:rFonts w:hint="eastAsia" w:hAnsi="宋体" w:cs="宋体"/>
          <w:color w:val="auto"/>
          <w:sz w:val="24"/>
          <w:szCs w:val="24"/>
        </w:rPr>
        <w:t>2.8质量要求：合格。</w:t>
      </w:r>
    </w:p>
    <w:p>
      <w:pPr>
        <w:widowControl/>
        <w:spacing w:line="540" w:lineRule="atLeast"/>
        <w:ind w:right="-108" w:firstLine="480" w:firstLineChars="200"/>
        <w:jc w:val="left"/>
        <w:rPr>
          <w:rFonts w:hAnsi="宋体"/>
          <w:b/>
          <w:color w:val="auto"/>
          <w:sz w:val="24"/>
        </w:rPr>
      </w:pPr>
      <w:r>
        <w:rPr>
          <w:rFonts w:hint="eastAsia" w:hAnsi="宋体"/>
          <w:b/>
          <w:color w:val="auto"/>
          <w:sz w:val="24"/>
        </w:rPr>
        <w:t>三、投标人资格要求</w:t>
      </w:r>
    </w:p>
    <w:p>
      <w:pPr>
        <w:widowControl/>
        <w:shd w:val="clear" w:color="auto" w:fill="FFFFFF"/>
        <w:spacing w:line="330" w:lineRule="atLeast"/>
        <w:ind w:firstLine="640"/>
        <w:jc w:val="left"/>
        <w:rPr>
          <w:rFonts w:hAnsi="宋体" w:cs="宋体"/>
          <w:color w:val="auto"/>
          <w:sz w:val="24"/>
          <w:szCs w:val="24"/>
        </w:rPr>
      </w:pPr>
      <w:r>
        <w:rPr>
          <w:rFonts w:hint="eastAsia" w:hAnsi="宋体" w:cs="宋体"/>
          <w:color w:val="auto"/>
          <w:sz w:val="24"/>
          <w:szCs w:val="24"/>
        </w:rPr>
        <w:t>3.1投标人具备独立法人资格，具有有效的营业执照、税务登记证、组织机构代码证（三证合一企业只需提供营业执照）；具有建设行政主管部门颁发的建筑工程施工总承包叁级及以上（含叁级）资质，且有有效的安全生产许可证。</w:t>
      </w:r>
    </w:p>
    <w:p>
      <w:pPr>
        <w:widowControl/>
        <w:shd w:val="clear" w:color="auto" w:fill="FFFFFF"/>
        <w:spacing w:line="330" w:lineRule="atLeast"/>
        <w:ind w:firstLine="640"/>
        <w:jc w:val="left"/>
        <w:rPr>
          <w:rFonts w:hAnsi="宋体" w:cs="宋体"/>
          <w:color w:val="auto"/>
          <w:sz w:val="24"/>
          <w:szCs w:val="24"/>
        </w:rPr>
      </w:pPr>
      <w:r>
        <w:rPr>
          <w:rFonts w:hint="eastAsia" w:hAnsi="宋体" w:cs="宋体"/>
          <w:color w:val="auto"/>
          <w:sz w:val="24"/>
          <w:szCs w:val="24"/>
        </w:rPr>
        <w:t>3.2拟派项目经理具有建筑工程专业贰级及以上（含贰级）注册建造师资格（不含临时）和安全生产考核合格证，且未承担其他在施建设工程的项目经理（提供加盖单位公章的无在建工程承诺书）。</w:t>
      </w:r>
    </w:p>
    <w:p>
      <w:pPr>
        <w:widowControl/>
        <w:shd w:val="clear" w:color="auto" w:fill="FFFFFF"/>
        <w:spacing w:line="330" w:lineRule="atLeast"/>
        <w:ind w:firstLine="640"/>
        <w:jc w:val="left"/>
        <w:rPr>
          <w:rFonts w:hAnsi="宋体" w:cs="宋体"/>
          <w:color w:val="auto"/>
          <w:sz w:val="24"/>
          <w:szCs w:val="24"/>
        </w:rPr>
      </w:pPr>
      <w:r>
        <w:rPr>
          <w:rFonts w:hint="eastAsia" w:hAnsi="宋体" w:cs="宋体"/>
          <w:color w:val="auto"/>
          <w:sz w:val="24"/>
          <w:szCs w:val="24"/>
        </w:rPr>
        <w:t>3.3本次招标不接受联合体投标。</w:t>
      </w:r>
    </w:p>
    <w:p>
      <w:pPr>
        <w:pStyle w:val="9"/>
        <w:spacing w:beforeAutospacing="0" w:afterAutospacing="0" w:line="520" w:lineRule="exact"/>
        <w:ind w:firstLine="600" w:firstLineChars="250"/>
        <w:contextualSpacing/>
        <w:jc w:val="both"/>
        <w:rPr>
          <w:color w:val="auto"/>
          <w:szCs w:val="24"/>
        </w:rPr>
      </w:pPr>
      <w:r>
        <w:rPr>
          <w:rFonts w:hint="eastAsia"/>
          <w:color w:val="auto"/>
          <w:szCs w:val="24"/>
        </w:rPr>
        <w:t>3.4每个投标企业只能投报鄢陵县2017年全面改薄建设项目（大马葛村小学等13个学校）的其中一个标段。</w:t>
      </w:r>
    </w:p>
    <w:p>
      <w:pPr>
        <w:pStyle w:val="9"/>
        <w:spacing w:beforeAutospacing="0" w:afterAutospacing="0" w:line="520" w:lineRule="exact"/>
        <w:ind w:firstLine="600" w:firstLineChars="250"/>
        <w:contextualSpacing/>
        <w:jc w:val="both"/>
        <w:rPr>
          <w:color w:val="auto"/>
          <w:szCs w:val="24"/>
        </w:rPr>
      </w:pPr>
      <w:r>
        <w:rPr>
          <w:rFonts w:hint="eastAsia"/>
          <w:color w:val="auto"/>
          <w:szCs w:val="24"/>
        </w:rPr>
        <w:t>注：以开标现场解密的投标保证金缴纳名单为准，如有公司重复缴纳，投标文件予以拒收。</w:t>
      </w:r>
    </w:p>
    <w:p>
      <w:pPr>
        <w:pStyle w:val="9"/>
        <w:spacing w:beforeAutospacing="0" w:afterAutospacing="0" w:line="520" w:lineRule="exact"/>
        <w:ind w:firstLine="600" w:firstLineChars="250"/>
        <w:contextualSpacing/>
        <w:jc w:val="both"/>
        <w:rPr>
          <w:color w:val="auto"/>
          <w:szCs w:val="24"/>
        </w:rPr>
      </w:pPr>
      <w:r>
        <w:rPr>
          <w:rFonts w:hint="eastAsia"/>
          <w:color w:val="auto"/>
          <w:szCs w:val="24"/>
        </w:rPr>
        <w:t>3.5本次招标实行资格后审。</w:t>
      </w:r>
    </w:p>
    <w:bookmarkEnd w:id="2"/>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四、网上下载招标文件</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4.1投标人持CA数字认证证书，登录《全国公共资源交易平台（河南省·许昌市）》“系统用户注册”入口（http://221.14.6.70:8088/ggzy/eps/public/RegistAllJcxx.html）进行免费注册登记（详见“常见问题解答-诚信库网上注册相关资料下载”）；</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4.2在投标截止时间前登录《全国公共资源交易平台（河南省·许昌市）》“投标人/供应商登录”入口（http://221.14.6.70:8088/ggzy/）自行下载招标文件（详见“常见问题解答-交易系统操作手册”）。</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五、招标文件和施工图纸的获取</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5.1招标文件和工程量清单的获取：投标人于</w:t>
      </w:r>
      <w:r>
        <w:rPr>
          <w:rFonts w:hint="eastAsia" w:hAnsi="宋体" w:cs="宋体"/>
          <w:color w:val="auto"/>
          <w:sz w:val="24"/>
          <w:lang w:val="zh-CN"/>
        </w:rPr>
        <w:t>电子介质存储的</w:t>
      </w:r>
      <w:r>
        <w:rPr>
          <w:rFonts w:hint="eastAsia" w:hAnsi="宋体" w:cs="宋体"/>
          <w:color w:val="auto"/>
          <w:sz w:val="24"/>
          <w:szCs w:val="24"/>
        </w:rPr>
        <w:t>投标文件递交截止时间前均可登录《全国公共资源交易平台（河南省·许昌市）》（</w:t>
      </w:r>
      <w:r>
        <w:rPr>
          <w:rFonts w:hAnsi="宋体" w:cs="宋体"/>
          <w:color w:val="auto"/>
          <w:sz w:val="24"/>
          <w:szCs w:val="24"/>
        </w:rPr>
        <w:t>http://www.xcggzy.gov.cn/</w:t>
      </w:r>
      <w:r>
        <w:rPr>
          <w:rFonts w:hint="eastAsia" w:hAnsi="宋体" w:cs="宋体"/>
          <w:color w:val="auto"/>
          <w:sz w:val="24"/>
          <w:szCs w:val="24"/>
        </w:rPr>
        <w:t>），通过“投标人/供应商登录”入口自行下载。</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5.2施工图纸下载：按照施工招标文件中第二章投标人须知前附表第2.1项</w:t>
      </w:r>
      <w:r>
        <w:rPr>
          <w:rFonts w:hint="eastAsia" w:hAnsi="宋体" w:cs="宋体"/>
          <w:bCs/>
          <w:color w:val="auto"/>
          <w:sz w:val="24"/>
          <w:szCs w:val="24"/>
        </w:rPr>
        <w:t>所给的网址</w:t>
      </w:r>
      <w:r>
        <w:rPr>
          <w:rFonts w:hint="eastAsia" w:hAnsi="宋体" w:cs="宋体"/>
          <w:color w:val="auto"/>
          <w:sz w:val="24"/>
          <w:szCs w:val="24"/>
        </w:rPr>
        <w:t>自行下载。</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5.3招标文件每套售价300元，于递交电子介质存储的投标文件时缴纳给招标代理机构，售后不退。</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六、</w:t>
      </w:r>
      <w:r>
        <w:rPr>
          <w:rFonts w:hint="eastAsia" w:hAnsi="宋体" w:cs="宋体"/>
          <w:b/>
          <w:bCs/>
          <w:color w:val="auto"/>
          <w:sz w:val="24"/>
          <w:lang w:val="zh-CN"/>
        </w:rPr>
        <w:t>电子介质存储的</w:t>
      </w:r>
      <w:r>
        <w:rPr>
          <w:rFonts w:hint="eastAsia" w:hAnsi="宋体" w:cs="宋体"/>
          <w:b/>
          <w:bCs/>
          <w:color w:val="auto"/>
          <w:sz w:val="24"/>
          <w:szCs w:val="24"/>
        </w:rPr>
        <w:t>投标文件的提交</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6.1本项目为全流程电子化交易项目，须提交电子投标文件（不再提供纸质投标文件）。</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6.2</w:t>
      </w:r>
      <w:r>
        <w:rPr>
          <w:rFonts w:hint="eastAsia" w:hAnsi="宋体" w:cs="宋体"/>
          <w:color w:val="auto"/>
          <w:sz w:val="24"/>
          <w:lang w:val="zh-CN"/>
        </w:rPr>
        <w:t>电子介质存储的</w:t>
      </w:r>
      <w:r>
        <w:rPr>
          <w:rFonts w:hint="eastAsia" w:hAnsi="宋体" w:cs="宋体"/>
          <w:color w:val="auto"/>
          <w:sz w:val="24"/>
          <w:szCs w:val="24"/>
        </w:rPr>
        <w:t>投标文件提交的截止时间及开标时间：2018年09月26日9时30分（北京时间）。</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6.3电子投标文件的提交：电子投标文件应在投标文件提交截止时间（开标时间）之前成功提交至《全国公共资源交易平台（河南省·许昌市）》公共资源交易系统，并在开标时提交</w:t>
      </w:r>
      <w:r>
        <w:rPr>
          <w:rFonts w:hAnsi="宋体" w:cs="宋体"/>
          <w:color w:val="auto"/>
          <w:sz w:val="24"/>
          <w:szCs w:val="24"/>
        </w:rPr>
        <w:t>1</w:t>
      </w:r>
      <w:r>
        <w:rPr>
          <w:rFonts w:hint="eastAsia" w:hAnsi="宋体" w:cs="宋体"/>
          <w:color w:val="auto"/>
          <w:sz w:val="24"/>
          <w:szCs w:val="24"/>
        </w:rPr>
        <w:t>份一致的使用电子介质存储的投标文件）。</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6.4电子介质存储的投标文件提交地点：鄢陵县公共资源交易中心（S219（鄢陶路）与未来大道交叉口鄢陵创客园院内南楼四楼开标一室）。</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6.5未通过《全国公共资源交易平台（河南省·许昌市）》公共资源交易系统下载招标文件的投标人，其投标文件将拒收。</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6.6逾期送达的或者未送达指定地点的电子介质存储的投标文件，招标人不予受理。</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七、发布公告的媒介</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本公告同时在《全国公共资源交易平台（河南省·许昌市）》、《河南省电子招标投标公共服务平台》上发布。</w:t>
      </w:r>
    </w:p>
    <w:p>
      <w:pPr>
        <w:pStyle w:val="4"/>
        <w:spacing w:line="520" w:lineRule="exact"/>
        <w:ind w:firstLine="480" w:firstLineChars="200"/>
        <w:rPr>
          <w:rFonts w:hAnsi="宋体" w:cs="宋体"/>
          <w:b/>
          <w:bCs/>
          <w:color w:val="auto"/>
          <w:sz w:val="24"/>
          <w:szCs w:val="24"/>
        </w:rPr>
      </w:pPr>
      <w:r>
        <w:rPr>
          <w:rFonts w:hint="eastAsia" w:hAnsi="宋体" w:cs="宋体"/>
          <w:b/>
          <w:bCs/>
          <w:color w:val="auto"/>
          <w:sz w:val="24"/>
          <w:szCs w:val="24"/>
        </w:rPr>
        <w:t>八、联系事项</w:t>
      </w:r>
    </w:p>
    <w:p>
      <w:pPr>
        <w:widowControl/>
        <w:shd w:val="clear" w:color="auto" w:fill="FFFFFF"/>
        <w:spacing w:line="330" w:lineRule="atLeast"/>
        <w:ind w:firstLine="480" w:firstLineChars="200"/>
        <w:jc w:val="left"/>
        <w:rPr>
          <w:rFonts w:hAnsi="宋体" w:cs="宋体"/>
          <w:color w:val="auto"/>
          <w:sz w:val="24"/>
          <w:szCs w:val="24"/>
        </w:rPr>
      </w:pPr>
      <w:r>
        <w:rPr>
          <w:rFonts w:hint="eastAsia" w:hAnsi="宋体" w:cs="宋体"/>
          <w:color w:val="auto"/>
          <w:sz w:val="24"/>
          <w:szCs w:val="24"/>
        </w:rPr>
        <w:t>招标人：鄢陵县教育体育和科学技术局</w:t>
      </w:r>
    </w:p>
    <w:p>
      <w:pPr>
        <w:pStyle w:val="4"/>
        <w:spacing w:line="520" w:lineRule="exact"/>
        <w:ind w:firstLine="480" w:firstLineChars="200"/>
        <w:rPr>
          <w:rFonts w:hAnsi="宋体" w:cs="宋体"/>
          <w:color w:val="auto"/>
          <w:sz w:val="24"/>
          <w:szCs w:val="24"/>
        </w:rPr>
      </w:pPr>
      <w:r>
        <w:rPr>
          <w:rFonts w:hint="eastAsia" w:hAnsi="宋体" w:cs="宋体"/>
          <w:color w:val="auto"/>
          <w:sz w:val="24"/>
          <w:szCs w:val="24"/>
        </w:rPr>
        <w:t>地  址：鄢陵县花博大道与锦华路交汇处</w:t>
      </w:r>
    </w:p>
    <w:p>
      <w:pPr>
        <w:pStyle w:val="4"/>
        <w:spacing w:line="520" w:lineRule="exact"/>
        <w:ind w:firstLine="480" w:firstLineChars="200"/>
        <w:rPr>
          <w:rFonts w:hAnsi="宋体" w:cs="宋体"/>
          <w:color w:val="auto"/>
          <w:sz w:val="24"/>
          <w:szCs w:val="24"/>
        </w:rPr>
      </w:pPr>
      <w:r>
        <w:rPr>
          <w:rFonts w:hint="eastAsia" w:hAnsi="宋体" w:cs="宋体"/>
          <w:color w:val="auto"/>
          <w:sz w:val="24"/>
          <w:szCs w:val="24"/>
        </w:rPr>
        <w:t>联系人：张先生</w:t>
      </w:r>
    </w:p>
    <w:p>
      <w:pPr>
        <w:pStyle w:val="4"/>
        <w:spacing w:line="520" w:lineRule="exact"/>
        <w:ind w:firstLine="480" w:firstLineChars="200"/>
        <w:rPr>
          <w:rFonts w:hAnsi="宋体" w:cs="宋体"/>
          <w:color w:val="auto"/>
          <w:sz w:val="24"/>
          <w:szCs w:val="24"/>
        </w:rPr>
      </w:pPr>
      <w:r>
        <w:rPr>
          <w:rFonts w:hint="eastAsia" w:hAnsi="宋体" w:cs="宋体"/>
          <w:color w:val="auto"/>
          <w:sz w:val="24"/>
          <w:szCs w:val="24"/>
        </w:rPr>
        <w:t>联系电话：0374-7107012</w:t>
      </w:r>
    </w:p>
    <w:p>
      <w:pPr>
        <w:pStyle w:val="4"/>
        <w:spacing w:line="520" w:lineRule="exact"/>
        <w:ind w:firstLine="480" w:firstLineChars="200"/>
        <w:rPr>
          <w:rFonts w:hAnsi="宋体" w:cs="宋体"/>
          <w:color w:val="auto"/>
          <w:sz w:val="24"/>
          <w:szCs w:val="24"/>
        </w:rPr>
      </w:pPr>
      <w:r>
        <w:rPr>
          <w:rFonts w:hint="eastAsia" w:hAnsi="宋体" w:cs="宋体"/>
          <w:color w:val="auto"/>
          <w:sz w:val="24"/>
          <w:szCs w:val="24"/>
        </w:rPr>
        <w:t>代理机构：河南永安工程管理有限公司</w:t>
      </w:r>
    </w:p>
    <w:p>
      <w:pPr>
        <w:pStyle w:val="4"/>
        <w:spacing w:line="520" w:lineRule="exact"/>
        <w:ind w:firstLine="480" w:firstLineChars="200"/>
        <w:rPr>
          <w:rFonts w:hAnsi="宋体" w:cs="宋体"/>
          <w:color w:val="auto"/>
          <w:sz w:val="24"/>
          <w:szCs w:val="24"/>
        </w:rPr>
      </w:pPr>
      <w:r>
        <w:rPr>
          <w:rFonts w:hint="eastAsia" w:hAnsi="宋体" w:cs="宋体"/>
          <w:color w:val="auto"/>
          <w:sz w:val="24"/>
          <w:szCs w:val="24"/>
        </w:rPr>
        <w:t>地  址：许昌市城乡一体化示范区元鼎国际B座1612</w:t>
      </w:r>
    </w:p>
    <w:p>
      <w:pPr>
        <w:pStyle w:val="4"/>
        <w:spacing w:line="520" w:lineRule="exact"/>
        <w:ind w:firstLine="480" w:firstLineChars="200"/>
        <w:rPr>
          <w:rFonts w:hAnsi="宋体" w:cs="宋体"/>
          <w:color w:val="auto"/>
          <w:sz w:val="24"/>
          <w:szCs w:val="24"/>
        </w:rPr>
      </w:pPr>
      <w:r>
        <w:rPr>
          <w:rFonts w:hint="eastAsia" w:hAnsi="宋体" w:cs="宋体"/>
          <w:color w:val="auto"/>
          <w:sz w:val="24"/>
          <w:szCs w:val="24"/>
        </w:rPr>
        <w:t>联系人：程女士</w:t>
      </w:r>
    </w:p>
    <w:p>
      <w:pPr>
        <w:pStyle w:val="4"/>
        <w:spacing w:line="520" w:lineRule="exact"/>
        <w:ind w:firstLine="480" w:firstLineChars="200"/>
        <w:rPr>
          <w:rFonts w:hAnsi="宋体" w:cs="宋体"/>
          <w:color w:val="auto"/>
          <w:sz w:val="24"/>
          <w:szCs w:val="24"/>
        </w:rPr>
      </w:pPr>
      <w:r>
        <w:rPr>
          <w:rFonts w:hint="eastAsia" w:hAnsi="宋体" w:cs="宋体"/>
          <w:color w:val="auto"/>
          <w:sz w:val="24"/>
          <w:szCs w:val="24"/>
        </w:rPr>
        <w:t>联系电话：0374-8318599</w:t>
      </w:r>
    </w:p>
    <w:p>
      <w:pPr>
        <w:snapToGrid w:val="0"/>
        <w:spacing w:line="520" w:lineRule="exact"/>
        <w:ind w:firstLine="480" w:firstLineChars="200"/>
        <w:rPr>
          <w:rFonts w:hAnsi="宋体" w:cs="宋体"/>
          <w:color w:val="auto"/>
          <w:sz w:val="36"/>
          <w:szCs w:val="36"/>
        </w:rPr>
      </w:pPr>
      <w:r>
        <w:rPr>
          <w:rFonts w:hint="eastAsia" w:hAnsi="宋体" w:cs="宋体"/>
          <w:color w:val="auto"/>
          <w:sz w:val="24"/>
          <w:szCs w:val="24"/>
        </w:rPr>
        <w:t> </w:t>
      </w:r>
    </w:p>
    <w:p>
      <w:pPr>
        <w:snapToGrid w:val="0"/>
        <w:spacing w:line="520" w:lineRule="exact"/>
        <w:rPr>
          <w:rFonts w:hAnsi="宋体" w:cs="宋体"/>
          <w:color w:val="auto"/>
          <w:sz w:val="30"/>
          <w:szCs w:val="30"/>
        </w:rPr>
      </w:pPr>
      <w:r>
        <w:rPr>
          <w:rFonts w:hint="eastAsia" w:hAnsi="宋体"/>
          <w:b/>
          <w:color w:val="auto"/>
          <w:sz w:val="30"/>
          <w:szCs w:val="30"/>
        </w:rPr>
        <w:t>温馨提示：</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本项目为全流程电子化交易项目，请认真阅读招标文件，并注意以下事项。</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1.投标人应按招标文件规定下载、编制、提交电子投标文件和电子介质存储的投标文件。开、评标现场不接受投标人递交的电子介质存储的投标文件以外的其他资料。</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2.电子文件下载、制作、提交期间和开标（电子投标文件的解密）环节，投标人须使用CA数字证书（证书须在有效期内）。</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3.电子投标文件的制作</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3.1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）下载“许昌投标文件制作系统 SEARUN V1.1”，按招标文件要求制作电子投标文件。</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电子投标文件的制作，参考《全国公共资源交易平台(河南省▪许昌市)》公共资源交易系统——组件下载——交易系统操作手册（投标人、供应商）。</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3.2 投标人须将招标文件要求的资质、业绩、荣誉及相关人员证明材料等资料原件扫描件（或图片）制作到所提交的电子投标文件中。</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一个标段对应生成一个文件夹（xxxx项目xx标段）, 其中包含2个文件和1个文件夹。后缀名为“.file”的文件用于电子投标使用， “备份文件夹”使用电子介质存储，供开标现场备用。</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4.电子投标文件的提交</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4.1电子投标文件应在招标文件规定的投标文件提交截止时间（开标时间）之前成功提交至《全国公共资源交易平台(河南省▪许昌市)》公共资源交易系统（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rPr>
        <w:t>）。</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投标人应充分考虑并预留技术处理和上传数据所需时间。</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4.2 投标人对同一项目多个标段进行投标的，电子投标文件应按标段分别提交。</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4.3 电子投标文件成功提交后，投标人应打印“投标文件提交回执单”，供开标现场备查。</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5.评标依据</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5.1采用全流程电子化交易评标时，评标委员会以电子投标文件为依据评标。</w:t>
      </w:r>
    </w:p>
    <w:p>
      <w:pPr>
        <w:tabs>
          <w:tab w:val="left" w:pos="4140"/>
          <w:tab w:val="left" w:pos="4260"/>
        </w:tabs>
        <w:spacing w:line="520" w:lineRule="exact"/>
        <w:ind w:firstLine="480" w:firstLineChars="200"/>
        <w:rPr>
          <w:rFonts w:hAnsi="宋体" w:cs="宋体"/>
          <w:color w:val="auto"/>
          <w:sz w:val="24"/>
          <w:szCs w:val="24"/>
        </w:rPr>
      </w:pPr>
      <w:r>
        <w:rPr>
          <w:rFonts w:hint="eastAsia" w:hAnsi="宋体" w:cs="宋体"/>
          <w:color w:val="auto"/>
          <w:sz w:val="24"/>
          <w:szCs w:val="24"/>
        </w:rPr>
        <w:t>5.2全流程电子化交易如因系统异常情况无法完成，将以人工方式进行。评标委员会以电子介质存储的投标文件为依据评标。</w:t>
      </w:r>
    </w:p>
    <w:p>
      <w:pPr>
        <w:tabs>
          <w:tab w:val="left" w:pos="4140"/>
          <w:tab w:val="left" w:pos="4260"/>
        </w:tabs>
        <w:spacing w:line="360" w:lineRule="auto"/>
        <w:ind w:right="-578" w:rightChars="-170"/>
        <w:jc w:val="center"/>
        <w:rPr>
          <w:rFonts w:hAnsi="宋体" w:cs="黑体"/>
          <w:b/>
          <w:color w:val="auto"/>
          <w:sz w:val="36"/>
          <w:szCs w:val="36"/>
        </w:rPr>
      </w:pPr>
      <w:r>
        <w:rPr>
          <w:rFonts w:hint="eastAsia" w:hAnsi="宋体" w:cs="黑体"/>
          <w:b/>
          <w:color w:val="auto"/>
          <w:sz w:val="36"/>
          <w:szCs w:val="36"/>
        </w:rPr>
        <w:br w:type="page"/>
      </w:r>
      <w:r>
        <w:rPr>
          <w:rFonts w:hint="eastAsia" w:hAnsi="宋体" w:cs="黑体"/>
          <w:b/>
          <w:color w:val="auto"/>
          <w:sz w:val="36"/>
          <w:szCs w:val="36"/>
        </w:rPr>
        <w:t>第二章  投标人须知</w:t>
      </w:r>
    </w:p>
    <w:p>
      <w:pPr>
        <w:autoSpaceDE w:val="0"/>
        <w:autoSpaceDN w:val="0"/>
        <w:adjustRightInd w:val="0"/>
        <w:outlineLvl w:val="0"/>
        <w:rPr>
          <w:rFonts w:hAnsi="宋体" w:cs="宋体"/>
          <w:b/>
          <w:color w:val="auto"/>
          <w:sz w:val="28"/>
          <w:szCs w:val="28"/>
        </w:rPr>
      </w:pPr>
      <w:r>
        <w:rPr>
          <w:rFonts w:hint="eastAsia" w:hAnsi="宋体" w:cs="宋体"/>
          <w:b/>
          <w:color w:val="auto"/>
          <w:sz w:val="28"/>
          <w:szCs w:val="28"/>
        </w:rPr>
        <w:t>投标人须知前附表</w:t>
      </w:r>
    </w:p>
    <w:tbl>
      <w:tblPr>
        <w:tblStyle w:val="12"/>
        <w:tblW w:w="9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740"/>
        <w:gridCol w:w="726"/>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b/>
                <w:color w:val="auto"/>
                <w:sz w:val="24"/>
                <w:szCs w:val="24"/>
              </w:rPr>
            </w:pPr>
            <w:r>
              <w:rPr>
                <w:rFonts w:hint="eastAsia" w:hAnsi="宋体" w:cs="宋体"/>
                <w:b/>
                <w:color w:val="auto"/>
                <w:sz w:val="24"/>
                <w:szCs w:val="24"/>
              </w:rPr>
              <w:t>条款号</w:t>
            </w:r>
          </w:p>
        </w:tc>
        <w:tc>
          <w:tcPr>
            <w:tcW w:w="2385" w:type="dxa"/>
            <w:gridSpan w:val="3"/>
            <w:vAlign w:val="center"/>
          </w:tcPr>
          <w:p>
            <w:pPr>
              <w:autoSpaceDE w:val="0"/>
              <w:autoSpaceDN w:val="0"/>
              <w:adjustRightInd w:val="0"/>
              <w:spacing w:line="460" w:lineRule="exact"/>
              <w:jc w:val="center"/>
              <w:rPr>
                <w:rFonts w:hAnsi="宋体" w:cs="宋体"/>
                <w:b/>
                <w:color w:val="auto"/>
                <w:sz w:val="24"/>
                <w:szCs w:val="24"/>
              </w:rPr>
            </w:pPr>
            <w:r>
              <w:rPr>
                <w:rFonts w:hint="eastAsia" w:hAnsi="宋体" w:cs="宋体"/>
                <w:b/>
                <w:color w:val="auto"/>
                <w:sz w:val="24"/>
                <w:szCs w:val="24"/>
              </w:rPr>
              <w:t>条 款 名 称</w:t>
            </w:r>
          </w:p>
        </w:tc>
        <w:tc>
          <w:tcPr>
            <w:tcW w:w="6479" w:type="dxa"/>
            <w:gridSpan w:val="2"/>
            <w:vAlign w:val="center"/>
          </w:tcPr>
          <w:p>
            <w:pPr>
              <w:autoSpaceDE w:val="0"/>
              <w:autoSpaceDN w:val="0"/>
              <w:adjustRightInd w:val="0"/>
              <w:spacing w:line="460" w:lineRule="exact"/>
              <w:jc w:val="center"/>
              <w:rPr>
                <w:rFonts w:hAnsi="宋体" w:cs="宋体"/>
                <w:b/>
                <w:color w:val="auto"/>
                <w:sz w:val="24"/>
                <w:szCs w:val="24"/>
              </w:rPr>
            </w:pPr>
            <w:r>
              <w:rPr>
                <w:rFonts w:hint="eastAsia" w:hAnsi="宋体" w:cs="宋体"/>
                <w:b/>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1.1.1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招标人</w:t>
            </w:r>
          </w:p>
        </w:tc>
        <w:tc>
          <w:tcPr>
            <w:tcW w:w="6479" w:type="dxa"/>
            <w:gridSpan w:val="2"/>
          </w:tcPr>
          <w:p>
            <w:pPr>
              <w:pStyle w:val="4"/>
              <w:spacing w:line="460" w:lineRule="exact"/>
              <w:ind w:firstLine="0" w:firstLineChars="0"/>
              <w:rPr>
                <w:rFonts w:hAnsi="宋体" w:cs="宋体"/>
                <w:color w:val="auto"/>
                <w:sz w:val="24"/>
                <w:szCs w:val="24"/>
              </w:rPr>
            </w:pPr>
            <w:r>
              <w:rPr>
                <w:rFonts w:hint="eastAsia" w:hAnsi="宋体" w:cs="宋体"/>
                <w:color w:val="auto"/>
                <w:sz w:val="24"/>
                <w:szCs w:val="24"/>
              </w:rPr>
              <w:t>招 标 人：鄢陵县教育体育和科学技术局</w:t>
            </w:r>
            <w:r>
              <w:rPr>
                <w:rFonts w:hAnsi="宋体" w:cs="宋体"/>
                <w:color w:val="auto"/>
                <w:sz w:val="24"/>
                <w:szCs w:val="24"/>
              </w:rPr>
              <w:t xml:space="preserve"> </w:t>
            </w:r>
          </w:p>
          <w:p>
            <w:pPr>
              <w:pStyle w:val="4"/>
              <w:spacing w:line="460" w:lineRule="exact"/>
              <w:ind w:firstLine="0" w:firstLineChars="0"/>
              <w:rPr>
                <w:rFonts w:hAnsi="宋体" w:cs="宋体"/>
                <w:color w:val="auto"/>
                <w:sz w:val="24"/>
                <w:szCs w:val="24"/>
              </w:rPr>
            </w:pPr>
            <w:r>
              <w:rPr>
                <w:rFonts w:hint="eastAsia" w:hAnsi="宋体" w:cs="宋体"/>
                <w:color w:val="auto"/>
                <w:sz w:val="24"/>
                <w:szCs w:val="24"/>
              </w:rPr>
              <w:t>地    址：鄢陵县花博大道与锦华路交汇处</w:t>
            </w:r>
          </w:p>
          <w:p>
            <w:pPr>
              <w:pStyle w:val="4"/>
              <w:spacing w:line="460" w:lineRule="exact"/>
              <w:ind w:firstLine="0" w:firstLineChars="0"/>
              <w:rPr>
                <w:rFonts w:hAnsi="宋体" w:cs="宋体"/>
                <w:color w:val="auto"/>
                <w:sz w:val="24"/>
                <w:szCs w:val="24"/>
              </w:rPr>
            </w:pPr>
            <w:r>
              <w:rPr>
                <w:rFonts w:hint="eastAsia" w:hAnsi="宋体" w:cs="宋体"/>
                <w:color w:val="auto"/>
                <w:sz w:val="24"/>
                <w:szCs w:val="24"/>
              </w:rPr>
              <w:t>联 系 人：张先生</w:t>
            </w:r>
          </w:p>
          <w:p>
            <w:pPr>
              <w:pStyle w:val="4"/>
              <w:spacing w:line="460" w:lineRule="exact"/>
              <w:ind w:firstLine="0" w:firstLineChars="0"/>
              <w:rPr>
                <w:rFonts w:hAnsi="宋体" w:cs="宋体"/>
                <w:bCs/>
                <w:color w:val="auto"/>
                <w:sz w:val="24"/>
                <w:szCs w:val="24"/>
              </w:rPr>
            </w:pPr>
            <w:r>
              <w:rPr>
                <w:rFonts w:hint="eastAsia" w:hAnsi="宋体" w:cs="宋体"/>
                <w:color w:val="auto"/>
                <w:sz w:val="24"/>
                <w:szCs w:val="24"/>
              </w:rPr>
              <w:t>联系电话：0374-7107012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1.1.2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代理机构</w:t>
            </w:r>
          </w:p>
        </w:tc>
        <w:tc>
          <w:tcPr>
            <w:tcW w:w="6479" w:type="dxa"/>
            <w:gridSpan w:val="2"/>
          </w:tcPr>
          <w:p>
            <w:pPr>
              <w:pStyle w:val="4"/>
              <w:spacing w:line="460" w:lineRule="exact"/>
              <w:ind w:firstLine="0" w:firstLineChars="0"/>
              <w:rPr>
                <w:rFonts w:hAnsi="宋体" w:cs="宋体"/>
                <w:color w:val="auto"/>
                <w:sz w:val="24"/>
                <w:szCs w:val="24"/>
              </w:rPr>
            </w:pPr>
            <w:r>
              <w:rPr>
                <w:rFonts w:hint="eastAsia" w:hAnsi="宋体" w:cs="宋体"/>
                <w:color w:val="auto"/>
                <w:sz w:val="24"/>
                <w:szCs w:val="24"/>
              </w:rPr>
              <w:t>代理机构：河南永安工程管理有限公司</w:t>
            </w:r>
          </w:p>
          <w:p>
            <w:pPr>
              <w:pStyle w:val="4"/>
              <w:spacing w:line="460" w:lineRule="exact"/>
              <w:ind w:firstLine="0" w:firstLineChars="0"/>
              <w:rPr>
                <w:rFonts w:hAnsi="宋体" w:cs="宋体"/>
                <w:color w:val="auto"/>
                <w:sz w:val="24"/>
                <w:szCs w:val="24"/>
              </w:rPr>
            </w:pPr>
            <w:r>
              <w:rPr>
                <w:rFonts w:hint="eastAsia" w:hAnsi="宋体" w:cs="宋体"/>
                <w:color w:val="auto"/>
                <w:sz w:val="24"/>
                <w:szCs w:val="24"/>
              </w:rPr>
              <w:t>地  址：许昌市城乡一体化示范区元鼎国际B座1612</w:t>
            </w:r>
          </w:p>
          <w:p>
            <w:pPr>
              <w:pStyle w:val="4"/>
              <w:spacing w:line="460" w:lineRule="exact"/>
              <w:ind w:firstLine="0" w:firstLineChars="0"/>
              <w:rPr>
                <w:rFonts w:hAnsi="宋体" w:cs="宋体"/>
                <w:color w:val="auto"/>
                <w:sz w:val="24"/>
                <w:szCs w:val="24"/>
              </w:rPr>
            </w:pPr>
            <w:r>
              <w:rPr>
                <w:rFonts w:hint="eastAsia" w:hAnsi="宋体" w:cs="宋体"/>
                <w:color w:val="auto"/>
                <w:sz w:val="24"/>
                <w:szCs w:val="24"/>
              </w:rPr>
              <w:t>联系人：程女士</w:t>
            </w:r>
          </w:p>
          <w:p>
            <w:pPr>
              <w:pStyle w:val="4"/>
              <w:spacing w:line="460" w:lineRule="exact"/>
              <w:ind w:firstLine="0" w:firstLineChars="0"/>
              <w:rPr>
                <w:rFonts w:hAnsi="宋体" w:cs="宋体"/>
                <w:color w:val="auto"/>
                <w:sz w:val="24"/>
                <w:szCs w:val="24"/>
              </w:rPr>
            </w:pPr>
            <w:r>
              <w:rPr>
                <w:rFonts w:hint="eastAsia" w:hAnsi="宋体" w:cs="宋体"/>
                <w:color w:val="auto"/>
                <w:sz w:val="24"/>
                <w:szCs w:val="24"/>
              </w:rPr>
              <w:t>联系电话：0374-8318599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1.1.4</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项目名称</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鄢陵县2017年全面改薄建设项目（大马葛村小学等13个学校）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1.1.5</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建设地点</w:t>
            </w:r>
          </w:p>
        </w:tc>
        <w:tc>
          <w:tcPr>
            <w:tcW w:w="6479" w:type="dxa"/>
            <w:gridSpan w:val="2"/>
            <w:vAlign w:val="center"/>
          </w:tcPr>
          <w:p>
            <w:pPr>
              <w:widowControl/>
              <w:spacing w:line="460" w:lineRule="exact"/>
              <w:rPr>
                <w:rFonts w:hAnsi="宋体" w:cs="宋体"/>
                <w:color w:val="auto"/>
                <w:sz w:val="24"/>
                <w:szCs w:val="24"/>
              </w:rPr>
            </w:pPr>
            <w:r>
              <w:rPr>
                <w:rFonts w:hint="eastAsia" w:hAnsi="宋体" w:cs="仿宋_GB2312"/>
                <w:color w:val="auto"/>
                <w:sz w:val="24"/>
              </w:rPr>
              <w:t>鄢陵县境内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1.2.1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资金来源</w:t>
            </w:r>
          </w:p>
        </w:tc>
        <w:tc>
          <w:tcPr>
            <w:tcW w:w="6479" w:type="dxa"/>
            <w:gridSpan w:val="2"/>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1.2.2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出资比例</w:t>
            </w:r>
          </w:p>
        </w:tc>
        <w:tc>
          <w:tcPr>
            <w:tcW w:w="6479" w:type="dxa"/>
            <w:gridSpan w:val="2"/>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1.2.3</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资金落实情况</w:t>
            </w:r>
          </w:p>
        </w:tc>
        <w:tc>
          <w:tcPr>
            <w:tcW w:w="6479" w:type="dxa"/>
            <w:gridSpan w:val="2"/>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1.3.1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招标范围</w:t>
            </w:r>
          </w:p>
        </w:tc>
        <w:tc>
          <w:tcPr>
            <w:tcW w:w="6479" w:type="dxa"/>
            <w:gridSpan w:val="2"/>
            <w:tcBorders>
              <w:bottom w:val="single" w:color="auto" w:sz="4" w:space="0"/>
            </w:tcBorders>
          </w:tcPr>
          <w:p>
            <w:pPr>
              <w:widowControl/>
              <w:spacing w:line="460" w:lineRule="exact"/>
              <w:rPr>
                <w:rFonts w:hAnsi="宋体" w:cs="宋体"/>
                <w:color w:val="auto"/>
                <w:sz w:val="24"/>
                <w:szCs w:val="24"/>
              </w:rPr>
            </w:pPr>
            <w:r>
              <w:rPr>
                <w:rFonts w:hint="eastAsia" w:hAnsi="宋体" w:cs="宋体"/>
                <w:color w:val="auto"/>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1.3.2</w:t>
            </w:r>
          </w:p>
        </w:tc>
        <w:tc>
          <w:tcPr>
            <w:tcW w:w="2385" w:type="dxa"/>
            <w:gridSpan w:val="3"/>
            <w:tcBorders>
              <w:right w:val="single" w:color="auto" w:sz="4" w:space="0"/>
            </w:tcBorders>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计划工期</w:t>
            </w:r>
          </w:p>
        </w:tc>
        <w:tc>
          <w:tcPr>
            <w:tcW w:w="647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1-7标段90日历天/标段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1.3.3</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质量要求</w:t>
            </w:r>
          </w:p>
        </w:tc>
        <w:tc>
          <w:tcPr>
            <w:tcW w:w="6479" w:type="dxa"/>
            <w:gridSpan w:val="2"/>
            <w:tcBorders>
              <w:top w:val="single" w:color="auto" w:sz="4" w:space="0"/>
            </w:tcBorders>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1.4.1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投标人资质条件</w:t>
            </w:r>
          </w:p>
        </w:tc>
        <w:tc>
          <w:tcPr>
            <w:tcW w:w="6479" w:type="dxa"/>
            <w:gridSpan w:val="2"/>
          </w:tcPr>
          <w:p>
            <w:pPr>
              <w:widowControl/>
              <w:shd w:val="clear" w:color="auto" w:fill="FFFFFF"/>
              <w:spacing w:line="330" w:lineRule="atLeast"/>
              <w:jc w:val="left"/>
              <w:rPr>
                <w:rFonts w:hAnsi="宋体"/>
                <w:color w:val="auto"/>
                <w:sz w:val="24"/>
              </w:rPr>
            </w:pPr>
            <w:r>
              <w:rPr>
                <w:rFonts w:hint="eastAsia" w:hAnsi="宋体"/>
                <w:color w:val="auto"/>
                <w:sz w:val="24"/>
              </w:rPr>
              <w:t>1、投标人具备独立法人资格，具有有效的营业执照、税务登记证、组织机构代码证（三证合一企业只需提供营业执照）；具有建设行政主管部门颁发的建筑工程施工总承包叁级及以上（含叁级）资质，且有有效的安全生产许可证。</w:t>
            </w:r>
          </w:p>
          <w:p>
            <w:pPr>
              <w:widowControl/>
              <w:shd w:val="clear" w:color="auto" w:fill="FFFFFF"/>
              <w:spacing w:line="330" w:lineRule="atLeast"/>
              <w:jc w:val="left"/>
              <w:rPr>
                <w:rFonts w:hAnsi="宋体"/>
                <w:color w:val="auto"/>
                <w:sz w:val="24"/>
              </w:rPr>
            </w:pPr>
            <w:r>
              <w:rPr>
                <w:rFonts w:hint="eastAsia" w:hAnsi="宋体"/>
                <w:color w:val="auto"/>
                <w:sz w:val="24"/>
              </w:rPr>
              <w:t>2、拟派项目经理具有建筑工程专业贰级及以上（含贰级）注册建造师资格（不含临时）和安全生产考核合格证，且未承担其他在施建设工程的项目经理（提供加盖单位公章的无在建工程承诺书）。</w:t>
            </w:r>
          </w:p>
          <w:p>
            <w:pPr>
              <w:widowControl/>
              <w:shd w:val="clear" w:color="auto" w:fill="FFFFFF"/>
              <w:spacing w:line="330" w:lineRule="atLeast"/>
              <w:jc w:val="left"/>
              <w:rPr>
                <w:rFonts w:hAnsi="宋体"/>
                <w:color w:val="auto"/>
                <w:sz w:val="24"/>
              </w:rPr>
            </w:pPr>
            <w:r>
              <w:rPr>
                <w:rFonts w:hint="eastAsia" w:hAnsi="宋体"/>
                <w:color w:val="auto"/>
                <w:sz w:val="24"/>
              </w:rPr>
              <w:t>3、本次招标不接受联合体投标。</w:t>
            </w:r>
          </w:p>
          <w:p>
            <w:pPr>
              <w:pStyle w:val="9"/>
              <w:spacing w:beforeAutospacing="0" w:afterAutospacing="0" w:line="520" w:lineRule="exact"/>
              <w:contextualSpacing/>
              <w:jc w:val="both"/>
              <w:rPr>
                <w:color w:val="auto"/>
                <w:szCs w:val="24"/>
              </w:rPr>
            </w:pPr>
            <w:r>
              <w:rPr>
                <w:rFonts w:hint="eastAsia"/>
                <w:color w:val="auto"/>
                <w:szCs w:val="24"/>
              </w:rPr>
              <w:t>4每个投标企业只能投报鄢陵县2017年全面改薄建设项目（大马葛村小学等13个学校）的其中一个标段。</w:t>
            </w:r>
          </w:p>
          <w:p>
            <w:pPr>
              <w:pStyle w:val="9"/>
              <w:spacing w:beforeAutospacing="0" w:afterAutospacing="0" w:line="520" w:lineRule="exact"/>
              <w:ind w:firstLine="600" w:firstLineChars="250"/>
              <w:contextualSpacing/>
              <w:jc w:val="both"/>
              <w:rPr>
                <w:color w:val="auto"/>
                <w:szCs w:val="24"/>
              </w:rPr>
            </w:pPr>
            <w:r>
              <w:rPr>
                <w:rFonts w:hint="eastAsia"/>
                <w:color w:val="auto"/>
                <w:szCs w:val="24"/>
              </w:rPr>
              <w:t>注：以开标现场解密的投标保证金缴纳名单为准，如有公司重复缴纳，投标文件予以拒收。</w:t>
            </w:r>
          </w:p>
          <w:p>
            <w:pPr>
              <w:pStyle w:val="9"/>
              <w:spacing w:beforeAutospacing="0" w:afterAutospacing="0" w:line="520" w:lineRule="exact"/>
              <w:contextualSpacing/>
              <w:jc w:val="both"/>
              <w:rPr>
                <w:bCs/>
                <w:color w:val="auto"/>
                <w:szCs w:val="24"/>
              </w:rPr>
            </w:pPr>
            <w:r>
              <w:rPr>
                <w:rFonts w:hint="eastAsia"/>
                <w:color w:val="auto"/>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1.4.2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仿宋_GB2312"/>
                <w:color w:val="auto"/>
                <w:sz w:val="24"/>
                <w:szCs w:val="24"/>
              </w:rPr>
              <w:t>是否接受联合体投标</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仿宋_GB2312"/>
                <w:color w:val="auto"/>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1.9.1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踏勘现场</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1.10.1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投标预备会</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1.10.2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投标人提出问题的</w:t>
            </w:r>
          </w:p>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截止时间</w:t>
            </w:r>
          </w:p>
        </w:tc>
        <w:tc>
          <w:tcPr>
            <w:tcW w:w="6479" w:type="dxa"/>
            <w:gridSpan w:val="2"/>
            <w:vAlign w:val="center"/>
          </w:tcPr>
          <w:p>
            <w:pPr>
              <w:spacing w:line="460" w:lineRule="exact"/>
              <w:rPr>
                <w:rFonts w:hAnsi="宋体" w:cs="宋体"/>
                <w:color w:val="auto"/>
                <w:sz w:val="24"/>
                <w:szCs w:val="24"/>
              </w:rPr>
            </w:pPr>
            <w:r>
              <w:rPr>
                <w:rFonts w:hint="eastAsia" w:hAnsi="宋体" w:cs="宋体"/>
                <w:color w:val="auto"/>
                <w:sz w:val="24"/>
                <w:szCs w:val="24"/>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003" w:type="dxa"/>
            <w:vAlign w:val="center"/>
          </w:tcPr>
          <w:p>
            <w:pPr>
              <w:spacing w:line="460" w:lineRule="exact"/>
              <w:jc w:val="center"/>
              <w:rPr>
                <w:rFonts w:hAnsi="宋体" w:cs="宋体"/>
                <w:color w:val="auto"/>
                <w:sz w:val="24"/>
                <w:szCs w:val="24"/>
              </w:rPr>
            </w:pPr>
            <w:r>
              <w:rPr>
                <w:rFonts w:hint="eastAsia" w:hAnsi="宋体" w:cs="宋体"/>
                <w:color w:val="auto"/>
                <w:sz w:val="24"/>
                <w:szCs w:val="24"/>
              </w:rPr>
              <w:t>1.10.3</w:t>
            </w:r>
          </w:p>
        </w:tc>
        <w:tc>
          <w:tcPr>
            <w:tcW w:w="2385" w:type="dxa"/>
            <w:gridSpan w:val="3"/>
            <w:vAlign w:val="center"/>
          </w:tcPr>
          <w:p>
            <w:pPr>
              <w:spacing w:line="460" w:lineRule="exact"/>
              <w:jc w:val="center"/>
              <w:rPr>
                <w:rFonts w:hAnsi="宋体" w:cs="宋体"/>
                <w:color w:val="auto"/>
                <w:sz w:val="24"/>
                <w:szCs w:val="24"/>
              </w:rPr>
            </w:pPr>
            <w:r>
              <w:rPr>
                <w:rFonts w:hint="eastAsia" w:hAnsi="宋体" w:cs="宋体"/>
                <w:color w:val="auto"/>
                <w:sz w:val="24"/>
                <w:szCs w:val="24"/>
              </w:rPr>
              <w:t>招标人澄清的时间</w:t>
            </w:r>
          </w:p>
        </w:tc>
        <w:tc>
          <w:tcPr>
            <w:tcW w:w="6479" w:type="dxa"/>
            <w:gridSpan w:val="2"/>
            <w:vAlign w:val="center"/>
          </w:tcPr>
          <w:p>
            <w:pPr>
              <w:spacing w:line="460" w:lineRule="exact"/>
              <w:rPr>
                <w:rFonts w:hAnsi="宋体" w:cs="宋体"/>
                <w:color w:val="auto"/>
                <w:sz w:val="24"/>
                <w:szCs w:val="24"/>
              </w:rPr>
            </w:pPr>
            <w:r>
              <w:rPr>
                <w:rFonts w:hint="eastAsia" w:hAnsi="宋体" w:cs="宋体"/>
                <w:color w:val="auto"/>
                <w:sz w:val="24"/>
                <w:szCs w:val="24"/>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1.11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分包</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1.12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偏离</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 xml:space="preserve">2.1 </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招标文件及图纸的</w:t>
            </w:r>
          </w:p>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获取</w:t>
            </w:r>
          </w:p>
        </w:tc>
        <w:tc>
          <w:tcPr>
            <w:tcW w:w="6479" w:type="dxa"/>
            <w:gridSpan w:val="2"/>
          </w:tcPr>
          <w:p>
            <w:pPr>
              <w:snapToGrid w:val="0"/>
              <w:spacing w:line="460" w:lineRule="exact"/>
              <w:rPr>
                <w:rFonts w:hAnsi="宋体" w:cs="宋体"/>
                <w:color w:val="auto"/>
                <w:sz w:val="24"/>
                <w:szCs w:val="24"/>
              </w:rPr>
            </w:pPr>
            <w:r>
              <w:rPr>
                <w:rFonts w:hint="eastAsia" w:hAnsi="宋体" w:cs="宋体"/>
                <w:color w:val="auto"/>
                <w:sz w:val="24"/>
                <w:szCs w:val="24"/>
              </w:rPr>
              <w:t>招标文件和工程量清单的获取：投标人于</w:t>
            </w:r>
            <w:r>
              <w:rPr>
                <w:rFonts w:hint="eastAsia" w:hAnsi="宋体" w:cs="宋体"/>
                <w:color w:val="auto"/>
                <w:sz w:val="24"/>
                <w:lang w:val="zh-CN"/>
              </w:rPr>
              <w:t>电子介质存储的</w:t>
            </w:r>
            <w:r>
              <w:rPr>
                <w:rFonts w:hint="eastAsia" w:hAnsi="宋体" w:cs="宋体"/>
                <w:color w:val="auto"/>
                <w:sz w:val="24"/>
                <w:szCs w:val="24"/>
              </w:rPr>
              <w:t>投标文件递交截止时间前均可登录《全国公共资源交易平台（河南省·许昌市）》（</w:t>
            </w:r>
            <w:r>
              <w:rPr>
                <w:rFonts w:hAnsi="宋体" w:cs="宋体"/>
                <w:color w:val="auto"/>
                <w:sz w:val="24"/>
                <w:szCs w:val="24"/>
              </w:rPr>
              <w:t>http://www.xcggzy.gov.cn/</w:t>
            </w:r>
            <w:r>
              <w:rPr>
                <w:rFonts w:hint="eastAsia" w:hAnsi="宋体" w:cs="宋体"/>
                <w:color w:val="auto"/>
                <w:sz w:val="24"/>
                <w:szCs w:val="24"/>
              </w:rPr>
              <w:t>），通过“投标人/供应商登录”入口自行下载。</w:t>
            </w:r>
          </w:p>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图纸获取地址：https://pan.baidu.com/s/1VLxYQYxKNYUk-ZOCQADSog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2.1.1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构成招标文件的其他材料</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2.2.1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投标人要求澄清</w:t>
            </w:r>
          </w:p>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招标文件的截止时间</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2.2.2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投标截止时间</w:t>
            </w:r>
          </w:p>
        </w:tc>
        <w:tc>
          <w:tcPr>
            <w:tcW w:w="6479" w:type="dxa"/>
            <w:gridSpan w:val="2"/>
            <w:vAlign w:val="center"/>
          </w:tcPr>
          <w:p>
            <w:pPr>
              <w:snapToGrid w:val="0"/>
              <w:spacing w:line="460" w:lineRule="exact"/>
              <w:rPr>
                <w:rFonts w:hAnsi="宋体" w:cs="宋体"/>
                <w:color w:val="auto"/>
                <w:sz w:val="24"/>
                <w:szCs w:val="24"/>
                <w:u w:val="single"/>
              </w:rPr>
            </w:pPr>
            <w:r>
              <w:rPr>
                <w:rFonts w:hint="eastAsia" w:hAnsi="宋体" w:cs="宋体"/>
                <w:color w:val="auto"/>
                <w:sz w:val="24"/>
                <w:szCs w:val="24"/>
              </w:rPr>
              <w:t>2018年09月26日9时30分（北京时间）。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2.2.3</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投标人确认收到招标文件澄清的时间</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2.3.1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投标人确认收到招标文件修改的时间</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3.1.1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构成投标文件的其它材料</w:t>
            </w:r>
          </w:p>
        </w:tc>
        <w:tc>
          <w:tcPr>
            <w:tcW w:w="6479" w:type="dxa"/>
            <w:gridSpan w:val="2"/>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3.3.1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投标有效期</w:t>
            </w:r>
          </w:p>
        </w:tc>
        <w:tc>
          <w:tcPr>
            <w:tcW w:w="6479" w:type="dxa"/>
            <w:gridSpan w:val="2"/>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3.4.1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投标保证金须知</w:t>
            </w:r>
          </w:p>
        </w:tc>
        <w:tc>
          <w:tcPr>
            <w:tcW w:w="6479" w:type="dxa"/>
            <w:gridSpan w:val="2"/>
            <w:vAlign w:val="center"/>
          </w:tcPr>
          <w:p>
            <w:pPr>
              <w:widowControl/>
              <w:spacing w:line="460" w:lineRule="exact"/>
              <w:jc w:val="left"/>
              <w:rPr>
                <w:rFonts w:hAnsi="宋体" w:cs="宋体"/>
                <w:color w:val="auto"/>
                <w:sz w:val="24"/>
                <w:szCs w:val="24"/>
              </w:rPr>
            </w:pPr>
            <w:r>
              <w:rPr>
                <w:rFonts w:hAnsi="宋体" w:cs="宋体"/>
                <w:color w:val="auto"/>
                <w:sz w:val="24"/>
                <w:szCs w:val="24"/>
              </w:rPr>
              <w:t>1、自文件发布之日起，投标人需进行基本户备案（建设工程项目），已备案的基本户开户银行、账户发生变化的，须在投标保证金缴纳前办理变更手续。</w:t>
            </w:r>
            <w:r>
              <w:rPr>
                <w:rFonts w:hAnsi="宋体" w:cs="宋体"/>
                <w:color w:val="auto"/>
                <w:sz w:val="24"/>
                <w:szCs w:val="24"/>
              </w:rPr>
              <w:br w:type="textWrapping"/>
            </w:r>
            <w:r>
              <w:rPr>
                <w:rFonts w:hAnsi="宋体" w:cs="宋体"/>
                <w:color w:val="auto"/>
                <w:sz w:val="24"/>
                <w:szCs w:val="24"/>
              </w:rPr>
              <w:t>2、基本户备案流程： </w:t>
            </w:r>
            <w:r>
              <w:rPr>
                <w:rFonts w:hAnsi="宋体" w:cs="宋体"/>
                <w:color w:val="auto"/>
                <w:sz w:val="24"/>
                <w:szCs w:val="24"/>
              </w:rPr>
              <w:br w:type="textWrapping"/>
            </w:r>
            <w:r>
              <w:rPr>
                <w:rFonts w:hAnsi="宋体" w:cs="宋体"/>
                <w:color w:val="auto"/>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r>
              <w:rPr>
                <w:rFonts w:hAnsi="宋体" w:cs="宋体"/>
                <w:color w:val="auto"/>
                <w:sz w:val="24"/>
                <w:szCs w:val="24"/>
              </w:rPr>
              <w:br w:type="textWrapping"/>
            </w:r>
            <w:r>
              <w:rPr>
                <w:rFonts w:hAnsi="宋体" w:cs="宋体"/>
                <w:color w:val="auto"/>
                <w:sz w:val="24"/>
                <w:szCs w:val="24"/>
              </w:rPr>
              <w:t>3、特殊情况处理：</w:t>
            </w:r>
            <w:r>
              <w:rPr>
                <w:rFonts w:hAnsi="宋体" w:cs="宋体"/>
                <w:color w:val="auto"/>
                <w:sz w:val="24"/>
                <w:szCs w:val="24"/>
              </w:rPr>
              <w:br w:type="textWrapping"/>
            </w:r>
            <w:r>
              <w:rPr>
                <w:rFonts w:hAnsi="宋体" w:cs="宋体"/>
                <w:color w:val="auto"/>
                <w:sz w:val="24"/>
                <w:szCs w:val="24"/>
              </w:rPr>
              <w:t>投标人投标过程中因账户开户银行、银行账号发生变化，不能按照来款途径原路返还投标保证金的，投标人须提供原账户开户银行相关证明及新开账户开户许可证，到中心</w:t>
            </w:r>
            <w:r>
              <w:rPr>
                <w:rFonts w:hint="eastAsia" w:hAnsi="宋体" w:cs="宋体"/>
                <w:color w:val="auto"/>
                <w:sz w:val="24"/>
                <w:szCs w:val="24"/>
              </w:rPr>
              <w:t>业务四部</w:t>
            </w:r>
            <w:r>
              <w:rPr>
                <w:rFonts w:hAnsi="宋体" w:cs="宋体"/>
                <w:color w:val="auto"/>
                <w:sz w:val="24"/>
                <w:szCs w:val="24"/>
              </w:rPr>
              <w:t>办理退款手续（0374-</w:t>
            </w:r>
            <w:r>
              <w:rPr>
                <w:rFonts w:hint="eastAsia" w:hAnsi="宋体" w:cs="宋体"/>
                <w:color w:val="auto"/>
                <w:sz w:val="24"/>
                <w:szCs w:val="24"/>
              </w:rPr>
              <w:t>7363617</w:t>
            </w:r>
            <w:r>
              <w:rPr>
                <w:rFonts w:hAnsi="宋体" w:cs="宋体"/>
                <w:color w:val="auto"/>
                <w:sz w:val="24"/>
                <w:szCs w:val="24"/>
              </w:rPr>
              <w:t>）。</w:t>
            </w:r>
            <w:r>
              <w:rPr>
                <w:rFonts w:hAnsi="宋体" w:cs="宋体"/>
                <w:color w:val="auto"/>
                <w:sz w:val="24"/>
                <w:szCs w:val="24"/>
              </w:rPr>
              <w:br w:type="textWrapping"/>
            </w:r>
            <w:r>
              <w:rPr>
                <w:rFonts w:hAnsi="宋体" w:cs="宋体"/>
                <w:color w:val="auto"/>
                <w:sz w:val="24"/>
                <w:szCs w:val="24"/>
              </w:rPr>
              <w:t>4、因投标人的原因无法及时退还投标（竞买）保证金、滞留三年以上的，投标（竞买）保证金上缴</w:t>
            </w:r>
            <w:r>
              <w:rPr>
                <w:rFonts w:hint="eastAsia" w:hAnsi="宋体" w:cs="宋体"/>
                <w:color w:val="auto"/>
                <w:sz w:val="24"/>
                <w:szCs w:val="24"/>
              </w:rPr>
              <w:t>同级国库</w:t>
            </w:r>
            <w:r>
              <w:rPr>
                <w:rFonts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3.4.2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投标保证金</w:t>
            </w:r>
          </w:p>
        </w:tc>
        <w:tc>
          <w:tcPr>
            <w:tcW w:w="6479" w:type="dxa"/>
            <w:gridSpan w:val="2"/>
            <w:vAlign w:val="center"/>
          </w:tcPr>
          <w:p>
            <w:pPr>
              <w:autoSpaceDE w:val="0"/>
              <w:autoSpaceDN w:val="0"/>
              <w:adjustRightInd w:val="0"/>
              <w:spacing w:line="460" w:lineRule="exact"/>
              <w:jc w:val="left"/>
              <w:rPr>
                <w:rFonts w:hAnsi="宋体" w:cs="宋体"/>
                <w:b/>
                <w:bCs/>
                <w:color w:val="auto"/>
                <w:sz w:val="24"/>
                <w:szCs w:val="24"/>
                <w:u w:val="single"/>
              </w:rPr>
            </w:pPr>
            <w:r>
              <w:rPr>
                <w:rFonts w:hint="eastAsia" w:hAnsi="宋体" w:cs="宋体"/>
                <w:b/>
                <w:bCs/>
                <w:color w:val="auto"/>
                <w:sz w:val="24"/>
                <w:szCs w:val="24"/>
              </w:rPr>
              <w:t>投标保证金递交截止时间：（同投标截止时间）</w:t>
            </w:r>
          </w:p>
          <w:p>
            <w:pPr>
              <w:autoSpaceDE w:val="0"/>
              <w:autoSpaceDN w:val="0"/>
              <w:adjustRightInd w:val="0"/>
              <w:spacing w:line="460" w:lineRule="exact"/>
              <w:jc w:val="left"/>
              <w:rPr>
                <w:rFonts w:hAnsi="宋体" w:cs="宋体"/>
                <w:b/>
                <w:bCs/>
                <w:color w:val="auto"/>
                <w:sz w:val="24"/>
                <w:szCs w:val="24"/>
              </w:rPr>
            </w:pPr>
            <w:r>
              <w:rPr>
                <w:rFonts w:hint="eastAsia" w:hAnsi="宋体" w:cs="宋体"/>
                <w:b/>
                <w:bCs/>
                <w:color w:val="auto"/>
                <w:sz w:val="24"/>
                <w:szCs w:val="24"/>
              </w:rPr>
              <w:t>金额：</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第一标段：14000.00元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第二标段：</w:t>
            </w:r>
            <w:r>
              <w:rPr>
                <w:rFonts w:hint="eastAsia" w:hAnsi="宋体" w:cs="宋体"/>
                <w:b/>
                <w:bCs/>
                <w:color w:val="auto"/>
                <w:sz w:val="24"/>
                <w:szCs w:val="24"/>
                <w:lang w:val="en-US" w:eastAsia="zh-CN"/>
              </w:rPr>
              <w:t>13500</w:t>
            </w:r>
            <w:r>
              <w:rPr>
                <w:rFonts w:hint="eastAsia" w:hAnsi="宋体" w:cs="宋体"/>
                <w:b/>
                <w:bCs/>
                <w:color w:val="auto"/>
                <w:sz w:val="24"/>
                <w:szCs w:val="24"/>
              </w:rPr>
              <w:t>.00元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第三标段：1</w:t>
            </w:r>
            <w:r>
              <w:rPr>
                <w:rFonts w:hint="eastAsia" w:hAnsi="宋体" w:cs="宋体"/>
                <w:b/>
                <w:bCs/>
                <w:color w:val="auto"/>
                <w:sz w:val="24"/>
                <w:szCs w:val="24"/>
                <w:lang w:val="en-US" w:eastAsia="zh-CN"/>
              </w:rPr>
              <w:t>3</w:t>
            </w:r>
            <w:r>
              <w:rPr>
                <w:rFonts w:hint="eastAsia" w:hAnsi="宋体" w:cs="宋体"/>
                <w:b/>
                <w:bCs/>
                <w:color w:val="auto"/>
                <w:sz w:val="24"/>
                <w:szCs w:val="24"/>
              </w:rPr>
              <w:t>000.00元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第四标段：1</w:t>
            </w:r>
            <w:r>
              <w:rPr>
                <w:rFonts w:hint="eastAsia" w:hAnsi="宋体" w:cs="宋体"/>
                <w:b/>
                <w:bCs/>
                <w:color w:val="auto"/>
                <w:sz w:val="24"/>
                <w:szCs w:val="24"/>
                <w:lang w:val="en-US" w:eastAsia="zh-CN"/>
              </w:rPr>
              <w:t>25</w:t>
            </w:r>
            <w:r>
              <w:rPr>
                <w:rFonts w:hint="eastAsia" w:hAnsi="宋体" w:cs="宋体"/>
                <w:b/>
                <w:bCs/>
                <w:color w:val="auto"/>
                <w:sz w:val="24"/>
                <w:szCs w:val="24"/>
              </w:rPr>
              <w:t>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第五标段：1</w:t>
            </w:r>
            <w:r>
              <w:rPr>
                <w:rFonts w:hint="eastAsia" w:hAnsi="宋体" w:cs="宋体"/>
                <w:b/>
                <w:bCs/>
                <w:color w:val="auto"/>
                <w:sz w:val="24"/>
                <w:szCs w:val="24"/>
                <w:lang w:val="en-US" w:eastAsia="zh-CN"/>
              </w:rPr>
              <w:t>2</w:t>
            </w:r>
            <w:r>
              <w:rPr>
                <w:rFonts w:hint="eastAsia" w:hAnsi="宋体" w:cs="宋体"/>
                <w:b/>
                <w:bCs/>
                <w:color w:val="auto"/>
                <w:sz w:val="24"/>
                <w:szCs w:val="24"/>
              </w:rPr>
              <w:t>000.00元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第六标段：1</w:t>
            </w:r>
            <w:r>
              <w:rPr>
                <w:rFonts w:hint="eastAsia" w:hAnsi="宋体" w:cs="宋体"/>
                <w:b/>
                <w:bCs/>
                <w:color w:val="auto"/>
                <w:sz w:val="24"/>
                <w:szCs w:val="24"/>
                <w:lang w:val="en-US" w:eastAsia="zh-CN"/>
              </w:rPr>
              <w:t>15</w:t>
            </w:r>
            <w:r>
              <w:rPr>
                <w:rFonts w:hint="eastAsia" w:hAnsi="宋体" w:cs="宋体"/>
                <w:b/>
                <w:bCs/>
                <w:color w:val="auto"/>
                <w:sz w:val="24"/>
                <w:szCs w:val="24"/>
              </w:rPr>
              <w:t>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第七标段：1</w:t>
            </w:r>
            <w:r>
              <w:rPr>
                <w:rFonts w:hint="eastAsia" w:hAnsi="宋体" w:cs="宋体"/>
                <w:b/>
                <w:bCs/>
                <w:color w:val="auto"/>
                <w:sz w:val="24"/>
                <w:szCs w:val="24"/>
                <w:lang w:val="en-US" w:eastAsia="zh-CN"/>
              </w:rPr>
              <w:t>1</w:t>
            </w:r>
            <w:r>
              <w:rPr>
                <w:rFonts w:hint="eastAsia" w:hAnsi="宋体" w:cs="宋体"/>
                <w:b/>
                <w:bCs/>
                <w:color w:val="auto"/>
                <w:sz w:val="24"/>
                <w:szCs w:val="24"/>
              </w:rPr>
              <w:t>000.00元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第八标段：</w:t>
            </w:r>
            <w:r>
              <w:rPr>
                <w:rFonts w:hint="eastAsia" w:hAnsi="宋体" w:cs="宋体"/>
                <w:b/>
                <w:bCs/>
                <w:color w:val="auto"/>
                <w:sz w:val="24"/>
                <w:szCs w:val="24"/>
                <w:lang w:val="en-US" w:eastAsia="zh-CN"/>
              </w:rPr>
              <w:t>25</w:t>
            </w:r>
            <w:r>
              <w:rPr>
                <w:rFonts w:hint="eastAsia" w:hAnsi="宋体" w:cs="宋体"/>
                <w:b/>
                <w:bCs/>
                <w:color w:val="auto"/>
                <w:sz w:val="24"/>
                <w:szCs w:val="24"/>
              </w:rPr>
              <w:t>000.00元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第九标段：2</w:t>
            </w:r>
            <w:r>
              <w:rPr>
                <w:rFonts w:hint="eastAsia" w:hAnsi="宋体" w:cs="宋体"/>
                <w:b/>
                <w:bCs/>
                <w:color w:val="auto"/>
                <w:sz w:val="24"/>
                <w:szCs w:val="24"/>
                <w:lang w:val="en-US" w:eastAsia="zh-CN"/>
              </w:rPr>
              <w:t>45</w:t>
            </w:r>
            <w:r>
              <w:rPr>
                <w:rFonts w:hint="eastAsia" w:hAnsi="宋体" w:cs="宋体"/>
                <w:b/>
                <w:bCs/>
                <w:color w:val="auto"/>
                <w:sz w:val="24"/>
                <w:szCs w:val="24"/>
              </w:rPr>
              <w:t>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第十标段：2</w:t>
            </w:r>
            <w:r>
              <w:rPr>
                <w:rFonts w:hint="eastAsia" w:hAnsi="宋体" w:cs="宋体"/>
                <w:b/>
                <w:bCs/>
                <w:color w:val="auto"/>
                <w:sz w:val="24"/>
                <w:szCs w:val="24"/>
                <w:lang w:val="en-US" w:eastAsia="zh-CN"/>
              </w:rPr>
              <w:t>40</w:t>
            </w:r>
            <w:r>
              <w:rPr>
                <w:rFonts w:hint="eastAsia" w:hAnsi="宋体" w:cs="宋体"/>
                <w:b/>
                <w:bCs/>
                <w:color w:val="auto"/>
                <w:sz w:val="24"/>
                <w:szCs w:val="24"/>
              </w:rPr>
              <w:t>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第十一标段：2</w:t>
            </w:r>
            <w:r>
              <w:rPr>
                <w:rFonts w:hint="eastAsia" w:hAnsi="宋体" w:cs="宋体"/>
                <w:b/>
                <w:bCs/>
                <w:color w:val="auto"/>
                <w:sz w:val="24"/>
                <w:szCs w:val="24"/>
                <w:lang w:val="en-US" w:eastAsia="zh-CN"/>
              </w:rPr>
              <w:t>35</w:t>
            </w:r>
            <w:r>
              <w:rPr>
                <w:rFonts w:hint="eastAsia" w:hAnsi="宋体" w:cs="宋体"/>
                <w:b/>
                <w:bCs/>
                <w:color w:val="auto"/>
                <w:sz w:val="24"/>
                <w:szCs w:val="24"/>
              </w:rPr>
              <w:t>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第十二标段：</w:t>
            </w:r>
            <w:r>
              <w:rPr>
                <w:rFonts w:hint="eastAsia" w:hAnsi="宋体" w:cs="宋体"/>
                <w:b/>
                <w:bCs/>
                <w:color w:val="auto"/>
                <w:sz w:val="24"/>
                <w:szCs w:val="24"/>
                <w:lang w:val="en-US" w:eastAsia="zh-CN"/>
              </w:rPr>
              <w:t>230</w:t>
            </w:r>
            <w:r>
              <w:rPr>
                <w:rFonts w:hint="eastAsia" w:hAnsi="宋体" w:cs="宋体"/>
                <w:b/>
                <w:bCs/>
                <w:color w:val="auto"/>
                <w:sz w:val="24"/>
                <w:szCs w:val="24"/>
              </w:rPr>
              <w:t>00.00元</w:t>
            </w:r>
          </w:p>
          <w:p>
            <w:pPr>
              <w:spacing w:line="400" w:lineRule="exact"/>
              <w:ind w:left="108" w:leftChars="32"/>
              <w:rPr>
                <w:rFonts w:hAnsi="宋体" w:cs="宋体"/>
                <w:b/>
                <w:bCs/>
                <w:color w:val="auto"/>
                <w:sz w:val="24"/>
                <w:szCs w:val="24"/>
              </w:rPr>
            </w:pPr>
            <w:r>
              <w:rPr>
                <w:rFonts w:hint="eastAsia" w:hAnsi="宋体" w:cs="宋体"/>
                <w:b/>
                <w:bCs/>
                <w:color w:val="auto"/>
                <w:sz w:val="24"/>
                <w:szCs w:val="24"/>
              </w:rPr>
              <w:t>第十三标段：</w:t>
            </w:r>
            <w:r>
              <w:rPr>
                <w:rFonts w:hint="eastAsia" w:hAnsi="宋体" w:cs="宋体"/>
                <w:b/>
                <w:bCs/>
                <w:color w:val="auto"/>
                <w:sz w:val="24"/>
                <w:szCs w:val="24"/>
                <w:lang w:val="en-US" w:eastAsia="zh-CN"/>
              </w:rPr>
              <w:t>225</w:t>
            </w:r>
            <w:r>
              <w:rPr>
                <w:rFonts w:hint="eastAsia" w:hAnsi="宋体" w:cs="宋体"/>
                <w:b/>
                <w:bCs/>
                <w:color w:val="auto"/>
                <w:sz w:val="24"/>
                <w:szCs w:val="24"/>
              </w:rPr>
              <w:t>00.00元</w:t>
            </w:r>
          </w:p>
          <w:p>
            <w:pPr>
              <w:autoSpaceDE w:val="0"/>
              <w:autoSpaceDN w:val="0"/>
              <w:adjustRightInd w:val="0"/>
              <w:spacing w:line="460" w:lineRule="exact"/>
              <w:rPr>
                <w:rFonts w:hAnsi="宋体" w:cs="宋体"/>
                <w:color w:val="auto"/>
                <w:sz w:val="24"/>
                <w:szCs w:val="24"/>
                <w:lang w:val="zh-CN"/>
              </w:rPr>
            </w:pPr>
            <w:r>
              <w:rPr>
                <w:rFonts w:hint="eastAsia" w:hAnsi="宋体" w:cs="宋体"/>
                <w:color w:val="auto"/>
                <w:sz w:val="24"/>
                <w:szCs w:val="24"/>
              </w:rPr>
              <w:t>1、</w:t>
            </w:r>
            <w:r>
              <w:rPr>
                <w:rFonts w:hint="eastAsia" w:hAnsi="宋体" w:cs="宋体"/>
                <w:color w:val="auto"/>
                <w:sz w:val="24"/>
                <w:szCs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460" w:lineRule="exact"/>
              <w:rPr>
                <w:rFonts w:hAnsi="宋体" w:cs="宋体"/>
                <w:color w:val="auto"/>
                <w:sz w:val="24"/>
                <w:szCs w:val="24"/>
                <w:lang w:val="zh-CN"/>
              </w:rPr>
            </w:pPr>
            <w:r>
              <w:rPr>
                <w:rFonts w:hint="eastAsia" w:hAnsi="宋体" w:cs="宋体"/>
                <w:color w:val="auto"/>
                <w:sz w:val="24"/>
                <w:szCs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460" w:lineRule="exact"/>
              <w:rPr>
                <w:rFonts w:hAnsi="宋体" w:cs="宋体"/>
                <w:color w:val="auto"/>
                <w:sz w:val="24"/>
                <w:szCs w:val="24"/>
                <w:lang w:val="zh-CN"/>
              </w:rPr>
            </w:pPr>
            <w:r>
              <w:rPr>
                <w:rFonts w:hint="eastAsia" w:hAnsi="宋体" w:cs="宋体"/>
                <w:color w:val="auto"/>
                <w:sz w:val="24"/>
                <w:szCs w:val="24"/>
                <w:lang w:val="zh-CN"/>
              </w:rPr>
              <w:t>2、投标保证金缴纳方式：</w:t>
            </w:r>
          </w:p>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lang w:val="zh-CN"/>
              </w:rPr>
              <w:t>2.</w:t>
            </w:r>
            <w:r>
              <w:rPr>
                <w:rFonts w:hint="eastAsia" w:hAnsi="宋体" w:cs="宋体"/>
                <w:color w:val="auto"/>
                <w:sz w:val="24"/>
                <w:szCs w:val="24"/>
              </w:rPr>
              <w:t>1</w:t>
            </w:r>
            <w:r>
              <w:rPr>
                <w:rFonts w:hint="eastAsia" w:hAnsi="宋体" w:cs="宋体"/>
                <w:color w:val="auto"/>
                <w:sz w:val="24"/>
                <w:szCs w:val="24"/>
                <w:lang w:val="zh-CN"/>
              </w:rPr>
              <w:t>投标人网上报名后</w:t>
            </w:r>
            <w:r>
              <w:rPr>
                <w:rFonts w:hint="eastAsia" w:hAnsi="宋体" w:cs="宋体"/>
                <w:color w:val="auto"/>
                <w:sz w:val="24"/>
                <w:szCs w:val="24"/>
              </w:rPr>
              <w:t>，</w:t>
            </w:r>
            <w:r>
              <w:rPr>
                <w:rFonts w:hint="eastAsia" w:hAnsi="宋体" w:cs="宋体"/>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lang w:val="zh-CN"/>
              </w:rPr>
              <w:t>系统</w:t>
            </w:r>
            <w:r>
              <w:rPr>
                <w:rFonts w:hint="eastAsia" w:hAnsi="宋体" w:cs="宋体"/>
                <w:color w:val="auto"/>
                <w:sz w:val="24"/>
                <w:szCs w:val="24"/>
              </w:rPr>
              <w:t>，</w:t>
            </w:r>
            <w:r>
              <w:rPr>
                <w:rFonts w:hint="eastAsia" w:hAnsi="宋体" w:cs="宋体"/>
                <w:color w:val="auto"/>
                <w:sz w:val="24"/>
                <w:szCs w:val="24"/>
                <w:lang w:val="zh-CN"/>
              </w:rPr>
              <w:t>依次点击</w:t>
            </w:r>
            <w:r>
              <w:rPr>
                <w:rFonts w:hint="eastAsia" w:hAnsi="宋体" w:cs="宋体"/>
                <w:color w:val="auto"/>
                <w:sz w:val="24"/>
                <w:szCs w:val="24"/>
              </w:rPr>
              <w:t>“</w:t>
            </w:r>
            <w:r>
              <w:rPr>
                <w:rFonts w:hint="eastAsia" w:hAnsi="宋体" w:cs="宋体"/>
                <w:color w:val="auto"/>
                <w:sz w:val="24"/>
                <w:szCs w:val="24"/>
                <w:lang w:val="zh-CN"/>
              </w:rPr>
              <w:t>会员向导</w:t>
            </w:r>
            <w:r>
              <w:rPr>
                <w:rFonts w:hint="eastAsia" w:hAnsi="宋体" w:cs="宋体"/>
                <w:color w:val="auto"/>
                <w:sz w:val="24"/>
                <w:szCs w:val="24"/>
              </w:rPr>
              <w:t>”→“</w:t>
            </w:r>
            <w:r>
              <w:rPr>
                <w:rFonts w:hint="eastAsia" w:hAnsi="宋体" w:cs="宋体"/>
                <w:color w:val="auto"/>
                <w:sz w:val="24"/>
                <w:szCs w:val="24"/>
                <w:lang w:val="zh-CN"/>
              </w:rPr>
              <w:t>参与投标</w:t>
            </w:r>
            <w:r>
              <w:rPr>
                <w:rFonts w:hint="eastAsia" w:hAnsi="宋体" w:cs="宋体"/>
                <w:color w:val="auto"/>
                <w:sz w:val="24"/>
                <w:szCs w:val="24"/>
              </w:rPr>
              <w:t>”→“</w:t>
            </w:r>
            <w:r>
              <w:rPr>
                <w:rFonts w:hint="eastAsia" w:hAnsi="宋体" w:cs="宋体"/>
                <w:color w:val="auto"/>
                <w:sz w:val="24"/>
                <w:szCs w:val="24"/>
                <w:lang w:val="zh-CN"/>
              </w:rPr>
              <w:t>费用缴纳说明</w:t>
            </w:r>
            <w:r>
              <w:rPr>
                <w:rFonts w:hint="eastAsia" w:hAnsi="宋体" w:cs="宋体"/>
                <w:color w:val="auto"/>
                <w:sz w:val="24"/>
                <w:szCs w:val="24"/>
              </w:rPr>
              <w:t>”→“</w:t>
            </w:r>
            <w:r>
              <w:rPr>
                <w:rFonts w:hint="eastAsia" w:hAnsi="宋体" w:cs="宋体"/>
                <w:color w:val="auto"/>
                <w:sz w:val="24"/>
                <w:szCs w:val="24"/>
                <w:lang w:val="zh-CN"/>
              </w:rPr>
              <w:t>保证金缴纳说明单</w:t>
            </w:r>
            <w:r>
              <w:rPr>
                <w:rFonts w:hint="eastAsia" w:hAnsi="宋体" w:cs="宋体"/>
                <w:color w:val="auto"/>
                <w:sz w:val="24"/>
                <w:szCs w:val="24"/>
              </w:rPr>
              <w:t>”，</w:t>
            </w:r>
            <w:r>
              <w:rPr>
                <w:rFonts w:hint="eastAsia" w:hAnsi="宋体" w:cs="宋体"/>
                <w:color w:val="auto"/>
                <w:sz w:val="24"/>
                <w:szCs w:val="24"/>
                <w:lang w:val="zh-CN"/>
              </w:rPr>
              <w:t>获取缴费说明单</w:t>
            </w:r>
            <w:r>
              <w:rPr>
                <w:rFonts w:hint="eastAsia" w:hAnsi="宋体" w:cs="宋体"/>
                <w:color w:val="auto"/>
                <w:sz w:val="24"/>
                <w:szCs w:val="24"/>
              </w:rPr>
              <w:t>，</w:t>
            </w:r>
            <w:r>
              <w:rPr>
                <w:rFonts w:hint="eastAsia" w:hAnsi="宋体" w:cs="宋体"/>
                <w:color w:val="auto"/>
                <w:sz w:val="24"/>
                <w:szCs w:val="24"/>
                <w:lang w:val="zh-CN"/>
              </w:rPr>
              <w:t>根据每个标段的缴纳说明单在缴纳截止时间前缴纳</w:t>
            </w:r>
            <w:r>
              <w:rPr>
                <w:rFonts w:hint="eastAsia" w:hAnsi="宋体" w:cs="宋体"/>
                <w:color w:val="auto"/>
                <w:sz w:val="24"/>
                <w:szCs w:val="24"/>
              </w:rPr>
              <w:t>；</w:t>
            </w:r>
          </w:p>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2.2</w:t>
            </w:r>
            <w:r>
              <w:rPr>
                <w:rFonts w:hint="eastAsia" w:hAnsi="宋体" w:cs="宋体"/>
                <w:color w:val="auto"/>
                <w:sz w:val="24"/>
                <w:szCs w:val="24"/>
                <w:lang w:val="zh-CN"/>
              </w:rPr>
              <w:t>成功缴纳后重新登录前述系统</w:t>
            </w:r>
            <w:r>
              <w:rPr>
                <w:rFonts w:hint="eastAsia" w:hAnsi="宋体" w:cs="宋体"/>
                <w:color w:val="auto"/>
                <w:sz w:val="24"/>
                <w:szCs w:val="24"/>
              </w:rPr>
              <w:t>，</w:t>
            </w:r>
            <w:r>
              <w:rPr>
                <w:rFonts w:hint="eastAsia" w:hAnsi="宋体" w:cs="宋体"/>
                <w:color w:val="auto"/>
                <w:sz w:val="24"/>
                <w:szCs w:val="24"/>
                <w:lang w:val="zh-CN"/>
              </w:rPr>
              <w:t>依次点击</w:t>
            </w:r>
            <w:r>
              <w:rPr>
                <w:rFonts w:hint="eastAsia" w:hAnsi="宋体" w:cs="宋体"/>
                <w:color w:val="auto"/>
                <w:sz w:val="24"/>
                <w:szCs w:val="24"/>
              </w:rPr>
              <w:t>“</w:t>
            </w:r>
            <w:r>
              <w:rPr>
                <w:rFonts w:hint="eastAsia" w:hAnsi="宋体" w:cs="宋体"/>
                <w:color w:val="auto"/>
                <w:sz w:val="24"/>
                <w:szCs w:val="24"/>
                <w:lang w:val="zh-CN"/>
              </w:rPr>
              <w:t>会员向导</w:t>
            </w:r>
            <w:r>
              <w:rPr>
                <w:rFonts w:hint="eastAsia" w:hAnsi="宋体" w:cs="宋体"/>
                <w:color w:val="auto"/>
                <w:sz w:val="24"/>
                <w:szCs w:val="24"/>
              </w:rPr>
              <w:t>”→“</w:t>
            </w:r>
            <w:r>
              <w:rPr>
                <w:rFonts w:hint="eastAsia" w:hAnsi="宋体" w:cs="宋体"/>
                <w:color w:val="auto"/>
                <w:sz w:val="24"/>
                <w:szCs w:val="24"/>
                <w:lang w:val="zh-CN"/>
              </w:rPr>
              <w:t>参与投标</w:t>
            </w:r>
            <w:r>
              <w:rPr>
                <w:rFonts w:hint="eastAsia" w:hAnsi="宋体" w:cs="宋体"/>
                <w:color w:val="auto"/>
                <w:sz w:val="24"/>
                <w:szCs w:val="24"/>
              </w:rPr>
              <w:t>”→“</w:t>
            </w:r>
            <w:r>
              <w:rPr>
                <w:rFonts w:hint="eastAsia" w:hAnsi="宋体" w:cs="宋体"/>
                <w:color w:val="auto"/>
                <w:sz w:val="24"/>
                <w:szCs w:val="24"/>
                <w:lang w:val="zh-CN"/>
              </w:rPr>
              <w:t>保证金绑定</w:t>
            </w:r>
            <w:r>
              <w:rPr>
                <w:rFonts w:hint="eastAsia" w:hAnsi="宋体" w:cs="宋体"/>
                <w:color w:val="auto"/>
                <w:sz w:val="24"/>
                <w:szCs w:val="24"/>
              </w:rPr>
              <w:t>”→“</w:t>
            </w:r>
            <w:r>
              <w:rPr>
                <w:rFonts w:hint="eastAsia" w:hAnsi="宋体" w:cs="宋体"/>
                <w:color w:val="auto"/>
                <w:sz w:val="24"/>
                <w:szCs w:val="24"/>
                <w:lang w:val="zh-CN"/>
              </w:rPr>
              <w:t>绑定</w:t>
            </w:r>
            <w:r>
              <w:rPr>
                <w:rFonts w:hint="eastAsia" w:hAnsi="宋体" w:cs="宋体"/>
                <w:color w:val="auto"/>
                <w:sz w:val="24"/>
                <w:szCs w:val="24"/>
              </w:rPr>
              <w:t>”</w:t>
            </w:r>
            <w:r>
              <w:rPr>
                <w:rFonts w:hint="eastAsia" w:hAnsi="宋体" w:cs="宋体"/>
                <w:color w:val="auto"/>
                <w:sz w:val="24"/>
                <w:szCs w:val="24"/>
                <w:lang w:val="zh-CN"/>
              </w:rPr>
              <w:t>进行投标保证金绑定。</w:t>
            </w:r>
          </w:p>
          <w:p>
            <w:pPr>
              <w:autoSpaceDE w:val="0"/>
              <w:autoSpaceDN w:val="0"/>
              <w:adjustRightInd w:val="0"/>
              <w:spacing w:line="460" w:lineRule="exact"/>
              <w:rPr>
                <w:rFonts w:hAnsi="宋体" w:cs="宋体"/>
                <w:color w:val="auto"/>
                <w:sz w:val="24"/>
                <w:szCs w:val="24"/>
                <w:lang w:val="zh-CN"/>
              </w:rPr>
            </w:pPr>
            <w:r>
              <w:rPr>
                <w:rFonts w:hint="eastAsia" w:hAnsi="宋体" w:cs="宋体"/>
                <w:color w:val="auto"/>
                <w:sz w:val="24"/>
                <w:szCs w:val="24"/>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460" w:lineRule="exact"/>
              <w:rPr>
                <w:rFonts w:hAnsi="宋体" w:cs="宋体"/>
                <w:color w:val="auto"/>
                <w:sz w:val="24"/>
                <w:szCs w:val="24"/>
                <w:lang w:val="zh-CN"/>
              </w:rPr>
            </w:pPr>
            <w:r>
              <w:rPr>
                <w:rFonts w:hint="eastAsia" w:hAnsi="宋体" w:cs="宋体"/>
                <w:color w:val="auto"/>
                <w:sz w:val="24"/>
                <w:szCs w:val="24"/>
                <w:lang w:val="zh-CN"/>
              </w:rPr>
              <w:t>2.4 每个投标人每个项目每个标段只有唯一缴纳账号，</w:t>
            </w:r>
            <w:r>
              <w:rPr>
                <w:rFonts w:hint="eastAsia" w:hAnsi="宋体" w:cs="宋体"/>
                <w:color w:val="auto"/>
                <w:sz w:val="24"/>
                <w:szCs w:val="24"/>
              </w:rPr>
              <w:t>切勿重复缴纳或错误缴纳。</w:t>
            </w:r>
          </w:p>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3、未按上述规定操作引起的无效投标，由投标人自行负责。</w:t>
            </w:r>
          </w:p>
          <w:p>
            <w:pPr>
              <w:autoSpaceDE w:val="0"/>
              <w:autoSpaceDN w:val="0"/>
              <w:adjustRightInd w:val="0"/>
              <w:spacing w:line="460" w:lineRule="exact"/>
              <w:rPr>
                <w:rFonts w:hAnsi="宋体" w:cs="宋体"/>
                <w:color w:val="auto"/>
                <w:sz w:val="24"/>
                <w:szCs w:val="24"/>
                <w:lang w:val="zh-CN"/>
              </w:rPr>
            </w:pPr>
            <w:r>
              <w:rPr>
                <w:rFonts w:hint="eastAsia" w:hAnsi="宋体" w:cs="宋体"/>
                <w:color w:val="auto"/>
                <w:sz w:val="24"/>
                <w:szCs w:val="24"/>
                <w:lang w:val="zh-CN"/>
              </w:rPr>
              <w:t>4、汇款凭证无须备注项目编号和项目名称。</w:t>
            </w:r>
          </w:p>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5、出现以下情形造成的投标保证金无效，由投标人自行负责。</w:t>
            </w:r>
          </w:p>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（1）投标保证金未从投标人的基本账户转出；</w:t>
            </w:r>
          </w:p>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（2）投标保证金未按照招标文件划分的标段依次转账。</w:t>
            </w:r>
          </w:p>
          <w:p>
            <w:pPr>
              <w:autoSpaceDE w:val="0"/>
              <w:autoSpaceDN w:val="0"/>
              <w:adjustRightInd w:val="0"/>
              <w:spacing w:line="460" w:lineRule="exact"/>
              <w:rPr>
                <w:rFonts w:hAnsi="宋体" w:cs="宋体"/>
                <w:color w:val="auto"/>
                <w:sz w:val="24"/>
                <w:szCs w:val="24"/>
                <w:lang w:val="zh-CN"/>
              </w:rPr>
            </w:pPr>
            <w:r>
              <w:rPr>
                <w:rFonts w:hint="eastAsia" w:hAnsi="宋体" w:cs="宋体"/>
                <w:color w:val="auto"/>
                <w:sz w:val="24"/>
                <w:szCs w:val="24"/>
                <w:lang w:val="zh-CN"/>
              </w:rPr>
              <w:t>6、《保证金缴纳绑定操作指南》获取方法：</w:t>
            </w:r>
          </w:p>
          <w:p>
            <w:pPr>
              <w:autoSpaceDE w:val="0"/>
              <w:autoSpaceDN w:val="0"/>
              <w:adjustRightInd w:val="0"/>
              <w:spacing w:line="460" w:lineRule="exact"/>
              <w:jc w:val="left"/>
              <w:rPr>
                <w:rFonts w:hAnsi="宋体" w:cs="宋体"/>
                <w:color w:val="auto"/>
                <w:sz w:val="24"/>
                <w:szCs w:val="24"/>
                <w:lang w:val="zh-CN"/>
              </w:rPr>
            </w:pPr>
            <w:r>
              <w:rPr>
                <w:rFonts w:hint="eastAsia" w:hAnsi="宋体" w:cs="宋体"/>
                <w:color w:val="auto"/>
                <w:sz w:val="24"/>
                <w:szCs w:val="24"/>
                <w:lang w:val="zh-CN"/>
              </w:rPr>
              <w:t>登录许昌公共资源交易系统-组件下载-《保证金缴纳绑定操作指南》。</w:t>
            </w:r>
          </w:p>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7、</w:t>
            </w:r>
            <w:r>
              <w:rPr>
                <w:rFonts w:hint="eastAsia" w:hAnsi="宋体" w:cs="宋体"/>
                <w:color w:val="auto"/>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60" w:lineRule="exact"/>
              <w:jc w:val="center"/>
              <w:rPr>
                <w:rFonts w:hAnsi="宋体" w:cs="TimesNewRomanPSMT"/>
                <w:color w:val="auto"/>
                <w:kern w:val="2"/>
                <w:sz w:val="24"/>
                <w:szCs w:val="24"/>
              </w:rPr>
            </w:pPr>
            <w:r>
              <w:rPr>
                <w:rFonts w:hint="eastAsia" w:hAnsi="宋体" w:cs="TimesNewRomanPSMT"/>
                <w:color w:val="auto"/>
                <w:kern w:val="2"/>
                <w:sz w:val="24"/>
                <w:szCs w:val="24"/>
              </w:rPr>
              <w:t>3.4.3</w:t>
            </w:r>
          </w:p>
        </w:tc>
        <w:tc>
          <w:tcPr>
            <w:tcW w:w="2385" w:type="dxa"/>
            <w:gridSpan w:val="3"/>
            <w:vAlign w:val="center"/>
          </w:tcPr>
          <w:p>
            <w:pPr>
              <w:spacing w:line="460" w:lineRule="exact"/>
              <w:jc w:val="center"/>
              <w:rPr>
                <w:color w:val="auto"/>
                <w:kern w:val="2"/>
                <w:sz w:val="24"/>
                <w:szCs w:val="24"/>
              </w:rPr>
            </w:pPr>
            <w:r>
              <w:rPr>
                <w:rFonts w:hint="eastAsia" w:hAnsi="宋体" w:cs="仿宋_GB2312"/>
                <w:color w:val="auto"/>
                <w:kern w:val="2"/>
                <w:sz w:val="24"/>
                <w:szCs w:val="24"/>
              </w:rPr>
              <w:t>履约保证金（中标后缴纳）</w:t>
            </w:r>
          </w:p>
        </w:tc>
        <w:tc>
          <w:tcPr>
            <w:tcW w:w="6479" w:type="dxa"/>
            <w:gridSpan w:val="2"/>
            <w:vAlign w:val="center"/>
          </w:tcPr>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履约保证金递交方式：由中标人基本账户转帐；</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履约保证金递交时间：中标公示期满后，与在招标人签订合同前（招标人应向中标人发出中标通知书并与其在三十日内签订合同）；</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履约保证金的金额：中标合同金额的5%；（百元取整）</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开户名称：鄢陵县财政局政府采购资金专户；</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开户银行：中国银行鄢陵县支行；</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银行账号：2585  0721  9860</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注意事项:</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中标人须持企业授权委托书、委托代理人身份证及复印件、中标通知书 、银行转账回单到鄢陵县财政局508室换取履约保证金收款收据；</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招标人凭中标人的履约保证金收款收据方才能双方签订合同，并将合同副本七个工作日内送交鄢陵县财政局政府采购管理办公室备案；</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中标人未按规定的比例，在法律规定期限内递交履约保证金而招标人擅自与其签订合同的 ，一切法律后果将由招标人承担 ；</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履约保证金在当事人双方合同履行期满后，且经相关部门验收合格符合质量标准，将在5个工作日内予以无息全额退还 ；</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有下列情形之一的履约保证金不予退还 :</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在合同履行过程中，发现中标人与其它投标人串通投标的或者以他人名义投标的；</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在合同履行过程中，发现中标人有弄虚作假行为，情节严重由相关部门调查处理的；</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C、中标人向他人转让中标项目或将中标项目肢解后分别向他人转让；</w:t>
            </w:r>
          </w:p>
          <w:p>
            <w:pPr>
              <w:autoSpaceDE w:val="0"/>
              <w:autoSpaceDN w:val="0"/>
              <w:adjustRightInd w:val="0"/>
              <w:spacing w:line="460" w:lineRule="exact"/>
              <w:jc w:val="left"/>
              <w:rPr>
                <w:rFonts w:hAnsi="宋体" w:cs="仿宋_GB2312"/>
                <w:color w:val="auto"/>
                <w:kern w:val="2"/>
                <w:sz w:val="24"/>
                <w:szCs w:val="24"/>
              </w:rPr>
            </w:pPr>
            <w:r>
              <w:rPr>
                <w:rFonts w:hint="eastAsia" w:hAnsi="宋体" w:cs="仿宋_GB2312"/>
                <w:color w:val="auto"/>
                <w:kern w:val="2"/>
                <w:sz w:val="24"/>
                <w:szCs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3.5.2</w:t>
            </w:r>
          </w:p>
        </w:tc>
        <w:tc>
          <w:tcPr>
            <w:tcW w:w="2385" w:type="dxa"/>
            <w:gridSpan w:val="3"/>
            <w:vAlign w:val="center"/>
          </w:tcPr>
          <w:p>
            <w:pPr>
              <w:spacing w:line="460" w:lineRule="exact"/>
              <w:jc w:val="center"/>
              <w:rPr>
                <w:rFonts w:hAnsi="宋体" w:cs="宋体"/>
                <w:color w:val="auto"/>
                <w:sz w:val="24"/>
                <w:szCs w:val="24"/>
              </w:rPr>
            </w:pPr>
            <w:r>
              <w:rPr>
                <w:rFonts w:hint="eastAsia" w:hAnsi="宋体" w:cs="宋体"/>
                <w:color w:val="auto"/>
                <w:sz w:val="24"/>
                <w:szCs w:val="24"/>
              </w:rPr>
              <w:t>近年财务状况要求</w:t>
            </w:r>
          </w:p>
        </w:tc>
        <w:tc>
          <w:tcPr>
            <w:tcW w:w="6479" w:type="dxa"/>
            <w:gridSpan w:val="2"/>
            <w:vAlign w:val="center"/>
          </w:tcPr>
          <w:p>
            <w:pPr>
              <w:autoSpaceDE w:val="0"/>
              <w:autoSpaceDN w:val="0"/>
              <w:adjustRightInd w:val="0"/>
              <w:spacing w:line="460" w:lineRule="exact"/>
              <w:jc w:val="left"/>
              <w:rPr>
                <w:rFonts w:hAnsi="宋体" w:cs="宋体"/>
                <w:b/>
                <w:color w:val="auto"/>
                <w:sz w:val="24"/>
                <w:szCs w:val="24"/>
              </w:rPr>
            </w:pPr>
            <w:r>
              <w:rPr>
                <w:rFonts w:hint="eastAsia" w:hAnsi="宋体" w:cs="宋体"/>
                <w:color w:val="auto"/>
                <w:sz w:val="24"/>
                <w:szCs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3.5.3</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近年完成的类似项目</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3.5.5</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近年发生的诉讼及</w:t>
            </w:r>
          </w:p>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仲裁</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3.6</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是否允许递交备选投标方案</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3.7.3</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签字或盖章要求</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TimesNewRomanPSMT"/>
                <w:b/>
                <w:bCs/>
                <w:color w:val="auto"/>
                <w:sz w:val="24"/>
                <w:szCs w:val="24"/>
              </w:rPr>
              <w:t>电子投标文件：按招标文件要求加盖</w:t>
            </w:r>
            <w:r>
              <w:rPr>
                <w:rFonts w:hint="eastAsia" w:hAnsi="宋体" w:cs="TimesNewRomanPSMT"/>
                <w:b/>
                <w:bCs/>
                <w:color w:val="auto"/>
                <w:sz w:val="24"/>
                <w:szCs w:val="24"/>
                <w:lang w:val="zh-CN"/>
              </w:rPr>
              <w:t>电子印章和法人电子印章</w:t>
            </w:r>
            <w:r>
              <w:rPr>
                <w:rFonts w:hint="eastAsia" w:hAnsi="宋体" w:cs="TimesNewRomanPSMT"/>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3.7.4</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投标文件份数</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1、电子投标文件</w:t>
            </w:r>
          </w:p>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（1）成功上传至《全国公共资源交易平台（河南省·许昌市）》公共资源交易系统电子投标文件1份（文件格式为：XX公司XXX项目编号.file）。</w:t>
            </w:r>
          </w:p>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（2）使用电子介质存储的投标文件1份</w:t>
            </w:r>
            <w:r>
              <w:rPr>
                <w:rFonts w:hint="eastAsia" w:hAnsi="宋体"/>
                <w:color w:val="auto"/>
                <w:sz w:val="24"/>
                <w:szCs w:val="24"/>
              </w:rPr>
              <w:t>文件格式为：xxx公司XXX（项目编号）.bin）</w:t>
            </w:r>
            <w:r>
              <w:rPr>
                <w:rFonts w:hint="eastAsia" w:hAnsi="宋体" w:cs="宋体"/>
                <w:color w:val="auto"/>
                <w:sz w:val="24"/>
                <w:szCs w:val="24"/>
              </w:rPr>
              <w:t>。</w:t>
            </w:r>
          </w:p>
          <w:p>
            <w:pPr>
              <w:spacing w:line="460" w:lineRule="exact"/>
              <w:rPr>
                <w:rFonts w:hAnsi="宋体" w:cs="宋体"/>
                <w:color w:val="auto"/>
                <w:sz w:val="24"/>
                <w:szCs w:val="24"/>
              </w:rPr>
            </w:pPr>
            <w:r>
              <w:rPr>
                <w:rFonts w:hint="eastAsia" w:hAnsi="宋体" w:cs="宋体"/>
                <w:color w:val="auto"/>
                <w:sz w:val="24"/>
                <w:szCs w:val="24"/>
              </w:rPr>
              <w:t>2、电子投标文件和电子介质存储的投标文件的内容、格式、水印码、</w:t>
            </w:r>
            <w:r>
              <w:rPr>
                <w:rFonts w:hint="eastAsia" w:hAnsi="宋体" w:cs="宋体"/>
                <w:b/>
                <w:color w:val="auto"/>
                <w:sz w:val="24"/>
                <w:szCs w:val="24"/>
              </w:rPr>
              <w:t>电子签章</w:t>
            </w:r>
            <w:r>
              <w:rPr>
                <w:rFonts w:hint="eastAsia" w:hAnsi="宋体" w:cs="宋体"/>
                <w:color w:val="auto"/>
                <w:sz w:val="24"/>
                <w:szCs w:val="24"/>
              </w:rPr>
              <w:t>应一致。</w:t>
            </w:r>
          </w:p>
          <w:p>
            <w:pPr>
              <w:spacing w:line="460" w:lineRule="exact"/>
              <w:rPr>
                <w:rFonts w:hAnsi="宋体" w:cs="宋体"/>
                <w:b/>
                <w:color w:val="auto"/>
                <w:sz w:val="24"/>
                <w:szCs w:val="24"/>
              </w:rPr>
            </w:pPr>
            <w:r>
              <w:rPr>
                <w:rFonts w:hint="eastAsia" w:hAnsi="宋体" w:cs="TimesNewRomanPSMT"/>
                <w:b/>
                <w:color w:val="auto"/>
                <w:sz w:val="24"/>
                <w:szCs w:val="24"/>
              </w:rPr>
              <w:t>注：投标人提交的电子投标文件，必须是通过“许昌投标文件制作系统 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3.7.5</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装订要求</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使用电子介质储存的投标文件单独密封、盖章提交。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4.1.2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封套上写明</w:t>
            </w:r>
          </w:p>
        </w:tc>
        <w:tc>
          <w:tcPr>
            <w:tcW w:w="6479" w:type="dxa"/>
            <w:gridSpan w:val="2"/>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招标人地址：</w:t>
            </w:r>
          </w:p>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招标人名称：　</w:t>
            </w:r>
          </w:p>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u w:val="single"/>
              </w:rPr>
              <w:t xml:space="preserve">         （工程名称）   标段 </w:t>
            </w:r>
            <w:r>
              <w:rPr>
                <w:rFonts w:hint="eastAsia" w:hAnsi="宋体" w:cs="宋体"/>
                <w:color w:val="auto"/>
                <w:sz w:val="24"/>
                <w:szCs w:val="24"/>
              </w:rPr>
              <w:t>电子版投标文件</w:t>
            </w:r>
          </w:p>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4.2.2</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递交投标文件地点</w:t>
            </w:r>
          </w:p>
        </w:tc>
        <w:tc>
          <w:tcPr>
            <w:tcW w:w="6479" w:type="dxa"/>
            <w:gridSpan w:val="2"/>
            <w:vAlign w:val="center"/>
          </w:tcPr>
          <w:p>
            <w:pPr>
              <w:numPr>
                <w:ilvl w:val="0"/>
                <w:numId w:val="1"/>
              </w:numPr>
              <w:tabs>
                <w:tab w:val="left" w:pos="0"/>
                <w:tab w:val="clear" w:pos="360"/>
              </w:tabs>
              <w:spacing w:line="460" w:lineRule="exact"/>
              <w:ind w:left="0" w:firstLine="0"/>
              <w:rPr>
                <w:rFonts w:hAnsi="宋体" w:cs="宋体"/>
                <w:color w:val="auto"/>
                <w:sz w:val="24"/>
                <w:szCs w:val="24"/>
                <w:u w:val="single"/>
              </w:rPr>
            </w:pPr>
            <w:r>
              <w:rPr>
                <w:rFonts w:hint="eastAsia" w:hAnsi="宋体" w:cs="宋体"/>
                <w:color w:val="auto"/>
                <w:sz w:val="24"/>
                <w:szCs w:val="24"/>
              </w:rPr>
              <w:t>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4.2.3</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是否退还投标文件</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5.1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开标时间和地点</w:t>
            </w:r>
          </w:p>
        </w:tc>
        <w:tc>
          <w:tcPr>
            <w:tcW w:w="6479" w:type="dxa"/>
            <w:gridSpan w:val="2"/>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开标时间：</w:t>
            </w:r>
            <w:r>
              <w:rPr>
                <w:rFonts w:hint="eastAsia" w:hAnsi="宋体" w:cs="宋体"/>
                <w:b/>
                <w:color w:val="auto"/>
                <w:sz w:val="24"/>
                <w:szCs w:val="24"/>
                <w:u w:val="single"/>
              </w:rPr>
              <w:t>同投标截止时间</w:t>
            </w:r>
          </w:p>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开标地点：鄢陵县公共资源交易中心（S219（鄢陶路）与未来大道交叉口鄢陵创客园院内南楼四楼开标一室）。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 xml:space="preserve">5.2 </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开标程序</w:t>
            </w:r>
          </w:p>
        </w:tc>
        <w:tc>
          <w:tcPr>
            <w:tcW w:w="6479" w:type="dxa"/>
            <w:gridSpan w:val="2"/>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 xml:space="preserve">6.1.1 </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评标委员会的组建</w:t>
            </w:r>
          </w:p>
        </w:tc>
        <w:tc>
          <w:tcPr>
            <w:tcW w:w="6479" w:type="dxa"/>
            <w:gridSpan w:val="2"/>
            <w:vAlign w:val="center"/>
          </w:tcPr>
          <w:p>
            <w:pPr>
              <w:spacing w:line="460" w:lineRule="exact"/>
              <w:rPr>
                <w:rFonts w:hAnsi="宋体" w:cs="宋体"/>
                <w:color w:val="auto"/>
                <w:sz w:val="24"/>
                <w:szCs w:val="24"/>
              </w:rPr>
            </w:pPr>
            <w:r>
              <w:rPr>
                <w:rFonts w:hint="eastAsia" w:hAnsi="宋体" w:cs="宋体"/>
                <w:color w:val="auto"/>
                <w:sz w:val="24"/>
                <w:szCs w:val="24"/>
              </w:rPr>
              <w:t>评标委员会构成：由</w:t>
            </w:r>
            <w:r>
              <w:rPr>
                <w:rFonts w:hint="eastAsia" w:hAnsi="宋体" w:cs="宋体"/>
                <w:color w:val="auto"/>
                <w:sz w:val="24"/>
                <w:szCs w:val="24"/>
                <w:lang w:val="en-US" w:eastAsia="zh-CN"/>
              </w:rPr>
              <w:t>7</w:t>
            </w:r>
            <w:r>
              <w:rPr>
                <w:rFonts w:hint="eastAsia" w:hAnsi="宋体" w:cs="宋体"/>
                <w:color w:val="auto"/>
                <w:sz w:val="24"/>
                <w:szCs w:val="24"/>
              </w:rPr>
              <w:t>人组成，其中招标人代表1人，</w:t>
            </w:r>
            <w:r>
              <w:rPr>
                <w:rFonts w:hint="eastAsia" w:hAnsi="宋体" w:cs="宋体"/>
                <w:color w:val="auto"/>
                <w:sz w:val="24"/>
                <w:szCs w:val="24"/>
                <w:lang w:val="en-US" w:eastAsia="zh-CN"/>
              </w:rPr>
              <w:t>6</w:t>
            </w:r>
            <w:r>
              <w:rPr>
                <w:rFonts w:hint="eastAsia" w:hAnsi="宋体" w:cs="宋体"/>
                <w:color w:val="auto"/>
                <w:sz w:val="24"/>
                <w:szCs w:val="24"/>
              </w:rPr>
              <w:t>人从河南省综合评标专家库中随机抽取。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7.1</w:t>
            </w:r>
          </w:p>
        </w:tc>
        <w:tc>
          <w:tcPr>
            <w:tcW w:w="2385" w:type="dxa"/>
            <w:gridSpan w:val="3"/>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是否授权评标委员会确定中标人</w:t>
            </w:r>
          </w:p>
        </w:tc>
        <w:tc>
          <w:tcPr>
            <w:tcW w:w="6479" w:type="dxa"/>
            <w:gridSpan w:val="2"/>
            <w:vAlign w:val="center"/>
          </w:tcPr>
          <w:p>
            <w:pPr>
              <w:autoSpaceDE w:val="0"/>
              <w:autoSpaceDN w:val="0"/>
              <w:adjustRightInd w:val="0"/>
              <w:spacing w:line="460" w:lineRule="exact"/>
              <w:rPr>
                <w:rFonts w:hAnsi="宋体" w:cs="宋体"/>
                <w:color w:val="auto"/>
                <w:sz w:val="24"/>
                <w:szCs w:val="24"/>
              </w:rPr>
            </w:pPr>
            <w:r>
              <w:rPr>
                <w:rFonts w:hint="eastAsia" w:hAnsi="宋体" w:cs="宋体"/>
                <w:color w:val="auto"/>
                <w:sz w:val="24"/>
                <w:szCs w:val="24"/>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867" w:type="dxa"/>
            <w:gridSpan w:val="6"/>
            <w:vAlign w:val="center"/>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10.1.1</w:t>
            </w:r>
          </w:p>
        </w:tc>
        <w:tc>
          <w:tcPr>
            <w:tcW w:w="1571" w:type="dxa"/>
            <w:vAlign w:val="center"/>
          </w:tcPr>
          <w:p>
            <w:pPr>
              <w:autoSpaceDE w:val="0"/>
              <w:autoSpaceDN w:val="0"/>
              <w:adjustRightInd w:val="0"/>
              <w:spacing w:line="460" w:lineRule="exact"/>
              <w:jc w:val="center"/>
              <w:rPr>
                <w:rFonts w:hAnsi="宋体" w:cs="宋体"/>
                <w:b/>
                <w:bCs/>
                <w:color w:val="auto"/>
                <w:sz w:val="24"/>
                <w:szCs w:val="24"/>
              </w:rPr>
            </w:pPr>
            <w:r>
              <w:rPr>
                <w:rFonts w:hint="eastAsia" w:hAnsi="宋体" w:cs="宋体"/>
                <w:b/>
                <w:bCs/>
                <w:color w:val="auto"/>
                <w:sz w:val="24"/>
                <w:szCs w:val="24"/>
              </w:rPr>
              <w:t>类似项目</w:t>
            </w:r>
          </w:p>
        </w:tc>
        <w:tc>
          <w:tcPr>
            <w:tcW w:w="7219" w:type="dxa"/>
            <w:gridSpan w:val="3"/>
            <w:vAlign w:val="center"/>
          </w:tcPr>
          <w:p>
            <w:pPr>
              <w:autoSpaceDE w:val="0"/>
              <w:autoSpaceDN w:val="0"/>
              <w:adjustRightInd w:val="0"/>
              <w:spacing w:line="460" w:lineRule="exact"/>
              <w:jc w:val="left"/>
              <w:rPr>
                <w:rFonts w:hAnsi="宋体" w:cs="宋体"/>
                <w:b/>
                <w:bCs/>
                <w:snapToGrid w:val="0"/>
                <w:color w:val="auto"/>
                <w:sz w:val="24"/>
                <w:szCs w:val="24"/>
              </w:rPr>
            </w:pPr>
            <w:r>
              <w:rPr>
                <w:rFonts w:hint="eastAsia" w:hAnsi="宋体" w:cs="宋体"/>
                <w:b/>
                <w:bCs/>
                <w:snapToGrid w:val="0"/>
                <w:color w:val="auto"/>
                <w:sz w:val="24"/>
                <w:szCs w:val="24"/>
              </w:rPr>
              <w:t>是指2015年1月1日以来工程造价不低于所投标段招标控制价的房屋建筑工程项目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67" w:type="dxa"/>
            <w:gridSpan w:val="6"/>
            <w:vAlign w:val="center"/>
          </w:tcPr>
          <w:p>
            <w:pPr>
              <w:autoSpaceDE w:val="0"/>
              <w:autoSpaceDN w:val="0"/>
              <w:adjustRightInd w:val="0"/>
              <w:spacing w:line="460" w:lineRule="exact"/>
              <w:jc w:val="left"/>
              <w:rPr>
                <w:rFonts w:hAnsi="宋体" w:cs="宋体"/>
                <w:color w:val="auto"/>
                <w:sz w:val="24"/>
                <w:szCs w:val="24"/>
              </w:rPr>
            </w:pPr>
            <w:r>
              <w:rPr>
                <w:rFonts w:hint="eastAsia" w:hAnsi="宋体" w:cs="宋体"/>
                <w:color w:val="auto"/>
                <w:sz w:val="24"/>
                <w:szCs w:val="24"/>
              </w:rPr>
              <w:t xml:space="preserve">10.2招标控制价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gridSpan w:val="2"/>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color w:val="auto"/>
                <w:sz w:val="24"/>
                <w:szCs w:val="24"/>
              </w:rPr>
              <w:t>10.2.1</w:t>
            </w:r>
          </w:p>
        </w:tc>
        <w:tc>
          <w:tcPr>
            <w:tcW w:w="1571" w:type="dxa"/>
            <w:vAlign w:val="center"/>
          </w:tcPr>
          <w:p>
            <w:pPr>
              <w:autoSpaceDE w:val="0"/>
              <w:autoSpaceDN w:val="0"/>
              <w:adjustRightInd w:val="0"/>
              <w:spacing w:line="460" w:lineRule="exact"/>
              <w:jc w:val="center"/>
              <w:rPr>
                <w:rFonts w:hAnsi="宋体" w:cs="宋体"/>
                <w:color w:val="auto"/>
                <w:sz w:val="24"/>
                <w:szCs w:val="24"/>
              </w:rPr>
            </w:pPr>
            <w:r>
              <w:rPr>
                <w:rFonts w:hint="eastAsia" w:hAnsi="宋体" w:cs="宋体"/>
                <w:b/>
                <w:color w:val="auto"/>
                <w:sz w:val="24"/>
                <w:szCs w:val="24"/>
              </w:rPr>
              <w:t>招标控制价</w:t>
            </w:r>
          </w:p>
        </w:tc>
        <w:tc>
          <w:tcPr>
            <w:tcW w:w="7219" w:type="dxa"/>
            <w:gridSpan w:val="3"/>
            <w:vAlign w:val="center"/>
          </w:tcPr>
          <w:p>
            <w:pPr>
              <w:keepNext/>
              <w:spacing w:line="460" w:lineRule="exact"/>
              <w:rPr>
                <w:rFonts w:hAnsi="宋体" w:cs="宋体"/>
                <w:color w:val="auto"/>
                <w:sz w:val="24"/>
                <w:szCs w:val="24"/>
              </w:rPr>
            </w:pPr>
            <w:r>
              <w:rPr>
                <w:rFonts w:hint="eastAsia" w:hAnsi="宋体" w:cs="宋体"/>
                <w:color w:val="auto"/>
                <w:sz w:val="24"/>
                <w:szCs w:val="24"/>
              </w:rPr>
              <w:t>本工程设招标控制价：</w:t>
            </w:r>
          </w:p>
          <w:p>
            <w:pPr>
              <w:keepNext/>
              <w:spacing w:line="460" w:lineRule="exact"/>
              <w:rPr>
                <w:rFonts w:hAnsi="宋体" w:cs="宋体"/>
                <w:b/>
                <w:bCs/>
                <w:color w:val="auto"/>
                <w:sz w:val="24"/>
                <w:szCs w:val="24"/>
                <w:u w:val="single"/>
              </w:rPr>
            </w:pPr>
            <w:r>
              <w:rPr>
                <w:rFonts w:hint="eastAsia" w:hAnsi="宋体" w:cs="宋体"/>
                <w:b/>
                <w:bCs/>
                <w:color w:val="auto"/>
                <w:sz w:val="24"/>
                <w:szCs w:val="24"/>
              </w:rPr>
              <w:t>第一标段：小写：</w:t>
            </w:r>
            <w:r>
              <w:rPr>
                <w:rFonts w:hint="eastAsia" w:hAnsi="宋体" w:cs="宋体"/>
                <w:b/>
                <w:bCs/>
                <w:color w:val="auto"/>
                <w:sz w:val="24"/>
                <w:szCs w:val="24"/>
                <w:u w:val="single"/>
              </w:rPr>
              <w:t>￥717110.38元</w:t>
            </w:r>
          </w:p>
          <w:p>
            <w:pPr>
              <w:keepNext/>
              <w:spacing w:line="460" w:lineRule="exact"/>
              <w:rPr>
                <w:rFonts w:hAnsi="宋体" w:cs="宋体"/>
                <w:b/>
                <w:bCs/>
                <w:color w:val="auto"/>
                <w:sz w:val="24"/>
                <w:szCs w:val="24"/>
                <w:u w:val="single"/>
              </w:rPr>
            </w:pPr>
            <w:r>
              <w:rPr>
                <w:rFonts w:hint="eastAsia" w:hAnsi="宋体" w:cs="宋体"/>
                <w:b/>
                <w:bCs/>
                <w:color w:val="auto"/>
                <w:sz w:val="24"/>
                <w:szCs w:val="24"/>
              </w:rPr>
              <w:t>大写：</w:t>
            </w:r>
            <w:r>
              <w:rPr>
                <w:rFonts w:hint="eastAsia" w:hAnsi="宋体" w:cs="宋体"/>
                <w:b/>
                <w:bCs/>
                <w:color w:val="auto"/>
                <w:sz w:val="24"/>
                <w:szCs w:val="24"/>
                <w:u w:val="single"/>
              </w:rPr>
              <w:t>柒拾壹万柒仟壹佰壹拾元叁角捌分</w:t>
            </w:r>
          </w:p>
          <w:p>
            <w:pPr>
              <w:keepNext/>
              <w:spacing w:line="460" w:lineRule="exact"/>
              <w:rPr>
                <w:rFonts w:hAnsi="宋体" w:cs="宋体"/>
                <w:b/>
                <w:bCs/>
                <w:color w:val="auto"/>
                <w:sz w:val="24"/>
                <w:szCs w:val="24"/>
                <w:u w:val="single"/>
              </w:rPr>
            </w:pPr>
            <w:r>
              <w:rPr>
                <w:rFonts w:hint="eastAsia" w:hAnsi="宋体" w:cs="宋体"/>
                <w:b/>
                <w:color w:val="auto"/>
                <w:sz w:val="24"/>
                <w:szCs w:val="24"/>
              </w:rPr>
              <w:t>第二标段：</w:t>
            </w:r>
            <w:r>
              <w:rPr>
                <w:rFonts w:hint="eastAsia" w:hAnsi="宋体" w:cs="宋体"/>
                <w:b/>
                <w:bCs/>
                <w:color w:val="auto"/>
                <w:sz w:val="24"/>
                <w:szCs w:val="24"/>
              </w:rPr>
              <w:t>小写：</w:t>
            </w:r>
            <w:r>
              <w:rPr>
                <w:rFonts w:hint="eastAsia" w:hAnsi="宋体" w:cs="宋体"/>
                <w:b/>
                <w:bCs/>
                <w:color w:val="auto"/>
                <w:sz w:val="24"/>
                <w:szCs w:val="24"/>
                <w:u w:val="single"/>
              </w:rPr>
              <w:t>￥806625.55元</w:t>
            </w:r>
          </w:p>
          <w:p>
            <w:pPr>
              <w:keepNext/>
              <w:spacing w:line="460" w:lineRule="exact"/>
              <w:rPr>
                <w:rFonts w:hAnsi="宋体" w:cs="宋体"/>
                <w:b/>
                <w:bCs/>
                <w:color w:val="auto"/>
                <w:sz w:val="24"/>
                <w:szCs w:val="24"/>
                <w:u w:val="single"/>
              </w:rPr>
            </w:pPr>
            <w:r>
              <w:rPr>
                <w:rFonts w:hint="eastAsia" w:hAnsi="宋体" w:cs="宋体"/>
                <w:b/>
                <w:bCs/>
                <w:color w:val="auto"/>
                <w:sz w:val="24"/>
                <w:szCs w:val="24"/>
              </w:rPr>
              <w:t>大写：</w:t>
            </w:r>
            <w:r>
              <w:rPr>
                <w:rFonts w:hint="eastAsia" w:hAnsi="宋体" w:cs="宋体"/>
                <w:b/>
                <w:bCs/>
                <w:color w:val="auto"/>
                <w:sz w:val="24"/>
                <w:szCs w:val="24"/>
                <w:u w:val="single"/>
              </w:rPr>
              <w:t>捌拾万零陆仟陆佰贰拾伍元伍角伍分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第三标段：小写：</w:t>
            </w:r>
            <w:r>
              <w:rPr>
                <w:rFonts w:hint="eastAsia" w:hAnsi="宋体" w:cs="宋体"/>
                <w:b/>
                <w:bCs/>
                <w:color w:val="auto"/>
                <w:sz w:val="24"/>
                <w:szCs w:val="24"/>
                <w:u w:val="single"/>
              </w:rPr>
              <w:t>￥834859.78元</w:t>
            </w:r>
          </w:p>
          <w:p>
            <w:pPr>
              <w:autoSpaceDE w:val="0"/>
              <w:autoSpaceDN w:val="0"/>
              <w:adjustRightInd w:val="0"/>
              <w:spacing w:line="460" w:lineRule="exact"/>
              <w:rPr>
                <w:rFonts w:hAnsi="宋体" w:cs="宋体"/>
                <w:b/>
                <w:bCs/>
                <w:color w:val="auto"/>
                <w:sz w:val="24"/>
                <w:szCs w:val="24"/>
              </w:rPr>
            </w:pPr>
            <w:r>
              <w:rPr>
                <w:rFonts w:hint="eastAsia" w:hAnsi="宋体" w:cs="宋体"/>
                <w:b/>
                <w:bCs/>
                <w:color w:val="auto"/>
                <w:sz w:val="24"/>
                <w:szCs w:val="24"/>
              </w:rPr>
              <w:t>大写：</w:t>
            </w:r>
            <w:r>
              <w:rPr>
                <w:rFonts w:hint="eastAsia" w:hAnsi="宋体" w:cs="宋体"/>
                <w:b/>
                <w:bCs/>
                <w:color w:val="auto"/>
                <w:sz w:val="24"/>
                <w:szCs w:val="24"/>
                <w:u w:val="single"/>
              </w:rPr>
              <w:t>捌拾叁万肆仟捌佰伍拾玖元柒角捌分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第四标段：小写：</w:t>
            </w:r>
            <w:r>
              <w:rPr>
                <w:rFonts w:hint="eastAsia" w:hAnsi="宋体" w:cs="宋体"/>
                <w:b/>
                <w:bCs/>
                <w:color w:val="auto"/>
                <w:sz w:val="24"/>
                <w:szCs w:val="24"/>
                <w:u w:val="single"/>
              </w:rPr>
              <w:t>￥885979.12元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捌拾捌万伍仟玖佰柒拾玖元壹角贰分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第五标段：小写：</w:t>
            </w:r>
            <w:r>
              <w:rPr>
                <w:rFonts w:hint="eastAsia" w:hAnsi="宋体" w:cs="宋体"/>
                <w:b/>
                <w:bCs/>
                <w:color w:val="auto"/>
                <w:sz w:val="24"/>
                <w:szCs w:val="24"/>
                <w:u w:val="single"/>
              </w:rPr>
              <w:t>￥953150.76元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玖拾伍万叁仟壹佰伍拾元柒角陆分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第六标段：小写：</w:t>
            </w:r>
            <w:r>
              <w:rPr>
                <w:rFonts w:hint="eastAsia" w:hAnsi="宋体" w:cs="宋体"/>
                <w:b/>
                <w:bCs/>
                <w:color w:val="auto"/>
                <w:sz w:val="24"/>
                <w:szCs w:val="24"/>
                <w:u w:val="single"/>
              </w:rPr>
              <w:t>￥834859.78元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捌拾叁万肆仟捌佰伍拾玖元柒角捌分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第七标段：小写：</w:t>
            </w:r>
            <w:r>
              <w:rPr>
                <w:rFonts w:hint="eastAsia" w:hAnsi="宋体" w:cs="宋体"/>
                <w:b/>
                <w:bCs/>
                <w:color w:val="auto"/>
                <w:sz w:val="24"/>
                <w:szCs w:val="24"/>
                <w:u w:val="single"/>
              </w:rPr>
              <w:t>￥790212.33元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柒拾玖万零贰佰壹拾贰元叁角叁分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第八标段：小写：</w:t>
            </w:r>
            <w:r>
              <w:rPr>
                <w:rFonts w:hint="eastAsia" w:hAnsi="宋体" w:cs="宋体"/>
                <w:b/>
                <w:bCs/>
                <w:color w:val="auto"/>
                <w:sz w:val="24"/>
                <w:szCs w:val="24"/>
                <w:u w:val="single"/>
              </w:rPr>
              <w:t>￥1875666.84元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壹佰捌拾柒万伍仟陆佰陆拾陆元捌角肆分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第九标段：小写：</w:t>
            </w:r>
            <w:r>
              <w:rPr>
                <w:rFonts w:hint="eastAsia" w:hAnsi="宋体" w:cs="宋体"/>
                <w:b/>
                <w:bCs/>
                <w:color w:val="auto"/>
                <w:sz w:val="24"/>
                <w:szCs w:val="24"/>
                <w:u w:val="single"/>
              </w:rPr>
              <w:t>￥1274505.28元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壹佰贰拾柒万肆仟伍佰零伍元贰角捌分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第十标段：小写：</w:t>
            </w:r>
            <w:r>
              <w:rPr>
                <w:rFonts w:hint="eastAsia" w:hAnsi="宋体" w:cs="宋体"/>
                <w:b/>
                <w:bCs/>
                <w:color w:val="auto"/>
                <w:sz w:val="24"/>
                <w:szCs w:val="24"/>
                <w:u w:val="single"/>
              </w:rPr>
              <w:t>￥1479635.56元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壹佰肆拾柒万玖仟陆佰叁拾伍元伍角陆分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第十一标段：小写：</w:t>
            </w:r>
            <w:r>
              <w:rPr>
                <w:rFonts w:hint="eastAsia" w:hAnsi="宋体" w:cs="宋体"/>
                <w:b/>
                <w:bCs/>
                <w:color w:val="auto"/>
                <w:sz w:val="24"/>
                <w:szCs w:val="24"/>
                <w:u w:val="single"/>
              </w:rPr>
              <w:t>￥1254246.11元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壹佰贰拾伍万肆仟贰佰肆拾陆元壹角壹分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第十二标段：小写：</w:t>
            </w:r>
            <w:r>
              <w:rPr>
                <w:rFonts w:hint="eastAsia" w:hAnsi="宋体" w:cs="宋体"/>
                <w:b/>
                <w:bCs/>
                <w:color w:val="auto"/>
                <w:sz w:val="24"/>
                <w:szCs w:val="24"/>
                <w:u w:val="single"/>
              </w:rPr>
              <w:t>￥2747081.73元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贰佰柒拾肆万柒仟零捌拾壹元柒角叁分</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rPr>
              <w:t>第十三标段：小写：</w:t>
            </w:r>
            <w:r>
              <w:rPr>
                <w:rFonts w:hint="eastAsia" w:hAnsi="宋体" w:cs="宋体"/>
                <w:b/>
                <w:bCs/>
                <w:color w:val="auto"/>
                <w:sz w:val="24"/>
                <w:szCs w:val="24"/>
                <w:u w:val="single"/>
              </w:rPr>
              <w:t>￥1328403.13元</w:t>
            </w:r>
          </w:p>
          <w:p>
            <w:pPr>
              <w:autoSpaceDE w:val="0"/>
              <w:autoSpaceDN w:val="0"/>
              <w:adjustRightInd w:val="0"/>
              <w:spacing w:line="460" w:lineRule="exact"/>
              <w:rPr>
                <w:rFonts w:hAnsi="宋体" w:cs="宋体"/>
                <w:b/>
                <w:bCs/>
                <w:color w:val="auto"/>
                <w:sz w:val="24"/>
                <w:szCs w:val="24"/>
                <w:u w:val="single"/>
              </w:rPr>
            </w:pPr>
            <w:r>
              <w:rPr>
                <w:rFonts w:hint="eastAsia" w:hAnsi="宋体" w:cs="宋体"/>
                <w:b/>
                <w:bCs/>
                <w:color w:val="auto"/>
                <w:sz w:val="24"/>
                <w:szCs w:val="24"/>
                <w:u w:val="single"/>
              </w:rPr>
              <w:t>壹佰叁拾贰万捌仟肆佰零叁元壹角叁分</w:t>
            </w:r>
          </w:p>
          <w:p>
            <w:pPr>
              <w:autoSpaceDE w:val="0"/>
              <w:autoSpaceDN w:val="0"/>
              <w:adjustRightInd w:val="0"/>
              <w:spacing w:line="460" w:lineRule="exact"/>
              <w:rPr>
                <w:rFonts w:hAnsi="宋体" w:cs="宋体"/>
                <w:color w:val="auto"/>
                <w:sz w:val="24"/>
                <w:szCs w:val="24"/>
              </w:rPr>
            </w:pPr>
            <w:r>
              <w:rPr>
                <w:rFonts w:hint="eastAsia" w:hAnsi="宋体" w:cs="宋体"/>
                <w:b/>
                <w:color w:val="auto"/>
                <w:sz w:val="24"/>
                <w:szCs w:val="24"/>
              </w:rPr>
              <w:t>凡投标人的投标报价高于招标控制价（不含等于“招标控制价”）的，该投标人的投标文件应予拒绝。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77" w:type="dxa"/>
            <w:gridSpan w:val="2"/>
            <w:vAlign w:val="center"/>
          </w:tcPr>
          <w:p>
            <w:pPr>
              <w:spacing w:line="460" w:lineRule="exact"/>
              <w:rPr>
                <w:rFonts w:hAnsi="宋体" w:cs="宋体"/>
                <w:color w:val="auto"/>
                <w:sz w:val="24"/>
                <w:szCs w:val="24"/>
              </w:rPr>
            </w:pPr>
          </w:p>
        </w:tc>
        <w:tc>
          <w:tcPr>
            <w:tcW w:w="3037" w:type="dxa"/>
            <w:gridSpan w:val="3"/>
            <w:vAlign w:val="center"/>
          </w:tcPr>
          <w:p>
            <w:pPr>
              <w:spacing w:line="460" w:lineRule="exact"/>
              <w:jc w:val="center"/>
              <w:rPr>
                <w:rFonts w:hAnsi="宋体" w:cs="宋体"/>
                <w:color w:val="auto"/>
                <w:sz w:val="24"/>
                <w:szCs w:val="24"/>
              </w:rPr>
            </w:pPr>
            <w:r>
              <w:rPr>
                <w:rFonts w:hint="eastAsia" w:hAnsi="宋体" w:cs="宋体"/>
                <w:color w:val="auto"/>
                <w:sz w:val="24"/>
                <w:szCs w:val="24"/>
              </w:rPr>
              <w:t>技术标是否采用“暗标”</w:t>
            </w:r>
          </w:p>
          <w:p>
            <w:pPr>
              <w:spacing w:line="460" w:lineRule="exact"/>
              <w:jc w:val="center"/>
              <w:rPr>
                <w:rFonts w:hAnsi="宋体" w:cs="宋体"/>
                <w:color w:val="auto"/>
                <w:sz w:val="24"/>
                <w:szCs w:val="24"/>
              </w:rPr>
            </w:pPr>
            <w:r>
              <w:rPr>
                <w:rFonts w:hint="eastAsia" w:hAnsi="宋体" w:cs="宋体"/>
                <w:color w:val="auto"/>
                <w:sz w:val="24"/>
                <w:szCs w:val="24"/>
              </w:rPr>
              <w:t>评审方式</w:t>
            </w:r>
          </w:p>
        </w:tc>
        <w:tc>
          <w:tcPr>
            <w:tcW w:w="5753" w:type="dxa"/>
            <w:vAlign w:val="center"/>
          </w:tcPr>
          <w:p>
            <w:pPr>
              <w:spacing w:line="460" w:lineRule="exact"/>
              <w:rPr>
                <w:rFonts w:hAnsi="宋体" w:cs="宋体"/>
                <w:color w:val="auto"/>
                <w:sz w:val="24"/>
                <w:szCs w:val="24"/>
              </w:rPr>
            </w:pPr>
            <w:r>
              <w:rPr>
                <w:rFonts w:hint="eastAsia" w:hAnsi="宋体" w:cs="宋体"/>
                <w:color w:val="auto"/>
                <w:sz w:val="24"/>
                <w:szCs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gridSpan w:val="2"/>
            <w:vAlign w:val="center"/>
          </w:tcPr>
          <w:p>
            <w:pPr>
              <w:spacing w:line="460" w:lineRule="exact"/>
              <w:rPr>
                <w:rFonts w:hAnsi="宋体" w:cs="宋体"/>
                <w:b/>
                <w:bCs/>
                <w:color w:val="auto"/>
                <w:sz w:val="24"/>
                <w:szCs w:val="24"/>
              </w:rPr>
            </w:pPr>
          </w:p>
        </w:tc>
        <w:tc>
          <w:tcPr>
            <w:tcW w:w="8790" w:type="dxa"/>
            <w:gridSpan w:val="4"/>
            <w:vAlign w:val="center"/>
          </w:tcPr>
          <w:p>
            <w:pPr>
              <w:spacing w:line="460" w:lineRule="exact"/>
              <w:rPr>
                <w:rFonts w:hAnsi="宋体" w:cs="宋体"/>
                <w:b/>
                <w:bCs/>
                <w:color w:val="auto"/>
                <w:sz w:val="24"/>
                <w:szCs w:val="24"/>
              </w:rPr>
            </w:pPr>
            <w:r>
              <w:rPr>
                <w:rFonts w:hint="eastAsia" w:hAnsi="宋体" w:cs="宋体"/>
                <w:b/>
                <w:bCs/>
                <w:color w:val="auto"/>
                <w:sz w:val="24"/>
                <w:szCs w:val="24"/>
              </w:rPr>
              <w:t>1、开标时各投标人的法定代表人或授权委托人持身份证及授权委托书，到开标现场签到，缺席或逾期不到者视为放弃。各投标单位参加会议人数不得多于三人。</w:t>
            </w:r>
          </w:p>
          <w:p>
            <w:pPr>
              <w:spacing w:line="460" w:lineRule="exact"/>
              <w:rPr>
                <w:rFonts w:hAnsi="宋体" w:cs="宋体"/>
                <w:b/>
                <w:bCs/>
                <w:color w:val="auto"/>
                <w:sz w:val="24"/>
                <w:szCs w:val="24"/>
              </w:rPr>
            </w:pPr>
            <w:r>
              <w:rPr>
                <w:rFonts w:hint="eastAsia" w:hAnsi="宋体" w:cs="宋体"/>
                <w:b/>
                <w:bCs/>
                <w:color w:val="auto"/>
                <w:sz w:val="24"/>
                <w:szCs w:val="24"/>
              </w:rPr>
              <w:t>2、项目负责人（项目经理）须携带本人身份证原件及建造师证书原件参加开标会议。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077" w:type="dxa"/>
            <w:gridSpan w:val="2"/>
            <w:vAlign w:val="center"/>
          </w:tcPr>
          <w:p>
            <w:pPr>
              <w:spacing w:line="460" w:lineRule="exact"/>
              <w:rPr>
                <w:rFonts w:hAnsi="宋体" w:cs="宋体"/>
                <w:color w:val="auto"/>
                <w:sz w:val="24"/>
                <w:szCs w:val="24"/>
              </w:rPr>
            </w:pPr>
          </w:p>
        </w:tc>
        <w:tc>
          <w:tcPr>
            <w:tcW w:w="8790" w:type="dxa"/>
            <w:gridSpan w:val="4"/>
            <w:vAlign w:val="center"/>
          </w:tcPr>
          <w:p>
            <w:pPr>
              <w:spacing w:line="460" w:lineRule="exact"/>
              <w:rPr>
                <w:rFonts w:hAnsi="宋体" w:cs="宋体"/>
                <w:b/>
                <w:color w:val="auto"/>
                <w:sz w:val="24"/>
                <w:szCs w:val="24"/>
              </w:rPr>
            </w:pPr>
            <w:r>
              <w:rPr>
                <w:rFonts w:hint="eastAsia" w:hAnsi="宋体" w:cs="宋体"/>
                <w:color w:val="auto"/>
                <w:sz w:val="24"/>
                <w:szCs w:val="24"/>
              </w:rPr>
              <w:t>在中标通知书发出前，招标人将中标候选人的情况在《全国公共资源交易平台（河南省•许昌市）》和《河南省电子招标投标公共服务平台》上予以公示，公示期不少于3日。中标企业领取中标通知书时需提供自在经营活动中没有重大违法记录（以“信用中国”网站（http://www.creditchina.gov.cn/）信用报告和“中国裁判文书网”查询截图或网页版打印）。若中标候选人第一名存在重大违法记录，按照招标委员会提供的评标报告，按序推荐中标候选人，若均存在行贿犯罪记录，则招标人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60" w:lineRule="exact"/>
              <w:rPr>
                <w:rFonts w:hAnsi="宋体" w:cs="宋体"/>
                <w:color w:val="auto"/>
                <w:sz w:val="24"/>
                <w:szCs w:val="24"/>
              </w:rPr>
            </w:pPr>
          </w:p>
        </w:tc>
        <w:tc>
          <w:tcPr>
            <w:tcW w:w="8790" w:type="dxa"/>
            <w:gridSpan w:val="4"/>
            <w:vAlign w:val="center"/>
          </w:tcPr>
          <w:p>
            <w:pPr>
              <w:spacing w:line="460" w:lineRule="exact"/>
              <w:rPr>
                <w:rFonts w:hAnsi="宋体" w:cs="宋体"/>
                <w:color w:val="auto"/>
                <w:sz w:val="24"/>
                <w:szCs w:val="24"/>
              </w:rPr>
            </w:pPr>
            <w:r>
              <w:rPr>
                <w:rFonts w:hint="eastAsia" w:hAnsi="宋体" w:cs="宋体"/>
                <w:color w:val="auto"/>
                <w:sz w:val="24"/>
                <w:szCs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60" w:lineRule="exact"/>
              <w:rPr>
                <w:rFonts w:hAnsi="宋体" w:cs="宋体"/>
                <w:color w:val="auto"/>
                <w:sz w:val="24"/>
                <w:szCs w:val="24"/>
              </w:rPr>
            </w:pPr>
          </w:p>
        </w:tc>
        <w:tc>
          <w:tcPr>
            <w:tcW w:w="8790" w:type="dxa"/>
            <w:gridSpan w:val="4"/>
            <w:vAlign w:val="center"/>
          </w:tcPr>
          <w:p>
            <w:pPr>
              <w:spacing w:line="460" w:lineRule="exact"/>
              <w:rPr>
                <w:rFonts w:hAnsi="宋体" w:cs="宋体"/>
                <w:color w:val="auto"/>
                <w:sz w:val="24"/>
                <w:szCs w:val="24"/>
              </w:rPr>
            </w:pPr>
            <w:r>
              <w:rPr>
                <w:rFonts w:hint="eastAsia" w:hAnsi="宋体" w:cs="宋体"/>
                <w:color w:val="auto"/>
                <w:sz w:val="24"/>
                <w:szCs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gridSpan w:val="2"/>
            <w:vAlign w:val="center"/>
          </w:tcPr>
          <w:p>
            <w:pPr>
              <w:spacing w:line="460" w:lineRule="exact"/>
              <w:rPr>
                <w:rFonts w:hAnsi="宋体" w:cs="宋体"/>
                <w:color w:val="auto"/>
                <w:sz w:val="24"/>
                <w:szCs w:val="24"/>
              </w:rPr>
            </w:pPr>
          </w:p>
        </w:tc>
        <w:tc>
          <w:tcPr>
            <w:tcW w:w="8790" w:type="dxa"/>
            <w:gridSpan w:val="4"/>
            <w:vAlign w:val="center"/>
          </w:tcPr>
          <w:p>
            <w:pPr>
              <w:spacing w:line="460" w:lineRule="exact"/>
              <w:rPr>
                <w:rFonts w:hAnsi="宋体" w:cs="宋体"/>
                <w:color w:val="auto"/>
                <w:sz w:val="24"/>
                <w:szCs w:val="24"/>
              </w:rPr>
            </w:pPr>
            <w:r>
              <w:rPr>
                <w:rFonts w:hint="eastAsia" w:hAnsi="宋体" w:cs="宋体"/>
                <w:color w:val="auto"/>
                <w:sz w:val="24"/>
                <w:szCs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10.9监督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gridSpan w:val="2"/>
            <w:vAlign w:val="center"/>
          </w:tcPr>
          <w:p>
            <w:pPr>
              <w:spacing w:line="460" w:lineRule="exact"/>
              <w:rPr>
                <w:rFonts w:hAnsi="宋体" w:cs="宋体"/>
                <w:color w:val="auto"/>
                <w:sz w:val="24"/>
                <w:szCs w:val="24"/>
              </w:rPr>
            </w:pPr>
          </w:p>
        </w:tc>
        <w:tc>
          <w:tcPr>
            <w:tcW w:w="8790" w:type="dxa"/>
            <w:gridSpan w:val="4"/>
            <w:vAlign w:val="center"/>
          </w:tcPr>
          <w:p>
            <w:pPr>
              <w:spacing w:line="460" w:lineRule="exact"/>
              <w:rPr>
                <w:rFonts w:hAnsi="宋体" w:cs="宋体"/>
                <w:color w:val="auto"/>
                <w:sz w:val="24"/>
                <w:szCs w:val="24"/>
              </w:rPr>
            </w:pPr>
            <w:r>
              <w:rPr>
                <w:rFonts w:hint="eastAsia" w:hAnsi="宋体" w:cs="宋体"/>
                <w:color w:val="auto"/>
                <w:sz w:val="24"/>
                <w:szCs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60" w:lineRule="exact"/>
              <w:rPr>
                <w:rFonts w:hAnsi="宋体" w:cs="宋体"/>
                <w:color w:val="auto"/>
                <w:sz w:val="24"/>
                <w:szCs w:val="24"/>
              </w:rPr>
            </w:pPr>
          </w:p>
        </w:tc>
        <w:tc>
          <w:tcPr>
            <w:tcW w:w="8790" w:type="dxa"/>
            <w:gridSpan w:val="4"/>
            <w:vAlign w:val="center"/>
          </w:tcPr>
          <w:p>
            <w:pPr>
              <w:spacing w:line="460" w:lineRule="exact"/>
              <w:rPr>
                <w:rFonts w:hAnsi="宋体" w:cs="宋体"/>
                <w:color w:val="auto"/>
                <w:sz w:val="24"/>
                <w:szCs w:val="24"/>
              </w:rPr>
            </w:pPr>
            <w:r>
              <w:rPr>
                <w:rFonts w:hint="eastAsia" w:hAnsi="宋体" w:cs="宋体"/>
                <w:color w:val="auto"/>
                <w:sz w:val="24"/>
                <w:szCs w:val="24"/>
              </w:rPr>
              <w:t>构成本招标文件的各个组成文件应互为解释，互为说明；</w:t>
            </w:r>
          </w:p>
          <w:p>
            <w:pPr>
              <w:spacing w:line="460" w:lineRule="exact"/>
              <w:rPr>
                <w:rFonts w:hAnsi="宋体" w:cs="宋体"/>
                <w:color w:val="auto"/>
                <w:sz w:val="24"/>
                <w:szCs w:val="24"/>
              </w:rPr>
            </w:pPr>
            <w:r>
              <w:rPr>
                <w:rFonts w:hint="eastAsia" w:hAnsi="宋体" w:cs="宋体"/>
                <w:color w:val="auto"/>
                <w:sz w:val="24"/>
                <w:szCs w:val="24"/>
              </w:rPr>
              <w:t>1、如有不明确或不一致，构成合同文件组成内容，以合同文件约定内容为准，且以专用合同条款约定的合同文件优先顺序解释；</w:t>
            </w:r>
          </w:p>
          <w:p>
            <w:pPr>
              <w:spacing w:line="460" w:lineRule="exact"/>
              <w:rPr>
                <w:rFonts w:hAnsi="宋体" w:cs="宋体"/>
                <w:color w:val="auto"/>
                <w:sz w:val="24"/>
                <w:szCs w:val="24"/>
              </w:rPr>
            </w:pPr>
            <w:r>
              <w:rPr>
                <w:rFonts w:hint="eastAsia" w:hAnsi="宋体" w:cs="宋体"/>
                <w:color w:val="auto"/>
                <w:sz w:val="24"/>
                <w:szCs w:val="24"/>
              </w:rPr>
              <w:t>2、除招标文件中有特别规定外，仅适用于招标投标阶段的规定，按招标公告（投标邀请书）、投标人须知、评标办法、投标文件格式的先后顺序解释；</w:t>
            </w:r>
          </w:p>
          <w:p>
            <w:pPr>
              <w:spacing w:line="460" w:lineRule="exact"/>
              <w:rPr>
                <w:rFonts w:hAnsi="宋体" w:cs="宋体"/>
                <w:color w:val="auto"/>
                <w:sz w:val="24"/>
                <w:szCs w:val="24"/>
              </w:rPr>
            </w:pPr>
            <w:r>
              <w:rPr>
                <w:rFonts w:hint="eastAsia" w:hAnsi="宋体" w:cs="宋体"/>
                <w:color w:val="auto"/>
                <w:sz w:val="24"/>
                <w:szCs w:val="24"/>
              </w:rPr>
              <w:t>3、同一组成文件中就同一事项的规定或约定不一致的，以编排顺序在后者为准；</w:t>
            </w:r>
          </w:p>
          <w:p>
            <w:pPr>
              <w:spacing w:line="460" w:lineRule="exact"/>
              <w:rPr>
                <w:rFonts w:hAnsi="宋体" w:cs="宋体"/>
                <w:color w:val="auto"/>
                <w:sz w:val="24"/>
                <w:szCs w:val="24"/>
              </w:rPr>
            </w:pPr>
            <w:r>
              <w:rPr>
                <w:rFonts w:hint="eastAsia" w:hAnsi="宋体" w:cs="宋体"/>
                <w:color w:val="auto"/>
                <w:sz w:val="24"/>
                <w:szCs w:val="24"/>
              </w:rPr>
              <w:t>4、同一组成文件不同版本之间有不一致的，以形成时间在后者为准。</w:t>
            </w:r>
          </w:p>
          <w:p>
            <w:pPr>
              <w:spacing w:line="460" w:lineRule="exact"/>
              <w:rPr>
                <w:rFonts w:hAnsi="宋体" w:cs="宋体"/>
                <w:color w:val="auto"/>
                <w:sz w:val="24"/>
                <w:szCs w:val="24"/>
              </w:rPr>
            </w:pPr>
            <w:r>
              <w:rPr>
                <w:rFonts w:hint="eastAsia" w:hAnsi="宋体" w:cs="宋体"/>
                <w:color w:val="auto"/>
                <w:sz w:val="24"/>
                <w:szCs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867" w:type="dxa"/>
            <w:gridSpan w:val="6"/>
            <w:vAlign w:val="center"/>
          </w:tcPr>
          <w:p>
            <w:pPr>
              <w:spacing w:line="460" w:lineRule="exact"/>
              <w:rPr>
                <w:rFonts w:hAnsi="宋体" w:cs="宋体"/>
                <w:b/>
                <w:color w:val="auto"/>
                <w:sz w:val="24"/>
                <w:szCs w:val="24"/>
              </w:rPr>
            </w:pPr>
            <w:r>
              <w:rPr>
                <w:rFonts w:hint="eastAsia" w:hAnsi="宋体" w:cs="宋体"/>
                <w:b/>
                <w:color w:val="auto"/>
                <w:sz w:val="24"/>
                <w:szCs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867" w:type="dxa"/>
            <w:gridSpan w:val="6"/>
            <w:vAlign w:val="center"/>
          </w:tcPr>
          <w:p>
            <w:pPr>
              <w:spacing w:line="460" w:lineRule="exact"/>
              <w:rPr>
                <w:rFonts w:hAnsi="宋体" w:cs="宋体"/>
                <w:color w:val="auto"/>
                <w:sz w:val="24"/>
                <w:szCs w:val="24"/>
              </w:rPr>
            </w:pPr>
            <w:r>
              <w:rPr>
                <w:rFonts w:hint="eastAsia" w:hAnsi="宋体" w:cs="宋体"/>
                <w:color w:val="auto"/>
                <w:sz w:val="24"/>
                <w:szCs w:val="24"/>
              </w:rPr>
              <w:t>10.11.1 投标文件的拒收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4" w:hRule="atLeast"/>
          <w:jc w:val="center"/>
        </w:trPr>
        <w:tc>
          <w:tcPr>
            <w:tcW w:w="1077" w:type="dxa"/>
            <w:gridSpan w:val="2"/>
            <w:vAlign w:val="center"/>
          </w:tcPr>
          <w:p>
            <w:pPr>
              <w:spacing w:line="460" w:lineRule="exact"/>
              <w:rPr>
                <w:rFonts w:hAnsi="宋体" w:cs="宋体"/>
                <w:color w:val="auto"/>
                <w:sz w:val="24"/>
                <w:szCs w:val="24"/>
              </w:rPr>
            </w:pPr>
          </w:p>
        </w:tc>
        <w:tc>
          <w:tcPr>
            <w:tcW w:w="8790" w:type="dxa"/>
            <w:gridSpan w:val="4"/>
            <w:vAlign w:val="center"/>
          </w:tcPr>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1、逾期送达的或者未送达指定地点的电子介质存储的投标文件、电子介质存储的投标文件在投标文件提交截止时间（开标时间）之前未成功提交至【全国公共资源交易平台（河南省•许昌市）】交易系统的，不予受理；</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2、电子介质存储的投标文件未按招标文件要求密封的；</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3、未按招标文件要求绑定、缴纳投标保证金的；</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4、开标时法定代表人或授权委托人未持有效身份证原件及授权委托书，到开标现场签到的；</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5、开标时拟派项目负责人（项目经理）未持有效身份证原件及项目经理建造师证原件到开标现场并签到的；</w:t>
            </w:r>
          </w:p>
          <w:p>
            <w:pPr>
              <w:autoSpaceDE w:val="0"/>
              <w:autoSpaceDN w:val="0"/>
              <w:spacing w:line="460" w:lineRule="exact"/>
              <w:jc w:val="left"/>
              <w:outlineLvl w:val="0"/>
              <w:rPr>
                <w:color w:val="auto"/>
                <w:sz w:val="24"/>
                <w:szCs w:val="24"/>
              </w:rPr>
            </w:pPr>
            <w:r>
              <w:rPr>
                <w:rFonts w:hint="eastAsia" w:hAnsi="宋体" w:cs="宋体"/>
                <w:color w:val="auto"/>
                <w:sz w:val="24"/>
                <w:szCs w:val="24"/>
              </w:rPr>
              <w:t>6、未通过【全国公共资源交易平台（河南省•许昌市）】交易系统下载招标文件的。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67" w:type="dxa"/>
            <w:gridSpan w:val="6"/>
            <w:vAlign w:val="center"/>
          </w:tcPr>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spacing w:line="460" w:lineRule="exact"/>
              <w:rPr>
                <w:rFonts w:hAnsi="宋体" w:cs="宋体"/>
                <w:color w:val="auto"/>
                <w:sz w:val="24"/>
                <w:szCs w:val="24"/>
              </w:rPr>
            </w:pPr>
          </w:p>
        </w:tc>
        <w:tc>
          <w:tcPr>
            <w:tcW w:w="8790" w:type="dxa"/>
            <w:gridSpan w:val="4"/>
            <w:vAlign w:val="center"/>
          </w:tcPr>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2、潜在投标人如对招标文件有异议，请在规定时间内在《全国公共资源交易平台（河南省·许昌市）》公共资源交易系统中提出，以其他方式递交的异议不予接受。</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3、投标人在投标截止时间前应随时关注《全国公共资源交易平台（河南省·许昌市）》公共资源交易系统发出的有关本项目的答疑、修改等相关内容。</w:t>
            </w:r>
          </w:p>
          <w:p>
            <w:pPr>
              <w:autoSpaceDE w:val="0"/>
              <w:autoSpaceDN w:val="0"/>
              <w:spacing w:line="460" w:lineRule="exact"/>
              <w:jc w:val="left"/>
              <w:outlineLvl w:val="0"/>
              <w:rPr>
                <w:rFonts w:ascii="新宋体" w:hAnsi="新宋体" w:eastAsia="新宋体"/>
                <w:color w:val="auto"/>
                <w:sz w:val="24"/>
                <w:szCs w:val="24"/>
              </w:rPr>
            </w:pPr>
            <w:r>
              <w:rPr>
                <w:rFonts w:hint="eastAsia" w:hAnsi="宋体" w:cs="宋体"/>
                <w:color w:val="auto"/>
                <w:sz w:val="24"/>
                <w:szCs w:val="24"/>
              </w:rPr>
              <w:t>4、</w:t>
            </w:r>
            <w:r>
              <w:rPr>
                <w:rFonts w:hint="eastAsia" w:ascii="新宋体" w:hAnsi="新宋体" w:eastAsia="新宋体"/>
                <w:color w:val="auto"/>
                <w:sz w:val="24"/>
                <w:szCs w:val="24"/>
              </w:rPr>
              <w:t>本项目试行全流程电子化交易，如因交易系统异常情况无法完成，将以人工方式进行。</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460" w:lineRule="exact"/>
              <w:rPr>
                <w:rFonts w:hAnsi="宋体" w:cs="宋体"/>
                <w:color w:val="auto"/>
                <w:sz w:val="24"/>
                <w:szCs w:val="24"/>
              </w:rPr>
            </w:pPr>
            <w:r>
              <w:rPr>
                <w:rFonts w:hint="eastAsia" w:hAnsi="宋体" w:cs="宋体"/>
                <w:color w:val="auto"/>
                <w:sz w:val="24"/>
                <w:szCs w:val="24"/>
              </w:rPr>
              <w:t>6、投标人电子投标文件成功提交后，应打印“投标文件提交回执单”，供开标现场备查。</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7、商务标投标文件制作注意事项：</w:t>
            </w:r>
          </w:p>
          <w:p>
            <w:pPr>
              <w:autoSpaceDE w:val="0"/>
              <w:autoSpaceDN w:val="0"/>
              <w:spacing w:line="460" w:lineRule="exact"/>
              <w:jc w:val="left"/>
              <w:outlineLvl w:val="0"/>
              <w:rPr>
                <w:rFonts w:hAnsi="宋体" w:cs="宋体"/>
                <w:color w:val="auto"/>
                <w:sz w:val="24"/>
                <w:szCs w:val="24"/>
              </w:rPr>
            </w:pPr>
            <w:r>
              <w:rPr>
                <w:rFonts w:hint="eastAsia" w:hAnsi="宋体" w:cs="宋体"/>
                <w:color w:val="auto"/>
                <w:sz w:val="24"/>
                <w:szCs w:val="24"/>
              </w:rPr>
              <w:t>7.1 投标人登录《全国公共资源交易平台（河南省·许昌市）》公共资源交易系统下载“许昌投标文件制作系统 SEARUN V1.1” 和操作手册（工程项目），按招标文件要求制作商务标投标文件。</w:t>
            </w:r>
          </w:p>
          <w:p>
            <w:pPr>
              <w:autoSpaceDE w:val="0"/>
              <w:autoSpaceDN w:val="0"/>
              <w:adjustRightInd w:val="0"/>
              <w:snapToGrid w:val="0"/>
              <w:spacing w:line="460" w:lineRule="exact"/>
              <w:jc w:val="left"/>
              <w:outlineLvl w:val="0"/>
              <w:rPr>
                <w:color w:val="auto"/>
                <w:sz w:val="24"/>
                <w:szCs w:val="24"/>
              </w:rPr>
            </w:pPr>
            <w:r>
              <w:rPr>
                <w:rFonts w:hint="eastAsia" w:hAnsi="宋体" w:cs="宋体"/>
                <w:color w:val="auto"/>
                <w:sz w:val="24"/>
                <w:szCs w:val="24"/>
              </w:rPr>
              <w:t>7.2 商务标投标文件制作技术咨询：0374-2961598。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gridSpan w:val="2"/>
            <w:vAlign w:val="center"/>
          </w:tcPr>
          <w:p>
            <w:pPr>
              <w:autoSpaceDE w:val="0"/>
              <w:autoSpaceDN w:val="0"/>
              <w:spacing w:line="460" w:lineRule="exact"/>
              <w:jc w:val="center"/>
              <w:outlineLvl w:val="0"/>
              <w:rPr>
                <w:rFonts w:hAnsi="宋体" w:cs="宋体"/>
                <w:color w:val="auto"/>
                <w:kern w:val="2"/>
                <w:sz w:val="24"/>
                <w:szCs w:val="24"/>
              </w:rPr>
            </w:pPr>
            <w:r>
              <w:rPr>
                <w:rFonts w:hint="eastAsia" w:hAnsi="宋体" w:cs="宋体"/>
                <w:color w:val="auto"/>
                <w:kern w:val="2"/>
                <w:sz w:val="24"/>
                <w:szCs w:val="24"/>
              </w:rPr>
              <w:t>投标人/供应商注意事项：</w:t>
            </w:r>
          </w:p>
          <w:p>
            <w:pPr>
              <w:spacing w:line="460" w:lineRule="exact"/>
              <w:jc w:val="center"/>
              <w:rPr>
                <w:rFonts w:hAnsi="宋体" w:cs="宋体"/>
                <w:color w:val="auto"/>
                <w:sz w:val="24"/>
                <w:szCs w:val="24"/>
              </w:rPr>
            </w:pPr>
          </w:p>
        </w:tc>
        <w:tc>
          <w:tcPr>
            <w:tcW w:w="8790" w:type="dxa"/>
            <w:gridSpan w:val="4"/>
            <w:vAlign w:val="center"/>
          </w:tcPr>
          <w:p>
            <w:pPr>
              <w:autoSpaceDE w:val="0"/>
              <w:autoSpaceDN w:val="0"/>
              <w:spacing w:line="460" w:lineRule="exact"/>
              <w:jc w:val="left"/>
              <w:outlineLvl w:val="0"/>
              <w:rPr>
                <w:rFonts w:hAnsi="宋体" w:cs="宋体"/>
                <w:color w:val="auto"/>
                <w:kern w:val="2"/>
                <w:sz w:val="24"/>
                <w:szCs w:val="24"/>
              </w:rPr>
            </w:pPr>
            <w:r>
              <w:rPr>
                <w:rFonts w:hint="eastAsia" w:hAnsi="宋体" w:cs="宋体"/>
                <w:color w:val="auto"/>
                <w:kern w:val="2"/>
                <w:sz w:val="24"/>
                <w:szCs w:val="24"/>
              </w:rPr>
              <w:t>1、需及时查看CA证书信息是否过期，确保所投项目从文件下载至项目结束整个周期CA证书的信息不能变更（包括不能办理延期、丢失补锁、损坏补锁等）。</w:t>
            </w:r>
          </w:p>
          <w:p>
            <w:pPr>
              <w:autoSpaceDE w:val="0"/>
              <w:autoSpaceDN w:val="0"/>
              <w:spacing w:line="460" w:lineRule="exact"/>
              <w:jc w:val="left"/>
              <w:outlineLvl w:val="0"/>
              <w:rPr>
                <w:rFonts w:hAnsi="宋体" w:cs="宋体"/>
                <w:color w:val="auto"/>
                <w:kern w:val="2"/>
                <w:sz w:val="24"/>
                <w:szCs w:val="24"/>
              </w:rPr>
            </w:pPr>
            <w:r>
              <w:rPr>
                <w:rFonts w:hint="eastAsia" w:hAnsi="宋体" w:cs="宋体"/>
                <w:color w:val="auto"/>
                <w:kern w:val="2"/>
                <w:sz w:val="24"/>
                <w:szCs w:val="24"/>
              </w:rPr>
              <w:t>2、使用电子签章需下载PDF阅读器。</w:t>
            </w:r>
          </w:p>
          <w:p>
            <w:pPr>
              <w:autoSpaceDE w:val="0"/>
              <w:autoSpaceDN w:val="0"/>
              <w:adjustRightInd w:val="0"/>
              <w:snapToGrid w:val="0"/>
              <w:spacing w:line="460" w:lineRule="exact"/>
              <w:jc w:val="left"/>
              <w:outlineLvl w:val="0"/>
              <w:rPr>
                <w:rFonts w:hAnsi="宋体" w:cs="宋体"/>
                <w:color w:val="auto"/>
                <w:sz w:val="24"/>
                <w:szCs w:val="24"/>
              </w:rPr>
            </w:pPr>
            <w:r>
              <w:rPr>
                <w:rFonts w:hint="eastAsia" w:hAnsi="宋体" w:cs="宋体"/>
                <w:color w:val="auto"/>
                <w:kern w:val="2"/>
                <w:sz w:val="24"/>
                <w:szCs w:val="24"/>
              </w:rPr>
              <w:t>3、投标人/供应商需确保CA证书的单位、法人、项目经理（如有）等电子签章有效可用。</w:t>
            </w:r>
            <w:r>
              <w:rPr>
                <w:rFonts w:hint="eastAsia" w:hAnsi="宋体" w:cs="宋体"/>
                <w:color w:val="auto"/>
                <w:kern w:val="2"/>
                <w:sz w:val="24"/>
                <w:szCs w:val="24"/>
              </w:rPr>
              <w:br w:type="textWrapping"/>
            </w:r>
            <w:r>
              <w:rPr>
                <w:rFonts w:hint="eastAsia" w:hAnsi="宋体" w:cs="宋体"/>
                <w:color w:val="auto"/>
                <w:kern w:val="2"/>
                <w:sz w:val="24"/>
                <w:szCs w:val="24"/>
              </w:rPr>
              <w:t>4、招标文件中“投标文件格式”发生变更的，投标人/供应商需重新下载招标文件（EGP版）并重新制作、上传投标文件。</w:t>
            </w:r>
          </w:p>
        </w:tc>
      </w:tr>
    </w:tbl>
    <w:p>
      <w:pPr>
        <w:autoSpaceDE w:val="0"/>
        <w:autoSpaceDN w:val="0"/>
        <w:spacing w:line="520" w:lineRule="exact"/>
        <w:jc w:val="left"/>
        <w:outlineLvl w:val="0"/>
        <w:rPr>
          <w:rFonts w:hAnsi="宋体" w:cs="宋体"/>
          <w:b/>
          <w:color w:val="auto"/>
          <w:sz w:val="24"/>
          <w:szCs w:val="24"/>
        </w:rPr>
      </w:pP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 总则</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1.1 项目概况</w:t>
      </w:r>
      <w:r>
        <w:rPr>
          <w:rFonts w:hint="eastAsia" w:hAnsi="宋体" w:cs="宋体"/>
          <w:b/>
          <w:color w:val="auto"/>
          <w:sz w:val="24"/>
          <w:szCs w:val="24"/>
        </w:rPr>
        <w:tab/>
      </w:r>
    </w:p>
    <w:p>
      <w:pPr>
        <w:autoSpaceDE w:val="0"/>
        <w:autoSpaceDN w:val="0"/>
        <w:adjustRightInd w:val="0"/>
        <w:snapToGrid w:val="0"/>
        <w:spacing w:line="520" w:lineRule="exact"/>
        <w:ind w:firstLine="480" w:firstLineChars="200"/>
        <w:jc w:val="left"/>
        <w:rPr>
          <w:rFonts w:hAnsi="宋体" w:cs="宋体"/>
          <w:color w:val="auto"/>
          <w:sz w:val="24"/>
          <w:szCs w:val="24"/>
        </w:rPr>
      </w:pPr>
      <w:r>
        <w:rPr>
          <w:rFonts w:hint="eastAsia" w:hAnsi="宋体" w:cs="宋体"/>
          <w:color w:val="auto"/>
          <w:sz w:val="24"/>
          <w:szCs w:val="24"/>
        </w:rPr>
        <w:t>1.1.1 根据《中华人民共和国招标投标法》等有关法律、法规和规章的规定，本招标项目已具备招标条件，现对本工程进行招标。</w:t>
      </w:r>
    </w:p>
    <w:p>
      <w:pPr>
        <w:autoSpaceDE w:val="0"/>
        <w:autoSpaceDN w:val="0"/>
        <w:adjustRightInd w:val="0"/>
        <w:snapToGrid w:val="0"/>
        <w:spacing w:line="520" w:lineRule="exact"/>
        <w:ind w:firstLine="480" w:firstLineChars="200"/>
        <w:jc w:val="left"/>
        <w:rPr>
          <w:rFonts w:hAnsi="宋体" w:cs="宋体"/>
          <w:color w:val="auto"/>
          <w:sz w:val="24"/>
          <w:szCs w:val="24"/>
        </w:rPr>
      </w:pPr>
      <w:r>
        <w:rPr>
          <w:rFonts w:hint="eastAsia" w:hAnsi="宋体" w:cs="宋体"/>
          <w:color w:val="auto"/>
          <w:sz w:val="24"/>
          <w:szCs w:val="24"/>
        </w:rPr>
        <w:t>1.1.2 本招标项目招标人：见投标人须知前附表。</w:t>
      </w:r>
    </w:p>
    <w:p>
      <w:pPr>
        <w:autoSpaceDE w:val="0"/>
        <w:autoSpaceDN w:val="0"/>
        <w:adjustRightInd w:val="0"/>
        <w:snapToGrid w:val="0"/>
        <w:spacing w:line="520" w:lineRule="exact"/>
        <w:ind w:firstLine="480" w:firstLineChars="200"/>
        <w:jc w:val="left"/>
        <w:rPr>
          <w:rFonts w:hAnsi="宋体" w:cs="宋体"/>
          <w:color w:val="auto"/>
          <w:sz w:val="24"/>
          <w:szCs w:val="24"/>
        </w:rPr>
      </w:pPr>
      <w:r>
        <w:rPr>
          <w:rFonts w:hint="eastAsia" w:hAnsi="宋体" w:cs="宋体"/>
          <w:color w:val="auto"/>
          <w:sz w:val="24"/>
          <w:szCs w:val="24"/>
        </w:rPr>
        <w:t>1.1.3 本招标项目招标代理机构：见投标人须知前附表。</w:t>
      </w:r>
    </w:p>
    <w:p>
      <w:pPr>
        <w:autoSpaceDE w:val="0"/>
        <w:autoSpaceDN w:val="0"/>
        <w:adjustRightInd w:val="0"/>
        <w:snapToGrid w:val="0"/>
        <w:spacing w:line="520" w:lineRule="exact"/>
        <w:ind w:firstLine="480" w:firstLineChars="200"/>
        <w:jc w:val="left"/>
        <w:rPr>
          <w:rFonts w:hAnsi="宋体" w:cs="宋体"/>
          <w:color w:val="auto"/>
          <w:sz w:val="24"/>
          <w:szCs w:val="24"/>
        </w:rPr>
      </w:pPr>
      <w:r>
        <w:rPr>
          <w:rFonts w:hint="eastAsia" w:hAnsi="宋体" w:cs="宋体"/>
          <w:color w:val="auto"/>
          <w:sz w:val="24"/>
          <w:szCs w:val="24"/>
        </w:rPr>
        <w:t>1.1.4 本招标项目名称：见投标人须知前附表。</w:t>
      </w:r>
    </w:p>
    <w:p>
      <w:pPr>
        <w:autoSpaceDE w:val="0"/>
        <w:autoSpaceDN w:val="0"/>
        <w:adjustRightInd w:val="0"/>
        <w:snapToGrid w:val="0"/>
        <w:spacing w:line="520" w:lineRule="exact"/>
        <w:ind w:firstLine="480" w:firstLineChars="200"/>
        <w:jc w:val="left"/>
        <w:rPr>
          <w:rFonts w:hAnsi="宋体" w:cs="宋体"/>
          <w:color w:val="auto"/>
          <w:sz w:val="24"/>
          <w:szCs w:val="24"/>
        </w:rPr>
      </w:pPr>
      <w:r>
        <w:rPr>
          <w:rFonts w:hint="eastAsia" w:hAnsi="宋体" w:cs="宋体"/>
          <w:color w:val="auto"/>
          <w:sz w:val="24"/>
          <w:szCs w:val="24"/>
        </w:rPr>
        <w:t>1.1.5 本标段建设地点：见投标人须知前附表。</w:t>
      </w:r>
    </w:p>
    <w:p>
      <w:pPr>
        <w:autoSpaceDE w:val="0"/>
        <w:autoSpaceDN w:val="0"/>
        <w:adjustRightInd w:val="0"/>
        <w:snapToGrid w:val="0"/>
        <w:spacing w:line="520" w:lineRule="exact"/>
        <w:jc w:val="left"/>
        <w:outlineLvl w:val="0"/>
        <w:rPr>
          <w:rFonts w:hAnsi="宋体" w:cs="宋体"/>
          <w:b/>
          <w:color w:val="auto"/>
          <w:sz w:val="24"/>
          <w:szCs w:val="24"/>
        </w:rPr>
      </w:pPr>
      <w:r>
        <w:rPr>
          <w:rFonts w:hint="eastAsia" w:hAnsi="宋体" w:cs="宋体"/>
          <w:b/>
          <w:color w:val="auto"/>
          <w:sz w:val="24"/>
          <w:szCs w:val="24"/>
        </w:rPr>
        <w:t>1.2 资金来源和落实情况</w:t>
      </w:r>
    </w:p>
    <w:p>
      <w:pPr>
        <w:autoSpaceDE w:val="0"/>
        <w:autoSpaceDN w:val="0"/>
        <w:adjustRightInd w:val="0"/>
        <w:snapToGrid w:val="0"/>
        <w:spacing w:line="520" w:lineRule="exact"/>
        <w:ind w:firstLine="480" w:firstLineChars="200"/>
        <w:jc w:val="left"/>
        <w:rPr>
          <w:rFonts w:hAnsi="宋体" w:cs="宋体"/>
          <w:color w:val="auto"/>
          <w:sz w:val="24"/>
          <w:szCs w:val="24"/>
        </w:rPr>
      </w:pPr>
      <w:r>
        <w:rPr>
          <w:rFonts w:hint="eastAsia" w:hAnsi="宋体" w:cs="宋体"/>
          <w:color w:val="auto"/>
          <w:sz w:val="24"/>
          <w:szCs w:val="24"/>
        </w:rPr>
        <w:t>1.2.1 本招标项目的资金来源：见投标人须知前附表。</w:t>
      </w:r>
    </w:p>
    <w:p>
      <w:pPr>
        <w:autoSpaceDE w:val="0"/>
        <w:autoSpaceDN w:val="0"/>
        <w:adjustRightInd w:val="0"/>
        <w:snapToGrid w:val="0"/>
        <w:spacing w:line="520" w:lineRule="exact"/>
        <w:ind w:firstLine="480" w:firstLineChars="200"/>
        <w:jc w:val="left"/>
        <w:rPr>
          <w:rFonts w:hAnsi="宋体" w:cs="宋体"/>
          <w:color w:val="auto"/>
          <w:sz w:val="24"/>
          <w:szCs w:val="24"/>
        </w:rPr>
      </w:pPr>
      <w:r>
        <w:rPr>
          <w:rFonts w:hint="eastAsia" w:hAnsi="宋体" w:cs="宋体"/>
          <w:color w:val="auto"/>
          <w:sz w:val="24"/>
          <w:szCs w:val="24"/>
        </w:rPr>
        <w:t>1.2.2 本招标项目的出资比例：见投标人须知前附表。</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1.2.2 本招标项目的资金落实情况：见投标人须知前附表。</w:t>
      </w:r>
    </w:p>
    <w:p>
      <w:pPr>
        <w:autoSpaceDE w:val="0"/>
        <w:autoSpaceDN w:val="0"/>
        <w:spacing w:line="520" w:lineRule="exact"/>
        <w:jc w:val="left"/>
        <w:rPr>
          <w:rFonts w:hAnsi="宋体" w:cs="宋体"/>
          <w:b/>
          <w:bCs/>
          <w:color w:val="auto"/>
          <w:sz w:val="24"/>
          <w:szCs w:val="24"/>
        </w:rPr>
      </w:pPr>
      <w:r>
        <w:rPr>
          <w:rFonts w:hint="eastAsia" w:hAnsi="宋体" w:cs="宋体"/>
          <w:b/>
          <w:bCs/>
          <w:color w:val="auto"/>
          <w:sz w:val="24"/>
          <w:szCs w:val="24"/>
        </w:rPr>
        <w:t>1.3 招标范围、工期和质量要求</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1.3.1 本招标项目的招标范围：见投标人须知前附表。</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1.3.2 本招标项目的工期要求：见投标人须知前附表。</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1.3.3 本招标项目的质量要求：见投标人须知前附表。</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1.4 投标人及项目负责人资格要求</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1.4.1 投标人、项目负责人资格要求：见投标人须知前附表。</w:t>
      </w:r>
    </w:p>
    <w:p>
      <w:pPr>
        <w:spacing w:line="520" w:lineRule="exact"/>
        <w:ind w:firstLine="480" w:firstLineChars="200"/>
        <w:rPr>
          <w:rFonts w:hAnsi="宋体" w:cs="宋体"/>
          <w:color w:val="auto"/>
          <w:sz w:val="24"/>
          <w:szCs w:val="24"/>
        </w:rPr>
      </w:pPr>
      <w:r>
        <w:rPr>
          <w:rFonts w:hint="eastAsia" w:hAnsi="宋体" w:cs="宋体"/>
          <w:color w:val="auto"/>
          <w:sz w:val="24"/>
          <w:szCs w:val="24"/>
        </w:rPr>
        <w:t>1.4.2 投标人资格要求（详见投标人须知前附表）, 投标人须知前附表规定接受联合体投标的，除应符合投标人须知前附表的要求外，还应遵守以下规定：</w:t>
      </w:r>
    </w:p>
    <w:p>
      <w:pPr>
        <w:spacing w:line="520" w:lineRule="exact"/>
        <w:ind w:firstLine="480" w:firstLineChars="200"/>
        <w:outlineLvl w:val="0"/>
        <w:rPr>
          <w:rFonts w:hAnsi="宋体"/>
          <w:color w:val="auto"/>
          <w:sz w:val="24"/>
          <w:szCs w:val="24"/>
        </w:rPr>
      </w:pPr>
      <w:r>
        <w:rPr>
          <w:rFonts w:hint="eastAsia" w:hAnsi="宋体" w:cs="宋体"/>
          <w:color w:val="auto"/>
          <w:sz w:val="24"/>
          <w:szCs w:val="24"/>
        </w:rPr>
        <w:t>（1）联合体各方应招标文件提供的格式签订联合体协议书，明确联合体牵头人和各方的权利义务。</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（2）同一专业的单位组成的联合体，应当按照资质等级较低的单位确定联合体的资质等级。</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（3）联合体各方不得再以自己名义单独或参加其他联合体在同一标段中投标。</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1.4.3 投标人不得存在下列情形之一：</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（1）为招标人不具有独立法人资格的附属机构（单位）； </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（2）为本标段前期准备提供设计或咨询服务的； </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（3）为本标段的监理人；</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（4）为本标段的代建人； </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（5）为本标段提供招标代理服务的； </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（6）与本标段的监理人或代建人或招标代理机构同为一个法定代表人的；</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（7）与本标段的监理人或代建人或招标代理机构相互控股或参股的；</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（8）与本标段的监理人或代建人或招标代理机构相互任职或工作的；</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（9）被责令停业的； </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（10）被暂停或取消投标资格的； </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（11）财产被接管或冻结的；</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（12）在最近三年内有骗取中标或严重违约或重大工程质量问题的。</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1.5 费用承担</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投标人准备和参加投标活动发生的费用自理。</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1.6 保密</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 xml:space="preserve">参与招标投标活动的各方应对招标文件和投标文件中的商业和技术等秘密保密，违者应对由此造成的后果承担法律责任。 </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1.7 语言文字</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除专用术语外，与招标投标有关的语言均使用中文。必要时专用术语应附有中文注释。</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1.8 计量单位</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所有计量均采用中华人民共和国法定计量单位。</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1.9 踏勘现场</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1.9.1 不组织。</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1.9.2 投标人踏勘现场发生的费用自理，投标文件附踏勘报告书。</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1.9.3 除招标人的原因外，投标人自行负责在踏勘现场中所发生的人员伤亡和财产损失。</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1.10 投标预备会</w:t>
      </w:r>
    </w:p>
    <w:p>
      <w:pPr>
        <w:autoSpaceDE w:val="0"/>
        <w:autoSpaceDN w:val="0"/>
        <w:spacing w:line="520" w:lineRule="exact"/>
        <w:ind w:firstLine="480" w:firstLineChars="200"/>
        <w:jc w:val="left"/>
        <w:outlineLvl w:val="0"/>
        <w:rPr>
          <w:rFonts w:hAnsi="宋体" w:cs="宋体"/>
          <w:b/>
          <w:color w:val="auto"/>
          <w:sz w:val="24"/>
          <w:szCs w:val="24"/>
        </w:rPr>
      </w:pPr>
      <w:r>
        <w:rPr>
          <w:rFonts w:hint="eastAsia" w:hAnsi="宋体" w:cs="宋体"/>
          <w:color w:val="auto"/>
          <w:sz w:val="24"/>
          <w:szCs w:val="24"/>
        </w:rPr>
        <w:t>1.10.1 招标人不召开投标预备会。</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1.10.2 投标人应在投标人须知前附表规定的时间前，将问题在公共资源交易系统电子平台上提出。</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1.10.3 招标人在投标人须知前附表规定的时间内，将对投标人所提问题的澄清，在公共资源交易系统电子平台上予以澄清。该澄清内容为招标文件的组成部分。</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1.11 分包</w:t>
      </w:r>
    </w:p>
    <w:p>
      <w:pPr>
        <w:autoSpaceDE w:val="0"/>
        <w:autoSpaceDN w:val="0"/>
        <w:spacing w:line="520" w:lineRule="exact"/>
        <w:ind w:firstLine="480" w:firstLineChars="200"/>
        <w:jc w:val="left"/>
        <w:outlineLvl w:val="0"/>
        <w:rPr>
          <w:rFonts w:hAnsi="宋体" w:cs="宋体"/>
          <w:b/>
          <w:color w:val="auto"/>
          <w:sz w:val="24"/>
          <w:szCs w:val="24"/>
        </w:rPr>
      </w:pPr>
      <w:r>
        <w:rPr>
          <w:rFonts w:hint="eastAsia" w:hAnsi="宋体" w:cs="宋体"/>
          <w:color w:val="auto"/>
          <w:sz w:val="24"/>
          <w:szCs w:val="24"/>
        </w:rPr>
        <w:t>不允许。</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1.12 偏离</w:t>
      </w:r>
    </w:p>
    <w:p>
      <w:pPr>
        <w:autoSpaceDE w:val="0"/>
        <w:autoSpaceDN w:val="0"/>
        <w:adjustRightInd w:val="0"/>
        <w:spacing w:line="520" w:lineRule="exact"/>
        <w:ind w:firstLine="480" w:firstLineChars="200"/>
        <w:jc w:val="left"/>
        <w:outlineLvl w:val="0"/>
        <w:rPr>
          <w:rFonts w:hAnsi="宋体" w:cs="宋体"/>
          <w:b/>
          <w:color w:val="auto"/>
          <w:sz w:val="24"/>
          <w:szCs w:val="24"/>
        </w:rPr>
      </w:pPr>
      <w:r>
        <w:rPr>
          <w:rFonts w:hint="eastAsia" w:hAnsi="宋体" w:cs="宋体"/>
          <w:color w:val="auto"/>
          <w:sz w:val="24"/>
          <w:szCs w:val="24"/>
        </w:rPr>
        <w:t>投标人须知前附表允许投标文件偏离招标文件某些要求的，偏离应当符合招标文件规定的偏离范围和幅度。</w:t>
      </w:r>
    </w:p>
    <w:p>
      <w:pPr>
        <w:pStyle w:val="13"/>
        <w:spacing w:line="520" w:lineRule="exact"/>
        <w:jc w:val="both"/>
        <w:outlineLvl w:val="0"/>
        <w:rPr>
          <w:rFonts w:hAnsi="宋体"/>
          <w:b/>
          <w:color w:val="auto"/>
        </w:rPr>
      </w:pPr>
      <w:r>
        <w:rPr>
          <w:rFonts w:hint="eastAsia" w:hAnsi="宋体"/>
          <w:b/>
          <w:color w:val="auto"/>
        </w:rPr>
        <w:t>2. 招标文件</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2.1 招标文件的组成</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本招标文件包括：</w:t>
      </w:r>
    </w:p>
    <w:p>
      <w:pPr>
        <w:spacing w:line="520" w:lineRule="exact"/>
        <w:ind w:firstLine="480" w:firstLineChars="200"/>
        <w:rPr>
          <w:rFonts w:hAnsi="宋体" w:cs="宋体"/>
          <w:color w:val="auto"/>
          <w:sz w:val="24"/>
          <w:szCs w:val="24"/>
        </w:rPr>
      </w:pPr>
      <w:r>
        <w:rPr>
          <w:rFonts w:hint="eastAsia" w:hAnsi="宋体" w:cs="宋体"/>
          <w:color w:val="auto"/>
          <w:sz w:val="24"/>
          <w:szCs w:val="24"/>
        </w:rPr>
        <w:t>（1）招标公告；</w:t>
      </w:r>
    </w:p>
    <w:p>
      <w:pPr>
        <w:spacing w:line="520" w:lineRule="exact"/>
        <w:ind w:firstLine="480" w:firstLineChars="200"/>
        <w:rPr>
          <w:rFonts w:hAnsi="宋体" w:cs="宋体"/>
          <w:color w:val="auto"/>
          <w:sz w:val="24"/>
          <w:szCs w:val="24"/>
        </w:rPr>
      </w:pPr>
      <w:r>
        <w:rPr>
          <w:rFonts w:hint="eastAsia" w:hAnsi="宋体" w:cs="宋体"/>
          <w:color w:val="auto"/>
          <w:sz w:val="24"/>
          <w:szCs w:val="24"/>
        </w:rPr>
        <w:t>（2）投标人须知；</w:t>
      </w:r>
    </w:p>
    <w:p>
      <w:pPr>
        <w:spacing w:line="520" w:lineRule="exact"/>
        <w:ind w:firstLine="480" w:firstLineChars="200"/>
        <w:rPr>
          <w:rFonts w:hAnsi="宋体" w:cs="宋体"/>
          <w:color w:val="auto"/>
          <w:sz w:val="24"/>
          <w:szCs w:val="24"/>
        </w:rPr>
      </w:pPr>
      <w:r>
        <w:rPr>
          <w:rFonts w:hint="eastAsia" w:hAnsi="宋体" w:cs="宋体"/>
          <w:color w:val="auto"/>
          <w:sz w:val="24"/>
          <w:szCs w:val="24"/>
        </w:rPr>
        <w:t>（3）评标办法；</w:t>
      </w:r>
    </w:p>
    <w:p>
      <w:pPr>
        <w:spacing w:line="520" w:lineRule="exact"/>
        <w:ind w:firstLine="480" w:firstLineChars="200"/>
        <w:rPr>
          <w:rFonts w:hAnsi="宋体" w:cs="宋体"/>
          <w:color w:val="auto"/>
          <w:sz w:val="24"/>
          <w:szCs w:val="24"/>
        </w:rPr>
      </w:pPr>
      <w:r>
        <w:rPr>
          <w:rFonts w:hint="eastAsia" w:hAnsi="宋体" w:cs="宋体"/>
          <w:color w:val="auto"/>
          <w:sz w:val="24"/>
          <w:szCs w:val="24"/>
        </w:rPr>
        <w:t>（4）合同条款及格式；</w:t>
      </w:r>
    </w:p>
    <w:p>
      <w:pPr>
        <w:spacing w:line="520" w:lineRule="exact"/>
        <w:ind w:firstLine="480" w:firstLineChars="200"/>
        <w:rPr>
          <w:rFonts w:hAnsi="宋体" w:cs="宋体"/>
          <w:color w:val="auto"/>
          <w:sz w:val="24"/>
          <w:szCs w:val="24"/>
        </w:rPr>
      </w:pPr>
      <w:r>
        <w:rPr>
          <w:rFonts w:hint="eastAsia" w:hAnsi="宋体" w:cs="宋体"/>
          <w:color w:val="auto"/>
          <w:sz w:val="24"/>
          <w:szCs w:val="24"/>
        </w:rPr>
        <w:t xml:space="preserve">（5）工程量清单； </w:t>
      </w:r>
    </w:p>
    <w:p>
      <w:pPr>
        <w:spacing w:line="520" w:lineRule="exact"/>
        <w:ind w:firstLine="480" w:firstLineChars="200"/>
        <w:rPr>
          <w:rFonts w:hAnsi="宋体" w:cs="宋体"/>
          <w:color w:val="auto"/>
          <w:sz w:val="24"/>
          <w:szCs w:val="24"/>
        </w:rPr>
      </w:pPr>
      <w:r>
        <w:rPr>
          <w:rFonts w:hint="eastAsia" w:hAnsi="宋体" w:cs="宋体"/>
          <w:color w:val="auto"/>
          <w:sz w:val="24"/>
          <w:szCs w:val="24"/>
        </w:rPr>
        <w:t xml:space="preserve">（6）图纸； </w:t>
      </w:r>
    </w:p>
    <w:p>
      <w:pPr>
        <w:spacing w:line="520" w:lineRule="exact"/>
        <w:ind w:firstLine="480" w:firstLineChars="200"/>
        <w:rPr>
          <w:rFonts w:hAnsi="宋体" w:cs="宋体"/>
          <w:color w:val="auto"/>
          <w:sz w:val="24"/>
          <w:szCs w:val="24"/>
        </w:rPr>
      </w:pPr>
      <w:r>
        <w:rPr>
          <w:rFonts w:hint="eastAsia" w:hAnsi="宋体" w:cs="宋体"/>
          <w:color w:val="auto"/>
          <w:sz w:val="24"/>
          <w:szCs w:val="24"/>
        </w:rPr>
        <w:t>（7）技术标准和要求；</w:t>
      </w:r>
    </w:p>
    <w:p>
      <w:pPr>
        <w:spacing w:line="520" w:lineRule="exact"/>
        <w:ind w:firstLine="480" w:firstLineChars="200"/>
        <w:rPr>
          <w:rFonts w:hAnsi="宋体" w:cs="宋体"/>
          <w:color w:val="auto"/>
          <w:sz w:val="24"/>
          <w:szCs w:val="24"/>
        </w:rPr>
      </w:pPr>
      <w:r>
        <w:rPr>
          <w:rFonts w:hint="eastAsia" w:hAnsi="宋体" w:cs="宋体"/>
          <w:color w:val="auto"/>
          <w:sz w:val="24"/>
          <w:szCs w:val="24"/>
        </w:rPr>
        <w:t>（8）投标文件格式；</w:t>
      </w:r>
    </w:p>
    <w:p>
      <w:pPr>
        <w:spacing w:line="520" w:lineRule="exact"/>
        <w:ind w:firstLine="480" w:firstLineChars="200"/>
        <w:rPr>
          <w:rFonts w:hAnsi="宋体" w:cs="宋体"/>
          <w:color w:val="auto"/>
          <w:sz w:val="24"/>
          <w:szCs w:val="24"/>
        </w:rPr>
      </w:pPr>
      <w:r>
        <w:rPr>
          <w:rFonts w:hint="eastAsia" w:hAnsi="宋体" w:cs="宋体"/>
          <w:color w:val="auto"/>
          <w:sz w:val="24"/>
          <w:szCs w:val="24"/>
        </w:rPr>
        <w:t>（9）投标人须知前附表规定的其他材料；</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根据本章第2.2 款和第2.3 款对招标文件所作的澄清、修改，构成招标文件的组成部分。</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2.2 招标文件的澄清</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hAnsi="宋体" w:cs="宋体"/>
          <w:b/>
          <w:bCs/>
          <w:color w:val="auto"/>
          <w:sz w:val="24"/>
          <w:szCs w:val="24"/>
        </w:rPr>
        <w:t>如未提出异议，视为全面接受。</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2.2.3 所有澄清、答疑全部以公共资源交易系统电子平台发出的为准，不再接受书面形式的递交。</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2.3 招标文件的修改</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2.3.1 在投标截止时间15天前，招标人可以通过公共资源交易系统电子平台修改招标文件，如果修改招标文件的时间距投标截止时间不足15天，相应延长投标截止时间。</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2.3.2 当招标文件、补充通知、答疑纪要，内容相互矛盾时，以最后发出的通知或纪要为准。</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3. 投标文件</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3.1 投标文件由商务标、综合（信用）标和技术标三部分组成。</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3.1.1 商务标内容：</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已标价工程量清单</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3.1.2 综合（信用）标组成：</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一、投标函及投标函附录；</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二、法定代表人身份证明、授权委托书及项目经理承诺书；</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三、投标保证金；</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四、项目管理机构配备情况；</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五、投标单位基本信息表；</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六、资格证明文件；</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七、近年财务状况；</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八、近年完成的类似项目情况；</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九、正在施工的和新承接的项目情况；</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十、近年发生的诉讼及仲裁情况；</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十一、承诺书；</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十二、投标人须知前附表规定的其它材料。</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 xml:space="preserve">3.1.3 技术标组成：                             </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rPr>
        <w:t>（1）内容完整性和编制水平；</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 xml:space="preserve">（2）施工方案和技术措施；                                </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 xml:space="preserve">（3）质量管理体系与措施；                                 </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（4）安全管理体系与措施；</w:t>
      </w:r>
      <w:r>
        <w:rPr>
          <w:rFonts w:hint="eastAsia" w:hAnsi="宋体" w:cs="宋体"/>
          <w:color w:val="auto"/>
          <w:sz w:val="24"/>
          <w:szCs w:val="24"/>
        </w:rPr>
        <w:tab/>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（5）环境保护管理体系与措施；　　</w:t>
      </w:r>
      <w:r>
        <w:rPr>
          <w:rFonts w:hint="eastAsia" w:hAnsi="宋体" w:cs="宋体"/>
          <w:color w:val="auto"/>
          <w:sz w:val="24"/>
          <w:szCs w:val="24"/>
        </w:rPr>
        <w:tab/>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 xml:space="preserve">（6）工程进度计划与措施； </w:t>
      </w:r>
      <w:r>
        <w:rPr>
          <w:rFonts w:hint="eastAsia" w:hAnsi="宋体" w:cs="宋体"/>
          <w:color w:val="auto"/>
          <w:sz w:val="24"/>
          <w:szCs w:val="24"/>
        </w:rPr>
        <w:tab/>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（7）拟投入资源配备计划；</w:t>
      </w:r>
      <w:r>
        <w:rPr>
          <w:rFonts w:hint="eastAsia" w:hAnsi="宋体" w:cs="宋体"/>
          <w:color w:val="auto"/>
          <w:sz w:val="24"/>
          <w:szCs w:val="24"/>
        </w:rPr>
        <w:tab/>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（8）施工进度表或施工网络图；</w:t>
      </w:r>
      <w:r>
        <w:rPr>
          <w:rFonts w:hint="eastAsia" w:hAnsi="宋体" w:cs="宋体"/>
          <w:color w:val="auto"/>
          <w:sz w:val="24"/>
          <w:szCs w:val="24"/>
        </w:rPr>
        <w:tab/>
      </w:r>
      <w:r>
        <w:rPr>
          <w:rFonts w:hint="eastAsia" w:hAnsi="宋体" w:cs="宋体"/>
          <w:color w:val="auto"/>
          <w:sz w:val="24"/>
          <w:szCs w:val="24"/>
        </w:rPr>
        <w:t xml:space="preserve"> </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（9）施工总平面布置图；</w:t>
      </w:r>
      <w:r>
        <w:rPr>
          <w:rFonts w:hint="eastAsia" w:hAnsi="宋体" w:cs="宋体"/>
          <w:color w:val="auto"/>
          <w:sz w:val="24"/>
          <w:szCs w:val="24"/>
        </w:rPr>
        <w:tab/>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 xml:space="preserve">（10）在节能减排、绿色施工（含扬尘治理）、工艺创新方面针对本工程有具体措施或企业自有创新技术； </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 xml:space="preserve">（11）新工艺、新技术、新设备、新材料的采用程度，其在确保质量、降低成本、缩短工期、减轻劳动强度、提高工效等方面的作用； </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（12）企业具备信息化管理平台，能够使工程管理者对现场实施监控和数据处理 。</w:t>
      </w:r>
    </w:p>
    <w:p>
      <w:pPr>
        <w:autoSpaceDE w:val="0"/>
        <w:autoSpaceDN w:val="0"/>
        <w:spacing w:line="520" w:lineRule="exact"/>
        <w:jc w:val="left"/>
        <w:outlineLvl w:val="0"/>
        <w:rPr>
          <w:rFonts w:hAnsi="宋体" w:cs="宋体"/>
          <w:b/>
          <w:bCs/>
          <w:color w:val="auto"/>
          <w:sz w:val="24"/>
          <w:szCs w:val="24"/>
        </w:rPr>
      </w:pPr>
      <w:r>
        <w:rPr>
          <w:rFonts w:hint="eastAsia" w:hAnsi="宋体" w:cs="宋体"/>
          <w:b/>
          <w:bCs/>
          <w:color w:val="auto"/>
          <w:sz w:val="24"/>
          <w:szCs w:val="24"/>
        </w:rPr>
        <w:t>3.2 投标报价</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3.2.1 投标人应按第五章“工程量清单”的要求填写相应表格。</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3.2.2 投标人应充分了解施工场地的位置、周边环境、道路、装卸、保管、安装限制以及影响投标报价的其他要素。投标人根据投标设计，结合市场情况进行投标报价。</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3.2.3 投标人在投标截止时间前修改投标函中的投标报价总额，应同时修改投标文件“价格清单”中的相应报价，投标报价总额为各分项金额之和。此修改须符合本章第4.3款的有关要求。</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3.2.4 招标人设有最高投标限价的，投标人的投标报价不得超过最高投标限价，最高投标限价或其计算方法在投标人须知前附表中载明。</w:t>
      </w:r>
    </w:p>
    <w:p>
      <w:pPr>
        <w:tabs>
          <w:tab w:val="left" w:pos="3060"/>
        </w:tabs>
        <w:autoSpaceDE w:val="0"/>
        <w:autoSpaceDN w:val="0"/>
        <w:spacing w:line="520" w:lineRule="exact"/>
        <w:jc w:val="left"/>
        <w:outlineLvl w:val="0"/>
        <w:rPr>
          <w:rFonts w:hAnsi="宋体" w:cs="宋体"/>
          <w:b/>
          <w:bCs/>
          <w:color w:val="auto"/>
          <w:sz w:val="24"/>
          <w:szCs w:val="24"/>
        </w:rPr>
      </w:pPr>
      <w:r>
        <w:rPr>
          <w:rFonts w:hint="eastAsia" w:hAnsi="宋体" w:cs="宋体"/>
          <w:b/>
          <w:bCs/>
          <w:color w:val="auto"/>
          <w:sz w:val="24"/>
          <w:szCs w:val="24"/>
        </w:rPr>
        <w:t>3.3 投标有效期</w:t>
      </w:r>
      <w:r>
        <w:rPr>
          <w:rFonts w:hint="eastAsia" w:hAnsi="宋体" w:cs="宋体"/>
          <w:b/>
          <w:bCs/>
          <w:color w:val="auto"/>
          <w:sz w:val="24"/>
          <w:szCs w:val="24"/>
        </w:rPr>
        <w:tab/>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3.3.1 在投标人须知前附表规定的投标有效期内，投标人不得要求撤销或修改其投标文件。</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3.3.2 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spacing w:line="520" w:lineRule="exact"/>
        <w:jc w:val="left"/>
        <w:outlineLvl w:val="0"/>
        <w:rPr>
          <w:rFonts w:hAnsi="宋体" w:cs="宋体"/>
          <w:b/>
          <w:bCs/>
          <w:color w:val="auto"/>
          <w:sz w:val="24"/>
          <w:szCs w:val="24"/>
        </w:rPr>
      </w:pPr>
      <w:r>
        <w:rPr>
          <w:rFonts w:hint="eastAsia" w:hAnsi="宋体" w:cs="宋体"/>
          <w:b/>
          <w:bCs/>
          <w:color w:val="auto"/>
          <w:sz w:val="24"/>
          <w:szCs w:val="24"/>
        </w:rPr>
        <w:t>3.4 投标保证金</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3.4.1 投标保证金的基本户备案：按《投标人须知前附表》第3.4.2条规定。</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3.4.1.1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3.4.1.2 基本户备案流程： </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3.4.2 投标保证金缴纳：按《投标人须知前附表》第3.4.2条规定。</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520" w:lineRule="exact"/>
        <w:ind w:firstLine="480" w:firstLineChars="200"/>
        <w:jc w:val="left"/>
        <w:rPr>
          <w:rFonts w:hAnsi="宋体" w:cs="宋体"/>
          <w:color w:val="auto"/>
          <w:sz w:val="24"/>
          <w:szCs w:val="24"/>
          <w:lang w:val="zh-CN"/>
        </w:rPr>
      </w:pPr>
      <w:r>
        <w:rPr>
          <w:rFonts w:hint="eastAsia" w:hAnsi="宋体" w:cs="宋体"/>
          <w:color w:val="auto"/>
          <w:sz w:val="24"/>
          <w:szCs w:val="24"/>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520" w:lineRule="exact"/>
        <w:ind w:firstLine="480" w:firstLineChars="200"/>
        <w:jc w:val="left"/>
        <w:rPr>
          <w:rFonts w:hAnsi="宋体" w:cs="宋体"/>
          <w:color w:val="auto"/>
          <w:sz w:val="24"/>
          <w:szCs w:val="24"/>
          <w:lang w:val="zh-CN"/>
        </w:rPr>
      </w:pPr>
      <w:r>
        <w:rPr>
          <w:rFonts w:hint="eastAsia" w:hAnsi="宋体" w:cs="宋体"/>
          <w:color w:val="auto"/>
          <w:sz w:val="24"/>
          <w:szCs w:val="24"/>
          <w:lang w:val="zh-CN"/>
        </w:rPr>
        <w:t>3.4.2.2 投标保证金缴纳方式：</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lang w:val="zh-CN"/>
        </w:rPr>
        <w:t>投标人网上报名后</w:t>
      </w:r>
      <w:r>
        <w:rPr>
          <w:rFonts w:hint="eastAsia" w:hAnsi="宋体" w:cs="宋体"/>
          <w:color w:val="auto"/>
          <w:sz w:val="24"/>
          <w:szCs w:val="24"/>
        </w:rPr>
        <w:t>，</w:t>
      </w:r>
      <w:r>
        <w:rPr>
          <w:rFonts w:hint="eastAsia" w:hAnsi="宋体" w:cs="宋体"/>
          <w:color w:val="auto"/>
          <w:sz w:val="24"/>
          <w:szCs w:val="24"/>
          <w:lang w:val="zh-CN"/>
        </w:rPr>
        <w:t>登录</w:t>
      </w:r>
      <w:r>
        <w:rPr>
          <w:color w:val="auto"/>
        </w:rPr>
        <w:fldChar w:fldCharType="begin"/>
      </w:r>
      <w:r>
        <w:rPr>
          <w:color w:val="auto"/>
        </w:rPr>
        <w:instrText xml:space="preserve"> HYPERLINK "http://221.14.6.70:8088/ggzy" </w:instrText>
      </w:r>
      <w:r>
        <w:rPr>
          <w:color w:val="auto"/>
        </w:rPr>
        <w:fldChar w:fldCharType="separate"/>
      </w:r>
      <w:r>
        <w:rPr>
          <w:rFonts w:hint="eastAsia" w:hAnsi="宋体" w:cs="宋体"/>
          <w:color w:val="auto"/>
          <w:sz w:val="24"/>
          <w:szCs w:val="24"/>
        </w:rPr>
        <w:t>http://221.14.6.70:8088/ggzy</w:t>
      </w:r>
      <w:r>
        <w:rPr>
          <w:rFonts w:hint="eastAsia" w:hAnsi="宋体" w:cs="宋体"/>
          <w:color w:val="auto"/>
          <w:sz w:val="24"/>
          <w:szCs w:val="24"/>
        </w:rPr>
        <w:fldChar w:fldCharType="end"/>
      </w:r>
      <w:r>
        <w:rPr>
          <w:rFonts w:hint="eastAsia" w:hAnsi="宋体" w:cs="宋体"/>
          <w:color w:val="auto"/>
          <w:sz w:val="24"/>
          <w:szCs w:val="24"/>
          <w:lang w:val="zh-CN"/>
        </w:rPr>
        <w:t>系统</w:t>
      </w:r>
      <w:r>
        <w:rPr>
          <w:rFonts w:hint="eastAsia" w:hAnsi="宋体" w:cs="宋体"/>
          <w:color w:val="auto"/>
          <w:sz w:val="24"/>
          <w:szCs w:val="24"/>
        </w:rPr>
        <w:t>，</w:t>
      </w:r>
      <w:r>
        <w:rPr>
          <w:rFonts w:hint="eastAsia" w:hAnsi="宋体" w:cs="宋体"/>
          <w:color w:val="auto"/>
          <w:sz w:val="24"/>
          <w:szCs w:val="24"/>
          <w:lang w:val="zh-CN"/>
        </w:rPr>
        <w:t>依次点击</w:t>
      </w:r>
      <w:r>
        <w:rPr>
          <w:rFonts w:hint="eastAsia" w:hAnsi="宋体" w:cs="宋体"/>
          <w:color w:val="auto"/>
          <w:sz w:val="24"/>
          <w:szCs w:val="24"/>
        </w:rPr>
        <w:t>“</w:t>
      </w:r>
      <w:r>
        <w:rPr>
          <w:rFonts w:hint="eastAsia" w:hAnsi="宋体" w:cs="宋体"/>
          <w:color w:val="auto"/>
          <w:sz w:val="24"/>
          <w:szCs w:val="24"/>
          <w:lang w:val="zh-CN"/>
        </w:rPr>
        <w:t>会员向导</w:t>
      </w:r>
      <w:r>
        <w:rPr>
          <w:rFonts w:hint="eastAsia" w:hAnsi="宋体" w:cs="宋体"/>
          <w:color w:val="auto"/>
          <w:sz w:val="24"/>
          <w:szCs w:val="24"/>
        </w:rPr>
        <w:t>”→“</w:t>
      </w:r>
      <w:r>
        <w:rPr>
          <w:rFonts w:hint="eastAsia" w:hAnsi="宋体" w:cs="宋体"/>
          <w:color w:val="auto"/>
          <w:sz w:val="24"/>
          <w:szCs w:val="24"/>
          <w:lang w:val="zh-CN"/>
        </w:rPr>
        <w:t>参与投标</w:t>
      </w:r>
      <w:r>
        <w:rPr>
          <w:rFonts w:hint="eastAsia" w:hAnsi="宋体" w:cs="宋体"/>
          <w:color w:val="auto"/>
          <w:sz w:val="24"/>
          <w:szCs w:val="24"/>
        </w:rPr>
        <w:t>”→“</w:t>
      </w:r>
      <w:r>
        <w:rPr>
          <w:rFonts w:hint="eastAsia" w:hAnsi="宋体" w:cs="宋体"/>
          <w:color w:val="auto"/>
          <w:sz w:val="24"/>
          <w:szCs w:val="24"/>
          <w:lang w:val="zh-CN"/>
        </w:rPr>
        <w:t>费用缴纳说明</w:t>
      </w:r>
      <w:r>
        <w:rPr>
          <w:rFonts w:hint="eastAsia" w:hAnsi="宋体" w:cs="宋体"/>
          <w:color w:val="auto"/>
          <w:sz w:val="24"/>
          <w:szCs w:val="24"/>
        </w:rPr>
        <w:t>”→“</w:t>
      </w:r>
      <w:r>
        <w:rPr>
          <w:rFonts w:hint="eastAsia" w:hAnsi="宋体" w:cs="宋体"/>
          <w:color w:val="auto"/>
          <w:sz w:val="24"/>
          <w:szCs w:val="24"/>
          <w:lang w:val="zh-CN"/>
        </w:rPr>
        <w:t>保证金缴纳说明单</w:t>
      </w:r>
      <w:r>
        <w:rPr>
          <w:rFonts w:hint="eastAsia" w:hAnsi="宋体" w:cs="宋体"/>
          <w:color w:val="auto"/>
          <w:sz w:val="24"/>
          <w:szCs w:val="24"/>
        </w:rPr>
        <w:t>”，</w:t>
      </w:r>
      <w:r>
        <w:rPr>
          <w:rFonts w:hint="eastAsia" w:hAnsi="宋体" w:cs="宋体"/>
          <w:color w:val="auto"/>
          <w:sz w:val="24"/>
          <w:szCs w:val="24"/>
          <w:lang w:val="zh-CN"/>
        </w:rPr>
        <w:t>获取缴费说明单</w:t>
      </w:r>
      <w:r>
        <w:rPr>
          <w:rFonts w:hint="eastAsia" w:hAnsi="宋体" w:cs="宋体"/>
          <w:color w:val="auto"/>
          <w:sz w:val="24"/>
          <w:szCs w:val="24"/>
        </w:rPr>
        <w:t>，</w:t>
      </w:r>
      <w:r>
        <w:rPr>
          <w:rFonts w:hint="eastAsia" w:hAnsi="宋体" w:cs="宋体"/>
          <w:color w:val="auto"/>
          <w:sz w:val="24"/>
          <w:szCs w:val="24"/>
          <w:lang w:val="zh-CN"/>
        </w:rPr>
        <w:t>根据每个标段的缴纳说明单在缴纳截止时间前缴纳</w:t>
      </w:r>
      <w:r>
        <w:rPr>
          <w:rFonts w:hint="eastAsia" w:hAnsi="宋体" w:cs="宋体"/>
          <w:color w:val="auto"/>
          <w:sz w:val="24"/>
          <w:szCs w:val="24"/>
        </w:rPr>
        <w:t>；</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lang w:val="zh-CN"/>
        </w:rPr>
        <w:t>成功缴纳后重新登录前述系统</w:t>
      </w:r>
      <w:r>
        <w:rPr>
          <w:rFonts w:hint="eastAsia" w:hAnsi="宋体" w:cs="宋体"/>
          <w:color w:val="auto"/>
          <w:sz w:val="24"/>
          <w:szCs w:val="24"/>
        </w:rPr>
        <w:t>，</w:t>
      </w:r>
      <w:r>
        <w:rPr>
          <w:rFonts w:hint="eastAsia" w:hAnsi="宋体" w:cs="宋体"/>
          <w:color w:val="auto"/>
          <w:sz w:val="24"/>
          <w:szCs w:val="24"/>
          <w:lang w:val="zh-CN"/>
        </w:rPr>
        <w:t>依次点击</w:t>
      </w:r>
      <w:r>
        <w:rPr>
          <w:rFonts w:hint="eastAsia" w:hAnsi="宋体" w:cs="宋体"/>
          <w:color w:val="auto"/>
          <w:sz w:val="24"/>
          <w:szCs w:val="24"/>
        </w:rPr>
        <w:t>“</w:t>
      </w:r>
      <w:r>
        <w:rPr>
          <w:rFonts w:hint="eastAsia" w:hAnsi="宋体" w:cs="宋体"/>
          <w:color w:val="auto"/>
          <w:sz w:val="24"/>
          <w:szCs w:val="24"/>
          <w:lang w:val="zh-CN"/>
        </w:rPr>
        <w:t>会员向导</w:t>
      </w:r>
      <w:r>
        <w:rPr>
          <w:rFonts w:hint="eastAsia" w:hAnsi="宋体" w:cs="宋体"/>
          <w:color w:val="auto"/>
          <w:sz w:val="24"/>
          <w:szCs w:val="24"/>
        </w:rPr>
        <w:t>”→“</w:t>
      </w:r>
      <w:r>
        <w:rPr>
          <w:rFonts w:hint="eastAsia" w:hAnsi="宋体" w:cs="宋体"/>
          <w:color w:val="auto"/>
          <w:sz w:val="24"/>
          <w:szCs w:val="24"/>
          <w:lang w:val="zh-CN"/>
        </w:rPr>
        <w:t>参与投标</w:t>
      </w:r>
      <w:r>
        <w:rPr>
          <w:rFonts w:hint="eastAsia" w:hAnsi="宋体" w:cs="宋体"/>
          <w:color w:val="auto"/>
          <w:sz w:val="24"/>
          <w:szCs w:val="24"/>
        </w:rPr>
        <w:t>”→“</w:t>
      </w:r>
      <w:r>
        <w:rPr>
          <w:rFonts w:hint="eastAsia" w:hAnsi="宋体" w:cs="宋体"/>
          <w:color w:val="auto"/>
          <w:sz w:val="24"/>
          <w:szCs w:val="24"/>
          <w:lang w:val="zh-CN"/>
        </w:rPr>
        <w:t>保证金绑定</w:t>
      </w:r>
      <w:r>
        <w:rPr>
          <w:rFonts w:hint="eastAsia" w:hAnsi="宋体" w:cs="宋体"/>
          <w:color w:val="auto"/>
          <w:sz w:val="24"/>
          <w:szCs w:val="24"/>
        </w:rPr>
        <w:t>”→“</w:t>
      </w:r>
      <w:r>
        <w:rPr>
          <w:rFonts w:hint="eastAsia" w:hAnsi="宋体" w:cs="宋体"/>
          <w:color w:val="auto"/>
          <w:sz w:val="24"/>
          <w:szCs w:val="24"/>
          <w:lang w:val="zh-CN"/>
        </w:rPr>
        <w:t>绑定</w:t>
      </w:r>
      <w:r>
        <w:rPr>
          <w:rFonts w:hint="eastAsia" w:hAnsi="宋体" w:cs="宋体"/>
          <w:color w:val="auto"/>
          <w:sz w:val="24"/>
          <w:szCs w:val="24"/>
        </w:rPr>
        <w:t>”</w:t>
      </w:r>
      <w:r>
        <w:rPr>
          <w:rFonts w:hint="eastAsia" w:hAnsi="宋体" w:cs="宋体"/>
          <w:color w:val="auto"/>
          <w:sz w:val="24"/>
          <w:szCs w:val="24"/>
          <w:lang w:val="zh-CN"/>
        </w:rPr>
        <w:t>进行投标保证金绑定。</w:t>
      </w:r>
    </w:p>
    <w:p>
      <w:pPr>
        <w:tabs>
          <w:tab w:val="left" w:pos="1260"/>
        </w:tabs>
        <w:autoSpaceDE w:val="0"/>
        <w:autoSpaceDN w:val="0"/>
        <w:adjustRightInd w:val="0"/>
        <w:spacing w:line="520" w:lineRule="exact"/>
        <w:ind w:firstLine="480" w:firstLineChars="200"/>
        <w:jc w:val="left"/>
        <w:rPr>
          <w:rFonts w:hAnsi="宋体" w:cs="宋体"/>
          <w:color w:val="auto"/>
          <w:sz w:val="24"/>
          <w:szCs w:val="24"/>
          <w:lang w:val="zh-CN"/>
        </w:rPr>
      </w:pPr>
      <w:r>
        <w:rPr>
          <w:rFonts w:hint="eastAsia" w:hAnsi="宋体" w:cs="宋体"/>
          <w:color w:val="auto"/>
          <w:sz w:val="24"/>
          <w:szCs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520" w:lineRule="exact"/>
        <w:ind w:firstLine="480" w:firstLineChars="200"/>
        <w:jc w:val="left"/>
        <w:rPr>
          <w:rFonts w:hAnsi="宋体" w:cs="宋体"/>
          <w:color w:val="auto"/>
          <w:sz w:val="24"/>
          <w:szCs w:val="24"/>
          <w:lang w:val="zh-CN"/>
        </w:rPr>
      </w:pPr>
      <w:r>
        <w:rPr>
          <w:rFonts w:hint="eastAsia" w:hAnsi="宋体" w:cs="宋体"/>
          <w:color w:val="auto"/>
          <w:sz w:val="24"/>
          <w:szCs w:val="24"/>
          <w:lang w:val="zh-CN"/>
        </w:rPr>
        <w:t>3.4.2.3 每个投标人每个项目每个标段只有唯一缴纳账号，</w:t>
      </w:r>
      <w:r>
        <w:rPr>
          <w:rFonts w:hint="eastAsia" w:hAnsi="宋体" w:cs="宋体"/>
          <w:color w:val="auto"/>
          <w:sz w:val="24"/>
          <w:szCs w:val="24"/>
        </w:rPr>
        <w:t>切勿重复缴纳或错误缴纳。</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lang w:val="zh-CN"/>
        </w:rPr>
        <w:t>3.4.2.4</w:t>
      </w:r>
      <w:r>
        <w:rPr>
          <w:rFonts w:hint="eastAsia" w:hAnsi="宋体" w:cs="宋体"/>
          <w:color w:val="auto"/>
          <w:sz w:val="24"/>
          <w:szCs w:val="24"/>
        </w:rPr>
        <w:t>未按上述规定操作引起的无效投标，由投标人自行负责。</w:t>
      </w:r>
    </w:p>
    <w:p>
      <w:pPr>
        <w:tabs>
          <w:tab w:val="left" w:pos="1260"/>
        </w:tabs>
        <w:autoSpaceDE w:val="0"/>
        <w:autoSpaceDN w:val="0"/>
        <w:adjustRightInd w:val="0"/>
        <w:spacing w:line="520" w:lineRule="exact"/>
        <w:ind w:firstLine="480" w:firstLineChars="200"/>
        <w:jc w:val="left"/>
        <w:rPr>
          <w:rFonts w:hAnsi="宋体" w:cs="宋体"/>
          <w:color w:val="auto"/>
          <w:sz w:val="24"/>
          <w:szCs w:val="24"/>
          <w:lang w:val="zh-CN"/>
        </w:rPr>
      </w:pPr>
      <w:r>
        <w:rPr>
          <w:rFonts w:hint="eastAsia" w:hAnsi="宋体" w:cs="宋体"/>
          <w:color w:val="auto"/>
          <w:sz w:val="24"/>
          <w:szCs w:val="24"/>
          <w:lang w:val="zh-CN"/>
        </w:rPr>
        <w:t>3.4.2.5汇款凭证无须备注项目编号和项目名称。</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lang w:val="zh-CN"/>
        </w:rPr>
        <w:t xml:space="preserve">3.4.2.6 </w:t>
      </w:r>
      <w:r>
        <w:rPr>
          <w:rFonts w:hint="eastAsia" w:hAnsi="宋体" w:cs="宋体"/>
          <w:color w:val="auto"/>
          <w:sz w:val="24"/>
          <w:szCs w:val="24"/>
        </w:rPr>
        <w:t>出现以下情形造成的投标保证金无效，由投标人自行负责。</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（1）投标保证金未从投标人的基本账户转出；</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（2）投标保证金未按照招标文件划分的标段转账。</w:t>
      </w:r>
    </w:p>
    <w:p>
      <w:pPr>
        <w:tabs>
          <w:tab w:val="left" w:pos="1260"/>
        </w:tabs>
        <w:autoSpaceDE w:val="0"/>
        <w:autoSpaceDN w:val="0"/>
        <w:adjustRightInd w:val="0"/>
        <w:spacing w:line="520" w:lineRule="exact"/>
        <w:ind w:firstLine="480" w:firstLineChars="200"/>
        <w:jc w:val="left"/>
        <w:rPr>
          <w:rFonts w:hAnsi="宋体" w:cs="宋体"/>
          <w:color w:val="auto"/>
          <w:sz w:val="24"/>
          <w:szCs w:val="24"/>
          <w:lang w:val="zh-CN"/>
        </w:rPr>
      </w:pPr>
      <w:r>
        <w:rPr>
          <w:rFonts w:hint="eastAsia" w:hAnsi="宋体" w:cs="宋体"/>
          <w:color w:val="auto"/>
          <w:sz w:val="24"/>
          <w:szCs w:val="24"/>
          <w:lang w:val="zh-CN"/>
        </w:rPr>
        <w:t>3.4.2.7 《保证金缴纳绑定操作指南》获取方法：</w:t>
      </w:r>
    </w:p>
    <w:p>
      <w:pPr>
        <w:tabs>
          <w:tab w:val="left" w:pos="1260"/>
        </w:tabs>
        <w:autoSpaceDE w:val="0"/>
        <w:autoSpaceDN w:val="0"/>
        <w:adjustRightInd w:val="0"/>
        <w:spacing w:line="520" w:lineRule="exact"/>
        <w:ind w:firstLine="480" w:firstLineChars="200"/>
        <w:jc w:val="left"/>
        <w:rPr>
          <w:rFonts w:hAnsi="宋体" w:cs="宋体"/>
          <w:color w:val="auto"/>
          <w:sz w:val="24"/>
          <w:szCs w:val="24"/>
          <w:lang w:val="zh-CN"/>
        </w:rPr>
      </w:pPr>
      <w:r>
        <w:rPr>
          <w:rFonts w:hint="eastAsia" w:hAnsi="宋体" w:cs="宋体"/>
          <w:color w:val="auto"/>
          <w:sz w:val="24"/>
          <w:szCs w:val="24"/>
          <w:lang w:val="zh-CN"/>
        </w:rPr>
        <w:t>登录许昌公共资源交易系统-组件下载-《保证金缴纳绑定操作指南》</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3.4.3 投标人不按本章第3.4.2项要求提交投标保证金的，拒收其投标文件。</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3.4.4 投标保证金的退还：</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1）在书面合同签订五日内（向业务四部提交合同原件备案，联系电话：0374-7363617）向中标人和其他未中标人退还投标保证金及银行同期活期存款利息；法定期限内未签订书面合同的按照有关规定退换其投标保证金及银行同期活期存款利息。</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（2）项目废标或招标人终止招标的，在此后五个工作日内退还投标保证金及银行同期活期存款利息。</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（3）投标活动中出现质疑、投诉的，中标候选人、质疑人和被质疑人、投诉人和被投诉人的投标保证金暂停退还。</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（4）相关投标人有违法违规行为的项目，其投标保证金暂不退还，待行政监督部门对相关情况处置后，按照有关规定办理。</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（5）退还投标保证金，除另有规定外，一般以转账方式一次性退还至投标保证金的原提交账户。</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（6）投标截止后，确因投标人技术原因造成的投标文件无法解密、导入失败的，视为其撤销投标文件，投标保证金予以退还。</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3.4.5投标人有下列情形之一的，不予退还投标保证金：</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（1）在招标文件要求提交投标文件的截止时间后至投标文件有效期满前撤回投标的； </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 （2）中标通知书发出后，中标人无故放弃中标项目或无正当理由在规定时间内不与招标人签订合同或未按招标文件规定提交履约担保的；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 （3）将中标项目转让给他人，或者在投标文件中未说明，且未经招标人同意，将中标项目分包给他人的； </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 （4）投标人在招投标活动中弄虚作假、围标串标、骗取中标等，并经招投标行政监督部门调查核实的； </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（5）拒绝履行合同义务的；</w:t>
      </w:r>
    </w:p>
    <w:p>
      <w:pPr>
        <w:tabs>
          <w:tab w:val="left" w:pos="1260"/>
        </w:tabs>
        <w:autoSpaceDE w:val="0"/>
        <w:autoSpaceDN w:val="0"/>
        <w:adjustRightInd w:val="0"/>
        <w:spacing w:line="520" w:lineRule="exact"/>
        <w:ind w:firstLine="480" w:firstLineChars="200"/>
        <w:jc w:val="left"/>
        <w:rPr>
          <w:rFonts w:hAnsi="宋体" w:cs="宋体"/>
          <w:color w:val="auto"/>
          <w:sz w:val="24"/>
          <w:szCs w:val="24"/>
          <w:lang w:val="zh-CN"/>
        </w:rPr>
      </w:pPr>
      <w:r>
        <w:rPr>
          <w:rFonts w:hint="eastAsia" w:hAnsi="宋体" w:cs="宋体"/>
          <w:color w:val="auto"/>
          <w:sz w:val="24"/>
          <w:szCs w:val="24"/>
        </w:rPr>
        <w:t>（6）</w:t>
      </w:r>
      <w:r>
        <w:rPr>
          <w:rFonts w:hint="eastAsia" w:hAnsi="宋体" w:cs="宋体"/>
          <w:color w:val="auto"/>
          <w:sz w:val="24"/>
          <w:szCs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（7）相关法律、法规规定不予退还的其它情形</w:t>
      </w:r>
      <w:r>
        <w:rPr>
          <w:rFonts w:hint="eastAsia" w:hAnsi="宋体" w:cs="宋体"/>
          <w:color w:val="auto"/>
          <w:sz w:val="24"/>
          <w:szCs w:val="24"/>
          <w:lang w:val="zh-CN"/>
        </w:rPr>
        <w:t>。</w:t>
      </w:r>
    </w:p>
    <w:p>
      <w:pPr>
        <w:autoSpaceDE w:val="0"/>
        <w:autoSpaceDN w:val="0"/>
        <w:spacing w:line="520" w:lineRule="exact"/>
        <w:jc w:val="left"/>
        <w:outlineLvl w:val="0"/>
        <w:rPr>
          <w:rFonts w:hAnsi="宋体" w:cs="宋体"/>
          <w:b/>
          <w:bCs/>
          <w:color w:val="auto"/>
          <w:sz w:val="24"/>
          <w:szCs w:val="24"/>
        </w:rPr>
      </w:pPr>
      <w:r>
        <w:rPr>
          <w:rFonts w:hint="eastAsia" w:hAnsi="宋体" w:cs="宋体"/>
          <w:b/>
          <w:bCs/>
          <w:color w:val="auto"/>
          <w:sz w:val="24"/>
          <w:szCs w:val="24"/>
        </w:rPr>
        <w:t>3.5 资格审查资料</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 xml:space="preserve">3.5.1 </w:t>
      </w:r>
      <w:r>
        <w:rPr>
          <w:rFonts w:hint="eastAsia" w:hAnsi="宋体" w:cs="宋体"/>
          <w:color w:val="auto"/>
          <w:sz w:val="24"/>
        </w:rPr>
        <w:t>“投标人基本情况表”应附投标人营业执照副本、资质证书副本和安全生产许可证等材料的原件扫描件。</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3.5.2 “资格证明文件”应附投标人企业法人营业执照副本、企业资质证书副本、企业安全生产许可证副本、组织机构代码证、税务登记证、基本存款账户开户许可证、获奖证书等。（三证合一的不再提供组织机构代码证和税务登记证）</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3.5.3 “近年财务状况”后须附经会计师事所或审计机构审计的财务会计报表。</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3.5.4 “近年完成的类似项目情况表”应附</w:t>
      </w:r>
      <w:r>
        <w:rPr>
          <w:rFonts w:hint="eastAsia" w:hAnsi="宋体" w:cs="宋体"/>
          <w:bCs/>
          <w:color w:val="auto"/>
          <w:sz w:val="24"/>
          <w:szCs w:val="24"/>
        </w:rPr>
        <w:t>施工合同和中标通知书及可查询的中标公示网页截图为准</w:t>
      </w:r>
      <w:r>
        <w:rPr>
          <w:rFonts w:hint="eastAsia" w:hAnsi="宋体" w:cs="宋体"/>
          <w:color w:val="auto"/>
          <w:sz w:val="24"/>
          <w:szCs w:val="24"/>
        </w:rPr>
        <w:t>。</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3.5.5 “正在施工和新承接的项目情况表”应附中标通知书和合同及可查询的中标公示网站截图。</w:t>
      </w:r>
    </w:p>
    <w:p>
      <w:pPr>
        <w:autoSpaceDE w:val="0"/>
        <w:autoSpaceDN w:val="0"/>
        <w:spacing w:line="520" w:lineRule="exact"/>
        <w:ind w:firstLine="480" w:firstLineChars="200"/>
        <w:jc w:val="left"/>
        <w:rPr>
          <w:rFonts w:hAnsi="宋体" w:cs="宋体"/>
          <w:color w:val="auto"/>
          <w:sz w:val="24"/>
          <w:szCs w:val="24"/>
        </w:rPr>
      </w:pPr>
      <w:r>
        <w:rPr>
          <w:rFonts w:hint="eastAsia" w:hAnsi="宋体" w:cs="宋体"/>
          <w:color w:val="auto"/>
          <w:sz w:val="24"/>
          <w:szCs w:val="24"/>
        </w:rPr>
        <w:t>3.5.6 “近年发生的诉讼仲裁情况”应说明情况，并附法院或仲裁机构作出的判决、裁决等有关法律文书说明复印件。</w:t>
      </w:r>
    </w:p>
    <w:p>
      <w:pPr>
        <w:autoSpaceDE w:val="0"/>
        <w:autoSpaceDN w:val="0"/>
        <w:spacing w:line="520" w:lineRule="exact"/>
        <w:jc w:val="left"/>
        <w:rPr>
          <w:rFonts w:hAnsi="宋体" w:cs="宋体"/>
          <w:b/>
          <w:color w:val="auto"/>
          <w:sz w:val="24"/>
          <w:szCs w:val="24"/>
        </w:rPr>
      </w:pPr>
      <w:r>
        <w:rPr>
          <w:rFonts w:hint="eastAsia" w:hAnsi="宋体" w:cs="宋体"/>
          <w:b/>
          <w:color w:val="auto"/>
          <w:sz w:val="24"/>
          <w:szCs w:val="24"/>
        </w:rPr>
        <w:t>3.6 备选投标方案</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3.7 投标文件的编制</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3.7.2 投标文件应当对招标文件有关工期、投标有效期、质量要求、招标范围作出响应。</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3.7.3 投标人编制的投标文件应分为商务标、综合（信用）标和技术标。</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3.7.4 投标人登录许昌公共资源交易系统下载“许昌投标文件制作系统 SEARUN V1.1”，按招标文件要求制作电子投标文件（包括含工程量清单的商务标投标文件）。</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3.7.5 使用电子介质存储的备份文件1份。</w:t>
      </w:r>
    </w:p>
    <w:p>
      <w:pPr>
        <w:autoSpaceDE w:val="0"/>
        <w:autoSpaceDN w:val="0"/>
        <w:adjustRightInd w:val="0"/>
        <w:spacing w:line="520" w:lineRule="exact"/>
        <w:ind w:firstLine="480" w:firstLineChars="200"/>
        <w:jc w:val="left"/>
        <w:rPr>
          <w:rFonts w:hAnsi="宋体" w:cs="宋体"/>
          <w:b/>
          <w:bCs/>
          <w:color w:val="auto"/>
          <w:sz w:val="24"/>
          <w:szCs w:val="24"/>
        </w:rPr>
      </w:pPr>
      <w:r>
        <w:rPr>
          <w:rFonts w:hint="eastAsia" w:hAnsi="宋体" w:cs="宋体"/>
          <w:b/>
          <w:bCs/>
          <w:color w:val="auto"/>
          <w:sz w:val="24"/>
          <w:szCs w:val="24"/>
        </w:rPr>
        <w:t>3.7.6 商务标投标文件制作注意事项：</w:t>
      </w:r>
    </w:p>
    <w:p>
      <w:pPr>
        <w:autoSpaceDE w:val="0"/>
        <w:autoSpaceDN w:val="0"/>
        <w:adjustRightInd w:val="0"/>
        <w:spacing w:line="520" w:lineRule="exact"/>
        <w:ind w:firstLine="480" w:firstLineChars="200"/>
        <w:jc w:val="left"/>
        <w:rPr>
          <w:rFonts w:hAnsi="宋体" w:cs="宋体"/>
          <w:b/>
          <w:bCs/>
          <w:color w:val="auto"/>
          <w:sz w:val="24"/>
          <w:szCs w:val="24"/>
        </w:rPr>
      </w:pPr>
      <w:r>
        <w:rPr>
          <w:rFonts w:hint="eastAsia" w:hAnsi="宋体" w:cs="宋体"/>
          <w:b/>
          <w:bCs/>
          <w:color w:val="auto"/>
          <w:sz w:val="24"/>
          <w:szCs w:val="24"/>
        </w:rPr>
        <w:t>3.7.6.1 投标人登录《全国公共资源交易平台（河南省·许昌市）》公共资源交易系统下载“许昌投标文件制作系统 SEARUN V1.1” 和操作手册（工程项目），按招标文件要求制作商务标投标文件。</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b/>
          <w:bCs/>
          <w:color w:val="auto"/>
          <w:sz w:val="24"/>
          <w:szCs w:val="24"/>
        </w:rPr>
        <w:t>3.7.6.2 商务标投标文件制作技术咨询：0374-2961598。</w:t>
      </w:r>
    </w:p>
    <w:p>
      <w:pPr>
        <w:pStyle w:val="13"/>
        <w:spacing w:line="520" w:lineRule="exact"/>
        <w:jc w:val="both"/>
        <w:outlineLvl w:val="0"/>
        <w:rPr>
          <w:rFonts w:hAnsi="宋体"/>
          <w:b/>
          <w:color w:val="auto"/>
        </w:rPr>
      </w:pPr>
      <w:r>
        <w:rPr>
          <w:rFonts w:hint="eastAsia" w:hAnsi="宋体"/>
          <w:b/>
          <w:color w:val="auto"/>
        </w:rPr>
        <w:t>4. 投标</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4.1 投标文件的密封和标记</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4.1.1 使用电子介质存储的投标文件应单独密封，并加盖单位公章。</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4.1.2 未按本章第4.1.1项要求密封和加写标记的电子介质存储的投标文件，招标人不予受理。</w:t>
      </w:r>
    </w:p>
    <w:p>
      <w:pPr>
        <w:autoSpaceDE w:val="0"/>
        <w:autoSpaceDN w:val="0"/>
        <w:spacing w:line="520" w:lineRule="exact"/>
        <w:jc w:val="left"/>
        <w:outlineLvl w:val="0"/>
        <w:rPr>
          <w:rFonts w:hAnsi="宋体" w:cs="宋体"/>
          <w:b/>
          <w:color w:val="auto"/>
          <w:sz w:val="24"/>
          <w:szCs w:val="24"/>
        </w:rPr>
      </w:pPr>
      <w:r>
        <w:rPr>
          <w:rFonts w:hAnsi="宋体" w:cs="宋体"/>
          <w:b/>
          <w:color w:val="auto"/>
          <w:sz w:val="24"/>
          <w:szCs w:val="24"/>
        </w:rPr>
        <w:t xml:space="preserve">4.2 </w:t>
      </w:r>
      <w:r>
        <w:rPr>
          <w:rFonts w:hint="eastAsia" w:hAnsi="宋体" w:cs="宋体"/>
          <w:b/>
          <w:color w:val="auto"/>
          <w:sz w:val="24"/>
          <w:szCs w:val="24"/>
        </w:rPr>
        <w:t>投标文件的提交</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4.2.1 投标人应在投标人须知前附表中规定的投标截止时间前成功上传电子投标文件和现场提交电子介质存储的投标文件。</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4.2.2 投标人提交电子介质存储的投标文件地点：见投标人须知前附表。</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4.2.3 除投标人须知前附表另有规定外，投标人所提交的电子投标文件、电子介质存储的投标文件不予退还。</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4.2.4 逾期送达的或者未送达指定地点的电子介质存储的投标文件，招标人不予受理。</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4.3 投标文件的修改与撤回</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4.3.1 在本章第2.2.2 项规定的投标截止时间前，投标人可以修改或撤回已递交的投标文件，但应以书面形式通知招标人。</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4.3.2 投标人修改或撤回已递交投标文件的书面通知应按照本章第3.7.3 项的要求签字或盖章。招标人收到书面通知后，向投标人出具签收凭证。</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4.3.3 修改的内容为投标文件的组成部分。修改的投标文件应按照本章第3条、第4条规定进行编制、密封、标记和递交，并标明“修改”字样。</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4.3.4 投标人应当在投标截止时间前完成电子投标文件的提交，可以补充、修改或撤回。投标截止时间前未完成电子投标文件提交、取得“投标文件提交回执单”的，视为撤回投标文件。</w:t>
      </w:r>
    </w:p>
    <w:p>
      <w:pPr>
        <w:pStyle w:val="13"/>
        <w:spacing w:line="520" w:lineRule="exact"/>
        <w:jc w:val="both"/>
        <w:outlineLvl w:val="0"/>
        <w:rPr>
          <w:rFonts w:hAnsi="宋体"/>
          <w:b/>
          <w:color w:val="auto"/>
        </w:rPr>
      </w:pPr>
      <w:r>
        <w:rPr>
          <w:rFonts w:hint="eastAsia" w:hAnsi="宋体"/>
          <w:b/>
          <w:color w:val="auto"/>
        </w:rPr>
        <w:t>5. 开标</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5.1 开标时间和地点</w:t>
      </w:r>
    </w:p>
    <w:p>
      <w:pPr>
        <w:spacing w:line="520" w:lineRule="exact"/>
        <w:ind w:firstLine="480" w:firstLineChars="200"/>
        <w:rPr>
          <w:rFonts w:hAnsi="宋体" w:cs="宋体"/>
          <w:color w:val="auto"/>
          <w:sz w:val="24"/>
          <w:szCs w:val="24"/>
        </w:rPr>
      </w:pPr>
      <w:r>
        <w:rPr>
          <w:rFonts w:hint="eastAsia" w:hAnsi="宋体" w:cs="宋体"/>
          <w:color w:val="auto"/>
          <w:sz w:val="24"/>
          <w:szCs w:val="24"/>
        </w:rPr>
        <w:t>招标人在投标人须知前附表第2.2.2项规定的投标截止时间（开标时间）和投标人须知前附表规定的地点公开开标，并邀请所有投标人的法定代表人或其委托代理人和项目负责人准时参加。</w:t>
      </w:r>
    </w:p>
    <w:p>
      <w:pPr>
        <w:autoSpaceDE w:val="0"/>
        <w:autoSpaceDN w:val="0"/>
        <w:adjustRightInd w:val="0"/>
        <w:spacing w:line="520" w:lineRule="exact"/>
        <w:jc w:val="left"/>
        <w:rPr>
          <w:rFonts w:hAnsi="宋体" w:cs="宋体"/>
          <w:b/>
          <w:color w:val="auto"/>
          <w:sz w:val="24"/>
          <w:szCs w:val="24"/>
        </w:rPr>
      </w:pPr>
      <w:r>
        <w:rPr>
          <w:rFonts w:hint="eastAsia" w:hAnsi="宋体" w:cs="宋体"/>
          <w:b/>
          <w:color w:val="auto"/>
          <w:sz w:val="24"/>
          <w:szCs w:val="24"/>
        </w:rPr>
        <w:t>5.2 开标程序</w:t>
      </w:r>
    </w:p>
    <w:p>
      <w:pPr>
        <w:spacing w:line="520" w:lineRule="exact"/>
        <w:ind w:firstLine="480" w:firstLineChars="200"/>
        <w:rPr>
          <w:rFonts w:hAnsi="宋体" w:cs="宋体"/>
          <w:color w:val="auto"/>
          <w:sz w:val="24"/>
          <w:szCs w:val="24"/>
        </w:rPr>
      </w:pPr>
      <w:r>
        <w:rPr>
          <w:rFonts w:hint="eastAsia" w:hAnsi="宋体" w:cs="宋体"/>
          <w:color w:val="auto"/>
          <w:sz w:val="24"/>
          <w:szCs w:val="24"/>
        </w:rPr>
        <w:t>主持人按下列程序进行开标：</w:t>
      </w:r>
    </w:p>
    <w:p>
      <w:pPr>
        <w:spacing w:line="520" w:lineRule="exact"/>
        <w:ind w:firstLine="480" w:firstLineChars="200"/>
        <w:rPr>
          <w:rFonts w:hAnsi="宋体" w:cs="宋体"/>
          <w:color w:val="auto"/>
          <w:sz w:val="24"/>
          <w:szCs w:val="24"/>
        </w:rPr>
      </w:pPr>
      <w:r>
        <w:rPr>
          <w:rFonts w:hint="eastAsia" w:hAnsi="宋体" w:cs="宋体"/>
          <w:color w:val="auto"/>
          <w:sz w:val="24"/>
          <w:szCs w:val="24"/>
        </w:rPr>
        <w:t>5.2.1主持人按下列程序进行开标：</w:t>
      </w:r>
    </w:p>
    <w:p>
      <w:pPr>
        <w:spacing w:line="520" w:lineRule="exact"/>
        <w:ind w:firstLine="480" w:firstLineChars="200"/>
        <w:rPr>
          <w:rFonts w:hAnsi="宋体" w:cs="宋体"/>
          <w:color w:val="auto"/>
          <w:sz w:val="24"/>
          <w:szCs w:val="24"/>
        </w:rPr>
      </w:pPr>
      <w:r>
        <w:rPr>
          <w:rFonts w:hint="eastAsia" w:hAnsi="宋体" w:cs="宋体"/>
          <w:color w:val="auto"/>
          <w:sz w:val="24"/>
          <w:szCs w:val="24"/>
        </w:rPr>
        <w:t>（1）宣布投标截止时间，并公布招标人、代理机构、监督部门名称；</w:t>
      </w:r>
    </w:p>
    <w:p>
      <w:pPr>
        <w:spacing w:line="520" w:lineRule="exact"/>
        <w:ind w:firstLine="480" w:firstLineChars="200"/>
        <w:rPr>
          <w:rFonts w:hAnsi="宋体" w:cs="宋体"/>
          <w:color w:val="auto"/>
          <w:sz w:val="24"/>
          <w:szCs w:val="24"/>
        </w:rPr>
      </w:pPr>
      <w:r>
        <w:rPr>
          <w:rFonts w:hint="eastAsia" w:hAnsi="宋体" w:cs="宋体"/>
          <w:color w:val="auto"/>
          <w:sz w:val="24"/>
          <w:szCs w:val="24"/>
        </w:rPr>
        <w:t>（2）宣布开标纪律；</w:t>
      </w:r>
    </w:p>
    <w:p>
      <w:pPr>
        <w:spacing w:line="520" w:lineRule="exact"/>
        <w:ind w:firstLine="480" w:firstLineChars="200"/>
        <w:rPr>
          <w:rFonts w:hAnsi="宋体" w:cs="宋体"/>
          <w:color w:val="auto"/>
          <w:sz w:val="24"/>
          <w:szCs w:val="24"/>
        </w:rPr>
      </w:pPr>
      <w:r>
        <w:rPr>
          <w:rFonts w:hint="eastAsia" w:hAnsi="宋体" w:cs="宋体"/>
          <w:color w:val="auto"/>
          <w:sz w:val="24"/>
          <w:szCs w:val="24"/>
        </w:rPr>
        <w:t>（3）公布在投标截止时间前递交投标文件的投标人名称和投标保证金缴纳情况；</w:t>
      </w:r>
    </w:p>
    <w:p>
      <w:pPr>
        <w:spacing w:line="520" w:lineRule="exact"/>
        <w:ind w:firstLine="480" w:firstLineChars="200"/>
        <w:rPr>
          <w:rFonts w:hAnsi="宋体" w:cs="宋体"/>
          <w:color w:val="auto"/>
          <w:sz w:val="24"/>
          <w:szCs w:val="24"/>
        </w:rPr>
      </w:pPr>
      <w:r>
        <w:rPr>
          <w:rFonts w:hint="eastAsia" w:hAnsi="宋体" w:cs="宋体"/>
          <w:color w:val="auto"/>
          <w:sz w:val="24"/>
          <w:szCs w:val="24"/>
        </w:rPr>
        <w:t>（4）电子投标文件解密；</w:t>
      </w:r>
    </w:p>
    <w:p>
      <w:pPr>
        <w:spacing w:line="520" w:lineRule="exact"/>
        <w:ind w:firstLine="480" w:firstLineChars="200"/>
        <w:rPr>
          <w:rFonts w:hAnsi="宋体" w:cs="宋体"/>
          <w:color w:val="auto"/>
          <w:sz w:val="24"/>
          <w:szCs w:val="24"/>
        </w:rPr>
      </w:pPr>
      <w:r>
        <w:rPr>
          <w:rFonts w:hint="eastAsia" w:hAnsi="宋体" w:cs="宋体"/>
          <w:color w:val="auto"/>
          <w:sz w:val="24"/>
          <w:szCs w:val="24"/>
        </w:rPr>
        <w:t>（5）宣布唱标顺序，按已定顺序唱标，唱标内容为：投标人名称、投标报价、质量目标、工期及其他内容，并记录；</w:t>
      </w:r>
    </w:p>
    <w:p>
      <w:pPr>
        <w:spacing w:line="520" w:lineRule="exact"/>
        <w:ind w:firstLine="480" w:firstLineChars="200"/>
        <w:rPr>
          <w:rFonts w:hAnsi="宋体" w:cs="宋体"/>
          <w:color w:val="auto"/>
          <w:sz w:val="24"/>
          <w:szCs w:val="24"/>
        </w:rPr>
      </w:pPr>
      <w:r>
        <w:rPr>
          <w:rFonts w:hint="eastAsia" w:hAnsi="宋体" w:cs="宋体"/>
          <w:color w:val="auto"/>
          <w:sz w:val="24"/>
          <w:szCs w:val="24"/>
        </w:rPr>
        <w:t>（6）现场抽取参与计算评标基准价的K值并宣布，同时公布招标控制价；</w:t>
      </w:r>
    </w:p>
    <w:p>
      <w:pPr>
        <w:spacing w:line="520" w:lineRule="exact"/>
        <w:ind w:firstLine="480" w:firstLineChars="200"/>
        <w:rPr>
          <w:rFonts w:hAnsi="宋体" w:cs="宋体"/>
          <w:color w:val="auto"/>
          <w:sz w:val="24"/>
          <w:szCs w:val="24"/>
        </w:rPr>
      </w:pPr>
      <w:r>
        <w:rPr>
          <w:rFonts w:hint="eastAsia" w:hAnsi="宋体" w:cs="宋体"/>
          <w:color w:val="auto"/>
          <w:sz w:val="24"/>
          <w:szCs w:val="24"/>
        </w:rPr>
        <w:t>（7）投标人代表、招标人代表、监标人、记录人等有关人员在开标记录上签字确认；</w:t>
      </w:r>
    </w:p>
    <w:p>
      <w:pPr>
        <w:spacing w:line="520" w:lineRule="exact"/>
        <w:ind w:firstLine="480" w:firstLineChars="200"/>
        <w:rPr>
          <w:rFonts w:hAnsi="宋体" w:cs="宋体"/>
          <w:color w:val="auto"/>
          <w:sz w:val="24"/>
          <w:szCs w:val="24"/>
        </w:rPr>
      </w:pPr>
      <w:r>
        <w:rPr>
          <w:rFonts w:hint="eastAsia" w:hAnsi="宋体" w:cs="宋体"/>
          <w:color w:val="auto"/>
          <w:sz w:val="24"/>
          <w:szCs w:val="24"/>
        </w:rPr>
        <w:t>（8）开标结束。</w:t>
      </w:r>
    </w:p>
    <w:p>
      <w:pPr>
        <w:spacing w:line="520" w:lineRule="exact"/>
        <w:ind w:firstLine="480" w:firstLineChars="200"/>
        <w:rPr>
          <w:rFonts w:hAnsi="宋体"/>
          <w:color w:val="auto"/>
          <w:sz w:val="24"/>
          <w:szCs w:val="24"/>
        </w:rPr>
      </w:pPr>
      <w:r>
        <w:rPr>
          <w:rFonts w:hint="eastAsia" w:hAnsi="宋体"/>
          <w:color w:val="auto"/>
          <w:sz w:val="24"/>
          <w:szCs w:val="24"/>
        </w:rPr>
        <w:t>5.</w:t>
      </w:r>
      <w:r>
        <w:rPr>
          <w:rFonts w:hAnsi="宋体"/>
          <w:color w:val="auto"/>
          <w:sz w:val="24"/>
          <w:szCs w:val="24"/>
        </w:rPr>
        <w:t>2</w:t>
      </w:r>
      <w:r>
        <w:rPr>
          <w:rFonts w:hint="eastAsia" w:hAnsi="宋体"/>
          <w:color w:val="auto"/>
          <w:sz w:val="24"/>
          <w:szCs w:val="24"/>
        </w:rPr>
        <w:t>.2 电子投标文件的解密</w:t>
      </w:r>
    </w:p>
    <w:p>
      <w:pPr>
        <w:spacing w:line="520" w:lineRule="exact"/>
        <w:ind w:firstLine="480" w:firstLineChars="200"/>
        <w:rPr>
          <w:rFonts w:hAnsi="宋体" w:cs="宋体"/>
          <w:color w:val="auto"/>
          <w:sz w:val="24"/>
          <w:szCs w:val="24"/>
        </w:rPr>
      </w:pPr>
      <w:r>
        <w:rPr>
          <w:rFonts w:hint="eastAsia" w:hAnsi="宋体"/>
          <w:color w:val="auto"/>
          <w:sz w:val="24"/>
          <w:szCs w:val="24"/>
        </w:rPr>
        <w:t>5.2.2.1本项目为全流程电子化交易项目，电子投标文件采用双重加密。在投标截止时间到达后，</w:t>
      </w:r>
      <w:r>
        <w:rPr>
          <w:rFonts w:hint="eastAsia" w:hAnsi="宋体" w:cs="宋体"/>
          <w:color w:val="auto"/>
          <w:sz w:val="24"/>
          <w:szCs w:val="24"/>
        </w:rPr>
        <w:t>分标段进行解密。</w:t>
      </w:r>
    </w:p>
    <w:p>
      <w:pPr>
        <w:spacing w:line="520" w:lineRule="exact"/>
        <w:ind w:firstLine="480" w:firstLineChars="200"/>
        <w:rPr>
          <w:rFonts w:hAnsi="宋体" w:cs="宋体"/>
          <w:color w:val="auto"/>
          <w:sz w:val="24"/>
          <w:szCs w:val="24"/>
        </w:rPr>
      </w:pPr>
      <w:r>
        <w:rPr>
          <w:rFonts w:hint="eastAsia" w:hAnsi="宋体" w:cs="宋体"/>
          <w:color w:val="auto"/>
          <w:sz w:val="24"/>
          <w:szCs w:val="24"/>
        </w:rPr>
        <w:t>（1）投标人解密：投标人使用本单位CA数字证书远程或现场进行解密。</w:t>
      </w:r>
      <w:r>
        <w:rPr>
          <w:rFonts w:hint="eastAsia" w:hAnsi="宋体"/>
          <w:color w:val="auto"/>
          <w:sz w:val="24"/>
          <w:szCs w:val="24"/>
        </w:rPr>
        <w:t>需现场使用一体机进行解密的，请在代理机构引导下进行。</w:t>
      </w:r>
    </w:p>
    <w:p>
      <w:pPr>
        <w:spacing w:line="520" w:lineRule="exact"/>
        <w:ind w:firstLine="480" w:firstLineChars="200"/>
        <w:rPr>
          <w:rFonts w:hAnsi="宋体" w:cs="宋体"/>
          <w:color w:val="auto"/>
          <w:sz w:val="24"/>
          <w:szCs w:val="24"/>
        </w:rPr>
      </w:pPr>
      <w:r>
        <w:rPr>
          <w:rFonts w:hint="eastAsia" w:hAnsi="宋体" w:cs="宋体"/>
          <w:color w:val="auto"/>
          <w:sz w:val="24"/>
          <w:szCs w:val="24"/>
        </w:rPr>
        <w:t>（2）代理机构解密：代理机构</w:t>
      </w:r>
      <w:r>
        <w:rPr>
          <w:rFonts w:hAnsi="宋体" w:cs="宋体"/>
          <w:color w:val="auto"/>
          <w:sz w:val="24"/>
          <w:szCs w:val="24"/>
        </w:rPr>
        <w:t>按</w:t>
      </w:r>
      <w:r>
        <w:rPr>
          <w:rFonts w:hint="eastAsia" w:hAnsi="宋体" w:cs="宋体"/>
          <w:color w:val="auto"/>
          <w:sz w:val="24"/>
          <w:szCs w:val="24"/>
        </w:rPr>
        <w:t>电子</w:t>
      </w:r>
      <w:r>
        <w:rPr>
          <w:rFonts w:hAnsi="宋体" w:cs="宋体"/>
          <w:color w:val="auto"/>
          <w:sz w:val="24"/>
          <w:szCs w:val="24"/>
        </w:rPr>
        <w:t>投标</w:t>
      </w:r>
      <w:r>
        <w:rPr>
          <w:rFonts w:hint="eastAsia" w:hAnsi="宋体" w:cs="宋体"/>
          <w:color w:val="auto"/>
          <w:sz w:val="24"/>
          <w:szCs w:val="24"/>
        </w:rPr>
        <w:t>文件到达交易系统</w:t>
      </w:r>
      <w:r>
        <w:rPr>
          <w:rFonts w:hAnsi="宋体" w:cs="宋体"/>
          <w:color w:val="auto"/>
          <w:sz w:val="24"/>
          <w:szCs w:val="24"/>
        </w:rPr>
        <w:t>的先后顺序</w:t>
      </w:r>
      <w:r>
        <w:rPr>
          <w:rFonts w:hint="eastAsia" w:hAnsi="宋体" w:cs="宋体"/>
          <w:color w:val="auto"/>
          <w:sz w:val="24"/>
          <w:szCs w:val="24"/>
        </w:rPr>
        <w:t>，使用本单位CA数字证书进行再次解密。</w:t>
      </w:r>
    </w:p>
    <w:p>
      <w:pPr>
        <w:spacing w:line="520" w:lineRule="exact"/>
        <w:ind w:firstLine="480" w:firstLineChars="200"/>
        <w:rPr>
          <w:rFonts w:hAnsi="宋体"/>
          <w:color w:val="auto"/>
          <w:sz w:val="24"/>
          <w:szCs w:val="24"/>
        </w:rPr>
      </w:pPr>
      <w:r>
        <w:rPr>
          <w:rFonts w:hint="eastAsia" w:hAnsi="宋体"/>
          <w:color w:val="auto"/>
          <w:sz w:val="24"/>
          <w:szCs w:val="24"/>
        </w:rPr>
        <w:t>5.2.2.2电子投标文件解密异常情况处理</w:t>
      </w:r>
    </w:p>
    <w:p>
      <w:pPr>
        <w:spacing w:line="520" w:lineRule="exact"/>
        <w:ind w:firstLine="480" w:firstLineChars="200"/>
        <w:rPr>
          <w:rFonts w:hAnsi="宋体"/>
          <w:color w:val="auto"/>
          <w:sz w:val="24"/>
          <w:szCs w:val="24"/>
        </w:rPr>
      </w:pPr>
      <w:r>
        <w:rPr>
          <w:rFonts w:hint="eastAsia" w:hAnsi="宋体"/>
          <w:color w:val="auto"/>
          <w:sz w:val="24"/>
          <w:szCs w:val="24"/>
        </w:rPr>
        <w:t>（</w:t>
      </w:r>
      <w:r>
        <w:rPr>
          <w:rFonts w:hAnsi="宋体"/>
          <w:color w:val="auto"/>
          <w:sz w:val="24"/>
          <w:szCs w:val="24"/>
        </w:rPr>
        <w:t>1</w:t>
      </w:r>
      <w:r>
        <w:rPr>
          <w:rFonts w:hint="eastAsia" w:hAnsi="宋体"/>
          <w:color w:val="auto"/>
          <w:sz w:val="24"/>
          <w:szCs w:val="24"/>
        </w:rPr>
        <w:t>）因电子交易系统异常无法解密电子投标文件的，使用电子介质存储的投标文件，以人工方式进行。</w:t>
      </w:r>
    </w:p>
    <w:p>
      <w:pPr>
        <w:pStyle w:val="4"/>
        <w:spacing w:line="520" w:lineRule="exact"/>
        <w:ind w:firstLine="480" w:firstLineChars="200"/>
        <w:rPr>
          <w:color w:val="auto"/>
          <w:sz w:val="24"/>
          <w:szCs w:val="24"/>
        </w:rPr>
      </w:pPr>
      <w:r>
        <w:rPr>
          <w:rFonts w:hint="eastAsia" w:hAnsi="宋体"/>
          <w:color w:val="auto"/>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13"/>
        <w:spacing w:line="520" w:lineRule="exact"/>
        <w:jc w:val="both"/>
        <w:outlineLvl w:val="0"/>
        <w:rPr>
          <w:rFonts w:hAnsi="宋体"/>
          <w:b/>
          <w:color w:val="auto"/>
        </w:rPr>
      </w:pPr>
      <w:r>
        <w:rPr>
          <w:rFonts w:hint="eastAsia" w:hAnsi="宋体"/>
          <w:b/>
          <w:color w:val="auto"/>
        </w:rPr>
        <w:t>6. 评标</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6.1 评标委员会</w:t>
      </w:r>
    </w:p>
    <w:p>
      <w:pPr>
        <w:autoSpaceDE w:val="0"/>
        <w:autoSpaceDN w:val="0"/>
        <w:adjustRightInd w:val="0"/>
        <w:snapToGrid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6.1.1 评标由招标人依法组建的评标委员会负责。评标委员会成员由相关技术、经济等方面的专家组成，组成人数见投标人须知前附表。</w:t>
      </w:r>
    </w:p>
    <w:p>
      <w:pPr>
        <w:autoSpaceDE w:val="0"/>
        <w:autoSpaceDN w:val="0"/>
        <w:adjustRightInd w:val="0"/>
        <w:snapToGrid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6.1.2 评标委员会成员有下列情形之一的，应当回避：</w:t>
      </w:r>
    </w:p>
    <w:p>
      <w:pPr>
        <w:autoSpaceDE w:val="0"/>
        <w:autoSpaceDN w:val="0"/>
        <w:adjustRightInd w:val="0"/>
        <w:snapToGrid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（1）招标人或投标人的主要负责人的近亲属；</w:t>
      </w:r>
    </w:p>
    <w:p>
      <w:pPr>
        <w:autoSpaceDE w:val="0"/>
        <w:autoSpaceDN w:val="0"/>
        <w:adjustRightInd w:val="0"/>
        <w:snapToGrid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（2）项目主管部门或者行政监督部门的人员；</w:t>
      </w:r>
    </w:p>
    <w:p>
      <w:pPr>
        <w:autoSpaceDE w:val="0"/>
        <w:autoSpaceDN w:val="0"/>
        <w:adjustRightInd w:val="0"/>
        <w:snapToGrid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（3）与投标人有经济利益关系，可能影响对投标公正评审的；</w:t>
      </w:r>
    </w:p>
    <w:p>
      <w:pPr>
        <w:autoSpaceDE w:val="0"/>
        <w:autoSpaceDN w:val="0"/>
        <w:adjustRightInd w:val="0"/>
        <w:snapToGrid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（4）曾因在招标、评标以及其他与招标投标有关活动中从事违法行为而受过行政处罚或刑事处罚的。</w:t>
      </w:r>
    </w:p>
    <w:p>
      <w:pPr>
        <w:autoSpaceDE w:val="0"/>
        <w:autoSpaceDN w:val="0"/>
        <w:adjustRightInd w:val="0"/>
        <w:snapToGrid w:val="0"/>
        <w:spacing w:line="520" w:lineRule="exact"/>
        <w:jc w:val="left"/>
        <w:outlineLvl w:val="0"/>
        <w:rPr>
          <w:rFonts w:hAnsi="宋体" w:cs="宋体"/>
          <w:b/>
          <w:color w:val="auto"/>
          <w:sz w:val="24"/>
          <w:szCs w:val="24"/>
        </w:rPr>
      </w:pPr>
      <w:r>
        <w:rPr>
          <w:rFonts w:hint="eastAsia" w:hAnsi="宋体" w:cs="宋体"/>
          <w:b/>
          <w:color w:val="auto"/>
          <w:sz w:val="24"/>
          <w:szCs w:val="24"/>
        </w:rPr>
        <w:t>6.2 评标原则</w:t>
      </w:r>
    </w:p>
    <w:p>
      <w:pPr>
        <w:autoSpaceDE w:val="0"/>
        <w:autoSpaceDN w:val="0"/>
        <w:adjustRightInd w:val="0"/>
        <w:snapToGrid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评标活动遵循公平、公正、科学和择优的原则。</w:t>
      </w:r>
    </w:p>
    <w:p>
      <w:pPr>
        <w:autoSpaceDE w:val="0"/>
        <w:autoSpaceDN w:val="0"/>
        <w:adjustRightInd w:val="0"/>
        <w:snapToGrid w:val="0"/>
        <w:spacing w:line="520" w:lineRule="exact"/>
        <w:jc w:val="left"/>
        <w:outlineLvl w:val="0"/>
        <w:rPr>
          <w:rFonts w:hAnsi="宋体" w:cs="宋体"/>
          <w:b/>
          <w:color w:val="auto"/>
          <w:sz w:val="24"/>
          <w:szCs w:val="24"/>
        </w:rPr>
      </w:pPr>
      <w:r>
        <w:rPr>
          <w:rFonts w:hint="eastAsia" w:hAnsi="宋体" w:cs="宋体"/>
          <w:b/>
          <w:color w:val="auto"/>
          <w:sz w:val="24"/>
          <w:szCs w:val="24"/>
        </w:rPr>
        <w:t>6.3 评标</w:t>
      </w:r>
    </w:p>
    <w:p>
      <w:pPr>
        <w:autoSpaceDE w:val="0"/>
        <w:autoSpaceDN w:val="0"/>
        <w:adjustRightInd w:val="0"/>
        <w:snapToGrid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评标委员会按照第三章“评标办法”规定的方法、评审因素、标准和程序对投标文件进行评审。第三章“评标办法”没有规定的方法、评审因素和标准，不作为评标依据。</w:t>
      </w:r>
    </w:p>
    <w:p>
      <w:pPr>
        <w:pStyle w:val="13"/>
        <w:snapToGrid w:val="0"/>
        <w:spacing w:line="520" w:lineRule="exact"/>
        <w:jc w:val="both"/>
        <w:outlineLvl w:val="0"/>
        <w:rPr>
          <w:rFonts w:hAnsi="宋体"/>
          <w:b/>
          <w:color w:val="auto"/>
        </w:rPr>
      </w:pPr>
      <w:r>
        <w:rPr>
          <w:rFonts w:hint="eastAsia" w:hAnsi="宋体"/>
          <w:b/>
          <w:color w:val="auto"/>
        </w:rPr>
        <w:t>7. 合同授予</w:t>
      </w:r>
    </w:p>
    <w:p>
      <w:pPr>
        <w:autoSpaceDE w:val="0"/>
        <w:autoSpaceDN w:val="0"/>
        <w:adjustRightInd w:val="0"/>
        <w:snapToGrid w:val="0"/>
        <w:spacing w:line="520" w:lineRule="exact"/>
        <w:jc w:val="left"/>
        <w:outlineLvl w:val="0"/>
        <w:rPr>
          <w:rFonts w:hAnsi="宋体" w:cs="宋体"/>
          <w:b/>
          <w:color w:val="auto"/>
          <w:sz w:val="24"/>
          <w:szCs w:val="24"/>
        </w:rPr>
      </w:pPr>
      <w:r>
        <w:rPr>
          <w:rFonts w:hint="eastAsia" w:hAnsi="宋体" w:cs="宋体"/>
          <w:b/>
          <w:color w:val="auto"/>
          <w:sz w:val="24"/>
          <w:szCs w:val="24"/>
        </w:rPr>
        <w:t>7.1 定标方式</w:t>
      </w:r>
    </w:p>
    <w:p>
      <w:pPr>
        <w:spacing w:line="520" w:lineRule="exact"/>
        <w:ind w:firstLine="480" w:firstLineChars="200"/>
        <w:rPr>
          <w:rFonts w:hAnsi="宋体" w:cs="宋体"/>
          <w:color w:val="auto"/>
          <w:sz w:val="24"/>
          <w:szCs w:val="24"/>
        </w:rPr>
      </w:pPr>
      <w:r>
        <w:rPr>
          <w:rFonts w:hint="eastAsia" w:hAnsi="宋体" w:cs="宋体"/>
          <w:color w:val="auto"/>
          <w:sz w:val="24"/>
          <w:szCs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7.2 中标通知</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在本章第3.3 款规定的投标有效期内，招标人以书面形式向中标人发出中标通知书，同时将中标结果通知未中标的投标人。</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7.</w:t>
      </w:r>
      <w:bookmarkStart w:id="3" w:name="_Toc283559977"/>
      <w:r>
        <w:rPr>
          <w:rFonts w:hint="eastAsia" w:hAnsi="宋体" w:cs="宋体"/>
          <w:b/>
          <w:color w:val="auto"/>
          <w:sz w:val="24"/>
          <w:szCs w:val="24"/>
        </w:rPr>
        <w:t>3 签订合同</w:t>
      </w:r>
      <w:bookmarkEnd w:id="3"/>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520" w:lineRule="exact"/>
        <w:ind w:firstLine="480" w:firstLineChars="200"/>
        <w:jc w:val="left"/>
        <w:outlineLvl w:val="0"/>
        <w:rPr>
          <w:rFonts w:hAnsi="宋体" w:cs="宋体"/>
          <w:color w:val="auto"/>
          <w:sz w:val="24"/>
          <w:szCs w:val="24"/>
        </w:rPr>
      </w:pPr>
      <w:r>
        <w:rPr>
          <w:rFonts w:hint="eastAsia" w:hAnsi="宋体" w:cs="宋体"/>
          <w:color w:val="auto"/>
          <w:sz w:val="24"/>
          <w:szCs w:val="24"/>
        </w:rPr>
        <w:t>7.3.2 发出中标通知书后，招标人无正当理由拒签合同的，招标人向中标人退还投标保证金；给中标人造成损失的，还应当赔偿损失。</w:t>
      </w:r>
    </w:p>
    <w:p>
      <w:pPr>
        <w:autoSpaceDE w:val="0"/>
        <w:autoSpaceDN w:val="0"/>
        <w:spacing w:line="520" w:lineRule="exact"/>
        <w:jc w:val="left"/>
        <w:outlineLvl w:val="0"/>
        <w:rPr>
          <w:rFonts w:hAnsi="宋体" w:cs="宋体"/>
          <w:b/>
          <w:color w:val="auto"/>
          <w:sz w:val="24"/>
          <w:szCs w:val="24"/>
        </w:rPr>
      </w:pPr>
      <w:r>
        <w:rPr>
          <w:rFonts w:hint="eastAsia" w:hAnsi="宋体" w:cs="宋体"/>
          <w:b/>
          <w:color w:val="auto"/>
          <w:sz w:val="24"/>
          <w:szCs w:val="24"/>
        </w:rPr>
        <w:t>8. 重新招标和不再招标</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8.1 重新招标</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有下列情形之一的，招标人将重新招标：</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（1）投标截止时间止，投标人少于3个的；</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（2）经评标委员会评审后否决所有投标的。</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8.2 不再招标</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重新招标后投标人仍少于3个，属于必须审批或核准的工程建设项目，经原审批或核准部门批准后不再进行招标。</w:t>
      </w:r>
    </w:p>
    <w:p>
      <w:pPr>
        <w:pStyle w:val="13"/>
        <w:spacing w:line="520" w:lineRule="exact"/>
        <w:jc w:val="both"/>
        <w:outlineLvl w:val="0"/>
        <w:rPr>
          <w:rFonts w:hAnsi="宋体"/>
          <w:b/>
          <w:color w:val="auto"/>
        </w:rPr>
      </w:pPr>
      <w:r>
        <w:rPr>
          <w:rFonts w:hint="eastAsia" w:hAnsi="宋体"/>
          <w:b/>
          <w:color w:val="auto"/>
        </w:rPr>
        <w:t>9. 纪律和监督</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9.1 对招标人的纪律要求</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招标人不得泄漏招标投标活动中应当保密的情况和资料，不得与投标人串通损害国家利益、社会公共利益或者他人合法权益。</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9.2 对投标人的纪律要求</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9.3 对评标委员会成员的纪律要求</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9.4 对与评标活动有关的工作人员的纪律要求</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520" w:lineRule="exact"/>
        <w:jc w:val="left"/>
        <w:outlineLvl w:val="0"/>
        <w:rPr>
          <w:rFonts w:hAnsi="宋体" w:cs="宋体"/>
          <w:b/>
          <w:color w:val="auto"/>
          <w:sz w:val="24"/>
          <w:szCs w:val="24"/>
        </w:rPr>
      </w:pPr>
      <w:r>
        <w:rPr>
          <w:rFonts w:hint="eastAsia" w:hAnsi="宋体" w:cs="宋体"/>
          <w:b/>
          <w:color w:val="auto"/>
          <w:sz w:val="24"/>
          <w:szCs w:val="24"/>
        </w:rPr>
        <w:t>9.5 投诉</w:t>
      </w:r>
    </w:p>
    <w:p>
      <w:pPr>
        <w:autoSpaceDE w:val="0"/>
        <w:autoSpaceDN w:val="0"/>
        <w:adjustRightInd w:val="0"/>
        <w:spacing w:line="520" w:lineRule="exact"/>
        <w:ind w:firstLine="480" w:firstLineChars="200"/>
        <w:jc w:val="left"/>
        <w:rPr>
          <w:rFonts w:hAnsi="宋体" w:cs="宋体"/>
          <w:color w:val="auto"/>
          <w:sz w:val="24"/>
          <w:szCs w:val="24"/>
        </w:rPr>
      </w:pPr>
      <w:r>
        <w:rPr>
          <w:rFonts w:hint="eastAsia" w:hAnsi="宋体" w:cs="宋体"/>
          <w:color w:val="auto"/>
          <w:sz w:val="24"/>
          <w:szCs w:val="24"/>
        </w:rPr>
        <w:t>投标人和其他利害关系人认为本次招标活动违反法律、法规和规章规定的，有权向有关行政监督部门投诉。</w:t>
      </w:r>
    </w:p>
    <w:p>
      <w:pPr>
        <w:pStyle w:val="13"/>
        <w:spacing w:line="520" w:lineRule="exact"/>
        <w:jc w:val="both"/>
        <w:outlineLvl w:val="0"/>
        <w:rPr>
          <w:rFonts w:hAnsi="宋体"/>
          <w:b/>
          <w:color w:val="auto"/>
        </w:rPr>
      </w:pPr>
      <w:r>
        <w:rPr>
          <w:rFonts w:hAnsi="宋体"/>
          <w:b/>
          <w:color w:val="auto"/>
        </w:rPr>
        <w:t xml:space="preserve">10. </w:t>
      </w:r>
      <w:r>
        <w:rPr>
          <w:rFonts w:hint="eastAsia" w:hAnsi="宋体"/>
          <w:b/>
          <w:color w:val="auto"/>
        </w:rPr>
        <w:t>需要补充的其他内容</w:t>
      </w:r>
    </w:p>
    <w:p>
      <w:pPr>
        <w:autoSpaceDE w:val="0"/>
        <w:autoSpaceDN w:val="0"/>
        <w:adjustRightInd w:val="0"/>
        <w:spacing w:line="520" w:lineRule="exact"/>
        <w:ind w:firstLine="480" w:firstLineChars="200"/>
        <w:jc w:val="left"/>
        <w:rPr>
          <w:rFonts w:ascii="新宋体" w:hAnsi="新宋体" w:eastAsia="新宋体"/>
          <w:b/>
          <w:color w:val="auto"/>
          <w:sz w:val="24"/>
          <w:szCs w:val="24"/>
        </w:rPr>
      </w:pPr>
      <w:r>
        <w:rPr>
          <w:rFonts w:hint="eastAsia" w:hAnsi="宋体" w:cs="宋体"/>
          <w:color w:val="auto"/>
          <w:sz w:val="24"/>
          <w:szCs w:val="24"/>
        </w:rPr>
        <w:t>需要补充的其他内容：见投标人须知前附表。</w:t>
      </w:r>
    </w:p>
    <w:p>
      <w:pPr>
        <w:spacing w:line="400" w:lineRule="exact"/>
        <w:ind w:firstLine="480" w:firstLineChars="200"/>
        <w:rPr>
          <w:rFonts w:hAnsi="宋体" w:cs="宋体"/>
          <w:b/>
          <w:bCs/>
          <w:color w:val="auto"/>
          <w:sz w:val="24"/>
        </w:rPr>
      </w:pPr>
      <w:r>
        <w:rPr>
          <w:rFonts w:hint="eastAsia" w:hAnsi="宋体" w:cs="宋体"/>
          <w:color w:val="auto"/>
          <w:sz w:val="24"/>
        </w:rPr>
        <w:br w:type="page"/>
      </w:r>
      <w:r>
        <w:rPr>
          <w:rFonts w:hint="eastAsia" w:hAnsi="宋体" w:cs="宋体"/>
          <w:b/>
          <w:bCs/>
          <w:color w:val="auto"/>
          <w:sz w:val="24"/>
        </w:rPr>
        <w:t>附表一：问题澄清通知</w:t>
      </w:r>
    </w:p>
    <w:p>
      <w:pPr>
        <w:spacing w:beforeLines="100" w:afterLines="100" w:line="400" w:lineRule="exact"/>
        <w:jc w:val="center"/>
        <w:rPr>
          <w:rFonts w:hAnsi="宋体" w:cs="宋体"/>
          <w:b/>
          <w:bCs/>
          <w:color w:val="auto"/>
          <w:sz w:val="28"/>
          <w:szCs w:val="28"/>
        </w:rPr>
      </w:pPr>
      <w:r>
        <w:rPr>
          <w:rFonts w:hint="eastAsia" w:hAnsi="宋体" w:cs="宋体"/>
          <w:b/>
          <w:bCs/>
          <w:color w:val="auto"/>
          <w:sz w:val="28"/>
          <w:szCs w:val="28"/>
        </w:rPr>
        <w:t>问题澄清通知</w:t>
      </w:r>
    </w:p>
    <w:p>
      <w:pPr>
        <w:spacing w:line="400" w:lineRule="exact"/>
        <w:ind w:firstLine="6840" w:firstLineChars="28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52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（投标人名称）：</w:t>
      </w:r>
    </w:p>
    <w:p>
      <w:pPr>
        <w:spacing w:line="520" w:lineRule="exact"/>
        <w:ind w:firstLine="480" w:firstLineChars="200"/>
        <w:rPr>
          <w:rFonts w:hAnsi="宋体" w:cs="宋体"/>
          <w:color w:val="auto"/>
          <w:sz w:val="24"/>
        </w:rPr>
      </w:pPr>
      <w:r>
        <w:rPr>
          <w:rFonts w:hint="eastAsia" w:hAnsi="宋体" w:cs="宋体"/>
          <w:color w:val="auto"/>
          <w:sz w:val="24"/>
          <w:u w:val="single"/>
        </w:rPr>
        <w:t xml:space="preserve">             </w:t>
      </w:r>
      <w:r>
        <w:rPr>
          <w:rFonts w:hint="eastAsia" w:hAnsi="宋体" w:cs="宋体"/>
          <w:color w:val="auto"/>
          <w:sz w:val="24"/>
        </w:rPr>
        <w:t>（项目名称）</w:t>
      </w:r>
      <w:r>
        <w:rPr>
          <w:rFonts w:hint="eastAsia" w:hAnsi="宋体" w:cs="宋体"/>
          <w:color w:val="auto"/>
          <w:sz w:val="24"/>
          <w:u w:val="single"/>
        </w:rPr>
        <w:t xml:space="preserve">        标</w:t>
      </w:r>
      <w:r>
        <w:rPr>
          <w:rFonts w:hint="eastAsia" w:hAnsi="宋体" w:cs="宋体"/>
          <w:color w:val="auto"/>
          <w:sz w:val="24"/>
        </w:rPr>
        <w:t>段招标的评标委员会，对你方的投标文件进行了仔细的审查，现需你方对本通知所附质疑问卷中的问题以书面形式予以澄清、说明或者补正。</w:t>
      </w:r>
    </w:p>
    <w:p>
      <w:pPr>
        <w:spacing w:line="520" w:lineRule="exact"/>
        <w:ind w:firstLine="480" w:firstLineChars="200"/>
        <w:rPr>
          <w:rFonts w:hAnsi="宋体" w:cs="宋体"/>
          <w:color w:val="auto"/>
          <w:sz w:val="24"/>
        </w:rPr>
      </w:pPr>
    </w:p>
    <w:p>
      <w:pPr>
        <w:spacing w:line="520" w:lineRule="exact"/>
        <w:ind w:firstLine="480" w:firstLineChars="200"/>
        <w:rPr>
          <w:rFonts w:hAnsi="宋体" w:cs="宋体"/>
          <w:color w:val="auto"/>
          <w:sz w:val="24"/>
        </w:rPr>
      </w:pPr>
      <w:r>
        <w:rPr>
          <w:rFonts w:hint="eastAsia" w:hAnsi="宋体" w:cs="宋体"/>
          <w:color w:val="auto"/>
          <w:sz w:val="24"/>
        </w:rPr>
        <w:t>1.</w:t>
      </w:r>
    </w:p>
    <w:p>
      <w:pPr>
        <w:spacing w:line="520" w:lineRule="exact"/>
        <w:ind w:firstLine="480" w:firstLineChars="200"/>
        <w:rPr>
          <w:rFonts w:hAnsi="宋体" w:cs="宋体"/>
          <w:color w:val="auto"/>
          <w:sz w:val="24"/>
        </w:rPr>
      </w:pPr>
      <w:r>
        <w:rPr>
          <w:rFonts w:hint="eastAsia" w:hAnsi="宋体" w:cs="宋体"/>
          <w:color w:val="auto"/>
          <w:sz w:val="24"/>
        </w:rPr>
        <w:t>2.</w:t>
      </w:r>
    </w:p>
    <w:p>
      <w:pPr>
        <w:spacing w:line="520" w:lineRule="exact"/>
        <w:ind w:firstLine="480" w:firstLineChars="200"/>
        <w:rPr>
          <w:rFonts w:hAnsi="宋体" w:cs="宋体"/>
          <w:color w:val="auto"/>
          <w:sz w:val="24"/>
        </w:rPr>
      </w:pPr>
      <w:r>
        <w:rPr>
          <w:rFonts w:hint="eastAsia" w:hAnsi="宋体" w:cs="宋体"/>
          <w:color w:val="auto"/>
          <w:sz w:val="24"/>
        </w:rPr>
        <w:t>……</w:t>
      </w:r>
    </w:p>
    <w:p>
      <w:pPr>
        <w:spacing w:line="520" w:lineRule="exact"/>
        <w:ind w:firstLine="480" w:firstLineChars="200"/>
        <w:rPr>
          <w:rFonts w:hAnsi="宋体" w:cs="宋体"/>
          <w:color w:val="auto"/>
          <w:sz w:val="24"/>
        </w:rPr>
      </w:pPr>
    </w:p>
    <w:p>
      <w:pPr>
        <w:spacing w:line="520" w:lineRule="exact"/>
        <w:ind w:firstLine="480" w:firstLineChars="200"/>
        <w:rPr>
          <w:rFonts w:hAnsi="宋体" w:cs="宋体"/>
          <w:color w:val="auto"/>
          <w:sz w:val="24"/>
        </w:rPr>
      </w:pPr>
      <w:r>
        <w:rPr>
          <w:rFonts w:hint="eastAsia" w:hAnsi="宋体" w:cs="宋体"/>
          <w:color w:val="auto"/>
          <w:sz w:val="24"/>
        </w:rPr>
        <w:t>请将上述问题的澄清、说明或者补正于</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r>
        <w:rPr>
          <w:rFonts w:hint="eastAsia" w:hAnsi="宋体" w:cs="宋体"/>
          <w:color w:val="auto"/>
          <w:sz w:val="24"/>
          <w:u w:val="single"/>
        </w:rPr>
        <w:t xml:space="preserve">     </w:t>
      </w:r>
      <w:r>
        <w:rPr>
          <w:rFonts w:hint="eastAsia" w:hAnsi="宋体" w:cs="宋体"/>
          <w:color w:val="auto"/>
          <w:sz w:val="24"/>
        </w:rPr>
        <w:t>时前密封递交至</w:t>
      </w:r>
      <w:r>
        <w:rPr>
          <w:rFonts w:hint="eastAsia" w:hAnsi="宋体" w:cs="宋体"/>
          <w:color w:val="auto"/>
          <w:sz w:val="24"/>
          <w:u w:val="single"/>
        </w:rPr>
        <w:t xml:space="preserve">                         </w:t>
      </w:r>
      <w:r>
        <w:rPr>
          <w:rFonts w:hint="eastAsia" w:hAnsi="宋体" w:cs="宋体"/>
          <w:color w:val="auto"/>
          <w:sz w:val="24"/>
        </w:rPr>
        <w:t xml:space="preserve"> （详细地址）。</w:t>
      </w:r>
    </w:p>
    <w:p>
      <w:pPr>
        <w:spacing w:line="520" w:lineRule="exact"/>
        <w:rPr>
          <w:rFonts w:hAnsi="宋体" w:cs="宋体"/>
          <w:color w:val="auto"/>
          <w:sz w:val="24"/>
        </w:rPr>
      </w:pPr>
    </w:p>
    <w:p>
      <w:pPr>
        <w:spacing w:line="520" w:lineRule="exact"/>
        <w:rPr>
          <w:rFonts w:hAnsi="宋体" w:cs="宋体"/>
          <w:color w:val="auto"/>
          <w:sz w:val="24"/>
        </w:rPr>
      </w:pPr>
      <w:r>
        <w:rPr>
          <w:rFonts w:hint="eastAsia" w:hAnsi="宋体" w:cs="宋体"/>
          <w:color w:val="auto"/>
          <w:sz w:val="24"/>
        </w:rPr>
        <w:t>附件：质疑问卷</w:t>
      </w:r>
    </w:p>
    <w:p>
      <w:pPr>
        <w:spacing w:line="520" w:lineRule="exact"/>
        <w:ind w:firstLine="4080" w:firstLineChars="1700"/>
        <w:rPr>
          <w:rFonts w:hAnsi="宋体" w:cs="宋体"/>
          <w:color w:val="auto"/>
          <w:sz w:val="24"/>
          <w:u w:val="single"/>
        </w:rPr>
      </w:pPr>
    </w:p>
    <w:p>
      <w:pPr>
        <w:spacing w:line="520" w:lineRule="exact"/>
        <w:ind w:firstLine="4080" w:firstLineChars="1700"/>
        <w:rPr>
          <w:rFonts w:hAnsi="宋体" w:cs="宋体"/>
          <w:color w:val="auto"/>
          <w:sz w:val="24"/>
          <w:u w:val="single"/>
        </w:rPr>
      </w:pPr>
    </w:p>
    <w:p>
      <w:pPr>
        <w:spacing w:line="520" w:lineRule="exact"/>
        <w:rPr>
          <w:rFonts w:hAnsi="宋体" w:cs="宋体"/>
          <w:color w:val="auto"/>
          <w:sz w:val="24"/>
          <w:u w:val="single"/>
        </w:rPr>
      </w:pPr>
    </w:p>
    <w:p>
      <w:pPr>
        <w:spacing w:line="520" w:lineRule="exact"/>
        <w:ind w:firstLine="4080" w:firstLineChars="1700"/>
        <w:rPr>
          <w:rFonts w:hAnsi="宋体" w:cs="宋体"/>
          <w:color w:val="auto"/>
          <w:sz w:val="24"/>
          <w:u w:val="single"/>
        </w:rPr>
      </w:pPr>
    </w:p>
    <w:p>
      <w:pPr>
        <w:spacing w:line="520" w:lineRule="exact"/>
        <w:ind w:firstLine="4080" w:firstLineChars="1700"/>
        <w:rPr>
          <w:color w:val="auto"/>
          <w:sz w:val="24"/>
        </w:rPr>
      </w:pPr>
      <w:r>
        <w:rPr>
          <w:rFonts w:hint="eastAsia"/>
          <w:color w:val="auto"/>
          <w:sz w:val="24"/>
          <w:u w:val="single"/>
        </w:rPr>
        <w:t xml:space="preserve">     </w:t>
      </w:r>
      <w:r>
        <w:rPr>
          <w:rFonts w:hint="eastAsia"/>
          <w:color w:val="auto"/>
          <w:sz w:val="24"/>
        </w:rPr>
        <w:t xml:space="preserve"> （项目名称）</w:t>
      </w:r>
      <w:r>
        <w:rPr>
          <w:rFonts w:hint="eastAsia"/>
          <w:color w:val="auto"/>
          <w:sz w:val="24"/>
          <w:u w:val="single"/>
        </w:rPr>
        <w:t xml:space="preserve">     </w:t>
      </w:r>
      <w:r>
        <w:rPr>
          <w:rFonts w:hint="eastAsia" w:hAnsi="宋体" w:cs="宋体"/>
          <w:color w:val="auto"/>
          <w:sz w:val="24"/>
        </w:rPr>
        <w:t>招标评标委员会</w:t>
      </w:r>
    </w:p>
    <w:p>
      <w:pPr>
        <w:spacing w:line="520" w:lineRule="exact"/>
        <w:jc w:val="right"/>
        <w:rPr>
          <w:color w:val="auto"/>
          <w:sz w:val="24"/>
        </w:rPr>
      </w:pPr>
      <w:r>
        <w:rPr>
          <w:rFonts w:hint="eastAsia"/>
          <w:color w:val="auto"/>
          <w:sz w:val="24"/>
        </w:rPr>
        <w:t>（经评标委员会授权的招标人代表签字或招标人加盖单位章）</w:t>
      </w:r>
    </w:p>
    <w:p>
      <w:pPr>
        <w:spacing w:line="520" w:lineRule="exact"/>
        <w:ind w:firstLine="5280" w:firstLineChars="2200"/>
        <w:rPr>
          <w:color w:val="auto"/>
          <w:sz w:val="24"/>
        </w:rPr>
      </w:pP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480" w:lineRule="exact"/>
        <w:ind w:firstLine="5280" w:firstLineChars="2200"/>
        <w:rPr>
          <w:rFonts w:hAnsi="宋体" w:cs="宋体"/>
          <w:color w:val="auto"/>
          <w:sz w:val="24"/>
        </w:rPr>
      </w:pPr>
    </w:p>
    <w:p>
      <w:pPr>
        <w:spacing w:line="480" w:lineRule="exact"/>
        <w:rPr>
          <w:rFonts w:hAnsi="宋体" w:cs="宋体"/>
          <w:color w:val="auto"/>
          <w:sz w:val="24"/>
        </w:rPr>
      </w:pPr>
    </w:p>
    <w:p>
      <w:pPr>
        <w:spacing w:line="400" w:lineRule="exact"/>
        <w:ind w:firstLine="480" w:firstLineChars="200"/>
        <w:rPr>
          <w:rFonts w:hAnsi="宋体" w:cs="宋体"/>
          <w:color w:val="auto"/>
          <w:sz w:val="24"/>
        </w:rPr>
      </w:pPr>
    </w:p>
    <w:p>
      <w:pPr>
        <w:spacing w:line="400" w:lineRule="exact"/>
        <w:rPr>
          <w:rFonts w:hAnsi="宋体" w:cs="宋体"/>
          <w:color w:val="auto"/>
          <w:sz w:val="24"/>
        </w:rPr>
      </w:pPr>
    </w:p>
    <w:p>
      <w:pPr>
        <w:spacing w:line="400" w:lineRule="exact"/>
        <w:ind w:firstLine="480" w:firstLineChars="200"/>
        <w:rPr>
          <w:rFonts w:hAnsi="宋体" w:cs="宋体"/>
          <w:b/>
          <w:bCs/>
          <w:color w:val="auto"/>
          <w:sz w:val="24"/>
        </w:rPr>
      </w:pPr>
      <w:r>
        <w:rPr>
          <w:rFonts w:hint="eastAsia" w:hAnsi="宋体" w:cs="宋体"/>
          <w:b/>
          <w:bCs/>
          <w:color w:val="auto"/>
          <w:sz w:val="24"/>
        </w:rPr>
        <w:t>附表二：问题的澄清</w:t>
      </w:r>
    </w:p>
    <w:p>
      <w:pPr>
        <w:spacing w:beforeLines="100" w:afterLines="100" w:line="480" w:lineRule="exact"/>
        <w:jc w:val="center"/>
        <w:rPr>
          <w:rFonts w:hAnsi="宋体" w:cs="宋体"/>
          <w:color w:val="auto"/>
          <w:sz w:val="28"/>
          <w:szCs w:val="28"/>
        </w:rPr>
      </w:pPr>
      <w:r>
        <w:rPr>
          <w:rFonts w:hint="eastAsia" w:hAnsi="宋体" w:cs="宋体"/>
          <w:b/>
          <w:bCs/>
          <w:color w:val="auto"/>
          <w:sz w:val="28"/>
          <w:szCs w:val="28"/>
        </w:rPr>
        <w:t>问题的澄清、说明或补正</w:t>
      </w:r>
    </w:p>
    <w:p>
      <w:pPr>
        <w:spacing w:line="400" w:lineRule="exact"/>
        <w:ind w:firstLine="6600" w:firstLineChars="2750"/>
        <w:rPr>
          <w:rFonts w:hAnsi="宋体" w:cs="宋体"/>
          <w:color w:val="auto"/>
          <w:sz w:val="24"/>
          <w:u w:val="single"/>
        </w:rPr>
      </w:pPr>
      <w:r>
        <w:rPr>
          <w:rFonts w:hint="eastAsia" w:hAnsi="宋体" w:cs="宋体"/>
          <w:color w:val="auto"/>
          <w:sz w:val="24"/>
        </w:rPr>
        <w:t>编号：</w:t>
      </w:r>
      <w:r>
        <w:rPr>
          <w:rFonts w:hint="eastAsia" w:hAnsi="宋体" w:cs="宋体"/>
          <w:color w:val="auto"/>
          <w:sz w:val="24"/>
          <w:u w:val="single"/>
        </w:rPr>
        <w:t xml:space="preserve">                  </w:t>
      </w:r>
    </w:p>
    <w:p>
      <w:pPr>
        <w:spacing w:line="52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（项目名称）</w:t>
      </w:r>
      <w:r>
        <w:rPr>
          <w:rFonts w:hint="eastAsia" w:hAnsi="宋体" w:cs="宋体"/>
          <w:color w:val="auto"/>
          <w:sz w:val="24"/>
          <w:u w:val="single"/>
        </w:rPr>
        <w:t xml:space="preserve">      </w:t>
      </w:r>
      <w:r>
        <w:rPr>
          <w:rFonts w:hint="eastAsia" w:hAnsi="宋体" w:cs="宋体"/>
          <w:color w:val="auto"/>
          <w:sz w:val="24"/>
        </w:rPr>
        <w:t>标段招标评标委员会：</w:t>
      </w:r>
    </w:p>
    <w:p>
      <w:pPr>
        <w:spacing w:line="520" w:lineRule="exact"/>
        <w:ind w:firstLine="480" w:firstLineChars="200"/>
        <w:rPr>
          <w:rFonts w:hAnsi="宋体" w:cs="宋体"/>
          <w:color w:val="auto"/>
          <w:sz w:val="24"/>
        </w:rPr>
      </w:pPr>
      <w:r>
        <w:rPr>
          <w:rFonts w:hint="eastAsia" w:hAnsi="宋体" w:cs="宋体"/>
          <w:color w:val="auto"/>
          <w:sz w:val="24"/>
        </w:rPr>
        <w:t>问题澄清通知（编号：</w:t>
      </w:r>
      <w:r>
        <w:rPr>
          <w:rFonts w:hint="eastAsia" w:hAnsi="宋体" w:cs="宋体"/>
          <w:color w:val="auto"/>
          <w:sz w:val="24"/>
          <w:u w:val="single"/>
        </w:rPr>
        <w:t xml:space="preserve">      </w:t>
      </w:r>
      <w:r>
        <w:rPr>
          <w:rFonts w:hint="eastAsia" w:hAnsi="宋体" w:cs="宋体"/>
          <w:color w:val="auto"/>
          <w:sz w:val="24"/>
        </w:rPr>
        <w:t>）已收悉，现澄清、说明或者补正如下：</w:t>
      </w:r>
    </w:p>
    <w:p>
      <w:pPr>
        <w:spacing w:line="520" w:lineRule="exact"/>
        <w:ind w:firstLine="480" w:firstLineChars="200"/>
        <w:rPr>
          <w:rFonts w:hAnsi="宋体" w:cs="宋体"/>
          <w:color w:val="auto"/>
          <w:sz w:val="24"/>
        </w:rPr>
      </w:pPr>
      <w:r>
        <w:rPr>
          <w:rFonts w:hint="eastAsia" w:hAnsi="宋体" w:cs="宋体"/>
          <w:color w:val="auto"/>
          <w:sz w:val="24"/>
        </w:rPr>
        <w:t>1.</w:t>
      </w:r>
    </w:p>
    <w:p>
      <w:pPr>
        <w:spacing w:line="520" w:lineRule="exact"/>
        <w:ind w:firstLine="480" w:firstLineChars="200"/>
        <w:rPr>
          <w:rFonts w:hAnsi="宋体" w:cs="宋体"/>
          <w:color w:val="auto"/>
          <w:sz w:val="24"/>
        </w:rPr>
      </w:pPr>
      <w:r>
        <w:rPr>
          <w:rFonts w:hint="eastAsia" w:hAnsi="宋体" w:cs="宋体"/>
          <w:color w:val="auto"/>
          <w:sz w:val="24"/>
        </w:rPr>
        <w:t>2.</w:t>
      </w:r>
    </w:p>
    <w:p>
      <w:pPr>
        <w:spacing w:line="520" w:lineRule="exact"/>
        <w:ind w:firstLine="480" w:firstLineChars="200"/>
        <w:rPr>
          <w:rFonts w:hAnsi="宋体" w:cs="宋体"/>
          <w:color w:val="auto"/>
          <w:sz w:val="24"/>
        </w:rPr>
      </w:pPr>
    </w:p>
    <w:p>
      <w:pPr>
        <w:spacing w:line="520" w:lineRule="exact"/>
        <w:ind w:firstLine="480" w:firstLineChars="200"/>
        <w:rPr>
          <w:rFonts w:hAnsi="宋体" w:cs="宋体"/>
          <w:color w:val="auto"/>
          <w:sz w:val="24"/>
        </w:rPr>
      </w:pPr>
      <w:r>
        <w:rPr>
          <w:rFonts w:hint="eastAsia" w:hAnsi="宋体" w:cs="宋体"/>
          <w:color w:val="auto"/>
          <w:sz w:val="24"/>
        </w:rPr>
        <w:t>……</w:t>
      </w:r>
    </w:p>
    <w:p>
      <w:pPr>
        <w:spacing w:line="52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spacing w:line="480" w:lineRule="exact"/>
        <w:ind w:firstLine="480" w:firstLineChars="200"/>
        <w:rPr>
          <w:rFonts w:hAnsi="宋体" w:cs="宋体"/>
          <w:color w:val="auto"/>
          <w:sz w:val="24"/>
        </w:rPr>
      </w:pPr>
    </w:p>
    <w:p>
      <w:pPr>
        <w:wordWrap w:val="0"/>
        <w:spacing w:line="520" w:lineRule="exact"/>
        <w:ind w:firstLine="480" w:firstLineChars="200"/>
        <w:jc w:val="right"/>
        <w:rPr>
          <w:rFonts w:hAnsi="宋体" w:cs="宋体"/>
          <w:color w:val="auto"/>
          <w:sz w:val="24"/>
        </w:rPr>
      </w:pPr>
      <w:r>
        <w:rPr>
          <w:rFonts w:hint="eastAsia" w:hAnsi="宋体" w:cs="宋体"/>
          <w:color w:val="auto"/>
          <w:sz w:val="24"/>
        </w:rPr>
        <w:t>投标人：</w:t>
      </w:r>
      <w:r>
        <w:rPr>
          <w:rFonts w:hint="eastAsia" w:hAnsi="宋体" w:cs="宋体"/>
          <w:color w:val="auto"/>
          <w:sz w:val="24"/>
          <w:u w:val="single"/>
        </w:rPr>
        <w:t xml:space="preserve">                      </w:t>
      </w:r>
      <w:r>
        <w:rPr>
          <w:rFonts w:hint="eastAsia" w:hAnsi="宋体" w:cs="宋体"/>
          <w:color w:val="auto"/>
          <w:sz w:val="24"/>
        </w:rPr>
        <w:t xml:space="preserve">（盖单位章） </w:t>
      </w:r>
    </w:p>
    <w:p>
      <w:pPr>
        <w:wordWrap w:val="0"/>
        <w:spacing w:beforeLines="50" w:afterLines="50" w:line="520" w:lineRule="exact"/>
        <w:ind w:right="210"/>
        <w:jc w:val="right"/>
        <w:rPr>
          <w:rFonts w:hAnsi="宋体" w:cs="宋体"/>
          <w:color w:val="auto"/>
          <w:sz w:val="24"/>
        </w:rPr>
      </w:pPr>
      <w:r>
        <w:rPr>
          <w:rFonts w:hint="eastAsia" w:hAnsi="宋体" w:cs="宋体"/>
          <w:color w:val="auto"/>
          <w:sz w:val="24"/>
        </w:rPr>
        <w:t>法定代表人或其委托代理人：</w:t>
      </w:r>
      <w:r>
        <w:rPr>
          <w:rFonts w:hint="eastAsia" w:hAnsi="宋体" w:cs="宋体"/>
          <w:color w:val="auto"/>
          <w:sz w:val="24"/>
          <w:u w:val="single"/>
        </w:rPr>
        <w:t xml:space="preserve">       </w:t>
      </w:r>
      <w:r>
        <w:rPr>
          <w:rFonts w:hint="eastAsia" w:hAnsi="宋体" w:cs="宋体"/>
          <w:color w:val="auto"/>
          <w:sz w:val="24"/>
        </w:rPr>
        <w:t xml:space="preserve">（签字） </w:t>
      </w:r>
    </w:p>
    <w:p>
      <w:pPr>
        <w:spacing w:line="520" w:lineRule="exact"/>
        <w:rPr>
          <w:rFonts w:hAnsi="宋体" w:cs="宋体"/>
          <w:color w:val="auto"/>
          <w:sz w:val="24"/>
        </w:rPr>
      </w:pPr>
      <w:r>
        <w:rPr>
          <w:rFonts w:hint="eastAsia" w:hAnsi="宋体" w:cs="宋体"/>
          <w:color w:val="auto"/>
          <w:sz w:val="24"/>
        </w:rPr>
        <w:t xml:space="preserve">                                                   </w:t>
      </w:r>
      <w:r>
        <w:rPr>
          <w:rFonts w:hint="eastAsia" w:hAnsi="宋体" w:cs="宋体"/>
          <w:color w:val="auto"/>
          <w:sz w:val="24"/>
          <w:u w:val="single"/>
        </w:rPr>
        <w:t xml:space="preserve">      </w:t>
      </w:r>
      <w:r>
        <w:rPr>
          <w:rFonts w:hint="eastAsia" w:hAnsi="宋体" w:cs="宋体"/>
          <w:color w:val="auto"/>
          <w:sz w:val="24"/>
        </w:rPr>
        <w:t>年</w:t>
      </w:r>
      <w:r>
        <w:rPr>
          <w:rFonts w:hint="eastAsia" w:hAnsi="宋体" w:cs="宋体"/>
          <w:color w:val="auto"/>
          <w:sz w:val="24"/>
          <w:u w:val="single"/>
        </w:rPr>
        <w:t xml:space="preserve">     </w:t>
      </w:r>
      <w:r>
        <w:rPr>
          <w:rFonts w:hint="eastAsia" w:hAnsi="宋体" w:cs="宋体"/>
          <w:color w:val="auto"/>
          <w:sz w:val="24"/>
        </w:rPr>
        <w:t>月</w:t>
      </w:r>
      <w:r>
        <w:rPr>
          <w:rFonts w:hint="eastAsia" w:hAnsi="宋体" w:cs="宋体"/>
          <w:color w:val="auto"/>
          <w:sz w:val="24"/>
          <w:u w:val="single"/>
        </w:rPr>
        <w:t xml:space="preserve">     </w:t>
      </w:r>
      <w:r>
        <w:rPr>
          <w:rFonts w:hint="eastAsia" w:hAnsi="宋体" w:cs="宋体"/>
          <w:color w:val="auto"/>
          <w:sz w:val="24"/>
        </w:rPr>
        <w:t>日</w:t>
      </w:r>
    </w:p>
    <w:p>
      <w:pPr>
        <w:spacing w:line="480" w:lineRule="exact"/>
        <w:rPr>
          <w:rFonts w:hAnsi="宋体" w:cs="宋体"/>
          <w:color w:val="auto"/>
          <w:sz w:val="24"/>
        </w:rPr>
      </w:pPr>
    </w:p>
    <w:p>
      <w:pPr>
        <w:spacing w:line="480" w:lineRule="exact"/>
        <w:rPr>
          <w:rFonts w:hAnsi="宋体" w:cs="宋体"/>
          <w:color w:val="auto"/>
        </w:rPr>
      </w:pPr>
    </w:p>
    <w:p>
      <w:pPr>
        <w:spacing w:line="400" w:lineRule="exact"/>
        <w:ind w:firstLine="120" w:firstLineChars="50"/>
        <w:rPr>
          <w:rFonts w:hAnsi="宋体" w:cs="宋体"/>
          <w:color w:val="auto"/>
          <w:sz w:val="24"/>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pacing w:line="400" w:lineRule="exact"/>
        <w:rPr>
          <w:rFonts w:hAnsi="宋体" w:cs="宋体"/>
          <w:color w:val="auto"/>
          <w:sz w:val="24"/>
          <w:u w:val="single"/>
        </w:rPr>
      </w:pPr>
    </w:p>
    <w:p>
      <w:pPr>
        <w:snapToGrid w:val="0"/>
        <w:spacing w:line="360" w:lineRule="auto"/>
        <w:jc w:val="center"/>
        <w:rPr>
          <w:rFonts w:hAnsi="宋体" w:cs="宋体"/>
          <w:color w:val="auto"/>
          <w:sz w:val="36"/>
          <w:szCs w:val="36"/>
        </w:rPr>
      </w:pPr>
      <w:r>
        <w:rPr>
          <w:rFonts w:hint="eastAsia" w:hAnsi="宋体" w:cs="宋体"/>
          <w:b/>
          <w:bCs/>
          <w:color w:val="auto"/>
          <w:sz w:val="36"/>
          <w:szCs w:val="36"/>
        </w:rPr>
        <w:t>第三章  评标办法（综合计分法）</w:t>
      </w:r>
    </w:p>
    <w:p>
      <w:pPr>
        <w:snapToGrid w:val="0"/>
        <w:spacing w:line="360" w:lineRule="auto"/>
        <w:rPr>
          <w:rFonts w:hAnsi="宋体" w:cs="宋体"/>
          <w:color w:val="auto"/>
          <w:sz w:val="24"/>
        </w:rPr>
      </w:pPr>
      <w:r>
        <w:rPr>
          <w:rFonts w:hint="eastAsia" w:hAnsi="宋体" w:cs="宋体"/>
          <w:color w:val="auto"/>
          <w:sz w:val="24"/>
        </w:rPr>
        <w:t xml:space="preserve">     </w:t>
      </w:r>
    </w:p>
    <w:p>
      <w:pPr>
        <w:snapToGrid w:val="0"/>
        <w:spacing w:line="520" w:lineRule="exact"/>
        <w:ind w:firstLine="480" w:firstLineChars="200"/>
        <w:rPr>
          <w:rFonts w:hAnsi="宋体" w:cs="宋体"/>
          <w:color w:val="auto"/>
          <w:sz w:val="24"/>
        </w:rPr>
      </w:pPr>
      <w:r>
        <w:rPr>
          <w:rFonts w:hint="eastAsia" w:hAnsi="宋体" w:cs="宋体"/>
          <w:color w:val="auto"/>
          <w:sz w:val="24"/>
        </w:rPr>
        <w:t>一、评标应遵循公正、公平、择优的原则严格按照招标文件进行。</w:t>
      </w:r>
    </w:p>
    <w:p>
      <w:pPr>
        <w:snapToGrid w:val="0"/>
        <w:spacing w:line="520" w:lineRule="exact"/>
        <w:ind w:firstLine="480" w:firstLineChars="200"/>
        <w:rPr>
          <w:rFonts w:hAnsi="宋体" w:cs="宋体"/>
          <w:color w:val="auto"/>
          <w:sz w:val="24"/>
        </w:rPr>
      </w:pPr>
      <w:r>
        <w:rPr>
          <w:rFonts w:hint="eastAsia" w:hAnsi="宋体" w:cs="宋体"/>
          <w:color w:val="auto"/>
          <w:sz w:val="24"/>
        </w:rPr>
        <w:t>二、评标由招标人依法组建的评标委员会负责，</w:t>
      </w:r>
      <w:r>
        <w:rPr>
          <w:rFonts w:hint="eastAsia" w:hAnsi="宋体" w:cs="宋体"/>
          <w:color w:val="auto"/>
          <w:sz w:val="24"/>
          <w:szCs w:val="24"/>
        </w:rPr>
        <w:t>评标委员会构成：由</w:t>
      </w:r>
      <w:r>
        <w:rPr>
          <w:rFonts w:hint="eastAsia" w:hAnsi="宋体" w:cs="宋体"/>
          <w:color w:val="auto"/>
          <w:sz w:val="24"/>
          <w:szCs w:val="24"/>
          <w:lang w:val="en-US" w:eastAsia="zh-CN"/>
        </w:rPr>
        <w:t>7</w:t>
      </w:r>
      <w:r>
        <w:rPr>
          <w:rFonts w:hint="eastAsia" w:hAnsi="宋体" w:cs="宋体"/>
          <w:color w:val="auto"/>
          <w:sz w:val="24"/>
          <w:szCs w:val="24"/>
        </w:rPr>
        <w:t>人组成，其中招标人代表1人，</w:t>
      </w:r>
      <w:r>
        <w:rPr>
          <w:rFonts w:hint="eastAsia" w:hAnsi="宋体" w:cs="宋体"/>
          <w:color w:val="auto"/>
          <w:sz w:val="24"/>
          <w:szCs w:val="24"/>
          <w:lang w:val="en-US" w:eastAsia="zh-CN"/>
        </w:rPr>
        <w:t>6</w:t>
      </w:r>
      <w:r>
        <w:rPr>
          <w:rFonts w:hint="eastAsia" w:hAnsi="宋体" w:cs="宋体"/>
          <w:color w:val="auto"/>
          <w:sz w:val="24"/>
          <w:szCs w:val="24"/>
        </w:rPr>
        <w:t>人从河南省综合评标专家库中随机抽取。</w:t>
      </w:r>
      <w:r>
        <w:rPr>
          <w:rFonts w:hint="eastAsia" w:hAnsi="宋体" w:cs="宋体"/>
          <w:color w:val="auto"/>
          <w:sz w:val="24"/>
        </w:rPr>
        <w:t>评标委员会主任从</w:t>
      </w:r>
      <w:r>
        <w:rPr>
          <w:rFonts w:hint="eastAsia" w:hAnsi="宋体" w:cs="宋体"/>
          <w:color w:val="auto"/>
          <w:sz w:val="24"/>
          <w:lang w:val="en-US" w:eastAsia="zh-CN"/>
        </w:rPr>
        <w:t>6</w:t>
      </w:r>
      <w:r>
        <w:rPr>
          <w:rFonts w:hint="eastAsia" w:hAnsi="宋体" w:cs="宋体"/>
          <w:color w:val="auto"/>
          <w:sz w:val="24"/>
        </w:rPr>
        <w:t>名随机抽取的评标专家中产生，与投标人有利害关系的专家不得进入评标委员会。</w:t>
      </w:r>
    </w:p>
    <w:p>
      <w:pPr>
        <w:snapToGrid w:val="0"/>
        <w:spacing w:line="520" w:lineRule="exact"/>
        <w:ind w:firstLine="480" w:firstLineChars="200"/>
        <w:rPr>
          <w:rFonts w:hAnsi="宋体" w:cs="宋体"/>
          <w:color w:val="auto"/>
          <w:sz w:val="24"/>
        </w:rPr>
      </w:pPr>
      <w:r>
        <w:rPr>
          <w:rFonts w:hint="eastAsia" w:hAnsi="宋体" w:cs="宋体"/>
          <w:color w:val="auto"/>
          <w:sz w:val="24"/>
        </w:rPr>
        <w:t>三、评标采用综合计分法，是指评标委员会根据招标文件要求，应从技术标、商务标、综合（信用）标三部分进行综合评审。</w:t>
      </w:r>
    </w:p>
    <w:p>
      <w:pPr>
        <w:snapToGrid w:val="0"/>
        <w:spacing w:line="520" w:lineRule="exact"/>
        <w:ind w:firstLine="480" w:firstLineChars="200"/>
        <w:rPr>
          <w:rFonts w:hAnsi="宋体" w:cs="宋体"/>
          <w:color w:val="auto"/>
          <w:sz w:val="24"/>
        </w:rPr>
      </w:pPr>
      <w:r>
        <w:rPr>
          <w:rFonts w:hint="eastAsia" w:hAnsi="宋体" w:cs="宋体"/>
          <w:color w:val="auto"/>
          <w:sz w:val="24"/>
        </w:rPr>
        <w:t>四、评标程序为：</w:t>
      </w:r>
    </w:p>
    <w:p>
      <w:pPr>
        <w:snapToGrid w:val="0"/>
        <w:spacing w:line="520" w:lineRule="exact"/>
        <w:ind w:firstLine="480" w:firstLineChars="200"/>
        <w:rPr>
          <w:rFonts w:hAnsi="宋体" w:cs="宋体"/>
          <w:color w:val="auto"/>
          <w:sz w:val="24"/>
        </w:rPr>
      </w:pPr>
      <w:r>
        <w:rPr>
          <w:rFonts w:hint="eastAsia" w:hAnsi="宋体" w:cs="宋体"/>
          <w:color w:val="auto"/>
          <w:sz w:val="24"/>
        </w:rPr>
        <w:t>（一）清标；</w:t>
      </w:r>
    </w:p>
    <w:p>
      <w:pPr>
        <w:snapToGrid w:val="0"/>
        <w:spacing w:line="520" w:lineRule="exact"/>
        <w:ind w:firstLine="480" w:firstLineChars="200"/>
        <w:rPr>
          <w:rFonts w:hAnsi="宋体" w:cs="宋体"/>
          <w:color w:val="auto"/>
          <w:sz w:val="24"/>
        </w:rPr>
      </w:pPr>
      <w:r>
        <w:rPr>
          <w:rFonts w:hint="eastAsia" w:hAnsi="宋体" w:cs="宋体"/>
          <w:color w:val="auto"/>
          <w:sz w:val="24"/>
        </w:rPr>
        <w:t>（二）初步评审；</w:t>
      </w:r>
    </w:p>
    <w:p>
      <w:pPr>
        <w:snapToGrid w:val="0"/>
        <w:spacing w:line="520" w:lineRule="exact"/>
        <w:ind w:firstLine="480" w:firstLineChars="200"/>
        <w:rPr>
          <w:rFonts w:hAnsi="宋体" w:cs="宋体"/>
          <w:color w:val="auto"/>
          <w:sz w:val="24"/>
        </w:rPr>
      </w:pPr>
      <w:r>
        <w:rPr>
          <w:rFonts w:hint="eastAsia" w:hAnsi="宋体" w:cs="宋体"/>
          <w:color w:val="auto"/>
          <w:sz w:val="24"/>
        </w:rPr>
        <w:t>（三）详细评审；</w:t>
      </w:r>
    </w:p>
    <w:p>
      <w:pPr>
        <w:snapToGrid w:val="0"/>
        <w:spacing w:line="520" w:lineRule="exact"/>
        <w:ind w:firstLine="480" w:firstLineChars="200"/>
        <w:rPr>
          <w:rFonts w:hAnsi="宋体" w:cs="宋体"/>
          <w:color w:val="auto"/>
          <w:sz w:val="24"/>
        </w:rPr>
      </w:pPr>
      <w:r>
        <w:rPr>
          <w:rFonts w:hint="eastAsia" w:hAnsi="宋体" w:cs="宋体"/>
          <w:color w:val="auto"/>
          <w:sz w:val="24"/>
        </w:rPr>
        <w:t>（四）问题的澄清、说明或补正；</w:t>
      </w:r>
    </w:p>
    <w:p>
      <w:pPr>
        <w:snapToGrid w:val="0"/>
        <w:spacing w:line="520" w:lineRule="exact"/>
        <w:ind w:firstLine="480" w:firstLineChars="200"/>
        <w:rPr>
          <w:rFonts w:hAnsi="宋体" w:cs="宋体"/>
          <w:color w:val="auto"/>
          <w:sz w:val="24"/>
        </w:rPr>
      </w:pPr>
      <w:r>
        <w:rPr>
          <w:rFonts w:hint="eastAsia" w:hAnsi="宋体" w:cs="宋体"/>
          <w:color w:val="auto"/>
          <w:sz w:val="24"/>
        </w:rPr>
        <w:t>（五）推荐中标候选人；</w:t>
      </w:r>
    </w:p>
    <w:p>
      <w:pPr>
        <w:snapToGrid w:val="0"/>
        <w:spacing w:line="520" w:lineRule="exact"/>
        <w:ind w:firstLine="480" w:firstLineChars="200"/>
        <w:rPr>
          <w:rFonts w:hAnsi="宋体" w:cs="宋体"/>
          <w:color w:val="auto"/>
          <w:sz w:val="24"/>
        </w:rPr>
      </w:pPr>
      <w:r>
        <w:rPr>
          <w:rFonts w:hint="eastAsia" w:hAnsi="宋体" w:cs="宋体"/>
          <w:color w:val="auto"/>
          <w:sz w:val="24"/>
        </w:rPr>
        <w:t>（六）评标现场宣布中标候选人确定结果并在指定媒体上进行公示。</w:t>
      </w:r>
    </w:p>
    <w:p>
      <w:pPr>
        <w:snapToGrid w:val="0"/>
        <w:spacing w:line="520" w:lineRule="exact"/>
        <w:ind w:firstLine="480" w:firstLineChars="200"/>
        <w:rPr>
          <w:rFonts w:hAnsi="宋体" w:cs="宋体"/>
          <w:color w:val="auto"/>
          <w:sz w:val="24"/>
        </w:rPr>
      </w:pPr>
      <w:r>
        <w:rPr>
          <w:rFonts w:hint="eastAsia" w:hAnsi="宋体" w:cs="宋体"/>
          <w:color w:val="auto"/>
          <w:sz w:val="24"/>
        </w:rPr>
        <w:t>五、清标</w:t>
      </w:r>
    </w:p>
    <w:p>
      <w:pPr>
        <w:spacing w:line="520" w:lineRule="exact"/>
        <w:ind w:firstLine="480" w:firstLineChars="200"/>
        <w:rPr>
          <w:rFonts w:ascii="新宋体" w:hAnsi="新宋体" w:eastAsia="新宋体"/>
          <w:b/>
          <w:color w:val="auto"/>
          <w:sz w:val="24"/>
        </w:rPr>
      </w:pPr>
      <w:r>
        <w:rPr>
          <w:rFonts w:hint="eastAsia" w:ascii="新宋体" w:hAnsi="新宋体" w:eastAsia="新宋体"/>
          <w:b/>
          <w:color w:val="auto"/>
          <w:sz w:val="24"/>
        </w:rPr>
        <w:t>先由评标委员会在商务标清标系统的辅助下对投标文件进行基础性数据分析和整理（清标内容见下表），形成清标成果。</w:t>
      </w:r>
    </w:p>
    <w:p>
      <w:pPr>
        <w:spacing w:line="5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出现否定事项的，评标委员会不再对其质询，直接作为无效投标处理（但法律法规规定的细微偏差除外）。</w:t>
      </w:r>
    </w:p>
    <w:p>
      <w:pPr>
        <w:spacing w:line="5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5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评标委员会应当书面要求存在细微偏差的投标人在评标结束前予以补正。拒不补正的，评标委员会可否决其投标。</w:t>
      </w:r>
    </w:p>
    <w:p>
      <w:pPr>
        <w:spacing w:line="5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投标文件存在下列情形之一的，按废标处理：</w:t>
      </w:r>
    </w:p>
    <w:p>
      <w:pPr>
        <w:spacing w:line="5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（1）未按招标文件规定编制各项报价的； </w:t>
      </w:r>
    </w:p>
    <w:p>
      <w:pPr>
        <w:spacing w:line="5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（2）投标总报价与其组成部分、工程量清单项目合价与综合单价、综合单价与人材机用量相互矛盾，致使评标委员会无法正常评审判定的； </w:t>
      </w:r>
    </w:p>
    <w:p>
      <w:pPr>
        <w:spacing w:line="5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（3）规费和税金、安全文明施工措施费违背工程造价管理规定的； </w:t>
      </w:r>
    </w:p>
    <w:p>
      <w:pPr>
        <w:spacing w:line="520" w:lineRule="exact"/>
        <w:ind w:firstLine="480" w:firstLineChars="200"/>
        <w:rPr>
          <w:rFonts w:ascii="新宋体" w:hAnsi="新宋体" w:eastAsia="新宋体"/>
          <w:bCs/>
          <w:color w:val="auto"/>
          <w:sz w:val="24"/>
        </w:rPr>
      </w:pPr>
      <w:r>
        <w:rPr>
          <w:rFonts w:hint="eastAsia" w:ascii="新宋体" w:hAnsi="新宋体" w:eastAsia="新宋体"/>
          <w:bCs/>
          <w:color w:val="auto"/>
          <w:sz w:val="24"/>
        </w:rPr>
        <w:t xml:space="preserve">（4）分部分项工程项目、措施项目报价中的项目编码、项目名称、项目特征、计量单位和工程量与招标文件的清单不一致的； </w:t>
      </w:r>
    </w:p>
    <w:p>
      <w:pPr>
        <w:snapToGrid w:val="0"/>
        <w:spacing w:line="520" w:lineRule="exact"/>
        <w:ind w:firstLine="480" w:firstLineChars="200"/>
        <w:rPr>
          <w:rFonts w:hAnsi="宋体" w:cs="宋体"/>
          <w:color w:val="auto"/>
          <w:sz w:val="24"/>
        </w:rPr>
      </w:pPr>
      <w:r>
        <w:rPr>
          <w:rFonts w:hint="eastAsia" w:ascii="新宋体" w:hAnsi="新宋体" w:eastAsia="新宋体"/>
          <w:bCs/>
          <w:color w:val="auto"/>
          <w:sz w:val="24"/>
        </w:rPr>
        <w:t>（5）未按照暂列金额或者暂估价编制投标报价的</w:t>
      </w:r>
      <w:r>
        <w:rPr>
          <w:rFonts w:hint="eastAsia" w:hAnsi="宋体" w:cs="宋体"/>
          <w:color w:val="auto"/>
          <w:sz w:val="24"/>
        </w:rPr>
        <w:t>。</w:t>
      </w:r>
    </w:p>
    <w:p>
      <w:pPr>
        <w:spacing w:line="440" w:lineRule="exact"/>
        <w:ind w:firstLine="480" w:firstLineChars="200"/>
        <w:rPr>
          <w:rFonts w:hAnsi="宋体" w:cs="宋体"/>
          <w:b/>
          <w:color w:val="auto"/>
          <w:sz w:val="24"/>
        </w:rPr>
      </w:pPr>
      <w:r>
        <w:rPr>
          <w:rFonts w:hint="eastAsia" w:hAnsi="宋体" w:cs="宋体"/>
          <w:b/>
          <w:color w:val="auto"/>
          <w:sz w:val="24"/>
        </w:rPr>
        <w:t>清标内容：</w:t>
      </w:r>
    </w:p>
    <w:tbl>
      <w:tblPr>
        <w:tblStyle w:val="12"/>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02"/>
        <w:gridCol w:w="3133"/>
        <w:gridCol w:w="4127"/>
        <w:gridCol w:w="56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r>
              <w:rPr>
                <w:rFonts w:hint="eastAsia" w:hAnsi="宋体" w:cs="宋体"/>
                <w:b/>
                <w:color w:val="auto"/>
                <w:sz w:val="21"/>
                <w:szCs w:val="21"/>
              </w:rPr>
              <w:t>序号</w:t>
            </w:r>
          </w:p>
        </w:tc>
        <w:tc>
          <w:tcPr>
            <w:tcW w:w="3133"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r>
              <w:rPr>
                <w:rFonts w:hint="eastAsia" w:hAnsi="宋体" w:cs="宋体"/>
                <w:b/>
                <w:color w:val="auto"/>
                <w:sz w:val="21"/>
                <w:szCs w:val="21"/>
              </w:rPr>
              <w:t>清标项目</w:t>
            </w:r>
          </w:p>
        </w:tc>
        <w:tc>
          <w:tcPr>
            <w:tcW w:w="4127"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r>
              <w:rPr>
                <w:rFonts w:hint="eastAsia" w:hAnsi="宋体" w:cs="宋体"/>
                <w:b/>
                <w:color w:val="auto"/>
                <w:sz w:val="21"/>
                <w:szCs w:val="21"/>
              </w:rPr>
              <w:t>清标内容</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r>
              <w:rPr>
                <w:rFonts w:hint="eastAsia" w:hAnsi="宋体" w:cs="宋体"/>
                <w:b/>
                <w:color w:val="auto"/>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60" w:lineRule="exact"/>
              <w:rPr>
                <w:rFonts w:hAnsi="宋体" w:cs="宋体"/>
                <w:color w:val="auto"/>
                <w:sz w:val="21"/>
                <w:szCs w:val="21"/>
              </w:rPr>
            </w:pPr>
          </w:p>
        </w:tc>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rPr>
                <w:rFonts w:hAnsi="宋体" w:cs="宋体"/>
                <w:color w:val="auto"/>
                <w:sz w:val="21"/>
                <w:szCs w:val="21"/>
              </w:rPr>
            </w:pPr>
          </w:p>
        </w:tc>
        <w:tc>
          <w:tcPr>
            <w:tcW w:w="4127"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rPr>
                <w:rFonts w:hAnsi="宋体" w:cs="宋体"/>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r>
              <w:rPr>
                <w:rFonts w:hint="eastAsia" w:hAnsi="宋体" w:cs="宋体"/>
                <w:b/>
                <w:color w:val="auto"/>
                <w:sz w:val="21"/>
                <w:szCs w:val="21"/>
              </w:rPr>
              <w:t>是</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r>
              <w:rPr>
                <w:rFonts w:hint="eastAsia" w:hAnsi="宋体" w:cs="宋体"/>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1</w:t>
            </w: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1.1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项目总报价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是否等于各单项工程造价之和</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1.2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单项工程费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是否等于各单位工程造价之和</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1.3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单位工程费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是否等于分部分项工程费+措施项目费+其它项目费+规费+税金之和</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w:t>
            </w: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分部分项工程费及单价措施费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是否等于各分部分项清单费之和</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分部分项及单价措施项目编码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不得修改招标人清单</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分部分项及单价措施项目名称</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不得修改招标人清单</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分部分项及单价措施项目特征</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不得修改招标人清单</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分部分项及单价措施项目计量单位</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不得修改招标人清单</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分部分项及单价措施项目工程数量</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不得修改招标人清单</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2.7</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分部分项工程费及单价措施费清单单价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综合单价=人工费+材料费+机械费+管理费+利润之和；</w:t>
            </w:r>
          </w:p>
          <w:p>
            <w:pPr>
              <w:spacing w:line="460" w:lineRule="exact"/>
              <w:jc w:val="center"/>
              <w:rPr>
                <w:rFonts w:hAnsi="宋体" w:cs="宋体"/>
                <w:color w:val="auto"/>
                <w:sz w:val="21"/>
                <w:szCs w:val="21"/>
              </w:rPr>
            </w:pPr>
            <w:r>
              <w:rPr>
                <w:rFonts w:hint="eastAsia" w:hAnsi="宋体" w:cs="宋体"/>
                <w:color w:val="auto"/>
                <w:sz w:val="21"/>
                <w:szCs w:val="21"/>
              </w:rPr>
              <w:t>偏差不大于招标控制价相应项目单价的±12％</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2.8</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材料单价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材料表中的单价与组成清单单价中的单价必须一致</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3</w:t>
            </w: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3.1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安全文明费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必须按河南省计价依据规定计算，不得高于招标控制价中安全文明施工措施费费用总额且不得低于90%</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3.2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总价措施项目</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根据招标文件要求自主报价</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470"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4</w:t>
            </w: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4.1</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其他项目费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必须等于各组成部分之和（暂列金额+专业暂估价+计日工费+总承包服务费）</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4.2</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暂列金额</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必须与招标人数量一致</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4.3</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专业暂估价</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必须与招标人数量一致</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4.4</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计日工</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必须与招标人数量一致</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70" w:type="dxa"/>
            <w:vMerge w:val="continue"/>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4.5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总承包服务费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是否按招标文件要求计算</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5</w:t>
            </w: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5</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规费</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必须按河南省计价依据规定计算</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6</w:t>
            </w: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6</w:t>
            </w:r>
          </w:p>
        </w:tc>
        <w:tc>
          <w:tcPr>
            <w:tcW w:w="313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税金</w:t>
            </w:r>
          </w:p>
        </w:tc>
        <w:tc>
          <w:tcPr>
            <w:tcW w:w="4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必须按河南省计价依据规定计算</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47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7</w:t>
            </w:r>
          </w:p>
        </w:tc>
        <w:tc>
          <w:tcPr>
            <w:tcW w:w="6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7</w:t>
            </w:r>
          </w:p>
        </w:tc>
        <w:tc>
          <w:tcPr>
            <w:tcW w:w="7260"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color w:val="auto"/>
                <w:sz w:val="21"/>
                <w:szCs w:val="21"/>
              </w:rPr>
            </w:pPr>
            <w:r>
              <w:rPr>
                <w:rFonts w:hint="eastAsia" w:hAnsi="宋体" w:cs="宋体"/>
                <w:color w:val="auto"/>
                <w:sz w:val="21"/>
                <w:szCs w:val="21"/>
              </w:rPr>
              <w:t>不违反法律、法规、规章、规范性文件规定的其它情况</w:t>
            </w: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Ansi="宋体" w:cs="宋体"/>
                <w:b/>
                <w:color w:val="auto"/>
                <w:sz w:val="21"/>
                <w:szCs w:val="21"/>
              </w:rPr>
            </w:pPr>
          </w:p>
        </w:tc>
      </w:tr>
    </w:tbl>
    <w:p>
      <w:pPr>
        <w:tabs>
          <w:tab w:val="left" w:pos="1260"/>
        </w:tabs>
        <w:autoSpaceDE w:val="0"/>
        <w:autoSpaceDN w:val="0"/>
        <w:adjustRightInd w:val="0"/>
        <w:spacing w:line="520" w:lineRule="exact"/>
        <w:ind w:firstLine="480" w:firstLineChars="200"/>
        <w:jc w:val="left"/>
        <w:rPr>
          <w:rFonts w:hAnsi="宋体" w:cs="宋体"/>
          <w:b/>
          <w:color w:val="auto"/>
          <w:sz w:val="24"/>
          <w:szCs w:val="24"/>
        </w:rPr>
      </w:pPr>
      <w:r>
        <w:rPr>
          <w:rFonts w:hint="eastAsia" w:hAnsi="宋体" w:cs="宋体"/>
          <w:b/>
          <w:color w:val="auto"/>
          <w:sz w:val="24"/>
          <w:szCs w:val="24"/>
        </w:rPr>
        <w:t>（1）按照住建部《建设工程工程量清单计价规范》（GB50500-2013）及省住建厅有关规定，规费和税金应按规定费（税）率足额计取，即费（税）率不可竞争。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520" w:lineRule="exact"/>
        <w:ind w:firstLine="480" w:firstLineChars="200"/>
        <w:jc w:val="left"/>
        <w:rPr>
          <w:rFonts w:hAnsi="宋体" w:cs="宋体"/>
          <w:b/>
          <w:color w:val="auto"/>
          <w:sz w:val="24"/>
          <w:szCs w:val="24"/>
        </w:rPr>
      </w:pPr>
      <w:r>
        <w:rPr>
          <w:rFonts w:hint="eastAsia" w:hAnsi="宋体" w:cs="宋体"/>
          <w:b/>
          <w:color w:val="auto"/>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520" w:lineRule="exact"/>
        <w:ind w:firstLine="480" w:firstLineChars="200"/>
        <w:jc w:val="left"/>
        <w:rPr>
          <w:rFonts w:hAnsi="宋体" w:cs="宋体"/>
          <w:b/>
          <w:color w:val="auto"/>
          <w:sz w:val="24"/>
          <w:szCs w:val="24"/>
        </w:rPr>
      </w:pPr>
      <w:r>
        <w:rPr>
          <w:rFonts w:hint="eastAsia" w:hAnsi="宋体" w:cs="宋体"/>
          <w:b/>
          <w:color w:val="auto"/>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520" w:lineRule="exact"/>
        <w:ind w:firstLine="480" w:firstLineChars="200"/>
        <w:jc w:val="left"/>
        <w:rPr>
          <w:rFonts w:hAnsi="宋体" w:cs="宋体"/>
          <w:b/>
          <w:color w:val="auto"/>
          <w:sz w:val="24"/>
          <w:szCs w:val="24"/>
        </w:rPr>
      </w:pPr>
      <w:r>
        <w:rPr>
          <w:rFonts w:hint="eastAsia" w:hAnsi="宋体" w:cs="宋体"/>
          <w:b/>
          <w:color w:val="auto"/>
          <w:sz w:val="24"/>
          <w:szCs w:val="24"/>
        </w:rPr>
        <w:t>（3）投标人编制投标报价时，同一投标文件综合工日应前后保持一致。</w:t>
      </w:r>
    </w:p>
    <w:p>
      <w:pPr>
        <w:tabs>
          <w:tab w:val="left" w:pos="1260"/>
        </w:tabs>
        <w:autoSpaceDE w:val="0"/>
        <w:autoSpaceDN w:val="0"/>
        <w:adjustRightInd w:val="0"/>
        <w:spacing w:line="520" w:lineRule="exact"/>
        <w:ind w:firstLine="480" w:firstLineChars="200"/>
        <w:jc w:val="left"/>
        <w:rPr>
          <w:rFonts w:hAnsi="宋体" w:cs="宋体"/>
          <w:b/>
          <w:color w:val="auto"/>
          <w:sz w:val="24"/>
          <w:szCs w:val="24"/>
        </w:rPr>
      </w:pPr>
      <w:r>
        <w:rPr>
          <w:rFonts w:hint="eastAsia" w:hAnsi="宋体" w:cs="宋体"/>
          <w:b/>
          <w:color w:val="auto"/>
          <w:sz w:val="24"/>
          <w:szCs w:val="24"/>
        </w:rPr>
        <w:t>（4）不按照以上要求编制投标报价的，视为违反《许昌市建设工程工程量清单招标评标办法（试行）》第八条第3款之规定，按废标处理。</w:t>
      </w:r>
    </w:p>
    <w:p>
      <w:pPr>
        <w:spacing w:line="520" w:lineRule="exact"/>
        <w:ind w:firstLine="480" w:firstLineChars="200"/>
        <w:rPr>
          <w:rFonts w:hAnsi="宋体" w:cs="宋体"/>
          <w:b/>
          <w:color w:val="auto"/>
          <w:sz w:val="24"/>
          <w:szCs w:val="24"/>
        </w:rPr>
      </w:pPr>
      <w:r>
        <w:rPr>
          <w:rFonts w:hint="eastAsia" w:hAnsi="宋体" w:cs="宋体"/>
          <w:b/>
          <w:color w:val="auto"/>
          <w:sz w:val="24"/>
          <w:szCs w:val="24"/>
        </w:rPr>
        <w:t>六、初步评审</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1、投标文件未按要求签字盖章；</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2、投标联合体没有提交共同投标协议（允许联合体投标的）；</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3、投标人不符合国家或者招标文件规定的资格条件；注册建造师注册单位与投标人不一致的；</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4、同一投标人提交两个以上不同的投标文件或者投标报价，但招标文件要求提交备选投标的除外；</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5、投标报价高于招标文件设定的最高投标限价；</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6、投标范围、工期、工程质量、投标有效期、付款方式不符合招标文件规定；</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7、投标人有串通投标、弄虚作假、行贿等违法行为。</w:t>
      </w:r>
    </w:p>
    <w:p>
      <w:pPr>
        <w:snapToGrid w:val="0"/>
        <w:spacing w:line="520" w:lineRule="exact"/>
        <w:ind w:firstLine="480" w:firstLineChars="200"/>
        <w:rPr>
          <w:rFonts w:hAnsi="宋体" w:cs="宋体"/>
          <w:bCs/>
          <w:color w:val="auto"/>
          <w:sz w:val="24"/>
          <w:szCs w:val="24"/>
        </w:rPr>
      </w:pPr>
      <w:r>
        <w:rPr>
          <w:rFonts w:hint="eastAsia" w:hAnsi="宋体" w:cs="宋体"/>
          <w:bCs/>
          <w:color w:val="auto"/>
          <w:sz w:val="24"/>
          <w:szCs w:val="24"/>
        </w:rPr>
        <w:t>8、是否有专项承诺</w:t>
      </w:r>
    </w:p>
    <w:p>
      <w:pPr>
        <w:snapToGrid w:val="0"/>
        <w:spacing w:line="520" w:lineRule="exact"/>
        <w:ind w:firstLine="480" w:firstLineChars="200"/>
        <w:rPr>
          <w:rFonts w:hAnsi="宋体" w:cs="宋体"/>
          <w:bCs/>
          <w:color w:val="auto"/>
          <w:sz w:val="24"/>
          <w:szCs w:val="24"/>
        </w:rPr>
      </w:pPr>
      <w:r>
        <w:rPr>
          <w:rFonts w:hint="eastAsia" w:hAnsi="宋体" w:cs="宋体"/>
          <w:bCs/>
          <w:color w:val="auto"/>
          <w:sz w:val="24"/>
          <w:szCs w:val="24"/>
        </w:rPr>
        <w:t>（1）投标文件中投标企业是否有农民工工资保障金的承诺（关于农民工工资保障金的承诺格式详见第八章投标文件格式）</w:t>
      </w:r>
    </w:p>
    <w:p>
      <w:pPr>
        <w:snapToGrid w:val="0"/>
        <w:spacing w:line="520" w:lineRule="exact"/>
        <w:ind w:firstLine="480" w:firstLineChars="200"/>
        <w:rPr>
          <w:rFonts w:hAnsi="宋体" w:cs="宋体"/>
          <w:bCs/>
          <w:color w:val="auto"/>
          <w:sz w:val="24"/>
          <w:szCs w:val="24"/>
        </w:rPr>
      </w:pPr>
      <w:r>
        <w:rPr>
          <w:rFonts w:hint="eastAsia" w:hAnsi="宋体" w:cs="宋体"/>
          <w:bCs/>
          <w:color w:val="auto"/>
          <w:sz w:val="24"/>
          <w:szCs w:val="24"/>
        </w:rPr>
        <w:t>（2）投标单位是否出具“不挂靠、不转包、不违法分包”的专项承诺。</w:t>
      </w:r>
    </w:p>
    <w:p>
      <w:pPr>
        <w:snapToGrid w:val="0"/>
        <w:spacing w:line="520" w:lineRule="exact"/>
        <w:ind w:firstLine="480" w:firstLineChars="200"/>
        <w:rPr>
          <w:rFonts w:hAnsi="宋体" w:cs="宋体"/>
          <w:bCs/>
          <w:color w:val="auto"/>
          <w:sz w:val="24"/>
          <w:szCs w:val="24"/>
        </w:rPr>
      </w:pPr>
      <w:r>
        <w:rPr>
          <w:rFonts w:hint="eastAsia" w:hAnsi="宋体" w:cs="宋体"/>
          <w:bCs/>
          <w:color w:val="auto"/>
          <w:sz w:val="24"/>
          <w:szCs w:val="24"/>
        </w:rPr>
        <w:t>（3）投标文件中是否有项目经理无在建承诺书；</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初步评审评审经审查后应写出评审意见。</w:t>
      </w:r>
    </w:p>
    <w:p>
      <w:pPr>
        <w:snapToGrid w:val="0"/>
        <w:spacing w:line="520" w:lineRule="exact"/>
        <w:ind w:firstLine="480" w:firstLineChars="200"/>
        <w:rPr>
          <w:rFonts w:hAnsi="宋体" w:cs="宋体"/>
          <w:b/>
          <w:color w:val="auto"/>
          <w:sz w:val="24"/>
          <w:szCs w:val="24"/>
        </w:rPr>
      </w:pPr>
      <w:r>
        <w:rPr>
          <w:rFonts w:hint="eastAsia" w:hAnsi="宋体" w:cs="宋体"/>
          <w:b/>
          <w:color w:val="auto"/>
          <w:sz w:val="24"/>
          <w:szCs w:val="24"/>
        </w:rPr>
        <w:t>七、详细评审</w:t>
      </w:r>
    </w:p>
    <w:p>
      <w:pPr>
        <w:snapToGrid w:val="0"/>
        <w:spacing w:line="520" w:lineRule="exact"/>
        <w:ind w:firstLine="480" w:firstLineChars="200"/>
        <w:rPr>
          <w:rFonts w:hAnsi="宋体" w:cs="宋体"/>
          <w:b/>
          <w:bCs/>
          <w:color w:val="auto"/>
          <w:sz w:val="24"/>
          <w:szCs w:val="24"/>
          <w:shd w:val="clear" w:color="auto" w:fill="FFFFFF"/>
        </w:rPr>
      </w:pPr>
      <w:r>
        <w:rPr>
          <w:rFonts w:hint="eastAsia" w:hAnsi="宋体" w:cs="宋体"/>
          <w:b/>
          <w:bCs/>
          <w:color w:val="auto"/>
          <w:sz w:val="24"/>
          <w:szCs w:val="24"/>
          <w:shd w:val="clear" w:color="auto" w:fill="FFFFFF"/>
        </w:rPr>
        <w:t>（一）工程量清单总报价评标基准价按下列公式确定：</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评标基准价＝招标控制价×K+投标总报价×（1－K）</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注：①有效投标人指通过清标和初步评审的投标人；</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 xml:space="preserve"> ②K为招标控制价权重系数，0.1≤K≤0.5（K的取值：0.1、0.2、0.3、0.4、0.5），在开标现场由随机选定的两名投标人代表随机抽取。</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（二）技术标（20分）</w:t>
      </w:r>
    </w:p>
    <w:tbl>
      <w:tblPr>
        <w:tblStyle w:val="12"/>
        <w:tblW w:w="9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jc w:val="center"/>
              <w:rPr>
                <w:rFonts w:hAnsi="宋体" w:cs="宋体"/>
                <w:color w:val="auto"/>
                <w:sz w:val="24"/>
                <w:szCs w:val="24"/>
              </w:rPr>
            </w:pPr>
            <w:r>
              <w:rPr>
                <w:rFonts w:hint="eastAsia" w:hAnsi="宋体" w:cs="宋体"/>
                <w:color w:val="auto"/>
                <w:sz w:val="24"/>
                <w:szCs w:val="24"/>
              </w:rPr>
              <w:t>评审内容</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（1）内容完整性和编制水平；</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（2）施工方案和技术措施；</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 xml:space="preserve">（3）质量管理体系与措施；              </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 xml:space="preserve">（4）安全管理体系与措施；              </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（5）环境保护管理体系与措施；</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（6）工程进度计划与措施；</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（7）拟投入资源配备计划……；</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 xml:space="preserve">（8）施工进度表或施工网络图；    </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（9）施工总平面布置图；</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（10）在节能减排、绿色施工（含扬尘治理）、工艺创新方面针对本工程有具体措施或企业自有创新技术；</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（11）新工艺、新技术、新设备、新材料的采用程度，其在确保质量、降低成本、缩短工期、减轻劳动强度、提高工效等方面的作用；</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6386" w:type="dxa"/>
            <w:vAlign w:val="center"/>
          </w:tcPr>
          <w:p>
            <w:pPr>
              <w:spacing w:line="520" w:lineRule="exact"/>
              <w:rPr>
                <w:rFonts w:hAnsi="宋体" w:cs="宋体"/>
                <w:color w:val="auto"/>
                <w:sz w:val="24"/>
                <w:szCs w:val="24"/>
              </w:rPr>
            </w:pPr>
            <w:r>
              <w:rPr>
                <w:rFonts w:hint="eastAsia" w:hAnsi="宋体" w:cs="宋体"/>
                <w:color w:val="auto"/>
                <w:sz w:val="24"/>
                <w:szCs w:val="24"/>
              </w:rPr>
              <w:t>（12）企业具备信息化管理平台，能够使工程管理者对现场实施监控和数据处理。</w:t>
            </w:r>
          </w:p>
        </w:tc>
        <w:tc>
          <w:tcPr>
            <w:tcW w:w="2814" w:type="dxa"/>
            <w:vAlign w:val="center"/>
          </w:tcPr>
          <w:p>
            <w:pPr>
              <w:spacing w:line="520" w:lineRule="exact"/>
              <w:jc w:val="center"/>
              <w:rPr>
                <w:rFonts w:hAnsi="宋体" w:cs="宋体"/>
                <w:color w:val="auto"/>
                <w:sz w:val="24"/>
                <w:szCs w:val="24"/>
              </w:rPr>
            </w:pPr>
            <w:r>
              <w:rPr>
                <w:rFonts w:hint="eastAsia" w:hAnsi="宋体" w:cs="宋体"/>
                <w:color w:val="auto"/>
                <w:sz w:val="24"/>
                <w:szCs w:val="24"/>
              </w:rPr>
              <w:t>1-2分</w:t>
            </w:r>
          </w:p>
        </w:tc>
      </w:tr>
    </w:tbl>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以上项目若有缺项，该项为0分。</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（三）商务标（60分）</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 xml:space="preserve">1、投标报价（30分） </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2、分部分项工程项目综合单价（15分）</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520" w:lineRule="exact"/>
        <w:ind w:firstLine="480" w:firstLineChars="200"/>
        <w:rPr>
          <w:rFonts w:hAnsi="宋体" w:cs="宋体"/>
          <w:color w:val="auto"/>
          <w:sz w:val="24"/>
          <w:szCs w:val="24"/>
        </w:rPr>
      </w:pPr>
      <w:r>
        <w:rPr>
          <w:rFonts w:hint="eastAsia" w:hAnsi="宋体" w:cs="宋体"/>
          <w:b/>
          <w:bCs/>
          <w:color w:val="auto"/>
          <w:sz w:val="24"/>
          <w:szCs w:val="24"/>
        </w:rPr>
        <w:t>3、措施项目（5分）</w:t>
      </w:r>
      <w:r>
        <w:rPr>
          <w:rFonts w:hint="eastAsia" w:hAnsi="宋体" w:cs="宋体"/>
          <w:color w:val="auto"/>
          <w:sz w:val="24"/>
          <w:szCs w:val="24"/>
        </w:rPr>
        <w:t xml:space="preserve"> </w:t>
      </w:r>
    </w:p>
    <w:p>
      <w:pPr>
        <w:snapToGrid w:val="0"/>
        <w:spacing w:line="520" w:lineRule="exact"/>
        <w:ind w:firstLine="480" w:firstLineChars="200"/>
        <w:rPr>
          <w:rFonts w:hAnsi="宋体" w:cs="宋体"/>
          <w:color w:val="auto"/>
          <w:sz w:val="24"/>
          <w:szCs w:val="24"/>
        </w:rPr>
      </w:pPr>
      <w:r>
        <w:rPr>
          <w:rFonts w:hint="eastAsia" w:hAnsi="宋体" w:cs="宋体"/>
          <w:color w:val="auto"/>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adjustRightInd w:val="0"/>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4、主要材料单价（10分）</w:t>
      </w:r>
    </w:p>
    <w:p>
      <w:pPr>
        <w:adjustRightInd w:val="0"/>
        <w:snapToGrid w:val="0"/>
        <w:spacing w:line="520" w:lineRule="exact"/>
        <w:rPr>
          <w:rFonts w:hAnsi="宋体" w:cs="宋体"/>
          <w:color w:val="auto"/>
          <w:sz w:val="24"/>
          <w:szCs w:val="24"/>
        </w:rPr>
      </w:pPr>
      <w:r>
        <w:rPr>
          <w:rFonts w:hint="eastAsia" w:hAnsi="宋体" w:cs="宋体"/>
          <w:color w:val="auto"/>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adjustRightInd w:val="0"/>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（四）综合（信用）标（20分）</w:t>
      </w:r>
    </w:p>
    <w:p>
      <w:pPr>
        <w:adjustRightInd w:val="0"/>
        <w:snapToGrid w:val="0"/>
        <w:spacing w:line="520" w:lineRule="exact"/>
        <w:ind w:firstLine="480" w:firstLineChars="200"/>
        <w:rPr>
          <w:rFonts w:hAnsi="宋体" w:cs="宋体"/>
          <w:color w:val="auto"/>
          <w:sz w:val="24"/>
          <w:szCs w:val="24"/>
        </w:rPr>
      </w:pPr>
      <w:r>
        <w:rPr>
          <w:rFonts w:hint="eastAsia" w:hAnsi="宋体" w:cs="宋体"/>
          <w:b/>
          <w:bCs/>
          <w:color w:val="auto"/>
          <w:sz w:val="24"/>
          <w:szCs w:val="24"/>
        </w:rPr>
        <w:t>1、项目班子配备0-5分</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1.1 拟派项目技术负责人为中级及以上职称得1分，本项最高得1分。</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1.2 拟派项目经理为中级及以上职称得1分，本项最高得1分。</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1.3 拟派项目班子中施工员、质量员、安全员、材料员、资料员证件齐全者得3分，每缺一个证件扣0.6分，扣完为止。</w:t>
      </w:r>
    </w:p>
    <w:p>
      <w:pPr>
        <w:adjustRightInd w:val="0"/>
        <w:snapToGrid w:val="0"/>
        <w:spacing w:line="520" w:lineRule="exact"/>
        <w:ind w:firstLine="480" w:firstLineChars="200"/>
        <w:rPr>
          <w:rFonts w:hAnsi="宋体" w:cs="宋体"/>
          <w:color w:val="auto"/>
          <w:sz w:val="24"/>
          <w:szCs w:val="24"/>
          <w:highlight w:val="yellow"/>
        </w:rPr>
      </w:pPr>
      <w:r>
        <w:rPr>
          <w:rFonts w:hint="eastAsia" w:hAnsi="宋体" w:cs="宋体"/>
          <w:b/>
          <w:bCs/>
          <w:color w:val="auto"/>
          <w:sz w:val="24"/>
          <w:szCs w:val="24"/>
        </w:rPr>
        <w:t>2、企业综合信用0-7分</w:t>
      </w:r>
    </w:p>
    <w:p>
      <w:pPr>
        <w:spacing w:line="520" w:lineRule="exact"/>
        <w:ind w:firstLine="480" w:firstLineChars="200"/>
        <w:rPr>
          <w:bCs/>
          <w:color w:val="auto"/>
          <w:sz w:val="24"/>
          <w:szCs w:val="24"/>
        </w:rPr>
      </w:pPr>
      <w:r>
        <w:rPr>
          <w:rFonts w:hint="eastAsia"/>
          <w:bCs/>
          <w:color w:val="auto"/>
          <w:sz w:val="24"/>
          <w:szCs w:val="24"/>
        </w:rPr>
        <w:t>2.1企业近年来承接过类似项目者每项得2分，本项最高得4分（以施工合同和中标通知书或可查询的中标公示网页截图为准，缺一则该项不得分）。</w:t>
      </w:r>
    </w:p>
    <w:p>
      <w:pPr>
        <w:spacing w:line="520" w:lineRule="exact"/>
        <w:ind w:firstLine="480" w:firstLineChars="200"/>
        <w:rPr>
          <w:bCs/>
          <w:color w:val="auto"/>
          <w:sz w:val="24"/>
          <w:szCs w:val="24"/>
        </w:rPr>
      </w:pPr>
      <w:r>
        <w:rPr>
          <w:rFonts w:hint="eastAsia"/>
          <w:bCs/>
          <w:color w:val="auto"/>
          <w:sz w:val="24"/>
          <w:szCs w:val="24"/>
        </w:rPr>
        <w:t>2.2企业具有三大体系的得1分，（以证书为准</w:t>
      </w:r>
      <w:r>
        <w:rPr>
          <w:bCs/>
          <w:color w:val="auto"/>
          <w:sz w:val="24"/>
          <w:szCs w:val="24"/>
        </w:rPr>
        <w:t>）</w:t>
      </w:r>
    </w:p>
    <w:p>
      <w:pPr>
        <w:spacing w:line="520" w:lineRule="exact"/>
        <w:ind w:firstLine="480" w:firstLineChars="200"/>
        <w:rPr>
          <w:bCs/>
          <w:color w:val="auto"/>
          <w:sz w:val="24"/>
          <w:szCs w:val="24"/>
        </w:rPr>
      </w:pPr>
      <w:r>
        <w:rPr>
          <w:rFonts w:hint="eastAsia"/>
          <w:bCs/>
          <w:color w:val="auto"/>
          <w:sz w:val="24"/>
          <w:szCs w:val="24"/>
        </w:rPr>
        <w:t>2.3企业具有信用AAA等级证书者得2分，否者不得分（以证书为准）</w:t>
      </w:r>
    </w:p>
    <w:p>
      <w:pPr>
        <w:spacing w:line="520" w:lineRule="exact"/>
        <w:ind w:firstLine="480" w:firstLineChars="200"/>
        <w:rPr>
          <w:b/>
          <w:color w:val="auto"/>
          <w:sz w:val="24"/>
          <w:szCs w:val="24"/>
        </w:rPr>
      </w:pPr>
      <w:r>
        <w:rPr>
          <w:rFonts w:hint="eastAsia"/>
          <w:b/>
          <w:color w:val="auto"/>
          <w:sz w:val="24"/>
          <w:szCs w:val="24"/>
        </w:rPr>
        <w:t>3、项目经理业绩及信用0-3分</w:t>
      </w:r>
    </w:p>
    <w:p>
      <w:pPr>
        <w:spacing w:line="520" w:lineRule="exact"/>
        <w:ind w:firstLine="480" w:firstLineChars="200"/>
        <w:rPr>
          <w:rFonts w:hAnsi="宋体" w:cs="宋体"/>
          <w:bCs/>
          <w:color w:val="auto"/>
          <w:sz w:val="24"/>
          <w:szCs w:val="24"/>
        </w:rPr>
      </w:pPr>
      <w:r>
        <w:rPr>
          <w:rFonts w:hint="eastAsia" w:hAnsi="宋体" w:cs="宋体"/>
          <w:color w:val="auto"/>
          <w:sz w:val="24"/>
          <w:szCs w:val="24"/>
        </w:rPr>
        <w:t>3.1</w:t>
      </w:r>
      <w:r>
        <w:rPr>
          <w:rFonts w:hint="eastAsia" w:hAnsi="宋体" w:cs="宋体"/>
          <w:bCs/>
          <w:color w:val="auto"/>
          <w:sz w:val="24"/>
          <w:szCs w:val="24"/>
        </w:rPr>
        <w:t xml:space="preserve">拟派项目经理具有相应类似业绩者得3分； （以施工合同和中标通知书或工程竣工验收证书为准，若上述资料不显示项目负责人姓名，还须同时提供建设单位出具的相关证明文件） </w:t>
      </w:r>
    </w:p>
    <w:p>
      <w:pPr>
        <w:adjustRightInd w:val="0"/>
        <w:snapToGrid w:val="0"/>
        <w:spacing w:line="520" w:lineRule="exact"/>
        <w:ind w:firstLine="480" w:firstLineChars="200"/>
        <w:rPr>
          <w:rFonts w:hAnsi="宋体" w:cs="宋体"/>
          <w:b/>
          <w:bCs/>
          <w:color w:val="auto"/>
          <w:sz w:val="24"/>
          <w:szCs w:val="24"/>
        </w:rPr>
      </w:pPr>
      <w:r>
        <w:rPr>
          <w:rFonts w:hint="eastAsia" w:hAnsi="宋体" w:cs="宋体"/>
          <w:b/>
          <w:bCs/>
          <w:color w:val="auto"/>
          <w:sz w:val="24"/>
          <w:szCs w:val="24"/>
        </w:rPr>
        <w:t>4、服务承诺0-5分</w:t>
      </w:r>
    </w:p>
    <w:p>
      <w:pPr>
        <w:adjustRightInd w:val="0"/>
        <w:snapToGrid w:val="0"/>
        <w:spacing w:line="520" w:lineRule="exact"/>
        <w:ind w:firstLine="480" w:firstLineChars="200"/>
        <w:rPr>
          <w:rFonts w:hAnsi="宋体" w:cs="宋体"/>
          <w:bCs/>
          <w:color w:val="auto"/>
          <w:sz w:val="24"/>
          <w:szCs w:val="24"/>
        </w:rPr>
      </w:pPr>
      <w:r>
        <w:rPr>
          <w:rFonts w:hint="eastAsia" w:hAnsi="宋体" w:cs="宋体"/>
          <w:bCs/>
          <w:color w:val="auto"/>
          <w:sz w:val="24"/>
          <w:szCs w:val="24"/>
        </w:rPr>
        <w:t>投标人针对招标项目的特点和要求，结合自身条件和潜力做出优惠和服务承诺。由评委根据投标文件表述的具体内容在0-5分之间酌情打分。</w:t>
      </w:r>
    </w:p>
    <w:p>
      <w:pPr>
        <w:adjustRightInd w:val="0"/>
        <w:snapToGrid w:val="0"/>
        <w:spacing w:line="520" w:lineRule="exact"/>
        <w:ind w:firstLine="480" w:firstLineChars="200"/>
        <w:rPr>
          <w:rFonts w:hAnsi="宋体" w:cs="宋体"/>
          <w:b/>
          <w:bCs/>
          <w:snapToGrid w:val="0"/>
          <w:color w:val="auto"/>
          <w:sz w:val="24"/>
          <w:szCs w:val="24"/>
        </w:rPr>
      </w:pPr>
      <w:r>
        <w:rPr>
          <w:rFonts w:hint="eastAsia" w:hAnsi="宋体" w:cs="宋体"/>
          <w:b/>
          <w:color w:val="auto"/>
          <w:sz w:val="24"/>
          <w:szCs w:val="24"/>
        </w:rPr>
        <w:t>注：1）类似业绩</w:t>
      </w:r>
      <w:r>
        <w:rPr>
          <w:rFonts w:hint="eastAsia" w:hAnsi="宋体" w:cs="宋体"/>
          <w:b/>
          <w:bCs/>
          <w:snapToGrid w:val="0"/>
          <w:color w:val="auto"/>
          <w:sz w:val="24"/>
          <w:szCs w:val="24"/>
        </w:rPr>
        <w:t>指：</w:t>
      </w:r>
      <w:r>
        <w:rPr>
          <w:rFonts w:hint="eastAsia" w:hAnsi="宋体" w:cs="宋体"/>
          <w:b/>
          <w:color w:val="auto"/>
          <w:sz w:val="24"/>
          <w:szCs w:val="24"/>
        </w:rPr>
        <w:t>是指2015年1月1日以来工程造价不低于所投标段招标控制价的房屋建筑工程项目。需提供施工合同和中标通知书或可查询的中标公示网页截图。</w:t>
      </w:r>
    </w:p>
    <w:p>
      <w:pPr>
        <w:adjustRightInd w:val="0"/>
        <w:snapToGrid w:val="0"/>
        <w:spacing w:line="520" w:lineRule="exact"/>
        <w:ind w:firstLine="480" w:firstLineChars="200"/>
        <w:rPr>
          <w:rFonts w:hAnsi="宋体" w:cs="宋体"/>
          <w:b/>
          <w:color w:val="auto"/>
          <w:sz w:val="24"/>
          <w:szCs w:val="24"/>
        </w:rPr>
      </w:pPr>
      <w:r>
        <w:rPr>
          <w:rFonts w:hint="eastAsia" w:hAnsi="宋体" w:cs="宋体"/>
          <w:b/>
          <w:color w:val="auto"/>
          <w:sz w:val="24"/>
          <w:szCs w:val="24"/>
        </w:rPr>
        <w:t>2）凡评标办法里涉及到的证书、证件及业绩材料等，均应在电子版和电子介质存储的投标文件中附其原件扫描件（或图片），否则该项得分应作0分处理。</w:t>
      </w:r>
    </w:p>
    <w:p>
      <w:pPr>
        <w:adjustRightInd w:val="0"/>
        <w:snapToGrid w:val="0"/>
        <w:spacing w:line="520" w:lineRule="exact"/>
        <w:ind w:firstLine="480" w:firstLineChars="200"/>
        <w:rPr>
          <w:rFonts w:hAnsi="宋体" w:cs="宋体"/>
          <w:b/>
          <w:color w:val="auto"/>
          <w:sz w:val="24"/>
          <w:szCs w:val="24"/>
        </w:rPr>
      </w:pPr>
      <w:r>
        <w:rPr>
          <w:rFonts w:hint="eastAsia" w:hAnsi="宋体" w:cs="宋体"/>
          <w:b/>
          <w:color w:val="auto"/>
          <w:sz w:val="24"/>
          <w:szCs w:val="24"/>
        </w:rPr>
        <w:t>3）投标企业须在投标文件中提供河南省建筑市场监管信息系统暨一体化工作平台或全国建筑市场监管公共服务平台企业信息、资质信息等查询网页截图，不需要在提供原件，否则所递交的投标文件无效，按废标处理。</w:t>
      </w:r>
    </w:p>
    <w:p>
      <w:pPr>
        <w:adjustRightInd w:val="0"/>
        <w:snapToGrid w:val="0"/>
        <w:spacing w:line="520" w:lineRule="exact"/>
        <w:ind w:firstLine="480" w:firstLineChars="200"/>
        <w:rPr>
          <w:rFonts w:hAnsi="宋体" w:cs="宋体"/>
          <w:color w:val="auto"/>
          <w:sz w:val="24"/>
          <w:szCs w:val="24"/>
        </w:rPr>
      </w:pPr>
      <w:r>
        <w:rPr>
          <w:rFonts w:hint="eastAsia" w:hAnsi="宋体" w:cs="宋体"/>
          <w:b/>
          <w:bCs/>
          <w:color w:val="auto"/>
          <w:sz w:val="24"/>
          <w:szCs w:val="24"/>
        </w:rPr>
        <w:t>（五）投标人综合得分</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 xml:space="preserve">投标人综合得分＝技术标平均得分＋商务标得分＋综合（信用）标平均得分 </w:t>
      </w:r>
    </w:p>
    <w:p>
      <w:pPr>
        <w:adjustRightInd w:val="0"/>
        <w:snapToGrid w:val="0"/>
        <w:spacing w:line="520" w:lineRule="exact"/>
        <w:ind w:firstLine="480" w:firstLineChars="200"/>
        <w:rPr>
          <w:rFonts w:hAnsi="宋体" w:cs="宋体"/>
          <w:color w:val="auto"/>
          <w:sz w:val="24"/>
          <w:szCs w:val="24"/>
        </w:rPr>
      </w:pPr>
      <w:r>
        <w:rPr>
          <w:rFonts w:hint="eastAsia" w:hAnsi="宋体" w:cs="宋体"/>
          <w:b/>
          <w:bCs/>
          <w:color w:val="auto"/>
          <w:sz w:val="24"/>
          <w:szCs w:val="24"/>
        </w:rPr>
        <w:t>（六）投标人的最终得分及中标候选人排序</w:t>
      </w:r>
      <w:r>
        <w:rPr>
          <w:rFonts w:hint="eastAsia" w:hAnsi="宋体" w:cs="宋体"/>
          <w:color w:val="auto"/>
          <w:sz w:val="24"/>
          <w:szCs w:val="24"/>
        </w:rPr>
        <w:t xml:space="preserve"> </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评标委员会人数在5人以上时，去掉一个最高分和一个最低分取平均值；评标委员会人数在5人时，取所有评委评分的平均值。</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 xml:space="preserve">2.评标委员会按照投标人的得分，由高到低排序，向招标人推荐1-3名中标候选人。当得分相等时，依次以商务标、综合（信用）标、技术标得分高低进行排序；若三项得分均相等时，可以通过公开随机抽取方式确定中标候选人的排序。 </w:t>
      </w:r>
    </w:p>
    <w:p>
      <w:pPr>
        <w:adjustRightInd w:val="0"/>
        <w:snapToGrid w:val="0"/>
        <w:spacing w:line="520" w:lineRule="exact"/>
        <w:ind w:firstLine="480" w:firstLineChars="200"/>
        <w:rPr>
          <w:rFonts w:hAnsi="宋体" w:cs="宋体"/>
          <w:b/>
          <w:bCs/>
          <w:color w:val="auto"/>
          <w:sz w:val="24"/>
          <w:szCs w:val="24"/>
        </w:rPr>
      </w:pPr>
      <w:r>
        <w:rPr>
          <w:rFonts w:hint="eastAsia" w:hAnsi="宋体" w:cs="宋体"/>
          <w:b/>
          <w:color w:val="auto"/>
          <w:sz w:val="24"/>
          <w:szCs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djustRightInd w:val="0"/>
        <w:snapToGrid w:val="0"/>
        <w:spacing w:line="520" w:lineRule="exact"/>
        <w:ind w:firstLine="480" w:firstLineChars="200"/>
        <w:rPr>
          <w:rFonts w:ascii="新宋体" w:hAnsi="新宋体" w:eastAsia="新宋体" w:cs="宋体"/>
          <w:b/>
          <w:color w:val="auto"/>
          <w:sz w:val="24"/>
          <w:szCs w:val="24"/>
        </w:rPr>
      </w:pPr>
      <w:r>
        <w:rPr>
          <w:rFonts w:hint="eastAsia" w:ascii="新宋体" w:hAnsi="新宋体" w:eastAsia="新宋体" w:cs="宋体"/>
          <w:b/>
          <w:color w:val="auto"/>
          <w:sz w:val="24"/>
          <w:szCs w:val="24"/>
        </w:rPr>
        <w:t>八、定标</w:t>
      </w:r>
    </w:p>
    <w:p>
      <w:pPr>
        <w:adjustRightInd w:val="0"/>
        <w:snapToGrid w:val="0"/>
        <w:spacing w:line="520" w:lineRule="exact"/>
        <w:ind w:firstLine="480" w:firstLineChars="200"/>
        <w:rPr>
          <w:rFonts w:ascii="新宋体" w:hAnsi="新宋体" w:eastAsia="新宋体"/>
          <w:color w:val="auto"/>
          <w:sz w:val="24"/>
          <w:szCs w:val="24"/>
        </w:rPr>
      </w:pPr>
      <w:r>
        <w:rPr>
          <w:rFonts w:hint="eastAsia" w:ascii="新宋体" w:hAnsi="新宋体" w:eastAsia="新宋体"/>
          <w:color w:val="auto"/>
          <w:sz w:val="24"/>
          <w:szCs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14"/>
        <w:keepNext w:val="0"/>
        <w:keepLines w:val="0"/>
        <w:adjustRightInd w:val="0"/>
        <w:snapToGrid w:val="0"/>
        <w:spacing w:line="520" w:lineRule="exact"/>
        <w:ind w:firstLine="480" w:firstLineChars="200"/>
        <w:rPr>
          <w:rFonts w:hAnsi="宋体" w:eastAsia="宋体"/>
          <w:b/>
          <w:color w:val="auto"/>
          <w:szCs w:val="24"/>
        </w:rPr>
      </w:pPr>
      <w:r>
        <w:rPr>
          <w:rFonts w:hint="eastAsia" w:hAnsi="宋体" w:eastAsia="宋体"/>
          <w:b/>
          <w:color w:val="auto"/>
          <w:szCs w:val="24"/>
        </w:rPr>
        <w:t>九、评标报告</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评标委员会根据投标人须知前附表7.1条的规定向招标人提交评标报告。评标报告应当由全体评标委员会成员签字，并于评标结束时抄送有关行政监督部门。</w:t>
      </w:r>
    </w:p>
    <w:p>
      <w:pPr>
        <w:pStyle w:val="14"/>
        <w:keepNext w:val="0"/>
        <w:keepLines w:val="0"/>
        <w:adjustRightInd w:val="0"/>
        <w:snapToGrid w:val="0"/>
        <w:spacing w:line="520" w:lineRule="exact"/>
        <w:ind w:firstLine="480" w:firstLineChars="200"/>
        <w:rPr>
          <w:rFonts w:hAnsi="宋体" w:eastAsia="宋体"/>
          <w:b/>
          <w:color w:val="auto"/>
          <w:szCs w:val="24"/>
        </w:rPr>
      </w:pPr>
      <w:r>
        <w:rPr>
          <w:rFonts w:hint="eastAsia" w:hAnsi="宋体" w:eastAsia="宋体"/>
          <w:b/>
          <w:color w:val="auto"/>
          <w:szCs w:val="24"/>
        </w:rPr>
        <w:t>十、公示</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中标人确定后，招标人应当在</w:t>
      </w:r>
      <w:r>
        <w:rPr>
          <w:rFonts w:hint="eastAsia" w:hAnsi="宋体"/>
          <w:color w:val="auto"/>
          <w:sz w:val="24"/>
          <w:szCs w:val="24"/>
        </w:rPr>
        <w:t>《全国公共资源交易平台(河南省▪许昌市</w:t>
      </w:r>
      <w:r>
        <w:rPr>
          <w:rFonts w:hAnsi="宋体"/>
          <w:color w:val="auto"/>
          <w:sz w:val="24"/>
          <w:szCs w:val="24"/>
        </w:rPr>
        <w:t>)</w:t>
      </w:r>
      <w:r>
        <w:rPr>
          <w:rFonts w:hint="eastAsia" w:hAnsi="宋体"/>
          <w:color w:val="auto"/>
          <w:sz w:val="24"/>
          <w:szCs w:val="24"/>
        </w:rPr>
        <w:t>》、《河南省电子招</w:t>
      </w:r>
      <w:r>
        <w:rPr>
          <w:rFonts w:hint="eastAsia" w:hAnsi="宋体" w:cs="宋体"/>
          <w:color w:val="auto"/>
          <w:sz w:val="24"/>
          <w:szCs w:val="24"/>
        </w:rPr>
        <w:t>标投标公共服务平台》上进行公示，公示时间不少于3日。公示期满后，招标人应当将招标投标情况书面报告提交招标投标管理部门备案，向中标人发出中标通知书，并向所有合格投标人告知中标结果。</w:t>
      </w:r>
    </w:p>
    <w:p>
      <w:pPr>
        <w:pStyle w:val="4"/>
        <w:spacing w:line="520" w:lineRule="exact"/>
        <w:ind w:firstLine="480" w:firstLineChars="200"/>
        <w:rPr>
          <w:rFonts w:hAnsi="宋体" w:cs="宋体"/>
          <w:color w:val="auto"/>
          <w:sz w:val="24"/>
          <w:szCs w:val="24"/>
        </w:rPr>
      </w:pPr>
      <w:r>
        <w:rPr>
          <w:rFonts w:hint="eastAsia" w:hAnsi="宋体" w:cs="宋体"/>
          <w:color w:val="auto"/>
          <w:sz w:val="24"/>
          <w:szCs w:val="24"/>
        </w:rPr>
        <w:t>中国裁判文书网已将法院裁判文书全面上网公开，相关单位和个人如有查询需要可以自行查询（http://www.court.gov.cn/wenshu.htm1）</w:t>
      </w:r>
    </w:p>
    <w:p>
      <w:pPr>
        <w:adjustRightInd w:val="0"/>
        <w:snapToGrid w:val="0"/>
        <w:spacing w:line="520" w:lineRule="exact"/>
        <w:ind w:firstLine="480" w:firstLineChars="200"/>
        <w:outlineLvl w:val="0"/>
        <w:rPr>
          <w:rFonts w:hAnsi="宋体" w:cs="宋体"/>
          <w:b/>
          <w:color w:val="auto"/>
          <w:sz w:val="24"/>
          <w:szCs w:val="24"/>
        </w:rPr>
      </w:pPr>
      <w:r>
        <w:rPr>
          <w:rFonts w:hint="eastAsia" w:hAnsi="宋体" w:cs="宋体"/>
          <w:b/>
          <w:color w:val="auto"/>
          <w:sz w:val="24"/>
          <w:szCs w:val="24"/>
        </w:rPr>
        <w:t>十一、特殊情况的处置程序</w:t>
      </w:r>
    </w:p>
    <w:p>
      <w:pPr>
        <w:adjustRightInd w:val="0"/>
        <w:snapToGrid w:val="0"/>
        <w:spacing w:line="520" w:lineRule="exact"/>
        <w:ind w:firstLine="480" w:firstLineChars="200"/>
        <w:outlineLvl w:val="0"/>
        <w:rPr>
          <w:rFonts w:hAnsi="宋体" w:cs="宋体"/>
          <w:b/>
          <w:color w:val="auto"/>
          <w:sz w:val="24"/>
          <w:szCs w:val="24"/>
        </w:rPr>
      </w:pPr>
      <w:r>
        <w:rPr>
          <w:rFonts w:hint="eastAsia" w:hAnsi="宋体" w:cs="宋体"/>
          <w:b/>
          <w:color w:val="auto"/>
          <w:sz w:val="24"/>
          <w:szCs w:val="24"/>
        </w:rPr>
        <w:t>11.1关于澄清、说明或补正</w:t>
      </w:r>
    </w:p>
    <w:p>
      <w:pPr>
        <w:adjustRightInd w:val="0"/>
        <w:snapToGrid w:val="0"/>
        <w:spacing w:line="520" w:lineRule="exact"/>
        <w:ind w:firstLine="480" w:firstLineChars="200"/>
        <w:outlineLvl w:val="0"/>
        <w:rPr>
          <w:rFonts w:hAnsi="宋体" w:cs="宋体"/>
          <w:color w:val="auto"/>
          <w:sz w:val="24"/>
          <w:szCs w:val="24"/>
        </w:rPr>
      </w:pPr>
      <w:r>
        <w:rPr>
          <w:rFonts w:hint="eastAsia" w:hAnsi="宋体" w:cs="宋体"/>
          <w:color w:val="auto"/>
          <w:sz w:val="24"/>
          <w:szCs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adjustRightInd w:val="0"/>
        <w:snapToGrid w:val="0"/>
        <w:spacing w:line="520" w:lineRule="exact"/>
        <w:ind w:firstLine="480" w:firstLineChars="200"/>
        <w:outlineLvl w:val="0"/>
        <w:rPr>
          <w:rFonts w:hAnsi="宋体" w:cs="宋体"/>
          <w:b/>
          <w:color w:val="auto"/>
          <w:sz w:val="24"/>
          <w:szCs w:val="24"/>
        </w:rPr>
      </w:pPr>
      <w:r>
        <w:rPr>
          <w:rFonts w:hint="eastAsia" w:hAnsi="宋体" w:cs="宋体"/>
          <w:b/>
          <w:color w:val="auto"/>
          <w:sz w:val="24"/>
          <w:szCs w:val="24"/>
        </w:rPr>
        <w:t>11.2关于评标活动暂停</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11.2.1评标委员会应当执行连续评标的原则，按评标办法中规定的程序、内容、方法、标准完成全部评标工作。只有发生不可抗力导致评标工作无法继续时，评标活动方可暂停。</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11.2.2发生评标暂停情况时，评标委员会应当封存全部投标文件和评标记录，待不可抗力的影响结束且具备继续评标的条件时，由原评标委员会继续评标。</w:t>
      </w:r>
    </w:p>
    <w:p>
      <w:pPr>
        <w:adjustRightInd w:val="0"/>
        <w:snapToGrid w:val="0"/>
        <w:spacing w:line="520" w:lineRule="exact"/>
        <w:ind w:firstLine="480" w:firstLineChars="200"/>
        <w:outlineLvl w:val="0"/>
        <w:rPr>
          <w:rFonts w:hAnsi="宋体" w:cs="宋体"/>
          <w:b/>
          <w:color w:val="auto"/>
          <w:sz w:val="24"/>
          <w:szCs w:val="24"/>
        </w:rPr>
      </w:pPr>
      <w:r>
        <w:rPr>
          <w:rFonts w:hint="eastAsia" w:hAnsi="宋体" w:cs="宋体"/>
          <w:b/>
          <w:color w:val="auto"/>
          <w:sz w:val="24"/>
          <w:szCs w:val="24"/>
        </w:rPr>
        <w:t>11.3关于评标中途更换评标委员会成员</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11.3.1除非发生下列情况之一，评标委员会成员不得在评标中途更换：</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（1）因不可抗拒的客观原因，不能到场或需在评标中途退出评标活动。</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（2）根据法律法规规定，某个或某几个评标委员会成员需要回避。</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12.3.2退出评标的评标委员会成员，其已完成的评标行为无效。由招标人根据本招标文件规定的评标委员会成员产生方式另行确定替代者进行评标。</w:t>
      </w:r>
    </w:p>
    <w:p>
      <w:pPr>
        <w:adjustRightInd w:val="0"/>
        <w:snapToGrid w:val="0"/>
        <w:spacing w:line="520" w:lineRule="exact"/>
        <w:ind w:firstLine="480" w:firstLineChars="200"/>
        <w:outlineLvl w:val="0"/>
        <w:rPr>
          <w:rFonts w:hAnsi="宋体" w:cs="宋体"/>
          <w:b/>
          <w:color w:val="auto"/>
          <w:sz w:val="24"/>
          <w:szCs w:val="24"/>
        </w:rPr>
      </w:pPr>
      <w:r>
        <w:rPr>
          <w:rFonts w:hint="eastAsia" w:hAnsi="宋体" w:cs="宋体"/>
          <w:b/>
          <w:color w:val="auto"/>
          <w:sz w:val="24"/>
          <w:szCs w:val="24"/>
        </w:rPr>
        <w:t>11.4记名投票</w:t>
      </w:r>
    </w:p>
    <w:p>
      <w:pPr>
        <w:adjustRightInd w:val="0"/>
        <w:snapToGrid w:val="0"/>
        <w:spacing w:line="520" w:lineRule="exact"/>
        <w:ind w:firstLine="480" w:firstLineChars="200"/>
        <w:rPr>
          <w:rFonts w:hAnsi="宋体" w:cs="宋体"/>
          <w:color w:val="auto"/>
          <w:sz w:val="24"/>
          <w:szCs w:val="24"/>
        </w:rPr>
      </w:pPr>
      <w:r>
        <w:rPr>
          <w:rFonts w:hint="eastAsia" w:hAnsi="宋体" w:cs="宋体"/>
          <w:color w:val="auto"/>
          <w:sz w:val="24"/>
          <w:szCs w:val="24"/>
        </w:rPr>
        <w:t>在任何评标环节中，需评标委员会就某项定性的评审结论做出表决的，由评标委员会全体成员按照少数服从多数的原则，以记名投票方式表决。</w:t>
      </w:r>
    </w:p>
    <w:p>
      <w:pPr>
        <w:adjustRightInd w:val="0"/>
        <w:snapToGrid w:val="0"/>
        <w:spacing w:line="520" w:lineRule="exact"/>
        <w:ind w:firstLine="480" w:firstLineChars="200"/>
        <w:rPr>
          <w:rFonts w:hAnsi="宋体" w:cs="宋体"/>
          <w:b/>
          <w:color w:val="auto"/>
          <w:sz w:val="24"/>
          <w:szCs w:val="24"/>
        </w:rPr>
      </w:pPr>
      <w:r>
        <w:rPr>
          <w:rFonts w:hint="eastAsia" w:hAnsi="宋体" w:cs="宋体"/>
          <w:b/>
          <w:color w:val="auto"/>
          <w:sz w:val="24"/>
          <w:szCs w:val="24"/>
        </w:rPr>
        <w:t>11.5评标委员会对评标结果有异议的</w:t>
      </w:r>
    </w:p>
    <w:p>
      <w:pPr>
        <w:adjustRightInd w:val="0"/>
        <w:snapToGrid w:val="0"/>
        <w:spacing w:line="520" w:lineRule="exact"/>
        <w:ind w:firstLine="468" w:firstLineChars="200"/>
        <w:rPr>
          <w:rFonts w:hAnsi="宋体" w:cs="宋体"/>
          <w:b/>
          <w:color w:val="auto"/>
          <w:sz w:val="24"/>
          <w:szCs w:val="24"/>
        </w:rPr>
      </w:pPr>
      <w:r>
        <w:rPr>
          <w:rFonts w:hint="eastAsia" w:hAnsi="宋体" w:cs="宋体"/>
          <w:color w:val="auto"/>
          <w:spacing w:val="-3"/>
          <w:sz w:val="24"/>
          <w:szCs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snapToGrid w:val="0"/>
        <w:spacing w:line="440" w:lineRule="exact"/>
        <w:jc w:val="center"/>
        <w:outlineLvl w:val="0"/>
        <w:rPr>
          <w:rFonts w:hAnsi="宋体" w:cs="宋体"/>
          <w:b/>
          <w:color w:val="auto"/>
          <w:sz w:val="36"/>
          <w:szCs w:val="36"/>
        </w:rPr>
      </w:pPr>
    </w:p>
    <w:p>
      <w:pPr>
        <w:autoSpaceDE w:val="0"/>
        <w:autoSpaceDN w:val="0"/>
        <w:adjustRightInd w:val="0"/>
        <w:snapToGrid w:val="0"/>
        <w:spacing w:line="440" w:lineRule="exact"/>
        <w:outlineLvl w:val="0"/>
        <w:rPr>
          <w:rFonts w:hAnsi="宋体" w:cs="宋体"/>
          <w:b/>
          <w:color w:val="auto"/>
          <w:sz w:val="36"/>
          <w:szCs w:val="36"/>
        </w:rPr>
      </w:pPr>
    </w:p>
    <w:p>
      <w:pPr>
        <w:pStyle w:val="4"/>
        <w:ind w:firstLine="340"/>
        <w:rPr>
          <w:color w:val="auto"/>
        </w:rPr>
      </w:pPr>
    </w:p>
    <w:p>
      <w:pPr>
        <w:autoSpaceDE w:val="0"/>
        <w:autoSpaceDN w:val="0"/>
        <w:adjustRightInd w:val="0"/>
        <w:snapToGrid w:val="0"/>
        <w:spacing w:line="440" w:lineRule="exact"/>
        <w:jc w:val="center"/>
        <w:outlineLvl w:val="0"/>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snapToGrid w:val="0"/>
        <w:spacing w:line="440" w:lineRule="exact"/>
        <w:jc w:val="center"/>
        <w:outlineLvl w:val="0"/>
        <w:rPr>
          <w:rFonts w:hAnsi="宋体" w:cs="宋体"/>
          <w:b/>
          <w:color w:val="auto"/>
          <w:sz w:val="36"/>
          <w:szCs w:val="36"/>
        </w:rPr>
      </w:pPr>
    </w:p>
    <w:p>
      <w:pPr>
        <w:autoSpaceDE w:val="0"/>
        <w:autoSpaceDN w:val="0"/>
        <w:adjustRightInd w:val="0"/>
        <w:snapToGrid w:val="0"/>
        <w:spacing w:line="440" w:lineRule="exact"/>
        <w:jc w:val="center"/>
        <w:outlineLvl w:val="0"/>
        <w:rPr>
          <w:rFonts w:hAnsi="宋体" w:cs="宋体"/>
          <w:b/>
          <w:color w:val="auto"/>
          <w:sz w:val="36"/>
          <w:szCs w:val="36"/>
        </w:rPr>
      </w:pPr>
      <w:r>
        <w:rPr>
          <w:rFonts w:hint="eastAsia" w:hAnsi="宋体" w:cs="宋体"/>
          <w:b/>
          <w:color w:val="auto"/>
          <w:sz w:val="36"/>
          <w:szCs w:val="36"/>
        </w:rPr>
        <w:t>第四章  合同条款及格式</w:t>
      </w:r>
    </w:p>
    <w:p>
      <w:pPr>
        <w:tabs>
          <w:tab w:val="left" w:pos="5000"/>
        </w:tabs>
        <w:spacing w:line="360" w:lineRule="auto"/>
        <w:ind w:firstLine="490"/>
        <w:rPr>
          <w:rFonts w:hAnsi="宋体" w:cs="宋体"/>
          <w:b/>
          <w:color w:val="auto"/>
          <w:sz w:val="32"/>
          <w:szCs w:val="32"/>
        </w:rPr>
      </w:pPr>
      <w:r>
        <w:rPr>
          <w:rFonts w:hint="eastAsia" w:hAnsi="宋体" w:cs="宋体"/>
          <w:b/>
          <w:color w:val="auto"/>
          <w:sz w:val="32"/>
          <w:szCs w:val="32"/>
        </w:rPr>
        <w:t xml:space="preserve"> </w:t>
      </w:r>
    </w:p>
    <w:p>
      <w:pPr>
        <w:tabs>
          <w:tab w:val="left" w:pos="5000"/>
        </w:tabs>
        <w:spacing w:line="360" w:lineRule="auto"/>
        <w:ind w:firstLine="490"/>
        <w:rPr>
          <w:rFonts w:hAnsi="宋体" w:cs="宋体"/>
          <w:b/>
          <w:color w:val="auto"/>
          <w:sz w:val="30"/>
          <w:szCs w:val="30"/>
        </w:rPr>
      </w:pPr>
      <w:r>
        <w:rPr>
          <w:rFonts w:hint="eastAsia" w:hAnsi="宋体" w:cs="宋体"/>
          <w:b/>
          <w:color w:val="auto"/>
          <w:sz w:val="30"/>
          <w:szCs w:val="30"/>
        </w:rPr>
        <w:t>采用由中华人民共和国住房和城乡建设部与国家工商行政管理局联合制定的《建设工程施工合同示范文本》（GF-2017-0201）签订合同。（</w:t>
      </w:r>
      <w:bookmarkStart w:id="4" w:name="_Toc26373"/>
      <w:r>
        <w:rPr>
          <w:rFonts w:hint="eastAsia" w:hAnsi="宋体" w:cs="宋体"/>
          <w:b/>
          <w:color w:val="auto"/>
          <w:sz w:val="30"/>
          <w:szCs w:val="30"/>
        </w:rPr>
        <w:t>以最终签订合同为准</w:t>
      </w:r>
      <w:bookmarkEnd w:id="4"/>
      <w:r>
        <w:rPr>
          <w:rFonts w:hint="eastAsia" w:hAnsi="宋体" w:cs="宋体"/>
          <w:b/>
          <w:color w:val="auto"/>
          <w:sz w:val="30"/>
          <w:szCs w:val="30"/>
        </w:rPr>
        <w:t xml:space="preserve">。） </w:t>
      </w: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第五章  工程量清单</w:t>
      </w:r>
    </w:p>
    <w:p>
      <w:pPr>
        <w:spacing w:line="440" w:lineRule="exact"/>
        <w:jc w:val="center"/>
        <w:rPr>
          <w:rFonts w:hAnsi="宋体" w:cs="宋体"/>
          <w:b/>
          <w:bCs/>
          <w:color w:val="auto"/>
          <w:sz w:val="30"/>
          <w:szCs w:val="30"/>
        </w:rPr>
      </w:pPr>
      <w:r>
        <w:rPr>
          <w:rFonts w:hint="eastAsia" w:hAnsi="宋体" w:cs="宋体"/>
          <w:b/>
          <w:bCs/>
          <w:color w:val="auto"/>
          <w:sz w:val="30"/>
          <w:szCs w:val="30"/>
        </w:rPr>
        <w:t>（另附）</w:t>
      </w: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br w:type="page"/>
      </w: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第六章  图 纸</w:t>
      </w:r>
    </w:p>
    <w:p>
      <w:pPr>
        <w:autoSpaceDE w:val="0"/>
        <w:autoSpaceDN w:val="0"/>
        <w:adjustRightInd w:val="0"/>
        <w:jc w:val="center"/>
        <w:outlineLvl w:val="0"/>
        <w:rPr>
          <w:rFonts w:hAnsi="宋体" w:cs="宋体"/>
          <w:b/>
          <w:color w:val="auto"/>
          <w:sz w:val="24"/>
        </w:rPr>
      </w:pPr>
    </w:p>
    <w:p>
      <w:pPr>
        <w:autoSpaceDE w:val="0"/>
        <w:autoSpaceDN w:val="0"/>
        <w:adjustRightInd w:val="0"/>
        <w:spacing w:line="420" w:lineRule="exact"/>
        <w:jc w:val="center"/>
        <w:rPr>
          <w:rFonts w:hAnsi="宋体" w:cs="宋体"/>
          <w:color w:val="auto"/>
          <w:sz w:val="28"/>
          <w:szCs w:val="28"/>
        </w:rPr>
      </w:pPr>
      <w:r>
        <w:rPr>
          <w:rFonts w:hint="eastAsia" w:hAnsi="宋体" w:cs="宋体"/>
          <w:color w:val="auto"/>
          <w:sz w:val="24"/>
          <w:szCs w:val="24"/>
        </w:rPr>
        <w:t>按照招标文件中第二章投标人须知前附表第2.1项所给的网址自行下载。</w:t>
      </w: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p>
    <w:p>
      <w:pPr>
        <w:autoSpaceDE w:val="0"/>
        <w:autoSpaceDN w:val="0"/>
        <w:adjustRightInd w:val="0"/>
        <w:jc w:val="center"/>
        <w:outlineLvl w:val="0"/>
        <w:rPr>
          <w:rFonts w:hAnsi="宋体" w:cs="宋体"/>
          <w:b/>
          <w:color w:val="auto"/>
          <w:sz w:val="36"/>
          <w:szCs w:val="36"/>
        </w:rPr>
      </w:pPr>
      <w:r>
        <w:rPr>
          <w:rFonts w:hint="eastAsia" w:hAnsi="宋体" w:cs="宋体"/>
          <w:b/>
          <w:color w:val="auto"/>
          <w:sz w:val="36"/>
          <w:szCs w:val="36"/>
        </w:rPr>
        <w:t>第七章  技术标准和要求</w:t>
      </w:r>
    </w:p>
    <w:p>
      <w:pPr>
        <w:pStyle w:val="4"/>
        <w:ind w:firstLine="240"/>
        <w:rPr>
          <w:rFonts w:hAnsi="宋体" w:cs="宋体"/>
          <w:color w:val="auto"/>
          <w:sz w:val="24"/>
        </w:rPr>
      </w:pPr>
    </w:p>
    <w:p>
      <w:pPr>
        <w:pStyle w:val="4"/>
        <w:spacing w:line="520" w:lineRule="atLeast"/>
        <w:ind w:firstLine="480" w:firstLineChars="200"/>
        <w:rPr>
          <w:rFonts w:hAnsi="宋体" w:cs="宋体"/>
          <w:color w:val="auto"/>
          <w:sz w:val="24"/>
        </w:rPr>
      </w:pPr>
      <w:r>
        <w:rPr>
          <w:rFonts w:hint="eastAsia" w:hAnsi="宋体" w:cs="宋体"/>
          <w:color w:val="auto"/>
          <w:sz w:val="24"/>
        </w:rPr>
        <w:t>本工程技术标准和要求以本工程施工图纸和适用的国家、行业以及地方规范、标准和规程为准。为确保后期施工措施合理，施工组织设计的编制须项目经理及技术负责人审核予以签字确认，须承诺保证施工现场扬尘治理达标。</w:t>
      </w:r>
    </w:p>
    <w:p>
      <w:pPr>
        <w:pStyle w:val="4"/>
        <w:spacing w:line="520" w:lineRule="atLeast"/>
        <w:ind w:firstLine="480" w:firstLineChars="200"/>
        <w:rPr>
          <w:rFonts w:hAnsi="宋体" w:cs="宋体"/>
          <w:color w:val="auto"/>
          <w:sz w:val="24"/>
        </w:rPr>
      </w:pPr>
      <w:r>
        <w:rPr>
          <w:rFonts w:hint="eastAsia" w:hAnsi="宋体" w:cs="宋体"/>
          <w:color w:val="auto"/>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4"/>
        <w:ind w:firstLine="340"/>
        <w:rPr>
          <w:color w:val="auto"/>
        </w:rPr>
      </w:pPr>
    </w:p>
    <w:p>
      <w:pPr>
        <w:autoSpaceDE w:val="0"/>
        <w:autoSpaceDN w:val="0"/>
        <w:adjustRightInd w:val="0"/>
        <w:spacing w:beforeLines="100" w:afterLines="100"/>
        <w:jc w:val="center"/>
        <w:outlineLvl w:val="0"/>
        <w:rPr>
          <w:rFonts w:hAnsi="宋体"/>
          <w:b/>
          <w:color w:val="auto"/>
          <w:sz w:val="36"/>
          <w:szCs w:val="36"/>
        </w:rPr>
      </w:pPr>
      <w:r>
        <w:rPr>
          <w:rFonts w:hint="eastAsia" w:hAnsi="宋体" w:cs="宋体"/>
          <w:b/>
          <w:color w:val="auto"/>
          <w:sz w:val="36"/>
          <w:szCs w:val="36"/>
        </w:rPr>
        <w:br w:type="page"/>
      </w:r>
      <w:r>
        <w:rPr>
          <w:rFonts w:hint="eastAsia" w:hAnsi="宋体" w:cs="宋体"/>
          <w:b/>
          <w:color w:val="auto"/>
          <w:sz w:val="36"/>
          <w:szCs w:val="36"/>
        </w:rPr>
        <w:t>第八章  投标文件格式</w:t>
      </w:r>
    </w:p>
    <w:p>
      <w:pPr>
        <w:tabs>
          <w:tab w:val="center" w:pos="4739"/>
        </w:tabs>
        <w:spacing w:beforeLines="100" w:afterLines="100"/>
        <w:jc w:val="right"/>
        <w:rPr>
          <w:b/>
          <w:bCs/>
          <w:color w:val="auto"/>
          <w:sz w:val="32"/>
          <w:szCs w:val="32"/>
        </w:rPr>
      </w:pPr>
      <w:r>
        <w:rPr>
          <w:rFonts w:hint="eastAsia"/>
          <w:b/>
          <w:bCs/>
          <w:color w:val="auto"/>
          <w:sz w:val="32"/>
          <w:szCs w:val="32"/>
        </w:rPr>
        <w:t xml:space="preserve"> 正（副）本</w:t>
      </w:r>
    </w:p>
    <w:p>
      <w:pPr>
        <w:tabs>
          <w:tab w:val="center" w:pos="4739"/>
        </w:tabs>
        <w:ind w:left="180"/>
        <w:rPr>
          <w:color w:val="auto"/>
          <w:sz w:val="24"/>
        </w:rPr>
      </w:pPr>
      <w:r>
        <w:rPr>
          <w:rFonts w:hint="eastAsia" w:ascii="黑体" w:hAnsi="黑体" w:eastAsia="黑体"/>
          <w:b/>
          <w:bCs/>
          <w:color w:val="auto"/>
          <w:sz w:val="44"/>
          <w:szCs w:val="40"/>
        </w:rPr>
        <w:t xml:space="preserve">    </w:t>
      </w:r>
      <w:r>
        <w:rPr>
          <w:rFonts w:hint="eastAsia" w:ascii="黑体" w:hAnsi="黑体" w:eastAsia="黑体"/>
          <w:b/>
          <w:bCs/>
          <w:color w:val="auto"/>
          <w:sz w:val="36"/>
          <w:szCs w:val="36"/>
          <w:u w:val="single"/>
        </w:rPr>
        <w:t xml:space="preserve">                        项目         </w:t>
      </w:r>
      <w:r>
        <w:rPr>
          <w:rFonts w:hint="eastAsia" w:ascii="黑体" w:hAnsi="黑体" w:eastAsia="黑体"/>
          <w:b/>
          <w:bCs/>
          <w:color w:val="auto"/>
          <w:sz w:val="36"/>
          <w:szCs w:val="36"/>
        </w:rPr>
        <w:t>标段</w:t>
      </w:r>
      <w:r>
        <w:rPr>
          <w:rFonts w:hint="eastAsia" w:ascii="黑体" w:hAnsi="黑体" w:eastAsia="黑体"/>
          <w:b/>
          <w:bCs/>
          <w:color w:val="auto"/>
          <w:sz w:val="44"/>
          <w:szCs w:val="40"/>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jc w:val="center"/>
        <w:rPr>
          <w:b/>
          <w:color w:val="auto"/>
          <w:sz w:val="32"/>
          <w:szCs w:val="32"/>
        </w:rPr>
      </w:pPr>
      <w:r>
        <w:rPr>
          <w:rFonts w:hint="eastAsia"/>
          <w:b/>
          <w:color w:val="auto"/>
          <w:sz w:val="32"/>
          <w:szCs w:val="32"/>
        </w:rPr>
        <w:t>（商务标）</w:t>
      </w:r>
    </w:p>
    <w:p>
      <w:pPr>
        <w:autoSpaceDE w:val="0"/>
        <w:autoSpaceDN w:val="0"/>
        <w:adjustRightInd w:val="0"/>
        <w:spacing w:line="400" w:lineRule="exact"/>
        <w:ind w:left="2523"/>
        <w:rPr>
          <w:rFonts w:hAnsi="宋体" w:cs="宋体"/>
          <w:b/>
          <w:bCs/>
          <w:color w:val="auto"/>
          <w:sz w:val="32"/>
          <w:szCs w:val="32"/>
        </w:rPr>
      </w:pPr>
    </w:p>
    <w:p>
      <w:pPr>
        <w:autoSpaceDE w:val="0"/>
        <w:autoSpaceDN w:val="0"/>
        <w:adjustRightInd w:val="0"/>
        <w:spacing w:line="600" w:lineRule="exact"/>
        <w:ind w:left="2520" w:firstLine="420"/>
        <w:rPr>
          <w:rFonts w:hAnsi="宋体" w:cs="宋体"/>
          <w:b/>
          <w:bCs/>
          <w:color w:val="auto"/>
          <w:sz w:val="32"/>
          <w:szCs w:val="32"/>
        </w:rPr>
      </w:pPr>
      <w:r>
        <w:rPr>
          <w:rFonts w:hint="eastAsia" w:hAnsi="宋体" w:cs="宋体"/>
          <w:b/>
          <w:bCs/>
          <w:color w:val="auto"/>
          <w:sz w:val="32"/>
          <w:szCs w:val="32"/>
        </w:rPr>
        <w:t>项目编号：</w:t>
      </w:r>
    </w:p>
    <w:p>
      <w:pPr>
        <w:autoSpaceDE w:val="0"/>
        <w:autoSpaceDN w:val="0"/>
        <w:adjustRightInd w:val="0"/>
        <w:spacing w:line="600" w:lineRule="exact"/>
        <w:ind w:left="2520" w:firstLine="420"/>
        <w:rPr>
          <w:rFonts w:hAnsi="宋体" w:cs="宋体"/>
          <w:b/>
          <w:bCs/>
          <w:color w:val="auto"/>
          <w:sz w:val="32"/>
          <w:szCs w:val="32"/>
        </w:rPr>
      </w:pPr>
      <w:r>
        <w:rPr>
          <w:rFonts w:hint="eastAsia" w:hAnsi="宋体" w:cs="宋体"/>
          <w:b/>
          <w:bCs/>
          <w:color w:val="auto"/>
          <w:sz w:val="32"/>
          <w:szCs w:val="32"/>
        </w:rPr>
        <w:t>招标编号：</w:t>
      </w:r>
    </w:p>
    <w:p>
      <w:pPr>
        <w:tabs>
          <w:tab w:val="center" w:pos="4739"/>
        </w:tabs>
        <w:rPr>
          <w:b/>
          <w:color w:val="auto"/>
          <w:sz w:val="32"/>
          <w:szCs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szCs w:val="32"/>
        </w:rPr>
      </w:pPr>
    </w:p>
    <w:p>
      <w:pPr>
        <w:tabs>
          <w:tab w:val="center" w:pos="4739"/>
        </w:tabs>
        <w:ind w:left="180"/>
        <w:jc w:val="center"/>
        <w:rPr>
          <w:rFonts w:ascii="黑体" w:eastAsia="黑体"/>
          <w:b/>
          <w:color w:val="auto"/>
          <w:sz w:val="32"/>
          <w:szCs w:val="32"/>
        </w:rPr>
      </w:pPr>
    </w:p>
    <w:p>
      <w:pPr>
        <w:tabs>
          <w:tab w:val="center" w:pos="4739"/>
        </w:tabs>
        <w:ind w:left="180"/>
        <w:jc w:val="center"/>
        <w:rPr>
          <w:rFonts w:ascii="黑体" w:eastAsia="黑体"/>
          <w:bCs/>
          <w:color w:val="auto"/>
          <w:sz w:val="32"/>
          <w:szCs w:val="32"/>
        </w:rPr>
      </w:pPr>
      <w:r>
        <w:rPr>
          <w:rFonts w:hint="eastAsia" w:ascii="黑体" w:eastAsia="黑体"/>
          <w:bCs/>
          <w:color w:val="auto"/>
          <w:sz w:val="32"/>
          <w:szCs w:val="32"/>
        </w:rPr>
        <w:t>投标人：</w:t>
      </w:r>
      <w:r>
        <w:rPr>
          <w:rFonts w:hint="eastAsia" w:ascii="黑体" w:eastAsia="黑体"/>
          <w:bCs/>
          <w:color w:val="auto"/>
          <w:sz w:val="32"/>
          <w:szCs w:val="32"/>
          <w:u w:val="single"/>
        </w:rPr>
        <w:t xml:space="preserve">                         </w:t>
      </w:r>
      <w:r>
        <w:rPr>
          <w:rFonts w:hint="eastAsia" w:ascii="黑体" w:eastAsia="黑体"/>
          <w:bCs/>
          <w:color w:val="auto"/>
          <w:sz w:val="32"/>
          <w:szCs w:val="32"/>
        </w:rPr>
        <w:t>(盖单位章)</w:t>
      </w:r>
    </w:p>
    <w:p>
      <w:pPr>
        <w:tabs>
          <w:tab w:val="center" w:pos="4739"/>
        </w:tabs>
        <w:ind w:left="180"/>
        <w:jc w:val="center"/>
        <w:rPr>
          <w:rFonts w:ascii="黑体" w:eastAsia="黑体"/>
          <w:bCs/>
          <w:color w:val="auto"/>
          <w:sz w:val="32"/>
          <w:szCs w:val="32"/>
        </w:rPr>
      </w:pPr>
    </w:p>
    <w:p>
      <w:pPr>
        <w:tabs>
          <w:tab w:val="center" w:pos="4739"/>
        </w:tabs>
        <w:ind w:left="180"/>
        <w:jc w:val="center"/>
        <w:rPr>
          <w:rFonts w:ascii="黑体" w:eastAsia="黑体"/>
          <w:bCs/>
          <w:color w:val="auto"/>
          <w:sz w:val="32"/>
          <w:szCs w:val="32"/>
        </w:rPr>
      </w:pPr>
      <w:r>
        <w:rPr>
          <w:rFonts w:hint="eastAsia" w:ascii="黑体" w:eastAsia="黑体"/>
          <w:bCs/>
          <w:color w:val="auto"/>
          <w:sz w:val="32"/>
          <w:szCs w:val="32"/>
        </w:rPr>
        <w:t>法定代表人或其委托代理人：</w:t>
      </w:r>
      <w:r>
        <w:rPr>
          <w:rFonts w:hint="eastAsia" w:ascii="黑体" w:eastAsia="黑体"/>
          <w:bCs/>
          <w:color w:val="auto"/>
          <w:sz w:val="32"/>
          <w:szCs w:val="32"/>
          <w:u w:val="single"/>
        </w:rPr>
        <w:t xml:space="preserve">          </w:t>
      </w:r>
      <w:r>
        <w:rPr>
          <w:rFonts w:hint="eastAsia" w:ascii="黑体" w:eastAsia="黑体"/>
          <w:bCs/>
          <w:color w:val="auto"/>
          <w:sz w:val="32"/>
          <w:szCs w:val="32"/>
        </w:rPr>
        <w:t>(签字)</w:t>
      </w:r>
    </w:p>
    <w:p>
      <w:pPr>
        <w:tabs>
          <w:tab w:val="center" w:pos="4739"/>
        </w:tabs>
        <w:ind w:left="180"/>
        <w:jc w:val="center"/>
        <w:rPr>
          <w:rFonts w:ascii="黑体" w:eastAsia="黑体"/>
          <w:bCs/>
          <w:color w:val="auto"/>
          <w:sz w:val="32"/>
          <w:szCs w:val="32"/>
        </w:rPr>
      </w:pPr>
    </w:p>
    <w:p>
      <w:pPr>
        <w:tabs>
          <w:tab w:val="center" w:pos="4739"/>
        </w:tabs>
        <w:ind w:left="180"/>
        <w:jc w:val="center"/>
        <w:rPr>
          <w:rFonts w:hAnsi="宋体" w:cs="黑体"/>
          <w:bCs/>
          <w:color w:val="auto"/>
          <w:sz w:val="32"/>
          <w:szCs w:val="32"/>
        </w:rPr>
      </w:pPr>
      <w:r>
        <w:rPr>
          <w:rFonts w:hint="eastAsia" w:ascii="黑体" w:eastAsia="黑体"/>
          <w:bCs/>
          <w:color w:val="auto"/>
          <w:sz w:val="32"/>
          <w:szCs w:val="32"/>
          <w:u w:val="single"/>
        </w:rPr>
        <w:t xml:space="preserve">        </w:t>
      </w:r>
      <w:r>
        <w:rPr>
          <w:rFonts w:hint="eastAsia" w:ascii="黑体" w:eastAsia="黑体"/>
          <w:bCs/>
          <w:color w:val="auto"/>
          <w:sz w:val="32"/>
          <w:szCs w:val="32"/>
        </w:rPr>
        <w:t>年</w:t>
      </w:r>
      <w:r>
        <w:rPr>
          <w:rFonts w:hint="eastAsia" w:ascii="黑体" w:eastAsia="黑体"/>
          <w:bCs/>
          <w:color w:val="auto"/>
          <w:sz w:val="32"/>
          <w:szCs w:val="32"/>
          <w:u w:val="single"/>
        </w:rPr>
        <w:t xml:space="preserve">      </w:t>
      </w:r>
      <w:r>
        <w:rPr>
          <w:rFonts w:hint="eastAsia" w:ascii="黑体" w:eastAsia="黑体"/>
          <w:bCs/>
          <w:color w:val="auto"/>
          <w:sz w:val="32"/>
          <w:szCs w:val="32"/>
        </w:rPr>
        <w:t>月</w:t>
      </w:r>
      <w:r>
        <w:rPr>
          <w:rFonts w:hint="eastAsia" w:ascii="黑体" w:eastAsia="黑体"/>
          <w:bCs/>
          <w:color w:val="auto"/>
          <w:sz w:val="32"/>
          <w:szCs w:val="32"/>
          <w:u w:val="single"/>
        </w:rPr>
        <w:t xml:space="preserve">      </w:t>
      </w:r>
      <w:r>
        <w:rPr>
          <w:rFonts w:hint="eastAsia" w:ascii="黑体" w:eastAsia="黑体"/>
          <w:bCs/>
          <w:color w:val="auto"/>
          <w:sz w:val="32"/>
          <w:szCs w:val="32"/>
        </w:rPr>
        <w:t>日</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r>
        <w:rPr>
          <w:rFonts w:hint="eastAsia" w:hAnsi="宋体"/>
          <w:b/>
          <w:color w:val="auto"/>
          <w:sz w:val="36"/>
          <w:szCs w:val="36"/>
        </w:rPr>
        <w:t>已标价工程量清单</w:t>
      </w:r>
    </w:p>
    <w:p>
      <w:pPr>
        <w:autoSpaceDE w:val="0"/>
        <w:autoSpaceDN w:val="0"/>
        <w:adjustRightInd w:val="0"/>
        <w:spacing w:line="360" w:lineRule="auto"/>
        <w:ind w:right="215"/>
        <w:jc w:val="center"/>
        <w:rPr>
          <w:rFonts w:hAnsi="宋体"/>
          <w:b/>
          <w:color w:val="auto"/>
          <w:sz w:val="28"/>
          <w:szCs w:val="28"/>
        </w:rPr>
      </w:pPr>
      <w:r>
        <w:rPr>
          <w:rFonts w:hint="eastAsia" w:hAnsi="宋体" w:eastAsia="新宋体" w:cs="宋体"/>
          <w:color w:val="auto"/>
          <w:sz w:val="28"/>
          <w:szCs w:val="28"/>
        </w:rPr>
        <w:t>（</w:t>
      </w:r>
      <w:r>
        <w:rPr>
          <w:rFonts w:hint="eastAsia" w:ascii="新宋体" w:hAnsi="新宋体" w:eastAsia="新宋体" w:cs="仿宋_GB2312"/>
          <w:color w:val="auto"/>
          <w:sz w:val="28"/>
          <w:szCs w:val="28"/>
        </w:rPr>
        <w:t>按所发放的工程量清单编制）</w:t>
      </w: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b/>
          <w:color w:val="auto"/>
          <w:sz w:val="36"/>
          <w:szCs w:val="36"/>
        </w:rPr>
      </w:pPr>
    </w:p>
    <w:p>
      <w:pPr>
        <w:tabs>
          <w:tab w:val="center" w:pos="4739"/>
        </w:tabs>
        <w:spacing w:beforeLines="100" w:afterLines="100"/>
        <w:jc w:val="right"/>
        <w:rPr>
          <w:b/>
          <w:bCs/>
          <w:color w:val="auto"/>
          <w:sz w:val="32"/>
          <w:szCs w:val="32"/>
        </w:rPr>
      </w:pPr>
      <w:r>
        <w:rPr>
          <w:color w:val="auto"/>
          <w:sz w:val="32"/>
          <w:szCs w:val="32"/>
        </w:rPr>
        <w:br w:type="page"/>
      </w:r>
      <w:r>
        <w:rPr>
          <w:rFonts w:hint="eastAsia"/>
          <w:b/>
          <w:bCs/>
          <w:color w:val="auto"/>
          <w:sz w:val="32"/>
          <w:szCs w:val="32"/>
        </w:rPr>
        <w:t xml:space="preserve"> 正（副）本</w:t>
      </w:r>
    </w:p>
    <w:p>
      <w:pPr>
        <w:tabs>
          <w:tab w:val="center" w:pos="4739"/>
        </w:tabs>
        <w:ind w:left="180"/>
        <w:rPr>
          <w:color w:val="auto"/>
          <w:sz w:val="24"/>
        </w:rPr>
      </w:pPr>
      <w:r>
        <w:rPr>
          <w:rFonts w:hint="eastAsia" w:ascii="黑体" w:hAnsi="黑体" w:eastAsia="黑体"/>
          <w:b/>
          <w:bCs/>
          <w:color w:val="auto"/>
          <w:sz w:val="44"/>
          <w:szCs w:val="40"/>
        </w:rPr>
        <w:t xml:space="preserve">    </w:t>
      </w:r>
      <w:r>
        <w:rPr>
          <w:rFonts w:hint="eastAsia" w:ascii="黑体" w:hAnsi="黑体" w:eastAsia="黑体"/>
          <w:b/>
          <w:bCs/>
          <w:color w:val="auto"/>
          <w:sz w:val="36"/>
          <w:szCs w:val="36"/>
          <w:u w:val="single"/>
        </w:rPr>
        <w:t xml:space="preserve">                        项目         </w:t>
      </w:r>
      <w:r>
        <w:rPr>
          <w:rFonts w:hint="eastAsia" w:ascii="黑体" w:hAnsi="黑体" w:eastAsia="黑体"/>
          <w:b/>
          <w:bCs/>
          <w:color w:val="auto"/>
          <w:sz w:val="36"/>
          <w:szCs w:val="36"/>
        </w:rPr>
        <w:t>标段</w:t>
      </w:r>
      <w:r>
        <w:rPr>
          <w:rFonts w:hint="eastAsia" w:ascii="黑体" w:hAnsi="黑体" w:eastAsia="黑体"/>
          <w:b/>
          <w:bCs/>
          <w:color w:val="auto"/>
          <w:sz w:val="44"/>
          <w:szCs w:val="40"/>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jc w:val="center"/>
        <w:rPr>
          <w:b/>
          <w:color w:val="auto"/>
          <w:sz w:val="32"/>
          <w:szCs w:val="32"/>
        </w:rPr>
      </w:pPr>
      <w:r>
        <w:rPr>
          <w:rFonts w:hint="eastAsia"/>
          <w:b/>
          <w:color w:val="auto"/>
          <w:sz w:val="32"/>
          <w:szCs w:val="32"/>
        </w:rPr>
        <w:t>综合（信用）标</w:t>
      </w:r>
    </w:p>
    <w:p>
      <w:pPr>
        <w:autoSpaceDE w:val="0"/>
        <w:autoSpaceDN w:val="0"/>
        <w:adjustRightInd w:val="0"/>
        <w:spacing w:line="400" w:lineRule="exact"/>
        <w:ind w:left="2523"/>
        <w:rPr>
          <w:rFonts w:hAnsi="宋体" w:cs="宋体"/>
          <w:b/>
          <w:bCs/>
          <w:color w:val="auto"/>
          <w:sz w:val="32"/>
          <w:szCs w:val="32"/>
        </w:rPr>
      </w:pPr>
    </w:p>
    <w:p>
      <w:pPr>
        <w:autoSpaceDE w:val="0"/>
        <w:autoSpaceDN w:val="0"/>
        <w:adjustRightInd w:val="0"/>
        <w:spacing w:line="600" w:lineRule="exact"/>
        <w:ind w:left="2520" w:firstLine="420"/>
        <w:rPr>
          <w:rFonts w:hAnsi="宋体" w:cs="宋体"/>
          <w:b/>
          <w:bCs/>
          <w:color w:val="auto"/>
          <w:sz w:val="32"/>
          <w:szCs w:val="32"/>
        </w:rPr>
      </w:pPr>
      <w:r>
        <w:rPr>
          <w:rFonts w:hint="eastAsia" w:hAnsi="宋体" w:cs="宋体"/>
          <w:b/>
          <w:bCs/>
          <w:color w:val="auto"/>
          <w:sz w:val="32"/>
          <w:szCs w:val="32"/>
        </w:rPr>
        <w:t>项目编号：</w:t>
      </w:r>
    </w:p>
    <w:p>
      <w:pPr>
        <w:autoSpaceDE w:val="0"/>
        <w:autoSpaceDN w:val="0"/>
        <w:adjustRightInd w:val="0"/>
        <w:spacing w:line="600" w:lineRule="exact"/>
        <w:ind w:left="2520" w:firstLine="420"/>
        <w:rPr>
          <w:rFonts w:hAnsi="宋体" w:cs="宋体"/>
          <w:b/>
          <w:bCs/>
          <w:color w:val="auto"/>
          <w:sz w:val="32"/>
          <w:szCs w:val="32"/>
        </w:rPr>
      </w:pPr>
      <w:r>
        <w:rPr>
          <w:rFonts w:hint="eastAsia" w:hAnsi="宋体" w:cs="宋体"/>
          <w:b/>
          <w:bCs/>
          <w:color w:val="auto"/>
          <w:sz w:val="32"/>
          <w:szCs w:val="32"/>
        </w:rPr>
        <w:t>招标编号：</w:t>
      </w:r>
    </w:p>
    <w:p>
      <w:pPr>
        <w:tabs>
          <w:tab w:val="center" w:pos="4739"/>
        </w:tabs>
        <w:rPr>
          <w:b/>
          <w:color w:val="auto"/>
          <w:sz w:val="32"/>
          <w:szCs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szCs w:val="32"/>
        </w:rPr>
      </w:pPr>
    </w:p>
    <w:p>
      <w:pPr>
        <w:tabs>
          <w:tab w:val="center" w:pos="4739"/>
        </w:tabs>
        <w:ind w:left="180"/>
        <w:jc w:val="center"/>
        <w:rPr>
          <w:rFonts w:ascii="黑体" w:eastAsia="黑体"/>
          <w:b/>
          <w:color w:val="auto"/>
          <w:sz w:val="32"/>
          <w:szCs w:val="32"/>
        </w:rPr>
      </w:pPr>
    </w:p>
    <w:p>
      <w:pPr>
        <w:tabs>
          <w:tab w:val="center" w:pos="4739"/>
        </w:tabs>
        <w:ind w:left="180"/>
        <w:jc w:val="center"/>
        <w:rPr>
          <w:rFonts w:ascii="黑体" w:eastAsia="黑体"/>
          <w:bCs/>
          <w:color w:val="auto"/>
          <w:sz w:val="32"/>
          <w:szCs w:val="32"/>
        </w:rPr>
      </w:pPr>
      <w:r>
        <w:rPr>
          <w:rFonts w:hint="eastAsia" w:ascii="黑体" w:eastAsia="黑体"/>
          <w:bCs/>
          <w:color w:val="auto"/>
          <w:sz w:val="32"/>
          <w:szCs w:val="32"/>
        </w:rPr>
        <w:t>投标人：</w:t>
      </w:r>
      <w:r>
        <w:rPr>
          <w:rFonts w:hint="eastAsia" w:ascii="黑体" w:eastAsia="黑体"/>
          <w:bCs/>
          <w:color w:val="auto"/>
          <w:sz w:val="32"/>
          <w:szCs w:val="32"/>
          <w:u w:val="single"/>
        </w:rPr>
        <w:t xml:space="preserve">                         </w:t>
      </w:r>
      <w:r>
        <w:rPr>
          <w:rFonts w:hint="eastAsia" w:ascii="黑体" w:eastAsia="黑体"/>
          <w:bCs/>
          <w:color w:val="auto"/>
          <w:sz w:val="32"/>
          <w:szCs w:val="32"/>
        </w:rPr>
        <w:t>(盖单位章)</w:t>
      </w:r>
    </w:p>
    <w:p>
      <w:pPr>
        <w:tabs>
          <w:tab w:val="center" w:pos="4739"/>
        </w:tabs>
        <w:ind w:left="180"/>
        <w:jc w:val="center"/>
        <w:rPr>
          <w:rFonts w:ascii="黑体" w:eastAsia="黑体"/>
          <w:bCs/>
          <w:color w:val="auto"/>
          <w:sz w:val="32"/>
          <w:szCs w:val="32"/>
        </w:rPr>
      </w:pPr>
    </w:p>
    <w:p>
      <w:pPr>
        <w:tabs>
          <w:tab w:val="center" w:pos="4739"/>
        </w:tabs>
        <w:ind w:left="180"/>
        <w:jc w:val="center"/>
        <w:rPr>
          <w:rFonts w:ascii="黑体" w:eastAsia="黑体"/>
          <w:bCs/>
          <w:color w:val="auto"/>
          <w:sz w:val="32"/>
          <w:szCs w:val="32"/>
        </w:rPr>
      </w:pPr>
      <w:r>
        <w:rPr>
          <w:rFonts w:hint="eastAsia" w:ascii="黑体" w:eastAsia="黑体"/>
          <w:bCs/>
          <w:color w:val="auto"/>
          <w:sz w:val="32"/>
          <w:szCs w:val="32"/>
        </w:rPr>
        <w:t>法定代表人或其委托代理人：</w:t>
      </w:r>
      <w:r>
        <w:rPr>
          <w:rFonts w:hint="eastAsia" w:ascii="黑体" w:eastAsia="黑体"/>
          <w:bCs/>
          <w:color w:val="auto"/>
          <w:sz w:val="32"/>
          <w:szCs w:val="32"/>
          <w:u w:val="single"/>
        </w:rPr>
        <w:t xml:space="preserve">          </w:t>
      </w:r>
      <w:r>
        <w:rPr>
          <w:rFonts w:hint="eastAsia" w:ascii="黑体" w:eastAsia="黑体"/>
          <w:bCs/>
          <w:color w:val="auto"/>
          <w:sz w:val="32"/>
          <w:szCs w:val="32"/>
        </w:rPr>
        <w:t>(签字)</w:t>
      </w:r>
    </w:p>
    <w:p>
      <w:pPr>
        <w:tabs>
          <w:tab w:val="center" w:pos="4739"/>
        </w:tabs>
        <w:ind w:left="180"/>
        <w:jc w:val="center"/>
        <w:rPr>
          <w:rFonts w:ascii="黑体" w:eastAsia="黑体"/>
          <w:bCs/>
          <w:color w:val="auto"/>
          <w:sz w:val="32"/>
          <w:szCs w:val="32"/>
        </w:rPr>
      </w:pPr>
    </w:p>
    <w:p>
      <w:pPr>
        <w:tabs>
          <w:tab w:val="center" w:pos="4739"/>
        </w:tabs>
        <w:ind w:left="180"/>
        <w:jc w:val="center"/>
        <w:rPr>
          <w:rFonts w:hAnsi="宋体" w:cs="黑体"/>
          <w:b/>
          <w:color w:val="auto"/>
          <w:sz w:val="32"/>
          <w:szCs w:val="32"/>
        </w:rPr>
      </w:pPr>
      <w:r>
        <w:rPr>
          <w:rFonts w:hint="eastAsia" w:ascii="黑体" w:eastAsia="黑体"/>
          <w:bCs/>
          <w:color w:val="auto"/>
          <w:sz w:val="32"/>
          <w:szCs w:val="32"/>
          <w:u w:val="single"/>
        </w:rPr>
        <w:t xml:space="preserve">        </w:t>
      </w:r>
      <w:r>
        <w:rPr>
          <w:rFonts w:hint="eastAsia" w:ascii="黑体" w:eastAsia="黑体"/>
          <w:bCs/>
          <w:color w:val="auto"/>
          <w:sz w:val="32"/>
          <w:szCs w:val="32"/>
        </w:rPr>
        <w:t>年</w:t>
      </w:r>
      <w:r>
        <w:rPr>
          <w:rFonts w:hint="eastAsia" w:ascii="黑体" w:eastAsia="黑体"/>
          <w:bCs/>
          <w:color w:val="auto"/>
          <w:sz w:val="32"/>
          <w:szCs w:val="32"/>
          <w:u w:val="single"/>
        </w:rPr>
        <w:t xml:space="preserve">      </w:t>
      </w:r>
      <w:r>
        <w:rPr>
          <w:rFonts w:hint="eastAsia" w:ascii="黑体" w:eastAsia="黑体"/>
          <w:bCs/>
          <w:color w:val="auto"/>
          <w:sz w:val="32"/>
          <w:szCs w:val="32"/>
        </w:rPr>
        <w:t>月</w:t>
      </w:r>
      <w:r>
        <w:rPr>
          <w:rFonts w:hint="eastAsia" w:ascii="黑体" w:eastAsia="黑体"/>
          <w:bCs/>
          <w:color w:val="auto"/>
          <w:sz w:val="32"/>
          <w:szCs w:val="32"/>
          <w:u w:val="single"/>
        </w:rPr>
        <w:t xml:space="preserve">      </w:t>
      </w:r>
      <w:r>
        <w:rPr>
          <w:rFonts w:hint="eastAsia" w:ascii="黑体" w:eastAsia="黑体"/>
          <w:bCs/>
          <w:color w:val="auto"/>
          <w:sz w:val="32"/>
          <w:szCs w:val="32"/>
        </w:rPr>
        <w:t>日</w:t>
      </w:r>
    </w:p>
    <w:p>
      <w:pPr>
        <w:tabs>
          <w:tab w:val="center" w:pos="4739"/>
        </w:tabs>
        <w:ind w:left="180"/>
        <w:rPr>
          <w:color w:val="auto"/>
          <w:sz w:val="24"/>
        </w:rPr>
      </w:pPr>
    </w:p>
    <w:p>
      <w:pPr>
        <w:tabs>
          <w:tab w:val="center" w:pos="4739"/>
        </w:tabs>
        <w:spacing w:beforeLines="100" w:afterLines="100"/>
        <w:rPr>
          <w:color w:val="auto"/>
          <w:sz w:val="32"/>
          <w:szCs w:val="32"/>
        </w:rPr>
      </w:pPr>
    </w:p>
    <w:p>
      <w:pPr>
        <w:autoSpaceDE w:val="0"/>
        <w:autoSpaceDN w:val="0"/>
        <w:adjustRightInd w:val="0"/>
        <w:spacing w:line="420" w:lineRule="exact"/>
        <w:jc w:val="center"/>
        <w:rPr>
          <w:rFonts w:hAnsi="宋体"/>
          <w:b/>
          <w:color w:val="auto"/>
          <w:sz w:val="36"/>
          <w:szCs w:val="36"/>
        </w:rPr>
      </w:pPr>
    </w:p>
    <w:p>
      <w:pPr>
        <w:autoSpaceDE w:val="0"/>
        <w:autoSpaceDN w:val="0"/>
        <w:adjustRightInd w:val="0"/>
        <w:spacing w:line="420" w:lineRule="exact"/>
        <w:jc w:val="center"/>
        <w:rPr>
          <w:rFonts w:hAnsi="宋体" w:cs="TimesNewRomanPSMT"/>
          <w:color w:val="auto"/>
          <w:sz w:val="36"/>
          <w:szCs w:val="36"/>
        </w:rPr>
      </w:pPr>
      <w:r>
        <w:rPr>
          <w:rFonts w:hint="eastAsia" w:hAnsi="宋体"/>
          <w:b/>
          <w:color w:val="auto"/>
          <w:sz w:val="36"/>
          <w:szCs w:val="36"/>
        </w:rPr>
        <w:t>目    录</w:t>
      </w:r>
    </w:p>
    <w:p>
      <w:pPr>
        <w:autoSpaceDE w:val="0"/>
        <w:autoSpaceDN w:val="0"/>
        <w:adjustRightInd w:val="0"/>
        <w:spacing w:line="420" w:lineRule="exact"/>
        <w:jc w:val="center"/>
        <w:rPr>
          <w:rFonts w:hAnsi="宋体"/>
          <w:color w:val="auto"/>
          <w:sz w:val="28"/>
          <w:szCs w:val="28"/>
        </w:rPr>
      </w:pPr>
    </w:p>
    <w:p>
      <w:pPr>
        <w:spacing w:line="600" w:lineRule="exact"/>
        <w:ind w:firstLine="480" w:firstLineChars="200"/>
        <w:jc w:val="left"/>
        <w:rPr>
          <w:rFonts w:hAnsi="宋体" w:cs="仿宋_GB2312"/>
          <w:b/>
          <w:color w:val="auto"/>
          <w:sz w:val="24"/>
        </w:rPr>
      </w:pPr>
      <w:r>
        <w:rPr>
          <w:rFonts w:hint="eastAsia" w:hAnsi="宋体" w:cs="仿宋_GB2312"/>
          <w:b/>
          <w:color w:val="auto"/>
          <w:sz w:val="24"/>
        </w:rPr>
        <w:t>一、投标函及投标函附录；</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二、法定代表人身份证明、授权委托书及项目经理承诺书；</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三、投标保证金；</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 xml:space="preserve">四、项目管理机构配备情况； </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五、投标单位基本信息表；</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六、资格证明文件；</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七、近年财务状况；</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八、近年完成的类似项目情况；</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九、正在施工的和新承接的项目情况；</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十、近年发生的诉讼及仲裁情况；</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十一、承诺书；</w:t>
      </w:r>
    </w:p>
    <w:p>
      <w:pPr>
        <w:spacing w:line="600" w:lineRule="exact"/>
        <w:ind w:firstLine="480" w:firstLineChars="200"/>
        <w:jc w:val="left"/>
        <w:rPr>
          <w:rFonts w:hAnsi="宋体" w:cs="仿宋_GB2312"/>
          <w:b/>
          <w:color w:val="auto"/>
          <w:sz w:val="24"/>
        </w:rPr>
      </w:pPr>
      <w:r>
        <w:rPr>
          <w:rFonts w:hint="eastAsia" w:hAnsi="宋体" w:cs="仿宋_GB2312"/>
          <w:b/>
          <w:color w:val="auto"/>
          <w:sz w:val="24"/>
        </w:rPr>
        <w:t>十二、其它材料；</w:t>
      </w:r>
    </w:p>
    <w:p>
      <w:pPr>
        <w:spacing w:line="600" w:lineRule="exact"/>
        <w:ind w:firstLine="480" w:firstLineChars="200"/>
        <w:jc w:val="left"/>
        <w:rPr>
          <w:rFonts w:ascii="新宋体" w:hAnsi="新宋体" w:eastAsia="新宋体"/>
          <w:b/>
          <w:color w:val="auto"/>
          <w:sz w:val="24"/>
        </w:rPr>
      </w:pPr>
    </w:p>
    <w:p>
      <w:pPr>
        <w:spacing w:line="600" w:lineRule="exact"/>
        <w:ind w:firstLine="480" w:firstLineChars="200"/>
        <w:jc w:val="left"/>
        <w:rPr>
          <w:rFonts w:ascii="新宋体" w:hAnsi="新宋体" w:eastAsia="新宋体"/>
          <w:b/>
          <w:color w:val="auto"/>
          <w:sz w:val="24"/>
        </w:rPr>
      </w:pPr>
      <w:r>
        <w:rPr>
          <w:rFonts w:hint="eastAsia" w:ascii="新宋体" w:hAnsi="新宋体" w:eastAsia="新宋体"/>
          <w:b/>
          <w:color w:val="auto"/>
          <w:sz w:val="24"/>
        </w:rPr>
        <w:t>投标文件编制过程中应按本章提供的格式填报。</w:t>
      </w:r>
    </w:p>
    <w:p>
      <w:pPr>
        <w:spacing w:line="600" w:lineRule="exact"/>
        <w:ind w:firstLine="480" w:firstLineChars="200"/>
        <w:jc w:val="left"/>
        <w:rPr>
          <w:rFonts w:ascii="新宋体" w:hAnsi="新宋体" w:eastAsia="新宋体"/>
          <w:b/>
          <w:color w:val="auto"/>
          <w:sz w:val="24"/>
        </w:rPr>
      </w:pPr>
      <w:r>
        <w:rPr>
          <w:rFonts w:hint="eastAsia" w:ascii="新宋体" w:hAnsi="新宋体" w:eastAsia="新宋体"/>
          <w:b/>
          <w:color w:val="auto"/>
          <w:sz w:val="24"/>
        </w:rPr>
        <w:t>如有本章未提供的格式，投标人可自行编制。</w:t>
      </w:r>
    </w:p>
    <w:p>
      <w:pPr>
        <w:tabs>
          <w:tab w:val="center" w:pos="4739"/>
        </w:tabs>
        <w:ind w:left="180"/>
        <w:jc w:val="center"/>
        <w:rPr>
          <w:rFonts w:ascii="黑体" w:hAnsi="黑体" w:eastAsia="黑体" w:cs="黑体"/>
          <w:bCs/>
          <w:color w:val="auto"/>
          <w:sz w:val="32"/>
        </w:rPr>
      </w:pPr>
      <w:r>
        <w:rPr>
          <w:rFonts w:hAnsi="宋体"/>
          <w:b/>
          <w:color w:val="auto"/>
          <w:sz w:val="32"/>
        </w:rPr>
        <w:br w:type="page"/>
      </w:r>
      <w:r>
        <w:rPr>
          <w:rFonts w:hint="eastAsia" w:ascii="黑体" w:hAnsi="黑体" w:eastAsia="黑体" w:cs="黑体"/>
          <w:bCs/>
          <w:color w:val="auto"/>
          <w:sz w:val="32"/>
        </w:rPr>
        <w:t>一、投标函及投标函附录</w:t>
      </w:r>
    </w:p>
    <w:p>
      <w:pPr>
        <w:spacing w:line="520" w:lineRule="exact"/>
        <w:jc w:val="center"/>
        <w:rPr>
          <w:rFonts w:hAnsi="宋体"/>
          <w:color w:val="auto"/>
          <w:sz w:val="24"/>
          <w:szCs w:val="24"/>
        </w:rPr>
      </w:pPr>
    </w:p>
    <w:p>
      <w:pPr>
        <w:spacing w:line="520" w:lineRule="exact"/>
        <w:jc w:val="center"/>
        <w:rPr>
          <w:rFonts w:hAnsi="宋体"/>
          <w:color w:val="auto"/>
          <w:sz w:val="28"/>
          <w:szCs w:val="28"/>
        </w:rPr>
      </w:pPr>
      <w:r>
        <w:rPr>
          <w:rFonts w:hint="eastAsia" w:hAnsi="宋体"/>
          <w:b/>
          <w:bCs/>
          <w:color w:val="auto"/>
          <w:sz w:val="28"/>
          <w:szCs w:val="28"/>
        </w:rPr>
        <w:t>（一）投标函</w:t>
      </w:r>
    </w:p>
    <w:p>
      <w:pPr>
        <w:spacing w:line="520" w:lineRule="exact"/>
        <w:rPr>
          <w:rFonts w:hAnsi="宋体"/>
          <w:color w:val="auto"/>
          <w:sz w:val="24"/>
          <w:szCs w:val="24"/>
        </w:rPr>
      </w:pPr>
      <w:r>
        <w:rPr>
          <w:rFonts w:hint="eastAsia" w:hAnsi="宋体"/>
          <w:color w:val="auto"/>
          <w:sz w:val="24"/>
          <w:szCs w:val="24"/>
        </w:rPr>
        <w:t>致：</w:t>
      </w:r>
      <w:r>
        <w:rPr>
          <w:rFonts w:hint="eastAsia" w:hAnsi="宋体"/>
          <w:color w:val="auto"/>
          <w:sz w:val="24"/>
          <w:szCs w:val="24"/>
          <w:u w:val="single"/>
        </w:rPr>
        <w:t xml:space="preserve">                              </w:t>
      </w:r>
      <w:r>
        <w:rPr>
          <w:rFonts w:hint="eastAsia" w:hAnsi="宋体"/>
          <w:color w:val="auto"/>
          <w:sz w:val="24"/>
          <w:szCs w:val="24"/>
        </w:rPr>
        <w:t>（招标人名称）</w:t>
      </w:r>
    </w:p>
    <w:p>
      <w:pPr>
        <w:spacing w:line="520" w:lineRule="exact"/>
        <w:ind w:firstLine="480" w:firstLineChars="200"/>
        <w:rPr>
          <w:rFonts w:hAnsi="宋体"/>
          <w:color w:val="auto"/>
          <w:sz w:val="24"/>
          <w:szCs w:val="24"/>
        </w:rPr>
      </w:pPr>
      <w:r>
        <w:rPr>
          <w:rFonts w:hint="eastAsia" w:hAnsi="宋体"/>
          <w:color w:val="auto"/>
          <w:sz w:val="24"/>
          <w:szCs w:val="24"/>
        </w:rPr>
        <w:t>在考察现场并充分研究</w:t>
      </w:r>
      <w:r>
        <w:rPr>
          <w:rFonts w:hint="eastAsia" w:hAnsi="宋体"/>
          <w:color w:val="auto"/>
          <w:sz w:val="24"/>
          <w:szCs w:val="24"/>
          <w:u w:val="single"/>
        </w:rPr>
        <w:t xml:space="preserve">                 </w:t>
      </w:r>
      <w:r>
        <w:rPr>
          <w:rFonts w:hint="eastAsia" w:hAnsi="宋体"/>
          <w:color w:val="auto"/>
          <w:sz w:val="24"/>
          <w:szCs w:val="24"/>
        </w:rPr>
        <w:t>（项目名称）（以下简称“本工程”）招标文件的全部内容后，我方兹以：</w:t>
      </w:r>
    </w:p>
    <w:p>
      <w:pPr>
        <w:spacing w:line="520" w:lineRule="exact"/>
        <w:ind w:firstLine="480" w:firstLineChars="200"/>
        <w:rPr>
          <w:rFonts w:hAnsi="宋体"/>
          <w:color w:val="auto"/>
          <w:sz w:val="24"/>
          <w:szCs w:val="24"/>
        </w:rPr>
      </w:pPr>
      <w:r>
        <w:rPr>
          <w:rFonts w:hint="eastAsia" w:hAnsi="宋体"/>
          <w:color w:val="auto"/>
          <w:sz w:val="24"/>
          <w:szCs w:val="24"/>
        </w:rPr>
        <w:t>人民币（大写）：</w:t>
      </w:r>
      <w:r>
        <w:rPr>
          <w:rFonts w:hint="eastAsia" w:hAnsi="宋体"/>
          <w:color w:val="auto"/>
          <w:sz w:val="24"/>
          <w:szCs w:val="24"/>
          <w:u w:val="single"/>
        </w:rPr>
        <w:t xml:space="preserve">              </w:t>
      </w:r>
      <w:r>
        <w:rPr>
          <w:rFonts w:hint="eastAsia" w:hAnsi="宋体"/>
          <w:color w:val="auto"/>
          <w:sz w:val="24"/>
          <w:szCs w:val="24"/>
        </w:rPr>
        <w:t>元RMB￥：</w:t>
      </w:r>
      <w:r>
        <w:rPr>
          <w:rFonts w:hint="eastAsia" w:hAnsi="宋体"/>
          <w:color w:val="auto"/>
          <w:sz w:val="24"/>
          <w:szCs w:val="24"/>
          <w:u w:val="single"/>
        </w:rPr>
        <w:t xml:space="preserve">              </w:t>
      </w:r>
      <w:r>
        <w:rPr>
          <w:rFonts w:hint="eastAsia" w:hAnsi="宋体"/>
          <w:color w:val="auto"/>
          <w:sz w:val="24"/>
          <w:szCs w:val="24"/>
        </w:rPr>
        <w:t>元</w:t>
      </w:r>
    </w:p>
    <w:p>
      <w:pPr>
        <w:spacing w:line="520" w:lineRule="exact"/>
        <w:ind w:firstLine="480" w:firstLineChars="200"/>
        <w:rPr>
          <w:rFonts w:hAnsi="宋体"/>
          <w:color w:val="auto"/>
          <w:sz w:val="24"/>
          <w:szCs w:val="24"/>
        </w:rPr>
      </w:pPr>
      <w:r>
        <w:rPr>
          <w:rFonts w:hint="eastAsia" w:hAnsi="宋体"/>
          <w:color w:val="auto"/>
          <w:sz w:val="24"/>
          <w:szCs w:val="24"/>
        </w:rPr>
        <w:t>的投标价格和按合同约定有权得到的其它金额，并严格按照合同约定，施工、竣工和交付本工程并维修其中的任何缺陷。</w:t>
      </w:r>
    </w:p>
    <w:p>
      <w:pPr>
        <w:spacing w:line="520" w:lineRule="exact"/>
        <w:ind w:firstLine="480" w:firstLineChars="200"/>
        <w:rPr>
          <w:rFonts w:hAnsi="宋体"/>
          <w:color w:val="auto"/>
          <w:sz w:val="24"/>
          <w:szCs w:val="24"/>
        </w:rPr>
      </w:pPr>
      <w:r>
        <w:rPr>
          <w:rFonts w:hint="eastAsia" w:hAnsi="宋体"/>
          <w:color w:val="auto"/>
          <w:sz w:val="24"/>
          <w:szCs w:val="24"/>
        </w:rPr>
        <w:t>在我方的上述投标报价中，包括：</w:t>
      </w:r>
    </w:p>
    <w:p>
      <w:pPr>
        <w:spacing w:line="520" w:lineRule="exact"/>
        <w:ind w:firstLine="960" w:firstLineChars="400"/>
        <w:rPr>
          <w:rFonts w:hAnsi="宋体"/>
          <w:color w:val="auto"/>
          <w:sz w:val="24"/>
          <w:szCs w:val="24"/>
        </w:rPr>
      </w:pPr>
      <w:r>
        <w:rPr>
          <w:rFonts w:hint="eastAsia" w:hAnsi="宋体"/>
          <w:color w:val="auto"/>
          <w:sz w:val="24"/>
          <w:szCs w:val="24"/>
        </w:rPr>
        <w:t>安全文明措施费RMB￥：</w:t>
      </w:r>
      <w:r>
        <w:rPr>
          <w:rFonts w:hint="eastAsia" w:hAnsi="宋体"/>
          <w:color w:val="auto"/>
          <w:sz w:val="24"/>
          <w:szCs w:val="24"/>
          <w:u w:val="single"/>
        </w:rPr>
        <w:t xml:space="preserve">                 </w:t>
      </w:r>
      <w:r>
        <w:rPr>
          <w:rFonts w:hint="eastAsia" w:hAnsi="宋体"/>
          <w:color w:val="auto"/>
          <w:sz w:val="24"/>
          <w:szCs w:val="24"/>
        </w:rPr>
        <w:t>元</w:t>
      </w:r>
    </w:p>
    <w:p>
      <w:pPr>
        <w:spacing w:line="520" w:lineRule="exact"/>
        <w:ind w:firstLine="960" w:firstLineChars="400"/>
        <w:rPr>
          <w:rFonts w:hAnsi="宋体"/>
          <w:color w:val="auto"/>
          <w:sz w:val="24"/>
          <w:szCs w:val="24"/>
        </w:rPr>
      </w:pPr>
      <w:r>
        <w:rPr>
          <w:rFonts w:hint="eastAsia" w:hAnsi="宋体"/>
          <w:color w:val="auto"/>
          <w:sz w:val="24"/>
          <w:szCs w:val="24"/>
        </w:rPr>
        <w:t>规费RMB￥：</w:t>
      </w:r>
      <w:r>
        <w:rPr>
          <w:rFonts w:hint="eastAsia" w:hAnsi="宋体"/>
          <w:color w:val="auto"/>
          <w:sz w:val="24"/>
          <w:szCs w:val="24"/>
          <w:u w:val="single"/>
        </w:rPr>
        <w:t xml:space="preserve">                           </w:t>
      </w:r>
      <w:r>
        <w:rPr>
          <w:rFonts w:hint="eastAsia" w:hAnsi="宋体"/>
          <w:color w:val="auto"/>
          <w:sz w:val="24"/>
          <w:szCs w:val="24"/>
        </w:rPr>
        <w:t>元</w:t>
      </w:r>
    </w:p>
    <w:p>
      <w:pPr>
        <w:spacing w:line="520" w:lineRule="exact"/>
        <w:ind w:firstLine="960" w:firstLineChars="400"/>
        <w:rPr>
          <w:rFonts w:hAnsi="宋体"/>
          <w:color w:val="auto"/>
          <w:sz w:val="24"/>
          <w:szCs w:val="24"/>
        </w:rPr>
      </w:pPr>
      <w:r>
        <w:rPr>
          <w:rFonts w:hint="eastAsia" w:hAnsi="宋体"/>
          <w:color w:val="auto"/>
          <w:sz w:val="24"/>
          <w:szCs w:val="24"/>
        </w:rPr>
        <w:t>税金RMB￥：</w:t>
      </w:r>
      <w:r>
        <w:rPr>
          <w:rFonts w:hint="eastAsia" w:hAnsi="宋体"/>
          <w:color w:val="auto"/>
          <w:sz w:val="24"/>
          <w:szCs w:val="24"/>
          <w:u w:val="single"/>
        </w:rPr>
        <w:t xml:space="preserve">                           </w:t>
      </w:r>
      <w:r>
        <w:rPr>
          <w:rFonts w:hint="eastAsia" w:hAnsi="宋体"/>
          <w:color w:val="auto"/>
          <w:sz w:val="24"/>
          <w:szCs w:val="24"/>
        </w:rPr>
        <w:t>元</w:t>
      </w:r>
    </w:p>
    <w:p>
      <w:pPr>
        <w:spacing w:line="520" w:lineRule="exact"/>
        <w:ind w:firstLine="480" w:firstLineChars="200"/>
        <w:rPr>
          <w:rFonts w:hAnsi="宋体"/>
          <w:color w:val="auto"/>
          <w:sz w:val="24"/>
          <w:szCs w:val="24"/>
        </w:rPr>
      </w:pPr>
      <w:r>
        <w:rPr>
          <w:rFonts w:hint="eastAsia" w:hAnsi="宋体"/>
          <w:color w:val="auto"/>
          <w:sz w:val="24"/>
          <w:szCs w:val="24"/>
        </w:rPr>
        <w:t>如果我方中标，我方保证按照合同约定的开工日期开始本工程的施工，</w:t>
      </w:r>
      <w:r>
        <w:rPr>
          <w:rFonts w:hint="eastAsia" w:hAnsi="宋体"/>
          <w:color w:val="auto"/>
          <w:sz w:val="24"/>
          <w:szCs w:val="24"/>
          <w:u w:val="single"/>
        </w:rPr>
        <w:t xml:space="preserve">      </w:t>
      </w:r>
      <w:r>
        <w:rPr>
          <w:rFonts w:hint="eastAsia" w:hAnsi="宋体"/>
          <w:color w:val="auto"/>
          <w:sz w:val="24"/>
          <w:szCs w:val="24"/>
        </w:rPr>
        <w:t>天（日历日）内竣工，并确保工程质量达到</w:t>
      </w:r>
      <w:r>
        <w:rPr>
          <w:rFonts w:hint="eastAsia" w:hAnsi="宋体"/>
          <w:color w:val="auto"/>
          <w:sz w:val="24"/>
          <w:szCs w:val="24"/>
          <w:u w:val="single"/>
        </w:rPr>
        <w:t xml:space="preserve">      </w:t>
      </w:r>
      <w:r>
        <w:rPr>
          <w:rFonts w:hint="eastAsia" w:hAnsi="宋体"/>
          <w:color w:val="auto"/>
          <w:sz w:val="24"/>
          <w:szCs w:val="24"/>
        </w:rPr>
        <w:t>标准。我方同意本投标函在招标文件规定的提交投标文件截止时间后，在招标文件规定的投标有效期期满前对我方具有约束力，且随时准备接受你方发出的中标通知书。</w:t>
      </w:r>
    </w:p>
    <w:p>
      <w:pPr>
        <w:spacing w:line="520" w:lineRule="exact"/>
        <w:ind w:firstLine="480" w:firstLineChars="200"/>
        <w:rPr>
          <w:rFonts w:hAnsi="宋体"/>
          <w:color w:val="auto"/>
          <w:sz w:val="24"/>
          <w:szCs w:val="24"/>
        </w:rPr>
      </w:pPr>
      <w:r>
        <w:rPr>
          <w:rFonts w:hint="eastAsia" w:hAnsi="宋体"/>
          <w:color w:val="auto"/>
          <w:sz w:val="24"/>
          <w:szCs w:val="24"/>
        </w:rPr>
        <w:t>随同本投标函递交投标保证金一份，金额为人民币（大写）：</w:t>
      </w:r>
      <w:r>
        <w:rPr>
          <w:rFonts w:hint="eastAsia" w:hAnsi="宋体"/>
          <w:color w:val="auto"/>
          <w:sz w:val="24"/>
          <w:szCs w:val="24"/>
          <w:u w:val="single"/>
        </w:rPr>
        <w:t xml:space="preserve">               </w:t>
      </w:r>
      <w:r>
        <w:rPr>
          <w:rFonts w:hint="eastAsia" w:hAnsi="宋体"/>
          <w:color w:val="auto"/>
          <w:sz w:val="24"/>
          <w:szCs w:val="24"/>
        </w:rPr>
        <w:t>元（￥：</w:t>
      </w:r>
      <w:r>
        <w:rPr>
          <w:rFonts w:hint="eastAsia" w:hAnsi="宋体"/>
          <w:color w:val="auto"/>
          <w:sz w:val="24"/>
          <w:szCs w:val="24"/>
          <w:u w:val="single"/>
        </w:rPr>
        <w:t xml:space="preserve">         </w:t>
      </w:r>
      <w:r>
        <w:rPr>
          <w:rFonts w:hint="eastAsia" w:hAnsi="宋体"/>
          <w:color w:val="auto"/>
          <w:sz w:val="24"/>
          <w:szCs w:val="24"/>
        </w:rPr>
        <w:t>元）。</w:t>
      </w:r>
    </w:p>
    <w:p>
      <w:pPr>
        <w:spacing w:line="520" w:lineRule="exact"/>
        <w:ind w:firstLine="480" w:firstLineChars="200"/>
        <w:rPr>
          <w:rFonts w:hAnsi="宋体"/>
          <w:color w:val="auto"/>
          <w:sz w:val="24"/>
          <w:szCs w:val="24"/>
        </w:rPr>
      </w:pPr>
      <w:r>
        <w:rPr>
          <w:rFonts w:hint="eastAsia" w:hAnsi="宋体"/>
          <w:color w:val="auto"/>
          <w:sz w:val="24"/>
          <w:szCs w:val="24"/>
        </w:rPr>
        <w:t>在签署协议书之前，你方的中标通知书连同本投标函，包括投标函附录，对双方具有约束力。</w:t>
      </w:r>
    </w:p>
    <w:p>
      <w:pPr>
        <w:spacing w:line="520" w:lineRule="exact"/>
        <w:ind w:firstLine="480" w:firstLineChars="200"/>
        <w:rPr>
          <w:rFonts w:hAnsi="宋体"/>
          <w:color w:val="auto"/>
          <w:sz w:val="24"/>
          <w:szCs w:val="24"/>
        </w:rPr>
      </w:pPr>
    </w:p>
    <w:p>
      <w:pPr>
        <w:spacing w:line="520" w:lineRule="exact"/>
        <w:ind w:firstLine="480" w:firstLineChars="200"/>
        <w:rPr>
          <w:rFonts w:hAnsi="宋体"/>
          <w:color w:val="auto"/>
          <w:sz w:val="24"/>
          <w:szCs w:val="24"/>
        </w:rPr>
      </w:pPr>
      <w:r>
        <w:rPr>
          <w:rFonts w:hint="eastAsia" w:hAnsi="宋体"/>
          <w:color w:val="auto"/>
          <w:sz w:val="24"/>
          <w:szCs w:val="24"/>
        </w:rPr>
        <w:t>投标人（盖章）：</w:t>
      </w:r>
    </w:p>
    <w:p>
      <w:pPr>
        <w:spacing w:line="520" w:lineRule="exact"/>
        <w:ind w:firstLine="480" w:firstLineChars="200"/>
        <w:rPr>
          <w:rFonts w:hAnsi="宋体"/>
          <w:color w:val="auto"/>
          <w:sz w:val="24"/>
          <w:szCs w:val="24"/>
        </w:rPr>
      </w:pPr>
      <w:r>
        <w:rPr>
          <w:rFonts w:hint="eastAsia" w:hAnsi="宋体"/>
          <w:color w:val="auto"/>
          <w:sz w:val="24"/>
          <w:szCs w:val="24"/>
        </w:rPr>
        <w:t>法人代表或委托代理人（签章）：</w:t>
      </w:r>
    </w:p>
    <w:p>
      <w:pPr>
        <w:spacing w:line="520" w:lineRule="exact"/>
        <w:ind w:firstLine="480" w:firstLineChars="200"/>
        <w:rPr>
          <w:rFonts w:hAnsi="宋体"/>
          <w:color w:val="auto"/>
          <w:sz w:val="24"/>
        </w:rPr>
      </w:pPr>
      <w:r>
        <w:rPr>
          <w:rFonts w:hint="eastAsia" w:hAnsi="宋体"/>
          <w:color w:val="auto"/>
          <w:sz w:val="24"/>
          <w:szCs w:val="24"/>
        </w:rPr>
        <w:t>日期：</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autoSpaceDE w:val="0"/>
        <w:autoSpaceDN w:val="0"/>
        <w:adjustRightInd w:val="0"/>
        <w:outlineLvl w:val="0"/>
        <w:rPr>
          <w:rFonts w:ascii="新宋体" w:hAnsi="新宋体" w:eastAsia="新宋体"/>
          <w:b/>
          <w:color w:val="auto"/>
          <w:sz w:val="24"/>
        </w:rPr>
      </w:pPr>
    </w:p>
    <w:p>
      <w:pPr>
        <w:autoSpaceDE w:val="0"/>
        <w:autoSpaceDN w:val="0"/>
        <w:adjustRightInd w:val="0"/>
        <w:outlineLvl w:val="0"/>
        <w:rPr>
          <w:rFonts w:ascii="新宋体" w:hAnsi="新宋体" w:eastAsia="新宋体"/>
          <w:b/>
          <w:color w:val="auto"/>
          <w:sz w:val="24"/>
        </w:rPr>
      </w:pPr>
    </w:p>
    <w:p>
      <w:pPr>
        <w:autoSpaceDE w:val="0"/>
        <w:autoSpaceDN w:val="0"/>
        <w:adjustRightInd w:val="0"/>
        <w:jc w:val="center"/>
        <w:outlineLvl w:val="0"/>
        <w:rPr>
          <w:rFonts w:ascii="黑体" w:hAnsi="新宋体" w:eastAsia="黑体"/>
          <w:color w:val="auto"/>
          <w:sz w:val="28"/>
          <w:szCs w:val="28"/>
        </w:rPr>
      </w:pPr>
      <w:r>
        <w:rPr>
          <w:rFonts w:ascii="黑体" w:hAnsi="新宋体" w:eastAsia="黑体"/>
          <w:color w:val="auto"/>
          <w:sz w:val="28"/>
          <w:szCs w:val="28"/>
        </w:rPr>
        <w:br w:type="page"/>
      </w:r>
      <w:r>
        <w:rPr>
          <w:rFonts w:hint="eastAsia" w:hAnsi="宋体"/>
          <w:b/>
          <w:bCs/>
          <w:color w:val="auto"/>
          <w:sz w:val="28"/>
          <w:szCs w:val="28"/>
        </w:rPr>
        <w:t>（二）投标函附录</w:t>
      </w:r>
    </w:p>
    <w:p>
      <w:pPr>
        <w:autoSpaceDE w:val="0"/>
        <w:autoSpaceDN w:val="0"/>
        <w:adjustRightInd w:val="0"/>
        <w:jc w:val="center"/>
        <w:outlineLvl w:val="0"/>
        <w:rPr>
          <w:rFonts w:ascii="黑体" w:hAnsi="新宋体" w:eastAsia="黑体"/>
          <w:color w:val="auto"/>
          <w:sz w:val="28"/>
          <w:szCs w:val="28"/>
        </w:rPr>
      </w:pPr>
    </w:p>
    <w:tbl>
      <w:tblPr>
        <w:tblStyle w:val="12"/>
        <w:tblW w:w="91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1814"/>
        <w:gridCol w:w="770"/>
        <w:gridCol w:w="1419"/>
        <w:gridCol w:w="1135"/>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color w:val="auto"/>
                <w:sz w:val="21"/>
                <w:szCs w:val="21"/>
              </w:rPr>
            </w:pPr>
            <w:r>
              <w:rPr>
                <w:rFonts w:hint="eastAsia" w:hAnsi="宋体" w:cs="宋体"/>
                <w:color w:val="auto"/>
                <w:sz w:val="21"/>
                <w:szCs w:val="21"/>
              </w:rPr>
              <w:t>工程名称</w:t>
            </w:r>
          </w:p>
        </w:tc>
        <w:tc>
          <w:tcPr>
            <w:tcW w:w="7355" w:type="dxa"/>
            <w:gridSpan w:val="5"/>
            <w:vAlign w:val="center"/>
          </w:tcPr>
          <w:p>
            <w:pPr>
              <w:spacing w:line="520" w:lineRule="exact"/>
              <w:jc w:val="center"/>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color w:val="auto"/>
                <w:sz w:val="21"/>
                <w:szCs w:val="21"/>
              </w:rPr>
            </w:pPr>
            <w:r>
              <w:rPr>
                <w:rFonts w:hint="eastAsia" w:hAnsi="宋体" w:cs="宋体"/>
                <w:color w:val="auto"/>
                <w:sz w:val="21"/>
                <w:szCs w:val="21"/>
              </w:rPr>
              <w:t>投标人</w:t>
            </w:r>
          </w:p>
        </w:tc>
        <w:tc>
          <w:tcPr>
            <w:tcW w:w="7355" w:type="dxa"/>
            <w:gridSpan w:val="5"/>
            <w:vAlign w:val="center"/>
          </w:tcPr>
          <w:p>
            <w:pPr>
              <w:spacing w:line="520" w:lineRule="exact"/>
              <w:jc w:val="center"/>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color w:val="auto"/>
                <w:sz w:val="21"/>
                <w:szCs w:val="21"/>
              </w:rPr>
            </w:pPr>
            <w:r>
              <w:rPr>
                <w:rFonts w:hint="eastAsia" w:hAnsi="宋体" w:cs="宋体"/>
                <w:color w:val="auto"/>
                <w:sz w:val="21"/>
                <w:szCs w:val="21"/>
              </w:rPr>
              <w:t>项目负责人</w:t>
            </w:r>
          </w:p>
        </w:tc>
        <w:tc>
          <w:tcPr>
            <w:tcW w:w="1814" w:type="dxa"/>
            <w:vAlign w:val="center"/>
          </w:tcPr>
          <w:p>
            <w:pPr>
              <w:spacing w:line="520" w:lineRule="exact"/>
              <w:jc w:val="center"/>
              <w:rPr>
                <w:rFonts w:hAnsi="宋体" w:cs="宋体"/>
                <w:color w:val="auto"/>
                <w:sz w:val="21"/>
                <w:szCs w:val="21"/>
              </w:rPr>
            </w:pPr>
          </w:p>
        </w:tc>
        <w:tc>
          <w:tcPr>
            <w:tcW w:w="770" w:type="dxa"/>
            <w:vAlign w:val="center"/>
          </w:tcPr>
          <w:p>
            <w:pPr>
              <w:spacing w:line="520" w:lineRule="exact"/>
              <w:jc w:val="center"/>
              <w:rPr>
                <w:rFonts w:hAnsi="宋体" w:cs="宋体"/>
                <w:color w:val="auto"/>
                <w:sz w:val="21"/>
                <w:szCs w:val="21"/>
              </w:rPr>
            </w:pPr>
            <w:r>
              <w:rPr>
                <w:rFonts w:hint="eastAsia" w:hAnsi="宋体" w:cs="宋体"/>
                <w:color w:val="auto"/>
                <w:sz w:val="21"/>
                <w:szCs w:val="21"/>
              </w:rPr>
              <w:t>级别</w:t>
            </w:r>
          </w:p>
        </w:tc>
        <w:tc>
          <w:tcPr>
            <w:tcW w:w="1419" w:type="dxa"/>
            <w:vAlign w:val="center"/>
          </w:tcPr>
          <w:p>
            <w:pPr>
              <w:spacing w:line="520" w:lineRule="exact"/>
              <w:jc w:val="center"/>
              <w:rPr>
                <w:rFonts w:hAnsi="宋体" w:cs="宋体"/>
                <w:color w:val="auto"/>
                <w:sz w:val="21"/>
                <w:szCs w:val="21"/>
              </w:rPr>
            </w:pPr>
          </w:p>
        </w:tc>
        <w:tc>
          <w:tcPr>
            <w:tcW w:w="1135" w:type="dxa"/>
            <w:vAlign w:val="center"/>
          </w:tcPr>
          <w:p>
            <w:pPr>
              <w:spacing w:line="520" w:lineRule="exact"/>
              <w:jc w:val="center"/>
              <w:rPr>
                <w:rFonts w:hAnsi="宋体" w:cs="宋体"/>
                <w:color w:val="auto"/>
                <w:sz w:val="21"/>
                <w:szCs w:val="21"/>
              </w:rPr>
            </w:pPr>
            <w:r>
              <w:rPr>
                <w:rFonts w:hint="eastAsia" w:hAnsi="宋体" w:cs="宋体"/>
                <w:color w:val="auto"/>
                <w:sz w:val="21"/>
                <w:szCs w:val="21"/>
              </w:rPr>
              <w:t>证书编号</w:t>
            </w:r>
          </w:p>
        </w:tc>
        <w:tc>
          <w:tcPr>
            <w:tcW w:w="2217" w:type="dxa"/>
            <w:vAlign w:val="center"/>
          </w:tcPr>
          <w:p>
            <w:pPr>
              <w:spacing w:line="520" w:lineRule="exact"/>
              <w:jc w:val="center"/>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783" w:type="dxa"/>
            <w:vAlign w:val="center"/>
          </w:tcPr>
          <w:p>
            <w:pPr>
              <w:spacing w:line="520" w:lineRule="exact"/>
              <w:jc w:val="center"/>
              <w:rPr>
                <w:rFonts w:hAnsi="宋体" w:cs="宋体"/>
                <w:color w:val="auto"/>
                <w:sz w:val="21"/>
                <w:szCs w:val="21"/>
              </w:rPr>
            </w:pPr>
            <w:r>
              <w:rPr>
                <w:rFonts w:hint="eastAsia" w:hAnsi="宋体" w:cs="宋体"/>
                <w:color w:val="auto"/>
                <w:sz w:val="21"/>
                <w:szCs w:val="21"/>
              </w:rPr>
              <w:t>技术负责人</w:t>
            </w:r>
          </w:p>
        </w:tc>
        <w:tc>
          <w:tcPr>
            <w:tcW w:w="1814" w:type="dxa"/>
            <w:vAlign w:val="center"/>
          </w:tcPr>
          <w:p>
            <w:pPr>
              <w:spacing w:line="520" w:lineRule="exact"/>
              <w:jc w:val="center"/>
              <w:rPr>
                <w:rFonts w:hAnsi="宋体" w:cs="宋体"/>
                <w:color w:val="auto"/>
                <w:sz w:val="21"/>
                <w:szCs w:val="21"/>
              </w:rPr>
            </w:pPr>
          </w:p>
        </w:tc>
        <w:tc>
          <w:tcPr>
            <w:tcW w:w="770" w:type="dxa"/>
            <w:vAlign w:val="center"/>
          </w:tcPr>
          <w:p>
            <w:pPr>
              <w:spacing w:line="520" w:lineRule="exact"/>
              <w:jc w:val="center"/>
              <w:rPr>
                <w:rFonts w:hAnsi="宋体" w:cs="宋体"/>
                <w:color w:val="auto"/>
                <w:sz w:val="21"/>
                <w:szCs w:val="21"/>
              </w:rPr>
            </w:pPr>
            <w:r>
              <w:rPr>
                <w:rFonts w:hint="eastAsia" w:hAnsi="宋体" w:cs="宋体"/>
                <w:color w:val="auto"/>
                <w:sz w:val="21"/>
                <w:szCs w:val="21"/>
              </w:rPr>
              <w:t>级别</w:t>
            </w:r>
          </w:p>
        </w:tc>
        <w:tc>
          <w:tcPr>
            <w:tcW w:w="1419" w:type="dxa"/>
            <w:vAlign w:val="center"/>
          </w:tcPr>
          <w:p>
            <w:pPr>
              <w:spacing w:line="520" w:lineRule="exact"/>
              <w:jc w:val="center"/>
              <w:rPr>
                <w:rFonts w:hAnsi="宋体" w:cs="宋体"/>
                <w:color w:val="auto"/>
                <w:sz w:val="21"/>
                <w:szCs w:val="21"/>
              </w:rPr>
            </w:pPr>
          </w:p>
        </w:tc>
        <w:tc>
          <w:tcPr>
            <w:tcW w:w="1135" w:type="dxa"/>
            <w:vAlign w:val="center"/>
          </w:tcPr>
          <w:p>
            <w:pPr>
              <w:spacing w:line="520" w:lineRule="exact"/>
              <w:jc w:val="center"/>
              <w:rPr>
                <w:rFonts w:hAnsi="宋体" w:cs="宋体"/>
                <w:color w:val="auto"/>
                <w:sz w:val="21"/>
                <w:szCs w:val="21"/>
              </w:rPr>
            </w:pPr>
            <w:r>
              <w:rPr>
                <w:rFonts w:hint="eastAsia" w:hAnsi="宋体" w:cs="宋体"/>
                <w:color w:val="auto"/>
                <w:sz w:val="21"/>
                <w:szCs w:val="21"/>
              </w:rPr>
              <w:t>证书编号</w:t>
            </w:r>
          </w:p>
        </w:tc>
        <w:tc>
          <w:tcPr>
            <w:tcW w:w="2217" w:type="dxa"/>
            <w:vAlign w:val="center"/>
          </w:tcPr>
          <w:p>
            <w:pPr>
              <w:spacing w:line="520" w:lineRule="exact"/>
              <w:jc w:val="center"/>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783" w:type="dxa"/>
            <w:vMerge w:val="restart"/>
            <w:vAlign w:val="center"/>
          </w:tcPr>
          <w:p>
            <w:pPr>
              <w:spacing w:line="520" w:lineRule="exact"/>
              <w:jc w:val="center"/>
              <w:rPr>
                <w:rFonts w:hAnsi="宋体" w:cs="宋体"/>
                <w:color w:val="auto"/>
                <w:sz w:val="21"/>
                <w:szCs w:val="21"/>
              </w:rPr>
            </w:pPr>
            <w:r>
              <w:rPr>
                <w:rFonts w:hint="eastAsia" w:hAnsi="宋体" w:cs="宋体"/>
                <w:color w:val="auto"/>
                <w:sz w:val="21"/>
                <w:szCs w:val="21"/>
              </w:rPr>
              <w:t>投标总报价</w:t>
            </w:r>
          </w:p>
          <w:p>
            <w:pPr>
              <w:spacing w:line="520" w:lineRule="exact"/>
              <w:jc w:val="center"/>
              <w:rPr>
                <w:rFonts w:hAnsi="宋体" w:cs="宋体"/>
                <w:color w:val="auto"/>
                <w:sz w:val="21"/>
                <w:szCs w:val="21"/>
              </w:rPr>
            </w:pPr>
          </w:p>
        </w:tc>
        <w:tc>
          <w:tcPr>
            <w:tcW w:w="5138" w:type="dxa"/>
            <w:gridSpan w:val="4"/>
            <w:vAlign w:val="center"/>
          </w:tcPr>
          <w:p>
            <w:pPr>
              <w:spacing w:line="520" w:lineRule="exact"/>
              <w:rPr>
                <w:rFonts w:hAnsi="宋体" w:cs="宋体"/>
                <w:color w:val="auto"/>
                <w:sz w:val="21"/>
                <w:szCs w:val="21"/>
              </w:rPr>
            </w:pPr>
            <w:r>
              <w:rPr>
                <w:rFonts w:hint="eastAsia" w:hAnsi="宋体" w:cs="宋体"/>
                <w:color w:val="auto"/>
                <w:sz w:val="21"/>
                <w:szCs w:val="21"/>
              </w:rPr>
              <w:t>（大写）</w:t>
            </w:r>
          </w:p>
        </w:tc>
        <w:tc>
          <w:tcPr>
            <w:tcW w:w="2217" w:type="dxa"/>
            <w:vAlign w:val="center"/>
          </w:tcPr>
          <w:p>
            <w:pPr>
              <w:spacing w:line="520" w:lineRule="exact"/>
              <w:rPr>
                <w:rFonts w:hAnsi="宋体" w:cs="宋体"/>
                <w:color w:val="auto"/>
                <w:sz w:val="21"/>
                <w:szCs w:val="21"/>
              </w:rPr>
            </w:pPr>
            <w:r>
              <w:rPr>
                <w:rFonts w:hint="eastAsia" w:hAnsi="宋体" w:cs="宋体"/>
                <w:color w:val="auto"/>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1783" w:type="dxa"/>
            <w:vMerge w:val="continue"/>
            <w:vAlign w:val="center"/>
          </w:tcPr>
          <w:p>
            <w:pPr>
              <w:spacing w:line="520" w:lineRule="exact"/>
              <w:jc w:val="center"/>
              <w:rPr>
                <w:rFonts w:hAnsi="宋体" w:cs="宋体"/>
                <w:color w:val="auto"/>
                <w:sz w:val="21"/>
                <w:szCs w:val="21"/>
              </w:rPr>
            </w:pPr>
          </w:p>
        </w:tc>
        <w:tc>
          <w:tcPr>
            <w:tcW w:w="7355" w:type="dxa"/>
            <w:gridSpan w:val="5"/>
            <w:vAlign w:val="center"/>
          </w:tcPr>
          <w:p>
            <w:pPr>
              <w:spacing w:line="520" w:lineRule="exact"/>
              <w:rPr>
                <w:rFonts w:hAnsi="宋体" w:cs="宋体"/>
                <w:color w:val="auto"/>
                <w:sz w:val="21"/>
                <w:szCs w:val="21"/>
              </w:rPr>
            </w:pPr>
            <w:r>
              <w:rPr>
                <w:rFonts w:hint="eastAsia" w:hAnsi="宋体" w:cs="宋体"/>
                <w:color w:val="auto"/>
                <w:sz w:val="21"/>
                <w:szCs w:val="21"/>
              </w:rPr>
              <w:t>其中：</w:t>
            </w:r>
          </w:p>
          <w:p>
            <w:pPr>
              <w:spacing w:line="520" w:lineRule="exact"/>
              <w:ind w:firstLine="525" w:firstLineChars="250"/>
              <w:rPr>
                <w:rFonts w:hAnsi="宋体" w:cs="宋体"/>
                <w:color w:val="auto"/>
                <w:sz w:val="21"/>
                <w:szCs w:val="21"/>
              </w:rPr>
            </w:pPr>
            <w:r>
              <w:rPr>
                <w:rFonts w:hint="eastAsia" w:hAnsi="宋体" w:cs="宋体"/>
                <w:color w:val="auto"/>
                <w:sz w:val="21"/>
                <w:szCs w:val="21"/>
              </w:rPr>
              <w:t>规费RMB￥：</w:t>
            </w:r>
            <w:r>
              <w:rPr>
                <w:rFonts w:hint="eastAsia" w:hAnsi="宋体" w:cs="宋体"/>
                <w:color w:val="auto"/>
                <w:sz w:val="21"/>
                <w:szCs w:val="21"/>
                <w:u w:val="single"/>
              </w:rPr>
              <w:t xml:space="preserve">                      </w:t>
            </w:r>
            <w:r>
              <w:rPr>
                <w:rFonts w:hint="eastAsia" w:hAnsi="宋体" w:cs="宋体"/>
                <w:color w:val="auto"/>
                <w:sz w:val="21"/>
                <w:szCs w:val="21"/>
              </w:rPr>
              <w:t>元</w:t>
            </w:r>
          </w:p>
          <w:p>
            <w:pPr>
              <w:spacing w:line="520" w:lineRule="exact"/>
              <w:ind w:firstLine="525" w:firstLineChars="250"/>
              <w:rPr>
                <w:rFonts w:hAnsi="宋体" w:cs="宋体"/>
                <w:color w:val="auto"/>
                <w:sz w:val="21"/>
                <w:szCs w:val="21"/>
              </w:rPr>
            </w:pPr>
            <w:r>
              <w:rPr>
                <w:rFonts w:hint="eastAsia" w:hAnsi="宋体" w:cs="宋体"/>
                <w:color w:val="auto"/>
                <w:sz w:val="21"/>
                <w:szCs w:val="21"/>
              </w:rPr>
              <w:t>税金RMB￥：</w:t>
            </w:r>
            <w:r>
              <w:rPr>
                <w:rFonts w:hint="eastAsia" w:hAnsi="宋体" w:cs="宋体"/>
                <w:color w:val="auto"/>
                <w:sz w:val="21"/>
                <w:szCs w:val="21"/>
                <w:u w:val="single"/>
              </w:rPr>
              <w:t xml:space="preserve">                      </w:t>
            </w:r>
            <w:r>
              <w:rPr>
                <w:rFonts w:hint="eastAsia" w:hAnsi="宋体" w:cs="宋体"/>
                <w:color w:val="auto"/>
                <w:sz w:val="21"/>
                <w:szCs w:val="21"/>
              </w:rPr>
              <w:t>元</w:t>
            </w:r>
          </w:p>
          <w:p>
            <w:pPr>
              <w:spacing w:line="520" w:lineRule="exact"/>
              <w:ind w:firstLine="525" w:firstLineChars="250"/>
              <w:rPr>
                <w:rFonts w:hAnsi="宋体" w:cs="宋体"/>
                <w:color w:val="auto"/>
                <w:sz w:val="21"/>
                <w:szCs w:val="21"/>
              </w:rPr>
            </w:pPr>
            <w:r>
              <w:rPr>
                <w:rFonts w:hint="eastAsia" w:hAnsi="宋体" w:cs="宋体"/>
                <w:color w:val="auto"/>
                <w:sz w:val="21"/>
                <w:szCs w:val="21"/>
              </w:rPr>
              <w:t>安全文明措施费RMB￥：</w:t>
            </w:r>
            <w:r>
              <w:rPr>
                <w:rFonts w:hint="eastAsia" w:hAnsi="宋体" w:cs="宋体"/>
                <w:color w:val="auto"/>
                <w:sz w:val="21"/>
                <w:szCs w:val="21"/>
                <w:u w:val="single"/>
              </w:rPr>
              <w:t xml:space="preserve">            </w:t>
            </w:r>
            <w:r>
              <w:rPr>
                <w:rFonts w:hint="eastAsia" w:hAnsi="宋体" w:cs="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color w:val="auto"/>
                <w:sz w:val="21"/>
                <w:szCs w:val="21"/>
              </w:rPr>
            </w:pPr>
            <w:r>
              <w:rPr>
                <w:rFonts w:hint="eastAsia" w:hAnsi="宋体" w:cs="宋体"/>
                <w:color w:val="auto"/>
                <w:sz w:val="21"/>
                <w:szCs w:val="21"/>
              </w:rPr>
              <w:t>投标质量等级</w:t>
            </w:r>
          </w:p>
        </w:tc>
        <w:tc>
          <w:tcPr>
            <w:tcW w:w="7355" w:type="dxa"/>
            <w:gridSpan w:val="5"/>
            <w:vAlign w:val="center"/>
          </w:tcPr>
          <w:p>
            <w:pPr>
              <w:spacing w:line="520" w:lineRule="exact"/>
              <w:jc w:val="center"/>
              <w:rPr>
                <w:rFonts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color w:val="auto"/>
                <w:sz w:val="21"/>
                <w:szCs w:val="21"/>
              </w:rPr>
            </w:pPr>
            <w:r>
              <w:rPr>
                <w:rFonts w:hint="eastAsia" w:hAnsi="宋体" w:cs="宋体"/>
                <w:color w:val="auto"/>
                <w:sz w:val="21"/>
                <w:szCs w:val="21"/>
              </w:rPr>
              <w:t>投标工期</w:t>
            </w:r>
          </w:p>
        </w:tc>
        <w:tc>
          <w:tcPr>
            <w:tcW w:w="7355" w:type="dxa"/>
            <w:gridSpan w:val="5"/>
            <w:vAlign w:val="center"/>
          </w:tcPr>
          <w:p>
            <w:pPr>
              <w:spacing w:line="520" w:lineRule="exact"/>
              <w:jc w:val="center"/>
              <w:rPr>
                <w:rFonts w:hAnsi="宋体" w:cs="宋体"/>
                <w:color w:val="auto"/>
                <w:sz w:val="21"/>
                <w:szCs w:val="21"/>
              </w:rPr>
            </w:pPr>
            <w:r>
              <w:rPr>
                <w:rFonts w:hint="eastAsia" w:hAnsi="宋体" w:cs="宋体"/>
                <w:color w:val="auto"/>
                <w:sz w:val="21"/>
                <w:szCs w:val="21"/>
                <w:u w:val="single"/>
              </w:rPr>
              <w:t xml:space="preserve">     </w:t>
            </w:r>
            <w:r>
              <w:rPr>
                <w:rFonts w:hint="eastAsia" w:hAnsi="宋体" w:cs="宋体"/>
                <w:color w:val="auto"/>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783" w:type="dxa"/>
            <w:vAlign w:val="center"/>
          </w:tcPr>
          <w:p>
            <w:pPr>
              <w:spacing w:line="520" w:lineRule="exact"/>
              <w:jc w:val="center"/>
              <w:rPr>
                <w:rFonts w:hAnsi="宋体" w:cs="宋体"/>
                <w:color w:val="auto"/>
                <w:sz w:val="21"/>
                <w:szCs w:val="21"/>
              </w:rPr>
            </w:pPr>
            <w:r>
              <w:rPr>
                <w:rFonts w:hint="eastAsia" w:hAnsi="宋体" w:cs="宋体"/>
                <w:color w:val="auto"/>
                <w:sz w:val="21"/>
                <w:szCs w:val="21"/>
              </w:rPr>
              <w:t>投标有效期</w:t>
            </w:r>
          </w:p>
        </w:tc>
        <w:tc>
          <w:tcPr>
            <w:tcW w:w="7355" w:type="dxa"/>
            <w:gridSpan w:val="5"/>
            <w:vAlign w:val="center"/>
          </w:tcPr>
          <w:p>
            <w:pPr>
              <w:spacing w:line="520" w:lineRule="exact"/>
              <w:jc w:val="center"/>
              <w:rPr>
                <w:rFonts w:hAnsi="宋体" w:cs="宋体"/>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jc w:val="center"/>
        </w:trPr>
        <w:tc>
          <w:tcPr>
            <w:tcW w:w="9138" w:type="dxa"/>
            <w:gridSpan w:val="6"/>
          </w:tcPr>
          <w:p>
            <w:pPr>
              <w:spacing w:line="520" w:lineRule="exact"/>
              <w:rPr>
                <w:rFonts w:hAnsi="宋体" w:cs="宋体"/>
                <w:color w:val="auto"/>
                <w:sz w:val="21"/>
                <w:szCs w:val="21"/>
              </w:rPr>
            </w:pPr>
            <w:r>
              <w:rPr>
                <w:rFonts w:hint="eastAsia" w:hAnsi="宋体" w:cs="宋体"/>
                <w:color w:val="auto"/>
                <w:sz w:val="21"/>
                <w:szCs w:val="21"/>
              </w:rPr>
              <w:t>优惠与服务承诺：</w:t>
            </w:r>
          </w:p>
          <w:p>
            <w:pPr>
              <w:widowControl/>
              <w:spacing w:before="60" w:after="60" w:line="520" w:lineRule="exact"/>
              <w:jc w:val="left"/>
              <w:rPr>
                <w:rFonts w:hAnsi="宋体" w:cs="宋体"/>
                <w:color w:val="auto"/>
                <w:sz w:val="21"/>
                <w:szCs w:val="21"/>
              </w:rPr>
            </w:pPr>
            <w:r>
              <w:rPr>
                <w:rFonts w:hint="eastAsia" w:hAnsi="宋体" w:cs="宋体"/>
                <w:color w:val="auto"/>
                <w:sz w:val="21"/>
                <w:szCs w:val="21"/>
              </w:rPr>
              <w:t>注：如内容过长，投标人可根据情况以文档形式附于综合信用标第十二部分投标人需要提供的其它材料中。</w:t>
            </w:r>
          </w:p>
          <w:p>
            <w:pPr>
              <w:spacing w:line="520" w:lineRule="exact"/>
              <w:rPr>
                <w:rFonts w:hAnsi="宋体" w:cs="宋体"/>
                <w:color w:val="auto"/>
                <w:sz w:val="21"/>
                <w:szCs w:val="21"/>
              </w:rPr>
            </w:pPr>
            <w:r>
              <w:rPr>
                <w:rFonts w:hint="eastAsia" w:hAnsi="宋体" w:cs="宋体"/>
                <w:color w:val="auto"/>
                <w:sz w:val="21"/>
                <w:szCs w:val="21"/>
              </w:rPr>
              <w:t>（包含优惠承诺、服务承诺及按扬尘污染整治标准进行各工序的施工）</w:t>
            </w:r>
          </w:p>
        </w:tc>
      </w:tr>
    </w:tbl>
    <w:p>
      <w:pPr>
        <w:autoSpaceDE w:val="0"/>
        <w:autoSpaceDN w:val="0"/>
        <w:adjustRightInd w:val="0"/>
        <w:jc w:val="center"/>
        <w:outlineLvl w:val="0"/>
        <w:rPr>
          <w:rFonts w:ascii="黑体" w:hAnsi="新宋体" w:eastAsia="黑体"/>
          <w:color w:val="auto"/>
          <w:sz w:val="28"/>
          <w:szCs w:val="28"/>
        </w:rPr>
      </w:pPr>
    </w:p>
    <w:p>
      <w:pPr>
        <w:widowControl/>
        <w:spacing w:line="520" w:lineRule="exact"/>
        <w:ind w:firstLine="480" w:firstLineChars="200"/>
        <w:jc w:val="left"/>
        <w:rPr>
          <w:rFonts w:ascii="Arial" w:hAnsi="Arial" w:cs="Arial"/>
          <w:color w:val="auto"/>
          <w:sz w:val="24"/>
          <w:szCs w:val="24"/>
        </w:rPr>
      </w:pPr>
      <w:r>
        <w:rPr>
          <w:rFonts w:hint="eastAsia" w:hAnsi="宋体" w:cs="Arial"/>
          <w:color w:val="auto"/>
          <w:sz w:val="24"/>
          <w:szCs w:val="24"/>
        </w:rPr>
        <w:t>投标单位（盖章）：</w:t>
      </w:r>
    </w:p>
    <w:p>
      <w:pPr>
        <w:widowControl/>
        <w:spacing w:line="520" w:lineRule="exact"/>
        <w:ind w:firstLine="480" w:firstLineChars="200"/>
        <w:jc w:val="left"/>
        <w:rPr>
          <w:rFonts w:ascii="Arial" w:hAnsi="Arial" w:cs="Arial"/>
          <w:color w:val="auto"/>
          <w:sz w:val="24"/>
          <w:szCs w:val="24"/>
        </w:rPr>
      </w:pPr>
      <w:r>
        <w:rPr>
          <w:rFonts w:hint="eastAsia" w:hAnsi="宋体" w:cs="Arial"/>
          <w:color w:val="auto"/>
          <w:sz w:val="24"/>
          <w:szCs w:val="24"/>
        </w:rPr>
        <w:t>法定代表人或委托代理人（签字）：</w:t>
      </w:r>
    </w:p>
    <w:p>
      <w:pPr>
        <w:widowControl/>
        <w:spacing w:line="520" w:lineRule="exact"/>
        <w:ind w:firstLine="1920" w:firstLineChars="800"/>
        <w:jc w:val="left"/>
        <w:rPr>
          <w:rFonts w:ascii="Arial" w:hAnsi="Arial" w:cs="Arial"/>
          <w:color w:val="auto"/>
          <w:sz w:val="24"/>
          <w:szCs w:val="24"/>
        </w:rPr>
      </w:pPr>
      <w:r>
        <w:rPr>
          <w:rFonts w:hint="eastAsia" w:hAnsi="宋体" w:cs="Arial"/>
          <w:color w:val="auto"/>
          <w:sz w:val="24"/>
          <w:szCs w:val="24"/>
        </w:rPr>
        <w:t>年     月     日</w:t>
      </w:r>
    </w:p>
    <w:p>
      <w:pPr>
        <w:autoSpaceDE w:val="0"/>
        <w:autoSpaceDN w:val="0"/>
        <w:adjustRightInd w:val="0"/>
        <w:jc w:val="center"/>
        <w:outlineLvl w:val="0"/>
        <w:rPr>
          <w:rFonts w:ascii="黑体" w:hAnsi="新宋体" w:eastAsia="黑体"/>
          <w:color w:val="auto"/>
          <w:sz w:val="28"/>
          <w:szCs w:val="28"/>
        </w:rPr>
      </w:pPr>
    </w:p>
    <w:p>
      <w:pPr>
        <w:autoSpaceDE w:val="0"/>
        <w:autoSpaceDN w:val="0"/>
        <w:adjustRightInd w:val="0"/>
        <w:jc w:val="center"/>
        <w:outlineLvl w:val="0"/>
        <w:rPr>
          <w:rFonts w:ascii="黑体" w:hAnsi="新宋体" w:eastAsia="黑体"/>
          <w:color w:val="auto"/>
          <w:sz w:val="28"/>
          <w:szCs w:val="28"/>
        </w:rPr>
      </w:pPr>
    </w:p>
    <w:p>
      <w:pPr>
        <w:autoSpaceDE w:val="0"/>
        <w:autoSpaceDN w:val="0"/>
        <w:adjustRightInd w:val="0"/>
        <w:spacing w:beforeLines="100" w:afterLines="100" w:line="420" w:lineRule="exact"/>
        <w:jc w:val="center"/>
        <w:outlineLvl w:val="0"/>
        <w:rPr>
          <w:rFonts w:hAnsi="宋体" w:cs="仿宋_GB2312"/>
          <w:b/>
          <w:color w:val="auto"/>
          <w:sz w:val="28"/>
          <w:szCs w:val="28"/>
        </w:rPr>
      </w:pPr>
      <w:r>
        <w:rPr>
          <w:rFonts w:ascii="黑体" w:hAnsi="新宋体" w:eastAsia="黑体"/>
          <w:color w:val="auto"/>
          <w:sz w:val="28"/>
          <w:szCs w:val="28"/>
        </w:rPr>
        <w:br w:type="page"/>
      </w:r>
      <w:r>
        <w:rPr>
          <w:rFonts w:hint="eastAsia" w:ascii="黑体" w:hAnsi="黑体" w:eastAsia="黑体" w:cs="黑体"/>
          <w:bCs/>
          <w:color w:val="auto"/>
          <w:sz w:val="32"/>
          <w:szCs w:val="22"/>
        </w:rPr>
        <w:t>二、法定代表人身份证明、授权委托书及项目经理承诺书</w:t>
      </w:r>
    </w:p>
    <w:p>
      <w:pPr>
        <w:autoSpaceDE w:val="0"/>
        <w:autoSpaceDN w:val="0"/>
        <w:adjustRightInd w:val="0"/>
        <w:jc w:val="center"/>
        <w:outlineLvl w:val="0"/>
        <w:rPr>
          <w:rFonts w:hAnsi="宋体"/>
          <w:b/>
          <w:bCs/>
          <w:color w:val="auto"/>
          <w:sz w:val="28"/>
          <w:szCs w:val="28"/>
        </w:rPr>
      </w:pPr>
      <w:r>
        <w:rPr>
          <w:rFonts w:hint="eastAsia" w:hAnsi="宋体"/>
          <w:b/>
          <w:bCs/>
          <w:color w:val="auto"/>
          <w:sz w:val="28"/>
          <w:szCs w:val="28"/>
        </w:rPr>
        <w:t>（一）法定代表人身份证明</w:t>
      </w:r>
    </w:p>
    <w:p>
      <w:pPr>
        <w:autoSpaceDE w:val="0"/>
        <w:autoSpaceDN w:val="0"/>
        <w:adjustRightInd w:val="0"/>
        <w:spacing w:line="420" w:lineRule="exact"/>
        <w:jc w:val="center"/>
        <w:rPr>
          <w:rFonts w:hAnsi="宋体"/>
          <w:color w:val="auto"/>
          <w:sz w:val="28"/>
          <w:szCs w:val="28"/>
        </w:rPr>
      </w:pPr>
    </w:p>
    <w:p>
      <w:pPr>
        <w:autoSpaceDE w:val="0"/>
        <w:autoSpaceDN w:val="0"/>
        <w:adjustRightInd w:val="0"/>
        <w:spacing w:line="600" w:lineRule="exact"/>
        <w:ind w:firstLine="480" w:firstLineChars="200"/>
        <w:jc w:val="left"/>
        <w:rPr>
          <w:rFonts w:hAnsi="宋体" w:cs="仿宋_GB2312"/>
          <w:color w:val="auto"/>
          <w:sz w:val="24"/>
        </w:rPr>
      </w:pPr>
      <w:r>
        <w:rPr>
          <w:rFonts w:hint="eastAsia" w:hAnsi="宋体" w:cs="仿宋_GB2312"/>
          <w:color w:val="auto"/>
          <w:sz w:val="24"/>
        </w:rPr>
        <w:t>投标人名称：</w:t>
      </w:r>
      <w:r>
        <w:rPr>
          <w:rFonts w:hAnsi="宋体" w:cs="TimesNewRomanPSMT"/>
          <w:color w:val="auto"/>
          <w:sz w:val="24"/>
          <w:u w:val="single"/>
        </w:rPr>
        <w:t>__</w:t>
      </w:r>
      <w:r>
        <w:rPr>
          <w:rFonts w:hint="eastAsia" w:hAnsi="宋体" w:cs="TimesNewRomanPSMT"/>
          <w:color w:val="auto"/>
          <w:sz w:val="24"/>
          <w:u w:val="single"/>
        </w:rPr>
        <w:t xml:space="preserve">                     </w:t>
      </w:r>
      <w:r>
        <w:rPr>
          <w:rFonts w:hAnsi="宋体" w:cs="TimesNewRomanPSMT"/>
          <w:color w:val="auto"/>
          <w:sz w:val="24"/>
        </w:rPr>
        <w:t>___</w:t>
      </w:r>
    </w:p>
    <w:p>
      <w:pPr>
        <w:autoSpaceDE w:val="0"/>
        <w:autoSpaceDN w:val="0"/>
        <w:adjustRightInd w:val="0"/>
        <w:spacing w:line="600" w:lineRule="exact"/>
        <w:ind w:firstLine="480" w:firstLineChars="200"/>
        <w:jc w:val="left"/>
        <w:rPr>
          <w:rFonts w:hAnsi="宋体" w:cs="仿宋_GB2312"/>
          <w:color w:val="auto"/>
          <w:sz w:val="24"/>
        </w:rPr>
      </w:pPr>
      <w:r>
        <w:rPr>
          <w:rFonts w:hint="eastAsia" w:hAnsi="宋体" w:cs="仿宋_GB2312"/>
          <w:color w:val="auto"/>
          <w:sz w:val="24"/>
        </w:rPr>
        <w:t>单位性质：</w:t>
      </w:r>
      <w:r>
        <w:rPr>
          <w:rFonts w:hAnsi="宋体" w:cs="TimesNewRomanPSMT"/>
          <w:color w:val="auto"/>
          <w:sz w:val="24"/>
          <w:u w:val="single"/>
        </w:rPr>
        <w:t>___</w:t>
      </w:r>
      <w:r>
        <w:rPr>
          <w:rFonts w:hint="eastAsia" w:hAnsi="宋体" w:cs="TimesNewRomanPSMT"/>
          <w:color w:val="auto"/>
          <w:sz w:val="24"/>
          <w:u w:val="single"/>
        </w:rPr>
        <w:t xml:space="preserve">       </w:t>
      </w:r>
      <w:r>
        <w:rPr>
          <w:rFonts w:hAnsi="宋体" w:cs="TimesNewRomanPSMT"/>
          <w:color w:val="auto"/>
          <w:sz w:val="24"/>
          <w:u w:val="single"/>
        </w:rPr>
        <w:t>_</w:t>
      </w:r>
      <w:r>
        <w:rPr>
          <w:rFonts w:hint="eastAsia" w:hAnsi="宋体" w:cs="TimesNewRomanPSMT"/>
          <w:color w:val="auto"/>
          <w:sz w:val="24"/>
          <w:u w:val="single"/>
        </w:rPr>
        <w:t xml:space="preserve">                </w:t>
      </w:r>
      <w:r>
        <w:rPr>
          <w:rFonts w:hAnsi="宋体" w:cs="TimesNewRomanPSMT"/>
          <w:color w:val="auto"/>
          <w:sz w:val="24"/>
          <w:u w:val="single"/>
        </w:rPr>
        <w:t>_</w:t>
      </w:r>
    </w:p>
    <w:p>
      <w:pPr>
        <w:autoSpaceDE w:val="0"/>
        <w:autoSpaceDN w:val="0"/>
        <w:adjustRightInd w:val="0"/>
        <w:spacing w:line="600" w:lineRule="exact"/>
        <w:ind w:firstLine="480" w:firstLineChars="200"/>
        <w:jc w:val="left"/>
        <w:rPr>
          <w:rFonts w:hAnsi="宋体" w:cs="仿宋_GB2312"/>
          <w:color w:val="auto"/>
          <w:sz w:val="24"/>
        </w:rPr>
      </w:pPr>
      <w:r>
        <w:rPr>
          <w:rFonts w:hint="eastAsia" w:hAnsi="宋体" w:cs="仿宋_GB2312"/>
          <w:color w:val="auto"/>
          <w:sz w:val="24"/>
        </w:rPr>
        <w:t>地址：</w:t>
      </w:r>
      <w:r>
        <w:rPr>
          <w:rFonts w:hAnsi="宋体" w:cs="TimesNewRomanPSMT"/>
          <w:color w:val="auto"/>
          <w:sz w:val="24"/>
          <w:u w:val="single"/>
        </w:rPr>
        <w:t>__</w:t>
      </w:r>
      <w:r>
        <w:rPr>
          <w:rFonts w:hint="eastAsia" w:hAnsi="宋体" w:cs="TimesNewRomanPSMT"/>
          <w:color w:val="auto"/>
          <w:sz w:val="24"/>
          <w:u w:val="single"/>
        </w:rPr>
        <w:t xml:space="preserve">                           </w:t>
      </w:r>
      <w:r>
        <w:rPr>
          <w:rFonts w:hAnsi="宋体" w:cs="TimesNewRomanPSMT"/>
          <w:color w:val="auto"/>
          <w:sz w:val="24"/>
        </w:rPr>
        <w:t>___</w:t>
      </w:r>
    </w:p>
    <w:p>
      <w:pPr>
        <w:autoSpaceDE w:val="0"/>
        <w:autoSpaceDN w:val="0"/>
        <w:adjustRightInd w:val="0"/>
        <w:spacing w:line="600" w:lineRule="exact"/>
        <w:ind w:firstLine="480" w:firstLineChars="200"/>
        <w:jc w:val="left"/>
        <w:rPr>
          <w:rFonts w:hAnsi="宋体" w:cs="仿宋_GB2312"/>
          <w:color w:val="auto"/>
          <w:sz w:val="24"/>
        </w:rPr>
      </w:pPr>
      <w:r>
        <w:rPr>
          <w:rFonts w:hint="eastAsia" w:hAnsi="宋体" w:cs="仿宋_GB2312"/>
          <w:color w:val="auto"/>
          <w:sz w:val="24"/>
        </w:rPr>
        <w:t>成立时间：</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w:t>
      </w:r>
      <w:r>
        <w:rPr>
          <w:rFonts w:hAnsi="宋体" w:cs="TimesNewRomanPSMT"/>
          <w:color w:val="auto"/>
          <w:sz w:val="24"/>
          <w:u w:val="single"/>
        </w:rPr>
        <w:t>__</w:t>
      </w:r>
      <w:r>
        <w:rPr>
          <w:rFonts w:hAnsi="宋体" w:cs="TimesNewRomanPSMT"/>
          <w:color w:val="auto"/>
          <w:sz w:val="24"/>
        </w:rPr>
        <w:t>___</w:t>
      </w:r>
      <w:r>
        <w:rPr>
          <w:rFonts w:hAnsi="宋体" w:cs="仿宋_GB2312"/>
          <w:color w:val="auto"/>
          <w:sz w:val="24"/>
        </w:rPr>
        <w:t xml:space="preserve"> </w:t>
      </w:r>
      <w:r>
        <w:rPr>
          <w:rFonts w:hint="eastAsia" w:hAnsi="宋体" w:cs="仿宋_GB2312"/>
          <w:color w:val="auto"/>
          <w:sz w:val="24"/>
        </w:rPr>
        <w:t>月</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日</w:t>
      </w:r>
    </w:p>
    <w:p>
      <w:pPr>
        <w:autoSpaceDE w:val="0"/>
        <w:autoSpaceDN w:val="0"/>
        <w:adjustRightInd w:val="0"/>
        <w:spacing w:line="600" w:lineRule="exact"/>
        <w:ind w:firstLine="480" w:firstLineChars="200"/>
        <w:jc w:val="left"/>
        <w:rPr>
          <w:rFonts w:hAnsi="宋体" w:cs="仿宋_GB2312"/>
          <w:color w:val="auto"/>
          <w:sz w:val="24"/>
        </w:rPr>
      </w:pPr>
      <w:r>
        <w:rPr>
          <w:rFonts w:hint="eastAsia" w:hAnsi="宋体" w:cs="仿宋_GB2312"/>
          <w:color w:val="auto"/>
          <w:sz w:val="24"/>
        </w:rPr>
        <w:t>经营期限：</w:t>
      </w:r>
      <w:r>
        <w:rPr>
          <w:rFonts w:hAnsi="宋体" w:cs="TimesNewRomanPSMT"/>
          <w:color w:val="auto"/>
          <w:sz w:val="24"/>
          <w:u w:val="single"/>
        </w:rPr>
        <w:t>___</w:t>
      </w:r>
      <w:r>
        <w:rPr>
          <w:rFonts w:hint="eastAsia" w:hAnsi="宋体" w:cs="TimesNewRomanPSMT"/>
          <w:color w:val="auto"/>
          <w:sz w:val="24"/>
          <w:u w:val="single"/>
        </w:rPr>
        <w:t xml:space="preserve">                      </w:t>
      </w:r>
      <w:r>
        <w:rPr>
          <w:rFonts w:hAnsi="宋体" w:cs="TimesNewRomanPSMT"/>
          <w:color w:val="auto"/>
          <w:sz w:val="24"/>
          <w:u w:val="single"/>
        </w:rPr>
        <w:t>_</w:t>
      </w:r>
      <w:r>
        <w:rPr>
          <w:rFonts w:hAnsi="宋体" w:cs="TimesNewRomanPSMT"/>
          <w:color w:val="auto"/>
          <w:sz w:val="24"/>
        </w:rPr>
        <w:t>_</w:t>
      </w:r>
    </w:p>
    <w:p>
      <w:pPr>
        <w:autoSpaceDE w:val="0"/>
        <w:autoSpaceDN w:val="0"/>
        <w:adjustRightInd w:val="0"/>
        <w:spacing w:line="600" w:lineRule="exact"/>
        <w:ind w:firstLine="480" w:firstLineChars="200"/>
        <w:jc w:val="left"/>
        <w:rPr>
          <w:rFonts w:hAnsi="宋体" w:cs="仿宋_GB2312"/>
          <w:color w:val="auto"/>
          <w:sz w:val="24"/>
        </w:rPr>
      </w:pPr>
      <w:r>
        <w:rPr>
          <w:rFonts w:hint="eastAsia" w:hAnsi="宋体" w:cs="仿宋_GB2312"/>
          <w:color w:val="auto"/>
          <w:sz w:val="24"/>
        </w:rPr>
        <w:t>姓名：</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性别：</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年龄：</w:t>
      </w:r>
      <w:r>
        <w:rPr>
          <w:rFonts w:hAnsi="宋体" w:cs="TimesNewRomanPSMT"/>
          <w:color w:val="auto"/>
          <w:sz w:val="24"/>
          <w:u w:val="single"/>
        </w:rPr>
        <w:t>__</w:t>
      </w:r>
      <w:r>
        <w:rPr>
          <w:rFonts w:hAnsi="宋体" w:cs="TimesNewRomanPSMT"/>
          <w:color w:val="auto"/>
          <w:sz w:val="24"/>
        </w:rPr>
        <w:t>___</w:t>
      </w:r>
      <w:r>
        <w:rPr>
          <w:rFonts w:hint="eastAsia" w:hAnsi="宋体" w:cs="仿宋_GB2312"/>
          <w:color w:val="auto"/>
          <w:sz w:val="24"/>
        </w:rPr>
        <w:t>职务：</w:t>
      </w:r>
      <w:r>
        <w:rPr>
          <w:rFonts w:hAnsi="宋体" w:cs="TimesNewRomanPSMT"/>
          <w:color w:val="auto"/>
          <w:sz w:val="24"/>
          <w:u w:val="single"/>
        </w:rPr>
        <w:t>__</w:t>
      </w:r>
      <w:r>
        <w:rPr>
          <w:rFonts w:hAnsi="宋体" w:cs="TimesNewRomanPSMT"/>
          <w:color w:val="auto"/>
          <w:sz w:val="24"/>
        </w:rPr>
        <w:t>___</w:t>
      </w:r>
    </w:p>
    <w:p>
      <w:pPr>
        <w:autoSpaceDE w:val="0"/>
        <w:autoSpaceDN w:val="0"/>
        <w:adjustRightInd w:val="0"/>
        <w:spacing w:line="600" w:lineRule="exact"/>
        <w:ind w:firstLine="480" w:firstLineChars="200"/>
        <w:jc w:val="left"/>
        <w:rPr>
          <w:rFonts w:hAnsi="宋体" w:cs="仿宋_GB2312"/>
          <w:color w:val="auto"/>
          <w:sz w:val="24"/>
        </w:rPr>
      </w:pPr>
      <w:r>
        <w:rPr>
          <w:rFonts w:hint="eastAsia" w:hAnsi="宋体" w:cs="仿宋_GB2312"/>
          <w:color w:val="auto"/>
          <w:sz w:val="24"/>
        </w:rPr>
        <w:t>系</w:t>
      </w:r>
      <w:r>
        <w:rPr>
          <w:rFonts w:hint="eastAsia" w:hAnsi="宋体" w:cs="TimesNewRomanPSMT"/>
          <w:color w:val="auto"/>
          <w:sz w:val="24"/>
          <w:u w:val="single"/>
        </w:rPr>
        <w:t xml:space="preserve">                          </w:t>
      </w:r>
      <w:r>
        <w:rPr>
          <w:rFonts w:hAnsi="宋体" w:cs="TimesNewRomanPSMT"/>
          <w:color w:val="auto"/>
          <w:sz w:val="24"/>
          <w:u w:val="single"/>
        </w:rPr>
        <w:t>_</w:t>
      </w:r>
      <w:r>
        <w:rPr>
          <w:rFonts w:hAnsi="宋体" w:cs="TimesNewRomanPSMT"/>
          <w:color w:val="auto"/>
          <w:sz w:val="24"/>
        </w:rPr>
        <w:t>___</w:t>
      </w:r>
      <w:r>
        <w:rPr>
          <w:rFonts w:hAnsi="宋体" w:cs="仿宋_GB2312"/>
          <w:color w:val="auto"/>
          <w:sz w:val="24"/>
        </w:rPr>
        <w:t xml:space="preserve"> </w:t>
      </w:r>
      <w:r>
        <w:rPr>
          <w:rFonts w:hint="eastAsia" w:hAnsi="宋体" w:cs="仿宋_GB2312"/>
          <w:color w:val="auto"/>
          <w:sz w:val="24"/>
        </w:rPr>
        <w:t>（投标人名称）的法定代表人。</w:t>
      </w:r>
    </w:p>
    <w:p>
      <w:pPr>
        <w:autoSpaceDE w:val="0"/>
        <w:autoSpaceDN w:val="0"/>
        <w:adjustRightInd w:val="0"/>
        <w:spacing w:line="600" w:lineRule="exact"/>
        <w:ind w:firstLine="480" w:firstLineChars="200"/>
        <w:jc w:val="left"/>
        <w:rPr>
          <w:rFonts w:hAnsi="宋体" w:cs="仿宋_GB2312"/>
          <w:color w:val="auto"/>
          <w:sz w:val="24"/>
        </w:rPr>
      </w:pPr>
      <w:r>
        <w:rPr>
          <w:rFonts w:hint="eastAsia" w:hAnsi="宋体" w:cs="仿宋_GB2312"/>
          <w:color w:val="auto"/>
          <w:sz w:val="24"/>
        </w:rPr>
        <w:t>特此证明。</w:t>
      </w:r>
    </w:p>
    <w:p>
      <w:pPr>
        <w:autoSpaceDE w:val="0"/>
        <w:autoSpaceDN w:val="0"/>
        <w:adjustRightInd w:val="0"/>
        <w:spacing w:line="600" w:lineRule="exact"/>
        <w:ind w:firstLine="480" w:firstLineChars="200"/>
        <w:jc w:val="right"/>
        <w:rPr>
          <w:rFonts w:hAnsi="宋体" w:cs="仿宋_GB2312"/>
          <w:color w:val="auto"/>
          <w:sz w:val="24"/>
        </w:rPr>
      </w:pPr>
    </w:p>
    <w:p>
      <w:pPr>
        <w:autoSpaceDE w:val="0"/>
        <w:autoSpaceDN w:val="0"/>
        <w:adjustRightInd w:val="0"/>
        <w:spacing w:line="600" w:lineRule="exact"/>
        <w:ind w:firstLine="480" w:firstLineChars="200"/>
        <w:jc w:val="right"/>
        <w:rPr>
          <w:rFonts w:hAnsi="宋体" w:cs="仿宋_GB2312"/>
          <w:color w:val="auto"/>
          <w:sz w:val="24"/>
        </w:rPr>
      </w:pPr>
    </w:p>
    <w:p>
      <w:pPr>
        <w:autoSpaceDE w:val="0"/>
        <w:autoSpaceDN w:val="0"/>
        <w:adjustRightInd w:val="0"/>
        <w:spacing w:line="600" w:lineRule="exact"/>
        <w:ind w:firstLine="480" w:firstLineChars="200"/>
        <w:jc w:val="right"/>
        <w:rPr>
          <w:rFonts w:hAnsi="宋体" w:cs="仿宋_GB2312"/>
          <w:color w:val="auto"/>
          <w:sz w:val="24"/>
        </w:rPr>
      </w:pPr>
    </w:p>
    <w:p>
      <w:pPr>
        <w:autoSpaceDE w:val="0"/>
        <w:autoSpaceDN w:val="0"/>
        <w:adjustRightInd w:val="0"/>
        <w:spacing w:line="600" w:lineRule="exact"/>
        <w:ind w:firstLine="480" w:firstLineChars="200"/>
        <w:jc w:val="right"/>
        <w:rPr>
          <w:rFonts w:hAnsi="宋体" w:cs="仿宋_GB2312"/>
          <w:color w:val="auto"/>
          <w:sz w:val="24"/>
        </w:rPr>
      </w:pPr>
      <w:r>
        <w:rPr>
          <w:rFonts w:hint="eastAsia" w:hAnsi="宋体" w:cs="仿宋_GB2312"/>
          <w:color w:val="auto"/>
          <w:sz w:val="24"/>
        </w:rPr>
        <w:t>投标人：</w:t>
      </w:r>
      <w:r>
        <w:rPr>
          <w:rFonts w:hint="eastAsia" w:hAnsi="宋体" w:cs="仿宋_GB2312"/>
          <w:color w:val="auto"/>
          <w:sz w:val="24"/>
          <w:u w:val="single"/>
        </w:rPr>
        <w:t xml:space="preserve">                   </w:t>
      </w:r>
      <w:r>
        <w:rPr>
          <w:rFonts w:hint="eastAsia" w:hAnsi="宋体" w:cs="仿宋_GB2312"/>
          <w:color w:val="auto"/>
          <w:sz w:val="24"/>
        </w:rPr>
        <w:t>（盖单位章）</w:t>
      </w:r>
    </w:p>
    <w:p>
      <w:pPr>
        <w:autoSpaceDE w:val="0"/>
        <w:autoSpaceDN w:val="0"/>
        <w:adjustRightInd w:val="0"/>
        <w:spacing w:line="600" w:lineRule="exact"/>
        <w:ind w:firstLine="480" w:firstLineChars="200"/>
        <w:jc w:val="right"/>
        <w:rPr>
          <w:rFonts w:hAnsi="宋体" w:cs="仿宋_GB2312"/>
          <w:color w:val="auto"/>
          <w:sz w:val="24"/>
        </w:rPr>
      </w:pPr>
      <w:r>
        <w:rPr>
          <w:rFonts w:hint="eastAsia" w:hAnsi="宋体" w:cs="仿宋_GB2312"/>
          <w:color w:val="auto"/>
          <w:sz w:val="24"/>
          <w:u w:val="single"/>
        </w:rPr>
        <w:t xml:space="preserve">          </w:t>
      </w:r>
      <w:r>
        <w:rPr>
          <w:rFonts w:hint="eastAsia" w:hAnsi="宋体" w:cs="仿宋_GB2312"/>
          <w:color w:val="auto"/>
          <w:sz w:val="24"/>
        </w:rPr>
        <w:t>年</w:t>
      </w:r>
      <w:r>
        <w:rPr>
          <w:rFonts w:hint="eastAsia" w:hAnsi="宋体" w:cs="仿宋_GB2312"/>
          <w:color w:val="auto"/>
          <w:sz w:val="24"/>
          <w:u w:val="single"/>
        </w:rPr>
        <w:t xml:space="preserve">       </w:t>
      </w:r>
      <w:r>
        <w:rPr>
          <w:rFonts w:hint="eastAsia" w:hAnsi="宋体" w:cs="仿宋_GB2312"/>
          <w:color w:val="auto"/>
          <w:sz w:val="24"/>
        </w:rPr>
        <w:t>月</w:t>
      </w:r>
      <w:r>
        <w:rPr>
          <w:rFonts w:hint="eastAsia" w:hAnsi="宋体" w:cs="仿宋_GB2312"/>
          <w:color w:val="auto"/>
          <w:sz w:val="24"/>
          <w:u w:val="single"/>
        </w:rPr>
        <w:t xml:space="preserve">       </w:t>
      </w:r>
      <w:r>
        <w:rPr>
          <w:rFonts w:hint="eastAsia" w:hAnsi="宋体" w:cs="仿宋_GB2312"/>
          <w:color w:val="auto"/>
          <w:sz w:val="24"/>
        </w:rPr>
        <w:t>日</w:t>
      </w:r>
    </w:p>
    <w:p>
      <w:pPr>
        <w:autoSpaceDE w:val="0"/>
        <w:autoSpaceDN w:val="0"/>
        <w:adjustRightInd w:val="0"/>
        <w:spacing w:line="420" w:lineRule="exact"/>
        <w:jc w:val="center"/>
        <w:outlineLvl w:val="0"/>
        <w:rPr>
          <w:rFonts w:hAnsi="宋体"/>
          <w:b/>
          <w:bCs/>
          <w:color w:val="auto"/>
          <w:sz w:val="28"/>
          <w:szCs w:val="28"/>
        </w:rPr>
      </w:pPr>
      <w:r>
        <w:rPr>
          <w:rFonts w:hint="eastAsia" w:ascii="黑体" w:hAnsi="新宋体" w:eastAsia="黑体"/>
          <w:color w:val="auto"/>
          <w:sz w:val="28"/>
          <w:szCs w:val="28"/>
        </w:rPr>
        <w:br w:type="page"/>
      </w:r>
      <w:r>
        <w:rPr>
          <w:rFonts w:hint="eastAsia" w:hAnsi="宋体"/>
          <w:b/>
          <w:bCs/>
          <w:color w:val="auto"/>
          <w:sz w:val="28"/>
          <w:szCs w:val="28"/>
        </w:rPr>
        <w:t>（二）授权委托书</w:t>
      </w:r>
    </w:p>
    <w:p>
      <w:pPr>
        <w:autoSpaceDE w:val="0"/>
        <w:autoSpaceDN w:val="0"/>
        <w:adjustRightInd w:val="0"/>
        <w:spacing w:line="420" w:lineRule="exact"/>
        <w:jc w:val="center"/>
        <w:rPr>
          <w:rFonts w:hAnsi="宋体"/>
          <w:color w:val="auto"/>
          <w:sz w:val="28"/>
          <w:szCs w:val="28"/>
        </w:rPr>
      </w:pPr>
    </w:p>
    <w:p>
      <w:pPr>
        <w:autoSpaceDE w:val="0"/>
        <w:autoSpaceDN w:val="0"/>
        <w:adjustRightInd w:val="0"/>
        <w:spacing w:line="360" w:lineRule="auto"/>
        <w:ind w:firstLine="480" w:firstLineChars="200"/>
        <w:jc w:val="left"/>
        <w:rPr>
          <w:rFonts w:hAnsi="宋体" w:cs="仿宋_GB2312"/>
          <w:color w:val="auto"/>
          <w:sz w:val="24"/>
        </w:rPr>
      </w:pPr>
      <w:r>
        <w:rPr>
          <w:rFonts w:hint="eastAsia" w:hAnsi="宋体" w:cs="仿宋_GB2312"/>
          <w:color w:val="auto"/>
          <w:sz w:val="24"/>
        </w:rPr>
        <w:t>本人</w:t>
      </w:r>
      <w:r>
        <w:rPr>
          <w:rFonts w:hAnsi="宋体" w:cs="仿宋_GB2312"/>
          <w:color w:val="auto"/>
          <w:sz w:val="24"/>
        </w:rPr>
        <w:t xml:space="preserve"> </w:t>
      </w:r>
      <w:r>
        <w:rPr>
          <w:rFonts w:hint="eastAsia" w:hAnsi="宋体" w:cs="仿宋_GB2312"/>
          <w:color w:val="auto"/>
          <w:sz w:val="24"/>
          <w:u w:val="single"/>
        </w:rPr>
        <w:t xml:space="preserve">       </w:t>
      </w:r>
      <w:r>
        <w:rPr>
          <w:rFonts w:hint="eastAsia" w:hAnsi="宋体" w:cs="仿宋_GB2312"/>
          <w:color w:val="auto"/>
          <w:sz w:val="24"/>
        </w:rPr>
        <w:t>（姓名）系</w:t>
      </w:r>
      <w:r>
        <w:rPr>
          <w:rFonts w:hint="eastAsia" w:hAnsi="宋体" w:cs="仿宋_GB2312"/>
          <w:color w:val="auto"/>
          <w:sz w:val="24"/>
          <w:u w:val="single"/>
        </w:rPr>
        <w:t xml:space="preserve">       </w:t>
      </w:r>
      <w:r>
        <w:rPr>
          <w:rFonts w:hint="eastAsia" w:hAnsi="宋体" w:cs="仿宋_GB2312"/>
          <w:color w:val="auto"/>
          <w:sz w:val="24"/>
        </w:rPr>
        <w:t>（投标人名称）的法定代表人，现委托</w:t>
      </w:r>
      <w:r>
        <w:rPr>
          <w:rFonts w:hint="eastAsia" w:hAnsi="宋体" w:cs="仿宋_GB2312"/>
          <w:color w:val="auto"/>
          <w:sz w:val="24"/>
          <w:u w:val="single"/>
        </w:rPr>
        <w:t xml:space="preserve">       </w:t>
      </w:r>
      <w:r>
        <w:rPr>
          <w:rFonts w:hint="eastAsia" w:hAnsi="宋体" w:cs="仿宋_GB2312"/>
          <w:color w:val="auto"/>
          <w:sz w:val="24"/>
        </w:rPr>
        <w:t>（姓名）为我方代理人。代理人根据授权，以我方名义签署、澄清、说明、补正、递交、撤回、修改</w:t>
      </w:r>
      <w:r>
        <w:rPr>
          <w:rFonts w:hint="eastAsia" w:hAnsi="宋体" w:cs="仿宋_GB2312"/>
          <w:color w:val="auto"/>
          <w:sz w:val="24"/>
          <w:u w:val="single"/>
        </w:rPr>
        <w:t xml:space="preserve">       </w:t>
      </w:r>
      <w:r>
        <w:rPr>
          <w:rFonts w:hAnsi="宋体" w:cs="仿宋_GB2312"/>
          <w:color w:val="auto"/>
          <w:sz w:val="24"/>
        </w:rPr>
        <w:t xml:space="preserve"> </w:t>
      </w:r>
      <w:r>
        <w:rPr>
          <w:rFonts w:hint="eastAsia" w:hAnsi="宋体" w:cs="仿宋_GB2312"/>
          <w:color w:val="auto"/>
          <w:sz w:val="24"/>
        </w:rPr>
        <w:t>（项目名称）施工投标文件、签订合同和处理有关事宜，其法律后果由我方承担。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color w:val="auto"/>
          <w:sz w:val="24"/>
        </w:rPr>
      </w:pPr>
      <w:r>
        <w:rPr>
          <w:rFonts w:hint="eastAsia" w:hAnsi="宋体" w:cs="仿宋_GB2312"/>
          <w:color w:val="auto"/>
          <w:sz w:val="24"/>
        </w:rPr>
        <w:t>委托期限：</w:t>
      </w:r>
      <w:r>
        <w:rPr>
          <w:rFonts w:hint="eastAsia" w:hAnsi="宋体" w:cs="仿宋_GB2312"/>
          <w:color w:val="auto"/>
          <w:sz w:val="24"/>
          <w:u w:val="single"/>
        </w:rPr>
        <w:t xml:space="preserve">           </w:t>
      </w:r>
      <w:r>
        <w:rPr>
          <w:rFonts w:hint="eastAsia" w:hAnsi="宋体" w:cs="仿宋_GB2312"/>
          <w:color w:val="auto"/>
          <w:sz w:val="24"/>
        </w:rPr>
        <w:t>。</w:t>
      </w:r>
    </w:p>
    <w:p>
      <w:pPr>
        <w:autoSpaceDE w:val="0"/>
        <w:autoSpaceDN w:val="0"/>
        <w:adjustRightInd w:val="0"/>
        <w:spacing w:line="360" w:lineRule="auto"/>
        <w:ind w:firstLine="480" w:firstLineChars="200"/>
        <w:jc w:val="left"/>
        <w:rPr>
          <w:rFonts w:hAnsi="宋体" w:cs="仿宋_GB2312"/>
          <w:color w:val="auto"/>
          <w:sz w:val="24"/>
        </w:rPr>
      </w:pPr>
      <w:r>
        <w:rPr>
          <w:rFonts w:hint="eastAsia" w:hAnsi="宋体" w:cs="仿宋_GB2312"/>
          <w:color w:val="auto"/>
          <w:sz w:val="24"/>
        </w:rPr>
        <w:t>代理人无转委托权。</w:t>
      </w:r>
    </w:p>
    <w:p>
      <w:pPr>
        <w:autoSpaceDE w:val="0"/>
        <w:autoSpaceDN w:val="0"/>
        <w:adjustRightInd w:val="0"/>
        <w:spacing w:line="360" w:lineRule="auto"/>
        <w:ind w:firstLine="480" w:firstLineChars="200"/>
        <w:jc w:val="left"/>
        <w:rPr>
          <w:rFonts w:hAnsi="宋体" w:cs="仿宋_GB2312"/>
          <w:color w:val="auto"/>
          <w:sz w:val="24"/>
        </w:rPr>
      </w:pPr>
      <w:r>
        <w:rPr>
          <w:rFonts w:hint="eastAsia" w:hAnsi="宋体" w:cs="仿宋_GB2312"/>
          <w:color w:val="auto"/>
          <w:sz w:val="24"/>
        </w:rPr>
        <w:t>附：法定代表人身份证明</w:t>
      </w:r>
    </w:p>
    <w:p>
      <w:pPr>
        <w:autoSpaceDE w:val="0"/>
        <w:autoSpaceDN w:val="0"/>
        <w:adjustRightInd w:val="0"/>
        <w:spacing w:line="360" w:lineRule="auto"/>
        <w:ind w:firstLine="3600" w:firstLineChars="1500"/>
        <w:jc w:val="left"/>
        <w:rPr>
          <w:rFonts w:hAnsi="宋体" w:cs="仿宋_GB2312"/>
          <w:color w:val="auto"/>
          <w:sz w:val="24"/>
        </w:rPr>
      </w:pPr>
    </w:p>
    <w:p>
      <w:pPr>
        <w:autoSpaceDE w:val="0"/>
        <w:autoSpaceDN w:val="0"/>
        <w:adjustRightInd w:val="0"/>
        <w:spacing w:line="360" w:lineRule="auto"/>
        <w:ind w:firstLine="3840" w:firstLineChars="1600"/>
        <w:jc w:val="left"/>
        <w:rPr>
          <w:rFonts w:hAnsi="宋体" w:cs="仿宋_GB2312"/>
          <w:color w:val="auto"/>
          <w:sz w:val="24"/>
        </w:rPr>
      </w:pPr>
      <w:r>
        <w:rPr>
          <w:rFonts w:hint="eastAsia" w:hAnsi="宋体" w:cs="仿宋_GB2312"/>
          <w:color w:val="auto"/>
          <w:sz w:val="24"/>
        </w:rPr>
        <w:t>投标人：（盖单位章）</w:t>
      </w:r>
    </w:p>
    <w:p>
      <w:pPr>
        <w:autoSpaceDE w:val="0"/>
        <w:autoSpaceDN w:val="0"/>
        <w:adjustRightInd w:val="0"/>
        <w:spacing w:line="360" w:lineRule="auto"/>
        <w:ind w:firstLine="3840" w:firstLineChars="1600"/>
        <w:jc w:val="left"/>
        <w:rPr>
          <w:rFonts w:hAnsi="宋体" w:cs="仿宋_GB2312"/>
          <w:color w:val="auto"/>
          <w:sz w:val="24"/>
        </w:rPr>
      </w:pPr>
      <w:r>
        <w:rPr>
          <w:rFonts w:hint="eastAsia" w:hAnsi="宋体" w:cs="仿宋_GB2312"/>
          <w:color w:val="auto"/>
          <w:sz w:val="24"/>
        </w:rPr>
        <w:t>法定代表人：</w:t>
      </w:r>
      <w:r>
        <w:rPr>
          <w:rFonts w:hint="eastAsia" w:ascii="新宋体" w:hAnsi="新宋体" w:eastAsia="新宋体"/>
          <w:color w:val="auto"/>
          <w:sz w:val="24"/>
        </w:rPr>
        <w:t>（签字）</w:t>
      </w:r>
    </w:p>
    <w:p>
      <w:pPr>
        <w:autoSpaceDE w:val="0"/>
        <w:autoSpaceDN w:val="0"/>
        <w:adjustRightInd w:val="0"/>
        <w:spacing w:line="360" w:lineRule="auto"/>
        <w:ind w:firstLine="3840" w:firstLineChars="1600"/>
        <w:jc w:val="left"/>
        <w:rPr>
          <w:rFonts w:hAnsi="宋体" w:cs="仿宋_GB2312"/>
          <w:color w:val="auto"/>
          <w:sz w:val="24"/>
        </w:rPr>
      </w:pPr>
      <w:r>
        <w:rPr>
          <w:rFonts w:hint="eastAsia" w:hAnsi="宋体" w:cs="仿宋_GB2312"/>
          <w:color w:val="auto"/>
          <w:sz w:val="24"/>
        </w:rPr>
        <w:t>身份证号码：</w:t>
      </w:r>
      <w:r>
        <w:rPr>
          <w:rFonts w:hint="eastAsia" w:hAnsi="宋体" w:cs="仿宋_GB2312"/>
          <w:color w:val="auto"/>
          <w:sz w:val="24"/>
          <w:u w:val="single"/>
        </w:rPr>
        <w:t xml:space="preserve">                                  </w:t>
      </w:r>
    </w:p>
    <w:p>
      <w:pPr>
        <w:autoSpaceDE w:val="0"/>
        <w:autoSpaceDN w:val="0"/>
        <w:adjustRightInd w:val="0"/>
        <w:spacing w:line="360" w:lineRule="auto"/>
        <w:ind w:firstLine="3840" w:firstLineChars="1600"/>
        <w:jc w:val="left"/>
        <w:rPr>
          <w:rFonts w:hAnsi="宋体" w:cs="仿宋_GB2312"/>
          <w:color w:val="auto"/>
          <w:sz w:val="24"/>
        </w:rPr>
      </w:pPr>
      <w:r>
        <w:rPr>
          <w:rFonts w:hint="eastAsia" w:hAnsi="宋体" w:cs="仿宋_GB2312"/>
          <w:color w:val="auto"/>
          <w:sz w:val="24"/>
        </w:rPr>
        <w:t>委托代理人：</w:t>
      </w:r>
      <w:r>
        <w:rPr>
          <w:rFonts w:hint="eastAsia" w:ascii="新宋体" w:hAnsi="新宋体" w:eastAsia="新宋体"/>
          <w:color w:val="auto"/>
          <w:sz w:val="24"/>
        </w:rPr>
        <w:t>（签字）</w:t>
      </w:r>
    </w:p>
    <w:p>
      <w:pPr>
        <w:autoSpaceDE w:val="0"/>
        <w:autoSpaceDN w:val="0"/>
        <w:adjustRightInd w:val="0"/>
        <w:spacing w:line="360" w:lineRule="auto"/>
        <w:ind w:firstLine="3840" w:firstLineChars="1600"/>
        <w:jc w:val="left"/>
        <w:rPr>
          <w:rFonts w:hAnsi="宋体" w:cs="仿宋_GB2312"/>
          <w:color w:val="auto"/>
          <w:sz w:val="24"/>
        </w:rPr>
      </w:pPr>
      <w:r>
        <w:rPr>
          <w:rFonts w:hint="eastAsia" w:hAnsi="宋体" w:cs="仿宋_GB2312"/>
          <w:color w:val="auto"/>
          <w:sz w:val="24"/>
        </w:rPr>
        <w:t>身份证号码：</w:t>
      </w:r>
      <w:r>
        <w:rPr>
          <w:rFonts w:hint="eastAsia" w:hAnsi="宋体" w:cs="仿宋_GB2312"/>
          <w:color w:val="auto"/>
          <w:sz w:val="24"/>
          <w:u w:val="single"/>
        </w:rPr>
        <w:t xml:space="preserve">                                   </w:t>
      </w:r>
    </w:p>
    <w:p>
      <w:pPr>
        <w:autoSpaceDE w:val="0"/>
        <w:autoSpaceDN w:val="0"/>
        <w:adjustRightInd w:val="0"/>
        <w:spacing w:line="360" w:lineRule="auto"/>
        <w:ind w:firstLine="3840" w:firstLineChars="1600"/>
        <w:jc w:val="left"/>
        <w:rPr>
          <w:rFonts w:hAnsi="宋体" w:cs="仿宋_GB2312"/>
          <w:color w:val="auto"/>
          <w:sz w:val="24"/>
        </w:rPr>
      </w:pPr>
      <w:r>
        <w:rPr>
          <w:rFonts w:hint="eastAsia" w:hAnsi="宋体" w:cs="仿宋_GB2312"/>
          <w:color w:val="auto"/>
          <w:sz w:val="24"/>
          <w:u w:val="single"/>
        </w:rPr>
        <w:t xml:space="preserve">        </w:t>
      </w:r>
      <w:r>
        <w:rPr>
          <w:rFonts w:hint="eastAsia" w:hAnsi="宋体" w:cs="仿宋_GB2312"/>
          <w:color w:val="auto"/>
          <w:sz w:val="24"/>
        </w:rPr>
        <w:t>年</w:t>
      </w:r>
      <w:r>
        <w:rPr>
          <w:rFonts w:hint="eastAsia" w:hAnsi="宋体" w:cs="仿宋_GB2312"/>
          <w:color w:val="auto"/>
          <w:sz w:val="24"/>
          <w:u w:val="single"/>
        </w:rPr>
        <w:t xml:space="preserve">       </w:t>
      </w:r>
      <w:r>
        <w:rPr>
          <w:rFonts w:hint="eastAsia" w:hAnsi="宋体" w:cs="仿宋_GB2312"/>
          <w:color w:val="auto"/>
          <w:sz w:val="24"/>
        </w:rPr>
        <w:t>月</w:t>
      </w:r>
      <w:r>
        <w:rPr>
          <w:rFonts w:hint="eastAsia" w:hAnsi="宋体" w:cs="仿宋_GB2312"/>
          <w:color w:val="auto"/>
          <w:sz w:val="24"/>
          <w:u w:val="single"/>
        </w:rPr>
        <w:t xml:space="preserve">       </w:t>
      </w:r>
      <w:r>
        <w:rPr>
          <w:rFonts w:hint="eastAsia" w:hAnsi="宋体" w:cs="仿宋_GB2312"/>
          <w:color w:val="auto"/>
          <w:sz w:val="24"/>
        </w:rPr>
        <w:t>日</w:t>
      </w: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480" w:firstLineChars="200"/>
        <w:jc w:val="left"/>
        <w:rPr>
          <w:rFonts w:hAnsi="宋体" w:cs="仿宋_GB2312"/>
          <w:color w:val="auto"/>
          <w:sz w:val="24"/>
        </w:rPr>
      </w:pPr>
    </w:p>
    <w:p>
      <w:pPr>
        <w:autoSpaceDE w:val="0"/>
        <w:autoSpaceDN w:val="0"/>
        <w:adjustRightInd w:val="0"/>
        <w:spacing w:line="440" w:lineRule="exact"/>
        <w:ind w:firstLine="480" w:firstLineChars="200"/>
        <w:jc w:val="left"/>
        <w:rPr>
          <w:rFonts w:hAnsi="宋体" w:cs="仿宋_GB2312"/>
          <w:color w:val="auto"/>
          <w:sz w:val="24"/>
        </w:rPr>
      </w:pPr>
    </w:p>
    <w:p>
      <w:pPr>
        <w:spacing w:line="360" w:lineRule="auto"/>
        <w:ind w:firstLine="3080" w:firstLineChars="1100"/>
        <w:rPr>
          <w:rFonts w:ascii="黑体" w:hAnsi="新宋体" w:eastAsia="黑体"/>
          <w:color w:val="auto"/>
          <w:sz w:val="28"/>
          <w:szCs w:val="28"/>
        </w:rPr>
      </w:pPr>
      <w:r>
        <w:rPr>
          <w:rFonts w:hint="eastAsia" w:ascii="黑体" w:hAnsi="新宋体" w:eastAsia="黑体"/>
          <w:color w:val="auto"/>
          <w:sz w:val="28"/>
          <w:szCs w:val="28"/>
        </w:rPr>
        <w:t xml:space="preserve">       </w:t>
      </w:r>
    </w:p>
    <w:p>
      <w:pPr>
        <w:spacing w:line="360" w:lineRule="auto"/>
        <w:jc w:val="center"/>
        <w:rPr>
          <w:rFonts w:hAnsi="宋体"/>
          <w:b/>
          <w:bCs/>
          <w:color w:val="auto"/>
          <w:sz w:val="30"/>
          <w:szCs w:val="30"/>
        </w:rPr>
      </w:pPr>
      <w:r>
        <w:rPr>
          <w:rFonts w:hint="eastAsia" w:ascii="黑体" w:hAnsi="新宋体" w:eastAsia="黑体"/>
          <w:color w:val="auto"/>
          <w:sz w:val="28"/>
          <w:szCs w:val="28"/>
        </w:rPr>
        <w:br w:type="page"/>
      </w:r>
      <w:r>
        <w:rPr>
          <w:rFonts w:hint="eastAsia" w:hAnsi="宋体"/>
          <w:b/>
          <w:bCs/>
          <w:color w:val="auto"/>
          <w:sz w:val="28"/>
          <w:szCs w:val="28"/>
        </w:rPr>
        <w:t>（三）承诺书</w:t>
      </w:r>
    </w:p>
    <w:p>
      <w:pPr>
        <w:spacing w:line="360" w:lineRule="auto"/>
        <w:rPr>
          <w:color w:val="auto"/>
          <w:sz w:val="24"/>
        </w:rPr>
      </w:pPr>
      <w:r>
        <w:rPr>
          <w:rFonts w:hint="eastAsia"/>
          <w:b/>
          <w:bCs/>
          <w:color w:val="auto"/>
          <w:sz w:val="24"/>
        </w:rPr>
        <w:t>附件1：项目经理承诺书</w:t>
      </w:r>
    </w:p>
    <w:p>
      <w:pPr>
        <w:spacing w:line="360" w:lineRule="auto"/>
        <w:rPr>
          <w:color w:val="auto"/>
          <w:sz w:val="24"/>
        </w:rPr>
      </w:pPr>
      <w:r>
        <w:rPr>
          <w:rFonts w:hint="eastAsia"/>
          <w:color w:val="auto"/>
          <w:sz w:val="24"/>
        </w:rPr>
        <w:t>（招标人名称）：</w:t>
      </w:r>
    </w:p>
    <w:p>
      <w:pPr>
        <w:spacing w:line="360" w:lineRule="auto"/>
        <w:ind w:firstLine="480"/>
        <w:rPr>
          <w:color w:val="auto"/>
          <w:sz w:val="24"/>
        </w:rPr>
      </w:pPr>
      <w:r>
        <w:rPr>
          <w:rFonts w:hint="eastAsia"/>
          <w:color w:val="auto"/>
          <w:sz w:val="24"/>
        </w:rPr>
        <w:t>本人（姓名）系我公司拟派 （项目名称）的项目经理，现承诺：亲自参加开标活动，并愿意承担因我方就此弄虚作假所引起的一切法律后果。</w:t>
      </w:r>
    </w:p>
    <w:p>
      <w:pPr>
        <w:spacing w:line="360" w:lineRule="auto"/>
        <w:ind w:firstLine="480"/>
        <w:rPr>
          <w:color w:val="auto"/>
          <w:sz w:val="24"/>
        </w:rPr>
      </w:pPr>
      <w:r>
        <w:rPr>
          <w:rFonts w:hint="eastAsia"/>
          <w:color w:val="auto"/>
          <w:sz w:val="24"/>
        </w:rPr>
        <w:t>特此承诺！</w:t>
      </w:r>
    </w:p>
    <w:p>
      <w:pPr>
        <w:spacing w:line="720" w:lineRule="auto"/>
        <w:ind w:firstLine="482"/>
        <w:rPr>
          <w:color w:val="auto"/>
          <w:sz w:val="24"/>
        </w:rPr>
      </w:pPr>
      <w:r>
        <w:rPr>
          <w:rFonts w:hint="eastAsia"/>
          <w:color w:val="auto"/>
          <w:sz w:val="24"/>
        </w:rPr>
        <w:t>附：项目经理身份证明</w:t>
      </w:r>
    </w:p>
    <w:p>
      <w:pPr>
        <w:spacing w:line="480" w:lineRule="auto"/>
        <w:ind w:firstLine="482"/>
        <w:rPr>
          <w:color w:val="auto"/>
          <w:sz w:val="24"/>
        </w:rPr>
      </w:pPr>
      <w:r>
        <w:rPr>
          <w:rFonts w:hint="eastAsia"/>
          <w:color w:val="auto"/>
          <w:sz w:val="24"/>
        </w:rPr>
        <w:t>投 标 人： （盖单位章）</w:t>
      </w:r>
    </w:p>
    <w:p>
      <w:pPr>
        <w:spacing w:line="480" w:lineRule="auto"/>
        <w:ind w:firstLine="482"/>
        <w:rPr>
          <w:color w:val="auto"/>
          <w:sz w:val="24"/>
        </w:rPr>
      </w:pPr>
      <w:r>
        <w:rPr>
          <w:rFonts w:hint="eastAsia"/>
          <w:color w:val="auto"/>
          <w:sz w:val="24"/>
        </w:rPr>
        <w:t>项目经理： （须本人签字）</w:t>
      </w:r>
    </w:p>
    <w:p>
      <w:pPr>
        <w:spacing w:line="480" w:lineRule="auto"/>
        <w:ind w:firstLine="482"/>
        <w:rPr>
          <w:color w:val="auto"/>
          <w:sz w:val="24"/>
          <w:u w:val="single"/>
        </w:rPr>
      </w:pPr>
      <w:r>
        <w:rPr>
          <w:rFonts w:hint="eastAsia"/>
          <w:color w:val="auto"/>
          <w:sz w:val="24"/>
        </w:rPr>
        <w:t>身份证号：</w:t>
      </w:r>
    </w:p>
    <w:p>
      <w:pPr>
        <w:spacing w:line="720" w:lineRule="auto"/>
        <w:ind w:firstLine="482"/>
        <w:rPr>
          <w:color w:val="auto"/>
          <w:sz w:val="24"/>
        </w:rPr>
      </w:pPr>
      <w:r>
        <w:rPr>
          <w:rFonts w:hint="eastAsia"/>
          <w:color w:val="auto"/>
          <w:sz w:val="24"/>
        </w:rPr>
        <w:t xml:space="preserve">                                           年     月     日</w:t>
      </w:r>
    </w:p>
    <w:p>
      <w:pPr>
        <w:spacing w:line="360" w:lineRule="auto"/>
        <w:ind w:firstLine="480"/>
        <w:rPr>
          <w:color w:val="auto"/>
          <w:sz w:val="24"/>
        </w:rPr>
      </w:pPr>
    </w:p>
    <w:tbl>
      <w:tblPr>
        <w:tblStyle w:val="12"/>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color w:val="auto"/>
                <w:kern w:val="2"/>
                <w:sz w:val="24"/>
              </w:rPr>
            </w:pPr>
            <w:r>
              <w:rPr>
                <w:rFonts w:hint="eastAsia"/>
                <w:color w:val="auto"/>
                <w:kern w:val="2"/>
                <w:sz w:val="24"/>
              </w:rPr>
              <w:t>身份证复印件</w:t>
            </w:r>
          </w:p>
        </w:tc>
        <w:tc>
          <w:tcPr>
            <w:tcW w:w="4345" w:type="dxa"/>
            <w:vAlign w:val="center"/>
          </w:tcPr>
          <w:p>
            <w:pPr>
              <w:spacing w:line="360" w:lineRule="auto"/>
              <w:jc w:val="center"/>
              <w:rPr>
                <w:color w:val="auto"/>
                <w:kern w:val="2"/>
                <w:sz w:val="24"/>
              </w:rPr>
            </w:pPr>
            <w:r>
              <w:rPr>
                <w:rFonts w:hint="eastAsia"/>
                <w:color w:val="auto"/>
                <w:kern w:val="2"/>
                <w:sz w:val="24"/>
              </w:rPr>
              <w:t>建造师证书复印件</w:t>
            </w:r>
          </w:p>
        </w:tc>
      </w:tr>
    </w:tbl>
    <w:p>
      <w:pPr>
        <w:spacing w:line="360" w:lineRule="auto"/>
        <w:rPr>
          <w:rFonts w:hAnsi="宋体"/>
          <w:b/>
          <w:color w:val="auto"/>
          <w:sz w:val="24"/>
          <w:szCs w:val="24"/>
        </w:rPr>
      </w:pPr>
    </w:p>
    <w:p>
      <w:pPr>
        <w:spacing w:line="360" w:lineRule="auto"/>
        <w:rPr>
          <w:rFonts w:hAnsi="宋体"/>
          <w:b/>
          <w:color w:val="auto"/>
          <w:sz w:val="24"/>
          <w:szCs w:val="24"/>
        </w:rPr>
      </w:pPr>
      <w:r>
        <w:rPr>
          <w:rFonts w:hint="eastAsia" w:hAnsi="宋体"/>
          <w:b/>
          <w:color w:val="auto"/>
          <w:sz w:val="24"/>
          <w:szCs w:val="24"/>
        </w:rPr>
        <w:t>附件2：“不挂靠、不转包、不违法分包”专项承诺书</w:t>
      </w:r>
    </w:p>
    <w:p>
      <w:pPr>
        <w:spacing w:line="520" w:lineRule="exact"/>
        <w:rPr>
          <w:rFonts w:hAnsi="宋体"/>
          <w:color w:val="auto"/>
          <w:sz w:val="21"/>
          <w:szCs w:val="21"/>
        </w:rPr>
      </w:pPr>
    </w:p>
    <w:p>
      <w:pPr>
        <w:spacing w:line="520" w:lineRule="exact"/>
        <w:rPr>
          <w:rFonts w:hAnsi="宋体"/>
          <w:color w:val="auto"/>
          <w:sz w:val="21"/>
          <w:szCs w:val="21"/>
          <w:u w:val="single"/>
        </w:rPr>
      </w:pPr>
      <w:r>
        <w:rPr>
          <w:rFonts w:hint="eastAsia" w:hAnsi="宋体"/>
          <w:color w:val="auto"/>
          <w:sz w:val="21"/>
          <w:szCs w:val="21"/>
        </w:rPr>
        <w:t>致</w:t>
      </w:r>
      <w:r>
        <w:rPr>
          <w:rFonts w:hint="eastAsia" w:hAnsi="宋体"/>
          <w:color w:val="auto"/>
          <w:sz w:val="21"/>
          <w:szCs w:val="21"/>
          <w:u w:val="single"/>
        </w:rPr>
        <w:t xml:space="preserve">     （招标人）        </w:t>
      </w:r>
      <w:r>
        <w:rPr>
          <w:rFonts w:hint="eastAsia" w:hAnsi="宋体"/>
          <w:color w:val="auto"/>
          <w:sz w:val="21"/>
          <w:szCs w:val="21"/>
        </w:rPr>
        <w:t>：</w:t>
      </w:r>
    </w:p>
    <w:p>
      <w:pPr>
        <w:spacing w:line="520" w:lineRule="exact"/>
        <w:ind w:firstLine="420" w:firstLineChars="200"/>
        <w:rPr>
          <w:rFonts w:hAnsi="宋体" w:cs="Arial"/>
          <w:b/>
          <w:color w:val="auto"/>
          <w:sz w:val="21"/>
          <w:szCs w:val="21"/>
          <w:shd w:val="clear" w:color="auto" w:fill="FFFFFF"/>
        </w:rPr>
      </w:pPr>
      <w:r>
        <w:rPr>
          <w:rFonts w:hint="eastAsia" w:hAnsi="宋体"/>
          <w:color w:val="auto"/>
          <w:sz w:val="21"/>
          <w:szCs w:val="21"/>
        </w:rPr>
        <w:t>我单位为守法经营的市政工程施工企业，针对本次（</w:t>
      </w:r>
      <w:r>
        <w:rPr>
          <w:rFonts w:hint="eastAsia" w:hAnsi="宋体"/>
          <w:color w:val="auto"/>
          <w:sz w:val="21"/>
          <w:szCs w:val="21"/>
          <w:u w:val="single"/>
        </w:rPr>
        <w:t>项目全称）</w:t>
      </w:r>
      <w:r>
        <w:rPr>
          <w:rFonts w:hint="eastAsia" w:hAnsi="宋体"/>
          <w:color w:val="auto"/>
          <w:sz w:val="21"/>
          <w:szCs w:val="21"/>
        </w:rPr>
        <w:t>招标项目，我公司郑重承诺：</w:t>
      </w:r>
      <w:r>
        <w:rPr>
          <w:rFonts w:hAnsi="宋体" w:cs="Arial"/>
          <w:b/>
          <w:color w:val="auto"/>
          <w:sz w:val="21"/>
          <w:szCs w:val="21"/>
          <w:shd w:val="clear" w:color="auto" w:fill="FFFFFF"/>
        </w:rPr>
        <w:t>绝不</w:t>
      </w:r>
      <w:r>
        <w:rPr>
          <w:rFonts w:hint="eastAsia" w:hAnsi="宋体" w:cs="Arial"/>
          <w:b/>
          <w:color w:val="auto"/>
          <w:sz w:val="21"/>
          <w:szCs w:val="21"/>
          <w:shd w:val="clear" w:color="auto" w:fill="FFFFFF"/>
        </w:rPr>
        <w:t>挂靠、不</w:t>
      </w:r>
      <w:r>
        <w:rPr>
          <w:rFonts w:hAnsi="宋体" w:cs="Arial"/>
          <w:b/>
          <w:color w:val="auto"/>
          <w:sz w:val="21"/>
          <w:szCs w:val="21"/>
          <w:shd w:val="clear" w:color="auto" w:fill="FFFFFF"/>
        </w:rPr>
        <w:t>转包</w:t>
      </w:r>
      <w:r>
        <w:rPr>
          <w:rFonts w:hint="eastAsia" w:hAnsi="宋体" w:cs="Arial"/>
          <w:b/>
          <w:color w:val="auto"/>
          <w:sz w:val="21"/>
          <w:szCs w:val="21"/>
          <w:shd w:val="clear" w:color="auto" w:fill="FFFFFF"/>
        </w:rPr>
        <w:t>、不</w:t>
      </w:r>
      <w:r>
        <w:rPr>
          <w:color w:val="auto"/>
        </w:rPr>
        <w:fldChar w:fldCharType="begin"/>
      </w:r>
      <w:r>
        <w:rPr>
          <w:color w:val="auto"/>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auto"/>
        </w:rPr>
        <w:fldChar w:fldCharType="separate"/>
      </w:r>
      <w:r>
        <w:rPr>
          <w:rStyle w:val="11"/>
          <w:rFonts w:hAnsi="宋体" w:cs="Arial"/>
          <w:b/>
          <w:color w:val="auto"/>
          <w:sz w:val="21"/>
          <w:szCs w:val="21"/>
          <w:shd w:val="clear" w:color="auto" w:fill="FFFFFF"/>
        </w:rPr>
        <w:t>违法分包</w:t>
      </w:r>
      <w:r>
        <w:rPr>
          <w:rStyle w:val="11"/>
          <w:rFonts w:hAnsi="宋体" w:cs="Arial"/>
          <w:b/>
          <w:color w:val="auto"/>
          <w:sz w:val="21"/>
          <w:szCs w:val="21"/>
          <w:shd w:val="clear" w:color="auto" w:fill="FFFFFF"/>
        </w:rPr>
        <w:fldChar w:fldCharType="end"/>
      </w:r>
      <w:r>
        <w:rPr>
          <w:rFonts w:hAnsi="宋体" w:cs="Arial"/>
          <w:b/>
          <w:color w:val="auto"/>
          <w:sz w:val="21"/>
          <w:szCs w:val="21"/>
          <w:shd w:val="clear" w:color="auto" w:fill="FFFFFF"/>
        </w:rPr>
        <w:t>。</w:t>
      </w:r>
    </w:p>
    <w:p>
      <w:pPr>
        <w:spacing w:line="520" w:lineRule="exact"/>
        <w:ind w:firstLine="420" w:firstLineChars="200"/>
        <w:rPr>
          <w:rFonts w:hAnsi="宋体"/>
          <w:color w:val="auto"/>
          <w:sz w:val="21"/>
          <w:szCs w:val="21"/>
        </w:rPr>
      </w:pPr>
      <w:r>
        <w:rPr>
          <w:rFonts w:hAnsi="宋体" w:cs="Arial"/>
          <w:color w:val="auto"/>
          <w:sz w:val="21"/>
          <w:szCs w:val="21"/>
          <w:shd w:val="clear" w:color="auto" w:fill="FFFFFF"/>
        </w:rPr>
        <w:t>若有</w:t>
      </w:r>
      <w:r>
        <w:rPr>
          <w:rFonts w:hint="eastAsia" w:hAnsi="宋体" w:cs="Arial"/>
          <w:color w:val="auto"/>
          <w:sz w:val="21"/>
          <w:szCs w:val="21"/>
          <w:shd w:val="clear" w:color="auto" w:fill="FFFFFF"/>
        </w:rPr>
        <w:t>挂靠、</w:t>
      </w:r>
      <w:r>
        <w:rPr>
          <w:rFonts w:hAnsi="宋体" w:cs="Arial"/>
          <w:color w:val="auto"/>
          <w:sz w:val="21"/>
          <w:szCs w:val="21"/>
          <w:shd w:val="clear" w:color="auto" w:fill="FFFFFF"/>
        </w:rPr>
        <w:t>转包或</w:t>
      </w:r>
      <w:r>
        <w:rPr>
          <w:color w:val="auto"/>
        </w:rPr>
        <w:fldChar w:fldCharType="begin"/>
      </w:r>
      <w:r>
        <w:rPr>
          <w:color w:val="auto"/>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auto"/>
        </w:rPr>
        <w:fldChar w:fldCharType="separate"/>
      </w:r>
      <w:r>
        <w:rPr>
          <w:rStyle w:val="11"/>
          <w:rFonts w:hAnsi="宋体" w:cs="Arial"/>
          <w:color w:val="auto"/>
          <w:sz w:val="21"/>
          <w:szCs w:val="21"/>
          <w:shd w:val="clear" w:color="auto" w:fill="FFFFFF"/>
        </w:rPr>
        <w:t>违法分包</w:t>
      </w:r>
      <w:r>
        <w:rPr>
          <w:rStyle w:val="11"/>
          <w:rFonts w:hAnsi="宋体" w:cs="Arial"/>
          <w:color w:val="auto"/>
          <w:sz w:val="21"/>
          <w:szCs w:val="21"/>
          <w:shd w:val="clear" w:color="auto" w:fill="FFFFFF"/>
        </w:rPr>
        <w:fldChar w:fldCharType="end"/>
      </w:r>
      <w:r>
        <w:rPr>
          <w:rFonts w:hAnsi="宋体" w:cs="Arial"/>
          <w:color w:val="auto"/>
          <w:sz w:val="21"/>
          <w:szCs w:val="21"/>
          <w:shd w:val="clear" w:color="auto" w:fill="FFFFFF"/>
        </w:rPr>
        <w:t>行为</w:t>
      </w:r>
      <w:r>
        <w:rPr>
          <w:rFonts w:hint="eastAsia" w:hAnsi="宋体" w:cs="Arial"/>
          <w:color w:val="auto"/>
          <w:sz w:val="21"/>
          <w:szCs w:val="21"/>
          <w:shd w:val="clear" w:color="auto" w:fill="FFFFFF"/>
        </w:rPr>
        <w:t>愿意接受以下处罚：</w:t>
      </w:r>
    </w:p>
    <w:p>
      <w:pPr>
        <w:spacing w:line="520" w:lineRule="exact"/>
        <w:ind w:firstLine="420" w:firstLineChars="200"/>
        <w:rPr>
          <w:rFonts w:hAnsi="宋体" w:cs="Arial"/>
          <w:b/>
          <w:color w:val="auto"/>
          <w:sz w:val="21"/>
          <w:szCs w:val="21"/>
          <w:shd w:val="clear" w:color="auto" w:fill="FFFFFF"/>
        </w:rPr>
      </w:pPr>
      <w:r>
        <w:rPr>
          <w:rFonts w:hAnsi="宋体" w:cs="Arial"/>
          <w:b/>
          <w:color w:val="auto"/>
          <w:sz w:val="21"/>
          <w:szCs w:val="21"/>
          <w:shd w:val="clear" w:color="auto" w:fill="FFFFFF"/>
        </w:rPr>
        <w:t>1、由招标人向市、省和国家建设等行政主管部门报告，</w:t>
      </w:r>
      <w:r>
        <w:rPr>
          <w:rFonts w:hint="eastAsia" w:hAnsi="宋体" w:cs="Arial"/>
          <w:b/>
          <w:color w:val="auto"/>
          <w:sz w:val="21"/>
          <w:szCs w:val="21"/>
          <w:shd w:val="clear" w:color="auto" w:fill="FFFFFF"/>
        </w:rPr>
        <w:t>记入</w:t>
      </w:r>
      <w:r>
        <w:rPr>
          <w:rFonts w:hAnsi="宋体" w:cs="Arial"/>
          <w:b/>
          <w:color w:val="auto"/>
          <w:sz w:val="21"/>
          <w:szCs w:val="21"/>
          <w:shd w:val="clear" w:color="auto" w:fill="FFFFFF"/>
        </w:rPr>
        <w:t>不良记录</w:t>
      </w:r>
      <w:r>
        <w:rPr>
          <w:rFonts w:hint="eastAsia" w:hAnsi="宋体" w:cs="Arial"/>
          <w:b/>
          <w:color w:val="auto"/>
          <w:sz w:val="21"/>
          <w:szCs w:val="21"/>
          <w:shd w:val="clear" w:color="auto" w:fill="FFFFFF"/>
        </w:rPr>
        <w:t>，并愿意接受任何处理决定</w:t>
      </w:r>
      <w:r>
        <w:rPr>
          <w:rFonts w:hAnsi="宋体" w:cs="Arial"/>
          <w:b/>
          <w:color w:val="auto"/>
          <w:sz w:val="21"/>
          <w:szCs w:val="21"/>
          <w:shd w:val="clear" w:color="auto" w:fill="FFFFFF"/>
        </w:rPr>
        <w:t>；</w:t>
      </w:r>
    </w:p>
    <w:p>
      <w:pPr>
        <w:spacing w:line="520" w:lineRule="exact"/>
        <w:ind w:firstLine="420" w:firstLineChars="200"/>
        <w:rPr>
          <w:rFonts w:hAnsi="宋体" w:cs="Arial"/>
          <w:b/>
          <w:color w:val="auto"/>
          <w:sz w:val="21"/>
          <w:szCs w:val="21"/>
          <w:shd w:val="clear" w:color="auto" w:fill="FFFFFF"/>
        </w:rPr>
      </w:pPr>
      <w:r>
        <w:rPr>
          <w:rFonts w:hAnsi="宋体" w:cs="Arial"/>
          <w:b/>
          <w:color w:val="auto"/>
          <w:sz w:val="21"/>
          <w:szCs w:val="21"/>
          <w:shd w:val="clear" w:color="auto" w:fill="FFFFFF"/>
        </w:rPr>
        <w:t>2、投标期间没收投标保证金，合同履行期间发包人有权责令其出场、</w:t>
      </w:r>
      <w:r>
        <w:rPr>
          <w:rFonts w:hint="eastAsia" w:hAnsi="宋体" w:cs="Arial"/>
          <w:b/>
          <w:color w:val="auto"/>
          <w:sz w:val="21"/>
          <w:szCs w:val="21"/>
          <w:shd w:val="clear" w:color="auto" w:fill="FFFFFF"/>
        </w:rPr>
        <w:t>没收履约保证金</w:t>
      </w:r>
      <w:r>
        <w:rPr>
          <w:rFonts w:hAnsi="宋体" w:cs="Arial"/>
          <w:b/>
          <w:color w:val="auto"/>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auto"/>
          <w:sz w:val="21"/>
          <w:szCs w:val="21"/>
          <w:shd w:val="clear" w:color="auto" w:fill="FFFFFF"/>
        </w:rPr>
        <w:t>；</w:t>
      </w:r>
    </w:p>
    <w:p>
      <w:pPr>
        <w:spacing w:line="520" w:lineRule="exact"/>
        <w:ind w:firstLine="420" w:firstLineChars="200"/>
        <w:rPr>
          <w:rFonts w:hAnsi="宋体"/>
          <w:b/>
          <w:color w:val="auto"/>
          <w:sz w:val="21"/>
          <w:szCs w:val="21"/>
        </w:rPr>
      </w:pPr>
      <w:r>
        <w:rPr>
          <w:rFonts w:hAnsi="宋体" w:cs="Arial"/>
          <w:b/>
          <w:color w:val="auto"/>
          <w:sz w:val="21"/>
          <w:szCs w:val="21"/>
          <w:shd w:val="clear" w:color="auto" w:fill="FFFFFF"/>
        </w:rPr>
        <w:t>3、由招标人联系司法机关追究相关法律责任。</w:t>
      </w:r>
    </w:p>
    <w:p>
      <w:pPr>
        <w:spacing w:line="360" w:lineRule="auto"/>
        <w:ind w:firstLine="420" w:firstLineChars="200"/>
        <w:rPr>
          <w:rFonts w:hAnsi="宋体"/>
          <w:color w:val="auto"/>
          <w:sz w:val="21"/>
          <w:szCs w:val="21"/>
        </w:rPr>
      </w:pPr>
    </w:p>
    <w:p>
      <w:pPr>
        <w:spacing w:line="360" w:lineRule="auto"/>
        <w:ind w:firstLine="6510" w:firstLineChars="3100"/>
        <w:rPr>
          <w:rFonts w:hAnsi="宋体"/>
          <w:color w:val="auto"/>
          <w:sz w:val="21"/>
          <w:szCs w:val="21"/>
        </w:rPr>
      </w:pPr>
    </w:p>
    <w:p>
      <w:pPr>
        <w:spacing w:line="360" w:lineRule="auto"/>
        <w:ind w:firstLine="6510" w:firstLineChars="3100"/>
        <w:rPr>
          <w:rFonts w:hAnsi="宋体"/>
          <w:color w:val="auto"/>
          <w:sz w:val="21"/>
          <w:szCs w:val="21"/>
        </w:rPr>
      </w:pPr>
      <w:r>
        <w:rPr>
          <w:rFonts w:hint="eastAsia" w:hAnsi="宋体"/>
          <w:color w:val="auto"/>
          <w:sz w:val="21"/>
          <w:szCs w:val="21"/>
        </w:rPr>
        <w:t xml:space="preserve">单位全称： （盖章） </w:t>
      </w:r>
    </w:p>
    <w:p>
      <w:pPr>
        <w:spacing w:line="360" w:lineRule="auto"/>
        <w:ind w:firstLine="6510" w:firstLineChars="3100"/>
        <w:rPr>
          <w:rFonts w:hAnsi="宋体"/>
          <w:color w:val="auto"/>
          <w:sz w:val="21"/>
          <w:szCs w:val="21"/>
        </w:rPr>
      </w:pPr>
      <w:r>
        <w:rPr>
          <w:rFonts w:hint="eastAsia" w:hAnsi="宋体"/>
          <w:color w:val="auto"/>
          <w:sz w:val="21"/>
          <w:szCs w:val="21"/>
        </w:rPr>
        <w:t xml:space="preserve">法定代表人：（签字） </w:t>
      </w:r>
    </w:p>
    <w:p>
      <w:pPr>
        <w:spacing w:line="360" w:lineRule="auto"/>
        <w:ind w:firstLine="6930" w:firstLineChars="3300"/>
        <w:rPr>
          <w:rFonts w:hAnsi="宋体" w:cs="方正大标宋简体"/>
          <w:b/>
          <w:color w:val="auto"/>
          <w:sz w:val="24"/>
          <w:szCs w:val="24"/>
        </w:rPr>
      </w:pPr>
      <w:r>
        <w:rPr>
          <w:rFonts w:hint="eastAsia" w:hAnsi="宋体"/>
          <w:color w:val="auto"/>
          <w:sz w:val="21"/>
          <w:szCs w:val="21"/>
        </w:rPr>
        <w:t>年   月   日</w:t>
      </w:r>
      <w:r>
        <w:rPr>
          <w:rFonts w:hint="eastAsia" w:hAnsi="宋体" w:cs="方正大标宋简体"/>
          <w:b/>
          <w:color w:val="auto"/>
          <w:sz w:val="24"/>
          <w:szCs w:val="24"/>
        </w:rPr>
        <w:br w:type="page"/>
      </w:r>
      <w:r>
        <w:rPr>
          <w:rFonts w:hint="eastAsia" w:hAnsi="宋体"/>
          <w:b/>
          <w:color w:val="auto"/>
          <w:sz w:val="24"/>
          <w:szCs w:val="24"/>
        </w:rPr>
        <w:t>附件3：关于农民工工资的承诺</w:t>
      </w:r>
    </w:p>
    <w:p>
      <w:pPr>
        <w:spacing w:line="360" w:lineRule="auto"/>
        <w:rPr>
          <w:rFonts w:hAnsi="宋体"/>
          <w:color w:val="auto"/>
          <w:sz w:val="21"/>
          <w:szCs w:val="21"/>
        </w:rPr>
      </w:pPr>
    </w:p>
    <w:p>
      <w:pPr>
        <w:spacing w:line="520" w:lineRule="exact"/>
        <w:rPr>
          <w:rFonts w:hAnsi="宋体"/>
          <w:color w:val="auto"/>
          <w:sz w:val="21"/>
          <w:szCs w:val="21"/>
          <w:u w:val="single"/>
        </w:rPr>
      </w:pPr>
      <w:r>
        <w:rPr>
          <w:rFonts w:hint="eastAsia" w:hAnsi="宋体"/>
          <w:color w:val="auto"/>
          <w:sz w:val="21"/>
          <w:szCs w:val="21"/>
        </w:rPr>
        <w:t>致</w:t>
      </w:r>
      <w:r>
        <w:rPr>
          <w:rFonts w:hint="eastAsia" w:hAnsi="宋体"/>
          <w:color w:val="auto"/>
          <w:sz w:val="21"/>
          <w:szCs w:val="21"/>
          <w:u w:val="single"/>
        </w:rPr>
        <w:t xml:space="preserve">     （招标人）      </w:t>
      </w:r>
      <w:r>
        <w:rPr>
          <w:rFonts w:hint="eastAsia" w:hAnsi="宋体"/>
          <w:color w:val="auto"/>
          <w:sz w:val="21"/>
          <w:szCs w:val="21"/>
        </w:rPr>
        <w:t>：</w:t>
      </w:r>
    </w:p>
    <w:p>
      <w:pPr>
        <w:spacing w:line="520" w:lineRule="exact"/>
        <w:ind w:firstLine="420" w:firstLineChars="200"/>
        <w:rPr>
          <w:rFonts w:hAnsi="宋体"/>
          <w:color w:val="auto"/>
          <w:sz w:val="21"/>
          <w:szCs w:val="21"/>
        </w:rPr>
      </w:pPr>
      <w:r>
        <w:rPr>
          <w:rFonts w:hint="eastAsia" w:hAnsi="宋体"/>
          <w:color w:val="auto"/>
          <w:sz w:val="21"/>
          <w:szCs w:val="21"/>
        </w:rPr>
        <w:t>我单位为守法经营的市政工程施工企业，针对本次（</w:t>
      </w:r>
      <w:r>
        <w:rPr>
          <w:rFonts w:hint="eastAsia" w:hAnsi="宋体"/>
          <w:color w:val="auto"/>
          <w:sz w:val="21"/>
          <w:szCs w:val="21"/>
          <w:u w:val="single"/>
        </w:rPr>
        <w:t>项目及标段全称）</w:t>
      </w:r>
      <w:r>
        <w:rPr>
          <w:rFonts w:hint="eastAsia" w:hAnsi="宋体"/>
          <w:color w:val="auto"/>
          <w:sz w:val="21"/>
          <w:szCs w:val="21"/>
        </w:rPr>
        <w:t>招标项目，我公司郑重承诺：</w:t>
      </w:r>
    </w:p>
    <w:p>
      <w:pPr>
        <w:spacing w:line="520" w:lineRule="exact"/>
        <w:ind w:firstLine="420" w:firstLineChars="200"/>
        <w:rPr>
          <w:rFonts w:hAnsi="宋体"/>
          <w:color w:val="auto"/>
          <w:sz w:val="21"/>
          <w:szCs w:val="21"/>
        </w:rPr>
      </w:pPr>
      <w:r>
        <w:rPr>
          <w:rFonts w:hint="eastAsia" w:hAnsi="宋体"/>
          <w:color w:val="auto"/>
          <w:sz w:val="21"/>
          <w:szCs w:val="21"/>
        </w:rPr>
        <w:t xml:space="preserve">1、 </w:t>
      </w:r>
      <w:r>
        <w:rPr>
          <w:rFonts w:hint="eastAsia" w:hAnsi="宋体"/>
          <w:b/>
          <w:bCs/>
          <w:color w:val="auto"/>
          <w:sz w:val="21"/>
          <w:szCs w:val="21"/>
        </w:rPr>
        <w:t>截止本工程开标之日止，本企业无拖欠农民工工资及其他职工工资，无克扣或拖欠农民工工资的不良记录</w:t>
      </w:r>
      <w:r>
        <w:rPr>
          <w:rFonts w:hint="eastAsia" w:hAnsi="宋体"/>
          <w:color w:val="auto"/>
          <w:sz w:val="21"/>
          <w:szCs w:val="21"/>
        </w:rPr>
        <w:t>；</w:t>
      </w:r>
    </w:p>
    <w:p>
      <w:pPr>
        <w:spacing w:line="520" w:lineRule="exact"/>
        <w:ind w:firstLine="420" w:firstLineChars="200"/>
        <w:rPr>
          <w:rFonts w:hAnsi="宋体"/>
          <w:color w:val="auto"/>
          <w:sz w:val="21"/>
          <w:szCs w:val="21"/>
        </w:rPr>
      </w:pPr>
      <w:r>
        <w:rPr>
          <w:rFonts w:hint="eastAsia" w:hAnsi="宋体"/>
          <w:color w:val="auto"/>
          <w:sz w:val="21"/>
          <w:szCs w:val="21"/>
        </w:rPr>
        <w:t>2、一旦确定本公司为该项目中标单位，我公司为保证不拖欠农民工资及其他职工工资，特作以下承诺： </w:t>
      </w:r>
    </w:p>
    <w:p>
      <w:pPr>
        <w:spacing w:line="520" w:lineRule="exact"/>
        <w:ind w:firstLine="420" w:firstLineChars="200"/>
        <w:rPr>
          <w:rFonts w:hAnsi="宋体"/>
          <w:b/>
          <w:bCs/>
          <w:color w:val="auto"/>
          <w:sz w:val="21"/>
          <w:szCs w:val="21"/>
        </w:rPr>
      </w:pPr>
      <w:r>
        <w:rPr>
          <w:rFonts w:hint="eastAsia" w:hAnsi="宋体"/>
          <w:b/>
          <w:bCs/>
          <w:color w:val="auto"/>
          <w:sz w:val="21"/>
          <w:szCs w:val="21"/>
        </w:rPr>
        <w:t>（1）我单位中标后，将及时、足额存入农民工工资保障金；</w:t>
      </w:r>
    </w:p>
    <w:p>
      <w:pPr>
        <w:spacing w:line="520" w:lineRule="exact"/>
        <w:ind w:firstLine="420" w:firstLineChars="200"/>
        <w:rPr>
          <w:rFonts w:hAnsi="宋体"/>
          <w:b/>
          <w:bCs/>
          <w:color w:val="auto"/>
          <w:sz w:val="21"/>
          <w:szCs w:val="21"/>
        </w:rPr>
      </w:pPr>
      <w:r>
        <w:rPr>
          <w:rFonts w:hint="eastAsia" w:hAnsi="宋体"/>
          <w:b/>
          <w:bCs/>
          <w:color w:val="auto"/>
          <w:sz w:val="21"/>
          <w:szCs w:val="21"/>
        </w:rPr>
        <w:t>（2）工程款优先支付农民工工资，不以任何理由拖欠农民工工资； 一旦我单位承建的工程中出现拖欠职工工资情况的，可由建设行政主管部门从工资保障金中先予划支；</w:t>
      </w:r>
    </w:p>
    <w:p>
      <w:pPr>
        <w:spacing w:line="520" w:lineRule="exact"/>
        <w:ind w:firstLine="420" w:firstLineChars="200"/>
        <w:rPr>
          <w:rFonts w:hAnsi="宋体"/>
          <w:color w:val="auto"/>
          <w:sz w:val="21"/>
          <w:szCs w:val="21"/>
        </w:rPr>
      </w:pPr>
      <w:r>
        <w:rPr>
          <w:rFonts w:hint="eastAsia" w:hAnsi="宋体"/>
          <w:b/>
          <w:bCs/>
          <w:color w:val="auto"/>
          <w:sz w:val="21"/>
          <w:szCs w:val="21"/>
        </w:rPr>
        <w:t xml:space="preserve">（3）在工程款结算或农民工工资支付出现争议纠纷时，积极配合主管部门协调解决。 </w:t>
      </w:r>
    </w:p>
    <w:p>
      <w:pPr>
        <w:spacing w:line="520" w:lineRule="exact"/>
        <w:ind w:firstLine="420" w:firstLineChars="200"/>
        <w:rPr>
          <w:rFonts w:hAnsi="宋体"/>
          <w:color w:val="auto"/>
          <w:sz w:val="21"/>
          <w:szCs w:val="21"/>
        </w:rPr>
      </w:pPr>
      <w:r>
        <w:rPr>
          <w:rFonts w:hint="eastAsia" w:hAnsi="宋体"/>
          <w:color w:val="auto"/>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jc w:val="center"/>
        <w:rPr>
          <w:rFonts w:hAnsi="宋体"/>
          <w:b/>
          <w:color w:val="auto"/>
          <w:sz w:val="36"/>
          <w:szCs w:val="36"/>
        </w:rPr>
      </w:pPr>
    </w:p>
    <w:p>
      <w:pPr>
        <w:spacing w:line="360" w:lineRule="auto"/>
        <w:ind w:firstLine="6510" w:firstLineChars="3100"/>
        <w:rPr>
          <w:rFonts w:hAnsi="宋体"/>
          <w:color w:val="auto"/>
          <w:sz w:val="21"/>
          <w:szCs w:val="21"/>
        </w:rPr>
      </w:pPr>
      <w:r>
        <w:rPr>
          <w:rFonts w:hint="eastAsia" w:hAnsi="宋体"/>
          <w:color w:val="auto"/>
          <w:sz w:val="21"/>
          <w:szCs w:val="21"/>
        </w:rPr>
        <w:t xml:space="preserve">单位全称： （盖章） </w:t>
      </w:r>
    </w:p>
    <w:p>
      <w:pPr>
        <w:spacing w:line="360" w:lineRule="auto"/>
        <w:jc w:val="center"/>
        <w:rPr>
          <w:rFonts w:hAnsi="宋体"/>
          <w:color w:val="auto"/>
          <w:sz w:val="21"/>
          <w:szCs w:val="21"/>
        </w:rPr>
      </w:pPr>
      <w:r>
        <w:rPr>
          <w:rFonts w:hint="eastAsia" w:hAnsi="宋体"/>
          <w:color w:val="auto"/>
          <w:sz w:val="21"/>
          <w:szCs w:val="21"/>
        </w:rPr>
        <w:t xml:space="preserve">                                                            法定代表人：（签字）</w:t>
      </w:r>
    </w:p>
    <w:p>
      <w:pPr>
        <w:spacing w:line="360" w:lineRule="auto"/>
        <w:jc w:val="center"/>
        <w:rPr>
          <w:rFonts w:hAnsi="宋体"/>
          <w:b/>
          <w:color w:val="auto"/>
          <w:sz w:val="36"/>
          <w:szCs w:val="36"/>
        </w:rPr>
      </w:pPr>
      <w:r>
        <w:rPr>
          <w:rFonts w:hint="eastAsia" w:hAnsi="宋体"/>
          <w:color w:val="auto"/>
          <w:sz w:val="21"/>
          <w:szCs w:val="21"/>
        </w:rPr>
        <w:t xml:space="preserve">                                                           年    月    日</w:t>
      </w:r>
      <w:r>
        <w:rPr>
          <w:rFonts w:hint="eastAsia" w:hAnsi="宋体"/>
          <w:color w:val="auto"/>
          <w:sz w:val="21"/>
          <w:szCs w:val="21"/>
        </w:rPr>
        <w:br w:type="page"/>
      </w:r>
    </w:p>
    <w:p>
      <w:pPr>
        <w:spacing w:line="360" w:lineRule="auto"/>
        <w:jc w:val="center"/>
        <w:rPr>
          <w:rFonts w:hAnsi="宋体"/>
          <w:b/>
          <w:color w:val="auto"/>
          <w:sz w:val="36"/>
          <w:szCs w:val="36"/>
        </w:rPr>
      </w:pPr>
    </w:p>
    <w:p>
      <w:pPr>
        <w:spacing w:line="360" w:lineRule="auto"/>
        <w:jc w:val="center"/>
        <w:rPr>
          <w:rFonts w:hAnsi="宋体"/>
          <w:b/>
          <w:color w:val="auto"/>
          <w:sz w:val="36"/>
          <w:szCs w:val="36"/>
        </w:rPr>
      </w:pPr>
    </w:p>
    <w:p>
      <w:pPr>
        <w:spacing w:line="360" w:lineRule="auto"/>
        <w:jc w:val="center"/>
        <w:rPr>
          <w:rFonts w:hAnsi="宋体"/>
          <w:b/>
          <w:color w:val="auto"/>
          <w:sz w:val="36"/>
          <w:szCs w:val="36"/>
        </w:rPr>
      </w:pPr>
      <w:r>
        <w:rPr>
          <w:rFonts w:hint="eastAsia" w:ascii="黑体" w:hAnsi="黑体" w:eastAsia="黑体" w:cs="黑体"/>
          <w:bCs/>
          <w:color w:val="auto"/>
          <w:sz w:val="32"/>
          <w:szCs w:val="22"/>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ascii="黑体" w:hAnsi="黑体" w:eastAsia="黑体" w:cs="黑体"/>
          <w:bCs/>
          <w:color w:val="auto"/>
          <w:sz w:val="32"/>
          <w:szCs w:val="22"/>
        </w:rPr>
        <w:t>三、投标保证金</w:t>
      </w:r>
    </w:p>
    <w:p>
      <w:pPr>
        <w:autoSpaceDE w:val="0"/>
        <w:autoSpaceDN w:val="0"/>
        <w:adjustRightInd w:val="0"/>
        <w:spacing w:line="420" w:lineRule="exact"/>
        <w:jc w:val="left"/>
        <w:rPr>
          <w:rFonts w:hAnsi="宋体" w:cs="仿宋_GB2312"/>
          <w:color w:val="auto"/>
          <w:szCs w:val="21"/>
        </w:rPr>
      </w:pPr>
    </w:p>
    <w:p>
      <w:pPr>
        <w:autoSpaceDE w:val="0"/>
        <w:autoSpaceDN w:val="0"/>
        <w:adjustRightInd w:val="0"/>
        <w:spacing w:line="420" w:lineRule="exact"/>
        <w:jc w:val="center"/>
        <w:rPr>
          <w:rFonts w:hAnsi="宋体" w:cs="仿宋_GB2312"/>
          <w:color w:val="auto"/>
          <w:sz w:val="24"/>
          <w:szCs w:val="24"/>
        </w:rPr>
      </w:pPr>
      <w:r>
        <w:rPr>
          <w:rFonts w:hint="eastAsia" w:hAnsi="宋体" w:cs="仿宋_GB2312"/>
          <w:color w:val="auto"/>
          <w:sz w:val="24"/>
          <w:szCs w:val="24"/>
        </w:rPr>
        <w:t>附投标保证金有效银行转账凭证复印件或许昌公共资源交易中心保证金缴纳回执；</w:t>
      </w:r>
    </w:p>
    <w:p>
      <w:pPr>
        <w:autoSpaceDE w:val="0"/>
        <w:autoSpaceDN w:val="0"/>
        <w:adjustRightInd w:val="0"/>
        <w:spacing w:line="420" w:lineRule="exact"/>
        <w:jc w:val="center"/>
        <w:rPr>
          <w:rFonts w:hAnsi="宋体"/>
          <w:b/>
          <w:color w:val="auto"/>
          <w:sz w:val="32"/>
        </w:rPr>
      </w:pPr>
      <w:r>
        <w:rPr>
          <w:rFonts w:hAnsi="宋体" w:cs="仿宋_GB2312"/>
          <w:color w:val="auto"/>
          <w:szCs w:val="21"/>
        </w:rPr>
        <w:br w:type="page"/>
      </w:r>
      <w:r>
        <w:rPr>
          <w:rFonts w:hint="eastAsia" w:ascii="黑体" w:hAnsi="黑体" w:eastAsia="黑体" w:cs="黑体"/>
          <w:bCs/>
          <w:color w:val="auto"/>
          <w:sz w:val="32"/>
          <w:szCs w:val="22"/>
        </w:rPr>
        <w:t>四、项目管理机构配备情况</w:t>
      </w:r>
    </w:p>
    <w:p>
      <w:pPr>
        <w:autoSpaceDE w:val="0"/>
        <w:autoSpaceDN w:val="0"/>
        <w:adjustRightInd w:val="0"/>
        <w:spacing w:line="360" w:lineRule="auto"/>
        <w:ind w:right="215"/>
        <w:jc w:val="center"/>
        <w:rPr>
          <w:rFonts w:hAnsi="宋体"/>
          <w:b/>
          <w:color w:val="auto"/>
          <w:sz w:val="28"/>
        </w:rPr>
      </w:pPr>
      <w:r>
        <w:rPr>
          <w:rFonts w:hint="eastAsia" w:hAnsi="宋体"/>
          <w:b/>
          <w:color w:val="auto"/>
          <w:sz w:val="28"/>
        </w:rPr>
        <w:t>（一）项目管理机构组成表</w:t>
      </w:r>
    </w:p>
    <w:p>
      <w:pPr>
        <w:autoSpaceDE w:val="0"/>
        <w:autoSpaceDN w:val="0"/>
        <w:adjustRightInd w:val="0"/>
        <w:spacing w:line="360" w:lineRule="auto"/>
        <w:ind w:right="215" w:firstLine="420"/>
        <w:jc w:val="center"/>
        <w:rPr>
          <w:rFonts w:hAnsi="宋体"/>
          <w:b/>
          <w:color w:val="auto"/>
          <w:sz w:val="24"/>
        </w:rPr>
      </w:pPr>
    </w:p>
    <w:tbl>
      <w:tblPr>
        <w:tblStyle w:val="12"/>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olor w:val="auto"/>
                <w:kern w:val="2"/>
                <w:sz w:val="24"/>
              </w:rPr>
            </w:pPr>
            <w:r>
              <w:rPr>
                <w:rFonts w:hint="eastAsia" w:hAnsi="宋体"/>
                <w:color w:val="auto"/>
                <w:kern w:val="2"/>
                <w:sz w:val="24"/>
              </w:rPr>
              <w:t>职务</w:t>
            </w:r>
          </w:p>
        </w:tc>
        <w:tc>
          <w:tcPr>
            <w:tcW w:w="914" w:type="dxa"/>
            <w:vMerge w:val="restart"/>
            <w:vAlign w:val="center"/>
          </w:tcPr>
          <w:p>
            <w:pPr>
              <w:autoSpaceDE w:val="0"/>
              <w:autoSpaceDN w:val="0"/>
              <w:adjustRightInd w:val="0"/>
              <w:spacing w:line="360" w:lineRule="auto"/>
              <w:ind w:right="215"/>
              <w:rPr>
                <w:rFonts w:hAnsi="宋体"/>
                <w:color w:val="auto"/>
                <w:kern w:val="2"/>
                <w:sz w:val="24"/>
              </w:rPr>
            </w:pPr>
            <w:r>
              <w:rPr>
                <w:rFonts w:hint="eastAsia" w:hAnsi="宋体"/>
                <w:color w:val="auto"/>
                <w:kern w:val="2"/>
                <w:sz w:val="24"/>
              </w:rPr>
              <w:t>姓名</w:t>
            </w:r>
          </w:p>
        </w:tc>
        <w:tc>
          <w:tcPr>
            <w:tcW w:w="914" w:type="dxa"/>
            <w:vMerge w:val="restart"/>
            <w:vAlign w:val="center"/>
          </w:tcPr>
          <w:p>
            <w:pPr>
              <w:autoSpaceDE w:val="0"/>
              <w:autoSpaceDN w:val="0"/>
              <w:adjustRightInd w:val="0"/>
              <w:spacing w:line="360" w:lineRule="auto"/>
              <w:ind w:right="215"/>
              <w:rPr>
                <w:rFonts w:hAnsi="宋体"/>
                <w:color w:val="auto"/>
                <w:kern w:val="2"/>
                <w:sz w:val="24"/>
              </w:rPr>
            </w:pPr>
            <w:r>
              <w:rPr>
                <w:rFonts w:hint="eastAsia" w:hAnsi="宋体"/>
                <w:color w:val="auto"/>
                <w:kern w:val="2"/>
                <w:sz w:val="24"/>
              </w:rPr>
              <w:t>职称</w:t>
            </w:r>
          </w:p>
        </w:tc>
        <w:tc>
          <w:tcPr>
            <w:tcW w:w="5710" w:type="dxa"/>
            <w:gridSpan w:val="5"/>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执业或职业资格证明</w:t>
            </w:r>
          </w:p>
        </w:tc>
        <w:tc>
          <w:tcPr>
            <w:tcW w:w="1036"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olor w:val="auto"/>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auto"/>
                <w:kern w:val="2"/>
                <w:sz w:val="24"/>
              </w:rPr>
            </w:pPr>
          </w:p>
        </w:tc>
        <w:tc>
          <w:tcPr>
            <w:tcW w:w="914" w:type="dxa"/>
            <w:vMerge w:val="continue"/>
            <w:vAlign w:val="center"/>
          </w:tcPr>
          <w:p>
            <w:pPr>
              <w:autoSpaceDE w:val="0"/>
              <w:autoSpaceDN w:val="0"/>
              <w:adjustRightInd w:val="0"/>
              <w:spacing w:line="360" w:lineRule="auto"/>
              <w:ind w:right="215"/>
              <w:jc w:val="center"/>
              <w:rPr>
                <w:rFonts w:hAnsi="宋体"/>
                <w:color w:val="auto"/>
                <w:kern w:val="2"/>
                <w:sz w:val="24"/>
              </w:rPr>
            </w:pPr>
          </w:p>
        </w:tc>
        <w:tc>
          <w:tcPr>
            <w:tcW w:w="1405"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证书名称</w:t>
            </w:r>
          </w:p>
        </w:tc>
        <w:tc>
          <w:tcPr>
            <w:tcW w:w="945"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级别</w:t>
            </w:r>
          </w:p>
        </w:tc>
        <w:tc>
          <w:tcPr>
            <w:tcW w:w="945"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证号</w:t>
            </w:r>
          </w:p>
        </w:tc>
        <w:tc>
          <w:tcPr>
            <w:tcW w:w="945"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专业</w:t>
            </w:r>
          </w:p>
        </w:tc>
        <w:tc>
          <w:tcPr>
            <w:tcW w:w="1470" w:type="dxa"/>
            <w:vAlign w:val="center"/>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养老保险</w:t>
            </w:r>
          </w:p>
        </w:tc>
        <w:tc>
          <w:tcPr>
            <w:tcW w:w="1036" w:type="dxa"/>
            <w:vAlign w:val="center"/>
          </w:tcPr>
          <w:p>
            <w:pPr>
              <w:autoSpaceDE w:val="0"/>
              <w:autoSpaceDN w:val="0"/>
              <w:adjustRightInd w:val="0"/>
              <w:spacing w:line="360" w:lineRule="auto"/>
              <w:ind w:right="215"/>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140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1470" w:type="dxa"/>
          </w:tcPr>
          <w:p>
            <w:pPr>
              <w:autoSpaceDE w:val="0"/>
              <w:autoSpaceDN w:val="0"/>
              <w:adjustRightInd w:val="0"/>
              <w:spacing w:line="360" w:lineRule="auto"/>
              <w:ind w:right="215"/>
              <w:jc w:val="center"/>
              <w:rPr>
                <w:rFonts w:hAnsi="宋体"/>
                <w:color w:val="auto"/>
                <w:kern w:val="2"/>
                <w:sz w:val="24"/>
              </w:rPr>
            </w:pPr>
          </w:p>
        </w:tc>
        <w:tc>
          <w:tcPr>
            <w:tcW w:w="1036" w:type="dxa"/>
          </w:tcPr>
          <w:p>
            <w:pPr>
              <w:autoSpaceDE w:val="0"/>
              <w:autoSpaceDN w:val="0"/>
              <w:adjustRightInd w:val="0"/>
              <w:spacing w:line="360" w:lineRule="auto"/>
              <w:ind w:right="215"/>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140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1470" w:type="dxa"/>
          </w:tcPr>
          <w:p>
            <w:pPr>
              <w:autoSpaceDE w:val="0"/>
              <w:autoSpaceDN w:val="0"/>
              <w:adjustRightInd w:val="0"/>
              <w:spacing w:line="360" w:lineRule="auto"/>
              <w:ind w:right="215"/>
              <w:jc w:val="center"/>
              <w:rPr>
                <w:rFonts w:hAnsi="宋体"/>
                <w:color w:val="auto"/>
                <w:kern w:val="2"/>
                <w:sz w:val="24"/>
              </w:rPr>
            </w:pPr>
          </w:p>
        </w:tc>
        <w:tc>
          <w:tcPr>
            <w:tcW w:w="1036" w:type="dxa"/>
          </w:tcPr>
          <w:p>
            <w:pPr>
              <w:autoSpaceDE w:val="0"/>
              <w:autoSpaceDN w:val="0"/>
              <w:adjustRightInd w:val="0"/>
              <w:spacing w:line="360" w:lineRule="auto"/>
              <w:ind w:right="215"/>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p>
        </w:tc>
        <w:tc>
          <w:tcPr>
            <w:tcW w:w="140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1470" w:type="dxa"/>
          </w:tcPr>
          <w:p>
            <w:pPr>
              <w:autoSpaceDE w:val="0"/>
              <w:autoSpaceDN w:val="0"/>
              <w:adjustRightInd w:val="0"/>
              <w:spacing w:line="360" w:lineRule="auto"/>
              <w:ind w:right="215"/>
              <w:jc w:val="center"/>
              <w:rPr>
                <w:rFonts w:hAnsi="宋体"/>
                <w:color w:val="auto"/>
                <w:kern w:val="2"/>
                <w:sz w:val="24"/>
              </w:rPr>
            </w:pPr>
          </w:p>
        </w:tc>
        <w:tc>
          <w:tcPr>
            <w:tcW w:w="1036" w:type="dxa"/>
          </w:tcPr>
          <w:p>
            <w:pPr>
              <w:autoSpaceDE w:val="0"/>
              <w:autoSpaceDN w:val="0"/>
              <w:adjustRightInd w:val="0"/>
              <w:spacing w:line="360" w:lineRule="auto"/>
              <w:ind w:right="215"/>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olor w:val="auto"/>
                <w:kern w:val="2"/>
                <w:sz w:val="24"/>
              </w:rPr>
            </w:pPr>
          </w:p>
        </w:tc>
        <w:tc>
          <w:tcPr>
            <w:tcW w:w="914" w:type="dxa"/>
          </w:tcPr>
          <w:p>
            <w:pPr>
              <w:autoSpaceDE w:val="0"/>
              <w:autoSpaceDN w:val="0"/>
              <w:adjustRightInd w:val="0"/>
              <w:spacing w:line="360" w:lineRule="auto"/>
              <w:ind w:right="215"/>
              <w:jc w:val="center"/>
              <w:rPr>
                <w:rFonts w:hAnsi="宋体"/>
                <w:color w:val="auto"/>
                <w:kern w:val="2"/>
                <w:sz w:val="24"/>
              </w:rPr>
            </w:pPr>
            <w:r>
              <w:rPr>
                <w:rFonts w:hint="eastAsia" w:hAnsi="宋体"/>
                <w:color w:val="auto"/>
                <w:kern w:val="2"/>
                <w:sz w:val="24"/>
              </w:rPr>
              <w:t>……</w:t>
            </w:r>
          </w:p>
        </w:tc>
        <w:tc>
          <w:tcPr>
            <w:tcW w:w="914" w:type="dxa"/>
          </w:tcPr>
          <w:p>
            <w:pPr>
              <w:autoSpaceDE w:val="0"/>
              <w:autoSpaceDN w:val="0"/>
              <w:adjustRightInd w:val="0"/>
              <w:spacing w:line="360" w:lineRule="auto"/>
              <w:ind w:right="215"/>
              <w:jc w:val="center"/>
              <w:rPr>
                <w:rFonts w:hAnsi="宋体"/>
                <w:color w:val="auto"/>
                <w:kern w:val="2"/>
                <w:sz w:val="24"/>
              </w:rPr>
            </w:pPr>
          </w:p>
        </w:tc>
        <w:tc>
          <w:tcPr>
            <w:tcW w:w="140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945" w:type="dxa"/>
          </w:tcPr>
          <w:p>
            <w:pPr>
              <w:autoSpaceDE w:val="0"/>
              <w:autoSpaceDN w:val="0"/>
              <w:adjustRightInd w:val="0"/>
              <w:spacing w:line="360" w:lineRule="auto"/>
              <w:ind w:right="215"/>
              <w:jc w:val="center"/>
              <w:rPr>
                <w:rFonts w:hAnsi="宋体"/>
                <w:color w:val="auto"/>
                <w:kern w:val="2"/>
                <w:sz w:val="24"/>
              </w:rPr>
            </w:pPr>
          </w:p>
        </w:tc>
        <w:tc>
          <w:tcPr>
            <w:tcW w:w="1470" w:type="dxa"/>
          </w:tcPr>
          <w:p>
            <w:pPr>
              <w:autoSpaceDE w:val="0"/>
              <w:autoSpaceDN w:val="0"/>
              <w:adjustRightInd w:val="0"/>
              <w:spacing w:line="360" w:lineRule="auto"/>
              <w:ind w:right="215"/>
              <w:jc w:val="center"/>
              <w:rPr>
                <w:rFonts w:hAnsi="宋体"/>
                <w:color w:val="auto"/>
                <w:kern w:val="2"/>
                <w:sz w:val="24"/>
              </w:rPr>
            </w:pPr>
          </w:p>
        </w:tc>
        <w:tc>
          <w:tcPr>
            <w:tcW w:w="1036" w:type="dxa"/>
          </w:tcPr>
          <w:p>
            <w:pPr>
              <w:autoSpaceDE w:val="0"/>
              <w:autoSpaceDN w:val="0"/>
              <w:adjustRightInd w:val="0"/>
              <w:spacing w:line="360" w:lineRule="auto"/>
              <w:ind w:right="215"/>
              <w:jc w:val="center"/>
              <w:rPr>
                <w:rFonts w:hAnsi="宋体"/>
                <w:color w:val="auto"/>
                <w:kern w:val="2"/>
                <w:sz w:val="24"/>
              </w:rPr>
            </w:pPr>
          </w:p>
        </w:tc>
      </w:tr>
    </w:tbl>
    <w:p>
      <w:pPr>
        <w:autoSpaceDE w:val="0"/>
        <w:autoSpaceDN w:val="0"/>
        <w:adjustRightInd w:val="0"/>
        <w:spacing w:line="360" w:lineRule="auto"/>
        <w:ind w:right="215"/>
        <w:rPr>
          <w:rFonts w:hAnsi="宋体"/>
          <w:color w:val="auto"/>
        </w:rPr>
      </w:pPr>
    </w:p>
    <w:p>
      <w:pPr>
        <w:spacing w:beforeLines="50" w:afterLines="100" w:line="420" w:lineRule="exact"/>
        <w:jc w:val="center"/>
        <w:rPr>
          <w:rFonts w:hAnsi="宋体"/>
          <w:b/>
          <w:color w:val="auto"/>
          <w:sz w:val="28"/>
          <w:szCs w:val="28"/>
        </w:rPr>
      </w:pPr>
      <w:r>
        <w:rPr>
          <w:rFonts w:hint="eastAsia" w:hAnsi="宋体"/>
          <w:b/>
          <w:color w:val="auto"/>
          <w:sz w:val="28"/>
          <w:szCs w:val="28"/>
        </w:rPr>
        <w:br w:type="page"/>
      </w:r>
      <w:r>
        <w:rPr>
          <w:rFonts w:hint="eastAsia" w:hAnsi="宋体"/>
          <w:b/>
          <w:color w:val="auto"/>
          <w:sz w:val="28"/>
          <w:szCs w:val="28"/>
        </w:rPr>
        <w:t>（二）主要人员简历表</w:t>
      </w:r>
    </w:p>
    <w:p>
      <w:pPr>
        <w:spacing w:line="520" w:lineRule="exact"/>
        <w:rPr>
          <w:rFonts w:ascii="黑体" w:hAnsi="宋体" w:eastAsia="黑体"/>
          <w:color w:val="auto"/>
          <w:sz w:val="24"/>
        </w:rPr>
      </w:pPr>
      <w:r>
        <w:rPr>
          <w:rFonts w:hint="eastAsia" w:hAnsi="宋体"/>
          <w:b/>
          <w:color w:val="auto"/>
          <w:sz w:val="24"/>
          <w:szCs w:val="24"/>
        </w:rPr>
        <w:t>附1：项目经理简历表</w:t>
      </w:r>
    </w:p>
    <w:p>
      <w:pPr>
        <w:spacing w:line="520" w:lineRule="exact"/>
        <w:ind w:firstLine="480" w:firstLineChars="200"/>
        <w:rPr>
          <w:rFonts w:ascii="黑体" w:hAnsi="宋体" w:eastAsia="黑体"/>
          <w:color w:val="auto"/>
          <w:sz w:val="24"/>
          <w:szCs w:val="24"/>
        </w:rPr>
      </w:pPr>
      <w:r>
        <w:rPr>
          <w:rFonts w:hint="eastAsia" w:hAnsi="宋体"/>
          <w:color w:val="auto"/>
          <w:sz w:val="24"/>
          <w:szCs w:val="24"/>
        </w:rPr>
        <w:t>项目经理应附项目经理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p>
      <w:pPr>
        <w:spacing w:line="420" w:lineRule="exact"/>
        <w:rPr>
          <w:rFonts w:ascii="黑体" w:hAnsi="宋体" w:eastAsia="黑体"/>
          <w:color w:val="auto"/>
          <w:sz w:val="24"/>
        </w:rPr>
      </w:pPr>
    </w:p>
    <w:tbl>
      <w:tblPr>
        <w:tblStyle w:val="12"/>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97"/>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color w:val="auto"/>
                <w:kern w:val="2"/>
                <w:sz w:val="24"/>
              </w:rPr>
            </w:pPr>
            <w:r>
              <w:rPr>
                <w:rFonts w:hint="eastAsia" w:hAnsi="宋体"/>
                <w:color w:val="auto"/>
                <w:kern w:val="2"/>
                <w:sz w:val="24"/>
              </w:rPr>
              <w:t>姓  名</w:t>
            </w:r>
          </w:p>
        </w:tc>
        <w:tc>
          <w:tcPr>
            <w:tcW w:w="997" w:type="dxa"/>
            <w:vAlign w:val="center"/>
          </w:tcPr>
          <w:p>
            <w:pPr>
              <w:spacing w:line="520" w:lineRule="exact"/>
              <w:jc w:val="center"/>
              <w:rPr>
                <w:rFonts w:hAnsi="宋体"/>
                <w:color w:val="auto"/>
                <w:kern w:val="2"/>
                <w:sz w:val="24"/>
              </w:rPr>
            </w:pPr>
          </w:p>
        </w:tc>
        <w:tc>
          <w:tcPr>
            <w:tcW w:w="1204" w:type="dxa"/>
            <w:vAlign w:val="center"/>
          </w:tcPr>
          <w:p>
            <w:pPr>
              <w:spacing w:line="520" w:lineRule="exact"/>
              <w:jc w:val="center"/>
              <w:rPr>
                <w:rFonts w:hAnsi="宋体"/>
                <w:color w:val="auto"/>
                <w:kern w:val="2"/>
                <w:sz w:val="24"/>
              </w:rPr>
            </w:pPr>
            <w:r>
              <w:rPr>
                <w:rFonts w:hint="eastAsia" w:hAnsi="宋体"/>
                <w:color w:val="auto"/>
                <w:kern w:val="2"/>
                <w:sz w:val="24"/>
              </w:rPr>
              <w:t>年  龄</w:t>
            </w:r>
          </w:p>
        </w:tc>
        <w:tc>
          <w:tcPr>
            <w:tcW w:w="1355" w:type="dxa"/>
            <w:vAlign w:val="center"/>
          </w:tcPr>
          <w:p>
            <w:pPr>
              <w:spacing w:line="520" w:lineRule="exact"/>
              <w:jc w:val="center"/>
              <w:rPr>
                <w:rFonts w:hAnsi="宋体"/>
                <w:color w:val="auto"/>
                <w:kern w:val="2"/>
                <w:sz w:val="24"/>
              </w:rPr>
            </w:pPr>
          </w:p>
        </w:tc>
        <w:tc>
          <w:tcPr>
            <w:tcW w:w="1959" w:type="dxa"/>
            <w:vAlign w:val="center"/>
          </w:tcPr>
          <w:p>
            <w:pPr>
              <w:spacing w:line="520" w:lineRule="exact"/>
              <w:jc w:val="center"/>
              <w:rPr>
                <w:rFonts w:hAnsi="宋体"/>
                <w:color w:val="auto"/>
                <w:kern w:val="2"/>
                <w:sz w:val="24"/>
              </w:rPr>
            </w:pPr>
            <w:r>
              <w:rPr>
                <w:rFonts w:hint="eastAsia" w:hAnsi="宋体"/>
                <w:color w:val="auto"/>
                <w:kern w:val="2"/>
                <w:sz w:val="24"/>
              </w:rPr>
              <w:t>学历</w:t>
            </w:r>
          </w:p>
        </w:tc>
        <w:tc>
          <w:tcPr>
            <w:tcW w:w="2259" w:type="dxa"/>
            <w:vAlign w:val="center"/>
          </w:tcPr>
          <w:p>
            <w:pPr>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color w:val="auto"/>
                <w:kern w:val="2"/>
                <w:sz w:val="24"/>
              </w:rPr>
            </w:pPr>
            <w:r>
              <w:rPr>
                <w:rFonts w:hint="eastAsia" w:hAnsi="宋体"/>
                <w:color w:val="auto"/>
                <w:kern w:val="2"/>
                <w:sz w:val="24"/>
              </w:rPr>
              <w:t>职  称</w:t>
            </w:r>
          </w:p>
        </w:tc>
        <w:tc>
          <w:tcPr>
            <w:tcW w:w="997" w:type="dxa"/>
            <w:vAlign w:val="center"/>
          </w:tcPr>
          <w:p>
            <w:pPr>
              <w:spacing w:line="520" w:lineRule="exact"/>
              <w:jc w:val="center"/>
              <w:rPr>
                <w:rFonts w:hAnsi="宋体"/>
                <w:color w:val="auto"/>
                <w:kern w:val="2"/>
                <w:sz w:val="24"/>
              </w:rPr>
            </w:pPr>
          </w:p>
        </w:tc>
        <w:tc>
          <w:tcPr>
            <w:tcW w:w="1204" w:type="dxa"/>
            <w:vAlign w:val="center"/>
          </w:tcPr>
          <w:p>
            <w:pPr>
              <w:spacing w:line="520" w:lineRule="exact"/>
              <w:jc w:val="center"/>
              <w:rPr>
                <w:rFonts w:hAnsi="宋体"/>
                <w:color w:val="auto"/>
                <w:kern w:val="2"/>
                <w:sz w:val="24"/>
              </w:rPr>
            </w:pPr>
            <w:r>
              <w:rPr>
                <w:rFonts w:hint="eastAsia" w:hAnsi="宋体"/>
                <w:color w:val="auto"/>
                <w:kern w:val="2"/>
                <w:sz w:val="24"/>
              </w:rPr>
              <w:t>职  务</w:t>
            </w:r>
          </w:p>
        </w:tc>
        <w:tc>
          <w:tcPr>
            <w:tcW w:w="1355" w:type="dxa"/>
            <w:vAlign w:val="center"/>
          </w:tcPr>
          <w:p>
            <w:pPr>
              <w:spacing w:line="520" w:lineRule="exact"/>
              <w:jc w:val="center"/>
              <w:rPr>
                <w:rFonts w:hAnsi="宋体"/>
                <w:color w:val="auto"/>
                <w:kern w:val="2"/>
                <w:sz w:val="24"/>
              </w:rPr>
            </w:pPr>
          </w:p>
        </w:tc>
        <w:tc>
          <w:tcPr>
            <w:tcW w:w="1959" w:type="dxa"/>
            <w:vAlign w:val="center"/>
          </w:tcPr>
          <w:p>
            <w:pPr>
              <w:spacing w:line="520" w:lineRule="exact"/>
              <w:jc w:val="center"/>
              <w:rPr>
                <w:rFonts w:hAnsi="宋体"/>
                <w:color w:val="auto"/>
                <w:kern w:val="2"/>
                <w:sz w:val="24"/>
              </w:rPr>
            </w:pPr>
            <w:r>
              <w:rPr>
                <w:rFonts w:hint="eastAsia" w:hAnsi="宋体"/>
                <w:color w:val="auto"/>
                <w:kern w:val="2"/>
                <w:sz w:val="24"/>
              </w:rPr>
              <w:t>拟在本工程任职</w:t>
            </w:r>
          </w:p>
        </w:tc>
        <w:tc>
          <w:tcPr>
            <w:tcW w:w="2259" w:type="dxa"/>
            <w:vAlign w:val="center"/>
          </w:tcPr>
          <w:p>
            <w:pPr>
              <w:spacing w:line="520" w:lineRule="exact"/>
              <w:jc w:val="center"/>
              <w:rPr>
                <w:rFonts w:hAnsi="宋体"/>
                <w:color w:val="auto"/>
                <w:kern w:val="2"/>
                <w:sz w:val="24"/>
              </w:rPr>
            </w:pPr>
            <w:r>
              <w:rPr>
                <w:rFonts w:hint="eastAsia" w:hAnsi="宋体"/>
                <w:color w:val="auto"/>
                <w:kern w:val="2"/>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66" w:type="dxa"/>
            <w:gridSpan w:val="3"/>
            <w:vAlign w:val="center"/>
          </w:tcPr>
          <w:p>
            <w:pPr>
              <w:spacing w:line="520" w:lineRule="exact"/>
              <w:jc w:val="center"/>
              <w:rPr>
                <w:rFonts w:hAnsi="宋体"/>
                <w:color w:val="auto"/>
                <w:kern w:val="2"/>
                <w:sz w:val="24"/>
              </w:rPr>
            </w:pPr>
            <w:r>
              <w:rPr>
                <w:rFonts w:hint="eastAsia" w:hAnsi="宋体"/>
                <w:color w:val="auto"/>
                <w:kern w:val="2"/>
                <w:sz w:val="24"/>
              </w:rPr>
              <w:t>注册建造师执业资格等级</w:t>
            </w:r>
          </w:p>
        </w:tc>
        <w:tc>
          <w:tcPr>
            <w:tcW w:w="1355" w:type="dxa"/>
            <w:vAlign w:val="center"/>
          </w:tcPr>
          <w:p>
            <w:pPr>
              <w:spacing w:line="520" w:lineRule="exact"/>
              <w:jc w:val="center"/>
              <w:rPr>
                <w:rFonts w:hAnsi="宋体"/>
                <w:color w:val="auto"/>
                <w:kern w:val="2"/>
                <w:sz w:val="24"/>
              </w:rPr>
            </w:pPr>
            <w:r>
              <w:rPr>
                <w:rFonts w:hint="eastAsia" w:hAnsi="宋体"/>
                <w:color w:val="auto"/>
                <w:kern w:val="2"/>
                <w:sz w:val="24"/>
              </w:rPr>
              <w:t xml:space="preserve">      级</w:t>
            </w:r>
          </w:p>
        </w:tc>
        <w:tc>
          <w:tcPr>
            <w:tcW w:w="1959" w:type="dxa"/>
            <w:vAlign w:val="center"/>
          </w:tcPr>
          <w:p>
            <w:pPr>
              <w:spacing w:line="520" w:lineRule="exact"/>
              <w:jc w:val="center"/>
              <w:rPr>
                <w:rFonts w:hAnsi="宋体"/>
                <w:color w:val="auto"/>
                <w:kern w:val="2"/>
                <w:sz w:val="24"/>
              </w:rPr>
            </w:pPr>
            <w:r>
              <w:rPr>
                <w:rFonts w:hint="eastAsia" w:hAnsi="宋体"/>
                <w:color w:val="auto"/>
                <w:kern w:val="2"/>
                <w:sz w:val="24"/>
              </w:rPr>
              <w:t>建造师专业</w:t>
            </w:r>
          </w:p>
        </w:tc>
        <w:tc>
          <w:tcPr>
            <w:tcW w:w="2259" w:type="dxa"/>
            <w:vAlign w:val="center"/>
          </w:tcPr>
          <w:p>
            <w:pPr>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466" w:type="dxa"/>
            <w:gridSpan w:val="3"/>
            <w:vAlign w:val="center"/>
          </w:tcPr>
          <w:p>
            <w:pPr>
              <w:spacing w:line="520" w:lineRule="exact"/>
              <w:jc w:val="center"/>
              <w:rPr>
                <w:rFonts w:hAnsi="宋体"/>
                <w:color w:val="auto"/>
                <w:kern w:val="2"/>
                <w:sz w:val="24"/>
              </w:rPr>
            </w:pPr>
            <w:r>
              <w:rPr>
                <w:rFonts w:hint="eastAsia" w:hAnsi="宋体"/>
                <w:color w:val="auto"/>
                <w:kern w:val="2"/>
                <w:sz w:val="24"/>
              </w:rPr>
              <w:t>安全生产考核合格证书</w:t>
            </w:r>
          </w:p>
        </w:tc>
        <w:tc>
          <w:tcPr>
            <w:tcW w:w="5573" w:type="dxa"/>
            <w:gridSpan w:val="3"/>
            <w:vAlign w:val="center"/>
          </w:tcPr>
          <w:p>
            <w:pPr>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color w:val="auto"/>
                <w:kern w:val="2"/>
                <w:sz w:val="24"/>
              </w:rPr>
            </w:pPr>
            <w:r>
              <w:rPr>
                <w:rFonts w:hint="eastAsia" w:hAnsi="宋体"/>
                <w:color w:val="auto"/>
                <w:kern w:val="2"/>
                <w:sz w:val="24"/>
              </w:rPr>
              <w:t>毕业学校</w:t>
            </w:r>
          </w:p>
        </w:tc>
        <w:tc>
          <w:tcPr>
            <w:tcW w:w="7774" w:type="dxa"/>
            <w:gridSpan w:val="5"/>
            <w:vAlign w:val="center"/>
          </w:tcPr>
          <w:p>
            <w:pPr>
              <w:spacing w:line="520" w:lineRule="exact"/>
              <w:rPr>
                <w:rFonts w:hAnsi="宋体"/>
                <w:color w:val="auto"/>
                <w:kern w:val="2"/>
                <w:sz w:val="24"/>
              </w:rPr>
            </w:pPr>
            <w:r>
              <w:rPr>
                <w:rFonts w:hint="eastAsia" w:hAnsi="宋体"/>
                <w:color w:val="auto"/>
                <w:kern w:val="2"/>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039" w:type="dxa"/>
            <w:gridSpan w:val="6"/>
            <w:vAlign w:val="center"/>
          </w:tcPr>
          <w:p>
            <w:pPr>
              <w:spacing w:line="520" w:lineRule="exact"/>
              <w:jc w:val="center"/>
              <w:rPr>
                <w:rFonts w:hAnsi="宋体"/>
                <w:color w:val="auto"/>
                <w:kern w:val="2"/>
                <w:sz w:val="24"/>
              </w:rPr>
            </w:pPr>
            <w:r>
              <w:rPr>
                <w:rFonts w:hint="eastAsia" w:hAnsi="宋体"/>
                <w:color w:val="auto"/>
                <w:kern w:val="2"/>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color w:val="auto"/>
                <w:kern w:val="2"/>
                <w:sz w:val="24"/>
              </w:rPr>
            </w:pPr>
            <w:r>
              <w:rPr>
                <w:rFonts w:hint="eastAsia" w:hAnsi="宋体"/>
                <w:color w:val="auto"/>
                <w:kern w:val="2"/>
                <w:sz w:val="24"/>
              </w:rPr>
              <w:t>时  间</w:t>
            </w:r>
          </w:p>
        </w:tc>
        <w:tc>
          <w:tcPr>
            <w:tcW w:w="3556" w:type="dxa"/>
            <w:gridSpan w:val="3"/>
            <w:vAlign w:val="center"/>
          </w:tcPr>
          <w:p>
            <w:pPr>
              <w:spacing w:line="520" w:lineRule="exact"/>
              <w:jc w:val="center"/>
              <w:rPr>
                <w:rFonts w:hAnsi="宋体"/>
                <w:color w:val="auto"/>
                <w:kern w:val="2"/>
                <w:sz w:val="24"/>
              </w:rPr>
            </w:pPr>
            <w:r>
              <w:rPr>
                <w:rFonts w:hint="eastAsia" w:hAnsi="宋体"/>
                <w:color w:val="auto"/>
                <w:kern w:val="2"/>
                <w:sz w:val="24"/>
              </w:rPr>
              <w:t>参加过的类似项目名称</w:t>
            </w:r>
          </w:p>
        </w:tc>
        <w:tc>
          <w:tcPr>
            <w:tcW w:w="1959" w:type="dxa"/>
            <w:vAlign w:val="center"/>
          </w:tcPr>
          <w:p>
            <w:pPr>
              <w:spacing w:line="520" w:lineRule="exact"/>
              <w:jc w:val="center"/>
              <w:rPr>
                <w:rFonts w:hAnsi="宋体"/>
                <w:color w:val="auto"/>
                <w:kern w:val="2"/>
                <w:sz w:val="24"/>
              </w:rPr>
            </w:pPr>
            <w:r>
              <w:rPr>
                <w:rFonts w:hint="eastAsia" w:hAnsi="宋体"/>
                <w:color w:val="auto"/>
                <w:kern w:val="2"/>
                <w:sz w:val="24"/>
              </w:rPr>
              <w:t>工程概况说明</w:t>
            </w:r>
          </w:p>
        </w:tc>
        <w:tc>
          <w:tcPr>
            <w:tcW w:w="2259" w:type="dxa"/>
            <w:vAlign w:val="center"/>
          </w:tcPr>
          <w:p>
            <w:pPr>
              <w:spacing w:line="520" w:lineRule="exact"/>
              <w:jc w:val="center"/>
              <w:rPr>
                <w:rFonts w:hAnsi="宋体"/>
                <w:color w:val="auto"/>
                <w:kern w:val="2"/>
                <w:sz w:val="24"/>
              </w:rPr>
            </w:pPr>
            <w:r>
              <w:rPr>
                <w:rFonts w:hint="eastAsia" w:hAnsi="宋体"/>
                <w:color w:val="auto"/>
                <w:kern w:val="2"/>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color w:val="auto"/>
                <w:kern w:val="2"/>
                <w:sz w:val="24"/>
              </w:rPr>
            </w:pPr>
          </w:p>
        </w:tc>
        <w:tc>
          <w:tcPr>
            <w:tcW w:w="3556" w:type="dxa"/>
            <w:gridSpan w:val="3"/>
            <w:vAlign w:val="center"/>
          </w:tcPr>
          <w:p>
            <w:pPr>
              <w:spacing w:line="520" w:lineRule="exact"/>
              <w:jc w:val="center"/>
              <w:rPr>
                <w:rFonts w:hAnsi="宋体"/>
                <w:color w:val="auto"/>
                <w:kern w:val="2"/>
                <w:sz w:val="24"/>
              </w:rPr>
            </w:pPr>
          </w:p>
        </w:tc>
        <w:tc>
          <w:tcPr>
            <w:tcW w:w="1959" w:type="dxa"/>
            <w:vAlign w:val="center"/>
          </w:tcPr>
          <w:p>
            <w:pPr>
              <w:spacing w:line="520" w:lineRule="exact"/>
              <w:jc w:val="center"/>
              <w:rPr>
                <w:rFonts w:hAnsi="宋体"/>
                <w:color w:val="auto"/>
                <w:kern w:val="2"/>
                <w:sz w:val="24"/>
              </w:rPr>
            </w:pPr>
          </w:p>
        </w:tc>
        <w:tc>
          <w:tcPr>
            <w:tcW w:w="2259" w:type="dxa"/>
            <w:vAlign w:val="center"/>
          </w:tcPr>
          <w:p>
            <w:pPr>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color w:val="auto"/>
                <w:kern w:val="2"/>
                <w:sz w:val="24"/>
              </w:rPr>
            </w:pPr>
          </w:p>
        </w:tc>
        <w:tc>
          <w:tcPr>
            <w:tcW w:w="3556" w:type="dxa"/>
            <w:gridSpan w:val="3"/>
            <w:vAlign w:val="center"/>
          </w:tcPr>
          <w:p>
            <w:pPr>
              <w:spacing w:line="520" w:lineRule="exact"/>
              <w:jc w:val="center"/>
              <w:rPr>
                <w:rFonts w:hAnsi="宋体"/>
                <w:color w:val="auto"/>
                <w:kern w:val="2"/>
                <w:sz w:val="24"/>
              </w:rPr>
            </w:pPr>
          </w:p>
        </w:tc>
        <w:tc>
          <w:tcPr>
            <w:tcW w:w="1959" w:type="dxa"/>
            <w:vAlign w:val="center"/>
          </w:tcPr>
          <w:p>
            <w:pPr>
              <w:spacing w:line="520" w:lineRule="exact"/>
              <w:jc w:val="center"/>
              <w:rPr>
                <w:rFonts w:hAnsi="宋体"/>
                <w:color w:val="auto"/>
                <w:kern w:val="2"/>
                <w:sz w:val="24"/>
              </w:rPr>
            </w:pPr>
          </w:p>
        </w:tc>
        <w:tc>
          <w:tcPr>
            <w:tcW w:w="2259" w:type="dxa"/>
            <w:vAlign w:val="center"/>
          </w:tcPr>
          <w:p>
            <w:pPr>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color w:val="auto"/>
                <w:kern w:val="2"/>
                <w:sz w:val="24"/>
              </w:rPr>
            </w:pPr>
          </w:p>
        </w:tc>
        <w:tc>
          <w:tcPr>
            <w:tcW w:w="3556" w:type="dxa"/>
            <w:gridSpan w:val="3"/>
            <w:vAlign w:val="center"/>
          </w:tcPr>
          <w:p>
            <w:pPr>
              <w:spacing w:line="520" w:lineRule="exact"/>
              <w:jc w:val="center"/>
              <w:rPr>
                <w:rFonts w:hAnsi="宋体"/>
                <w:color w:val="auto"/>
                <w:kern w:val="2"/>
                <w:sz w:val="24"/>
              </w:rPr>
            </w:pPr>
          </w:p>
        </w:tc>
        <w:tc>
          <w:tcPr>
            <w:tcW w:w="1959" w:type="dxa"/>
            <w:vAlign w:val="center"/>
          </w:tcPr>
          <w:p>
            <w:pPr>
              <w:spacing w:line="520" w:lineRule="exact"/>
              <w:jc w:val="center"/>
              <w:rPr>
                <w:rFonts w:hAnsi="宋体"/>
                <w:color w:val="auto"/>
                <w:kern w:val="2"/>
                <w:sz w:val="24"/>
              </w:rPr>
            </w:pPr>
          </w:p>
        </w:tc>
        <w:tc>
          <w:tcPr>
            <w:tcW w:w="2259" w:type="dxa"/>
            <w:vAlign w:val="center"/>
          </w:tcPr>
          <w:p>
            <w:pPr>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65" w:type="dxa"/>
            <w:vAlign w:val="center"/>
          </w:tcPr>
          <w:p>
            <w:pPr>
              <w:spacing w:line="520" w:lineRule="exact"/>
              <w:jc w:val="center"/>
              <w:rPr>
                <w:rFonts w:hAnsi="宋体"/>
                <w:color w:val="auto"/>
                <w:kern w:val="2"/>
                <w:sz w:val="24"/>
              </w:rPr>
            </w:pPr>
          </w:p>
        </w:tc>
        <w:tc>
          <w:tcPr>
            <w:tcW w:w="3556" w:type="dxa"/>
            <w:gridSpan w:val="3"/>
            <w:vAlign w:val="center"/>
          </w:tcPr>
          <w:p>
            <w:pPr>
              <w:spacing w:line="520" w:lineRule="exact"/>
              <w:jc w:val="center"/>
              <w:rPr>
                <w:rFonts w:hAnsi="宋体"/>
                <w:color w:val="auto"/>
                <w:kern w:val="2"/>
                <w:sz w:val="24"/>
              </w:rPr>
            </w:pPr>
          </w:p>
        </w:tc>
        <w:tc>
          <w:tcPr>
            <w:tcW w:w="1959" w:type="dxa"/>
            <w:vAlign w:val="center"/>
          </w:tcPr>
          <w:p>
            <w:pPr>
              <w:spacing w:line="520" w:lineRule="exact"/>
              <w:jc w:val="center"/>
              <w:rPr>
                <w:rFonts w:hAnsi="宋体"/>
                <w:color w:val="auto"/>
                <w:kern w:val="2"/>
                <w:sz w:val="24"/>
              </w:rPr>
            </w:pPr>
          </w:p>
        </w:tc>
        <w:tc>
          <w:tcPr>
            <w:tcW w:w="2259" w:type="dxa"/>
            <w:vAlign w:val="center"/>
          </w:tcPr>
          <w:p>
            <w:pPr>
              <w:spacing w:line="520" w:lineRule="exact"/>
              <w:jc w:val="center"/>
              <w:rPr>
                <w:rFonts w:hAnsi="宋体"/>
                <w:color w:val="auto"/>
                <w:kern w:val="2"/>
                <w:sz w:val="24"/>
              </w:rPr>
            </w:pPr>
          </w:p>
        </w:tc>
      </w:tr>
    </w:tbl>
    <w:p>
      <w:pPr>
        <w:spacing w:line="520" w:lineRule="exact"/>
        <w:rPr>
          <w:rFonts w:hAnsi="宋体"/>
          <w:b/>
          <w:color w:val="auto"/>
          <w:sz w:val="24"/>
          <w:szCs w:val="24"/>
        </w:rPr>
      </w:pPr>
      <w:r>
        <w:rPr>
          <w:rFonts w:hAnsi="宋体"/>
          <w:color w:val="auto"/>
          <w:szCs w:val="21"/>
        </w:rPr>
        <w:br w:type="page"/>
      </w:r>
      <w:r>
        <w:rPr>
          <w:rFonts w:hint="eastAsia" w:hAnsi="宋体"/>
          <w:b/>
          <w:color w:val="auto"/>
          <w:sz w:val="24"/>
          <w:szCs w:val="24"/>
        </w:rPr>
        <w:t>附2：主要项目管理人员简历表</w:t>
      </w:r>
    </w:p>
    <w:p>
      <w:pPr>
        <w:spacing w:line="520" w:lineRule="exact"/>
        <w:ind w:firstLine="480" w:firstLineChars="200"/>
        <w:rPr>
          <w:rFonts w:hAnsi="宋体"/>
          <w:color w:val="auto"/>
          <w:sz w:val="24"/>
          <w:szCs w:val="24"/>
        </w:rPr>
      </w:pPr>
      <w:r>
        <w:rPr>
          <w:rFonts w:hint="eastAsia" w:hAnsi="宋体"/>
          <w:color w:val="auto"/>
          <w:sz w:val="24"/>
          <w:szCs w:val="24"/>
        </w:rPr>
        <w:t>主要项目管理人员是指项目副经理、技术负责人、合同商务负责人、专职安全生产管理员等岗位人员。应附注册资格证书、身份证、职称证、学历证、养老保险复印件，专职安全生产管理人员应附安全生产考核合格证书，主要业绩须附合同协议书。</w:t>
      </w:r>
    </w:p>
    <w:tbl>
      <w:tblPr>
        <w:tblStyle w:val="12"/>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520" w:lineRule="exact"/>
              <w:rPr>
                <w:rFonts w:hAnsi="宋体"/>
                <w:color w:val="auto"/>
                <w:kern w:val="2"/>
                <w:sz w:val="24"/>
              </w:rPr>
            </w:pPr>
            <w:r>
              <w:rPr>
                <w:rFonts w:hint="eastAsia" w:hAnsi="宋体"/>
                <w:color w:val="auto"/>
                <w:kern w:val="2"/>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520" w:lineRule="exact"/>
              <w:rPr>
                <w:rFonts w:hAnsi="宋体"/>
                <w:color w:val="auto"/>
                <w:kern w:val="2"/>
                <w:sz w:val="24"/>
              </w:rPr>
            </w:pPr>
            <w:r>
              <w:rPr>
                <w:rFonts w:hint="eastAsia" w:hAnsi="宋体"/>
                <w:color w:val="auto"/>
                <w:kern w:val="2"/>
                <w:sz w:val="24"/>
              </w:rPr>
              <w:t>姓    名</w:t>
            </w:r>
          </w:p>
        </w:tc>
        <w:tc>
          <w:tcPr>
            <w:tcW w:w="4458" w:type="dxa"/>
            <w:tcBorders>
              <w:left w:val="nil"/>
            </w:tcBorders>
            <w:vAlign w:val="center"/>
          </w:tcPr>
          <w:p>
            <w:pPr>
              <w:spacing w:line="520" w:lineRule="exact"/>
              <w:rPr>
                <w:rFonts w:hAnsi="宋体"/>
                <w:color w:val="auto"/>
                <w:kern w:val="2"/>
                <w:sz w:val="24"/>
              </w:rPr>
            </w:pPr>
            <w:r>
              <w:rPr>
                <w:rFonts w:hint="eastAsia" w:hAnsi="宋体"/>
                <w:color w:val="auto"/>
                <w:kern w:val="2"/>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520" w:lineRule="exact"/>
              <w:rPr>
                <w:rFonts w:hAnsi="宋体"/>
                <w:color w:val="auto"/>
                <w:kern w:val="2"/>
                <w:sz w:val="24"/>
              </w:rPr>
            </w:pPr>
            <w:r>
              <w:rPr>
                <w:rFonts w:hint="eastAsia" w:hAnsi="宋体"/>
                <w:color w:val="auto"/>
                <w:kern w:val="2"/>
                <w:sz w:val="24"/>
              </w:rPr>
              <w:t>性    别</w:t>
            </w:r>
          </w:p>
        </w:tc>
        <w:tc>
          <w:tcPr>
            <w:tcW w:w="4458" w:type="dxa"/>
            <w:vAlign w:val="center"/>
          </w:tcPr>
          <w:p>
            <w:pPr>
              <w:spacing w:line="520" w:lineRule="exact"/>
              <w:rPr>
                <w:rFonts w:hAnsi="宋体"/>
                <w:color w:val="auto"/>
                <w:kern w:val="2"/>
                <w:sz w:val="24"/>
              </w:rPr>
            </w:pPr>
            <w:r>
              <w:rPr>
                <w:rFonts w:hint="eastAsia" w:hAnsi="宋体"/>
                <w:color w:val="auto"/>
                <w:kern w:val="2"/>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520" w:lineRule="exact"/>
              <w:rPr>
                <w:rFonts w:hAnsi="宋体"/>
                <w:color w:val="auto"/>
                <w:kern w:val="2"/>
                <w:sz w:val="24"/>
              </w:rPr>
            </w:pPr>
            <w:r>
              <w:rPr>
                <w:rFonts w:hint="eastAsia" w:hAnsi="宋体"/>
                <w:color w:val="auto"/>
                <w:kern w:val="2"/>
                <w:sz w:val="24"/>
              </w:rPr>
              <w:t>学历和专业</w:t>
            </w:r>
          </w:p>
        </w:tc>
        <w:tc>
          <w:tcPr>
            <w:tcW w:w="4458" w:type="dxa"/>
            <w:vAlign w:val="center"/>
          </w:tcPr>
          <w:p>
            <w:pPr>
              <w:spacing w:line="520" w:lineRule="exact"/>
              <w:rPr>
                <w:rFonts w:hAnsi="宋体"/>
                <w:color w:val="auto"/>
                <w:kern w:val="2"/>
                <w:sz w:val="24"/>
              </w:rPr>
            </w:pPr>
            <w:r>
              <w:rPr>
                <w:rFonts w:hint="eastAsia" w:hAnsi="宋体"/>
                <w:color w:val="auto"/>
                <w:kern w:val="2"/>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520" w:lineRule="exact"/>
              <w:rPr>
                <w:rFonts w:hAnsi="宋体"/>
                <w:color w:val="auto"/>
                <w:kern w:val="2"/>
                <w:sz w:val="24"/>
              </w:rPr>
            </w:pPr>
            <w:r>
              <w:rPr>
                <w:rFonts w:hint="eastAsia" w:hAnsi="宋体"/>
                <w:color w:val="auto"/>
                <w:kern w:val="2"/>
                <w:sz w:val="24"/>
              </w:rPr>
              <w:t>拥有的执业资格</w:t>
            </w:r>
          </w:p>
        </w:tc>
        <w:tc>
          <w:tcPr>
            <w:tcW w:w="4458" w:type="dxa"/>
            <w:vAlign w:val="center"/>
          </w:tcPr>
          <w:p>
            <w:pPr>
              <w:spacing w:line="520" w:lineRule="exact"/>
              <w:rPr>
                <w:rFonts w:hAnsi="宋体"/>
                <w:color w:val="auto"/>
                <w:kern w:val="2"/>
                <w:sz w:val="24"/>
              </w:rPr>
            </w:pPr>
            <w:r>
              <w:rPr>
                <w:rFonts w:hint="eastAsia" w:hAnsi="宋体"/>
                <w:color w:val="auto"/>
                <w:kern w:val="2"/>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520" w:lineRule="exact"/>
              <w:rPr>
                <w:rFonts w:hAnsi="宋体"/>
                <w:color w:val="auto"/>
                <w:kern w:val="2"/>
                <w:sz w:val="24"/>
              </w:rPr>
            </w:pPr>
            <w:r>
              <w:rPr>
                <w:rFonts w:hint="eastAsia" w:hAnsi="宋体"/>
                <w:color w:val="auto"/>
                <w:kern w:val="2"/>
                <w:sz w:val="24"/>
              </w:rPr>
              <w:t>执业资格证书编号</w:t>
            </w:r>
          </w:p>
        </w:tc>
        <w:tc>
          <w:tcPr>
            <w:tcW w:w="4458" w:type="dxa"/>
            <w:vAlign w:val="center"/>
          </w:tcPr>
          <w:p>
            <w:pPr>
              <w:spacing w:line="520" w:lineRule="exact"/>
              <w:rPr>
                <w:rFonts w:hAnsi="宋体"/>
                <w:color w:val="auto"/>
                <w:kern w:val="2"/>
                <w:sz w:val="24"/>
              </w:rPr>
            </w:pPr>
            <w:r>
              <w:rPr>
                <w:rFonts w:hint="eastAsia" w:hAnsi="宋体"/>
                <w:color w:val="auto"/>
                <w:kern w:val="2"/>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spacing w:line="520" w:lineRule="exact"/>
              <w:jc w:val="center"/>
              <w:rPr>
                <w:rFonts w:hAnsi="宋体"/>
                <w:color w:val="auto"/>
                <w:kern w:val="2"/>
                <w:sz w:val="24"/>
              </w:rPr>
            </w:pPr>
            <w:r>
              <w:rPr>
                <w:rFonts w:hint="eastAsia" w:hAnsi="宋体"/>
                <w:color w:val="auto"/>
                <w:kern w:val="2"/>
                <w:sz w:val="24"/>
              </w:rPr>
              <w:t>主要</w:t>
            </w:r>
          </w:p>
          <w:p>
            <w:pPr>
              <w:spacing w:line="520" w:lineRule="exact"/>
              <w:jc w:val="center"/>
              <w:rPr>
                <w:rFonts w:hAnsi="宋体"/>
                <w:color w:val="auto"/>
                <w:kern w:val="2"/>
                <w:sz w:val="24"/>
              </w:rPr>
            </w:pPr>
            <w:r>
              <w:rPr>
                <w:rFonts w:hint="eastAsia" w:hAnsi="宋体"/>
                <w:color w:val="auto"/>
                <w:kern w:val="2"/>
                <w:sz w:val="24"/>
              </w:rPr>
              <w:t>工作</w:t>
            </w:r>
          </w:p>
          <w:p>
            <w:pPr>
              <w:spacing w:line="520" w:lineRule="exact"/>
              <w:jc w:val="center"/>
              <w:rPr>
                <w:rFonts w:hAnsi="宋体"/>
                <w:color w:val="auto"/>
                <w:kern w:val="2"/>
                <w:sz w:val="24"/>
              </w:rPr>
            </w:pPr>
            <w:r>
              <w:rPr>
                <w:rFonts w:hint="eastAsia" w:hAnsi="宋体"/>
                <w:color w:val="auto"/>
                <w:kern w:val="2"/>
                <w:sz w:val="24"/>
              </w:rPr>
              <w:t>业绩</w:t>
            </w:r>
          </w:p>
          <w:p>
            <w:pPr>
              <w:spacing w:line="520" w:lineRule="exact"/>
              <w:jc w:val="center"/>
              <w:rPr>
                <w:rFonts w:hAnsi="宋体"/>
                <w:color w:val="auto"/>
                <w:kern w:val="2"/>
                <w:sz w:val="24"/>
              </w:rPr>
            </w:pPr>
            <w:r>
              <w:rPr>
                <w:rFonts w:hint="eastAsia" w:hAnsi="宋体"/>
                <w:color w:val="auto"/>
                <w:kern w:val="2"/>
                <w:sz w:val="24"/>
              </w:rPr>
              <w:t>及担</w:t>
            </w:r>
          </w:p>
          <w:p>
            <w:pPr>
              <w:spacing w:line="520" w:lineRule="exact"/>
              <w:jc w:val="center"/>
              <w:rPr>
                <w:rFonts w:hAnsi="宋体"/>
                <w:color w:val="auto"/>
                <w:kern w:val="2"/>
                <w:sz w:val="24"/>
              </w:rPr>
            </w:pPr>
            <w:r>
              <w:rPr>
                <w:rFonts w:hint="eastAsia" w:hAnsi="宋体"/>
                <w:color w:val="auto"/>
                <w:kern w:val="2"/>
                <w:sz w:val="24"/>
              </w:rPr>
              <w:t>任的</w:t>
            </w:r>
          </w:p>
          <w:p>
            <w:pPr>
              <w:spacing w:line="520" w:lineRule="exact"/>
              <w:jc w:val="center"/>
              <w:rPr>
                <w:rFonts w:hAnsi="宋体"/>
                <w:color w:val="auto"/>
                <w:kern w:val="2"/>
                <w:sz w:val="24"/>
              </w:rPr>
            </w:pPr>
            <w:r>
              <w:rPr>
                <w:rFonts w:hint="eastAsia" w:hAnsi="宋体"/>
                <w:color w:val="auto"/>
                <w:kern w:val="2"/>
                <w:sz w:val="24"/>
              </w:rPr>
              <w:t>主要</w:t>
            </w:r>
          </w:p>
          <w:p>
            <w:pPr>
              <w:spacing w:line="520" w:lineRule="exact"/>
              <w:jc w:val="center"/>
              <w:rPr>
                <w:rFonts w:hAnsi="宋体"/>
                <w:color w:val="auto"/>
                <w:kern w:val="2"/>
                <w:sz w:val="24"/>
              </w:rPr>
            </w:pPr>
            <w:r>
              <w:rPr>
                <w:rFonts w:hint="eastAsia" w:hAnsi="宋体"/>
                <w:color w:val="auto"/>
                <w:kern w:val="2"/>
                <w:sz w:val="24"/>
              </w:rPr>
              <w:t>工作</w:t>
            </w:r>
          </w:p>
        </w:tc>
        <w:tc>
          <w:tcPr>
            <w:tcW w:w="7586" w:type="dxa"/>
            <w:gridSpan w:val="2"/>
          </w:tcPr>
          <w:p>
            <w:pPr>
              <w:spacing w:line="520" w:lineRule="exact"/>
              <w:rPr>
                <w:rFonts w:hAnsi="宋体"/>
                <w:color w:val="auto"/>
                <w:kern w:val="2"/>
                <w:sz w:val="24"/>
              </w:rPr>
            </w:pPr>
          </w:p>
        </w:tc>
      </w:tr>
    </w:tbl>
    <w:p>
      <w:pPr>
        <w:rPr>
          <w:rFonts w:ascii="黑体" w:hAnsi="宋体" w:eastAsia="黑体"/>
          <w:color w:val="auto"/>
          <w:szCs w:val="21"/>
        </w:rPr>
      </w:pPr>
    </w:p>
    <w:p>
      <w:pPr>
        <w:rPr>
          <w:rFonts w:hAnsi="宋体"/>
          <w:b/>
          <w:color w:val="auto"/>
          <w:sz w:val="24"/>
          <w:szCs w:val="24"/>
        </w:rPr>
      </w:pPr>
      <w:r>
        <w:rPr>
          <w:rFonts w:hint="eastAsia" w:ascii="黑体" w:hAnsi="宋体" w:eastAsia="黑体"/>
          <w:color w:val="auto"/>
          <w:sz w:val="24"/>
        </w:rPr>
        <w:br w:type="page"/>
      </w:r>
      <w:r>
        <w:rPr>
          <w:rFonts w:hint="eastAsia" w:hAnsi="宋体"/>
          <w:b/>
          <w:color w:val="auto"/>
          <w:sz w:val="24"/>
          <w:szCs w:val="24"/>
        </w:rPr>
        <w:t>附3：承诺书</w:t>
      </w:r>
    </w:p>
    <w:p>
      <w:pPr>
        <w:spacing w:line="360" w:lineRule="auto"/>
        <w:jc w:val="center"/>
        <w:rPr>
          <w:rFonts w:ascii="黑体" w:hAnsi="宋体" w:eastAsia="黑体"/>
          <w:color w:val="auto"/>
          <w:sz w:val="28"/>
          <w:szCs w:val="28"/>
        </w:rPr>
      </w:pPr>
      <w:r>
        <w:rPr>
          <w:rFonts w:hint="eastAsia" w:ascii="黑体" w:hAnsi="宋体" w:eastAsia="黑体"/>
          <w:color w:val="auto"/>
          <w:sz w:val="28"/>
          <w:szCs w:val="28"/>
        </w:rPr>
        <w:t>承 诺 书</w:t>
      </w:r>
    </w:p>
    <w:p>
      <w:pPr>
        <w:spacing w:after="312" w:line="360" w:lineRule="auto"/>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360" w:lineRule="auto"/>
        <w:ind w:firstLine="480" w:firstLineChars="200"/>
        <w:rPr>
          <w:rFonts w:hAnsi="宋体"/>
          <w:color w:val="auto"/>
          <w:sz w:val="24"/>
        </w:rPr>
      </w:pPr>
      <w:r>
        <w:rPr>
          <w:rFonts w:hint="eastAsia" w:hAnsi="宋体"/>
          <w:color w:val="auto"/>
          <w:sz w:val="24"/>
        </w:rPr>
        <w:t>我方在此声明，我方拟派往</w:t>
      </w:r>
      <w:r>
        <w:rPr>
          <w:rFonts w:hint="eastAsia" w:hAnsi="宋体"/>
          <w:color w:val="auto"/>
          <w:sz w:val="24"/>
          <w:u w:val="single"/>
        </w:rPr>
        <w:t xml:space="preserve">            </w:t>
      </w:r>
      <w:r>
        <w:rPr>
          <w:rFonts w:hint="eastAsia" w:hAnsi="宋体"/>
          <w:color w:val="auto"/>
          <w:sz w:val="24"/>
        </w:rPr>
        <w:t>（项目名称）（以下简称“本工程”）的项目经理</w:t>
      </w:r>
      <w:r>
        <w:rPr>
          <w:rFonts w:hint="eastAsia" w:hAnsi="宋体"/>
          <w:color w:val="auto"/>
          <w:sz w:val="24"/>
          <w:u w:val="single"/>
        </w:rPr>
        <w:t xml:space="preserve">           </w:t>
      </w:r>
      <w:r>
        <w:rPr>
          <w:rFonts w:hint="eastAsia" w:hAnsi="宋体"/>
          <w:color w:val="auto"/>
          <w:sz w:val="24"/>
        </w:rPr>
        <w:t>（项目经理姓名）现阶段没有担任任何在施建设工程项目的项目经理。</w:t>
      </w:r>
    </w:p>
    <w:p>
      <w:pPr>
        <w:spacing w:line="360" w:lineRule="auto"/>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360" w:lineRule="auto"/>
        <w:ind w:firstLine="480" w:firstLineChars="200"/>
        <w:rPr>
          <w:rFonts w:hAnsi="宋体"/>
          <w:color w:val="auto"/>
          <w:sz w:val="24"/>
        </w:rPr>
      </w:pPr>
      <w:r>
        <w:rPr>
          <w:rFonts w:hint="eastAsia" w:hAnsi="宋体"/>
          <w:color w:val="auto"/>
          <w:sz w:val="24"/>
        </w:rPr>
        <w:t>特此承诺</w:t>
      </w:r>
    </w:p>
    <w:p>
      <w:pPr>
        <w:spacing w:line="360" w:lineRule="auto"/>
        <w:jc w:val="right"/>
        <w:rPr>
          <w:rFonts w:hAnsi="宋体"/>
          <w:color w:val="auto"/>
          <w:sz w:val="24"/>
        </w:rPr>
      </w:pPr>
    </w:p>
    <w:p>
      <w:pPr>
        <w:spacing w:line="360" w:lineRule="auto"/>
        <w:jc w:val="right"/>
        <w:rPr>
          <w:rFonts w:hAnsi="宋体"/>
          <w:color w:val="auto"/>
          <w:sz w:val="24"/>
        </w:rPr>
      </w:pPr>
    </w:p>
    <w:p>
      <w:pPr>
        <w:spacing w:line="360" w:lineRule="auto"/>
        <w:jc w:val="right"/>
        <w:rPr>
          <w:rFonts w:hAnsi="宋体"/>
          <w:color w:val="auto"/>
          <w:sz w:val="24"/>
        </w:rPr>
      </w:pPr>
      <w:r>
        <w:rPr>
          <w:rFonts w:hint="eastAsia" w:hAnsi="宋体"/>
          <w:color w:val="auto"/>
          <w:sz w:val="24"/>
        </w:rPr>
        <w:t>投标人：</w:t>
      </w:r>
      <w:r>
        <w:rPr>
          <w:rFonts w:hint="eastAsia" w:hAnsi="宋体"/>
          <w:color w:val="auto"/>
          <w:sz w:val="24"/>
          <w:u w:val="single"/>
        </w:rPr>
        <w:t xml:space="preserve">                    </w:t>
      </w:r>
      <w:r>
        <w:rPr>
          <w:rFonts w:hint="eastAsia" w:hAnsi="宋体"/>
          <w:color w:val="auto"/>
          <w:sz w:val="24"/>
        </w:rPr>
        <w:t>（盖单位章）</w:t>
      </w:r>
    </w:p>
    <w:p>
      <w:pPr>
        <w:spacing w:line="360" w:lineRule="auto"/>
        <w:ind w:right="315"/>
        <w:jc w:val="right"/>
        <w:rPr>
          <w:rFonts w:hAnsi="宋体"/>
          <w:color w:val="auto"/>
          <w:sz w:val="24"/>
        </w:rPr>
      </w:pPr>
      <w:r>
        <w:rPr>
          <w:rFonts w:hint="eastAsia" w:hAnsi="宋体"/>
          <w:color w:val="auto"/>
          <w:sz w:val="24"/>
        </w:rPr>
        <w:t>法定代表人：</w:t>
      </w:r>
      <w:r>
        <w:rPr>
          <w:rFonts w:hint="eastAsia" w:hAnsi="宋体"/>
          <w:color w:val="auto"/>
          <w:sz w:val="24"/>
          <w:u w:val="single"/>
        </w:rPr>
        <w:t xml:space="preserve">                 </w:t>
      </w:r>
      <w:r>
        <w:rPr>
          <w:rFonts w:hint="eastAsia" w:ascii="新宋体" w:hAnsi="新宋体" w:eastAsia="新宋体"/>
          <w:color w:val="auto"/>
          <w:sz w:val="24"/>
        </w:rPr>
        <w:t>（签字）</w:t>
      </w:r>
    </w:p>
    <w:p>
      <w:pPr>
        <w:spacing w:line="360" w:lineRule="auto"/>
        <w:jc w:val="right"/>
        <w:rPr>
          <w:rFonts w:hAnsi="宋体"/>
          <w:color w:val="auto"/>
          <w:sz w:val="24"/>
        </w:rPr>
      </w:pPr>
      <w:r>
        <w:rPr>
          <w:rFonts w:hint="eastAsia" w:hAnsi="宋体"/>
          <w:color w:val="auto"/>
          <w:sz w:val="24"/>
          <w:u w:val="single"/>
        </w:rPr>
        <w:t xml:space="preserve">          </w:t>
      </w:r>
      <w:r>
        <w:rPr>
          <w:rFonts w:hint="eastAsia" w:hAnsi="宋体"/>
          <w:color w:val="auto"/>
          <w:sz w:val="24"/>
        </w:rPr>
        <w:t>年</w:t>
      </w:r>
      <w:r>
        <w:rPr>
          <w:rFonts w:hint="eastAsia" w:hAnsi="宋体"/>
          <w:color w:val="auto"/>
          <w:sz w:val="24"/>
          <w:u w:val="single"/>
        </w:rPr>
        <w:t xml:space="preserve">        </w:t>
      </w:r>
      <w:r>
        <w:rPr>
          <w:rFonts w:hint="eastAsia" w:hAnsi="宋体"/>
          <w:color w:val="auto"/>
          <w:sz w:val="24"/>
        </w:rPr>
        <w:t>月</w:t>
      </w:r>
      <w:r>
        <w:rPr>
          <w:rFonts w:hint="eastAsia" w:hAnsi="宋体"/>
          <w:color w:val="auto"/>
          <w:sz w:val="24"/>
          <w:u w:val="single"/>
        </w:rPr>
        <w:t xml:space="preserve">        </w:t>
      </w:r>
      <w:r>
        <w:rPr>
          <w:rFonts w:hint="eastAsia" w:hAnsi="宋体"/>
          <w:color w:val="auto"/>
          <w:sz w:val="24"/>
        </w:rPr>
        <w:t>日</w:t>
      </w:r>
    </w:p>
    <w:p>
      <w:pPr>
        <w:jc w:val="center"/>
        <w:rPr>
          <w:rFonts w:ascii="黑体" w:hAnsi="宋体" w:eastAsia="黑体"/>
          <w:color w:val="auto"/>
          <w:sz w:val="24"/>
        </w:rPr>
      </w:pPr>
    </w:p>
    <w:p>
      <w:pPr>
        <w:jc w:val="center"/>
        <w:rPr>
          <w:rFonts w:ascii="黑体" w:hAnsi="宋体" w:eastAsia="黑体"/>
          <w:color w:val="auto"/>
          <w:sz w:val="24"/>
        </w:rPr>
      </w:pPr>
    </w:p>
    <w:p>
      <w:pPr>
        <w:autoSpaceDE w:val="0"/>
        <w:autoSpaceDN w:val="0"/>
        <w:adjustRightInd w:val="0"/>
        <w:spacing w:line="360" w:lineRule="auto"/>
        <w:jc w:val="center"/>
        <w:rPr>
          <w:rFonts w:hAnsi="宋体"/>
          <w:color w:val="auto"/>
          <w:sz w:val="24"/>
        </w:rPr>
      </w:pPr>
      <w:r>
        <w:rPr>
          <w:rFonts w:hAnsi="宋体"/>
          <w:b/>
          <w:color w:val="auto"/>
          <w:sz w:val="32"/>
        </w:rPr>
        <w:br w:type="page"/>
      </w:r>
      <w:r>
        <w:rPr>
          <w:rFonts w:hint="eastAsia" w:ascii="黑体" w:hAnsi="黑体" w:eastAsia="黑体" w:cs="黑体"/>
          <w:bCs/>
          <w:color w:val="auto"/>
          <w:sz w:val="32"/>
          <w:szCs w:val="22"/>
        </w:rPr>
        <w:t>五、投标单位基本情况表</w:t>
      </w:r>
    </w:p>
    <w:p>
      <w:pPr>
        <w:autoSpaceDE w:val="0"/>
        <w:autoSpaceDN w:val="0"/>
        <w:adjustRightInd w:val="0"/>
        <w:spacing w:line="360" w:lineRule="auto"/>
        <w:ind w:right="215" w:firstLine="420"/>
        <w:jc w:val="center"/>
        <w:rPr>
          <w:rFonts w:hAnsi="宋体"/>
          <w:b/>
          <w:color w:val="auto"/>
          <w:sz w:val="28"/>
        </w:rPr>
      </w:pPr>
    </w:p>
    <w:tbl>
      <w:tblPr>
        <w:tblStyle w:val="12"/>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投标人名称</w:t>
            </w:r>
          </w:p>
        </w:tc>
        <w:tc>
          <w:tcPr>
            <w:tcW w:w="7435" w:type="dxa"/>
            <w:gridSpan w:val="9"/>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注册地址</w:t>
            </w:r>
          </w:p>
        </w:tc>
        <w:tc>
          <w:tcPr>
            <w:tcW w:w="4134" w:type="dxa"/>
            <w:gridSpan w:val="5"/>
            <w:vAlign w:val="center"/>
          </w:tcPr>
          <w:p>
            <w:pPr>
              <w:autoSpaceDE w:val="0"/>
              <w:autoSpaceDN w:val="0"/>
              <w:adjustRightInd w:val="0"/>
              <w:spacing w:line="520" w:lineRule="exact"/>
              <w:jc w:val="center"/>
              <w:rPr>
                <w:rFonts w:hAnsi="宋体"/>
                <w:color w:val="auto"/>
                <w:kern w:val="2"/>
                <w:sz w:val="24"/>
              </w:rPr>
            </w:pPr>
          </w:p>
        </w:tc>
        <w:tc>
          <w:tcPr>
            <w:tcW w:w="1575" w:type="dxa"/>
            <w:gridSpan w:val="2"/>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邮政编码</w:t>
            </w:r>
          </w:p>
        </w:tc>
        <w:tc>
          <w:tcPr>
            <w:tcW w:w="1726" w:type="dxa"/>
            <w:gridSpan w:val="2"/>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Merge w:val="restart"/>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联系方式</w:t>
            </w:r>
          </w:p>
        </w:tc>
        <w:tc>
          <w:tcPr>
            <w:tcW w:w="1205"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联系人</w:t>
            </w:r>
          </w:p>
        </w:tc>
        <w:tc>
          <w:tcPr>
            <w:tcW w:w="2929" w:type="dxa"/>
            <w:gridSpan w:val="4"/>
            <w:vAlign w:val="center"/>
          </w:tcPr>
          <w:p>
            <w:pPr>
              <w:autoSpaceDE w:val="0"/>
              <w:autoSpaceDN w:val="0"/>
              <w:adjustRightInd w:val="0"/>
              <w:spacing w:line="520" w:lineRule="exact"/>
              <w:jc w:val="center"/>
              <w:rPr>
                <w:rFonts w:hAnsi="宋体"/>
                <w:color w:val="auto"/>
                <w:kern w:val="2"/>
                <w:sz w:val="24"/>
              </w:rPr>
            </w:pPr>
          </w:p>
        </w:tc>
        <w:tc>
          <w:tcPr>
            <w:tcW w:w="1575" w:type="dxa"/>
            <w:gridSpan w:val="2"/>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电话</w:t>
            </w:r>
          </w:p>
        </w:tc>
        <w:tc>
          <w:tcPr>
            <w:tcW w:w="1726" w:type="dxa"/>
            <w:gridSpan w:val="2"/>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Merge w:val="continue"/>
            <w:vAlign w:val="center"/>
          </w:tcPr>
          <w:p>
            <w:pPr>
              <w:autoSpaceDE w:val="0"/>
              <w:autoSpaceDN w:val="0"/>
              <w:adjustRightInd w:val="0"/>
              <w:spacing w:line="520" w:lineRule="exact"/>
              <w:jc w:val="center"/>
              <w:rPr>
                <w:rFonts w:hAnsi="宋体"/>
                <w:color w:val="auto"/>
                <w:kern w:val="2"/>
                <w:sz w:val="24"/>
              </w:rPr>
            </w:pPr>
          </w:p>
        </w:tc>
        <w:tc>
          <w:tcPr>
            <w:tcW w:w="1205"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传真</w:t>
            </w:r>
          </w:p>
        </w:tc>
        <w:tc>
          <w:tcPr>
            <w:tcW w:w="2929" w:type="dxa"/>
            <w:gridSpan w:val="4"/>
            <w:vAlign w:val="center"/>
          </w:tcPr>
          <w:p>
            <w:pPr>
              <w:autoSpaceDE w:val="0"/>
              <w:autoSpaceDN w:val="0"/>
              <w:adjustRightInd w:val="0"/>
              <w:spacing w:line="520" w:lineRule="exact"/>
              <w:jc w:val="center"/>
              <w:rPr>
                <w:rFonts w:hAnsi="宋体"/>
                <w:color w:val="auto"/>
                <w:kern w:val="2"/>
                <w:sz w:val="24"/>
              </w:rPr>
            </w:pPr>
          </w:p>
        </w:tc>
        <w:tc>
          <w:tcPr>
            <w:tcW w:w="1575" w:type="dxa"/>
            <w:gridSpan w:val="2"/>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网址</w:t>
            </w:r>
          </w:p>
        </w:tc>
        <w:tc>
          <w:tcPr>
            <w:tcW w:w="1726" w:type="dxa"/>
            <w:gridSpan w:val="2"/>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组织结构</w:t>
            </w:r>
          </w:p>
        </w:tc>
        <w:tc>
          <w:tcPr>
            <w:tcW w:w="7435" w:type="dxa"/>
            <w:gridSpan w:val="9"/>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法定代表人</w:t>
            </w:r>
          </w:p>
        </w:tc>
        <w:tc>
          <w:tcPr>
            <w:tcW w:w="1205"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姓名</w:t>
            </w:r>
          </w:p>
        </w:tc>
        <w:tc>
          <w:tcPr>
            <w:tcW w:w="1205" w:type="dxa"/>
            <w:vAlign w:val="center"/>
          </w:tcPr>
          <w:p>
            <w:pPr>
              <w:autoSpaceDE w:val="0"/>
              <w:autoSpaceDN w:val="0"/>
              <w:adjustRightInd w:val="0"/>
              <w:spacing w:line="520" w:lineRule="exact"/>
              <w:jc w:val="center"/>
              <w:rPr>
                <w:rFonts w:hAnsi="宋体"/>
                <w:color w:val="auto"/>
                <w:kern w:val="2"/>
                <w:sz w:val="24"/>
              </w:rPr>
            </w:pPr>
          </w:p>
        </w:tc>
        <w:tc>
          <w:tcPr>
            <w:tcW w:w="1689" w:type="dxa"/>
            <w:gridSpan w:val="2"/>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技术职称</w:t>
            </w:r>
          </w:p>
        </w:tc>
        <w:tc>
          <w:tcPr>
            <w:tcW w:w="1069" w:type="dxa"/>
            <w:gridSpan w:val="2"/>
            <w:vAlign w:val="center"/>
          </w:tcPr>
          <w:p>
            <w:pPr>
              <w:autoSpaceDE w:val="0"/>
              <w:autoSpaceDN w:val="0"/>
              <w:adjustRightInd w:val="0"/>
              <w:spacing w:line="520" w:lineRule="exact"/>
              <w:jc w:val="center"/>
              <w:rPr>
                <w:rFonts w:hAnsi="宋体"/>
                <w:color w:val="auto"/>
                <w:kern w:val="2"/>
                <w:sz w:val="24"/>
              </w:rPr>
            </w:pPr>
          </w:p>
        </w:tc>
        <w:tc>
          <w:tcPr>
            <w:tcW w:w="1061" w:type="dxa"/>
            <w:gridSpan w:val="2"/>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电话</w:t>
            </w:r>
          </w:p>
        </w:tc>
        <w:tc>
          <w:tcPr>
            <w:tcW w:w="1206" w:type="dxa"/>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技术负责人</w:t>
            </w:r>
          </w:p>
        </w:tc>
        <w:tc>
          <w:tcPr>
            <w:tcW w:w="1205"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姓名</w:t>
            </w:r>
          </w:p>
        </w:tc>
        <w:tc>
          <w:tcPr>
            <w:tcW w:w="1205" w:type="dxa"/>
            <w:vAlign w:val="center"/>
          </w:tcPr>
          <w:p>
            <w:pPr>
              <w:autoSpaceDE w:val="0"/>
              <w:autoSpaceDN w:val="0"/>
              <w:adjustRightInd w:val="0"/>
              <w:spacing w:line="520" w:lineRule="exact"/>
              <w:jc w:val="center"/>
              <w:rPr>
                <w:rFonts w:hAnsi="宋体"/>
                <w:color w:val="auto"/>
                <w:kern w:val="2"/>
                <w:sz w:val="24"/>
              </w:rPr>
            </w:pPr>
          </w:p>
        </w:tc>
        <w:tc>
          <w:tcPr>
            <w:tcW w:w="1689" w:type="dxa"/>
            <w:gridSpan w:val="2"/>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技术职称</w:t>
            </w:r>
          </w:p>
        </w:tc>
        <w:tc>
          <w:tcPr>
            <w:tcW w:w="1069" w:type="dxa"/>
            <w:gridSpan w:val="2"/>
            <w:vAlign w:val="center"/>
          </w:tcPr>
          <w:p>
            <w:pPr>
              <w:autoSpaceDE w:val="0"/>
              <w:autoSpaceDN w:val="0"/>
              <w:adjustRightInd w:val="0"/>
              <w:spacing w:line="520" w:lineRule="exact"/>
              <w:jc w:val="center"/>
              <w:rPr>
                <w:rFonts w:hAnsi="宋体"/>
                <w:color w:val="auto"/>
                <w:kern w:val="2"/>
                <w:sz w:val="24"/>
              </w:rPr>
            </w:pPr>
          </w:p>
        </w:tc>
        <w:tc>
          <w:tcPr>
            <w:tcW w:w="1061" w:type="dxa"/>
            <w:gridSpan w:val="2"/>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电话</w:t>
            </w:r>
          </w:p>
        </w:tc>
        <w:tc>
          <w:tcPr>
            <w:tcW w:w="1206" w:type="dxa"/>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成立时间</w:t>
            </w:r>
          </w:p>
        </w:tc>
        <w:tc>
          <w:tcPr>
            <w:tcW w:w="2410" w:type="dxa"/>
            <w:gridSpan w:val="2"/>
            <w:vAlign w:val="center"/>
          </w:tcPr>
          <w:p>
            <w:pPr>
              <w:autoSpaceDE w:val="0"/>
              <w:autoSpaceDN w:val="0"/>
              <w:adjustRightInd w:val="0"/>
              <w:spacing w:line="520" w:lineRule="exact"/>
              <w:jc w:val="center"/>
              <w:rPr>
                <w:rFonts w:hAnsi="宋体"/>
                <w:color w:val="auto"/>
                <w:kern w:val="2"/>
                <w:sz w:val="24"/>
              </w:rPr>
            </w:pPr>
          </w:p>
        </w:tc>
        <w:tc>
          <w:tcPr>
            <w:tcW w:w="5025" w:type="dxa"/>
            <w:gridSpan w:val="7"/>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spacing w:val="-20"/>
                <w:kern w:val="2"/>
                <w:sz w:val="24"/>
              </w:rPr>
            </w:pPr>
            <w:r>
              <w:rPr>
                <w:rFonts w:hint="eastAsia" w:hAnsi="宋体"/>
                <w:color w:val="auto"/>
                <w:spacing w:val="-20"/>
                <w:kern w:val="2"/>
                <w:sz w:val="24"/>
              </w:rPr>
              <w:t>企业资质等级</w:t>
            </w:r>
          </w:p>
        </w:tc>
        <w:tc>
          <w:tcPr>
            <w:tcW w:w="2410" w:type="dxa"/>
            <w:gridSpan w:val="2"/>
            <w:vAlign w:val="center"/>
          </w:tcPr>
          <w:p>
            <w:pPr>
              <w:autoSpaceDE w:val="0"/>
              <w:autoSpaceDN w:val="0"/>
              <w:adjustRightInd w:val="0"/>
              <w:spacing w:line="520" w:lineRule="exact"/>
              <w:jc w:val="center"/>
              <w:rPr>
                <w:rFonts w:hAnsi="宋体"/>
                <w:color w:val="auto"/>
                <w:kern w:val="2"/>
                <w:sz w:val="24"/>
              </w:rPr>
            </w:pPr>
          </w:p>
        </w:tc>
        <w:tc>
          <w:tcPr>
            <w:tcW w:w="1205" w:type="dxa"/>
            <w:vMerge w:val="restart"/>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其中</w:t>
            </w:r>
          </w:p>
        </w:tc>
        <w:tc>
          <w:tcPr>
            <w:tcW w:w="2614" w:type="dxa"/>
            <w:gridSpan w:val="5"/>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项目经理</w:t>
            </w:r>
          </w:p>
        </w:tc>
        <w:tc>
          <w:tcPr>
            <w:tcW w:w="1206" w:type="dxa"/>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营业执照号</w:t>
            </w:r>
          </w:p>
        </w:tc>
        <w:tc>
          <w:tcPr>
            <w:tcW w:w="2410" w:type="dxa"/>
            <w:gridSpan w:val="2"/>
            <w:vAlign w:val="center"/>
          </w:tcPr>
          <w:p>
            <w:pPr>
              <w:autoSpaceDE w:val="0"/>
              <w:autoSpaceDN w:val="0"/>
              <w:adjustRightInd w:val="0"/>
              <w:spacing w:line="520" w:lineRule="exact"/>
              <w:jc w:val="center"/>
              <w:rPr>
                <w:rFonts w:hAnsi="宋体"/>
                <w:color w:val="auto"/>
                <w:kern w:val="2"/>
                <w:sz w:val="24"/>
              </w:rPr>
            </w:pPr>
          </w:p>
        </w:tc>
        <w:tc>
          <w:tcPr>
            <w:tcW w:w="1205" w:type="dxa"/>
            <w:vMerge w:val="continue"/>
            <w:vAlign w:val="center"/>
          </w:tcPr>
          <w:p>
            <w:pPr>
              <w:autoSpaceDE w:val="0"/>
              <w:autoSpaceDN w:val="0"/>
              <w:adjustRightInd w:val="0"/>
              <w:spacing w:line="520" w:lineRule="exact"/>
              <w:jc w:val="center"/>
              <w:rPr>
                <w:rFonts w:hAnsi="宋体"/>
                <w:color w:val="auto"/>
                <w:kern w:val="2"/>
                <w:sz w:val="24"/>
              </w:rPr>
            </w:pPr>
          </w:p>
        </w:tc>
        <w:tc>
          <w:tcPr>
            <w:tcW w:w="2614" w:type="dxa"/>
            <w:gridSpan w:val="5"/>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高级职称人员</w:t>
            </w:r>
          </w:p>
        </w:tc>
        <w:tc>
          <w:tcPr>
            <w:tcW w:w="1206" w:type="dxa"/>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注册资金</w:t>
            </w:r>
          </w:p>
        </w:tc>
        <w:tc>
          <w:tcPr>
            <w:tcW w:w="2410" w:type="dxa"/>
            <w:gridSpan w:val="2"/>
            <w:vAlign w:val="center"/>
          </w:tcPr>
          <w:p>
            <w:pPr>
              <w:autoSpaceDE w:val="0"/>
              <w:autoSpaceDN w:val="0"/>
              <w:adjustRightInd w:val="0"/>
              <w:spacing w:line="520" w:lineRule="exact"/>
              <w:jc w:val="center"/>
              <w:rPr>
                <w:rFonts w:hAnsi="宋体"/>
                <w:color w:val="auto"/>
                <w:kern w:val="2"/>
                <w:sz w:val="24"/>
              </w:rPr>
            </w:pPr>
          </w:p>
        </w:tc>
        <w:tc>
          <w:tcPr>
            <w:tcW w:w="1205" w:type="dxa"/>
            <w:vMerge w:val="continue"/>
            <w:vAlign w:val="center"/>
          </w:tcPr>
          <w:p>
            <w:pPr>
              <w:autoSpaceDE w:val="0"/>
              <w:autoSpaceDN w:val="0"/>
              <w:adjustRightInd w:val="0"/>
              <w:spacing w:line="520" w:lineRule="exact"/>
              <w:jc w:val="center"/>
              <w:rPr>
                <w:rFonts w:hAnsi="宋体"/>
                <w:color w:val="auto"/>
                <w:kern w:val="2"/>
                <w:sz w:val="24"/>
              </w:rPr>
            </w:pPr>
          </w:p>
        </w:tc>
        <w:tc>
          <w:tcPr>
            <w:tcW w:w="2614" w:type="dxa"/>
            <w:gridSpan w:val="5"/>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中级职称人员</w:t>
            </w:r>
          </w:p>
        </w:tc>
        <w:tc>
          <w:tcPr>
            <w:tcW w:w="1206" w:type="dxa"/>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开户银行</w:t>
            </w:r>
          </w:p>
        </w:tc>
        <w:tc>
          <w:tcPr>
            <w:tcW w:w="2410" w:type="dxa"/>
            <w:gridSpan w:val="2"/>
            <w:vAlign w:val="center"/>
          </w:tcPr>
          <w:p>
            <w:pPr>
              <w:autoSpaceDE w:val="0"/>
              <w:autoSpaceDN w:val="0"/>
              <w:adjustRightInd w:val="0"/>
              <w:spacing w:line="520" w:lineRule="exact"/>
              <w:jc w:val="center"/>
              <w:rPr>
                <w:rFonts w:hAnsi="宋体"/>
                <w:color w:val="auto"/>
                <w:kern w:val="2"/>
                <w:sz w:val="24"/>
              </w:rPr>
            </w:pPr>
          </w:p>
        </w:tc>
        <w:tc>
          <w:tcPr>
            <w:tcW w:w="1205" w:type="dxa"/>
            <w:vMerge w:val="continue"/>
            <w:vAlign w:val="center"/>
          </w:tcPr>
          <w:p>
            <w:pPr>
              <w:autoSpaceDE w:val="0"/>
              <w:autoSpaceDN w:val="0"/>
              <w:adjustRightInd w:val="0"/>
              <w:spacing w:line="520" w:lineRule="exact"/>
              <w:jc w:val="center"/>
              <w:rPr>
                <w:rFonts w:hAnsi="宋体"/>
                <w:color w:val="auto"/>
                <w:kern w:val="2"/>
                <w:sz w:val="24"/>
              </w:rPr>
            </w:pPr>
          </w:p>
        </w:tc>
        <w:tc>
          <w:tcPr>
            <w:tcW w:w="2614" w:type="dxa"/>
            <w:gridSpan w:val="5"/>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初级职称人员</w:t>
            </w:r>
          </w:p>
        </w:tc>
        <w:tc>
          <w:tcPr>
            <w:tcW w:w="1206" w:type="dxa"/>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账号</w:t>
            </w:r>
          </w:p>
        </w:tc>
        <w:tc>
          <w:tcPr>
            <w:tcW w:w="2410" w:type="dxa"/>
            <w:gridSpan w:val="2"/>
            <w:vAlign w:val="center"/>
          </w:tcPr>
          <w:p>
            <w:pPr>
              <w:autoSpaceDE w:val="0"/>
              <w:autoSpaceDN w:val="0"/>
              <w:adjustRightInd w:val="0"/>
              <w:spacing w:line="520" w:lineRule="exact"/>
              <w:jc w:val="center"/>
              <w:rPr>
                <w:rFonts w:hAnsi="宋体"/>
                <w:color w:val="auto"/>
                <w:kern w:val="2"/>
                <w:sz w:val="24"/>
              </w:rPr>
            </w:pPr>
          </w:p>
        </w:tc>
        <w:tc>
          <w:tcPr>
            <w:tcW w:w="1205" w:type="dxa"/>
            <w:vMerge w:val="continue"/>
            <w:vAlign w:val="center"/>
          </w:tcPr>
          <w:p>
            <w:pPr>
              <w:autoSpaceDE w:val="0"/>
              <w:autoSpaceDN w:val="0"/>
              <w:adjustRightInd w:val="0"/>
              <w:spacing w:line="520" w:lineRule="exact"/>
              <w:jc w:val="center"/>
              <w:rPr>
                <w:rFonts w:hAnsi="宋体"/>
                <w:color w:val="auto"/>
                <w:kern w:val="2"/>
                <w:sz w:val="24"/>
              </w:rPr>
            </w:pPr>
          </w:p>
        </w:tc>
        <w:tc>
          <w:tcPr>
            <w:tcW w:w="2614" w:type="dxa"/>
            <w:gridSpan w:val="5"/>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技工</w:t>
            </w:r>
          </w:p>
        </w:tc>
        <w:tc>
          <w:tcPr>
            <w:tcW w:w="1206" w:type="dxa"/>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经营范围</w:t>
            </w:r>
          </w:p>
        </w:tc>
        <w:tc>
          <w:tcPr>
            <w:tcW w:w="7435" w:type="dxa"/>
            <w:gridSpan w:val="9"/>
            <w:vAlign w:val="center"/>
          </w:tcPr>
          <w:p>
            <w:pPr>
              <w:autoSpaceDE w:val="0"/>
              <w:autoSpaceDN w:val="0"/>
              <w:adjustRightInd w:val="0"/>
              <w:spacing w:line="520" w:lineRule="exact"/>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520" w:lineRule="exact"/>
              <w:jc w:val="center"/>
              <w:rPr>
                <w:rFonts w:hAnsi="宋体"/>
                <w:color w:val="auto"/>
                <w:kern w:val="2"/>
                <w:sz w:val="24"/>
              </w:rPr>
            </w:pPr>
            <w:r>
              <w:rPr>
                <w:rFonts w:hint="eastAsia" w:hAnsi="宋体"/>
                <w:color w:val="auto"/>
                <w:kern w:val="2"/>
                <w:sz w:val="24"/>
              </w:rPr>
              <w:t>备注</w:t>
            </w:r>
          </w:p>
        </w:tc>
        <w:tc>
          <w:tcPr>
            <w:tcW w:w="7435" w:type="dxa"/>
            <w:gridSpan w:val="9"/>
            <w:vAlign w:val="center"/>
          </w:tcPr>
          <w:p>
            <w:pPr>
              <w:autoSpaceDE w:val="0"/>
              <w:autoSpaceDN w:val="0"/>
              <w:adjustRightInd w:val="0"/>
              <w:spacing w:line="520" w:lineRule="exact"/>
              <w:jc w:val="center"/>
              <w:rPr>
                <w:rFonts w:hAnsi="宋体"/>
                <w:color w:val="auto"/>
                <w:kern w:val="2"/>
                <w:sz w:val="24"/>
              </w:rPr>
            </w:pPr>
          </w:p>
        </w:tc>
      </w:tr>
    </w:tbl>
    <w:p>
      <w:pPr>
        <w:autoSpaceDE w:val="0"/>
        <w:autoSpaceDN w:val="0"/>
        <w:adjustRightInd w:val="0"/>
        <w:spacing w:line="520" w:lineRule="exact"/>
        <w:ind w:firstLine="480" w:firstLineChars="200"/>
        <w:rPr>
          <w:rFonts w:hAnsi="宋体"/>
          <w:color w:val="auto"/>
          <w:sz w:val="24"/>
        </w:rPr>
      </w:pPr>
      <w:r>
        <w:rPr>
          <w:rFonts w:hint="eastAsia" w:hAnsi="宋体"/>
          <w:color w:val="auto"/>
          <w:sz w:val="24"/>
        </w:rPr>
        <w:t>备注：本表后应附企业法人营业执照、企业资质证书副本、安全生产许可证等材料的复印件。</w:t>
      </w:r>
    </w:p>
    <w:p>
      <w:pPr>
        <w:autoSpaceDE w:val="0"/>
        <w:autoSpaceDN w:val="0"/>
        <w:adjustRightInd w:val="0"/>
        <w:spacing w:line="360" w:lineRule="auto"/>
        <w:ind w:right="215"/>
        <w:rPr>
          <w:rFonts w:hAnsi="宋体"/>
          <w:color w:val="auto"/>
          <w:sz w:val="24"/>
        </w:rPr>
      </w:pPr>
    </w:p>
    <w:p>
      <w:pPr>
        <w:autoSpaceDE w:val="0"/>
        <w:autoSpaceDN w:val="0"/>
        <w:adjustRightInd w:val="0"/>
        <w:spacing w:line="360" w:lineRule="auto"/>
        <w:ind w:right="215" w:firstLine="420"/>
        <w:rPr>
          <w:rFonts w:hAnsi="宋体"/>
          <w:b/>
          <w:color w:val="auto"/>
          <w:sz w:val="32"/>
        </w:rPr>
      </w:pPr>
      <w:r>
        <w:rPr>
          <w:rFonts w:hint="eastAsia" w:hAnsi="宋体"/>
          <w:b/>
          <w:color w:val="auto"/>
          <w:sz w:val="32"/>
        </w:rPr>
        <w:t xml:space="preserve">                  </w:t>
      </w:r>
    </w:p>
    <w:p>
      <w:pPr>
        <w:autoSpaceDE w:val="0"/>
        <w:autoSpaceDN w:val="0"/>
        <w:adjustRightInd w:val="0"/>
        <w:spacing w:line="360" w:lineRule="auto"/>
        <w:jc w:val="center"/>
        <w:rPr>
          <w:rFonts w:ascii="黑体" w:hAnsi="黑体" w:eastAsia="黑体" w:cs="黑体"/>
          <w:bCs/>
          <w:color w:val="auto"/>
          <w:sz w:val="32"/>
          <w:szCs w:val="22"/>
        </w:rPr>
      </w:pPr>
      <w:r>
        <w:rPr>
          <w:rFonts w:hint="eastAsia" w:ascii="黑体" w:hAnsi="黑体" w:eastAsia="黑体" w:cs="黑体"/>
          <w:bCs/>
          <w:color w:val="auto"/>
          <w:sz w:val="32"/>
          <w:szCs w:val="22"/>
        </w:rPr>
        <w:t>六、资格证明文件</w:t>
      </w:r>
    </w:p>
    <w:p>
      <w:pPr>
        <w:autoSpaceDE w:val="0"/>
        <w:autoSpaceDN w:val="0"/>
        <w:adjustRightInd w:val="0"/>
        <w:spacing w:line="360" w:lineRule="auto"/>
        <w:jc w:val="center"/>
        <w:rPr>
          <w:rFonts w:hAnsi="宋体"/>
          <w:b/>
          <w:color w:val="auto"/>
          <w:sz w:val="28"/>
        </w:rPr>
      </w:pPr>
      <w:r>
        <w:rPr>
          <w:rFonts w:hint="eastAsia" w:hAnsi="宋体"/>
          <w:color w:val="auto"/>
          <w:sz w:val="24"/>
        </w:rPr>
        <w:t>（附复印件）</w:t>
      </w:r>
    </w:p>
    <w:p>
      <w:pPr>
        <w:autoSpaceDE w:val="0"/>
        <w:autoSpaceDN w:val="0"/>
        <w:adjustRightInd w:val="0"/>
        <w:spacing w:line="360" w:lineRule="auto"/>
        <w:ind w:right="215" w:firstLine="420"/>
        <w:rPr>
          <w:rFonts w:hAnsi="宋体"/>
          <w:b/>
          <w:color w:val="auto"/>
          <w:sz w:val="28"/>
        </w:rPr>
      </w:pPr>
    </w:p>
    <w:p>
      <w:pPr>
        <w:autoSpaceDE w:val="0"/>
        <w:autoSpaceDN w:val="0"/>
        <w:adjustRightInd w:val="0"/>
        <w:spacing w:line="360" w:lineRule="auto"/>
        <w:jc w:val="center"/>
        <w:rPr>
          <w:rFonts w:ascii="黑体" w:hAnsi="黑体" w:eastAsia="黑体" w:cs="黑体"/>
          <w:bCs/>
          <w:color w:val="auto"/>
          <w:sz w:val="32"/>
          <w:szCs w:val="22"/>
        </w:rPr>
      </w:pPr>
    </w:p>
    <w:p>
      <w:pPr>
        <w:autoSpaceDE w:val="0"/>
        <w:autoSpaceDN w:val="0"/>
        <w:adjustRightInd w:val="0"/>
        <w:spacing w:line="360" w:lineRule="auto"/>
        <w:jc w:val="center"/>
        <w:rPr>
          <w:rFonts w:ascii="黑体" w:hAnsi="黑体" w:eastAsia="黑体" w:cs="黑体"/>
          <w:bCs/>
          <w:color w:val="auto"/>
          <w:sz w:val="32"/>
          <w:szCs w:val="22"/>
        </w:rPr>
      </w:pPr>
    </w:p>
    <w:p>
      <w:pPr>
        <w:autoSpaceDE w:val="0"/>
        <w:autoSpaceDN w:val="0"/>
        <w:adjustRightInd w:val="0"/>
        <w:spacing w:line="360" w:lineRule="auto"/>
        <w:jc w:val="center"/>
        <w:rPr>
          <w:rFonts w:ascii="黑体" w:hAnsi="黑体" w:eastAsia="黑体" w:cs="黑体"/>
          <w:bCs/>
          <w:color w:val="auto"/>
          <w:sz w:val="32"/>
          <w:szCs w:val="22"/>
        </w:rPr>
      </w:pPr>
    </w:p>
    <w:p>
      <w:pPr>
        <w:autoSpaceDE w:val="0"/>
        <w:autoSpaceDN w:val="0"/>
        <w:adjustRightInd w:val="0"/>
        <w:spacing w:line="360" w:lineRule="auto"/>
        <w:jc w:val="center"/>
        <w:rPr>
          <w:rFonts w:ascii="黑体" w:hAnsi="黑体" w:eastAsia="黑体" w:cs="黑体"/>
          <w:bCs/>
          <w:color w:val="auto"/>
          <w:sz w:val="32"/>
          <w:szCs w:val="22"/>
        </w:rPr>
      </w:pPr>
      <w:r>
        <w:rPr>
          <w:rFonts w:hint="eastAsia" w:ascii="黑体" w:hAnsi="黑体" w:eastAsia="黑体" w:cs="黑体"/>
          <w:bCs/>
          <w:color w:val="auto"/>
          <w:sz w:val="32"/>
          <w:szCs w:val="22"/>
        </w:rPr>
        <w:t>七、近年财务状况</w:t>
      </w:r>
    </w:p>
    <w:p>
      <w:pPr>
        <w:autoSpaceDE w:val="0"/>
        <w:autoSpaceDN w:val="0"/>
        <w:adjustRightInd w:val="0"/>
        <w:spacing w:line="360" w:lineRule="auto"/>
        <w:ind w:right="215"/>
        <w:jc w:val="center"/>
        <w:rPr>
          <w:rFonts w:hAnsi="宋体"/>
          <w:b/>
          <w:color w:val="auto"/>
          <w:sz w:val="32"/>
          <w:szCs w:val="32"/>
        </w:rPr>
      </w:pPr>
      <w:r>
        <w:rPr>
          <w:rFonts w:hint="eastAsia" w:hAnsi="宋体"/>
          <w:b/>
          <w:color w:val="auto"/>
          <w:sz w:val="32"/>
          <w:szCs w:val="32"/>
        </w:rPr>
        <w:br w:type="page"/>
      </w:r>
      <w:r>
        <w:rPr>
          <w:rFonts w:hint="eastAsia" w:ascii="黑体" w:hAnsi="黑体" w:eastAsia="黑体" w:cs="黑体"/>
          <w:bCs/>
          <w:color w:val="auto"/>
          <w:sz w:val="32"/>
          <w:szCs w:val="22"/>
        </w:rPr>
        <w:t>八、近年完成的类似项目情况表</w:t>
      </w: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项目名称</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项目所在地</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发包人名称</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发包人地址</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发包人电话</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合同价格</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开工日期</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竣工日期</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承担的工作</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工程质量</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项目经理</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技术负责人</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spacing w:val="-20"/>
                <w:kern w:val="2"/>
                <w:sz w:val="24"/>
              </w:rPr>
            </w:pPr>
            <w:r>
              <w:rPr>
                <w:rFonts w:hint="eastAsia" w:hAnsi="宋体"/>
                <w:color w:val="auto"/>
                <w:spacing w:val="-20"/>
                <w:kern w:val="2"/>
                <w:sz w:val="24"/>
              </w:rPr>
              <w:t>总监理工程师及电话</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项目描述</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备注</w:t>
            </w:r>
          </w:p>
        </w:tc>
        <w:tc>
          <w:tcPr>
            <w:tcW w:w="6721" w:type="dxa"/>
            <w:vAlign w:val="center"/>
          </w:tcPr>
          <w:p>
            <w:pPr>
              <w:autoSpaceDE w:val="0"/>
              <w:autoSpaceDN w:val="0"/>
              <w:adjustRightInd w:val="0"/>
              <w:spacing w:line="360" w:lineRule="auto"/>
              <w:jc w:val="center"/>
              <w:rPr>
                <w:rFonts w:hAnsi="宋体"/>
                <w:color w:val="auto"/>
                <w:kern w:val="2"/>
                <w:sz w:val="24"/>
              </w:rPr>
            </w:pPr>
          </w:p>
          <w:p>
            <w:pPr>
              <w:autoSpaceDE w:val="0"/>
              <w:autoSpaceDN w:val="0"/>
              <w:adjustRightInd w:val="0"/>
              <w:spacing w:line="360" w:lineRule="auto"/>
              <w:rPr>
                <w:rFonts w:hAnsi="宋体"/>
                <w:color w:val="auto"/>
                <w:kern w:val="2"/>
                <w:sz w:val="24"/>
              </w:rPr>
            </w:pPr>
          </w:p>
        </w:tc>
      </w:tr>
    </w:tbl>
    <w:p>
      <w:pPr>
        <w:rPr>
          <w:rFonts w:hAnsi="宋体"/>
          <w:color w:val="auto"/>
          <w:sz w:val="24"/>
          <w:szCs w:val="24"/>
        </w:rPr>
      </w:pPr>
    </w:p>
    <w:p>
      <w:pPr>
        <w:jc w:val="center"/>
        <w:rPr>
          <w:rFonts w:hAnsi="宋体"/>
          <w:b/>
          <w:color w:val="auto"/>
          <w:sz w:val="32"/>
          <w:szCs w:val="32"/>
        </w:rPr>
      </w:pPr>
      <w:r>
        <w:rPr>
          <w:rFonts w:hAnsi="宋体"/>
          <w:color w:val="auto"/>
          <w:sz w:val="24"/>
          <w:szCs w:val="24"/>
        </w:rPr>
        <w:br w:type="page"/>
      </w:r>
      <w:r>
        <w:rPr>
          <w:rFonts w:hint="eastAsia" w:ascii="黑体" w:hAnsi="黑体" w:eastAsia="黑体" w:cs="黑体"/>
          <w:bCs/>
          <w:color w:val="auto"/>
          <w:sz w:val="32"/>
          <w:szCs w:val="22"/>
        </w:rPr>
        <w:t>九、正在施工的和新承接的项目情况</w:t>
      </w:r>
    </w:p>
    <w:p>
      <w:pPr>
        <w:autoSpaceDE w:val="0"/>
        <w:autoSpaceDN w:val="0"/>
        <w:adjustRightInd w:val="0"/>
        <w:spacing w:line="360" w:lineRule="auto"/>
        <w:ind w:right="215" w:firstLine="420"/>
        <w:jc w:val="center"/>
        <w:rPr>
          <w:rFonts w:hAnsi="宋体"/>
          <w:b/>
          <w:color w:val="auto"/>
          <w:sz w:val="32"/>
          <w:szCs w:val="32"/>
        </w:rPr>
      </w:pPr>
    </w:p>
    <w:tbl>
      <w:tblPr>
        <w:tblStyle w:val="12"/>
        <w:tblW w:w="9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项目名称</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项目所在地</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发包人名称</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发包人地址</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发包人电话</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合同价格</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开工日期</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竣工日期</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承担的工作</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工程质量</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项目经理</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技术负责人</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416" w:type="dxa"/>
            <w:vAlign w:val="center"/>
          </w:tcPr>
          <w:p>
            <w:pPr>
              <w:autoSpaceDE w:val="0"/>
              <w:autoSpaceDN w:val="0"/>
              <w:adjustRightInd w:val="0"/>
              <w:spacing w:line="360" w:lineRule="auto"/>
              <w:jc w:val="center"/>
              <w:rPr>
                <w:rFonts w:hAnsi="宋体"/>
                <w:color w:val="auto"/>
                <w:spacing w:val="-20"/>
                <w:kern w:val="2"/>
                <w:sz w:val="24"/>
              </w:rPr>
            </w:pPr>
            <w:r>
              <w:rPr>
                <w:rFonts w:hint="eastAsia" w:hAnsi="宋体"/>
                <w:color w:val="auto"/>
                <w:spacing w:val="-20"/>
                <w:kern w:val="2"/>
                <w:sz w:val="24"/>
              </w:rPr>
              <w:t>总监理工程师及电话</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项目描述</w:t>
            </w:r>
          </w:p>
        </w:tc>
        <w:tc>
          <w:tcPr>
            <w:tcW w:w="6721" w:type="dxa"/>
            <w:vAlign w:val="center"/>
          </w:tcPr>
          <w:p>
            <w:pPr>
              <w:autoSpaceDE w:val="0"/>
              <w:autoSpaceDN w:val="0"/>
              <w:adjustRightInd w:val="0"/>
              <w:spacing w:line="360" w:lineRule="auto"/>
              <w:jc w:val="center"/>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2416" w:type="dxa"/>
            <w:vAlign w:val="center"/>
          </w:tcPr>
          <w:p>
            <w:pPr>
              <w:autoSpaceDE w:val="0"/>
              <w:autoSpaceDN w:val="0"/>
              <w:adjustRightInd w:val="0"/>
              <w:spacing w:line="360" w:lineRule="auto"/>
              <w:jc w:val="center"/>
              <w:rPr>
                <w:rFonts w:hAnsi="宋体"/>
                <w:color w:val="auto"/>
                <w:kern w:val="2"/>
                <w:sz w:val="24"/>
              </w:rPr>
            </w:pPr>
            <w:r>
              <w:rPr>
                <w:rFonts w:hint="eastAsia" w:hAnsi="宋体"/>
                <w:color w:val="auto"/>
                <w:kern w:val="2"/>
                <w:sz w:val="24"/>
              </w:rPr>
              <w:t>备注</w:t>
            </w:r>
          </w:p>
        </w:tc>
        <w:tc>
          <w:tcPr>
            <w:tcW w:w="6721" w:type="dxa"/>
            <w:vAlign w:val="center"/>
          </w:tcPr>
          <w:p>
            <w:pPr>
              <w:autoSpaceDE w:val="0"/>
              <w:autoSpaceDN w:val="0"/>
              <w:adjustRightInd w:val="0"/>
              <w:spacing w:line="360" w:lineRule="auto"/>
              <w:jc w:val="center"/>
              <w:rPr>
                <w:rFonts w:hAnsi="宋体"/>
                <w:color w:val="auto"/>
                <w:kern w:val="2"/>
                <w:sz w:val="24"/>
              </w:rPr>
            </w:pPr>
          </w:p>
          <w:p>
            <w:pPr>
              <w:autoSpaceDE w:val="0"/>
              <w:autoSpaceDN w:val="0"/>
              <w:adjustRightInd w:val="0"/>
              <w:spacing w:line="360" w:lineRule="auto"/>
              <w:rPr>
                <w:rFonts w:hAnsi="宋体"/>
                <w:color w:val="auto"/>
                <w:kern w:val="2"/>
                <w:sz w:val="24"/>
              </w:rPr>
            </w:pPr>
          </w:p>
        </w:tc>
      </w:tr>
    </w:tbl>
    <w:p>
      <w:pPr>
        <w:autoSpaceDE w:val="0"/>
        <w:autoSpaceDN w:val="0"/>
        <w:adjustRightInd w:val="0"/>
        <w:spacing w:line="360" w:lineRule="auto"/>
        <w:ind w:right="215"/>
        <w:jc w:val="center"/>
        <w:rPr>
          <w:rFonts w:ascii="新宋体" w:hAnsi="新宋体" w:eastAsia="新宋体"/>
          <w:b/>
          <w:color w:val="auto"/>
          <w:sz w:val="32"/>
          <w:szCs w:val="32"/>
        </w:rPr>
      </w:pPr>
      <w:r>
        <w:rPr>
          <w:rFonts w:hAnsi="宋体"/>
          <w:color w:val="auto"/>
          <w:sz w:val="24"/>
        </w:rPr>
        <w:br w:type="page"/>
      </w:r>
      <w:r>
        <w:rPr>
          <w:rFonts w:hint="eastAsia" w:ascii="黑体" w:hAnsi="黑体" w:eastAsia="黑体" w:cs="黑体"/>
          <w:bCs/>
          <w:color w:val="auto"/>
          <w:sz w:val="32"/>
          <w:szCs w:val="22"/>
        </w:rPr>
        <w:t>十、近年发生的诉讼和仲裁情况</w:t>
      </w:r>
    </w:p>
    <w:p>
      <w:pPr>
        <w:spacing w:line="520" w:lineRule="exact"/>
        <w:ind w:firstLine="420" w:firstLineChars="200"/>
        <w:rPr>
          <w:rFonts w:hAnsi="宋体"/>
          <w:color w:val="auto"/>
          <w:sz w:val="21"/>
          <w:szCs w:val="21"/>
        </w:rPr>
      </w:pPr>
      <w:r>
        <w:rPr>
          <w:rFonts w:hint="eastAsia" w:ascii="黑体" w:hAnsi="宋体" w:eastAsia="黑体"/>
          <w:color w:val="auto"/>
          <w:sz w:val="21"/>
          <w:szCs w:val="21"/>
        </w:rPr>
        <w:t>备注：</w:t>
      </w:r>
      <w:r>
        <w:rPr>
          <w:rFonts w:hint="eastAsia" w:hAnsi="宋体"/>
          <w:color w:val="auto"/>
          <w:sz w:val="21"/>
          <w:szCs w:val="21"/>
        </w:rPr>
        <w:t>近年发生的诉讼和仲裁情况仅限于申请人败诉的，且与履行施工承包合同有关的案件，不包括调解结案以及未裁决的仲裁或未终审判决的诉讼。</w:t>
      </w:r>
    </w:p>
    <w:tbl>
      <w:tblPr>
        <w:tblStyle w:val="12"/>
        <w:tblW w:w="87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Align w:val="center"/>
          </w:tcPr>
          <w:p>
            <w:pPr>
              <w:jc w:val="center"/>
              <w:rPr>
                <w:rFonts w:hAnsi="宋体"/>
                <w:color w:val="auto"/>
                <w:kern w:val="2"/>
                <w:sz w:val="21"/>
                <w:szCs w:val="21"/>
              </w:rPr>
            </w:pPr>
            <w:r>
              <w:rPr>
                <w:rFonts w:hint="eastAsia" w:hAnsi="宋体"/>
                <w:color w:val="auto"/>
                <w:kern w:val="2"/>
                <w:sz w:val="21"/>
                <w:szCs w:val="21"/>
              </w:rPr>
              <w:t>类别</w:t>
            </w:r>
          </w:p>
        </w:tc>
        <w:tc>
          <w:tcPr>
            <w:tcW w:w="954" w:type="dxa"/>
            <w:vAlign w:val="center"/>
          </w:tcPr>
          <w:p>
            <w:pPr>
              <w:jc w:val="center"/>
              <w:rPr>
                <w:rFonts w:hAnsi="宋体"/>
                <w:color w:val="auto"/>
                <w:kern w:val="2"/>
                <w:sz w:val="21"/>
                <w:szCs w:val="21"/>
              </w:rPr>
            </w:pPr>
            <w:r>
              <w:rPr>
                <w:rFonts w:hint="eastAsia" w:hAnsi="宋体"/>
                <w:color w:val="auto"/>
                <w:kern w:val="2"/>
                <w:sz w:val="21"/>
                <w:szCs w:val="21"/>
              </w:rPr>
              <w:t>序号</w:t>
            </w:r>
          </w:p>
        </w:tc>
        <w:tc>
          <w:tcPr>
            <w:tcW w:w="1260" w:type="dxa"/>
            <w:vAlign w:val="center"/>
          </w:tcPr>
          <w:p>
            <w:pPr>
              <w:jc w:val="center"/>
              <w:rPr>
                <w:rFonts w:hAnsi="宋体"/>
                <w:color w:val="auto"/>
                <w:kern w:val="2"/>
                <w:sz w:val="21"/>
                <w:szCs w:val="21"/>
              </w:rPr>
            </w:pPr>
            <w:r>
              <w:rPr>
                <w:rFonts w:hint="eastAsia" w:hAnsi="宋体"/>
                <w:color w:val="auto"/>
                <w:kern w:val="2"/>
                <w:sz w:val="21"/>
                <w:szCs w:val="21"/>
              </w:rPr>
              <w:t>发生时间</w:t>
            </w:r>
          </w:p>
        </w:tc>
        <w:tc>
          <w:tcPr>
            <w:tcW w:w="3600" w:type="dxa"/>
            <w:vAlign w:val="center"/>
          </w:tcPr>
          <w:p>
            <w:pPr>
              <w:jc w:val="center"/>
              <w:rPr>
                <w:rFonts w:hAnsi="宋体"/>
                <w:color w:val="auto"/>
                <w:kern w:val="2"/>
                <w:sz w:val="21"/>
                <w:szCs w:val="21"/>
              </w:rPr>
            </w:pPr>
            <w:r>
              <w:rPr>
                <w:rFonts w:hint="eastAsia" w:hAnsi="宋体"/>
                <w:color w:val="auto"/>
                <w:kern w:val="2"/>
                <w:sz w:val="21"/>
                <w:szCs w:val="21"/>
              </w:rPr>
              <w:t>情况简介</w:t>
            </w:r>
          </w:p>
        </w:tc>
        <w:tc>
          <w:tcPr>
            <w:tcW w:w="1952" w:type="dxa"/>
            <w:vAlign w:val="center"/>
          </w:tcPr>
          <w:p>
            <w:pPr>
              <w:jc w:val="center"/>
              <w:rPr>
                <w:rFonts w:hAnsi="宋体"/>
                <w:color w:val="auto"/>
                <w:kern w:val="2"/>
                <w:sz w:val="21"/>
                <w:szCs w:val="21"/>
              </w:rPr>
            </w:pPr>
            <w:r>
              <w:rPr>
                <w:rFonts w:hint="eastAsia" w:hAnsi="宋体"/>
                <w:color w:val="auto"/>
                <w:kern w:val="2"/>
                <w:sz w:val="21"/>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restart"/>
            <w:vAlign w:val="center"/>
          </w:tcPr>
          <w:p>
            <w:pPr>
              <w:spacing w:line="240" w:lineRule="exact"/>
              <w:jc w:val="center"/>
              <w:rPr>
                <w:rFonts w:hAnsi="宋体"/>
                <w:color w:val="auto"/>
                <w:kern w:val="2"/>
                <w:sz w:val="21"/>
                <w:szCs w:val="21"/>
              </w:rPr>
            </w:pPr>
            <w:r>
              <w:rPr>
                <w:rFonts w:hint="eastAsia" w:hAnsi="宋体"/>
                <w:color w:val="auto"/>
                <w:kern w:val="2"/>
                <w:sz w:val="21"/>
                <w:szCs w:val="21"/>
              </w:rPr>
              <w:t>诉</w:t>
            </w:r>
          </w:p>
          <w:p>
            <w:pPr>
              <w:spacing w:line="240" w:lineRule="exact"/>
              <w:jc w:val="center"/>
              <w:rPr>
                <w:rFonts w:hAnsi="宋体"/>
                <w:color w:val="auto"/>
                <w:kern w:val="2"/>
                <w:sz w:val="21"/>
                <w:szCs w:val="21"/>
              </w:rPr>
            </w:pPr>
            <w:r>
              <w:rPr>
                <w:rFonts w:hint="eastAsia" w:hAnsi="宋体"/>
                <w:color w:val="auto"/>
                <w:kern w:val="2"/>
                <w:sz w:val="21"/>
                <w:szCs w:val="21"/>
              </w:rPr>
              <w:t>讼</w:t>
            </w:r>
          </w:p>
          <w:p>
            <w:pPr>
              <w:spacing w:line="240" w:lineRule="exact"/>
              <w:jc w:val="center"/>
              <w:rPr>
                <w:rFonts w:hAnsi="宋体"/>
                <w:color w:val="auto"/>
                <w:kern w:val="2"/>
                <w:sz w:val="21"/>
                <w:szCs w:val="21"/>
              </w:rPr>
            </w:pPr>
            <w:r>
              <w:rPr>
                <w:rFonts w:hint="eastAsia" w:hAnsi="宋体"/>
                <w:color w:val="auto"/>
                <w:kern w:val="2"/>
                <w:sz w:val="21"/>
                <w:szCs w:val="21"/>
              </w:rPr>
              <w:t>情</w:t>
            </w:r>
          </w:p>
          <w:p>
            <w:pPr>
              <w:spacing w:line="240" w:lineRule="exact"/>
              <w:jc w:val="center"/>
              <w:rPr>
                <w:rFonts w:hAnsi="宋体"/>
                <w:color w:val="auto"/>
                <w:kern w:val="2"/>
                <w:sz w:val="21"/>
                <w:szCs w:val="21"/>
              </w:rPr>
            </w:pPr>
            <w:r>
              <w:rPr>
                <w:rFonts w:hint="eastAsia" w:hAnsi="宋体"/>
                <w:color w:val="auto"/>
                <w:kern w:val="2"/>
                <w:sz w:val="21"/>
                <w:szCs w:val="21"/>
              </w:rPr>
              <w:t>况</w:t>
            </w: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restart"/>
            <w:vAlign w:val="center"/>
          </w:tcPr>
          <w:p>
            <w:pPr>
              <w:spacing w:line="240" w:lineRule="exact"/>
              <w:jc w:val="center"/>
              <w:rPr>
                <w:rFonts w:hAnsi="宋体"/>
                <w:color w:val="auto"/>
                <w:kern w:val="2"/>
                <w:sz w:val="21"/>
                <w:szCs w:val="21"/>
              </w:rPr>
            </w:pPr>
            <w:r>
              <w:rPr>
                <w:rFonts w:hint="eastAsia" w:hAnsi="宋体"/>
                <w:color w:val="auto"/>
                <w:kern w:val="2"/>
                <w:sz w:val="21"/>
                <w:szCs w:val="21"/>
              </w:rPr>
              <w:t>仲</w:t>
            </w:r>
          </w:p>
          <w:p>
            <w:pPr>
              <w:spacing w:line="240" w:lineRule="exact"/>
              <w:jc w:val="center"/>
              <w:rPr>
                <w:rFonts w:hAnsi="宋体"/>
                <w:color w:val="auto"/>
                <w:kern w:val="2"/>
                <w:sz w:val="21"/>
                <w:szCs w:val="21"/>
              </w:rPr>
            </w:pPr>
            <w:r>
              <w:rPr>
                <w:rFonts w:hint="eastAsia" w:hAnsi="宋体"/>
                <w:color w:val="auto"/>
                <w:kern w:val="2"/>
                <w:sz w:val="21"/>
                <w:szCs w:val="21"/>
              </w:rPr>
              <w:t>裁</w:t>
            </w:r>
          </w:p>
          <w:p>
            <w:pPr>
              <w:spacing w:line="240" w:lineRule="exact"/>
              <w:jc w:val="center"/>
              <w:rPr>
                <w:rFonts w:hAnsi="宋体"/>
                <w:color w:val="auto"/>
                <w:kern w:val="2"/>
                <w:sz w:val="21"/>
                <w:szCs w:val="21"/>
              </w:rPr>
            </w:pPr>
            <w:r>
              <w:rPr>
                <w:rFonts w:hint="eastAsia" w:hAnsi="宋体"/>
                <w:color w:val="auto"/>
                <w:kern w:val="2"/>
                <w:sz w:val="21"/>
                <w:szCs w:val="21"/>
              </w:rPr>
              <w:t>情</w:t>
            </w:r>
          </w:p>
          <w:p>
            <w:pPr>
              <w:spacing w:line="240" w:lineRule="exact"/>
              <w:jc w:val="center"/>
              <w:rPr>
                <w:rFonts w:hAnsi="宋体"/>
                <w:color w:val="auto"/>
                <w:kern w:val="2"/>
                <w:sz w:val="21"/>
                <w:szCs w:val="21"/>
              </w:rPr>
            </w:pPr>
            <w:r>
              <w:rPr>
                <w:rFonts w:hint="eastAsia" w:hAnsi="宋体"/>
                <w:color w:val="auto"/>
                <w:kern w:val="2"/>
                <w:sz w:val="21"/>
                <w:szCs w:val="21"/>
              </w:rPr>
              <w:t>况</w:t>
            </w: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54" w:type="dxa"/>
            <w:vMerge w:val="continue"/>
            <w:vAlign w:val="center"/>
          </w:tcPr>
          <w:p>
            <w:pPr>
              <w:jc w:val="center"/>
              <w:rPr>
                <w:rFonts w:hAnsi="宋体"/>
                <w:color w:val="auto"/>
                <w:kern w:val="2"/>
                <w:sz w:val="21"/>
                <w:szCs w:val="21"/>
              </w:rPr>
            </w:pPr>
          </w:p>
        </w:tc>
        <w:tc>
          <w:tcPr>
            <w:tcW w:w="954" w:type="dxa"/>
            <w:vAlign w:val="center"/>
          </w:tcPr>
          <w:p>
            <w:pPr>
              <w:jc w:val="center"/>
              <w:rPr>
                <w:rFonts w:hAnsi="宋体"/>
                <w:color w:val="auto"/>
                <w:kern w:val="2"/>
                <w:sz w:val="21"/>
                <w:szCs w:val="21"/>
              </w:rPr>
            </w:pPr>
          </w:p>
        </w:tc>
        <w:tc>
          <w:tcPr>
            <w:tcW w:w="1260" w:type="dxa"/>
            <w:vAlign w:val="center"/>
          </w:tcPr>
          <w:p>
            <w:pPr>
              <w:jc w:val="center"/>
              <w:rPr>
                <w:rFonts w:hAnsi="宋体"/>
                <w:color w:val="auto"/>
                <w:kern w:val="2"/>
                <w:sz w:val="21"/>
                <w:szCs w:val="21"/>
              </w:rPr>
            </w:pPr>
          </w:p>
        </w:tc>
        <w:tc>
          <w:tcPr>
            <w:tcW w:w="3600" w:type="dxa"/>
            <w:vAlign w:val="center"/>
          </w:tcPr>
          <w:p>
            <w:pPr>
              <w:jc w:val="center"/>
              <w:rPr>
                <w:rFonts w:hAnsi="宋体"/>
                <w:color w:val="auto"/>
                <w:kern w:val="2"/>
                <w:sz w:val="21"/>
                <w:szCs w:val="21"/>
              </w:rPr>
            </w:pPr>
          </w:p>
        </w:tc>
        <w:tc>
          <w:tcPr>
            <w:tcW w:w="1952" w:type="dxa"/>
            <w:vAlign w:val="center"/>
          </w:tcPr>
          <w:p>
            <w:pPr>
              <w:jc w:val="center"/>
              <w:rPr>
                <w:rFonts w:hAnsi="宋体"/>
                <w:color w:val="auto"/>
                <w:kern w:val="2"/>
                <w:sz w:val="21"/>
                <w:szCs w:val="21"/>
              </w:rPr>
            </w:pPr>
          </w:p>
        </w:tc>
      </w:tr>
    </w:tbl>
    <w:p>
      <w:pPr>
        <w:spacing w:line="400" w:lineRule="exact"/>
        <w:rPr>
          <w:rFonts w:hAnsi="宋体"/>
          <w:color w:val="auto"/>
          <w:sz w:val="21"/>
          <w:szCs w:val="21"/>
        </w:rPr>
      </w:pPr>
    </w:p>
    <w:p>
      <w:pPr>
        <w:spacing w:line="400" w:lineRule="exact"/>
        <w:rPr>
          <w:rFonts w:hAnsi="宋体"/>
          <w:color w:val="auto"/>
          <w:sz w:val="21"/>
          <w:szCs w:val="21"/>
        </w:rPr>
      </w:pPr>
    </w:p>
    <w:p>
      <w:pPr>
        <w:tabs>
          <w:tab w:val="center" w:pos="4739"/>
        </w:tabs>
        <w:ind w:left="180"/>
        <w:jc w:val="right"/>
        <w:rPr>
          <w:color w:val="auto"/>
          <w:sz w:val="21"/>
          <w:szCs w:val="21"/>
        </w:rPr>
      </w:pPr>
    </w:p>
    <w:p>
      <w:pPr>
        <w:autoSpaceDE w:val="0"/>
        <w:autoSpaceDN w:val="0"/>
        <w:adjustRightInd w:val="0"/>
        <w:spacing w:line="380" w:lineRule="exact"/>
        <w:rPr>
          <w:rFonts w:hAnsi="宋体" w:cs="仿宋_GB2312"/>
          <w:b/>
          <w:color w:val="auto"/>
          <w:sz w:val="24"/>
        </w:rPr>
      </w:pPr>
      <w:r>
        <w:rPr>
          <w:rFonts w:hint="eastAsia" w:hAnsi="宋体" w:cs="仿宋_GB2312"/>
          <w:b/>
          <w:color w:val="auto"/>
          <w:sz w:val="24"/>
        </w:rPr>
        <w:t xml:space="preserve">                            </w:t>
      </w:r>
    </w:p>
    <w:p>
      <w:pPr>
        <w:autoSpaceDE w:val="0"/>
        <w:autoSpaceDN w:val="0"/>
        <w:adjustRightInd w:val="0"/>
        <w:spacing w:line="380" w:lineRule="exact"/>
        <w:jc w:val="center"/>
        <w:rPr>
          <w:rFonts w:hAnsi="宋体" w:cs="仿宋_GB2312"/>
          <w:b/>
          <w:color w:val="auto"/>
          <w:sz w:val="24"/>
        </w:rPr>
      </w:pPr>
      <w:r>
        <w:rPr>
          <w:rFonts w:hint="eastAsia" w:hAnsi="宋体" w:cs="仿宋_GB2312"/>
          <w:b/>
          <w:color w:val="auto"/>
          <w:sz w:val="24"/>
        </w:rPr>
        <w:br w:type="page"/>
      </w:r>
    </w:p>
    <w:p>
      <w:pPr>
        <w:autoSpaceDE w:val="0"/>
        <w:autoSpaceDN w:val="0"/>
        <w:adjustRightInd w:val="0"/>
        <w:spacing w:line="380" w:lineRule="exact"/>
        <w:jc w:val="center"/>
        <w:rPr>
          <w:rFonts w:ascii="黑体" w:hAnsi="黑体" w:eastAsia="黑体" w:cs="黑体"/>
          <w:bCs/>
          <w:color w:val="auto"/>
          <w:sz w:val="32"/>
          <w:szCs w:val="22"/>
        </w:rPr>
      </w:pPr>
      <w:r>
        <w:rPr>
          <w:rFonts w:hint="eastAsia" w:ascii="黑体" w:hAnsi="黑体" w:eastAsia="黑体" w:cs="黑体"/>
          <w:bCs/>
          <w:color w:val="auto"/>
          <w:sz w:val="32"/>
          <w:szCs w:val="22"/>
        </w:rPr>
        <w:t>十一、承诺书</w:t>
      </w:r>
    </w:p>
    <w:p>
      <w:pPr>
        <w:spacing w:line="360" w:lineRule="auto"/>
        <w:rPr>
          <w:rFonts w:hAnsi="宋体" w:cs="方正大标宋简体"/>
          <w:b/>
          <w:color w:val="auto"/>
          <w:sz w:val="28"/>
          <w:szCs w:val="28"/>
        </w:rPr>
      </w:pPr>
    </w:p>
    <w:p>
      <w:pPr>
        <w:spacing w:line="360" w:lineRule="auto"/>
        <w:rPr>
          <w:rFonts w:hAnsi="宋体" w:cs="方正大标宋简体"/>
          <w:b/>
          <w:color w:val="auto"/>
          <w:sz w:val="28"/>
          <w:szCs w:val="28"/>
        </w:rPr>
      </w:pPr>
      <w:r>
        <w:rPr>
          <w:rFonts w:hint="eastAsia" w:hAnsi="宋体"/>
          <w:b/>
          <w:color w:val="auto"/>
          <w:sz w:val="24"/>
          <w:szCs w:val="24"/>
        </w:rPr>
        <w:t>附件1：关于农民工工资的承诺</w:t>
      </w:r>
    </w:p>
    <w:p>
      <w:pPr>
        <w:spacing w:line="520" w:lineRule="exact"/>
        <w:rPr>
          <w:rFonts w:hAnsi="宋体"/>
          <w:color w:val="auto"/>
          <w:sz w:val="21"/>
          <w:szCs w:val="21"/>
        </w:rPr>
      </w:pPr>
    </w:p>
    <w:p>
      <w:pPr>
        <w:spacing w:line="520" w:lineRule="exact"/>
        <w:rPr>
          <w:rFonts w:hAnsi="宋体"/>
          <w:color w:val="auto"/>
          <w:sz w:val="21"/>
          <w:szCs w:val="21"/>
          <w:u w:val="single"/>
        </w:rPr>
      </w:pPr>
      <w:r>
        <w:rPr>
          <w:rFonts w:hint="eastAsia" w:hAnsi="宋体"/>
          <w:color w:val="auto"/>
          <w:sz w:val="21"/>
          <w:szCs w:val="21"/>
        </w:rPr>
        <w:t>致</w:t>
      </w:r>
      <w:r>
        <w:rPr>
          <w:rFonts w:hint="eastAsia" w:hAnsi="宋体"/>
          <w:color w:val="auto"/>
          <w:sz w:val="21"/>
          <w:szCs w:val="21"/>
          <w:u w:val="single"/>
        </w:rPr>
        <w:t xml:space="preserve">     （招标人）      </w:t>
      </w:r>
      <w:r>
        <w:rPr>
          <w:rFonts w:hint="eastAsia" w:hAnsi="宋体"/>
          <w:color w:val="auto"/>
          <w:sz w:val="21"/>
          <w:szCs w:val="21"/>
        </w:rPr>
        <w:t>：</w:t>
      </w:r>
    </w:p>
    <w:p>
      <w:pPr>
        <w:spacing w:line="520" w:lineRule="exact"/>
        <w:ind w:firstLine="420" w:firstLineChars="200"/>
        <w:rPr>
          <w:rFonts w:hAnsi="宋体"/>
          <w:color w:val="auto"/>
          <w:sz w:val="21"/>
          <w:szCs w:val="21"/>
        </w:rPr>
      </w:pPr>
      <w:r>
        <w:rPr>
          <w:rFonts w:hint="eastAsia" w:hAnsi="宋体"/>
          <w:color w:val="auto"/>
          <w:sz w:val="21"/>
          <w:szCs w:val="21"/>
        </w:rPr>
        <w:t>我单位为守法经营的市政工程施工企业，针对本次（</w:t>
      </w:r>
      <w:r>
        <w:rPr>
          <w:rFonts w:hint="eastAsia" w:hAnsi="宋体"/>
          <w:color w:val="auto"/>
          <w:sz w:val="21"/>
          <w:szCs w:val="21"/>
          <w:u w:val="single"/>
        </w:rPr>
        <w:t>项目及标段全称）</w:t>
      </w:r>
      <w:r>
        <w:rPr>
          <w:rFonts w:hint="eastAsia" w:hAnsi="宋体"/>
          <w:color w:val="auto"/>
          <w:sz w:val="21"/>
          <w:szCs w:val="21"/>
        </w:rPr>
        <w:t>招标项目，我公司郑重承诺：</w:t>
      </w:r>
    </w:p>
    <w:p>
      <w:pPr>
        <w:spacing w:line="520" w:lineRule="exact"/>
        <w:ind w:firstLine="420" w:firstLineChars="200"/>
        <w:rPr>
          <w:rFonts w:hAnsi="宋体"/>
          <w:color w:val="auto"/>
          <w:sz w:val="21"/>
          <w:szCs w:val="21"/>
        </w:rPr>
      </w:pPr>
      <w:r>
        <w:rPr>
          <w:rFonts w:hint="eastAsia" w:hAnsi="宋体"/>
          <w:color w:val="auto"/>
          <w:sz w:val="21"/>
          <w:szCs w:val="21"/>
        </w:rPr>
        <w:t>1、</w:t>
      </w:r>
      <w:r>
        <w:rPr>
          <w:rFonts w:hint="eastAsia" w:hAnsi="宋体"/>
          <w:b/>
          <w:bCs/>
          <w:color w:val="auto"/>
          <w:sz w:val="21"/>
          <w:szCs w:val="21"/>
        </w:rPr>
        <w:t>截止本工程开标之日止，本企业无拖欠农民工工资及其他职工工资，无克扣或拖欠农民工工资的不良记录</w:t>
      </w:r>
      <w:r>
        <w:rPr>
          <w:rFonts w:hint="eastAsia" w:hAnsi="宋体"/>
          <w:color w:val="auto"/>
          <w:sz w:val="21"/>
          <w:szCs w:val="21"/>
        </w:rPr>
        <w:t>；</w:t>
      </w:r>
    </w:p>
    <w:p>
      <w:pPr>
        <w:spacing w:line="520" w:lineRule="exact"/>
        <w:ind w:firstLine="420" w:firstLineChars="200"/>
        <w:rPr>
          <w:rFonts w:hAnsi="宋体"/>
          <w:color w:val="auto"/>
          <w:sz w:val="21"/>
          <w:szCs w:val="21"/>
        </w:rPr>
      </w:pPr>
      <w:r>
        <w:rPr>
          <w:rFonts w:hint="eastAsia" w:hAnsi="宋体"/>
          <w:color w:val="auto"/>
          <w:sz w:val="21"/>
          <w:szCs w:val="21"/>
        </w:rPr>
        <w:t>2、一旦确定本公司为该项目中标单位，我公司为保证不拖欠农民工资及其他职工工资，特作以下承诺： </w:t>
      </w:r>
    </w:p>
    <w:p>
      <w:pPr>
        <w:spacing w:line="520" w:lineRule="exact"/>
        <w:ind w:firstLine="420" w:firstLineChars="200"/>
        <w:rPr>
          <w:rFonts w:hAnsi="宋体"/>
          <w:b/>
          <w:bCs/>
          <w:color w:val="auto"/>
          <w:sz w:val="21"/>
          <w:szCs w:val="21"/>
        </w:rPr>
      </w:pPr>
      <w:r>
        <w:rPr>
          <w:rFonts w:hint="eastAsia" w:hAnsi="宋体"/>
          <w:b/>
          <w:bCs/>
          <w:color w:val="auto"/>
          <w:sz w:val="21"/>
          <w:szCs w:val="21"/>
        </w:rPr>
        <w:t>（1）我单位中标后，将及时、足额存入农民工工资保障金；</w:t>
      </w:r>
    </w:p>
    <w:p>
      <w:pPr>
        <w:spacing w:line="520" w:lineRule="exact"/>
        <w:ind w:firstLine="420" w:firstLineChars="200"/>
        <w:rPr>
          <w:rFonts w:hAnsi="宋体"/>
          <w:b/>
          <w:bCs/>
          <w:color w:val="auto"/>
          <w:sz w:val="21"/>
          <w:szCs w:val="21"/>
        </w:rPr>
      </w:pPr>
      <w:r>
        <w:rPr>
          <w:rFonts w:hint="eastAsia" w:hAnsi="宋体"/>
          <w:b/>
          <w:bCs/>
          <w:color w:val="auto"/>
          <w:sz w:val="21"/>
          <w:szCs w:val="21"/>
        </w:rPr>
        <w:t>（2）工程款优先支付农民工工资，不以任何理由拖欠农民工工资； 一旦我单位承建的工程中出现拖欠职工工资情况的，可由建设行政主管部门从工资保障金中先予划支；</w:t>
      </w:r>
    </w:p>
    <w:p>
      <w:pPr>
        <w:spacing w:line="520" w:lineRule="exact"/>
        <w:ind w:firstLine="420" w:firstLineChars="200"/>
        <w:rPr>
          <w:rFonts w:hAnsi="宋体"/>
          <w:color w:val="auto"/>
          <w:sz w:val="21"/>
          <w:szCs w:val="21"/>
        </w:rPr>
      </w:pPr>
      <w:r>
        <w:rPr>
          <w:rFonts w:hint="eastAsia" w:hAnsi="宋体"/>
          <w:b/>
          <w:bCs/>
          <w:color w:val="auto"/>
          <w:sz w:val="21"/>
          <w:szCs w:val="21"/>
        </w:rPr>
        <w:t xml:space="preserve">（3）在工程款结算或农民工工资支付出现争议纠纷时，积极配合主管部门协调解决。 </w:t>
      </w:r>
    </w:p>
    <w:p>
      <w:pPr>
        <w:spacing w:line="520" w:lineRule="exact"/>
        <w:ind w:firstLine="420" w:firstLineChars="200"/>
        <w:rPr>
          <w:rFonts w:hAnsi="宋体"/>
          <w:color w:val="auto"/>
          <w:sz w:val="21"/>
          <w:szCs w:val="21"/>
        </w:rPr>
      </w:pPr>
      <w:r>
        <w:rPr>
          <w:rFonts w:hint="eastAsia" w:hAnsi="宋体"/>
          <w:color w:val="auto"/>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pPr>
        <w:spacing w:line="360" w:lineRule="auto"/>
        <w:jc w:val="center"/>
        <w:rPr>
          <w:rFonts w:hAnsi="宋体"/>
          <w:b/>
          <w:color w:val="auto"/>
          <w:sz w:val="36"/>
          <w:szCs w:val="36"/>
        </w:rPr>
      </w:pPr>
    </w:p>
    <w:p>
      <w:pPr>
        <w:spacing w:line="360" w:lineRule="auto"/>
        <w:ind w:firstLine="6510" w:firstLineChars="3100"/>
        <w:rPr>
          <w:rFonts w:hAnsi="宋体"/>
          <w:color w:val="auto"/>
          <w:sz w:val="21"/>
          <w:szCs w:val="21"/>
        </w:rPr>
      </w:pPr>
      <w:r>
        <w:rPr>
          <w:rFonts w:hint="eastAsia" w:hAnsi="宋体"/>
          <w:color w:val="auto"/>
          <w:sz w:val="21"/>
          <w:szCs w:val="21"/>
        </w:rPr>
        <w:t xml:space="preserve">单位全称： （盖章） </w:t>
      </w:r>
    </w:p>
    <w:p>
      <w:pPr>
        <w:spacing w:line="360" w:lineRule="auto"/>
        <w:jc w:val="center"/>
        <w:rPr>
          <w:rFonts w:hAnsi="宋体"/>
          <w:color w:val="auto"/>
          <w:sz w:val="21"/>
          <w:szCs w:val="21"/>
        </w:rPr>
      </w:pPr>
      <w:r>
        <w:rPr>
          <w:rFonts w:hint="eastAsia" w:hAnsi="宋体"/>
          <w:color w:val="auto"/>
          <w:sz w:val="21"/>
          <w:szCs w:val="21"/>
        </w:rPr>
        <w:t xml:space="preserve">                                                            法定代表人：（签字）</w:t>
      </w:r>
    </w:p>
    <w:p>
      <w:pPr>
        <w:spacing w:line="560" w:lineRule="exact"/>
        <w:ind w:firstLine="7140" w:firstLineChars="3400"/>
        <w:rPr>
          <w:rFonts w:hAnsi="宋体"/>
          <w:color w:val="auto"/>
          <w:sz w:val="21"/>
          <w:szCs w:val="21"/>
        </w:rPr>
      </w:pPr>
      <w:r>
        <w:rPr>
          <w:rFonts w:hint="eastAsia" w:hAnsi="宋体"/>
          <w:color w:val="auto"/>
          <w:sz w:val="21"/>
          <w:szCs w:val="21"/>
        </w:rPr>
        <w:t>年    月    日</w:t>
      </w:r>
    </w:p>
    <w:p>
      <w:pPr>
        <w:spacing w:line="360" w:lineRule="auto"/>
        <w:rPr>
          <w:rFonts w:hAnsi="宋体"/>
          <w:b/>
          <w:color w:val="auto"/>
          <w:sz w:val="24"/>
          <w:szCs w:val="24"/>
        </w:rPr>
      </w:pPr>
      <w:r>
        <w:rPr>
          <w:rFonts w:hint="eastAsia" w:ascii="黑体" w:hAnsi="宋体" w:eastAsia="黑体"/>
          <w:b/>
          <w:bCs/>
          <w:color w:val="auto"/>
          <w:sz w:val="28"/>
          <w:szCs w:val="28"/>
        </w:rPr>
        <w:br w:type="page"/>
      </w:r>
      <w:r>
        <w:rPr>
          <w:rFonts w:hint="eastAsia" w:hAnsi="宋体"/>
          <w:b/>
          <w:color w:val="auto"/>
          <w:sz w:val="24"/>
          <w:szCs w:val="24"/>
        </w:rPr>
        <w:t>附件2：项目经理无在建承诺书</w:t>
      </w:r>
    </w:p>
    <w:p>
      <w:pPr>
        <w:spacing w:after="312" w:line="360" w:lineRule="auto"/>
        <w:rPr>
          <w:rFonts w:hAnsi="宋体"/>
          <w:color w:val="auto"/>
          <w:position w:val="-7"/>
          <w:sz w:val="24"/>
        </w:rPr>
      </w:pPr>
    </w:p>
    <w:p>
      <w:pPr>
        <w:spacing w:after="312" w:line="360" w:lineRule="auto"/>
        <w:rPr>
          <w:rFonts w:hAnsi="宋体"/>
          <w:color w:val="auto"/>
          <w:sz w:val="24"/>
        </w:rPr>
      </w:pPr>
      <w:r>
        <w:rPr>
          <w:rFonts w:hint="eastAsia" w:hAnsi="宋体"/>
          <w:color w:val="auto"/>
          <w:position w:val="-7"/>
          <w:sz w:val="24"/>
        </w:rPr>
        <w:t>————————</w:t>
      </w:r>
      <w:r>
        <w:rPr>
          <w:rFonts w:hint="eastAsia" w:hAnsi="宋体"/>
          <w:color w:val="auto"/>
          <w:sz w:val="24"/>
        </w:rPr>
        <w:t>（招标人名称）：</w:t>
      </w:r>
    </w:p>
    <w:p>
      <w:pPr>
        <w:spacing w:line="360" w:lineRule="auto"/>
        <w:ind w:firstLine="480" w:firstLineChars="200"/>
        <w:rPr>
          <w:rFonts w:hAnsi="宋体"/>
          <w:color w:val="auto"/>
          <w:sz w:val="24"/>
        </w:rPr>
      </w:pPr>
      <w:r>
        <w:rPr>
          <w:rFonts w:hint="eastAsia" w:hAnsi="宋体"/>
          <w:color w:val="auto"/>
          <w:sz w:val="24"/>
        </w:rPr>
        <w:t>我方在此声明，我方拟派往</w:t>
      </w:r>
      <w:r>
        <w:rPr>
          <w:rFonts w:hint="eastAsia" w:hAnsi="宋体"/>
          <w:color w:val="auto"/>
          <w:sz w:val="24"/>
          <w:u w:val="single"/>
        </w:rPr>
        <w:t xml:space="preserve">            </w:t>
      </w:r>
      <w:r>
        <w:rPr>
          <w:rFonts w:hint="eastAsia" w:hAnsi="宋体"/>
          <w:color w:val="auto"/>
          <w:sz w:val="24"/>
        </w:rPr>
        <w:t>（项目名称）（以下简称“本工程”）的项目经理</w:t>
      </w:r>
      <w:r>
        <w:rPr>
          <w:rFonts w:hint="eastAsia" w:hAnsi="宋体"/>
          <w:color w:val="auto"/>
          <w:sz w:val="24"/>
          <w:u w:val="single"/>
        </w:rPr>
        <w:t xml:space="preserve">           </w:t>
      </w:r>
      <w:r>
        <w:rPr>
          <w:rFonts w:hint="eastAsia" w:hAnsi="宋体"/>
          <w:color w:val="auto"/>
          <w:sz w:val="24"/>
        </w:rPr>
        <w:t>（项目经理姓名）现阶段没有担任任何在施建设工程项目的项目经理。</w:t>
      </w:r>
    </w:p>
    <w:p>
      <w:pPr>
        <w:spacing w:line="360" w:lineRule="auto"/>
        <w:ind w:firstLine="480" w:firstLineChars="200"/>
        <w:rPr>
          <w:rFonts w:hAnsi="宋体"/>
          <w:color w:val="auto"/>
          <w:sz w:val="24"/>
        </w:rPr>
      </w:pPr>
      <w:r>
        <w:rPr>
          <w:rFonts w:hint="eastAsia" w:hAnsi="宋体"/>
          <w:color w:val="auto"/>
          <w:sz w:val="24"/>
        </w:rPr>
        <w:t>我方保证上述信息的真实和准确，并愿意承担因我方就此弄虚作假所引起的一切法律后果。</w:t>
      </w:r>
    </w:p>
    <w:p>
      <w:pPr>
        <w:spacing w:line="360" w:lineRule="auto"/>
        <w:ind w:firstLine="480" w:firstLineChars="200"/>
        <w:rPr>
          <w:rFonts w:hAnsi="宋体"/>
          <w:color w:val="auto"/>
          <w:sz w:val="24"/>
        </w:rPr>
      </w:pPr>
      <w:r>
        <w:rPr>
          <w:rFonts w:hint="eastAsia" w:hAnsi="宋体"/>
          <w:color w:val="auto"/>
          <w:sz w:val="24"/>
        </w:rPr>
        <w:t>特此承诺</w:t>
      </w:r>
    </w:p>
    <w:p>
      <w:pPr>
        <w:spacing w:line="360" w:lineRule="auto"/>
        <w:jc w:val="right"/>
        <w:rPr>
          <w:rFonts w:hAnsi="宋体"/>
          <w:color w:val="auto"/>
          <w:sz w:val="24"/>
        </w:rPr>
      </w:pPr>
    </w:p>
    <w:p>
      <w:pPr>
        <w:spacing w:line="360" w:lineRule="auto"/>
        <w:jc w:val="right"/>
        <w:rPr>
          <w:rFonts w:hAnsi="宋体"/>
          <w:color w:val="auto"/>
          <w:sz w:val="24"/>
        </w:rPr>
      </w:pPr>
    </w:p>
    <w:p>
      <w:pPr>
        <w:jc w:val="center"/>
        <w:rPr>
          <w:rFonts w:ascii="黑体" w:hAnsi="宋体" w:eastAsia="黑体"/>
          <w:b/>
          <w:bCs/>
          <w:color w:val="auto"/>
          <w:sz w:val="28"/>
          <w:szCs w:val="28"/>
        </w:rPr>
      </w:pPr>
    </w:p>
    <w:p>
      <w:pPr>
        <w:spacing w:line="520" w:lineRule="exact"/>
        <w:jc w:val="center"/>
        <w:rPr>
          <w:rFonts w:hAnsi="宋体"/>
          <w:color w:val="auto"/>
          <w:sz w:val="24"/>
          <w:szCs w:val="24"/>
        </w:rPr>
      </w:pPr>
      <w:r>
        <w:rPr>
          <w:rFonts w:hint="eastAsia" w:hAnsi="宋体"/>
          <w:color w:val="auto"/>
          <w:sz w:val="24"/>
          <w:szCs w:val="24"/>
        </w:rPr>
        <w:t xml:space="preserve">              投标人：（盖单位章）</w:t>
      </w:r>
    </w:p>
    <w:p>
      <w:pPr>
        <w:spacing w:line="520" w:lineRule="exact"/>
        <w:jc w:val="center"/>
        <w:rPr>
          <w:rFonts w:hAnsi="宋体"/>
          <w:color w:val="auto"/>
          <w:sz w:val="24"/>
          <w:szCs w:val="24"/>
        </w:rPr>
      </w:pPr>
      <w:r>
        <w:rPr>
          <w:rFonts w:hint="eastAsia" w:hAnsi="宋体"/>
          <w:color w:val="auto"/>
          <w:sz w:val="24"/>
          <w:szCs w:val="24"/>
        </w:rPr>
        <w:t xml:space="preserve">                            法定代表人或其委托代理人：（签字）</w:t>
      </w:r>
    </w:p>
    <w:p>
      <w:pPr>
        <w:spacing w:line="520" w:lineRule="exact"/>
        <w:jc w:val="center"/>
        <w:rPr>
          <w:rFonts w:hAnsi="宋体"/>
          <w:color w:val="auto"/>
          <w:sz w:val="24"/>
          <w:szCs w:val="24"/>
        </w:rPr>
      </w:pPr>
      <w:r>
        <w:rPr>
          <w:rFonts w:hint="eastAsia" w:hAnsi="宋体"/>
          <w:color w:val="auto"/>
          <w:sz w:val="24"/>
          <w:szCs w:val="24"/>
        </w:rPr>
        <w:t xml:space="preserve">            项目经理：（签字）</w:t>
      </w:r>
    </w:p>
    <w:p>
      <w:pPr>
        <w:autoSpaceDE w:val="0"/>
        <w:autoSpaceDN w:val="0"/>
        <w:adjustRightInd w:val="0"/>
        <w:spacing w:line="520" w:lineRule="exact"/>
        <w:ind w:firstLine="5280" w:firstLineChars="2200"/>
        <w:jc w:val="left"/>
        <w:rPr>
          <w:rFonts w:ascii="新宋体" w:hAnsi="新宋体" w:eastAsia="新宋体" w:cs="TimesNewRomanPSMT"/>
          <w:b/>
          <w:color w:val="auto"/>
          <w:sz w:val="24"/>
          <w:szCs w:val="24"/>
        </w:rPr>
      </w:pPr>
      <w:r>
        <w:rPr>
          <w:rFonts w:hint="eastAsia" w:hAnsi="宋体"/>
          <w:color w:val="auto"/>
          <w:sz w:val="24"/>
          <w:szCs w:val="24"/>
        </w:rPr>
        <w:t>年    月    日</w:t>
      </w:r>
    </w:p>
    <w:p>
      <w:pPr>
        <w:autoSpaceDE w:val="0"/>
        <w:autoSpaceDN w:val="0"/>
        <w:adjustRightInd w:val="0"/>
        <w:spacing w:line="380" w:lineRule="exact"/>
        <w:rPr>
          <w:rFonts w:ascii="新宋体" w:hAnsi="新宋体" w:eastAsia="新宋体" w:cs="宋体"/>
          <w:b/>
          <w:color w:val="auto"/>
          <w:sz w:val="21"/>
          <w:szCs w:val="21"/>
        </w:rPr>
      </w:pPr>
    </w:p>
    <w:p>
      <w:pPr>
        <w:spacing w:line="360" w:lineRule="auto"/>
        <w:rPr>
          <w:rFonts w:hAnsi="宋体"/>
          <w:b/>
          <w:color w:val="auto"/>
          <w:sz w:val="24"/>
          <w:szCs w:val="24"/>
        </w:rPr>
      </w:pPr>
      <w:r>
        <w:rPr>
          <w:rFonts w:hint="eastAsia" w:hAnsi="宋体"/>
          <w:b/>
          <w:color w:val="auto"/>
          <w:sz w:val="24"/>
          <w:szCs w:val="24"/>
        </w:rPr>
        <w:br w:type="page"/>
      </w:r>
      <w:r>
        <w:rPr>
          <w:rFonts w:hint="eastAsia" w:hAnsi="宋体"/>
          <w:b/>
          <w:color w:val="auto"/>
          <w:sz w:val="24"/>
          <w:szCs w:val="24"/>
        </w:rPr>
        <w:t>附件3：“不挂靠、不转包、不违法分包”专项承诺书</w:t>
      </w:r>
    </w:p>
    <w:p>
      <w:pPr>
        <w:spacing w:line="520" w:lineRule="exact"/>
        <w:rPr>
          <w:rFonts w:hAnsi="宋体"/>
          <w:color w:val="auto"/>
          <w:sz w:val="21"/>
          <w:szCs w:val="21"/>
        </w:rPr>
      </w:pPr>
    </w:p>
    <w:p>
      <w:pPr>
        <w:spacing w:line="520" w:lineRule="exact"/>
        <w:rPr>
          <w:rFonts w:hAnsi="宋体"/>
          <w:color w:val="auto"/>
          <w:sz w:val="21"/>
          <w:szCs w:val="21"/>
          <w:u w:val="single"/>
        </w:rPr>
      </w:pPr>
      <w:r>
        <w:rPr>
          <w:rFonts w:hint="eastAsia" w:hAnsi="宋体"/>
          <w:color w:val="auto"/>
          <w:sz w:val="21"/>
          <w:szCs w:val="21"/>
        </w:rPr>
        <w:t>致</w:t>
      </w:r>
      <w:r>
        <w:rPr>
          <w:rFonts w:hint="eastAsia" w:hAnsi="宋体"/>
          <w:color w:val="auto"/>
          <w:sz w:val="21"/>
          <w:szCs w:val="21"/>
          <w:u w:val="single"/>
        </w:rPr>
        <w:t xml:space="preserve">     （招标人）        </w:t>
      </w:r>
      <w:r>
        <w:rPr>
          <w:rFonts w:hint="eastAsia" w:hAnsi="宋体"/>
          <w:color w:val="auto"/>
          <w:sz w:val="21"/>
          <w:szCs w:val="21"/>
        </w:rPr>
        <w:t>：</w:t>
      </w:r>
    </w:p>
    <w:p>
      <w:pPr>
        <w:spacing w:line="520" w:lineRule="exact"/>
        <w:ind w:firstLine="420" w:firstLineChars="200"/>
        <w:rPr>
          <w:rFonts w:hAnsi="宋体" w:cs="Arial"/>
          <w:b/>
          <w:color w:val="auto"/>
          <w:sz w:val="21"/>
          <w:szCs w:val="21"/>
          <w:shd w:val="clear" w:color="auto" w:fill="FFFFFF"/>
        </w:rPr>
      </w:pPr>
      <w:r>
        <w:rPr>
          <w:rFonts w:hint="eastAsia" w:hAnsi="宋体"/>
          <w:color w:val="auto"/>
          <w:sz w:val="21"/>
          <w:szCs w:val="21"/>
        </w:rPr>
        <w:t>我单位为守法经营的市政工程施工企业，针对本次（</w:t>
      </w:r>
      <w:r>
        <w:rPr>
          <w:rFonts w:hint="eastAsia" w:hAnsi="宋体"/>
          <w:color w:val="auto"/>
          <w:sz w:val="21"/>
          <w:szCs w:val="21"/>
          <w:u w:val="single"/>
        </w:rPr>
        <w:t>项目全称）</w:t>
      </w:r>
      <w:r>
        <w:rPr>
          <w:rFonts w:hint="eastAsia" w:hAnsi="宋体"/>
          <w:color w:val="auto"/>
          <w:sz w:val="21"/>
          <w:szCs w:val="21"/>
        </w:rPr>
        <w:t>招标项目，我公司郑重承诺：</w:t>
      </w:r>
      <w:r>
        <w:rPr>
          <w:rFonts w:hAnsi="宋体" w:cs="Arial"/>
          <w:b/>
          <w:color w:val="auto"/>
          <w:sz w:val="21"/>
          <w:szCs w:val="21"/>
          <w:shd w:val="clear" w:color="auto" w:fill="FFFFFF"/>
        </w:rPr>
        <w:t>绝不</w:t>
      </w:r>
      <w:r>
        <w:rPr>
          <w:rFonts w:hint="eastAsia" w:hAnsi="宋体" w:cs="Arial"/>
          <w:b/>
          <w:color w:val="auto"/>
          <w:sz w:val="21"/>
          <w:szCs w:val="21"/>
          <w:shd w:val="clear" w:color="auto" w:fill="FFFFFF"/>
        </w:rPr>
        <w:t>挂靠、不</w:t>
      </w:r>
      <w:r>
        <w:rPr>
          <w:rFonts w:hAnsi="宋体" w:cs="Arial"/>
          <w:b/>
          <w:color w:val="auto"/>
          <w:sz w:val="21"/>
          <w:szCs w:val="21"/>
          <w:shd w:val="clear" w:color="auto" w:fill="FFFFFF"/>
        </w:rPr>
        <w:t>转包</w:t>
      </w:r>
      <w:r>
        <w:rPr>
          <w:rFonts w:hint="eastAsia" w:hAnsi="宋体" w:cs="Arial"/>
          <w:b/>
          <w:color w:val="auto"/>
          <w:sz w:val="21"/>
          <w:szCs w:val="21"/>
          <w:shd w:val="clear" w:color="auto" w:fill="FFFFFF"/>
        </w:rPr>
        <w:t>、不</w:t>
      </w:r>
      <w:r>
        <w:rPr>
          <w:color w:val="auto"/>
        </w:rPr>
        <w:fldChar w:fldCharType="begin"/>
      </w:r>
      <w:r>
        <w:rPr>
          <w:color w:val="auto"/>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auto"/>
        </w:rPr>
        <w:fldChar w:fldCharType="separate"/>
      </w:r>
      <w:r>
        <w:rPr>
          <w:rStyle w:val="11"/>
          <w:rFonts w:hAnsi="宋体" w:cs="Arial"/>
          <w:b/>
          <w:color w:val="auto"/>
          <w:sz w:val="21"/>
          <w:szCs w:val="21"/>
          <w:shd w:val="clear" w:color="auto" w:fill="FFFFFF"/>
        </w:rPr>
        <w:t>违法分包</w:t>
      </w:r>
      <w:r>
        <w:rPr>
          <w:rStyle w:val="11"/>
          <w:rFonts w:hAnsi="宋体" w:cs="Arial"/>
          <w:b/>
          <w:color w:val="auto"/>
          <w:sz w:val="21"/>
          <w:szCs w:val="21"/>
          <w:shd w:val="clear" w:color="auto" w:fill="FFFFFF"/>
        </w:rPr>
        <w:fldChar w:fldCharType="end"/>
      </w:r>
      <w:r>
        <w:rPr>
          <w:rFonts w:hAnsi="宋体" w:cs="Arial"/>
          <w:b/>
          <w:color w:val="auto"/>
          <w:sz w:val="21"/>
          <w:szCs w:val="21"/>
          <w:shd w:val="clear" w:color="auto" w:fill="FFFFFF"/>
        </w:rPr>
        <w:t>。</w:t>
      </w:r>
    </w:p>
    <w:p>
      <w:pPr>
        <w:spacing w:line="520" w:lineRule="exact"/>
        <w:ind w:firstLine="420" w:firstLineChars="200"/>
        <w:rPr>
          <w:rFonts w:hAnsi="宋体"/>
          <w:color w:val="auto"/>
          <w:sz w:val="21"/>
          <w:szCs w:val="21"/>
        </w:rPr>
      </w:pPr>
      <w:r>
        <w:rPr>
          <w:rFonts w:hAnsi="宋体" w:cs="Arial"/>
          <w:color w:val="auto"/>
          <w:sz w:val="21"/>
          <w:szCs w:val="21"/>
          <w:shd w:val="clear" w:color="auto" w:fill="FFFFFF"/>
        </w:rPr>
        <w:t>若有</w:t>
      </w:r>
      <w:r>
        <w:rPr>
          <w:rFonts w:hint="eastAsia" w:hAnsi="宋体" w:cs="Arial"/>
          <w:color w:val="auto"/>
          <w:sz w:val="21"/>
          <w:szCs w:val="21"/>
          <w:shd w:val="clear" w:color="auto" w:fill="FFFFFF"/>
        </w:rPr>
        <w:t>挂靠、</w:t>
      </w:r>
      <w:r>
        <w:rPr>
          <w:rFonts w:hAnsi="宋体" w:cs="Arial"/>
          <w:color w:val="auto"/>
          <w:sz w:val="21"/>
          <w:szCs w:val="21"/>
          <w:shd w:val="clear" w:color="auto" w:fill="FFFFFF"/>
        </w:rPr>
        <w:t>转包或</w:t>
      </w:r>
      <w:r>
        <w:rPr>
          <w:color w:val="auto"/>
        </w:rPr>
        <w:fldChar w:fldCharType="begin"/>
      </w:r>
      <w:r>
        <w:rPr>
          <w:color w:val="auto"/>
        </w:rPr>
        <w:instrText xml:space="preserve"> HYPERLINK "https://www.baidu.com/s?wd=%E8%BF%9D%E6%B3%95%E5%88%86%E5%8C%85&amp;tn=44039180_cpr&amp;fenlei=mv6quAkxTZn0IZRqIHckPjm4nH00T1d9PWD4n1PhuH9-PjN-PhD40AP8IA3qPjfsn1bkrjKxmLKz0ZNzUjdCIZwsrBtEXh9GuA7EQhF9pywdQhPEUiqkIyN1IA-EUBt1rjDvnW0srjf" \t "_blank" </w:instrText>
      </w:r>
      <w:r>
        <w:rPr>
          <w:color w:val="auto"/>
        </w:rPr>
        <w:fldChar w:fldCharType="separate"/>
      </w:r>
      <w:r>
        <w:rPr>
          <w:rStyle w:val="11"/>
          <w:rFonts w:hAnsi="宋体" w:cs="Arial"/>
          <w:color w:val="auto"/>
          <w:sz w:val="21"/>
          <w:szCs w:val="21"/>
          <w:shd w:val="clear" w:color="auto" w:fill="FFFFFF"/>
        </w:rPr>
        <w:t>违法分包</w:t>
      </w:r>
      <w:r>
        <w:rPr>
          <w:rStyle w:val="11"/>
          <w:rFonts w:hAnsi="宋体" w:cs="Arial"/>
          <w:color w:val="auto"/>
          <w:sz w:val="21"/>
          <w:szCs w:val="21"/>
          <w:shd w:val="clear" w:color="auto" w:fill="FFFFFF"/>
        </w:rPr>
        <w:fldChar w:fldCharType="end"/>
      </w:r>
      <w:r>
        <w:rPr>
          <w:rFonts w:hAnsi="宋体" w:cs="Arial"/>
          <w:color w:val="auto"/>
          <w:sz w:val="21"/>
          <w:szCs w:val="21"/>
          <w:shd w:val="clear" w:color="auto" w:fill="FFFFFF"/>
        </w:rPr>
        <w:t>行为</w:t>
      </w:r>
      <w:r>
        <w:rPr>
          <w:rFonts w:hint="eastAsia" w:hAnsi="宋体" w:cs="Arial"/>
          <w:color w:val="auto"/>
          <w:sz w:val="21"/>
          <w:szCs w:val="21"/>
          <w:shd w:val="clear" w:color="auto" w:fill="FFFFFF"/>
        </w:rPr>
        <w:t>愿意接受以下处罚：</w:t>
      </w:r>
    </w:p>
    <w:p>
      <w:pPr>
        <w:spacing w:line="520" w:lineRule="exact"/>
        <w:ind w:firstLine="420" w:firstLineChars="200"/>
        <w:rPr>
          <w:rFonts w:hAnsi="宋体" w:cs="Arial"/>
          <w:b/>
          <w:color w:val="auto"/>
          <w:sz w:val="21"/>
          <w:szCs w:val="21"/>
          <w:shd w:val="clear" w:color="auto" w:fill="FFFFFF"/>
        </w:rPr>
      </w:pPr>
      <w:r>
        <w:rPr>
          <w:rFonts w:hAnsi="宋体" w:cs="Arial"/>
          <w:b/>
          <w:color w:val="auto"/>
          <w:sz w:val="21"/>
          <w:szCs w:val="21"/>
          <w:shd w:val="clear" w:color="auto" w:fill="FFFFFF"/>
        </w:rPr>
        <w:t>1、由招标人向市、省和国家建设等行政主管部门报告，</w:t>
      </w:r>
      <w:r>
        <w:rPr>
          <w:rFonts w:hint="eastAsia" w:hAnsi="宋体" w:cs="Arial"/>
          <w:b/>
          <w:color w:val="auto"/>
          <w:sz w:val="21"/>
          <w:szCs w:val="21"/>
          <w:shd w:val="clear" w:color="auto" w:fill="FFFFFF"/>
        </w:rPr>
        <w:t>记入</w:t>
      </w:r>
      <w:r>
        <w:rPr>
          <w:rFonts w:hAnsi="宋体" w:cs="Arial"/>
          <w:b/>
          <w:color w:val="auto"/>
          <w:sz w:val="21"/>
          <w:szCs w:val="21"/>
          <w:shd w:val="clear" w:color="auto" w:fill="FFFFFF"/>
        </w:rPr>
        <w:t>不良记录</w:t>
      </w:r>
      <w:r>
        <w:rPr>
          <w:rFonts w:hint="eastAsia" w:hAnsi="宋体" w:cs="Arial"/>
          <w:b/>
          <w:color w:val="auto"/>
          <w:sz w:val="21"/>
          <w:szCs w:val="21"/>
          <w:shd w:val="clear" w:color="auto" w:fill="FFFFFF"/>
        </w:rPr>
        <w:t>，并愿意接受任何处理决定</w:t>
      </w:r>
      <w:r>
        <w:rPr>
          <w:rFonts w:hAnsi="宋体" w:cs="Arial"/>
          <w:b/>
          <w:color w:val="auto"/>
          <w:sz w:val="21"/>
          <w:szCs w:val="21"/>
          <w:shd w:val="clear" w:color="auto" w:fill="FFFFFF"/>
        </w:rPr>
        <w:t>；</w:t>
      </w:r>
    </w:p>
    <w:p>
      <w:pPr>
        <w:spacing w:line="520" w:lineRule="exact"/>
        <w:ind w:firstLine="420" w:firstLineChars="200"/>
        <w:rPr>
          <w:rFonts w:hAnsi="宋体" w:cs="Arial"/>
          <w:b/>
          <w:color w:val="auto"/>
          <w:sz w:val="21"/>
          <w:szCs w:val="21"/>
          <w:shd w:val="clear" w:color="auto" w:fill="FFFFFF"/>
        </w:rPr>
      </w:pPr>
      <w:r>
        <w:rPr>
          <w:rFonts w:hAnsi="宋体" w:cs="Arial"/>
          <w:b/>
          <w:color w:val="auto"/>
          <w:sz w:val="21"/>
          <w:szCs w:val="21"/>
          <w:shd w:val="clear" w:color="auto" w:fill="FFFFFF"/>
        </w:rPr>
        <w:t>2、投标期间没收投标保证金，合同履行期间发包人有权责令其出场、</w:t>
      </w:r>
      <w:r>
        <w:rPr>
          <w:rFonts w:hint="eastAsia" w:hAnsi="宋体" w:cs="Arial"/>
          <w:b/>
          <w:color w:val="auto"/>
          <w:sz w:val="21"/>
          <w:szCs w:val="21"/>
          <w:shd w:val="clear" w:color="auto" w:fill="FFFFFF"/>
        </w:rPr>
        <w:t>没收履约保证金</w:t>
      </w:r>
      <w:r>
        <w:rPr>
          <w:rFonts w:hAnsi="宋体" w:cs="Arial"/>
          <w:b/>
          <w:color w:val="auto"/>
          <w:sz w:val="21"/>
          <w:szCs w:val="21"/>
          <w:shd w:val="clear" w:color="auto" w:fill="FFFFFF"/>
        </w:rPr>
        <w:t>，并有权单方面取消承包人的中标资格，终止合同，有此产生的责任和损失均由承包人负责，发包人有权向承包人索赔</w:t>
      </w:r>
      <w:r>
        <w:rPr>
          <w:rFonts w:hint="eastAsia" w:hAnsi="宋体" w:cs="Arial"/>
          <w:b/>
          <w:color w:val="auto"/>
          <w:sz w:val="21"/>
          <w:szCs w:val="21"/>
          <w:shd w:val="clear" w:color="auto" w:fill="FFFFFF"/>
        </w:rPr>
        <w:t>；</w:t>
      </w:r>
    </w:p>
    <w:p>
      <w:pPr>
        <w:spacing w:line="520" w:lineRule="exact"/>
        <w:ind w:firstLine="420" w:firstLineChars="200"/>
        <w:rPr>
          <w:rFonts w:hAnsi="宋体"/>
          <w:b/>
          <w:color w:val="auto"/>
          <w:sz w:val="21"/>
          <w:szCs w:val="21"/>
        </w:rPr>
      </w:pPr>
      <w:r>
        <w:rPr>
          <w:rFonts w:hAnsi="宋体" w:cs="Arial"/>
          <w:b/>
          <w:color w:val="auto"/>
          <w:sz w:val="21"/>
          <w:szCs w:val="21"/>
          <w:shd w:val="clear" w:color="auto" w:fill="FFFFFF"/>
        </w:rPr>
        <w:t>3、由招标人联系司法机关追究相关法律责任。</w:t>
      </w:r>
    </w:p>
    <w:p>
      <w:pPr>
        <w:spacing w:line="360" w:lineRule="auto"/>
        <w:ind w:firstLine="420" w:firstLineChars="200"/>
        <w:rPr>
          <w:rFonts w:hAnsi="宋体"/>
          <w:color w:val="auto"/>
          <w:sz w:val="21"/>
          <w:szCs w:val="21"/>
        </w:rPr>
      </w:pPr>
    </w:p>
    <w:p>
      <w:pPr>
        <w:spacing w:line="360" w:lineRule="auto"/>
        <w:ind w:firstLine="6510" w:firstLineChars="3100"/>
        <w:rPr>
          <w:rFonts w:hAnsi="宋体"/>
          <w:color w:val="auto"/>
          <w:sz w:val="21"/>
          <w:szCs w:val="21"/>
        </w:rPr>
      </w:pPr>
    </w:p>
    <w:p>
      <w:pPr>
        <w:spacing w:line="360" w:lineRule="auto"/>
        <w:ind w:firstLine="6510" w:firstLineChars="3100"/>
        <w:rPr>
          <w:rFonts w:hAnsi="宋体"/>
          <w:color w:val="auto"/>
          <w:sz w:val="21"/>
          <w:szCs w:val="21"/>
        </w:rPr>
      </w:pPr>
      <w:r>
        <w:rPr>
          <w:rFonts w:hint="eastAsia" w:hAnsi="宋体"/>
          <w:color w:val="auto"/>
          <w:sz w:val="21"/>
          <w:szCs w:val="21"/>
        </w:rPr>
        <w:t xml:space="preserve">单位全称： （盖章） </w:t>
      </w:r>
    </w:p>
    <w:p>
      <w:pPr>
        <w:spacing w:line="360" w:lineRule="auto"/>
        <w:ind w:firstLine="6510" w:firstLineChars="3100"/>
        <w:rPr>
          <w:rFonts w:hAnsi="宋体"/>
          <w:color w:val="auto"/>
          <w:sz w:val="20"/>
        </w:rPr>
      </w:pPr>
      <w:r>
        <w:rPr>
          <w:rFonts w:hint="eastAsia" w:hAnsi="宋体"/>
          <w:color w:val="auto"/>
          <w:sz w:val="21"/>
          <w:szCs w:val="21"/>
        </w:rPr>
        <w:t xml:space="preserve">法定代表人：（签字） </w:t>
      </w:r>
    </w:p>
    <w:p>
      <w:pPr>
        <w:autoSpaceDE w:val="0"/>
        <w:autoSpaceDN w:val="0"/>
        <w:adjustRightInd w:val="0"/>
        <w:spacing w:line="380" w:lineRule="exact"/>
        <w:ind w:firstLine="7140" w:firstLineChars="3400"/>
        <w:rPr>
          <w:rFonts w:hAnsi="宋体"/>
          <w:color w:val="auto"/>
          <w:sz w:val="21"/>
          <w:szCs w:val="21"/>
        </w:rPr>
      </w:pPr>
      <w:r>
        <w:rPr>
          <w:rFonts w:hint="eastAsia" w:hAnsi="宋体"/>
          <w:color w:val="auto"/>
          <w:sz w:val="21"/>
          <w:szCs w:val="21"/>
        </w:rPr>
        <w:t>年   月   日</w:t>
      </w:r>
      <w:r>
        <w:rPr>
          <w:rFonts w:hint="eastAsia" w:hAnsi="宋体"/>
          <w:color w:val="auto"/>
          <w:sz w:val="21"/>
          <w:szCs w:val="21"/>
        </w:rPr>
        <w:br w:type="page"/>
      </w:r>
    </w:p>
    <w:p>
      <w:pPr>
        <w:autoSpaceDE w:val="0"/>
        <w:autoSpaceDN w:val="0"/>
        <w:adjustRightInd w:val="0"/>
        <w:spacing w:line="380" w:lineRule="exact"/>
        <w:rPr>
          <w:rFonts w:hAnsi="宋体"/>
          <w:color w:val="auto"/>
          <w:szCs w:val="21"/>
        </w:rPr>
      </w:pPr>
    </w:p>
    <w:p>
      <w:pPr>
        <w:spacing w:line="360" w:lineRule="auto"/>
        <w:jc w:val="center"/>
        <w:rPr>
          <w:rFonts w:hAnsi="宋体"/>
          <w:b/>
          <w:color w:val="auto"/>
          <w:sz w:val="28"/>
          <w:szCs w:val="28"/>
        </w:rPr>
      </w:pPr>
    </w:p>
    <w:p>
      <w:pPr>
        <w:autoSpaceDE w:val="0"/>
        <w:autoSpaceDN w:val="0"/>
        <w:adjustRightInd w:val="0"/>
        <w:spacing w:line="380" w:lineRule="exact"/>
        <w:jc w:val="center"/>
        <w:rPr>
          <w:rFonts w:ascii="黑体" w:hAnsi="黑体" w:eastAsia="黑体" w:cs="黑体"/>
          <w:bCs/>
          <w:color w:val="auto"/>
          <w:sz w:val="32"/>
          <w:szCs w:val="22"/>
        </w:rPr>
      </w:pPr>
    </w:p>
    <w:p>
      <w:pPr>
        <w:autoSpaceDE w:val="0"/>
        <w:autoSpaceDN w:val="0"/>
        <w:adjustRightInd w:val="0"/>
        <w:spacing w:line="380" w:lineRule="exact"/>
        <w:jc w:val="center"/>
        <w:rPr>
          <w:rFonts w:ascii="黑体" w:hAnsi="黑体" w:eastAsia="黑体" w:cs="黑体"/>
          <w:bCs/>
          <w:color w:val="auto"/>
          <w:sz w:val="32"/>
          <w:szCs w:val="22"/>
        </w:rPr>
      </w:pPr>
    </w:p>
    <w:p>
      <w:pPr>
        <w:autoSpaceDE w:val="0"/>
        <w:autoSpaceDN w:val="0"/>
        <w:adjustRightInd w:val="0"/>
        <w:spacing w:line="380" w:lineRule="exact"/>
        <w:jc w:val="center"/>
        <w:rPr>
          <w:rFonts w:ascii="黑体" w:hAnsi="黑体" w:eastAsia="黑体" w:cs="黑体"/>
          <w:bCs/>
          <w:color w:val="auto"/>
          <w:sz w:val="32"/>
          <w:szCs w:val="22"/>
        </w:rPr>
      </w:pPr>
      <w:r>
        <w:rPr>
          <w:rFonts w:hint="eastAsia" w:ascii="黑体" w:hAnsi="黑体" w:eastAsia="黑体" w:cs="黑体"/>
          <w:bCs/>
          <w:color w:val="auto"/>
          <w:sz w:val="32"/>
          <w:szCs w:val="22"/>
        </w:rPr>
        <w:t>十二、投标人须知前附表规定的其它材料。</w:t>
      </w:r>
    </w:p>
    <w:p>
      <w:pPr>
        <w:autoSpaceDE w:val="0"/>
        <w:autoSpaceDN w:val="0"/>
        <w:adjustRightInd w:val="0"/>
        <w:spacing w:line="360" w:lineRule="auto"/>
        <w:ind w:right="215"/>
        <w:jc w:val="center"/>
        <w:rPr>
          <w:rFonts w:hAnsi="宋体"/>
          <w:b/>
          <w:color w:val="auto"/>
          <w:sz w:val="32"/>
          <w:szCs w:val="32"/>
        </w:rPr>
      </w:pPr>
    </w:p>
    <w:p>
      <w:pPr>
        <w:tabs>
          <w:tab w:val="center" w:pos="4739"/>
        </w:tabs>
        <w:spacing w:beforeLines="100" w:afterLines="100"/>
        <w:jc w:val="right"/>
        <w:rPr>
          <w:b/>
          <w:bCs/>
          <w:color w:val="auto"/>
          <w:sz w:val="32"/>
          <w:szCs w:val="32"/>
        </w:rPr>
      </w:pPr>
      <w:r>
        <w:rPr>
          <w:rFonts w:hAnsi="宋体"/>
          <w:color w:val="auto"/>
          <w:sz w:val="24"/>
        </w:rPr>
        <w:br w:type="page"/>
      </w:r>
      <w:r>
        <w:rPr>
          <w:rFonts w:hint="eastAsia"/>
          <w:b/>
          <w:bCs/>
          <w:color w:val="auto"/>
          <w:sz w:val="32"/>
          <w:szCs w:val="32"/>
        </w:rPr>
        <w:t xml:space="preserve"> 正（副）本</w:t>
      </w:r>
    </w:p>
    <w:p>
      <w:pPr>
        <w:tabs>
          <w:tab w:val="center" w:pos="4739"/>
        </w:tabs>
        <w:ind w:left="180"/>
        <w:rPr>
          <w:color w:val="auto"/>
          <w:sz w:val="24"/>
        </w:rPr>
      </w:pPr>
      <w:r>
        <w:rPr>
          <w:rFonts w:hint="eastAsia" w:ascii="黑体" w:hAnsi="黑体" w:eastAsia="黑体"/>
          <w:b/>
          <w:bCs/>
          <w:color w:val="auto"/>
          <w:sz w:val="44"/>
          <w:szCs w:val="40"/>
        </w:rPr>
        <w:t xml:space="preserve">    </w:t>
      </w:r>
      <w:r>
        <w:rPr>
          <w:rFonts w:hint="eastAsia" w:ascii="黑体" w:hAnsi="黑体" w:eastAsia="黑体"/>
          <w:b/>
          <w:bCs/>
          <w:color w:val="auto"/>
          <w:sz w:val="36"/>
          <w:szCs w:val="36"/>
          <w:u w:val="single"/>
        </w:rPr>
        <w:t xml:space="preserve">                        项目         </w:t>
      </w:r>
      <w:r>
        <w:rPr>
          <w:rFonts w:hint="eastAsia" w:ascii="黑体" w:hAnsi="黑体" w:eastAsia="黑体"/>
          <w:b/>
          <w:bCs/>
          <w:color w:val="auto"/>
          <w:sz w:val="36"/>
          <w:szCs w:val="36"/>
        </w:rPr>
        <w:t>标段</w:t>
      </w:r>
      <w:r>
        <w:rPr>
          <w:rFonts w:hint="eastAsia" w:ascii="黑体" w:hAnsi="黑体" w:eastAsia="黑体"/>
          <w:b/>
          <w:bCs/>
          <w:color w:val="auto"/>
          <w:sz w:val="44"/>
          <w:szCs w:val="40"/>
        </w:rPr>
        <w:t xml:space="preserve">   </w:t>
      </w:r>
    </w:p>
    <w:p>
      <w:pPr>
        <w:tabs>
          <w:tab w:val="center" w:pos="4739"/>
        </w:tabs>
        <w:ind w:left="180"/>
        <w:rPr>
          <w:color w:val="auto"/>
          <w:sz w:val="24"/>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72"/>
          <w:szCs w:val="72"/>
        </w:rPr>
      </w:pPr>
      <w:r>
        <w:rPr>
          <w:rFonts w:hint="eastAsia" w:ascii="黑体" w:eastAsia="黑体"/>
          <w:b/>
          <w:color w:val="auto"/>
          <w:sz w:val="72"/>
          <w:szCs w:val="72"/>
        </w:rPr>
        <w:t>投 标 文 件</w:t>
      </w:r>
    </w:p>
    <w:p>
      <w:pPr>
        <w:tabs>
          <w:tab w:val="center" w:pos="4739"/>
        </w:tabs>
        <w:jc w:val="center"/>
        <w:rPr>
          <w:b/>
          <w:color w:val="auto"/>
          <w:sz w:val="32"/>
          <w:szCs w:val="32"/>
        </w:rPr>
      </w:pPr>
      <w:r>
        <w:rPr>
          <w:rFonts w:hint="eastAsia"/>
          <w:b/>
          <w:color w:val="auto"/>
          <w:sz w:val="32"/>
          <w:szCs w:val="32"/>
        </w:rPr>
        <w:t>（技术标）</w:t>
      </w:r>
    </w:p>
    <w:p>
      <w:pPr>
        <w:autoSpaceDE w:val="0"/>
        <w:autoSpaceDN w:val="0"/>
        <w:adjustRightInd w:val="0"/>
        <w:spacing w:line="400" w:lineRule="exact"/>
        <w:ind w:left="2523"/>
        <w:rPr>
          <w:rFonts w:hAnsi="宋体" w:cs="宋体"/>
          <w:b/>
          <w:bCs/>
          <w:color w:val="auto"/>
          <w:sz w:val="32"/>
          <w:szCs w:val="32"/>
        </w:rPr>
      </w:pPr>
    </w:p>
    <w:p>
      <w:pPr>
        <w:autoSpaceDE w:val="0"/>
        <w:autoSpaceDN w:val="0"/>
        <w:adjustRightInd w:val="0"/>
        <w:spacing w:line="600" w:lineRule="exact"/>
        <w:ind w:left="2520" w:firstLine="420"/>
        <w:rPr>
          <w:rFonts w:hAnsi="宋体" w:cs="宋体"/>
          <w:b/>
          <w:bCs/>
          <w:color w:val="auto"/>
          <w:sz w:val="32"/>
          <w:szCs w:val="32"/>
        </w:rPr>
      </w:pPr>
      <w:r>
        <w:rPr>
          <w:rFonts w:hint="eastAsia" w:hAnsi="宋体" w:cs="宋体"/>
          <w:b/>
          <w:bCs/>
          <w:color w:val="auto"/>
          <w:sz w:val="32"/>
          <w:szCs w:val="32"/>
        </w:rPr>
        <w:t>项目编号：</w:t>
      </w:r>
    </w:p>
    <w:p>
      <w:pPr>
        <w:autoSpaceDE w:val="0"/>
        <w:autoSpaceDN w:val="0"/>
        <w:adjustRightInd w:val="0"/>
        <w:spacing w:line="600" w:lineRule="exact"/>
        <w:ind w:left="2520" w:firstLine="420"/>
        <w:rPr>
          <w:rFonts w:hAnsi="宋体" w:cs="宋体"/>
          <w:b/>
          <w:bCs/>
          <w:color w:val="auto"/>
          <w:sz w:val="32"/>
          <w:szCs w:val="32"/>
        </w:rPr>
      </w:pPr>
      <w:r>
        <w:rPr>
          <w:rFonts w:hint="eastAsia" w:hAnsi="宋体" w:cs="宋体"/>
          <w:b/>
          <w:bCs/>
          <w:color w:val="auto"/>
          <w:sz w:val="32"/>
          <w:szCs w:val="32"/>
        </w:rPr>
        <w:t>招标编号：</w:t>
      </w:r>
    </w:p>
    <w:p>
      <w:pPr>
        <w:tabs>
          <w:tab w:val="center" w:pos="4739"/>
        </w:tabs>
        <w:rPr>
          <w:b/>
          <w:color w:val="auto"/>
          <w:sz w:val="32"/>
          <w:szCs w:val="32"/>
        </w:rPr>
      </w:pPr>
    </w:p>
    <w:p>
      <w:pPr>
        <w:tabs>
          <w:tab w:val="center" w:pos="4739"/>
        </w:tabs>
        <w:ind w:left="180"/>
        <w:rPr>
          <w:color w:val="auto"/>
          <w:sz w:val="24"/>
        </w:rPr>
      </w:pPr>
    </w:p>
    <w:p>
      <w:pPr>
        <w:tabs>
          <w:tab w:val="center" w:pos="4739"/>
        </w:tabs>
        <w:ind w:left="180"/>
        <w:rPr>
          <w:color w:val="auto"/>
          <w:sz w:val="24"/>
        </w:rPr>
      </w:pPr>
    </w:p>
    <w:p>
      <w:pPr>
        <w:tabs>
          <w:tab w:val="center" w:pos="4739"/>
        </w:tabs>
        <w:ind w:left="180"/>
        <w:jc w:val="center"/>
        <w:rPr>
          <w:rFonts w:ascii="黑体" w:eastAsia="黑体"/>
          <w:b/>
          <w:color w:val="auto"/>
          <w:sz w:val="32"/>
          <w:szCs w:val="32"/>
        </w:rPr>
      </w:pPr>
    </w:p>
    <w:p>
      <w:pPr>
        <w:tabs>
          <w:tab w:val="center" w:pos="4739"/>
        </w:tabs>
        <w:ind w:left="180"/>
        <w:jc w:val="center"/>
        <w:rPr>
          <w:rFonts w:ascii="黑体" w:eastAsia="黑体"/>
          <w:b/>
          <w:color w:val="auto"/>
          <w:sz w:val="32"/>
          <w:szCs w:val="32"/>
        </w:rPr>
      </w:pPr>
    </w:p>
    <w:p>
      <w:pPr>
        <w:tabs>
          <w:tab w:val="center" w:pos="4739"/>
        </w:tabs>
        <w:ind w:left="180"/>
        <w:jc w:val="center"/>
        <w:rPr>
          <w:rFonts w:ascii="黑体" w:eastAsia="黑体"/>
          <w:bCs/>
          <w:color w:val="auto"/>
          <w:sz w:val="32"/>
          <w:szCs w:val="32"/>
        </w:rPr>
      </w:pPr>
      <w:r>
        <w:rPr>
          <w:rFonts w:hint="eastAsia" w:ascii="黑体" w:eastAsia="黑体"/>
          <w:bCs/>
          <w:color w:val="auto"/>
          <w:sz w:val="32"/>
          <w:szCs w:val="32"/>
        </w:rPr>
        <w:t>投标人：</w:t>
      </w:r>
      <w:r>
        <w:rPr>
          <w:rFonts w:hint="eastAsia" w:ascii="黑体" w:eastAsia="黑体"/>
          <w:bCs/>
          <w:color w:val="auto"/>
          <w:sz w:val="32"/>
          <w:szCs w:val="32"/>
          <w:u w:val="single"/>
        </w:rPr>
        <w:t xml:space="preserve">                         </w:t>
      </w:r>
      <w:r>
        <w:rPr>
          <w:rFonts w:hint="eastAsia" w:ascii="黑体" w:eastAsia="黑体"/>
          <w:bCs/>
          <w:color w:val="auto"/>
          <w:sz w:val="32"/>
          <w:szCs w:val="32"/>
        </w:rPr>
        <w:t>(盖单位章)</w:t>
      </w:r>
    </w:p>
    <w:p>
      <w:pPr>
        <w:tabs>
          <w:tab w:val="center" w:pos="4739"/>
        </w:tabs>
        <w:ind w:left="180"/>
        <w:jc w:val="center"/>
        <w:rPr>
          <w:rFonts w:ascii="黑体" w:eastAsia="黑体"/>
          <w:bCs/>
          <w:color w:val="auto"/>
          <w:sz w:val="32"/>
          <w:szCs w:val="32"/>
        </w:rPr>
      </w:pPr>
    </w:p>
    <w:p>
      <w:pPr>
        <w:tabs>
          <w:tab w:val="center" w:pos="4739"/>
        </w:tabs>
        <w:ind w:left="180"/>
        <w:jc w:val="center"/>
        <w:rPr>
          <w:rFonts w:ascii="黑体" w:eastAsia="黑体"/>
          <w:bCs/>
          <w:color w:val="auto"/>
          <w:sz w:val="32"/>
          <w:szCs w:val="32"/>
        </w:rPr>
      </w:pPr>
      <w:r>
        <w:rPr>
          <w:rFonts w:hint="eastAsia" w:ascii="黑体" w:eastAsia="黑体"/>
          <w:bCs/>
          <w:color w:val="auto"/>
          <w:sz w:val="32"/>
          <w:szCs w:val="32"/>
        </w:rPr>
        <w:t>法定代表人或其委托代理人：</w:t>
      </w:r>
      <w:r>
        <w:rPr>
          <w:rFonts w:hint="eastAsia" w:ascii="黑体" w:eastAsia="黑体"/>
          <w:bCs/>
          <w:color w:val="auto"/>
          <w:sz w:val="32"/>
          <w:szCs w:val="32"/>
          <w:u w:val="single"/>
        </w:rPr>
        <w:t xml:space="preserve">          </w:t>
      </w:r>
      <w:r>
        <w:rPr>
          <w:rFonts w:hint="eastAsia" w:ascii="黑体" w:eastAsia="黑体"/>
          <w:bCs/>
          <w:color w:val="auto"/>
          <w:sz w:val="32"/>
          <w:szCs w:val="32"/>
        </w:rPr>
        <w:t>(签字)</w:t>
      </w:r>
    </w:p>
    <w:p>
      <w:pPr>
        <w:tabs>
          <w:tab w:val="center" w:pos="4739"/>
        </w:tabs>
        <w:ind w:left="180"/>
        <w:jc w:val="center"/>
        <w:rPr>
          <w:rFonts w:ascii="黑体" w:eastAsia="黑体"/>
          <w:bCs/>
          <w:color w:val="auto"/>
          <w:sz w:val="32"/>
          <w:szCs w:val="32"/>
        </w:rPr>
      </w:pPr>
    </w:p>
    <w:p>
      <w:pPr>
        <w:tabs>
          <w:tab w:val="center" w:pos="4739"/>
        </w:tabs>
        <w:ind w:left="180"/>
        <w:jc w:val="center"/>
        <w:rPr>
          <w:rFonts w:hAnsi="宋体" w:cs="黑体"/>
          <w:b/>
          <w:color w:val="auto"/>
          <w:sz w:val="32"/>
          <w:szCs w:val="32"/>
        </w:rPr>
      </w:pPr>
      <w:r>
        <w:rPr>
          <w:rFonts w:hint="eastAsia" w:ascii="黑体" w:eastAsia="黑体"/>
          <w:bCs/>
          <w:color w:val="auto"/>
          <w:sz w:val="32"/>
          <w:szCs w:val="32"/>
          <w:u w:val="single"/>
        </w:rPr>
        <w:t xml:space="preserve">        </w:t>
      </w:r>
      <w:r>
        <w:rPr>
          <w:rFonts w:hint="eastAsia" w:ascii="黑体" w:eastAsia="黑体"/>
          <w:bCs/>
          <w:color w:val="auto"/>
          <w:sz w:val="32"/>
          <w:szCs w:val="32"/>
        </w:rPr>
        <w:t>年</w:t>
      </w:r>
      <w:r>
        <w:rPr>
          <w:rFonts w:hint="eastAsia" w:ascii="黑体" w:eastAsia="黑体"/>
          <w:bCs/>
          <w:color w:val="auto"/>
          <w:sz w:val="32"/>
          <w:szCs w:val="32"/>
          <w:u w:val="single"/>
        </w:rPr>
        <w:t xml:space="preserve">      </w:t>
      </w:r>
      <w:r>
        <w:rPr>
          <w:rFonts w:hint="eastAsia" w:ascii="黑体" w:eastAsia="黑体"/>
          <w:bCs/>
          <w:color w:val="auto"/>
          <w:sz w:val="32"/>
          <w:szCs w:val="32"/>
        </w:rPr>
        <w:t>月</w:t>
      </w:r>
      <w:r>
        <w:rPr>
          <w:rFonts w:hint="eastAsia" w:ascii="黑体" w:eastAsia="黑体"/>
          <w:bCs/>
          <w:color w:val="auto"/>
          <w:sz w:val="32"/>
          <w:szCs w:val="32"/>
          <w:u w:val="single"/>
        </w:rPr>
        <w:t xml:space="preserve">      </w:t>
      </w:r>
      <w:r>
        <w:rPr>
          <w:rFonts w:hint="eastAsia" w:ascii="黑体" w:eastAsia="黑体"/>
          <w:bCs/>
          <w:color w:val="auto"/>
          <w:sz w:val="32"/>
          <w:szCs w:val="32"/>
        </w:rPr>
        <w:t>日</w:t>
      </w:r>
    </w:p>
    <w:p>
      <w:pPr>
        <w:tabs>
          <w:tab w:val="center" w:pos="4739"/>
        </w:tabs>
        <w:spacing w:beforeLines="100" w:afterLines="100"/>
        <w:rPr>
          <w:color w:val="auto"/>
          <w:sz w:val="32"/>
          <w:szCs w:val="32"/>
        </w:rPr>
      </w:pPr>
    </w:p>
    <w:p>
      <w:pPr>
        <w:autoSpaceDE w:val="0"/>
        <w:autoSpaceDN w:val="0"/>
        <w:adjustRightInd w:val="0"/>
        <w:spacing w:line="360" w:lineRule="auto"/>
        <w:ind w:right="215"/>
        <w:rPr>
          <w:rFonts w:hAnsi="宋体"/>
          <w:color w:val="auto"/>
          <w:sz w:val="24"/>
        </w:rPr>
      </w:pPr>
    </w:p>
    <w:p>
      <w:pPr>
        <w:tabs>
          <w:tab w:val="center" w:pos="4739"/>
        </w:tabs>
        <w:jc w:val="center"/>
        <w:rPr>
          <w:rFonts w:hAnsi="宋体"/>
          <w:b/>
          <w:color w:val="auto"/>
          <w:sz w:val="36"/>
          <w:szCs w:val="36"/>
        </w:rPr>
      </w:pPr>
      <w:r>
        <w:rPr>
          <w:rFonts w:hint="eastAsia"/>
          <w:color w:val="auto"/>
          <w:sz w:val="32"/>
          <w:szCs w:val="32"/>
        </w:rPr>
        <w:br w:type="page"/>
      </w:r>
      <w:r>
        <w:rPr>
          <w:rFonts w:hint="eastAsia" w:hAnsi="宋体"/>
          <w:b/>
          <w:color w:val="auto"/>
          <w:sz w:val="36"/>
          <w:szCs w:val="36"/>
        </w:rPr>
        <w:t>目    录</w:t>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（1）内容完整性和编制水平；</w:t>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 xml:space="preserve">（2）施工方案和技术措施；                                </w:t>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 xml:space="preserve">（3）质量管理体系与措施；                                 </w:t>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（4）安全管理体系与措施；</w:t>
      </w:r>
      <w:r>
        <w:rPr>
          <w:rFonts w:hint="eastAsia" w:hAnsi="宋体" w:cs="宋体"/>
          <w:b/>
          <w:bCs/>
          <w:color w:val="auto"/>
          <w:sz w:val="24"/>
          <w:szCs w:val="24"/>
        </w:rPr>
        <w:tab/>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（5）环境保护管理体系与措施；　　</w:t>
      </w:r>
      <w:r>
        <w:rPr>
          <w:rFonts w:hint="eastAsia" w:hAnsi="宋体" w:cs="宋体"/>
          <w:b/>
          <w:bCs/>
          <w:color w:val="auto"/>
          <w:sz w:val="24"/>
          <w:szCs w:val="24"/>
        </w:rPr>
        <w:tab/>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 xml:space="preserve">（6）工程进度计划与措施； </w:t>
      </w:r>
      <w:r>
        <w:rPr>
          <w:rFonts w:hint="eastAsia" w:hAnsi="宋体" w:cs="宋体"/>
          <w:b/>
          <w:bCs/>
          <w:color w:val="auto"/>
          <w:sz w:val="24"/>
          <w:szCs w:val="24"/>
        </w:rPr>
        <w:tab/>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（7）拟投入资源配备计划；</w:t>
      </w:r>
      <w:r>
        <w:rPr>
          <w:rFonts w:hint="eastAsia" w:hAnsi="宋体" w:cs="宋体"/>
          <w:b/>
          <w:bCs/>
          <w:color w:val="auto"/>
          <w:sz w:val="24"/>
          <w:szCs w:val="24"/>
        </w:rPr>
        <w:tab/>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（8）施工进度表或施工网络图；</w:t>
      </w:r>
      <w:r>
        <w:rPr>
          <w:rFonts w:hint="eastAsia" w:hAnsi="宋体" w:cs="宋体"/>
          <w:b/>
          <w:bCs/>
          <w:color w:val="auto"/>
          <w:sz w:val="24"/>
          <w:szCs w:val="24"/>
        </w:rPr>
        <w:tab/>
      </w:r>
      <w:r>
        <w:rPr>
          <w:rFonts w:hint="eastAsia" w:hAnsi="宋体" w:cs="宋体"/>
          <w:b/>
          <w:bCs/>
          <w:color w:val="auto"/>
          <w:sz w:val="24"/>
          <w:szCs w:val="24"/>
        </w:rPr>
        <w:t xml:space="preserve"> </w:t>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（9）施工总平面布置图；</w:t>
      </w:r>
      <w:r>
        <w:rPr>
          <w:rFonts w:hint="eastAsia" w:hAnsi="宋体" w:cs="宋体"/>
          <w:b/>
          <w:bCs/>
          <w:color w:val="auto"/>
          <w:sz w:val="24"/>
          <w:szCs w:val="24"/>
        </w:rPr>
        <w:tab/>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 xml:space="preserve">（10）在节能减排、绿色施工（含扬尘治理）、工艺创新方面针对本工程有具体措施或企业自有创新技术； </w:t>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 xml:space="preserve">（11）新工艺、新技术、新设备、新材料的采用程度，其在确保质量、降低成本、缩短工期、减轻劳动强度、提高工效等方面的作用； </w:t>
      </w:r>
    </w:p>
    <w:p>
      <w:pPr>
        <w:autoSpaceDE w:val="0"/>
        <w:autoSpaceDN w:val="0"/>
        <w:spacing w:line="600" w:lineRule="exact"/>
        <w:ind w:firstLine="480" w:firstLineChars="200"/>
        <w:jc w:val="left"/>
        <w:outlineLvl w:val="0"/>
        <w:rPr>
          <w:rFonts w:hAnsi="宋体" w:cs="宋体"/>
          <w:b/>
          <w:bCs/>
          <w:color w:val="auto"/>
          <w:sz w:val="24"/>
          <w:szCs w:val="24"/>
        </w:rPr>
      </w:pPr>
      <w:r>
        <w:rPr>
          <w:rFonts w:hint="eastAsia" w:hAnsi="宋体" w:cs="宋体"/>
          <w:b/>
          <w:bCs/>
          <w:color w:val="auto"/>
          <w:sz w:val="24"/>
          <w:szCs w:val="24"/>
        </w:rPr>
        <w:t>（12）企业具备信息化管理平台，能够使工程管理者对现场实施监控和数据处理 。</w:t>
      </w:r>
    </w:p>
    <w:p>
      <w:pPr>
        <w:autoSpaceDE w:val="0"/>
        <w:autoSpaceDN w:val="0"/>
        <w:spacing w:line="540" w:lineRule="exact"/>
        <w:ind w:firstLine="520" w:firstLineChars="200"/>
        <w:jc w:val="left"/>
        <w:rPr>
          <w:rFonts w:hAnsi="宋体" w:cs="宋体"/>
          <w:b/>
          <w:color w:val="auto"/>
          <w:sz w:val="26"/>
          <w:szCs w:val="26"/>
        </w:rPr>
      </w:pPr>
    </w:p>
    <w:p>
      <w:pPr>
        <w:spacing w:line="360" w:lineRule="auto"/>
        <w:rPr>
          <w:rFonts w:ascii="仿宋" w:hAnsi="仿宋" w:eastAsia="仿宋" w:cs="新宋体"/>
          <w:color w:val="auto"/>
          <w:sz w:val="28"/>
          <w:szCs w:val="28"/>
        </w:rPr>
      </w:pPr>
    </w:p>
    <w:p>
      <w:pPr>
        <w:rPr>
          <w:color w:val="auto"/>
        </w:rPr>
      </w:pPr>
    </w:p>
    <w:sectPr>
      <w:footerReference r:id="rId10" w:type="first"/>
      <w:footerReference r:id="rId9" w:type="default"/>
      <w:pgSz w:w="11906" w:h="16838"/>
      <w:pgMar w:top="1417" w:right="1417" w:bottom="1417" w:left="1417" w:header="851" w:footer="992" w:gutter="0"/>
      <w:pgNumType w:start="1"/>
      <w:cols w:space="720" w:num="1"/>
      <w:titlePg/>
      <w:docGrid w:type="linesAndChars" w:linePitch="4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center" w:pos="4699"/>
        <w:tab w:val="left" w:pos="5197"/>
      </w:tabs>
      <w:ind w:right="360"/>
    </w:pPr>
    <w:r>
      <w:pict>
        <v:shape id="_x0000_s2052" o:spid="_x0000_s2052" o:spt="202" type="#_x0000_t202" style="position:absolute;left:0pt;margin-left:245.65pt;margin-top:-1.05pt;height:11.65pt;width:4.55pt;mso-position-horizontal-relative:margin;mso-wrap-style:none;z-index:251658240;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YS1C9kAAAAJAQAADwAAAAAAAAABACAAAAAiAAAAZHJzL2Rvd25yZXYu&#10;eG1sUEsBAhQAFAAAAAgAh07iQB3e8XfBAQAAYAMAAA4AAAAAAAAAAQAgAAAAKAEAAGRycy9lMm9E&#10;b2MueG1sUEsFBgAAAAAGAAYAWQEAAFsFA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0"/>
      </w:pBdr>
      <w:tabs>
        <w:tab w:val="center" w:pos="4699"/>
        <w:tab w:val="left" w:pos="5197"/>
      </w:tabs>
      <w:ind w:right="360"/>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D9i8y4vAEAAGMDAAAOAAAAAAAAAAEAIAAAACIBAABkcnMvZTJvRG9jLnhtbFBLBQYA&#10;AAAABgAGAFkBAABQBQAAAAA=&#10;">
          <v:path/>
          <v:fill on="f" focussize="0,0"/>
          <v:stroke on="f" weight="1.2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w:r>
    <w:r>
      <w:pict>
        <v:shape id="_x0000_s2049" o:spid="_x0000_s2049" o:spt="202" type="#_x0000_t202" style="position:absolute;left:0pt;margin-left:245.65pt;margin-top:-1.05pt;height:11.65pt;width:4.55pt;mso-position-horizontal-relative:margin;mso-wrap-style:none;z-index:251659264;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xhLUL2QAAAAkBAAAPAAAAAAAAAAEAIAAAACIAAABkcnMvZG93bnJldi54&#10;bWxQSwECFAAUAAAACACHTuJAa7ACScABAABgAwAADgAAAAAAAAABACAAAAAoAQAAZHJzL2Uyb0Rv&#10;Yy54bWxQSwUGAAAAAAYABgBZAQAAWgUAAAAA&#10;">
          <v:path/>
          <v:fill on="f" focussize="0,0"/>
          <v:stroke on="f" weight="1.25pt" joinstyle="miter"/>
          <v:imagedata o:title=""/>
          <o:lock v:ext="edit"/>
          <v:textbox inset="0mm,0mm,0mm,0mm" style="mso-fit-shape-to-text:t;">
            <w:txbxContent>
              <w:p>
                <w:pPr>
                  <w:snapToGrid w:val="0"/>
                  <w:rPr>
                    <w:sz w:val="18"/>
                  </w:rPr>
                </w:pPr>
              </w:p>
            </w:txbxContent>
          </v:textbox>
        </v:shape>
      </w:pict>
    </w:r>
    <w:r>
      <w:rPr>
        <w:rFonts w:hint="eastAsia"/>
      </w:rPr>
      <w:tab/>
    </w:r>
    <w:r>
      <w:rPr>
        <w:rFonts w:hint="eastAsia"/>
      </w:rPr>
      <w:tab/>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v:path/>
          <v:fill on="f" focussize="0,0"/>
          <v:stroke on="f" weight="1.2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Lines="50"/>
      <w:ind w:firstLine="180" w:firstLineChars="100"/>
      <w:jc w:val="left"/>
      <w:rPr>
        <w:rFonts w:hAnsi="宋体"/>
        <w:bCs/>
        <w:iCs/>
        <w:sz w:val="18"/>
        <w:szCs w:val="18"/>
        <w:u w:val="double"/>
      </w:rPr>
    </w:pPr>
    <w:r>
      <w:rPr>
        <w:rFonts w:hint="eastAsia" w:hAnsi="宋体"/>
        <w:bCs/>
        <w:iCs/>
        <w:sz w:val="18"/>
        <w:szCs w:val="18"/>
        <w:u w:val="single"/>
      </w:rPr>
      <w:t>鄢陵县2017年全面改薄建设项目（大马葛村小学等13个学校）                              施工招标文件</w:t>
    </w:r>
    <w:r>
      <w:rPr>
        <w:rFonts w:hint="eastAsia" w:hAnsi="宋体"/>
        <w:bCs/>
        <w:iCs/>
        <w:sz w:val="18"/>
        <w:szCs w:val="18"/>
        <w:u w:val="doub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D528A"/>
    <w:rsid w:val="00113E6A"/>
    <w:rsid w:val="003731B4"/>
    <w:rsid w:val="0039217D"/>
    <w:rsid w:val="00396142"/>
    <w:rsid w:val="003E5AEE"/>
    <w:rsid w:val="00423564"/>
    <w:rsid w:val="00484A52"/>
    <w:rsid w:val="005F1792"/>
    <w:rsid w:val="007D528A"/>
    <w:rsid w:val="00A6191E"/>
    <w:rsid w:val="00A7631A"/>
    <w:rsid w:val="00C424B9"/>
    <w:rsid w:val="00C81FB1"/>
    <w:rsid w:val="00DC291D"/>
    <w:rsid w:val="00DE07CC"/>
    <w:rsid w:val="0B103C21"/>
    <w:rsid w:val="0B444452"/>
    <w:rsid w:val="17A91401"/>
    <w:rsid w:val="5C91586B"/>
    <w:rsid w:val="67D803D3"/>
    <w:rsid w:val="712A1CB6"/>
    <w:rsid w:val="7B204C3F"/>
    <w:rsid w:val="7B3B554B"/>
    <w:rsid w:val="7B69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黑体"/>
      <w:sz w:val="24"/>
      <w:szCs w:val="22"/>
    </w:rPr>
  </w:style>
  <w:style w:type="paragraph" w:styleId="4">
    <w:name w:val="Body Text First Indent"/>
    <w:basedOn w:val="5"/>
    <w:link w:val="16"/>
    <w:qFormat/>
    <w:uiPriority w:val="0"/>
    <w:pPr>
      <w:ind w:firstLine="420" w:firstLineChars="100"/>
    </w:pPr>
  </w:style>
  <w:style w:type="paragraph" w:styleId="5">
    <w:name w:val="Body Text"/>
    <w:basedOn w:val="1"/>
    <w:qFormat/>
    <w:uiPriority w:val="0"/>
  </w:style>
  <w:style w:type="paragraph" w:styleId="6">
    <w:name w:val="Date"/>
    <w:basedOn w:val="1"/>
    <w:next w:val="1"/>
    <w:link w:val="17"/>
    <w:qFormat/>
    <w:uiPriority w:val="0"/>
    <w:pPr>
      <w:ind w:left="100" w:leftChars="2500"/>
    </w:pPr>
  </w:style>
  <w:style w:type="paragraph" w:styleId="7">
    <w:name w:val="footer"/>
    <w:basedOn w:val="1"/>
    <w:qFormat/>
    <w:uiPriority w:val="99"/>
    <w:pPr>
      <w:tabs>
        <w:tab w:val="center" w:pos="4153"/>
        <w:tab w:val="right" w:pos="8306"/>
      </w:tabs>
      <w:snapToGrid w:val="0"/>
      <w:jc w:val="left"/>
    </w:pPr>
    <w:rPr>
      <w:rFonts w:ascii="Times New Roman"/>
      <w:kern w:val="2"/>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hAnsi="宋体" w:cs="宋体"/>
      <w:sz w:val="24"/>
    </w:rPr>
  </w:style>
  <w:style w:type="character" w:styleId="11">
    <w:name w:val="Hyperlink"/>
    <w:basedOn w:val="10"/>
    <w:qFormat/>
    <w:uiPriority w:val="0"/>
    <w:rPr>
      <w:color w:val="000000"/>
      <w:u w:val="none"/>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样式 标题 3 + (中文) 黑体 小四 非加粗 段前: 7.8 磅 段后: 0 磅 行距: 固定值 20 磅"/>
    <w:basedOn w:val="3"/>
    <w:qFormat/>
    <w:uiPriority w:val="0"/>
    <w:pPr>
      <w:spacing w:line="400" w:lineRule="exact"/>
    </w:pPr>
    <w:rPr>
      <w:rFonts w:eastAsia="黑体" w:cs="宋体"/>
      <w:b w:val="0"/>
      <w:bCs w:val="0"/>
      <w:sz w:val="24"/>
      <w:szCs w:val="20"/>
    </w:rPr>
  </w:style>
  <w:style w:type="character" w:customStyle="1" w:styleId="15">
    <w:name w:val="页眉 Char"/>
    <w:basedOn w:val="10"/>
    <w:link w:val="8"/>
    <w:qFormat/>
    <w:uiPriority w:val="99"/>
    <w:rPr>
      <w:rFonts w:ascii="宋体"/>
      <w:sz w:val="18"/>
      <w:szCs w:val="18"/>
    </w:rPr>
  </w:style>
  <w:style w:type="character" w:customStyle="1" w:styleId="16">
    <w:name w:val="正文首行缩进 Char"/>
    <w:basedOn w:val="10"/>
    <w:link w:val="4"/>
    <w:qFormat/>
    <w:uiPriority w:val="0"/>
    <w:rPr>
      <w:rFonts w:ascii="宋体"/>
      <w:sz w:val="34"/>
    </w:rPr>
  </w:style>
  <w:style w:type="character" w:customStyle="1" w:styleId="17">
    <w:name w:val="日期 Char"/>
    <w:basedOn w:val="10"/>
    <w:link w:val="6"/>
    <w:qFormat/>
    <w:uiPriority w:val="0"/>
    <w:rPr>
      <w:rFonts w:ascii="宋体"/>
      <w:sz w:val="3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73</Pages>
  <Words>5188</Words>
  <Characters>29575</Characters>
  <Lines>246</Lines>
  <Paragraphs>69</Paragraphs>
  <TotalTime>1</TotalTime>
  <ScaleCrop>false</ScaleCrop>
  <LinksUpToDate>false</LinksUpToDate>
  <CharactersWithSpaces>34694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2018-08-28T03:05:00Z</dcterms:created>
  <dc:creator>鄢陵县公共资源交易中心:董建民</dc:creator>
  <cp:lastModifiedBy>admin</cp:lastModifiedBy>
  <dcterms:modified xsi:type="dcterms:W3CDTF">2018-08-29T01:30:58Z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