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53" w:rsidRDefault="00C74E53" w:rsidP="00C74E53">
      <w:pPr>
        <w:jc w:val="center"/>
        <w:rPr>
          <w:rFonts w:ascii="Microsoft Yahei" w:hAnsi="Microsoft Yahei" w:cs="Arial"/>
          <w:b/>
          <w:bCs/>
          <w:color w:val="000000"/>
          <w:sz w:val="36"/>
          <w:szCs w:val="36"/>
        </w:rPr>
      </w:pPr>
      <w:r>
        <w:rPr>
          <w:rFonts w:ascii="Microsoft Yahei" w:hAnsi="Microsoft Yahei" w:cs="Arial"/>
          <w:b/>
          <w:bCs/>
          <w:color w:val="000000"/>
          <w:sz w:val="36"/>
          <w:szCs w:val="36"/>
        </w:rPr>
        <w:t>XCGC-</w:t>
      </w:r>
      <w:r>
        <w:rPr>
          <w:rFonts w:ascii="Microsoft Yahei" w:hAnsi="Microsoft Yahei" w:cs="Arial" w:hint="eastAsia"/>
          <w:b/>
          <w:bCs/>
          <w:color w:val="000000"/>
          <w:sz w:val="36"/>
          <w:szCs w:val="36"/>
        </w:rPr>
        <w:t>X</w:t>
      </w:r>
      <w:r>
        <w:rPr>
          <w:rFonts w:ascii="Microsoft Yahei" w:hAnsi="Microsoft Yahei" w:cs="Arial"/>
          <w:b/>
          <w:bCs/>
          <w:color w:val="000000"/>
          <w:sz w:val="36"/>
          <w:szCs w:val="36"/>
        </w:rPr>
        <w:t>2018</w:t>
      </w:r>
      <w:r>
        <w:rPr>
          <w:rFonts w:ascii="Microsoft Yahei" w:hAnsi="Microsoft Yahei" w:cs="Arial" w:hint="eastAsia"/>
          <w:b/>
          <w:bCs/>
          <w:color w:val="000000"/>
          <w:sz w:val="36"/>
          <w:szCs w:val="36"/>
        </w:rPr>
        <w:t>103</w:t>
      </w:r>
      <w:r>
        <w:rPr>
          <w:rFonts w:ascii="Microsoft Yahei" w:hAnsi="Microsoft Yahei" w:cs="Arial" w:hint="eastAsia"/>
          <w:b/>
          <w:bCs/>
          <w:color w:val="000000"/>
          <w:sz w:val="36"/>
          <w:szCs w:val="36"/>
        </w:rPr>
        <w:t>许昌市魏都区农业和水务局“</w:t>
      </w:r>
      <w:r w:rsidRPr="00C74E53">
        <w:rPr>
          <w:rFonts w:ascii="Microsoft Yahei" w:hAnsi="Microsoft Yahei" w:cs="Arial" w:hint="eastAsia"/>
          <w:b/>
          <w:bCs/>
          <w:color w:val="000000"/>
          <w:sz w:val="36"/>
          <w:szCs w:val="36"/>
        </w:rPr>
        <w:t>魏都区刘铁庄一体化污水处理站</w:t>
      </w:r>
      <w:r>
        <w:rPr>
          <w:rFonts w:ascii="Microsoft Yahei" w:hAnsi="Microsoft Yahei" w:cs="Arial" w:hint="eastAsia"/>
          <w:b/>
          <w:bCs/>
          <w:color w:val="000000"/>
          <w:sz w:val="36"/>
          <w:szCs w:val="36"/>
        </w:rPr>
        <w:t>”变更公告</w:t>
      </w:r>
    </w:p>
    <w:p w:rsidR="00C74E53" w:rsidRDefault="00C74E53" w:rsidP="00C74E53">
      <w:pPr>
        <w:jc w:val="left"/>
        <w:rPr>
          <w:rFonts w:asciiTheme="minorEastAsia" w:hAnsiTheme="minorEastAsia" w:cs="Arial"/>
          <w:bCs/>
          <w:color w:val="000000"/>
          <w:sz w:val="24"/>
          <w:szCs w:val="24"/>
        </w:rPr>
      </w:pPr>
    </w:p>
    <w:p w:rsidR="00C74E53" w:rsidRDefault="00C74E53" w:rsidP="00C74E53">
      <w:pPr>
        <w:spacing w:line="360" w:lineRule="auto"/>
        <w:jc w:val="left"/>
        <w:rPr>
          <w:rFonts w:asciiTheme="minorEastAsia" w:hAnsiTheme="minorEastAsia" w:cs="Arial" w:hint="eastAsia"/>
          <w:bCs/>
          <w:color w:val="000000"/>
          <w:sz w:val="24"/>
          <w:szCs w:val="24"/>
        </w:rPr>
      </w:pPr>
      <w:r>
        <w:rPr>
          <w:rFonts w:asciiTheme="minorEastAsia" w:hAnsiTheme="minorEastAsia" w:cs="Arial" w:hint="eastAsia"/>
          <w:bCs/>
          <w:color w:val="000000"/>
          <w:sz w:val="24"/>
          <w:szCs w:val="24"/>
        </w:rPr>
        <w:t>各潜在投标人：</w:t>
      </w:r>
    </w:p>
    <w:p w:rsidR="00C74E53" w:rsidRDefault="00C74E53" w:rsidP="00C74E53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bCs/>
          <w:color w:val="000000"/>
          <w:sz w:val="24"/>
          <w:szCs w:val="24"/>
        </w:rPr>
      </w:pPr>
      <w:r w:rsidRPr="00C74E53">
        <w:rPr>
          <w:rFonts w:asciiTheme="minorEastAsia" w:hAnsiTheme="minorEastAsia" w:hint="eastAsia"/>
          <w:bCs/>
          <w:color w:val="000000"/>
          <w:sz w:val="24"/>
          <w:szCs w:val="24"/>
        </w:rPr>
        <w:t>XCGC-X2018103许昌市魏都区农业和水务局“魏都区刘铁庄一体化污水处理站”</w:t>
      </w:r>
      <w:r>
        <w:rPr>
          <w:rFonts w:asciiTheme="minorEastAsia" w:hAnsiTheme="minorEastAsia" w:hint="eastAsia"/>
          <w:bCs/>
          <w:color w:val="000000"/>
          <w:sz w:val="24"/>
          <w:szCs w:val="24"/>
        </w:rPr>
        <w:t>变更如下：</w:t>
      </w:r>
    </w:p>
    <w:p w:rsidR="00C74E53" w:rsidRDefault="00C74E53" w:rsidP="00C74E53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1、招标文件前附表19封套内容：“</w:t>
      </w:r>
      <w:r w:rsidRPr="00C74E53">
        <w:rPr>
          <w:rFonts w:asciiTheme="minorEastAsia" w:hAnsiTheme="minorEastAsia" w:hint="eastAsia"/>
          <w:bCs/>
          <w:color w:val="000000"/>
          <w:sz w:val="24"/>
          <w:szCs w:val="24"/>
        </w:rPr>
        <w:t>承包文件在 2018年9月</w:t>
      </w:r>
      <w:r>
        <w:rPr>
          <w:rFonts w:asciiTheme="minorEastAsia" w:hAnsiTheme="minorEastAsia" w:hint="eastAsia"/>
          <w:bCs/>
          <w:color w:val="000000"/>
          <w:sz w:val="24"/>
          <w:szCs w:val="24"/>
        </w:rPr>
        <w:t>30</w:t>
      </w:r>
      <w:r w:rsidRPr="00C74E53">
        <w:rPr>
          <w:rFonts w:asciiTheme="minorEastAsia" w:hAnsiTheme="minorEastAsia" w:hint="eastAsia"/>
          <w:bCs/>
          <w:color w:val="000000"/>
          <w:sz w:val="24"/>
          <w:szCs w:val="24"/>
        </w:rPr>
        <w:t>日09时30分前不得开启</w:t>
      </w:r>
      <w:r>
        <w:rPr>
          <w:rFonts w:asciiTheme="minorEastAsia" w:hAnsiTheme="minorEastAsia" w:hint="eastAsia"/>
          <w:bCs/>
          <w:color w:val="000000"/>
          <w:sz w:val="24"/>
          <w:szCs w:val="24"/>
        </w:rPr>
        <w:t>”</w:t>
      </w:r>
      <w:r w:rsidR="006D3978">
        <w:rPr>
          <w:rFonts w:asciiTheme="minorEastAsia" w:hAnsiTheme="minorEastAsia" w:hint="eastAsia"/>
          <w:bCs/>
          <w:color w:val="000000"/>
          <w:sz w:val="24"/>
          <w:szCs w:val="24"/>
        </w:rPr>
        <w:t>；</w:t>
      </w:r>
      <w:r>
        <w:rPr>
          <w:rFonts w:asciiTheme="minorEastAsia" w:hAnsiTheme="minorEastAsia" w:hint="eastAsia"/>
          <w:bCs/>
          <w:color w:val="000000"/>
          <w:sz w:val="24"/>
          <w:szCs w:val="24"/>
        </w:rPr>
        <w:t>变更为：“</w:t>
      </w:r>
      <w:r w:rsidRPr="00C74E53">
        <w:rPr>
          <w:rFonts w:asciiTheme="minorEastAsia" w:hAnsiTheme="minorEastAsia" w:hint="eastAsia"/>
          <w:bCs/>
          <w:color w:val="000000"/>
          <w:sz w:val="24"/>
          <w:szCs w:val="24"/>
        </w:rPr>
        <w:t>承包文件在 2018年9月</w:t>
      </w:r>
      <w:r>
        <w:rPr>
          <w:rFonts w:asciiTheme="minorEastAsia" w:hAnsiTheme="minorEastAsia" w:hint="eastAsia"/>
          <w:bCs/>
          <w:color w:val="000000"/>
          <w:sz w:val="24"/>
          <w:szCs w:val="24"/>
        </w:rPr>
        <w:t>10</w:t>
      </w:r>
      <w:r w:rsidRPr="00C74E53">
        <w:rPr>
          <w:rFonts w:asciiTheme="minorEastAsia" w:hAnsiTheme="minorEastAsia" w:hint="eastAsia"/>
          <w:bCs/>
          <w:color w:val="000000"/>
          <w:sz w:val="24"/>
          <w:szCs w:val="24"/>
        </w:rPr>
        <w:t>日09时30分前不得开启</w:t>
      </w:r>
      <w:r>
        <w:rPr>
          <w:rFonts w:asciiTheme="minorEastAsia" w:hAnsiTheme="minorEastAsia" w:hint="eastAsia"/>
          <w:bCs/>
          <w:color w:val="000000"/>
          <w:sz w:val="24"/>
          <w:szCs w:val="24"/>
        </w:rPr>
        <w:t>”</w:t>
      </w:r>
      <w:r w:rsidRPr="00C74E53">
        <w:rPr>
          <w:rFonts w:asciiTheme="minorEastAsia" w:hAnsiTheme="minorEastAsia" w:hint="eastAsia"/>
          <w:bCs/>
          <w:color w:val="000000"/>
          <w:sz w:val="24"/>
          <w:szCs w:val="24"/>
        </w:rPr>
        <w:t>。</w:t>
      </w:r>
    </w:p>
    <w:p w:rsidR="00C74E53" w:rsidRDefault="00C74E53" w:rsidP="00C74E53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2、招标文件前附表</w:t>
      </w:r>
      <w:r w:rsidRPr="00C74E53">
        <w:rPr>
          <w:rFonts w:asciiTheme="minorEastAsia" w:hAnsiTheme="minorEastAsia" w:hint="eastAsia"/>
          <w:bCs/>
          <w:color w:val="000000"/>
          <w:sz w:val="24"/>
          <w:szCs w:val="24"/>
        </w:rPr>
        <w:t>21</w:t>
      </w:r>
      <w:r w:rsidRPr="00C74E53">
        <w:rPr>
          <w:rFonts w:asciiTheme="minorEastAsia" w:hAnsiTheme="minorEastAsia" w:hint="eastAsia"/>
          <w:bCs/>
          <w:color w:val="000000"/>
          <w:sz w:val="24"/>
          <w:szCs w:val="24"/>
        </w:rPr>
        <w:tab/>
        <w:t>发包时间和地点</w:t>
      </w:r>
      <w:r>
        <w:rPr>
          <w:rFonts w:asciiTheme="minorEastAsia" w:hAnsiTheme="minorEastAsia" w:hint="eastAsia"/>
          <w:bCs/>
          <w:color w:val="000000"/>
          <w:sz w:val="24"/>
          <w:szCs w:val="24"/>
        </w:rPr>
        <w:t xml:space="preserve"> “</w:t>
      </w:r>
      <w:r w:rsidRPr="00C74E53">
        <w:rPr>
          <w:rFonts w:asciiTheme="minorEastAsia" w:hAnsiTheme="minorEastAsia" w:hint="eastAsia"/>
          <w:bCs/>
          <w:color w:val="000000"/>
          <w:sz w:val="24"/>
          <w:szCs w:val="24"/>
        </w:rPr>
        <w:t>发包时间：2018年9月</w:t>
      </w:r>
      <w:r>
        <w:rPr>
          <w:rFonts w:asciiTheme="minorEastAsia" w:hAnsiTheme="minorEastAsia" w:hint="eastAsia"/>
          <w:bCs/>
          <w:color w:val="000000"/>
          <w:sz w:val="24"/>
          <w:szCs w:val="24"/>
        </w:rPr>
        <w:t>30</w:t>
      </w:r>
      <w:r w:rsidRPr="00C74E53">
        <w:rPr>
          <w:rFonts w:asciiTheme="minorEastAsia" w:hAnsiTheme="minorEastAsia" w:hint="eastAsia"/>
          <w:bCs/>
          <w:color w:val="000000"/>
          <w:sz w:val="24"/>
          <w:szCs w:val="24"/>
        </w:rPr>
        <w:t>日09时30分（北京时间）</w:t>
      </w:r>
      <w:r>
        <w:rPr>
          <w:rFonts w:asciiTheme="minorEastAsia" w:hAnsiTheme="minorEastAsia" w:hint="eastAsia"/>
          <w:bCs/>
          <w:color w:val="000000"/>
          <w:sz w:val="24"/>
          <w:szCs w:val="24"/>
        </w:rPr>
        <w:t>”</w:t>
      </w:r>
      <w:r w:rsidR="006D3978">
        <w:rPr>
          <w:rFonts w:asciiTheme="minorEastAsia" w:hAnsiTheme="minorEastAsia" w:hint="eastAsia"/>
          <w:bCs/>
          <w:color w:val="000000"/>
          <w:sz w:val="24"/>
          <w:szCs w:val="24"/>
        </w:rPr>
        <w:t>；</w:t>
      </w:r>
      <w:r>
        <w:rPr>
          <w:rFonts w:asciiTheme="minorEastAsia" w:hAnsiTheme="minorEastAsia" w:hint="eastAsia"/>
          <w:bCs/>
          <w:color w:val="000000"/>
          <w:sz w:val="24"/>
          <w:szCs w:val="24"/>
        </w:rPr>
        <w:t>变更为：“</w:t>
      </w:r>
      <w:r w:rsidRPr="00C74E53">
        <w:rPr>
          <w:rFonts w:asciiTheme="minorEastAsia" w:hAnsiTheme="minorEastAsia" w:hint="eastAsia"/>
          <w:bCs/>
          <w:color w:val="000000"/>
          <w:sz w:val="24"/>
          <w:szCs w:val="24"/>
        </w:rPr>
        <w:t>发包时间：2018年9月10日09时30分（北京时间）</w:t>
      </w:r>
      <w:r>
        <w:rPr>
          <w:rFonts w:asciiTheme="minorEastAsia" w:hAnsiTheme="minorEastAsia" w:hint="eastAsia"/>
          <w:bCs/>
          <w:color w:val="000000"/>
          <w:sz w:val="24"/>
          <w:szCs w:val="24"/>
        </w:rPr>
        <w:t>”。</w:t>
      </w:r>
    </w:p>
    <w:p w:rsidR="00C74E53" w:rsidRDefault="00C74E53" w:rsidP="00C74E53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3、保证金截止时间变更为：</w:t>
      </w:r>
      <w:r w:rsidRPr="00C74E53">
        <w:rPr>
          <w:rFonts w:asciiTheme="minorEastAsia" w:hAnsiTheme="minorEastAsia" w:hint="eastAsia"/>
          <w:bCs/>
          <w:color w:val="000000"/>
          <w:sz w:val="24"/>
          <w:szCs w:val="24"/>
        </w:rPr>
        <w:t>2018年9月10日09时30分</w:t>
      </w:r>
    </w:p>
    <w:p w:rsidR="00C74E53" w:rsidRDefault="00C74E53" w:rsidP="008623F5">
      <w:pPr>
        <w:spacing w:line="360" w:lineRule="auto"/>
        <w:ind w:firstLineChars="350" w:firstLine="840"/>
        <w:jc w:val="left"/>
        <w:rPr>
          <w:rFonts w:asciiTheme="minorEastAsia" w:hAnsiTheme="minorEastAsia" w:hint="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其他内容不变。</w:t>
      </w:r>
    </w:p>
    <w:p w:rsidR="00C74E53" w:rsidRDefault="00C74E53" w:rsidP="00C74E53">
      <w:pPr>
        <w:widowControl/>
        <w:spacing w:line="360" w:lineRule="auto"/>
        <w:ind w:firstLineChars="100" w:firstLine="240"/>
        <w:jc w:val="right"/>
        <w:rPr>
          <w:rFonts w:asciiTheme="minorEastAsia" w:hAnsiTheme="minorEastAsia" w:hint="eastAsia"/>
          <w:sz w:val="24"/>
        </w:rPr>
      </w:pPr>
    </w:p>
    <w:p w:rsidR="00C74E53" w:rsidRDefault="00C74E53" w:rsidP="00C74E53">
      <w:pPr>
        <w:widowControl/>
        <w:spacing w:line="360" w:lineRule="auto"/>
        <w:ind w:firstLineChars="100" w:firstLine="240"/>
        <w:jc w:val="right"/>
        <w:rPr>
          <w:rFonts w:asciiTheme="minorEastAsia" w:hAnsiTheme="minorEastAsia" w:hint="eastAsia"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bCs/>
          <w:color w:val="000000"/>
          <w:sz w:val="24"/>
          <w:szCs w:val="24"/>
        </w:rPr>
        <w:t>许昌市魏都区农业和水务局</w:t>
      </w:r>
    </w:p>
    <w:p w:rsidR="00C74E53" w:rsidRDefault="00C74E53" w:rsidP="00C74E53">
      <w:pPr>
        <w:widowControl/>
        <w:spacing w:line="360" w:lineRule="auto"/>
        <w:ind w:right="480" w:firstLineChars="100" w:firstLine="240"/>
        <w:jc w:val="righ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2018年8月29日</w:t>
      </w:r>
    </w:p>
    <w:p w:rsidR="00727F73" w:rsidRDefault="00727F73"/>
    <w:sectPr w:rsidR="00727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F73" w:rsidRDefault="00727F73" w:rsidP="00C74E53">
      <w:r>
        <w:separator/>
      </w:r>
    </w:p>
  </w:endnote>
  <w:endnote w:type="continuationSeparator" w:id="1">
    <w:p w:rsidR="00727F73" w:rsidRDefault="00727F73" w:rsidP="00C74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F73" w:rsidRDefault="00727F73" w:rsidP="00C74E53">
      <w:r>
        <w:separator/>
      </w:r>
    </w:p>
  </w:footnote>
  <w:footnote w:type="continuationSeparator" w:id="1">
    <w:p w:rsidR="00727F73" w:rsidRDefault="00727F73" w:rsidP="00C74E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E53"/>
    <w:rsid w:val="006D3978"/>
    <w:rsid w:val="00727F73"/>
    <w:rsid w:val="008623F5"/>
    <w:rsid w:val="00C7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5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4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4E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4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4E53"/>
    <w:rPr>
      <w:sz w:val="18"/>
      <w:szCs w:val="18"/>
    </w:rPr>
  </w:style>
  <w:style w:type="paragraph" w:styleId="a5">
    <w:name w:val="List Paragraph"/>
    <w:basedOn w:val="a"/>
    <w:uiPriority w:val="34"/>
    <w:qFormat/>
    <w:rsid w:val="00C74E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河南诚安工程管理咨询有限公司:河南诚安工程管理咨询有限公司</dc:creator>
  <cp:keywords/>
  <dc:description/>
  <cp:lastModifiedBy>河南诚安工程管理咨询有限公司:河南诚安工程管理咨询有限公司</cp:lastModifiedBy>
  <cp:revision>3</cp:revision>
  <dcterms:created xsi:type="dcterms:W3CDTF">2018-08-28T10:41:00Z</dcterms:created>
  <dcterms:modified xsi:type="dcterms:W3CDTF">2018-08-28T10:53:00Z</dcterms:modified>
</cp:coreProperties>
</file>