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9B0" w:rsidRDefault="00E93687">
      <w:pPr>
        <w:jc w:val="center"/>
        <w:rPr>
          <w:rFonts w:ascii="微软简隶书" w:eastAsia="微软简隶书"/>
          <w:color w:val="000000"/>
          <w:sz w:val="24"/>
          <w:szCs w:val="28"/>
          <w:u w:val="single"/>
        </w:rPr>
      </w:pPr>
      <w:r>
        <w:rPr>
          <w:rFonts w:ascii="宋体" w:hAnsi="宋体" w:cs="宋体" w:hint="eastAsia"/>
          <w:b/>
          <w:bCs/>
          <w:color w:val="000000"/>
          <w:sz w:val="52"/>
          <w:szCs w:val="52"/>
        </w:rPr>
        <w:t>襄城县</w:t>
      </w:r>
      <w:r w:rsidR="00A44BD2">
        <w:rPr>
          <w:rFonts w:ascii="宋体" w:hAnsi="宋体" w:cs="宋体" w:hint="eastAsia"/>
          <w:b/>
          <w:bCs/>
          <w:color w:val="000000"/>
          <w:sz w:val="52"/>
          <w:szCs w:val="52"/>
        </w:rPr>
        <w:t>综合</w:t>
      </w:r>
      <w:r>
        <w:rPr>
          <w:rFonts w:ascii="宋体" w:hAnsi="宋体" w:cs="宋体" w:hint="eastAsia"/>
          <w:b/>
          <w:bCs/>
          <w:color w:val="000000"/>
          <w:sz w:val="52"/>
          <w:szCs w:val="52"/>
        </w:rPr>
        <w:t>楼电梯改造工程</w:t>
      </w: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E93687">
      <w:pPr>
        <w:jc w:val="center"/>
        <w:rPr>
          <w:rFonts w:asciiTheme="majorEastAsia" w:eastAsiaTheme="majorEastAsia" w:hAnsiTheme="majorEastAsia" w:cstheme="majorEastAsia"/>
          <w:b/>
          <w:color w:val="000000"/>
          <w:w w:val="90"/>
          <w:sz w:val="72"/>
          <w:szCs w:val="72"/>
        </w:rPr>
      </w:pPr>
      <w:r>
        <w:rPr>
          <w:rFonts w:asciiTheme="majorEastAsia" w:eastAsiaTheme="majorEastAsia" w:hAnsiTheme="majorEastAsia" w:cstheme="majorEastAsia" w:hint="eastAsia"/>
          <w:b/>
          <w:color w:val="000000"/>
          <w:w w:val="90"/>
          <w:sz w:val="72"/>
          <w:szCs w:val="72"/>
        </w:rPr>
        <w:t>招　标　文　件</w:t>
      </w: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5C69B0">
      <w:pPr>
        <w:rPr>
          <w:rFonts w:ascii="微软简隶书" w:eastAsia="微软简隶书"/>
          <w:color w:val="000000"/>
        </w:rPr>
      </w:pPr>
    </w:p>
    <w:p w:rsidR="005C69B0" w:rsidRDefault="005C69B0">
      <w:pPr>
        <w:rPr>
          <w:rFonts w:asciiTheme="majorEastAsia" w:eastAsiaTheme="majorEastAsia" w:hAnsiTheme="majorEastAsia" w:cstheme="majorEastAsia"/>
          <w:b/>
          <w:bCs/>
          <w:color w:val="000000"/>
          <w:sz w:val="36"/>
          <w:szCs w:val="36"/>
        </w:rPr>
      </w:pPr>
    </w:p>
    <w:p w:rsidR="005C69B0" w:rsidRDefault="005C69B0">
      <w:pPr>
        <w:rPr>
          <w:rFonts w:asciiTheme="majorEastAsia" w:eastAsiaTheme="majorEastAsia" w:hAnsiTheme="majorEastAsia" w:cstheme="majorEastAsia"/>
          <w:b/>
          <w:bCs/>
          <w:color w:val="000000"/>
          <w:sz w:val="36"/>
          <w:szCs w:val="36"/>
        </w:rPr>
      </w:pPr>
    </w:p>
    <w:p w:rsidR="005C69B0" w:rsidRDefault="00E9368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w:t>
      </w:r>
      <w:r>
        <w:rPr>
          <w:rFonts w:ascii="宋体" w:hAnsi="宋体" w:cs="宋体" w:hint="eastAsia"/>
          <w:b/>
          <w:bCs/>
          <w:color w:val="000000"/>
          <w:sz w:val="36"/>
          <w:szCs w:val="36"/>
        </w:rPr>
        <w:t>XZZ-G20180</w:t>
      </w:r>
      <w:r w:rsidR="00A44BD2">
        <w:rPr>
          <w:rFonts w:ascii="宋体" w:hAnsi="宋体" w:cs="宋体"/>
          <w:b/>
          <w:bCs/>
          <w:color w:val="000000"/>
          <w:sz w:val="36"/>
          <w:szCs w:val="36"/>
        </w:rPr>
        <w:t>41</w:t>
      </w:r>
      <w:r>
        <w:rPr>
          <w:rFonts w:ascii="宋体" w:hAnsi="宋体" w:cs="宋体" w:hint="eastAsia"/>
          <w:b/>
          <w:bCs/>
          <w:color w:val="000000"/>
          <w:sz w:val="36"/>
          <w:szCs w:val="36"/>
        </w:rPr>
        <w:t xml:space="preserve"> </w:t>
      </w:r>
    </w:p>
    <w:p w:rsidR="005C69B0" w:rsidRDefault="00E9368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宋体" w:hAnsi="宋体" w:cs="宋体" w:hint="eastAsia"/>
          <w:b/>
          <w:bCs/>
          <w:color w:val="000000"/>
          <w:sz w:val="36"/>
          <w:szCs w:val="36"/>
        </w:rPr>
        <w:t>襄城县机关事务管理局</w:t>
      </w:r>
    </w:p>
    <w:p w:rsidR="005C69B0" w:rsidRDefault="00E9368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代理机构：河南华明工程造价咨询有限公司</w:t>
      </w:r>
    </w:p>
    <w:p w:rsidR="005C69B0" w:rsidRDefault="005C69B0">
      <w:pPr>
        <w:rPr>
          <w:rFonts w:asciiTheme="majorEastAsia" w:eastAsiaTheme="majorEastAsia" w:hAnsiTheme="majorEastAsia" w:cstheme="majorEastAsia"/>
          <w:b/>
          <w:bCs/>
          <w:color w:val="000000"/>
          <w:sz w:val="36"/>
          <w:szCs w:val="36"/>
        </w:rPr>
      </w:pPr>
    </w:p>
    <w:p w:rsidR="005C69B0" w:rsidRDefault="00E9368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ED12DF">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p>
    <w:p w:rsidR="005C69B0" w:rsidRDefault="005C69B0">
      <w:pPr>
        <w:rPr>
          <w:rFonts w:asciiTheme="majorEastAsia" w:eastAsiaTheme="majorEastAsia" w:hAnsiTheme="majorEastAsia" w:cstheme="majorEastAsia"/>
          <w:b/>
          <w:bCs/>
          <w:color w:val="000000"/>
          <w:sz w:val="36"/>
          <w:szCs w:val="36"/>
        </w:rPr>
      </w:pPr>
    </w:p>
    <w:p w:rsidR="005C69B0" w:rsidRDefault="00E93687">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5C69B0" w:rsidRDefault="005C69B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C69B0" w:rsidRDefault="00E9368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5C69B0" w:rsidRDefault="00E9368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5C69B0" w:rsidRDefault="00E9368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5C69B0" w:rsidRDefault="00E9368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5C69B0" w:rsidRDefault="00E9368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5C69B0" w:rsidRDefault="00E9368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5C69B0" w:rsidRDefault="00E9368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5C69B0" w:rsidRDefault="00E9368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5C69B0" w:rsidRDefault="00E9368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5C69B0" w:rsidRDefault="00E9368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5C69B0" w:rsidRDefault="00E9368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5C69B0" w:rsidRDefault="00E9368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5C69B0" w:rsidRDefault="00E93687">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5C69B0" w:rsidRDefault="00E93687">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5C69B0" w:rsidRDefault="005C69B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C69B0" w:rsidRDefault="005C69B0">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5C69B0" w:rsidRDefault="00E93687">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5C69B0" w:rsidRDefault="005C69B0">
      <w:pPr>
        <w:pStyle w:val="af1"/>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5C69B0" w:rsidRDefault="00E93687">
      <w:pPr>
        <w:pStyle w:val="af1"/>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5C69B0" w:rsidRDefault="00E93687">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Pr>
          <w:rFonts w:ascii="宋体" w:hAnsi="宋体" w:cs="仿宋_GB2312" w:hint="eastAsia"/>
          <w:color w:val="000000"/>
          <w:shd w:val="clear" w:color="auto" w:fill="FFFFFF"/>
          <w:lang w:val="zh-CN"/>
        </w:rPr>
        <w:t>襄城县</w:t>
      </w:r>
      <w:r w:rsidR="00A44BD2">
        <w:rPr>
          <w:rFonts w:ascii="宋体" w:hAnsi="宋体" w:cs="仿宋_GB2312" w:hint="eastAsia"/>
          <w:color w:val="000000"/>
          <w:shd w:val="clear" w:color="auto" w:fill="FFFFFF"/>
          <w:lang w:val="zh-CN"/>
        </w:rPr>
        <w:t>综合</w:t>
      </w:r>
      <w:r>
        <w:rPr>
          <w:rFonts w:ascii="宋体" w:hAnsi="宋体" w:cs="仿宋_GB2312" w:hint="eastAsia"/>
          <w:color w:val="000000"/>
          <w:shd w:val="clear" w:color="auto" w:fill="FFFFFF"/>
          <w:lang w:val="zh-CN"/>
        </w:rPr>
        <w:t>楼电梯改造工程</w:t>
      </w:r>
    </w:p>
    <w:p w:rsidR="005C69B0" w:rsidRDefault="00E93687">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00277F" w:rsidRPr="00492F41">
        <w:rPr>
          <w:rFonts w:asciiTheme="minorEastAsia" w:eastAsiaTheme="minorEastAsia" w:hAnsiTheme="minorEastAsia" w:cs="仿宋_GB2312"/>
          <w:color w:val="000000"/>
          <w:shd w:val="clear" w:color="auto" w:fill="FFFFFF"/>
        </w:rPr>
        <w:t>XZZ</w:t>
      </w:r>
      <w:r w:rsidRPr="00492F41">
        <w:rPr>
          <w:rFonts w:ascii="宋体" w:hAnsi="宋体" w:cs="仿宋_GB2312" w:hint="eastAsia"/>
          <w:color w:val="000000"/>
          <w:shd w:val="clear" w:color="auto" w:fill="FFFFFF"/>
          <w:lang w:val="zh-CN"/>
        </w:rPr>
        <w:t>－G201</w:t>
      </w:r>
      <w:r w:rsidRPr="00492F41">
        <w:rPr>
          <w:rFonts w:ascii="宋体" w:hAnsi="宋体" w:cs="仿宋_GB2312" w:hint="eastAsia"/>
          <w:color w:val="000000"/>
          <w:shd w:val="clear" w:color="auto" w:fill="FFFFFF"/>
        </w:rPr>
        <w:t>8</w:t>
      </w:r>
      <w:r w:rsidR="00A44BD2" w:rsidRPr="00492F41">
        <w:rPr>
          <w:rFonts w:ascii="宋体" w:hAnsi="宋体" w:cs="仿宋_GB2312"/>
          <w:color w:val="000000"/>
          <w:shd w:val="clear" w:color="auto" w:fill="FFFFFF"/>
          <w:lang w:val="zh-CN"/>
        </w:rPr>
        <w:t>041</w:t>
      </w:r>
      <w:r w:rsidRPr="004D4628">
        <w:rPr>
          <w:rFonts w:ascii="宋体" w:hAnsi="宋体" w:cs="仿宋_GB2312" w:hint="eastAsia"/>
          <w:color w:val="000000"/>
          <w:shd w:val="clear" w:color="auto" w:fill="FFFFFF"/>
          <w:lang w:val="zh-CN"/>
        </w:rPr>
        <w:t>号</w:t>
      </w:r>
    </w:p>
    <w:p w:rsidR="005C69B0" w:rsidRDefault="00E93687">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（三）采购方式：公开招标</w:t>
      </w:r>
    </w:p>
    <w:p w:rsidR="005C69B0" w:rsidRDefault="00E93687">
      <w:pPr>
        <w:wordWrap w:val="0"/>
        <w:topLinePunct/>
        <w:autoSpaceDE w:val="0"/>
        <w:autoSpaceDN w:val="0"/>
        <w:adjustRightInd w:val="0"/>
        <w:snapToGrid w:val="0"/>
        <w:spacing w:line="360" w:lineRule="auto"/>
        <w:ind w:firstLine="482"/>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（四）项目主要内容、数量及要求：</w:t>
      </w:r>
      <w:r>
        <w:rPr>
          <w:rFonts w:ascii="宋体" w:hAnsi="宋体" w:cs="仿宋_GB2312" w:hint="eastAsia"/>
          <w:color w:val="000000"/>
          <w:sz w:val="24"/>
          <w:szCs w:val="24"/>
          <w:shd w:val="clear" w:color="auto" w:fill="FFFFFF"/>
          <w:lang w:val="zh-CN"/>
        </w:rPr>
        <w:t>原电梯拆除、新电梯安装等</w:t>
      </w:r>
    </w:p>
    <w:p w:rsidR="005C69B0" w:rsidRDefault="00E93687">
      <w:pPr>
        <w:wordWrap w:val="0"/>
        <w:topLinePunct/>
        <w:autoSpaceDE w:val="0"/>
        <w:autoSpaceDN w:val="0"/>
        <w:adjustRightInd w:val="0"/>
        <w:snapToGrid w:val="0"/>
        <w:spacing w:line="360" w:lineRule="auto"/>
        <w:ind w:firstLine="482"/>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（五）预算金额：</w:t>
      </w:r>
      <w:r>
        <w:rPr>
          <w:rFonts w:ascii="宋体" w:hAnsi="宋体" w:cs="仿宋_GB2312" w:hint="eastAsia"/>
          <w:color w:val="000000"/>
          <w:sz w:val="24"/>
          <w:szCs w:val="24"/>
          <w:shd w:val="clear" w:color="auto" w:fill="FFFFFF"/>
        </w:rPr>
        <w:t>1</w:t>
      </w:r>
      <w:r>
        <w:rPr>
          <w:rFonts w:ascii="宋体" w:hAnsi="宋体" w:cs="仿宋_GB2312"/>
          <w:color w:val="000000"/>
          <w:sz w:val="24"/>
          <w:szCs w:val="24"/>
          <w:shd w:val="clear" w:color="auto" w:fill="FFFFFF"/>
        </w:rPr>
        <w:t>200000</w:t>
      </w:r>
      <w:r>
        <w:rPr>
          <w:rFonts w:ascii="宋体" w:hAnsi="宋体" w:cs="仿宋_GB2312" w:hint="eastAsia"/>
          <w:color w:val="000000"/>
          <w:sz w:val="24"/>
          <w:szCs w:val="24"/>
          <w:shd w:val="clear" w:color="auto" w:fill="FFFFFF"/>
          <w:lang w:val="zh-CN"/>
        </w:rPr>
        <w:t>元</w:t>
      </w:r>
      <w:r>
        <w:rPr>
          <w:rFonts w:ascii="宋体" w:hAnsi="宋体" w:cs="仿宋_GB2312" w:hint="eastAsia"/>
          <w:color w:val="000000"/>
          <w:sz w:val="24"/>
          <w:szCs w:val="24"/>
          <w:shd w:val="clear" w:color="auto" w:fill="FFFFFF"/>
        </w:rPr>
        <w:t xml:space="preserve"> ； </w:t>
      </w:r>
      <w:r>
        <w:rPr>
          <w:rFonts w:ascii="宋体" w:hAnsi="宋体" w:cs="仿宋_GB2312" w:hint="eastAsia"/>
          <w:color w:val="000000"/>
          <w:sz w:val="24"/>
          <w:szCs w:val="24"/>
          <w:shd w:val="clear" w:color="auto" w:fill="FFFFFF"/>
          <w:lang w:val="zh-CN"/>
        </w:rPr>
        <w:t>最高限价：</w:t>
      </w:r>
      <w:r>
        <w:rPr>
          <w:rFonts w:ascii="宋体" w:hAnsi="宋体" w:cs="仿宋_GB2312" w:hint="eastAsia"/>
          <w:color w:val="000000"/>
          <w:sz w:val="24"/>
          <w:szCs w:val="24"/>
          <w:shd w:val="clear" w:color="auto" w:fill="FFFFFF"/>
        </w:rPr>
        <w:t>1</w:t>
      </w:r>
      <w:r>
        <w:rPr>
          <w:rFonts w:ascii="宋体" w:hAnsi="宋体" w:cs="仿宋_GB2312"/>
          <w:color w:val="000000"/>
          <w:sz w:val="24"/>
          <w:szCs w:val="24"/>
          <w:shd w:val="clear" w:color="auto" w:fill="FFFFFF"/>
        </w:rPr>
        <w:t>200000</w:t>
      </w:r>
      <w:r>
        <w:rPr>
          <w:rFonts w:ascii="宋体" w:hAnsi="宋体" w:cs="仿宋_GB2312" w:hint="eastAsia"/>
          <w:color w:val="000000"/>
          <w:sz w:val="24"/>
          <w:szCs w:val="24"/>
          <w:shd w:val="clear" w:color="auto" w:fill="FFFFFF"/>
          <w:lang w:val="zh-CN"/>
        </w:rPr>
        <w:t>元</w:t>
      </w:r>
    </w:p>
    <w:p w:rsidR="005C69B0" w:rsidRDefault="00E93687">
      <w:pPr>
        <w:pStyle w:val="af1"/>
        <w:widowControl/>
        <w:shd w:val="clear" w:color="auto" w:fill="FFFFFF"/>
        <w:spacing w:line="360" w:lineRule="auto"/>
        <w:ind w:firstLine="420"/>
        <w:contextualSpacing/>
        <w:jc w:val="left"/>
        <w:rPr>
          <w:rFonts w:asciiTheme="minorEastAsia" w:eastAsiaTheme="minorEastAsia" w:hAnsiTheme="minorEastAsia" w:cs="仿宋_GB2312"/>
          <w:color w:val="FF0000"/>
          <w:sz w:val="21"/>
          <w:szCs w:val="21"/>
          <w:highlight w:val="yellow"/>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宋体" w:hAnsi="宋体" w:cs="仿宋_GB2312" w:hint="eastAsia"/>
          <w:shd w:val="clear" w:color="auto" w:fill="FFFFFF"/>
          <w:lang w:val="zh-CN"/>
        </w:rPr>
        <w:t>合同签订后</w:t>
      </w:r>
      <w:r>
        <w:rPr>
          <w:rFonts w:ascii="宋体" w:hAnsi="宋体" w:cs="仿宋_GB2312" w:hint="eastAsia"/>
          <w:shd w:val="clear" w:color="auto" w:fill="FFFFFF"/>
        </w:rPr>
        <w:t>30</w:t>
      </w:r>
      <w:r>
        <w:rPr>
          <w:rFonts w:ascii="宋体" w:hAnsi="宋体" w:cs="仿宋_GB2312" w:hint="eastAsia"/>
          <w:shd w:val="clear" w:color="auto" w:fill="FFFFFF"/>
          <w:lang w:val="zh-CN"/>
        </w:rPr>
        <w:t>日历天完成。</w:t>
      </w:r>
    </w:p>
    <w:p w:rsidR="005C69B0" w:rsidRDefault="00E93687">
      <w:pPr>
        <w:wordWrap w:val="0"/>
        <w:topLinePunct/>
        <w:autoSpaceDE w:val="0"/>
        <w:autoSpaceDN w:val="0"/>
        <w:adjustRightInd w:val="0"/>
        <w:snapToGrid w:val="0"/>
        <w:spacing w:line="360" w:lineRule="auto"/>
        <w:ind w:firstLine="482"/>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（七）交付（服务、完工）地点：</w:t>
      </w:r>
      <w:r>
        <w:rPr>
          <w:rFonts w:ascii="宋体" w:hAnsi="宋体" w:cs="仿宋_GB2312" w:hint="eastAsia"/>
          <w:color w:val="000000"/>
          <w:sz w:val="24"/>
          <w:szCs w:val="24"/>
          <w:shd w:val="clear" w:color="auto" w:fill="FFFFFF"/>
          <w:lang w:val="zh-CN"/>
        </w:rPr>
        <w:t>襄城县机关事务管理局</w:t>
      </w:r>
    </w:p>
    <w:p w:rsidR="005C69B0" w:rsidRDefault="00E93687">
      <w:pPr>
        <w:pStyle w:val="af1"/>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5C69B0" w:rsidRDefault="00E93687">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w:t>
      </w:r>
      <w:r>
        <w:rPr>
          <w:rFonts w:asciiTheme="minorEastAsia" w:eastAsiaTheme="minorEastAsia" w:hAnsiTheme="minorEastAsia" w:cs="仿宋_GB2312" w:hint="eastAsia"/>
          <w:color w:val="000000"/>
          <w:sz w:val="21"/>
          <w:szCs w:val="21"/>
          <w:u w:val="single"/>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中小微型企业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监狱企业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残疾人福利性单位</w:t>
      </w:r>
      <w:r>
        <w:rPr>
          <w:rFonts w:asciiTheme="minorEastAsia" w:eastAsiaTheme="minorEastAsia" w:hAnsiTheme="minorEastAsia" w:cs="仿宋_GB2312" w:hint="eastAsia"/>
          <w:color w:val="000000"/>
          <w:sz w:val="21"/>
          <w:szCs w:val="21"/>
          <w:shd w:val="clear" w:color="auto" w:fill="FFFFFF"/>
        </w:rPr>
        <w:t>扶持等相关政府采购政策。</w:t>
      </w:r>
    </w:p>
    <w:p w:rsidR="005C69B0" w:rsidRDefault="00E93687">
      <w:pPr>
        <w:pStyle w:val="af1"/>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5C69B0" w:rsidRDefault="00E93687">
      <w:pPr>
        <w:pStyle w:val="af1"/>
        <w:widowControl/>
        <w:shd w:val="clear" w:color="auto" w:fill="FFFFFF"/>
        <w:spacing w:line="360" w:lineRule="auto"/>
        <w:ind w:firstLine="420"/>
        <w:contextualSpacing/>
        <w:jc w:val="left"/>
        <w:rPr>
          <w:rFonts w:ascii="宋体" w:hAnsi="宋体" w:cs="仿宋_GB2312"/>
          <w:lang w:val="zh-CN"/>
        </w:rPr>
      </w:pPr>
      <w:r>
        <w:rPr>
          <w:rFonts w:ascii="宋体" w:hAnsi="宋体" w:cs="仿宋_GB2312" w:hint="eastAsia"/>
          <w:lang w:val="zh-CN"/>
        </w:rPr>
        <w:t>（一）符合《政府采购法》第二十二条之规定。</w:t>
      </w:r>
    </w:p>
    <w:p w:rsidR="005C69B0" w:rsidRDefault="00E93687">
      <w:pPr>
        <w:pStyle w:val="af1"/>
        <w:widowControl/>
        <w:shd w:val="clear" w:color="auto" w:fill="FFFFFF"/>
        <w:spacing w:line="360" w:lineRule="auto"/>
        <w:ind w:firstLine="420"/>
        <w:contextualSpacing/>
        <w:jc w:val="left"/>
        <w:rPr>
          <w:rFonts w:ascii="宋体" w:hAnsi="宋体" w:cs="仿宋_GB2312"/>
          <w:lang w:val="zh-CN"/>
        </w:rPr>
      </w:pPr>
      <w:r>
        <w:rPr>
          <w:rFonts w:ascii="宋体" w:hAnsi="宋体" w:cs="仿宋_GB2312" w:hint="eastAsia"/>
          <w:lang w:val="zh-CN"/>
        </w:rPr>
        <w:t>（二）具有与本项目相关的经营范围和供货能力的生产商或经销商。</w:t>
      </w:r>
    </w:p>
    <w:p w:rsidR="005C69B0" w:rsidRDefault="00E93687">
      <w:pPr>
        <w:pStyle w:val="af1"/>
        <w:widowControl/>
        <w:shd w:val="clear" w:color="auto" w:fill="FFFFFF"/>
        <w:spacing w:line="360" w:lineRule="auto"/>
        <w:ind w:firstLine="420"/>
        <w:contextualSpacing/>
        <w:jc w:val="left"/>
        <w:rPr>
          <w:rFonts w:ascii="宋体" w:hAnsi="宋体" w:cs="仿宋_GB2312"/>
        </w:rPr>
      </w:pPr>
      <w:r>
        <w:rPr>
          <w:rFonts w:ascii="宋体" w:hAnsi="宋体" w:cs="仿宋_GB2312" w:hint="eastAsia"/>
          <w:lang w:val="zh-CN"/>
        </w:rPr>
        <w:t>（三）生厂商具有国家质量监督部门颁发的特种设备（电梯）制造许可证</w:t>
      </w:r>
      <w:r>
        <w:rPr>
          <w:rFonts w:ascii="宋体" w:hAnsi="宋体" w:cs="仿宋_GB2312" w:hint="eastAsia"/>
        </w:rPr>
        <w:t>A级资质相应的电梯安装改造维修许可证，生厂商所投产品必须是原厂所生产。</w:t>
      </w:r>
    </w:p>
    <w:p w:rsidR="005C69B0" w:rsidRDefault="00E93687">
      <w:pPr>
        <w:pStyle w:val="af1"/>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四）经销商具有履行合同必须的资质、须提供电梯制造商针对本项目的书面授权委托书，其代理电梯设备的制造商具有国家质量监督部门颁发的特种设备制作许可证（电梯）A级，以及中华人民共和国特种设备（电梯）安装维修改造许可证（A）级；且</w:t>
      </w:r>
      <w:r w:rsidR="00A44BD2">
        <w:rPr>
          <w:rFonts w:ascii="宋体" w:hAnsi="宋体" w:cs="仿宋_GB2312" w:hint="eastAsia"/>
        </w:rPr>
        <w:t>经销</w:t>
      </w:r>
      <w:r>
        <w:rPr>
          <w:rFonts w:ascii="宋体" w:hAnsi="宋体" w:cs="仿宋_GB2312" w:hint="eastAsia"/>
        </w:rPr>
        <w:t>商投标人应有中华人民共和国特种设备（电梯）安装改造维修许可证B级以上资质；</w:t>
      </w:r>
    </w:p>
    <w:p w:rsidR="005C69B0" w:rsidRPr="009136D3" w:rsidRDefault="009136D3" w:rsidP="009136D3">
      <w:pPr>
        <w:pStyle w:val="af1"/>
        <w:widowControl/>
        <w:shd w:val="clear" w:color="auto" w:fill="FFFFFF"/>
        <w:spacing w:line="360" w:lineRule="auto"/>
        <w:ind w:firstLineChars="200" w:firstLine="48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 xml:space="preserve"> </w:t>
      </w:r>
      <w:r w:rsidR="00E93687">
        <w:rPr>
          <w:rFonts w:ascii="宋体" w:hAnsi="宋体" w:cs="仿宋_GB2312" w:hint="eastAsia"/>
          <w:color w:val="000000"/>
          <w:shd w:val="clear" w:color="auto" w:fill="FFFFFF"/>
        </w:rPr>
        <w:t>(</w:t>
      </w:r>
      <w:r>
        <w:rPr>
          <w:rFonts w:ascii="宋体" w:hAnsi="宋体" w:cs="仿宋_GB2312" w:hint="eastAsia"/>
          <w:color w:val="000000"/>
          <w:shd w:val="clear" w:color="auto" w:fill="FFFFFF"/>
        </w:rPr>
        <w:t>五</w:t>
      </w:r>
      <w:r w:rsidR="00E93687">
        <w:rPr>
          <w:rFonts w:ascii="宋体" w:hAnsi="宋体" w:cs="仿宋_GB2312" w:hint="eastAsia"/>
          <w:color w:val="000000"/>
          <w:shd w:val="clear" w:color="auto" w:fill="FFFFFF"/>
        </w:rPr>
        <w:t>)</w:t>
      </w:r>
      <w:r w:rsidR="00E93687">
        <w:rPr>
          <w:rFonts w:ascii="宋体" w:hAnsi="宋体" w:cs="仿宋_GB2312"/>
          <w:color w:val="000000"/>
          <w:shd w:val="clear" w:color="auto" w:fill="FFFFFF"/>
        </w:rPr>
        <w:t xml:space="preserve"> 未被列入“信用中国”网站(www.creditchina.gov.cn)失信被执行人、重大税收违法案件当事人名单、政府采购严重违法失信名单的投标人；</w:t>
      </w:r>
      <w:r w:rsidR="00E93687">
        <w:rPr>
          <w:rFonts w:ascii="宋体" w:hAnsi="宋体" w:cs="仿宋_GB2312" w:hint="eastAsia"/>
          <w:color w:val="000000"/>
          <w:shd w:val="clear" w:color="auto" w:fill="FFFFFF"/>
        </w:rPr>
        <w:t>“</w:t>
      </w:r>
      <w:r w:rsidR="00E93687">
        <w:rPr>
          <w:rFonts w:ascii="宋体" w:hAnsi="宋体" w:cs="仿宋_GB2312"/>
          <w:color w:val="000000"/>
          <w:shd w:val="clear" w:color="auto" w:fill="FFFFFF"/>
        </w:rPr>
        <w:t>中国政府采购网</w:t>
      </w:r>
      <w:r w:rsidR="00E93687">
        <w:rPr>
          <w:rFonts w:ascii="宋体" w:hAnsi="宋体" w:cs="仿宋_GB2312" w:hint="eastAsia"/>
          <w:color w:val="000000"/>
          <w:shd w:val="clear" w:color="auto" w:fill="FFFFFF"/>
        </w:rPr>
        <w:t>”</w:t>
      </w:r>
      <w:r w:rsidR="00E93687">
        <w:rPr>
          <w:rFonts w:ascii="宋体" w:hAnsi="宋体" w:cs="仿宋_GB2312"/>
          <w:color w:val="000000"/>
          <w:shd w:val="clear" w:color="auto" w:fill="FFFFFF"/>
        </w:rPr>
        <w:t xml:space="preserve"> (www.ccgp.gov.cn)政府采购严重违法失信行为记录名单的投标人</w:t>
      </w:r>
      <w:r w:rsidR="00E93687">
        <w:rPr>
          <w:rFonts w:ascii="宋体" w:hAnsi="宋体" w:cs="仿宋_GB2312" w:hint="eastAsia"/>
          <w:color w:val="000000"/>
          <w:shd w:val="clear" w:color="auto" w:fill="FFFFFF"/>
        </w:rPr>
        <w:t>；</w:t>
      </w:r>
    </w:p>
    <w:p w:rsidR="005C69B0" w:rsidRDefault="00E93687">
      <w:pPr>
        <w:pStyle w:val="af1"/>
        <w:widowControl/>
        <w:shd w:val="clear" w:color="auto" w:fill="FFFFFF"/>
        <w:spacing w:line="360" w:lineRule="auto"/>
        <w:ind w:firstLine="420"/>
        <w:contextualSpacing/>
        <w:jc w:val="left"/>
        <w:rPr>
          <w:rFonts w:ascii="宋体" w:hAnsi="宋体" w:cs="仿宋_GB2312"/>
        </w:rPr>
      </w:pPr>
      <w:r>
        <w:rPr>
          <w:rFonts w:ascii="宋体" w:hAnsi="宋体" w:cs="仿宋_GB2312" w:hint="eastAsia"/>
          <w:lang w:val="zh-CN"/>
        </w:rPr>
        <w:lastRenderedPageBreak/>
        <w:t>（</w:t>
      </w:r>
      <w:r w:rsidR="0036597A">
        <w:rPr>
          <w:rFonts w:ascii="宋体" w:hAnsi="宋体" w:cs="仿宋_GB2312" w:hint="eastAsia"/>
          <w:lang w:val="zh-CN"/>
        </w:rPr>
        <w:t>六</w:t>
      </w:r>
      <w:r>
        <w:rPr>
          <w:rFonts w:ascii="宋体" w:hAnsi="宋体" w:cs="仿宋_GB2312" w:hint="eastAsia"/>
          <w:lang w:val="zh-CN"/>
        </w:rPr>
        <w:t>）本次招标不接受联合体投标。</w:t>
      </w:r>
    </w:p>
    <w:p w:rsidR="005C69B0" w:rsidRDefault="00E93687">
      <w:pPr>
        <w:pStyle w:val="af1"/>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5C69B0" w:rsidRDefault="00E93687">
      <w:pPr>
        <w:pStyle w:val="af1"/>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（一）网上下载招标文件</w:t>
      </w:r>
    </w:p>
    <w:p w:rsidR="005C69B0" w:rsidRDefault="00E93687">
      <w:pPr>
        <w:pStyle w:val="af1"/>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C69B0" w:rsidRDefault="00E93687">
      <w:pPr>
        <w:pStyle w:val="af1"/>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5C69B0" w:rsidRDefault="00E93687">
      <w:pPr>
        <w:pStyle w:val="af1"/>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（二）招标文件售价</w:t>
      </w:r>
      <w:r>
        <w:rPr>
          <w:rFonts w:ascii="宋体" w:hAnsi="宋体" w:cs="仿宋_GB2312" w:hint="eastAsia"/>
          <w:color w:val="000000"/>
          <w:u w:val="single"/>
          <w:shd w:val="clear" w:color="auto" w:fill="FFFFFF"/>
        </w:rPr>
        <w:t xml:space="preserve"> 300</w:t>
      </w:r>
      <w:r>
        <w:rPr>
          <w:rFonts w:ascii="宋体" w:hAnsi="宋体" w:cs="仿宋_GB2312" w:hint="eastAsia"/>
          <w:color w:val="000000"/>
          <w:shd w:val="clear" w:color="auto" w:fill="FFFFFF"/>
        </w:rPr>
        <w:t xml:space="preserve"> 元/套，投标人在递交投标文件时向采购代理机构交纳采购文件费用，售后不退。</w:t>
      </w:r>
    </w:p>
    <w:p w:rsidR="005C69B0" w:rsidRDefault="00E93687">
      <w:pPr>
        <w:pStyle w:val="af1"/>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5C69B0" w:rsidRDefault="00E93687">
      <w:pPr>
        <w:pStyle w:val="af1"/>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（一）投标截止及开标时间：2018</w:t>
      </w:r>
      <w:r>
        <w:rPr>
          <w:rFonts w:ascii="宋体" w:hAnsi="宋体" w:cs="仿宋_GB2312" w:hint="eastAsia"/>
          <w:color w:val="000000"/>
          <w:highlight w:val="yellow"/>
        </w:rPr>
        <w:t>年</w:t>
      </w:r>
      <w:r w:rsidR="00A44BD2">
        <w:rPr>
          <w:rFonts w:ascii="宋体" w:hAnsi="宋体" w:cs="仿宋_GB2312"/>
          <w:color w:val="000000"/>
          <w:highlight w:val="yellow"/>
        </w:rPr>
        <w:t>8</w:t>
      </w:r>
      <w:r>
        <w:rPr>
          <w:rFonts w:ascii="宋体" w:hAnsi="宋体" w:cs="仿宋_GB2312" w:hint="eastAsia"/>
          <w:color w:val="000000"/>
          <w:highlight w:val="yellow"/>
        </w:rPr>
        <w:t>月</w:t>
      </w:r>
      <w:r w:rsidR="00A44BD2">
        <w:rPr>
          <w:rFonts w:ascii="宋体" w:hAnsi="宋体" w:cs="仿宋_GB2312"/>
          <w:color w:val="000000"/>
          <w:highlight w:val="yellow"/>
        </w:rPr>
        <w:t>24</w:t>
      </w:r>
      <w:r>
        <w:rPr>
          <w:rFonts w:ascii="宋体" w:hAnsi="宋体" w:cs="仿宋_GB2312" w:hint="eastAsia"/>
          <w:color w:val="000000"/>
          <w:highlight w:val="yellow"/>
        </w:rPr>
        <w:t>日</w:t>
      </w:r>
      <w:r w:rsidR="00A44BD2">
        <w:rPr>
          <w:rFonts w:ascii="宋体" w:hAnsi="宋体" w:cs="仿宋_GB2312" w:hint="eastAsia"/>
          <w:color w:val="000000"/>
          <w:highlight w:val="yellow"/>
        </w:rPr>
        <w:t>9</w:t>
      </w:r>
      <w:r>
        <w:rPr>
          <w:rFonts w:ascii="宋体" w:hAnsi="宋体" w:cs="仿宋_GB2312" w:hint="eastAsia"/>
          <w:color w:val="000000"/>
          <w:highlight w:val="yellow"/>
        </w:rPr>
        <w:t>时</w:t>
      </w:r>
      <w:r w:rsidR="00A44BD2">
        <w:rPr>
          <w:rFonts w:ascii="宋体" w:hAnsi="宋体" w:cs="仿宋_GB2312" w:hint="eastAsia"/>
          <w:color w:val="000000"/>
          <w:highlight w:val="yellow"/>
        </w:rPr>
        <w:t>0</w:t>
      </w:r>
      <w:r w:rsidR="00A44BD2">
        <w:rPr>
          <w:rFonts w:ascii="宋体" w:hAnsi="宋体" w:cs="仿宋_GB2312"/>
          <w:color w:val="000000"/>
          <w:highlight w:val="yellow"/>
        </w:rPr>
        <w:t>0</w:t>
      </w:r>
      <w:r>
        <w:rPr>
          <w:rFonts w:ascii="宋体" w:hAnsi="宋体" w:cs="仿宋_GB2312" w:hint="eastAsia"/>
          <w:color w:val="000000"/>
        </w:rPr>
        <w:t>分（北京时间），逾期提交或不符合规定的投标文件不予接受。</w:t>
      </w:r>
    </w:p>
    <w:p w:rsidR="005C69B0" w:rsidRDefault="00E93687">
      <w:pPr>
        <w:pStyle w:val="af1"/>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（二）开标地点：襄城县公共资源交易中心（襄城县八七路东段电子产业园12楼1207室）。</w:t>
      </w:r>
    </w:p>
    <w:p w:rsidR="005C69B0" w:rsidRDefault="00E93687">
      <w:pPr>
        <w:pStyle w:val="af1"/>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 本项目为全流程电子化交易项目，投标人须提交电子投标文件和纸质投标文件。</w:t>
      </w:r>
    </w:p>
    <w:p w:rsidR="005C69B0" w:rsidRDefault="00E93687">
      <w:pPr>
        <w:pStyle w:val="af1"/>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在投标截止时间（开标时间）前通过《全国公共资源交易平台(河南省▪许昌市)》公共资源交易系统成功上传。</w:t>
      </w:r>
    </w:p>
    <w:p w:rsidR="005C69B0" w:rsidRDefault="00E93687">
      <w:pPr>
        <w:pStyle w:val="af1"/>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2、纸质投标文件（正本1份、副本2份）和备份文件1份</w:t>
      </w:r>
      <w:r>
        <w:rPr>
          <w:rFonts w:hAnsi="宋体" w:hint="eastAsia"/>
          <w:color w:val="000000"/>
        </w:rPr>
        <w:t>（使用电子介质存储）</w:t>
      </w:r>
      <w:r>
        <w:rPr>
          <w:rFonts w:ascii="宋体" w:hAnsi="宋体" w:cs="仿宋_GB2312" w:hint="eastAsia"/>
          <w:color w:val="000000"/>
        </w:rPr>
        <w:t>在投标截止时间（开标时间）前递交至本项目开标地点。</w:t>
      </w:r>
    </w:p>
    <w:p w:rsidR="005C69B0" w:rsidRDefault="00E93687">
      <w:pPr>
        <w:pStyle w:val="af1"/>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六、本次招标公告同时在《河南省政府采购网》、《许昌市政府采购网》、《全国公共资源交易平台（河南省·许昌市）》发布。</w:t>
      </w:r>
    </w:p>
    <w:p w:rsidR="009136D3" w:rsidRDefault="009136D3">
      <w:pPr>
        <w:pStyle w:val="af1"/>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p>
    <w:p w:rsidR="009136D3" w:rsidRDefault="009136D3">
      <w:pPr>
        <w:pStyle w:val="af1"/>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p>
    <w:p w:rsidR="005C69B0" w:rsidRDefault="00E93687">
      <w:pPr>
        <w:pStyle w:val="af1"/>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lastRenderedPageBreak/>
        <w:t>七、联系方式</w:t>
      </w:r>
    </w:p>
    <w:p w:rsidR="005C69B0" w:rsidRDefault="00E93687">
      <w:pPr>
        <w:pStyle w:val="af1"/>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采购人：襄城县</w:t>
      </w:r>
      <w:r>
        <w:rPr>
          <w:rFonts w:cs="仿宋_GB2312" w:hint="eastAsia"/>
          <w:color w:val="000000"/>
        </w:rPr>
        <w:t>机关事务管理</w:t>
      </w:r>
      <w:r>
        <w:rPr>
          <w:rFonts w:ascii="宋体" w:hAnsi="宋体" w:cs="仿宋_GB2312" w:hint="eastAsia"/>
          <w:color w:val="000000"/>
        </w:rPr>
        <w:t>局</w:t>
      </w:r>
    </w:p>
    <w:p w:rsidR="005C69B0" w:rsidRDefault="00E93687">
      <w:pPr>
        <w:pStyle w:val="af1"/>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址：襄城县</w:t>
      </w:r>
    </w:p>
    <w:p w:rsidR="005C69B0" w:rsidRDefault="00E93687">
      <w:pPr>
        <w:pStyle w:val="af1"/>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联系人：杨晓永</w:t>
      </w:r>
    </w:p>
    <w:p w:rsidR="005C69B0" w:rsidRDefault="00E93687">
      <w:pPr>
        <w:pStyle w:val="af1"/>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联系电话：13782215932</w:t>
      </w:r>
    </w:p>
    <w:p w:rsidR="005C69B0" w:rsidRDefault="00E93687">
      <w:pPr>
        <w:pStyle w:val="af1"/>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代理机构：河南华明工程造价咨询有限公司</w:t>
      </w:r>
    </w:p>
    <w:p w:rsidR="005C69B0" w:rsidRDefault="00E93687" w:rsidP="00E93687">
      <w:pPr>
        <w:pStyle w:val="af1"/>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址：郑州市高新开发区西三环路283号国家大学科技园（东区）18号楼14层</w:t>
      </w:r>
    </w:p>
    <w:p w:rsidR="005C69B0" w:rsidRDefault="00E93687">
      <w:pPr>
        <w:pStyle w:val="af1"/>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联系电话：0374-3117600</w:t>
      </w:r>
    </w:p>
    <w:p w:rsidR="005C69B0" w:rsidRDefault="00E93687">
      <w:pPr>
        <w:pStyle w:val="af1"/>
        <w:widowControl/>
        <w:shd w:val="clear" w:color="auto" w:fill="FFFFFF"/>
        <w:spacing w:line="360" w:lineRule="auto"/>
        <w:ind w:firstLineChars="2000" w:firstLine="4800"/>
        <w:contextualSpacing/>
        <w:jc w:val="left"/>
        <w:rPr>
          <w:rFonts w:ascii="宋体" w:hAnsi="宋体" w:cs="仿宋_GB2312"/>
          <w:highlight w:val="yellow"/>
          <w:lang w:val="zh-CN"/>
        </w:rPr>
      </w:pPr>
      <w:r>
        <w:rPr>
          <w:rFonts w:ascii="宋体" w:hAnsi="宋体" w:cs="仿宋_GB2312" w:hint="eastAsia"/>
          <w:highlight w:val="yellow"/>
          <w:lang w:val="zh-CN"/>
        </w:rPr>
        <w:t>二〇一八年</w:t>
      </w:r>
      <w:r w:rsidR="00A44BD2">
        <w:rPr>
          <w:rFonts w:ascii="宋体" w:hAnsi="宋体" w:cs="仿宋_GB2312"/>
          <w:highlight w:val="yellow"/>
          <w:lang w:val="zh-CN"/>
        </w:rPr>
        <w:t>8</w:t>
      </w:r>
      <w:r>
        <w:rPr>
          <w:rFonts w:ascii="宋体" w:hAnsi="宋体" w:cs="仿宋_GB2312" w:hint="eastAsia"/>
          <w:highlight w:val="yellow"/>
          <w:lang w:val="zh-CN"/>
        </w:rPr>
        <w:t>月</w:t>
      </w:r>
      <w:r w:rsidR="00A44BD2">
        <w:rPr>
          <w:rFonts w:ascii="宋体" w:hAnsi="宋体" w:cs="仿宋_GB2312"/>
          <w:highlight w:val="yellow"/>
          <w:lang w:val="zh-CN"/>
        </w:rPr>
        <w:t>3</w:t>
      </w:r>
      <w:r>
        <w:rPr>
          <w:rFonts w:ascii="宋体" w:hAnsi="宋体" w:cs="仿宋_GB2312" w:hint="eastAsia"/>
          <w:highlight w:val="yellow"/>
          <w:lang w:val="zh-CN"/>
        </w:rPr>
        <w:t>日</w:t>
      </w:r>
    </w:p>
    <w:p w:rsidR="005C69B0" w:rsidRDefault="005C69B0">
      <w:pPr>
        <w:spacing w:line="360" w:lineRule="auto"/>
        <w:rPr>
          <w:rFonts w:hAnsi="宋体"/>
          <w:b/>
          <w:sz w:val="28"/>
          <w:szCs w:val="28"/>
          <w:highlight w:val="yellow"/>
        </w:rPr>
      </w:pPr>
    </w:p>
    <w:p w:rsidR="005C69B0" w:rsidRDefault="005C69B0">
      <w:pPr>
        <w:spacing w:line="360" w:lineRule="auto"/>
        <w:rPr>
          <w:rFonts w:hAnsi="宋体"/>
          <w:b/>
          <w:sz w:val="28"/>
          <w:szCs w:val="28"/>
        </w:rPr>
      </w:pPr>
    </w:p>
    <w:p w:rsidR="005C69B0" w:rsidRDefault="00E93687">
      <w:pPr>
        <w:spacing w:line="360" w:lineRule="auto"/>
        <w:rPr>
          <w:rFonts w:hAnsi="宋体"/>
          <w:b/>
          <w:sz w:val="28"/>
          <w:szCs w:val="28"/>
        </w:rPr>
      </w:pPr>
      <w:r>
        <w:rPr>
          <w:rFonts w:hAnsi="宋体" w:hint="eastAsia"/>
          <w:b/>
          <w:sz w:val="28"/>
          <w:szCs w:val="28"/>
        </w:rPr>
        <w:t>温馨提示：</w:t>
      </w:r>
    </w:p>
    <w:p w:rsidR="005C69B0" w:rsidRDefault="00E9368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C69B0" w:rsidRDefault="005C69B0">
      <w:pPr>
        <w:pStyle w:val="a0"/>
        <w:ind w:firstLine="321"/>
        <w:rPr>
          <w:rFonts w:ascii="仿宋_GB2312" w:eastAsia="仿宋_GB2312"/>
          <w:b/>
          <w:sz w:val="32"/>
          <w:szCs w:val="32"/>
        </w:rPr>
      </w:pPr>
    </w:p>
    <w:p w:rsidR="005C69B0" w:rsidRDefault="00E93687">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5C69B0" w:rsidRDefault="00E93687">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5C69B0" w:rsidRDefault="00E93687">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5C69B0" w:rsidRDefault="00E93687">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河南省▪许昌市</w:t>
      </w:r>
      <w:r>
        <w:rPr>
          <w:rFonts w:asciiTheme="minorEastAsia" w:hAnsiTheme="minorEastAsia" w:hint="eastAsia"/>
          <w:color w:val="000000"/>
          <w:szCs w:val="21"/>
        </w:rPr>
        <w:t>)</w:t>
      </w:r>
      <w:r>
        <w:rPr>
          <w:rFonts w:hAnsi="宋体" w:hint="eastAsia"/>
          <w:color w:val="000000"/>
          <w:szCs w:val="21"/>
        </w:rPr>
        <w:t>》公共资源交易系统（</w:t>
      </w:r>
      <w:hyperlink r:id="rId8" w:history="1">
        <w:r>
          <w:rPr>
            <w:rStyle w:val="af4"/>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5C69B0" w:rsidRDefault="00E93687">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Pr>
          <w:rFonts w:hAnsi="宋体" w:hint="eastAsia"/>
          <w:color w:val="000000"/>
          <w:szCs w:val="21"/>
        </w:rPr>
        <w:lastRenderedPageBreak/>
        <w:t>—组件下载——交易系统操作手册（投标人、供应商）。</w:t>
      </w:r>
    </w:p>
    <w:p w:rsidR="005C69B0" w:rsidRDefault="00E93687">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5C69B0" w:rsidRDefault="00E93687">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5C69B0" w:rsidRDefault="00E93687">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5C69B0" w:rsidRDefault="00E93687">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5C69B0" w:rsidRDefault="00E93687">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f4"/>
            <w:rFonts w:hAnsi="宋体"/>
            <w:szCs w:val="21"/>
          </w:rPr>
          <w:t>http://221.14.6.70:8088/ggzy/</w:t>
        </w:r>
      </w:hyperlink>
      <w:r>
        <w:rPr>
          <w:rFonts w:hAnsi="宋体" w:hint="eastAsia"/>
          <w:color w:val="000000"/>
          <w:szCs w:val="21"/>
        </w:rPr>
        <w:t>）。</w:t>
      </w:r>
    </w:p>
    <w:p w:rsidR="005C69B0" w:rsidRDefault="00E93687">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5C69B0" w:rsidRDefault="00E93687">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5C69B0" w:rsidRDefault="00E93687">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5C69B0" w:rsidRDefault="00E93687">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5C69B0" w:rsidRDefault="00E93687">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5C69B0" w:rsidRDefault="00E93687">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5C69B0" w:rsidRDefault="005C69B0">
      <w:pPr>
        <w:autoSpaceDE w:val="0"/>
        <w:autoSpaceDN w:val="0"/>
        <w:adjustRightInd w:val="0"/>
        <w:spacing w:line="700" w:lineRule="exact"/>
        <w:ind w:firstLine="560"/>
        <w:rPr>
          <w:rFonts w:asciiTheme="minorEastAsia" w:hAnsiTheme="minorEastAsia" w:cs="仿宋_GB2312"/>
          <w:color w:val="000000"/>
          <w:sz w:val="24"/>
          <w:szCs w:val="24"/>
        </w:rPr>
      </w:pPr>
    </w:p>
    <w:p w:rsidR="005C69B0" w:rsidRDefault="005C69B0">
      <w:pPr>
        <w:autoSpaceDE w:val="0"/>
        <w:autoSpaceDN w:val="0"/>
        <w:adjustRightInd w:val="0"/>
        <w:spacing w:line="700" w:lineRule="exact"/>
        <w:ind w:firstLine="560"/>
        <w:rPr>
          <w:rFonts w:asciiTheme="minorEastAsia" w:hAnsiTheme="minorEastAsia" w:cs="仿宋_GB2312"/>
          <w:color w:val="000000"/>
          <w:sz w:val="24"/>
          <w:szCs w:val="24"/>
        </w:rPr>
      </w:pPr>
    </w:p>
    <w:p w:rsidR="005C69B0" w:rsidRDefault="005C69B0">
      <w:pPr>
        <w:autoSpaceDE w:val="0"/>
        <w:autoSpaceDN w:val="0"/>
        <w:adjustRightInd w:val="0"/>
        <w:spacing w:line="700" w:lineRule="exact"/>
        <w:ind w:firstLine="560"/>
        <w:rPr>
          <w:rFonts w:asciiTheme="minorEastAsia" w:hAnsiTheme="minorEastAsia" w:cs="仿宋_GB2312"/>
          <w:color w:val="000000"/>
          <w:sz w:val="24"/>
          <w:szCs w:val="24"/>
        </w:rPr>
      </w:pPr>
    </w:p>
    <w:p w:rsidR="005C69B0" w:rsidRDefault="005C69B0">
      <w:pPr>
        <w:autoSpaceDE w:val="0"/>
        <w:autoSpaceDN w:val="0"/>
        <w:adjustRightInd w:val="0"/>
        <w:spacing w:line="700" w:lineRule="exact"/>
        <w:ind w:firstLine="560"/>
        <w:rPr>
          <w:rFonts w:asciiTheme="minorEastAsia" w:hAnsiTheme="minorEastAsia" w:cs="仿宋_GB2312"/>
          <w:color w:val="000000"/>
          <w:sz w:val="24"/>
          <w:szCs w:val="24"/>
        </w:rPr>
      </w:pPr>
    </w:p>
    <w:p w:rsidR="005C69B0" w:rsidRDefault="005C69B0" w:rsidP="00E24F46">
      <w:pPr>
        <w:pStyle w:val="a0"/>
        <w:ind w:firstLineChars="0" w:firstLine="0"/>
      </w:pPr>
    </w:p>
    <w:p w:rsidR="0086372C" w:rsidRDefault="0086372C" w:rsidP="00E24F46">
      <w:pPr>
        <w:pStyle w:val="a0"/>
        <w:ind w:firstLineChars="0" w:firstLine="0"/>
      </w:pPr>
    </w:p>
    <w:p w:rsidR="005C69B0" w:rsidRDefault="00E93687">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5C69B0" w:rsidRDefault="005C69B0">
      <w:pPr>
        <w:rPr>
          <w:rFonts w:asciiTheme="majorEastAsia" w:eastAsiaTheme="majorEastAsia" w:hAnsiTheme="majorEastAsia" w:cs="宋体"/>
          <w:b/>
          <w:kern w:val="0"/>
          <w:sz w:val="32"/>
          <w:szCs w:val="32"/>
        </w:rPr>
      </w:pPr>
    </w:p>
    <w:p w:rsidR="005C69B0" w:rsidRDefault="00E93687">
      <w:pPr>
        <w:widowControl/>
        <w:numPr>
          <w:ilvl w:val="0"/>
          <w:numId w:val="5"/>
        </w:numPr>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黑体" w:hint="eastAsia"/>
          <w:b/>
          <w:bCs/>
          <w:color w:val="000000"/>
          <w:szCs w:val="21"/>
          <w:shd w:val="clear" w:color="auto" w:fill="FFFFFF"/>
        </w:rPr>
        <w:t>本项目需实现的功能或者目标</w:t>
      </w:r>
      <w:r>
        <w:rPr>
          <w:rFonts w:ascii="宋体" w:hAnsi="宋体" w:hint="eastAsia"/>
          <w:sz w:val="24"/>
          <w:lang w:val="zh-CN"/>
        </w:rPr>
        <w:t>（</w:t>
      </w:r>
      <w:r>
        <w:rPr>
          <w:rFonts w:ascii="宋体" w:hAnsi="宋体" w:hint="eastAsia"/>
          <w:sz w:val="24"/>
        </w:rPr>
        <w:t>文字简要描述</w:t>
      </w:r>
      <w:r>
        <w:rPr>
          <w:rFonts w:ascii="宋体" w:hAnsi="宋体" w:hint="eastAsia"/>
          <w:sz w:val="24"/>
          <w:lang w:val="zh-CN"/>
        </w:rPr>
        <w:t>）</w:t>
      </w:r>
    </w:p>
    <w:p w:rsidR="005C69B0" w:rsidRDefault="00E93687">
      <w:pPr>
        <w:rPr>
          <w:rFonts w:ascii="宋体" w:hAnsi="宋体"/>
          <w:sz w:val="24"/>
        </w:rPr>
      </w:pPr>
      <w:r>
        <w:rPr>
          <w:rFonts w:ascii="宋体" w:hAnsi="宋体" w:hint="eastAsia"/>
          <w:sz w:val="24"/>
        </w:rPr>
        <w:t>（1）技术规格与功能要求</w:t>
      </w:r>
    </w:p>
    <w:p w:rsidR="005C69B0" w:rsidRDefault="00E93687">
      <w:pPr>
        <w:ind w:firstLineChars="200" w:firstLine="480"/>
        <w:rPr>
          <w:rFonts w:ascii="宋体" w:hAnsi="宋体"/>
          <w:sz w:val="24"/>
        </w:rPr>
      </w:pPr>
      <w:r>
        <w:rPr>
          <w:rFonts w:ascii="宋体" w:hAnsi="宋体" w:hint="eastAsia"/>
          <w:sz w:val="24"/>
        </w:rPr>
        <w:t>1.控制系统</w:t>
      </w:r>
      <w:r>
        <w:rPr>
          <w:rFonts w:ascii="宋体" w:hAnsi="宋体" w:hint="eastAsia"/>
          <w:sz w:val="24"/>
        </w:rPr>
        <w:tab/>
        <w:t>微机控制系统</w:t>
      </w:r>
    </w:p>
    <w:p w:rsidR="005C69B0" w:rsidRDefault="00E93687">
      <w:pPr>
        <w:ind w:firstLineChars="200" w:firstLine="480"/>
        <w:rPr>
          <w:rFonts w:ascii="宋体" w:hAnsi="宋体"/>
          <w:sz w:val="24"/>
        </w:rPr>
      </w:pPr>
      <w:r>
        <w:rPr>
          <w:rFonts w:ascii="宋体" w:hAnsi="宋体" w:hint="eastAsia"/>
          <w:sz w:val="24"/>
        </w:rPr>
        <w:t>2.拖动系统</w:t>
      </w:r>
      <w:r>
        <w:rPr>
          <w:rFonts w:ascii="宋体" w:hAnsi="宋体" w:hint="eastAsia"/>
          <w:sz w:val="24"/>
        </w:rPr>
        <w:tab/>
        <w:t>永磁同步无齿轮</w:t>
      </w:r>
    </w:p>
    <w:p w:rsidR="005C69B0" w:rsidRDefault="00E93687">
      <w:pPr>
        <w:ind w:firstLineChars="200" w:firstLine="480"/>
        <w:rPr>
          <w:rFonts w:ascii="宋体" w:hAnsi="宋体"/>
          <w:sz w:val="24"/>
        </w:rPr>
      </w:pPr>
      <w:r>
        <w:rPr>
          <w:rFonts w:ascii="宋体" w:hAnsi="宋体" w:hint="eastAsia"/>
          <w:sz w:val="24"/>
        </w:rPr>
        <w:t>3.门机系统</w:t>
      </w:r>
      <w:r>
        <w:rPr>
          <w:rFonts w:ascii="宋体" w:hAnsi="宋体" w:hint="eastAsia"/>
          <w:sz w:val="24"/>
        </w:rPr>
        <w:tab/>
        <w:t>VVVF变频永磁同步门机</w:t>
      </w:r>
    </w:p>
    <w:p w:rsidR="005C69B0" w:rsidRDefault="00E93687">
      <w:pPr>
        <w:ind w:firstLineChars="200" w:firstLine="480"/>
        <w:rPr>
          <w:rFonts w:ascii="宋体" w:hAnsi="宋体"/>
          <w:sz w:val="24"/>
        </w:rPr>
      </w:pPr>
      <w:r>
        <w:rPr>
          <w:rFonts w:ascii="宋体" w:hAnsi="宋体" w:hint="eastAsia"/>
          <w:sz w:val="24"/>
        </w:rPr>
        <w:t>4.驱动系统</w:t>
      </w:r>
      <w:r>
        <w:rPr>
          <w:rFonts w:ascii="宋体" w:hAnsi="宋体" w:hint="eastAsia"/>
          <w:sz w:val="24"/>
        </w:rPr>
        <w:tab/>
        <w:t>VVVF变频变压驱动</w:t>
      </w:r>
    </w:p>
    <w:p w:rsidR="005C69B0" w:rsidRDefault="00E93687">
      <w:pPr>
        <w:ind w:firstLineChars="350" w:firstLine="840"/>
        <w:rPr>
          <w:rFonts w:ascii="宋体" w:hAnsi="宋体"/>
          <w:sz w:val="24"/>
        </w:rPr>
      </w:pPr>
      <w:r>
        <w:rPr>
          <w:rFonts w:ascii="宋体" w:hAnsi="宋体" w:hint="eastAsia"/>
          <w:sz w:val="24"/>
        </w:rPr>
        <w:t>5.载重</w:t>
      </w:r>
      <w:r>
        <w:rPr>
          <w:rFonts w:ascii="宋体" w:hAnsi="宋体" w:hint="eastAsia"/>
          <w:sz w:val="24"/>
        </w:rPr>
        <w:tab/>
        <w:t>详见参数明细</w:t>
      </w:r>
    </w:p>
    <w:p w:rsidR="005C69B0" w:rsidRDefault="00E93687">
      <w:pPr>
        <w:ind w:firstLineChars="350" w:firstLine="840"/>
        <w:rPr>
          <w:rFonts w:ascii="宋体" w:hAnsi="宋体"/>
          <w:sz w:val="24"/>
        </w:rPr>
      </w:pPr>
      <w:r>
        <w:rPr>
          <w:rFonts w:ascii="宋体" w:hAnsi="宋体" w:hint="eastAsia"/>
          <w:sz w:val="24"/>
        </w:rPr>
        <w:t>6.梯速</w:t>
      </w:r>
      <w:r>
        <w:rPr>
          <w:rFonts w:ascii="宋体" w:hAnsi="宋体" w:hint="eastAsia"/>
          <w:sz w:val="24"/>
        </w:rPr>
        <w:tab/>
        <w:t>详见参数明细</w:t>
      </w:r>
    </w:p>
    <w:p w:rsidR="005C69B0" w:rsidRDefault="00E93687">
      <w:pPr>
        <w:ind w:firstLineChars="350" w:firstLine="840"/>
        <w:rPr>
          <w:rFonts w:ascii="宋体" w:hAnsi="宋体"/>
          <w:sz w:val="24"/>
        </w:rPr>
      </w:pPr>
      <w:r>
        <w:rPr>
          <w:rFonts w:ascii="宋体" w:hAnsi="宋体" w:hint="eastAsia"/>
          <w:sz w:val="24"/>
        </w:rPr>
        <w:t>7.层站</w:t>
      </w:r>
      <w:r>
        <w:rPr>
          <w:rFonts w:ascii="宋体" w:hAnsi="宋体" w:hint="eastAsia"/>
          <w:sz w:val="24"/>
        </w:rPr>
        <w:tab/>
        <w:t>详见参数明细</w:t>
      </w:r>
    </w:p>
    <w:p w:rsidR="005C69B0" w:rsidRDefault="00E93687">
      <w:pPr>
        <w:ind w:firstLineChars="350" w:firstLine="840"/>
        <w:rPr>
          <w:rFonts w:ascii="宋体" w:hAnsi="宋体"/>
          <w:sz w:val="24"/>
        </w:rPr>
      </w:pPr>
      <w:r>
        <w:rPr>
          <w:rFonts w:ascii="宋体" w:hAnsi="宋体" w:hint="eastAsia"/>
          <w:sz w:val="24"/>
        </w:rPr>
        <w:t>8.提升高度</w:t>
      </w:r>
      <w:r>
        <w:rPr>
          <w:rFonts w:ascii="宋体" w:hAnsi="宋体" w:hint="eastAsia"/>
          <w:sz w:val="24"/>
        </w:rPr>
        <w:tab/>
        <w:t>详见参数明细</w:t>
      </w:r>
    </w:p>
    <w:p w:rsidR="005C69B0" w:rsidRDefault="00E93687">
      <w:pPr>
        <w:ind w:firstLineChars="350" w:firstLine="840"/>
        <w:rPr>
          <w:rFonts w:ascii="宋体" w:hAnsi="宋体"/>
          <w:sz w:val="24"/>
        </w:rPr>
      </w:pPr>
      <w:r>
        <w:rPr>
          <w:rFonts w:ascii="宋体" w:hAnsi="宋体" w:hint="eastAsia"/>
          <w:sz w:val="24"/>
        </w:rPr>
        <w:t>9.井道尺寸（投标单位自行勘察）</w:t>
      </w:r>
      <w:r>
        <w:rPr>
          <w:rFonts w:ascii="宋体" w:hAnsi="宋体" w:hint="eastAsia"/>
          <w:sz w:val="24"/>
        </w:rPr>
        <w:tab/>
        <w:t>详见参数明细</w:t>
      </w:r>
    </w:p>
    <w:p w:rsidR="005C69B0" w:rsidRDefault="00E93687">
      <w:pPr>
        <w:ind w:firstLineChars="350" w:firstLine="840"/>
        <w:rPr>
          <w:rFonts w:ascii="宋体" w:hAnsi="宋体"/>
          <w:sz w:val="24"/>
        </w:rPr>
      </w:pPr>
      <w:r>
        <w:rPr>
          <w:rFonts w:ascii="宋体" w:hAnsi="宋体" w:hint="eastAsia"/>
          <w:sz w:val="24"/>
        </w:rPr>
        <w:t>10.轿厢尺寸（标准）</w:t>
      </w:r>
      <w:r>
        <w:rPr>
          <w:rFonts w:ascii="宋体" w:hAnsi="宋体" w:hint="eastAsia"/>
          <w:sz w:val="24"/>
        </w:rPr>
        <w:tab/>
      </w:r>
    </w:p>
    <w:p w:rsidR="005C69B0" w:rsidRDefault="00E93687">
      <w:pPr>
        <w:ind w:firstLineChars="350" w:firstLine="840"/>
        <w:rPr>
          <w:rFonts w:ascii="宋体" w:hAnsi="宋体"/>
          <w:sz w:val="24"/>
        </w:rPr>
      </w:pPr>
      <w:r>
        <w:rPr>
          <w:rFonts w:ascii="宋体" w:hAnsi="宋体" w:hint="eastAsia"/>
          <w:sz w:val="24"/>
        </w:rPr>
        <w:t>11.开门尺寸（标准）</w:t>
      </w:r>
      <w:r>
        <w:rPr>
          <w:rFonts w:ascii="宋体" w:hAnsi="宋体" w:hint="eastAsia"/>
          <w:sz w:val="24"/>
        </w:rPr>
        <w:tab/>
      </w:r>
    </w:p>
    <w:p w:rsidR="005C69B0" w:rsidRDefault="00E93687">
      <w:pPr>
        <w:ind w:firstLineChars="350" w:firstLine="840"/>
        <w:rPr>
          <w:rFonts w:ascii="宋体" w:hAnsi="宋体"/>
          <w:sz w:val="24"/>
        </w:rPr>
      </w:pPr>
      <w:r>
        <w:rPr>
          <w:rFonts w:ascii="宋体" w:hAnsi="宋体" w:hint="eastAsia"/>
          <w:sz w:val="24"/>
        </w:rPr>
        <w:t>12.顶层高度</w:t>
      </w:r>
      <w:r>
        <w:rPr>
          <w:rFonts w:ascii="宋体" w:hAnsi="宋体" w:hint="eastAsia"/>
          <w:sz w:val="24"/>
        </w:rPr>
        <w:tab/>
        <w:t>（投标单位自行勘察）</w:t>
      </w:r>
    </w:p>
    <w:p w:rsidR="005C69B0" w:rsidRDefault="00E93687">
      <w:pPr>
        <w:ind w:firstLineChars="350" w:firstLine="840"/>
        <w:rPr>
          <w:rFonts w:ascii="宋体" w:hAnsi="宋体"/>
          <w:sz w:val="24"/>
        </w:rPr>
      </w:pPr>
      <w:r>
        <w:rPr>
          <w:rFonts w:ascii="宋体" w:hAnsi="宋体" w:hint="eastAsia"/>
          <w:sz w:val="24"/>
        </w:rPr>
        <w:t>13.底坑深度</w:t>
      </w:r>
      <w:r>
        <w:rPr>
          <w:rFonts w:ascii="宋体" w:hAnsi="宋体" w:hint="eastAsia"/>
          <w:sz w:val="24"/>
        </w:rPr>
        <w:tab/>
        <w:t>（投标单位自行勘察）</w:t>
      </w:r>
    </w:p>
    <w:p w:rsidR="005C69B0" w:rsidRDefault="00E93687">
      <w:pPr>
        <w:ind w:firstLineChars="200" w:firstLine="480"/>
        <w:rPr>
          <w:rFonts w:ascii="宋体" w:hAnsi="宋体"/>
          <w:sz w:val="24"/>
        </w:rPr>
      </w:pPr>
      <w:r>
        <w:rPr>
          <w:rFonts w:ascii="宋体" w:hAnsi="宋体" w:hint="eastAsia"/>
          <w:sz w:val="24"/>
        </w:rPr>
        <w:t>14.开门方式</w:t>
      </w:r>
      <w:r>
        <w:rPr>
          <w:rFonts w:ascii="宋体" w:hAnsi="宋体" w:hint="eastAsia"/>
          <w:sz w:val="24"/>
        </w:rPr>
        <w:tab/>
        <w:t>中分门</w:t>
      </w:r>
    </w:p>
    <w:p w:rsidR="005C69B0" w:rsidRDefault="00E93687">
      <w:pPr>
        <w:ind w:firstLineChars="200" w:firstLine="480"/>
        <w:rPr>
          <w:rFonts w:ascii="宋体" w:hAnsi="宋体"/>
          <w:sz w:val="24"/>
        </w:rPr>
      </w:pPr>
      <w:r>
        <w:rPr>
          <w:rFonts w:ascii="宋体" w:hAnsi="宋体" w:hint="eastAsia"/>
          <w:sz w:val="24"/>
        </w:rPr>
        <w:t>15.平层精度</w:t>
      </w:r>
      <w:r>
        <w:rPr>
          <w:rFonts w:ascii="宋体" w:hAnsi="宋体" w:hint="eastAsia"/>
          <w:sz w:val="24"/>
        </w:rPr>
        <w:tab/>
        <w:t xml:space="preserve">±3MM </w:t>
      </w:r>
    </w:p>
    <w:p w:rsidR="005C69B0" w:rsidRDefault="00E93687">
      <w:pPr>
        <w:ind w:firstLineChars="200" w:firstLine="480"/>
        <w:rPr>
          <w:rFonts w:ascii="宋体" w:hAnsi="宋体"/>
          <w:sz w:val="24"/>
        </w:rPr>
      </w:pPr>
      <w:r>
        <w:rPr>
          <w:rFonts w:ascii="宋体" w:hAnsi="宋体" w:hint="eastAsia"/>
          <w:sz w:val="24"/>
        </w:rPr>
        <w:t>16.抗干扰能力</w:t>
      </w:r>
      <w:r>
        <w:rPr>
          <w:rFonts w:ascii="宋体" w:hAnsi="宋体" w:hint="eastAsia"/>
          <w:sz w:val="24"/>
        </w:rPr>
        <w:tab/>
        <w:t>符合国标</w:t>
      </w:r>
    </w:p>
    <w:p w:rsidR="005C69B0" w:rsidRDefault="00E93687">
      <w:pPr>
        <w:ind w:firstLineChars="200" w:firstLine="480"/>
        <w:rPr>
          <w:rFonts w:ascii="宋体" w:hAnsi="宋体"/>
          <w:sz w:val="24"/>
        </w:rPr>
      </w:pPr>
      <w:r>
        <w:rPr>
          <w:rFonts w:ascii="宋体" w:hAnsi="宋体" w:hint="eastAsia"/>
          <w:sz w:val="24"/>
        </w:rPr>
        <w:t>17.传动方式曳引媒介</w:t>
      </w:r>
      <w:r>
        <w:rPr>
          <w:rFonts w:ascii="宋体" w:hAnsi="宋体" w:hint="eastAsia"/>
          <w:sz w:val="24"/>
        </w:rPr>
        <w:tab/>
        <w:t>钢丝绳</w:t>
      </w:r>
    </w:p>
    <w:p w:rsidR="005C69B0" w:rsidRDefault="00E93687">
      <w:pPr>
        <w:ind w:firstLineChars="200" w:firstLine="480"/>
        <w:rPr>
          <w:rFonts w:ascii="宋体" w:hAnsi="宋体"/>
          <w:sz w:val="24"/>
        </w:rPr>
      </w:pPr>
      <w:r>
        <w:rPr>
          <w:rFonts w:ascii="宋体" w:hAnsi="宋体" w:hint="eastAsia"/>
          <w:sz w:val="24"/>
        </w:rPr>
        <w:t>18.井道部件表面处理工艺</w:t>
      </w:r>
      <w:r>
        <w:rPr>
          <w:rFonts w:ascii="宋体" w:hAnsi="宋体" w:hint="eastAsia"/>
          <w:sz w:val="24"/>
        </w:rPr>
        <w:tab/>
        <w:t>电泳浸漆</w:t>
      </w:r>
    </w:p>
    <w:p w:rsidR="005C69B0" w:rsidRDefault="00E93687">
      <w:pPr>
        <w:ind w:firstLineChars="200" w:firstLine="480"/>
        <w:rPr>
          <w:rFonts w:ascii="宋体" w:hAnsi="宋体"/>
          <w:sz w:val="24"/>
        </w:rPr>
      </w:pPr>
      <w:r>
        <w:rPr>
          <w:rFonts w:ascii="宋体" w:hAnsi="宋体" w:hint="eastAsia"/>
          <w:sz w:val="24"/>
        </w:rPr>
        <w:t>19.轿厢及装潢</w:t>
      </w:r>
      <w:r>
        <w:rPr>
          <w:rFonts w:ascii="宋体" w:hAnsi="宋体" w:hint="eastAsia"/>
          <w:sz w:val="24"/>
        </w:rPr>
        <w:tab/>
      </w:r>
    </w:p>
    <w:p w:rsidR="005C69B0" w:rsidRDefault="00E93687">
      <w:pPr>
        <w:ind w:firstLineChars="350" w:firstLine="840"/>
        <w:rPr>
          <w:rFonts w:ascii="宋体" w:hAnsi="宋体"/>
          <w:sz w:val="24"/>
        </w:rPr>
      </w:pPr>
      <w:r>
        <w:rPr>
          <w:rFonts w:ascii="宋体" w:hAnsi="宋体" w:hint="eastAsia"/>
          <w:sz w:val="24"/>
        </w:rPr>
        <w:t>轿壁</w:t>
      </w:r>
      <w:r>
        <w:rPr>
          <w:rFonts w:ascii="宋体" w:hAnsi="宋体" w:hint="eastAsia"/>
          <w:sz w:val="24"/>
        </w:rPr>
        <w:tab/>
        <w:t>发纹不锈钢，（厚度1.5mm；），后轿壁为中间宽镜面</w:t>
      </w:r>
    </w:p>
    <w:p w:rsidR="005C69B0" w:rsidRDefault="00E93687">
      <w:pPr>
        <w:ind w:firstLineChars="350" w:firstLine="840"/>
        <w:rPr>
          <w:rFonts w:ascii="宋体" w:hAnsi="宋体"/>
          <w:sz w:val="24"/>
        </w:rPr>
      </w:pPr>
      <w:r>
        <w:rPr>
          <w:rFonts w:ascii="宋体" w:hAnsi="宋体" w:hint="eastAsia"/>
          <w:sz w:val="24"/>
        </w:rPr>
        <w:t>轿厢地板</w:t>
      </w:r>
      <w:r>
        <w:rPr>
          <w:rFonts w:ascii="宋体" w:hAnsi="宋体" w:hint="eastAsia"/>
          <w:sz w:val="24"/>
        </w:rPr>
        <w:tab/>
        <w:t>PVC塑胶地板；</w:t>
      </w:r>
    </w:p>
    <w:p w:rsidR="005C69B0" w:rsidRDefault="00E93687">
      <w:pPr>
        <w:ind w:firstLineChars="200" w:firstLine="480"/>
        <w:rPr>
          <w:rFonts w:ascii="宋体" w:hAnsi="宋体"/>
          <w:sz w:val="24"/>
        </w:rPr>
      </w:pPr>
      <w:r>
        <w:rPr>
          <w:rFonts w:ascii="宋体" w:hAnsi="宋体" w:hint="eastAsia"/>
          <w:sz w:val="24"/>
        </w:rPr>
        <w:tab/>
        <w:t>风扇</w:t>
      </w:r>
      <w:r>
        <w:rPr>
          <w:rFonts w:ascii="宋体" w:hAnsi="宋体" w:hint="eastAsia"/>
          <w:sz w:val="24"/>
        </w:rPr>
        <w:tab/>
        <w:t>轴流风扇；</w:t>
      </w:r>
    </w:p>
    <w:p w:rsidR="005C69B0" w:rsidRDefault="00E93687">
      <w:pPr>
        <w:ind w:firstLineChars="200" w:firstLine="480"/>
        <w:rPr>
          <w:rFonts w:ascii="宋体" w:hAnsi="宋体"/>
          <w:sz w:val="24"/>
        </w:rPr>
      </w:pPr>
      <w:r>
        <w:rPr>
          <w:rFonts w:ascii="宋体" w:hAnsi="宋体" w:hint="eastAsia"/>
          <w:sz w:val="24"/>
        </w:rPr>
        <w:tab/>
        <w:t>轿厢操纵箱</w:t>
      </w:r>
      <w:r>
        <w:rPr>
          <w:rFonts w:ascii="宋体" w:hAnsi="宋体" w:hint="eastAsia"/>
          <w:sz w:val="24"/>
        </w:rPr>
        <w:tab/>
        <w:t>整体式操纵盘；</w:t>
      </w:r>
    </w:p>
    <w:p w:rsidR="005C69B0" w:rsidRDefault="00E93687">
      <w:pPr>
        <w:ind w:firstLineChars="200" w:firstLine="480"/>
        <w:rPr>
          <w:rFonts w:ascii="宋体" w:hAnsi="宋体"/>
          <w:sz w:val="24"/>
        </w:rPr>
      </w:pPr>
      <w:r>
        <w:rPr>
          <w:rFonts w:ascii="宋体" w:hAnsi="宋体" w:hint="eastAsia"/>
          <w:sz w:val="24"/>
        </w:rPr>
        <w:tab/>
        <w:t>按钮</w:t>
      </w:r>
      <w:r>
        <w:rPr>
          <w:rFonts w:ascii="宋体" w:hAnsi="宋体" w:hint="eastAsia"/>
          <w:sz w:val="24"/>
        </w:rPr>
        <w:tab/>
        <w:t>微亮微动盲文按钮；</w:t>
      </w:r>
    </w:p>
    <w:p w:rsidR="005C69B0" w:rsidRDefault="00E93687">
      <w:pPr>
        <w:ind w:firstLineChars="200" w:firstLine="480"/>
        <w:rPr>
          <w:rFonts w:ascii="宋体" w:hAnsi="宋体"/>
          <w:sz w:val="24"/>
        </w:rPr>
      </w:pPr>
      <w:r>
        <w:rPr>
          <w:rFonts w:ascii="宋体" w:hAnsi="宋体" w:hint="eastAsia"/>
          <w:sz w:val="24"/>
        </w:rPr>
        <w:tab/>
        <w:t>轿厢内显示</w:t>
      </w:r>
      <w:r>
        <w:rPr>
          <w:rFonts w:ascii="宋体" w:hAnsi="宋体" w:hint="eastAsia"/>
          <w:sz w:val="24"/>
        </w:rPr>
        <w:tab/>
        <w:t>7寸液晶显示，带运行方向、楼层数字、日期；</w:t>
      </w:r>
    </w:p>
    <w:p w:rsidR="005C69B0" w:rsidRDefault="00E93687">
      <w:pPr>
        <w:ind w:firstLineChars="200" w:firstLine="480"/>
        <w:rPr>
          <w:rFonts w:ascii="宋体" w:hAnsi="宋体"/>
          <w:sz w:val="24"/>
        </w:rPr>
      </w:pPr>
      <w:r>
        <w:rPr>
          <w:rFonts w:ascii="宋体" w:hAnsi="宋体" w:hint="eastAsia"/>
          <w:sz w:val="24"/>
        </w:rPr>
        <w:tab/>
        <w:t>轿顶到站钟</w:t>
      </w:r>
      <w:r>
        <w:rPr>
          <w:rFonts w:ascii="宋体" w:hAnsi="宋体" w:hint="eastAsia"/>
          <w:sz w:val="24"/>
        </w:rPr>
        <w:tab/>
        <w:t>配置</w:t>
      </w:r>
    </w:p>
    <w:p w:rsidR="005C69B0" w:rsidRDefault="00E93687">
      <w:pPr>
        <w:ind w:firstLineChars="200" w:firstLine="480"/>
        <w:rPr>
          <w:rFonts w:ascii="宋体" w:hAnsi="宋体"/>
          <w:sz w:val="24"/>
        </w:rPr>
      </w:pPr>
      <w:r>
        <w:rPr>
          <w:rFonts w:ascii="宋体" w:hAnsi="宋体" w:hint="eastAsia"/>
          <w:sz w:val="24"/>
        </w:rPr>
        <w:tab/>
        <w:t>吊顶</w:t>
      </w:r>
      <w:r>
        <w:rPr>
          <w:rFonts w:ascii="宋体" w:hAnsi="宋体" w:hint="eastAsia"/>
          <w:sz w:val="24"/>
        </w:rPr>
        <w:tab/>
        <w:t>豪华型发光吊顶，提供装修方案供选择；</w:t>
      </w:r>
    </w:p>
    <w:p w:rsidR="005C69B0" w:rsidRDefault="00E93687">
      <w:pPr>
        <w:ind w:firstLineChars="200" w:firstLine="480"/>
        <w:rPr>
          <w:rFonts w:ascii="宋体" w:hAnsi="宋体"/>
          <w:sz w:val="24"/>
        </w:rPr>
      </w:pPr>
      <w:r>
        <w:rPr>
          <w:rFonts w:ascii="宋体" w:hAnsi="宋体" w:hint="eastAsia"/>
          <w:sz w:val="24"/>
        </w:rPr>
        <w:t>20.轿门</w:t>
      </w:r>
      <w:r>
        <w:rPr>
          <w:rFonts w:ascii="宋体" w:hAnsi="宋体" w:hint="eastAsia"/>
          <w:sz w:val="24"/>
        </w:rPr>
        <w:tab/>
        <w:t>发纹不锈钢（厚度1.5mm）；</w:t>
      </w:r>
    </w:p>
    <w:p w:rsidR="005C69B0" w:rsidRDefault="00E93687">
      <w:pPr>
        <w:ind w:firstLineChars="200" w:firstLine="480"/>
        <w:rPr>
          <w:rFonts w:ascii="宋体" w:hAnsi="宋体"/>
          <w:sz w:val="24"/>
        </w:rPr>
      </w:pPr>
      <w:r>
        <w:rPr>
          <w:rFonts w:ascii="宋体" w:hAnsi="宋体" w:hint="eastAsia"/>
          <w:sz w:val="24"/>
        </w:rPr>
        <w:t>21.门套</w:t>
      </w:r>
      <w:r>
        <w:rPr>
          <w:rFonts w:ascii="宋体" w:hAnsi="宋体" w:hint="eastAsia"/>
          <w:sz w:val="24"/>
        </w:rPr>
        <w:tab/>
        <w:t>发纹不锈钢小门套，</w:t>
      </w:r>
    </w:p>
    <w:p w:rsidR="005C69B0" w:rsidRDefault="00E93687">
      <w:pPr>
        <w:ind w:firstLineChars="150" w:firstLine="360"/>
        <w:rPr>
          <w:rFonts w:ascii="宋体" w:hAnsi="宋体"/>
          <w:sz w:val="24"/>
        </w:rPr>
      </w:pPr>
      <w:r>
        <w:rPr>
          <w:rFonts w:ascii="宋体" w:hAnsi="宋体" w:hint="eastAsia"/>
          <w:sz w:val="24"/>
        </w:rPr>
        <w:t xml:space="preserve"> 22.层门</w:t>
      </w:r>
      <w:r>
        <w:rPr>
          <w:rFonts w:ascii="宋体" w:hAnsi="宋体" w:hint="eastAsia"/>
          <w:sz w:val="24"/>
        </w:rPr>
        <w:tab/>
      </w:r>
    </w:p>
    <w:p w:rsidR="005C69B0" w:rsidRDefault="00E93687">
      <w:pPr>
        <w:ind w:firstLineChars="300" w:firstLine="720"/>
        <w:rPr>
          <w:rFonts w:ascii="宋体" w:hAnsi="宋体"/>
          <w:sz w:val="24"/>
        </w:rPr>
      </w:pPr>
      <w:r>
        <w:rPr>
          <w:rFonts w:ascii="宋体" w:hAnsi="宋体" w:hint="eastAsia"/>
          <w:sz w:val="24"/>
        </w:rPr>
        <w:t>厅门</w:t>
      </w:r>
      <w:r>
        <w:rPr>
          <w:rFonts w:ascii="宋体" w:hAnsi="宋体" w:hint="eastAsia"/>
          <w:sz w:val="24"/>
        </w:rPr>
        <w:tab/>
        <w:t xml:space="preserve">     发纹不锈钢</w:t>
      </w:r>
    </w:p>
    <w:p w:rsidR="005C69B0" w:rsidRDefault="00E93687">
      <w:pPr>
        <w:ind w:firstLineChars="300" w:firstLine="720"/>
        <w:rPr>
          <w:rFonts w:ascii="宋体" w:hAnsi="宋体"/>
          <w:sz w:val="24"/>
        </w:rPr>
      </w:pPr>
      <w:r>
        <w:rPr>
          <w:rFonts w:ascii="宋体" w:hAnsi="宋体" w:hint="eastAsia"/>
          <w:sz w:val="24"/>
        </w:rPr>
        <w:t>外召显示 首层为液晶显示，其它楼层为LED点阵数字式楼层指示和箭头式上下指示</w:t>
      </w:r>
    </w:p>
    <w:p w:rsidR="005C69B0" w:rsidRDefault="00E93687">
      <w:pPr>
        <w:ind w:firstLineChars="300" w:firstLine="720"/>
        <w:rPr>
          <w:rFonts w:ascii="宋体" w:hAnsi="宋体"/>
          <w:sz w:val="24"/>
        </w:rPr>
      </w:pPr>
      <w:r>
        <w:rPr>
          <w:rFonts w:ascii="宋体" w:hAnsi="宋体" w:hint="eastAsia"/>
          <w:sz w:val="24"/>
        </w:rPr>
        <w:t>按钮</w:t>
      </w:r>
      <w:r>
        <w:rPr>
          <w:rFonts w:ascii="宋体" w:hAnsi="宋体" w:hint="eastAsia"/>
          <w:sz w:val="24"/>
        </w:rPr>
        <w:tab/>
        <w:t xml:space="preserve">     微亮微动盲文按钮</w:t>
      </w:r>
    </w:p>
    <w:p w:rsidR="005C69B0" w:rsidRDefault="00E93687">
      <w:pPr>
        <w:ind w:firstLineChars="300" w:firstLine="720"/>
        <w:rPr>
          <w:rFonts w:ascii="宋体" w:hAnsi="宋体"/>
          <w:sz w:val="24"/>
        </w:rPr>
      </w:pPr>
      <w:r>
        <w:rPr>
          <w:rFonts w:ascii="宋体" w:hAnsi="宋体" w:hint="eastAsia"/>
          <w:sz w:val="24"/>
        </w:rPr>
        <w:lastRenderedPageBreak/>
        <w:t>外召面板</w:t>
      </w:r>
      <w:r>
        <w:rPr>
          <w:rFonts w:ascii="宋体" w:hAnsi="宋体" w:hint="eastAsia"/>
          <w:sz w:val="24"/>
        </w:rPr>
        <w:tab/>
        <w:t>镜面不锈钢；</w:t>
      </w:r>
    </w:p>
    <w:p w:rsidR="005C69B0" w:rsidRDefault="00E93687">
      <w:pPr>
        <w:ind w:firstLineChars="300" w:firstLine="720"/>
        <w:rPr>
          <w:rFonts w:ascii="宋体" w:hAnsi="宋体"/>
          <w:sz w:val="24"/>
        </w:rPr>
      </w:pPr>
      <w:r>
        <w:rPr>
          <w:rFonts w:ascii="宋体" w:hAnsi="宋体" w:hint="eastAsia"/>
          <w:sz w:val="24"/>
        </w:rPr>
        <w:t>外召种类</w:t>
      </w:r>
      <w:r>
        <w:rPr>
          <w:rFonts w:ascii="宋体" w:hAnsi="宋体" w:hint="eastAsia"/>
          <w:sz w:val="24"/>
        </w:rPr>
        <w:tab/>
        <w:t>无底盒超薄型外召；</w:t>
      </w:r>
    </w:p>
    <w:p w:rsidR="005C69B0" w:rsidRDefault="00E93687">
      <w:pPr>
        <w:ind w:firstLineChars="200" w:firstLine="480"/>
        <w:rPr>
          <w:rFonts w:ascii="宋体" w:hAnsi="宋体"/>
          <w:sz w:val="24"/>
        </w:rPr>
      </w:pPr>
      <w:r>
        <w:rPr>
          <w:rFonts w:ascii="宋体" w:hAnsi="宋体" w:hint="eastAsia"/>
          <w:sz w:val="24"/>
        </w:rPr>
        <w:t>23.操纵方式</w:t>
      </w:r>
      <w:r>
        <w:rPr>
          <w:rFonts w:ascii="宋体" w:hAnsi="宋体" w:hint="eastAsia"/>
          <w:sz w:val="24"/>
        </w:rPr>
        <w:tab/>
        <w:t>全集选控制方式</w:t>
      </w:r>
    </w:p>
    <w:p w:rsidR="005C69B0" w:rsidRDefault="00E93687">
      <w:pPr>
        <w:ind w:firstLineChars="200" w:firstLine="480"/>
        <w:rPr>
          <w:rFonts w:ascii="宋体" w:hAnsi="宋体"/>
          <w:sz w:val="24"/>
        </w:rPr>
      </w:pPr>
      <w:r>
        <w:rPr>
          <w:rFonts w:ascii="宋体" w:hAnsi="宋体" w:hint="eastAsia"/>
          <w:sz w:val="24"/>
        </w:rPr>
        <w:t>24.通讯功能</w:t>
      </w:r>
      <w:r>
        <w:rPr>
          <w:rFonts w:ascii="宋体" w:hAnsi="宋体" w:hint="eastAsia"/>
          <w:sz w:val="24"/>
        </w:rPr>
        <w:tab/>
        <w:t>五方通话 （井道内线缆由投标方负责，超出井道的线缆由其他分包方负责）</w:t>
      </w:r>
    </w:p>
    <w:p w:rsidR="005C69B0" w:rsidRDefault="00E93687">
      <w:pPr>
        <w:ind w:firstLineChars="200" w:firstLine="480"/>
        <w:rPr>
          <w:rFonts w:ascii="宋体" w:hAnsi="宋体"/>
          <w:sz w:val="24"/>
        </w:rPr>
      </w:pPr>
      <w:r>
        <w:rPr>
          <w:rFonts w:ascii="宋体" w:hAnsi="宋体" w:hint="eastAsia"/>
          <w:sz w:val="24"/>
        </w:rPr>
        <w:t>25.应急功能</w:t>
      </w:r>
      <w:r>
        <w:rPr>
          <w:rFonts w:ascii="宋体" w:hAnsi="宋体" w:hint="eastAsia"/>
          <w:sz w:val="24"/>
        </w:rPr>
        <w:tab/>
        <w:t xml:space="preserve">轿厢紧急照明；火警返回基站； </w:t>
      </w:r>
    </w:p>
    <w:p w:rsidR="005C69B0" w:rsidRDefault="00E93687">
      <w:pPr>
        <w:ind w:firstLineChars="200" w:firstLine="480"/>
        <w:rPr>
          <w:rFonts w:ascii="宋体" w:hAnsi="宋体"/>
          <w:sz w:val="24"/>
        </w:rPr>
      </w:pPr>
      <w:r>
        <w:rPr>
          <w:rFonts w:ascii="宋体" w:hAnsi="宋体" w:hint="eastAsia"/>
          <w:sz w:val="24"/>
        </w:rPr>
        <w:t>26.服务功能</w:t>
      </w:r>
      <w:r>
        <w:rPr>
          <w:rFonts w:ascii="宋体" w:hAnsi="宋体" w:hint="eastAsia"/>
          <w:sz w:val="24"/>
        </w:rPr>
        <w:tab/>
        <w:t>应急照明</w:t>
      </w:r>
    </w:p>
    <w:p w:rsidR="005C69B0" w:rsidRDefault="00E93687">
      <w:pPr>
        <w:ind w:firstLineChars="200" w:firstLine="480"/>
        <w:rPr>
          <w:rFonts w:ascii="宋体" w:hAnsi="宋体"/>
          <w:sz w:val="24"/>
        </w:rPr>
      </w:pPr>
      <w:r>
        <w:rPr>
          <w:rFonts w:ascii="宋体" w:hAnsi="宋体" w:hint="eastAsia"/>
          <w:sz w:val="24"/>
        </w:rPr>
        <w:t>27. 轿厢照明采用LED光源</w:t>
      </w:r>
    </w:p>
    <w:p w:rsidR="005C69B0" w:rsidRDefault="00E93687">
      <w:pPr>
        <w:rPr>
          <w:rFonts w:ascii="宋体" w:hAnsi="宋体"/>
          <w:sz w:val="24"/>
        </w:rPr>
      </w:pPr>
      <w:r>
        <w:rPr>
          <w:rFonts w:ascii="宋体" w:hAnsi="宋体" w:hint="eastAsia"/>
          <w:sz w:val="24"/>
        </w:rPr>
        <w:t xml:space="preserve">（2）质量要求： </w:t>
      </w:r>
    </w:p>
    <w:p w:rsidR="005C69B0" w:rsidRDefault="00E93687">
      <w:pPr>
        <w:ind w:firstLineChars="200" w:firstLine="480"/>
        <w:rPr>
          <w:rFonts w:ascii="宋体" w:hAnsi="宋体"/>
          <w:sz w:val="24"/>
        </w:rPr>
      </w:pPr>
      <w:r>
        <w:rPr>
          <w:rFonts w:ascii="宋体" w:hAnsi="宋体" w:hint="eastAsia"/>
          <w:sz w:val="24"/>
        </w:rPr>
        <w:t>电梯主控制系统要求：微电脑控制；</w:t>
      </w:r>
    </w:p>
    <w:p w:rsidR="005C69B0" w:rsidRDefault="00E93687">
      <w:pPr>
        <w:rPr>
          <w:rFonts w:ascii="宋体" w:hAnsi="宋体"/>
          <w:sz w:val="24"/>
        </w:rPr>
      </w:pPr>
      <w:r>
        <w:rPr>
          <w:rFonts w:ascii="宋体" w:hAnsi="宋体" w:hint="eastAsia"/>
          <w:sz w:val="24"/>
        </w:rPr>
        <w:t>（3）载荷类型轿厢集中载荷不小于</w:t>
      </w:r>
      <w:r>
        <w:rPr>
          <w:rFonts w:ascii="宋体" w:hAnsi="宋体"/>
          <w:sz w:val="24"/>
        </w:rPr>
        <w:t>80%</w:t>
      </w:r>
      <w:r>
        <w:rPr>
          <w:rFonts w:ascii="宋体" w:hAnsi="宋体" w:hint="eastAsia"/>
          <w:sz w:val="24"/>
        </w:rPr>
        <w:t>的额定载荷。</w:t>
      </w:r>
    </w:p>
    <w:p w:rsidR="005C69B0" w:rsidRDefault="00E93687">
      <w:pPr>
        <w:rPr>
          <w:rFonts w:ascii="宋体" w:hAnsi="宋体"/>
          <w:sz w:val="24"/>
        </w:rPr>
      </w:pPr>
      <w:r>
        <w:rPr>
          <w:rFonts w:ascii="宋体" w:hAnsi="宋体" w:hint="eastAsia"/>
          <w:sz w:val="24"/>
        </w:rPr>
        <w:t>（4）随行电缆：防缠绕型电梯专用的扁平电缆。</w:t>
      </w:r>
    </w:p>
    <w:p w:rsidR="005C69B0" w:rsidRDefault="00E93687">
      <w:pPr>
        <w:ind w:firstLineChars="250" w:firstLine="600"/>
        <w:rPr>
          <w:rFonts w:ascii="宋体" w:hAnsi="宋体"/>
          <w:sz w:val="24"/>
        </w:rPr>
      </w:pPr>
      <w:r>
        <w:rPr>
          <w:rFonts w:ascii="宋体" w:hAnsi="宋体" w:hint="eastAsia"/>
          <w:sz w:val="24"/>
        </w:rPr>
        <w:t>曳引机须采用永磁同步无齿轮曳引机。</w:t>
      </w:r>
    </w:p>
    <w:p w:rsidR="005C69B0" w:rsidRDefault="00E93687">
      <w:pPr>
        <w:rPr>
          <w:rFonts w:ascii="宋体" w:hAnsi="宋体"/>
          <w:sz w:val="24"/>
        </w:rPr>
      </w:pPr>
      <w:r>
        <w:rPr>
          <w:rFonts w:ascii="宋体" w:hAnsi="宋体" w:hint="eastAsia"/>
          <w:sz w:val="24"/>
        </w:rPr>
        <w:t>（5）电梯的功能要求：</w:t>
      </w:r>
    </w:p>
    <w:p w:rsidR="005C69B0" w:rsidRDefault="00E93687">
      <w:pPr>
        <w:rPr>
          <w:rFonts w:ascii="宋体" w:hAnsi="宋体"/>
          <w:sz w:val="24"/>
        </w:rPr>
      </w:pPr>
      <w:r>
        <w:rPr>
          <w:rFonts w:ascii="宋体" w:hAnsi="宋体" w:hint="eastAsia"/>
          <w:b/>
          <w:sz w:val="24"/>
        </w:rPr>
        <w:t>基本功能及</w:t>
      </w:r>
      <w:r>
        <w:rPr>
          <w:rFonts w:ascii="宋体" w:hAnsi="宋体"/>
          <w:b/>
          <w:sz w:val="24"/>
        </w:rPr>
        <w:t>功能描述</w:t>
      </w:r>
    </w:p>
    <w:p w:rsidR="005C69B0" w:rsidRDefault="00E93687">
      <w:pPr>
        <w:ind w:firstLineChars="200" w:firstLine="480"/>
        <w:rPr>
          <w:rFonts w:ascii="宋体" w:hAnsi="宋体"/>
          <w:sz w:val="24"/>
        </w:rPr>
      </w:pPr>
      <w:r>
        <w:rPr>
          <w:rFonts w:ascii="宋体" w:hAnsi="宋体" w:hint="eastAsia"/>
          <w:sz w:val="24"/>
        </w:rPr>
        <w:t>1．全集选功能</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轿厢内选层指令和厅外楼层召唤指令，自动优选与电梯运行方向一致的信号，并顺向依次应答的自动控制功能。</w:t>
      </w:r>
    </w:p>
    <w:p w:rsidR="005C69B0" w:rsidRDefault="00E93687">
      <w:pPr>
        <w:ind w:firstLineChars="200" w:firstLine="480"/>
        <w:rPr>
          <w:rFonts w:ascii="宋体" w:hAnsi="宋体"/>
          <w:sz w:val="24"/>
        </w:rPr>
      </w:pPr>
      <w:r>
        <w:rPr>
          <w:rFonts w:ascii="宋体" w:hAnsi="宋体" w:hint="eastAsia"/>
          <w:sz w:val="24"/>
        </w:rPr>
        <w:t>2．司机运行</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由司机对电梯的选层、外呼响应、开关门等进行管理，优先确定电梯的运行方向。</w:t>
      </w:r>
    </w:p>
    <w:p w:rsidR="005C69B0" w:rsidRDefault="00E93687">
      <w:pPr>
        <w:ind w:firstLineChars="200" w:firstLine="480"/>
        <w:rPr>
          <w:rFonts w:ascii="宋体" w:hAnsi="宋体"/>
          <w:sz w:val="24"/>
        </w:rPr>
      </w:pPr>
      <w:r>
        <w:rPr>
          <w:rFonts w:ascii="宋体" w:hAnsi="宋体" w:hint="eastAsia"/>
          <w:sz w:val="24"/>
        </w:rPr>
        <w:t>3．上电自动开门</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每次系统通电后，轿厢在门区时，轿门自动打开。</w:t>
      </w:r>
    </w:p>
    <w:p w:rsidR="005C69B0" w:rsidRDefault="00E93687">
      <w:pPr>
        <w:ind w:firstLineChars="200" w:firstLine="480"/>
        <w:rPr>
          <w:rFonts w:ascii="宋体" w:hAnsi="宋体"/>
          <w:sz w:val="24"/>
        </w:rPr>
      </w:pPr>
      <w:r>
        <w:rPr>
          <w:rFonts w:ascii="宋体" w:hAnsi="宋体" w:hint="eastAsia"/>
          <w:sz w:val="24"/>
        </w:rPr>
        <w:t>4．自动关门延时</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轿门完全打开后，保持开门状态，延时2-5秒后自动关门。</w:t>
      </w:r>
    </w:p>
    <w:p w:rsidR="005C69B0" w:rsidRDefault="00E93687">
      <w:pPr>
        <w:ind w:firstLineChars="200" w:firstLine="480"/>
        <w:rPr>
          <w:rFonts w:ascii="宋体" w:hAnsi="宋体"/>
          <w:sz w:val="24"/>
        </w:rPr>
      </w:pPr>
      <w:r>
        <w:rPr>
          <w:rFonts w:ascii="宋体" w:hAnsi="宋体" w:hint="eastAsia"/>
          <w:sz w:val="24"/>
        </w:rPr>
        <w:t>5．开门保持时间可调</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可按照客户的用梯要求，人性化的调整延时关门时间，方便乘客进出。</w:t>
      </w:r>
    </w:p>
    <w:p w:rsidR="005C69B0" w:rsidRDefault="00E93687">
      <w:pPr>
        <w:ind w:firstLineChars="200" w:firstLine="480"/>
        <w:rPr>
          <w:rFonts w:ascii="宋体" w:hAnsi="宋体"/>
          <w:sz w:val="24"/>
        </w:rPr>
      </w:pPr>
      <w:r>
        <w:rPr>
          <w:rFonts w:ascii="宋体" w:hAnsi="宋体" w:hint="eastAsia"/>
          <w:sz w:val="24"/>
        </w:rPr>
        <w:t>6．关门错误报警</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主板输出关门信号，经过一定时间门联锁未闭合，重新开门后在关门重复6次仍未接通，则停梯待修并故障报警。</w:t>
      </w:r>
    </w:p>
    <w:p w:rsidR="005C69B0" w:rsidRDefault="00E93687">
      <w:pPr>
        <w:ind w:firstLineChars="200" w:firstLine="480"/>
        <w:rPr>
          <w:rFonts w:ascii="宋体" w:hAnsi="宋体"/>
          <w:sz w:val="24"/>
        </w:rPr>
      </w:pPr>
      <w:r>
        <w:rPr>
          <w:rFonts w:ascii="宋体" w:hAnsi="宋体" w:hint="eastAsia"/>
          <w:sz w:val="24"/>
        </w:rPr>
        <w:t>7．门联锁保护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全部门联锁闭合，电梯方能运行。如运行中连锁断开或抖动，电梯将立即进入保护状态。</w:t>
      </w:r>
    </w:p>
    <w:p w:rsidR="005C69B0" w:rsidRDefault="00E93687">
      <w:pPr>
        <w:ind w:firstLineChars="200" w:firstLine="480"/>
        <w:rPr>
          <w:rFonts w:ascii="宋体" w:hAnsi="宋体"/>
          <w:sz w:val="24"/>
        </w:rPr>
      </w:pPr>
      <w:r>
        <w:rPr>
          <w:rFonts w:ascii="宋体" w:hAnsi="宋体" w:hint="eastAsia"/>
          <w:sz w:val="24"/>
        </w:rPr>
        <w:t>8．门机保护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实现门区主动安全保护，防止开门状态时不良事故的发生。</w:t>
      </w:r>
    </w:p>
    <w:p w:rsidR="005C69B0" w:rsidRDefault="00E93687">
      <w:pPr>
        <w:ind w:firstLineChars="200" w:firstLine="480"/>
        <w:rPr>
          <w:rFonts w:ascii="宋体" w:hAnsi="宋体"/>
          <w:sz w:val="24"/>
        </w:rPr>
      </w:pPr>
      <w:r>
        <w:rPr>
          <w:rFonts w:ascii="宋体" w:hAnsi="宋体" w:hint="eastAsia"/>
          <w:sz w:val="24"/>
        </w:rPr>
        <w:t>9．本层厅外开门</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电梯在本层平层后，按下召唤按钮层门将自动打开。</w:t>
      </w:r>
    </w:p>
    <w:p w:rsidR="005C69B0" w:rsidRDefault="00E93687">
      <w:pPr>
        <w:ind w:firstLineChars="200" w:firstLine="480"/>
        <w:rPr>
          <w:rFonts w:ascii="宋体" w:hAnsi="宋体"/>
          <w:sz w:val="24"/>
        </w:rPr>
      </w:pPr>
      <w:r>
        <w:rPr>
          <w:rFonts w:ascii="宋体" w:hAnsi="宋体" w:hint="eastAsia"/>
          <w:sz w:val="24"/>
        </w:rPr>
        <w:t>10．关门按钮提前关门</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自动状态下，在保持开的状态时，可以按关门按钮使门立即响应关门动作、提前关门。</w:t>
      </w:r>
    </w:p>
    <w:p w:rsidR="005C69B0" w:rsidRDefault="00E93687">
      <w:pPr>
        <w:ind w:firstLineChars="200" w:firstLine="480"/>
        <w:rPr>
          <w:rFonts w:ascii="宋体" w:hAnsi="宋体"/>
          <w:sz w:val="24"/>
        </w:rPr>
      </w:pPr>
      <w:r>
        <w:rPr>
          <w:rFonts w:ascii="宋体" w:hAnsi="宋体" w:hint="eastAsia"/>
          <w:sz w:val="24"/>
        </w:rPr>
        <w:t>11．到站自动开门</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电梯选择自动运行时，每次运行到目标楼层，自动开门和关门。</w:t>
      </w:r>
    </w:p>
    <w:p w:rsidR="005C69B0" w:rsidRDefault="00E93687">
      <w:pPr>
        <w:ind w:firstLineChars="200" w:firstLine="480"/>
        <w:rPr>
          <w:rFonts w:ascii="宋体" w:hAnsi="宋体"/>
          <w:sz w:val="24"/>
        </w:rPr>
      </w:pPr>
      <w:r>
        <w:rPr>
          <w:rFonts w:ascii="宋体" w:hAnsi="宋体" w:hint="eastAsia"/>
          <w:sz w:val="24"/>
        </w:rPr>
        <w:lastRenderedPageBreak/>
        <w:t>12．检修运行</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电梯进入检修状态后，电梯以检修速度向上或向下运行，方便维修人员检修。</w:t>
      </w:r>
    </w:p>
    <w:p w:rsidR="005C69B0" w:rsidRDefault="00E93687">
      <w:pPr>
        <w:ind w:firstLineChars="200" w:firstLine="480"/>
        <w:rPr>
          <w:rFonts w:ascii="宋体" w:hAnsi="宋体"/>
          <w:sz w:val="24"/>
        </w:rPr>
      </w:pPr>
      <w:r>
        <w:rPr>
          <w:rFonts w:ascii="宋体" w:hAnsi="宋体" w:hint="eastAsia"/>
          <w:sz w:val="24"/>
        </w:rPr>
        <w:t>13．慢速自救运行</w:t>
      </w:r>
    </w:p>
    <w:p w:rsidR="005C69B0" w:rsidRDefault="00E93687">
      <w:pPr>
        <w:ind w:firstLineChars="200" w:firstLine="480"/>
        <w:rPr>
          <w:rFonts w:ascii="宋体" w:hAnsi="宋体"/>
          <w:sz w:val="24"/>
        </w:rPr>
      </w:pPr>
      <w:r>
        <w:rPr>
          <w:rFonts w:ascii="宋体" w:hAnsi="宋体" w:hint="eastAsia"/>
          <w:sz w:val="24"/>
        </w:rPr>
        <w:t>当电梯处于非检修状态下，未停在平层区。此时只要符合启动安全要求，电梯将自动以慢速运行至平层区，开门放人。</w:t>
      </w:r>
    </w:p>
    <w:p w:rsidR="005C69B0" w:rsidRDefault="00E93687">
      <w:pPr>
        <w:ind w:firstLineChars="200" w:firstLine="480"/>
        <w:rPr>
          <w:rFonts w:ascii="宋体" w:hAnsi="宋体"/>
          <w:sz w:val="24"/>
        </w:rPr>
      </w:pPr>
      <w:r>
        <w:rPr>
          <w:rFonts w:ascii="宋体" w:hAnsi="宋体" w:hint="eastAsia"/>
          <w:sz w:val="24"/>
        </w:rPr>
        <w:t>14．井道自学习</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在电梯高速运行前，起动系统的井道学习功能，学习井道内各种数据（层高，保护开关位置，减速开关位置等）并永久保存这些运行数据。</w:t>
      </w:r>
    </w:p>
    <w:p w:rsidR="005C69B0" w:rsidRDefault="00E93687">
      <w:pPr>
        <w:ind w:firstLineChars="200" w:firstLine="480"/>
        <w:rPr>
          <w:rFonts w:ascii="宋体" w:hAnsi="宋体"/>
          <w:sz w:val="24"/>
        </w:rPr>
      </w:pPr>
      <w:r>
        <w:rPr>
          <w:rFonts w:ascii="宋体" w:hAnsi="宋体" w:hint="eastAsia"/>
          <w:sz w:val="24"/>
        </w:rPr>
        <w:t>15．外召按钮嵌入自诊断</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若某一外召按钮按下持续时间超过设定时间，系统则认为该按钮嵌入（不能复位），对该层外召不予登记，对应的厅外显示屏不断闪烁报警。</w:t>
      </w:r>
    </w:p>
    <w:p w:rsidR="005C69B0" w:rsidRDefault="00E93687">
      <w:pPr>
        <w:ind w:firstLineChars="200" w:firstLine="480"/>
        <w:rPr>
          <w:rFonts w:ascii="宋体" w:hAnsi="宋体"/>
          <w:sz w:val="24"/>
        </w:rPr>
      </w:pPr>
      <w:r>
        <w:rPr>
          <w:rFonts w:ascii="宋体" w:hAnsi="宋体" w:hint="eastAsia"/>
          <w:sz w:val="24"/>
        </w:rPr>
        <w:t>16．上电自恢复</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由于停电或电源故障引起轿厢位置在两层之间，当电源恢复后轿厢将自动运行到平层位置，恢复运行。</w:t>
      </w:r>
    </w:p>
    <w:p w:rsidR="005C69B0" w:rsidRDefault="00E93687">
      <w:pPr>
        <w:ind w:firstLineChars="200" w:firstLine="480"/>
        <w:rPr>
          <w:rFonts w:ascii="宋体" w:hAnsi="宋体"/>
          <w:sz w:val="24"/>
        </w:rPr>
      </w:pPr>
      <w:r>
        <w:rPr>
          <w:rFonts w:ascii="宋体" w:hAnsi="宋体" w:hint="eastAsia"/>
          <w:sz w:val="24"/>
        </w:rPr>
        <w:t>17．WDT主动保护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主控板设有WDT保护，当检测到CPU故障或程序有故障时，WDT回路强行使主控制器输出点关闭，并使CPU复位。</w:t>
      </w:r>
    </w:p>
    <w:p w:rsidR="005C69B0" w:rsidRDefault="00E93687">
      <w:pPr>
        <w:ind w:firstLineChars="200" w:firstLine="480"/>
        <w:rPr>
          <w:rFonts w:ascii="宋体" w:hAnsi="宋体"/>
          <w:sz w:val="24"/>
        </w:rPr>
      </w:pPr>
      <w:r>
        <w:rPr>
          <w:rFonts w:ascii="宋体" w:hAnsi="宋体" w:hint="eastAsia"/>
          <w:sz w:val="24"/>
        </w:rPr>
        <w:t>18．光幕保护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门光幕保护系统（至少128束）在门口形成一个光幕保护安全网，触动光幕，电梯关门动作立即停止，自动开门，保护乘客安全。</w:t>
      </w:r>
    </w:p>
    <w:p w:rsidR="005C69B0" w:rsidRDefault="00E93687">
      <w:pPr>
        <w:ind w:firstLineChars="200" w:firstLine="480"/>
        <w:rPr>
          <w:rFonts w:ascii="宋体" w:hAnsi="宋体"/>
          <w:sz w:val="24"/>
        </w:rPr>
      </w:pPr>
      <w:r>
        <w:rPr>
          <w:rFonts w:ascii="宋体" w:hAnsi="宋体" w:hint="eastAsia"/>
          <w:sz w:val="24"/>
        </w:rPr>
        <w:t>19．超速保护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电梯正常运行过程中，控制器检测到编码器反馈的速度大于电梯额定速度115%，这种状态维持500毫秒，电梯减速停车。重复上述动作两次后，如果没有得到修正，主控制器不再输出运行信号，故障报警。</w:t>
      </w:r>
    </w:p>
    <w:p w:rsidR="005C69B0" w:rsidRDefault="00E93687">
      <w:pPr>
        <w:ind w:firstLineChars="200" w:firstLine="480"/>
        <w:rPr>
          <w:rFonts w:ascii="宋体" w:hAnsi="宋体"/>
          <w:sz w:val="24"/>
        </w:rPr>
      </w:pPr>
      <w:r>
        <w:rPr>
          <w:rFonts w:ascii="宋体" w:hAnsi="宋体" w:hint="eastAsia"/>
          <w:sz w:val="24"/>
        </w:rPr>
        <w:t>20．超载保护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超载时不关门，超载灯亮，蜂鸣器鸣响，显示超载信息，电梯不启动。</w:t>
      </w:r>
    </w:p>
    <w:p w:rsidR="005C69B0" w:rsidRDefault="00E93687">
      <w:pPr>
        <w:ind w:firstLineChars="200" w:firstLine="480"/>
        <w:rPr>
          <w:rFonts w:ascii="宋体" w:hAnsi="宋体"/>
          <w:sz w:val="24"/>
        </w:rPr>
      </w:pPr>
      <w:r>
        <w:rPr>
          <w:rFonts w:ascii="宋体" w:hAnsi="宋体" w:hint="eastAsia"/>
          <w:sz w:val="24"/>
        </w:rPr>
        <w:t>21．逆向运行保护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检修运行时系统检测到电梯连续3秒内运行方向与指令方向不一致时，就会立即停车，故障报警。</w:t>
      </w:r>
    </w:p>
    <w:p w:rsidR="005C69B0" w:rsidRDefault="00E93687">
      <w:pPr>
        <w:ind w:firstLineChars="200" w:firstLine="480"/>
        <w:rPr>
          <w:rFonts w:ascii="宋体" w:hAnsi="宋体"/>
          <w:sz w:val="24"/>
        </w:rPr>
      </w:pPr>
      <w:r>
        <w:rPr>
          <w:rFonts w:ascii="宋体" w:hAnsi="宋体" w:hint="eastAsia"/>
          <w:sz w:val="24"/>
        </w:rPr>
        <w:t>22．防打滑保护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系统通过AB相编码器检测电梯的运行速度，如果再实际的时间内电动机运行的速度与轿厢运行速度不一致，即判断为钢丝绳打滑，立刻抱闸停车，并进入5级故障状态。</w:t>
      </w:r>
    </w:p>
    <w:p w:rsidR="005C69B0" w:rsidRDefault="00E93687">
      <w:pPr>
        <w:ind w:firstLineChars="200" w:firstLine="480"/>
        <w:rPr>
          <w:rFonts w:ascii="宋体" w:hAnsi="宋体"/>
          <w:sz w:val="24"/>
        </w:rPr>
      </w:pPr>
      <w:r>
        <w:rPr>
          <w:rFonts w:ascii="宋体" w:hAnsi="宋体" w:hint="eastAsia"/>
          <w:sz w:val="24"/>
        </w:rPr>
        <w:t>23．防终端越程保护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当电梯运行至楼层终端时，若运行减速未至预定值，系统将强迫减速，保护电梯安全运行。</w:t>
      </w:r>
    </w:p>
    <w:p w:rsidR="005C69B0" w:rsidRDefault="00E93687">
      <w:pPr>
        <w:ind w:firstLineChars="200" w:firstLine="480"/>
        <w:rPr>
          <w:rFonts w:ascii="宋体" w:hAnsi="宋体"/>
          <w:sz w:val="24"/>
        </w:rPr>
      </w:pPr>
      <w:r>
        <w:rPr>
          <w:rFonts w:ascii="宋体" w:hAnsi="宋体" w:hint="eastAsia"/>
          <w:sz w:val="24"/>
        </w:rPr>
        <w:t>24．接触器触点检测保护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系统检测电机回路接触器动作是否可靠，如发现异常，将停止电梯进入故障保护状态，并给出精准的故障类型。</w:t>
      </w:r>
    </w:p>
    <w:p w:rsidR="005C69B0" w:rsidRDefault="00E93687">
      <w:pPr>
        <w:ind w:firstLineChars="200" w:firstLine="480"/>
        <w:rPr>
          <w:rFonts w:ascii="宋体" w:hAnsi="宋体"/>
          <w:sz w:val="24"/>
        </w:rPr>
      </w:pPr>
      <w:r>
        <w:rPr>
          <w:rFonts w:ascii="宋体" w:hAnsi="宋体" w:hint="eastAsia"/>
          <w:sz w:val="24"/>
        </w:rPr>
        <w:t>25．安全回路保护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电梯任何一个部位发生故障，安全回路断开，电梯将立刻停止运行。</w:t>
      </w:r>
    </w:p>
    <w:p w:rsidR="005C69B0" w:rsidRDefault="00E93687">
      <w:pPr>
        <w:ind w:firstLineChars="200" w:firstLine="480"/>
        <w:rPr>
          <w:rFonts w:ascii="宋体" w:hAnsi="宋体"/>
          <w:sz w:val="24"/>
        </w:rPr>
      </w:pPr>
      <w:r>
        <w:rPr>
          <w:rFonts w:ascii="宋体" w:hAnsi="宋体" w:hint="eastAsia"/>
          <w:sz w:val="24"/>
        </w:rPr>
        <w:lastRenderedPageBreak/>
        <w:t>26．运行超时保护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电梯运行时间超过楼层全程运行总时间，电梯将自动停梯故障报警。</w:t>
      </w:r>
    </w:p>
    <w:p w:rsidR="005C69B0" w:rsidRDefault="00E93687">
      <w:pPr>
        <w:ind w:firstLineChars="200" w:firstLine="480"/>
        <w:rPr>
          <w:rFonts w:ascii="宋体" w:hAnsi="宋体"/>
          <w:sz w:val="24"/>
        </w:rPr>
      </w:pPr>
      <w:r>
        <w:rPr>
          <w:rFonts w:ascii="宋体" w:hAnsi="宋体" w:hint="eastAsia"/>
          <w:sz w:val="24"/>
        </w:rPr>
        <w:t>27．限位保护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系统检测到限位开关动作，将立刻停止电梯运行，然后向相反方向运行，平层开门后恢复运行。</w:t>
      </w:r>
    </w:p>
    <w:p w:rsidR="005C69B0" w:rsidRDefault="00E93687">
      <w:pPr>
        <w:ind w:firstLineChars="200" w:firstLine="480"/>
        <w:rPr>
          <w:rFonts w:ascii="宋体" w:hAnsi="宋体"/>
          <w:sz w:val="24"/>
        </w:rPr>
      </w:pPr>
      <w:r>
        <w:rPr>
          <w:rFonts w:ascii="宋体" w:hAnsi="宋体" w:hint="eastAsia"/>
          <w:sz w:val="24"/>
        </w:rPr>
        <w:t>28．制动器检测保护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实时检测制动器开合状态，当制动器未按动作要求打开时，系统将禁止电梯启动。</w:t>
      </w:r>
    </w:p>
    <w:p w:rsidR="005C69B0" w:rsidRDefault="00E93687">
      <w:pPr>
        <w:ind w:firstLineChars="200" w:firstLine="480"/>
        <w:rPr>
          <w:rFonts w:ascii="宋体" w:hAnsi="宋体"/>
          <w:sz w:val="24"/>
        </w:rPr>
      </w:pPr>
      <w:r>
        <w:rPr>
          <w:rFonts w:ascii="宋体" w:hAnsi="宋体" w:hint="eastAsia"/>
          <w:sz w:val="24"/>
        </w:rPr>
        <w:t>29．变频器故障保护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系统收到变频器故障信号就紧急停车，并在有故障时防止电梯运行，故障恢复时自动恢复运行。</w:t>
      </w:r>
    </w:p>
    <w:p w:rsidR="005C69B0" w:rsidRDefault="00E93687">
      <w:pPr>
        <w:ind w:firstLineChars="200" w:firstLine="480"/>
        <w:rPr>
          <w:rFonts w:ascii="宋体" w:hAnsi="宋体"/>
          <w:sz w:val="24"/>
        </w:rPr>
      </w:pPr>
      <w:r>
        <w:rPr>
          <w:rFonts w:ascii="宋体" w:hAnsi="宋体" w:hint="eastAsia"/>
          <w:sz w:val="24"/>
        </w:rPr>
        <w:t>30．编码器信号丢失保护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电梯在运行过程中，检测到编码器信号丢失或脉冲数过少，自动停梯保护。</w:t>
      </w:r>
    </w:p>
    <w:p w:rsidR="005C69B0" w:rsidRDefault="00E93687">
      <w:pPr>
        <w:ind w:firstLineChars="200" w:firstLine="480"/>
        <w:rPr>
          <w:rFonts w:ascii="宋体" w:hAnsi="宋体"/>
          <w:sz w:val="24"/>
        </w:rPr>
      </w:pPr>
      <w:r>
        <w:rPr>
          <w:rFonts w:ascii="宋体" w:hAnsi="宋体" w:hint="eastAsia"/>
          <w:sz w:val="24"/>
        </w:rPr>
        <w:t>31．电梯溜车报警</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系统检测到电梯停梯时，连续3秒钟有反馈脉冲产生，就判定电梯发生溜车故障报警。</w:t>
      </w:r>
    </w:p>
    <w:p w:rsidR="005C69B0" w:rsidRDefault="00E93687">
      <w:pPr>
        <w:ind w:firstLineChars="200" w:firstLine="480"/>
        <w:rPr>
          <w:rFonts w:ascii="宋体" w:hAnsi="宋体"/>
          <w:sz w:val="24"/>
        </w:rPr>
      </w:pPr>
      <w:r>
        <w:rPr>
          <w:rFonts w:ascii="宋体" w:hAnsi="宋体" w:hint="eastAsia"/>
          <w:sz w:val="24"/>
        </w:rPr>
        <w:t>32．故障自动停靠</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当电梯快速运行时发生故障，停止在非门区，在安全回路正常情况下，电梯慢速行驶至平层位置开门。</w:t>
      </w:r>
    </w:p>
    <w:p w:rsidR="005C69B0" w:rsidRDefault="00E93687">
      <w:pPr>
        <w:ind w:firstLineChars="200" w:firstLine="480"/>
        <w:rPr>
          <w:rFonts w:ascii="宋体" w:hAnsi="宋体"/>
          <w:sz w:val="24"/>
        </w:rPr>
      </w:pPr>
      <w:r>
        <w:rPr>
          <w:rFonts w:ascii="宋体" w:hAnsi="宋体" w:hint="eastAsia"/>
          <w:sz w:val="24"/>
        </w:rPr>
        <w:t>33．满载直驶</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当电梯达到额定载荷时，只响应内选，不响应外召。</w:t>
      </w:r>
    </w:p>
    <w:p w:rsidR="005C69B0" w:rsidRDefault="00E93687">
      <w:pPr>
        <w:ind w:firstLineChars="200" w:firstLine="480"/>
        <w:rPr>
          <w:rFonts w:ascii="宋体" w:hAnsi="宋体"/>
          <w:sz w:val="24"/>
        </w:rPr>
      </w:pPr>
      <w:r>
        <w:rPr>
          <w:rFonts w:ascii="宋体" w:hAnsi="宋体" w:hint="eastAsia"/>
          <w:sz w:val="24"/>
        </w:rPr>
        <w:t>34．防捣乱功能</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为避免空梯运行，通过对载重量进行逻辑判断，把不正常的指令做消号处理，避免恶作剧和轿内错误指令。</w:t>
      </w:r>
    </w:p>
    <w:p w:rsidR="005C69B0" w:rsidRDefault="00E93687">
      <w:pPr>
        <w:ind w:firstLineChars="200" w:firstLine="480"/>
        <w:rPr>
          <w:rFonts w:ascii="宋体" w:hAnsi="宋体"/>
          <w:sz w:val="24"/>
        </w:rPr>
      </w:pPr>
      <w:r>
        <w:rPr>
          <w:rFonts w:ascii="宋体" w:hAnsi="宋体" w:hint="eastAsia"/>
          <w:sz w:val="24"/>
        </w:rPr>
        <w:t>35．不停层任意设定</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可根据客户实际需要，设定不停靠层，通过所设楼层时不停靠。</w:t>
      </w:r>
    </w:p>
    <w:p w:rsidR="005C69B0" w:rsidRDefault="00E93687">
      <w:pPr>
        <w:ind w:firstLineChars="200" w:firstLine="480"/>
        <w:rPr>
          <w:rFonts w:ascii="宋体" w:hAnsi="宋体"/>
          <w:sz w:val="24"/>
        </w:rPr>
      </w:pPr>
      <w:r>
        <w:rPr>
          <w:rFonts w:ascii="宋体" w:hAnsi="宋体" w:hint="eastAsia"/>
          <w:sz w:val="24"/>
        </w:rPr>
        <w:t>36．换站停靠</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如果电梯在持续开门8秒后，门锁仍未断开，电梯将就近平层开门放人。</w:t>
      </w:r>
    </w:p>
    <w:p w:rsidR="005C69B0" w:rsidRDefault="00E93687">
      <w:pPr>
        <w:ind w:firstLineChars="200" w:firstLine="480"/>
        <w:rPr>
          <w:rFonts w:ascii="宋体" w:hAnsi="宋体"/>
          <w:sz w:val="24"/>
        </w:rPr>
      </w:pPr>
      <w:r>
        <w:rPr>
          <w:rFonts w:ascii="宋体" w:hAnsi="宋体" w:hint="eastAsia"/>
          <w:sz w:val="24"/>
        </w:rPr>
        <w:t>37．自动返回基站</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电梯在预设时间内无召唤和任何指令时，轿厢停靠至基站，关门待梯。</w:t>
      </w:r>
    </w:p>
    <w:p w:rsidR="005C69B0" w:rsidRDefault="00E93687">
      <w:pPr>
        <w:ind w:firstLineChars="200" w:firstLine="480"/>
        <w:rPr>
          <w:rFonts w:ascii="宋体" w:hAnsi="宋体"/>
          <w:sz w:val="24"/>
        </w:rPr>
      </w:pPr>
      <w:r>
        <w:rPr>
          <w:rFonts w:ascii="宋体" w:hAnsi="宋体" w:hint="eastAsia"/>
          <w:sz w:val="24"/>
        </w:rPr>
        <w:t>38．五方通话</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可以通过轿厢操纵盘上的对讲装置与机房、轿顶、底坑、监控中心实现语音联系或寻求帮助。</w:t>
      </w:r>
    </w:p>
    <w:p w:rsidR="005C69B0" w:rsidRDefault="00E93687">
      <w:pPr>
        <w:ind w:firstLineChars="200" w:firstLine="480"/>
        <w:rPr>
          <w:rFonts w:ascii="宋体" w:hAnsi="宋体"/>
          <w:sz w:val="24"/>
        </w:rPr>
      </w:pPr>
      <w:r>
        <w:rPr>
          <w:rFonts w:ascii="宋体" w:hAnsi="宋体" w:hint="eastAsia"/>
          <w:sz w:val="24"/>
        </w:rPr>
        <w:t>39．到站钟提示功能</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电梯减速平层过程中会鸣响到站钟，以提醒轿厢内乘客或厅外侯梯乘客电梯正在平层。</w:t>
      </w:r>
    </w:p>
    <w:p w:rsidR="005C69B0" w:rsidRDefault="00E93687">
      <w:pPr>
        <w:ind w:firstLineChars="200" w:firstLine="480"/>
        <w:rPr>
          <w:rFonts w:ascii="宋体" w:hAnsi="宋体"/>
          <w:sz w:val="24"/>
        </w:rPr>
      </w:pPr>
      <w:r>
        <w:rPr>
          <w:rFonts w:ascii="宋体" w:hAnsi="宋体" w:hint="eastAsia"/>
          <w:sz w:val="24"/>
        </w:rPr>
        <w:t>40．再平层功能</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由于乘客进出轿厢等原因引起负载变化，轿厢与地坎误差超过预设值，电梯会自动执行再平层功能，使轿厢回到准确平层位置。</w:t>
      </w:r>
    </w:p>
    <w:p w:rsidR="005C69B0" w:rsidRDefault="00E93687">
      <w:pPr>
        <w:ind w:firstLineChars="200" w:firstLine="480"/>
        <w:rPr>
          <w:rFonts w:ascii="宋体" w:hAnsi="宋体"/>
          <w:sz w:val="24"/>
        </w:rPr>
      </w:pPr>
      <w:r>
        <w:rPr>
          <w:rFonts w:ascii="宋体" w:hAnsi="宋体" w:hint="eastAsia"/>
          <w:sz w:val="24"/>
        </w:rPr>
        <w:t>41．消防员操作功能</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当启动消防开关后，电梯将自动取消内选外召信号，返回消防基站，进入消防员操作状态。</w:t>
      </w:r>
    </w:p>
    <w:p w:rsidR="005C69B0" w:rsidRDefault="00E93687">
      <w:pPr>
        <w:ind w:firstLineChars="200" w:firstLine="480"/>
        <w:rPr>
          <w:rFonts w:ascii="宋体" w:hAnsi="宋体"/>
          <w:sz w:val="24"/>
        </w:rPr>
      </w:pPr>
      <w:r>
        <w:rPr>
          <w:rFonts w:ascii="宋体" w:hAnsi="宋体" w:hint="eastAsia"/>
          <w:sz w:val="24"/>
        </w:rPr>
        <w:lastRenderedPageBreak/>
        <w:t>42．节能功能</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无人乘坐时，电梯进入待机状态，除外呼按钮微亮外，整梯其他部分不再消耗电能。有人乘坐时，电梯立即唤醒恢复正常使用。</w:t>
      </w:r>
    </w:p>
    <w:p w:rsidR="005C69B0" w:rsidRDefault="00E93687">
      <w:pPr>
        <w:ind w:firstLineChars="200" w:firstLine="480"/>
        <w:rPr>
          <w:rFonts w:ascii="宋体" w:hAnsi="宋体"/>
          <w:sz w:val="24"/>
        </w:rPr>
      </w:pPr>
      <w:r>
        <w:rPr>
          <w:rFonts w:ascii="宋体" w:hAnsi="宋体" w:hint="eastAsia"/>
          <w:sz w:val="24"/>
        </w:rPr>
        <w:t>43．轿厢意外移动保护</w:t>
      </w:r>
      <w:r>
        <w:rPr>
          <w:rFonts w:ascii="宋体" w:hAnsi="宋体" w:hint="eastAsia"/>
          <w:sz w:val="24"/>
        </w:rPr>
        <w:tab/>
      </w:r>
    </w:p>
    <w:p w:rsidR="005C69B0" w:rsidRDefault="00E93687">
      <w:pPr>
        <w:ind w:firstLineChars="200" w:firstLine="480"/>
        <w:rPr>
          <w:rFonts w:ascii="宋体" w:hAnsi="宋体"/>
          <w:sz w:val="24"/>
        </w:rPr>
      </w:pPr>
      <w:r>
        <w:rPr>
          <w:rFonts w:ascii="宋体" w:hAnsi="宋体" w:hint="eastAsia"/>
          <w:sz w:val="24"/>
        </w:rPr>
        <w:t>电梯在平层制动状态时，如轿厢出现轻微滑移，安全钳将动作及时制动轿厢，防止发生剪梯事故。</w:t>
      </w:r>
    </w:p>
    <w:p w:rsidR="005C69B0" w:rsidRDefault="00E93687">
      <w:pPr>
        <w:ind w:firstLineChars="200" w:firstLine="480"/>
        <w:rPr>
          <w:rFonts w:ascii="宋体" w:hAnsi="宋体"/>
          <w:sz w:val="24"/>
        </w:rPr>
      </w:pPr>
      <w:r>
        <w:rPr>
          <w:rFonts w:ascii="宋体" w:hAnsi="宋体" w:hint="eastAsia"/>
          <w:sz w:val="24"/>
        </w:rPr>
        <w:t>44．轿门安全保护</w:t>
      </w:r>
      <w:r>
        <w:rPr>
          <w:rFonts w:ascii="宋体" w:hAnsi="宋体" w:hint="eastAsia"/>
          <w:sz w:val="24"/>
        </w:rPr>
        <w:tab/>
      </w:r>
    </w:p>
    <w:p w:rsidR="005C69B0" w:rsidRDefault="00E93687">
      <w:pPr>
        <w:wordWrap w:val="0"/>
        <w:topLinePunct/>
        <w:adjustRightInd w:val="0"/>
        <w:snapToGrid w:val="0"/>
        <w:spacing w:line="360" w:lineRule="auto"/>
        <w:ind w:firstLineChars="200" w:firstLine="480"/>
        <w:jc w:val="left"/>
        <w:rPr>
          <w:rFonts w:ascii="宋体" w:hAnsi="宋体"/>
          <w:sz w:val="24"/>
        </w:rPr>
      </w:pPr>
      <w:r>
        <w:rPr>
          <w:rFonts w:ascii="宋体" w:hAnsi="宋体" w:hint="eastAsia"/>
          <w:sz w:val="24"/>
        </w:rPr>
        <w:t>电梯故障在非门区时，轿门防扒系统启动；主动保护轿门安全，预防因扒门逃生发生意外，主动保护乘客安全。</w:t>
      </w:r>
    </w:p>
    <w:p w:rsidR="005C69B0" w:rsidRDefault="00E93687">
      <w:pPr>
        <w:wordWrap w:val="0"/>
        <w:topLinePunct/>
        <w:adjustRightInd w:val="0"/>
        <w:snapToGrid w:val="0"/>
        <w:spacing w:line="360" w:lineRule="auto"/>
        <w:ind w:firstLineChars="200" w:firstLine="480"/>
        <w:jc w:val="left"/>
        <w:rPr>
          <w:rFonts w:ascii="宋体" w:cs="宋体"/>
          <w:sz w:val="24"/>
        </w:rPr>
      </w:pPr>
      <w:r>
        <w:rPr>
          <w:rFonts w:ascii="宋体" w:cs="宋体" w:hint="eastAsia"/>
          <w:sz w:val="24"/>
        </w:rPr>
        <w:t>45、GPS远程监控功能</w:t>
      </w:r>
    </w:p>
    <w:p w:rsidR="005C69B0" w:rsidRDefault="00E93687">
      <w:pPr>
        <w:wordWrap w:val="0"/>
        <w:topLinePunct/>
        <w:adjustRightInd w:val="0"/>
        <w:snapToGrid w:val="0"/>
        <w:spacing w:line="360" w:lineRule="auto"/>
        <w:ind w:firstLineChars="200" w:firstLine="480"/>
        <w:jc w:val="left"/>
        <w:rPr>
          <w:rFonts w:ascii="楷体" w:eastAsia="楷体" w:hAnsi="楷体" w:cs="宋体"/>
          <w:color w:val="000000"/>
          <w:kern w:val="0"/>
          <w:szCs w:val="21"/>
          <w:lang w:val="zh-CN"/>
        </w:rPr>
      </w:pPr>
      <w:r>
        <w:rPr>
          <w:rFonts w:hint="eastAsia"/>
          <w:bCs/>
          <w:sz w:val="24"/>
        </w:rPr>
        <w:t>电梯</w:t>
      </w:r>
      <w:r>
        <w:rPr>
          <w:rFonts w:hAnsi="宋体" w:hint="eastAsia"/>
          <w:sz w:val="24"/>
        </w:rPr>
        <w:t>一旦异常，制造商远程监控接收平台将会收到电梯发出的异常信息。</w:t>
      </w:r>
    </w:p>
    <w:p w:rsidR="005C69B0" w:rsidRDefault="00E9368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黑体" w:hint="eastAsia"/>
          <w:b/>
          <w:bCs/>
          <w:color w:val="000000"/>
          <w:szCs w:val="21"/>
          <w:shd w:val="clear" w:color="auto" w:fill="FFFFFF"/>
        </w:rPr>
        <w:t>二、采购清单</w:t>
      </w:r>
    </w:p>
    <w:tbl>
      <w:tblPr>
        <w:tblW w:w="9020" w:type="dxa"/>
        <w:tblInd w:w="-411" w:type="dxa"/>
        <w:tblLayout w:type="fixed"/>
        <w:tblCellMar>
          <w:top w:w="15" w:type="dxa"/>
          <w:left w:w="15" w:type="dxa"/>
          <w:bottom w:w="15" w:type="dxa"/>
          <w:right w:w="15" w:type="dxa"/>
        </w:tblCellMar>
        <w:tblLook w:val="04A0" w:firstRow="1" w:lastRow="0" w:firstColumn="1" w:lastColumn="0" w:noHBand="0" w:noVBand="1"/>
      </w:tblPr>
      <w:tblGrid>
        <w:gridCol w:w="884"/>
        <w:gridCol w:w="1429"/>
        <w:gridCol w:w="1038"/>
        <w:gridCol w:w="1000"/>
        <w:gridCol w:w="1128"/>
        <w:gridCol w:w="995"/>
        <w:gridCol w:w="883"/>
        <w:gridCol w:w="1663"/>
      </w:tblGrid>
      <w:tr w:rsidR="005C69B0">
        <w:trPr>
          <w:trHeight w:val="632"/>
        </w:trPr>
        <w:tc>
          <w:tcPr>
            <w:tcW w:w="884"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b/>
                <w:bCs/>
                <w:sz w:val="24"/>
              </w:rPr>
            </w:pPr>
            <w:r>
              <w:rPr>
                <w:rFonts w:ascii="宋体" w:hAnsi="宋体" w:cs="宋体" w:hint="eastAsia"/>
                <w:b/>
                <w:bCs/>
                <w:kern w:val="0"/>
                <w:sz w:val="24"/>
              </w:rPr>
              <w:t>序号</w:t>
            </w:r>
          </w:p>
        </w:tc>
        <w:tc>
          <w:tcPr>
            <w:tcW w:w="1429"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b/>
                <w:bCs/>
                <w:sz w:val="24"/>
              </w:rPr>
            </w:pPr>
            <w:r>
              <w:rPr>
                <w:rFonts w:ascii="宋体" w:hAnsi="宋体" w:cs="宋体" w:hint="eastAsia"/>
                <w:b/>
                <w:bCs/>
                <w:kern w:val="0"/>
                <w:sz w:val="24"/>
              </w:rPr>
              <w:t>电梯编号</w:t>
            </w:r>
          </w:p>
        </w:tc>
        <w:tc>
          <w:tcPr>
            <w:tcW w:w="1038"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b/>
                <w:bCs/>
                <w:sz w:val="24"/>
              </w:rPr>
            </w:pPr>
            <w:r>
              <w:rPr>
                <w:rFonts w:ascii="宋体" w:hAnsi="宋体" w:cs="宋体" w:hint="eastAsia"/>
                <w:b/>
                <w:bCs/>
                <w:kern w:val="0"/>
                <w:sz w:val="24"/>
              </w:rPr>
              <w:t>载重量</w:t>
            </w:r>
          </w:p>
        </w:tc>
        <w:tc>
          <w:tcPr>
            <w:tcW w:w="1000"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b/>
                <w:bCs/>
                <w:sz w:val="24"/>
              </w:rPr>
            </w:pPr>
            <w:r>
              <w:rPr>
                <w:rFonts w:ascii="宋体" w:hAnsi="宋体" w:cs="宋体" w:hint="eastAsia"/>
                <w:b/>
                <w:bCs/>
                <w:kern w:val="0"/>
                <w:sz w:val="24"/>
              </w:rPr>
              <w:t>速度</w:t>
            </w:r>
          </w:p>
        </w:tc>
        <w:tc>
          <w:tcPr>
            <w:tcW w:w="1128"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b/>
                <w:bCs/>
                <w:sz w:val="24"/>
              </w:rPr>
            </w:pPr>
            <w:r>
              <w:rPr>
                <w:rFonts w:ascii="宋体" w:hAnsi="宋体" w:cs="宋体" w:hint="eastAsia"/>
                <w:b/>
                <w:bCs/>
                <w:kern w:val="0"/>
                <w:sz w:val="24"/>
              </w:rPr>
              <w:t>停站层数</w:t>
            </w:r>
          </w:p>
        </w:tc>
        <w:tc>
          <w:tcPr>
            <w:tcW w:w="995"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b/>
                <w:bCs/>
                <w:sz w:val="24"/>
              </w:rPr>
            </w:pPr>
            <w:r>
              <w:rPr>
                <w:rFonts w:ascii="宋体" w:hAnsi="宋体" w:cs="宋体" w:hint="eastAsia"/>
                <w:b/>
                <w:bCs/>
                <w:kern w:val="0"/>
                <w:sz w:val="24"/>
              </w:rPr>
              <w:t>数量</w:t>
            </w:r>
          </w:p>
        </w:tc>
        <w:tc>
          <w:tcPr>
            <w:tcW w:w="883"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b/>
                <w:bCs/>
                <w:sz w:val="24"/>
              </w:rPr>
            </w:pPr>
            <w:r>
              <w:rPr>
                <w:rFonts w:ascii="宋体" w:hAnsi="宋体" w:cs="宋体" w:hint="eastAsia"/>
                <w:b/>
                <w:bCs/>
                <w:kern w:val="0"/>
                <w:sz w:val="24"/>
              </w:rPr>
              <w:t>机房</w:t>
            </w:r>
          </w:p>
        </w:tc>
        <w:tc>
          <w:tcPr>
            <w:tcW w:w="1663"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b/>
                <w:bCs/>
                <w:sz w:val="24"/>
              </w:rPr>
            </w:pPr>
            <w:r>
              <w:rPr>
                <w:rFonts w:ascii="宋体" w:hAnsi="宋体" w:cs="宋体" w:hint="eastAsia"/>
                <w:b/>
                <w:bCs/>
                <w:kern w:val="0"/>
                <w:sz w:val="24"/>
              </w:rPr>
              <w:t>备注</w:t>
            </w:r>
          </w:p>
        </w:tc>
      </w:tr>
      <w:tr w:rsidR="005C69B0">
        <w:trPr>
          <w:trHeight w:val="384"/>
        </w:trPr>
        <w:tc>
          <w:tcPr>
            <w:tcW w:w="884"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1</w:t>
            </w:r>
          </w:p>
        </w:tc>
        <w:tc>
          <w:tcPr>
            <w:tcW w:w="1429"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1#</w:t>
            </w:r>
          </w:p>
        </w:tc>
        <w:tc>
          <w:tcPr>
            <w:tcW w:w="1038"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1000kg</w:t>
            </w:r>
          </w:p>
        </w:tc>
        <w:tc>
          <w:tcPr>
            <w:tcW w:w="1000"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2.5m/s</w:t>
            </w:r>
          </w:p>
        </w:tc>
        <w:tc>
          <w:tcPr>
            <w:tcW w:w="1128"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-2F-14F</w:t>
            </w:r>
          </w:p>
        </w:tc>
        <w:tc>
          <w:tcPr>
            <w:tcW w:w="995"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sz w:val="24"/>
              </w:rPr>
              <w:t>1</w:t>
            </w:r>
          </w:p>
        </w:tc>
        <w:tc>
          <w:tcPr>
            <w:tcW w:w="883"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有</w:t>
            </w:r>
          </w:p>
        </w:tc>
        <w:tc>
          <w:tcPr>
            <w:tcW w:w="1663" w:type="dxa"/>
            <w:tcBorders>
              <w:top w:val="single" w:sz="4" w:space="0" w:color="000000"/>
              <w:left w:val="single" w:sz="4" w:space="0" w:color="000000"/>
              <w:bottom w:val="single" w:sz="4" w:space="0" w:color="000000"/>
              <w:right w:val="single" w:sz="4" w:space="0" w:color="000000"/>
            </w:tcBorders>
            <w:vAlign w:val="center"/>
          </w:tcPr>
          <w:p w:rsidR="005C69B0" w:rsidRDefault="005C69B0">
            <w:pPr>
              <w:widowControl/>
              <w:jc w:val="center"/>
              <w:textAlignment w:val="center"/>
              <w:rPr>
                <w:rFonts w:ascii="宋体" w:hAnsi="宋体" w:cs="宋体"/>
                <w:sz w:val="24"/>
              </w:rPr>
            </w:pPr>
          </w:p>
        </w:tc>
      </w:tr>
      <w:tr w:rsidR="005C69B0">
        <w:trPr>
          <w:trHeight w:val="384"/>
        </w:trPr>
        <w:tc>
          <w:tcPr>
            <w:tcW w:w="884"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sz w:val="24"/>
              </w:rPr>
              <w:t>2</w:t>
            </w:r>
          </w:p>
        </w:tc>
        <w:tc>
          <w:tcPr>
            <w:tcW w:w="1429"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2#</w:t>
            </w:r>
          </w:p>
        </w:tc>
        <w:tc>
          <w:tcPr>
            <w:tcW w:w="1038"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1000kg</w:t>
            </w:r>
          </w:p>
        </w:tc>
        <w:tc>
          <w:tcPr>
            <w:tcW w:w="1000"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2.5m/s</w:t>
            </w:r>
          </w:p>
        </w:tc>
        <w:tc>
          <w:tcPr>
            <w:tcW w:w="1128"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-2F-14F</w:t>
            </w:r>
          </w:p>
        </w:tc>
        <w:tc>
          <w:tcPr>
            <w:tcW w:w="995"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sz w:val="24"/>
              </w:rPr>
              <w:t>1</w:t>
            </w:r>
          </w:p>
        </w:tc>
        <w:tc>
          <w:tcPr>
            <w:tcW w:w="883"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有</w:t>
            </w:r>
          </w:p>
        </w:tc>
        <w:tc>
          <w:tcPr>
            <w:tcW w:w="1663" w:type="dxa"/>
            <w:tcBorders>
              <w:top w:val="single" w:sz="4" w:space="0" w:color="000000"/>
              <w:left w:val="single" w:sz="4" w:space="0" w:color="000000"/>
              <w:bottom w:val="single" w:sz="4" w:space="0" w:color="000000"/>
              <w:right w:val="single" w:sz="4" w:space="0" w:color="000000"/>
            </w:tcBorders>
            <w:vAlign w:val="center"/>
          </w:tcPr>
          <w:p w:rsidR="005C69B0" w:rsidRDefault="005C69B0">
            <w:pPr>
              <w:widowControl/>
              <w:jc w:val="center"/>
              <w:textAlignment w:val="center"/>
              <w:rPr>
                <w:rFonts w:ascii="宋体" w:hAnsi="宋体" w:cs="宋体"/>
                <w:sz w:val="24"/>
              </w:rPr>
            </w:pPr>
          </w:p>
        </w:tc>
      </w:tr>
      <w:tr w:rsidR="005C69B0">
        <w:trPr>
          <w:trHeight w:val="394"/>
        </w:trPr>
        <w:tc>
          <w:tcPr>
            <w:tcW w:w="884"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3</w:t>
            </w:r>
          </w:p>
        </w:tc>
        <w:tc>
          <w:tcPr>
            <w:tcW w:w="1429"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3#</w:t>
            </w:r>
          </w:p>
        </w:tc>
        <w:tc>
          <w:tcPr>
            <w:tcW w:w="1038"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1000kg</w:t>
            </w:r>
          </w:p>
        </w:tc>
        <w:tc>
          <w:tcPr>
            <w:tcW w:w="1000"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2．5m/s</w:t>
            </w:r>
          </w:p>
        </w:tc>
        <w:tc>
          <w:tcPr>
            <w:tcW w:w="1128"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-2F-14F</w:t>
            </w:r>
          </w:p>
        </w:tc>
        <w:tc>
          <w:tcPr>
            <w:tcW w:w="995"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1</w:t>
            </w:r>
          </w:p>
        </w:tc>
        <w:tc>
          <w:tcPr>
            <w:tcW w:w="883" w:type="dxa"/>
            <w:tcBorders>
              <w:top w:val="single" w:sz="4" w:space="0" w:color="000000"/>
              <w:left w:val="single" w:sz="4" w:space="0" w:color="000000"/>
              <w:bottom w:val="single" w:sz="4" w:space="0" w:color="000000"/>
              <w:right w:val="single" w:sz="4" w:space="0" w:color="000000"/>
            </w:tcBorders>
            <w:vAlign w:val="center"/>
          </w:tcPr>
          <w:p w:rsidR="005C69B0" w:rsidRDefault="00E93687">
            <w:pPr>
              <w:widowControl/>
              <w:jc w:val="center"/>
              <w:textAlignment w:val="center"/>
              <w:rPr>
                <w:rFonts w:ascii="宋体" w:hAnsi="宋体" w:cs="宋体"/>
                <w:sz w:val="24"/>
              </w:rPr>
            </w:pPr>
            <w:r>
              <w:rPr>
                <w:rFonts w:ascii="宋体" w:hAnsi="宋体" w:cs="宋体" w:hint="eastAsia"/>
                <w:kern w:val="0"/>
                <w:sz w:val="24"/>
              </w:rPr>
              <w:t>有</w:t>
            </w:r>
          </w:p>
        </w:tc>
        <w:tc>
          <w:tcPr>
            <w:tcW w:w="1663" w:type="dxa"/>
            <w:tcBorders>
              <w:top w:val="single" w:sz="4" w:space="0" w:color="000000"/>
              <w:left w:val="single" w:sz="4" w:space="0" w:color="000000"/>
              <w:bottom w:val="single" w:sz="4" w:space="0" w:color="000000"/>
              <w:right w:val="single" w:sz="4" w:space="0" w:color="000000"/>
            </w:tcBorders>
            <w:vAlign w:val="center"/>
          </w:tcPr>
          <w:p w:rsidR="005C69B0" w:rsidRDefault="005C69B0">
            <w:pPr>
              <w:widowControl/>
              <w:jc w:val="center"/>
              <w:textAlignment w:val="center"/>
              <w:rPr>
                <w:rFonts w:ascii="宋体" w:hAnsi="宋体" w:cs="宋体"/>
                <w:sz w:val="24"/>
              </w:rPr>
            </w:pPr>
          </w:p>
        </w:tc>
      </w:tr>
    </w:tbl>
    <w:p w:rsidR="005C69B0" w:rsidRDefault="005C69B0">
      <w:pPr>
        <w:spacing w:line="360" w:lineRule="auto"/>
        <w:ind w:firstLineChars="200" w:firstLine="422"/>
        <w:contextualSpacing/>
        <w:rPr>
          <w:rFonts w:asciiTheme="minorEastAsia" w:hAnsiTheme="minorEastAsia" w:cs="微软雅黑"/>
          <w:b/>
          <w:color w:val="FF0000"/>
          <w:szCs w:val="21"/>
        </w:rPr>
      </w:pPr>
    </w:p>
    <w:p w:rsidR="005C69B0" w:rsidRDefault="00E93687">
      <w:pPr>
        <w:spacing w:line="360" w:lineRule="auto"/>
        <w:ind w:firstLineChars="200" w:firstLine="422"/>
        <w:contextualSpacing/>
        <w:rPr>
          <w:rFonts w:asciiTheme="minorEastAsia" w:hAnsiTheme="minorEastAsia" w:cs="微软雅黑"/>
          <w:b/>
          <w:szCs w:val="21"/>
        </w:rPr>
      </w:pPr>
      <w:r>
        <w:rPr>
          <w:rFonts w:asciiTheme="minorEastAsia" w:hAnsiTheme="minorEastAsia" w:cs="微软雅黑" w:hint="eastAsia"/>
          <w:b/>
          <w:szCs w:val="21"/>
        </w:rPr>
        <w:t>本采购清单中所列技术规格或主要参数为最低要求，不允许负偏离，否则将承担其投标被视为非实质性响应投标的风险。</w:t>
      </w:r>
    </w:p>
    <w:p w:rsidR="005C69B0" w:rsidRDefault="00E93687">
      <w:pPr>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三、采购标的执行标准</w:t>
      </w:r>
    </w:p>
    <w:p w:rsidR="005C69B0" w:rsidRDefault="00E93687">
      <w:pPr>
        <w:rPr>
          <w:rFonts w:ascii="宋体" w:hAnsi="宋体"/>
          <w:sz w:val="24"/>
        </w:rPr>
      </w:pPr>
      <w:r>
        <w:rPr>
          <w:rFonts w:ascii="宋体" w:hAnsi="宋体" w:hint="eastAsia"/>
          <w:sz w:val="24"/>
        </w:rPr>
        <w:t xml:space="preserve">（1）《电气装置安装工程电梯电气装置施工及验收规范》：GB50254-96 /GB50182-93  </w:t>
      </w:r>
    </w:p>
    <w:p w:rsidR="005C69B0" w:rsidRDefault="00E93687">
      <w:pPr>
        <w:rPr>
          <w:rFonts w:ascii="宋体" w:hAnsi="宋体"/>
          <w:sz w:val="24"/>
        </w:rPr>
      </w:pPr>
      <w:r>
        <w:rPr>
          <w:rFonts w:ascii="宋体" w:hAnsi="宋体" w:hint="eastAsia"/>
          <w:sz w:val="24"/>
        </w:rPr>
        <w:t>（2）《低压开关设备和控制设备》（GB14048.5-93）</w:t>
      </w:r>
    </w:p>
    <w:p w:rsidR="005C69B0" w:rsidRDefault="00E93687">
      <w:pPr>
        <w:rPr>
          <w:rFonts w:ascii="宋体" w:hAnsi="宋体"/>
          <w:sz w:val="24"/>
        </w:rPr>
      </w:pPr>
      <w:r>
        <w:rPr>
          <w:rFonts w:ascii="宋体" w:hAnsi="宋体" w:hint="eastAsia"/>
          <w:sz w:val="24"/>
        </w:rPr>
        <w:t>（3）《电梯技术条件》：GB/T10058-2009</w:t>
      </w:r>
    </w:p>
    <w:p w:rsidR="005C69B0" w:rsidRDefault="00E93687">
      <w:pPr>
        <w:rPr>
          <w:rFonts w:ascii="宋体" w:hAnsi="宋体"/>
          <w:sz w:val="24"/>
        </w:rPr>
      </w:pPr>
      <w:r>
        <w:rPr>
          <w:rFonts w:ascii="宋体" w:hAnsi="宋体" w:hint="eastAsia"/>
          <w:sz w:val="24"/>
        </w:rPr>
        <w:t>（4）《电梯制造与安装安全规范》：GB7588，本规范等同于欧洲标准委员会CEN标准EN81关于电梯制造安装标准。</w:t>
      </w:r>
    </w:p>
    <w:p w:rsidR="005C69B0" w:rsidRDefault="00E93687">
      <w:pPr>
        <w:rPr>
          <w:rFonts w:ascii="宋体" w:hAnsi="宋体"/>
          <w:sz w:val="24"/>
        </w:rPr>
      </w:pPr>
      <w:r>
        <w:rPr>
          <w:rFonts w:ascii="宋体" w:hAnsi="宋体" w:hint="eastAsia"/>
          <w:sz w:val="24"/>
        </w:rPr>
        <w:t>（5）《电梯试验方法》：GB/T10059-2009</w:t>
      </w:r>
    </w:p>
    <w:p w:rsidR="005C69B0" w:rsidRDefault="00E93687">
      <w:pPr>
        <w:rPr>
          <w:rFonts w:ascii="宋体" w:hAnsi="宋体"/>
          <w:sz w:val="24"/>
        </w:rPr>
      </w:pPr>
      <w:r>
        <w:rPr>
          <w:rFonts w:ascii="宋体" w:hAnsi="宋体" w:hint="eastAsia"/>
          <w:sz w:val="24"/>
        </w:rPr>
        <w:t>（6）《电梯安装验收规范》：GB10060-2011</w:t>
      </w:r>
    </w:p>
    <w:p w:rsidR="005C69B0" w:rsidRDefault="00E93687">
      <w:pPr>
        <w:rPr>
          <w:rFonts w:ascii="宋体" w:hAnsi="宋体"/>
          <w:sz w:val="24"/>
        </w:rPr>
      </w:pPr>
      <w:r>
        <w:rPr>
          <w:rFonts w:ascii="宋体" w:hAnsi="宋体" w:hint="eastAsia"/>
          <w:sz w:val="24"/>
        </w:rPr>
        <w:t>（7）提高在用电梯安全性的规范：GB24804-2009</w:t>
      </w:r>
    </w:p>
    <w:p w:rsidR="005C69B0" w:rsidRDefault="00E93687">
      <w:pPr>
        <w:rPr>
          <w:rFonts w:ascii="宋体" w:hAnsi="宋体"/>
          <w:sz w:val="24"/>
        </w:rPr>
      </w:pPr>
      <w:r>
        <w:rPr>
          <w:rFonts w:ascii="宋体" w:hAnsi="宋体" w:hint="eastAsia"/>
          <w:sz w:val="24"/>
        </w:rPr>
        <w:t>（8）《电梯主要参数及轿厢、井道、机房的形式及尺寸》：GB/T7025.1-7025.2-2008</w:t>
      </w:r>
    </w:p>
    <w:p w:rsidR="005C69B0" w:rsidRDefault="00E93687">
      <w:pPr>
        <w:rPr>
          <w:rFonts w:ascii="宋体" w:hAnsi="宋体"/>
          <w:sz w:val="24"/>
        </w:rPr>
      </w:pPr>
      <w:r>
        <w:rPr>
          <w:rFonts w:ascii="宋体" w:hAnsi="宋体" w:hint="eastAsia"/>
          <w:sz w:val="24"/>
        </w:rPr>
        <w:t>（9）TSGT5001-2009电梯使用管理与维护保养规则</w:t>
      </w:r>
    </w:p>
    <w:p w:rsidR="005C69B0" w:rsidRDefault="00E93687">
      <w:pPr>
        <w:rPr>
          <w:rFonts w:ascii="宋体" w:hAnsi="宋体"/>
          <w:sz w:val="24"/>
        </w:rPr>
      </w:pPr>
      <w:r>
        <w:rPr>
          <w:rFonts w:ascii="宋体" w:hAnsi="宋体" w:hint="eastAsia"/>
          <w:sz w:val="24"/>
        </w:rPr>
        <w:t>（10）TSGT7001-2009 电梯监督检验和定期检验规则</w:t>
      </w:r>
    </w:p>
    <w:p w:rsidR="005C69B0" w:rsidRDefault="00E93687">
      <w:pPr>
        <w:rPr>
          <w:rFonts w:ascii="宋体" w:hAnsi="宋体"/>
          <w:sz w:val="24"/>
        </w:rPr>
      </w:pPr>
      <w:r>
        <w:rPr>
          <w:rFonts w:ascii="宋体" w:hAnsi="宋体" w:hint="eastAsia"/>
          <w:sz w:val="24"/>
        </w:rPr>
        <w:t>（11）GB 50310-2002  电梯工程施工质量验收规范</w:t>
      </w:r>
    </w:p>
    <w:p w:rsidR="005C69B0" w:rsidRDefault="00E93687">
      <w:pPr>
        <w:rPr>
          <w:rFonts w:ascii="宋体" w:hAnsi="宋体"/>
          <w:sz w:val="24"/>
        </w:rPr>
      </w:pPr>
      <w:r>
        <w:rPr>
          <w:rFonts w:ascii="宋体" w:hAnsi="宋体" w:hint="eastAsia"/>
          <w:sz w:val="24"/>
        </w:rPr>
        <w:t>（12）满足GB/T 10058-2009,GB/T 10059-2009验收要求。</w:t>
      </w:r>
    </w:p>
    <w:p w:rsidR="005C69B0" w:rsidRDefault="00E93687">
      <w:pPr>
        <w:rPr>
          <w:rFonts w:ascii="宋体" w:hAnsi="宋体"/>
          <w:sz w:val="24"/>
        </w:rPr>
      </w:pPr>
      <w:r>
        <w:rPr>
          <w:rFonts w:ascii="宋体" w:hAnsi="宋体" w:hint="eastAsia"/>
          <w:sz w:val="24"/>
        </w:rPr>
        <w:t>（13）其它与垂直电梯、自动扶梯制造、安装、检验、运行、维护保养等有关的国家</w:t>
      </w:r>
      <w:r>
        <w:rPr>
          <w:rFonts w:ascii="宋体" w:hAnsi="宋体" w:hint="eastAsia"/>
          <w:sz w:val="24"/>
        </w:rPr>
        <w:lastRenderedPageBreak/>
        <w:t>标准、行业标准及地方相关规定</w:t>
      </w:r>
    </w:p>
    <w:p w:rsidR="005C69B0" w:rsidRDefault="005C69B0">
      <w:pPr>
        <w:spacing w:line="360" w:lineRule="auto"/>
        <w:ind w:firstLineChars="200" w:firstLine="420"/>
        <w:contextualSpacing/>
        <w:rPr>
          <w:rFonts w:ascii="Times New Roman" w:eastAsia="仿宋_GB2312" w:hAnsi="Times New Roman" w:cs="Times New Roman"/>
          <w:i/>
          <w:color w:val="548DD4" w:themeColor="text2" w:themeTint="99"/>
          <w:kern w:val="0"/>
          <w:szCs w:val="21"/>
        </w:rPr>
      </w:pPr>
    </w:p>
    <w:p w:rsidR="005C69B0" w:rsidRDefault="00E93687">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四、采购标的的其他技术、服务等要求</w:t>
      </w:r>
    </w:p>
    <w:p w:rsidR="005C69B0" w:rsidRDefault="00E93687">
      <w:pPr>
        <w:wordWrap w:val="0"/>
        <w:topLinePunct/>
        <w:spacing w:line="360" w:lineRule="auto"/>
        <w:ind w:firstLineChars="200" w:firstLine="480"/>
        <w:rPr>
          <w:rFonts w:ascii="宋体" w:cs="宋体"/>
          <w:sz w:val="24"/>
          <w:lang w:val="zh-CN"/>
        </w:rPr>
      </w:pPr>
      <w:r>
        <w:rPr>
          <w:rFonts w:ascii="宋体" w:cs="宋体" w:hint="eastAsia"/>
          <w:sz w:val="24"/>
          <w:lang w:val="zh-CN"/>
        </w:rPr>
        <w:t>1、本项目电梯的核心部件：曳引机、控制主板、门机、限速器、安全钳与投标产品同一品牌。</w:t>
      </w:r>
    </w:p>
    <w:p w:rsidR="005C69B0" w:rsidRDefault="00E93687">
      <w:pPr>
        <w:spacing w:line="440" w:lineRule="exact"/>
        <w:ind w:firstLineChars="200" w:firstLine="480"/>
        <w:rPr>
          <w:rFonts w:ascii="宋体" w:hAnsi="宋体" w:cs="宋体"/>
          <w:bCs/>
          <w:sz w:val="24"/>
          <w:lang w:val="zh-CN"/>
        </w:rPr>
      </w:pPr>
      <w:r>
        <w:rPr>
          <w:rFonts w:ascii="宋体" w:cs="宋体" w:hint="eastAsia"/>
          <w:sz w:val="24"/>
          <w:lang w:val="zh-CN"/>
        </w:rPr>
        <w:t>2、</w:t>
      </w:r>
      <w:r>
        <w:rPr>
          <w:rFonts w:ascii="宋体" w:hAnsi="宋体" w:cs="宋体" w:hint="eastAsia"/>
          <w:bCs/>
          <w:sz w:val="24"/>
          <w:lang w:val="zh-CN"/>
        </w:rPr>
        <w:t>投标人必须明确所投产品：</w:t>
      </w:r>
      <w:r>
        <w:rPr>
          <w:rFonts w:cs="宋体" w:hint="eastAsia"/>
          <w:bCs/>
          <w:sz w:val="24"/>
        </w:rPr>
        <w:t>主要零部件、材料、元件的</w:t>
      </w:r>
      <w:r>
        <w:rPr>
          <w:rFonts w:ascii="宋体" w:hAnsi="宋体" w:cs="宋体" w:hint="eastAsia"/>
          <w:bCs/>
          <w:sz w:val="24"/>
          <w:lang w:val="zh-CN"/>
        </w:rPr>
        <w:t>品牌、</w:t>
      </w:r>
      <w:r>
        <w:rPr>
          <w:rFonts w:cs="宋体" w:hint="eastAsia"/>
          <w:bCs/>
          <w:sz w:val="24"/>
        </w:rPr>
        <w:t>生产厂家；合资产品主要零部件、材料、元件制造厂家产地。</w:t>
      </w:r>
    </w:p>
    <w:p w:rsidR="005C69B0" w:rsidRDefault="00E93687">
      <w:pPr>
        <w:adjustRightInd w:val="0"/>
        <w:spacing w:line="360" w:lineRule="auto"/>
        <w:ind w:firstLineChars="200" w:firstLine="480"/>
        <w:rPr>
          <w:rFonts w:ascii="宋体" w:hAnsi="宋体" w:cs="宋体"/>
          <w:sz w:val="24"/>
        </w:rPr>
      </w:pPr>
      <w:r>
        <w:rPr>
          <w:rFonts w:ascii="宋体" w:hAnsi="宋体" w:cs="宋体" w:hint="eastAsia"/>
          <w:sz w:val="24"/>
        </w:rPr>
        <w:t>3、本项目为交钥匙工程（项目投标报价为总包价，包含货物采购</w:t>
      </w:r>
      <w:r>
        <w:rPr>
          <w:rFonts w:hAnsi="宋体" w:cs="宋体" w:hint="eastAsia"/>
          <w:sz w:val="24"/>
        </w:rPr>
        <w:t>（生产）</w:t>
      </w:r>
      <w:r>
        <w:rPr>
          <w:rFonts w:ascii="宋体" w:hAnsi="宋体" w:cs="宋体" w:hint="eastAsia"/>
          <w:sz w:val="24"/>
        </w:rPr>
        <w:t>、包装、运输、装卸、备品备件、专用工具、特殊工具、保险、安装调试、检测验收、现场协调、人员培训、质保、税金、总承包服务费等一切费用）。</w:t>
      </w:r>
    </w:p>
    <w:p w:rsidR="005C69B0" w:rsidRDefault="00E93687">
      <w:pPr>
        <w:spacing w:line="360" w:lineRule="auto"/>
        <w:ind w:firstLineChars="200" w:firstLine="480"/>
        <w:rPr>
          <w:rFonts w:ascii="宋体" w:hAnsi="宋体" w:cs="宋体"/>
          <w:sz w:val="24"/>
        </w:rPr>
      </w:pPr>
      <w:r>
        <w:rPr>
          <w:rFonts w:ascii="宋体" w:hAnsi="宋体" w:cs="宋体" w:hint="eastAsia"/>
          <w:sz w:val="24"/>
        </w:rPr>
        <w:t>4、保修及服务</w:t>
      </w:r>
    </w:p>
    <w:p w:rsidR="005C69B0" w:rsidRDefault="00E93687">
      <w:pPr>
        <w:spacing w:line="360" w:lineRule="auto"/>
        <w:ind w:firstLineChars="200" w:firstLine="480"/>
        <w:rPr>
          <w:rFonts w:ascii="宋体" w:hAnsi="宋体" w:cs="宋体"/>
          <w:sz w:val="24"/>
        </w:rPr>
      </w:pPr>
      <w:r>
        <w:rPr>
          <w:rFonts w:ascii="宋体" w:hAnsi="宋体" w:cs="宋体" w:hint="eastAsia"/>
          <w:sz w:val="24"/>
        </w:rPr>
        <w:t>4.1供应</w:t>
      </w:r>
      <w:r>
        <w:rPr>
          <w:rFonts w:ascii="宋体" w:hAnsi="宋体" w:cs="宋体" w:hint="eastAsia"/>
          <w:sz w:val="24"/>
          <w:lang w:val="zh-CN"/>
        </w:rPr>
        <w:t>商应负责免费提供现场操作、运行、维护的培训方案及必需的培训资料，并对买方受训人员分批、分次进行免费操作培训，培训至所有参加培训人员可独立操作为止；供应商须接受项目实施完成后，在本地设立售后服务站点。</w:t>
      </w:r>
    </w:p>
    <w:p w:rsidR="005C69B0" w:rsidRDefault="00E93687">
      <w:pPr>
        <w:widowControl/>
        <w:tabs>
          <w:tab w:val="left" w:pos="425"/>
        </w:tabs>
        <w:spacing w:line="360" w:lineRule="auto"/>
        <w:ind w:rightChars="100" w:right="210" w:firstLineChars="200" w:firstLine="480"/>
        <w:jc w:val="left"/>
        <w:rPr>
          <w:rFonts w:ascii="宋体" w:hAnsi="宋体" w:cs="宋体"/>
          <w:sz w:val="24"/>
          <w:lang w:val="zh-CN"/>
        </w:rPr>
      </w:pPr>
      <w:r>
        <w:rPr>
          <w:rFonts w:ascii="宋体" w:hAnsi="宋体" w:cs="宋体" w:hint="eastAsia"/>
          <w:bCs/>
          <w:sz w:val="24"/>
          <w:lang w:val="zh-CN"/>
        </w:rPr>
        <w:t>4.2质保期为验收合格后一年，</w:t>
      </w:r>
      <w:r>
        <w:rPr>
          <w:rFonts w:ascii="宋体" w:hAnsi="宋体" w:cs="宋体" w:hint="eastAsia"/>
          <w:sz w:val="24"/>
          <w:lang w:val="zh-CN"/>
        </w:rPr>
        <w:t>质保期内发生的相关一切费用由供应商承担，因损坏而更换的部件质保期顺延；质保期外需提供售后服务及有偿终身维护保养服务，保养费用参考当地相同规格电梯平均值收取，零配件更换给予相应优惠；各零部件（设计或制造缺陷）实行终生召回制度。发现电梯出现故障、发生异常情况或者接到相关通知后，应当及时消除故障和异常情况；发现乘客滞留在电梯轿厢或者接到相关通知后，应当在规定时间内赶赴现场，采取应急救援措施，不超过30分钟；须明确维修点地址、负责联系人和联系电话，维修点具备何等维修能力等详细资料，否则为无效投标。</w:t>
      </w:r>
    </w:p>
    <w:p w:rsidR="005C69B0" w:rsidRDefault="00E9368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5、产品必须符合国家质量检测标准和本招标文件规定标准的全新正品现货，提供随货物《产品合格证》及其它相关质量证明文件。进口产品须提供海关进货单（复印件备查）。</w:t>
      </w:r>
    </w:p>
    <w:p w:rsidR="005C69B0" w:rsidRDefault="00E9368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6、专利权：投标人应保证用户在使用该货物或其任何一部分时不受第三方提出侵犯其专利权、商标权和工业设计权等的起诉。</w:t>
      </w:r>
    </w:p>
    <w:p w:rsidR="005C69B0" w:rsidRDefault="00E9368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7、投标人须明确免费包修期，同时应提出故障响应时间，在免费包修期内，同一</w:t>
      </w:r>
      <w:r>
        <w:rPr>
          <w:rFonts w:ascii="宋体" w:cs="宋体" w:hint="eastAsia"/>
          <w:sz w:val="24"/>
          <w:lang w:val="zh-CN"/>
        </w:rPr>
        <w:lastRenderedPageBreak/>
        <w:t>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C69B0" w:rsidRDefault="00E9368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8、投标人须明确维修点地址、负责人、联系人和联系电话，维修点具备什么样的维修能力等详细资料。</w:t>
      </w:r>
    </w:p>
    <w:p w:rsidR="005C69B0" w:rsidRDefault="00E93687">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9、本项目为交钥匙工程（包括设备、材料、元件等购置、安装调试、验收、与其它施工单位协作所产生的费用等），质保期为一年。</w:t>
      </w:r>
    </w:p>
    <w:p w:rsidR="005C69B0" w:rsidRDefault="00E93687">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10、付款方式（不响应者为无效投标）</w:t>
      </w:r>
    </w:p>
    <w:p w:rsidR="005C69B0" w:rsidRDefault="00E93687">
      <w:pPr>
        <w:wordWrap w:val="0"/>
        <w:topLinePunct/>
        <w:snapToGrid w:val="0"/>
        <w:spacing w:line="360" w:lineRule="auto"/>
        <w:ind w:firstLineChars="200" w:firstLine="482"/>
        <w:rPr>
          <w:rFonts w:ascii="宋体" w:cs="宋体"/>
          <w:b/>
          <w:bCs/>
          <w:sz w:val="24"/>
          <w:lang w:val="zh-CN"/>
        </w:rPr>
      </w:pPr>
      <w:r>
        <w:rPr>
          <w:rFonts w:ascii="宋体" w:cs="宋体" w:hint="eastAsia"/>
          <w:b/>
          <w:bCs/>
          <w:color w:val="FF0000"/>
          <w:sz w:val="24"/>
          <w:lang w:val="zh-CN"/>
        </w:rPr>
        <w:t>设备取得验收合格证后，经甲方确认电梯整体运行正常，无任何问题后，由双方协商结算</w:t>
      </w:r>
    </w:p>
    <w:p w:rsidR="005C69B0" w:rsidRDefault="00E9368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六、验收标准</w:t>
      </w:r>
    </w:p>
    <w:p w:rsidR="005C69B0" w:rsidRDefault="00E93687">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1、由</w:t>
      </w:r>
      <w:r>
        <w:rPr>
          <w:rFonts w:asciiTheme="minorEastAsia" w:hAnsiTheme="minorEastAsia" w:cs="宋体"/>
          <w:color w:val="000000"/>
          <w:kern w:val="0"/>
          <w:szCs w:val="21"/>
          <w:lang w:val="zh-CN"/>
        </w:rPr>
        <w:t>采购人成立验收小组,按照采购合同的约定对</w:t>
      </w:r>
      <w:r>
        <w:rPr>
          <w:rFonts w:asciiTheme="minorEastAsia" w:hAnsiTheme="minorEastAsia" w:cs="宋体" w:hint="eastAsia"/>
          <w:color w:val="000000"/>
          <w:kern w:val="0"/>
          <w:szCs w:val="21"/>
          <w:lang w:val="zh-CN"/>
        </w:rPr>
        <w:t>中标人</w:t>
      </w:r>
      <w:r>
        <w:rPr>
          <w:rFonts w:asciiTheme="minorEastAsia" w:hAnsiTheme="minorEastAsia" w:cs="宋体"/>
          <w:color w:val="000000"/>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rsidR="005C69B0" w:rsidRDefault="00E93687">
      <w:pPr>
        <w:widowControl/>
        <w:shd w:val="clear" w:color="auto" w:fill="FFFFFF"/>
        <w:spacing w:line="360" w:lineRule="auto"/>
        <w:ind w:firstLineChars="200" w:firstLine="420"/>
        <w:contextualSpacing/>
        <w:jc w:val="left"/>
        <w:rPr>
          <w:rFonts w:ascii="仿宋" w:eastAsia="仿宋" w:hAnsi="仿宋" w:cs="宋体"/>
          <w:color w:val="000000"/>
          <w:kern w:val="0"/>
          <w:szCs w:val="21"/>
          <w:lang w:val="zh-CN"/>
        </w:rPr>
      </w:pPr>
      <w:r>
        <w:rPr>
          <w:rFonts w:asciiTheme="minorEastAsia" w:hAnsiTheme="minorEastAsia" w:cs="宋体" w:hint="eastAsia"/>
          <w:color w:val="000000"/>
          <w:kern w:val="0"/>
          <w:szCs w:val="21"/>
          <w:lang w:val="zh-CN"/>
        </w:rPr>
        <w:t>2、按照招标文件要求、投标文件响应和承诺验收</w:t>
      </w:r>
      <w:r>
        <w:rPr>
          <w:rFonts w:ascii="仿宋" w:eastAsia="仿宋" w:hAnsi="仿宋" w:cs="宋体" w:hint="eastAsia"/>
          <w:color w:val="000000"/>
          <w:kern w:val="0"/>
          <w:szCs w:val="21"/>
          <w:lang w:val="zh-CN"/>
        </w:rPr>
        <w:t>；</w:t>
      </w:r>
    </w:p>
    <w:p w:rsidR="005C69B0" w:rsidRDefault="00E93687">
      <w:pPr>
        <w:spacing w:line="360" w:lineRule="auto"/>
        <w:ind w:firstLineChars="200" w:firstLine="420"/>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3、将依据以下规范进行：一是《电梯制造与安装安全规范》（GB7588—2003）；二是《电梯安装验收规范》（GB/T10060—2011）；三是《自动扶梯和自动人行道的制造与安装安全规范》（GB16899—2011）；四是国家质量监督检验检疫总局颁发的《电梯监督检验和定期检验规范》。</w:t>
      </w:r>
    </w:p>
    <w:p w:rsidR="005C69B0" w:rsidRDefault="00E93687">
      <w:pPr>
        <w:pStyle w:val="af1"/>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z w:val="21"/>
          <w:szCs w:val="21"/>
          <w:shd w:val="clear" w:color="auto" w:fill="FFFFFF"/>
        </w:rPr>
        <w:t>七、本项目预算金额 1</w:t>
      </w:r>
      <w:r w:rsidR="00FD0768">
        <w:rPr>
          <w:rFonts w:asciiTheme="minorEastAsia" w:eastAsiaTheme="minorEastAsia" w:hAnsiTheme="minorEastAsia" w:cs="黑体"/>
          <w:b/>
          <w:bCs/>
          <w:color w:val="000000"/>
          <w:sz w:val="21"/>
          <w:szCs w:val="21"/>
          <w:shd w:val="clear" w:color="auto" w:fill="FFFFFF"/>
        </w:rPr>
        <w:t>200000</w:t>
      </w:r>
      <w:r>
        <w:rPr>
          <w:rFonts w:asciiTheme="minorEastAsia" w:eastAsiaTheme="minorEastAsia" w:hAnsiTheme="minorEastAsia" w:cs="黑体" w:hint="eastAsia"/>
          <w:b/>
          <w:bCs/>
          <w:color w:val="000000"/>
          <w:sz w:val="21"/>
          <w:szCs w:val="21"/>
          <w:shd w:val="clear" w:color="auto" w:fill="FFFFFF"/>
        </w:rPr>
        <w:t>元。最高限</w:t>
      </w:r>
      <w:r>
        <w:rPr>
          <w:rFonts w:asciiTheme="minorEastAsia" w:eastAsiaTheme="minorEastAsia" w:hAnsiTheme="minorEastAsia" w:cs="宋体" w:hint="eastAsia"/>
          <w:b/>
          <w:color w:val="000000"/>
          <w:kern w:val="0"/>
          <w:sz w:val="21"/>
          <w:szCs w:val="21"/>
          <w:lang w:val="zh-CN"/>
        </w:rPr>
        <w:t>价</w:t>
      </w:r>
      <w:r w:rsidR="00FD0768">
        <w:rPr>
          <w:rFonts w:asciiTheme="minorEastAsia" w:eastAsiaTheme="minorEastAsia" w:hAnsiTheme="minorEastAsia" w:cs="宋体"/>
          <w:b/>
          <w:color w:val="000000"/>
          <w:kern w:val="0"/>
          <w:sz w:val="21"/>
          <w:szCs w:val="21"/>
        </w:rPr>
        <w:t>1200000</w:t>
      </w:r>
      <w:r>
        <w:rPr>
          <w:rFonts w:asciiTheme="minorEastAsia" w:eastAsiaTheme="minorEastAsia" w:hAnsiTheme="minorEastAsia" w:cs="宋体" w:hint="eastAsia"/>
          <w:b/>
          <w:color w:val="000000"/>
          <w:kern w:val="0"/>
          <w:sz w:val="21"/>
          <w:szCs w:val="21"/>
          <w:lang w:val="zh-CN"/>
        </w:rPr>
        <w:t>元。超出最高限价的投标无效。</w:t>
      </w:r>
    </w:p>
    <w:p w:rsidR="005C69B0" w:rsidRDefault="00E93687">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八、资金支付</w:t>
      </w:r>
    </w:p>
    <w:p w:rsidR="005C69B0" w:rsidRDefault="00E93687">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1、支付方式：</w:t>
      </w:r>
    </w:p>
    <w:p w:rsidR="005C69B0" w:rsidRDefault="00E93687">
      <w:pPr>
        <w:wordWrap w:val="0"/>
        <w:topLinePunct/>
        <w:snapToGrid w:val="0"/>
        <w:spacing w:line="360" w:lineRule="auto"/>
        <w:ind w:firstLineChars="200" w:firstLine="420"/>
        <w:rPr>
          <w:rFonts w:asciiTheme="minorEastAsia" w:hAnsiTheme="minorEastAsia" w:cs="宋体"/>
          <w:color w:val="FF0000"/>
          <w:kern w:val="0"/>
          <w:szCs w:val="21"/>
          <w:lang w:val="zh-CN"/>
        </w:rPr>
      </w:pPr>
      <w:r>
        <w:rPr>
          <w:rFonts w:asciiTheme="minorEastAsia" w:hAnsiTheme="minorEastAsia" w:cs="宋体" w:hint="eastAsia"/>
          <w:color w:val="000000"/>
          <w:kern w:val="0"/>
          <w:szCs w:val="21"/>
          <w:lang w:val="zh-CN"/>
        </w:rPr>
        <w:t>2、支付时间及条件：</w:t>
      </w:r>
      <w:r>
        <w:rPr>
          <w:rFonts w:asciiTheme="minorEastAsia" w:hAnsiTheme="minorEastAsia" w:cs="宋体" w:hint="eastAsia"/>
          <w:color w:val="FF0000"/>
          <w:kern w:val="0"/>
          <w:szCs w:val="21"/>
          <w:lang w:val="zh-CN"/>
        </w:rPr>
        <w:t>设备取得验收合格证后，经甲方确认电梯整体运行正常，无任何问题后，由双方协商结算</w:t>
      </w:r>
    </w:p>
    <w:p w:rsidR="005C69B0" w:rsidRDefault="005C69B0">
      <w:pPr>
        <w:wordWrap w:val="0"/>
        <w:topLinePunct/>
        <w:snapToGrid w:val="0"/>
        <w:spacing w:line="360" w:lineRule="auto"/>
        <w:ind w:firstLineChars="200" w:firstLine="420"/>
        <w:rPr>
          <w:rFonts w:asciiTheme="minorEastAsia" w:hAnsiTheme="minorEastAsia" w:cs="宋体"/>
          <w:color w:val="000000"/>
          <w:kern w:val="0"/>
          <w:szCs w:val="21"/>
          <w:lang w:val="zh-CN"/>
        </w:rPr>
      </w:pPr>
    </w:p>
    <w:p w:rsidR="005C69B0" w:rsidRDefault="005C69B0">
      <w:pPr>
        <w:widowControl/>
        <w:shd w:val="clear" w:color="auto" w:fill="FFFFFF"/>
        <w:spacing w:line="360" w:lineRule="auto"/>
        <w:ind w:firstLineChars="200" w:firstLine="420"/>
        <w:contextualSpacing/>
        <w:jc w:val="left"/>
        <w:rPr>
          <w:rFonts w:asciiTheme="minorEastAsia" w:hAnsiTheme="minorEastAsia" w:cs="黑体"/>
          <w:color w:val="000000"/>
          <w:kern w:val="0"/>
          <w:szCs w:val="21"/>
          <w:lang w:val="zh-CN"/>
        </w:rPr>
      </w:pPr>
    </w:p>
    <w:p w:rsidR="005C69B0" w:rsidRDefault="005C69B0">
      <w:pPr>
        <w:autoSpaceDE w:val="0"/>
        <w:autoSpaceDN w:val="0"/>
        <w:adjustRightInd w:val="0"/>
        <w:jc w:val="center"/>
        <w:rPr>
          <w:rFonts w:asciiTheme="majorEastAsia" w:eastAsiaTheme="majorEastAsia" w:hAnsiTheme="majorEastAsia" w:cs="宋体"/>
          <w:b/>
          <w:kern w:val="0"/>
          <w:sz w:val="36"/>
          <w:szCs w:val="36"/>
        </w:rPr>
      </w:pPr>
    </w:p>
    <w:p w:rsidR="005C69B0" w:rsidRDefault="005C69B0">
      <w:pPr>
        <w:autoSpaceDE w:val="0"/>
        <w:autoSpaceDN w:val="0"/>
        <w:adjustRightInd w:val="0"/>
        <w:rPr>
          <w:rFonts w:asciiTheme="majorEastAsia" w:eastAsiaTheme="majorEastAsia" w:hAnsiTheme="majorEastAsia" w:cs="宋体"/>
          <w:b/>
          <w:kern w:val="0"/>
          <w:sz w:val="36"/>
          <w:szCs w:val="36"/>
        </w:rPr>
      </w:pPr>
    </w:p>
    <w:p w:rsidR="005C69B0" w:rsidRDefault="00E93687">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5C69B0" w:rsidRDefault="00E93687">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5C69B0">
        <w:trPr>
          <w:trHeight w:val="636"/>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5C69B0" w:rsidRDefault="00E93687">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5C69B0" w:rsidRDefault="00E93687">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5C69B0">
        <w:trPr>
          <w:trHeight w:val="1877"/>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5C69B0" w:rsidRDefault="00E9368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5C69B0" w:rsidRDefault="00E9368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Pr>
                <w:rFonts w:ascii="宋体" w:hAnsi="宋体" w:cs="仿宋_GB2312" w:hint="eastAsia"/>
                <w:sz w:val="24"/>
                <w:szCs w:val="24"/>
                <w:shd w:val="clear" w:color="auto" w:fill="FFFFFF"/>
                <w:lang w:val="zh-CN"/>
              </w:rPr>
              <w:t>襄城县</w:t>
            </w:r>
            <w:r w:rsidR="00A44BD2">
              <w:rPr>
                <w:rFonts w:ascii="宋体" w:hAnsi="宋体" w:cs="仿宋_GB2312" w:hint="eastAsia"/>
                <w:sz w:val="24"/>
                <w:szCs w:val="24"/>
                <w:shd w:val="clear" w:color="auto" w:fill="FFFFFF"/>
                <w:lang w:val="zh-CN"/>
              </w:rPr>
              <w:t>综合</w:t>
            </w:r>
            <w:r>
              <w:rPr>
                <w:rFonts w:ascii="宋体" w:hAnsi="宋体" w:cs="仿宋_GB2312" w:hint="eastAsia"/>
                <w:sz w:val="24"/>
                <w:szCs w:val="24"/>
                <w:shd w:val="clear" w:color="auto" w:fill="FFFFFF"/>
                <w:lang w:val="zh-CN"/>
              </w:rPr>
              <w:t>楼电梯改造工程</w:t>
            </w:r>
          </w:p>
          <w:p w:rsidR="005C69B0" w:rsidRDefault="00E9368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Pr>
                <w:rFonts w:ascii="宋体" w:hAnsi="宋体" w:cs="仿宋_GB2312" w:hint="eastAsia"/>
                <w:sz w:val="24"/>
                <w:szCs w:val="24"/>
                <w:highlight w:val="yellow"/>
                <w:shd w:val="clear" w:color="auto" w:fill="FFFFFF"/>
                <w:lang w:val="zh-CN"/>
              </w:rPr>
              <w:t>XZZ-G</w:t>
            </w:r>
            <w:r>
              <w:rPr>
                <w:rFonts w:ascii="宋体" w:hAnsi="宋体" w:cs="仿宋_GB2312" w:hint="eastAsia"/>
                <w:sz w:val="24"/>
                <w:szCs w:val="24"/>
                <w:highlight w:val="yellow"/>
                <w:shd w:val="clear" w:color="auto" w:fill="FFFFFF"/>
              </w:rPr>
              <w:t>2</w:t>
            </w:r>
            <w:r>
              <w:rPr>
                <w:rFonts w:ascii="宋体" w:hAnsi="宋体" w:cs="仿宋_GB2312" w:hint="eastAsia"/>
                <w:sz w:val="24"/>
                <w:szCs w:val="24"/>
                <w:highlight w:val="yellow"/>
                <w:shd w:val="clear" w:color="auto" w:fill="FFFFFF"/>
                <w:lang w:val="zh-CN"/>
              </w:rPr>
              <w:t>018</w:t>
            </w:r>
            <w:r w:rsidR="00A44BD2">
              <w:rPr>
                <w:rFonts w:ascii="宋体" w:hAnsi="宋体" w:cs="仿宋_GB2312"/>
                <w:sz w:val="24"/>
                <w:szCs w:val="24"/>
                <w:highlight w:val="yellow"/>
                <w:shd w:val="clear" w:color="auto" w:fill="FFFFFF"/>
                <w:lang w:val="zh-CN"/>
              </w:rPr>
              <w:t>041</w:t>
            </w:r>
          </w:p>
          <w:p w:rsidR="005C69B0" w:rsidRDefault="00E93687">
            <w:pPr>
              <w:pStyle w:val="af1"/>
              <w:widowControl/>
              <w:shd w:val="clear" w:color="auto" w:fill="FFFFFF"/>
              <w:spacing w:line="360" w:lineRule="auto"/>
              <w:contextualSpacing/>
              <w:jc w:val="left"/>
              <w:rPr>
                <w:rFonts w:asciiTheme="minorEastAsia" w:hAnsiTheme="minorEastAsia" w:cs="仿宋_GB2312"/>
                <w:szCs w:val="21"/>
              </w:rPr>
            </w:pPr>
            <w:r>
              <w:rPr>
                <w:rFonts w:asciiTheme="minorEastAsia" w:hAnsiTheme="minorEastAsia" w:cs="仿宋_GB2312" w:hint="eastAsia"/>
                <w:szCs w:val="21"/>
              </w:rPr>
              <w:t>项目内容：</w:t>
            </w:r>
            <w:r>
              <w:rPr>
                <w:rFonts w:ascii="宋体" w:hAnsi="宋体" w:cs="仿宋_GB2312" w:hint="eastAsia"/>
                <w:shd w:val="clear" w:color="auto" w:fill="FFFFFF"/>
                <w:lang w:val="zh-CN"/>
              </w:rPr>
              <w:t>原电梯拆除、新电梯安装等</w:t>
            </w:r>
          </w:p>
          <w:p w:rsidR="005C69B0" w:rsidRDefault="00E93687">
            <w:pPr>
              <w:autoSpaceDE w:val="0"/>
              <w:autoSpaceDN w:val="0"/>
              <w:adjustRightInd w:val="0"/>
              <w:spacing w:line="360" w:lineRule="auto"/>
              <w:jc w:val="left"/>
              <w:rPr>
                <w:rFonts w:asciiTheme="minorEastAsia" w:hAnsiTheme="minorEastAsia" w:cs="仿宋_GB2312"/>
                <w:szCs w:val="21"/>
                <w:highlight w:val="yellow"/>
              </w:rPr>
            </w:pPr>
            <w:r>
              <w:rPr>
                <w:rFonts w:asciiTheme="minorEastAsia" w:hAnsiTheme="minorEastAsia" w:cs="仿宋_GB2312" w:hint="eastAsia"/>
                <w:szCs w:val="21"/>
              </w:rPr>
              <w:t>项目地址：</w:t>
            </w:r>
            <w:r w:rsidR="004B0021">
              <w:rPr>
                <w:rFonts w:asciiTheme="minorEastAsia" w:hAnsiTheme="minorEastAsia" w:cs="仿宋_GB2312" w:hint="eastAsia"/>
                <w:szCs w:val="21"/>
              </w:rPr>
              <w:t>襄城县</w:t>
            </w:r>
            <w:bookmarkStart w:id="0" w:name="_GoBack"/>
            <w:bookmarkEnd w:id="0"/>
            <w:r w:rsidR="00A44BD2">
              <w:rPr>
                <w:rFonts w:asciiTheme="minorEastAsia" w:hAnsiTheme="minorEastAsia" w:cs="仿宋_GB2312" w:hint="eastAsia"/>
                <w:szCs w:val="21"/>
              </w:rPr>
              <w:t>烟城路中段</w:t>
            </w:r>
          </w:p>
        </w:tc>
      </w:tr>
      <w:tr w:rsidR="005C69B0">
        <w:trPr>
          <w:trHeight w:val="1421"/>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5C69B0" w:rsidRDefault="00E9368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5C69B0" w:rsidRDefault="00E93687">
            <w:pPr>
              <w:rPr>
                <w:rFonts w:asciiTheme="minorEastAsia" w:hAnsiTheme="minorEastAsia" w:cs="仿宋_GB2312"/>
                <w:szCs w:val="21"/>
              </w:rPr>
            </w:pPr>
            <w:r>
              <w:rPr>
                <w:rFonts w:asciiTheme="minorEastAsia" w:hAnsiTheme="minorEastAsia" w:cs="仿宋_GB2312" w:hint="eastAsia"/>
                <w:szCs w:val="21"/>
              </w:rPr>
              <w:t>名称：襄城县机关事务管理局</w:t>
            </w:r>
          </w:p>
          <w:p w:rsidR="005C69B0" w:rsidRDefault="00E9368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地址：襄城县烟城路</w:t>
            </w:r>
          </w:p>
          <w:p w:rsidR="005C69B0" w:rsidRDefault="00E93687">
            <w:pPr>
              <w:autoSpaceDE w:val="0"/>
              <w:autoSpaceDN w:val="0"/>
              <w:adjustRightInd w:val="0"/>
              <w:spacing w:line="360" w:lineRule="auto"/>
              <w:jc w:val="left"/>
              <w:rPr>
                <w:rFonts w:asciiTheme="minorEastAsia" w:hAnsiTheme="minorEastAsia" w:cs="仿宋_GB2312"/>
                <w:szCs w:val="21"/>
                <w:highlight w:val="yellow"/>
              </w:rPr>
            </w:pPr>
            <w:r>
              <w:rPr>
                <w:rFonts w:asciiTheme="minorEastAsia" w:hAnsiTheme="minorEastAsia" w:cs="仿宋_GB2312" w:hint="eastAsia"/>
                <w:szCs w:val="21"/>
              </w:rPr>
              <w:t>电话：</w:t>
            </w:r>
            <w:r>
              <w:rPr>
                <w:rFonts w:ascii="宋体" w:hAnsi="宋体" w:cs="仿宋_GB2312" w:hint="eastAsia"/>
              </w:rPr>
              <w:t>13782215932</w:t>
            </w:r>
          </w:p>
        </w:tc>
      </w:tr>
      <w:tr w:rsidR="005C69B0">
        <w:trPr>
          <w:trHeight w:val="323"/>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5C69B0" w:rsidRDefault="00E9368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5C69B0" w:rsidRDefault="00E93687">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名称：河南华明工程造价咨询有限公司</w:t>
            </w:r>
          </w:p>
          <w:p w:rsidR="005C69B0" w:rsidRDefault="00E93687">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地址：郑州市高新开发区西三环路283号国家大学科技园（东区）18号楼14层</w:t>
            </w:r>
          </w:p>
          <w:p w:rsidR="005C69B0" w:rsidRDefault="00E93687">
            <w:pPr>
              <w:autoSpaceDE w:val="0"/>
              <w:autoSpaceDN w:val="0"/>
              <w:adjustRightInd w:val="0"/>
              <w:spacing w:line="360" w:lineRule="auto"/>
              <w:jc w:val="left"/>
              <w:rPr>
                <w:rFonts w:asciiTheme="minorEastAsia" w:hAnsiTheme="minorEastAsia" w:cs="仿宋_GB2312"/>
                <w:szCs w:val="21"/>
              </w:rPr>
            </w:pPr>
            <w:r>
              <w:rPr>
                <w:rFonts w:ascii="宋体" w:hAnsi="宋体" w:cs="仿宋_GB2312" w:hint="eastAsia"/>
                <w:sz w:val="24"/>
                <w:szCs w:val="24"/>
              </w:rPr>
              <w:t>电话：0374-3117600</w:t>
            </w:r>
          </w:p>
        </w:tc>
      </w:tr>
      <w:tr w:rsidR="005C69B0">
        <w:trPr>
          <w:trHeight w:val="90"/>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5C69B0" w:rsidRDefault="00E9368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5C69B0" w:rsidRDefault="00E93687">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5C69B0" w:rsidRDefault="00E93687">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5C69B0" w:rsidRDefault="00E93687">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5C69B0" w:rsidRDefault="00E93687">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5C69B0" w:rsidRDefault="00E93687">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5C69B0" w:rsidRDefault="00E9368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5C69B0" w:rsidRDefault="00E93687">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5C69B0" w:rsidRDefault="00E93687">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201</w:t>
            </w:r>
            <w:r>
              <w:rPr>
                <w:rFonts w:asciiTheme="minorEastAsia" w:hAnsiTheme="minorEastAsia" w:cs="宋体" w:hint="eastAsia"/>
                <w:bCs/>
                <w:szCs w:val="21"/>
              </w:rPr>
              <w:t>7</w:t>
            </w:r>
            <w:r>
              <w:rPr>
                <w:rFonts w:asciiTheme="minorEastAsia" w:hAnsiTheme="minorEastAsia" w:cs="宋体" w:hint="eastAsia"/>
                <w:bCs/>
                <w:szCs w:val="21"/>
                <w:lang w:val="zh-CN"/>
              </w:rPr>
              <w:t>年度经审计的财务报告，包括资产负债表、利润表、现金流量表、所有者权益变动表及其附注；</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基本开户银行出具的资信证明；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财政部门认可的政府采购专业担保机构的证明文件和担保机构出具的投标担保函。（法人投标提供。法人包括企业法人、机关法人、事业单位法人和社</w:t>
            </w:r>
            <w:r>
              <w:rPr>
                <w:rFonts w:asciiTheme="minorEastAsia" w:hAnsiTheme="minorEastAsia" w:cs="宋体" w:hint="eastAsia"/>
                <w:bCs/>
                <w:szCs w:val="21"/>
                <w:lang w:val="zh-CN"/>
              </w:rPr>
              <w:lastRenderedPageBreak/>
              <w:t>会团体法人）</w:t>
            </w:r>
          </w:p>
          <w:p w:rsidR="005C69B0" w:rsidRDefault="00E93687">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宋体" w:hint="eastAsia"/>
                <w:bCs/>
                <w:szCs w:val="21"/>
                <w:lang w:val="zh-CN"/>
              </w:rPr>
              <w:t>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5C69B0" w:rsidRDefault="00E93687">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5C69B0" w:rsidRDefault="00E93687">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5C69B0" w:rsidRDefault="00E93687">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5C69B0" w:rsidRDefault="00E93687">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5C69B0" w:rsidRDefault="00E93687">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5C69B0" w:rsidRDefault="00E93687">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5C69B0" w:rsidRDefault="00E93687">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5C69B0" w:rsidRDefault="00E93687">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5C69B0" w:rsidRDefault="00E93687">
            <w:pPr>
              <w:pStyle w:val="af1"/>
              <w:widowControl/>
              <w:shd w:val="clear" w:color="auto" w:fill="FFFFFF"/>
              <w:spacing w:line="360" w:lineRule="auto"/>
              <w:contextualSpacing/>
              <w:jc w:val="left"/>
              <w:rPr>
                <w:rFonts w:ascii="宋体" w:hAnsi="宋体" w:cs="仿宋_GB2312"/>
                <w:b/>
                <w:bCs/>
                <w:lang w:val="zh-CN"/>
              </w:rPr>
            </w:pPr>
            <w:r>
              <w:rPr>
                <w:rFonts w:asciiTheme="minorEastAsia" w:hAnsiTheme="minorEastAsia" w:cs="宋体" w:hint="eastAsia"/>
                <w:b/>
                <w:kern w:val="0"/>
                <w:szCs w:val="21"/>
                <w:lang w:val="zh-CN"/>
              </w:rPr>
              <w:t>七、</w:t>
            </w:r>
            <w:r>
              <w:rPr>
                <w:rFonts w:ascii="宋体" w:hAnsi="宋体" w:cs="仿宋_GB2312" w:hint="eastAsia"/>
                <w:b/>
                <w:bCs/>
                <w:lang w:val="zh-CN"/>
              </w:rPr>
              <w:t>具有与本项目相关的经营范围和供货能力的生产商或经销商。</w:t>
            </w:r>
          </w:p>
          <w:p w:rsidR="005C69B0" w:rsidRDefault="00E93687">
            <w:pPr>
              <w:pStyle w:val="af1"/>
              <w:widowControl/>
              <w:shd w:val="clear" w:color="auto" w:fill="FFFFFF"/>
              <w:spacing w:line="360" w:lineRule="auto"/>
              <w:contextualSpacing/>
              <w:jc w:val="left"/>
              <w:rPr>
                <w:rFonts w:ascii="宋体" w:hAnsi="宋体" w:cs="仿宋_GB2312"/>
                <w:b/>
                <w:bCs/>
              </w:rPr>
            </w:pPr>
            <w:r>
              <w:rPr>
                <w:rFonts w:ascii="宋体" w:hAnsi="宋体" w:cs="仿宋_GB2312" w:hint="eastAsia"/>
                <w:b/>
                <w:bCs/>
                <w:lang w:val="zh-CN"/>
              </w:rPr>
              <w:t>八、生厂商具有国家质量监督部门颁发的特种设备（电梯）制造许可证</w:t>
            </w:r>
            <w:r>
              <w:rPr>
                <w:rFonts w:ascii="宋体" w:hAnsi="宋体" w:cs="仿宋_GB2312" w:hint="eastAsia"/>
                <w:b/>
                <w:bCs/>
              </w:rPr>
              <w:t>A级资质相应的电梯安装改造维修许可证，生厂商所投产品必须是原厂所生产。</w:t>
            </w:r>
          </w:p>
          <w:p w:rsidR="005C69B0" w:rsidRDefault="00E93687">
            <w:pPr>
              <w:pStyle w:val="af1"/>
              <w:widowControl/>
              <w:shd w:val="clear" w:color="auto" w:fill="FFFFFF"/>
              <w:spacing w:line="360" w:lineRule="auto"/>
              <w:contextualSpacing/>
              <w:jc w:val="left"/>
              <w:rPr>
                <w:rFonts w:ascii="宋体" w:hAnsi="宋体" w:cs="仿宋_GB2312"/>
                <w:b/>
                <w:bCs/>
              </w:rPr>
            </w:pPr>
            <w:r>
              <w:rPr>
                <w:rFonts w:ascii="宋体" w:hAnsi="宋体" w:cs="仿宋_GB2312" w:hint="eastAsia"/>
                <w:b/>
                <w:bCs/>
              </w:rPr>
              <w:t>九、经销商具有履行合同必须的资质、须提供电梯制造商针对本项目的书面授权委托书，其代理电梯设备的制造商具有国家质量监督部门颁发的特种设备制作许可证（电梯）A级，以及中华人民共和国特种设备（电梯）安装维修改造许可证（A）</w:t>
            </w:r>
            <w:r>
              <w:rPr>
                <w:rFonts w:ascii="宋体" w:hAnsi="宋体" w:cs="仿宋_GB2312" w:hint="eastAsia"/>
                <w:b/>
                <w:bCs/>
              </w:rPr>
              <w:lastRenderedPageBreak/>
              <w:t>级；且</w:t>
            </w:r>
            <w:r w:rsidR="00A44BD2">
              <w:rPr>
                <w:rFonts w:ascii="宋体" w:hAnsi="宋体" w:cs="仿宋_GB2312" w:hint="eastAsia"/>
                <w:b/>
                <w:bCs/>
              </w:rPr>
              <w:t>经销</w:t>
            </w:r>
            <w:r>
              <w:rPr>
                <w:rFonts w:ascii="宋体" w:hAnsi="宋体" w:cs="仿宋_GB2312" w:hint="eastAsia"/>
                <w:b/>
                <w:bCs/>
              </w:rPr>
              <w:t>商投标人应有中华人民共和国特种设备（电梯）安装改造维修许可证B级以上资质；</w:t>
            </w:r>
          </w:p>
          <w:p w:rsidR="005C69B0" w:rsidRDefault="00E93687">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十、</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（联合体形式投标的，联合体成员存在不良信用记录，视同联合体存在不良信用记录）。</w:t>
            </w:r>
          </w:p>
          <w:p w:rsidR="005C69B0" w:rsidRDefault="00E9368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5C69B0" w:rsidRDefault="00E9368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5C69B0" w:rsidRDefault="00E9368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5C69B0" w:rsidRDefault="00E9368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5C69B0" w:rsidRDefault="00E93687">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5C69B0">
        <w:trPr>
          <w:trHeight w:val="504"/>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5C69B0" w:rsidRDefault="00E9368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5C69B0" w:rsidRDefault="00E93687">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5C69B0">
        <w:trPr>
          <w:trHeight w:val="504"/>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5C69B0" w:rsidRDefault="00E9368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5C69B0" w:rsidRDefault="00E93687">
            <w:pPr>
              <w:autoSpaceDE w:val="0"/>
              <w:autoSpaceDN w:val="0"/>
              <w:adjustRightInd w:val="0"/>
              <w:spacing w:line="276" w:lineRule="auto"/>
              <w:rPr>
                <w:rFonts w:asciiTheme="minorEastAsia" w:hAnsiTheme="minorEastAsia" w:cs="宋体"/>
                <w:bCs/>
                <w:szCs w:val="21"/>
                <w:lang w:val="zh-CN"/>
              </w:rPr>
            </w:pPr>
            <w:r>
              <w:rPr>
                <w:rFonts w:ascii="宋体" w:hAnsi="宋体" w:cs="仿宋_GB2312"/>
                <w:color w:val="000000"/>
                <w:sz w:val="24"/>
                <w:szCs w:val="24"/>
                <w:shd w:val="clear" w:color="auto" w:fill="FFFFFF"/>
              </w:rPr>
              <w:t>120000</w:t>
            </w:r>
            <w:r w:rsidR="00A44BD2">
              <w:rPr>
                <w:rFonts w:ascii="宋体" w:hAnsi="宋体" w:cs="仿宋_GB2312"/>
                <w:color w:val="000000"/>
                <w:sz w:val="24"/>
                <w:szCs w:val="24"/>
                <w:shd w:val="clear" w:color="auto" w:fill="FFFFFF"/>
              </w:rPr>
              <w:t>0</w:t>
            </w:r>
            <w:r>
              <w:rPr>
                <w:rFonts w:ascii="宋体" w:hAnsi="宋体" w:cs="仿宋_GB2312" w:hint="eastAsia"/>
                <w:color w:val="000000"/>
                <w:sz w:val="24"/>
                <w:szCs w:val="24"/>
                <w:shd w:val="clear" w:color="auto" w:fill="FFFFFF"/>
                <w:lang w:val="zh-CN"/>
              </w:rPr>
              <w:t>元</w:t>
            </w:r>
            <w:r>
              <w:rPr>
                <w:rFonts w:asciiTheme="minorEastAsia" w:hAnsiTheme="minorEastAsia" w:cs="宋体" w:hint="eastAsia"/>
                <w:bCs/>
                <w:szCs w:val="21"/>
                <w:lang w:val="zh-CN"/>
              </w:rPr>
              <w:t>，超出最高限价的投标无效</w:t>
            </w:r>
          </w:p>
        </w:tc>
      </w:tr>
      <w:tr w:rsidR="005C69B0">
        <w:trPr>
          <w:trHeight w:val="907"/>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5C69B0" w:rsidRDefault="00E9368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5C69B0" w:rsidRDefault="00E9368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不组织</w:t>
            </w:r>
          </w:p>
          <w:p w:rsidR="005C69B0" w:rsidRDefault="00E9368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5C69B0">
        <w:trPr>
          <w:trHeight w:val="907"/>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5C69B0" w:rsidRDefault="00E9368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5C69B0" w:rsidRDefault="00E9368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不召开</w:t>
            </w:r>
          </w:p>
          <w:p w:rsidR="005C69B0" w:rsidRDefault="00E9368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5C69B0">
        <w:trPr>
          <w:trHeight w:val="504"/>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5C69B0" w:rsidRDefault="00E9368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5C69B0" w:rsidRDefault="00E93687">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 xml:space="preserve">不允许    </w:t>
            </w:r>
            <w:r>
              <w:rPr>
                <w:rFonts w:asciiTheme="minorEastAsia" w:hAnsiTheme="minorEastAsia" w:cs="宋体" w:hint="eastAsia"/>
                <w:b/>
                <w:bCs/>
                <w:szCs w:val="21"/>
                <w:lang w:val="zh-CN"/>
              </w:rPr>
              <w:t>□</w:t>
            </w:r>
            <w:r>
              <w:rPr>
                <w:rFonts w:asciiTheme="minorEastAsia" w:hAnsiTheme="minorEastAsia" w:hint="eastAsia"/>
                <w:szCs w:val="21"/>
              </w:rPr>
              <w:t>允许</w:t>
            </w:r>
          </w:p>
        </w:tc>
      </w:tr>
      <w:tr w:rsidR="005C69B0">
        <w:trPr>
          <w:trHeight w:val="504"/>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5C69B0" w:rsidRDefault="00E9368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5C69B0" w:rsidRDefault="00E93687">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5C69B0" w:rsidRDefault="00E93687">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lastRenderedPageBreak/>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5C69B0">
        <w:trPr>
          <w:trHeight w:val="504"/>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11</w:t>
            </w:r>
          </w:p>
        </w:tc>
        <w:tc>
          <w:tcPr>
            <w:tcW w:w="2268" w:type="dxa"/>
            <w:vAlign w:val="center"/>
          </w:tcPr>
          <w:p w:rsidR="005C69B0" w:rsidRDefault="00E93687">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5C69B0" w:rsidRDefault="00E9368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 xml:space="preserve">不允许   </w:t>
            </w:r>
            <w:r>
              <w:rPr>
                <w:rFonts w:asciiTheme="minorEastAsia" w:hAnsiTheme="minorEastAsia" w:cs="宋体" w:hint="eastAsia"/>
                <w:b/>
                <w:bCs/>
                <w:szCs w:val="21"/>
                <w:lang w:val="zh-CN"/>
              </w:rPr>
              <w:t>□</w:t>
            </w:r>
            <w:r>
              <w:rPr>
                <w:rFonts w:asciiTheme="minorEastAsia" w:hAnsiTheme="minorEastAsia" w:cs="仿宋_GB2312" w:hint="eastAsia"/>
                <w:szCs w:val="21"/>
              </w:rPr>
              <w:t>允许</w:t>
            </w:r>
          </w:p>
        </w:tc>
      </w:tr>
      <w:tr w:rsidR="005C69B0">
        <w:trPr>
          <w:trHeight w:val="504"/>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5C69B0" w:rsidRDefault="00E9368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5C69B0" w:rsidRDefault="00794C48">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bCs/>
                <w:szCs w:val="21"/>
                <w:highlight w:val="yellow"/>
                <w:lang w:val="zh-CN"/>
              </w:rPr>
              <w:t>2018</w:t>
            </w:r>
            <w:r w:rsidR="00E93687">
              <w:rPr>
                <w:rFonts w:asciiTheme="minorEastAsia" w:hAnsiTheme="minorEastAsia" w:cs="宋体" w:hint="eastAsia"/>
                <w:bCs/>
                <w:szCs w:val="21"/>
                <w:highlight w:val="yellow"/>
                <w:lang w:val="zh-CN"/>
              </w:rPr>
              <w:t xml:space="preserve">年 </w:t>
            </w:r>
            <w:r>
              <w:rPr>
                <w:rFonts w:asciiTheme="minorEastAsia" w:hAnsiTheme="minorEastAsia" w:cs="宋体"/>
                <w:bCs/>
                <w:szCs w:val="21"/>
                <w:highlight w:val="yellow"/>
                <w:lang w:val="zh-CN"/>
              </w:rPr>
              <w:t>8</w:t>
            </w:r>
            <w:r w:rsidR="00E93687">
              <w:rPr>
                <w:rFonts w:asciiTheme="minorEastAsia" w:hAnsiTheme="minorEastAsia" w:cs="宋体" w:hint="eastAsia"/>
                <w:bCs/>
                <w:szCs w:val="21"/>
                <w:highlight w:val="yellow"/>
                <w:lang w:val="zh-CN"/>
              </w:rPr>
              <w:t>月</w:t>
            </w:r>
            <w:r>
              <w:rPr>
                <w:rFonts w:asciiTheme="minorEastAsia" w:hAnsiTheme="minorEastAsia" w:cs="宋体"/>
                <w:bCs/>
                <w:szCs w:val="21"/>
                <w:highlight w:val="yellow"/>
                <w:lang w:val="zh-CN"/>
              </w:rPr>
              <w:t>24</w:t>
            </w:r>
            <w:r w:rsidR="00E93687">
              <w:rPr>
                <w:rFonts w:asciiTheme="minorEastAsia" w:hAnsiTheme="minorEastAsia" w:cs="宋体" w:hint="eastAsia"/>
                <w:bCs/>
                <w:szCs w:val="21"/>
                <w:highlight w:val="yellow"/>
                <w:lang w:val="zh-CN"/>
              </w:rPr>
              <w:t xml:space="preserve"> 日</w:t>
            </w:r>
            <w:r>
              <w:rPr>
                <w:rFonts w:asciiTheme="minorEastAsia" w:hAnsiTheme="minorEastAsia" w:cs="宋体" w:hint="eastAsia"/>
                <w:bCs/>
                <w:szCs w:val="21"/>
                <w:highlight w:val="yellow"/>
                <w:lang w:val="zh-CN"/>
              </w:rPr>
              <w:t xml:space="preserve"> </w:t>
            </w:r>
            <w:r>
              <w:rPr>
                <w:rFonts w:asciiTheme="minorEastAsia" w:hAnsiTheme="minorEastAsia" w:cs="宋体"/>
                <w:bCs/>
                <w:szCs w:val="21"/>
                <w:highlight w:val="yellow"/>
                <w:lang w:val="zh-CN"/>
              </w:rPr>
              <w:t xml:space="preserve">9 </w:t>
            </w:r>
            <w:r w:rsidR="00E93687">
              <w:rPr>
                <w:rFonts w:asciiTheme="minorEastAsia" w:hAnsiTheme="minorEastAsia" w:cs="宋体" w:hint="eastAsia"/>
                <w:bCs/>
                <w:szCs w:val="21"/>
                <w:highlight w:val="yellow"/>
                <w:lang w:val="zh-CN"/>
              </w:rPr>
              <w:t>时</w:t>
            </w:r>
            <w:r>
              <w:rPr>
                <w:rFonts w:asciiTheme="minorEastAsia" w:hAnsiTheme="minorEastAsia" w:cs="宋体" w:hint="eastAsia"/>
                <w:bCs/>
                <w:szCs w:val="21"/>
                <w:highlight w:val="yellow"/>
                <w:lang w:val="zh-CN"/>
              </w:rPr>
              <w:t xml:space="preserve"> </w:t>
            </w:r>
            <w:r>
              <w:rPr>
                <w:rFonts w:asciiTheme="minorEastAsia" w:hAnsiTheme="minorEastAsia" w:cs="宋体"/>
                <w:bCs/>
                <w:szCs w:val="21"/>
                <w:highlight w:val="yellow"/>
                <w:lang w:val="zh-CN"/>
              </w:rPr>
              <w:t xml:space="preserve">00 </w:t>
            </w:r>
            <w:r w:rsidR="00E93687">
              <w:rPr>
                <w:rFonts w:asciiTheme="minorEastAsia" w:hAnsiTheme="minorEastAsia" w:cs="宋体" w:hint="eastAsia"/>
                <w:bCs/>
                <w:szCs w:val="21"/>
                <w:highlight w:val="yellow"/>
                <w:lang w:val="zh-CN"/>
              </w:rPr>
              <w:t>分（北京时间）</w:t>
            </w:r>
          </w:p>
        </w:tc>
      </w:tr>
      <w:tr w:rsidR="005C69B0">
        <w:trPr>
          <w:trHeight w:val="504"/>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5C69B0" w:rsidRDefault="00E9368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5C69B0" w:rsidRDefault="00E9368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5C69B0" w:rsidRDefault="00E93687">
            <w:pPr>
              <w:autoSpaceDE w:val="0"/>
              <w:autoSpaceDN w:val="0"/>
              <w:adjustRightInd w:val="0"/>
              <w:spacing w:line="360" w:lineRule="auto"/>
              <w:rPr>
                <w:rFonts w:asciiTheme="minorEastAsia" w:hAnsiTheme="minorEastAsia" w:cs="宋体"/>
                <w:bCs/>
                <w:szCs w:val="21"/>
                <w:lang w:val="zh-CN"/>
              </w:rPr>
            </w:pPr>
            <w:r>
              <w:rPr>
                <w:rFonts w:ascii="宋体" w:hAnsi="宋体" w:cs="仿宋_GB2312" w:hint="eastAsia"/>
                <w:color w:val="000000"/>
              </w:rPr>
              <w:t>襄城县公共资源交易中心（襄城县八七路东段电子产业园12楼1207室）。</w:t>
            </w:r>
          </w:p>
        </w:tc>
      </w:tr>
      <w:tr w:rsidR="005C69B0">
        <w:trPr>
          <w:trHeight w:val="504"/>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5C69B0" w:rsidRDefault="00E9368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5C69B0" w:rsidRDefault="00E9368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5C69B0" w:rsidRDefault="00E9368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金额：贰万叁仟元整元（¥</w:t>
            </w:r>
            <w:r>
              <w:rPr>
                <w:rFonts w:asciiTheme="minorEastAsia" w:hAnsiTheme="minorEastAsia" w:cs="仿宋_GB2312" w:hint="eastAsia"/>
                <w:szCs w:val="21"/>
              </w:rPr>
              <w:t>2</w:t>
            </w:r>
            <w:r w:rsidR="00A44BD2">
              <w:rPr>
                <w:rFonts w:asciiTheme="minorEastAsia" w:hAnsiTheme="minorEastAsia" w:cs="仿宋_GB2312"/>
                <w:szCs w:val="21"/>
              </w:rPr>
              <w:t>0</w:t>
            </w:r>
            <w:r>
              <w:rPr>
                <w:rFonts w:asciiTheme="minorEastAsia" w:hAnsiTheme="minorEastAsia" w:cs="仿宋_GB2312" w:hint="eastAsia"/>
                <w:szCs w:val="21"/>
              </w:rPr>
              <w:t>000元</w:t>
            </w:r>
            <w:r>
              <w:rPr>
                <w:rFonts w:asciiTheme="minorEastAsia" w:hAnsiTheme="minorEastAsia" w:cs="仿宋_GB2312" w:hint="eastAsia"/>
                <w:szCs w:val="21"/>
                <w:lang w:val="zh-CN"/>
              </w:rPr>
              <w:t xml:space="preserve"> ）</w:t>
            </w:r>
          </w:p>
          <w:p w:rsidR="005C69B0" w:rsidRDefault="00E9368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5C69B0" w:rsidRDefault="00E9368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C69B0" w:rsidRDefault="00E9368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5C69B0" w:rsidRDefault="00E9368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0"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5C69B0" w:rsidRDefault="00E9368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5C69B0" w:rsidRDefault="00E9368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5C69B0" w:rsidRDefault="00E9368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w:t>
            </w:r>
            <w:r>
              <w:rPr>
                <w:rFonts w:asciiTheme="minorEastAsia" w:hAnsiTheme="minorEastAsia" w:cs="仿宋_GB2312" w:hint="eastAsia"/>
                <w:szCs w:val="21"/>
                <w:lang w:val="zh-CN"/>
              </w:rPr>
              <w:lastRenderedPageBreak/>
              <w:t>公共资源交易中心保证金缴纳回执”附于投标文件中，同时在开标现场提供一份“许昌公共资源交易中心保证金缴纳回执”以备查询。</w:t>
            </w:r>
          </w:p>
          <w:p w:rsidR="005C69B0" w:rsidRDefault="00E9368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5C69B0" w:rsidRDefault="00E9368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5C69B0" w:rsidRDefault="00E9368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5C69B0" w:rsidRDefault="00E9368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5C69B0" w:rsidRDefault="00E9368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5C69B0" w:rsidRDefault="00E9368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C69B0">
        <w:trPr>
          <w:trHeight w:val="1560"/>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5C69B0" w:rsidRDefault="00E9368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5C69B0" w:rsidRDefault="00E9368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招标公告、中标公告、变更（更正）公告、现场勘察答复等相关信息同时在以下网站发布：、《河南省政府采购网》、《许昌市政府采购网》、《全国公共资源交易平台（河南省·许昌市）》</w:t>
            </w:r>
          </w:p>
        </w:tc>
      </w:tr>
      <w:tr w:rsidR="005C69B0">
        <w:trPr>
          <w:trHeight w:val="510"/>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5C69B0" w:rsidRDefault="00E93687">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5C69B0" w:rsidRDefault="00E93687">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5C69B0" w:rsidRDefault="00E9368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5C69B0">
        <w:trPr>
          <w:trHeight w:val="510"/>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5C69B0" w:rsidRDefault="00E9368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5C69B0" w:rsidRDefault="00E9368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5C69B0" w:rsidRDefault="00E93687">
            <w:pPr>
              <w:autoSpaceDE w:val="0"/>
              <w:autoSpaceDN w:val="0"/>
              <w:adjustRightInd w:val="0"/>
              <w:spacing w:line="360" w:lineRule="auto"/>
              <w:rPr>
                <w:rFonts w:asciiTheme="minorEastAsia" w:hAnsiTheme="minorEastAsia" w:cs="宋体"/>
                <w:bCs/>
                <w:szCs w:val="21"/>
                <w:lang w:val="zh-CN"/>
              </w:rPr>
            </w:pPr>
            <w:r>
              <w:rPr>
                <w:rFonts w:ascii="宋体" w:hAnsi="宋体" w:cs="宋体" w:hint="eastAsia"/>
                <w:bCs/>
                <w:sz w:val="24"/>
                <w:szCs w:val="24"/>
                <w:lang w:val="zh-CN"/>
              </w:rPr>
              <w:t>递交投标文件的截止之日10日前</w:t>
            </w:r>
          </w:p>
        </w:tc>
      </w:tr>
      <w:tr w:rsidR="005C69B0">
        <w:trPr>
          <w:trHeight w:val="510"/>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5C69B0" w:rsidRDefault="00E9368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5C69B0" w:rsidRDefault="00E9368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电子投标文件：成功上传至《全国公共资源交易平台（河南省·许昌市）》公共资源交易系统加密电子投标文件1份</w:t>
            </w:r>
            <w:r>
              <w:rPr>
                <w:rFonts w:hAnsi="宋体" w:cs="宋体" w:hint="eastAsia"/>
                <w:szCs w:val="21"/>
                <w:lang w:val="zh-CN"/>
              </w:rPr>
              <w:t>（文件格式为：</w:t>
            </w:r>
            <w:r>
              <w:rPr>
                <w:rFonts w:hAnsi="宋体" w:cs="宋体" w:hint="eastAsia"/>
                <w:szCs w:val="21"/>
                <w:lang w:val="zh-CN"/>
              </w:rPr>
              <w:t xml:space="preserve"> XXX</w:t>
            </w:r>
            <w:r>
              <w:rPr>
                <w:rFonts w:hAnsi="宋体" w:cs="宋体" w:hint="eastAsia"/>
                <w:szCs w:val="21"/>
                <w:lang w:val="zh-CN"/>
              </w:rPr>
              <w:t>公司</w:t>
            </w:r>
            <w:r>
              <w:rPr>
                <w:rFonts w:hAnsi="宋体" w:cs="宋体" w:hint="eastAsia"/>
                <w:szCs w:val="21"/>
                <w:lang w:val="zh-CN"/>
              </w:rPr>
              <w:t>XXX</w:t>
            </w:r>
            <w:r>
              <w:rPr>
                <w:rFonts w:hAnsi="宋体" w:cs="宋体" w:hint="eastAsia"/>
                <w:szCs w:val="21"/>
                <w:lang w:val="zh-CN"/>
              </w:rPr>
              <w:t>项目编号</w:t>
            </w:r>
            <w:r>
              <w:rPr>
                <w:rFonts w:hAnsi="宋体" w:cs="宋体" w:hint="eastAsia"/>
                <w:szCs w:val="21"/>
                <w:lang w:val="zh-CN"/>
              </w:rPr>
              <w:t>.file</w:t>
            </w:r>
            <w:r>
              <w:rPr>
                <w:rFonts w:hAnsi="宋体" w:cs="宋体" w:hint="eastAsia"/>
                <w:szCs w:val="21"/>
                <w:lang w:val="zh-CN"/>
              </w:rPr>
              <w:t>）。</w:t>
            </w:r>
            <w:r>
              <w:rPr>
                <w:rFonts w:ascii="新宋体" w:eastAsia="新宋体" w:hAnsi="新宋体" w:hint="eastAsia"/>
                <w:szCs w:val="21"/>
              </w:rPr>
              <w:t>使用电子介质存储的备份文件1份（文件格式为：名称为“备份”的文件夹）。</w:t>
            </w:r>
          </w:p>
          <w:p w:rsidR="005C69B0" w:rsidRDefault="00E93687">
            <w:pPr>
              <w:autoSpaceDE w:val="0"/>
              <w:autoSpaceDN w:val="0"/>
              <w:adjustRightInd w:val="0"/>
              <w:spacing w:line="360" w:lineRule="auto"/>
              <w:rPr>
                <w:rFonts w:ascii="新宋体" w:eastAsia="新宋体" w:hAnsi="新宋体"/>
                <w:szCs w:val="21"/>
              </w:rPr>
            </w:pPr>
            <w:r>
              <w:rPr>
                <w:rFonts w:ascii="新宋体" w:eastAsia="新宋体" w:hAnsi="新宋体"/>
                <w:b/>
                <w:szCs w:val="21"/>
              </w:rPr>
              <w:lastRenderedPageBreak/>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二</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5C69B0" w:rsidRDefault="00E93687">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5C69B0">
        <w:trPr>
          <w:trHeight w:val="510"/>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5C69B0" w:rsidRDefault="00E9368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5C69B0" w:rsidRDefault="00E9368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5C69B0" w:rsidRDefault="00E9368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电子投标文件：按招标文件要求加盖投标人电子印章和法人电子印章。</w:t>
            </w:r>
          </w:p>
          <w:p w:rsidR="005C69B0" w:rsidRDefault="00E93687">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5C69B0">
        <w:trPr>
          <w:trHeight w:val="510"/>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5C69B0" w:rsidRDefault="00E93687">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5C69B0" w:rsidRDefault="00E9368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w:t>
            </w:r>
            <w:r>
              <w:rPr>
                <w:rFonts w:hAnsi="宋体" w:cs="黑体" w:hint="eastAsia"/>
                <w:sz w:val="24"/>
                <w:szCs w:val="24"/>
              </w:rPr>
              <w:t>1</w:t>
            </w:r>
            <w:r>
              <w:rPr>
                <w:rFonts w:hAnsi="宋体" w:cs="黑体" w:hint="eastAsia"/>
                <w:sz w:val="24"/>
                <w:szCs w:val="24"/>
              </w:rPr>
              <w:t>人和评审专家</w:t>
            </w:r>
            <w:r>
              <w:rPr>
                <w:rFonts w:hAnsi="宋体" w:cs="黑体" w:hint="eastAsia"/>
                <w:sz w:val="24"/>
                <w:szCs w:val="24"/>
              </w:rPr>
              <w:t>4</w:t>
            </w:r>
            <w:r>
              <w:rPr>
                <w:rFonts w:hAnsi="宋体" w:cs="黑体" w:hint="eastAsia"/>
                <w:sz w:val="24"/>
                <w:szCs w:val="24"/>
              </w:rPr>
              <w:t>人组成。</w:t>
            </w:r>
          </w:p>
          <w:p w:rsidR="005C69B0" w:rsidRDefault="00E93687">
            <w:pPr>
              <w:autoSpaceDE w:val="0"/>
              <w:autoSpaceDN w:val="0"/>
              <w:adjustRightInd w:val="0"/>
              <w:spacing w:line="360" w:lineRule="auto"/>
              <w:rPr>
                <w:rFonts w:asciiTheme="minorEastAsia" w:hAnsiTheme="minorEastAsia" w:cs="宋体"/>
                <w:bCs/>
                <w:szCs w:val="21"/>
                <w:lang w:val="zh-CN"/>
              </w:rPr>
            </w:pPr>
            <w:r>
              <w:rPr>
                <w:rFonts w:hAnsi="宋体" w:cs="黑体" w:hint="eastAsia"/>
                <w:sz w:val="24"/>
                <w:szCs w:val="24"/>
              </w:rPr>
              <w:t>确定方式：评审专家评标前在河南省政府采购评审专家库中随机抽取。</w:t>
            </w:r>
          </w:p>
        </w:tc>
      </w:tr>
      <w:tr w:rsidR="005C69B0">
        <w:trPr>
          <w:trHeight w:val="510"/>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5C69B0" w:rsidRDefault="00E9368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5C69B0" w:rsidRDefault="00E9368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综合评分法</w:t>
            </w:r>
            <w:r>
              <w:rPr>
                <w:rFonts w:asciiTheme="minorEastAsia" w:hAnsiTheme="minorEastAsia" w:cs="宋体" w:hint="eastAsia"/>
                <w:b/>
                <w:bCs/>
                <w:szCs w:val="21"/>
                <w:lang w:val="zh-CN"/>
              </w:rPr>
              <w:t>□</w:t>
            </w:r>
            <w:r>
              <w:rPr>
                <w:rFonts w:asciiTheme="minorEastAsia" w:hAnsiTheme="minorEastAsia" w:cs="仿宋_GB2312" w:hint="eastAsia"/>
                <w:szCs w:val="21"/>
                <w:lang w:val="zh-CN"/>
              </w:rPr>
              <w:t>最低评标价法</w:t>
            </w:r>
          </w:p>
        </w:tc>
      </w:tr>
      <w:tr w:rsidR="005C69B0">
        <w:trPr>
          <w:trHeight w:val="1172"/>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5C69B0" w:rsidRDefault="00E9368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5C69B0" w:rsidRDefault="00E9368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w:t>
            </w:r>
          </w:p>
        </w:tc>
      </w:tr>
      <w:tr w:rsidR="005C69B0">
        <w:trPr>
          <w:trHeight w:val="510"/>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5C69B0" w:rsidRDefault="00E9368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5C69B0" w:rsidRDefault="00E9368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无要求</w:t>
            </w:r>
          </w:p>
          <w:p w:rsidR="005C69B0" w:rsidRDefault="00E9368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要求提交。履约保证金的数额为合同金额的%。中标人以支票、汇票、本票或者金融机构、担保机构出具的保函等非现金形式向采购人提交。</w:t>
            </w:r>
          </w:p>
        </w:tc>
      </w:tr>
      <w:tr w:rsidR="005C69B0">
        <w:trPr>
          <w:trHeight w:val="510"/>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5C69B0" w:rsidRDefault="00E9368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5C69B0" w:rsidRDefault="00E9368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5C69B0" w:rsidRDefault="00E93687">
            <w:pPr>
              <w:widowControl/>
              <w:snapToGrid w:val="0"/>
              <w:spacing w:line="360" w:lineRule="auto"/>
              <w:ind w:firstLineChars="200" w:firstLine="422"/>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收取中标人。</w:t>
            </w:r>
            <w:r>
              <w:rPr>
                <w:rFonts w:asciiTheme="minorEastAsia" w:hAnsiTheme="minorEastAsia" w:cs="宋体" w:hint="eastAsia"/>
                <w:b/>
                <w:bCs/>
                <w:szCs w:val="21"/>
                <w:lang w:val="zh-CN"/>
              </w:rPr>
              <w:t>□</w:t>
            </w:r>
            <w:r>
              <w:rPr>
                <w:rFonts w:asciiTheme="minorEastAsia" w:hAnsiTheme="minorEastAsia" w:cs="宋体" w:hint="eastAsia"/>
                <w:bCs/>
                <w:szCs w:val="21"/>
                <w:lang w:val="zh-CN"/>
              </w:rPr>
              <w:t>收取采购人。</w:t>
            </w:r>
            <w:r>
              <w:rPr>
                <w:rFonts w:asciiTheme="minorEastAsia" w:hAnsiTheme="minorEastAsia" w:cs="宋体" w:hint="eastAsia"/>
                <w:szCs w:val="21"/>
              </w:rPr>
              <w:t>收取标准:</w:t>
            </w:r>
            <w:r w:rsidR="00794C48" w:rsidRPr="00794C48">
              <w:rPr>
                <w:rFonts w:asciiTheme="minorEastAsia" w:hAnsiTheme="minorEastAsia" w:cs="宋体" w:hint="eastAsia"/>
                <w:szCs w:val="21"/>
                <w:u w:val="single"/>
              </w:rPr>
              <w:t>参照</w:t>
            </w:r>
            <w:r w:rsidRPr="00794C48">
              <w:rPr>
                <w:rFonts w:asciiTheme="minorEastAsia" w:hAnsiTheme="minorEastAsia" w:cs="宋体" w:hint="eastAsia"/>
                <w:szCs w:val="21"/>
                <w:u w:val="single"/>
              </w:rPr>
              <w:t>国</w:t>
            </w:r>
            <w:r>
              <w:rPr>
                <w:rFonts w:asciiTheme="minorEastAsia" w:hAnsiTheme="minorEastAsia" w:cs="宋体" w:hint="eastAsia"/>
                <w:szCs w:val="21"/>
                <w:u w:val="single"/>
              </w:rPr>
              <w:t>家计委计价格【2002】1980号文件及发改办价格【2015】299号文件规定执行，代理费用由中标人支付。</w:t>
            </w:r>
          </w:p>
        </w:tc>
      </w:tr>
      <w:tr w:rsidR="005C69B0">
        <w:trPr>
          <w:trHeight w:val="510"/>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5C69B0" w:rsidRDefault="00E9368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5C69B0" w:rsidRDefault="00E9368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5C69B0" w:rsidRDefault="00E9368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hint="eastAsia"/>
                <w:bCs/>
                <w:sz w:val="24"/>
                <w:szCs w:val="24"/>
              </w:rPr>
              <w:t>1278684280@qq.com</w:t>
            </w:r>
            <w:r>
              <w:rPr>
                <w:rFonts w:asciiTheme="minorEastAsia" w:hAnsiTheme="minorEastAsia" w:cs="宋体" w:hint="eastAsia"/>
                <w:bCs/>
                <w:szCs w:val="21"/>
                <w:lang w:val="zh-CN"/>
              </w:rPr>
              <w:t>。</w:t>
            </w:r>
          </w:p>
        </w:tc>
      </w:tr>
      <w:tr w:rsidR="005C69B0">
        <w:trPr>
          <w:trHeight w:val="510"/>
          <w:jc w:val="center"/>
        </w:trPr>
        <w:tc>
          <w:tcPr>
            <w:tcW w:w="806" w:type="dxa"/>
            <w:vAlign w:val="center"/>
          </w:tcPr>
          <w:p w:rsidR="005C69B0" w:rsidRDefault="00E936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5C69B0" w:rsidRDefault="00E9368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5C69B0" w:rsidRDefault="00E9368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是。</w:t>
            </w:r>
            <w:r>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5C69B0" w:rsidRDefault="00E93687">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lastRenderedPageBreak/>
              <w:t>□否。投标人投标时须提供纸质投标文件。投标人资质、业绩、荣誉及相关人员证明材料等资料原件根据招标文件要求提供。</w:t>
            </w:r>
          </w:p>
        </w:tc>
      </w:tr>
    </w:tbl>
    <w:p w:rsidR="005C69B0" w:rsidRDefault="005C69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C69B0" w:rsidRDefault="005C69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C69B0" w:rsidRDefault="005C69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C69B0" w:rsidRDefault="005C69B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5C69B0" w:rsidRDefault="00E936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投标人须知</w:t>
      </w:r>
    </w:p>
    <w:p w:rsidR="005C69B0" w:rsidRDefault="005C69B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C69B0" w:rsidRDefault="00E9368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5C69B0" w:rsidRDefault="00E93687">
      <w:pPr>
        <w:pStyle w:val="af5"/>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5C69B0" w:rsidRDefault="005C69B0">
      <w:pPr>
        <w:pStyle w:val="af5"/>
        <w:autoSpaceDE w:val="0"/>
        <w:autoSpaceDN w:val="0"/>
        <w:spacing w:line="360" w:lineRule="auto"/>
        <w:ind w:left="780"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5C69B0" w:rsidRDefault="00E93687">
      <w:pPr>
        <w:pStyle w:val="af5"/>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5C69B0" w:rsidRDefault="00E93687">
      <w:pPr>
        <w:pStyle w:val="af5"/>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5C69B0" w:rsidRDefault="00E93687">
      <w:pPr>
        <w:pStyle w:val="af5"/>
        <w:numPr>
          <w:ilvl w:val="1"/>
          <w:numId w:val="9"/>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5C69B0" w:rsidRDefault="00E93687">
      <w:pPr>
        <w:pStyle w:val="af5"/>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w:t>
      </w:r>
      <w:r>
        <w:rPr>
          <w:rFonts w:asciiTheme="minorEastAsia" w:hAnsiTheme="minorEastAsia" w:cs="宋体" w:hint="eastAsia"/>
          <w:kern w:val="0"/>
          <w:szCs w:val="21"/>
        </w:rPr>
        <w:lastRenderedPageBreak/>
        <w:t>测等服务的供应商，不得再参加该采购项目的其他采购活动。</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1"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5C69B0" w:rsidRDefault="00E93687">
      <w:pPr>
        <w:pStyle w:val="af5"/>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2"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5C69B0" w:rsidRDefault="005C69B0">
      <w:pPr>
        <w:autoSpaceDE w:val="0"/>
        <w:autoSpaceDN w:val="0"/>
        <w:spacing w:line="360" w:lineRule="auto"/>
        <w:ind w:left="964"/>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C69B0" w:rsidRDefault="005C69B0">
      <w:pPr>
        <w:autoSpaceDE w:val="0"/>
        <w:autoSpaceDN w:val="0"/>
        <w:spacing w:line="360" w:lineRule="auto"/>
        <w:ind w:left="964"/>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5C69B0" w:rsidRDefault="00E93687">
      <w:pPr>
        <w:pStyle w:val="af5"/>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w:t>
      </w:r>
      <w:r>
        <w:rPr>
          <w:rFonts w:asciiTheme="minorEastAsia" w:hAnsiTheme="minorEastAsia" w:cs="宋体" w:hint="eastAsia"/>
          <w:kern w:val="0"/>
          <w:szCs w:val="21"/>
          <w:u w:val="single"/>
        </w:rPr>
        <w:t>依据国家计委计价格【2002】1980号文件及发改办价格【2015】299号文件规定执行，代理费用由中标人支付。</w:t>
      </w:r>
      <w:r>
        <w:rPr>
          <w:rFonts w:asciiTheme="minorEastAsia" w:hAnsiTheme="minorEastAsia" w:cs="宋体" w:hint="eastAsia"/>
          <w:kern w:val="0"/>
          <w:szCs w:val="21"/>
        </w:rPr>
        <w:t>详见投标人须知前附表。</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5C69B0" w:rsidRDefault="005C69B0">
      <w:pPr>
        <w:autoSpaceDE w:val="0"/>
        <w:autoSpaceDN w:val="0"/>
        <w:spacing w:line="360" w:lineRule="auto"/>
        <w:contextualSpacing/>
        <w:rPr>
          <w:rFonts w:asciiTheme="minorEastAsia" w:hAnsiTheme="minorEastAsia" w:cs="宋体"/>
          <w:kern w:val="0"/>
          <w:szCs w:val="21"/>
        </w:rPr>
      </w:pPr>
    </w:p>
    <w:p w:rsidR="005C69B0" w:rsidRDefault="005C69B0">
      <w:pPr>
        <w:autoSpaceDE w:val="0"/>
        <w:autoSpaceDN w:val="0"/>
        <w:spacing w:line="360" w:lineRule="auto"/>
        <w:contextualSpacing/>
        <w:rPr>
          <w:rFonts w:asciiTheme="minorEastAsia" w:hAnsiTheme="minorEastAsia" w:cs="宋体"/>
          <w:kern w:val="0"/>
          <w:szCs w:val="21"/>
        </w:rPr>
      </w:pPr>
    </w:p>
    <w:p w:rsidR="005C69B0" w:rsidRDefault="00E9368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二、招标文件说明</w:t>
      </w: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5C69B0" w:rsidRDefault="00E93687">
      <w:pPr>
        <w:pStyle w:val="af5"/>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5C69B0" w:rsidRDefault="00E93687">
      <w:pPr>
        <w:pStyle w:val="af5"/>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w:t>
      </w:r>
      <w:r>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5C69B0" w:rsidRDefault="005C69B0">
      <w:pPr>
        <w:autoSpaceDE w:val="0"/>
        <w:autoSpaceDN w:val="0"/>
        <w:spacing w:line="360" w:lineRule="auto"/>
        <w:ind w:left="42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5C69B0" w:rsidRDefault="00E93687">
      <w:pPr>
        <w:pStyle w:val="af5"/>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5C69B0" w:rsidRDefault="005C69B0">
      <w:pPr>
        <w:autoSpaceDE w:val="0"/>
        <w:autoSpaceDN w:val="0"/>
        <w:spacing w:line="360" w:lineRule="auto"/>
        <w:contextualSpacing/>
        <w:rPr>
          <w:rFonts w:asciiTheme="minorEastAsia" w:hAnsiTheme="minorEastAsia" w:cs="宋体"/>
          <w:kern w:val="0"/>
          <w:szCs w:val="21"/>
        </w:rPr>
      </w:pPr>
    </w:p>
    <w:p w:rsidR="005C69B0" w:rsidRDefault="00E9368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5C69B0" w:rsidRDefault="00E93687">
      <w:pPr>
        <w:pStyle w:val="af5"/>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5C69B0" w:rsidRDefault="00E93687">
      <w:pPr>
        <w:pStyle w:val="af5"/>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本次招标项目的投标均以人民币为计算单位。</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5C69B0" w:rsidRDefault="005C69B0">
      <w:pPr>
        <w:autoSpaceDE w:val="0"/>
        <w:autoSpaceDN w:val="0"/>
        <w:spacing w:line="360" w:lineRule="auto"/>
        <w:ind w:left="42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5C69B0" w:rsidRDefault="00E93687">
      <w:pPr>
        <w:pStyle w:val="af5"/>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w:t>
      </w:r>
      <w:r>
        <w:rPr>
          <w:rFonts w:asciiTheme="minorEastAsia" w:hAnsiTheme="minorEastAsia" w:cs="宋体" w:hint="eastAsia"/>
          <w:kern w:val="0"/>
          <w:szCs w:val="21"/>
        </w:rPr>
        <w:lastRenderedPageBreak/>
        <w:t>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5C69B0" w:rsidRDefault="00E93687">
      <w:pPr>
        <w:pStyle w:val="af5"/>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5C69B0" w:rsidRDefault="005C69B0">
      <w:pPr>
        <w:autoSpaceDE w:val="0"/>
        <w:autoSpaceDN w:val="0"/>
        <w:spacing w:line="360" w:lineRule="auto"/>
        <w:ind w:left="964"/>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5C69B0" w:rsidRDefault="00E93687">
      <w:pPr>
        <w:pStyle w:val="af5"/>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w:t>
      </w:r>
      <w:r>
        <w:rPr>
          <w:rFonts w:asciiTheme="minorEastAsia" w:hAnsiTheme="minorEastAsia" w:cs="宋体" w:hint="eastAsia"/>
          <w:kern w:val="0"/>
          <w:szCs w:val="21"/>
        </w:rPr>
        <w:lastRenderedPageBreak/>
        <w:t>自行拟定。</w:t>
      </w:r>
    </w:p>
    <w:p w:rsidR="005C69B0" w:rsidRDefault="005C69B0">
      <w:pPr>
        <w:autoSpaceDE w:val="0"/>
        <w:autoSpaceDN w:val="0"/>
        <w:spacing w:line="360" w:lineRule="auto"/>
        <w:ind w:left="42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5C69B0" w:rsidRDefault="00E93687">
      <w:pPr>
        <w:pStyle w:val="af5"/>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3"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5C69B0" w:rsidRDefault="00E93687">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w:t>
      </w:r>
      <w:r>
        <w:rPr>
          <w:rFonts w:asciiTheme="minorEastAsia" w:hAnsiTheme="minorEastAsia" w:cs="宋体" w:hint="eastAsia"/>
          <w:kern w:val="0"/>
          <w:szCs w:val="21"/>
        </w:rPr>
        <w:lastRenderedPageBreak/>
        <w:t>一个招标项目有多个标段或者有多个项目同时招标的，投标人必须按项目、标段分别提交投标保证金。</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5C69B0" w:rsidRDefault="00E93687">
      <w:pPr>
        <w:autoSpaceDE w:val="0"/>
        <w:autoSpaceDN w:val="0"/>
        <w:spacing w:line="360" w:lineRule="auto"/>
        <w:ind w:firstLineChars="500" w:firstLine="1050"/>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5C69B0" w:rsidRDefault="00E93687">
      <w:pPr>
        <w:tabs>
          <w:tab w:val="left" w:pos="1260"/>
        </w:tabs>
        <w:autoSpaceDE w:val="0"/>
        <w:autoSpaceDN w:val="0"/>
        <w:spacing w:line="360" w:lineRule="auto"/>
        <w:ind w:firstLineChars="500" w:firstLine="1050"/>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襄城县公共资源交易中心1204室办理退款手续（0374-3998026）。</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5C69B0" w:rsidRDefault="00E93687">
      <w:pPr>
        <w:pStyle w:val="af5"/>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在招标文件中已明示需盖章及签名之处，电子投标文件应按招标文件要求加盖投标人电子印章和法人电子印章或授权代表电子印章。</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5C69B0" w:rsidRDefault="005C69B0">
      <w:pPr>
        <w:tabs>
          <w:tab w:val="left" w:pos="1260"/>
        </w:tabs>
        <w:autoSpaceDE w:val="0"/>
        <w:autoSpaceDN w:val="0"/>
        <w:spacing w:line="360" w:lineRule="auto"/>
        <w:contextualSpacing/>
        <w:rPr>
          <w:rFonts w:asciiTheme="minorEastAsia" w:hAnsiTheme="minorEastAsia" w:cs="仿宋_GB2312"/>
          <w:szCs w:val="21"/>
          <w:lang w:val="zh-CN"/>
        </w:rPr>
      </w:pPr>
    </w:p>
    <w:p w:rsidR="005C69B0" w:rsidRDefault="00E9368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5C69B0" w:rsidRDefault="00E93687">
      <w:pPr>
        <w:pStyle w:val="af5"/>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5C69B0" w:rsidRDefault="005C69B0">
      <w:pPr>
        <w:autoSpaceDE w:val="0"/>
        <w:autoSpaceDN w:val="0"/>
        <w:spacing w:line="360" w:lineRule="auto"/>
        <w:ind w:left="42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5C69B0" w:rsidRDefault="00E93687">
      <w:pPr>
        <w:pStyle w:val="af5"/>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5C69B0" w:rsidRDefault="005C69B0">
      <w:pPr>
        <w:autoSpaceDE w:val="0"/>
        <w:autoSpaceDN w:val="0"/>
        <w:spacing w:line="360" w:lineRule="auto"/>
        <w:ind w:left="964"/>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5C69B0" w:rsidRDefault="00E93687">
      <w:pPr>
        <w:pStyle w:val="af5"/>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投标人在投标截止时间前，对所递交的纸质投标文件进行补充、修改或者撤回的，须书面通知招标人。</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5C69B0" w:rsidRDefault="005C69B0">
      <w:pPr>
        <w:autoSpaceDE w:val="0"/>
        <w:autoSpaceDN w:val="0"/>
        <w:spacing w:line="360" w:lineRule="auto"/>
        <w:ind w:left="42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5C69B0" w:rsidRDefault="005C69B0">
      <w:pPr>
        <w:autoSpaceDE w:val="0"/>
        <w:autoSpaceDN w:val="0"/>
        <w:spacing w:line="360" w:lineRule="auto"/>
        <w:contextualSpacing/>
        <w:rPr>
          <w:rFonts w:asciiTheme="minorEastAsia" w:hAnsiTheme="minorEastAsia" w:cs="宋体"/>
          <w:kern w:val="0"/>
          <w:szCs w:val="21"/>
        </w:rPr>
      </w:pPr>
    </w:p>
    <w:p w:rsidR="005C69B0" w:rsidRDefault="00E9368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5C69B0" w:rsidRDefault="00E93687">
      <w:pPr>
        <w:pStyle w:val="af5"/>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5C69B0" w:rsidRDefault="005C69B0">
      <w:pPr>
        <w:autoSpaceDE w:val="0"/>
        <w:autoSpaceDN w:val="0"/>
        <w:spacing w:line="360" w:lineRule="auto"/>
        <w:ind w:left="964"/>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5C69B0" w:rsidRDefault="00E93687">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w:t>
      </w:r>
      <w:r>
        <w:rPr>
          <w:rFonts w:asciiTheme="minorEastAsia" w:hAnsiTheme="minorEastAsia" w:cs="宋体" w:hint="eastAsia"/>
          <w:kern w:val="0"/>
          <w:szCs w:val="21"/>
        </w:rPr>
        <w:lastRenderedPageBreak/>
        <w:t>不得参加由本机构代理的政府采购项目的评标。</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5C69B0" w:rsidRDefault="005C69B0">
      <w:pPr>
        <w:autoSpaceDE w:val="0"/>
        <w:autoSpaceDN w:val="0"/>
        <w:spacing w:line="360" w:lineRule="auto"/>
        <w:ind w:left="42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5C69B0" w:rsidRDefault="00E93687">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5C69B0" w:rsidRDefault="00E93687">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5C69B0" w:rsidRDefault="005C69B0">
      <w:pPr>
        <w:autoSpaceDE w:val="0"/>
        <w:autoSpaceDN w:val="0"/>
        <w:spacing w:line="360" w:lineRule="auto"/>
        <w:ind w:left="964"/>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5C69B0" w:rsidRDefault="00E93687">
      <w:pPr>
        <w:pStyle w:val="af5"/>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w:t>
      </w:r>
      <w:r>
        <w:rPr>
          <w:rFonts w:asciiTheme="minorEastAsia" w:hAnsiTheme="minorEastAsia" w:cs="宋体" w:hint="eastAsia"/>
          <w:kern w:val="0"/>
          <w:szCs w:val="21"/>
        </w:rPr>
        <w:lastRenderedPageBreak/>
        <w:t>标委员会应当认定其投标无效，并书面报告本级财政部门。</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5C69B0" w:rsidRDefault="00E93687">
      <w:pPr>
        <w:pStyle w:val="af5"/>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5C69B0" w:rsidRDefault="005C69B0">
      <w:pPr>
        <w:autoSpaceDE w:val="0"/>
        <w:autoSpaceDN w:val="0"/>
        <w:spacing w:line="360" w:lineRule="auto"/>
        <w:ind w:left="964"/>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5C69B0" w:rsidRDefault="00E93687">
      <w:pPr>
        <w:pStyle w:val="af5"/>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b. 采用最低评标价法评标时，除了算术修正和落实政府采购政策需进行的价格扣除外，不能对投标人的投标价格进行任何调整。</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5C69B0" w:rsidRDefault="00E93687">
      <w:pPr>
        <w:pStyle w:val="af5"/>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      </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5C69B0" w:rsidRDefault="00E93687">
      <w:pPr>
        <w:pStyle w:val="af5"/>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 接受投标人提出的与投标文件不一致的澄清或者说明，《投标人须知》26条规定的情形除外；</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5C69B0" w:rsidRDefault="005C69B0">
      <w:pPr>
        <w:autoSpaceDE w:val="0"/>
        <w:autoSpaceDN w:val="0"/>
        <w:spacing w:line="360" w:lineRule="auto"/>
        <w:ind w:left="964"/>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5C69B0" w:rsidRDefault="00E93687">
      <w:pPr>
        <w:pStyle w:val="af5"/>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5C69B0" w:rsidRDefault="005C69B0">
      <w:pPr>
        <w:tabs>
          <w:tab w:val="left" w:pos="1260"/>
        </w:tabs>
        <w:autoSpaceDE w:val="0"/>
        <w:autoSpaceDN w:val="0"/>
        <w:spacing w:line="360" w:lineRule="auto"/>
        <w:contextualSpacing/>
        <w:rPr>
          <w:rFonts w:asciiTheme="minorEastAsia" w:hAnsiTheme="minorEastAsia" w:cs="仿宋_GB2312"/>
          <w:szCs w:val="21"/>
          <w:lang w:val="zh-CN"/>
        </w:rPr>
      </w:pPr>
    </w:p>
    <w:p w:rsidR="005C69B0" w:rsidRDefault="00E9368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5C69B0" w:rsidRDefault="00E93687">
      <w:pPr>
        <w:pStyle w:val="af5"/>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5C69B0" w:rsidRDefault="00E93687">
      <w:pPr>
        <w:pStyle w:val="af5"/>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Pr>
          <w:rFonts w:asciiTheme="minorEastAsia" w:hAnsiTheme="minorEastAsia" w:cs="宋体" w:hint="eastAsia"/>
          <w:kern w:val="0"/>
          <w:szCs w:val="21"/>
        </w:rPr>
        <w:lastRenderedPageBreak/>
        <w:t>联系人。</w:t>
      </w:r>
    </w:p>
    <w:p w:rsidR="005C69B0" w:rsidRDefault="005C69B0">
      <w:pPr>
        <w:pStyle w:val="af5"/>
        <w:autoSpaceDE w:val="0"/>
        <w:autoSpaceDN w:val="0"/>
        <w:spacing w:line="360" w:lineRule="auto"/>
        <w:ind w:left="964" w:firstLineChars="0" w:firstLine="0"/>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5C69B0" w:rsidRDefault="00E93687">
      <w:pPr>
        <w:pStyle w:val="af5"/>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5C69B0" w:rsidRDefault="00E93687">
      <w:pPr>
        <w:pStyle w:val="af5"/>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5C69B0" w:rsidRDefault="005C69B0">
      <w:pPr>
        <w:autoSpaceDE w:val="0"/>
        <w:autoSpaceDN w:val="0"/>
        <w:spacing w:line="360" w:lineRule="auto"/>
        <w:ind w:left="964"/>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5C69B0" w:rsidRDefault="00E9368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5C69B0" w:rsidRDefault="005C69B0">
      <w:pPr>
        <w:autoSpaceDE w:val="0"/>
        <w:autoSpaceDN w:val="0"/>
        <w:spacing w:line="360" w:lineRule="auto"/>
        <w:ind w:left="964"/>
        <w:contextualSpacing/>
        <w:rPr>
          <w:rFonts w:asciiTheme="minorEastAsia" w:hAnsiTheme="minorEastAsia" w:cs="宋体"/>
          <w:kern w:val="0"/>
          <w:szCs w:val="21"/>
        </w:rPr>
      </w:pPr>
    </w:p>
    <w:p w:rsidR="005C69B0" w:rsidRDefault="00E93687">
      <w:pPr>
        <w:pStyle w:val="af5"/>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5C69B0" w:rsidRDefault="00E93687">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lastRenderedPageBreak/>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5C69B0" w:rsidRDefault="005C69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C69B0" w:rsidRDefault="005C69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C69B0" w:rsidRDefault="005C69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C69B0" w:rsidRDefault="00E936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5C69B0" w:rsidRDefault="005C69B0">
      <w:pPr>
        <w:jc w:val="center"/>
        <w:rPr>
          <w:rFonts w:asciiTheme="majorEastAsia" w:eastAsiaTheme="majorEastAsia" w:hAnsiTheme="majorEastAsia" w:cs="宋体"/>
          <w:b/>
          <w:kern w:val="0"/>
          <w:sz w:val="36"/>
          <w:szCs w:val="36"/>
        </w:rPr>
      </w:pPr>
    </w:p>
    <w:p w:rsidR="005C69B0" w:rsidRDefault="00E9368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C69B0" w:rsidRDefault="00E93687">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5C69B0" w:rsidRDefault="00E93687">
      <w:pPr>
        <w:pStyle w:val="a9"/>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C69B0" w:rsidRDefault="00E93687">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5C69B0" w:rsidRDefault="00E93687">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采购人拟采购的产品属于政府强制采购节能产品范围，但本期节能清单中无对应细化分类或节能清单中的产品无法满足工作需要的，可在节能清单之外采购。</w:t>
      </w:r>
    </w:p>
    <w:p w:rsidR="005C69B0" w:rsidRDefault="00E9368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5C69B0" w:rsidRDefault="00E9368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5C69B0" w:rsidRDefault="00E9368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4、上述“节能产品政府采购清单”、“环境标志产品政府采购清单”，在采购公告发布前已经过期的以及尚在公示期的均不得作为评标时的依据。</w:t>
      </w:r>
    </w:p>
    <w:p w:rsidR="005C69B0" w:rsidRDefault="00E9368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5C69B0" w:rsidRDefault="00E9368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C69B0" w:rsidRDefault="00E9368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C69B0" w:rsidRDefault="00E9368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5C69B0" w:rsidRDefault="00E9368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5C69B0" w:rsidRDefault="00E93687">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5C69B0" w:rsidRDefault="00E9368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C69B0" w:rsidRDefault="00E9368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5C69B0" w:rsidRDefault="00E93687">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5C69B0" w:rsidRDefault="00E93687">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C69B0" w:rsidRDefault="00E93687">
      <w:pPr>
        <w:pStyle w:val="a9"/>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5C69B0" w:rsidRDefault="005C69B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5C69B0" w:rsidRDefault="005C69B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5C69B0" w:rsidRDefault="005C69B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5C69B0" w:rsidRDefault="005C69B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5C69B0" w:rsidRDefault="005C69B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5C69B0" w:rsidRDefault="005C69B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5C69B0" w:rsidRDefault="005C69B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5C69B0" w:rsidRDefault="005C69B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5C69B0" w:rsidRDefault="005C69B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74D6" w:rsidRDefault="007574D6">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5C69B0" w:rsidRDefault="005C69B0">
      <w:pPr>
        <w:pStyle w:val="a9"/>
        <w:spacing w:line="360" w:lineRule="auto"/>
        <w:contextualSpacing/>
        <w:rPr>
          <w:rFonts w:asciiTheme="majorEastAsia" w:eastAsiaTheme="majorEastAsia" w:hAnsiTheme="majorEastAsia" w:cs="宋体"/>
          <w:b/>
          <w:kern w:val="0"/>
          <w:sz w:val="36"/>
          <w:szCs w:val="36"/>
        </w:rPr>
      </w:pPr>
    </w:p>
    <w:p w:rsidR="005C69B0" w:rsidRDefault="00E936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5C69B0" w:rsidRDefault="005C69B0">
      <w:pPr>
        <w:pStyle w:val="a9"/>
        <w:spacing w:line="360" w:lineRule="auto"/>
        <w:contextualSpacing/>
        <w:rPr>
          <w:rFonts w:asciiTheme="minorEastAsia" w:hAnsiTheme="minorEastAsia" w:cs="仿宋_GB2312"/>
          <w:lang w:val="zh-CN"/>
        </w:rPr>
      </w:pPr>
    </w:p>
    <w:p w:rsidR="005C69B0" w:rsidRDefault="00E93687">
      <w:pPr>
        <w:pStyle w:val="a9"/>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5C69B0" w:rsidRDefault="00E93687">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5C69B0" w:rsidRDefault="00E9368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5C69B0" w:rsidRDefault="00E9368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5C69B0" w:rsidTr="00794C48">
        <w:trPr>
          <w:trHeight w:val="567"/>
        </w:trPr>
        <w:tc>
          <w:tcPr>
            <w:tcW w:w="9079" w:type="dxa"/>
            <w:vAlign w:val="center"/>
          </w:tcPr>
          <w:p w:rsidR="005C69B0" w:rsidRDefault="00E93687">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5C69B0" w:rsidTr="00794C48">
        <w:trPr>
          <w:trHeight w:val="567"/>
        </w:trPr>
        <w:tc>
          <w:tcPr>
            <w:tcW w:w="9079" w:type="dxa"/>
            <w:vAlign w:val="center"/>
          </w:tcPr>
          <w:p w:rsidR="005C69B0" w:rsidRDefault="00E93687">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5C69B0" w:rsidTr="00794C48">
        <w:tc>
          <w:tcPr>
            <w:tcW w:w="9079" w:type="dxa"/>
            <w:vAlign w:val="center"/>
          </w:tcPr>
          <w:p w:rsidR="005C69B0" w:rsidRDefault="00E93687">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5C69B0" w:rsidRDefault="00E93687">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5C69B0" w:rsidRDefault="00E93687">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5C69B0" w:rsidRDefault="00E93687">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5C69B0" w:rsidRDefault="00E93687">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5C69B0" w:rsidRDefault="00E93687">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5C69B0" w:rsidTr="00794C48">
        <w:tc>
          <w:tcPr>
            <w:tcW w:w="9079" w:type="dxa"/>
            <w:vAlign w:val="center"/>
          </w:tcPr>
          <w:p w:rsidR="005C69B0" w:rsidRDefault="00E93687">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5C69B0" w:rsidRDefault="00E93687">
            <w:pPr>
              <w:spacing w:line="360" w:lineRule="auto"/>
              <w:rPr>
                <w:rFonts w:asciiTheme="minorEastAsia" w:hAnsiTheme="minorEastAsia"/>
                <w:bCs/>
                <w:szCs w:val="21"/>
              </w:rPr>
            </w:pPr>
            <w:r>
              <w:rPr>
                <w:rFonts w:asciiTheme="minorEastAsia" w:hAnsiTheme="minorEastAsia" w:hint="eastAsia"/>
                <w:bCs/>
                <w:szCs w:val="21"/>
              </w:rPr>
              <w:t>（1）2017年度经审计的财务报告，包括资产负债表、利润表、现金流量表、所有者权益变动表及其附注；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5C69B0" w:rsidRDefault="00E93687">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5C69B0" w:rsidTr="00794C48">
        <w:tc>
          <w:tcPr>
            <w:tcW w:w="9079" w:type="dxa"/>
            <w:vAlign w:val="center"/>
          </w:tcPr>
          <w:p w:rsidR="005C69B0" w:rsidRDefault="00E93687">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5C69B0" w:rsidRDefault="00E93687">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5C69B0" w:rsidTr="00794C48">
        <w:tc>
          <w:tcPr>
            <w:tcW w:w="9079" w:type="dxa"/>
            <w:vAlign w:val="center"/>
          </w:tcPr>
          <w:p w:rsidR="005C69B0" w:rsidRDefault="00E93687">
            <w:pPr>
              <w:spacing w:line="360" w:lineRule="auto"/>
              <w:rPr>
                <w:rFonts w:asciiTheme="minorEastAsia" w:hAnsiTheme="minorEastAsia"/>
                <w:bCs/>
                <w:szCs w:val="21"/>
              </w:rPr>
            </w:pPr>
            <w:r>
              <w:rPr>
                <w:rFonts w:asciiTheme="minorEastAsia" w:hAnsiTheme="minorEastAsia" w:hint="eastAsia"/>
                <w:b/>
                <w:bCs/>
                <w:szCs w:val="21"/>
              </w:rPr>
              <w:lastRenderedPageBreak/>
              <w:t>5、依法缴纳社会保障资金的证明材料</w:t>
            </w:r>
          </w:p>
          <w:p w:rsidR="005C69B0" w:rsidRDefault="00E93687">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5C69B0" w:rsidTr="00794C48">
        <w:tc>
          <w:tcPr>
            <w:tcW w:w="9079" w:type="dxa"/>
            <w:vAlign w:val="center"/>
          </w:tcPr>
          <w:p w:rsidR="005C69B0" w:rsidRDefault="00E93687">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5C69B0" w:rsidRDefault="00E93687">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w:t>
            </w:r>
            <w:r>
              <w:rPr>
                <w:rFonts w:asciiTheme="minorEastAsia" w:hAnsiTheme="minorEastAsia" w:hint="eastAsia"/>
                <w:bCs/>
                <w:color w:val="FF0000"/>
                <w:szCs w:val="21"/>
              </w:rPr>
              <w:t>或者</w:t>
            </w:r>
            <w:r>
              <w:rPr>
                <w:rFonts w:asciiTheme="minorEastAsia" w:hAnsiTheme="minorEastAsia" w:hint="eastAsia"/>
                <w:bCs/>
                <w:szCs w:val="21"/>
              </w:rPr>
              <w:t>投标人相关承诺函或声明。</w:t>
            </w:r>
          </w:p>
        </w:tc>
      </w:tr>
      <w:tr w:rsidR="005C69B0" w:rsidTr="00794C48">
        <w:tc>
          <w:tcPr>
            <w:tcW w:w="9079" w:type="dxa"/>
            <w:vAlign w:val="center"/>
          </w:tcPr>
          <w:p w:rsidR="005C69B0" w:rsidRDefault="00E93687">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5C69B0" w:rsidRDefault="00E93687">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C69B0" w:rsidTr="00794C48">
        <w:tc>
          <w:tcPr>
            <w:tcW w:w="9079" w:type="dxa"/>
            <w:vAlign w:val="center"/>
          </w:tcPr>
          <w:p w:rsidR="005C69B0" w:rsidRDefault="00E93687">
            <w:pPr>
              <w:pStyle w:val="af1"/>
              <w:widowControl/>
              <w:shd w:val="clear" w:color="auto" w:fill="FFFFFF"/>
              <w:spacing w:line="360" w:lineRule="auto"/>
              <w:contextualSpacing/>
              <w:jc w:val="left"/>
              <w:rPr>
                <w:rFonts w:asciiTheme="minorEastAsia" w:eastAsiaTheme="minorEastAsia" w:hAnsiTheme="minorEastAsia"/>
                <w:bCs/>
                <w:szCs w:val="21"/>
              </w:rPr>
            </w:pPr>
            <w:r>
              <w:rPr>
                <w:rFonts w:asciiTheme="minorEastAsia" w:hAnsiTheme="minorEastAsia" w:hint="eastAsia"/>
                <w:b/>
                <w:szCs w:val="21"/>
              </w:rPr>
              <w:t>8、</w:t>
            </w:r>
            <w:r>
              <w:rPr>
                <w:rFonts w:ascii="宋体" w:hAnsi="宋体" w:cs="仿宋_GB2312" w:hint="eastAsia"/>
                <w:b/>
                <w:bCs/>
                <w:lang w:val="zh-CN"/>
              </w:rPr>
              <w:t>具有与本项目相关的经营范围和供货能力的生产商或经销商。</w:t>
            </w:r>
          </w:p>
        </w:tc>
      </w:tr>
      <w:tr w:rsidR="005C69B0" w:rsidTr="00794C48">
        <w:tc>
          <w:tcPr>
            <w:tcW w:w="9079" w:type="dxa"/>
            <w:vAlign w:val="center"/>
          </w:tcPr>
          <w:p w:rsidR="005C69B0" w:rsidRDefault="00E93687">
            <w:pPr>
              <w:pStyle w:val="af1"/>
              <w:widowControl/>
              <w:shd w:val="clear" w:color="auto" w:fill="FFFFFF"/>
              <w:spacing w:line="360" w:lineRule="auto"/>
              <w:contextualSpacing/>
              <w:jc w:val="left"/>
              <w:rPr>
                <w:rFonts w:ascii="宋体" w:hAnsi="宋体" w:cs="仿宋_GB2312"/>
                <w:b/>
                <w:bCs/>
              </w:rPr>
            </w:pPr>
            <w:r>
              <w:rPr>
                <w:rFonts w:ascii="宋体" w:hAnsi="宋体" w:cs="仿宋_GB2312" w:hint="eastAsia"/>
                <w:b/>
                <w:bCs/>
              </w:rPr>
              <w:t>9</w:t>
            </w:r>
            <w:r>
              <w:rPr>
                <w:rFonts w:ascii="宋体" w:hAnsi="宋体" w:cs="仿宋_GB2312" w:hint="eastAsia"/>
                <w:b/>
                <w:bCs/>
                <w:lang w:val="zh-CN"/>
              </w:rPr>
              <w:t>、生厂商具有国家质量监督部门颁发的特种设备（电梯）制造许可证</w:t>
            </w:r>
            <w:r>
              <w:rPr>
                <w:rFonts w:ascii="宋体" w:hAnsi="宋体" w:cs="仿宋_GB2312" w:hint="eastAsia"/>
                <w:b/>
                <w:bCs/>
              </w:rPr>
              <w:t>A级资质相应的电梯安装改造维修许可证，生厂商所投产品必须是原厂所生产。</w:t>
            </w:r>
          </w:p>
        </w:tc>
      </w:tr>
      <w:tr w:rsidR="005C69B0" w:rsidTr="00794C48">
        <w:tc>
          <w:tcPr>
            <w:tcW w:w="9079" w:type="dxa"/>
            <w:vAlign w:val="center"/>
          </w:tcPr>
          <w:p w:rsidR="005C69B0" w:rsidRDefault="00E93687">
            <w:pPr>
              <w:pStyle w:val="af1"/>
              <w:widowControl/>
              <w:shd w:val="clear" w:color="auto" w:fill="FFFFFF"/>
              <w:spacing w:line="360" w:lineRule="auto"/>
              <w:contextualSpacing/>
              <w:jc w:val="left"/>
              <w:rPr>
                <w:rFonts w:ascii="宋体" w:hAnsi="宋体" w:cs="仿宋_GB2312"/>
                <w:b/>
                <w:bCs/>
              </w:rPr>
            </w:pPr>
            <w:r>
              <w:rPr>
                <w:rFonts w:ascii="宋体" w:hAnsi="宋体" w:cs="仿宋_GB2312" w:hint="eastAsia"/>
                <w:b/>
                <w:bCs/>
              </w:rPr>
              <w:t>10、经销商具有履行合同必须的资质、须提供电梯制造商针对本项目的书面授权委托书，其代理电梯设备的制造商具有国家质量监督部门颁发的特种设备制作许可证（电梯）A级，以及中华人民共和国特种设备（电梯）安装维修改造许可证（A）级；且</w:t>
            </w:r>
            <w:r w:rsidR="00794C48">
              <w:rPr>
                <w:rFonts w:ascii="宋体" w:hAnsi="宋体" w:cs="仿宋_GB2312" w:hint="eastAsia"/>
                <w:b/>
                <w:bCs/>
              </w:rPr>
              <w:t>经销</w:t>
            </w:r>
            <w:r>
              <w:rPr>
                <w:rFonts w:ascii="宋体" w:hAnsi="宋体" w:cs="仿宋_GB2312" w:hint="eastAsia"/>
                <w:b/>
                <w:bCs/>
              </w:rPr>
              <w:t>商投标人应有中华人民共和国特种设备（电梯）安装改造维修许可证B级以上资质；</w:t>
            </w:r>
          </w:p>
        </w:tc>
      </w:tr>
      <w:tr w:rsidR="00794C48" w:rsidTr="00794C48">
        <w:tc>
          <w:tcPr>
            <w:tcW w:w="9079" w:type="dxa"/>
            <w:vAlign w:val="center"/>
          </w:tcPr>
          <w:p w:rsidR="00794C48" w:rsidRDefault="00794C48">
            <w:pPr>
              <w:spacing w:line="360" w:lineRule="auto"/>
              <w:rPr>
                <w:rFonts w:asciiTheme="minorEastAsia" w:hAnsiTheme="minorEastAsia"/>
                <w:b/>
                <w:bCs/>
                <w:szCs w:val="21"/>
              </w:rPr>
            </w:pPr>
            <w:r>
              <w:rPr>
                <w:rFonts w:asciiTheme="minorEastAsia" w:hAnsiTheme="minorEastAsia" w:hint="eastAsia"/>
                <w:b/>
                <w:bCs/>
                <w:szCs w:val="21"/>
              </w:rPr>
              <w:t>1</w:t>
            </w:r>
            <w:r>
              <w:rPr>
                <w:rFonts w:asciiTheme="minorEastAsia" w:hAnsiTheme="minorEastAsia"/>
                <w:b/>
                <w:bCs/>
                <w:szCs w:val="21"/>
              </w:rPr>
              <w:t>1</w:t>
            </w:r>
            <w:r>
              <w:rPr>
                <w:rFonts w:asciiTheme="minorEastAsia" w:hAnsiTheme="minorEastAsia" w:hint="eastAsia"/>
                <w:b/>
                <w:bCs/>
                <w:szCs w:val="21"/>
              </w:rPr>
              <w:t>、</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hint="eastAsia"/>
                <w:b/>
                <w:bCs/>
                <w:szCs w:val="21"/>
              </w:rPr>
              <w:t>。</w:t>
            </w:r>
          </w:p>
          <w:p w:rsidR="00794C48" w:rsidRDefault="00794C48">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794C48" w:rsidRDefault="00794C48">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794C48" w:rsidRDefault="00794C4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794C48" w:rsidRDefault="00794C4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w:t>
            </w:r>
            <w:r>
              <w:rPr>
                <w:rFonts w:asciiTheme="minorEastAsia" w:hAnsiTheme="minorEastAsia" w:hint="eastAsia"/>
                <w:bCs/>
                <w:szCs w:val="21"/>
              </w:rPr>
              <w:lastRenderedPageBreak/>
              <w:t>证据，与其他采购文件一并保存；</w:t>
            </w:r>
          </w:p>
          <w:p w:rsidR="00794C48" w:rsidRDefault="00794C48">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794C48" w:rsidTr="00794C48">
        <w:tc>
          <w:tcPr>
            <w:tcW w:w="9079" w:type="dxa"/>
            <w:vAlign w:val="center"/>
          </w:tcPr>
          <w:p w:rsidR="00794C48" w:rsidRDefault="00794C48">
            <w:pPr>
              <w:spacing w:line="360" w:lineRule="auto"/>
              <w:rPr>
                <w:rFonts w:asciiTheme="minorEastAsia" w:hAnsiTheme="minorEastAsia" w:cs="仿宋_GB2312"/>
                <w:b/>
                <w:szCs w:val="21"/>
                <w:lang w:val="zh-CN"/>
              </w:rPr>
            </w:pPr>
            <w:r>
              <w:rPr>
                <w:rFonts w:asciiTheme="minorEastAsia" w:hAnsiTheme="minorEastAsia" w:hint="eastAsia"/>
                <w:b/>
                <w:bCs/>
                <w:szCs w:val="21"/>
              </w:rPr>
              <w:lastRenderedPageBreak/>
              <w:t>13、</w:t>
            </w:r>
            <w:r>
              <w:rPr>
                <w:rFonts w:asciiTheme="minorEastAsia" w:hAnsiTheme="minorEastAsia" w:cs="仿宋_GB2312" w:hint="eastAsia"/>
                <w:b/>
                <w:szCs w:val="21"/>
                <w:lang w:val="zh-CN"/>
              </w:rPr>
              <w:t>报价</w:t>
            </w:r>
          </w:p>
          <w:p w:rsidR="00794C48" w:rsidRDefault="00794C48">
            <w:pPr>
              <w:spacing w:line="360" w:lineRule="auto"/>
              <w:rPr>
                <w:rFonts w:asciiTheme="minorEastAsia" w:hAnsiTheme="minorEastAsia"/>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794C48" w:rsidTr="00794C48">
        <w:trPr>
          <w:trHeight w:val="624"/>
        </w:trPr>
        <w:tc>
          <w:tcPr>
            <w:tcW w:w="9079" w:type="dxa"/>
            <w:vAlign w:val="center"/>
          </w:tcPr>
          <w:p w:rsidR="00794C48" w:rsidRDefault="00794C48">
            <w:pPr>
              <w:spacing w:line="360" w:lineRule="auto"/>
              <w:rPr>
                <w:rFonts w:asciiTheme="minorEastAsia" w:hAnsiTheme="minorEastAsia"/>
                <w:b/>
                <w:bCs/>
                <w:szCs w:val="21"/>
              </w:rPr>
            </w:pPr>
            <w:r>
              <w:rPr>
                <w:rFonts w:asciiTheme="minorEastAsia" w:hAnsiTheme="minorEastAsia" w:hint="eastAsia"/>
                <w:b/>
                <w:bCs/>
                <w:szCs w:val="21"/>
              </w:rPr>
              <w:t>14、联合体协议</w:t>
            </w:r>
          </w:p>
          <w:p w:rsidR="00794C48" w:rsidRDefault="00794C48">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794C48" w:rsidTr="00794C48">
        <w:trPr>
          <w:trHeight w:val="624"/>
        </w:trPr>
        <w:tc>
          <w:tcPr>
            <w:tcW w:w="9079" w:type="dxa"/>
            <w:vAlign w:val="center"/>
          </w:tcPr>
          <w:p w:rsidR="00794C48" w:rsidRDefault="00794C48">
            <w:pPr>
              <w:spacing w:line="360" w:lineRule="auto"/>
              <w:rPr>
                <w:rFonts w:asciiTheme="minorEastAsia" w:hAnsiTheme="minorEastAsia"/>
                <w:b/>
                <w:szCs w:val="21"/>
              </w:rPr>
            </w:pPr>
            <w:r>
              <w:rPr>
                <w:rFonts w:asciiTheme="minorEastAsia" w:hAnsiTheme="minorEastAsia" w:hint="eastAsia"/>
                <w:b/>
                <w:szCs w:val="21"/>
              </w:rPr>
              <w:t>15、投标保证金</w:t>
            </w:r>
          </w:p>
          <w:p w:rsidR="00794C48" w:rsidRDefault="00794C48">
            <w:pPr>
              <w:spacing w:line="360" w:lineRule="auto"/>
              <w:rPr>
                <w:rFonts w:asciiTheme="minorEastAsia" w:hAnsiTheme="minorEastAsia"/>
                <w:b/>
                <w:bCs/>
                <w:szCs w:val="21"/>
              </w:rPr>
            </w:pPr>
            <w:r>
              <w:rPr>
                <w:rFonts w:asciiTheme="minorEastAsia" w:hAnsiTheme="minorEastAsia" w:hint="eastAsia"/>
                <w:szCs w:val="21"/>
              </w:rPr>
              <w:t>是否按投标人须知前附表规定成功交纳。</w:t>
            </w:r>
          </w:p>
        </w:tc>
      </w:tr>
      <w:tr w:rsidR="00794C48" w:rsidTr="00794C48">
        <w:trPr>
          <w:trHeight w:val="624"/>
        </w:trPr>
        <w:tc>
          <w:tcPr>
            <w:tcW w:w="9079" w:type="dxa"/>
            <w:vAlign w:val="center"/>
          </w:tcPr>
          <w:p w:rsidR="00794C48" w:rsidRDefault="00794C48">
            <w:pPr>
              <w:spacing w:line="360" w:lineRule="auto"/>
              <w:rPr>
                <w:rFonts w:asciiTheme="minorEastAsia" w:hAnsiTheme="minorEastAsia"/>
                <w:szCs w:val="21"/>
              </w:rPr>
            </w:pPr>
            <w:r>
              <w:rPr>
                <w:rFonts w:asciiTheme="minorEastAsia" w:hAnsiTheme="minorEastAsia" w:hint="eastAsia"/>
                <w:b/>
                <w:szCs w:val="21"/>
              </w:rPr>
              <w:t>16、法定代表人身份证明或提供法定代表人授权委托书及被授权人身份证明。</w:t>
            </w:r>
          </w:p>
        </w:tc>
      </w:tr>
      <w:tr w:rsidR="00794C48" w:rsidTr="00794C48">
        <w:trPr>
          <w:trHeight w:val="567"/>
        </w:trPr>
        <w:tc>
          <w:tcPr>
            <w:tcW w:w="9079" w:type="dxa"/>
            <w:vAlign w:val="center"/>
          </w:tcPr>
          <w:p w:rsidR="00794C48" w:rsidRDefault="00794C48">
            <w:pPr>
              <w:spacing w:line="360" w:lineRule="auto"/>
              <w:contextualSpacing/>
              <w:rPr>
                <w:rFonts w:asciiTheme="minorEastAsia" w:hAnsiTheme="minorEastAsia"/>
                <w:b/>
                <w:szCs w:val="21"/>
              </w:rPr>
            </w:pPr>
          </w:p>
        </w:tc>
      </w:tr>
    </w:tbl>
    <w:p w:rsidR="005C69B0" w:rsidRDefault="005C69B0">
      <w:pPr>
        <w:pStyle w:val="a9"/>
        <w:spacing w:line="360" w:lineRule="auto"/>
        <w:ind w:firstLineChars="200" w:firstLine="482"/>
        <w:contextualSpacing/>
        <w:rPr>
          <w:rFonts w:asciiTheme="minorEastAsia" w:eastAsiaTheme="minorEastAsia" w:hAnsiTheme="minorEastAsia" w:cs="仿宋_GB2312"/>
          <w:b/>
          <w:szCs w:val="24"/>
          <w:lang w:val="zh-CN"/>
        </w:rPr>
      </w:pPr>
    </w:p>
    <w:p w:rsidR="005C69B0" w:rsidRDefault="00E93687">
      <w:pPr>
        <w:pStyle w:val="a9"/>
        <w:spacing w:line="360" w:lineRule="auto"/>
        <w:contextualSpacing/>
        <w:jc w:val="center"/>
        <w:rPr>
          <w:rFonts w:ascii="宋体" w:hAnsi="宋体" w:cs="仿宋_GB2312"/>
          <w:b/>
          <w:sz w:val="21"/>
          <w:szCs w:val="21"/>
          <w:lang w:val="zh-CN"/>
        </w:rPr>
      </w:pPr>
      <w:r>
        <w:rPr>
          <w:rFonts w:ascii="宋体" w:hAnsi="宋体" w:cs="仿宋_GB2312" w:hint="eastAsia"/>
          <w:b/>
          <w:sz w:val="21"/>
          <w:szCs w:val="21"/>
          <w:lang w:val="zh-CN"/>
        </w:rPr>
        <w:t>二、评标</w:t>
      </w:r>
    </w:p>
    <w:p w:rsidR="005C69B0" w:rsidRDefault="00E93687">
      <w:pPr>
        <w:pStyle w:val="a9"/>
        <w:spacing w:line="420" w:lineRule="exact"/>
        <w:ind w:firstLineChars="200" w:firstLine="422"/>
        <w:contextualSpacing/>
        <w:rPr>
          <w:rFonts w:ascii="黑体" w:eastAsia="黑体" w:hAnsi="黑体" w:cs="黑体"/>
          <w:b/>
          <w:sz w:val="21"/>
          <w:szCs w:val="21"/>
          <w:lang w:val="zh-CN"/>
        </w:rPr>
      </w:pPr>
      <w:r>
        <w:rPr>
          <w:rFonts w:ascii="黑体" w:eastAsia="黑体" w:hAnsi="黑体" w:cs="黑体" w:hint="eastAsia"/>
          <w:b/>
          <w:sz w:val="21"/>
          <w:szCs w:val="21"/>
        </w:rPr>
        <w:t>评标方法</w:t>
      </w:r>
    </w:p>
    <w:p w:rsidR="005C69B0" w:rsidRDefault="00E93687">
      <w:pPr>
        <w:tabs>
          <w:tab w:val="left" w:pos="360"/>
          <w:tab w:val="left" w:pos="540"/>
        </w:tabs>
        <w:spacing w:line="360" w:lineRule="auto"/>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
          <w:bCs/>
          <w:szCs w:val="21"/>
        </w:rPr>
        <w:t>本次评标采用综合评分法，</w:t>
      </w:r>
      <w:r>
        <w:rPr>
          <w:rFonts w:ascii="宋体" w:hAnsi="宋体" w:cs="宋体" w:hint="eastAsia"/>
          <w:bCs/>
          <w:szCs w:val="21"/>
        </w:rPr>
        <w:t>是指投标文件满足招标文件全部实质性要求，且按照评审因素的量化指标评审得分最高的投标人为中标候选人的评标方法。</w:t>
      </w:r>
    </w:p>
    <w:p w:rsidR="005C69B0" w:rsidRDefault="00E93687">
      <w:pPr>
        <w:tabs>
          <w:tab w:val="left" w:pos="360"/>
          <w:tab w:val="left" w:pos="540"/>
        </w:tabs>
        <w:spacing w:line="360" w:lineRule="auto"/>
        <w:ind w:firstLineChars="200" w:firstLine="420"/>
        <w:rPr>
          <w:rFonts w:ascii="宋体" w:hAnsi="宋体" w:cs="宋体"/>
          <w:bCs/>
          <w:szCs w:val="21"/>
        </w:rPr>
      </w:pPr>
      <w:r>
        <w:rPr>
          <w:rFonts w:ascii="宋体" w:hAnsi="宋体" w:cs="宋体" w:hint="eastAsia"/>
          <w:bCs/>
          <w:szCs w:val="21"/>
        </w:rPr>
        <w:t>2、评标过程中，不得去掉报价中的最高报价和最低报价。因落实政府采购政策</w:t>
      </w:r>
      <w:r>
        <w:rPr>
          <w:rFonts w:ascii="宋体" w:hAnsi="宋体" w:cs="宋体" w:hint="eastAsia"/>
          <w:b/>
          <w:bCs/>
          <w:szCs w:val="21"/>
        </w:rPr>
        <w:t>（详见“第五章政府采购政策功能”规定）</w:t>
      </w:r>
      <w:r>
        <w:rPr>
          <w:rFonts w:ascii="宋体" w:hAnsi="宋体" w:cs="宋体" w:hint="eastAsia"/>
          <w:bCs/>
          <w:szCs w:val="21"/>
        </w:rPr>
        <w:t>进行价格调整的，以调整后的价格计算评标基准价和投标报价。</w:t>
      </w:r>
    </w:p>
    <w:p w:rsidR="005C69B0" w:rsidRDefault="00E93687">
      <w:pPr>
        <w:tabs>
          <w:tab w:val="left" w:pos="360"/>
          <w:tab w:val="left" w:pos="540"/>
        </w:tabs>
        <w:spacing w:line="360" w:lineRule="auto"/>
        <w:ind w:firstLineChars="200" w:firstLine="420"/>
        <w:rPr>
          <w:rFonts w:ascii="宋体" w:hAnsi="宋体" w:cs="宋体"/>
          <w:bCs/>
          <w:szCs w:val="21"/>
        </w:rPr>
      </w:pPr>
      <w:r>
        <w:rPr>
          <w:rFonts w:ascii="宋体" w:hAnsi="宋体" w:cs="宋体" w:hint="eastAsia"/>
          <w:bCs/>
          <w:szCs w:val="21"/>
        </w:rPr>
        <w:t>3、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C69B0" w:rsidRDefault="00E93687">
      <w:pPr>
        <w:pStyle w:val="a9"/>
        <w:spacing w:line="420" w:lineRule="exact"/>
        <w:ind w:firstLineChars="200" w:firstLine="422"/>
        <w:contextualSpacing/>
        <w:rPr>
          <w:rFonts w:ascii="黑体" w:eastAsia="黑体" w:hAnsi="黑体" w:cs="黑体"/>
          <w:b/>
          <w:sz w:val="21"/>
          <w:szCs w:val="21"/>
          <w:lang w:val="zh-CN"/>
        </w:rPr>
      </w:pPr>
      <w:r>
        <w:rPr>
          <w:rFonts w:ascii="黑体" w:eastAsia="黑体" w:hAnsi="黑体" w:cs="黑体" w:hint="eastAsia"/>
          <w:b/>
          <w:sz w:val="21"/>
          <w:szCs w:val="21"/>
          <w:lang w:val="zh-CN"/>
        </w:rPr>
        <w:t>三、符合性审查</w:t>
      </w:r>
    </w:p>
    <w:p w:rsidR="005C69B0" w:rsidRDefault="00E93687">
      <w:pPr>
        <w:pStyle w:val="a9"/>
        <w:spacing w:line="420" w:lineRule="exact"/>
        <w:ind w:firstLineChars="200" w:firstLine="420"/>
        <w:contextualSpacing/>
        <w:rPr>
          <w:rFonts w:ascii="宋体" w:hAnsi="宋体" w:cs="宋体"/>
          <w:bCs/>
          <w:sz w:val="21"/>
          <w:szCs w:val="21"/>
        </w:rPr>
      </w:pPr>
      <w:r>
        <w:rPr>
          <w:rFonts w:ascii="宋体" w:hAnsi="宋体" w:hint="eastAsia"/>
          <w:sz w:val="21"/>
          <w:szCs w:val="21"/>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 w:val="21"/>
          <w:szCs w:val="21"/>
        </w:rPr>
        <w:t>并记录评审结果。</w:t>
      </w:r>
    </w:p>
    <w:p w:rsidR="005C69B0" w:rsidRDefault="00E93687">
      <w:pPr>
        <w:pStyle w:val="a9"/>
        <w:spacing w:line="420" w:lineRule="exact"/>
        <w:ind w:firstLineChars="200" w:firstLine="420"/>
        <w:contextualSpacing/>
        <w:rPr>
          <w:rFonts w:ascii="宋体" w:hAnsi="宋体" w:cs="宋体"/>
          <w:bCs/>
          <w:sz w:val="21"/>
          <w:szCs w:val="21"/>
        </w:rPr>
      </w:pPr>
      <w:r>
        <w:rPr>
          <w:rFonts w:ascii="宋体" w:hAnsi="宋体" w:cs="宋体" w:hint="eastAsia"/>
          <w:bCs/>
          <w:sz w:val="21"/>
          <w:szCs w:val="21"/>
        </w:rPr>
        <w:t>对符合性审查合格的投标文件进行商务和技术评估，综合比较与评价。评标时，评标委员会各成员应当独立对每个投标人的投标文件进行评价，并汇总每个投标人的得分。</w:t>
      </w:r>
    </w:p>
    <w:p w:rsidR="005C69B0" w:rsidRDefault="00E93687">
      <w:pPr>
        <w:pStyle w:val="a9"/>
        <w:spacing w:line="420" w:lineRule="exact"/>
        <w:ind w:firstLineChars="200" w:firstLine="422"/>
        <w:contextualSpacing/>
        <w:rPr>
          <w:rFonts w:ascii="宋体" w:hAnsi="宋体"/>
          <w:b/>
          <w:sz w:val="21"/>
          <w:szCs w:val="21"/>
          <w:lang w:val="zh-CN"/>
        </w:rPr>
      </w:pPr>
      <w:r>
        <w:rPr>
          <w:rFonts w:ascii="宋体" w:hAnsi="宋体" w:hint="eastAsia"/>
          <w:b/>
          <w:sz w:val="21"/>
          <w:szCs w:val="21"/>
          <w:lang w:val="zh-CN"/>
        </w:rPr>
        <w:lastRenderedPageBreak/>
        <w:t>符合性审查及综合比较与评价中所涉及到的证明文件及材料，均须在电子投标文件中提供原件扫描件。</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2、投标文件属下列情况之一的，按照</w:t>
      </w:r>
      <w:r>
        <w:rPr>
          <w:rFonts w:ascii="宋体" w:hAnsi="宋体" w:cs="仿宋_GB2312" w:hint="eastAsia"/>
          <w:b/>
          <w:bCs/>
          <w:szCs w:val="21"/>
          <w:lang w:val="zh-CN"/>
        </w:rPr>
        <w:t>无效投标</w:t>
      </w:r>
      <w:r>
        <w:rPr>
          <w:rFonts w:ascii="宋体" w:hAnsi="宋体" w:cs="仿宋_GB2312" w:hint="eastAsia"/>
          <w:szCs w:val="21"/>
          <w:lang w:val="zh-CN"/>
        </w:rPr>
        <w:t>处理：</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（1）未按照招标文件的规定提交投标保证金的；</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（2）投标文件未按招标文件要求签署、盖章的；</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（3）不具备招标文件中规定的资格要求的；</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（4）报价超过招标文件中规定的预算金额或者最高限价的；</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（5）</w:t>
      </w:r>
      <w:r>
        <w:rPr>
          <w:rFonts w:ascii="宋体" w:hAnsi="宋体" w:cs="仿宋_GB2312"/>
          <w:szCs w:val="21"/>
          <w:lang w:val="zh-CN"/>
        </w:rPr>
        <w:t>投标文件含有采购人不能接受的附加条件的</w:t>
      </w:r>
      <w:r>
        <w:rPr>
          <w:rFonts w:ascii="宋体" w:hAnsi="宋体" w:cs="仿宋_GB2312" w:hint="eastAsia"/>
          <w:szCs w:val="21"/>
          <w:lang w:val="zh-CN"/>
        </w:rPr>
        <w:t>；</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（6）</w:t>
      </w:r>
      <w:r>
        <w:rPr>
          <w:rFonts w:ascii="宋体" w:hAnsi="宋体" w:cs="仿宋_GB2312"/>
          <w:szCs w:val="21"/>
          <w:lang w:val="zh-CN"/>
        </w:rPr>
        <w:t>法律、法规和招标文件规定的其他无效</w:t>
      </w:r>
      <w:r>
        <w:rPr>
          <w:rFonts w:ascii="宋体" w:hAnsi="宋体" w:cs="仿宋_GB2312" w:hint="eastAsia"/>
          <w:szCs w:val="21"/>
          <w:lang w:val="zh-CN"/>
        </w:rPr>
        <w:t>投标</w:t>
      </w:r>
      <w:r>
        <w:rPr>
          <w:rFonts w:ascii="宋体" w:hAnsi="宋体" w:cs="仿宋_GB2312"/>
          <w:szCs w:val="21"/>
          <w:lang w:val="zh-CN"/>
        </w:rPr>
        <w:t>情形。</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3、有下列情形之一的，视为投标人串通投标，其投标无效：</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（1）不同投标人的投标文件由同一单位或者个人编制；</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（2）不同投标人委托同一单位或者个人办理投标事宜；</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（3）不同投标人的投标文件载明的项目管理成员或者联系人员为同一人；</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（4）不同投标人的投标文件异常一致或者投标报价呈规律性差异；</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（5）不同投标人的投标文件相互混装；</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（6）不同投标人的投标保证金从同一单位或者个人的账户转出。</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4、细微偏差不影响投标文件的有效性。</w:t>
      </w:r>
    </w:p>
    <w:p w:rsidR="005C69B0" w:rsidRDefault="00E9368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5C69B0" w:rsidRDefault="00E93687">
      <w:pPr>
        <w:pStyle w:val="a9"/>
        <w:numPr>
          <w:ilvl w:val="0"/>
          <w:numId w:val="20"/>
        </w:numPr>
        <w:spacing w:line="360" w:lineRule="auto"/>
        <w:ind w:firstLineChars="200" w:firstLine="422"/>
        <w:contextualSpacing/>
        <w:rPr>
          <w:rFonts w:ascii="黑体" w:eastAsia="黑体" w:hAnsi="黑体" w:cs="黑体"/>
          <w:b/>
          <w:sz w:val="21"/>
          <w:szCs w:val="21"/>
          <w:lang w:val="zh-CN"/>
        </w:rPr>
      </w:pPr>
      <w:r>
        <w:rPr>
          <w:rFonts w:ascii="黑体" w:eastAsia="黑体" w:hAnsi="黑体" w:cs="黑体" w:hint="eastAsia"/>
          <w:b/>
          <w:sz w:val="21"/>
          <w:szCs w:val="21"/>
          <w:lang w:val="zh-CN"/>
        </w:rPr>
        <w:lastRenderedPageBreak/>
        <w:t>评标办法（</w:t>
      </w:r>
      <w:r>
        <w:rPr>
          <w:rFonts w:hint="eastAsia"/>
          <w:sz w:val="21"/>
          <w:szCs w:val="21"/>
        </w:rPr>
        <w:t>综合评分法</w:t>
      </w:r>
      <w:r>
        <w:rPr>
          <w:rFonts w:ascii="黑体" w:eastAsia="黑体" w:hAnsi="黑体" w:cs="黑体" w:hint="eastAsia"/>
          <w:b/>
          <w:sz w:val="21"/>
          <w:szCs w:val="21"/>
          <w:lang w:val="zh-CN"/>
        </w:rPr>
        <w:t>）</w:t>
      </w:r>
    </w:p>
    <w:tbl>
      <w:tblPr>
        <w:tblW w:w="9552" w:type="dxa"/>
        <w:tblInd w:w="103" w:type="dxa"/>
        <w:tblLayout w:type="fixed"/>
        <w:tblCellMar>
          <w:left w:w="0" w:type="dxa"/>
          <w:right w:w="0" w:type="dxa"/>
        </w:tblCellMar>
        <w:tblLook w:val="04A0" w:firstRow="1" w:lastRow="0" w:firstColumn="1" w:lastColumn="0" w:noHBand="0" w:noVBand="1"/>
      </w:tblPr>
      <w:tblGrid>
        <w:gridCol w:w="947"/>
        <w:gridCol w:w="1305"/>
        <w:gridCol w:w="47"/>
        <w:gridCol w:w="7253"/>
      </w:tblGrid>
      <w:tr w:rsidR="005C69B0">
        <w:trPr>
          <w:trHeight w:hRule="exact" w:val="630"/>
        </w:trPr>
        <w:tc>
          <w:tcPr>
            <w:tcW w:w="947" w:type="dxa"/>
            <w:tcBorders>
              <w:top w:val="single" w:sz="6" w:space="0" w:color="000000"/>
              <w:left w:val="single" w:sz="6" w:space="0" w:color="000000"/>
              <w:bottom w:val="single" w:sz="6" w:space="0" w:color="000000"/>
              <w:right w:val="single" w:sz="6" w:space="0" w:color="000000"/>
            </w:tcBorders>
          </w:tcPr>
          <w:p w:rsidR="005C69B0" w:rsidRDefault="00E93687">
            <w:pPr>
              <w:spacing w:before="99"/>
              <w:ind w:left="224" w:right="-20"/>
              <w:rPr>
                <w:rFonts w:ascii="宋体" w:hAnsi="宋体" w:cs="宋体"/>
                <w:sz w:val="24"/>
              </w:rPr>
            </w:pPr>
            <w:r>
              <w:rPr>
                <w:rFonts w:ascii="宋体" w:hAnsi="宋体" w:cs="宋体"/>
                <w:spacing w:val="1"/>
                <w:sz w:val="24"/>
              </w:rPr>
              <w:t>序号</w:t>
            </w:r>
          </w:p>
        </w:tc>
        <w:tc>
          <w:tcPr>
            <w:tcW w:w="8605" w:type="dxa"/>
            <w:gridSpan w:val="3"/>
            <w:tcBorders>
              <w:top w:val="single" w:sz="6" w:space="0" w:color="000000"/>
              <w:left w:val="single" w:sz="6" w:space="0" w:color="000000"/>
              <w:bottom w:val="single" w:sz="6" w:space="0" w:color="000000"/>
              <w:right w:val="single" w:sz="6" w:space="0" w:color="000000"/>
            </w:tcBorders>
          </w:tcPr>
          <w:p w:rsidR="005C69B0" w:rsidRDefault="00E93687">
            <w:pPr>
              <w:spacing w:before="99"/>
              <w:ind w:left="3776" w:right="3740"/>
              <w:jc w:val="center"/>
              <w:rPr>
                <w:rFonts w:ascii="宋体" w:hAnsi="宋体" w:cs="宋体"/>
                <w:sz w:val="24"/>
              </w:rPr>
            </w:pPr>
            <w:r>
              <w:rPr>
                <w:rFonts w:ascii="宋体" w:hAnsi="宋体" w:cs="宋体"/>
                <w:spacing w:val="1"/>
                <w:sz w:val="24"/>
              </w:rPr>
              <w:t>评标标准</w:t>
            </w:r>
          </w:p>
        </w:tc>
      </w:tr>
      <w:tr w:rsidR="005C69B0" w:rsidTr="0086372C">
        <w:trPr>
          <w:trHeight w:hRule="exact" w:val="1842"/>
        </w:trPr>
        <w:tc>
          <w:tcPr>
            <w:tcW w:w="947" w:type="dxa"/>
            <w:tcBorders>
              <w:top w:val="single" w:sz="6" w:space="0" w:color="000000"/>
              <w:left w:val="single" w:sz="6" w:space="0" w:color="000000"/>
              <w:bottom w:val="single" w:sz="6" w:space="0" w:color="000000"/>
              <w:right w:val="single" w:sz="6" w:space="0" w:color="000000"/>
            </w:tcBorders>
          </w:tcPr>
          <w:p w:rsidR="005C69B0" w:rsidRDefault="005C69B0">
            <w:pPr>
              <w:spacing w:before="5" w:line="180" w:lineRule="exact"/>
              <w:rPr>
                <w:sz w:val="18"/>
                <w:szCs w:val="18"/>
              </w:rPr>
            </w:pPr>
          </w:p>
          <w:p w:rsidR="005C69B0" w:rsidRDefault="005C69B0">
            <w:pPr>
              <w:spacing w:line="200" w:lineRule="exact"/>
              <w:rPr>
                <w:sz w:val="20"/>
                <w:szCs w:val="20"/>
              </w:rPr>
            </w:pPr>
          </w:p>
          <w:p w:rsidR="005C69B0" w:rsidRDefault="00E93687">
            <w:pPr>
              <w:spacing w:line="274" w:lineRule="auto"/>
              <w:ind w:left="77" w:right="72"/>
              <w:jc w:val="center"/>
              <w:rPr>
                <w:rFonts w:ascii="宋体" w:hAnsi="宋体" w:cs="宋体"/>
                <w:sz w:val="24"/>
              </w:rPr>
            </w:pPr>
            <w:r>
              <w:rPr>
                <w:rFonts w:ascii="宋体" w:hAnsi="宋体" w:cs="宋体"/>
                <w:spacing w:val="1"/>
                <w:sz w:val="24"/>
              </w:rPr>
              <w:t>投标报 价得</w:t>
            </w:r>
          </w:p>
          <w:p w:rsidR="005C69B0" w:rsidRDefault="00E93687">
            <w:pPr>
              <w:spacing w:before="2"/>
              <w:ind w:left="177" w:right="173"/>
              <w:jc w:val="center"/>
              <w:rPr>
                <w:rFonts w:ascii="宋体" w:hAnsi="宋体" w:cs="宋体"/>
                <w:sz w:val="24"/>
              </w:rPr>
            </w:pPr>
            <w:r>
              <w:rPr>
                <w:rFonts w:ascii="宋体" w:hAnsi="宋体" w:cs="宋体"/>
                <w:spacing w:val="1"/>
                <w:sz w:val="24"/>
              </w:rPr>
              <w:t>（</w:t>
            </w:r>
            <w:r>
              <w:rPr>
                <w:rFonts w:ascii="宋体" w:hAnsi="宋体" w:cs="宋体"/>
                <w:sz w:val="24"/>
              </w:rPr>
              <w:t>35</w:t>
            </w:r>
          </w:p>
          <w:p w:rsidR="005C69B0" w:rsidRDefault="00E93687">
            <w:pPr>
              <w:spacing w:before="51"/>
              <w:ind w:left="186" w:right="181"/>
              <w:jc w:val="center"/>
              <w:rPr>
                <w:rFonts w:ascii="宋体" w:hAnsi="宋体" w:cs="宋体"/>
                <w:sz w:val="24"/>
              </w:rPr>
            </w:pPr>
            <w:r>
              <w:rPr>
                <w:rFonts w:ascii="宋体" w:hAnsi="宋体" w:cs="宋体"/>
                <w:spacing w:val="1"/>
                <w:sz w:val="24"/>
              </w:rPr>
              <w:t>分）</w:t>
            </w:r>
          </w:p>
        </w:tc>
        <w:tc>
          <w:tcPr>
            <w:tcW w:w="1352" w:type="dxa"/>
            <w:gridSpan w:val="2"/>
            <w:tcBorders>
              <w:top w:val="single" w:sz="6" w:space="0" w:color="000000"/>
              <w:left w:val="single" w:sz="6" w:space="0" w:color="000000"/>
              <w:bottom w:val="single" w:sz="6" w:space="0" w:color="000000"/>
              <w:right w:val="single" w:sz="6" w:space="0" w:color="000000"/>
            </w:tcBorders>
          </w:tcPr>
          <w:p w:rsidR="005C69B0" w:rsidRDefault="005C69B0">
            <w:pPr>
              <w:spacing w:before="10" w:line="180" w:lineRule="exact"/>
              <w:rPr>
                <w:sz w:val="18"/>
                <w:szCs w:val="18"/>
              </w:rPr>
            </w:pPr>
          </w:p>
          <w:p w:rsidR="005C69B0" w:rsidRDefault="005C69B0">
            <w:pPr>
              <w:spacing w:line="200" w:lineRule="exact"/>
              <w:rPr>
                <w:sz w:val="20"/>
                <w:szCs w:val="20"/>
              </w:rPr>
            </w:pPr>
          </w:p>
          <w:p w:rsidR="005C69B0" w:rsidRDefault="005C69B0">
            <w:pPr>
              <w:spacing w:line="200" w:lineRule="exact"/>
              <w:rPr>
                <w:sz w:val="20"/>
                <w:szCs w:val="20"/>
              </w:rPr>
            </w:pPr>
          </w:p>
          <w:p w:rsidR="005C69B0" w:rsidRDefault="005C69B0">
            <w:pPr>
              <w:spacing w:line="200" w:lineRule="exact"/>
              <w:rPr>
                <w:sz w:val="20"/>
                <w:szCs w:val="20"/>
              </w:rPr>
            </w:pPr>
          </w:p>
          <w:p w:rsidR="005C69B0" w:rsidRDefault="00E93687">
            <w:pPr>
              <w:ind w:left="126" w:right="90"/>
              <w:jc w:val="center"/>
              <w:rPr>
                <w:rFonts w:ascii="宋体" w:hAnsi="宋体" w:cs="宋体"/>
                <w:sz w:val="24"/>
              </w:rPr>
            </w:pPr>
            <w:r>
              <w:rPr>
                <w:rFonts w:ascii="宋体" w:hAnsi="宋体" w:cs="宋体"/>
                <w:spacing w:val="1"/>
                <w:sz w:val="24"/>
              </w:rPr>
              <w:t>投标报价</w:t>
            </w:r>
          </w:p>
          <w:p w:rsidR="005C69B0" w:rsidRDefault="00E93687">
            <w:pPr>
              <w:spacing w:before="36"/>
              <w:ind w:left="336" w:right="301"/>
              <w:jc w:val="center"/>
              <w:rPr>
                <w:rFonts w:ascii="宋体" w:hAnsi="宋体" w:cs="宋体"/>
                <w:sz w:val="24"/>
              </w:rPr>
            </w:pPr>
            <w:r>
              <w:rPr>
                <w:rFonts w:ascii="宋体" w:hAnsi="宋体" w:cs="宋体"/>
                <w:sz w:val="24"/>
              </w:rPr>
              <w:t>35分</w:t>
            </w:r>
          </w:p>
        </w:tc>
        <w:tc>
          <w:tcPr>
            <w:tcW w:w="7253" w:type="dxa"/>
            <w:tcBorders>
              <w:top w:val="single" w:sz="6" w:space="0" w:color="000000"/>
              <w:left w:val="single" w:sz="6" w:space="0" w:color="000000"/>
              <w:bottom w:val="single" w:sz="6" w:space="0" w:color="000000"/>
              <w:right w:val="single" w:sz="6" w:space="0" w:color="000000"/>
            </w:tcBorders>
          </w:tcPr>
          <w:p w:rsidR="005C69B0" w:rsidRDefault="00E93687">
            <w:pPr>
              <w:spacing w:line="333" w:lineRule="exact"/>
              <w:ind w:left="104" w:right="-20"/>
              <w:rPr>
                <w:rFonts w:ascii="宋体" w:hAnsi="宋体" w:cs="宋体"/>
                <w:sz w:val="24"/>
              </w:rPr>
            </w:pPr>
            <w:r>
              <w:rPr>
                <w:rFonts w:ascii="宋体" w:hAnsi="宋体" w:cs="宋体"/>
                <w:spacing w:val="1"/>
                <w:position w:val="-3"/>
                <w:sz w:val="24"/>
              </w:rPr>
              <w:t>评标基准</w:t>
            </w:r>
            <w:r>
              <w:rPr>
                <w:rFonts w:ascii="宋体" w:hAnsi="宋体" w:cs="宋体"/>
                <w:position w:val="-3"/>
                <w:sz w:val="24"/>
              </w:rPr>
              <w:t>价=</w:t>
            </w:r>
            <w:r>
              <w:rPr>
                <w:rFonts w:ascii="宋体" w:hAnsi="宋体" w:cs="宋体"/>
                <w:spacing w:val="1"/>
                <w:position w:val="-3"/>
                <w:sz w:val="24"/>
              </w:rPr>
              <w:t>有效投标人的最低报价</w:t>
            </w:r>
          </w:p>
          <w:p w:rsidR="005C69B0" w:rsidRDefault="00E93687">
            <w:pPr>
              <w:spacing w:before="51" w:line="272" w:lineRule="auto"/>
              <w:ind w:left="104" w:right="131"/>
              <w:rPr>
                <w:rFonts w:ascii="宋体" w:hAnsi="宋体" w:cs="宋体"/>
                <w:sz w:val="24"/>
              </w:rPr>
            </w:pPr>
            <w:r>
              <w:rPr>
                <w:rFonts w:ascii="宋体" w:hAnsi="宋体" w:cs="宋体"/>
                <w:spacing w:val="1"/>
                <w:sz w:val="24"/>
              </w:rPr>
              <w:t>投标报价得</w:t>
            </w:r>
            <w:r>
              <w:rPr>
                <w:rFonts w:ascii="宋体" w:hAnsi="宋体" w:cs="宋体"/>
                <w:spacing w:val="-1"/>
                <w:sz w:val="24"/>
              </w:rPr>
              <w:t>分</w:t>
            </w:r>
            <w:r>
              <w:rPr>
                <w:rFonts w:ascii="宋体" w:hAnsi="宋体" w:cs="宋体"/>
                <w:spacing w:val="1"/>
                <w:sz w:val="24"/>
              </w:rPr>
              <w:t>=评标基准</w:t>
            </w:r>
            <w:r>
              <w:rPr>
                <w:rFonts w:ascii="宋体" w:hAnsi="宋体" w:cs="宋体"/>
                <w:spacing w:val="-1"/>
                <w:sz w:val="24"/>
              </w:rPr>
              <w:t>价</w:t>
            </w:r>
            <w:r>
              <w:rPr>
                <w:rFonts w:ascii="宋体" w:hAnsi="宋体" w:cs="宋体"/>
                <w:sz w:val="24"/>
              </w:rPr>
              <w:t>/</w:t>
            </w:r>
            <w:r>
              <w:rPr>
                <w:rFonts w:ascii="宋体" w:hAnsi="宋体" w:cs="宋体"/>
                <w:spacing w:val="1"/>
                <w:sz w:val="24"/>
              </w:rPr>
              <w:t>投标报价</w:t>
            </w:r>
            <w:r>
              <w:rPr>
                <w:rFonts w:ascii="宋体" w:hAnsi="宋体" w:cs="宋体"/>
                <w:sz w:val="24"/>
              </w:rPr>
              <w:t>×</w:t>
            </w:r>
            <w:r w:rsidR="004620DF">
              <w:rPr>
                <w:rFonts w:ascii="宋体" w:hAnsi="宋体" w:cs="宋体"/>
                <w:sz w:val="24"/>
              </w:rPr>
              <w:t>35</w:t>
            </w:r>
            <w:r>
              <w:rPr>
                <w:rFonts w:ascii="宋体" w:hAnsi="宋体" w:cs="宋体"/>
                <w:sz w:val="24"/>
              </w:rPr>
              <w:t xml:space="preserve"> </w:t>
            </w:r>
            <w:r>
              <w:rPr>
                <w:rFonts w:ascii="宋体" w:hAnsi="宋体" w:cs="宋体"/>
                <w:spacing w:val="1"/>
                <w:sz w:val="24"/>
              </w:rPr>
              <w:t>有效投标人是指实质上响应招标文件要求并通过实质性审核未被废 标的所有投标人。 其中：因落实政府采购政策进行价格调整的，以调整后的价格计算 评标基准价和投标报价。</w:t>
            </w:r>
          </w:p>
        </w:tc>
      </w:tr>
      <w:tr w:rsidR="005C69B0">
        <w:trPr>
          <w:trHeight w:hRule="exact" w:val="1423"/>
        </w:trPr>
        <w:tc>
          <w:tcPr>
            <w:tcW w:w="947" w:type="dxa"/>
            <w:vMerge w:val="restart"/>
            <w:tcBorders>
              <w:top w:val="single" w:sz="6" w:space="0" w:color="000000"/>
              <w:left w:val="single" w:sz="6" w:space="0" w:color="000000"/>
              <w:right w:val="single" w:sz="6" w:space="0" w:color="000000"/>
            </w:tcBorders>
          </w:tcPr>
          <w:p w:rsidR="005C69B0" w:rsidRDefault="005C69B0">
            <w:pPr>
              <w:spacing w:line="200" w:lineRule="exact"/>
              <w:rPr>
                <w:sz w:val="20"/>
                <w:szCs w:val="20"/>
              </w:rPr>
            </w:pPr>
          </w:p>
          <w:p w:rsidR="005C69B0" w:rsidRDefault="005C69B0">
            <w:pPr>
              <w:spacing w:line="200" w:lineRule="exact"/>
              <w:rPr>
                <w:sz w:val="20"/>
                <w:szCs w:val="20"/>
              </w:rPr>
            </w:pPr>
          </w:p>
          <w:p w:rsidR="005C69B0" w:rsidRDefault="005C69B0">
            <w:pPr>
              <w:spacing w:line="200" w:lineRule="exact"/>
              <w:rPr>
                <w:sz w:val="20"/>
                <w:szCs w:val="20"/>
              </w:rPr>
            </w:pPr>
          </w:p>
          <w:p w:rsidR="005C69B0" w:rsidRDefault="005C69B0">
            <w:pPr>
              <w:spacing w:line="200" w:lineRule="exact"/>
              <w:rPr>
                <w:sz w:val="20"/>
                <w:szCs w:val="20"/>
              </w:rPr>
            </w:pPr>
          </w:p>
          <w:p w:rsidR="005C69B0" w:rsidRDefault="005C69B0">
            <w:pPr>
              <w:spacing w:line="200" w:lineRule="exact"/>
              <w:rPr>
                <w:sz w:val="20"/>
                <w:szCs w:val="20"/>
              </w:rPr>
            </w:pPr>
          </w:p>
          <w:p w:rsidR="005C69B0" w:rsidRDefault="005C69B0">
            <w:pPr>
              <w:spacing w:line="200" w:lineRule="exact"/>
              <w:rPr>
                <w:sz w:val="20"/>
                <w:szCs w:val="20"/>
              </w:rPr>
            </w:pPr>
          </w:p>
          <w:p w:rsidR="005C69B0" w:rsidRDefault="005C69B0">
            <w:pPr>
              <w:spacing w:line="200" w:lineRule="exact"/>
              <w:rPr>
                <w:sz w:val="20"/>
                <w:szCs w:val="20"/>
              </w:rPr>
            </w:pPr>
          </w:p>
          <w:p w:rsidR="005C69B0" w:rsidRDefault="005C69B0">
            <w:pPr>
              <w:spacing w:line="200" w:lineRule="exact"/>
              <w:rPr>
                <w:sz w:val="20"/>
                <w:szCs w:val="20"/>
              </w:rPr>
            </w:pPr>
          </w:p>
          <w:p w:rsidR="005C69B0" w:rsidRDefault="005C69B0">
            <w:pPr>
              <w:spacing w:line="200" w:lineRule="exact"/>
              <w:rPr>
                <w:sz w:val="20"/>
                <w:szCs w:val="20"/>
              </w:rPr>
            </w:pPr>
          </w:p>
          <w:p w:rsidR="005C69B0" w:rsidRDefault="005C69B0">
            <w:pPr>
              <w:spacing w:line="200" w:lineRule="exact"/>
              <w:rPr>
                <w:sz w:val="20"/>
                <w:szCs w:val="20"/>
              </w:rPr>
            </w:pPr>
          </w:p>
          <w:p w:rsidR="005C69B0" w:rsidRDefault="005C69B0">
            <w:pPr>
              <w:spacing w:line="200" w:lineRule="exact"/>
              <w:rPr>
                <w:sz w:val="20"/>
                <w:szCs w:val="20"/>
              </w:rPr>
            </w:pPr>
          </w:p>
          <w:p w:rsidR="005C69B0" w:rsidRDefault="005C69B0">
            <w:pPr>
              <w:spacing w:line="200" w:lineRule="exact"/>
              <w:rPr>
                <w:sz w:val="20"/>
                <w:szCs w:val="20"/>
              </w:rPr>
            </w:pPr>
          </w:p>
          <w:p w:rsidR="005C69B0" w:rsidRDefault="005C69B0">
            <w:pPr>
              <w:spacing w:before="6" w:line="260" w:lineRule="exact"/>
              <w:rPr>
                <w:sz w:val="26"/>
                <w:szCs w:val="26"/>
              </w:rPr>
            </w:pPr>
          </w:p>
          <w:p w:rsidR="005C69B0" w:rsidRDefault="00E93687">
            <w:pPr>
              <w:spacing w:line="269" w:lineRule="auto"/>
              <w:ind w:left="77" w:right="72"/>
              <w:jc w:val="center"/>
              <w:rPr>
                <w:rFonts w:ascii="宋体" w:hAnsi="宋体" w:cs="宋体"/>
                <w:sz w:val="24"/>
              </w:rPr>
            </w:pPr>
            <w:r>
              <w:rPr>
                <w:rFonts w:ascii="宋体" w:hAnsi="宋体" w:cs="宋体"/>
                <w:spacing w:val="1"/>
                <w:sz w:val="24"/>
              </w:rPr>
              <w:t>商务部 分</w:t>
            </w:r>
            <w:r>
              <w:rPr>
                <w:rFonts w:ascii="宋体" w:hAnsi="宋体" w:cs="宋体"/>
                <w:sz w:val="24"/>
              </w:rPr>
              <w:t>（</w:t>
            </w:r>
            <w:r>
              <w:rPr>
                <w:rFonts w:ascii="宋体" w:hAnsi="宋体" w:cs="宋体" w:hint="eastAsia"/>
                <w:sz w:val="24"/>
              </w:rPr>
              <w:t>20</w:t>
            </w:r>
            <w:r>
              <w:rPr>
                <w:rFonts w:ascii="宋体" w:hAnsi="宋体" w:cs="宋体"/>
                <w:spacing w:val="1"/>
                <w:sz w:val="24"/>
              </w:rPr>
              <w:t>分）</w:t>
            </w:r>
          </w:p>
        </w:tc>
        <w:tc>
          <w:tcPr>
            <w:tcW w:w="1305" w:type="dxa"/>
            <w:tcBorders>
              <w:top w:val="single" w:sz="6" w:space="0" w:color="000000"/>
              <w:left w:val="single" w:sz="6" w:space="0" w:color="000000"/>
              <w:bottom w:val="single" w:sz="6" w:space="0" w:color="000000"/>
              <w:right w:val="single" w:sz="6" w:space="0" w:color="000000"/>
            </w:tcBorders>
            <w:vAlign w:val="center"/>
          </w:tcPr>
          <w:p w:rsidR="005C69B0" w:rsidRDefault="005C69B0">
            <w:pPr>
              <w:spacing w:before="9" w:line="180" w:lineRule="exact"/>
              <w:jc w:val="center"/>
              <w:rPr>
                <w:sz w:val="18"/>
                <w:szCs w:val="18"/>
              </w:rPr>
            </w:pPr>
          </w:p>
          <w:p w:rsidR="005C69B0" w:rsidRDefault="00E93687">
            <w:pPr>
              <w:ind w:left="126" w:right="90"/>
              <w:jc w:val="center"/>
              <w:rPr>
                <w:rFonts w:ascii="宋体" w:hAnsi="宋体" w:cs="宋体"/>
                <w:sz w:val="24"/>
              </w:rPr>
            </w:pPr>
            <w:r>
              <w:rPr>
                <w:rFonts w:ascii="宋体" w:hAnsi="宋体" w:cs="宋体"/>
                <w:spacing w:val="1"/>
                <w:sz w:val="24"/>
              </w:rPr>
              <w:t>企业实力</w:t>
            </w:r>
          </w:p>
          <w:p w:rsidR="005C69B0" w:rsidRDefault="00E93687">
            <w:pPr>
              <w:spacing w:before="51"/>
              <w:ind w:left="396" w:right="361"/>
              <w:jc w:val="center"/>
              <w:rPr>
                <w:rFonts w:ascii="宋体" w:hAnsi="宋体" w:cs="宋体"/>
                <w:sz w:val="24"/>
              </w:rPr>
            </w:pPr>
            <w:r>
              <w:rPr>
                <w:rFonts w:ascii="宋体" w:hAnsi="宋体" w:cs="宋体" w:hint="eastAsia"/>
                <w:sz w:val="24"/>
              </w:rPr>
              <w:t>4</w:t>
            </w:r>
            <w:r>
              <w:rPr>
                <w:rFonts w:ascii="宋体" w:hAnsi="宋体" w:cs="宋体"/>
                <w:sz w:val="24"/>
              </w:rPr>
              <w:t>分</w:t>
            </w:r>
          </w:p>
        </w:tc>
        <w:tc>
          <w:tcPr>
            <w:tcW w:w="7300" w:type="dxa"/>
            <w:gridSpan w:val="2"/>
            <w:tcBorders>
              <w:top w:val="single" w:sz="6" w:space="0" w:color="000000"/>
              <w:left w:val="single" w:sz="6" w:space="0" w:color="000000"/>
              <w:bottom w:val="single" w:sz="6" w:space="0" w:color="000000"/>
              <w:right w:val="single" w:sz="6" w:space="0" w:color="000000"/>
            </w:tcBorders>
          </w:tcPr>
          <w:p w:rsidR="005C69B0" w:rsidRDefault="00E93687">
            <w:pPr>
              <w:spacing w:line="348" w:lineRule="exact"/>
              <w:ind w:left="104" w:right="-20"/>
              <w:rPr>
                <w:rFonts w:ascii="宋体" w:hAnsi="宋体" w:cs="宋体"/>
                <w:sz w:val="24"/>
              </w:rPr>
            </w:pPr>
            <w:r>
              <w:rPr>
                <w:rFonts w:ascii="宋体" w:hAnsi="宋体" w:cs="宋体" w:hint="eastAsia"/>
                <w:spacing w:val="1"/>
                <w:position w:val="-4"/>
                <w:sz w:val="24"/>
              </w:rPr>
              <w:t>生产厂家</w:t>
            </w:r>
            <w:r>
              <w:rPr>
                <w:rFonts w:ascii="宋体" w:hAnsi="宋体" w:cs="宋体"/>
                <w:spacing w:val="1"/>
                <w:position w:val="-4"/>
                <w:sz w:val="24"/>
              </w:rPr>
              <w:t>通</w:t>
            </w:r>
            <w:r>
              <w:rPr>
                <w:rFonts w:ascii="宋体" w:hAnsi="宋体" w:cs="宋体"/>
                <w:position w:val="-4"/>
                <w:sz w:val="24"/>
              </w:rPr>
              <w:t>过ISO9001</w:t>
            </w:r>
            <w:r>
              <w:rPr>
                <w:rFonts w:ascii="宋体" w:hAnsi="宋体" w:cs="宋体"/>
                <w:spacing w:val="1"/>
                <w:position w:val="-4"/>
                <w:sz w:val="24"/>
              </w:rPr>
              <w:t>质量管理体系认证</w:t>
            </w:r>
            <w:r>
              <w:rPr>
                <w:rFonts w:ascii="宋体" w:hAnsi="宋体" w:cs="宋体"/>
                <w:spacing w:val="-1"/>
                <w:position w:val="-4"/>
                <w:sz w:val="24"/>
              </w:rPr>
              <w:t>、</w:t>
            </w:r>
            <w:r>
              <w:rPr>
                <w:rFonts w:ascii="宋体" w:hAnsi="宋体" w:cs="宋体"/>
                <w:position w:val="-4"/>
                <w:sz w:val="24"/>
              </w:rPr>
              <w:t>ISO14001</w:t>
            </w:r>
            <w:r>
              <w:rPr>
                <w:rFonts w:ascii="宋体" w:hAnsi="宋体" w:cs="宋体"/>
                <w:spacing w:val="1"/>
                <w:position w:val="-4"/>
                <w:sz w:val="24"/>
              </w:rPr>
              <w:t>环境管理体系认</w:t>
            </w:r>
          </w:p>
          <w:p w:rsidR="005C69B0" w:rsidRDefault="00E93687">
            <w:pPr>
              <w:spacing w:before="51" w:line="264" w:lineRule="auto"/>
              <w:ind w:left="104" w:right="12"/>
              <w:rPr>
                <w:rFonts w:ascii="宋体" w:hAnsi="宋体" w:cs="宋体"/>
                <w:sz w:val="24"/>
              </w:rPr>
            </w:pPr>
            <w:r>
              <w:rPr>
                <w:rFonts w:ascii="宋体" w:hAnsi="宋体" w:cs="宋体"/>
                <w:spacing w:val="1"/>
                <w:sz w:val="24"/>
              </w:rPr>
              <w:t>证</w:t>
            </w:r>
            <w:r>
              <w:rPr>
                <w:rFonts w:ascii="宋体" w:hAnsi="宋体" w:cs="宋体"/>
                <w:sz w:val="24"/>
              </w:rPr>
              <w:t>和OHSAS18001</w:t>
            </w:r>
            <w:r>
              <w:rPr>
                <w:rFonts w:ascii="宋体" w:hAnsi="宋体" w:cs="宋体"/>
                <w:spacing w:val="1"/>
                <w:sz w:val="24"/>
              </w:rPr>
              <w:t>职业健康安全管理体系认证证</w:t>
            </w:r>
            <w:r>
              <w:rPr>
                <w:rFonts w:ascii="宋体" w:hAnsi="宋体" w:cs="宋体" w:hint="eastAsia"/>
                <w:spacing w:val="1"/>
                <w:sz w:val="24"/>
              </w:rPr>
              <w:t>、SA8000社会责任管理体系认证的</w:t>
            </w:r>
            <w:r>
              <w:rPr>
                <w:rFonts w:ascii="宋体" w:hAnsi="宋体" w:cs="宋体"/>
                <w:spacing w:val="1"/>
                <w:sz w:val="24"/>
              </w:rPr>
              <w:t>，</w:t>
            </w:r>
            <w:r>
              <w:rPr>
                <w:rFonts w:ascii="宋体" w:hAnsi="宋体" w:cs="宋体" w:hint="eastAsia"/>
                <w:spacing w:val="1"/>
                <w:sz w:val="24"/>
              </w:rPr>
              <w:t>四</w:t>
            </w:r>
            <w:r>
              <w:rPr>
                <w:rFonts w:ascii="宋体" w:hAnsi="宋体" w:cs="宋体"/>
                <w:spacing w:val="1"/>
                <w:sz w:val="24"/>
              </w:rPr>
              <w:t>证齐全（在有效期内）</w:t>
            </w:r>
            <w:r>
              <w:rPr>
                <w:rFonts w:ascii="宋体" w:hAnsi="宋体" w:cs="宋体"/>
                <w:sz w:val="24"/>
              </w:rPr>
              <w:t>得</w:t>
            </w:r>
            <w:r>
              <w:rPr>
                <w:rFonts w:ascii="宋体" w:hAnsi="宋体" w:cs="宋体" w:hint="eastAsia"/>
                <w:sz w:val="24"/>
              </w:rPr>
              <w:t>4</w:t>
            </w:r>
            <w:r>
              <w:rPr>
                <w:rFonts w:ascii="宋体" w:hAnsi="宋体" w:cs="宋体"/>
                <w:spacing w:val="1"/>
                <w:sz w:val="24"/>
              </w:rPr>
              <w:t>分，每缺一项</w:t>
            </w:r>
            <w:r>
              <w:rPr>
                <w:rFonts w:ascii="宋体" w:hAnsi="宋体" w:cs="宋体"/>
                <w:sz w:val="24"/>
              </w:rPr>
              <w:t>扣1</w:t>
            </w:r>
            <w:r>
              <w:rPr>
                <w:rFonts w:ascii="宋体" w:hAnsi="宋体" w:cs="宋体"/>
                <w:spacing w:val="1"/>
                <w:sz w:val="24"/>
              </w:rPr>
              <w:t>分。</w:t>
            </w:r>
          </w:p>
        </w:tc>
      </w:tr>
      <w:tr w:rsidR="005C69B0">
        <w:trPr>
          <w:trHeight w:hRule="exact" w:val="2761"/>
        </w:trPr>
        <w:tc>
          <w:tcPr>
            <w:tcW w:w="947" w:type="dxa"/>
            <w:vMerge/>
            <w:tcBorders>
              <w:top w:val="single" w:sz="6" w:space="0" w:color="000000"/>
              <w:left w:val="single" w:sz="6" w:space="0" w:color="000000"/>
              <w:right w:val="single" w:sz="6" w:space="0" w:color="000000"/>
            </w:tcBorders>
          </w:tcPr>
          <w:p w:rsidR="005C69B0" w:rsidRDefault="005C69B0">
            <w:pPr>
              <w:spacing w:line="200" w:lineRule="exact"/>
              <w:rPr>
                <w:sz w:val="20"/>
                <w:szCs w:val="20"/>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5C69B0" w:rsidRDefault="00E93687">
            <w:pPr>
              <w:ind w:left="126" w:right="90"/>
              <w:jc w:val="center"/>
              <w:rPr>
                <w:rFonts w:ascii="宋体" w:hAnsi="宋体" w:cs="宋体"/>
                <w:sz w:val="24"/>
              </w:rPr>
            </w:pPr>
            <w:r>
              <w:rPr>
                <w:rFonts w:ascii="宋体" w:hAnsi="宋体" w:cs="宋体"/>
                <w:spacing w:val="1"/>
                <w:sz w:val="24"/>
              </w:rPr>
              <w:t>信用等级</w:t>
            </w:r>
          </w:p>
          <w:p w:rsidR="005C69B0" w:rsidRDefault="00E93687">
            <w:pPr>
              <w:ind w:left="126" w:right="90"/>
              <w:jc w:val="center"/>
              <w:rPr>
                <w:rFonts w:ascii="宋体" w:hAnsi="宋体" w:cs="宋体"/>
                <w:spacing w:val="1"/>
                <w:sz w:val="24"/>
              </w:rPr>
            </w:pPr>
            <w:r>
              <w:rPr>
                <w:rFonts w:ascii="宋体" w:hAnsi="宋体" w:cs="宋体" w:hint="eastAsia"/>
                <w:position w:val="-3"/>
                <w:sz w:val="24"/>
              </w:rPr>
              <w:t>6</w:t>
            </w:r>
            <w:r>
              <w:rPr>
                <w:rFonts w:ascii="宋体" w:hAnsi="宋体" w:cs="宋体"/>
                <w:position w:val="-3"/>
                <w:sz w:val="24"/>
              </w:rPr>
              <w:t>分</w:t>
            </w:r>
          </w:p>
          <w:p w:rsidR="005C69B0" w:rsidRDefault="005C69B0">
            <w:pPr>
              <w:ind w:left="126" w:right="90"/>
              <w:jc w:val="center"/>
              <w:rPr>
                <w:rFonts w:ascii="宋体" w:hAnsi="宋体" w:cs="宋体"/>
                <w:spacing w:val="1"/>
                <w:sz w:val="24"/>
              </w:rPr>
            </w:pPr>
          </w:p>
        </w:tc>
        <w:tc>
          <w:tcPr>
            <w:tcW w:w="7300" w:type="dxa"/>
            <w:gridSpan w:val="2"/>
            <w:tcBorders>
              <w:top w:val="single" w:sz="6" w:space="0" w:color="000000"/>
              <w:left w:val="single" w:sz="6" w:space="0" w:color="000000"/>
              <w:bottom w:val="single" w:sz="6" w:space="0" w:color="000000"/>
              <w:right w:val="single" w:sz="6" w:space="0" w:color="000000"/>
            </w:tcBorders>
            <w:vAlign w:val="center"/>
          </w:tcPr>
          <w:p w:rsidR="005C69B0" w:rsidRDefault="00E93687">
            <w:pPr>
              <w:spacing w:line="303" w:lineRule="exact"/>
              <w:ind w:left="104" w:right="-20"/>
              <w:rPr>
                <w:rFonts w:ascii="宋体" w:hAnsi="宋体" w:cs="宋体"/>
                <w:sz w:val="24"/>
              </w:rPr>
            </w:pPr>
            <w:r>
              <w:rPr>
                <w:rFonts w:ascii="宋体" w:hAnsi="宋体" w:cs="宋体" w:hint="eastAsia"/>
                <w:spacing w:val="1"/>
                <w:position w:val="-3"/>
                <w:sz w:val="24"/>
              </w:rPr>
              <w:t>生产厂家</w:t>
            </w:r>
            <w:r>
              <w:rPr>
                <w:rFonts w:ascii="宋体" w:hAnsi="宋体" w:cs="宋体"/>
                <w:spacing w:val="1"/>
                <w:position w:val="-3"/>
                <w:sz w:val="24"/>
              </w:rPr>
              <w:t>生产企业信用等级</w:t>
            </w:r>
            <w:r>
              <w:rPr>
                <w:rFonts w:ascii="宋体" w:hAnsi="宋体" w:cs="宋体"/>
                <w:position w:val="-3"/>
                <w:sz w:val="24"/>
              </w:rPr>
              <w:t>为AAA</w:t>
            </w:r>
            <w:r>
              <w:rPr>
                <w:rFonts w:ascii="宋体" w:hAnsi="宋体" w:cs="宋体"/>
                <w:spacing w:val="1"/>
                <w:position w:val="-3"/>
                <w:sz w:val="24"/>
              </w:rPr>
              <w:t>级的</w:t>
            </w:r>
            <w:r>
              <w:rPr>
                <w:rFonts w:ascii="宋体" w:hAnsi="宋体" w:cs="宋体"/>
                <w:position w:val="-3"/>
                <w:sz w:val="24"/>
              </w:rPr>
              <w:t>得3</w:t>
            </w:r>
            <w:r>
              <w:rPr>
                <w:rFonts w:ascii="宋体" w:hAnsi="宋体" w:cs="宋体"/>
                <w:spacing w:val="1"/>
                <w:position w:val="-3"/>
                <w:sz w:val="24"/>
              </w:rPr>
              <w:t>分，信用等级</w:t>
            </w:r>
            <w:r>
              <w:rPr>
                <w:rFonts w:ascii="宋体" w:hAnsi="宋体" w:cs="宋体"/>
                <w:position w:val="-3"/>
                <w:sz w:val="24"/>
              </w:rPr>
              <w:t>为AA</w:t>
            </w:r>
            <w:r>
              <w:rPr>
                <w:rFonts w:ascii="宋体" w:hAnsi="宋体" w:cs="宋体"/>
                <w:spacing w:val="1"/>
                <w:position w:val="-3"/>
                <w:sz w:val="24"/>
              </w:rPr>
              <w:t>级的得</w:t>
            </w:r>
          </w:p>
          <w:p w:rsidR="005C69B0" w:rsidRDefault="00E93687">
            <w:pPr>
              <w:spacing w:before="20" w:line="346" w:lineRule="exact"/>
              <w:ind w:left="104" w:right="16"/>
              <w:rPr>
                <w:rFonts w:ascii="宋体" w:hAnsi="宋体" w:cs="宋体"/>
                <w:sz w:val="24"/>
              </w:rPr>
            </w:pPr>
            <w:r>
              <w:rPr>
                <w:rFonts w:ascii="宋体" w:hAnsi="宋体" w:cs="宋体"/>
                <w:sz w:val="24"/>
              </w:rPr>
              <w:t>2分</w:t>
            </w:r>
            <w:r>
              <w:rPr>
                <w:rFonts w:ascii="宋体" w:hAnsi="宋体" w:cs="宋体"/>
                <w:spacing w:val="-74"/>
                <w:sz w:val="24"/>
              </w:rPr>
              <w:t>，</w:t>
            </w:r>
            <w:r>
              <w:rPr>
                <w:rFonts w:ascii="宋体" w:hAnsi="宋体" w:cs="宋体"/>
                <w:sz w:val="24"/>
              </w:rPr>
              <w:t>信</w:t>
            </w:r>
            <w:r>
              <w:rPr>
                <w:rFonts w:ascii="宋体" w:hAnsi="宋体" w:cs="宋体"/>
                <w:spacing w:val="1"/>
                <w:sz w:val="24"/>
              </w:rPr>
              <w:t>用</w:t>
            </w:r>
            <w:r>
              <w:rPr>
                <w:rFonts w:ascii="宋体" w:hAnsi="宋体" w:cs="宋体"/>
                <w:sz w:val="24"/>
              </w:rPr>
              <w:t>等</w:t>
            </w:r>
            <w:r>
              <w:rPr>
                <w:rFonts w:ascii="宋体" w:hAnsi="宋体" w:cs="宋体"/>
                <w:spacing w:val="1"/>
                <w:sz w:val="24"/>
              </w:rPr>
              <w:t>级</w:t>
            </w:r>
            <w:r>
              <w:rPr>
                <w:rFonts w:ascii="宋体" w:hAnsi="宋体" w:cs="宋体"/>
                <w:sz w:val="24"/>
              </w:rPr>
              <w:t>为A</w:t>
            </w:r>
            <w:r>
              <w:rPr>
                <w:rFonts w:ascii="宋体" w:hAnsi="宋体" w:cs="宋体"/>
                <w:spacing w:val="1"/>
                <w:sz w:val="24"/>
              </w:rPr>
              <w:t>级的</w:t>
            </w:r>
            <w:r>
              <w:rPr>
                <w:rFonts w:ascii="宋体" w:hAnsi="宋体" w:cs="宋体"/>
                <w:sz w:val="24"/>
              </w:rPr>
              <w:t>得1分</w:t>
            </w:r>
            <w:r>
              <w:rPr>
                <w:rFonts w:ascii="宋体" w:hAnsi="宋体" w:cs="宋体"/>
                <w:spacing w:val="-74"/>
                <w:sz w:val="24"/>
              </w:rPr>
              <w:t>，</w:t>
            </w:r>
            <w:r>
              <w:rPr>
                <w:rFonts w:ascii="宋体" w:hAnsi="宋体" w:cs="宋体"/>
                <w:sz w:val="24"/>
              </w:rPr>
              <w:t>未</w:t>
            </w:r>
            <w:r>
              <w:rPr>
                <w:rFonts w:ascii="宋体" w:hAnsi="宋体" w:cs="宋体"/>
                <w:spacing w:val="1"/>
                <w:sz w:val="24"/>
              </w:rPr>
              <w:t>提</w:t>
            </w:r>
            <w:r>
              <w:rPr>
                <w:rFonts w:ascii="宋体" w:hAnsi="宋体" w:cs="宋体"/>
                <w:sz w:val="24"/>
              </w:rPr>
              <w:t>供</w:t>
            </w:r>
            <w:r>
              <w:rPr>
                <w:rFonts w:ascii="宋体" w:hAnsi="宋体" w:cs="宋体"/>
                <w:spacing w:val="1"/>
                <w:sz w:val="24"/>
              </w:rPr>
              <w:t>信</w:t>
            </w:r>
            <w:r>
              <w:rPr>
                <w:rFonts w:ascii="宋体" w:hAnsi="宋体" w:cs="宋体"/>
                <w:sz w:val="24"/>
              </w:rPr>
              <w:t>用</w:t>
            </w:r>
            <w:r>
              <w:rPr>
                <w:rFonts w:ascii="宋体" w:hAnsi="宋体" w:cs="宋体"/>
                <w:spacing w:val="1"/>
                <w:sz w:val="24"/>
              </w:rPr>
              <w:t>等</w:t>
            </w:r>
            <w:r>
              <w:rPr>
                <w:rFonts w:ascii="宋体" w:hAnsi="宋体" w:cs="宋体"/>
                <w:sz w:val="24"/>
              </w:rPr>
              <w:t>级</w:t>
            </w:r>
            <w:r>
              <w:rPr>
                <w:rFonts w:ascii="宋体" w:hAnsi="宋体" w:cs="宋体"/>
                <w:spacing w:val="1"/>
                <w:sz w:val="24"/>
              </w:rPr>
              <w:t>证</w:t>
            </w:r>
            <w:r>
              <w:rPr>
                <w:rFonts w:ascii="宋体" w:hAnsi="宋体" w:cs="宋体"/>
                <w:sz w:val="24"/>
              </w:rPr>
              <w:t>书</w:t>
            </w:r>
            <w:r>
              <w:rPr>
                <w:rFonts w:ascii="宋体" w:hAnsi="宋体" w:cs="宋体"/>
                <w:spacing w:val="1"/>
                <w:sz w:val="24"/>
              </w:rPr>
              <w:t>的</w:t>
            </w:r>
            <w:r>
              <w:rPr>
                <w:rFonts w:ascii="宋体" w:hAnsi="宋体" w:cs="宋体"/>
                <w:sz w:val="24"/>
              </w:rPr>
              <w:t>不</w:t>
            </w:r>
            <w:r>
              <w:rPr>
                <w:rFonts w:ascii="宋体" w:hAnsi="宋体" w:cs="宋体"/>
                <w:spacing w:val="1"/>
                <w:sz w:val="24"/>
              </w:rPr>
              <w:t>得</w:t>
            </w:r>
            <w:r>
              <w:rPr>
                <w:rFonts w:ascii="宋体" w:hAnsi="宋体" w:cs="宋体"/>
                <w:sz w:val="24"/>
              </w:rPr>
              <w:t>分</w:t>
            </w:r>
            <w:r>
              <w:rPr>
                <w:rFonts w:ascii="宋体" w:hAnsi="宋体" w:cs="宋体"/>
                <w:spacing w:val="-150"/>
                <w:sz w:val="24"/>
              </w:rPr>
              <w:t>。</w:t>
            </w:r>
            <w:r>
              <w:rPr>
                <w:rFonts w:ascii="宋体" w:hAnsi="宋体" w:cs="宋体"/>
                <w:sz w:val="24"/>
              </w:rPr>
              <w:t>（提 供</w:t>
            </w:r>
            <w:r>
              <w:rPr>
                <w:rFonts w:ascii="宋体" w:hAnsi="宋体" w:cs="宋体"/>
                <w:spacing w:val="1"/>
                <w:sz w:val="24"/>
              </w:rPr>
              <w:t>经</w:t>
            </w:r>
            <w:r>
              <w:rPr>
                <w:rFonts w:ascii="宋体" w:hAnsi="宋体" w:cs="宋体"/>
                <w:sz w:val="24"/>
              </w:rPr>
              <w:t>省</w:t>
            </w:r>
            <w:r>
              <w:rPr>
                <w:rFonts w:ascii="宋体" w:hAnsi="宋体" w:cs="宋体"/>
                <w:spacing w:val="1"/>
                <w:sz w:val="24"/>
              </w:rPr>
              <w:t>级</w:t>
            </w:r>
            <w:r>
              <w:rPr>
                <w:rFonts w:ascii="宋体" w:hAnsi="宋体" w:cs="宋体"/>
                <w:spacing w:val="15"/>
                <w:sz w:val="24"/>
              </w:rPr>
              <w:t>或</w:t>
            </w:r>
            <w:r>
              <w:rPr>
                <w:rFonts w:ascii="宋体" w:hAnsi="宋体" w:cs="宋体"/>
                <w:sz w:val="24"/>
              </w:rPr>
              <w:t>省</w:t>
            </w:r>
            <w:r>
              <w:rPr>
                <w:rFonts w:ascii="宋体" w:hAnsi="宋体" w:cs="宋体"/>
                <w:spacing w:val="1"/>
                <w:sz w:val="24"/>
              </w:rPr>
              <w:t>级</w:t>
            </w:r>
            <w:r>
              <w:rPr>
                <w:rFonts w:ascii="宋体" w:hAnsi="宋体" w:cs="宋体"/>
                <w:spacing w:val="15"/>
                <w:sz w:val="24"/>
              </w:rPr>
              <w:t>以</w:t>
            </w:r>
            <w:r>
              <w:rPr>
                <w:rFonts w:ascii="宋体" w:hAnsi="宋体" w:cs="宋体"/>
                <w:sz w:val="24"/>
              </w:rPr>
              <w:t>上</w:t>
            </w:r>
            <w:r>
              <w:rPr>
                <w:rFonts w:ascii="宋体" w:hAnsi="宋体" w:cs="宋体"/>
                <w:spacing w:val="1"/>
                <w:sz w:val="24"/>
              </w:rPr>
              <w:t>社</w:t>
            </w:r>
            <w:r>
              <w:rPr>
                <w:rFonts w:ascii="宋体" w:hAnsi="宋体" w:cs="宋体"/>
                <w:sz w:val="24"/>
              </w:rPr>
              <w:t>会</w:t>
            </w:r>
            <w:r>
              <w:rPr>
                <w:rFonts w:ascii="宋体" w:hAnsi="宋体" w:cs="宋体"/>
                <w:spacing w:val="16"/>
                <w:sz w:val="24"/>
              </w:rPr>
              <w:t>信</w:t>
            </w:r>
            <w:r>
              <w:rPr>
                <w:rFonts w:ascii="宋体" w:hAnsi="宋体" w:cs="宋体"/>
                <w:sz w:val="24"/>
              </w:rPr>
              <w:t>用</w:t>
            </w:r>
            <w:r>
              <w:rPr>
                <w:rFonts w:ascii="宋体" w:hAnsi="宋体" w:cs="宋体"/>
                <w:spacing w:val="1"/>
                <w:sz w:val="24"/>
              </w:rPr>
              <w:t>管</w:t>
            </w:r>
            <w:r>
              <w:rPr>
                <w:rFonts w:ascii="宋体" w:hAnsi="宋体" w:cs="宋体"/>
                <w:spacing w:val="15"/>
                <w:sz w:val="24"/>
              </w:rPr>
              <w:t>理</w:t>
            </w:r>
            <w:r>
              <w:rPr>
                <w:rFonts w:ascii="宋体" w:hAnsi="宋体" w:cs="宋体"/>
                <w:sz w:val="24"/>
              </w:rPr>
              <w:t>部</w:t>
            </w:r>
            <w:r>
              <w:rPr>
                <w:rFonts w:ascii="宋体" w:hAnsi="宋体" w:cs="宋体"/>
                <w:spacing w:val="1"/>
                <w:sz w:val="24"/>
              </w:rPr>
              <w:t>门</w:t>
            </w:r>
            <w:r>
              <w:rPr>
                <w:rFonts w:ascii="宋体" w:hAnsi="宋体" w:cs="宋体"/>
                <w:sz w:val="24"/>
              </w:rPr>
              <w:t>备</w:t>
            </w:r>
            <w:r>
              <w:rPr>
                <w:rFonts w:ascii="宋体" w:hAnsi="宋体" w:cs="宋体"/>
                <w:spacing w:val="16"/>
                <w:sz w:val="24"/>
              </w:rPr>
              <w:t>案</w:t>
            </w:r>
            <w:r>
              <w:rPr>
                <w:rFonts w:ascii="宋体" w:hAnsi="宋体" w:cs="宋体"/>
                <w:sz w:val="24"/>
              </w:rPr>
              <w:t>认</w:t>
            </w:r>
            <w:r>
              <w:rPr>
                <w:rFonts w:ascii="宋体" w:hAnsi="宋体" w:cs="宋体"/>
                <w:spacing w:val="1"/>
                <w:sz w:val="24"/>
              </w:rPr>
              <w:t>可</w:t>
            </w:r>
            <w:r>
              <w:rPr>
                <w:rFonts w:ascii="宋体" w:hAnsi="宋体" w:cs="宋体"/>
                <w:spacing w:val="15"/>
                <w:sz w:val="24"/>
              </w:rPr>
              <w:t>的</w:t>
            </w:r>
            <w:r>
              <w:rPr>
                <w:rFonts w:ascii="宋体" w:hAnsi="宋体" w:cs="宋体"/>
                <w:sz w:val="24"/>
              </w:rPr>
              <w:t>信</w:t>
            </w:r>
            <w:r>
              <w:rPr>
                <w:rFonts w:ascii="宋体" w:hAnsi="宋体" w:cs="宋体"/>
                <w:spacing w:val="1"/>
                <w:sz w:val="24"/>
              </w:rPr>
              <w:t>用</w:t>
            </w:r>
            <w:r>
              <w:rPr>
                <w:rFonts w:ascii="宋体" w:hAnsi="宋体" w:cs="宋体"/>
                <w:spacing w:val="15"/>
                <w:sz w:val="24"/>
              </w:rPr>
              <w:t>评</w:t>
            </w:r>
            <w:r>
              <w:rPr>
                <w:rFonts w:ascii="宋体" w:hAnsi="宋体" w:cs="宋体"/>
                <w:sz w:val="24"/>
              </w:rPr>
              <w:t>级</w:t>
            </w:r>
            <w:r>
              <w:rPr>
                <w:rFonts w:ascii="宋体" w:hAnsi="宋体" w:cs="宋体"/>
                <w:spacing w:val="1"/>
                <w:sz w:val="24"/>
              </w:rPr>
              <w:t>机</w:t>
            </w:r>
            <w:r>
              <w:rPr>
                <w:rFonts w:ascii="宋体" w:hAnsi="宋体" w:cs="宋体"/>
                <w:sz w:val="24"/>
              </w:rPr>
              <w:t>构出</w:t>
            </w:r>
          </w:p>
          <w:p w:rsidR="005C69B0" w:rsidRDefault="00E93687">
            <w:pPr>
              <w:spacing w:before="12" w:line="330" w:lineRule="exact"/>
              <w:ind w:left="104" w:right="-19"/>
              <w:rPr>
                <w:rFonts w:ascii="宋体" w:hAnsi="宋体" w:cs="宋体"/>
                <w:spacing w:val="1"/>
                <w:sz w:val="24"/>
              </w:rPr>
            </w:pPr>
            <w:r>
              <w:rPr>
                <w:rFonts w:ascii="宋体" w:hAnsi="宋体" w:cs="宋体"/>
                <w:spacing w:val="16"/>
                <w:sz w:val="24"/>
              </w:rPr>
              <w:t>具的信用等级证书扫描件及</w:t>
            </w:r>
            <w:r>
              <w:rPr>
                <w:rFonts w:ascii="宋体" w:hAnsi="宋体" w:cs="宋体"/>
                <w:sz w:val="24"/>
              </w:rPr>
              <w:t>信</w:t>
            </w:r>
            <w:r>
              <w:rPr>
                <w:rFonts w:ascii="宋体" w:hAnsi="宋体" w:cs="宋体"/>
                <w:spacing w:val="16"/>
                <w:sz w:val="24"/>
              </w:rPr>
              <w:t>用评估报告扫描件，</w:t>
            </w:r>
            <w:r>
              <w:rPr>
                <w:rFonts w:ascii="宋体" w:hAnsi="宋体" w:cs="宋体"/>
                <w:sz w:val="24"/>
              </w:rPr>
              <w:t>提</w:t>
            </w:r>
            <w:r>
              <w:rPr>
                <w:rFonts w:ascii="宋体" w:hAnsi="宋体" w:cs="宋体"/>
                <w:spacing w:val="16"/>
                <w:sz w:val="24"/>
              </w:rPr>
              <w:t>供不全不</w:t>
            </w:r>
            <w:r w:rsidR="0086372C">
              <w:rPr>
                <w:rFonts w:ascii="宋体" w:hAnsi="宋体" w:cs="宋体" w:hint="eastAsia"/>
                <w:spacing w:val="16"/>
                <w:sz w:val="24"/>
              </w:rPr>
              <w:t>得分</w:t>
            </w:r>
            <w:r>
              <w:rPr>
                <w:rFonts w:ascii="宋体" w:hAnsi="宋体" w:cs="宋体"/>
                <w:spacing w:val="1"/>
                <w:sz w:val="24"/>
              </w:rPr>
              <w:t>）。</w:t>
            </w:r>
            <w:r>
              <w:rPr>
                <w:rFonts w:ascii="宋体" w:hAnsi="宋体" w:cs="宋体"/>
                <w:spacing w:val="1"/>
                <w:position w:val="-4"/>
                <w:sz w:val="24"/>
              </w:rPr>
              <w:t>投标人获得</w:t>
            </w:r>
            <w:r>
              <w:rPr>
                <w:rFonts w:ascii="宋体" w:hAnsi="宋体" w:cs="宋体" w:hint="eastAsia"/>
                <w:spacing w:val="1"/>
                <w:position w:val="-4"/>
                <w:sz w:val="24"/>
              </w:rPr>
              <w:t>省级质量诚信AAA级工业企业称号</w:t>
            </w:r>
            <w:r>
              <w:rPr>
                <w:rFonts w:ascii="宋体" w:hAnsi="宋体" w:cs="宋体"/>
                <w:sz w:val="24"/>
              </w:rPr>
              <w:t>得3</w:t>
            </w:r>
            <w:r>
              <w:rPr>
                <w:rFonts w:ascii="宋体" w:hAnsi="宋体" w:cs="宋体"/>
                <w:spacing w:val="1"/>
                <w:sz w:val="24"/>
              </w:rPr>
              <w:t>分。</w:t>
            </w:r>
            <w:r>
              <w:rPr>
                <w:rFonts w:ascii="宋体" w:hAnsi="宋体" w:cs="宋体"/>
                <w:sz w:val="24"/>
              </w:rPr>
              <w:t>提供</w:t>
            </w:r>
            <w:r>
              <w:rPr>
                <w:rFonts w:ascii="宋体" w:hAnsi="宋体" w:cs="宋体"/>
                <w:spacing w:val="1"/>
                <w:sz w:val="24"/>
              </w:rPr>
              <w:t>经</w:t>
            </w:r>
            <w:r>
              <w:rPr>
                <w:rFonts w:ascii="宋体" w:hAnsi="宋体" w:cs="宋体"/>
                <w:sz w:val="24"/>
              </w:rPr>
              <w:t>省</w:t>
            </w:r>
            <w:r>
              <w:rPr>
                <w:rFonts w:ascii="宋体" w:hAnsi="宋体" w:cs="宋体"/>
                <w:spacing w:val="1"/>
                <w:sz w:val="24"/>
              </w:rPr>
              <w:t>级</w:t>
            </w:r>
            <w:r>
              <w:rPr>
                <w:rFonts w:ascii="宋体" w:hAnsi="宋体" w:cs="宋体"/>
                <w:spacing w:val="15"/>
                <w:sz w:val="24"/>
              </w:rPr>
              <w:t>或</w:t>
            </w:r>
            <w:r>
              <w:rPr>
                <w:rFonts w:ascii="宋体" w:hAnsi="宋体" w:cs="宋体"/>
                <w:sz w:val="24"/>
              </w:rPr>
              <w:t>省</w:t>
            </w:r>
            <w:r>
              <w:rPr>
                <w:rFonts w:ascii="宋体" w:hAnsi="宋体" w:cs="宋体"/>
                <w:spacing w:val="1"/>
                <w:sz w:val="24"/>
              </w:rPr>
              <w:t>级</w:t>
            </w:r>
            <w:r>
              <w:rPr>
                <w:rFonts w:ascii="宋体" w:hAnsi="宋体" w:cs="宋体"/>
                <w:spacing w:val="15"/>
                <w:sz w:val="24"/>
              </w:rPr>
              <w:t>以</w:t>
            </w:r>
            <w:r>
              <w:rPr>
                <w:rFonts w:ascii="宋体" w:hAnsi="宋体" w:cs="宋体"/>
                <w:sz w:val="24"/>
              </w:rPr>
              <w:t>上</w:t>
            </w:r>
            <w:r>
              <w:rPr>
                <w:rFonts w:ascii="宋体" w:hAnsi="宋体" w:cs="宋体" w:hint="eastAsia"/>
                <w:spacing w:val="1"/>
                <w:sz w:val="24"/>
              </w:rPr>
              <w:t>质监局</w:t>
            </w:r>
            <w:r>
              <w:rPr>
                <w:rFonts w:ascii="宋体" w:hAnsi="宋体" w:cs="宋体"/>
                <w:sz w:val="24"/>
              </w:rPr>
              <w:t>出</w:t>
            </w:r>
            <w:r>
              <w:rPr>
                <w:rFonts w:ascii="宋体" w:hAnsi="宋体" w:cs="宋体"/>
                <w:spacing w:val="16"/>
                <w:sz w:val="24"/>
              </w:rPr>
              <w:t>具的证书扫描件</w:t>
            </w:r>
            <w:r>
              <w:rPr>
                <w:rFonts w:ascii="宋体" w:hAnsi="宋体" w:cs="宋体"/>
                <w:spacing w:val="1"/>
                <w:sz w:val="24"/>
              </w:rPr>
              <w:t>。</w:t>
            </w:r>
          </w:p>
          <w:p w:rsidR="005C69B0" w:rsidRDefault="005C69B0">
            <w:pPr>
              <w:spacing w:line="348" w:lineRule="exact"/>
              <w:ind w:right="-20"/>
              <w:rPr>
                <w:sz w:val="18"/>
                <w:szCs w:val="18"/>
              </w:rPr>
            </w:pPr>
          </w:p>
        </w:tc>
      </w:tr>
      <w:tr w:rsidR="005C69B0">
        <w:trPr>
          <w:trHeight w:hRule="exact" w:val="2687"/>
        </w:trPr>
        <w:tc>
          <w:tcPr>
            <w:tcW w:w="947" w:type="dxa"/>
            <w:vMerge/>
            <w:tcBorders>
              <w:top w:val="single" w:sz="6" w:space="0" w:color="000000"/>
              <w:left w:val="single" w:sz="6" w:space="0" w:color="000000"/>
              <w:right w:val="single" w:sz="6" w:space="0" w:color="000000"/>
            </w:tcBorders>
          </w:tcPr>
          <w:p w:rsidR="005C69B0" w:rsidRDefault="005C69B0">
            <w:pPr>
              <w:spacing w:line="200" w:lineRule="exact"/>
              <w:rPr>
                <w:sz w:val="20"/>
                <w:szCs w:val="20"/>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5C69B0" w:rsidRDefault="00E93687">
            <w:pPr>
              <w:ind w:left="126" w:right="90"/>
              <w:jc w:val="center"/>
              <w:rPr>
                <w:rFonts w:ascii="宋体" w:hAnsi="宋体" w:cs="宋体"/>
                <w:spacing w:val="1"/>
                <w:sz w:val="24"/>
              </w:rPr>
            </w:pPr>
            <w:r>
              <w:rPr>
                <w:rFonts w:ascii="宋体" w:hAnsi="宋体" w:cs="宋体"/>
                <w:spacing w:val="1"/>
                <w:kern w:val="0"/>
                <w:sz w:val="24"/>
                <w:lang w:eastAsia="en-US"/>
              </w:rPr>
              <w:t>信誉</w:t>
            </w:r>
          </w:p>
          <w:p w:rsidR="005C69B0" w:rsidRDefault="00E93687">
            <w:pPr>
              <w:spacing w:line="200" w:lineRule="exact"/>
              <w:jc w:val="center"/>
              <w:rPr>
                <w:sz w:val="20"/>
                <w:szCs w:val="20"/>
              </w:rPr>
            </w:pPr>
            <w:r>
              <w:rPr>
                <w:rFonts w:ascii="宋体" w:hAnsi="宋体" w:cs="宋体" w:hint="eastAsia"/>
                <w:sz w:val="24"/>
              </w:rPr>
              <w:t>4</w:t>
            </w:r>
            <w:r>
              <w:rPr>
                <w:rFonts w:ascii="宋体" w:hAnsi="宋体" w:cs="宋体"/>
                <w:sz w:val="24"/>
              </w:rPr>
              <w:t>分</w:t>
            </w:r>
          </w:p>
          <w:p w:rsidR="005C69B0" w:rsidRDefault="005C69B0">
            <w:pPr>
              <w:spacing w:before="19" w:line="240" w:lineRule="exact"/>
              <w:jc w:val="center"/>
              <w:rPr>
                <w:sz w:val="24"/>
              </w:rPr>
            </w:pPr>
          </w:p>
          <w:p w:rsidR="005C69B0" w:rsidRDefault="005C69B0">
            <w:pPr>
              <w:spacing w:line="330" w:lineRule="exact"/>
              <w:ind w:left="396" w:right="361"/>
              <w:jc w:val="center"/>
              <w:rPr>
                <w:rFonts w:ascii="宋体" w:hAnsi="宋体" w:cs="宋体"/>
                <w:sz w:val="24"/>
              </w:rPr>
            </w:pPr>
          </w:p>
        </w:tc>
        <w:tc>
          <w:tcPr>
            <w:tcW w:w="7300" w:type="dxa"/>
            <w:gridSpan w:val="2"/>
            <w:tcBorders>
              <w:top w:val="single" w:sz="6" w:space="0" w:color="000000"/>
              <w:left w:val="single" w:sz="6" w:space="0" w:color="000000"/>
              <w:bottom w:val="single" w:sz="6" w:space="0" w:color="000000"/>
              <w:right w:val="single" w:sz="6" w:space="0" w:color="000000"/>
            </w:tcBorders>
          </w:tcPr>
          <w:p w:rsidR="005C69B0" w:rsidRDefault="00E93687">
            <w:pPr>
              <w:spacing w:before="20" w:line="346" w:lineRule="exact"/>
              <w:ind w:left="104" w:right="16"/>
              <w:rPr>
                <w:rFonts w:ascii="宋体" w:hAnsi="宋体" w:cs="宋体"/>
                <w:sz w:val="24"/>
              </w:rPr>
            </w:pPr>
            <w:r>
              <w:rPr>
                <w:rFonts w:ascii="宋体" w:hAnsi="宋体" w:cs="宋体" w:hint="eastAsia"/>
                <w:spacing w:val="1"/>
                <w:kern w:val="0"/>
                <w:position w:val="-4"/>
                <w:sz w:val="24"/>
              </w:rPr>
              <w:t>生产厂家</w:t>
            </w:r>
            <w:r>
              <w:rPr>
                <w:rFonts w:ascii="宋体" w:hAnsi="宋体" w:cs="宋体"/>
                <w:spacing w:val="1"/>
                <w:kern w:val="0"/>
                <w:position w:val="-4"/>
                <w:sz w:val="24"/>
              </w:rPr>
              <w:t>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w:t>
            </w:r>
            <w:r>
              <w:rPr>
                <w:rFonts w:ascii="宋体" w:hAnsi="宋体" w:cs="宋体" w:hint="eastAsia"/>
                <w:spacing w:val="1"/>
                <w:position w:val="-4"/>
                <w:sz w:val="24"/>
              </w:rPr>
              <w:t>4</w:t>
            </w:r>
            <w:r>
              <w:rPr>
                <w:rFonts w:ascii="宋体" w:hAnsi="宋体" w:cs="宋体"/>
                <w:spacing w:val="1"/>
                <w:kern w:val="0"/>
                <w:position w:val="-4"/>
                <w:sz w:val="24"/>
              </w:rPr>
              <w:t>分。</w:t>
            </w:r>
          </w:p>
        </w:tc>
      </w:tr>
      <w:tr w:rsidR="005C69B0">
        <w:trPr>
          <w:trHeight w:hRule="exact" w:val="1271"/>
        </w:trPr>
        <w:tc>
          <w:tcPr>
            <w:tcW w:w="947" w:type="dxa"/>
            <w:vMerge/>
            <w:tcBorders>
              <w:left w:val="single" w:sz="6" w:space="0" w:color="000000"/>
              <w:right w:val="single" w:sz="6" w:space="0" w:color="000000"/>
            </w:tcBorders>
          </w:tcPr>
          <w:p w:rsidR="005C69B0" w:rsidRDefault="005C69B0"/>
        </w:tc>
        <w:tc>
          <w:tcPr>
            <w:tcW w:w="1305" w:type="dxa"/>
            <w:tcBorders>
              <w:top w:val="single" w:sz="6" w:space="0" w:color="000000"/>
              <w:left w:val="single" w:sz="6" w:space="0" w:color="000000"/>
              <w:bottom w:val="single" w:sz="6" w:space="0" w:color="000000"/>
              <w:right w:val="single" w:sz="6" w:space="0" w:color="000000"/>
            </w:tcBorders>
            <w:vAlign w:val="center"/>
          </w:tcPr>
          <w:p w:rsidR="005C69B0" w:rsidRDefault="005C69B0">
            <w:pPr>
              <w:spacing w:before="9" w:line="180" w:lineRule="exact"/>
              <w:jc w:val="center"/>
              <w:rPr>
                <w:sz w:val="18"/>
                <w:szCs w:val="18"/>
              </w:rPr>
            </w:pPr>
          </w:p>
          <w:p w:rsidR="005C69B0" w:rsidRDefault="00E93687">
            <w:pPr>
              <w:ind w:left="126" w:right="90"/>
              <w:jc w:val="center"/>
              <w:rPr>
                <w:rFonts w:ascii="宋体" w:hAnsi="宋体" w:cs="宋体"/>
                <w:sz w:val="24"/>
              </w:rPr>
            </w:pPr>
            <w:r>
              <w:rPr>
                <w:rFonts w:ascii="宋体" w:hAnsi="宋体" w:cs="宋体"/>
                <w:spacing w:val="1"/>
                <w:sz w:val="24"/>
              </w:rPr>
              <w:t>企业业绩</w:t>
            </w:r>
          </w:p>
          <w:p w:rsidR="005C69B0" w:rsidRDefault="00E93687">
            <w:pPr>
              <w:spacing w:before="51"/>
              <w:ind w:left="392" w:right="357"/>
              <w:jc w:val="center"/>
              <w:rPr>
                <w:rFonts w:ascii="宋体" w:hAnsi="宋体" w:cs="宋体"/>
                <w:sz w:val="24"/>
              </w:rPr>
            </w:pPr>
            <w:r>
              <w:rPr>
                <w:rFonts w:ascii="宋体" w:hAnsi="宋体" w:cs="宋体" w:hint="eastAsia"/>
                <w:sz w:val="24"/>
              </w:rPr>
              <w:t>6</w:t>
            </w:r>
            <w:r>
              <w:rPr>
                <w:rFonts w:ascii="宋体" w:hAnsi="宋体" w:cs="宋体"/>
                <w:sz w:val="24"/>
              </w:rPr>
              <w:t>分</w:t>
            </w:r>
          </w:p>
        </w:tc>
        <w:tc>
          <w:tcPr>
            <w:tcW w:w="7300" w:type="dxa"/>
            <w:gridSpan w:val="2"/>
            <w:tcBorders>
              <w:top w:val="single" w:sz="6" w:space="0" w:color="000000"/>
              <w:left w:val="single" w:sz="6" w:space="0" w:color="000000"/>
              <w:bottom w:val="single" w:sz="6" w:space="0" w:color="000000"/>
              <w:right w:val="single" w:sz="6" w:space="0" w:color="000000"/>
            </w:tcBorders>
          </w:tcPr>
          <w:p w:rsidR="005C69B0" w:rsidRDefault="00E93687">
            <w:pPr>
              <w:spacing w:before="2" w:line="390" w:lineRule="exact"/>
              <w:ind w:left="104" w:right="-56"/>
              <w:rPr>
                <w:rFonts w:ascii="宋体" w:hAnsi="宋体" w:cs="宋体"/>
                <w:sz w:val="24"/>
              </w:rPr>
            </w:pPr>
            <w:r>
              <w:rPr>
                <w:rFonts w:ascii="宋体" w:hAnsi="宋体" w:cs="宋体" w:hint="eastAsia"/>
                <w:sz w:val="24"/>
              </w:rPr>
              <w:t>生产厂家</w:t>
            </w:r>
            <w:r>
              <w:rPr>
                <w:rFonts w:ascii="宋体" w:hAnsi="宋体" w:cs="宋体"/>
                <w:sz w:val="24"/>
              </w:rPr>
              <w:t>2014年1月1</w:t>
            </w:r>
            <w:r>
              <w:rPr>
                <w:rFonts w:ascii="宋体" w:hAnsi="宋体" w:cs="宋体"/>
                <w:spacing w:val="1"/>
                <w:sz w:val="24"/>
              </w:rPr>
              <w:t>日以来（以合同签订时间为准），投标人提供所投品牌销售业绩：每份合同金额</w:t>
            </w:r>
            <w:r>
              <w:rPr>
                <w:rFonts w:ascii="宋体" w:hAnsi="宋体" w:cs="宋体"/>
                <w:spacing w:val="-2"/>
                <w:sz w:val="24"/>
              </w:rPr>
              <w:t>≥</w:t>
            </w:r>
            <w:r>
              <w:rPr>
                <w:rFonts w:ascii="宋体" w:hAnsi="宋体" w:cs="宋体" w:hint="eastAsia"/>
                <w:sz w:val="24"/>
              </w:rPr>
              <w:t>1</w:t>
            </w:r>
            <w:r w:rsidR="00794C48">
              <w:rPr>
                <w:rFonts w:ascii="宋体" w:hAnsi="宋体" w:cs="宋体"/>
                <w:sz w:val="24"/>
              </w:rPr>
              <w:t>2</w:t>
            </w:r>
            <w:r>
              <w:rPr>
                <w:rFonts w:ascii="宋体" w:hAnsi="宋体" w:cs="宋体" w:hint="eastAsia"/>
                <w:sz w:val="24"/>
              </w:rPr>
              <w:t>0</w:t>
            </w:r>
            <w:r>
              <w:rPr>
                <w:rFonts w:ascii="宋体" w:hAnsi="宋体" w:cs="宋体"/>
                <w:sz w:val="24"/>
              </w:rPr>
              <w:t>万</w:t>
            </w:r>
            <w:r>
              <w:rPr>
                <w:rFonts w:ascii="宋体" w:hAnsi="宋体" w:cs="宋体"/>
                <w:spacing w:val="1"/>
                <w:sz w:val="24"/>
              </w:rPr>
              <w:t>元的合同，每一份</w:t>
            </w:r>
            <w:r>
              <w:rPr>
                <w:rFonts w:ascii="宋体" w:hAnsi="宋体" w:cs="宋体"/>
                <w:sz w:val="24"/>
              </w:rPr>
              <w:t>得</w:t>
            </w:r>
            <w:r>
              <w:rPr>
                <w:rFonts w:ascii="宋体" w:hAnsi="宋体" w:cs="宋体" w:hint="eastAsia"/>
                <w:sz w:val="24"/>
              </w:rPr>
              <w:t>2</w:t>
            </w:r>
            <w:r>
              <w:rPr>
                <w:rFonts w:ascii="宋体" w:hAnsi="宋体" w:cs="宋体"/>
                <w:spacing w:val="1"/>
                <w:sz w:val="24"/>
              </w:rPr>
              <w:t>分；最多</w:t>
            </w:r>
            <w:r>
              <w:rPr>
                <w:rFonts w:ascii="宋体" w:hAnsi="宋体" w:cs="宋体"/>
                <w:sz w:val="24"/>
              </w:rPr>
              <w:t>得</w:t>
            </w:r>
            <w:r>
              <w:rPr>
                <w:rFonts w:ascii="宋体" w:hAnsi="宋体" w:cs="宋体" w:hint="eastAsia"/>
                <w:sz w:val="24"/>
              </w:rPr>
              <w:t>6</w:t>
            </w:r>
            <w:r>
              <w:rPr>
                <w:rFonts w:ascii="宋体" w:hAnsi="宋体" w:cs="宋体"/>
                <w:spacing w:val="1"/>
                <w:sz w:val="24"/>
              </w:rPr>
              <w:t>分。</w:t>
            </w:r>
          </w:p>
        </w:tc>
      </w:tr>
      <w:tr w:rsidR="005C69B0">
        <w:trPr>
          <w:trHeight w:hRule="exact" w:val="2417"/>
        </w:trPr>
        <w:tc>
          <w:tcPr>
            <w:tcW w:w="947" w:type="dxa"/>
            <w:vMerge w:val="restart"/>
            <w:tcBorders>
              <w:top w:val="single" w:sz="6" w:space="0" w:color="000000"/>
              <w:left w:val="single" w:sz="6" w:space="0" w:color="000000"/>
              <w:right w:val="single" w:sz="6" w:space="0" w:color="000000"/>
            </w:tcBorders>
          </w:tcPr>
          <w:p w:rsidR="005C69B0" w:rsidRDefault="005C69B0">
            <w:pPr>
              <w:spacing w:before="9" w:line="190" w:lineRule="exact"/>
              <w:rPr>
                <w:sz w:val="19"/>
                <w:szCs w:val="19"/>
              </w:rPr>
            </w:pPr>
          </w:p>
          <w:p w:rsidR="005C69B0" w:rsidRDefault="005C69B0">
            <w:pPr>
              <w:spacing w:line="200" w:lineRule="exact"/>
              <w:rPr>
                <w:sz w:val="20"/>
                <w:szCs w:val="20"/>
              </w:rPr>
            </w:pPr>
          </w:p>
          <w:p w:rsidR="005C69B0" w:rsidRDefault="00E93687">
            <w:pPr>
              <w:spacing w:line="264" w:lineRule="auto"/>
              <w:ind w:left="77" w:right="72"/>
              <w:jc w:val="center"/>
              <w:rPr>
                <w:rFonts w:ascii="宋体" w:hAnsi="宋体" w:cs="宋体"/>
                <w:sz w:val="24"/>
              </w:rPr>
            </w:pPr>
            <w:r>
              <w:rPr>
                <w:rFonts w:ascii="宋体" w:hAnsi="宋体" w:cs="宋体"/>
                <w:spacing w:val="1"/>
                <w:sz w:val="24"/>
              </w:rPr>
              <w:t>技术部 分得分（</w:t>
            </w:r>
            <w:r>
              <w:rPr>
                <w:rFonts w:ascii="宋体" w:hAnsi="宋体" w:cs="宋体"/>
                <w:sz w:val="24"/>
              </w:rPr>
              <w:t>45</w:t>
            </w:r>
          </w:p>
          <w:p w:rsidR="005C69B0" w:rsidRDefault="00E93687">
            <w:pPr>
              <w:spacing w:before="51"/>
              <w:ind w:left="186" w:right="181"/>
              <w:jc w:val="center"/>
              <w:rPr>
                <w:rFonts w:ascii="宋体" w:hAnsi="宋体" w:cs="宋体"/>
                <w:sz w:val="24"/>
              </w:rPr>
            </w:pPr>
            <w:r>
              <w:rPr>
                <w:rFonts w:ascii="宋体" w:hAnsi="宋体" w:cs="宋体"/>
                <w:spacing w:val="1"/>
                <w:sz w:val="24"/>
              </w:rPr>
              <w:t>分）</w:t>
            </w:r>
          </w:p>
        </w:tc>
        <w:tc>
          <w:tcPr>
            <w:tcW w:w="1305" w:type="dxa"/>
            <w:tcBorders>
              <w:top w:val="single" w:sz="6" w:space="0" w:color="000000"/>
              <w:left w:val="single" w:sz="6" w:space="0" w:color="000000"/>
              <w:bottom w:val="single" w:sz="6" w:space="0" w:color="000000"/>
              <w:right w:val="single" w:sz="6" w:space="0" w:color="000000"/>
            </w:tcBorders>
          </w:tcPr>
          <w:p w:rsidR="005C69B0" w:rsidRDefault="00E93687">
            <w:pPr>
              <w:spacing w:line="348" w:lineRule="exact"/>
              <w:ind w:left="246" w:right="210"/>
              <w:jc w:val="center"/>
              <w:rPr>
                <w:rFonts w:ascii="宋体" w:hAnsi="宋体" w:cs="宋体"/>
                <w:sz w:val="24"/>
              </w:rPr>
            </w:pPr>
            <w:r>
              <w:rPr>
                <w:rFonts w:ascii="宋体" w:hAnsi="宋体" w:cs="宋体"/>
                <w:spacing w:val="1"/>
                <w:position w:val="-4"/>
                <w:sz w:val="24"/>
              </w:rPr>
              <w:t>技术规</w:t>
            </w:r>
          </w:p>
          <w:p w:rsidR="005C69B0" w:rsidRDefault="00E93687">
            <w:pPr>
              <w:spacing w:before="51" w:line="271" w:lineRule="auto"/>
              <w:ind w:left="137" w:right="102"/>
              <w:jc w:val="center"/>
              <w:rPr>
                <w:rFonts w:ascii="宋体" w:hAnsi="宋体" w:cs="宋体"/>
                <w:sz w:val="24"/>
              </w:rPr>
            </w:pPr>
            <w:r>
              <w:rPr>
                <w:rFonts w:ascii="宋体" w:hAnsi="宋体" w:cs="宋体"/>
                <w:spacing w:val="1"/>
                <w:sz w:val="24"/>
              </w:rPr>
              <w:t>格、主要 技术指标 要求与功 能要求</w:t>
            </w:r>
          </w:p>
          <w:p w:rsidR="005C69B0" w:rsidRDefault="00E93687">
            <w:pPr>
              <w:spacing w:before="5"/>
              <w:ind w:left="336" w:right="301"/>
              <w:jc w:val="center"/>
              <w:rPr>
                <w:rFonts w:ascii="宋体" w:hAnsi="宋体" w:cs="宋体"/>
                <w:sz w:val="24"/>
              </w:rPr>
            </w:pPr>
            <w:r>
              <w:rPr>
                <w:rFonts w:ascii="宋体" w:hAnsi="宋体" w:cs="宋体" w:hint="eastAsia"/>
                <w:sz w:val="24"/>
              </w:rPr>
              <w:t>10</w:t>
            </w:r>
            <w:r>
              <w:rPr>
                <w:rFonts w:ascii="宋体" w:hAnsi="宋体" w:cs="宋体"/>
                <w:sz w:val="24"/>
              </w:rPr>
              <w:t>分</w:t>
            </w:r>
          </w:p>
        </w:tc>
        <w:tc>
          <w:tcPr>
            <w:tcW w:w="7300" w:type="dxa"/>
            <w:gridSpan w:val="2"/>
            <w:tcBorders>
              <w:top w:val="single" w:sz="6" w:space="0" w:color="000000"/>
              <w:left w:val="single" w:sz="6" w:space="0" w:color="000000"/>
              <w:bottom w:val="single" w:sz="6" w:space="0" w:color="000000"/>
              <w:right w:val="single" w:sz="6" w:space="0" w:color="000000"/>
            </w:tcBorders>
          </w:tcPr>
          <w:p w:rsidR="005C69B0" w:rsidRDefault="005C69B0">
            <w:pPr>
              <w:spacing w:before="5" w:line="190" w:lineRule="exact"/>
              <w:rPr>
                <w:sz w:val="19"/>
                <w:szCs w:val="19"/>
              </w:rPr>
            </w:pPr>
          </w:p>
          <w:p w:rsidR="005C69B0" w:rsidRDefault="005C69B0">
            <w:pPr>
              <w:spacing w:line="200" w:lineRule="exact"/>
              <w:rPr>
                <w:sz w:val="20"/>
                <w:szCs w:val="20"/>
              </w:rPr>
            </w:pPr>
          </w:p>
          <w:p w:rsidR="005C69B0" w:rsidRDefault="005C69B0">
            <w:pPr>
              <w:spacing w:line="200" w:lineRule="exact"/>
              <w:rPr>
                <w:sz w:val="20"/>
                <w:szCs w:val="20"/>
              </w:rPr>
            </w:pPr>
          </w:p>
          <w:p w:rsidR="005C69B0" w:rsidRDefault="00E93687">
            <w:pPr>
              <w:spacing w:line="269" w:lineRule="auto"/>
              <w:ind w:left="104" w:right="12"/>
              <w:rPr>
                <w:rFonts w:ascii="宋体" w:hAnsi="宋体" w:cs="宋体"/>
                <w:sz w:val="24"/>
              </w:rPr>
            </w:pPr>
            <w:r>
              <w:rPr>
                <w:rFonts w:ascii="宋体" w:hAnsi="宋体" w:cs="宋体"/>
                <w:spacing w:val="1"/>
                <w:sz w:val="24"/>
              </w:rPr>
              <w:t>电梯技术规格、主要技术指标要求与功能要求满足招标文件要</w:t>
            </w:r>
            <w:r>
              <w:rPr>
                <w:rFonts w:ascii="宋体" w:hAnsi="宋体" w:cs="宋体"/>
                <w:sz w:val="24"/>
              </w:rPr>
              <w:t>求</w:t>
            </w:r>
            <w:r>
              <w:rPr>
                <w:rFonts w:ascii="宋体" w:hAnsi="宋体" w:cs="宋体"/>
                <w:spacing w:val="1"/>
                <w:sz w:val="24"/>
              </w:rPr>
              <w:t>的</w:t>
            </w:r>
            <w:r>
              <w:rPr>
                <w:rFonts w:ascii="宋体" w:hAnsi="宋体" w:cs="宋体"/>
                <w:sz w:val="24"/>
              </w:rPr>
              <w:t>得</w:t>
            </w:r>
            <w:r>
              <w:rPr>
                <w:rFonts w:ascii="宋体" w:hAnsi="宋体" w:cs="宋体" w:hint="eastAsia"/>
                <w:sz w:val="24"/>
              </w:rPr>
              <w:t>10</w:t>
            </w:r>
            <w:r>
              <w:rPr>
                <w:rFonts w:ascii="宋体" w:hAnsi="宋体" w:cs="宋体"/>
                <w:spacing w:val="1"/>
                <w:sz w:val="24"/>
              </w:rPr>
              <w:t>分；投标电梯技术规格、主要技术指标要求与功能要求有一项不满足招标文件要求的</w:t>
            </w:r>
            <w:r>
              <w:rPr>
                <w:rFonts w:ascii="宋体" w:hAnsi="宋体" w:cs="宋体"/>
                <w:sz w:val="24"/>
              </w:rPr>
              <w:t>扣1</w:t>
            </w:r>
            <w:r>
              <w:rPr>
                <w:rFonts w:ascii="宋体" w:hAnsi="宋体" w:cs="宋体"/>
                <w:spacing w:val="1"/>
                <w:sz w:val="24"/>
              </w:rPr>
              <w:t>分；技术</w:t>
            </w:r>
            <w:r>
              <w:rPr>
                <w:rFonts w:ascii="宋体" w:hAnsi="宋体" w:cs="宋体" w:hint="eastAsia"/>
                <w:spacing w:val="1"/>
                <w:sz w:val="24"/>
              </w:rPr>
              <w:t>规格</w:t>
            </w:r>
            <w:r>
              <w:rPr>
                <w:rFonts w:ascii="宋体" w:hAnsi="宋体" w:cs="宋体"/>
                <w:spacing w:val="1"/>
                <w:sz w:val="24"/>
              </w:rPr>
              <w:t>分扣完为止</w:t>
            </w:r>
            <w:r>
              <w:rPr>
                <w:rFonts w:ascii="宋体" w:hAnsi="宋体" w:cs="宋体" w:hint="eastAsia"/>
                <w:spacing w:val="1"/>
                <w:sz w:val="24"/>
              </w:rPr>
              <w:t>.</w:t>
            </w:r>
          </w:p>
        </w:tc>
      </w:tr>
      <w:tr w:rsidR="005C69B0">
        <w:trPr>
          <w:trHeight w:hRule="exact" w:val="1705"/>
        </w:trPr>
        <w:tc>
          <w:tcPr>
            <w:tcW w:w="947" w:type="dxa"/>
            <w:vMerge/>
            <w:tcBorders>
              <w:left w:val="single" w:sz="6" w:space="0" w:color="000000"/>
              <w:right w:val="single" w:sz="6" w:space="0" w:color="000000"/>
            </w:tcBorders>
          </w:tcPr>
          <w:p w:rsidR="005C69B0" w:rsidRDefault="005C69B0">
            <w:pPr>
              <w:spacing w:before="51"/>
              <w:ind w:left="186" w:right="181"/>
              <w:jc w:val="center"/>
              <w:rPr>
                <w:sz w:val="19"/>
                <w:szCs w:val="19"/>
              </w:rPr>
            </w:pPr>
          </w:p>
        </w:tc>
        <w:tc>
          <w:tcPr>
            <w:tcW w:w="1305" w:type="dxa"/>
            <w:tcBorders>
              <w:top w:val="single" w:sz="6" w:space="0" w:color="000000"/>
              <w:left w:val="single" w:sz="6" w:space="0" w:color="000000"/>
              <w:bottom w:val="single" w:sz="6" w:space="0" w:color="000000"/>
              <w:right w:val="single" w:sz="6" w:space="0" w:color="000000"/>
            </w:tcBorders>
          </w:tcPr>
          <w:p w:rsidR="005C69B0" w:rsidRDefault="005C69B0">
            <w:pPr>
              <w:spacing w:before="9"/>
              <w:rPr>
                <w:sz w:val="16"/>
                <w:szCs w:val="16"/>
              </w:rPr>
            </w:pPr>
          </w:p>
          <w:p w:rsidR="005C69B0" w:rsidRDefault="005C69B0">
            <w:pPr>
              <w:rPr>
                <w:sz w:val="20"/>
                <w:szCs w:val="20"/>
              </w:rPr>
            </w:pPr>
          </w:p>
          <w:p w:rsidR="005C69B0" w:rsidRDefault="00E93687">
            <w:pPr>
              <w:ind w:left="137" w:right="102"/>
              <w:jc w:val="center"/>
              <w:rPr>
                <w:rFonts w:ascii="宋体" w:hAnsi="宋体" w:cs="宋体"/>
                <w:spacing w:val="1"/>
                <w:sz w:val="24"/>
              </w:rPr>
            </w:pPr>
            <w:r>
              <w:rPr>
                <w:rFonts w:ascii="宋体" w:hAnsi="宋体" w:cs="宋体"/>
                <w:spacing w:val="1"/>
                <w:sz w:val="24"/>
              </w:rPr>
              <w:t>控制系统先进性</w:t>
            </w:r>
          </w:p>
          <w:p w:rsidR="005C69B0" w:rsidRDefault="00E93687">
            <w:pPr>
              <w:ind w:left="137" w:right="102"/>
              <w:jc w:val="center"/>
              <w:rPr>
                <w:rFonts w:ascii="宋体" w:hAnsi="宋体" w:cs="宋体"/>
                <w:sz w:val="24"/>
              </w:rPr>
            </w:pPr>
            <w:r>
              <w:rPr>
                <w:rFonts w:ascii="宋体" w:hAnsi="宋体" w:cs="宋体" w:hint="eastAsia"/>
                <w:spacing w:val="1"/>
                <w:sz w:val="24"/>
              </w:rPr>
              <w:t>2分</w:t>
            </w:r>
          </w:p>
          <w:p w:rsidR="005C69B0" w:rsidRDefault="005C69B0">
            <w:pPr>
              <w:spacing w:before="2"/>
              <w:ind w:left="396" w:right="361"/>
              <w:jc w:val="center"/>
              <w:rPr>
                <w:rFonts w:ascii="宋体" w:hAnsi="宋体" w:cs="宋体"/>
                <w:sz w:val="24"/>
              </w:rPr>
            </w:pPr>
          </w:p>
        </w:tc>
        <w:tc>
          <w:tcPr>
            <w:tcW w:w="7300" w:type="dxa"/>
            <w:gridSpan w:val="2"/>
            <w:tcBorders>
              <w:top w:val="single" w:sz="6" w:space="0" w:color="000000"/>
              <w:left w:val="single" w:sz="6" w:space="0" w:color="000000"/>
              <w:bottom w:val="single" w:sz="6" w:space="0" w:color="000000"/>
              <w:right w:val="single" w:sz="6" w:space="0" w:color="000000"/>
            </w:tcBorders>
          </w:tcPr>
          <w:p w:rsidR="005C69B0" w:rsidRDefault="005C69B0">
            <w:pPr>
              <w:spacing w:before="4"/>
              <w:rPr>
                <w:sz w:val="17"/>
                <w:szCs w:val="17"/>
              </w:rPr>
            </w:pPr>
          </w:p>
          <w:p w:rsidR="005C69B0" w:rsidRDefault="00E93687">
            <w:pPr>
              <w:spacing w:before="4"/>
              <w:rPr>
                <w:rFonts w:ascii="宋体" w:hAnsi="宋体" w:cs="宋体"/>
                <w:sz w:val="24"/>
              </w:rPr>
            </w:pPr>
            <w:r>
              <w:rPr>
                <w:rFonts w:ascii="宋体" w:hAnsi="宋体" w:hint="eastAsia"/>
                <w:sz w:val="24"/>
              </w:rPr>
              <w:t>生产厂家产品控制系统采用不低于32位双CPU标准</w:t>
            </w:r>
            <w:r>
              <w:rPr>
                <w:rFonts w:ascii="宋体" w:hAnsi="宋体" w:cs="宋体" w:hint="eastAsia"/>
                <w:sz w:val="24"/>
              </w:rPr>
              <w:t>得2分</w:t>
            </w:r>
          </w:p>
          <w:p w:rsidR="005C69B0" w:rsidRDefault="005C69B0">
            <w:pPr>
              <w:ind w:left="104" w:right="131"/>
              <w:rPr>
                <w:rFonts w:ascii="宋体" w:hAnsi="宋体" w:cs="宋体"/>
                <w:sz w:val="24"/>
              </w:rPr>
            </w:pPr>
          </w:p>
        </w:tc>
      </w:tr>
      <w:tr w:rsidR="005C69B0">
        <w:trPr>
          <w:trHeight w:hRule="exact" w:val="1555"/>
        </w:trPr>
        <w:tc>
          <w:tcPr>
            <w:tcW w:w="947" w:type="dxa"/>
            <w:vMerge/>
            <w:tcBorders>
              <w:left w:val="single" w:sz="6" w:space="0" w:color="000000"/>
              <w:right w:val="single" w:sz="6" w:space="0" w:color="000000"/>
            </w:tcBorders>
          </w:tcPr>
          <w:p w:rsidR="005C69B0" w:rsidRDefault="005C69B0">
            <w:pPr>
              <w:spacing w:before="51"/>
              <w:ind w:left="186" w:right="181"/>
              <w:jc w:val="center"/>
              <w:rPr>
                <w:sz w:val="19"/>
                <w:szCs w:val="19"/>
              </w:rPr>
            </w:pPr>
          </w:p>
        </w:tc>
        <w:tc>
          <w:tcPr>
            <w:tcW w:w="1305" w:type="dxa"/>
            <w:tcBorders>
              <w:top w:val="single" w:sz="6" w:space="0" w:color="000000"/>
              <w:left w:val="single" w:sz="6" w:space="0" w:color="000000"/>
              <w:bottom w:val="single" w:sz="6" w:space="0" w:color="000000"/>
              <w:right w:val="single" w:sz="6" w:space="0" w:color="000000"/>
            </w:tcBorders>
          </w:tcPr>
          <w:p w:rsidR="005C69B0" w:rsidRDefault="00E93687">
            <w:pPr>
              <w:ind w:left="137" w:right="102"/>
              <w:jc w:val="center"/>
              <w:rPr>
                <w:rFonts w:ascii="宋体" w:hAnsi="宋体" w:cs="宋体"/>
                <w:spacing w:val="1"/>
                <w:sz w:val="24"/>
              </w:rPr>
            </w:pPr>
            <w:r>
              <w:rPr>
                <w:rFonts w:ascii="宋体" w:hAnsi="宋体" w:cs="宋体"/>
                <w:spacing w:val="1"/>
                <w:sz w:val="24"/>
              </w:rPr>
              <w:t>主要部件品牌</w:t>
            </w:r>
          </w:p>
          <w:p w:rsidR="005C69B0" w:rsidRDefault="00E93687">
            <w:pPr>
              <w:ind w:left="137" w:right="102"/>
              <w:jc w:val="center"/>
              <w:rPr>
                <w:sz w:val="16"/>
                <w:szCs w:val="16"/>
              </w:rPr>
            </w:pPr>
            <w:r>
              <w:rPr>
                <w:rFonts w:ascii="宋体" w:hAnsi="宋体" w:cs="宋体" w:hint="eastAsia"/>
                <w:sz w:val="24"/>
              </w:rPr>
              <w:t>6分</w:t>
            </w:r>
          </w:p>
        </w:tc>
        <w:tc>
          <w:tcPr>
            <w:tcW w:w="7300" w:type="dxa"/>
            <w:gridSpan w:val="2"/>
            <w:tcBorders>
              <w:top w:val="single" w:sz="6" w:space="0" w:color="000000"/>
              <w:left w:val="single" w:sz="6" w:space="0" w:color="000000"/>
              <w:bottom w:val="single" w:sz="6" w:space="0" w:color="000000"/>
              <w:right w:val="single" w:sz="6" w:space="0" w:color="000000"/>
            </w:tcBorders>
          </w:tcPr>
          <w:p w:rsidR="005C69B0" w:rsidRDefault="00E93687">
            <w:pPr>
              <w:spacing w:before="4"/>
              <w:rPr>
                <w:sz w:val="17"/>
                <w:szCs w:val="17"/>
              </w:rPr>
            </w:pPr>
            <w:r>
              <w:rPr>
                <w:rFonts w:ascii="宋体" w:hAnsi="宋体" w:cs="宋体" w:hint="eastAsia"/>
                <w:sz w:val="24"/>
              </w:rPr>
              <w:t>生产厂家</w:t>
            </w:r>
            <w:r>
              <w:rPr>
                <w:rFonts w:ascii="宋体" w:hAnsi="宋体" w:cs="宋体"/>
                <w:sz w:val="24"/>
              </w:rPr>
              <w:t>曳引机</w:t>
            </w:r>
            <w:r>
              <w:rPr>
                <w:rFonts w:ascii="宋体" w:hAnsi="宋体" w:cs="宋体" w:hint="eastAsia"/>
                <w:sz w:val="24"/>
              </w:rPr>
              <w:t>、控制柜、门机、</w:t>
            </w:r>
            <w:r>
              <w:rPr>
                <w:rFonts w:ascii="宋体" w:hAnsi="宋体" w:cs="宋体"/>
                <w:sz w:val="24"/>
              </w:rPr>
              <w:t>安全钳</w:t>
            </w:r>
            <w:r>
              <w:rPr>
                <w:rFonts w:ascii="宋体" w:hAnsi="宋体" w:cs="宋体" w:hint="eastAsia"/>
                <w:sz w:val="24"/>
              </w:rPr>
              <w:t>、</w:t>
            </w:r>
            <w:r>
              <w:rPr>
                <w:rFonts w:ascii="宋体" w:hAnsi="宋体" w:cs="宋体"/>
                <w:sz w:val="24"/>
              </w:rPr>
              <w:t>限速器</w:t>
            </w:r>
            <w:r>
              <w:rPr>
                <w:rFonts w:ascii="宋体" w:hAnsi="宋体" w:cs="宋体" w:hint="eastAsia"/>
                <w:sz w:val="24"/>
              </w:rPr>
              <w:t>、</w:t>
            </w:r>
            <w:r>
              <w:rPr>
                <w:rFonts w:ascii="宋体" w:hAnsi="宋体" w:cs="宋体"/>
                <w:sz w:val="24"/>
              </w:rPr>
              <w:t>缓冲器</w:t>
            </w:r>
            <w:r>
              <w:rPr>
                <w:rFonts w:ascii="宋体" w:hAnsi="宋体" w:cs="宋体" w:hint="eastAsia"/>
                <w:sz w:val="24"/>
              </w:rPr>
              <w:t>品牌与整梯同品牌且无前后加缀（以型式试验报告为准），满足一项得1分，共6分</w:t>
            </w:r>
          </w:p>
        </w:tc>
      </w:tr>
      <w:tr w:rsidR="005C69B0">
        <w:trPr>
          <w:trHeight w:hRule="exact" w:val="1405"/>
        </w:trPr>
        <w:tc>
          <w:tcPr>
            <w:tcW w:w="947" w:type="dxa"/>
            <w:vMerge/>
            <w:tcBorders>
              <w:left w:val="single" w:sz="6" w:space="0" w:color="000000"/>
              <w:right w:val="single" w:sz="6" w:space="0" w:color="000000"/>
            </w:tcBorders>
          </w:tcPr>
          <w:p w:rsidR="005C69B0" w:rsidRDefault="005C69B0">
            <w:pPr>
              <w:spacing w:before="51"/>
              <w:ind w:left="186" w:right="181"/>
              <w:jc w:val="center"/>
              <w:rPr>
                <w:sz w:val="19"/>
                <w:szCs w:val="19"/>
              </w:rPr>
            </w:pPr>
          </w:p>
        </w:tc>
        <w:tc>
          <w:tcPr>
            <w:tcW w:w="1305" w:type="dxa"/>
            <w:tcBorders>
              <w:top w:val="single" w:sz="6" w:space="0" w:color="000000"/>
              <w:left w:val="single" w:sz="6" w:space="0" w:color="000000"/>
              <w:bottom w:val="single" w:sz="6" w:space="0" w:color="000000"/>
              <w:right w:val="single" w:sz="6" w:space="0" w:color="000000"/>
            </w:tcBorders>
          </w:tcPr>
          <w:p w:rsidR="005C69B0" w:rsidRDefault="00E93687">
            <w:pPr>
              <w:ind w:left="137" w:right="102"/>
              <w:jc w:val="center"/>
              <w:rPr>
                <w:rFonts w:ascii="宋体" w:hAnsi="宋体" w:cs="宋体"/>
                <w:sz w:val="24"/>
              </w:rPr>
            </w:pPr>
            <w:r>
              <w:rPr>
                <w:rFonts w:ascii="宋体" w:hAnsi="宋体" w:cs="宋体" w:hint="eastAsia"/>
                <w:spacing w:val="1"/>
                <w:sz w:val="24"/>
              </w:rPr>
              <w:t>研发制造</w:t>
            </w:r>
          </w:p>
          <w:p w:rsidR="005C69B0" w:rsidRDefault="00E93687">
            <w:pPr>
              <w:ind w:left="137" w:right="102"/>
              <w:jc w:val="center"/>
              <w:rPr>
                <w:rFonts w:ascii="宋体" w:hAnsi="宋体" w:cs="宋体"/>
                <w:spacing w:val="1"/>
                <w:sz w:val="24"/>
              </w:rPr>
            </w:pPr>
            <w:r>
              <w:rPr>
                <w:rFonts w:ascii="宋体" w:hAnsi="宋体" w:cs="宋体" w:hint="eastAsia"/>
                <w:sz w:val="24"/>
              </w:rPr>
              <w:t>4</w:t>
            </w:r>
            <w:r>
              <w:rPr>
                <w:rFonts w:ascii="宋体" w:hAnsi="宋体" w:cs="宋体"/>
                <w:sz w:val="24"/>
              </w:rPr>
              <w:t>分</w:t>
            </w:r>
          </w:p>
        </w:tc>
        <w:tc>
          <w:tcPr>
            <w:tcW w:w="7300" w:type="dxa"/>
            <w:gridSpan w:val="2"/>
            <w:tcBorders>
              <w:top w:val="single" w:sz="6" w:space="0" w:color="000000"/>
              <w:left w:val="single" w:sz="6" w:space="0" w:color="000000"/>
              <w:bottom w:val="single" w:sz="6" w:space="0" w:color="000000"/>
              <w:right w:val="single" w:sz="6" w:space="0" w:color="000000"/>
            </w:tcBorders>
          </w:tcPr>
          <w:p w:rsidR="005C69B0" w:rsidRDefault="00E93687">
            <w:pPr>
              <w:ind w:right="131"/>
              <w:rPr>
                <w:rFonts w:ascii="宋体" w:hAnsi="宋体" w:cs="宋体"/>
                <w:sz w:val="24"/>
              </w:rPr>
            </w:pPr>
            <w:r>
              <w:rPr>
                <w:rFonts w:ascii="宋体" w:hAnsi="宋体" w:cs="宋体" w:hint="eastAsia"/>
                <w:sz w:val="24"/>
              </w:rPr>
              <w:t>生产厂家拥有曳引机或曳引机核心部件研发能力的得2分（提供复印件加盖公章）同时有配套研发的曳引机测试装置的加2分（提供复印件加盖公章），共计4分；</w:t>
            </w:r>
          </w:p>
          <w:p w:rsidR="005C69B0" w:rsidRDefault="005C69B0">
            <w:pPr>
              <w:ind w:left="104" w:right="131"/>
              <w:rPr>
                <w:rFonts w:ascii="宋体" w:hAnsi="宋体" w:cs="宋体"/>
                <w:sz w:val="24"/>
              </w:rPr>
            </w:pPr>
          </w:p>
          <w:p w:rsidR="005C69B0" w:rsidRDefault="005C69B0">
            <w:pPr>
              <w:spacing w:before="4"/>
              <w:rPr>
                <w:rFonts w:ascii="宋体" w:hAnsi="宋体" w:cs="宋体"/>
                <w:sz w:val="24"/>
              </w:rPr>
            </w:pPr>
          </w:p>
          <w:p w:rsidR="005C69B0" w:rsidRDefault="005C69B0">
            <w:pPr>
              <w:spacing w:before="4"/>
              <w:rPr>
                <w:rFonts w:ascii="宋体" w:hAnsi="宋体" w:cs="宋体"/>
                <w:sz w:val="24"/>
              </w:rPr>
            </w:pPr>
          </w:p>
          <w:p w:rsidR="005C69B0" w:rsidRDefault="005C69B0">
            <w:pPr>
              <w:spacing w:before="4"/>
              <w:rPr>
                <w:rFonts w:ascii="宋体" w:hAnsi="宋体" w:cs="宋体"/>
                <w:sz w:val="24"/>
              </w:rPr>
            </w:pPr>
          </w:p>
          <w:p w:rsidR="005C69B0" w:rsidRDefault="005C69B0">
            <w:pPr>
              <w:spacing w:before="4"/>
              <w:rPr>
                <w:rFonts w:ascii="宋体" w:hAnsi="宋体" w:cs="宋体"/>
                <w:sz w:val="24"/>
              </w:rPr>
            </w:pPr>
          </w:p>
        </w:tc>
      </w:tr>
      <w:tr w:rsidR="005C69B0">
        <w:trPr>
          <w:trHeight w:hRule="exact" w:val="2489"/>
        </w:trPr>
        <w:tc>
          <w:tcPr>
            <w:tcW w:w="947" w:type="dxa"/>
            <w:vMerge/>
            <w:tcBorders>
              <w:left w:val="single" w:sz="6" w:space="0" w:color="000000"/>
              <w:right w:val="single" w:sz="6" w:space="0" w:color="000000"/>
            </w:tcBorders>
          </w:tcPr>
          <w:p w:rsidR="005C69B0" w:rsidRDefault="005C69B0">
            <w:pPr>
              <w:spacing w:before="51"/>
              <w:ind w:left="186" w:right="181"/>
              <w:jc w:val="center"/>
              <w:rPr>
                <w:rFonts w:ascii="宋体" w:hAnsi="宋体" w:cs="宋体"/>
                <w:sz w:val="24"/>
              </w:rPr>
            </w:pPr>
          </w:p>
        </w:tc>
        <w:tc>
          <w:tcPr>
            <w:tcW w:w="1305" w:type="dxa"/>
            <w:tcBorders>
              <w:top w:val="single" w:sz="6" w:space="0" w:color="000000"/>
              <w:left w:val="single" w:sz="6" w:space="0" w:color="000000"/>
              <w:bottom w:val="single" w:sz="6" w:space="0" w:color="000000"/>
              <w:right w:val="single" w:sz="6" w:space="0" w:color="000000"/>
            </w:tcBorders>
          </w:tcPr>
          <w:p w:rsidR="005C69B0" w:rsidRDefault="005C69B0">
            <w:pPr>
              <w:spacing w:line="240" w:lineRule="exact"/>
              <w:ind w:right="45"/>
              <w:rPr>
                <w:rFonts w:ascii="宋体" w:hAnsi="宋体" w:cs="宋体"/>
                <w:sz w:val="24"/>
              </w:rPr>
            </w:pPr>
          </w:p>
          <w:p w:rsidR="005C69B0" w:rsidRDefault="00E93687">
            <w:pPr>
              <w:spacing w:line="240" w:lineRule="exact"/>
              <w:ind w:right="45"/>
              <w:rPr>
                <w:rFonts w:ascii="宋体" w:hAnsi="宋体" w:cs="宋体"/>
                <w:sz w:val="24"/>
              </w:rPr>
            </w:pPr>
            <w:r>
              <w:rPr>
                <w:rFonts w:ascii="宋体" w:hAnsi="宋体" w:cs="宋体"/>
                <w:sz w:val="24"/>
              </w:rPr>
              <w:t xml:space="preserve">电梯安装 施工组织 方案 </w:t>
            </w:r>
            <w:r>
              <w:rPr>
                <w:rFonts w:ascii="宋体" w:hAnsi="宋体" w:cs="宋体" w:hint="eastAsia"/>
                <w:sz w:val="24"/>
              </w:rPr>
              <w:t>、维护保养承诺</w:t>
            </w:r>
          </w:p>
          <w:p w:rsidR="005C69B0" w:rsidRDefault="00472D8C">
            <w:pPr>
              <w:spacing w:line="240" w:lineRule="exact"/>
              <w:ind w:right="45" w:firstLineChars="100" w:firstLine="240"/>
              <w:rPr>
                <w:rFonts w:ascii="宋体" w:hAnsi="宋体" w:cs="宋体"/>
                <w:sz w:val="24"/>
              </w:rPr>
            </w:pPr>
            <w:r>
              <w:rPr>
                <w:rFonts w:ascii="宋体" w:hAnsi="宋体" w:cs="宋体"/>
                <w:sz w:val="24"/>
              </w:rPr>
              <w:t>8</w:t>
            </w:r>
            <w:r w:rsidR="00E93687">
              <w:rPr>
                <w:rFonts w:ascii="宋体" w:hAnsi="宋体" w:cs="宋体" w:hint="eastAsia"/>
                <w:sz w:val="24"/>
              </w:rPr>
              <w:t>分</w:t>
            </w:r>
          </w:p>
        </w:tc>
        <w:tc>
          <w:tcPr>
            <w:tcW w:w="7300" w:type="dxa"/>
            <w:gridSpan w:val="2"/>
            <w:tcBorders>
              <w:top w:val="single" w:sz="6" w:space="0" w:color="000000"/>
              <w:left w:val="single" w:sz="6" w:space="0" w:color="000000"/>
              <w:bottom w:val="single" w:sz="6" w:space="0" w:color="000000"/>
              <w:right w:val="single" w:sz="6" w:space="0" w:color="000000"/>
            </w:tcBorders>
          </w:tcPr>
          <w:p w:rsidR="005C69B0" w:rsidRDefault="00E93687">
            <w:pPr>
              <w:spacing w:line="348" w:lineRule="exact"/>
              <w:ind w:left="104" w:right="-20"/>
              <w:rPr>
                <w:rFonts w:ascii="宋体" w:hAnsi="宋体" w:cs="宋体"/>
                <w:spacing w:val="-3"/>
                <w:sz w:val="24"/>
              </w:rPr>
            </w:pPr>
            <w:r>
              <w:rPr>
                <w:rFonts w:ascii="宋体" w:hAnsi="宋体" w:cs="宋体"/>
                <w:spacing w:val="1"/>
                <w:position w:val="-4"/>
                <w:sz w:val="24"/>
              </w:rPr>
              <w:t>科学合理</w:t>
            </w:r>
            <w:r>
              <w:rPr>
                <w:rFonts w:ascii="宋体" w:hAnsi="宋体" w:cs="宋体" w:hint="eastAsia"/>
                <w:spacing w:val="1"/>
                <w:position w:val="-4"/>
                <w:sz w:val="24"/>
              </w:rPr>
              <w:t>的</w:t>
            </w:r>
            <w:r>
              <w:rPr>
                <w:rFonts w:ascii="宋体" w:hAnsi="宋体" w:cs="宋体"/>
                <w:spacing w:val="1"/>
                <w:position w:val="-4"/>
                <w:sz w:val="24"/>
              </w:rPr>
              <w:t>安装调试方案</w:t>
            </w:r>
            <w:r>
              <w:rPr>
                <w:rFonts w:ascii="宋体" w:hAnsi="宋体" w:cs="宋体" w:hint="eastAsia"/>
                <w:spacing w:val="-3"/>
                <w:position w:val="-4"/>
                <w:sz w:val="24"/>
              </w:rPr>
              <w:t>，</w:t>
            </w:r>
            <w:r>
              <w:rPr>
                <w:rFonts w:ascii="宋体" w:hAnsi="宋体" w:cs="宋体"/>
                <w:spacing w:val="1"/>
                <w:sz w:val="24"/>
              </w:rPr>
              <w:t>安全措施、文明施工措施，措施叙述清楚、详尽</w:t>
            </w:r>
            <w:r>
              <w:rPr>
                <w:rFonts w:ascii="宋体" w:hAnsi="宋体" w:cs="宋体" w:hint="eastAsia"/>
                <w:spacing w:val="1"/>
                <w:sz w:val="24"/>
              </w:rPr>
              <w:t>，</w:t>
            </w:r>
            <w:r>
              <w:rPr>
                <w:rFonts w:ascii="宋体" w:hAnsi="宋体" w:cs="宋体"/>
                <w:spacing w:val="1"/>
                <w:sz w:val="24"/>
              </w:rPr>
              <w:t>现场管理、安装和调试人员配备科学合理</w:t>
            </w:r>
            <w:r>
              <w:rPr>
                <w:rFonts w:ascii="宋体" w:hAnsi="宋体" w:cs="宋体" w:hint="eastAsia"/>
                <w:spacing w:val="-3"/>
                <w:sz w:val="24"/>
              </w:rPr>
              <w:t>由评委在0-4分之间打分。</w:t>
            </w:r>
          </w:p>
          <w:p w:rsidR="005C69B0" w:rsidRDefault="00E93687">
            <w:pPr>
              <w:spacing w:line="333" w:lineRule="exact"/>
              <w:ind w:left="104" w:right="-20"/>
              <w:rPr>
                <w:rFonts w:ascii="宋体" w:hAnsi="宋体" w:cs="宋体"/>
                <w:spacing w:val="1"/>
                <w:sz w:val="24"/>
              </w:rPr>
            </w:pPr>
            <w:r>
              <w:rPr>
                <w:rFonts w:ascii="宋体" w:hAnsi="宋体" w:cs="宋体"/>
                <w:spacing w:val="1"/>
                <w:position w:val="-3"/>
                <w:sz w:val="24"/>
              </w:rPr>
              <w:t>现场技术服务承诺及保证</w:t>
            </w:r>
            <w:r>
              <w:rPr>
                <w:rFonts w:ascii="宋体" w:hAnsi="宋体" w:cs="宋体"/>
                <w:spacing w:val="1"/>
                <w:sz w:val="24"/>
              </w:rPr>
              <w:t>措施完善</w:t>
            </w:r>
            <w:r>
              <w:rPr>
                <w:rFonts w:ascii="宋体" w:hAnsi="宋体" w:cs="宋体" w:hint="eastAsia"/>
                <w:spacing w:val="1"/>
                <w:sz w:val="24"/>
              </w:rPr>
              <w:t>，</w:t>
            </w:r>
            <w:r>
              <w:rPr>
                <w:rFonts w:ascii="宋体" w:hAnsi="宋体" w:cs="宋体"/>
                <w:spacing w:val="1"/>
                <w:sz w:val="24"/>
              </w:rPr>
              <w:t>提供详尽的质保期内维护保养方案科学合理</w:t>
            </w:r>
            <w:r>
              <w:rPr>
                <w:rFonts w:ascii="宋体" w:hAnsi="宋体" w:cs="宋体" w:hint="eastAsia"/>
                <w:spacing w:val="1"/>
                <w:sz w:val="24"/>
              </w:rPr>
              <w:t>由评委在0-4分之间打分。</w:t>
            </w:r>
          </w:p>
          <w:p w:rsidR="005C69B0" w:rsidRDefault="005C69B0">
            <w:pPr>
              <w:spacing w:line="348" w:lineRule="exact"/>
              <w:ind w:left="104" w:right="-20"/>
              <w:rPr>
                <w:rFonts w:ascii="宋体" w:hAnsi="宋体" w:cs="宋体"/>
                <w:spacing w:val="-3"/>
                <w:sz w:val="24"/>
              </w:rPr>
            </w:pPr>
          </w:p>
        </w:tc>
      </w:tr>
      <w:tr w:rsidR="005C69B0">
        <w:trPr>
          <w:trHeight w:hRule="exact" w:val="2620"/>
        </w:trPr>
        <w:tc>
          <w:tcPr>
            <w:tcW w:w="947" w:type="dxa"/>
            <w:vMerge/>
            <w:tcBorders>
              <w:left w:val="single" w:sz="6" w:space="0" w:color="000000"/>
              <w:bottom w:val="single" w:sz="6" w:space="0" w:color="000000"/>
              <w:right w:val="single" w:sz="6" w:space="0" w:color="000000"/>
            </w:tcBorders>
          </w:tcPr>
          <w:p w:rsidR="005C69B0" w:rsidRDefault="005C69B0">
            <w:pPr>
              <w:spacing w:before="9" w:line="190" w:lineRule="exact"/>
              <w:rPr>
                <w:sz w:val="19"/>
                <w:szCs w:val="19"/>
              </w:rPr>
            </w:pPr>
          </w:p>
        </w:tc>
        <w:tc>
          <w:tcPr>
            <w:tcW w:w="1305" w:type="dxa"/>
            <w:tcBorders>
              <w:top w:val="single" w:sz="6" w:space="0" w:color="000000"/>
              <w:left w:val="single" w:sz="6" w:space="0" w:color="000000"/>
              <w:bottom w:val="single" w:sz="6" w:space="0" w:color="000000"/>
              <w:right w:val="single" w:sz="6" w:space="0" w:color="000000"/>
            </w:tcBorders>
          </w:tcPr>
          <w:p w:rsidR="005C69B0" w:rsidRDefault="005C69B0">
            <w:pPr>
              <w:spacing w:before="4" w:line="180" w:lineRule="exact"/>
              <w:rPr>
                <w:sz w:val="18"/>
                <w:szCs w:val="18"/>
              </w:rPr>
            </w:pPr>
          </w:p>
          <w:p w:rsidR="005C69B0" w:rsidRDefault="00E93687">
            <w:pPr>
              <w:spacing w:before="21"/>
              <w:ind w:right="241"/>
              <w:rPr>
                <w:rFonts w:ascii="宋体" w:hAnsi="宋体" w:cs="宋体"/>
                <w:sz w:val="24"/>
              </w:rPr>
            </w:pPr>
            <w:r>
              <w:rPr>
                <w:rFonts w:ascii="宋体" w:hAnsi="宋体" w:cs="宋体" w:hint="eastAsia"/>
                <w:spacing w:val="1"/>
                <w:sz w:val="24"/>
              </w:rPr>
              <w:t>对性能、质量、先进性、成熟性的程度15分</w:t>
            </w:r>
          </w:p>
        </w:tc>
        <w:tc>
          <w:tcPr>
            <w:tcW w:w="7300" w:type="dxa"/>
            <w:gridSpan w:val="2"/>
            <w:tcBorders>
              <w:top w:val="single" w:sz="6" w:space="0" w:color="000000"/>
              <w:left w:val="single" w:sz="6" w:space="0" w:color="000000"/>
              <w:bottom w:val="single" w:sz="6" w:space="0" w:color="000000"/>
              <w:right w:val="single" w:sz="6" w:space="0" w:color="000000"/>
            </w:tcBorders>
          </w:tcPr>
          <w:p w:rsidR="005C69B0" w:rsidRDefault="00E93687">
            <w:pPr>
              <w:spacing w:before="36"/>
              <w:ind w:right="-20"/>
              <w:rPr>
                <w:rFonts w:ascii="宋体" w:hAnsi="宋体" w:cs="宋体"/>
                <w:sz w:val="24"/>
              </w:rPr>
            </w:pPr>
            <w:r>
              <w:rPr>
                <w:rFonts w:ascii="宋体" w:hAnsi="宋体" w:cs="宋体" w:hint="eastAsia"/>
                <w:position w:val="-3"/>
                <w:sz w:val="24"/>
              </w:rPr>
              <w:t>评标委员会根据各投标人所投产品从可靠性、操作管理、安全保障等方面进行整体评价，在0-15打分。</w:t>
            </w:r>
          </w:p>
          <w:p w:rsidR="005C69B0" w:rsidRDefault="005C69B0">
            <w:pPr>
              <w:spacing w:before="51"/>
              <w:ind w:left="104" w:right="-20"/>
              <w:rPr>
                <w:rFonts w:ascii="宋体" w:hAnsi="宋体" w:cs="宋体"/>
                <w:sz w:val="24"/>
              </w:rPr>
            </w:pPr>
          </w:p>
        </w:tc>
      </w:tr>
    </w:tbl>
    <w:p w:rsidR="005C69B0" w:rsidRDefault="00E93687">
      <w:pPr>
        <w:wordWrap w:val="0"/>
        <w:topLinePunct/>
        <w:autoSpaceDE w:val="0"/>
        <w:autoSpaceDN w:val="0"/>
        <w:adjustRightInd w:val="0"/>
        <w:snapToGrid w:val="0"/>
        <w:spacing w:line="360" w:lineRule="auto"/>
        <w:outlineLvl w:val="0"/>
        <w:rPr>
          <w:rFonts w:ascii="黑体" w:eastAsia="黑体" w:cs="黑体"/>
          <w:b/>
          <w:bCs/>
          <w:sz w:val="28"/>
          <w:szCs w:val="28"/>
          <w:lang w:val="zh-CN"/>
        </w:rPr>
      </w:pPr>
      <w:r>
        <w:rPr>
          <w:rFonts w:ascii="宋体" w:hAnsi="宋体" w:cs="仿宋_GB2312" w:hint="eastAsia"/>
          <w:b/>
          <w:bCs/>
          <w:color w:val="000000"/>
          <w:sz w:val="24"/>
          <w:szCs w:val="24"/>
        </w:rPr>
        <w:t>注：所有需要的证件、截图均以上传的彩色扫描件或截图（并加盖公章为准，可以不</w:t>
      </w:r>
      <w:r>
        <w:rPr>
          <w:rFonts w:ascii="宋体" w:hAnsi="宋体" w:cs="仿宋_GB2312" w:hint="eastAsia"/>
          <w:b/>
          <w:bCs/>
          <w:color w:val="000000"/>
          <w:sz w:val="24"/>
          <w:szCs w:val="24"/>
        </w:rPr>
        <w:lastRenderedPageBreak/>
        <w:t>要求带公司原件）</w:t>
      </w:r>
    </w:p>
    <w:p w:rsidR="005C69B0" w:rsidRDefault="00E93687">
      <w:pPr>
        <w:pStyle w:val="a9"/>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5C69B0" w:rsidRDefault="00E936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5C69B0" w:rsidRDefault="00E936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5C69B0" w:rsidRDefault="00E936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5C69B0" w:rsidRDefault="00E936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5C69B0" w:rsidRDefault="00E936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C69B0" w:rsidRDefault="00E936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5C69B0" w:rsidRDefault="00E9368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5C69B0" w:rsidRDefault="00E936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C69B0" w:rsidRDefault="00E9368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5C69B0" w:rsidRDefault="005C69B0">
      <w:pPr>
        <w:adjustRightInd w:val="0"/>
        <w:snapToGrid w:val="0"/>
        <w:spacing w:line="360" w:lineRule="auto"/>
        <w:ind w:firstLineChars="200" w:firstLine="420"/>
        <w:rPr>
          <w:rFonts w:ascii="宋体" w:hAnsi="宋体" w:cs="Courier New"/>
          <w:szCs w:val="21"/>
        </w:rPr>
      </w:pPr>
    </w:p>
    <w:p w:rsidR="005C69B0" w:rsidRDefault="005C69B0">
      <w:pPr>
        <w:adjustRightInd w:val="0"/>
        <w:snapToGrid w:val="0"/>
        <w:spacing w:line="360" w:lineRule="auto"/>
        <w:rPr>
          <w:rFonts w:ascii="宋体" w:hAnsi="宋体" w:cs="Courier New"/>
          <w:szCs w:val="21"/>
        </w:rPr>
      </w:pPr>
    </w:p>
    <w:p w:rsidR="005C69B0" w:rsidRDefault="005C69B0">
      <w:pPr>
        <w:pStyle w:val="a0"/>
        <w:ind w:firstLine="340"/>
      </w:pPr>
    </w:p>
    <w:p w:rsidR="005C69B0" w:rsidRDefault="005C69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69B0" w:rsidRDefault="005C69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69B0" w:rsidRDefault="005C69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69B0" w:rsidRDefault="005C69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622AB" w:rsidRDefault="00A622AB" w:rsidP="00A622AB">
      <w:pPr>
        <w:pStyle w:val="a0"/>
        <w:ind w:firstLine="340"/>
      </w:pPr>
    </w:p>
    <w:p w:rsidR="00A622AB" w:rsidRDefault="00A622AB" w:rsidP="00A622AB">
      <w:pPr>
        <w:pStyle w:val="a0"/>
        <w:ind w:firstLine="340"/>
      </w:pPr>
    </w:p>
    <w:p w:rsidR="005C69B0" w:rsidRDefault="005C69B0" w:rsidP="0086372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5C69B0" w:rsidRDefault="00E936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5C69B0" w:rsidRDefault="005C69B0">
      <w:pPr>
        <w:pStyle w:val="a9"/>
        <w:spacing w:line="360" w:lineRule="auto"/>
        <w:contextualSpacing/>
        <w:jc w:val="center"/>
        <w:rPr>
          <w:rFonts w:asciiTheme="majorEastAsia" w:eastAsiaTheme="majorEastAsia" w:hAnsiTheme="majorEastAsia" w:cs="宋体"/>
          <w:b/>
          <w:kern w:val="0"/>
          <w:sz w:val="36"/>
          <w:szCs w:val="36"/>
        </w:rPr>
      </w:pPr>
    </w:p>
    <w:p w:rsidR="005C69B0" w:rsidRDefault="00E93687">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5C69B0" w:rsidRDefault="00E93687">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5C69B0" w:rsidRDefault="00E93687">
      <w:pPr>
        <w:wordWrap w:val="0"/>
        <w:topLinePunct/>
        <w:autoSpaceDE w:val="0"/>
        <w:autoSpaceDN w:val="0"/>
        <w:adjustRightInd w:val="0"/>
        <w:snapToGrid w:val="0"/>
        <w:spacing w:line="360" w:lineRule="auto"/>
        <w:ind w:firstLineChars="840" w:firstLine="2361"/>
        <w:outlineLvl w:val="0"/>
        <w:rPr>
          <w:rFonts w:ascii="黑体" w:eastAsia="黑体" w:cs="黑体"/>
          <w:b/>
          <w:bCs/>
          <w:sz w:val="28"/>
          <w:szCs w:val="28"/>
          <w:lang w:val="zh-CN"/>
        </w:rPr>
      </w:pPr>
      <w:r>
        <w:rPr>
          <w:rFonts w:ascii="黑体" w:eastAsia="黑体" w:cs="黑体" w:hint="eastAsia"/>
          <w:b/>
          <w:bCs/>
          <w:sz w:val="28"/>
          <w:szCs w:val="28"/>
        </w:rPr>
        <w:t xml:space="preserve">     （一）</w:t>
      </w:r>
      <w:r>
        <w:rPr>
          <w:rFonts w:ascii="黑体" w:eastAsia="黑体" w:cs="黑体" w:hint="eastAsia"/>
          <w:b/>
          <w:bCs/>
          <w:sz w:val="28"/>
          <w:szCs w:val="28"/>
          <w:lang w:val="zh-CN"/>
        </w:rPr>
        <w:t>合同一般条款</w:t>
      </w:r>
    </w:p>
    <w:p w:rsidR="005C69B0" w:rsidRDefault="005C69B0">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6.1.1</w:t>
      </w:r>
      <w:r>
        <w:rPr>
          <w:rFonts w:ascii="宋体" w:cs="宋体" w:hint="eastAsia"/>
          <w:sz w:val="24"/>
          <w:lang w:val="zh-CN"/>
        </w:rPr>
        <w:t>乙方同意甲方取消其不符合要求的货物设备和服务项目，退还已经收取的该类货物设备的货款。</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履约保证金（本项目无履约保证金）</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C69B0" w:rsidRDefault="005C69B0">
      <w:pPr>
        <w:rPr>
          <w:lang w:val="zh-CN"/>
        </w:rPr>
      </w:pPr>
    </w:p>
    <w:p w:rsidR="005C69B0" w:rsidRDefault="005C69B0">
      <w:pPr>
        <w:rPr>
          <w:lang w:val="zh-CN"/>
        </w:rPr>
      </w:pPr>
    </w:p>
    <w:p w:rsidR="005C69B0" w:rsidRDefault="005C69B0">
      <w:pPr>
        <w:rPr>
          <w:lang w:val="zh-CN"/>
        </w:rPr>
      </w:pPr>
    </w:p>
    <w:p w:rsidR="005C69B0" w:rsidRDefault="005C69B0">
      <w:pPr>
        <w:rPr>
          <w:lang w:val="zh-CN"/>
        </w:rPr>
      </w:pPr>
    </w:p>
    <w:p w:rsidR="005C69B0" w:rsidRDefault="005C69B0">
      <w:pPr>
        <w:rPr>
          <w:lang w:val="zh-CN"/>
        </w:rPr>
      </w:pPr>
    </w:p>
    <w:p w:rsidR="005C69B0" w:rsidRDefault="005C69B0">
      <w:pPr>
        <w:rPr>
          <w:lang w:val="zh-CN"/>
        </w:rPr>
      </w:pPr>
    </w:p>
    <w:p w:rsidR="005C69B0" w:rsidRDefault="005C69B0">
      <w:pPr>
        <w:rPr>
          <w:lang w:val="zh-CN"/>
        </w:rPr>
      </w:pPr>
    </w:p>
    <w:p w:rsidR="005C69B0" w:rsidRDefault="005C69B0">
      <w:pPr>
        <w:rPr>
          <w:lang w:val="zh-CN"/>
        </w:rPr>
      </w:pPr>
    </w:p>
    <w:p w:rsidR="005C69B0" w:rsidRDefault="005C69B0">
      <w:pPr>
        <w:rPr>
          <w:lang w:val="zh-CN"/>
        </w:rPr>
      </w:pPr>
    </w:p>
    <w:p w:rsidR="005C69B0" w:rsidRDefault="005C69B0">
      <w:pPr>
        <w:rPr>
          <w:lang w:val="zh-CN"/>
        </w:rPr>
      </w:pPr>
    </w:p>
    <w:p w:rsidR="005C69B0" w:rsidRDefault="005C69B0">
      <w:pPr>
        <w:rPr>
          <w:lang w:val="zh-CN"/>
        </w:rPr>
      </w:pPr>
    </w:p>
    <w:p w:rsidR="005C69B0" w:rsidRDefault="005C69B0">
      <w:pPr>
        <w:rPr>
          <w:lang w:val="zh-CN"/>
        </w:rPr>
      </w:pPr>
    </w:p>
    <w:p w:rsidR="005C69B0" w:rsidRDefault="00E93687">
      <w:pPr>
        <w:wordWrap w:val="0"/>
        <w:topLinePunct/>
        <w:autoSpaceDE w:val="0"/>
        <w:autoSpaceDN w:val="0"/>
        <w:adjustRightInd w:val="0"/>
        <w:snapToGrid w:val="0"/>
        <w:spacing w:line="360" w:lineRule="auto"/>
        <w:ind w:firstLineChars="900" w:firstLine="2530"/>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5C69B0" w:rsidRDefault="005C69B0">
      <w:pPr>
        <w:wordWrap w:val="0"/>
        <w:topLinePunct/>
        <w:autoSpaceDE w:val="0"/>
        <w:autoSpaceDN w:val="0"/>
        <w:adjustRightInd w:val="0"/>
        <w:snapToGrid w:val="0"/>
        <w:spacing w:line="360" w:lineRule="auto"/>
        <w:jc w:val="center"/>
        <w:rPr>
          <w:rFonts w:ascii="宋体" w:cs="宋体"/>
          <w:b/>
          <w:bCs/>
          <w:sz w:val="30"/>
          <w:szCs w:val="30"/>
          <w:lang w:val="zh-CN"/>
        </w:rPr>
      </w:pP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5C69B0" w:rsidRDefault="00E936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5C69B0" w:rsidRDefault="005C69B0">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5C69B0" w:rsidRDefault="00E93687">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b/>
          <w:bCs/>
          <w:sz w:val="28"/>
          <w:szCs w:val="28"/>
          <w:lang w:val="zh-CN"/>
        </w:rPr>
        <w:br w:type="page"/>
      </w:r>
      <w:r w:rsidR="00A622AB">
        <w:rPr>
          <w:rFonts w:ascii="黑体" w:eastAsia="黑体" w:cs="黑体" w:hint="eastAsia"/>
          <w:b/>
          <w:bCs/>
          <w:sz w:val="28"/>
          <w:szCs w:val="28"/>
          <w:lang w:val="zh-CN"/>
        </w:rPr>
        <w:lastRenderedPageBreak/>
        <w:t>襄城县综合楼</w:t>
      </w:r>
      <w:r>
        <w:rPr>
          <w:rFonts w:ascii="黑体" w:eastAsia="黑体" w:cs="黑体" w:hint="eastAsia"/>
          <w:b/>
          <w:bCs/>
          <w:sz w:val="28"/>
          <w:szCs w:val="28"/>
          <w:lang w:val="zh-CN"/>
        </w:rPr>
        <w:t>合同书</w:t>
      </w:r>
      <w:r w:rsidR="00587135">
        <w:rPr>
          <w:rFonts w:ascii="黑体" w:eastAsia="黑体" w:cs="黑体" w:hint="eastAsia"/>
          <w:b/>
          <w:bCs/>
          <w:sz w:val="28"/>
          <w:szCs w:val="28"/>
          <w:lang w:val="zh-CN"/>
        </w:rPr>
        <w:t>（参考样本）</w:t>
      </w:r>
    </w:p>
    <w:p w:rsidR="005C69B0" w:rsidRDefault="00E93687">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5C69B0" w:rsidRDefault="00E93687">
      <w:pPr>
        <w:autoSpaceDE w:val="0"/>
        <w:autoSpaceDN w:val="0"/>
        <w:adjustRightInd w:val="0"/>
        <w:spacing w:line="360" w:lineRule="auto"/>
        <w:rPr>
          <w:rFonts w:ascii="宋体" w:cs="宋体"/>
          <w:sz w:val="24"/>
          <w:lang w:val="zh-CN"/>
        </w:rPr>
      </w:pPr>
      <w:r>
        <w:rPr>
          <w:rFonts w:ascii="宋体" w:cs="宋体" w:hint="eastAsia"/>
          <w:sz w:val="24"/>
          <w:lang w:val="zh-CN"/>
        </w:rPr>
        <w:t>供方：</w:t>
      </w:r>
      <w:r w:rsidR="001472E6">
        <w:rPr>
          <w:rFonts w:ascii="宋体" w:cs="宋体" w:hint="eastAsia"/>
          <w:sz w:val="24"/>
          <w:lang w:val="zh-CN"/>
        </w:rPr>
        <w:t xml:space="preserve"> </w:t>
      </w:r>
      <w:r w:rsidR="001472E6">
        <w:rPr>
          <w:rFonts w:ascii="宋体" w:cs="宋体"/>
          <w:sz w:val="24"/>
          <w:lang w:val="zh-CN"/>
        </w:rPr>
        <w:t xml:space="preserve">                                                      </w:t>
      </w:r>
      <w:r>
        <w:rPr>
          <w:rFonts w:ascii="宋体" w:cs="宋体" w:hint="eastAsia"/>
          <w:sz w:val="24"/>
          <w:lang w:val="zh-CN"/>
        </w:rPr>
        <w:t>需方：</w:t>
      </w:r>
    </w:p>
    <w:p w:rsidR="005C69B0" w:rsidRDefault="00E93687">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firstRow="1" w:lastRow="0" w:firstColumn="1" w:lastColumn="0" w:noHBand="0" w:noVBand="1"/>
      </w:tblPr>
      <w:tblGrid>
        <w:gridCol w:w="491"/>
        <w:gridCol w:w="1512"/>
        <w:gridCol w:w="2456"/>
        <w:gridCol w:w="567"/>
        <w:gridCol w:w="567"/>
        <w:gridCol w:w="1323"/>
        <w:gridCol w:w="1323"/>
        <w:gridCol w:w="1251"/>
      </w:tblGrid>
      <w:tr w:rsidR="005C69B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5C69B0">
        <w:trPr>
          <w:trHeight w:val="430"/>
        </w:trPr>
        <w:tc>
          <w:tcPr>
            <w:tcW w:w="491"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r>
      <w:tr w:rsidR="005C69B0">
        <w:trPr>
          <w:trHeight w:val="446"/>
        </w:trPr>
        <w:tc>
          <w:tcPr>
            <w:tcW w:w="491"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sz w:val="24"/>
              </w:rPr>
            </w:pPr>
          </w:p>
        </w:tc>
      </w:tr>
      <w:tr w:rsidR="005C69B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5C69B0" w:rsidRDefault="00E9368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5C69B0" w:rsidRDefault="00E9368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5C69B0" w:rsidRDefault="00E9368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5C69B0" w:rsidRDefault="00E9368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九、结算方式：设备到货经验收合格后</w:t>
      </w:r>
      <w:r>
        <w:rPr>
          <w:rFonts w:ascii="宋体" w:cs="宋体" w:hint="eastAsia"/>
          <w:b/>
          <w:bCs/>
          <w:sz w:val="24"/>
          <w:lang w:val="zh-CN"/>
        </w:rPr>
        <w:t>，</w:t>
      </w:r>
      <w:r>
        <w:rPr>
          <w:rFonts w:ascii="宋体" w:cs="宋体" w:hint="eastAsia"/>
          <w:sz w:val="24"/>
          <w:lang w:val="zh-CN"/>
        </w:rPr>
        <w:t>经甲方确认运行正常，无任何问题后，</w:t>
      </w:r>
      <w:r>
        <w:rPr>
          <w:rFonts w:ascii="宋体" w:cs="宋体" w:hint="eastAsia"/>
          <w:sz w:val="24"/>
          <w:lang w:val="zh-CN"/>
        </w:rPr>
        <w:lastRenderedPageBreak/>
        <w:t>由双方协商结算</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5C69B0" w:rsidRDefault="00E9368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C69B0" w:rsidRDefault="00E9368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5C69B0" w:rsidRDefault="00E9368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5C69B0" w:rsidRDefault="00E9368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5C69B0" w:rsidRDefault="00E9368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5C69B0" w:rsidRDefault="00E9368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1472E6">
        <w:rPr>
          <w:rFonts w:ascii="宋体" w:cs="宋体" w:hint="eastAsia"/>
          <w:sz w:val="24"/>
          <w:lang w:val="zh-CN"/>
        </w:rPr>
        <w:t xml:space="preserve"> </w:t>
      </w:r>
      <w:r w:rsidR="001472E6">
        <w:rPr>
          <w:rFonts w:ascii="宋体" w:cs="宋体"/>
          <w:sz w:val="24"/>
          <w:lang w:val="zh-CN"/>
        </w:rPr>
        <w:t xml:space="preserve">                                      </w:t>
      </w:r>
      <w:r>
        <w:rPr>
          <w:rFonts w:ascii="宋体" w:cs="宋体" w:hint="eastAsia"/>
          <w:sz w:val="24"/>
          <w:lang w:val="zh-CN"/>
        </w:rPr>
        <w:t>需方：</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1472E6">
        <w:rPr>
          <w:rFonts w:ascii="宋体" w:cs="宋体" w:hint="eastAsia"/>
          <w:sz w:val="24"/>
          <w:lang w:val="zh-CN"/>
        </w:rPr>
        <w:t xml:space="preserve"> </w:t>
      </w:r>
      <w:r w:rsidR="001472E6">
        <w:rPr>
          <w:rFonts w:ascii="宋体" w:cs="宋体"/>
          <w:sz w:val="24"/>
          <w:lang w:val="zh-CN"/>
        </w:rPr>
        <w:t xml:space="preserve">                                      </w:t>
      </w:r>
      <w:r>
        <w:rPr>
          <w:rFonts w:ascii="宋体" w:cs="宋体" w:hint="eastAsia"/>
          <w:sz w:val="24"/>
          <w:lang w:val="zh-CN"/>
        </w:rPr>
        <w:t>地址：</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1472E6">
        <w:rPr>
          <w:rFonts w:ascii="宋体" w:cs="宋体" w:hint="eastAsia"/>
          <w:sz w:val="24"/>
          <w:lang w:val="zh-CN"/>
        </w:rPr>
        <w:t xml:space="preserve"> </w:t>
      </w:r>
      <w:r w:rsidR="001472E6">
        <w:rPr>
          <w:rFonts w:ascii="宋体" w:cs="宋体"/>
          <w:sz w:val="24"/>
          <w:lang w:val="zh-CN"/>
        </w:rPr>
        <w:t xml:space="preserve">                                </w:t>
      </w:r>
      <w:r>
        <w:rPr>
          <w:rFonts w:ascii="宋体" w:cs="宋体" w:hint="eastAsia"/>
          <w:sz w:val="24"/>
          <w:lang w:val="zh-CN"/>
        </w:rPr>
        <w:t>法定代表人：</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1472E6">
        <w:rPr>
          <w:rFonts w:ascii="宋体" w:cs="宋体" w:hint="eastAsia"/>
          <w:sz w:val="24"/>
          <w:lang w:val="zh-CN"/>
        </w:rPr>
        <w:t xml:space="preserve"> </w:t>
      </w:r>
      <w:r w:rsidR="001472E6">
        <w:rPr>
          <w:rFonts w:ascii="宋体" w:cs="宋体"/>
          <w:sz w:val="24"/>
          <w:lang w:val="zh-CN"/>
        </w:rPr>
        <w:t xml:space="preserve">                                </w:t>
      </w:r>
      <w:r>
        <w:rPr>
          <w:rFonts w:ascii="宋体" w:cs="宋体" w:hint="eastAsia"/>
          <w:sz w:val="24"/>
          <w:lang w:val="zh-CN"/>
        </w:rPr>
        <w:t>委托代理人：</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1472E6">
        <w:rPr>
          <w:rFonts w:ascii="宋体" w:cs="宋体" w:hint="eastAsia"/>
          <w:sz w:val="24"/>
          <w:lang w:val="zh-CN"/>
        </w:rPr>
        <w:t xml:space="preserve"> </w:t>
      </w:r>
      <w:r w:rsidR="001472E6">
        <w:rPr>
          <w:rFonts w:ascii="宋体" w:cs="宋体"/>
          <w:sz w:val="24"/>
          <w:lang w:val="zh-CN"/>
        </w:rPr>
        <w:t xml:space="preserve">                                      </w:t>
      </w:r>
      <w:r>
        <w:rPr>
          <w:rFonts w:ascii="宋体" w:cs="宋体" w:hint="eastAsia"/>
          <w:sz w:val="24"/>
          <w:lang w:val="zh-CN"/>
        </w:rPr>
        <w:t>电话：</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1472E6">
        <w:rPr>
          <w:rFonts w:ascii="宋体" w:cs="宋体" w:hint="eastAsia"/>
          <w:sz w:val="24"/>
          <w:lang w:val="zh-CN"/>
        </w:rPr>
        <w:t xml:space="preserve"> </w:t>
      </w:r>
      <w:r w:rsidR="001472E6">
        <w:rPr>
          <w:rFonts w:ascii="宋体" w:cs="宋体"/>
          <w:sz w:val="24"/>
          <w:lang w:val="zh-CN"/>
        </w:rPr>
        <w:t xml:space="preserve">                                  </w:t>
      </w:r>
      <w:r>
        <w:rPr>
          <w:rFonts w:ascii="宋体" w:cs="宋体" w:hint="eastAsia"/>
          <w:sz w:val="24"/>
          <w:lang w:val="zh-CN"/>
        </w:rPr>
        <w:t>开户银行：</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1472E6">
        <w:rPr>
          <w:rFonts w:ascii="宋体" w:cs="宋体" w:hint="eastAsia"/>
          <w:sz w:val="24"/>
          <w:lang w:val="zh-CN"/>
        </w:rPr>
        <w:t xml:space="preserve"> </w:t>
      </w:r>
      <w:r w:rsidR="001472E6">
        <w:rPr>
          <w:rFonts w:ascii="宋体" w:cs="宋体"/>
          <w:sz w:val="24"/>
          <w:lang w:val="zh-CN"/>
        </w:rPr>
        <w:t xml:space="preserve">                                      </w:t>
      </w:r>
      <w:r>
        <w:rPr>
          <w:rFonts w:ascii="宋体" w:cs="宋体" w:hint="eastAsia"/>
          <w:sz w:val="24"/>
          <w:lang w:val="zh-CN"/>
        </w:rPr>
        <w:t>帐号：</w:t>
      </w:r>
    </w:p>
    <w:p w:rsidR="005C69B0" w:rsidRDefault="00E93687">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1472E6">
        <w:rPr>
          <w:rFonts w:ascii="宋体" w:cs="宋体" w:hint="eastAsia"/>
          <w:sz w:val="24"/>
          <w:lang w:val="zh-CN"/>
        </w:rPr>
        <w:t xml:space="preserve"> </w:t>
      </w:r>
      <w:r w:rsidR="001472E6">
        <w:rPr>
          <w:rFonts w:ascii="宋体" w:cs="宋体"/>
          <w:sz w:val="24"/>
          <w:lang w:val="zh-CN"/>
        </w:rPr>
        <w:t xml:space="preserve">                              </w:t>
      </w:r>
      <w:r>
        <w:rPr>
          <w:rFonts w:ascii="宋体" w:cs="宋体" w:hint="eastAsia"/>
          <w:sz w:val="24"/>
          <w:lang w:val="zh-CN"/>
        </w:rPr>
        <w:t>签定时间：</w:t>
      </w:r>
    </w:p>
    <w:p w:rsidR="005C69B0" w:rsidRDefault="005C69B0" w:rsidP="001472E6">
      <w:pPr>
        <w:pStyle w:val="a9"/>
        <w:spacing w:line="360" w:lineRule="auto"/>
        <w:contextualSpacing/>
        <w:rPr>
          <w:rFonts w:asciiTheme="majorEastAsia" w:eastAsiaTheme="majorEastAsia" w:hAnsiTheme="majorEastAsia" w:cs="宋体"/>
          <w:b/>
          <w:kern w:val="0"/>
          <w:sz w:val="36"/>
          <w:szCs w:val="36"/>
        </w:rPr>
      </w:pPr>
    </w:p>
    <w:p w:rsidR="005C69B0" w:rsidRDefault="00E936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1472E6" w:rsidRDefault="001472E6" w:rsidP="001472E6">
      <w:pPr>
        <w:tabs>
          <w:tab w:val="center" w:pos="4739"/>
        </w:tabs>
        <w:spacing w:beforeLines="100" w:before="312" w:afterLines="100" w:after="312"/>
        <w:jc w:val="right"/>
        <w:rPr>
          <w:rFonts w:ascii="宋体" w:eastAsia="宋体" w:hAnsi="宋体" w:cs="宋体"/>
          <w:b/>
          <w:sz w:val="36"/>
          <w:szCs w:val="36"/>
        </w:rPr>
      </w:pPr>
      <w:r>
        <w:rPr>
          <w:rFonts w:ascii="宋体" w:eastAsia="宋体" w:hAnsi="宋体" w:cs="宋体" w:hint="eastAsia"/>
          <w:b/>
          <w:sz w:val="36"/>
          <w:szCs w:val="36"/>
        </w:rPr>
        <w:t>正（副）本</w:t>
      </w:r>
    </w:p>
    <w:p w:rsidR="001472E6" w:rsidRDefault="001472E6" w:rsidP="001472E6">
      <w:pPr>
        <w:tabs>
          <w:tab w:val="center" w:pos="4739"/>
        </w:tabs>
        <w:ind w:left="180"/>
        <w:jc w:val="center"/>
        <w:rPr>
          <w:rFonts w:ascii="宋体" w:eastAsia="宋体" w:hAnsi="宋体" w:cs="宋体"/>
          <w:b/>
          <w:sz w:val="32"/>
        </w:rPr>
      </w:pPr>
    </w:p>
    <w:p w:rsidR="001472E6" w:rsidRDefault="001472E6" w:rsidP="001472E6">
      <w:pPr>
        <w:tabs>
          <w:tab w:val="center" w:pos="4739"/>
        </w:tabs>
        <w:ind w:left="180"/>
        <w:jc w:val="center"/>
        <w:rPr>
          <w:rFonts w:ascii="宋体" w:eastAsia="宋体" w:hAnsi="宋体" w:cs="宋体"/>
          <w:sz w:val="36"/>
          <w:szCs w:val="36"/>
        </w:rPr>
      </w:pPr>
      <w:r>
        <w:rPr>
          <w:rFonts w:ascii="宋体" w:eastAsia="宋体" w:hAnsi="宋体" w:cs="宋体" w:hint="eastAsia"/>
          <w:b/>
          <w:sz w:val="32"/>
        </w:rPr>
        <w:t xml:space="preserve">　</w:t>
      </w:r>
      <w:r>
        <w:rPr>
          <w:rFonts w:ascii="宋体" w:eastAsia="宋体" w:hAnsi="宋体" w:cs="宋体" w:hint="eastAsia"/>
          <w:b/>
          <w:sz w:val="32"/>
          <w:u w:val="single"/>
        </w:rPr>
        <w:t xml:space="preserve">　　　　　　　　         </w:t>
      </w:r>
      <w:r>
        <w:rPr>
          <w:rFonts w:ascii="宋体" w:eastAsia="宋体" w:hAnsi="宋体" w:cs="宋体" w:hint="eastAsia"/>
          <w:sz w:val="36"/>
          <w:szCs w:val="36"/>
        </w:rPr>
        <w:t>(项目名称)</w:t>
      </w:r>
    </w:p>
    <w:p w:rsidR="001472E6" w:rsidRDefault="001472E6" w:rsidP="001472E6">
      <w:pPr>
        <w:tabs>
          <w:tab w:val="center" w:pos="4739"/>
        </w:tabs>
        <w:ind w:left="180"/>
        <w:rPr>
          <w:rFonts w:ascii="宋体" w:eastAsia="宋体" w:hAnsi="宋体" w:cs="宋体"/>
          <w:sz w:val="24"/>
        </w:rPr>
      </w:pPr>
    </w:p>
    <w:p w:rsidR="001472E6" w:rsidRDefault="001472E6" w:rsidP="001472E6">
      <w:pPr>
        <w:tabs>
          <w:tab w:val="center" w:pos="4739"/>
        </w:tabs>
        <w:ind w:left="180"/>
        <w:rPr>
          <w:rFonts w:ascii="宋体" w:eastAsia="宋体" w:hAnsi="宋体" w:cs="宋体"/>
          <w:sz w:val="24"/>
        </w:rPr>
      </w:pPr>
    </w:p>
    <w:p w:rsidR="001472E6" w:rsidRDefault="001472E6" w:rsidP="001472E6">
      <w:pPr>
        <w:tabs>
          <w:tab w:val="center" w:pos="4739"/>
        </w:tabs>
        <w:ind w:left="180"/>
        <w:rPr>
          <w:rFonts w:ascii="宋体" w:eastAsia="宋体" w:hAnsi="宋体" w:cs="宋体"/>
          <w:sz w:val="24"/>
        </w:rPr>
      </w:pPr>
    </w:p>
    <w:p w:rsidR="001472E6" w:rsidRDefault="001472E6" w:rsidP="001472E6">
      <w:pPr>
        <w:tabs>
          <w:tab w:val="center" w:pos="4739"/>
        </w:tabs>
        <w:ind w:left="180"/>
        <w:rPr>
          <w:rFonts w:ascii="宋体" w:eastAsia="宋体" w:hAnsi="宋体" w:cs="宋体"/>
          <w:sz w:val="24"/>
        </w:rPr>
      </w:pPr>
    </w:p>
    <w:p w:rsidR="001472E6" w:rsidRDefault="001472E6" w:rsidP="001472E6">
      <w:pPr>
        <w:tabs>
          <w:tab w:val="center" w:pos="4739"/>
        </w:tabs>
        <w:ind w:left="180"/>
        <w:rPr>
          <w:rFonts w:ascii="宋体" w:eastAsia="宋体" w:hAnsi="宋体" w:cs="宋体"/>
          <w:sz w:val="24"/>
        </w:rPr>
      </w:pPr>
    </w:p>
    <w:p w:rsidR="001472E6" w:rsidRDefault="001472E6" w:rsidP="001472E6">
      <w:pPr>
        <w:tabs>
          <w:tab w:val="center" w:pos="4739"/>
        </w:tabs>
        <w:ind w:left="180"/>
        <w:rPr>
          <w:rFonts w:ascii="宋体" w:eastAsia="宋体" w:hAnsi="宋体" w:cs="宋体"/>
          <w:sz w:val="24"/>
        </w:rPr>
      </w:pPr>
    </w:p>
    <w:p w:rsidR="001472E6" w:rsidRDefault="001472E6" w:rsidP="001472E6">
      <w:pPr>
        <w:tabs>
          <w:tab w:val="center" w:pos="4739"/>
        </w:tabs>
        <w:ind w:left="180"/>
        <w:rPr>
          <w:rFonts w:ascii="宋体" w:eastAsia="宋体" w:hAnsi="宋体" w:cs="宋体"/>
          <w:sz w:val="24"/>
        </w:rPr>
      </w:pPr>
    </w:p>
    <w:p w:rsidR="001472E6" w:rsidRDefault="001472E6" w:rsidP="001472E6">
      <w:pPr>
        <w:tabs>
          <w:tab w:val="center" w:pos="4739"/>
        </w:tabs>
        <w:ind w:left="180"/>
        <w:rPr>
          <w:rFonts w:ascii="宋体" w:eastAsia="宋体" w:hAnsi="宋体" w:cs="宋体"/>
          <w:sz w:val="24"/>
        </w:rPr>
      </w:pPr>
    </w:p>
    <w:p w:rsidR="001472E6" w:rsidRDefault="001472E6" w:rsidP="001472E6">
      <w:pPr>
        <w:tabs>
          <w:tab w:val="center" w:pos="4739"/>
        </w:tabs>
        <w:ind w:left="180"/>
        <w:rPr>
          <w:rFonts w:ascii="宋体" w:eastAsia="宋体" w:hAnsi="宋体" w:cs="宋体"/>
          <w:sz w:val="24"/>
        </w:rPr>
      </w:pPr>
    </w:p>
    <w:p w:rsidR="001472E6" w:rsidRDefault="001472E6" w:rsidP="001472E6">
      <w:pPr>
        <w:jc w:val="center"/>
        <w:rPr>
          <w:rFonts w:ascii="宋体" w:eastAsia="宋体" w:hAnsi="宋体" w:cs="宋体"/>
          <w:b/>
          <w:sz w:val="84"/>
          <w:szCs w:val="84"/>
        </w:rPr>
      </w:pPr>
      <w:r>
        <w:rPr>
          <w:rFonts w:ascii="宋体" w:eastAsia="宋体" w:hAnsi="宋体" w:cs="宋体" w:hint="eastAsia"/>
          <w:b/>
          <w:sz w:val="84"/>
          <w:szCs w:val="84"/>
        </w:rPr>
        <w:t>投  标  文  件</w:t>
      </w:r>
    </w:p>
    <w:p w:rsidR="001472E6" w:rsidRDefault="001472E6" w:rsidP="001472E6">
      <w:pPr>
        <w:spacing w:beforeLines="100" w:before="312" w:line="400" w:lineRule="exact"/>
        <w:jc w:val="center"/>
        <w:rPr>
          <w:rFonts w:ascii="宋体" w:eastAsia="宋体" w:hAnsi="宋体" w:cs="宋体"/>
          <w:b/>
          <w:sz w:val="32"/>
          <w:szCs w:val="32"/>
        </w:rPr>
      </w:pPr>
      <w:r>
        <w:rPr>
          <w:rFonts w:ascii="宋体" w:eastAsia="宋体" w:hAnsi="宋体" w:cs="宋体" w:hint="eastAsia"/>
          <w:b/>
          <w:sz w:val="32"/>
          <w:szCs w:val="32"/>
        </w:rPr>
        <w:t xml:space="preserve">招标编号： </w:t>
      </w:r>
    </w:p>
    <w:p w:rsidR="001472E6" w:rsidRDefault="001472E6" w:rsidP="001472E6">
      <w:pPr>
        <w:rPr>
          <w:rFonts w:ascii="宋体" w:eastAsia="宋体" w:hAnsi="宋体" w:cs="宋体"/>
          <w:sz w:val="28"/>
          <w:szCs w:val="28"/>
        </w:rPr>
      </w:pPr>
    </w:p>
    <w:p w:rsidR="001472E6" w:rsidRDefault="001472E6" w:rsidP="001472E6">
      <w:pPr>
        <w:rPr>
          <w:rFonts w:ascii="宋体" w:eastAsia="宋体" w:hAnsi="宋体" w:cs="宋体"/>
          <w:sz w:val="28"/>
          <w:szCs w:val="28"/>
        </w:rPr>
      </w:pPr>
    </w:p>
    <w:p w:rsidR="001472E6" w:rsidRDefault="001472E6" w:rsidP="001472E6">
      <w:pPr>
        <w:rPr>
          <w:rFonts w:ascii="宋体" w:eastAsia="宋体" w:hAnsi="宋体" w:cs="宋体"/>
          <w:sz w:val="28"/>
          <w:szCs w:val="28"/>
        </w:rPr>
      </w:pPr>
    </w:p>
    <w:p w:rsidR="001472E6" w:rsidRDefault="001472E6" w:rsidP="001472E6">
      <w:pPr>
        <w:rPr>
          <w:rFonts w:ascii="宋体" w:eastAsia="宋体" w:hAnsi="宋体" w:cs="宋体"/>
          <w:sz w:val="28"/>
          <w:szCs w:val="28"/>
        </w:rPr>
      </w:pPr>
    </w:p>
    <w:p w:rsidR="001472E6" w:rsidRDefault="001472E6" w:rsidP="001472E6">
      <w:pPr>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b/>
          <w:bCs/>
          <w:sz w:val="32"/>
          <w:szCs w:val="32"/>
        </w:rPr>
        <w:t xml:space="preserve">                        </w:t>
      </w:r>
    </w:p>
    <w:p w:rsidR="001472E6" w:rsidRDefault="001472E6" w:rsidP="001472E6">
      <w:pPr>
        <w:jc w:val="center"/>
        <w:rPr>
          <w:rFonts w:ascii="宋体" w:eastAsia="宋体" w:hAnsi="宋体" w:cs="宋体"/>
          <w:sz w:val="28"/>
          <w:szCs w:val="28"/>
          <w:u w:val="single"/>
        </w:rPr>
      </w:pPr>
      <w:r>
        <w:rPr>
          <w:rFonts w:ascii="宋体" w:eastAsia="宋体" w:hAnsi="宋体" w:cs="宋体" w:hint="eastAsia"/>
          <w:sz w:val="28"/>
          <w:szCs w:val="28"/>
        </w:rPr>
        <w:t>投标人：</w:t>
      </w:r>
      <w:r>
        <w:rPr>
          <w:rFonts w:ascii="宋体" w:eastAsia="宋体" w:hAnsi="宋体" w:cs="宋体" w:hint="eastAsia"/>
          <w:sz w:val="28"/>
          <w:szCs w:val="28"/>
          <w:u w:val="single"/>
        </w:rPr>
        <w:t xml:space="preserve">        </w:t>
      </w:r>
      <w:r>
        <w:rPr>
          <w:rFonts w:eastAsia="宋体" w:hAnsi="宋体" w:cs="宋体" w:hint="eastAsia"/>
          <w:sz w:val="28"/>
          <w:szCs w:val="28"/>
          <w:u w:val="single"/>
        </w:rPr>
        <w:t xml:space="preserve">                    </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rsidR="001472E6" w:rsidRDefault="001472E6" w:rsidP="001472E6">
      <w:pPr>
        <w:jc w:val="center"/>
        <w:rPr>
          <w:rFonts w:ascii="宋体" w:eastAsia="宋体" w:hAnsi="宋体" w:cs="宋体"/>
          <w:sz w:val="28"/>
          <w:szCs w:val="28"/>
        </w:rPr>
      </w:pPr>
      <w:r>
        <w:rPr>
          <w:rFonts w:ascii="宋体" w:eastAsia="宋体" w:hAnsi="宋体" w:cs="宋体" w:hint="eastAsia"/>
          <w:sz w:val="28"/>
          <w:szCs w:val="28"/>
        </w:rPr>
        <w:t>法定代表人或其委托代理人：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rsidR="005C69B0" w:rsidRPr="001472E6" w:rsidRDefault="001472E6" w:rsidP="001472E6">
      <w:pPr>
        <w:jc w:val="center"/>
        <w:rPr>
          <w:rFonts w:ascii="宋体" w:eastAsia="宋体" w:hAnsi="宋体" w:cs="宋体"/>
          <w:sz w:val="28"/>
          <w:szCs w:val="28"/>
        </w:rPr>
      </w:pP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rsidR="005C69B0" w:rsidRDefault="00E9368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5C69B0">
        <w:tc>
          <w:tcPr>
            <w:tcW w:w="468" w:type="dxa"/>
            <w:vAlign w:val="center"/>
          </w:tcPr>
          <w:p w:rsidR="005C69B0" w:rsidRDefault="00E93687">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5C69B0" w:rsidRDefault="00E93687">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5C69B0" w:rsidRDefault="00E93687">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5C69B0" w:rsidRDefault="00E93687">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5C69B0" w:rsidRDefault="00E93687">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5C69B0" w:rsidRDefault="00E93687">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5C69B0">
        <w:trPr>
          <w:trHeight w:hRule="exac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C69B0" w:rsidRDefault="00E93687">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C69B0" w:rsidRDefault="00E93687">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C69B0" w:rsidRDefault="00E93687">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C69B0" w:rsidRDefault="00E93687">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Merge w:val="restart"/>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C69B0" w:rsidRDefault="00E93687">
            <w:pPr>
              <w:pStyle w:val="a9"/>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Merge/>
            <w:vAlign w:val="center"/>
          </w:tcPr>
          <w:p w:rsidR="005C69B0" w:rsidRDefault="005C69B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C69B0" w:rsidRDefault="005C69B0">
            <w:pPr>
              <w:pStyle w:val="a9"/>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5C69B0" w:rsidRDefault="00E93687">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5C69B0" w:rsidRDefault="005C69B0">
            <w:pPr>
              <w:pStyle w:val="a9"/>
              <w:rPr>
                <w:rFonts w:ascii="宋体" w:hAnsi="宋体" w:cs="微软雅黑"/>
                <w:sz w:val="21"/>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Merge w:val="restart"/>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C69B0" w:rsidRDefault="00E93687">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C69B0" w:rsidRDefault="00E93687">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5C69B0" w:rsidRDefault="00E93687">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Merge/>
            <w:vAlign w:val="center"/>
          </w:tcPr>
          <w:p w:rsidR="005C69B0" w:rsidRDefault="005C69B0">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C69B0" w:rsidRDefault="005C69B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C69B0" w:rsidRDefault="005C69B0">
            <w:pPr>
              <w:snapToGrid w:val="0"/>
              <w:spacing w:line="400" w:lineRule="exact"/>
              <w:rPr>
                <w:rFonts w:ascii="宋体" w:hAnsi="宋体" w:cs="微软雅黑"/>
                <w:szCs w:val="21"/>
              </w:rPr>
            </w:pPr>
          </w:p>
        </w:tc>
        <w:tc>
          <w:tcPr>
            <w:tcW w:w="2268" w:type="dxa"/>
            <w:tcBorders>
              <w:left w:val="single" w:sz="6" w:space="0" w:color="auto"/>
            </w:tcBorders>
            <w:vAlign w:val="center"/>
          </w:tcPr>
          <w:p w:rsidR="005C69B0" w:rsidRDefault="00E93687">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Merge/>
            <w:vAlign w:val="center"/>
          </w:tcPr>
          <w:p w:rsidR="005C69B0" w:rsidRDefault="005C69B0">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C69B0" w:rsidRDefault="005C69B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C69B0" w:rsidRDefault="005C69B0">
            <w:pPr>
              <w:snapToGrid w:val="0"/>
              <w:spacing w:line="400" w:lineRule="exact"/>
              <w:rPr>
                <w:rFonts w:ascii="宋体" w:hAnsi="宋体" w:cs="微软雅黑"/>
                <w:szCs w:val="21"/>
              </w:rPr>
            </w:pPr>
          </w:p>
        </w:tc>
        <w:tc>
          <w:tcPr>
            <w:tcW w:w="2268" w:type="dxa"/>
            <w:tcBorders>
              <w:left w:val="single" w:sz="6" w:space="0" w:color="auto"/>
            </w:tcBorders>
            <w:vAlign w:val="center"/>
          </w:tcPr>
          <w:p w:rsidR="005C69B0" w:rsidRDefault="00E93687">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Merge/>
            <w:vAlign w:val="center"/>
          </w:tcPr>
          <w:p w:rsidR="005C69B0" w:rsidRDefault="005C69B0">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C69B0" w:rsidRDefault="005C69B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C69B0" w:rsidRDefault="005C69B0">
            <w:pPr>
              <w:snapToGrid w:val="0"/>
              <w:spacing w:line="400" w:lineRule="exact"/>
              <w:rPr>
                <w:rFonts w:ascii="宋体" w:hAnsi="宋体" w:cs="微软雅黑"/>
                <w:szCs w:val="21"/>
              </w:rPr>
            </w:pPr>
          </w:p>
        </w:tc>
        <w:tc>
          <w:tcPr>
            <w:tcW w:w="2268" w:type="dxa"/>
            <w:tcBorders>
              <w:left w:val="single" w:sz="6" w:space="0" w:color="auto"/>
            </w:tcBorders>
            <w:vAlign w:val="center"/>
          </w:tcPr>
          <w:p w:rsidR="005C69B0" w:rsidRDefault="00E93687">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Merge/>
            <w:vAlign w:val="center"/>
          </w:tcPr>
          <w:p w:rsidR="005C69B0" w:rsidRDefault="005C69B0">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C69B0" w:rsidRDefault="005C69B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C69B0" w:rsidRDefault="005C69B0">
            <w:pPr>
              <w:snapToGrid w:val="0"/>
              <w:spacing w:line="400" w:lineRule="exact"/>
              <w:rPr>
                <w:rFonts w:ascii="宋体" w:hAnsi="宋体" w:cs="微软雅黑"/>
                <w:szCs w:val="21"/>
              </w:rPr>
            </w:pPr>
          </w:p>
        </w:tc>
        <w:tc>
          <w:tcPr>
            <w:tcW w:w="2268" w:type="dxa"/>
            <w:tcBorders>
              <w:left w:val="single" w:sz="6" w:space="0" w:color="auto"/>
            </w:tcBorders>
            <w:vAlign w:val="center"/>
          </w:tcPr>
          <w:p w:rsidR="005C69B0" w:rsidRDefault="00E93687">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Merge/>
            <w:vAlign w:val="center"/>
          </w:tcPr>
          <w:p w:rsidR="005C69B0" w:rsidRDefault="005C69B0">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C69B0" w:rsidRDefault="005C69B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C69B0" w:rsidRDefault="00E93687">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Merge/>
            <w:vAlign w:val="center"/>
          </w:tcPr>
          <w:p w:rsidR="005C69B0" w:rsidRDefault="005C69B0">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C69B0" w:rsidRDefault="005C69B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C69B0" w:rsidRDefault="00E93687">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Merge/>
            <w:vAlign w:val="center"/>
          </w:tcPr>
          <w:p w:rsidR="005C69B0" w:rsidRDefault="005C69B0">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C69B0" w:rsidRDefault="005C69B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C69B0" w:rsidRDefault="00E93687">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hRule="exac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C69B0" w:rsidRDefault="00E93687">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5C69B0" w:rsidRDefault="005C69B0">
            <w:pPr>
              <w:snapToGrid w:val="0"/>
              <w:spacing w:line="400" w:lineRule="exact"/>
              <w:jc w:val="center"/>
              <w:rPr>
                <w:rFonts w:ascii="宋体" w:hAnsi="宋体" w:cs="微软雅黑"/>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c>
          <w:tcPr>
            <w:tcW w:w="468" w:type="dxa"/>
            <w:vMerge w:val="restart"/>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C69B0" w:rsidRDefault="00E93687">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5C69B0" w:rsidRDefault="00E93687">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5C69B0" w:rsidRDefault="00E93687">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c>
          <w:tcPr>
            <w:tcW w:w="468" w:type="dxa"/>
            <w:vMerge/>
            <w:vAlign w:val="center"/>
          </w:tcPr>
          <w:p w:rsidR="005C69B0" w:rsidRDefault="005C69B0">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C69B0" w:rsidRDefault="005C69B0">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C69B0" w:rsidRDefault="005C69B0">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5C69B0" w:rsidRDefault="005C69B0">
            <w:pPr>
              <w:pStyle w:val="a9"/>
              <w:rPr>
                <w:sz w:val="21"/>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pStyle w:val="a9"/>
              <w:kinsoku w:val="0"/>
              <w:overflowPunct w:val="0"/>
              <w:autoSpaceDE w:val="0"/>
              <w:autoSpaceDN w:val="0"/>
              <w:spacing w:line="320" w:lineRule="exact"/>
              <w:rPr>
                <w:rFonts w:hAnsi="宋体" w:cs="微软雅黑"/>
                <w:bCs/>
                <w:kern w:val="0"/>
                <w:sz w:val="21"/>
                <w:szCs w:val="21"/>
              </w:rPr>
            </w:pPr>
          </w:p>
        </w:tc>
      </w:tr>
      <w:tr w:rsidR="005C69B0">
        <w:tc>
          <w:tcPr>
            <w:tcW w:w="468" w:type="dxa"/>
            <w:vMerge/>
            <w:vAlign w:val="center"/>
          </w:tcPr>
          <w:p w:rsidR="005C69B0" w:rsidRDefault="005C69B0">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C69B0" w:rsidRDefault="005C69B0">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C69B0" w:rsidRDefault="005C69B0">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5C69B0" w:rsidRDefault="005C69B0">
            <w:pPr>
              <w:pStyle w:val="a9"/>
              <w:rPr>
                <w:sz w:val="21"/>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pStyle w:val="a9"/>
              <w:kinsoku w:val="0"/>
              <w:overflowPunct w:val="0"/>
              <w:autoSpaceDE w:val="0"/>
              <w:autoSpaceDN w:val="0"/>
              <w:spacing w:line="320" w:lineRule="exact"/>
              <w:rPr>
                <w:rFonts w:hAnsi="宋体" w:cs="微软雅黑"/>
                <w:bCs/>
                <w:kern w:val="0"/>
                <w:sz w:val="21"/>
                <w:szCs w:val="21"/>
              </w:rPr>
            </w:pPr>
          </w:p>
        </w:tc>
      </w:tr>
      <w:tr w:rsidR="005C69B0">
        <w:tc>
          <w:tcPr>
            <w:tcW w:w="468" w:type="dxa"/>
            <w:vMerge/>
            <w:vAlign w:val="center"/>
          </w:tcPr>
          <w:p w:rsidR="005C69B0" w:rsidRDefault="005C69B0">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C69B0" w:rsidRDefault="005C69B0">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5C69B0" w:rsidRDefault="005C69B0">
            <w:pPr>
              <w:pStyle w:val="a9"/>
              <w:rPr>
                <w:sz w:val="21"/>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C69B0" w:rsidRDefault="00E93687">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E9368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5C69B0" w:rsidRDefault="00E9368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tcBorders>
              <w:top w:val="double" w:sz="4" w:space="0" w:color="auto"/>
            </w:tcBorders>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5C69B0" w:rsidRDefault="005C69B0">
            <w:pPr>
              <w:jc w:val="center"/>
              <w:rPr>
                <w:szCs w:val="21"/>
              </w:rPr>
            </w:pPr>
          </w:p>
        </w:tc>
        <w:tc>
          <w:tcPr>
            <w:tcW w:w="1560" w:type="dxa"/>
            <w:tcBorders>
              <w:top w:val="double" w:sz="4" w:space="0" w:color="auto"/>
            </w:tcBorders>
            <w:vAlign w:val="center"/>
          </w:tcPr>
          <w:p w:rsidR="005C69B0" w:rsidRDefault="005C69B0">
            <w:pPr>
              <w:snapToGrid w:val="0"/>
              <w:spacing w:line="400" w:lineRule="exact"/>
              <w:rPr>
                <w:rFonts w:ascii="宋体" w:hAnsi="宋体" w:cs="微软雅黑"/>
                <w:szCs w:val="21"/>
              </w:rPr>
            </w:pPr>
          </w:p>
        </w:tc>
        <w:tc>
          <w:tcPr>
            <w:tcW w:w="2018" w:type="dxa"/>
            <w:tcBorders>
              <w:top w:val="double" w:sz="4" w:space="0" w:color="auto"/>
            </w:tcBorders>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5C69B0" w:rsidRDefault="005C69B0">
            <w:pPr>
              <w:jc w:val="center"/>
              <w:rPr>
                <w:szCs w:val="21"/>
              </w:rPr>
            </w:pPr>
          </w:p>
        </w:tc>
        <w:tc>
          <w:tcPr>
            <w:tcW w:w="1560" w:type="dxa"/>
            <w:tcBorders>
              <w:top w:val="single" w:sz="4" w:space="0" w:color="auto"/>
            </w:tcBorders>
            <w:vAlign w:val="center"/>
          </w:tcPr>
          <w:p w:rsidR="005C69B0" w:rsidRDefault="005C69B0">
            <w:pPr>
              <w:snapToGrid w:val="0"/>
              <w:spacing w:line="400" w:lineRule="exact"/>
              <w:rPr>
                <w:rFonts w:ascii="宋体" w:hAnsi="宋体" w:cs="微软雅黑"/>
                <w:szCs w:val="21"/>
              </w:rPr>
            </w:pPr>
          </w:p>
        </w:tc>
        <w:tc>
          <w:tcPr>
            <w:tcW w:w="2018" w:type="dxa"/>
            <w:tcBorders>
              <w:top w:val="single" w:sz="4" w:space="0" w:color="auto"/>
            </w:tcBorders>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1089"/>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5C69B0" w:rsidRDefault="005C69B0">
            <w:pPr>
              <w:pStyle w:val="a9"/>
              <w:rPr>
                <w:sz w:val="21"/>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Merge w:val="restart"/>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5C69B0" w:rsidRDefault="00E93687">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5C69B0" w:rsidRDefault="00E9368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5C69B0" w:rsidRDefault="005C69B0">
            <w:pPr>
              <w:pStyle w:val="a9"/>
              <w:rPr>
                <w:sz w:val="21"/>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Merge/>
            <w:vAlign w:val="center"/>
          </w:tcPr>
          <w:p w:rsidR="005C69B0" w:rsidRDefault="005C69B0">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5C69B0" w:rsidRDefault="005C69B0">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5C69B0" w:rsidRDefault="00E9368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5C69B0" w:rsidRDefault="005C69B0">
            <w:pPr>
              <w:pStyle w:val="a9"/>
              <w:rPr>
                <w:sz w:val="21"/>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E936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5C69B0" w:rsidRDefault="00E9368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r w:rsidR="005C69B0">
        <w:trPr>
          <w:trHeight w:val="510"/>
        </w:trPr>
        <w:tc>
          <w:tcPr>
            <w:tcW w:w="468" w:type="dxa"/>
            <w:vAlign w:val="center"/>
          </w:tcPr>
          <w:p w:rsidR="005C69B0" w:rsidRDefault="005C69B0">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5C69B0" w:rsidRDefault="005C69B0">
            <w:pPr>
              <w:pStyle w:val="a9"/>
              <w:kinsoku w:val="0"/>
              <w:overflowPunct w:val="0"/>
              <w:autoSpaceDE w:val="0"/>
              <w:autoSpaceDN w:val="0"/>
              <w:spacing w:line="320" w:lineRule="exact"/>
              <w:rPr>
                <w:rFonts w:hAnsi="宋体" w:cs="微软雅黑"/>
                <w:bCs/>
                <w:kern w:val="0"/>
                <w:sz w:val="21"/>
                <w:szCs w:val="21"/>
              </w:rPr>
            </w:pPr>
          </w:p>
        </w:tc>
        <w:tc>
          <w:tcPr>
            <w:tcW w:w="1559" w:type="dxa"/>
            <w:vAlign w:val="center"/>
          </w:tcPr>
          <w:p w:rsidR="005C69B0" w:rsidRDefault="005C69B0">
            <w:pPr>
              <w:jc w:val="center"/>
              <w:rPr>
                <w:szCs w:val="21"/>
              </w:rPr>
            </w:pPr>
          </w:p>
        </w:tc>
        <w:tc>
          <w:tcPr>
            <w:tcW w:w="1560" w:type="dxa"/>
            <w:vAlign w:val="center"/>
          </w:tcPr>
          <w:p w:rsidR="005C69B0" w:rsidRDefault="005C69B0">
            <w:pPr>
              <w:snapToGrid w:val="0"/>
              <w:spacing w:line="400" w:lineRule="exact"/>
              <w:rPr>
                <w:rFonts w:ascii="宋体" w:hAnsi="宋体" w:cs="微软雅黑"/>
                <w:szCs w:val="21"/>
              </w:rPr>
            </w:pPr>
          </w:p>
        </w:tc>
        <w:tc>
          <w:tcPr>
            <w:tcW w:w="2018" w:type="dxa"/>
            <w:vAlign w:val="center"/>
          </w:tcPr>
          <w:p w:rsidR="005C69B0" w:rsidRDefault="005C69B0">
            <w:pPr>
              <w:snapToGrid w:val="0"/>
              <w:spacing w:line="400" w:lineRule="exact"/>
              <w:rPr>
                <w:rFonts w:ascii="宋体" w:hAnsi="宋体" w:cs="微软雅黑"/>
                <w:szCs w:val="21"/>
              </w:rPr>
            </w:pPr>
          </w:p>
        </w:tc>
      </w:tr>
    </w:tbl>
    <w:p w:rsidR="005C69B0" w:rsidRDefault="005C69B0">
      <w:pPr>
        <w:autoSpaceDE w:val="0"/>
        <w:autoSpaceDN w:val="0"/>
        <w:adjustRightInd w:val="0"/>
        <w:spacing w:line="700" w:lineRule="exact"/>
        <w:ind w:firstLine="551"/>
        <w:jc w:val="center"/>
        <w:rPr>
          <w:rFonts w:asciiTheme="minorEastAsia" w:hAnsiTheme="minorEastAsia" w:cs="黑体"/>
          <w:b/>
          <w:bCs/>
          <w:sz w:val="44"/>
          <w:szCs w:val="44"/>
          <w:lang w:val="zh-CN"/>
        </w:rPr>
      </w:pPr>
    </w:p>
    <w:p w:rsidR="005C69B0" w:rsidRDefault="005C69B0">
      <w:pPr>
        <w:autoSpaceDE w:val="0"/>
        <w:autoSpaceDN w:val="0"/>
        <w:adjustRightInd w:val="0"/>
        <w:spacing w:line="700" w:lineRule="exact"/>
        <w:ind w:firstLine="551"/>
        <w:jc w:val="center"/>
        <w:rPr>
          <w:rFonts w:asciiTheme="minorEastAsia" w:hAnsiTheme="minorEastAsia" w:cs="黑体"/>
          <w:b/>
          <w:bCs/>
          <w:sz w:val="44"/>
          <w:szCs w:val="44"/>
          <w:lang w:val="zh-CN"/>
        </w:rPr>
      </w:pPr>
    </w:p>
    <w:p w:rsidR="005C69B0" w:rsidRDefault="005C69B0">
      <w:pPr>
        <w:pStyle w:val="a9"/>
        <w:spacing w:line="360" w:lineRule="auto"/>
        <w:jc w:val="center"/>
        <w:rPr>
          <w:rFonts w:asciiTheme="majorEastAsia" w:eastAsiaTheme="majorEastAsia" w:hAnsiTheme="majorEastAsia"/>
          <w:b/>
          <w:snapToGrid w:val="0"/>
          <w:kern w:val="0"/>
          <w:sz w:val="36"/>
          <w:szCs w:val="36"/>
        </w:rPr>
      </w:pPr>
    </w:p>
    <w:p w:rsidR="005C69B0" w:rsidRDefault="005C69B0">
      <w:pPr>
        <w:pStyle w:val="a9"/>
        <w:spacing w:line="360" w:lineRule="auto"/>
        <w:jc w:val="center"/>
        <w:rPr>
          <w:rFonts w:asciiTheme="majorEastAsia" w:eastAsiaTheme="majorEastAsia" w:hAnsiTheme="majorEastAsia"/>
          <w:b/>
          <w:snapToGrid w:val="0"/>
          <w:kern w:val="0"/>
          <w:sz w:val="36"/>
          <w:szCs w:val="36"/>
        </w:rPr>
      </w:pPr>
    </w:p>
    <w:p w:rsidR="005C69B0" w:rsidRDefault="00E93687">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5C69B0" w:rsidRDefault="005C69B0">
      <w:pPr>
        <w:pStyle w:val="a9"/>
        <w:spacing w:line="360" w:lineRule="auto"/>
        <w:jc w:val="center"/>
        <w:rPr>
          <w:rFonts w:asciiTheme="majorEastAsia" w:eastAsiaTheme="majorEastAsia" w:hAnsiTheme="majorEastAsia"/>
          <w:b/>
          <w:snapToGrid w:val="0"/>
          <w:kern w:val="0"/>
          <w:sz w:val="28"/>
          <w:szCs w:val="28"/>
        </w:rPr>
      </w:pPr>
    </w:p>
    <w:p w:rsidR="005C69B0" w:rsidRDefault="00E93687">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C69B0" w:rsidRDefault="00E93687">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5C69B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5C69B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C69B0" w:rsidRDefault="005C69B0">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C69B0" w:rsidRDefault="005C69B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C69B0" w:rsidRDefault="005C69B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C69B0" w:rsidRDefault="005C69B0">
            <w:pPr>
              <w:autoSpaceDE w:val="0"/>
              <w:autoSpaceDN w:val="0"/>
              <w:adjustRightInd w:val="0"/>
              <w:spacing w:line="480" w:lineRule="exact"/>
              <w:ind w:firstLine="240"/>
              <w:rPr>
                <w:rFonts w:asciiTheme="minorEastAsia" w:hAnsiTheme="minorEastAsia" w:cs="宋体"/>
                <w:szCs w:val="21"/>
                <w:lang w:val="zh-CN"/>
              </w:rPr>
            </w:pPr>
          </w:p>
        </w:tc>
      </w:tr>
      <w:tr w:rsidR="005C69B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5C69B0" w:rsidRDefault="005C69B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C69B0" w:rsidRDefault="005C69B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C69B0" w:rsidRDefault="005C69B0">
            <w:pPr>
              <w:autoSpaceDE w:val="0"/>
              <w:autoSpaceDN w:val="0"/>
              <w:adjustRightInd w:val="0"/>
              <w:spacing w:line="480" w:lineRule="exact"/>
              <w:ind w:firstLine="240"/>
              <w:rPr>
                <w:rFonts w:asciiTheme="minorEastAsia" w:hAnsiTheme="minorEastAsia" w:cs="宋体"/>
                <w:szCs w:val="21"/>
                <w:lang w:val="zh-CN"/>
              </w:rPr>
            </w:pPr>
          </w:p>
        </w:tc>
      </w:tr>
    </w:tbl>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D23B33">
        <w:rPr>
          <w:rFonts w:asciiTheme="minorEastAsia" w:hAnsiTheme="minorEastAsia" w:cs="宋体" w:hint="eastAsia"/>
          <w:szCs w:val="21"/>
          <w:lang w:val="zh-CN"/>
        </w:rPr>
        <w:t xml:space="preserve"> </w:t>
      </w:r>
      <w:r w:rsidR="00D23B33">
        <w:rPr>
          <w:rFonts w:asciiTheme="minorEastAsia" w:hAnsiTheme="minorEastAsia" w:cs="宋体"/>
          <w:szCs w:val="21"/>
          <w:lang w:val="zh-CN"/>
        </w:rPr>
        <w:t xml:space="preserve"> </w:t>
      </w:r>
      <w:r>
        <w:rPr>
          <w:rFonts w:asciiTheme="minorEastAsia" w:hAnsiTheme="minorEastAsia" w:cs="宋体" w:hint="eastAsia"/>
          <w:szCs w:val="21"/>
          <w:lang w:val="zh-CN"/>
        </w:rPr>
        <w:t>年</w:t>
      </w:r>
      <w:r w:rsidR="00D23B33">
        <w:rPr>
          <w:rFonts w:asciiTheme="minorEastAsia" w:hAnsiTheme="minorEastAsia" w:cs="宋体" w:hint="eastAsia"/>
          <w:szCs w:val="21"/>
          <w:lang w:val="zh-CN"/>
        </w:rPr>
        <w:t xml:space="preserve"> </w:t>
      </w:r>
      <w:r w:rsidR="00D23B33">
        <w:rPr>
          <w:rFonts w:asciiTheme="minorEastAsia" w:hAnsiTheme="minorEastAsia" w:cs="宋体"/>
          <w:szCs w:val="21"/>
          <w:lang w:val="zh-CN"/>
        </w:rPr>
        <w:t xml:space="preserve"> </w:t>
      </w:r>
      <w:r>
        <w:rPr>
          <w:rFonts w:asciiTheme="minorEastAsia" w:hAnsiTheme="minorEastAsia" w:cs="宋体" w:hint="eastAsia"/>
          <w:szCs w:val="21"/>
          <w:lang w:val="zh-CN"/>
        </w:rPr>
        <w:t>月</w:t>
      </w:r>
      <w:r w:rsidR="00D23B33">
        <w:rPr>
          <w:rFonts w:asciiTheme="minorEastAsia" w:hAnsiTheme="minorEastAsia" w:cs="宋体" w:hint="eastAsia"/>
          <w:szCs w:val="21"/>
          <w:lang w:val="zh-CN"/>
        </w:rPr>
        <w:t xml:space="preserve"> </w:t>
      </w:r>
      <w:r w:rsidR="00D23B33">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5C69B0" w:rsidRDefault="005C69B0">
      <w:pPr>
        <w:autoSpaceDE w:val="0"/>
        <w:autoSpaceDN w:val="0"/>
        <w:adjustRightInd w:val="0"/>
        <w:spacing w:line="360" w:lineRule="auto"/>
        <w:rPr>
          <w:rFonts w:ascii="宋体" w:cs="宋体"/>
          <w:sz w:val="24"/>
          <w:lang w:val="zh-CN"/>
        </w:rPr>
      </w:pPr>
    </w:p>
    <w:p w:rsidR="005C69B0" w:rsidRDefault="005C69B0">
      <w:pPr>
        <w:autoSpaceDE w:val="0"/>
        <w:autoSpaceDN w:val="0"/>
        <w:adjustRightInd w:val="0"/>
        <w:spacing w:line="360" w:lineRule="auto"/>
        <w:rPr>
          <w:rFonts w:ascii="宋体" w:cs="宋体"/>
          <w:sz w:val="24"/>
          <w:lang w:val="zh-CN"/>
        </w:rPr>
      </w:pPr>
    </w:p>
    <w:p w:rsidR="005C69B0" w:rsidRDefault="005C69B0">
      <w:pPr>
        <w:autoSpaceDE w:val="0"/>
        <w:autoSpaceDN w:val="0"/>
        <w:adjustRightInd w:val="0"/>
        <w:spacing w:line="360" w:lineRule="auto"/>
        <w:rPr>
          <w:rFonts w:ascii="宋体" w:cs="宋体"/>
          <w:sz w:val="24"/>
          <w:lang w:val="zh-CN"/>
        </w:rPr>
      </w:pPr>
    </w:p>
    <w:p w:rsidR="005C69B0" w:rsidRDefault="005C69B0">
      <w:pPr>
        <w:autoSpaceDE w:val="0"/>
        <w:autoSpaceDN w:val="0"/>
        <w:adjustRightInd w:val="0"/>
        <w:spacing w:line="360" w:lineRule="auto"/>
        <w:rPr>
          <w:rFonts w:ascii="宋体" w:cs="宋体"/>
          <w:sz w:val="24"/>
          <w:lang w:val="zh-CN"/>
        </w:rPr>
      </w:pPr>
    </w:p>
    <w:p w:rsidR="005C69B0" w:rsidRDefault="005C69B0">
      <w:pPr>
        <w:autoSpaceDE w:val="0"/>
        <w:autoSpaceDN w:val="0"/>
        <w:adjustRightInd w:val="0"/>
        <w:spacing w:line="360" w:lineRule="auto"/>
        <w:rPr>
          <w:rFonts w:ascii="宋体" w:cs="宋体"/>
          <w:sz w:val="24"/>
          <w:lang w:val="zh-CN"/>
        </w:rPr>
      </w:pPr>
    </w:p>
    <w:p w:rsidR="005C69B0" w:rsidRDefault="005C69B0">
      <w:pPr>
        <w:autoSpaceDE w:val="0"/>
        <w:autoSpaceDN w:val="0"/>
        <w:adjustRightInd w:val="0"/>
        <w:spacing w:line="360" w:lineRule="auto"/>
        <w:rPr>
          <w:rFonts w:ascii="宋体" w:cs="宋体"/>
          <w:sz w:val="24"/>
          <w:lang w:val="zh-CN"/>
        </w:rPr>
      </w:pPr>
    </w:p>
    <w:p w:rsidR="005C69B0" w:rsidRDefault="005C69B0">
      <w:pPr>
        <w:autoSpaceDE w:val="0"/>
        <w:autoSpaceDN w:val="0"/>
        <w:adjustRightInd w:val="0"/>
        <w:spacing w:line="360" w:lineRule="auto"/>
        <w:rPr>
          <w:rFonts w:ascii="宋体" w:cs="宋体"/>
          <w:sz w:val="24"/>
          <w:lang w:val="zh-CN"/>
        </w:rPr>
      </w:pPr>
    </w:p>
    <w:p w:rsidR="005C69B0" w:rsidRDefault="005C69B0">
      <w:pPr>
        <w:autoSpaceDE w:val="0"/>
        <w:autoSpaceDN w:val="0"/>
        <w:adjustRightInd w:val="0"/>
        <w:spacing w:line="360" w:lineRule="auto"/>
        <w:rPr>
          <w:rFonts w:ascii="宋体" w:cs="宋体"/>
          <w:sz w:val="24"/>
          <w:lang w:val="zh-CN"/>
        </w:rPr>
      </w:pPr>
    </w:p>
    <w:p w:rsidR="005C69B0" w:rsidRDefault="005C69B0">
      <w:pPr>
        <w:autoSpaceDE w:val="0"/>
        <w:autoSpaceDN w:val="0"/>
        <w:adjustRightInd w:val="0"/>
        <w:spacing w:line="360" w:lineRule="auto"/>
        <w:rPr>
          <w:rFonts w:ascii="宋体" w:cs="宋体"/>
          <w:sz w:val="24"/>
          <w:lang w:val="zh-CN"/>
        </w:rPr>
      </w:pPr>
    </w:p>
    <w:p w:rsidR="005C69B0" w:rsidRDefault="005C69B0">
      <w:pPr>
        <w:autoSpaceDE w:val="0"/>
        <w:autoSpaceDN w:val="0"/>
        <w:adjustRightInd w:val="0"/>
        <w:spacing w:line="360" w:lineRule="auto"/>
        <w:rPr>
          <w:rFonts w:ascii="宋体" w:cs="宋体"/>
          <w:sz w:val="24"/>
          <w:lang w:val="zh-CN"/>
        </w:rPr>
      </w:pPr>
    </w:p>
    <w:p w:rsidR="005C69B0" w:rsidRDefault="005C69B0">
      <w:pPr>
        <w:autoSpaceDE w:val="0"/>
        <w:autoSpaceDN w:val="0"/>
        <w:adjustRightInd w:val="0"/>
        <w:spacing w:line="360" w:lineRule="auto"/>
        <w:rPr>
          <w:rFonts w:ascii="宋体" w:cs="宋体"/>
          <w:sz w:val="24"/>
          <w:lang w:val="zh-CN"/>
        </w:rPr>
      </w:pPr>
    </w:p>
    <w:p w:rsidR="005C69B0" w:rsidRDefault="005C69B0">
      <w:pPr>
        <w:autoSpaceDE w:val="0"/>
        <w:autoSpaceDN w:val="0"/>
        <w:adjustRightInd w:val="0"/>
        <w:spacing w:line="360" w:lineRule="auto"/>
        <w:rPr>
          <w:rFonts w:ascii="宋体" w:cs="宋体"/>
          <w:sz w:val="24"/>
          <w:lang w:val="zh-CN"/>
        </w:rPr>
      </w:pPr>
    </w:p>
    <w:p w:rsidR="005C69B0" w:rsidRDefault="005C69B0">
      <w:pPr>
        <w:autoSpaceDE w:val="0"/>
        <w:autoSpaceDN w:val="0"/>
        <w:adjustRightInd w:val="0"/>
        <w:spacing w:line="360" w:lineRule="auto"/>
        <w:rPr>
          <w:rFonts w:ascii="宋体" w:cs="宋体"/>
          <w:sz w:val="2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E9368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5C69B0" w:rsidRDefault="005C69B0">
      <w:pPr>
        <w:pStyle w:val="a9"/>
        <w:spacing w:line="360" w:lineRule="auto"/>
        <w:jc w:val="center"/>
        <w:rPr>
          <w:rFonts w:asciiTheme="majorEastAsia" w:eastAsiaTheme="majorEastAsia" w:hAnsiTheme="majorEastAsia"/>
          <w:b/>
          <w:snapToGrid w:val="0"/>
          <w:kern w:val="0"/>
          <w:sz w:val="36"/>
          <w:szCs w:val="36"/>
        </w:rPr>
      </w:pPr>
    </w:p>
    <w:p w:rsidR="005C69B0" w:rsidRDefault="005C69B0">
      <w:pPr>
        <w:pStyle w:val="a9"/>
        <w:spacing w:line="360" w:lineRule="auto"/>
        <w:jc w:val="center"/>
        <w:rPr>
          <w:rFonts w:asciiTheme="majorEastAsia" w:eastAsiaTheme="majorEastAsia" w:hAnsiTheme="majorEastAsia"/>
          <w:b/>
          <w:snapToGrid w:val="0"/>
          <w:kern w:val="0"/>
          <w:sz w:val="36"/>
          <w:szCs w:val="36"/>
        </w:rPr>
      </w:pPr>
    </w:p>
    <w:p w:rsidR="005C69B0" w:rsidRDefault="005C69B0">
      <w:pPr>
        <w:pStyle w:val="a9"/>
        <w:spacing w:line="360" w:lineRule="auto"/>
        <w:jc w:val="center"/>
        <w:rPr>
          <w:rFonts w:asciiTheme="majorEastAsia" w:eastAsiaTheme="majorEastAsia" w:hAnsiTheme="majorEastAsia"/>
          <w:b/>
          <w:snapToGrid w:val="0"/>
          <w:kern w:val="0"/>
          <w:sz w:val="36"/>
          <w:szCs w:val="36"/>
        </w:rPr>
      </w:pPr>
    </w:p>
    <w:p w:rsidR="005C69B0" w:rsidRDefault="005C69B0">
      <w:pPr>
        <w:pStyle w:val="a9"/>
        <w:spacing w:line="360" w:lineRule="auto"/>
        <w:jc w:val="center"/>
        <w:rPr>
          <w:rFonts w:asciiTheme="majorEastAsia" w:eastAsiaTheme="majorEastAsia" w:hAnsiTheme="majorEastAsia"/>
          <w:b/>
          <w:snapToGrid w:val="0"/>
          <w:kern w:val="0"/>
          <w:sz w:val="36"/>
          <w:szCs w:val="36"/>
        </w:rPr>
      </w:pPr>
    </w:p>
    <w:p w:rsidR="005C69B0" w:rsidRDefault="005C69B0">
      <w:pPr>
        <w:pStyle w:val="a9"/>
        <w:spacing w:line="360" w:lineRule="auto"/>
        <w:jc w:val="center"/>
        <w:rPr>
          <w:rFonts w:asciiTheme="majorEastAsia" w:eastAsiaTheme="majorEastAsia" w:hAnsiTheme="majorEastAsia"/>
          <w:b/>
          <w:snapToGrid w:val="0"/>
          <w:kern w:val="0"/>
          <w:sz w:val="36"/>
          <w:szCs w:val="36"/>
        </w:rPr>
      </w:pPr>
    </w:p>
    <w:p w:rsidR="005C69B0" w:rsidRDefault="005C69B0">
      <w:pPr>
        <w:pStyle w:val="a9"/>
        <w:spacing w:line="360" w:lineRule="auto"/>
        <w:jc w:val="center"/>
        <w:rPr>
          <w:rFonts w:asciiTheme="majorEastAsia" w:eastAsiaTheme="majorEastAsia" w:hAnsiTheme="majorEastAsia"/>
          <w:b/>
          <w:snapToGrid w:val="0"/>
          <w:kern w:val="0"/>
          <w:sz w:val="36"/>
          <w:szCs w:val="36"/>
        </w:rPr>
      </w:pPr>
    </w:p>
    <w:p w:rsidR="005C69B0" w:rsidRDefault="005C69B0">
      <w:pPr>
        <w:pStyle w:val="a9"/>
        <w:spacing w:line="360" w:lineRule="auto"/>
        <w:jc w:val="center"/>
        <w:rPr>
          <w:rFonts w:asciiTheme="majorEastAsia" w:eastAsiaTheme="majorEastAsia" w:hAnsiTheme="majorEastAsia"/>
          <w:b/>
          <w:snapToGrid w:val="0"/>
          <w:kern w:val="0"/>
          <w:sz w:val="36"/>
          <w:szCs w:val="36"/>
        </w:rPr>
      </w:pPr>
    </w:p>
    <w:p w:rsidR="005C69B0" w:rsidRDefault="005C69B0">
      <w:pPr>
        <w:pStyle w:val="a9"/>
        <w:spacing w:line="360" w:lineRule="auto"/>
        <w:jc w:val="center"/>
        <w:rPr>
          <w:rFonts w:asciiTheme="majorEastAsia" w:eastAsiaTheme="majorEastAsia" w:hAnsiTheme="majorEastAsia"/>
          <w:b/>
          <w:snapToGrid w:val="0"/>
          <w:kern w:val="0"/>
          <w:sz w:val="36"/>
          <w:szCs w:val="36"/>
        </w:rPr>
      </w:pPr>
    </w:p>
    <w:p w:rsidR="005C69B0" w:rsidRDefault="005C69B0">
      <w:pPr>
        <w:pStyle w:val="a9"/>
        <w:spacing w:line="360" w:lineRule="auto"/>
        <w:jc w:val="center"/>
        <w:rPr>
          <w:rFonts w:asciiTheme="majorEastAsia" w:eastAsiaTheme="majorEastAsia" w:hAnsiTheme="majorEastAsia"/>
          <w:b/>
          <w:snapToGrid w:val="0"/>
          <w:kern w:val="0"/>
          <w:sz w:val="36"/>
          <w:szCs w:val="36"/>
        </w:rPr>
      </w:pPr>
    </w:p>
    <w:p w:rsidR="005C69B0" w:rsidRDefault="005C69B0">
      <w:pPr>
        <w:pStyle w:val="a9"/>
        <w:spacing w:line="360" w:lineRule="auto"/>
        <w:jc w:val="center"/>
        <w:rPr>
          <w:rFonts w:asciiTheme="majorEastAsia" w:eastAsiaTheme="majorEastAsia" w:hAnsiTheme="majorEastAsia"/>
          <w:b/>
          <w:snapToGrid w:val="0"/>
          <w:kern w:val="0"/>
          <w:sz w:val="36"/>
          <w:szCs w:val="36"/>
        </w:rPr>
      </w:pPr>
    </w:p>
    <w:p w:rsidR="005C69B0" w:rsidRDefault="005C69B0">
      <w:pPr>
        <w:pStyle w:val="a9"/>
        <w:spacing w:line="360" w:lineRule="auto"/>
        <w:jc w:val="center"/>
        <w:rPr>
          <w:rFonts w:asciiTheme="majorEastAsia" w:eastAsiaTheme="majorEastAsia" w:hAnsiTheme="majorEastAsia"/>
          <w:b/>
          <w:snapToGrid w:val="0"/>
          <w:kern w:val="0"/>
          <w:sz w:val="36"/>
          <w:szCs w:val="36"/>
        </w:rPr>
      </w:pPr>
    </w:p>
    <w:p w:rsidR="005C69B0" w:rsidRDefault="005C69B0">
      <w:pPr>
        <w:pStyle w:val="a9"/>
        <w:spacing w:line="360" w:lineRule="auto"/>
        <w:jc w:val="center"/>
        <w:rPr>
          <w:rFonts w:asciiTheme="majorEastAsia" w:eastAsiaTheme="majorEastAsia" w:hAnsiTheme="majorEastAsia"/>
          <w:b/>
          <w:snapToGrid w:val="0"/>
          <w:kern w:val="0"/>
          <w:sz w:val="36"/>
          <w:szCs w:val="36"/>
        </w:rPr>
      </w:pPr>
    </w:p>
    <w:p w:rsidR="005C69B0" w:rsidRDefault="00E93687">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5C69B0" w:rsidRDefault="005C69B0">
      <w:pPr>
        <w:pStyle w:val="a9"/>
        <w:spacing w:line="360" w:lineRule="auto"/>
        <w:jc w:val="center"/>
        <w:rPr>
          <w:rFonts w:asciiTheme="majorEastAsia" w:eastAsiaTheme="majorEastAsia" w:hAnsiTheme="majorEastAsia"/>
          <w:b/>
          <w:snapToGrid w:val="0"/>
          <w:kern w:val="0"/>
          <w:sz w:val="28"/>
          <w:szCs w:val="28"/>
        </w:rPr>
      </w:pPr>
    </w:p>
    <w:p w:rsidR="005C69B0" w:rsidRDefault="00E93687">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5C69B0" w:rsidRDefault="00E93687">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5C69B0" w:rsidRDefault="00E93687">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5C69B0" w:rsidRDefault="00E93687">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5C69B0" w:rsidRDefault="00E93687">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5C69B0" w:rsidRDefault="00E93687">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在此提交的投标文件，正本一份，副本份。</w:t>
      </w:r>
    </w:p>
    <w:p w:rsidR="005C69B0" w:rsidRDefault="00E9368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5C69B0" w:rsidRDefault="00E9368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5C69B0" w:rsidRDefault="00E9368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C69B0" w:rsidRDefault="00E93687">
      <w:pPr>
        <w:pStyle w:val="af1"/>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5C69B0" w:rsidRDefault="00E93687">
      <w:pPr>
        <w:pStyle w:val="af1"/>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5C69B0" w:rsidRDefault="00E93687">
      <w:pPr>
        <w:pStyle w:val="af1"/>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5C69B0" w:rsidRDefault="00E93687">
      <w:pPr>
        <w:pStyle w:val="af1"/>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5C69B0" w:rsidRDefault="00E93687">
      <w:pPr>
        <w:pStyle w:val="af1"/>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5C69B0" w:rsidRDefault="00E93687">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5C69B0" w:rsidRDefault="00E93687">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5C69B0" w:rsidRDefault="00E93687">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C69B0" w:rsidRDefault="00E9368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C69B0" w:rsidRDefault="00E9368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C69B0" w:rsidRDefault="00E9368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C69B0" w:rsidRDefault="00E9368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C69B0" w:rsidRDefault="00E9368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5C69B0" w:rsidRDefault="00E93687">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C69B0" w:rsidRDefault="00E93687">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5C69B0" w:rsidRDefault="005C69B0">
      <w:pPr>
        <w:pStyle w:val="a9"/>
        <w:adjustRightInd w:val="0"/>
        <w:snapToGrid w:val="0"/>
        <w:spacing w:line="360" w:lineRule="auto"/>
        <w:rPr>
          <w:rFonts w:asciiTheme="minorEastAsia" w:eastAsiaTheme="minorEastAsia" w:hAnsiTheme="minorEastAsia"/>
          <w:sz w:val="21"/>
          <w:szCs w:val="21"/>
        </w:rPr>
      </w:pPr>
    </w:p>
    <w:p w:rsidR="005C69B0" w:rsidRDefault="005C69B0">
      <w:pPr>
        <w:pStyle w:val="a9"/>
        <w:adjustRightInd w:val="0"/>
        <w:snapToGrid w:val="0"/>
        <w:spacing w:line="360" w:lineRule="auto"/>
        <w:rPr>
          <w:rFonts w:asciiTheme="minorEastAsia" w:eastAsiaTheme="minorEastAsia" w:hAnsiTheme="minorEastAsia"/>
          <w:sz w:val="21"/>
          <w:szCs w:val="21"/>
        </w:rPr>
      </w:pPr>
    </w:p>
    <w:p w:rsidR="005C69B0" w:rsidRDefault="00E93687">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5C69B0" w:rsidRDefault="00E9368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5C69B0" w:rsidRDefault="00E9368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5C69B0" w:rsidRDefault="00E93687">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5C69B0" w:rsidRDefault="005C69B0">
      <w:pPr>
        <w:adjustRightInd w:val="0"/>
        <w:snapToGrid w:val="0"/>
        <w:spacing w:line="360" w:lineRule="auto"/>
        <w:rPr>
          <w:rFonts w:asciiTheme="minorEastAsia" w:hAnsiTheme="minorEastAsia" w:cs="宋体"/>
          <w:szCs w:val="21"/>
          <w:u w:val="single"/>
        </w:rPr>
      </w:pPr>
    </w:p>
    <w:p w:rsidR="005C69B0" w:rsidRDefault="005C69B0">
      <w:pPr>
        <w:adjustRightInd w:val="0"/>
        <w:snapToGrid w:val="0"/>
        <w:spacing w:line="360" w:lineRule="auto"/>
        <w:rPr>
          <w:rFonts w:asciiTheme="minorEastAsia" w:hAnsiTheme="minorEastAsia" w:cs="宋体"/>
          <w:szCs w:val="21"/>
          <w:u w:val="single"/>
        </w:rPr>
      </w:pPr>
    </w:p>
    <w:p w:rsidR="005C69B0" w:rsidRDefault="00E9368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p>
    <w:p w:rsidR="005C69B0" w:rsidRDefault="00E9368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5C69B0" w:rsidRDefault="005C69B0">
      <w:pPr>
        <w:adjustRightInd w:val="0"/>
        <w:snapToGrid w:val="0"/>
        <w:spacing w:line="360" w:lineRule="auto"/>
        <w:ind w:firstLineChars="2050" w:firstLine="4305"/>
        <w:rPr>
          <w:rFonts w:asciiTheme="minorEastAsia" w:hAnsiTheme="minorEastAsia" w:cs="宋体"/>
          <w:szCs w:val="21"/>
        </w:rPr>
      </w:pPr>
    </w:p>
    <w:p w:rsidR="005C69B0" w:rsidRDefault="005C69B0">
      <w:pPr>
        <w:adjustRightInd w:val="0"/>
        <w:snapToGrid w:val="0"/>
        <w:spacing w:line="360" w:lineRule="auto"/>
        <w:ind w:firstLineChars="2050" w:firstLine="4305"/>
        <w:rPr>
          <w:rFonts w:asciiTheme="minorEastAsia" w:hAnsiTheme="minorEastAsia" w:cs="宋体"/>
          <w:szCs w:val="21"/>
        </w:rPr>
      </w:pPr>
    </w:p>
    <w:p w:rsidR="005C69B0" w:rsidRDefault="005C69B0">
      <w:pPr>
        <w:adjustRightInd w:val="0"/>
        <w:snapToGrid w:val="0"/>
        <w:spacing w:line="360" w:lineRule="auto"/>
        <w:ind w:firstLineChars="2050" w:firstLine="4305"/>
        <w:rPr>
          <w:rFonts w:asciiTheme="minorEastAsia" w:hAnsiTheme="minorEastAsia" w:cs="宋体"/>
          <w:szCs w:val="21"/>
        </w:rPr>
      </w:pPr>
    </w:p>
    <w:p w:rsidR="005C69B0" w:rsidRDefault="00E93687">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5C69B0" w:rsidRDefault="005C69B0">
      <w:pPr>
        <w:adjustRightInd w:val="0"/>
        <w:snapToGrid w:val="0"/>
        <w:spacing w:line="360" w:lineRule="auto"/>
        <w:ind w:firstLineChars="2050" w:firstLine="4305"/>
        <w:rPr>
          <w:rFonts w:asciiTheme="minorEastAsia" w:hAnsiTheme="minorEastAsia" w:cs="宋体"/>
          <w:szCs w:val="21"/>
        </w:rPr>
      </w:pPr>
    </w:p>
    <w:p w:rsidR="005C69B0" w:rsidRDefault="005C69B0">
      <w:pPr>
        <w:adjustRightInd w:val="0"/>
        <w:snapToGrid w:val="0"/>
        <w:spacing w:line="360" w:lineRule="auto"/>
        <w:ind w:firstLineChars="2050" w:firstLine="4305"/>
        <w:rPr>
          <w:rFonts w:asciiTheme="minorEastAsia" w:hAnsiTheme="minorEastAsia" w:cs="宋体"/>
          <w:szCs w:val="21"/>
        </w:rPr>
      </w:pPr>
    </w:p>
    <w:p w:rsidR="005C69B0" w:rsidRDefault="00E93687">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C69B0" w:rsidRDefault="005C69B0">
      <w:pPr>
        <w:autoSpaceDE w:val="0"/>
        <w:autoSpaceDN w:val="0"/>
        <w:adjustRightInd w:val="0"/>
        <w:spacing w:line="480" w:lineRule="auto"/>
        <w:ind w:firstLineChars="257" w:firstLine="617"/>
        <w:rPr>
          <w:rFonts w:ascii="宋体" w:hAnsi="宋体"/>
          <w:color w:val="000000"/>
          <w:sz w:val="24"/>
          <w:szCs w:val="24"/>
        </w:rPr>
      </w:pPr>
    </w:p>
    <w:p w:rsidR="005C69B0" w:rsidRDefault="00E9368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C69B0" w:rsidRDefault="00E9368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C69B0" w:rsidRDefault="00E9368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5C69B0" w:rsidRDefault="00E9368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C69B0" w:rsidRDefault="00E9368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C69B0" w:rsidRDefault="005C69B0">
      <w:pPr>
        <w:pStyle w:val="13"/>
        <w:spacing w:line="480" w:lineRule="auto"/>
        <w:ind w:firstLineChars="225" w:firstLine="473"/>
        <w:jc w:val="left"/>
        <w:rPr>
          <w:rFonts w:asciiTheme="minorEastAsia" w:hAnsiTheme="minorEastAsia"/>
          <w:color w:val="000000"/>
          <w:sz w:val="21"/>
          <w:szCs w:val="21"/>
        </w:rPr>
      </w:pPr>
    </w:p>
    <w:p w:rsidR="005C69B0" w:rsidRDefault="005C69B0">
      <w:pPr>
        <w:pStyle w:val="13"/>
        <w:spacing w:line="480" w:lineRule="auto"/>
        <w:ind w:firstLineChars="225" w:firstLine="473"/>
        <w:jc w:val="left"/>
        <w:rPr>
          <w:rFonts w:asciiTheme="minorEastAsia" w:hAnsiTheme="minorEastAsia"/>
          <w:color w:val="000000"/>
          <w:sz w:val="21"/>
          <w:szCs w:val="21"/>
        </w:rPr>
      </w:pPr>
    </w:p>
    <w:p w:rsidR="005C69B0" w:rsidRDefault="00E93687">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C69B0" w:rsidRDefault="005C69B0">
      <w:pPr>
        <w:pStyle w:val="13"/>
        <w:spacing w:line="480" w:lineRule="auto"/>
        <w:ind w:leftChars="-256" w:left="-538" w:firstLineChars="257" w:firstLine="540"/>
        <w:jc w:val="center"/>
        <w:rPr>
          <w:rFonts w:asciiTheme="minorEastAsia" w:hAnsiTheme="minorEastAsia"/>
          <w:bCs/>
          <w:color w:val="000000"/>
          <w:sz w:val="21"/>
          <w:szCs w:val="21"/>
        </w:rPr>
      </w:pPr>
    </w:p>
    <w:p w:rsidR="005C69B0" w:rsidRDefault="005C69B0">
      <w:pPr>
        <w:autoSpaceDE w:val="0"/>
        <w:autoSpaceDN w:val="0"/>
        <w:adjustRightInd w:val="0"/>
        <w:spacing w:line="360" w:lineRule="auto"/>
        <w:ind w:right="-11"/>
        <w:rPr>
          <w:rFonts w:asciiTheme="minorEastAsia" w:hAnsiTheme="minorEastAsia" w:cs="宋体"/>
          <w:szCs w:val="21"/>
          <w:lang w:val="zh-CN"/>
        </w:rPr>
      </w:pPr>
    </w:p>
    <w:p w:rsidR="005C69B0" w:rsidRDefault="005C69B0">
      <w:pPr>
        <w:autoSpaceDE w:val="0"/>
        <w:autoSpaceDN w:val="0"/>
        <w:adjustRightInd w:val="0"/>
        <w:spacing w:line="360" w:lineRule="auto"/>
        <w:ind w:right="-11"/>
        <w:rPr>
          <w:rFonts w:asciiTheme="minorEastAsia" w:hAnsiTheme="minorEastAsia" w:cs="宋体"/>
          <w:szCs w:val="21"/>
          <w:lang w:val="zh-CN"/>
        </w:rPr>
      </w:pPr>
    </w:p>
    <w:p w:rsidR="005C69B0" w:rsidRDefault="005C69B0">
      <w:pPr>
        <w:autoSpaceDE w:val="0"/>
        <w:autoSpaceDN w:val="0"/>
        <w:adjustRightInd w:val="0"/>
        <w:spacing w:line="360" w:lineRule="auto"/>
        <w:ind w:right="-11"/>
        <w:rPr>
          <w:rFonts w:asciiTheme="minorEastAsia" w:hAnsiTheme="minorEastAsia" w:cs="宋体"/>
          <w:szCs w:val="21"/>
          <w:lang w:val="zh-CN"/>
        </w:rPr>
      </w:pPr>
    </w:p>
    <w:p w:rsidR="005C69B0" w:rsidRDefault="00E93687">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5C69B0" w:rsidRDefault="00E93687">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5C69B0" w:rsidRDefault="005C69B0">
      <w:pPr>
        <w:pStyle w:val="14"/>
        <w:spacing w:line="480" w:lineRule="auto"/>
        <w:rPr>
          <w:rFonts w:asciiTheme="minorEastAsia" w:hAnsiTheme="minorEastAsia" w:cs="Arial"/>
          <w:color w:val="000000"/>
          <w:sz w:val="21"/>
          <w:szCs w:val="21"/>
        </w:rPr>
      </w:pPr>
    </w:p>
    <w:p w:rsidR="005C69B0" w:rsidRDefault="005C69B0">
      <w:pPr>
        <w:rPr>
          <w:szCs w:val="21"/>
        </w:rPr>
      </w:pPr>
    </w:p>
    <w:p w:rsidR="005C69B0" w:rsidRDefault="00E93687">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C69B0" w:rsidRDefault="005C69B0">
      <w:pPr>
        <w:spacing w:line="480" w:lineRule="exact"/>
        <w:jc w:val="center"/>
        <w:rPr>
          <w:rFonts w:ascii="宋体" w:hAnsi="宋体"/>
          <w:b/>
          <w:bCs/>
          <w:color w:val="000000"/>
          <w:sz w:val="36"/>
          <w:szCs w:val="36"/>
        </w:rPr>
      </w:pPr>
    </w:p>
    <w:p w:rsidR="005C69B0" w:rsidRDefault="00E93687">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5C69B0" w:rsidRDefault="005C69B0">
      <w:pPr>
        <w:spacing w:line="480" w:lineRule="exact"/>
        <w:jc w:val="center"/>
        <w:rPr>
          <w:rFonts w:ascii="宋体" w:hAnsi="宋体"/>
          <w:b/>
          <w:bCs/>
          <w:color w:val="000000"/>
          <w:sz w:val="36"/>
          <w:szCs w:val="36"/>
        </w:rPr>
      </w:pPr>
    </w:p>
    <w:p w:rsidR="005C69B0" w:rsidRDefault="00E9368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5C69B0" w:rsidRDefault="00E9368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C69B0" w:rsidRDefault="00E9368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C69B0" w:rsidRDefault="00E9368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C69B0" w:rsidRDefault="00E93687">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C69B0" w:rsidRDefault="00E93687">
      <w:pPr>
        <w:spacing w:line="480" w:lineRule="auto"/>
        <w:ind w:firstLineChars="200" w:firstLine="420"/>
        <w:rPr>
          <w:rFonts w:asciiTheme="minorEastAsia" w:hAnsiTheme="minorEastAsia"/>
          <w:szCs w:val="21"/>
        </w:rPr>
      </w:pPr>
      <w:r>
        <w:rPr>
          <w:rFonts w:asciiTheme="minorEastAsia" w:hAnsiTheme="minorEastAsia" w:hint="eastAsia"/>
          <w:szCs w:val="21"/>
        </w:rPr>
        <w:t>法定代表人：  （签字或加盖名章）</w:t>
      </w:r>
    </w:p>
    <w:p w:rsidR="005C69B0" w:rsidRDefault="00E93687">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5C69B0">
        <w:trPr>
          <w:gridAfter w:val="1"/>
          <w:wAfter w:w="14" w:type="dxa"/>
          <w:trHeight w:val="2636"/>
        </w:trPr>
        <w:tc>
          <w:tcPr>
            <w:tcW w:w="4484" w:type="dxa"/>
            <w:vAlign w:val="center"/>
          </w:tcPr>
          <w:p w:rsidR="005C69B0" w:rsidRDefault="00E93687">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5C69B0" w:rsidRDefault="00E93687">
            <w:pPr>
              <w:jc w:val="center"/>
              <w:rPr>
                <w:rFonts w:asciiTheme="minorEastAsia" w:hAnsiTheme="minorEastAsia"/>
                <w:szCs w:val="21"/>
              </w:rPr>
            </w:pPr>
            <w:r>
              <w:rPr>
                <w:rFonts w:asciiTheme="minorEastAsia" w:hAnsiTheme="minorEastAsia" w:hint="eastAsia"/>
                <w:szCs w:val="21"/>
              </w:rPr>
              <w:t>法定代表人身份证（反面）</w:t>
            </w:r>
          </w:p>
        </w:tc>
      </w:tr>
      <w:tr w:rsidR="005C69B0">
        <w:trPr>
          <w:trHeight w:val="2781"/>
        </w:trPr>
        <w:tc>
          <w:tcPr>
            <w:tcW w:w="4491" w:type="dxa"/>
            <w:gridSpan w:val="2"/>
            <w:vAlign w:val="center"/>
          </w:tcPr>
          <w:p w:rsidR="005C69B0" w:rsidRDefault="00E93687">
            <w:pPr>
              <w:jc w:val="center"/>
              <w:rPr>
                <w:rFonts w:asciiTheme="minorEastAsia" w:hAnsiTheme="minorEastAsia"/>
                <w:szCs w:val="21"/>
              </w:rPr>
            </w:pPr>
            <w:bookmarkStart w:id="5" w:name="_资格证明文件"/>
            <w:bookmarkStart w:id="6" w:name="_Toc364329026"/>
            <w:bookmarkEnd w:id="5"/>
            <w:r>
              <w:rPr>
                <w:rFonts w:asciiTheme="minorEastAsia" w:hAnsiTheme="minorEastAsia" w:hint="eastAsia"/>
                <w:szCs w:val="21"/>
              </w:rPr>
              <w:t>法定代表人授权代表身份证（正面）</w:t>
            </w:r>
            <w:bookmarkEnd w:id="6"/>
          </w:p>
        </w:tc>
        <w:tc>
          <w:tcPr>
            <w:tcW w:w="4492" w:type="dxa"/>
            <w:gridSpan w:val="2"/>
            <w:vAlign w:val="center"/>
          </w:tcPr>
          <w:p w:rsidR="005C69B0" w:rsidRDefault="00E93687">
            <w:pPr>
              <w:jc w:val="center"/>
              <w:rPr>
                <w:rFonts w:asciiTheme="minorEastAsia" w:hAnsiTheme="minorEastAsia"/>
                <w:szCs w:val="21"/>
              </w:rPr>
            </w:pPr>
            <w:bookmarkStart w:id="7" w:name="_Toc364329027"/>
            <w:r>
              <w:rPr>
                <w:rFonts w:asciiTheme="minorEastAsia" w:hAnsiTheme="minorEastAsia" w:hint="eastAsia"/>
                <w:szCs w:val="21"/>
              </w:rPr>
              <w:t>法定代表人授权代表身份证（反面）</w:t>
            </w:r>
            <w:bookmarkEnd w:id="7"/>
          </w:p>
        </w:tc>
      </w:tr>
    </w:tbl>
    <w:p w:rsidR="005C69B0" w:rsidRDefault="005C69B0">
      <w:pPr>
        <w:spacing w:line="320" w:lineRule="exact"/>
        <w:ind w:left="2" w:firstLineChars="149" w:firstLine="358"/>
        <w:rPr>
          <w:rFonts w:asciiTheme="minorEastAsia" w:hAnsiTheme="minorEastAsia" w:cs="Courier New"/>
          <w:sz w:val="24"/>
          <w:szCs w:val="24"/>
        </w:rPr>
      </w:pPr>
    </w:p>
    <w:p w:rsidR="005C69B0" w:rsidRDefault="00E93687">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5C69B0" w:rsidRDefault="00E93687">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5C69B0" w:rsidRDefault="00E93687">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C69B0" w:rsidRDefault="00E93687">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C69B0" w:rsidRDefault="00E93687">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C69B0" w:rsidRDefault="005C69B0">
      <w:pPr>
        <w:spacing w:beforeLines="50" w:before="156" w:afterLines="50" w:after="156" w:line="360" w:lineRule="auto"/>
        <w:ind w:firstLineChars="236" w:firstLine="496"/>
        <w:rPr>
          <w:rFonts w:asciiTheme="minorEastAsia" w:hAnsiTheme="minorEastAsia" w:cs="宋体"/>
          <w:szCs w:val="21"/>
          <w:lang w:val="zh-CN"/>
        </w:rPr>
      </w:pPr>
    </w:p>
    <w:p w:rsidR="005C69B0" w:rsidRDefault="00E93687">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5C69B0" w:rsidRDefault="00E93687">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C69B0" w:rsidRDefault="005C69B0">
      <w:pPr>
        <w:spacing w:beforeLines="50" w:before="156" w:afterLines="50" w:after="156" w:line="360" w:lineRule="auto"/>
        <w:ind w:right="420" w:firstLineChars="2286" w:firstLine="5486"/>
        <w:rPr>
          <w:rFonts w:asciiTheme="minorEastAsia" w:hAnsiTheme="minorEastAsia" w:cs="宋体"/>
          <w:sz w:val="24"/>
          <w:szCs w:val="24"/>
          <w:lang w:val="zh-CN"/>
        </w:rPr>
      </w:pPr>
    </w:p>
    <w:p w:rsidR="005C69B0" w:rsidRDefault="005C69B0">
      <w:pPr>
        <w:spacing w:beforeLines="50" w:before="156" w:afterLines="50" w:after="156" w:line="360" w:lineRule="auto"/>
        <w:ind w:right="420" w:firstLineChars="2286" w:firstLine="5486"/>
        <w:rPr>
          <w:rFonts w:asciiTheme="minorEastAsia" w:hAnsiTheme="minorEastAsia" w:cs="宋体"/>
          <w:sz w:val="24"/>
          <w:szCs w:val="24"/>
          <w:lang w:val="zh-CN"/>
        </w:rPr>
      </w:pPr>
    </w:p>
    <w:p w:rsidR="005C69B0" w:rsidRDefault="005C69B0">
      <w:pPr>
        <w:spacing w:beforeLines="50" w:before="156" w:afterLines="50" w:after="156" w:line="360" w:lineRule="auto"/>
        <w:ind w:right="420" w:firstLineChars="2286" w:firstLine="5486"/>
        <w:rPr>
          <w:rFonts w:asciiTheme="minorEastAsia" w:hAnsiTheme="minorEastAsia" w:cs="宋体"/>
          <w:sz w:val="24"/>
          <w:szCs w:val="24"/>
          <w:lang w:val="zh-CN"/>
        </w:rPr>
      </w:pPr>
    </w:p>
    <w:p w:rsidR="001472E6" w:rsidRDefault="001472E6" w:rsidP="001472E6">
      <w:pPr>
        <w:pStyle w:val="a0"/>
        <w:ind w:firstLine="340"/>
        <w:rPr>
          <w:lang w:val="zh-CN"/>
        </w:rPr>
      </w:pPr>
    </w:p>
    <w:p w:rsidR="001472E6" w:rsidRDefault="001472E6" w:rsidP="001472E6">
      <w:pPr>
        <w:pStyle w:val="a0"/>
        <w:ind w:firstLine="340"/>
        <w:rPr>
          <w:lang w:val="zh-CN"/>
        </w:rPr>
      </w:pPr>
    </w:p>
    <w:p w:rsidR="001472E6" w:rsidRDefault="001472E6" w:rsidP="001472E6">
      <w:pPr>
        <w:pStyle w:val="a0"/>
        <w:ind w:firstLine="340"/>
        <w:rPr>
          <w:lang w:val="zh-CN"/>
        </w:rPr>
      </w:pPr>
    </w:p>
    <w:p w:rsidR="001472E6" w:rsidRDefault="001472E6" w:rsidP="001472E6">
      <w:pPr>
        <w:pStyle w:val="a0"/>
        <w:ind w:firstLine="340"/>
        <w:rPr>
          <w:lang w:val="zh-CN"/>
        </w:rPr>
      </w:pPr>
    </w:p>
    <w:p w:rsidR="001472E6" w:rsidRDefault="001472E6" w:rsidP="001472E6">
      <w:pPr>
        <w:pStyle w:val="a0"/>
        <w:ind w:firstLine="340"/>
        <w:rPr>
          <w:lang w:val="zh-CN"/>
        </w:rPr>
      </w:pPr>
    </w:p>
    <w:p w:rsidR="001472E6" w:rsidRPr="001472E6" w:rsidRDefault="001472E6" w:rsidP="001472E6">
      <w:pPr>
        <w:pStyle w:val="a0"/>
        <w:ind w:firstLine="340"/>
        <w:rPr>
          <w:lang w:val="zh-CN"/>
        </w:rPr>
      </w:pPr>
    </w:p>
    <w:p w:rsidR="005C69B0" w:rsidRDefault="00E9368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投标保证金</w:t>
      </w:r>
    </w:p>
    <w:p w:rsidR="005C69B0" w:rsidRDefault="005C69B0">
      <w:pPr>
        <w:autoSpaceDE w:val="0"/>
        <w:autoSpaceDN w:val="0"/>
        <w:adjustRightInd w:val="0"/>
        <w:spacing w:line="360" w:lineRule="auto"/>
        <w:jc w:val="center"/>
        <w:outlineLvl w:val="0"/>
        <w:rPr>
          <w:rFonts w:eastAsia="宋体" w:hAnsi="宋体"/>
          <w:b/>
          <w:snapToGrid w:val="0"/>
          <w:kern w:val="0"/>
          <w:sz w:val="36"/>
          <w:szCs w:val="36"/>
        </w:rPr>
      </w:pPr>
    </w:p>
    <w:p w:rsidR="005C69B0" w:rsidRDefault="00E9368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5C69B0" w:rsidRDefault="005C69B0">
      <w:pPr>
        <w:autoSpaceDE w:val="0"/>
        <w:autoSpaceDN w:val="0"/>
        <w:adjustRightInd w:val="0"/>
        <w:spacing w:line="360" w:lineRule="auto"/>
        <w:jc w:val="center"/>
        <w:rPr>
          <w:rFonts w:ascii="宋体" w:cs="宋体"/>
          <w:szCs w:val="21"/>
          <w:lang w:val="zh-CN"/>
        </w:rPr>
      </w:pPr>
    </w:p>
    <w:p w:rsidR="005C69B0" w:rsidRDefault="00E93687">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5C69B0" w:rsidRDefault="005C69B0">
      <w:pPr>
        <w:autoSpaceDE w:val="0"/>
        <w:autoSpaceDN w:val="0"/>
        <w:adjustRightInd w:val="0"/>
        <w:spacing w:line="360" w:lineRule="auto"/>
        <w:ind w:right="-11"/>
        <w:rPr>
          <w:rFonts w:ascii="宋体" w:cs="宋体"/>
          <w:szCs w:val="21"/>
          <w:lang w:val="zh-CN"/>
        </w:rPr>
      </w:pPr>
    </w:p>
    <w:p w:rsidR="005C69B0" w:rsidRDefault="005C69B0">
      <w:pPr>
        <w:autoSpaceDE w:val="0"/>
        <w:autoSpaceDN w:val="0"/>
        <w:adjustRightInd w:val="0"/>
        <w:spacing w:line="360" w:lineRule="auto"/>
        <w:jc w:val="center"/>
        <w:rPr>
          <w:rFonts w:asciiTheme="minorEastAsia" w:hAnsiTheme="minorEastAsia" w:cs="宋体"/>
          <w:sz w:val="24"/>
          <w:szCs w:val="24"/>
          <w:lang w:val="zh-CN"/>
        </w:rPr>
      </w:pPr>
    </w:p>
    <w:p w:rsidR="005C69B0" w:rsidRDefault="005C69B0">
      <w:pPr>
        <w:autoSpaceDE w:val="0"/>
        <w:autoSpaceDN w:val="0"/>
        <w:adjustRightInd w:val="0"/>
        <w:spacing w:line="360" w:lineRule="auto"/>
        <w:jc w:val="center"/>
        <w:rPr>
          <w:rFonts w:asciiTheme="minorEastAsia" w:hAnsiTheme="minorEastAsia" w:cs="宋体"/>
          <w:sz w:val="24"/>
          <w:szCs w:val="24"/>
          <w:lang w:val="zh-CN"/>
        </w:rPr>
      </w:pPr>
    </w:p>
    <w:p w:rsidR="005C69B0" w:rsidRDefault="005C69B0">
      <w:pPr>
        <w:autoSpaceDE w:val="0"/>
        <w:autoSpaceDN w:val="0"/>
        <w:adjustRightInd w:val="0"/>
        <w:spacing w:line="360" w:lineRule="auto"/>
        <w:outlineLvl w:val="0"/>
        <w:rPr>
          <w:rFonts w:ascii="宋体" w:cs="宋体"/>
          <w:sz w:val="24"/>
          <w:lang w:val="zh-CN"/>
        </w:rPr>
      </w:pPr>
    </w:p>
    <w:p w:rsidR="005C69B0" w:rsidRDefault="00E9368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5C69B0" w:rsidRDefault="005C69B0">
      <w:pPr>
        <w:autoSpaceDE w:val="0"/>
        <w:autoSpaceDN w:val="0"/>
        <w:adjustRightInd w:val="0"/>
        <w:spacing w:line="360" w:lineRule="auto"/>
        <w:jc w:val="center"/>
        <w:outlineLvl w:val="0"/>
        <w:rPr>
          <w:rFonts w:eastAsia="宋体" w:hAnsi="宋体"/>
          <w:b/>
          <w:snapToGrid w:val="0"/>
          <w:kern w:val="0"/>
          <w:sz w:val="36"/>
          <w:szCs w:val="36"/>
        </w:rPr>
      </w:pPr>
    </w:p>
    <w:p w:rsidR="005C69B0" w:rsidRDefault="005C69B0">
      <w:pPr>
        <w:autoSpaceDE w:val="0"/>
        <w:autoSpaceDN w:val="0"/>
        <w:adjustRightInd w:val="0"/>
        <w:spacing w:line="360" w:lineRule="auto"/>
        <w:jc w:val="center"/>
        <w:outlineLvl w:val="0"/>
        <w:rPr>
          <w:rFonts w:eastAsia="宋体" w:hAnsi="宋体"/>
          <w:b/>
          <w:snapToGrid w:val="0"/>
          <w:kern w:val="0"/>
          <w:sz w:val="36"/>
          <w:szCs w:val="36"/>
        </w:rPr>
      </w:pPr>
    </w:p>
    <w:p w:rsidR="005C69B0" w:rsidRDefault="005C69B0">
      <w:pPr>
        <w:autoSpaceDE w:val="0"/>
        <w:autoSpaceDN w:val="0"/>
        <w:adjustRightInd w:val="0"/>
        <w:spacing w:line="360" w:lineRule="auto"/>
        <w:jc w:val="center"/>
        <w:outlineLvl w:val="0"/>
        <w:rPr>
          <w:rFonts w:eastAsia="宋体" w:hAnsi="宋体"/>
          <w:b/>
          <w:snapToGrid w:val="0"/>
          <w:kern w:val="0"/>
          <w:sz w:val="36"/>
          <w:szCs w:val="36"/>
        </w:rPr>
      </w:pPr>
    </w:p>
    <w:p w:rsidR="005C69B0" w:rsidRDefault="005C69B0">
      <w:pPr>
        <w:autoSpaceDE w:val="0"/>
        <w:autoSpaceDN w:val="0"/>
        <w:adjustRightInd w:val="0"/>
        <w:spacing w:line="360" w:lineRule="auto"/>
        <w:jc w:val="center"/>
        <w:outlineLvl w:val="0"/>
        <w:rPr>
          <w:rFonts w:eastAsia="宋体" w:hAnsi="宋体"/>
          <w:b/>
          <w:snapToGrid w:val="0"/>
          <w:kern w:val="0"/>
          <w:sz w:val="36"/>
          <w:szCs w:val="36"/>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E9368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5C69B0" w:rsidRDefault="005C69B0">
      <w:pPr>
        <w:autoSpaceDE w:val="0"/>
        <w:autoSpaceDN w:val="0"/>
        <w:adjustRightInd w:val="0"/>
        <w:spacing w:line="360" w:lineRule="auto"/>
        <w:jc w:val="center"/>
        <w:outlineLvl w:val="0"/>
        <w:rPr>
          <w:rFonts w:eastAsia="宋体" w:hAnsi="宋体"/>
          <w:b/>
          <w:snapToGrid w:val="0"/>
          <w:kern w:val="0"/>
          <w:sz w:val="36"/>
          <w:szCs w:val="36"/>
        </w:rPr>
      </w:pPr>
    </w:p>
    <w:p w:rsidR="005C69B0" w:rsidRDefault="005C69B0">
      <w:pPr>
        <w:autoSpaceDE w:val="0"/>
        <w:autoSpaceDN w:val="0"/>
        <w:adjustRightInd w:val="0"/>
        <w:spacing w:line="360" w:lineRule="auto"/>
        <w:jc w:val="center"/>
        <w:outlineLvl w:val="0"/>
        <w:rPr>
          <w:rFonts w:eastAsia="宋体" w:hAnsi="宋体"/>
          <w:b/>
          <w:snapToGrid w:val="0"/>
          <w:kern w:val="0"/>
          <w:sz w:val="36"/>
          <w:szCs w:val="36"/>
        </w:rPr>
      </w:pPr>
    </w:p>
    <w:p w:rsidR="005C69B0" w:rsidRDefault="005C69B0">
      <w:pPr>
        <w:autoSpaceDE w:val="0"/>
        <w:autoSpaceDN w:val="0"/>
        <w:adjustRightInd w:val="0"/>
        <w:spacing w:line="360" w:lineRule="auto"/>
        <w:jc w:val="center"/>
        <w:outlineLvl w:val="0"/>
        <w:rPr>
          <w:rFonts w:eastAsia="宋体" w:hAnsi="宋体"/>
          <w:b/>
          <w:snapToGrid w:val="0"/>
          <w:kern w:val="0"/>
          <w:sz w:val="36"/>
          <w:szCs w:val="36"/>
        </w:rPr>
      </w:pPr>
    </w:p>
    <w:p w:rsidR="005C69B0" w:rsidRDefault="005C69B0">
      <w:pPr>
        <w:autoSpaceDE w:val="0"/>
        <w:autoSpaceDN w:val="0"/>
        <w:adjustRightInd w:val="0"/>
        <w:spacing w:line="360" w:lineRule="auto"/>
        <w:jc w:val="center"/>
        <w:outlineLvl w:val="0"/>
        <w:rPr>
          <w:rFonts w:eastAsia="宋体" w:hAnsi="宋体"/>
          <w:b/>
          <w:snapToGrid w:val="0"/>
          <w:kern w:val="0"/>
          <w:sz w:val="36"/>
          <w:szCs w:val="36"/>
        </w:rPr>
      </w:pPr>
    </w:p>
    <w:p w:rsidR="005C69B0" w:rsidRDefault="005C69B0">
      <w:pPr>
        <w:autoSpaceDE w:val="0"/>
        <w:autoSpaceDN w:val="0"/>
        <w:adjustRightInd w:val="0"/>
        <w:spacing w:line="360" w:lineRule="auto"/>
        <w:jc w:val="center"/>
        <w:outlineLvl w:val="0"/>
        <w:rPr>
          <w:rFonts w:eastAsia="宋体" w:hAnsi="宋体"/>
          <w:b/>
          <w:snapToGrid w:val="0"/>
          <w:kern w:val="0"/>
          <w:sz w:val="36"/>
          <w:szCs w:val="36"/>
        </w:rPr>
      </w:pPr>
    </w:p>
    <w:p w:rsidR="005C69B0" w:rsidRDefault="005C69B0">
      <w:pPr>
        <w:autoSpaceDE w:val="0"/>
        <w:autoSpaceDN w:val="0"/>
        <w:adjustRightInd w:val="0"/>
        <w:spacing w:line="360" w:lineRule="auto"/>
        <w:jc w:val="center"/>
        <w:outlineLvl w:val="0"/>
        <w:rPr>
          <w:rFonts w:eastAsia="宋体" w:hAnsi="宋体"/>
          <w:b/>
          <w:snapToGrid w:val="0"/>
          <w:kern w:val="0"/>
          <w:sz w:val="36"/>
          <w:szCs w:val="36"/>
        </w:rPr>
      </w:pPr>
    </w:p>
    <w:p w:rsidR="005C69B0" w:rsidRDefault="005C69B0">
      <w:pPr>
        <w:autoSpaceDE w:val="0"/>
        <w:autoSpaceDN w:val="0"/>
        <w:adjustRightInd w:val="0"/>
        <w:spacing w:line="360" w:lineRule="auto"/>
        <w:jc w:val="center"/>
        <w:outlineLvl w:val="0"/>
        <w:rPr>
          <w:rFonts w:eastAsia="宋体" w:hAnsi="宋体"/>
          <w:b/>
          <w:snapToGrid w:val="0"/>
          <w:kern w:val="0"/>
          <w:sz w:val="36"/>
          <w:szCs w:val="36"/>
        </w:rPr>
      </w:pPr>
    </w:p>
    <w:p w:rsidR="005C69B0" w:rsidRPr="001472E6" w:rsidRDefault="005C69B0">
      <w:pPr>
        <w:autoSpaceDE w:val="0"/>
        <w:autoSpaceDN w:val="0"/>
        <w:adjustRightInd w:val="0"/>
        <w:spacing w:line="360" w:lineRule="auto"/>
        <w:jc w:val="center"/>
        <w:outlineLvl w:val="0"/>
        <w:rPr>
          <w:rFonts w:eastAsia="宋体" w:hAnsi="宋体"/>
          <w:b/>
          <w:snapToGrid w:val="0"/>
          <w:kern w:val="0"/>
          <w:sz w:val="36"/>
          <w:szCs w:val="36"/>
        </w:rPr>
      </w:pPr>
    </w:p>
    <w:p w:rsidR="005C69B0" w:rsidRDefault="00E9368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w:t>
      </w:r>
    </w:p>
    <w:p w:rsidR="005C69B0" w:rsidRDefault="00E93687">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C69B0" w:rsidRDefault="00E93687">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5C69B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5C69B0" w:rsidRDefault="00E9368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5C69B0" w:rsidRDefault="00E93687">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5C69B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r>
      <w:tr w:rsidR="005C69B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360" w:lineRule="auto"/>
              <w:rPr>
                <w:rFonts w:asciiTheme="minorEastAsia" w:hAnsiTheme="minorEastAsia"/>
                <w:szCs w:val="21"/>
              </w:rPr>
            </w:pPr>
          </w:p>
        </w:tc>
      </w:tr>
      <w:tr w:rsidR="005C69B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C69B0" w:rsidRDefault="005C69B0">
      <w:pPr>
        <w:autoSpaceDE w:val="0"/>
        <w:autoSpaceDN w:val="0"/>
        <w:adjustRightInd w:val="0"/>
        <w:spacing w:line="480" w:lineRule="auto"/>
        <w:rPr>
          <w:rFonts w:asciiTheme="minorEastAsia" w:hAnsiTheme="minorEastAsia" w:cs="宋体"/>
          <w:sz w:val="24"/>
          <w:szCs w:val="24"/>
          <w:lang w:val="zh-CN"/>
        </w:rPr>
      </w:pPr>
    </w:p>
    <w:p w:rsidR="005C69B0" w:rsidRDefault="005C69B0">
      <w:pPr>
        <w:spacing w:line="300" w:lineRule="exact"/>
        <w:rPr>
          <w:rFonts w:asciiTheme="minorEastAsia" w:hAnsiTheme="minorEastAsia"/>
          <w:color w:val="000000"/>
          <w:sz w:val="24"/>
          <w:szCs w:val="24"/>
        </w:rPr>
      </w:pPr>
    </w:p>
    <w:p w:rsidR="005C69B0" w:rsidRDefault="00E9368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5C69B0" w:rsidRDefault="00E93687">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C69B0" w:rsidRDefault="00E93687">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firstRow="1" w:lastRow="0" w:firstColumn="1" w:lastColumn="0" w:noHBand="0" w:noVBand="1"/>
      </w:tblPr>
      <w:tblGrid>
        <w:gridCol w:w="828"/>
        <w:gridCol w:w="1265"/>
        <w:gridCol w:w="1559"/>
        <w:gridCol w:w="1559"/>
        <w:gridCol w:w="1560"/>
        <w:gridCol w:w="1134"/>
        <w:gridCol w:w="1417"/>
      </w:tblGrid>
      <w:tr w:rsidR="005C69B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货物服务</w:t>
            </w:r>
          </w:p>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招标文件</w:t>
            </w:r>
          </w:p>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投标技术</w:t>
            </w:r>
          </w:p>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5C69B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C69B0" w:rsidRDefault="005C69B0">
            <w:pPr>
              <w:autoSpaceDE w:val="0"/>
              <w:autoSpaceDN w:val="0"/>
              <w:adjustRightInd w:val="0"/>
              <w:spacing w:line="480" w:lineRule="exact"/>
              <w:jc w:val="center"/>
              <w:rPr>
                <w:rFonts w:asciiTheme="minorEastAsia" w:hAnsiTheme="minorEastAsia"/>
                <w:b/>
                <w:bCs/>
                <w:szCs w:val="21"/>
              </w:rPr>
            </w:pPr>
          </w:p>
        </w:tc>
      </w:tr>
      <w:tr w:rsidR="005C69B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C69B0" w:rsidRDefault="00E93687">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5C69B0" w:rsidRDefault="005C69B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C69B0" w:rsidRDefault="005C69B0">
            <w:pPr>
              <w:autoSpaceDE w:val="0"/>
              <w:autoSpaceDN w:val="0"/>
              <w:adjustRightInd w:val="0"/>
              <w:spacing w:line="480" w:lineRule="exact"/>
              <w:jc w:val="center"/>
              <w:rPr>
                <w:rFonts w:asciiTheme="minorEastAsia" w:hAnsiTheme="minorEastAsia"/>
                <w:b/>
                <w:bCs/>
                <w:szCs w:val="21"/>
              </w:rPr>
            </w:pPr>
          </w:p>
        </w:tc>
      </w:tr>
    </w:tbl>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C69B0" w:rsidRDefault="005C69B0">
      <w:pPr>
        <w:autoSpaceDE w:val="0"/>
        <w:autoSpaceDN w:val="0"/>
        <w:adjustRightInd w:val="0"/>
        <w:spacing w:line="480" w:lineRule="auto"/>
        <w:rPr>
          <w:rFonts w:asciiTheme="minorEastAsia" w:hAnsiTheme="minorEastAsia" w:cs="宋体"/>
          <w:szCs w:val="21"/>
          <w:lang w:val="zh-CN"/>
        </w:rPr>
      </w:pPr>
    </w:p>
    <w:p w:rsidR="005C69B0" w:rsidRDefault="00E9368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5C69B0" w:rsidRDefault="005C69B0">
      <w:pPr>
        <w:snapToGrid w:val="0"/>
        <w:spacing w:line="360" w:lineRule="auto"/>
        <w:jc w:val="center"/>
        <w:rPr>
          <w:rFonts w:eastAsia="宋体" w:hAnsi="宋体"/>
          <w:b/>
          <w:snapToGrid w:val="0"/>
          <w:kern w:val="0"/>
          <w:sz w:val="36"/>
          <w:szCs w:val="36"/>
        </w:rPr>
      </w:pPr>
    </w:p>
    <w:p w:rsidR="005C69B0" w:rsidRDefault="00E9368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5C69B0" w:rsidRDefault="005C69B0">
      <w:pPr>
        <w:snapToGrid w:val="0"/>
        <w:spacing w:line="360" w:lineRule="auto"/>
        <w:jc w:val="center"/>
        <w:rPr>
          <w:rFonts w:eastAsia="宋体" w:hAnsi="宋体"/>
          <w:b/>
          <w:snapToGrid w:val="0"/>
          <w:kern w:val="0"/>
          <w:sz w:val="36"/>
          <w:szCs w:val="36"/>
        </w:rPr>
      </w:pPr>
    </w:p>
    <w:p w:rsidR="005C69B0" w:rsidRDefault="005C69B0">
      <w:pPr>
        <w:snapToGrid w:val="0"/>
        <w:spacing w:line="360" w:lineRule="auto"/>
        <w:jc w:val="center"/>
        <w:rPr>
          <w:rFonts w:eastAsia="宋体" w:hAnsi="宋体"/>
          <w:b/>
          <w:snapToGrid w:val="0"/>
          <w:kern w:val="0"/>
          <w:sz w:val="36"/>
          <w:szCs w:val="36"/>
        </w:rPr>
      </w:pPr>
    </w:p>
    <w:p w:rsidR="005C69B0" w:rsidRDefault="005C69B0">
      <w:pPr>
        <w:snapToGrid w:val="0"/>
        <w:spacing w:line="360" w:lineRule="auto"/>
        <w:jc w:val="center"/>
        <w:rPr>
          <w:rFonts w:eastAsia="宋体" w:hAnsi="宋体"/>
          <w:b/>
          <w:snapToGrid w:val="0"/>
          <w:kern w:val="0"/>
          <w:sz w:val="36"/>
          <w:szCs w:val="36"/>
        </w:rPr>
      </w:pPr>
    </w:p>
    <w:p w:rsidR="005C69B0" w:rsidRDefault="005C69B0">
      <w:pPr>
        <w:snapToGrid w:val="0"/>
        <w:spacing w:line="360" w:lineRule="auto"/>
        <w:jc w:val="center"/>
        <w:rPr>
          <w:rFonts w:eastAsia="宋体" w:hAnsi="宋体"/>
          <w:b/>
          <w:snapToGrid w:val="0"/>
          <w:kern w:val="0"/>
          <w:sz w:val="36"/>
          <w:szCs w:val="36"/>
        </w:rPr>
      </w:pPr>
    </w:p>
    <w:p w:rsidR="005C69B0" w:rsidRDefault="00E9368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5C69B0" w:rsidRDefault="005C69B0">
      <w:pPr>
        <w:autoSpaceDE w:val="0"/>
        <w:autoSpaceDN w:val="0"/>
        <w:adjustRightInd w:val="0"/>
        <w:spacing w:line="360" w:lineRule="auto"/>
        <w:jc w:val="center"/>
        <w:outlineLvl w:val="0"/>
        <w:rPr>
          <w:rFonts w:ascii="宋体" w:hAnsi="宋体"/>
          <w:b/>
          <w:bCs/>
          <w:color w:val="000000"/>
          <w:sz w:val="28"/>
          <w:szCs w:val="28"/>
        </w:rPr>
      </w:pPr>
    </w:p>
    <w:p w:rsidR="005C69B0" w:rsidRDefault="00E93687">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C69B0" w:rsidRDefault="00E93687">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5C69B0">
        <w:trPr>
          <w:trHeight w:val="777"/>
        </w:trPr>
        <w:tc>
          <w:tcPr>
            <w:tcW w:w="712" w:type="dxa"/>
            <w:shd w:val="clear" w:color="auto" w:fill="F3F3F3"/>
            <w:vAlign w:val="center"/>
          </w:tcPr>
          <w:p w:rsidR="005C69B0" w:rsidRDefault="00E93687">
            <w:pPr>
              <w:pStyle w:val="a8"/>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C69B0" w:rsidRDefault="00E93687">
            <w:pPr>
              <w:pStyle w:val="a8"/>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C69B0" w:rsidRDefault="00E93687">
            <w:pPr>
              <w:pStyle w:val="a8"/>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合同金额</w:t>
            </w:r>
          </w:p>
          <w:p w:rsidR="005C69B0" w:rsidRDefault="00E93687">
            <w:pPr>
              <w:pStyle w:val="a8"/>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C69B0" w:rsidRDefault="00E93687">
            <w:pPr>
              <w:pStyle w:val="a8"/>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C69B0">
        <w:trPr>
          <w:trHeight w:val="680"/>
        </w:trPr>
        <w:tc>
          <w:tcPr>
            <w:tcW w:w="712" w:type="dxa"/>
            <w:vAlign w:val="center"/>
          </w:tcPr>
          <w:p w:rsidR="005C69B0" w:rsidRDefault="00E93687">
            <w:pPr>
              <w:pStyle w:val="a8"/>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C69B0" w:rsidRDefault="005C69B0">
            <w:pPr>
              <w:pStyle w:val="a8"/>
              <w:spacing w:line="360" w:lineRule="auto"/>
              <w:rPr>
                <w:rFonts w:ascii="宋体" w:eastAsia="宋体" w:hAnsi="宋体" w:cs="Times New Roman"/>
                <w:sz w:val="21"/>
                <w:szCs w:val="21"/>
              </w:rPr>
            </w:pPr>
          </w:p>
        </w:tc>
        <w:tc>
          <w:tcPr>
            <w:tcW w:w="3579" w:type="dxa"/>
            <w:vAlign w:val="center"/>
          </w:tcPr>
          <w:p w:rsidR="005C69B0" w:rsidRDefault="005C69B0">
            <w:pPr>
              <w:pStyle w:val="a8"/>
              <w:spacing w:line="360" w:lineRule="auto"/>
              <w:rPr>
                <w:rFonts w:ascii="宋体" w:eastAsia="宋体" w:hAnsi="宋体" w:cs="Times New Roman"/>
                <w:sz w:val="21"/>
                <w:szCs w:val="21"/>
              </w:rPr>
            </w:pPr>
          </w:p>
        </w:tc>
        <w:tc>
          <w:tcPr>
            <w:tcW w:w="1440" w:type="dxa"/>
            <w:vAlign w:val="center"/>
          </w:tcPr>
          <w:p w:rsidR="005C69B0" w:rsidRDefault="005C69B0">
            <w:pPr>
              <w:pStyle w:val="a8"/>
              <w:spacing w:line="360" w:lineRule="auto"/>
              <w:rPr>
                <w:rFonts w:ascii="宋体" w:eastAsia="宋体" w:hAnsi="宋体" w:cs="Times New Roman"/>
                <w:sz w:val="21"/>
                <w:szCs w:val="21"/>
              </w:rPr>
            </w:pPr>
          </w:p>
        </w:tc>
        <w:tc>
          <w:tcPr>
            <w:tcW w:w="1706" w:type="dxa"/>
            <w:vAlign w:val="center"/>
          </w:tcPr>
          <w:p w:rsidR="005C69B0" w:rsidRDefault="005C69B0">
            <w:pPr>
              <w:pStyle w:val="a8"/>
              <w:spacing w:line="360" w:lineRule="auto"/>
              <w:rPr>
                <w:rFonts w:ascii="宋体" w:eastAsia="宋体" w:hAnsi="宋体" w:cs="Times New Roman"/>
                <w:sz w:val="21"/>
                <w:szCs w:val="21"/>
              </w:rPr>
            </w:pPr>
          </w:p>
        </w:tc>
      </w:tr>
      <w:tr w:rsidR="005C69B0">
        <w:trPr>
          <w:trHeight w:val="680"/>
        </w:trPr>
        <w:tc>
          <w:tcPr>
            <w:tcW w:w="712" w:type="dxa"/>
            <w:vAlign w:val="center"/>
          </w:tcPr>
          <w:p w:rsidR="005C69B0" w:rsidRDefault="00E93687">
            <w:pPr>
              <w:pStyle w:val="a8"/>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C69B0" w:rsidRDefault="005C69B0">
            <w:pPr>
              <w:pStyle w:val="a8"/>
              <w:spacing w:line="360" w:lineRule="auto"/>
              <w:rPr>
                <w:rFonts w:ascii="宋体" w:eastAsia="宋体" w:hAnsi="宋体" w:cs="Times New Roman"/>
                <w:sz w:val="21"/>
                <w:szCs w:val="21"/>
              </w:rPr>
            </w:pPr>
          </w:p>
        </w:tc>
        <w:tc>
          <w:tcPr>
            <w:tcW w:w="3579" w:type="dxa"/>
            <w:vAlign w:val="center"/>
          </w:tcPr>
          <w:p w:rsidR="005C69B0" w:rsidRDefault="005C69B0">
            <w:pPr>
              <w:pStyle w:val="a8"/>
              <w:spacing w:line="360" w:lineRule="auto"/>
              <w:rPr>
                <w:rFonts w:ascii="宋体" w:eastAsia="宋体" w:hAnsi="宋体" w:cs="Times New Roman"/>
                <w:sz w:val="21"/>
                <w:szCs w:val="21"/>
              </w:rPr>
            </w:pPr>
          </w:p>
        </w:tc>
        <w:tc>
          <w:tcPr>
            <w:tcW w:w="1440" w:type="dxa"/>
            <w:vAlign w:val="center"/>
          </w:tcPr>
          <w:p w:rsidR="005C69B0" w:rsidRDefault="005C69B0">
            <w:pPr>
              <w:pStyle w:val="a8"/>
              <w:spacing w:line="360" w:lineRule="auto"/>
              <w:rPr>
                <w:rFonts w:ascii="宋体" w:eastAsia="宋体" w:hAnsi="宋体" w:cs="Times New Roman"/>
                <w:sz w:val="21"/>
                <w:szCs w:val="21"/>
              </w:rPr>
            </w:pPr>
          </w:p>
        </w:tc>
        <w:tc>
          <w:tcPr>
            <w:tcW w:w="1706" w:type="dxa"/>
            <w:vAlign w:val="center"/>
          </w:tcPr>
          <w:p w:rsidR="005C69B0" w:rsidRDefault="005C69B0">
            <w:pPr>
              <w:pStyle w:val="a8"/>
              <w:spacing w:line="360" w:lineRule="auto"/>
              <w:rPr>
                <w:rFonts w:ascii="宋体" w:eastAsia="宋体" w:hAnsi="宋体" w:cs="Times New Roman"/>
                <w:sz w:val="21"/>
                <w:szCs w:val="21"/>
              </w:rPr>
            </w:pPr>
          </w:p>
        </w:tc>
      </w:tr>
      <w:tr w:rsidR="005C69B0">
        <w:trPr>
          <w:trHeight w:val="680"/>
        </w:trPr>
        <w:tc>
          <w:tcPr>
            <w:tcW w:w="712" w:type="dxa"/>
            <w:vAlign w:val="center"/>
          </w:tcPr>
          <w:p w:rsidR="005C69B0" w:rsidRDefault="00E93687">
            <w:pPr>
              <w:pStyle w:val="a8"/>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C69B0" w:rsidRDefault="005C69B0">
            <w:pPr>
              <w:pStyle w:val="a8"/>
              <w:spacing w:line="360" w:lineRule="auto"/>
              <w:rPr>
                <w:rFonts w:ascii="宋体" w:eastAsia="宋体" w:hAnsi="宋体" w:cs="Times New Roman"/>
                <w:sz w:val="21"/>
                <w:szCs w:val="21"/>
              </w:rPr>
            </w:pPr>
          </w:p>
        </w:tc>
        <w:tc>
          <w:tcPr>
            <w:tcW w:w="3579" w:type="dxa"/>
            <w:vAlign w:val="center"/>
          </w:tcPr>
          <w:p w:rsidR="005C69B0" w:rsidRDefault="005C69B0">
            <w:pPr>
              <w:pStyle w:val="a8"/>
              <w:spacing w:line="360" w:lineRule="auto"/>
              <w:rPr>
                <w:rFonts w:ascii="宋体" w:eastAsia="宋体" w:hAnsi="宋体" w:cs="Times New Roman"/>
                <w:sz w:val="21"/>
                <w:szCs w:val="21"/>
              </w:rPr>
            </w:pPr>
          </w:p>
        </w:tc>
        <w:tc>
          <w:tcPr>
            <w:tcW w:w="1440" w:type="dxa"/>
            <w:vAlign w:val="center"/>
          </w:tcPr>
          <w:p w:rsidR="005C69B0" w:rsidRDefault="005C69B0">
            <w:pPr>
              <w:pStyle w:val="a8"/>
              <w:spacing w:line="360" w:lineRule="auto"/>
              <w:rPr>
                <w:rFonts w:ascii="宋体" w:eastAsia="宋体" w:hAnsi="宋体" w:cs="Times New Roman"/>
                <w:sz w:val="21"/>
                <w:szCs w:val="21"/>
              </w:rPr>
            </w:pPr>
          </w:p>
        </w:tc>
        <w:tc>
          <w:tcPr>
            <w:tcW w:w="1706" w:type="dxa"/>
            <w:vAlign w:val="center"/>
          </w:tcPr>
          <w:p w:rsidR="005C69B0" w:rsidRDefault="005C69B0">
            <w:pPr>
              <w:pStyle w:val="a8"/>
              <w:spacing w:line="360" w:lineRule="auto"/>
              <w:rPr>
                <w:rFonts w:ascii="宋体" w:eastAsia="宋体" w:hAnsi="宋体" w:cs="Times New Roman"/>
                <w:sz w:val="21"/>
                <w:szCs w:val="21"/>
              </w:rPr>
            </w:pPr>
          </w:p>
        </w:tc>
      </w:tr>
      <w:tr w:rsidR="005C69B0">
        <w:trPr>
          <w:trHeight w:val="680"/>
        </w:trPr>
        <w:tc>
          <w:tcPr>
            <w:tcW w:w="712" w:type="dxa"/>
            <w:vAlign w:val="center"/>
          </w:tcPr>
          <w:p w:rsidR="005C69B0" w:rsidRDefault="00E93687">
            <w:pPr>
              <w:pStyle w:val="a8"/>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C69B0" w:rsidRDefault="005C69B0">
            <w:pPr>
              <w:rPr>
                <w:rFonts w:ascii="宋体"/>
                <w:szCs w:val="21"/>
              </w:rPr>
            </w:pPr>
          </w:p>
        </w:tc>
        <w:tc>
          <w:tcPr>
            <w:tcW w:w="3579" w:type="dxa"/>
            <w:vAlign w:val="center"/>
          </w:tcPr>
          <w:p w:rsidR="005C69B0" w:rsidRDefault="005C69B0">
            <w:pPr>
              <w:rPr>
                <w:rFonts w:ascii="宋体"/>
                <w:szCs w:val="21"/>
              </w:rPr>
            </w:pPr>
          </w:p>
        </w:tc>
        <w:tc>
          <w:tcPr>
            <w:tcW w:w="1440" w:type="dxa"/>
            <w:vAlign w:val="center"/>
          </w:tcPr>
          <w:p w:rsidR="005C69B0" w:rsidRDefault="005C69B0">
            <w:pPr>
              <w:rPr>
                <w:rFonts w:ascii="宋体"/>
                <w:szCs w:val="21"/>
              </w:rPr>
            </w:pPr>
          </w:p>
        </w:tc>
        <w:tc>
          <w:tcPr>
            <w:tcW w:w="1706" w:type="dxa"/>
            <w:vAlign w:val="center"/>
          </w:tcPr>
          <w:p w:rsidR="005C69B0" w:rsidRDefault="005C69B0">
            <w:pPr>
              <w:rPr>
                <w:rFonts w:ascii="宋体"/>
                <w:szCs w:val="21"/>
              </w:rPr>
            </w:pPr>
          </w:p>
        </w:tc>
      </w:tr>
      <w:tr w:rsidR="005C69B0">
        <w:trPr>
          <w:trHeight w:val="680"/>
        </w:trPr>
        <w:tc>
          <w:tcPr>
            <w:tcW w:w="712" w:type="dxa"/>
            <w:vAlign w:val="center"/>
          </w:tcPr>
          <w:p w:rsidR="005C69B0" w:rsidRDefault="00E93687">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C69B0" w:rsidRDefault="005C69B0">
            <w:pPr>
              <w:rPr>
                <w:rFonts w:ascii="宋体"/>
                <w:szCs w:val="21"/>
              </w:rPr>
            </w:pPr>
          </w:p>
        </w:tc>
        <w:tc>
          <w:tcPr>
            <w:tcW w:w="3579" w:type="dxa"/>
            <w:vAlign w:val="center"/>
          </w:tcPr>
          <w:p w:rsidR="005C69B0" w:rsidRDefault="005C69B0">
            <w:pPr>
              <w:rPr>
                <w:rFonts w:ascii="宋体"/>
                <w:szCs w:val="21"/>
              </w:rPr>
            </w:pPr>
          </w:p>
        </w:tc>
        <w:tc>
          <w:tcPr>
            <w:tcW w:w="1440" w:type="dxa"/>
            <w:vAlign w:val="center"/>
          </w:tcPr>
          <w:p w:rsidR="005C69B0" w:rsidRDefault="005C69B0">
            <w:pPr>
              <w:rPr>
                <w:rFonts w:ascii="宋体"/>
                <w:szCs w:val="21"/>
              </w:rPr>
            </w:pPr>
          </w:p>
        </w:tc>
        <w:tc>
          <w:tcPr>
            <w:tcW w:w="1706" w:type="dxa"/>
            <w:vAlign w:val="center"/>
          </w:tcPr>
          <w:p w:rsidR="005C69B0" w:rsidRDefault="005C69B0">
            <w:pPr>
              <w:rPr>
                <w:rFonts w:ascii="宋体"/>
                <w:szCs w:val="21"/>
              </w:rPr>
            </w:pPr>
          </w:p>
        </w:tc>
      </w:tr>
    </w:tbl>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C69B0" w:rsidRDefault="005C69B0">
      <w:pPr>
        <w:autoSpaceDE w:val="0"/>
        <w:autoSpaceDN w:val="0"/>
        <w:adjustRightInd w:val="0"/>
        <w:spacing w:line="480" w:lineRule="auto"/>
        <w:rPr>
          <w:rFonts w:asciiTheme="minorEastAsia" w:hAnsiTheme="minorEastAsia" w:cs="宋体"/>
          <w:sz w:val="24"/>
          <w:szCs w:val="24"/>
          <w:lang w:val="zh-CN"/>
        </w:rPr>
      </w:pPr>
    </w:p>
    <w:p w:rsidR="005C69B0" w:rsidRDefault="00E9368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5C69B0" w:rsidRDefault="005C69B0">
      <w:pPr>
        <w:autoSpaceDE w:val="0"/>
        <w:autoSpaceDN w:val="0"/>
        <w:adjustRightInd w:val="0"/>
        <w:spacing w:line="360" w:lineRule="auto"/>
        <w:jc w:val="center"/>
        <w:outlineLvl w:val="0"/>
        <w:rPr>
          <w:rFonts w:ascii="宋体" w:hAnsi="宋体"/>
          <w:b/>
          <w:bCs/>
          <w:color w:val="000000"/>
          <w:sz w:val="36"/>
          <w:szCs w:val="36"/>
        </w:rPr>
      </w:pPr>
    </w:p>
    <w:p w:rsidR="005C69B0" w:rsidRDefault="00E9368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5C69B0" w:rsidRDefault="005C69B0">
      <w:pPr>
        <w:autoSpaceDE w:val="0"/>
        <w:autoSpaceDN w:val="0"/>
        <w:adjustRightInd w:val="0"/>
        <w:spacing w:line="360" w:lineRule="auto"/>
        <w:jc w:val="center"/>
        <w:outlineLvl w:val="0"/>
        <w:rPr>
          <w:rFonts w:ascii="宋体" w:hAnsi="宋体"/>
          <w:b/>
          <w:bCs/>
          <w:color w:val="000000"/>
          <w:sz w:val="36"/>
          <w:szCs w:val="36"/>
        </w:rPr>
      </w:pPr>
    </w:p>
    <w:p w:rsidR="005C69B0" w:rsidRDefault="005C69B0">
      <w:pPr>
        <w:autoSpaceDE w:val="0"/>
        <w:autoSpaceDN w:val="0"/>
        <w:adjustRightInd w:val="0"/>
        <w:spacing w:line="360" w:lineRule="auto"/>
        <w:jc w:val="center"/>
        <w:outlineLvl w:val="0"/>
        <w:rPr>
          <w:rFonts w:ascii="宋体" w:hAnsi="宋体"/>
          <w:b/>
          <w:bCs/>
          <w:color w:val="000000"/>
          <w:sz w:val="36"/>
          <w:szCs w:val="36"/>
        </w:rPr>
      </w:pPr>
    </w:p>
    <w:p w:rsidR="005C69B0" w:rsidRDefault="005C69B0">
      <w:pPr>
        <w:autoSpaceDE w:val="0"/>
        <w:autoSpaceDN w:val="0"/>
        <w:adjustRightInd w:val="0"/>
        <w:spacing w:line="360" w:lineRule="auto"/>
        <w:jc w:val="center"/>
        <w:outlineLvl w:val="0"/>
        <w:rPr>
          <w:rFonts w:ascii="宋体" w:hAnsi="宋体"/>
          <w:b/>
          <w:bCs/>
          <w:color w:val="000000"/>
          <w:sz w:val="36"/>
          <w:szCs w:val="36"/>
        </w:rPr>
      </w:pPr>
    </w:p>
    <w:p w:rsidR="005C69B0" w:rsidRDefault="005C69B0">
      <w:pPr>
        <w:autoSpaceDE w:val="0"/>
        <w:autoSpaceDN w:val="0"/>
        <w:adjustRightInd w:val="0"/>
        <w:spacing w:line="360" w:lineRule="auto"/>
        <w:jc w:val="center"/>
        <w:outlineLvl w:val="0"/>
        <w:rPr>
          <w:rFonts w:ascii="宋体" w:hAnsi="宋体"/>
          <w:b/>
          <w:bCs/>
          <w:color w:val="000000"/>
          <w:sz w:val="36"/>
          <w:szCs w:val="36"/>
        </w:rPr>
      </w:pPr>
    </w:p>
    <w:p w:rsidR="005C69B0" w:rsidRDefault="005C69B0">
      <w:pPr>
        <w:autoSpaceDE w:val="0"/>
        <w:autoSpaceDN w:val="0"/>
        <w:adjustRightInd w:val="0"/>
        <w:spacing w:line="360" w:lineRule="auto"/>
        <w:jc w:val="center"/>
        <w:outlineLvl w:val="0"/>
        <w:rPr>
          <w:rFonts w:ascii="宋体" w:hAnsi="宋体"/>
          <w:b/>
          <w:bCs/>
          <w:color w:val="000000"/>
          <w:sz w:val="24"/>
          <w:szCs w:val="24"/>
        </w:rPr>
      </w:pPr>
    </w:p>
    <w:p w:rsidR="005C69B0" w:rsidRDefault="00E9368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4.6“节能产品政府采购清单”强制节能产品情况</w:t>
      </w:r>
    </w:p>
    <w:p w:rsidR="005C69B0" w:rsidRDefault="005C69B0">
      <w:pPr>
        <w:autoSpaceDE w:val="0"/>
        <w:autoSpaceDN w:val="0"/>
        <w:adjustRightInd w:val="0"/>
        <w:spacing w:line="360" w:lineRule="auto"/>
        <w:jc w:val="center"/>
        <w:outlineLvl w:val="0"/>
        <w:rPr>
          <w:rFonts w:ascii="宋体" w:hAnsi="宋体"/>
          <w:b/>
          <w:bCs/>
          <w:color w:val="000000"/>
          <w:sz w:val="28"/>
          <w:szCs w:val="28"/>
        </w:rPr>
      </w:pPr>
    </w:p>
    <w:p w:rsidR="005C69B0" w:rsidRDefault="00E93687">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C69B0" w:rsidRDefault="00E93687">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5C69B0">
        <w:trPr>
          <w:trHeight w:val="225"/>
          <w:tblHeader/>
        </w:trPr>
        <w:tc>
          <w:tcPr>
            <w:tcW w:w="537"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复印件</w:t>
            </w:r>
          </w:p>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5C69B0">
        <w:trPr>
          <w:trHeight w:val="851"/>
        </w:trPr>
        <w:tc>
          <w:tcPr>
            <w:tcW w:w="537" w:type="dxa"/>
            <w:vAlign w:val="center"/>
          </w:tcPr>
          <w:p w:rsidR="005C69B0" w:rsidRDefault="00E93687">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5C69B0" w:rsidRDefault="005C69B0">
            <w:pPr>
              <w:pStyle w:val="a8"/>
              <w:spacing w:line="360" w:lineRule="auto"/>
              <w:rPr>
                <w:rFonts w:ascii="宋体" w:eastAsia="宋体" w:hAnsi="宋体" w:cs="Times New Roman"/>
                <w:sz w:val="21"/>
                <w:szCs w:val="21"/>
              </w:rPr>
            </w:pPr>
          </w:p>
        </w:tc>
        <w:tc>
          <w:tcPr>
            <w:tcW w:w="991" w:type="dxa"/>
            <w:vAlign w:val="center"/>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135" w:type="dxa"/>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439" w:type="dxa"/>
          </w:tcPr>
          <w:p w:rsidR="005C69B0" w:rsidRDefault="005C69B0">
            <w:pPr>
              <w:pStyle w:val="a8"/>
              <w:spacing w:line="360" w:lineRule="auto"/>
              <w:rPr>
                <w:rFonts w:ascii="宋体" w:eastAsia="宋体" w:hAnsi="宋体" w:cs="Times New Roman"/>
                <w:sz w:val="21"/>
                <w:szCs w:val="21"/>
              </w:rPr>
            </w:pPr>
          </w:p>
        </w:tc>
        <w:tc>
          <w:tcPr>
            <w:tcW w:w="1252" w:type="dxa"/>
          </w:tcPr>
          <w:p w:rsidR="005C69B0" w:rsidRDefault="005C69B0">
            <w:pPr>
              <w:pStyle w:val="a8"/>
              <w:spacing w:line="360" w:lineRule="auto"/>
              <w:rPr>
                <w:rFonts w:ascii="宋体" w:eastAsia="宋体" w:hAnsi="宋体" w:cs="Times New Roman"/>
                <w:sz w:val="21"/>
                <w:szCs w:val="21"/>
              </w:rPr>
            </w:pPr>
          </w:p>
        </w:tc>
      </w:tr>
      <w:tr w:rsidR="005C69B0">
        <w:trPr>
          <w:trHeight w:val="851"/>
        </w:trPr>
        <w:tc>
          <w:tcPr>
            <w:tcW w:w="537" w:type="dxa"/>
            <w:vAlign w:val="center"/>
          </w:tcPr>
          <w:p w:rsidR="005C69B0" w:rsidRDefault="00E93687">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5C69B0" w:rsidRDefault="005C69B0">
            <w:pPr>
              <w:pStyle w:val="a8"/>
              <w:spacing w:line="360" w:lineRule="auto"/>
              <w:rPr>
                <w:rFonts w:ascii="宋体" w:eastAsia="宋体" w:hAnsi="宋体" w:cs="Times New Roman"/>
                <w:sz w:val="21"/>
                <w:szCs w:val="21"/>
              </w:rPr>
            </w:pPr>
          </w:p>
        </w:tc>
        <w:tc>
          <w:tcPr>
            <w:tcW w:w="991" w:type="dxa"/>
            <w:vAlign w:val="center"/>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135" w:type="dxa"/>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439" w:type="dxa"/>
          </w:tcPr>
          <w:p w:rsidR="005C69B0" w:rsidRDefault="005C69B0">
            <w:pPr>
              <w:pStyle w:val="a8"/>
              <w:spacing w:line="360" w:lineRule="auto"/>
              <w:rPr>
                <w:rFonts w:ascii="宋体" w:eastAsia="宋体" w:hAnsi="宋体" w:cs="Times New Roman"/>
                <w:sz w:val="21"/>
                <w:szCs w:val="21"/>
              </w:rPr>
            </w:pPr>
          </w:p>
        </w:tc>
        <w:tc>
          <w:tcPr>
            <w:tcW w:w="1252" w:type="dxa"/>
          </w:tcPr>
          <w:p w:rsidR="005C69B0" w:rsidRDefault="005C69B0">
            <w:pPr>
              <w:pStyle w:val="a8"/>
              <w:spacing w:line="360" w:lineRule="auto"/>
              <w:rPr>
                <w:rFonts w:ascii="宋体" w:eastAsia="宋体" w:hAnsi="宋体" w:cs="Times New Roman"/>
                <w:sz w:val="21"/>
                <w:szCs w:val="21"/>
              </w:rPr>
            </w:pPr>
          </w:p>
        </w:tc>
      </w:tr>
      <w:tr w:rsidR="005C69B0">
        <w:trPr>
          <w:trHeight w:val="851"/>
        </w:trPr>
        <w:tc>
          <w:tcPr>
            <w:tcW w:w="537" w:type="dxa"/>
            <w:vAlign w:val="center"/>
          </w:tcPr>
          <w:p w:rsidR="005C69B0" w:rsidRDefault="00E93687">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5C69B0" w:rsidRDefault="005C69B0">
            <w:pPr>
              <w:pStyle w:val="a8"/>
              <w:spacing w:line="360" w:lineRule="auto"/>
              <w:rPr>
                <w:rFonts w:ascii="宋体" w:eastAsia="宋体" w:hAnsi="宋体" w:cs="Times New Roman"/>
                <w:sz w:val="21"/>
                <w:szCs w:val="21"/>
              </w:rPr>
            </w:pPr>
          </w:p>
        </w:tc>
        <w:tc>
          <w:tcPr>
            <w:tcW w:w="991" w:type="dxa"/>
            <w:vAlign w:val="center"/>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135" w:type="dxa"/>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439" w:type="dxa"/>
          </w:tcPr>
          <w:p w:rsidR="005C69B0" w:rsidRDefault="005C69B0">
            <w:pPr>
              <w:pStyle w:val="a8"/>
              <w:spacing w:line="360" w:lineRule="auto"/>
              <w:rPr>
                <w:rFonts w:ascii="宋体" w:eastAsia="宋体" w:hAnsi="宋体" w:cs="Times New Roman"/>
                <w:sz w:val="21"/>
                <w:szCs w:val="21"/>
              </w:rPr>
            </w:pPr>
          </w:p>
        </w:tc>
        <w:tc>
          <w:tcPr>
            <w:tcW w:w="1252" w:type="dxa"/>
          </w:tcPr>
          <w:p w:rsidR="005C69B0" w:rsidRDefault="005C69B0">
            <w:pPr>
              <w:pStyle w:val="a8"/>
              <w:spacing w:line="360" w:lineRule="auto"/>
              <w:rPr>
                <w:rFonts w:ascii="宋体" w:eastAsia="宋体" w:hAnsi="宋体" w:cs="Times New Roman"/>
                <w:sz w:val="21"/>
                <w:szCs w:val="21"/>
              </w:rPr>
            </w:pPr>
          </w:p>
        </w:tc>
      </w:tr>
    </w:tbl>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C69B0" w:rsidRDefault="005C69B0">
      <w:pPr>
        <w:snapToGrid w:val="0"/>
        <w:spacing w:line="500" w:lineRule="exact"/>
        <w:rPr>
          <w:rFonts w:asciiTheme="minorEastAsia" w:hAnsiTheme="minorEastAsia" w:cs="宋体"/>
          <w:szCs w:val="21"/>
          <w:lang w:val="zh-CN"/>
        </w:rPr>
      </w:pPr>
    </w:p>
    <w:p w:rsidR="005C69B0" w:rsidRDefault="00E93687">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5C69B0" w:rsidRDefault="005C69B0">
      <w:pPr>
        <w:autoSpaceDE w:val="0"/>
        <w:autoSpaceDN w:val="0"/>
        <w:adjustRightInd w:val="0"/>
        <w:spacing w:line="360" w:lineRule="auto"/>
        <w:jc w:val="center"/>
        <w:outlineLvl w:val="0"/>
        <w:rPr>
          <w:rFonts w:ascii="宋体" w:hAnsi="宋体"/>
          <w:b/>
          <w:bCs/>
          <w:color w:val="000000"/>
          <w:sz w:val="24"/>
          <w:szCs w:val="24"/>
        </w:rPr>
      </w:pPr>
    </w:p>
    <w:p w:rsidR="005C69B0" w:rsidRDefault="00E9368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“节能产品政府采购清单”优先采购产品情况</w:t>
      </w:r>
    </w:p>
    <w:p w:rsidR="005C69B0" w:rsidRDefault="005C69B0">
      <w:pPr>
        <w:autoSpaceDE w:val="0"/>
        <w:autoSpaceDN w:val="0"/>
        <w:adjustRightInd w:val="0"/>
        <w:spacing w:line="360" w:lineRule="auto"/>
        <w:jc w:val="center"/>
        <w:outlineLvl w:val="0"/>
        <w:rPr>
          <w:rFonts w:ascii="宋体" w:hAnsi="宋体"/>
          <w:b/>
          <w:bCs/>
          <w:color w:val="000000"/>
          <w:sz w:val="28"/>
          <w:szCs w:val="28"/>
        </w:rPr>
      </w:pPr>
    </w:p>
    <w:p w:rsidR="005C69B0" w:rsidRDefault="00E93687">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C69B0" w:rsidRDefault="00E93687">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5C69B0">
        <w:trPr>
          <w:trHeight w:val="225"/>
          <w:tblHeader/>
        </w:trPr>
        <w:tc>
          <w:tcPr>
            <w:tcW w:w="537"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复印件</w:t>
            </w:r>
          </w:p>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5C69B0">
        <w:trPr>
          <w:trHeight w:val="851"/>
        </w:trPr>
        <w:tc>
          <w:tcPr>
            <w:tcW w:w="537" w:type="dxa"/>
            <w:vAlign w:val="center"/>
          </w:tcPr>
          <w:p w:rsidR="005C69B0" w:rsidRDefault="00E93687">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5C69B0" w:rsidRDefault="005C69B0">
            <w:pPr>
              <w:pStyle w:val="a8"/>
              <w:spacing w:line="360" w:lineRule="auto"/>
              <w:rPr>
                <w:rFonts w:ascii="宋体" w:eastAsia="宋体" w:hAnsi="宋体" w:cs="Times New Roman"/>
                <w:sz w:val="21"/>
                <w:szCs w:val="21"/>
              </w:rPr>
            </w:pPr>
          </w:p>
        </w:tc>
        <w:tc>
          <w:tcPr>
            <w:tcW w:w="991" w:type="dxa"/>
            <w:vAlign w:val="center"/>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135" w:type="dxa"/>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439" w:type="dxa"/>
          </w:tcPr>
          <w:p w:rsidR="005C69B0" w:rsidRDefault="005C69B0">
            <w:pPr>
              <w:pStyle w:val="a8"/>
              <w:spacing w:line="360" w:lineRule="auto"/>
              <w:rPr>
                <w:rFonts w:ascii="宋体" w:eastAsia="宋体" w:hAnsi="宋体" w:cs="Times New Roman"/>
                <w:sz w:val="21"/>
                <w:szCs w:val="21"/>
              </w:rPr>
            </w:pPr>
          </w:p>
        </w:tc>
        <w:tc>
          <w:tcPr>
            <w:tcW w:w="1252" w:type="dxa"/>
          </w:tcPr>
          <w:p w:rsidR="005C69B0" w:rsidRDefault="005C69B0">
            <w:pPr>
              <w:pStyle w:val="a8"/>
              <w:spacing w:line="360" w:lineRule="auto"/>
              <w:rPr>
                <w:rFonts w:ascii="宋体" w:eastAsia="宋体" w:hAnsi="宋体" w:cs="Times New Roman"/>
                <w:sz w:val="21"/>
                <w:szCs w:val="21"/>
              </w:rPr>
            </w:pPr>
          </w:p>
        </w:tc>
      </w:tr>
      <w:tr w:rsidR="005C69B0">
        <w:trPr>
          <w:trHeight w:val="851"/>
        </w:trPr>
        <w:tc>
          <w:tcPr>
            <w:tcW w:w="537" w:type="dxa"/>
            <w:vAlign w:val="center"/>
          </w:tcPr>
          <w:p w:rsidR="005C69B0" w:rsidRDefault="00E93687">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5C69B0" w:rsidRDefault="005C69B0">
            <w:pPr>
              <w:pStyle w:val="a8"/>
              <w:spacing w:line="360" w:lineRule="auto"/>
              <w:rPr>
                <w:rFonts w:ascii="宋体" w:eastAsia="宋体" w:hAnsi="宋体" w:cs="Times New Roman"/>
                <w:sz w:val="21"/>
                <w:szCs w:val="21"/>
              </w:rPr>
            </w:pPr>
          </w:p>
        </w:tc>
        <w:tc>
          <w:tcPr>
            <w:tcW w:w="991" w:type="dxa"/>
            <w:vAlign w:val="center"/>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135" w:type="dxa"/>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439" w:type="dxa"/>
          </w:tcPr>
          <w:p w:rsidR="005C69B0" w:rsidRDefault="005C69B0">
            <w:pPr>
              <w:pStyle w:val="a8"/>
              <w:spacing w:line="360" w:lineRule="auto"/>
              <w:rPr>
                <w:rFonts w:ascii="宋体" w:eastAsia="宋体" w:hAnsi="宋体" w:cs="Times New Roman"/>
                <w:sz w:val="21"/>
                <w:szCs w:val="21"/>
              </w:rPr>
            </w:pPr>
          </w:p>
        </w:tc>
        <w:tc>
          <w:tcPr>
            <w:tcW w:w="1252" w:type="dxa"/>
          </w:tcPr>
          <w:p w:rsidR="005C69B0" w:rsidRDefault="005C69B0">
            <w:pPr>
              <w:pStyle w:val="a8"/>
              <w:spacing w:line="360" w:lineRule="auto"/>
              <w:rPr>
                <w:rFonts w:ascii="宋体" w:eastAsia="宋体" w:hAnsi="宋体" w:cs="Times New Roman"/>
                <w:sz w:val="21"/>
                <w:szCs w:val="21"/>
              </w:rPr>
            </w:pPr>
          </w:p>
        </w:tc>
      </w:tr>
      <w:tr w:rsidR="005C69B0">
        <w:trPr>
          <w:trHeight w:val="851"/>
        </w:trPr>
        <w:tc>
          <w:tcPr>
            <w:tcW w:w="537" w:type="dxa"/>
            <w:vAlign w:val="center"/>
          </w:tcPr>
          <w:p w:rsidR="005C69B0" w:rsidRDefault="00E93687">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5C69B0" w:rsidRDefault="005C69B0">
            <w:pPr>
              <w:pStyle w:val="a8"/>
              <w:spacing w:line="360" w:lineRule="auto"/>
              <w:rPr>
                <w:rFonts w:ascii="宋体" w:eastAsia="宋体" w:hAnsi="宋体" w:cs="Times New Roman"/>
                <w:sz w:val="21"/>
                <w:szCs w:val="21"/>
              </w:rPr>
            </w:pPr>
          </w:p>
        </w:tc>
        <w:tc>
          <w:tcPr>
            <w:tcW w:w="991" w:type="dxa"/>
            <w:vAlign w:val="center"/>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135" w:type="dxa"/>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439" w:type="dxa"/>
          </w:tcPr>
          <w:p w:rsidR="005C69B0" w:rsidRDefault="005C69B0">
            <w:pPr>
              <w:pStyle w:val="a8"/>
              <w:spacing w:line="360" w:lineRule="auto"/>
              <w:rPr>
                <w:rFonts w:ascii="宋体" w:eastAsia="宋体" w:hAnsi="宋体" w:cs="Times New Roman"/>
                <w:sz w:val="21"/>
                <w:szCs w:val="21"/>
              </w:rPr>
            </w:pPr>
          </w:p>
        </w:tc>
        <w:tc>
          <w:tcPr>
            <w:tcW w:w="1252" w:type="dxa"/>
          </w:tcPr>
          <w:p w:rsidR="005C69B0" w:rsidRDefault="005C69B0">
            <w:pPr>
              <w:pStyle w:val="a8"/>
              <w:spacing w:line="360" w:lineRule="auto"/>
              <w:rPr>
                <w:rFonts w:ascii="宋体" w:eastAsia="宋体" w:hAnsi="宋体" w:cs="Times New Roman"/>
                <w:sz w:val="21"/>
                <w:szCs w:val="21"/>
              </w:rPr>
            </w:pPr>
          </w:p>
        </w:tc>
      </w:tr>
    </w:tbl>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C69B0" w:rsidRDefault="005C69B0">
      <w:pPr>
        <w:snapToGrid w:val="0"/>
        <w:spacing w:line="500" w:lineRule="exact"/>
        <w:rPr>
          <w:rFonts w:asciiTheme="minorEastAsia" w:hAnsiTheme="minorEastAsia" w:cs="宋体"/>
          <w:szCs w:val="21"/>
          <w:lang w:val="zh-CN"/>
        </w:rPr>
      </w:pPr>
    </w:p>
    <w:p w:rsidR="005C69B0" w:rsidRDefault="005C69B0">
      <w:pPr>
        <w:snapToGrid w:val="0"/>
        <w:spacing w:line="500" w:lineRule="exact"/>
        <w:rPr>
          <w:rFonts w:asciiTheme="minorEastAsia" w:hAnsiTheme="minorEastAsia" w:cs="宋体"/>
          <w:szCs w:val="21"/>
          <w:lang w:val="zh-CN"/>
        </w:rPr>
      </w:pPr>
    </w:p>
    <w:p w:rsidR="005C69B0" w:rsidRDefault="00E93687">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5C69B0" w:rsidRDefault="005C69B0">
      <w:pPr>
        <w:spacing w:line="360" w:lineRule="auto"/>
        <w:jc w:val="center"/>
        <w:rPr>
          <w:rFonts w:ascii="宋体" w:hAnsi="宋体"/>
          <w:b/>
          <w:bCs/>
          <w:color w:val="000000"/>
          <w:sz w:val="36"/>
          <w:szCs w:val="36"/>
        </w:rPr>
      </w:pPr>
    </w:p>
    <w:p w:rsidR="005C69B0" w:rsidRDefault="005C69B0">
      <w:pPr>
        <w:spacing w:line="360" w:lineRule="auto"/>
        <w:jc w:val="center"/>
        <w:rPr>
          <w:rFonts w:ascii="宋体" w:hAnsi="宋体"/>
          <w:b/>
          <w:bCs/>
          <w:color w:val="000000"/>
          <w:sz w:val="36"/>
          <w:szCs w:val="36"/>
        </w:rPr>
      </w:pPr>
    </w:p>
    <w:p w:rsidR="005C69B0" w:rsidRDefault="005C69B0">
      <w:pPr>
        <w:spacing w:line="360" w:lineRule="auto"/>
        <w:jc w:val="center"/>
        <w:rPr>
          <w:rFonts w:ascii="宋体" w:hAnsi="宋体"/>
          <w:b/>
          <w:bCs/>
          <w:color w:val="000000"/>
          <w:sz w:val="36"/>
          <w:szCs w:val="36"/>
        </w:rPr>
      </w:pPr>
    </w:p>
    <w:p w:rsidR="005C69B0" w:rsidRDefault="005C69B0">
      <w:pPr>
        <w:spacing w:line="360" w:lineRule="auto"/>
        <w:jc w:val="center"/>
        <w:rPr>
          <w:rFonts w:ascii="宋体" w:hAnsi="宋体"/>
          <w:b/>
          <w:bCs/>
          <w:color w:val="000000"/>
          <w:sz w:val="36"/>
          <w:szCs w:val="36"/>
        </w:rPr>
      </w:pPr>
    </w:p>
    <w:p w:rsidR="005C69B0" w:rsidRDefault="005C69B0">
      <w:pPr>
        <w:spacing w:line="360" w:lineRule="auto"/>
        <w:jc w:val="center"/>
        <w:rPr>
          <w:rFonts w:ascii="宋体" w:hAnsi="宋体"/>
          <w:b/>
          <w:bCs/>
          <w:color w:val="000000"/>
          <w:sz w:val="36"/>
          <w:szCs w:val="36"/>
        </w:rPr>
      </w:pPr>
    </w:p>
    <w:p w:rsidR="005C69B0" w:rsidRDefault="005C69B0">
      <w:pPr>
        <w:spacing w:line="360" w:lineRule="auto"/>
        <w:jc w:val="center"/>
        <w:rPr>
          <w:rFonts w:ascii="宋体" w:hAnsi="宋体"/>
          <w:b/>
          <w:bCs/>
          <w:color w:val="000000"/>
          <w:sz w:val="36"/>
          <w:szCs w:val="36"/>
        </w:rPr>
      </w:pPr>
    </w:p>
    <w:p w:rsidR="005C69B0" w:rsidRDefault="00E9368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5C69B0" w:rsidRDefault="005C69B0">
      <w:pPr>
        <w:autoSpaceDE w:val="0"/>
        <w:autoSpaceDN w:val="0"/>
        <w:adjustRightInd w:val="0"/>
        <w:spacing w:line="360" w:lineRule="auto"/>
        <w:jc w:val="center"/>
        <w:outlineLvl w:val="0"/>
        <w:rPr>
          <w:rFonts w:ascii="宋体" w:hAnsi="宋体"/>
          <w:b/>
          <w:bCs/>
          <w:color w:val="000000"/>
          <w:sz w:val="28"/>
          <w:szCs w:val="28"/>
        </w:rPr>
      </w:pPr>
    </w:p>
    <w:p w:rsidR="005C69B0" w:rsidRDefault="00E93687">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C69B0" w:rsidRDefault="00E93687">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5C69B0">
        <w:trPr>
          <w:trHeight w:val="225"/>
          <w:tblHeader/>
        </w:trPr>
        <w:tc>
          <w:tcPr>
            <w:tcW w:w="537"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5C69B0" w:rsidRDefault="00E93687">
            <w:pPr>
              <w:pStyle w:val="a8"/>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5C69B0">
        <w:trPr>
          <w:trHeight w:val="851"/>
        </w:trPr>
        <w:tc>
          <w:tcPr>
            <w:tcW w:w="537" w:type="dxa"/>
            <w:vAlign w:val="center"/>
          </w:tcPr>
          <w:p w:rsidR="005C69B0" w:rsidRDefault="00E93687">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5C69B0" w:rsidRDefault="005C69B0">
            <w:pPr>
              <w:pStyle w:val="a8"/>
              <w:spacing w:line="360" w:lineRule="auto"/>
              <w:rPr>
                <w:rFonts w:ascii="宋体" w:eastAsia="宋体" w:hAnsi="宋体" w:cs="Times New Roman"/>
                <w:sz w:val="21"/>
                <w:szCs w:val="21"/>
              </w:rPr>
            </w:pPr>
          </w:p>
        </w:tc>
        <w:tc>
          <w:tcPr>
            <w:tcW w:w="991" w:type="dxa"/>
            <w:vAlign w:val="center"/>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135" w:type="dxa"/>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439" w:type="dxa"/>
          </w:tcPr>
          <w:p w:rsidR="005C69B0" w:rsidRDefault="005C69B0">
            <w:pPr>
              <w:pStyle w:val="a8"/>
              <w:spacing w:line="360" w:lineRule="auto"/>
              <w:rPr>
                <w:rFonts w:ascii="宋体" w:eastAsia="宋体" w:hAnsi="宋体" w:cs="Times New Roman"/>
                <w:sz w:val="21"/>
                <w:szCs w:val="21"/>
              </w:rPr>
            </w:pPr>
          </w:p>
        </w:tc>
        <w:tc>
          <w:tcPr>
            <w:tcW w:w="1252" w:type="dxa"/>
          </w:tcPr>
          <w:p w:rsidR="005C69B0" w:rsidRDefault="005C69B0">
            <w:pPr>
              <w:pStyle w:val="a8"/>
              <w:spacing w:line="360" w:lineRule="auto"/>
              <w:rPr>
                <w:rFonts w:ascii="宋体" w:eastAsia="宋体" w:hAnsi="宋体" w:cs="Times New Roman"/>
                <w:sz w:val="21"/>
                <w:szCs w:val="21"/>
              </w:rPr>
            </w:pPr>
          </w:p>
        </w:tc>
      </w:tr>
      <w:tr w:rsidR="005C69B0">
        <w:trPr>
          <w:trHeight w:val="851"/>
        </w:trPr>
        <w:tc>
          <w:tcPr>
            <w:tcW w:w="537" w:type="dxa"/>
            <w:vAlign w:val="center"/>
          </w:tcPr>
          <w:p w:rsidR="005C69B0" w:rsidRDefault="00E93687">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5C69B0" w:rsidRDefault="005C69B0">
            <w:pPr>
              <w:pStyle w:val="a8"/>
              <w:spacing w:line="360" w:lineRule="auto"/>
              <w:rPr>
                <w:rFonts w:ascii="宋体" w:eastAsia="宋体" w:hAnsi="宋体" w:cs="Times New Roman"/>
                <w:sz w:val="21"/>
                <w:szCs w:val="21"/>
              </w:rPr>
            </w:pPr>
          </w:p>
        </w:tc>
        <w:tc>
          <w:tcPr>
            <w:tcW w:w="991" w:type="dxa"/>
            <w:vAlign w:val="center"/>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135" w:type="dxa"/>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439" w:type="dxa"/>
          </w:tcPr>
          <w:p w:rsidR="005C69B0" w:rsidRDefault="005C69B0">
            <w:pPr>
              <w:pStyle w:val="a8"/>
              <w:spacing w:line="360" w:lineRule="auto"/>
              <w:rPr>
                <w:rFonts w:ascii="宋体" w:eastAsia="宋体" w:hAnsi="宋体" w:cs="Times New Roman"/>
                <w:sz w:val="21"/>
                <w:szCs w:val="21"/>
              </w:rPr>
            </w:pPr>
          </w:p>
        </w:tc>
        <w:tc>
          <w:tcPr>
            <w:tcW w:w="1252" w:type="dxa"/>
          </w:tcPr>
          <w:p w:rsidR="005C69B0" w:rsidRDefault="005C69B0">
            <w:pPr>
              <w:pStyle w:val="a8"/>
              <w:spacing w:line="360" w:lineRule="auto"/>
              <w:rPr>
                <w:rFonts w:ascii="宋体" w:eastAsia="宋体" w:hAnsi="宋体" w:cs="Times New Roman"/>
                <w:sz w:val="21"/>
                <w:szCs w:val="21"/>
              </w:rPr>
            </w:pPr>
          </w:p>
        </w:tc>
      </w:tr>
      <w:tr w:rsidR="005C69B0">
        <w:trPr>
          <w:trHeight w:val="851"/>
        </w:trPr>
        <w:tc>
          <w:tcPr>
            <w:tcW w:w="537" w:type="dxa"/>
            <w:vAlign w:val="center"/>
          </w:tcPr>
          <w:p w:rsidR="005C69B0" w:rsidRDefault="00E93687">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5C69B0" w:rsidRDefault="005C69B0">
            <w:pPr>
              <w:pStyle w:val="a8"/>
              <w:spacing w:line="360" w:lineRule="auto"/>
              <w:rPr>
                <w:rFonts w:ascii="宋体" w:eastAsia="宋体" w:hAnsi="宋体" w:cs="Times New Roman"/>
                <w:sz w:val="21"/>
                <w:szCs w:val="21"/>
              </w:rPr>
            </w:pPr>
          </w:p>
        </w:tc>
        <w:tc>
          <w:tcPr>
            <w:tcW w:w="991" w:type="dxa"/>
            <w:vAlign w:val="center"/>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135" w:type="dxa"/>
          </w:tcPr>
          <w:p w:rsidR="005C69B0" w:rsidRDefault="005C69B0">
            <w:pPr>
              <w:pStyle w:val="a8"/>
              <w:spacing w:line="360" w:lineRule="auto"/>
              <w:rPr>
                <w:rFonts w:ascii="宋体" w:eastAsia="宋体" w:hAnsi="宋体" w:cs="Times New Roman"/>
                <w:sz w:val="21"/>
                <w:szCs w:val="21"/>
              </w:rPr>
            </w:pPr>
          </w:p>
        </w:tc>
        <w:tc>
          <w:tcPr>
            <w:tcW w:w="1276" w:type="dxa"/>
          </w:tcPr>
          <w:p w:rsidR="005C69B0" w:rsidRDefault="005C69B0">
            <w:pPr>
              <w:pStyle w:val="a8"/>
              <w:spacing w:line="360" w:lineRule="auto"/>
              <w:rPr>
                <w:rFonts w:ascii="宋体" w:eastAsia="宋体" w:hAnsi="宋体" w:cs="Times New Roman"/>
                <w:sz w:val="21"/>
                <w:szCs w:val="21"/>
              </w:rPr>
            </w:pPr>
          </w:p>
        </w:tc>
        <w:tc>
          <w:tcPr>
            <w:tcW w:w="1439" w:type="dxa"/>
          </w:tcPr>
          <w:p w:rsidR="005C69B0" w:rsidRDefault="005C69B0">
            <w:pPr>
              <w:pStyle w:val="a8"/>
              <w:spacing w:line="360" w:lineRule="auto"/>
              <w:rPr>
                <w:rFonts w:ascii="宋体" w:eastAsia="宋体" w:hAnsi="宋体" w:cs="Times New Roman"/>
                <w:sz w:val="21"/>
                <w:szCs w:val="21"/>
              </w:rPr>
            </w:pPr>
          </w:p>
        </w:tc>
        <w:tc>
          <w:tcPr>
            <w:tcW w:w="1252" w:type="dxa"/>
          </w:tcPr>
          <w:p w:rsidR="005C69B0" w:rsidRDefault="005C69B0">
            <w:pPr>
              <w:pStyle w:val="a8"/>
              <w:spacing w:line="360" w:lineRule="auto"/>
              <w:rPr>
                <w:rFonts w:ascii="宋体" w:eastAsia="宋体" w:hAnsi="宋体" w:cs="Times New Roman"/>
                <w:sz w:val="21"/>
                <w:szCs w:val="21"/>
              </w:rPr>
            </w:pPr>
          </w:p>
        </w:tc>
      </w:tr>
    </w:tbl>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C69B0" w:rsidRDefault="00E936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C69B0" w:rsidRDefault="005C69B0">
      <w:pPr>
        <w:snapToGrid w:val="0"/>
        <w:spacing w:line="500" w:lineRule="exact"/>
        <w:rPr>
          <w:rFonts w:asciiTheme="minorEastAsia" w:hAnsiTheme="minorEastAsia" w:cs="宋体"/>
          <w:szCs w:val="21"/>
          <w:lang w:val="zh-CN"/>
        </w:rPr>
      </w:pPr>
    </w:p>
    <w:p w:rsidR="005C69B0" w:rsidRDefault="005C69B0">
      <w:pPr>
        <w:snapToGrid w:val="0"/>
        <w:spacing w:line="500" w:lineRule="exact"/>
        <w:rPr>
          <w:rFonts w:asciiTheme="minorEastAsia" w:hAnsiTheme="minorEastAsia" w:cs="宋体"/>
          <w:szCs w:val="21"/>
          <w:lang w:val="zh-CN"/>
        </w:rPr>
      </w:pPr>
    </w:p>
    <w:p w:rsidR="005C69B0" w:rsidRDefault="00E93687">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5C69B0" w:rsidRDefault="005C69B0">
      <w:pPr>
        <w:spacing w:line="360" w:lineRule="auto"/>
        <w:jc w:val="center"/>
        <w:rPr>
          <w:rFonts w:ascii="宋体" w:hAnsi="宋体"/>
          <w:b/>
          <w:bCs/>
          <w:color w:val="000000"/>
          <w:sz w:val="36"/>
          <w:szCs w:val="36"/>
        </w:rPr>
      </w:pPr>
    </w:p>
    <w:p w:rsidR="005C69B0" w:rsidRDefault="005C69B0">
      <w:pPr>
        <w:spacing w:line="360" w:lineRule="auto"/>
        <w:jc w:val="center"/>
        <w:rPr>
          <w:rFonts w:ascii="宋体" w:hAnsi="宋体"/>
          <w:b/>
          <w:bCs/>
          <w:color w:val="000000"/>
          <w:sz w:val="36"/>
          <w:szCs w:val="36"/>
        </w:rPr>
      </w:pPr>
    </w:p>
    <w:p w:rsidR="005C69B0" w:rsidRDefault="005C69B0">
      <w:pPr>
        <w:spacing w:line="360" w:lineRule="auto"/>
        <w:jc w:val="center"/>
        <w:rPr>
          <w:rFonts w:ascii="宋体" w:hAnsi="宋体"/>
          <w:b/>
          <w:bCs/>
          <w:color w:val="000000"/>
          <w:sz w:val="36"/>
          <w:szCs w:val="36"/>
        </w:rPr>
      </w:pPr>
    </w:p>
    <w:p w:rsidR="005C69B0" w:rsidRDefault="005C69B0">
      <w:pPr>
        <w:spacing w:line="360" w:lineRule="auto"/>
        <w:jc w:val="center"/>
        <w:rPr>
          <w:rFonts w:ascii="宋体" w:hAnsi="宋体"/>
          <w:b/>
          <w:bCs/>
          <w:color w:val="000000"/>
          <w:sz w:val="36"/>
          <w:szCs w:val="36"/>
        </w:rPr>
      </w:pPr>
    </w:p>
    <w:p w:rsidR="005C69B0" w:rsidRDefault="005C69B0">
      <w:pPr>
        <w:spacing w:line="360" w:lineRule="auto"/>
        <w:jc w:val="center"/>
        <w:rPr>
          <w:rFonts w:ascii="宋体" w:hAnsi="宋体"/>
          <w:b/>
          <w:bCs/>
          <w:color w:val="000000"/>
          <w:sz w:val="36"/>
          <w:szCs w:val="36"/>
        </w:rPr>
      </w:pPr>
    </w:p>
    <w:p w:rsidR="005C69B0" w:rsidRDefault="005C69B0">
      <w:pPr>
        <w:spacing w:line="360" w:lineRule="auto"/>
        <w:jc w:val="center"/>
        <w:rPr>
          <w:rFonts w:ascii="宋体" w:hAnsi="宋体"/>
          <w:b/>
          <w:bCs/>
          <w:color w:val="000000"/>
          <w:sz w:val="36"/>
          <w:szCs w:val="36"/>
        </w:rPr>
      </w:pPr>
    </w:p>
    <w:p w:rsidR="005C69B0" w:rsidRDefault="005C69B0">
      <w:pPr>
        <w:spacing w:line="360" w:lineRule="auto"/>
        <w:jc w:val="center"/>
        <w:rPr>
          <w:rFonts w:ascii="宋体" w:hAnsi="宋体"/>
          <w:b/>
          <w:bCs/>
          <w:color w:val="000000"/>
          <w:sz w:val="36"/>
          <w:szCs w:val="36"/>
        </w:rPr>
      </w:pPr>
    </w:p>
    <w:p w:rsidR="005C69B0" w:rsidRDefault="00E9368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5C69B0" w:rsidRDefault="005C69B0">
      <w:pPr>
        <w:spacing w:line="360" w:lineRule="auto"/>
        <w:jc w:val="center"/>
        <w:rPr>
          <w:rFonts w:ascii="宋体" w:hAnsi="宋体"/>
          <w:b/>
          <w:bCs/>
          <w:color w:val="000000"/>
          <w:szCs w:val="21"/>
        </w:rPr>
      </w:pPr>
    </w:p>
    <w:p w:rsidR="005C69B0" w:rsidRDefault="00E93687">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5C69B0" w:rsidRDefault="00E93687">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5C69B0" w:rsidRDefault="005C69B0">
      <w:pPr>
        <w:widowControl/>
        <w:spacing w:before="100" w:beforeAutospacing="1" w:after="100" w:afterAutospacing="1" w:line="360" w:lineRule="auto"/>
        <w:ind w:leftChars="1850" w:left="3885"/>
        <w:jc w:val="left"/>
        <w:rPr>
          <w:rFonts w:ascii="宋体" w:hAnsi="宋体" w:cs="Arial"/>
          <w:color w:val="000000"/>
          <w:kern w:val="0"/>
          <w:szCs w:val="21"/>
        </w:rPr>
      </w:pPr>
    </w:p>
    <w:p w:rsidR="005C69B0" w:rsidRDefault="005C69B0">
      <w:pPr>
        <w:widowControl/>
        <w:spacing w:before="100" w:beforeAutospacing="1" w:after="100" w:afterAutospacing="1" w:line="360" w:lineRule="auto"/>
        <w:ind w:leftChars="1850" w:left="3885"/>
        <w:jc w:val="left"/>
        <w:rPr>
          <w:rFonts w:ascii="宋体" w:hAnsi="宋体" w:cs="Arial"/>
          <w:color w:val="000000"/>
          <w:kern w:val="0"/>
          <w:szCs w:val="21"/>
        </w:rPr>
      </w:pPr>
    </w:p>
    <w:p w:rsidR="005C69B0" w:rsidRDefault="00E93687">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5C69B0" w:rsidRDefault="005C69B0">
      <w:pPr>
        <w:widowControl/>
        <w:spacing w:before="100" w:beforeAutospacing="1" w:after="100" w:afterAutospacing="1" w:line="360" w:lineRule="auto"/>
        <w:jc w:val="left"/>
        <w:rPr>
          <w:rFonts w:ascii="宋体" w:hAnsi="宋体"/>
          <w:color w:val="000000"/>
          <w:szCs w:val="21"/>
        </w:rPr>
      </w:pPr>
    </w:p>
    <w:p w:rsidR="005C69B0" w:rsidRDefault="005C69B0">
      <w:pPr>
        <w:widowControl/>
        <w:spacing w:before="100" w:beforeAutospacing="1" w:after="100" w:afterAutospacing="1" w:line="360" w:lineRule="auto"/>
        <w:jc w:val="left"/>
        <w:rPr>
          <w:rFonts w:ascii="宋体" w:hAnsi="宋体"/>
          <w:color w:val="000000"/>
          <w:szCs w:val="21"/>
        </w:rPr>
      </w:pPr>
    </w:p>
    <w:p w:rsidR="005C69B0" w:rsidRDefault="00E93687">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5C69B0" w:rsidRDefault="00E93687">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5C69B0" w:rsidRDefault="00E93687">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5C69B0" w:rsidRDefault="005C69B0">
      <w:pPr>
        <w:autoSpaceDE w:val="0"/>
        <w:autoSpaceDN w:val="0"/>
        <w:adjustRightInd w:val="0"/>
        <w:spacing w:line="360" w:lineRule="auto"/>
        <w:jc w:val="center"/>
        <w:outlineLvl w:val="0"/>
        <w:rPr>
          <w:rFonts w:ascii="宋体" w:hAnsi="宋体" w:cs="Arial"/>
          <w:color w:val="000000"/>
          <w:kern w:val="0"/>
          <w:sz w:val="24"/>
          <w:szCs w:val="24"/>
        </w:rPr>
      </w:pPr>
    </w:p>
    <w:p w:rsidR="005C69B0" w:rsidRDefault="005C69B0">
      <w:pPr>
        <w:autoSpaceDE w:val="0"/>
        <w:autoSpaceDN w:val="0"/>
        <w:adjustRightInd w:val="0"/>
        <w:spacing w:line="360" w:lineRule="auto"/>
        <w:jc w:val="center"/>
        <w:outlineLvl w:val="0"/>
        <w:rPr>
          <w:rFonts w:ascii="宋体" w:hAnsi="宋体"/>
          <w:b/>
          <w:bCs/>
          <w:color w:val="000000"/>
          <w:sz w:val="36"/>
          <w:szCs w:val="36"/>
        </w:rPr>
      </w:pPr>
    </w:p>
    <w:p w:rsidR="005C69B0" w:rsidRDefault="005C69B0">
      <w:pPr>
        <w:autoSpaceDE w:val="0"/>
        <w:autoSpaceDN w:val="0"/>
        <w:adjustRightInd w:val="0"/>
        <w:spacing w:line="360" w:lineRule="auto"/>
        <w:jc w:val="center"/>
        <w:outlineLvl w:val="0"/>
        <w:rPr>
          <w:rFonts w:ascii="宋体" w:hAnsi="宋体"/>
          <w:b/>
          <w:bCs/>
          <w:color w:val="000000"/>
          <w:sz w:val="36"/>
          <w:szCs w:val="36"/>
        </w:rPr>
      </w:pPr>
    </w:p>
    <w:p w:rsidR="005C69B0" w:rsidRDefault="00E93687">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ascii="宋体" w:hAnsi="宋体" w:hint="eastAsia"/>
          <w:b/>
          <w:bCs/>
          <w:color w:val="000000"/>
          <w:sz w:val="24"/>
          <w:szCs w:val="24"/>
        </w:rPr>
        <w:lastRenderedPageBreak/>
        <w:t>4.10 残疾人福利性单位声明函</w:t>
      </w:r>
    </w:p>
    <w:bookmarkEnd w:id="8"/>
    <w:bookmarkEnd w:id="9"/>
    <w:p w:rsidR="005C69B0" w:rsidRDefault="005C69B0">
      <w:pPr>
        <w:spacing w:line="360" w:lineRule="auto"/>
        <w:rPr>
          <w:rFonts w:ascii="宋体" w:hAnsi="宋体"/>
          <w:szCs w:val="21"/>
        </w:rPr>
      </w:pPr>
    </w:p>
    <w:p w:rsidR="005C69B0" w:rsidRDefault="00E93687">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C69B0" w:rsidRDefault="00E93687">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C69B0" w:rsidRDefault="005C69B0">
      <w:pPr>
        <w:spacing w:line="360" w:lineRule="auto"/>
        <w:rPr>
          <w:rFonts w:ascii="宋体" w:hAnsi="宋体"/>
          <w:szCs w:val="21"/>
        </w:rPr>
      </w:pPr>
    </w:p>
    <w:p w:rsidR="005C69B0" w:rsidRDefault="005C69B0">
      <w:pPr>
        <w:spacing w:line="360" w:lineRule="auto"/>
        <w:rPr>
          <w:rFonts w:ascii="宋体" w:hAnsi="宋体"/>
          <w:szCs w:val="21"/>
        </w:rPr>
      </w:pPr>
    </w:p>
    <w:p w:rsidR="005C69B0" w:rsidRDefault="00E93687">
      <w:pPr>
        <w:spacing w:line="360" w:lineRule="auto"/>
        <w:rPr>
          <w:rFonts w:ascii="宋体" w:hAnsi="宋体"/>
          <w:szCs w:val="21"/>
        </w:rPr>
      </w:pPr>
      <w:r>
        <w:rPr>
          <w:rFonts w:ascii="宋体" w:hAnsi="宋体" w:hint="eastAsia"/>
          <w:szCs w:val="21"/>
        </w:rPr>
        <w:t xml:space="preserve">                                    单位名称（盖章）：</w:t>
      </w:r>
    </w:p>
    <w:p w:rsidR="005C69B0" w:rsidRDefault="00E93687">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5C69B0" w:rsidRDefault="005C69B0"/>
    <w:p w:rsidR="005C69B0" w:rsidRDefault="005C69B0"/>
    <w:p w:rsidR="005C69B0" w:rsidRDefault="005C69B0"/>
    <w:p w:rsidR="005C69B0" w:rsidRDefault="005C69B0"/>
    <w:p w:rsidR="005C69B0" w:rsidRDefault="005C69B0"/>
    <w:p w:rsidR="005C69B0" w:rsidRDefault="005C69B0"/>
    <w:p w:rsidR="001472E6" w:rsidRDefault="001472E6" w:rsidP="001472E6">
      <w:pPr>
        <w:pStyle w:val="a0"/>
        <w:ind w:firstLine="340"/>
      </w:pPr>
    </w:p>
    <w:p w:rsidR="001472E6" w:rsidRDefault="001472E6" w:rsidP="001472E6">
      <w:pPr>
        <w:pStyle w:val="a0"/>
        <w:ind w:firstLine="340"/>
      </w:pPr>
    </w:p>
    <w:p w:rsidR="001472E6" w:rsidRDefault="001472E6" w:rsidP="001472E6">
      <w:pPr>
        <w:pStyle w:val="a0"/>
        <w:ind w:firstLine="340"/>
      </w:pPr>
    </w:p>
    <w:p w:rsidR="001472E6" w:rsidRDefault="001472E6" w:rsidP="001472E6">
      <w:pPr>
        <w:pStyle w:val="a0"/>
        <w:ind w:firstLine="340"/>
      </w:pPr>
    </w:p>
    <w:p w:rsidR="001472E6" w:rsidRDefault="001472E6" w:rsidP="001472E6">
      <w:pPr>
        <w:pStyle w:val="a0"/>
        <w:ind w:firstLine="340"/>
      </w:pPr>
    </w:p>
    <w:p w:rsidR="001472E6" w:rsidRDefault="001472E6" w:rsidP="001472E6">
      <w:pPr>
        <w:pStyle w:val="a0"/>
        <w:ind w:firstLine="340"/>
      </w:pPr>
    </w:p>
    <w:p w:rsidR="001472E6" w:rsidRDefault="001472E6" w:rsidP="001472E6">
      <w:pPr>
        <w:pStyle w:val="a0"/>
        <w:ind w:firstLine="340"/>
      </w:pPr>
    </w:p>
    <w:p w:rsidR="001472E6" w:rsidRPr="001472E6" w:rsidRDefault="001472E6" w:rsidP="001472E6">
      <w:pPr>
        <w:pStyle w:val="a0"/>
        <w:ind w:firstLine="340"/>
      </w:pPr>
    </w:p>
    <w:p w:rsidR="005C69B0" w:rsidRDefault="005C69B0"/>
    <w:p w:rsidR="005C69B0" w:rsidRDefault="005C69B0"/>
    <w:p w:rsidR="005C69B0" w:rsidRDefault="00E9368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5C69B0" w:rsidRDefault="005C69B0">
      <w:pPr>
        <w:autoSpaceDE w:val="0"/>
        <w:autoSpaceDN w:val="0"/>
        <w:adjustRightInd w:val="0"/>
        <w:spacing w:line="360" w:lineRule="auto"/>
        <w:jc w:val="center"/>
        <w:outlineLvl w:val="0"/>
        <w:rPr>
          <w:rFonts w:ascii="宋体" w:hAnsi="宋体"/>
          <w:b/>
          <w:bCs/>
          <w:color w:val="000000"/>
          <w:sz w:val="28"/>
          <w:szCs w:val="28"/>
        </w:rPr>
      </w:pPr>
    </w:p>
    <w:p w:rsidR="005C69B0" w:rsidRDefault="00E93687">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5C69B0" w:rsidRDefault="005C69B0">
      <w:pPr>
        <w:widowControl/>
        <w:spacing w:before="100" w:beforeAutospacing="1" w:after="100" w:afterAutospacing="1" w:line="360" w:lineRule="auto"/>
        <w:jc w:val="center"/>
        <w:rPr>
          <w:rFonts w:ascii="宋体" w:hAnsi="宋体"/>
          <w:b/>
          <w:bCs/>
          <w:color w:val="000000"/>
          <w:sz w:val="36"/>
          <w:szCs w:val="36"/>
        </w:rPr>
      </w:pPr>
    </w:p>
    <w:p w:rsidR="005C69B0" w:rsidRDefault="005C69B0">
      <w:pPr>
        <w:widowControl/>
        <w:spacing w:before="100" w:beforeAutospacing="1" w:after="100" w:afterAutospacing="1" w:line="360" w:lineRule="auto"/>
        <w:jc w:val="center"/>
        <w:rPr>
          <w:rFonts w:ascii="宋体" w:hAnsi="宋体"/>
          <w:b/>
          <w:bCs/>
          <w:color w:val="000000"/>
          <w:sz w:val="36"/>
          <w:szCs w:val="36"/>
        </w:rPr>
      </w:pPr>
    </w:p>
    <w:p w:rsidR="005C69B0" w:rsidRDefault="005C69B0"/>
    <w:p w:rsidR="005C69B0" w:rsidRDefault="005C69B0"/>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5C69B0">
      <w:pPr>
        <w:autoSpaceDE w:val="0"/>
        <w:autoSpaceDN w:val="0"/>
        <w:adjustRightInd w:val="0"/>
        <w:spacing w:line="360" w:lineRule="auto"/>
        <w:jc w:val="center"/>
        <w:rPr>
          <w:rFonts w:asciiTheme="minorEastAsia" w:hAnsiTheme="minorEastAsia" w:cs="黑体"/>
          <w:b/>
          <w:bCs/>
          <w:sz w:val="44"/>
          <w:szCs w:val="44"/>
          <w:lang w:val="zh-CN"/>
        </w:rPr>
      </w:pPr>
    </w:p>
    <w:p w:rsidR="005C69B0" w:rsidRDefault="00E9368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5C69B0" w:rsidRDefault="005C69B0"/>
    <w:p w:rsidR="005C69B0" w:rsidRDefault="005C69B0"/>
    <w:p w:rsidR="005C69B0" w:rsidRDefault="005C69B0"/>
    <w:p w:rsidR="005C69B0" w:rsidRDefault="00E9368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C69B0" w:rsidRDefault="00E93687">
      <w:pPr>
        <w:spacing w:line="360" w:lineRule="auto"/>
        <w:jc w:val="center"/>
        <w:rPr>
          <w:rFonts w:ascii="宋体" w:hAnsi="宋体"/>
          <w:b/>
          <w:bCs/>
          <w:color w:val="000000"/>
          <w:sz w:val="28"/>
          <w:szCs w:val="28"/>
        </w:rPr>
      </w:pPr>
      <w:r>
        <w:rPr>
          <w:rFonts w:ascii="宋体" w:hAnsi="宋体"/>
          <w:b/>
          <w:bCs/>
          <w:color w:val="000000"/>
          <w:sz w:val="28"/>
          <w:szCs w:val="28"/>
        </w:rPr>
        <w:t> </w:t>
      </w:r>
    </w:p>
    <w:p w:rsidR="005C69B0" w:rsidRDefault="005C69B0"/>
    <w:p w:rsidR="005C69B0" w:rsidRDefault="005C69B0"/>
    <w:sectPr w:rsidR="005C69B0">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213" w:rsidRDefault="00664213">
      <w:r>
        <w:separator/>
      </w:r>
    </w:p>
  </w:endnote>
  <w:endnote w:type="continuationSeparator" w:id="0">
    <w:p w:rsidR="00664213" w:rsidRDefault="0066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780076"/>
      <w:docPartObj>
        <w:docPartGallery w:val="Page Numbers (Bottom of Page)"/>
        <w:docPartUnique/>
      </w:docPartObj>
    </w:sdtPr>
    <w:sdtEndPr/>
    <w:sdtContent>
      <w:p w:rsidR="0000277F" w:rsidRDefault="0000277F">
        <w:pPr>
          <w:pStyle w:val="ad"/>
          <w:jc w:val="center"/>
        </w:pPr>
        <w:r>
          <w:fldChar w:fldCharType="begin"/>
        </w:r>
        <w:r>
          <w:instrText>PAGE   \* MERGEFORMAT</w:instrText>
        </w:r>
        <w:r>
          <w:fldChar w:fldCharType="separate"/>
        </w:r>
        <w:r>
          <w:rPr>
            <w:lang w:val="zh-CN"/>
          </w:rPr>
          <w:t>2</w:t>
        </w:r>
        <w:r>
          <w:fldChar w:fldCharType="end"/>
        </w:r>
      </w:p>
    </w:sdtContent>
  </w:sdt>
  <w:p w:rsidR="0000277F" w:rsidRDefault="0000277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213" w:rsidRDefault="00664213">
      <w:r>
        <w:separator/>
      </w:r>
    </w:p>
  </w:footnote>
  <w:footnote w:type="continuationSeparator" w:id="0">
    <w:p w:rsidR="00664213" w:rsidRDefault="00664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86ACBFB"/>
    <w:multiLevelType w:val="singleLevel"/>
    <w:tmpl w:val="186ACBFB"/>
    <w:lvl w:ilvl="0">
      <w:start w:val="1"/>
      <w:numFmt w:val="chineseCounting"/>
      <w:suff w:val="nothing"/>
      <w:lvlText w:val="%1、"/>
      <w:lvlJc w:val="left"/>
      <w:rPr>
        <w:rFonts w:hint="eastAsia"/>
      </w:rPr>
    </w:lvl>
  </w:abstractNum>
  <w:abstractNum w:abstractNumId="4" w15:restartNumberingAfterBreak="0">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15:restartNumberingAfterBreak="0">
    <w:nsid w:val="4C3C974D"/>
    <w:multiLevelType w:val="singleLevel"/>
    <w:tmpl w:val="4C3C974D"/>
    <w:lvl w:ilvl="0">
      <w:start w:val="6"/>
      <w:numFmt w:val="decimal"/>
      <w:suff w:val="nothing"/>
      <w:lvlText w:val="（%1）"/>
      <w:lvlJc w:val="left"/>
    </w:lvl>
  </w:abstractNum>
  <w:abstractNum w:abstractNumId="14" w15:restartNumberingAfterBreak="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9F817C2"/>
    <w:multiLevelType w:val="singleLevel"/>
    <w:tmpl w:val="59F817C2"/>
    <w:lvl w:ilvl="0">
      <w:start w:val="2"/>
      <w:numFmt w:val="chineseCounting"/>
      <w:suff w:val="space"/>
      <w:lvlText w:val="第%1章"/>
      <w:lvlJc w:val="left"/>
    </w:lvl>
  </w:abstractNum>
  <w:abstractNum w:abstractNumId="16" w15:restartNumberingAfterBreak="0">
    <w:nsid w:val="59F817E8"/>
    <w:multiLevelType w:val="singleLevel"/>
    <w:tmpl w:val="59F817E8"/>
    <w:lvl w:ilvl="0">
      <w:start w:val="1"/>
      <w:numFmt w:val="chineseCounting"/>
      <w:pStyle w:val="260"/>
      <w:suff w:val="nothing"/>
      <w:lvlText w:val="%1、"/>
      <w:lvlJc w:val="left"/>
    </w:lvl>
  </w:abstractNum>
  <w:abstractNum w:abstractNumId="17" w15:restartNumberingAfterBreak="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15:restartNumberingAfterBreak="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6"/>
  </w:num>
  <w:num w:numId="4">
    <w:abstractNumId w:val="15"/>
  </w:num>
  <w:num w:numId="5">
    <w:abstractNumId w:val="3"/>
  </w:num>
  <w:num w:numId="6">
    <w:abstractNumId w:val="8"/>
  </w:num>
  <w:num w:numId="7">
    <w:abstractNumId w:val="17"/>
  </w:num>
  <w:num w:numId="8">
    <w:abstractNumId w:val="18"/>
  </w:num>
  <w:num w:numId="9">
    <w:abstractNumId w:val="12"/>
  </w:num>
  <w:num w:numId="10">
    <w:abstractNumId w:val="9"/>
  </w:num>
  <w:num w:numId="11">
    <w:abstractNumId w:val="5"/>
  </w:num>
  <w:num w:numId="12">
    <w:abstractNumId w:val="6"/>
  </w:num>
  <w:num w:numId="13">
    <w:abstractNumId w:val="20"/>
  </w:num>
  <w:num w:numId="14">
    <w:abstractNumId w:val="11"/>
  </w:num>
  <w:num w:numId="15">
    <w:abstractNumId w:val="19"/>
  </w:num>
  <w:num w:numId="16">
    <w:abstractNumId w:val="4"/>
  </w:num>
  <w:num w:numId="17">
    <w:abstractNumId w:val="7"/>
  </w:num>
  <w:num w:numId="18">
    <w:abstractNumId w:val="14"/>
  </w:num>
  <w:num w:numId="19">
    <w:abstractNumId w:val="10"/>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A3"/>
    <w:rsid w:val="00000A27"/>
    <w:rsid w:val="0000277F"/>
    <w:rsid w:val="000043E4"/>
    <w:rsid w:val="00012712"/>
    <w:rsid w:val="000178D4"/>
    <w:rsid w:val="00020353"/>
    <w:rsid w:val="00022000"/>
    <w:rsid w:val="00022021"/>
    <w:rsid w:val="000300B0"/>
    <w:rsid w:val="000318E9"/>
    <w:rsid w:val="00033D27"/>
    <w:rsid w:val="00034324"/>
    <w:rsid w:val="0003510E"/>
    <w:rsid w:val="0005095F"/>
    <w:rsid w:val="000512F7"/>
    <w:rsid w:val="000554D6"/>
    <w:rsid w:val="00061EBD"/>
    <w:rsid w:val="00066076"/>
    <w:rsid w:val="00074086"/>
    <w:rsid w:val="00086AFB"/>
    <w:rsid w:val="000938BE"/>
    <w:rsid w:val="000A7A0E"/>
    <w:rsid w:val="000B0639"/>
    <w:rsid w:val="000B76FE"/>
    <w:rsid w:val="000C15AC"/>
    <w:rsid w:val="000C5472"/>
    <w:rsid w:val="000C5A04"/>
    <w:rsid w:val="000D0962"/>
    <w:rsid w:val="000D24B4"/>
    <w:rsid w:val="000D3714"/>
    <w:rsid w:val="000D4F8E"/>
    <w:rsid w:val="000D56C3"/>
    <w:rsid w:val="000E102E"/>
    <w:rsid w:val="000F3964"/>
    <w:rsid w:val="001006DD"/>
    <w:rsid w:val="00113A6C"/>
    <w:rsid w:val="00114F7B"/>
    <w:rsid w:val="00126EC3"/>
    <w:rsid w:val="001309C7"/>
    <w:rsid w:val="0013622E"/>
    <w:rsid w:val="001413B0"/>
    <w:rsid w:val="0014292A"/>
    <w:rsid w:val="001453AC"/>
    <w:rsid w:val="001472E6"/>
    <w:rsid w:val="00150EC0"/>
    <w:rsid w:val="00157BFD"/>
    <w:rsid w:val="0016162A"/>
    <w:rsid w:val="00162961"/>
    <w:rsid w:val="001729F5"/>
    <w:rsid w:val="00175E00"/>
    <w:rsid w:val="001812E3"/>
    <w:rsid w:val="001A1B6C"/>
    <w:rsid w:val="001A3DE4"/>
    <w:rsid w:val="001B3201"/>
    <w:rsid w:val="001B3B1F"/>
    <w:rsid w:val="001B3FA7"/>
    <w:rsid w:val="001C128F"/>
    <w:rsid w:val="001D1F28"/>
    <w:rsid w:val="001D20D6"/>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90326"/>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97A"/>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5F65"/>
    <w:rsid w:val="00447141"/>
    <w:rsid w:val="00453CFB"/>
    <w:rsid w:val="004620DF"/>
    <w:rsid w:val="00471D9E"/>
    <w:rsid w:val="00472D8C"/>
    <w:rsid w:val="0048788B"/>
    <w:rsid w:val="00492F41"/>
    <w:rsid w:val="004A3EBE"/>
    <w:rsid w:val="004B0021"/>
    <w:rsid w:val="004B2239"/>
    <w:rsid w:val="004B22D3"/>
    <w:rsid w:val="004B6F46"/>
    <w:rsid w:val="004B7646"/>
    <w:rsid w:val="004C3729"/>
    <w:rsid w:val="004C488A"/>
    <w:rsid w:val="004D339F"/>
    <w:rsid w:val="004D4628"/>
    <w:rsid w:val="004E2C91"/>
    <w:rsid w:val="004E6481"/>
    <w:rsid w:val="004F1DBB"/>
    <w:rsid w:val="004F5BE4"/>
    <w:rsid w:val="005020CD"/>
    <w:rsid w:val="00512A12"/>
    <w:rsid w:val="00521E2C"/>
    <w:rsid w:val="00522091"/>
    <w:rsid w:val="00522697"/>
    <w:rsid w:val="00544270"/>
    <w:rsid w:val="00547C51"/>
    <w:rsid w:val="005549F8"/>
    <w:rsid w:val="005559CF"/>
    <w:rsid w:val="00561C5B"/>
    <w:rsid w:val="00562FC3"/>
    <w:rsid w:val="00573D06"/>
    <w:rsid w:val="005768AB"/>
    <w:rsid w:val="00577061"/>
    <w:rsid w:val="0058043E"/>
    <w:rsid w:val="005856E5"/>
    <w:rsid w:val="00587135"/>
    <w:rsid w:val="005A0399"/>
    <w:rsid w:val="005A0CBC"/>
    <w:rsid w:val="005A14CE"/>
    <w:rsid w:val="005A3071"/>
    <w:rsid w:val="005B309A"/>
    <w:rsid w:val="005C1318"/>
    <w:rsid w:val="005C69B0"/>
    <w:rsid w:val="005E3409"/>
    <w:rsid w:val="005E3F3F"/>
    <w:rsid w:val="005F0B1E"/>
    <w:rsid w:val="005F1DF2"/>
    <w:rsid w:val="0060569D"/>
    <w:rsid w:val="00607ABA"/>
    <w:rsid w:val="00614304"/>
    <w:rsid w:val="0061792B"/>
    <w:rsid w:val="00622B0B"/>
    <w:rsid w:val="00624843"/>
    <w:rsid w:val="006357B0"/>
    <w:rsid w:val="006369BE"/>
    <w:rsid w:val="00636AAD"/>
    <w:rsid w:val="0063754C"/>
    <w:rsid w:val="0065294F"/>
    <w:rsid w:val="00653D9B"/>
    <w:rsid w:val="00654B93"/>
    <w:rsid w:val="006626FF"/>
    <w:rsid w:val="00664213"/>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574D6"/>
    <w:rsid w:val="00760543"/>
    <w:rsid w:val="007727E6"/>
    <w:rsid w:val="0077455F"/>
    <w:rsid w:val="00784774"/>
    <w:rsid w:val="0078780A"/>
    <w:rsid w:val="0079352C"/>
    <w:rsid w:val="00794C48"/>
    <w:rsid w:val="00796672"/>
    <w:rsid w:val="007A31F4"/>
    <w:rsid w:val="007A34F1"/>
    <w:rsid w:val="007A48E9"/>
    <w:rsid w:val="007B30DE"/>
    <w:rsid w:val="007B39C7"/>
    <w:rsid w:val="007B7265"/>
    <w:rsid w:val="007C07ED"/>
    <w:rsid w:val="007C6705"/>
    <w:rsid w:val="007D2A0A"/>
    <w:rsid w:val="007D2B0C"/>
    <w:rsid w:val="007D3A74"/>
    <w:rsid w:val="007D4BAD"/>
    <w:rsid w:val="007D6D78"/>
    <w:rsid w:val="007E1FE9"/>
    <w:rsid w:val="007E35D4"/>
    <w:rsid w:val="007E5964"/>
    <w:rsid w:val="007E6183"/>
    <w:rsid w:val="007F0A64"/>
    <w:rsid w:val="007F6FB7"/>
    <w:rsid w:val="0080260F"/>
    <w:rsid w:val="008101FB"/>
    <w:rsid w:val="00811BB1"/>
    <w:rsid w:val="00812B09"/>
    <w:rsid w:val="00832E87"/>
    <w:rsid w:val="00833C6A"/>
    <w:rsid w:val="0084302F"/>
    <w:rsid w:val="00847088"/>
    <w:rsid w:val="0085213A"/>
    <w:rsid w:val="0086265C"/>
    <w:rsid w:val="0086372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136D3"/>
    <w:rsid w:val="00920609"/>
    <w:rsid w:val="00920892"/>
    <w:rsid w:val="009209F7"/>
    <w:rsid w:val="0092409E"/>
    <w:rsid w:val="00930F65"/>
    <w:rsid w:val="00941019"/>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44BD2"/>
    <w:rsid w:val="00A52737"/>
    <w:rsid w:val="00A54E5B"/>
    <w:rsid w:val="00A61AF6"/>
    <w:rsid w:val="00A622AB"/>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3A63"/>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83396"/>
    <w:rsid w:val="00C872F4"/>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3B33"/>
    <w:rsid w:val="00D255E5"/>
    <w:rsid w:val="00D273E8"/>
    <w:rsid w:val="00D276CD"/>
    <w:rsid w:val="00D301AB"/>
    <w:rsid w:val="00D306DE"/>
    <w:rsid w:val="00D37098"/>
    <w:rsid w:val="00D42A85"/>
    <w:rsid w:val="00D50424"/>
    <w:rsid w:val="00D53F80"/>
    <w:rsid w:val="00D615B9"/>
    <w:rsid w:val="00D65B94"/>
    <w:rsid w:val="00D65D54"/>
    <w:rsid w:val="00DB0DE6"/>
    <w:rsid w:val="00DB66BA"/>
    <w:rsid w:val="00DC21F0"/>
    <w:rsid w:val="00DC6509"/>
    <w:rsid w:val="00DE35F4"/>
    <w:rsid w:val="00DF1A9A"/>
    <w:rsid w:val="00DF2776"/>
    <w:rsid w:val="00DF323D"/>
    <w:rsid w:val="00E24F46"/>
    <w:rsid w:val="00E301A5"/>
    <w:rsid w:val="00E31290"/>
    <w:rsid w:val="00E34343"/>
    <w:rsid w:val="00E533A3"/>
    <w:rsid w:val="00E53E54"/>
    <w:rsid w:val="00E554FC"/>
    <w:rsid w:val="00E57228"/>
    <w:rsid w:val="00E7246F"/>
    <w:rsid w:val="00E81BC8"/>
    <w:rsid w:val="00E93687"/>
    <w:rsid w:val="00E970F5"/>
    <w:rsid w:val="00EA678F"/>
    <w:rsid w:val="00EB122F"/>
    <w:rsid w:val="00EC12C7"/>
    <w:rsid w:val="00EC2176"/>
    <w:rsid w:val="00EC52FD"/>
    <w:rsid w:val="00EC5F8C"/>
    <w:rsid w:val="00EC6291"/>
    <w:rsid w:val="00ED12B1"/>
    <w:rsid w:val="00ED12DF"/>
    <w:rsid w:val="00ED4E2E"/>
    <w:rsid w:val="00ED57DC"/>
    <w:rsid w:val="00EE15D9"/>
    <w:rsid w:val="00EF1B01"/>
    <w:rsid w:val="00EF5261"/>
    <w:rsid w:val="00F001F0"/>
    <w:rsid w:val="00F04FC6"/>
    <w:rsid w:val="00F105D7"/>
    <w:rsid w:val="00F24EC6"/>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A7714"/>
    <w:rsid w:val="00FC5937"/>
    <w:rsid w:val="00FC7550"/>
    <w:rsid w:val="00FD0768"/>
    <w:rsid w:val="00FD2FE5"/>
    <w:rsid w:val="00FE0F7C"/>
    <w:rsid w:val="00FE6A83"/>
    <w:rsid w:val="00FF2E8B"/>
    <w:rsid w:val="00FF7E23"/>
    <w:rsid w:val="028427D2"/>
    <w:rsid w:val="035D78FB"/>
    <w:rsid w:val="04E407BC"/>
    <w:rsid w:val="04F33B51"/>
    <w:rsid w:val="0D6D1440"/>
    <w:rsid w:val="0F1D5C19"/>
    <w:rsid w:val="12D434CC"/>
    <w:rsid w:val="14970836"/>
    <w:rsid w:val="1AEF04F5"/>
    <w:rsid w:val="1E0D6340"/>
    <w:rsid w:val="1E535A4A"/>
    <w:rsid w:val="1F817C2F"/>
    <w:rsid w:val="23E81FB6"/>
    <w:rsid w:val="24E71FF0"/>
    <w:rsid w:val="2AE516D3"/>
    <w:rsid w:val="2B0A291B"/>
    <w:rsid w:val="311056D4"/>
    <w:rsid w:val="383B475E"/>
    <w:rsid w:val="3A757EEE"/>
    <w:rsid w:val="3E607D23"/>
    <w:rsid w:val="3F9B7D80"/>
    <w:rsid w:val="403317E6"/>
    <w:rsid w:val="40D54965"/>
    <w:rsid w:val="454B36ED"/>
    <w:rsid w:val="4B4D25B0"/>
    <w:rsid w:val="4B7E3B36"/>
    <w:rsid w:val="4D670141"/>
    <w:rsid w:val="500D77D7"/>
    <w:rsid w:val="51EF5210"/>
    <w:rsid w:val="566C2404"/>
    <w:rsid w:val="599363F6"/>
    <w:rsid w:val="5A1B7F45"/>
    <w:rsid w:val="5B0B0D64"/>
    <w:rsid w:val="5C887AA4"/>
    <w:rsid w:val="5CEC505F"/>
    <w:rsid w:val="5FE21B5E"/>
    <w:rsid w:val="61144675"/>
    <w:rsid w:val="612A1872"/>
    <w:rsid w:val="67C41D85"/>
    <w:rsid w:val="69950541"/>
    <w:rsid w:val="6FA930A8"/>
    <w:rsid w:val="729C3619"/>
    <w:rsid w:val="74D05A79"/>
    <w:rsid w:val="75FF1A78"/>
    <w:rsid w:val="78705F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272B2"/>
  <w15:docId w15:val="{5EEA1E59-E7C6-4D3C-979B-F78060C6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ind w:firstLineChars="100" w:firstLine="420"/>
    </w:pPr>
    <w:rPr>
      <w:rFonts w:ascii="宋体" w:eastAsia="宋体" w:hAnsi="Times New Roman" w:cs="Times New Roman"/>
      <w:kern w:val="0"/>
      <w:sz w:val="34"/>
      <w:szCs w:val="20"/>
    </w:rPr>
  </w:style>
  <w:style w:type="paragraph" w:styleId="a4">
    <w:name w:val="Body Text"/>
    <w:basedOn w:val="a"/>
    <w:link w:val="a6"/>
    <w:uiPriority w:val="99"/>
    <w:semiHidden/>
    <w:unhideWhenUsed/>
    <w:qFormat/>
    <w:pPr>
      <w:spacing w:after="120"/>
    </w:p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1">
    <w:name w:val="Normal (Web)"/>
    <w:basedOn w:val="a"/>
    <w:uiPriority w:val="99"/>
    <w:qFormat/>
    <w:rPr>
      <w:rFonts w:ascii="Calibri" w:eastAsia="宋体" w:hAnsi="Calibri" w:cs="Times New Roman"/>
      <w:sz w:val="24"/>
      <w:szCs w:val="24"/>
    </w:r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800080" w:themeColor="followedHyperlink"/>
      <w:u w:val="single"/>
    </w:rPr>
  </w:style>
  <w:style w:type="character" w:styleId="af4">
    <w:name w:val="Hyperlink"/>
    <w:basedOn w:val="a1"/>
    <w:uiPriority w:val="99"/>
    <w:unhideWhenUsed/>
    <w:qFormat/>
    <w:rPr>
      <w:color w:val="0000FF"/>
      <w:u w:val="single"/>
    </w:r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e">
    <w:name w:val="页脚 字符"/>
    <w:basedOn w:val="a1"/>
    <w:link w:val="ad"/>
    <w:uiPriority w:val="99"/>
    <w:qFormat/>
    <w:rPr>
      <w:sz w:val="18"/>
      <w:szCs w:val="18"/>
    </w:rPr>
  </w:style>
  <w:style w:type="character" w:customStyle="1" w:styleId="af0">
    <w:name w:val="页眉 字符"/>
    <w:basedOn w:val="a1"/>
    <w:link w:val="af"/>
    <w:uiPriority w:val="99"/>
    <w:qFormat/>
    <w:rPr>
      <w:sz w:val="18"/>
      <w:szCs w:val="18"/>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5">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a6">
    <w:name w:val="正文文本 字符"/>
    <w:basedOn w:val="a1"/>
    <w:link w:val="a4"/>
    <w:uiPriority w:val="99"/>
    <w:semiHidden/>
    <w:qFormat/>
  </w:style>
  <w:style w:type="character" w:customStyle="1" w:styleId="a5">
    <w:name w:val="正文文本首行缩进 字符"/>
    <w:basedOn w:val="a6"/>
    <w:link w:val="a0"/>
    <w:qFormat/>
    <w:rPr>
      <w:rFonts w:ascii="宋体" w:eastAsia="宋体" w:hAnsi="Times New Roman" w:cs="Times New Roman"/>
      <w:kern w:val="0"/>
      <w:sz w:val="34"/>
      <w:szCs w:val="20"/>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paragraph" w:styleId="af7">
    <w:name w:val="Balloon Text"/>
    <w:basedOn w:val="a"/>
    <w:link w:val="af8"/>
    <w:uiPriority w:val="99"/>
    <w:semiHidden/>
    <w:unhideWhenUsed/>
    <w:rsid w:val="00150EC0"/>
    <w:rPr>
      <w:sz w:val="18"/>
      <w:szCs w:val="18"/>
    </w:rPr>
  </w:style>
  <w:style w:type="character" w:customStyle="1" w:styleId="af8">
    <w:name w:val="批注框文本 字符"/>
    <w:basedOn w:val="a1"/>
    <w:link w:val="af7"/>
    <w:uiPriority w:val="99"/>
    <w:semiHidden/>
    <w:rsid w:val="00150EC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74</Pages>
  <Words>6097</Words>
  <Characters>34754</Characters>
  <Application>Microsoft Office Word</Application>
  <DocSecurity>0</DocSecurity>
  <Lines>289</Lines>
  <Paragraphs>81</Paragraphs>
  <ScaleCrop>false</ScaleCrop>
  <Company/>
  <LinksUpToDate>false</LinksUpToDate>
  <CharactersWithSpaces>40770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马 康帅</cp:lastModifiedBy>
  <cp:revision>15</cp:revision>
  <cp:lastPrinted>2018-08-02T11:35:00Z</cp:lastPrinted>
  <dcterms:created xsi:type="dcterms:W3CDTF">2018-08-01T10:35:00Z</dcterms:created>
  <dcterms:modified xsi:type="dcterms:W3CDTF">2018-08-27T01:30:00Z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