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hAnsi="仿宋" w:eastAsia="仿宋" w:cs="宋体"/>
          <w:b/>
          <w:bCs/>
          <w:sz w:val="40"/>
          <w:szCs w:val="40"/>
          <w:lang w:val="zh-CN"/>
        </w:rPr>
      </w:pPr>
      <w:r>
        <w:rPr>
          <w:rFonts w:hint="eastAsia" w:ascii="仿宋" w:hAnsi="仿宋" w:eastAsia="仿宋" w:cs="宋体"/>
          <w:b/>
          <w:bCs/>
          <w:sz w:val="40"/>
          <w:szCs w:val="40"/>
          <w:lang w:val="zh-CN"/>
        </w:rPr>
        <w:t>报价</w:t>
      </w:r>
      <w:r>
        <w:rPr>
          <w:rFonts w:hint="eastAsia" w:ascii="仿宋" w:hAnsi="仿宋" w:eastAsia="仿宋"/>
          <w:b/>
          <w:bCs/>
          <w:sz w:val="40"/>
          <w:szCs w:val="40"/>
        </w:rPr>
        <w:t>一</w:t>
      </w:r>
      <w:r>
        <w:rPr>
          <w:rFonts w:hint="eastAsia" w:ascii="仿宋" w:hAnsi="仿宋" w:eastAsia="仿宋" w:cs="宋体"/>
          <w:b/>
          <w:bCs/>
          <w:sz w:val="40"/>
          <w:szCs w:val="40"/>
          <w:lang w:val="zh-CN"/>
        </w:rPr>
        <w:t>览表</w:t>
      </w:r>
    </w:p>
    <w:p>
      <w:pPr>
        <w:autoSpaceDE w:val="0"/>
        <w:autoSpaceDN w:val="0"/>
        <w:adjustRightInd w:val="0"/>
        <w:spacing w:line="140" w:lineRule="exact"/>
        <w:rPr>
          <w:rFonts w:ascii="仿宋" w:hAnsi="仿宋" w:eastAsia="仿宋" w:cs="宋体"/>
          <w:b/>
          <w:bCs/>
          <w:sz w:val="24"/>
          <w:szCs w:val="24"/>
          <w:lang w:val="zh-CN"/>
        </w:rPr>
      </w:pPr>
    </w:p>
    <w:tbl>
      <w:tblPr>
        <w:tblStyle w:val="4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43"/>
        <w:gridCol w:w="705"/>
        <w:gridCol w:w="3162"/>
        <w:gridCol w:w="467"/>
        <w:gridCol w:w="916"/>
        <w:gridCol w:w="1245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品牌及型号</w:t>
            </w:r>
          </w:p>
        </w:tc>
        <w:tc>
          <w:tcPr>
            <w:tcW w:w="3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单 价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厂家及产地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安信牌</w:t>
            </w:r>
          </w:p>
        </w:tc>
        <w:tc>
          <w:tcPr>
            <w:tcW w:w="3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1、3500mm×1500mm×750mm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2、外观形状：矩形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3、板式结构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4、a、基材选用高密度板，优质绿色环保产品，甲醛含量≤1.0mg/L，密度大于760kg/m³，静曲张度≥51.2mpa，吸水膨胀度≤8.1％，符合国家标准。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b、贴面：实木皮，胡桃木，实木皮厚度大于0.9mm。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c、封边：2mm厚，PVC胶边，热熔胶。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2张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7000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河南安信家具销售有限公司/河南郑州中牟县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安信牌</w:t>
            </w:r>
          </w:p>
        </w:tc>
        <w:tc>
          <w:tcPr>
            <w:tcW w:w="3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1、3500mm×1500mm×750mm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2、外观形状：矩形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3、板式结构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4、a、基材选用高密度板，优质绿色环保产品，甲醛含量≤1.0mg/L，密度大于760kg/m³，静曲张度≥51.2mpa，吸水膨胀度≤8.1％，符合国家标准。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b、贴面：进口实木皮，胡桃木，实木皮厚度大于0.9mm。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c、封边：2mm厚，PVC胶边，热熔胶。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2张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3690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7380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河南安信家具销售有限公司/河南郑州中牟县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安信牌</w:t>
            </w:r>
          </w:p>
        </w:tc>
        <w:tc>
          <w:tcPr>
            <w:tcW w:w="3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1、3500mm×1500mm×750mm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2、外观形状：马肚形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3、板式结构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4、a、基材选用高密度板，优质绿色环保产品，甲醛含量≤1.0mg/L，密度大于760kg/m³，静曲张度≥51.2mpa，吸水膨胀度≤8.1％，符合国家标准。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b、贴面：进口实木皮，胡桃木，实木皮厚度大于0.9mm。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c、封边：2mm厚，PVC胶边，热熔胶。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2张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3700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7400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河南安信家具销售有限公司/河南郑州中牟县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钢椅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1、材质：网布（纳米网丝），金属骨架镀铬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2、规格：常规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3、扶手:塑胶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4、弓形网布高背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5、坐垫高弹海绵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6、优质螺丝五金配件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60把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15600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河南安信家具销售有限公司/河南郑州中牟县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茶水柜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1、800mm×900mm×400mm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2、优质柜用高密度纤维板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3、胡桃木帖皮，皮厚＞0.8mm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4、优质五金配件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9600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河南安信家具销售有限公司/河南郑州中牟县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1、700mm×420mm×600mm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2、优质柜用高密度纤维板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3、胡桃木帖皮，皮厚＞0.8mm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4、优质五金配件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36个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13680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河南安信家具销售有限公司/河南郑州中牟县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1、尺寸：900mm×830mm×780mm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2、五金脚+西皮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3、外不锈钢架+木架，高密度海绵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4、优质五金配件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950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17100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河南安信家具销售有限公司/河南郑州中牟县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1、尺寸：900mm×830mm×780mm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2、五金脚+西皮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3、外不锈钢架+木架，高密度海绵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4、优质五金配件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1050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18900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河南安信家具销售有限公司/河南郑州中牟县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1、尺寸：900mm×830mm×780mm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2、五金脚+西皮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3、外不锈钢架+木架，高密度海绵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4、优质五金配件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980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17640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河南安信家具销售有限公司/河南郑州中牟县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75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人民币：壹拾壹万肆仟叁佰元整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E6A8D"/>
    <w:rsid w:val="20DE6A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2018-07-24T07:37:00Z</dcterms:created>
  <dc:creator>Administrator</dc:creator>
  <cp:lastModifiedBy>Administrator</cp:lastModifiedBy>
  <dcterms:modified xsi:type="dcterms:W3CDTF">2018-07-24T07:44:13Z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