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  <w:r>
        <w:rPr>
          <w:rFonts w:hint="eastAsia" w:ascii="隶书" w:eastAsia="隶书" w:cs="宋体"/>
          <w:color w:val="000000"/>
          <w:sz w:val="56"/>
          <w:szCs w:val="56"/>
          <w:lang w:val="zh-CN"/>
        </w:rPr>
        <w:t>“扶贫开发视频系统”项目</w:t>
      </w: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/>
        </w:rPr>
      </w:pPr>
      <w:r>
        <w:rPr>
          <w:rFonts w:hint="eastAsia" w:ascii="隶书" w:eastAsia="隶书" w:cs="宋体"/>
          <w:color w:val="000000"/>
          <w:sz w:val="56"/>
          <w:szCs w:val="56"/>
          <w:lang w:val="zh-CN"/>
        </w:rPr>
        <w:t>二次报价单</w:t>
      </w:r>
    </w:p>
    <w:p>
      <w:pPr>
        <w:widowControl/>
        <w:spacing w:line="360" w:lineRule="auto"/>
        <w:jc w:val="center"/>
        <w:rPr>
          <w:rFonts w:hint="eastAsia" w:ascii="隶书" w:eastAsia="隶书" w:cs="宋体"/>
          <w:color w:val="000000"/>
          <w:sz w:val="56"/>
          <w:szCs w:val="56"/>
          <w:lang w:val="zh-CN" w:eastAsia="zh-CN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96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48"/>
          <w:szCs w:val="9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2"/>
        </w:rPr>
      </w:pPr>
    </w:p>
    <w:p>
      <w:pPr>
        <w:ind w:firstLine="720" w:firstLineChars="200"/>
        <w:rPr>
          <w:rFonts w:hint="eastAsia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采购单位：许昌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市扶贫开发办公室</w:t>
      </w:r>
    </w:p>
    <w:p>
      <w:pPr>
        <w:ind w:firstLine="720" w:firstLineChars="200"/>
        <w:rPr>
          <w:rFonts w:hint="eastAsia" w:ascii="隶书" w:eastAsia="隶书"/>
          <w:b/>
          <w:bCs/>
          <w:color w:val="000000"/>
          <w:sz w:val="36"/>
          <w:szCs w:val="36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项目编号：ZFCG-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>T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20180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>45-1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号</w:t>
      </w:r>
      <w:bookmarkStart w:id="0" w:name="_GoBack"/>
      <w:bookmarkEnd w:id="0"/>
    </w:p>
    <w:p>
      <w:pPr>
        <w:ind w:left="1799" w:leftChars="342" w:hanging="1081" w:hangingChars="300"/>
        <w:jc w:val="both"/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投标单位：河南有线电视网络集团有限公司许昌分公司</w:t>
      </w:r>
    </w:p>
    <w:p>
      <w:pPr>
        <w:ind w:left="1799" w:leftChars="342" w:hanging="1081" w:hangingChars="300"/>
        <w:rPr>
          <w:rFonts w:hint="eastAsia" w:ascii="隶书" w:eastAsia="隶书"/>
          <w:b/>
          <w:bCs/>
          <w:color w:val="000000"/>
          <w:sz w:val="36"/>
          <w:szCs w:val="36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日</w:t>
      </w:r>
      <w:r>
        <w:rPr>
          <w:rFonts w:hint="eastAsia" w:ascii="隶书" w:eastAsia="隶书"/>
          <w:b/>
          <w:bCs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期：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二0一八年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七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月</w:t>
      </w:r>
      <w:r>
        <w:rPr>
          <w:rFonts w:hint="eastAsia" w:ascii="隶书" w:eastAsia="隶书"/>
          <w:b/>
          <w:bCs/>
          <w:color w:val="000000"/>
          <w:sz w:val="36"/>
          <w:szCs w:val="36"/>
          <w:lang w:eastAsia="zh-CN"/>
        </w:rPr>
        <w:t>十六</w:t>
      </w:r>
      <w:r>
        <w:rPr>
          <w:rFonts w:hint="eastAsia" w:ascii="隶书" w:eastAsia="隶书"/>
          <w:b/>
          <w:bCs/>
          <w:color w:val="000000"/>
          <w:sz w:val="36"/>
          <w:szCs w:val="36"/>
        </w:rPr>
        <w:t>日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2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第一章：开标一览表</w:t>
      </w:r>
    </w:p>
    <w:tbl>
      <w:tblPr>
        <w:tblStyle w:val="8"/>
        <w:tblpPr w:leftFromText="180" w:rightFromText="180" w:vertAnchor="text" w:horzAnchor="page" w:tblpXSpec="center" w:tblpY="598"/>
        <w:tblOverlap w:val="never"/>
        <w:tblW w:w="97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54"/>
        <w:gridCol w:w="4035"/>
        <w:gridCol w:w="1485"/>
        <w:gridCol w:w="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标段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项目名称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投标报价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交货期或</w:t>
            </w:r>
          </w:p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工期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28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ZFCG-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2018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en-US" w:eastAsia="zh-CN"/>
              </w:rPr>
              <w:t>045-1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号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许昌市扶贫开发办公室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“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 w:eastAsia="zh-CN"/>
              </w:rPr>
              <w:t>扶贫开发视频系统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val="zh-CN"/>
              </w:rPr>
              <w:t>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大写：叁拾叁万伍仟元整人民币    </w:t>
            </w:r>
          </w:p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小写：335000元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签订合同起10日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ind w:firstLine="560" w:firstLineChars="200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zh-CN" w:eastAsia="zh-CN"/>
              </w:rPr>
            </w:pPr>
          </w:p>
        </w:tc>
      </w:tr>
    </w:tbl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t>注：交货期指最终交货时间（日历天）。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t>工期指完成该项目的最终时间（日历天）。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</w:p>
    <w:p>
      <w:pPr>
        <w:pStyle w:val="2"/>
        <w:rPr>
          <w:rFonts w:hint="eastAsia"/>
          <w:lang w:val="zh-CN"/>
        </w:rPr>
      </w:pPr>
    </w:p>
    <w:p>
      <w:pPr>
        <w:ind w:left="1396" w:leftChars="665" w:firstLine="1680" w:firstLineChars="600"/>
        <w:jc w:val="both"/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投标人（公章）：</w:t>
      </w: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河南有线电视网络集团有限公司</w:t>
      </w:r>
    </w:p>
    <w:p>
      <w:pPr>
        <w:ind w:left="1396" w:leftChars="665" w:firstLine="5320" w:firstLineChars="1900"/>
        <w:jc w:val="both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8"/>
          <w:szCs w:val="28"/>
          <w:lang w:eastAsia="zh-CN"/>
        </w:rPr>
        <w:t>许昌分公司</w:t>
      </w:r>
    </w:p>
    <w:p>
      <w:pPr>
        <w:autoSpaceDE w:val="0"/>
        <w:autoSpaceDN w:val="0"/>
        <w:adjustRightInd w:val="0"/>
        <w:spacing w:line="360" w:lineRule="auto"/>
        <w:ind w:firstLine="3080" w:firstLineChars="11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ind w:firstLine="3080" w:firstLineChars="1100"/>
        <w:rPr>
          <w:rFonts w:hint="eastAsia"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lang w:val="zh-CN"/>
        </w:rPr>
        <w:t xml:space="preserve"> 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lang w:val="zh-CN"/>
        </w:rPr>
        <w:t>日</w:t>
      </w: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sectPr>
          <w:footerReference r:id="rId3" w:type="default"/>
          <w:pgSz w:w="11906" w:h="16838"/>
          <w:pgMar w:top="1134" w:right="907" w:bottom="1134" w:left="90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9"/>
        <w:tabs>
          <w:tab w:val="right" w:leader="dot" w:pos="9297"/>
        </w:tabs>
        <w:jc w:val="both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</w:p>
    <w:p>
      <w:pPr>
        <w:pStyle w:val="9"/>
        <w:tabs>
          <w:tab w:val="right" w:leader="dot" w:pos="9297"/>
        </w:tabs>
        <w:jc w:val="center"/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第二章：投标分项报价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  <w:lang w:val="zh-CN" w:eastAsia="zh-CN"/>
        </w:rPr>
        <w:t>览表</w:t>
      </w:r>
    </w:p>
    <w:tbl>
      <w:tblPr>
        <w:tblStyle w:val="8"/>
        <w:tblW w:w="13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25"/>
        <w:gridCol w:w="1470"/>
        <w:gridCol w:w="1650"/>
        <w:gridCol w:w="1350"/>
        <w:gridCol w:w="1230"/>
        <w:gridCol w:w="1545"/>
        <w:gridCol w:w="15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品牌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型号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技术参数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单 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数量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单 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总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JD6000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产地：中国苏州  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厂家：苏州科达科技股份有限公司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JDS6000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UMM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32000</w:t>
            </w: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KEDACOM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科达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VRS2000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① AT东雅音响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FR100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产地：中国东莞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厂家：东莞东雅音响有限公司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② AT东雅音响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HA300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③ MUL 妙朗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DGM0840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产地：中国广州</w:t>
            </w:r>
          </w:p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厂家：广州妙朗电声科技有限公司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④ MUL 妙朗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UH-6600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⑤ MUL 妙朗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DFP212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⑥ MUL 妙朗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D-S801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1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⑦ 亿达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6632</w:t>
            </w:r>
          </w:p>
        </w:tc>
        <w:tc>
          <w:tcPr>
            <w:tcW w:w="16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产地：中国河北/厂家：河北亿达五金有限公司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凯声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left="0" w:leftChars="0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线缆、辅材、等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详见偏离表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" w:afterAutospacing="0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产地：中国深圳/厂家：深圳市凯旭升电子 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tabs>
                <w:tab w:val="right" w:leader="dot" w:pos="9297"/>
              </w:tabs>
              <w:spacing w:line="240" w:lineRule="auto"/>
              <w:ind w:firstLine="562" w:firstLineChars="20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大写：叁拾叁万伍仟元整人民币    小写：335000元</w:t>
            </w:r>
          </w:p>
        </w:tc>
      </w:tr>
    </w:tbl>
    <w:p>
      <w:pPr>
        <w:ind w:left="1396" w:leftChars="665" w:firstLine="1440" w:firstLineChars="6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                          </w:t>
      </w: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</w:p>
    <w:p>
      <w:pPr>
        <w:ind w:firstLine="7710" w:firstLineChars="3200"/>
        <w:jc w:val="both"/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投标人（公章）：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河南有线电视网络集团有限公司</w:t>
      </w:r>
    </w:p>
    <w:p>
      <w:pPr>
        <w:ind w:left="1396" w:leftChars="665" w:firstLine="9156" w:firstLineChars="3800"/>
        <w:jc w:val="both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许昌分公司</w:t>
      </w:r>
    </w:p>
    <w:p>
      <w:pPr>
        <w:autoSpaceDE w:val="0"/>
        <w:autoSpaceDN w:val="0"/>
        <w:adjustRightInd w:val="0"/>
        <w:spacing w:line="360" w:lineRule="auto"/>
        <w:ind w:firstLine="7710" w:firstLineChars="3200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ind w:firstLine="7710" w:firstLineChars="3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日期：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2018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 xml:space="preserve"> 年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 xml:space="preserve"> 月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CN"/>
        </w:rPr>
        <w:t>日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6DBE"/>
    <w:rsid w:val="144935FA"/>
    <w:rsid w:val="18794567"/>
    <w:rsid w:val="1BFD2F52"/>
    <w:rsid w:val="20325D43"/>
    <w:rsid w:val="300417CA"/>
    <w:rsid w:val="3CF73700"/>
    <w:rsid w:val="478D3366"/>
    <w:rsid w:val="4A764127"/>
    <w:rsid w:val="568174AD"/>
    <w:rsid w:val="6109462F"/>
    <w:rsid w:val="629A3876"/>
    <w:rsid w:val="6322680E"/>
    <w:rsid w:val="6D535020"/>
    <w:rsid w:val="6F441DBA"/>
    <w:rsid w:val="73566DBE"/>
    <w:rsid w:val="76370C5A"/>
    <w:rsid w:val="7F2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2018-05-27T03:40:00Z</dcterms:created>
  <dc:creator>-yanyan</dc:creator>
  <cp:lastModifiedBy>-yanyan</cp:lastModifiedBy>
  <cp:lastPrinted>2018-07-16T00:03:00Z</cp:lastPrinted>
  <dcterms:modified xsi:type="dcterms:W3CDTF">2018-07-17T00:34:01Z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