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4A3A14" w:rsidP="00F51389">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河南省许昌市中级人民法院</w:t>
      </w:r>
      <w:r w:rsidR="00F51389" w:rsidRPr="00D94605">
        <w:rPr>
          <w:rFonts w:asciiTheme="majorEastAsia" w:eastAsiaTheme="majorEastAsia" w:hAnsiTheme="majorEastAsia" w:cstheme="majorEastAsia" w:hint="eastAsia"/>
          <w:b/>
          <w:bCs/>
          <w:color w:val="000000"/>
          <w:sz w:val="44"/>
          <w:szCs w:val="44"/>
        </w:rPr>
        <w:t>“</w:t>
      </w:r>
      <w:r>
        <w:rPr>
          <w:rFonts w:asciiTheme="majorEastAsia" w:eastAsiaTheme="majorEastAsia" w:hAnsiTheme="majorEastAsia" w:cstheme="majorEastAsia" w:hint="eastAsia"/>
          <w:b/>
          <w:bCs/>
          <w:color w:val="000000"/>
          <w:sz w:val="44"/>
          <w:szCs w:val="44"/>
        </w:rPr>
        <w:t>审判及执行数据内外网交互平台</w:t>
      </w:r>
      <w:r w:rsidR="00F51389"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477E97">
        <w:rPr>
          <w:rFonts w:asciiTheme="majorEastAsia" w:eastAsiaTheme="majorEastAsia" w:hAnsiTheme="majorEastAsia" w:cstheme="majorEastAsia" w:hint="eastAsia"/>
          <w:b/>
          <w:bCs/>
          <w:color w:val="000000"/>
          <w:sz w:val="36"/>
          <w:szCs w:val="36"/>
        </w:rPr>
        <w:t>8</w:t>
      </w:r>
      <w:r w:rsidR="000209B3">
        <w:rPr>
          <w:rFonts w:asciiTheme="majorEastAsia" w:eastAsiaTheme="majorEastAsia" w:hAnsiTheme="majorEastAsia" w:cstheme="majorEastAsia" w:hint="eastAsia"/>
          <w:b/>
          <w:bCs/>
          <w:color w:val="000000"/>
          <w:sz w:val="36"/>
          <w:szCs w:val="36"/>
        </w:rPr>
        <w:t>074</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4A3A14">
        <w:rPr>
          <w:rFonts w:asciiTheme="majorEastAsia" w:eastAsiaTheme="majorEastAsia" w:hAnsiTheme="majorEastAsia" w:cstheme="majorEastAsia" w:hint="eastAsia"/>
          <w:b/>
          <w:bCs/>
          <w:color w:val="000000"/>
          <w:sz w:val="36"/>
          <w:szCs w:val="36"/>
        </w:rPr>
        <w:t>河南省许昌市中级人民法院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0209B3">
        <w:rPr>
          <w:rFonts w:asciiTheme="majorEastAsia" w:eastAsiaTheme="majorEastAsia" w:hAnsiTheme="majorEastAsia" w:cstheme="majorEastAsia" w:hint="eastAsia"/>
          <w:b/>
          <w:bCs/>
          <w:color w:val="000000"/>
          <w:sz w:val="36"/>
          <w:szCs w:val="36"/>
        </w:rPr>
        <w:t>六</w:t>
      </w:r>
      <w:r>
        <w:rPr>
          <w:rFonts w:asciiTheme="majorEastAsia" w:eastAsiaTheme="majorEastAsia" w:hAnsiTheme="majorEastAsia" w:cstheme="majorEastAsia" w:hint="eastAsia"/>
          <w:b/>
          <w:bCs/>
          <w:color w:val="000000"/>
          <w:sz w:val="36"/>
          <w:szCs w:val="36"/>
        </w:rPr>
        <w:t>月</w:t>
      </w:r>
      <w:r w:rsidR="000209B3">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C14A81" w:rsidRPr="004B3C8B" w:rsidRDefault="00F51389" w:rsidP="00C14A81">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（一）项目名称：</w:t>
      </w:r>
      <w:r w:rsidR="004A3A14">
        <w:rPr>
          <w:rFonts w:asciiTheme="minorEastAsia" w:hAnsiTheme="minorEastAsia" w:cs="宋体" w:hint="eastAsia"/>
          <w:color w:val="000000"/>
          <w:kern w:val="0"/>
          <w:sz w:val="24"/>
          <w:szCs w:val="24"/>
        </w:rPr>
        <w:t>审判及执行数据内外网交互平台</w:t>
      </w:r>
    </w:p>
    <w:p w:rsidR="00F51389" w:rsidRPr="003C4395"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6C756F">
        <w:rPr>
          <w:rFonts w:asciiTheme="minorEastAsia" w:eastAsiaTheme="minorEastAsia" w:hAnsiTheme="minorEastAsia" w:cs="仿宋_GB2312" w:hint="eastAsia"/>
          <w:color w:val="000000"/>
          <w:shd w:val="clear" w:color="auto" w:fill="FFFFFF"/>
        </w:rPr>
        <w:t>8</w:t>
      </w:r>
      <w:r w:rsidR="000209B3">
        <w:rPr>
          <w:rFonts w:asciiTheme="minorEastAsia" w:eastAsiaTheme="minorEastAsia" w:hAnsiTheme="minorEastAsia" w:cs="仿宋_GB2312" w:hint="eastAsia"/>
          <w:color w:val="000000"/>
          <w:shd w:val="clear" w:color="auto" w:fill="FFFFFF"/>
        </w:rPr>
        <w:t>074</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C14A81">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C14A81">
        <w:rPr>
          <w:rFonts w:asciiTheme="minorEastAsia" w:eastAsiaTheme="minorEastAsia" w:hAnsiTheme="minorEastAsia" w:cs="仿宋_GB2312" w:hint="eastAsia"/>
          <w:color w:val="000000"/>
          <w:shd w:val="clear" w:color="auto" w:fill="FFFFFF"/>
        </w:rPr>
        <w:t>公开招标</w:t>
      </w:r>
    </w:p>
    <w:p w:rsidR="004A3A14" w:rsidRDefault="00F51389" w:rsidP="004A3A14">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sidRPr="00C14A81">
        <w:rPr>
          <w:rFonts w:asciiTheme="minorEastAsia" w:hAnsiTheme="minorEastAsia" w:cs="仿宋_GB2312" w:hint="eastAsia"/>
          <w:color w:val="000000"/>
          <w:sz w:val="24"/>
          <w:szCs w:val="24"/>
          <w:shd w:val="clear" w:color="auto" w:fill="FFFFFF"/>
        </w:rPr>
        <w:t>（四）</w:t>
      </w:r>
      <w:r w:rsidR="00AC62A0" w:rsidRPr="00C14A81">
        <w:rPr>
          <w:rFonts w:asciiTheme="minorEastAsia" w:hAnsiTheme="minorEastAsia" w:cs="仿宋_GB2312" w:hint="eastAsia"/>
          <w:color w:val="000000"/>
          <w:sz w:val="24"/>
          <w:szCs w:val="24"/>
          <w:shd w:val="clear" w:color="auto" w:fill="FFFFFF"/>
        </w:rPr>
        <w:t>采购需求</w:t>
      </w:r>
      <w:r w:rsidRPr="00C14A81">
        <w:rPr>
          <w:rFonts w:asciiTheme="minorEastAsia" w:hAnsiTheme="minorEastAsia" w:cs="仿宋_GB2312" w:hint="eastAsia"/>
          <w:color w:val="000000"/>
          <w:sz w:val="24"/>
          <w:szCs w:val="24"/>
          <w:shd w:val="clear" w:color="auto" w:fill="FFFFFF"/>
        </w:rPr>
        <w:t>：</w:t>
      </w:r>
    </w:p>
    <w:p w:rsidR="004A3A14" w:rsidRPr="003735D4" w:rsidRDefault="004A3A14" w:rsidP="004A3A14">
      <w:pPr>
        <w:widowControl/>
        <w:shd w:val="clear" w:color="auto" w:fill="FFFFFF"/>
        <w:spacing w:line="360" w:lineRule="auto"/>
        <w:ind w:firstLineChars="300" w:firstLine="720"/>
        <w:contextualSpacing/>
        <w:jc w:val="left"/>
        <w:rPr>
          <w:rFonts w:asciiTheme="minorEastAsia" w:hAnsiTheme="minorEastAsia" w:cs="Arial"/>
          <w:color w:val="000000"/>
          <w:kern w:val="0"/>
          <w:sz w:val="24"/>
          <w:szCs w:val="24"/>
        </w:rPr>
      </w:pPr>
      <w:r w:rsidRPr="003735D4">
        <w:rPr>
          <w:rFonts w:asciiTheme="minorEastAsia" w:hAnsiTheme="minorEastAsia" w:cs="宋体" w:hint="eastAsia"/>
          <w:color w:val="000000"/>
          <w:kern w:val="0"/>
          <w:sz w:val="24"/>
          <w:szCs w:val="24"/>
        </w:rPr>
        <w:t>A包</w:t>
      </w:r>
      <w:r w:rsidRPr="003735D4">
        <w:rPr>
          <w:rFonts w:asciiTheme="minorEastAsia" w:hAnsiTheme="minorEastAsia" w:cs="Arial" w:hint="eastAsia"/>
          <w:color w:val="000000"/>
          <w:kern w:val="0"/>
          <w:sz w:val="24"/>
          <w:szCs w:val="24"/>
        </w:rPr>
        <w:t>在</w:t>
      </w:r>
      <w:r w:rsidRPr="003735D4">
        <w:rPr>
          <w:rFonts w:asciiTheme="minorEastAsia" w:hAnsiTheme="minorEastAsia" w:cs="Arial"/>
          <w:color w:val="000000"/>
          <w:kern w:val="0"/>
          <w:sz w:val="24"/>
          <w:szCs w:val="24"/>
        </w:rPr>
        <w:t>专网建</w:t>
      </w:r>
      <w:r w:rsidRPr="003735D4">
        <w:rPr>
          <w:rFonts w:asciiTheme="minorEastAsia" w:hAnsiTheme="minorEastAsia" w:cs="Arial" w:hint="eastAsia"/>
          <w:color w:val="000000"/>
          <w:kern w:val="0"/>
          <w:sz w:val="24"/>
          <w:szCs w:val="24"/>
        </w:rPr>
        <w:t>立一套审判</w:t>
      </w:r>
      <w:r w:rsidRPr="003735D4">
        <w:rPr>
          <w:rFonts w:asciiTheme="minorEastAsia" w:hAnsiTheme="minorEastAsia" w:cs="Arial"/>
          <w:color w:val="000000"/>
          <w:kern w:val="0"/>
          <w:sz w:val="24"/>
          <w:szCs w:val="24"/>
        </w:rPr>
        <w:t>数据交换平台</w:t>
      </w:r>
      <w:r w:rsidRPr="003735D4">
        <w:rPr>
          <w:rFonts w:asciiTheme="minorEastAsia" w:hAnsiTheme="minorEastAsia" w:cs="Arial" w:hint="eastAsia"/>
          <w:color w:val="000000"/>
          <w:kern w:val="0"/>
          <w:sz w:val="24"/>
          <w:szCs w:val="24"/>
        </w:rPr>
        <w:t>，用于</w:t>
      </w:r>
      <w:r w:rsidRPr="003735D4">
        <w:rPr>
          <w:rFonts w:asciiTheme="minorEastAsia" w:hAnsiTheme="minorEastAsia" w:cs="Arial"/>
          <w:color w:val="000000"/>
          <w:kern w:val="0"/>
          <w:sz w:val="24"/>
          <w:szCs w:val="24"/>
        </w:rPr>
        <w:t>实现</w:t>
      </w:r>
      <w:r w:rsidRPr="003735D4">
        <w:rPr>
          <w:rFonts w:asciiTheme="minorEastAsia" w:hAnsiTheme="minorEastAsia" w:cs="Arial" w:hint="eastAsia"/>
          <w:color w:val="000000"/>
          <w:kern w:val="0"/>
          <w:sz w:val="24"/>
          <w:szCs w:val="24"/>
        </w:rPr>
        <w:t>跨</w:t>
      </w:r>
      <w:r w:rsidRPr="003735D4">
        <w:rPr>
          <w:rFonts w:asciiTheme="minorEastAsia" w:hAnsiTheme="minorEastAsia" w:cs="Arial"/>
          <w:color w:val="000000"/>
          <w:kern w:val="0"/>
          <w:sz w:val="24"/>
          <w:szCs w:val="24"/>
        </w:rPr>
        <w:t>层级、</w:t>
      </w:r>
      <w:proofErr w:type="gramStart"/>
      <w:r w:rsidRPr="003735D4">
        <w:rPr>
          <w:rFonts w:asciiTheme="minorEastAsia" w:hAnsiTheme="minorEastAsia" w:cs="Arial"/>
          <w:color w:val="000000"/>
          <w:kern w:val="0"/>
          <w:sz w:val="24"/>
          <w:szCs w:val="24"/>
        </w:rPr>
        <w:t>跨应用</w:t>
      </w:r>
      <w:proofErr w:type="gramEnd"/>
      <w:r w:rsidRPr="003735D4">
        <w:rPr>
          <w:rFonts w:asciiTheme="minorEastAsia" w:hAnsiTheme="minorEastAsia" w:cs="Arial" w:hint="eastAsia"/>
          <w:color w:val="000000"/>
          <w:kern w:val="0"/>
          <w:sz w:val="24"/>
          <w:szCs w:val="24"/>
        </w:rPr>
        <w:t>的</w:t>
      </w:r>
      <w:r w:rsidRPr="003735D4">
        <w:rPr>
          <w:rFonts w:asciiTheme="minorEastAsia" w:hAnsiTheme="minorEastAsia" w:cs="Arial"/>
          <w:color w:val="000000"/>
          <w:kern w:val="0"/>
          <w:sz w:val="24"/>
          <w:szCs w:val="24"/>
        </w:rPr>
        <w:t>数据共享交换</w:t>
      </w:r>
      <w:r w:rsidRPr="003735D4">
        <w:rPr>
          <w:rFonts w:asciiTheme="minorEastAsia" w:hAnsiTheme="minorEastAsia" w:cs="Arial" w:hint="eastAsia"/>
          <w:color w:val="000000"/>
          <w:kern w:val="0"/>
          <w:sz w:val="24"/>
          <w:szCs w:val="24"/>
        </w:rPr>
        <w:t>，为审判</w:t>
      </w:r>
      <w:r w:rsidRPr="003735D4">
        <w:rPr>
          <w:rFonts w:asciiTheme="minorEastAsia" w:hAnsiTheme="minorEastAsia" w:cs="Arial"/>
          <w:color w:val="000000"/>
          <w:kern w:val="0"/>
          <w:sz w:val="24"/>
          <w:szCs w:val="24"/>
        </w:rPr>
        <w:t>法官提供自然人、法人等数据，向</w:t>
      </w:r>
      <w:r w:rsidRPr="003735D4">
        <w:rPr>
          <w:rFonts w:asciiTheme="minorEastAsia" w:hAnsiTheme="minorEastAsia" w:cs="Arial" w:hint="eastAsia"/>
          <w:color w:val="000000"/>
          <w:kern w:val="0"/>
          <w:sz w:val="24"/>
          <w:szCs w:val="24"/>
        </w:rPr>
        <w:t>案件当事人、许昌市政务</w:t>
      </w:r>
      <w:proofErr w:type="gramStart"/>
      <w:r w:rsidRPr="003735D4">
        <w:rPr>
          <w:rFonts w:asciiTheme="minorEastAsia" w:hAnsiTheme="minorEastAsia" w:cs="Arial" w:hint="eastAsia"/>
          <w:color w:val="000000"/>
          <w:kern w:val="0"/>
          <w:sz w:val="24"/>
          <w:szCs w:val="24"/>
        </w:rPr>
        <w:t>云中心</w:t>
      </w:r>
      <w:proofErr w:type="gramEnd"/>
      <w:r w:rsidRPr="003735D4">
        <w:rPr>
          <w:rFonts w:asciiTheme="minorEastAsia" w:hAnsiTheme="minorEastAsia" w:cs="Arial" w:hint="eastAsia"/>
          <w:color w:val="000000"/>
          <w:kern w:val="0"/>
          <w:sz w:val="24"/>
          <w:szCs w:val="24"/>
        </w:rPr>
        <w:t>及公安</w:t>
      </w:r>
      <w:r w:rsidRPr="003735D4">
        <w:rPr>
          <w:rFonts w:asciiTheme="minorEastAsia" w:hAnsiTheme="minorEastAsia" w:cs="Arial"/>
          <w:color w:val="000000"/>
          <w:kern w:val="0"/>
          <w:sz w:val="24"/>
          <w:szCs w:val="24"/>
        </w:rPr>
        <w:t>、工商、税务、财政等部门推送审判</w:t>
      </w:r>
      <w:r w:rsidRPr="003735D4">
        <w:rPr>
          <w:rFonts w:asciiTheme="minorEastAsia" w:hAnsiTheme="minorEastAsia" w:cs="Arial" w:hint="eastAsia"/>
          <w:color w:val="000000"/>
          <w:kern w:val="0"/>
          <w:sz w:val="24"/>
          <w:szCs w:val="24"/>
        </w:rPr>
        <w:t>节点</w:t>
      </w:r>
      <w:r w:rsidRPr="003735D4">
        <w:rPr>
          <w:rFonts w:asciiTheme="minorEastAsia" w:hAnsiTheme="minorEastAsia" w:cs="Arial"/>
          <w:color w:val="000000"/>
          <w:kern w:val="0"/>
          <w:sz w:val="24"/>
          <w:szCs w:val="24"/>
        </w:rPr>
        <w:t>信息</w:t>
      </w:r>
      <w:r w:rsidRPr="003735D4">
        <w:rPr>
          <w:rFonts w:asciiTheme="minorEastAsia" w:hAnsiTheme="minorEastAsia" w:cs="Arial" w:hint="eastAsia"/>
          <w:color w:val="000000"/>
          <w:kern w:val="0"/>
          <w:sz w:val="24"/>
          <w:szCs w:val="24"/>
        </w:rPr>
        <w:t>。</w:t>
      </w:r>
    </w:p>
    <w:p w:rsidR="004A3A14" w:rsidRPr="003735D4" w:rsidRDefault="004A3A14" w:rsidP="004A3A14">
      <w:pPr>
        <w:widowControl/>
        <w:shd w:val="clear" w:color="auto" w:fill="FFFFFF"/>
        <w:spacing w:line="360" w:lineRule="auto"/>
        <w:ind w:firstLineChars="300" w:firstLine="720"/>
        <w:contextualSpacing/>
        <w:jc w:val="left"/>
        <w:rPr>
          <w:rFonts w:asciiTheme="minorEastAsia" w:hAnsiTheme="minorEastAsia" w:cs="新宋体"/>
          <w:color w:val="444444"/>
          <w:sz w:val="24"/>
          <w:szCs w:val="24"/>
          <w:shd w:val="clear" w:color="auto" w:fill="FFFFFF"/>
        </w:rPr>
      </w:pPr>
      <w:r w:rsidRPr="003735D4">
        <w:rPr>
          <w:rFonts w:asciiTheme="minorEastAsia" w:hAnsiTheme="minorEastAsia" w:cs="宋体" w:hint="eastAsia"/>
          <w:color w:val="000000"/>
          <w:kern w:val="0"/>
          <w:sz w:val="24"/>
          <w:szCs w:val="24"/>
        </w:rPr>
        <w:t>B包</w:t>
      </w:r>
      <w:r w:rsidRPr="003735D4">
        <w:rPr>
          <w:rFonts w:asciiTheme="minorEastAsia" w:hAnsiTheme="minorEastAsia" w:cs="Arial" w:hint="eastAsia"/>
          <w:color w:val="000000"/>
          <w:kern w:val="0"/>
          <w:sz w:val="24"/>
          <w:szCs w:val="24"/>
        </w:rPr>
        <w:t>在</w:t>
      </w:r>
      <w:r w:rsidRPr="003735D4">
        <w:rPr>
          <w:rFonts w:asciiTheme="minorEastAsia" w:hAnsiTheme="minorEastAsia" w:cs="Arial"/>
          <w:color w:val="000000"/>
          <w:kern w:val="0"/>
          <w:sz w:val="24"/>
          <w:szCs w:val="24"/>
        </w:rPr>
        <w:t>专网建</w:t>
      </w:r>
      <w:r w:rsidRPr="003735D4">
        <w:rPr>
          <w:rFonts w:asciiTheme="minorEastAsia" w:hAnsiTheme="minorEastAsia" w:cs="Arial" w:hint="eastAsia"/>
          <w:color w:val="000000"/>
          <w:kern w:val="0"/>
          <w:sz w:val="24"/>
          <w:szCs w:val="24"/>
        </w:rPr>
        <w:t>立一套</w:t>
      </w:r>
      <w:r w:rsidRPr="003735D4">
        <w:rPr>
          <w:rFonts w:asciiTheme="minorEastAsia" w:hAnsiTheme="minorEastAsia" w:cs="Arial"/>
          <w:color w:val="000000"/>
          <w:kern w:val="0"/>
          <w:sz w:val="24"/>
          <w:szCs w:val="24"/>
        </w:rPr>
        <w:t>执行查控</w:t>
      </w:r>
      <w:r w:rsidRPr="003735D4">
        <w:rPr>
          <w:rFonts w:asciiTheme="minorEastAsia" w:hAnsiTheme="minorEastAsia" w:cs="Arial" w:hint="eastAsia"/>
          <w:color w:val="000000"/>
          <w:kern w:val="0"/>
          <w:sz w:val="24"/>
          <w:szCs w:val="24"/>
        </w:rPr>
        <w:t>平台，为</w:t>
      </w:r>
      <w:r w:rsidRPr="003735D4">
        <w:rPr>
          <w:rFonts w:asciiTheme="minorEastAsia" w:hAnsiTheme="minorEastAsia" w:cs="Arial"/>
          <w:color w:val="000000"/>
          <w:kern w:val="0"/>
          <w:sz w:val="24"/>
          <w:szCs w:val="24"/>
        </w:rPr>
        <w:t>执行人员提供</w:t>
      </w:r>
      <w:r w:rsidRPr="003735D4">
        <w:rPr>
          <w:rFonts w:asciiTheme="minorEastAsia" w:hAnsiTheme="minorEastAsia" w:cs="Arial" w:hint="eastAsia"/>
          <w:color w:val="000000"/>
          <w:kern w:val="0"/>
          <w:sz w:val="24"/>
          <w:szCs w:val="24"/>
        </w:rPr>
        <w:t>房产、</w:t>
      </w:r>
      <w:r w:rsidRPr="003735D4">
        <w:rPr>
          <w:rFonts w:asciiTheme="minorEastAsia" w:hAnsiTheme="minorEastAsia" w:cs="Arial"/>
          <w:color w:val="000000"/>
          <w:kern w:val="0"/>
          <w:sz w:val="24"/>
          <w:szCs w:val="24"/>
        </w:rPr>
        <w:t>车辆、存款等数据</w:t>
      </w:r>
      <w:r w:rsidRPr="003735D4">
        <w:rPr>
          <w:rFonts w:asciiTheme="minorEastAsia" w:hAnsiTheme="minorEastAsia" w:cs="Arial" w:hint="eastAsia"/>
          <w:color w:val="000000"/>
          <w:kern w:val="0"/>
          <w:sz w:val="24"/>
          <w:szCs w:val="24"/>
        </w:rPr>
        <w:t>外</w:t>
      </w:r>
      <w:r w:rsidRPr="003735D4">
        <w:rPr>
          <w:rFonts w:asciiTheme="minorEastAsia" w:hAnsiTheme="minorEastAsia" w:cs="Arial"/>
          <w:color w:val="000000"/>
          <w:kern w:val="0"/>
          <w:sz w:val="24"/>
          <w:szCs w:val="24"/>
        </w:rPr>
        <w:t>，</w:t>
      </w:r>
      <w:r w:rsidRPr="003735D4">
        <w:rPr>
          <w:rFonts w:asciiTheme="minorEastAsia" w:hAnsiTheme="minorEastAsia" w:cs="Arial" w:hint="eastAsia"/>
          <w:color w:val="000000"/>
          <w:kern w:val="0"/>
          <w:sz w:val="24"/>
          <w:szCs w:val="24"/>
        </w:rPr>
        <w:t>同时可以</w:t>
      </w:r>
      <w:r w:rsidRPr="003735D4">
        <w:rPr>
          <w:rFonts w:asciiTheme="minorEastAsia" w:hAnsiTheme="minorEastAsia" w:cs="Arial"/>
          <w:color w:val="000000"/>
          <w:kern w:val="0"/>
          <w:sz w:val="24"/>
          <w:szCs w:val="24"/>
        </w:rPr>
        <w:t>向</w:t>
      </w:r>
      <w:r w:rsidRPr="003735D4">
        <w:rPr>
          <w:rFonts w:asciiTheme="minorEastAsia" w:hAnsiTheme="minorEastAsia" w:cs="Arial" w:hint="eastAsia"/>
          <w:color w:val="000000"/>
          <w:kern w:val="0"/>
          <w:sz w:val="24"/>
          <w:szCs w:val="24"/>
        </w:rPr>
        <w:t>公安</w:t>
      </w:r>
      <w:r w:rsidRPr="003735D4">
        <w:rPr>
          <w:rFonts w:asciiTheme="minorEastAsia" w:hAnsiTheme="minorEastAsia" w:cs="Arial"/>
          <w:color w:val="000000"/>
          <w:kern w:val="0"/>
          <w:sz w:val="24"/>
          <w:szCs w:val="24"/>
        </w:rPr>
        <w:t>、工商、税务、财政等部门推送失信被执行人信息</w:t>
      </w:r>
      <w:r w:rsidRPr="003735D4">
        <w:rPr>
          <w:rFonts w:asciiTheme="minorEastAsia" w:hAnsiTheme="minorEastAsia" w:cs="Arial" w:hint="eastAsia"/>
          <w:color w:val="000000"/>
          <w:kern w:val="0"/>
          <w:sz w:val="24"/>
          <w:szCs w:val="24"/>
        </w:rPr>
        <w:t>、信用惩戒数据</w:t>
      </w:r>
      <w:r w:rsidRPr="003735D4">
        <w:rPr>
          <w:rFonts w:asciiTheme="minorEastAsia" w:hAnsiTheme="minorEastAsia" w:cs="Arial"/>
          <w:color w:val="000000"/>
          <w:kern w:val="0"/>
          <w:sz w:val="24"/>
          <w:szCs w:val="24"/>
        </w:rPr>
        <w:t>等</w:t>
      </w:r>
      <w:r w:rsidRPr="003735D4">
        <w:rPr>
          <w:rFonts w:asciiTheme="minorEastAsia" w:hAnsiTheme="minorEastAsia" w:cs="Arial" w:hint="eastAsia"/>
          <w:color w:val="000000"/>
          <w:kern w:val="0"/>
          <w:sz w:val="24"/>
          <w:szCs w:val="24"/>
        </w:rPr>
        <w:t>执行信息</w:t>
      </w:r>
      <w:r>
        <w:rPr>
          <w:rFonts w:asciiTheme="minorEastAsia" w:hAnsiTheme="minorEastAsia" w:cs="新宋体" w:hint="eastAsia"/>
          <w:color w:val="444444"/>
          <w:sz w:val="24"/>
          <w:szCs w:val="24"/>
          <w:shd w:val="clear" w:color="auto" w:fill="FFFFFF"/>
        </w:rPr>
        <w:t>。</w:t>
      </w:r>
    </w:p>
    <w:p w:rsidR="00C14A81" w:rsidRPr="004B3C8B" w:rsidRDefault="00F51389" w:rsidP="002A7548">
      <w:pPr>
        <w:widowControl/>
        <w:shd w:val="clear" w:color="auto" w:fill="FFFFFF"/>
        <w:spacing w:line="360" w:lineRule="atLeast"/>
        <w:ind w:firstLineChars="250" w:firstLine="600"/>
        <w:jc w:val="left"/>
        <w:rPr>
          <w:rFonts w:asciiTheme="minorEastAsia" w:hAnsiTheme="minorEastAsia" w:cs="仿宋"/>
          <w:color w:val="000000"/>
          <w:kern w:val="0"/>
          <w:sz w:val="24"/>
          <w:szCs w:val="24"/>
          <w:shd w:val="clear" w:color="auto" w:fill="FFFFFF"/>
        </w:rPr>
      </w:pPr>
      <w:r w:rsidRPr="00C14A81">
        <w:rPr>
          <w:rFonts w:asciiTheme="minorEastAsia" w:hAnsiTheme="minorEastAsia" w:cs="仿宋_GB2312" w:hint="eastAsia"/>
          <w:color w:val="000000"/>
          <w:sz w:val="24"/>
          <w:szCs w:val="24"/>
          <w:shd w:val="clear" w:color="auto" w:fill="FFFFFF"/>
        </w:rPr>
        <w:t>（五）预算金额：</w:t>
      </w:r>
      <w:r w:rsidR="00C14A81" w:rsidRPr="004B3C8B">
        <w:rPr>
          <w:rFonts w:asciiTheme="minorEastAsia" w:hAnsiTheme="minorEastAsia" w:cs="宋体" w:hint="eastAsia"/>
          <w:color w:val="000000"/>
          <w:kern w:val="0"/>
          <w:sz w:val="24"/>
          <w:szCs w:val="24"/>
        </w:rPr>
        <w:t>A包：</w:t>
      </w:r>
      <w:r w:rsidR="004A3A14">
        <w:rPr>
          <w:rFonts w:asciiTheme="minorEastAsia" w:hAnsiTheme="minorEastAsia" w:cs="仿宋" w:hint="eastAsia"/>
          <w:color w:val="000000"/>
          <w:kern w:val="0"/>
          <w:sz w:val="24"/>
          <w:szCs w:val="24"/>
          <w:shd w:val="clear" w:color="auto" w:fill="FFFFFF"/>
        </w:rPr>
        <w:t>180万</w:t>
      </w:r>
      <w:r w:rsidR="00C14A81" w:rsidRPr="004B3C8B">
        <w:rPr>
          <w:rFonts w:asciiTheme="minorEastAsia" w:hAnsiTheme="minorEastAsia" w:cs="仿宋" w:hint="eastAsia"/>
          <w:color w:val="000000"/>
          <w:kern w:val="0"/>
          <w:sz w:val="24"/>
          <w:szCs w:val="24"/>
          <w:shd w:val="clear" w:color="auto" w:fill="FFFFFF"/>
        </w:rPr>
        <w:t>元</w:t>
      </w:r>
      <w:r w:rsidR="00C14A81" w:rsidRPr="004B3C8B">
        <w:rPr>
          <w:rFonts w:asciiTheme="minorEastAsia" w:hAnsiTheme="minorEastAsia" w:cs="宋体" w:hint="eastAsia"/>
          <w:color w:val="000000"/>
          <w:kern w:val="0"/>
          <w:sz w:val="24"/>
          <w:szCs w:val="24"/>
          <w:shd w:val="clear" w:color="auto" w:fill="FFFFFF"/>
        </w:rPr>
        <w:t>，</w:t>
      </w:r>
      <w:r w:rsidR="00C14A81" w:rsidRPr="004B3C8B">
        <w:rPr>
          <w:rFonts w:asciiTheme="minorEastAsia" w:hAnsiTheme="minorEastAsia" w:cs="仿宋" w:hint="eastAsia"/>
          <w:color w:val="000000"/>
          <w:kern w:val="0"/>
          <w:sz w:val="24"/>
          <w:szCs w:val="24"/>
          <w:shd w:val="clear" w:color="auto" w:fill="FFFFFF"/>
        </w:rPr>
        <w:t>最高限价：</w:t>
      </w:r>
      <w:r w:rsidR="004A3A14">
        <w:rPr>
          <w:rFonts w:asciiTheme="minorEastAsia" w:hAnsiTheme="minorEastAsia" w:cs="宋体" w:hint="eastAsia"/>
          <w:color w:val="000000"/>
          <w:kern w:val="0"/>
          <w:sz w:val="24"/>
          <w:szCs w:val="24"/>
          <w:shd w:val="clear" w:color="auto" w:fill="FFFFFF"/>
        </w:rPr>
        <w:t>180万</w:t>
      </w:r>
      <w:r w:rsidR="00C14A81" w:rsidRPr="004B3C8B">
        <w:rPr>
          <w:rFonts w:asciiTheme="minorEastAsia" w:hAnsiTheme="minorEastAsia" w:cs="仿宋" w:hint="eastAsia"/>
          <w:color w:val="000000"/>
          <w:kern w:val="0"/>
          <w:sz w:val="24"/>
          <w:szCs w:val="24"/>
          <w:shd w:val="clear" w:color="auto" w:fill="FFFFFF"/>
        </w:rPr>
        <w:t>元。</w:t>
      </w:r>
    </w:p>
    <w:p w:rsidR="00C14A81" w:rsidRPr="004B3C8B" w:rsidRDefault="00C14A81" w:rsidP="004A3A14">
      <w:pPr>
        <w:widowControl/>
        <w:shd w:val="clear" w:color="auto" w:fill="FFFFFF"/>
        <w:spacing w:line="360" w:lineRule="atLeast"/>
        <w:ind w:firstLineChars="1000" w:firstLine="2400"/>
        <w:jc w:val="left"/>
        <w:rPr>
          <w:rFonts w:asciiTheme="minorEastAsia" w:hAnsiTheme="minorEastAsia" w:cs="仿宋"/>
          <w:color w:val="000000"/>
          <w:kern w:val="0"/>
          <w:sz w:val="24"/>
          <w:szCs w:val="24"/>
          <w:shd w:val="clear" w:color="auto" w:fill="FFFFFF"/>
        </w:rPr>
      </w:pPr>
      <w:r w:rsidRPr="004B3C8B">
        <w:rPr>
          <w:rFonts w:asciiTheme="minorEastAsia" w:hAnsiTheme="minorEastAsia" w:cs="宋体" w:hint="eastAsia"/>
          <w:color w:val="000000"/>
          <w:kern w:val="0"/>
          <w:sz w:val="24"/>
          <w:szCs w:val="24"/>
        </w:rPr>
        <w:t>B包：</w:t>
      </w:r>
      <w:r w:rsidR="004A3A14">
        <w:rPr>
          <w:rFonts w:asciiTheme="minorEastAsia" w:hAnsiTheme="minorEastAsia" w:cs="仿宋" w:hint="eastAsia"/>
          <w:color w:val="000000"/>
          <w:kern w:val="0"/>
          <w:sz w:val="24"/>
          <w:szCs w:val="24"/>
          <w:shd w:val="clear" w:color="auto" w:fill="FFFFFF"/>
        </w:rPr>
        <w:t>100万</w:t>
      </w:r>
      <w:r w:rsidRPr="004B3C8B">
        <w:rPr>
          <w:rFonts w:asciiTheme="minorEastAsia" w:hAnsiTheme="minorEastAsia" w:cs="仿宋" w:hint="eastAsia"/>
          <w:color w:val="000000"/>
          <w:kern w:val="0"/>
          <w:sz w:val="24"/>
          <w:szCs w:val="24"/>
          <w:shd w:val="clear" w:color="auto" w:fill="FFFFFF"/>
        </w:rPr>
        <w:t>元</w:t>
      </w:r>
      <w:r w:rsidRPr="004B3C8B">
        <w:rPr>
          <w:rFonts w:asciiTheme="minorEastAsia" w:hAnsiTheme="minorEastAsia" w:cs="宋体" w:hint="eastAsia"/>
          <w:color w:val="000000"/>
          <w:kern w:val="0"/>
          <w:sz w:val="24"/>
          <w:szCs w:val="24"/>
          <w:shd w:val="clear" w:color="auto" w:fill="FFFFFF"/>
        </w:rPr>
        <w:t>，</w:t>
      </w:r>
      <w:r w:rsidRPr="004B3C8B">
        <w:rPr>
          <w:rFonts w:asciiTheme="minorEastAsia" w:hAnsiTheme="minorEastAsia" w:cs="仿宋" w:hint="eastAsia"/>
          <w:color w:val="000000"/>
          <w:kern w:val="0"/>
          <w:sz w:val="24"/>
          <w:szCs w:val="24"/>
          <w:shd w:val="clear" w:color="auto" w:fill="FFFFFF"/>
        </w:rPr>
        <w:t>最高限价：</w:t>
      </w:r>
      <w:r w:rsidR="004A3A14">
        <w:rPr>
          <w:rFonts w:asciiTheme="minorEastAsia" w:hAnsiTheme="minorEastAsia" w:cs="宋体" w:hint="eastAsia"/>
          <w:color w:val="000000"/>
          <w:kern w:val="0"/>
          <w:sz w:val="24"/>
          <w:szCs w:val="24"/>
          <w:shd w:val="clear" w:color="auto" w:fill="FFFFFF"/>
        </w:rPr>
        <w:t>100万</w:t>
      </w:r>
      <w:r w:rsidRPr="004B3C8B">
        <w:rPr>
          <w:rFonts w:asciiTheme="minorEastAsia" w:hAnsiTheme="minorEastAsia" w:cs="仿宋" w:hint="eastAsia"/>
          <w:color w:val="000000"/>
          <w:kern w:val="0"/>
          <w:sz w:val="24"/>
          <w:szCs w:val="24"/>
          <w:shd w:val="clear" w:color="auto" w:fill="FFFFFF"/>
        </w:rPr>
        <w:t>元。</w:t>
      </w:r>
    </w:p>
    <w:p w:rsidR="00F51389" w:rsidRPr="003C4395" w:rsidRDefault="00F51389" w:rsidP="00C14A81">
      <w:pPr>
        <w:pStyle w:val="a7"/>
        <w:widowControl/>
        <w:shd w:val="clear" w:color="auto" w:fill="FFFFFF"/>
        <w:spacing w:line="360" w:lineRule="auto"/>
        <w:ind w:firstLineChars="250" w:firstLine="60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（六）交付</w:t>
      </w:r>
      <w:r w:rsidRPr="00D106CF">
        <w:rPr>
          <w:rFonts w:asciiTheme="minorEastAsia" w:eastAsiaTheme="minorEastAsia" w:hAnsiTheme="minorEastAsia" w:cs="仿宋_GB2312" w:hint="eastAsia"/>
          <w:color w:val="000000"/>
          <w:shd w:val="clear" w:color="auto" w:fill="FFFFFF"/>
        </w:rPr>
        <w:t>（服务、完工）</w:t>
      </w:r>
      <w:r w:rsidRPr="003C4395">
        <w:rPr>
          <w:rFonts w:asciiTheme="minorEastAsia" w:eastAsiaTheme="minorEastAsia" w:hAnsiTheme="minorEastAsia" w:cs="仿宋_GB2312" w:hint="eastAsia"/>
          <w:color w:val="000000"/>
          <w:shd w:val="clear" w:color="auto" w:fill="FFFFFF"/>
        </w:rPr>
        <w:t>时间</w:t>
      </w:r>
      <w:r w:rsidR="00C14A81">
        <w:rPr>
          <w:rFonts w:asciiTheme="minorEastAsia" w:eastAsiaTheme="minorEastAsia" w:hAnsiTheme="minorEastAsia" w:cs="仿宋_GB2312" w:hint="eastAsia"/>
          <w:color w:val="000000"/>
          <w:shd w:val="clear" w:color="auto" w:fill="FFFFFF"/>
        </w:rPr>
        <w:t>：</w:t>
      </w:r>
      <w:r w:rsidR="002A7548" w:rsidRPr="004B3C8B">
        <w:rPr>
          <w:rFonts w:asciiTheme="minorEastAsia" w:eastAsiaTheme="minorEastAsia" w:hAnsiTheme="minorEastAsia" w:cs="仿宋" w:hint="eastAsia"/>
          <w:color w:val="000000"/>
          <w:kern w:val="0"/>
          <w:shd w:val="clear" w:color="auto" w:fill="FFFFFF"/>
        </w:rPr>
        <w:t>合同</w:t>
      </w:r>
      <w:r w:rsidR="00C14A81" w:rsidRPr="004B3C8B">
        <w:rPr>
          <w:rFonts w:asciiTheme="minorEastAsia" w:eastAsiaTheme="minorEastAsia" w:hAnsiTheme="minorEastAsia" w:cs="仿宋" w:hint="eastAsia"/>
          <w:color w:val="000000"/>
          <w:kern w:val="0"/>
          <w:shd w:val="clear" w:color="auto" w:fill="FFFFFF"/>
        </w:rPr>
        <w:t>签订</w:t>
      </w:r>
      <w:r w:rsidR="002A7548" w:rsidRPr="004B3C8B">
        <w:rPr>
          <w:rFonts w:asciiTheme="minorEastAsia" w:eastAsiaTheme="minorEastAsia" w:hAnsiTheme="minorEastAsia" w:cs="仿宋" w:hint="eastAsia"/>
          <w:color w:val="000000"/>
          <w:kern w:val="0"/>
          <w:shd w:val="clear" w:color="auto" w:fill="FFFFFF"/>
        </w:rPr>
        <w:t>后</w:t>
      </w:r>
      <w:r w:rsidR="002A7548">
        <w:rPr>
          <w:rFonts w:asciiTheme="minorEastAsia" w:eastAsiaTheme="minorEastAsia" w:hAnsiTheme="minorEastAsia" w:cs="仿宋" w:hint="eastAsia"/>
          <w:color w:val="000000"/>
          <w:kern w:val="0"/>
          <w:shd w:val="clear" w:color="auto" w:fill="FFFFFF"/>
        </w:rPr>
        <w:t>4</w:t>
      </w:r>
      <w:r w:rsidR="00C14A81" w:rsidRPr="004B3C8B">
        <w:rPr>
          <w:rFonts w:asciiTheme="minorEastAsia" w:eastAsiaTheme="minorEastAsia" w:hAnsiTheme="minorEastAsia" w:cs="仿宋" w:hint="eastAsia"/>
          <w:color w:val="000000"/>
          <w:kern w:val="0"/>
          <w:shd w:val="clear" w:color="auto" w:fill="FFFFFF"/>
        </w:rPr>
        <w:t>0日内</w:t>
      </w:r>
      <w:r w:rsidR="002A7548">
        <w:rPr>
          <w:rFonts w:asciiTheme="minorEastAsia" w:eastAsiaTheme="minorEastAsia" w:hAnsiTheme="minorEastAsia" w:cs="仿宋" w:hint="eastAsia"/>
          <w:color w:val="000000"/>
          <w:kern w:val="0"/>
          <w:shd w:val="clear" w:color="auto" w:fill="FFFFFF"/>
        </w:rPr>
        <w:t>交付</w:t>
      </w:r>
      <w:r w:rsidR="00C14A81" w:rsidRPr="004B3C8B">
        <w:rPr>
          <w:rFonts w:asciiTheme="minorEastAsia" w:eastAsiaTheme="minorEastAsia" w:hAnsiTheme="minorEastAsia" w:cs="仿宋" w:hint="eastAsia"/>
          <w:color w:val="000000"/>
          <w:kern w:val="0"/>
          <w:shd w:val="clear" w:color="auto" w:fill="FFFFFF"/>
        </w:rPr>
        <w:t>。</w:t>
      </w:r>
    </w:p>
    <w:p w:rsidR="00C14A81" w:rsidRPr="004B3C8B" w:rsidRDefault="00F51389"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C14A81">
        <w:rPr>
          <w:rFonts w:asciiTheme="minorEastAsia" w:hAnsiTheme="minorEastAsia" w:cs="仿宋_GB2312" w:hint="eastAsia"/>
          <w:color w:val="000000"/>
          <w:sz w:val="24"/>
          <w:szCs w:val="24"/>
          <w:shd w:val="clear" w:color="auto" w:fill="FFFFFF"/>
        </w:rPr>
        <w:t>（七）交付（服务、完工）地点：</w:t>
      </w:r>
      <w:r w:rsidR="00C14A81" w:rsidRPr="004B3C8B">
        <w:rPr>
          <w:rFonts w:asciiTheme="minorEastAsia" w:hAnsiTheme="minorEastAsia" w:cs="仿宋" w:hint="eastAsia"/>
          <w:color w:val="000000"/>
          <w:kern w:val="0"/>
          <w:sz w:val="24"/>
          <w:szCs w:val="24"/>
          <w:shd w:val="clear" w:color="auto" w:fill="FFFFFF"/>
        </w:rPr>
        <w:t>许昌市</w:t>
      </w:r>
      <w:r w:rsidR="002A7548">
        <w:rPr>
          <w:rFonts w:asciiTheme="minorEastAsia" w:hAnsiTheme="minorEastAsia" w:cs="仿宋" w:hint="eastAsia"/>
          <w:color w:val="000000"/>
          <w:kern w:val="0"/>
          <w:sz w:val="24"/>
          <w:szCs w:val="24"/>
          <w:shd w:val="clear" w:color="auto" w:fill="FFFFFF"/>
        </w:rPr>
        <w:t>中级人民法院</w:t>
      </w:r>
      <w:r w:rsidR="00C14A81" w:rsidRPr="004B3C8B">
        <w:rPr>
          <w:rFonts w:asciiTheme="minorEastAsia" w:hAnsiTheme="minorEastAsia" w:cs="仿宋" w:hint="eastAsia"/>
          <w:color w:val="000000"/>
          <w:kern w:val="0"/>
          <w:sz w:val="24"/>
          <w:szCs w:val="24"/>
          <w:shd w:val="clear" w:color="auto" w:fill="FFFFFF"/>
        </w:rPr>
        <w:t>。</w:t>
      </w:r>
    </w:p>
    <w:p w:rsidR="00AC62A0"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（八）进口产品：不允许。</w:t>
      </w:r>
    </w:p>
    <w:p w:rsidR="00AC62A0" w:rsidRPr="00B554E6" w:rsidRDefault="00AC62A0" w:rsidP="00C14A81">
      <w:pPr>
        <w:pStyle w:val="a7"/>
        <w:widowControl/>
        <w:shd w:val="clear" w:color="auto" w:fill="FFFFFF"/>
        <w:spacing w:line="360" w:lineRule="auto"/>
        <w:ind w:firstLineChars="250" w:firstLine="60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（九）分包：不允许。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C14A81" w:rsidRPr="004B3C8B" w:rsidRDefault="00C14A81" w:rsidP="00C14A81">
      <w:pPr>
        <w:widowControl/>
        <w:shd w:val="clear" w:color="auto" w:fill="FFFFFF"/>
        <w:spacing w:line="360" w:lineRule="atLeast"/>
        <w:ind w:firstLine="600"/>
        <w:jc w:val="left"/>
        <w:rPr>
          <w:rFonts w:asciiTheme="minorEastAsia" w:hAnsiTheme="minorEastAsia" w:cs="宋体"/>
          <w:color w:val="000000"/>
          <w:kern w:val="0"/>
          <w:sz w:val="24"/>
          <w:szCs w:val="24"/>
        </w:rPr>
      </w:pPr>
      <w:r w:rsidRPr="004B3C8B">
        <w:rPr>
          <w:rFonts w:asciiTheme="minorEastAsia" w:hAnsiTheme="minorEastAsia" w:cs="仿宋" w:hint="eastAsia"/>
          <w:color w:val="000000"/>
          <w:kern w:val="0"/>
          <w:sz w:val="24"/>
          <w:szCs w:val="24"/>
          <w:shd w:val="clear" w:color="auto" w:fill="FFFFFF"/>
        </w:rPr>
        <w:t>本项目落实节能环保</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、中小微型企业扶持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、支持监狱企业发展</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、残疾人福利性单位扶持</w:t>
      </w:r>
      <w:r w:rsidRPr="004B3C8B">
        <w:rPr>
          <w:rFonts w:asciiTheme="minorEastAsia" w:hAnsiTheme="minorEastAsia" w:cs="宋体" w:hint="eastAsia"/>
          <w:color w:val="000000"/>
          <w:kern w:val="0"/>
          <w:sz w:val="24"/>
          <w:szCs w:val="24"/>
          <w:lang w:val="zh-CN"/>
        </w:rPr>
        <w:t>√</w:t>
      </w:r>
      <w:r w:rsidRPr="004B3C8B">
        <w:rPr>
          <w:rFonts w:asciiTheme="minorEastAsia" w:hAnsiTheme="minorEastAsia" w:cs="仿宋" w:hint="eastAsia"/>
          <w:color w:val="000000"/>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C14A81">
      <w:pPr>
        <w:wordWrap w:val="0"/>
        <w:topLinePunct/>
        <w:autoSpaceDE w:val="0"/>
        <w:autoSpaceDN w:val="0"/>
        <w:adjustRightInd w:val="0"/>
        <w:snapToGrid w:val="0"/>
        <w:spacing w:line="360" w:lineRule="auto"/>
        <w:ind w:firstLineChars="250" w:firstLine="600"/>
        <w:rPr>
          <w:rFonts w:asciiTheme="minorEastAsia" w:eastAsia="宋体" w:hAnsiTheme="minorEastAsia" w:cs="宋体"/>
          <w:color w:val="000000"/>
          <w:kern w:val="0"/>
          <w:sz w:val="24"/>
          <w:szCs w:val="24"/>
          <w:lang w:val="zh-CN"/>
        </w:rPr>
      </w:pPr>
      <w:r w:rsidRPr="00222CA0">
        <w:rPr>
          <w:rFonts w:asciiTheme="minorEastAsia" w:eastAsia="宋体" w:hAnsiTheme="minorEastAsia" w:cs="宋体" w:hint="eastAsia"/>
          <w:color w:val="000000"/>
          <w:kern w:val="0"/>
          <w:sz w:val="24"/>
          <w:szCs w:val="24"/>
          <w:lang w:val="zh-CN"/>
        </w:rPr>
        <w:t>（三）本次招标不接受联合体投标</w:t>
      </w:r>
      <w:r w:rsidR="009A0AC7">
        <w:rPr>
          <w:rFonts w:asciiTheme="minorEastAsia" w:eastAsia="宋体" w:hAnsiTheme="minorEastAsia" w:cs="宋体" w:hint="eastAsia"/>
          <w:color w:val="000000"/>
          <w:kern w:val="0"/>
          <w:sz w:val="24"/>
          <w:szCs w:val="24"/>
          <w:lang w:val="zh-CN"/>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lastRenderedPageBreak/>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0209B3">
        <w:rPr>
          <w:rFonts w:asciiTheme="minorEastAsia" w:eastAsiaTheme="minorEastAsia" w:hAnsiTheme="minorEastAsia" w:cs="仿宋_GB2312" w:hint="eastAsia"/>
          <w:color w:val="000000"/>
          <w:u w:val="single"/>
        </w:rPr>
        <w:t>6</w:t>
      </w:r>
      <w:r w:rsidRPr="00DC5A3D">
        <w:rPr>
          <w:rFonts w:asciiTheme="minorEastAsia" w:eastAsiaTheme="minorEastAsia" w:hAnsiTheme="minorEastAsia" w:cs="仿宋_GB2312" w:hint="eastAsia"/>
          <w:color w:val="000000"/>
        </w:rPr>
        <w:t>月</w:t>
      </w:r>
      <w:r w:rsidR="000209B3">
        <w:rPr>
          <w:rFonts w:asciiTheme="minorEastAsia" w:eastAsiaTheme="minorEastAsia" w:hAnsiTheme="minorEastAsia" w:cs="仿宋_GB2312" w:hint="eastAsia"/>
          <w:color w:val="000000"/>
          <w:u w:val="single"/>
        </w:rPr>
        <w:t>25</w:t>
      </w:r>
      <w:r w:rsidRPr="00DC5A3D">
        <w:rPr>
          <w:rFonts w:asciiTheme="minorEastAsia" w:eastAsiaTheme="minorEastAsia" w:hAnsiTheme="minorEastAsia" w:cs="仿宋_GB2312" w:hint="eastAsia"/>
          <w:color w:val="000000"/>
        </w:rPr>
        <w:t>日</w:t>
      </w:r>
      <w:r w:rsidR="000209B3">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0209B3">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w:t>
      </w:r>
      <w:proofErr w:type="gramStart"/>
      <w:r w:rsidRPr="00DC5A3D">
        <w:rPr>
          <w:rFonts w:asciiTheme="minorEastAsia" w:eastAsiaTheme="minorEastAsia" w:hAnsiTheme="minorEastAsia" w:cs="仿宋_GB2312" w:hint="eastAsia"/>
          <w:color w:val="000000"/>
        </w:rPr>
        <w:t>开标</w:t>
      </w:r>
      <w:r w:rsidR="000209B3">
        <w:rPr>
          <w:rFonts w:asciiTheme="minorEastAsia" w:eastAsiaTheme="minorEastAsia" w:hAnsiTheme="minorEastAsia" w:cs="仿宋_GB2312" w:hint="eastAsia"/>
          <w:color w:val="000000"/>
          <w:u w:val="single"/>
        </w:rPr>
        <w:t>四</w:t>
      </w:r>
      <w:proofErr w:type="gramEnd"/>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4C013E"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本招标公告自发布之日起</w:t>
      </w:r>
      <w:r w:rsidR="000209B3">
        <w:rPr>
          <w:rFonts w:asciiTheme="minorEastAsia" w:eastAsiaTheme="minorEastAsia" w:hAnsiTheme="minorEastAsia" w:cs="仿宋_GB2312" w:hint="eastAsia"/>
          <w:color w:val="000000"/>
        </w:rPr>
        <w:t>公告期限为5个工作日</w:t>
      </w:r>
      <w:r w:rsidR="00F51389" w:rsidRPr="008751D1">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2A7548">
        <w:rPr>
          <w:rFonts w:asciiTheme="minorEastAsia" w:eastAsiaTheme="minorEastAsia" w:hAnsiTheme="minorEastAsia" w:cs="仿宋_GB2312" w:hint="eastAsia"/>
          <w:color w:val="000000"/>
        </w:rPr>
        <w:t>河南省许昌市中级人民法院</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地 址：</w:t>
      </w:r>
      <w:r w:rsidR="002A7548">
        <w:rPr>
          <w:rFonts w:asciiTheme="minorEastAsia" w:eastAsiaTheme="minorEastAsia" w:hAnsiTheme="minorEastAsia" w:cs="仿宋_GB2312" w:hint="eastAsia"/>
          <w:color w:val="000000"/>
        </w:rPr>
        <w:t>许昌市前进路中段</w:t>
      </w:r>
    </w:p>
    <w:p w:rsidR="00AC62A0"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lastRenderedPageBreak/>
        <w:t>联系人：</w:t>
      </w:r>
      <w:r w:rsidR="002A7548">
        <w:rPr>
          <w:rFonts w:asciiTheme="minorEastAsia" w:eastAsiaTheme="minorEastAsia" w:hAnsiTheme="minorEastAsia" w:cs="仿宋_GB2312" w:hint="eastAsia"/>
          <w:color w:val="000000"/>
        </w:rPr>
        <w:t>王</w:t>
      </w:r>
      <w:r w:rsidR="00C14A81">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2A7548">
        <w:rPr>
          <w:rFonts w:asciiTheme="minorEastAsia" w:eastAsiaTheme="minorEastAsia" w:hAnsiTheme="minorEastAsia" w:cs="仿宋_GB2312" w:hint="eastAsia"/>
          <w:color w:val="000000"/>
        </w:rPr>
        <w:t>0374-2929015</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C14A81">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0209B3">
        <w:rPr>
          <w:rFonts w:asciiTheme="minorEastAsia" w:hAnsiTheme="minorEastAsia" w:cstheme="majorEastAsia" w:hint="eastAsia"/>
          <w:sz w:val="24"/>
          <w:szCs w:val="24"/>
          <w:lang w:val="zh-CN"/>
        </w:rPr>
        <w:t xml:space="preserve"> </w:t>
      </w:r>
      <w:r w:rsidR="002A7548">
        <w:rPr>
          <w:rFonts w:asciiTheme="minorEastAsia" w:hAnsiTheme="minorEastAsia" w:cs="仿宋_GB2312" w:hint="eastAsia"/>
          <w:color w:val="000000"/>
          <w:sz w:val="24"/>
          <w:szCs w:val="24"/>
        </w:rPr>
        <w:t>河南省许昌市中级人民法院</w:t>
      </w:r>
    </w:p>
    <w:p w:rsidR="00622FF6" w:rsidRPr="00C14A81" w:rsidRDefault="00F51389" w:rsidP="00C14A81">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C14A81">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0209B3">
        <w:rPr>
          <w:rFonts w:asciiTheme="minorEastAsia" w:hAnsiTheme="minorEastAsia" w:cs="仿宋_GB2312" w:hint="eastAsia"/>
          <w:color w:val="000000"/>
          <w:sz w:val="24"/>
          <w:szCs w:val="24"/>
        </w:rPr>
        <w:t>六</w:t>
      </w:r>
      <w:r w:rsidRPr="008751D1">
        <w:rPr>
          <w:rFonts w:asciiTheme="minorEastAsia" w:hAnsiTheme="minorEastAsia" w:cs="仿宋_GB2312" w:hint="eastAsia"/>
          <w:color w:val="000000"/>
          <w:sz w:val="24"/>
          <w:szCs w:val="24"/>
        </w:rPr>
        <w:t>月</w:t>
      </w:r>
      <w:r w:rsidR="000209B3">
        <w:rPr>
          <w:rFonts w:asciiTheme="minorEastAsia" w:hAnsiTheme="minorEastAsia" w:cs="仿宋_GB2312" w:hint="eastAsia"/>
          <w:color w:val="000000"/>
          <w:sz w:val="24"/>
          <w:szCs w:val="24"/>
        </w:rPr>
        <w:t>一</w:t>
      </w:r>
      <w:r w:rsidRPr="008751D1">
        <w:rPr>
          <w:rFonts w:asciiTheme="minorEastAsia" w:hAnsiTheme="minorEastAsia" w:cs="仿宋_GB2312" w:hint="eastAsia"/>
          <w:color w:val="000000"/>
          <w:sz w:val="24"/>
          <w:szCs w:val="24"/>
        </w:rPr>
        <w:t>日</w:t>
      </w: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w:t>
      </w:r>
      <w:r>
        <w:rPr>
          <w:rFonts w:hAnsi="宋体" w:hint="eastAsia"/>
          <w:color w:val="000000"/>
          <w:sz w:val="24"/>
          <w:szCs w:val="24"/>
        </w:rPr>
        <w:lastRenderedPageBreak/>
        <w:t>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C14A81">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F51389" w:rsidP="00F51389">
      <w:pPr>
        <w:rPr>
          <w:rFonts w:asciiTheme="majorEastAsia" w:eastAsiaTheme="majorEastAsia" w:hAnsiTheme="majorEastAsia" w:cs="宋体"/>
          <w:b/>
          <w:kern w:val="0"/>
          <w:sz w:val="32"/>
          <w:szCs w:val="32"/>
        </w:rPr>
      </w:pPr>
    </w:p>
    <w:p w:rsidR="002A7548" w:rsidRDefault="002A7548" w:rsidP="00A26A2D">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一、本项目需实现的功能或目标</w:t>
      </w:r>
    </w:p>
    <w:p w:rsidR="002A7548" w:rsidRPr="003735D4" w:rsidRDefault="002A7548" w:rsidP="002A7548">
      <w:pPr>
        <w:widowControl/>
        <w:shd w:val="clear" w:color="auto" w:fill="FFFFFF"/>
        <w:spacing w:line="360" w:lineRule="auto"/>
        <w:ind w:firstLineChars="200" w:firstLine="480"/>
        <w:jc w:val="left"/>
        <w:rPr>
          <w:rFonts w:asciiTheme="minorEastAsia" w:hAnsiTheme="minorEastAsia" w:cs="Arial"/>
          <w:color w:val="000000"/>
          <w:kern w:val="0"/>
          <w:sz w:val="24"/>
          <w:szCs w:val="24"/>
        </w:rPr>
      </w:pPr>
      <w:r w:rsidRPr="003735D4">
        <w:rPr>
          <w:rFonts w:asciiTheme="minorEastAsia" w:hAnsiTheme="minorEastAsia" w:cs="Arial" w:hint="eastAsia"/>
          <w:color w:val="000000"/>
          <w:kern w:val="0"/>
          <w:sz w:val="24"/>
          <w:szCs w:val="24"/>
        </w:rPr>
        <w:t>在</w:t>
      </w:r>
      <w:r w:rsidRPr="003735D4">
        <w:rPr>
          <w:rFonts w:asciiTheme="minorEastAsia" w:hAnsiTheme="minorEastAsia" w:cs="Arial"/>
          <w:color w:val="000000"/>
          <w:kern w:val="0"/>
          <w:sz w:val="24"/>
          <w:szCs w:val="24"/>
        </w:rPr>
        <w:t>法院专网建设</w:t>
      </w:r>
      <w:r w:rsidRPr="003735D4">
        <w:rPr>
          <w:rFonts w:asciiTheme="minorEastAsia" w:hAnsiTheme="minorEastAsia" w:cs="Arial" w:hint="eastAsia"/>
          <w:color w:val="000000"/>
          <w:kern w:val="0"/>
          <w:sz w:val="24"/>
          <w:szCs w:val="24"/>
        </w:rPr>
        <w:t>审判</w:t>
      </w:r>
      <w:r w:rsidRPr="003735D4">
        <w:rPr>
          <w:rFonts w:asciiTheme="minorEastAsia" w:hAnsiTheme="minorEastAsia" w:cs="Arial"/>
          <w:color w:val="000000"/>
          <w:kern w:val="0"/>
          <w:sz w:val="24"/>
          <w:szCs w:val="24"/>
        </w:rPr>
        <w:t>数据交换平台</w:t>
      </w:r>
      <w:r w:rsidRPr="003735D4">
        <w:rPr>
          <w:rFonts w:asciiTheme="minorEastAsia" w:hAnsiTheme="minorEastAsia" w:cs="Arial" w:hint="eastAsia"/>
          <w:color w:val="000000"/>
          <w:kern w:val="0"/>
          <w:sz w:val="24"/>
          <w:szCs w:val="24"/>
        </w:rPr>
        <w:t>和</w:t>
      </w:r>
      <w:r w:rsidRPr="003735D4">
        <w:rPr>
          <w:rFonts w:asciiTheme="minorEastAsia" w:hAnsiTheme="minorEastAsia" w:cs="Arial"/>
          <w:color w:val="000000"/>
          <w:kern w:val="0"/>
          <w:sz w:val="24"/>
          <w:szCs w:val="24"/>
        </w:rPr>
        <w:t>执行查控</w:t>
      </w:r>
      <w:r w:rsidRPr="003735D4">
        <w:rPr>
          <w:rFonts w:asciiTheme="minorEastAsia" w:hAnsiTheme="minorEastAsia" w:cs="Arial" w:hint="eastAsia"/>
          <w:color w:val="000000"/>
          <w:kern w:val="0"/>
          <w:sz w:val="24"/>
          <w:szCs w:val="24"/>
        </w:rPr>
        <w:t>平台</w:t>
      </w:r>
      <w:r w:rsidRPr="003735D4">
        <w:rPr>
          <w:rFonts w:asciiTheme="minorEastAsia" w:hAnsiTheme="minorEastAsia" w:cs="Arial"/>
          <w:color w:val="000000"/>
          <w:kern w:val="0"/>
          <w:sz w:val="24"/>
          <w:szCs w:val="24"/>
        </w:rPr>
        <w:t>，实现</w:t>
      </w:r>
      <w:r w:rsidRPr="003735D4">
        <w:rPr>
          <w:rFonts w:asciiTheme="minorEastAsia" w:hAnsiTheme="minorEastAsia" w:cs="Arial" w:hint="eastAsia"/>
          <w:color w:val="000000"/>
          <w:kern w:val="0"/>
          <w:sz w:val="24"/>
          <w:szCs w:val="24"/>
        </w:rPr>
        <w:t>跨</w:t>
      </w:r>
      <w:r w:rsidRPr="003735D4">
        <w:rPr>
          <w:rFonts w:asciiTheme="minorEastAsia" w:hAnsiTheme="minorEastAsia" w:cs="Arial"/>
          <w:color w:val="000000"/>
          <w:kern w:val="0"/>
          <w:sz w:val="24"/>
          <w:szCs w:val="24"/>
        </w:rPr>
        <w:t>层级、</w:t>
      </w:r>
      <w:proofErr w:type="gramStart"/>
      <w:r w:rsidRPr="003735D4">
        <w:rPr>
          <w:rFonts w:asciiTheme="minorEastAsia" w:hAnsiTheme="minorEastAsia" w:cs="Arial"/>
          <w:color w:val="000000"/>
          <w:kern w:val="0"/>
          <w:sz w:val="24"/>
          <w:szCs w:val="24"/>
        </w:rPr>
        <w:t>跨应用</w:t>
      </w:r>
      <w:proofErr w:type="gramEnd"/>
      <w:r w:rsidRPr="003735D4">
        <w:rPr>
          <w:rFonts w:asciiTheme="minorEastAsia" w:hAnsiTheme="minorEastAsia" w:cs="Arial" w:hint="eastAsia"/>
          <w:color w:val="000000"/>
          <w:kern w:val="0"/>
          <w:sz w:val="24"/>
          <w:szCs w:val="24"/>
        </w:rPr>
        <w:t>的</w:t>
      </w:r>
      <w:r w:rsidRPr="003735D4">
        <w:rPr>
          <w:rFonts w:asciiTheme="minorEastAsia" w:hAnsiTheme="minorEastAsia" w:cs="Arial"/>
          <w:color w:val="000000"/>
          <w:kern w:val="0"/>
          <w:sz w:val="24"/>
          <w:szCs w:val="24"/>
        </w:rPr>
        <w:t>数据共享交换</w:t>
      </w:r>
      <w:r w:rsidRPr="003735D4">
        <w:rPr>
          <w:rFonts w:asciiTheme="minorEastAsia" w:hAnsiTheme="minorEastAsia" w:cs="Arial" w:hint="eastAsia"/>
          <w:color w:val="000000"/>
          <w:kern w:val="0"/>
          <w:sz w:val="24"/>
          <w:szCs w:val="24"/>
        </w:rPr>
        <w:t>，提供查询共享数据、点对点交换共享数据的服务</w:t>
      </w:r>
      <w:r w:rsidRPr="003735D4">
        <w:rPr>
          <w:rFonts w:asciiTheme="minorEastAsia" w:hAnsiTheme="minorEastAsia" w:cs="Arial"/>
          <w:color w:val="000000"/>
          <w:kern w:val="0"/>
          <w:sz w:val="24"/>
          <w:szCs w:val="24"/>
        </w:rPr>
        <w:t>。</w:t>
      </w:r>
      <w:r w:rsidRPr="003735D4">
        <w:rPr>
          <w:rFonts w:asciiTheme="minorEastAsia" w:hAnsiTheme="minorEastAsia" w:cs="Arial" w:hint="eastAsia"/>
          <w:color w:val="000000"/>
          <w:kern w:val="0"/>
          <w:sz w:val="24"/>
          <w:szCs w:val="24"/>
        </w:rPr>
        <w:t>为审判</w:t>
      </w:r>
      <w:r w:rsidRPr="003735D4">
        <w:rPr>
          <w:rFonts w:asciiTheme="minorEastAsia" w:hAnsiTheme="minorEastAsia" w:cs="Arial"/>
          <w:color w:val="000000"/>
          <w:kern w:val="0"/>
          <w:sz w:val="24"/>
          <w:szCs w:val="24"/>
        </w:rPr>
        <w:t>法官提供自然人、法人等数据，</w:t>
      </w:r>
      <w:r w:rsidRPr="003735D4">
        <w:rPr>
          <w:rFonts w:asciiTheme="minorEastAsia" w:hAnsiTheme="minorEastAsia" w:cs="Arial" w:hint="eastAsia"/>
          <w:color w:val="000000"/>
          <w:kern w:val="0"/>
          <w:sz w:val="24"/>
          <w:szCs w:val="24"/>
        </w:rPr>
        <w:t>为</w:t>
      </w:r>
      <w:r w:rsidRPr="003735D4">
        <w:rPr>
          <w:rFonts w:asciiTheme="minorEastAsia" w:hAnsiTheme="minorEastAsia" w:cs="Arial"/>
          <w:color w:val="000000"/>
          <w:kern w:val="0"/>
          <w:sz w:val="24"/>
          <w:szCs w:val="24"/>
        </w:rPr>
        <w:t>执行人员提供</w:t>
      </w:r>
      <w:r w:rsidRPr="003735D4">
        <w:rPr>
          <w:rFonts w:asciiTheme="minorEastAsia" w:hAnsiTheme="minorEastAsia" w:cs="Arial" w:hint="eastAsia"/>
          <w:color w:val="000000"/>
          <w:kern w:val="0"/>
          <w:sz w:val="24"/>
          <w:szCs w:val="24"/>
        </w:rPr>
        <w:t>房产、</w:t>
      </w:r>
      <w:r w:rsidRPr="003735D4">
        <w:rPr>
          <w:rFonts w:asciiTheme="minorEastAsia" w:hAnsiTheme="minorEastAsia" w:cs="Arial"/>
          <w:color w:val="000000"/>
          <w:kern w:val="0"/>
          <w:sz w:val="24"/>
          <w:szCs w:val="24"/>
        </w:rPr>
        <w:t>车辆、存款等数据，向</w:t>
      </w:r>
      <w:r w:rsidRPr="003735D4">
        <w:rPr>
          <w:rFonts w:asciiTheme="minorEastAsia" w:hAnsiTheme="minorEastAsia" w:cs="Arial" w:hint="eastAsia"/>
          <w:color w:val="000000"/>
          <w:kern w:val="0"/>
          <w:sz w:val="24"/>
          <w:szCs w:val="24"/>
        </w:rPr>
        <w:t>公安</w:t>
      </w:r>
      <w:r w:rsidRPr="003735D4">
        <w:rPr>
          <w:rFonts w:asciiTheme="minorEastAsia" w:hAnsiTheme="minorEastAsia" w:cs="Arial"/>
          <w:color w:val="000000"/>
          <w:kern w:val="0"/>
          <w:sz w:val="24"/>
          <w:szCs w:val="24"/>
        </w:rPr>
        <w:t>、工商、税务、财政等部门推送审判</w:t>
      </w:r>
      <w:r w:rsidRPr="003735D4">
        <w:rPr>
          <w:rFonts w:asciiTheme="minorEastAsia" w:hAnsiTheme="minorEastAsia" w:cs="Arial" w:hint="eastAsia"/>
          <w:color w:val="000000"/>
          <w:kern w:val="0"/>
          <w:sz w:val="24"/>
          <w:szCs w:val="24"/>
        </w:rPr>
        <w:t>节点</w:t>
      </w:r>
      <w:r w:rsidRPr="003735D4">
        <w:rPr>
          <w:rFonts w:asciiTheme="minorEastAsia" w:hAnsiTheme="minorEastAsia" w:cs="Arial"/>
          <w:color w:val="000000"/>
          <w:kern w:val="0"/>
          <w:sz w:val="24"/>
          <w:szCs w:val="24"/>
        </w:rPr>
        <w:t>信息、失信被执行人信息等审判</w:t>
      </w:r>
      <w:r w:rsidRPr="003735D4">
        <w:rPr>
          <w:rFonts w:asciiTheme="minorEastAsia" w:hAnsiTheme="minorEastAsia" w:cs="Arial" w:hint="eastAsia"/>
          <w:color w:val="000000"/>
          <w:kern w:val="0"/>
          <w:sz w:val="24"/>
          <w:szCs w:val="24"/>
        </w:rPr>
        <w:t>执行</w:t>
      </w:r>
      <w:r w:rsidRPr="003735D4">
        <w:rPr>
          <w:rFonts w:asciiTheme="minorEastAsia" w:hAnsiTheme="minorEastAsia" w:cs="Arial"/>
          <w:color w:val="000000"/>
          <w:kern w:val="0"/>
          <w:sz w:val="24"/>
          <w:szCs w:val="24"/>
        </w:rPr>
        <w:t>数据</w:t>
      </w:r>
      <w:r w:rsidRPr="003735D4">
        <w:rPr>
          <w:rFonts w:asciiTheme="minorEastAsia" w:hAnsiTheme="minorEastAsia" w:cs="新宋体" w:hint="eastAsia"/>
          <w:color w:val="444444"/>
          <w:sz w:val="24"/>
          <w:szCs w:val="24"/>
          <w:shd w:val="clear" w:color="auto" w:fill="FFFFFF"/>
        </w:rPr>
        <w:t>，向法官、诉讼参与人和政务部门提供全方位智能服务。</w:t>
      </w:r>
    </w:p>
    <w:p w:rsidR="00F51389" w:rsidRDefault="002A7548" w:rsidP="002A7548">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w:t>
      </w:r>
      <w:r w:rsidR="00F51389" w:rsidRPr="004E3A99">
        <w:rPr>
          <w:rFonts w:asciiTheme="minorEastAsia" w:hAnsiTheme="minorEastAsia" w:cs="黑体" w:hint="eastAsia"/>
          <w:b/>
          <w:bCs/>
          <w:color w:val="000000"/>
          <w:sz w:val="24"/>
          <w:szCs w:val="24"/>
          <w:shd w:val="clear" w:color="auto" w:fill="FFFFFF"/>
        </w:rPr>
        <w:t>、</w:t>
      </w:r>
      <w:r w:rsidR="00F51389" w:rsidRPr="00E55465">
        <w:rPr>
          <w:rFonts w:asciiTheme="minorEastAsia" w:hAnsiTheme="minorEastAsia" w:cs="黑体" w:hint="eastAsia"/>
          <w:b/>
          <w:bCs/>
          <w:color w:val="000000"/>
          <w:sz w:val="24"/>
          <w:szCs w:val="24"/>
          <w:shd w:val="clear" w:color="auto" w:fill="FFFFFF"/>
        </w:rPr>
        <w:t>采购清单</w:t>
      </w:r>
    </w:p>
    <w:p w:rsidR="002A7548" w:rsidRPr="002A7548" w:rsidRDefault="002A7548" w:rsidP="002A7548">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2A7548">
        <w:rPr>
          <w:rFonts w:asciiTheme="minorEastAsia" w:hAnsiTheme="minorEastAsia" w:cs="Arial" w:hint="eastAsia"/>
          <w:color w:val="000000"/>
          <w:kern w:val="0"/>
          <w:sz w:val="24"/>
          <w:szCs w:val="24"/>
        </w:rPr>
        <w:t>A包：审判数据</w:t>
      </w:r>
      <w:r w:rsidRPr="002A7548">
        <w:rPr>
          <w:rFonts w:asciiTheme="minorEastAsia" w:hAnsiTheme="minorEastAsia" w:cs="Arial"/>
          <w:color w:val="000000"/>
          <w:kern w:val="0"/>
          <w:sz w:val="24"/>
          <w:szCs w:val="24"/>
        </w:rPr>
        <w:t>共享交换平台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4"/>
        <w:gridCol w:w="1519"/>
        <w:gridCol w:w="4588"/>
        <w:gridCol w:w="898"/>
        <w:gridCol w:w="883"/>
        <w:gridCol w:w="883"/>
      </w:tblGrid>
      <w:tr w:rsidR="002A7548" w:rsidTr="006B1D20">
        <w:trPr>
          <w:trHeight w:val="540"/>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序号</w:t>
            </w:r>
          </w:p>
        </w:tc>
        <w:tc>
          <w:tcPr>
            <w:tcW w:w="1519"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名称</w:t>
            </w:r>
          </w:p>
        </w:tc>
        <w:tc>
          <w:tcPr>
            <w:tcW w:w="458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主要技术参数</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单位</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数量</w:t>
            </w:r>
          </w:p>
        </w:tc>
        <w:tc>
          <w:tcPr>
            <w:tcW w:w="883" w:type="dxa"/>
          </w:tcPr>
          <w:p w:rsidR="002A7548" w:rsidRDefault="002A7548" w:rsidP="006B1D20">
            <w:pPr>
              <w:rPr>
                <w:rFonts w:asciiTheme="minorEastAsia" w:hAnsiTheme="minorEastAsia" w:cs="仿宋_GB2312"/>
                <w:b/>
                <w:color w:val="000000"/>
                <w:kern w:val="0"/>
                <w:sz w:val="24"/>
                <w:szCs w:val="24"/>
              </w:rPr>
            </w:pPr>
            <w:r>
              <w:rPr>
                <w:rFonts w:ascii="宋体" w:eastAsia="宋体" w:hAnsi="宋体" w:cs="仿宋" w:hint="eastAsia"/>
                <w:b/>
                <w:bCs/>
                <w:color w:val="000000"/>
                <w:kern w:val="0"/>
                <w:sz w:val="24"/>
                <w:szCs w:val="24"/>
              </w:rPr>
              <w:t>是否为核心产品</w:t>
            </w:r>
          </w:p>
        </w:tc>
      </w:tr>
      <w:tr w:rsidR="002A7548" w:rsidTr="006B1D20">
        <w:trPr>
          <w:trHeight w:val="558"/>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1519" w:type="dxa"/>
            <w:tcMar>
              <w:top w:w="0" w:type="dxa"/>
              <w:left w:w="105" w:type="dxa"/>
              <w:bottom w:w="0" w:type="dxa"/>
              <w:right w:w="105" w:type="dxa"/>
            </w:tcMar>
            <w:vAlign w:val="center"/>
          </w:tcPr>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color w:val="000000"/>
                <w:kern w:val="0"/>
                <w:sz w:val="24"/>
                <w:szCs w:val="24"/>
              </w:rPr>
              <w:t>专网共享交换主平台</w:t>
            </w:r>
          </w:p>
        </w:tc>
        <w:tc>
          <w:tcPr>
            <w:tcW w:w="4588" w:type="dxa"/>
            <w:tcMar>
              <w:top w:w="0" w:type="dxa"/>
              <w:left w:w="105" w:type="dxa"/>
              <w:bottom w:w="0" w:type="dxa"/>
              <w:right w:w="105" w:type="dxa"/>
            </w:tcMar>
            <w:vAlign w:val="center"/>
          </w:tcPr>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在</w:t>
            </w:r>
            <w:r>
              <w:rPr>
                <w:rFonts w:asciiTheme="minorEastAsia" w:hAnsiTheme="minorEastAsia" w:cs="Arial"/>
                <w:color w:val="000000"/>
                <w:kern w:val="0"/>
                <w:sz w:val="24"/>
                <w:szCs w:val="24"/>
              </w:rPr>
              <w:t>专网建设共享交换主平台，实现</w:t>
            </w:r>
            <w:r>
              <w:rPr>
                <w:rFonts w:asciiTheme="minorEastAsia" w:hAnsiTheme="minorEastAsia" w:cs="Arial" w:hint="eastAsia"/>
                <w:color w:val="000000"/>
                <w:kern w:val="0"/>
                <w:sz w:val="24"/>
                <w:szCs w:val="24"/>
              </w:rPr>
              <w:t>跨</w:t>
            </w:r>
            <w:r>
              <w:rPr>
                <w:rFonts w:asciiTheme="minorEastAsia" w:hAnsiTheme="minorEastAsia" w:cs="Arial"/>
                <w:color w:val="000000"/>
                <w:kern w:val="0"/>
                <w:sz w:val="24"/>
                <w:szCs w:val="24"/>
              </w:rPr>
              <w:t>层级、</w:t>
            </w:r>
            <w:proofErr w:type="gramStart"/>
            <w:r>
              <w:rPr>
                <w:rFonts w:asciiTheme="minorEastAsia" w:hAnsiTheme="minorEastAsia" w:cs="Arial"/>
                <w:color w:val="000000"/>
                <w:kern w:val="0"/>
                <w:sz w:val="24"/>
                <w:szCs w:val="24"/>
              </w:rPr>
              <w:t>跨应用</w:t>
            </w:r>
            <w:proofErr w:type="gramEnd"/>
            <w:r>
              <w:rPr>
                <w:rFonts w:asciiTheme="minorEastAsia" w:hAnsiTheme="minorEastAsia" w:cs="Arial" w:hint="eastAsia"/>
                <w:color w:val="000000"/>
                <w:kern w:val="0"/>
                <w:sz w:val="24"/>
                <w:szCs w:val="24"/>
              </w:rPr>
              <w:t>的</w:t>
            </w:r>
            <w:r>
              <w:rPr>
                <w:rFonts w:asciiTheme="minorEastAsia" w:hAnsiTheme="minorEastAsia" w:cs="Arial"/>
                <w:color w:val="000000"/>
                <w:kern w:val="0"/>
                <w:sz w:val="24"/>
                <w:szCs w:val="24"/>
              </w:rPr>
              <w:t>数据共享交换</w:t>
            </w:r>
            <w:r>
              <w:rPr>
                <w:rFonts w:asciiTheme="minorEastAsia" w:hAnsiTheme="minorEastAsia" w:cs="Arial" w:hint="eastAsia"/>
                <w:color w:val="000000"/>
                <w:kern w:val="0"/>
                <w:sz w:val="24"/>
                <w:szCs w:val="24"/>
              </w:rPr>
              <w:t>，提供查询共享数据、点对点交换共享数据的服务</w:t>
            </w:r>
            <w:r>
              <w:rPr>
                <w:rFonts w:asciiTheme="minorEastAsia" w:hAnsiTheme="minorEastAsia" w:cs="Arial"/>
                <w:color w:val="000000"/>
                <w:kern w:val="0"/>
                <w:sz w:val="24"/>
                <w:szCs w:val="24"/>
              </w:rPr>
              <w:t>。</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平台</w:t>
            </w:r>
            <w:r>
              <w:rPr>
                <w:rFonts w:asciiTheme="minorEastAsia" w:hAnsiTheme="minorEastAsia" w:cs="Arial"/>
                <w:color w:val="000000"/>
                <w:kern w:val="0"/>
                <w:sz w:val="24"/>
                <w:szCs w:val="24"/>
              </w:rPr>
              <w:t>主要</w:t>
            </w:r>
            <w:r>
              <w:rPr>
                <w:rFonts w:asciiTheme="minorEastAsia" w:hAnsiTheme="minorEastAsia" w:cs="Arial" w:hint="eastAsia"/>
                <w:color w:val="000000"/>
                <w:kern w:val="0"/>
                <w:sz w:val="24"/>
                <w:szCs w:val="24"/>
              </w:rPr>
              <w:t>功能</w:t>
            </w:r>
            <w:r>
              <w:rPr>
                <w:rFonts w:asciiTheme="minorEastAsia" w:hAnsiTheme="minorEastAsia" w:cs="Arial"/>
                <w:color w:val="000000"/>
                <w:kern w:val="0"/>
                <w:sz w:val="24"/>
                <w:szCs w:val="24"/>
              </w:rPr>
              <w:t>要求为：</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r>
              <w:rPr>
                <w:rFonts w:asciiTheme="minorEastAsia" w:hAnsiTheme="minorEastAsia" w:cs="Arial"/>
                <w:color w:val="000000"/>
                <w:kern w:val="0"/>
                <w:sz w:val="24"/>
                <w:szCs w:val="24"/>
              </w:rPr>
              <w:t>服务管理：</w:t>
            </w:r>
            <w:r>
              <w:rPr>
                <w:rFonts w:asciiTheme="minorEastAsia" w:hAnsiTheme="minorEastAsia" w:cs="Arial" w:hint="eastAsia"/>
                <w:color w:val="000000"/>
                <w:kern w:val="0"/>
                <w:sz w:val="24"/>
                <w:szCs w:val="24"/>
              </w:rPr>
              <w:t>平台接入业务应用系统中的服务，通过平台统一管理，并把已集成的服务提供对外接口给其他业务应用。</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可实现服务注册与调用、 访问</w:t>
            </w:r>
            <w:proofErr w:type="gramStart"/>
            <w:r>
              <w:rPr>
                <w:rFonts w:asciiTheme="minorEastAsia" w:hAnsiTheme="minorEastAsia" w:cs="Arial" w:hint="eastAsia"/>
                <w:color w:val="000000"/>
                <w:kern w:val="0"/>
                <w:sz w:val="24"/>
                <w:szCs w:val="24"/>
              </w:rPr>
              <w:t>端注册</w:t>
            </w:r>
            <w:proofErr w:type="gramEnd"/>
            <w:r>
              <w:rPr>
                <w:rFonts w:asciiTheme="minorEastAsia" w:hAnsiTheme="minorEastAsia" w:cs="Arial" w:hint="eastAsia"/>
                <w:color w:val="000000"/>
                <w:kern w:val="0"/>
                <w:sz w:val="24"/>
                <w:szCs w:val="24"/>
              </w:rPr>
              <w:t>与授权、服务调用接口查询、服务提供</w:t>
            </w:r>
            <w:proofErr w:type="gramStart"/>
            <w:r>
              <w:rPr>
                <w:rFonts w:asciiTheme="minorEastAsia" w:hAnsiTheme="minorEastAsia" w:cs="Arial" w:hint="eastAsia"/>
                <w:color w:val="000000"/>
                <w:kern w:val="0"/>
                <w:sz w:val="24"/>
                <w:szCs w:val="24"/>
              </w:rPr>
              <w:t>端简单</w:t>
            </w:r>
            <w:proofErr w:type="gramEnd"/>
            <w:r>
              <w:rPr>
                <w:rFonts w:asciiTheme="minorEastAsia" w:hAnsiTheme="minorEastAsia" w:cs="Arial" w:hint="eastAsia"/>
                <w:color w:val="000000"/>
                <w:kern w:val="0"/>
                <w:sz w:val="24"/>
                <w:szCs w:val="24"/>
              </w:rPr>
              <w:t>测试、服务调用日志记录与查询、服务信息导入导出、服务子系统集群部署、同网系平台之前的服务代理、服务提供端故障日志记录与查询等功能。</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r>
              <w:rPr>
                <w:rFonts w:asciiTheme="minorEastAsia" w:hAnsiTheme="minorEastAsia" w:cs="Arial"/>
                <w:color w:val="000000"/>
                <w:kern w:val="0"/>
                <w:sz w:val="24"/>
                <w:szCs w:val="24"/>
              </w:rPr>
              <w:t>数据汇聚：</w:t>
            </w:r>
            <w:r>
              <w:rPr>
                <w:rFonts w:ascii="宋体" w:hAnsi="宋体" w:hint="eastAsia"/>
                <w:sz w:val="24"/>
                <w:szCs w:val="24"/>
              </w:rPr>
              <w:t>平台能够抽取各个已接入的业务应用系统中的数据，把存储在各业务应用的数据都集中在平台中。</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color w:val="000000"/>
                <w:kern w:val="0"/>
                <w:sz w:val="24"/>
                <w:szCs w:val="24"/>
              </w:rPr>
              <w:t>3</w:t>
            </w:r>
            <w:r>
              <w:rPr>
                <w:rFonts w:asciiTheme="minorEastAsia" w:hAnsiTheme="minorEastAsia" w:cs="Arial" w:hint="eastAsia"/>
                <w:color w:val="000000"/>
                <w:kern w:val="0"/>
                <w:sz w:val="24"/>
                <w:szCs w:val="24"/>
              </w:rPr>
              <w:t>、</w:t>
            </w:r>
            <w:r>
              <w:rPr>
                <w:rFonts w:asciiTheme="minorEastAsia" w:hAnsiTheme="minorEastAsia" w:cs="Arial"/>
                <w:color w:val="000000"/>
                <w:kern w:val="0"/>
                <w:sz w:val="24"/>
                <w:szCs w:val="24"/>
              </w:rPr>
              <w:t>数据共享：</w:t>
            </w:r>
            <w:r>
              <w:rPr>
                <w:rFonts w:ascii="宋体" w:hAnsi="宋体" w:hint="eastAsia"/>
                <w:sz w:val="24"/>
                <w:szCs w:val="24"/>
              </w:rPr>
              <w:t>平台可保存各个已接入的业务应用系统中的共享数据，并可按业务把数据编目。数据编目并发布后即可对外提供查询和应用程序访问接口。</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color w:val="000000"/>
                <w:kern w:val="0"/>
                <w:sz w:val="24"/>
                <w:szCs w:val="24"/>
              </w:rPr>
              <w:t>4</w:t>
            </w:r>
            <w:r>
              <w:rPr>
                <w:rFonts w:asciiTheme="minorEastAsia" w:hAnsiTheme="minorEastAsia" w:cs="Arial" w:hint="eastAsia"/>
                <w:color w:val="000000"/>
                <w:kern w:val="0"/>
                <w:sz w:val="24"/>
                <w:szCs w:val="24"/>
              </w:rPr>
              <w:t>、</w:t>
            </w:r>
            <w:r>
              <w:rPr>
                <w:rFonts w:asciiTheme="minorEastAsia" w:hAnsiTheme="minorEastAsia" w:cs="Arial"/>
                <w:color w:val="000000"/>
                <w:kern w:val="0"/>
                <w:sz w:val="24"/>
                <w:szCs w:val="24"/>
              </w:rPr>
              <w:t>数据交换：</w:t>
            </w:r>
            <w:r>
              <w:rPr>
                <w:rFonts w:asciiTheme="minorEastAsia" w:hAnsiTheme="minorEastAsia" w:cs="Arial" w:hint="eastAsia"/>
                <w:color w:val="000000"/>
                <w:kern w:val="0"/>
                <w:sz w:val="24"/>
                <w:szCs w:val="24"/>
              </w:rPr>
              <w:t>通过数据交换子系统，能够</w:t>
            </w:r>
            <w:r>
              <w:rPr>
                <w:rFonts w:asciiTheme="minorEastAsia" w:hAnsiTheme="minorEastAsia" w:cs="Arial" w:hint="eastAsia"/>
                <w:color w:val="000000"/>
                <w:kern w:val="0"/>
                <w:sz w:val="24"/>
                <w:szCs w:val="24"/>
              </w:rPr>
              <w:lastRenderedPageBreak/>
              <w:t>将需要共享的数据从一个应用共享到其他应用。也可以把数据从一个共享平台交换到另一个信息资源共享服务平台。</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通过数据交换可满足点对点交换共享数据的需要，共享平台支持四种方式的数据交换接口：网页查询、接口访问、点对点传输、发布与订阅。</w:t>
            </w:r>
          </w:p>
          <w:p w:rsidR="002A7548" w:rsidRDefault="002A7548" w:rsidP="006B1D20">
            <w:pPr>
              <w:widowControl/>
              <w:jc w:val="left"/>
              <w:rPr>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数据查询：</w:t>
            </w:r>
            <w:r>
              <w:rPr>
                <w:rFonts w:hint="eastAsia"/>
                <w:sz w:val="24"/>
                <w:szCs w:val="24"/>
              </w:rPr>
              <w:t>平台可以通过数据查询子系统，将共享的数据展现给用户。数据查询子系统具有简单查询、组合查询、自定义查询、全文检索等功能。</w:t>
            </w:r>
          </w:p>
          <w:p w:rsidR="002A7548" w:rsidRDefault="002A7548" w:rsidP="006B1D20">
            <w:pPr>
              <w:widowControl/>
              <w:jc w:val="left"/>
              <w:rPr>
                <w:sz w:val="24"/>
                <w:szCs w:val="24"/>
              </w:rPr>
            </w:pPr>
            <w:r>
              <w:rPr>
                <w:sz w:val="24"/>
                <w:szCs w:val="24"/>
              </w:rPr>
              <w:t>6</w:t>
            </w:r>
            <w:r>
              <w:rPr>
                <w:rFonts w:hint="eastAsia"/>
                <w:sz w:val="24"/>
                <w:szCs w:val="24"/>
              </w:rPr>
              <w:t>、</w:t>
            </w:r>
            <w:r>
              <w:rPr>
                <w:sz w:val="24"/>
                <w:szCs w:val="24"/>
              </w:rPr>
              <w:t>数据</w:t>
            </w:r>
            <w:r>
              <w:rPr>
                <w:rFonts w:hint="eastAsia"/>
                <w:sz w:val="24"/>
                <w:szCs w:val="24"/>
              </w:rPr>
              <w:t>管理</w:t>
            </w:r>
            <w:r>
              <w:rPr>
                <w:sz w:val="24"/>
                <w:szCs w:val="24"/>
              </w:rPr>
              <w:t>：</w:t>
            </w:r>
            <w:r>
              <w:rPr>
                <w:rFonts w:hint="eastAsia"/>
                <w:sz w:val="24"/>
                <w:szCs w:val="24"/>
              </w:rPr>
              <w:t>数据管理分为数据资源管理和数据资源统计分析两个模块。数据资源管理模块能够对数据记录进行增加、修改、删除，并可通过权限控制用户的增、</w:t>
            </w:r>
            <w:proofErr w:type="gramStart"/>
            <w:r>
              <w:rPr>
                <w:rFonts w:hint="eastAsia"/>
                <w:sz w:val="24"/>
                <w:szCs w:val="24"/>
              </w:rPr>
              <w:t>删</w:t>
            </w:r>
            <w:proofErr w:type="gramEnd"/>
            <w:r>
              <w:rPr>
                <w:rFonts w:hint="eastAsia"/>
                <w:sz w:val="24"/>
                <w:szCs w:val="24"/>
              </w:rPr>
              <w:t>、改、查功能。数据资源统计分析模块针对平台的数据资源进行统计分析，从页面上能够了解到目前数据资源的分布以及数量等情况。</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接口</w:t>
            </w:r>
            <w:r>
              <w:rPr>
                <w:rFonts w:asciiTheme="minorEastAsia" w:hAnsiTheme="minorEastAsia" w:cs="Arial"/>
                <w:color w:val="000000"/>
                <w:kern w:val="0"/>
                <w:sz w:val="24"/>
                <w:szCs w:val="24"/>
              </w:rPr>
              <w:t>要求：</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完成系统</w:t>
            </w:r>
            <w:r>
              <w:rPr>
                <w:rFonts w:asciiTheme="minorEastAsia" w:hAnsiTheme="minorEastAsia" w:cs="Arial"/>
                <w:color w:val="000000"/>
                <w:kern w:val="0"/>
                <w:sz w:val="24"/>
                <w:szCs w:val="24"/>
              </w:rPr>
              <w:t>对接，实现法院专网内审判系统等业务应用系统接入</w:t>
            </w:r>
            <w:r>
              <w:rPr>
                <w:rFonts w:asciiTheme="minorEastAsia" w:hAnsiTheme="minorEastAsia" w:cs="Arial" w:hint="eastAsia"/>
                <w:color w:val="000000"/>
                <w:kern w:val="0"/>
                <w:sz w:val="24"/>
                <w:szCs w:val="24"/>
              </w:rPr>
              <w:t>法院专网</w:t>
            </w:r>
            <w:r>
              <w:rPr>
                <w:rFonts w:asciiTheme="minorEastAsia" w:hAnsiTheme="minorEastAsia" w:cs="Arial"/>
                <w:color w:val="000000"/>
                <w:kern w:val="0"/>
                <w:sz w:val="24"/>
                <w:szCs w:val="24"/>
              </w:rPr>
              <w:t>共享交换</w:t>
            </w:r>
            <w:r>
              <w:rPr>
                <w:rFonts w:asciiTheme="minorEastAsia" w:hAnsiTheme="minorEastAsia" w:cs="Arial" w:hint="eastAsia"/>
                <w:color w:val="000000"/>
                <w:kern w:val="0"/>
                <w:sz w:val="24"/>
                <w:szCs w:val="24"/>
              </w:rPr>
              <w:t>主</w:t>
            </w:r>
            <w:r>
              <w:rPr>
                <w:rFonts w:asciiTheme="minorEastAsia" w:hAnsiTheme="minorEastAsia" w:cs="Arial"/>
                <w:color w:val="000000"/>
                <w:kern w:val="0"/>
                <w:sz w:val="24"/>
                <w:szCs w:val="24"/>
              </w:rPr>
              <w:t>平台</w:t>
            </w:r>
            <w:r>
              <w:rPr>
                <w:rFonts w:asciiTheme="minorEastAsia" w:hAnsiTheme="minorEastAsia" w:cs="Arial" w:hint="eastAsia"/>
                <w:color w:val="000000"/>
                <w:kern w:val="0"/>
                <w:sz w:val="24"/>
                <w:szCs w:val="24"/>
              </w:rPr>
              <w:t>，进行</w:t>
            </w:r>
            <w:r>
              <w:rPr>
                <w:rFonts w:asciiTheme="minorEastAsia" w:hAnsiTheme="minorEastAsia" w:cs="Arial"/>
                <w:color w:val="000000"/>
                <w:kern w:val="0"/>
                <w:sz w:val="24"/>
                <w:szCs w:val="24"/>
              </w:rPr>
              <w:t>数据共享</w:t>
            </w:r>
            <w:r>
              <w:rPr>
                <w:rFonts w:asciiTheme="minorEastAsia" w:hAnsiTheme="minorEastAsia" w:cs="Arial" w:hint="eastAsia"/>
                <w:color w:val="000000"/>
                <w:kern w:val="0"/>
                <w:sz w:val="24"/>
                <w:szCs w:val="24"/>
              </w:rPr>
              <w:t>和</w:t>
            </w:r>
            <w:r>
              <w:rPr>
                <w:rFonts w:asciiTheme="minorEastAsia" w:hAnsiTheme="minorEastAsia" w:cs="Arial"/>
                <w:color w:val="000000"/>
                <w:kern w:val="0"/>
                <w:sz w:val="24"/>
                <w:szCs w:val="24"/>
              </w:rPr>
              <w:t>交换</w:t>
            </w:r>
            <w:r>
              <w:rPr>
                <w:rFonts w:asciiTheme="minorEastAsia" w:hAnsiTheme="minorEastAsia" w:cs="Arial" w:hint="eastAsia"/>
                <w:color w:val="000000"/>
                <w:kern w:val="0"/>
                <w:sz w:val="24"/>
                <w:szCs w:val="24"/>
              </w:rPr>
              <w:t>。</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套</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是</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2</w:t>
            </w:r>
          </w:p>
        </w:tc>
        <w:tc>
          <w:tcPr>
            <w:tcW w:w="1519"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网间</w:t>
            </w:r>
            <w:r>
              <w:rPr>
                <w:rFonts w:asciiTheme="minorEastAsia" w:hAnsiTheme="minorEastAsia" w:cs="Arial"/>
                <w:color w:val="000000"/>
                <w:kern w:val="0"/>
                <w:sz w:val="24"/>
                <w:szCs w:val="24"/>
              </w:rPr>
              <w:t>共享</w:t>
            </w:r>
            <w:r>
              <w:rPr>
                <w:rFonts w:asciiTheme="minorEastAsia" w:hAnsiTheme="minorEastAsia" w:cs="Arial" w:hint="eastAsia"/>
                <w:color w:val="000000"/>
                <w:kern w:val="0"/>
                <w:sz w:val="24"/>
                <w:szCs w:val="24"/>
              </w:rPr>
              <w:t>通道</w:t>
            </w:r>
          </w:p>
        </w:tc>
        <w:tc>
          <w:tcPr>
            <w:tcW w:w="4588"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在网间</w:t>
            </w:r>
            <w:r>
              <w:rPr>
                <w:rFonts w:asciiTheme="minorEastAsia" w:hAnsiTheme="minorEastAsia" w:cs="Arial"/>
                <w:color w:val="000000"/>
                <w:kern w:val="0"/>
                <w:sz w:val="24"/>
                <w:szCs w:val="24"/>
              </w:rPr>
              <w:t>建设共享</w:t>
            </w:r>
            <w:r>
              <w:rPr>
                <w:rFonts w:asciiTheme="minorEastAsia" w:hAnsiTheme="minorEastAsia" w:cs="Arial" w:hint="eastAsia"/>
                <w:color w:val="000000"/>
                <w:kern w:val="0"/>
                <w:sz w:val="24"/>
                <w:szCs w:val="24"/>
              </w:rPr>
              <w:t>通道</w:t>
            </w:r>
            <w:r>
              <w:rPr>
                <w:rFonts w:asciiTheme="minorEastAsia" w:hAnsiTheme="minorEastAsia" w:cs="Arial"/>
                <w:color w:val="000000"/>
                <w:kern w:val="0"/>
                <w:sz w:val="24"/>
                <w:szCs w:val="24"/>
              </w:rPr>
              <w:t>，</w:t>
            </w:r>
            <w:r>
              <w:rPr>
                <w:rFonts w:asciiTheme="minorEastAsia" w:hAnsiTheme="minorEastAsia" w:cs="Arial" w:hint="eastAsia"/>
                <w:color w:val="000000"/>
                <w:kern w:val="0"/>
                <w:sz w:val="24"/>
                <w:szCs w:val="24"/>
              </w:rPr>
              <w:t>管理</w:t>
            </w:r>
            <w:r>
              <w:rPr>
                <w:rFonts w:asciiTheme="minorEastAsia" w:hAnsiTheme="minorEastAsia" w:cs="Arial"/>
                <w:color w:val="000000"/>
                <w:kern w:val="0"/>
                <w:sz w:val="24"/>
                <w:szCs w:val="24"/>
              </w:rPr>
              <w:t>互联网</w:t>
            </w:r>
            <w:r>
              <w:rPr>
                <w:rFonts w:asciiTheme="minorEastAsia" w:hAnsiTheme="minorEastAsia" w:cs="Arial" w:hint="eastAsia"/>
                <w:color w:val="000000"/>
                <w:kern w:val="0"/>
                <w:sz w:val="24"/>
                <w:szCs w:val="24"/>
              </w:rPr>
              <w:t>等应用</w:t>
            </w:r>
            <w:r>
              <w:rPr>
                <w:rFonts w:asciiTheme="minorEastAsia" w:hAnsiTheme="minorEastAsia" w:cs="Arial"/>
                <w:color w:val="000000"/>
                <w:kern w:val="0"/>
                <w:sz w:val="24"/>
                <w:szCs w:val="24"/>
              </w:rPr>
              <w:t>的接入，并与</w:t>
            </w:r>
            <w:r>
              <w:rPr>
                <w:rFonts w:asciiTheme="minorEastAsia" w:hAnsiTheme="minorEastAsia" w:cs="Arial" w:hint="eastAsia"/>
                <w:color w:val="000000"/>
                <w:kern w:val="0"/>
                <w:sz w:val="24"/>
                <w:szCs w:val="24"/>
              </w:rPr>
              <w:t>法院</w:t>
            </w:r>
            <w:r>
              <w:rPr>
                <w:rFonts w:asciiTheme="minorEastAsia" w:hAnsiTheme="minorEastAsia" w:cs="Arial"/>
                <w:color w:val="000000"/>
                <w:kern w:val="0"/>
                <w:sz w:val="24"/>
                <w:szCs w:val="24"/>
              </w:rPr>
              <w:t>专网共享交换</w:t>
            </w:r>
            <w:r>
              <w:rPr>
                <w:rFonts w:asciiTheme="minorEastAsia" w:hAnsiTheme="minorEastAsia" w:cs="Arial" w:hint="eastAsia"/>
                <w:color w:val="000000"/>
                <w:kern w:val="0"/>
                <w:sz w:val="24"/>
                <w:szCs w:val="24"/>
              </w:rPr>
              <w:t>主平台</w:t>
            </w:r>
            <w:r>
              <w:rPr>
                <w:rFonts w:asciiTheme="minorEastAsia" w:hAnsiTheme="minorEastAsia" w:cs="Arial"/>
                <w:color w:val="000000"/>
                <w:kern w:val="0"/>
                <w:sz w:val="24"/>
                <w:szCs w:val="24"/>
              </w:rPr>
              <w:t>互通，</w:t>
            </w:r>
            <w:r>
              <w:rPr>
                <w:rFonts w:asciiTheme="minorEastAsia" w:hAnsiTheme="minorEastAsia" w:cs="Arial" w:hint="eastAsia"/>
                <w:color w:val="000000"/>
                <w:kern w:val="0"/>
                <w:sz w:val="24"/>
                <w:szCs w:val="24"/>
              </w:rPr>
              <w:t>接受</w:t>
            </w:r>
            <w:r>
              <w:rPr>
                <w:rFonts w:asciiTheme="minorEastAsia" w:hAnsiTheme="minorEastAsia" w:cs="Arial"/>
                <w:color w:val="000000"/>
                <w:kern w:val="0"/>
                <w:sz w:val="24"/>
                <w:szCs w:val="24"/>
              </w:rPr>
              <w:t>主平台的统一管理，</w:t>
            </w:r>
            <w:r>
              <w:rPr>
                <w:rFonts w:asciiTheme="minorEastAsia" w:hAnsiTheme="minorEastAsia" w:cs="Arial" w:hint="eastAsia"/>
                <w:color w:val="000000"/>
                <w:kern w:val="0"/>
                <w:sz w:val="24"/>
                <w:szCs w:val="24"/>
              </w:rPr>
              <w:t>实现</w:t>
            </w:r>
            <w:r>
              <w:rPr>
                <w:rFonts w:asciiTheme="minorEastAsia" w:hAnsiTheme="minorEastAsia" w:cs="Arial"/>
                <w:color w:val="000000"/>
                <w:kern w:val="0"/>
                <w:sz w:val="24"/>
                <w:szCs w:val="24"/>
              </w:rPr>
              <w:t>法院专网、互联网应用的数据共享。</w:t>
            </w:r>
          </w:p>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r>
              <w:rPr>
                <w:rFonts w:asciiTheme="minorEastAsia" w:hAnsiTheme="minorEastAsia" w:cs="Arial"/>
                <w:color w:val="000000"/>
                <w:kern w:val="0"/>
                <w:sz w:val="24"/>
                <w:szCs w:val="24"/>
              </w:rPr>
              <w:t>服务代理：接受主平台的</w:t>
            </w:r>
            <w:r>
              <w:rPr>
                <w:rFonts w:asciiTheme="minorEastAsia" w:hAnsiTheme="minorEastAsia" w:cs="Arial" w:hint="eastAsia"/>
                <w:color w:val="000000"/>
                <w:kern w:val="0"/>
                <w:sz w:val="24"/>
                <w:szCs w:val="24"/>
              </w:rPr>
              <w:t>统一</w:t>
            </w:r>
            <w:r>
              <w:rPr>
                <w:rFonts w:asciiTheme="minorEastAsia" w:hAnsiTheme="minorEastAsia" w:cs="Arial"/>
                <w:color w:val="000000"/>
                <w:kern w:val="0"/>
                <w:sz w:val="24"/>
                <w:szCs w:val="24"/>
              </w:rPr>
              <w:t>管理，实现</w:t>
            </w:r>
            <w:r>
              <w:rPr>
                <w:rFonts w:asciiTheme="minorEastAsia" w:hAnsiTheme="minorEastAsia" w:cs="Arial" w:hint="eastAsia"/>
                <w:color w:val="000000"/>
                <w:kern w:val="0"/>
                <w:sz w:val="24"/>
                <w:szCs w:val="24"/>
              </w:rPr>
              <w:t>互联网</w:t>
            </w:r>
            <w:r>
              <w:rPr>
                <w:rFonts w:asciiTheme="minorEastAsia" w:hAnsiTheme="minorEastAsia" w:cs="Arial"/>
                <w:color w:val="000000"/>
                <w:kern w:val="0"/>
                <w:sz w:val="24"/>
                <w:szCs w:val="24"/>
              </w:rPr>
              <w:t>应用</w:t>
            </w:r>
            <w:r>
              <w:rPr>
                <w:rFonts w:asciiTheme="minorEastAsia" w:hAnsiTheme="minorEastAsia" w:cs="Arial" w:hint="eastAsia"/>
                <w:color w:val="000000"/>
                <w:kern w:val="0"/>
                <w:sz w:val="24"/>
                <w:szCs w:val="24"/>
              </w:rPr>
              <w:t>服务</w:t>
            </w:r>
            <w:r>
              <w:rPr>
                <w:rFonts w:asciiTheme="minorEastAsia" w:hAnsiTheme="minorEastAsia" w:cs="Arial"/>
                <w:color w:val="000000"/>
                <w:kern w:val="0"/>
                <w:sz w:val="24"/>
                <w:szCs w:val="24"/>
              </w:rPr>
              <w:t>的</w:t>
            </w:r>
            <w:r>
              <w:rPr>
                <w:rFonts w:asciiTheme="minorEastAsia" w:hAnsiTheme="minorEastAsia" w:cs="Arial" w:hint="eastAsia"/>
                <w:color w:val="000000"/>
                <w:kern w:val="0"/>
                <w:sz w:val="24"/>
                <w:szCs w:val="24"/>
              </w:rPr>
              <w:t>注册与</w:t>
            </w:r>
            <w:r>
              <w:rPr>
                <w:rFonts w:asciiTheme="minorEastAsia" w:hAnsiTheme="minorEastAsia" w:cs="Arial"/>
                <w:color w:val="000000"/>
                <w:kern w:val="0"/>
                <w:sz w:val="24"/>
                <w:szCs w:val="24"/>
              </w:rPr>
              <w:t>调用，</w:t>
            </w:r>
            <w:r>
              <w:rPr>
                <w:rFonts w:asciiTheme="minorEastAsia" w:hAnsiTheme="minorEastAsia" w:cs="Arial" w:hint="eastAsia"/>
                <w:color w:val="000000"/>
                <w:kern w:val="0"/>
                <w:sz w:val="24"/>
                <w:szCs w:val="24"/>
              </w:rPr>
              <w:t>把已集成的服务提供对外接口给其他业务应用。</w:t>
            </w:r>
          </w:p>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color w:val="000000"/>
                <w:kern w:val="0"/>
                <w:sz w:val="24"/>
                <w:szCs w:val="24"/>
              </w:rPr>
              <w:t>2</w:t>
            </w:r>
            <w:r>
              <w:rPr>
                <w:rFonts w:asciiTheme="minorEastAsia" w:hAnsiTheme="minorEastAsia" w:cs="Arial" w:hint="eastAsia"/>
                <w:color w:val="000000"/>
                <w:kern w:val="0"/>
                <w:sz w:val="24"/>
                <w:szCs w:val="24"/>
              </w:rPr>
              <w:t>、数据</w:t>
            </w:r>
            <w:r>
              <w:rPr>
                <w:rFonts w:asciiTheme="minorEastAsia" w:hAnsiTheme="minorEastAsia" w:cs="Arial"/>
                <w:color w:val="000000"/>
                <w:kern w:val="0"/>
                <w:sz w:val="24"/>
                <w:szCs w:val="24"/>
              </w:rPr>
              <w:t>共享：</w:t>
            </w:r>
            <w:r>
              <w:rPr>
                <w:rFonts w:asciiTheme="minorEastAsia" w:hAnsiTheme="minorEastAsia" w:cs="Arial" w:hint="eastAsia"/>
                <w:color w:val="000000"/>
                <w:kern w:val="0"/>
                <w:sz w:val="24"/>
                <w:szCs w:val="24"/>
              </w:rPr>
              <w:t>共享通道可保存各个已接入的业务应用系统中的共享数据，并可按业务把数据编目。数据编目并发布后即可对外提供查询和应用程序访问接口。</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接口</w:t>
            </w:r>
            <w:r>
              <w:rPr>
                <w:rFonts w:asciiTheme="minorEastAsia" w:hAnsiTheme="minorEastAsia" w:cs="Arial"/>
                <w:color w:val="000000"/>
                <w:kern w:val="0"/>
                <w:sz w:val="24"/>
                <w:szCs w:val="24"/>
              </w:rPr>
              <w:t>要求：</w:t>
            </w:r>
          </w:p>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完成系统</w:t>
            </w:r>
            <w:r>
              <w:rPr>
                <w:rFonts w:asciiTheme="minorEastAsia" w:hAnsiTheme="minorEastAsia" w:cs="Arial"/>
                <w:color w:val="000000"/>
                <w:kern w:val="0"/>
                <w:sz w:val="24"/>
                <w:szCs w:val="24"/>
              </w:rPr>
              <w:t>对接，实现</w:t>
            </w:r>
            <w:r>
              <w:rPr>
                <w:rFonts w:asciiTheme="minorEastAsia" w:hAnsiTheme="minorEastAsia" w:cs="Arial" w:hint="eastAsia"/>
                <w:color w:val="000000"/>
                <w:kern w:val="0"/>
                <w:sz w:val="24"/>
                <w:szCs w:val="24"/>
              </w:rPr>
              <w:t>许昌市政务云</w:t>
            </w:r>
            <w:r>
              <w:rPr>
                <w:rFonts w:asciiTheme="minorEastAsia" w:hAnsiTheme="minorEastAsia" w:cs="Arial"/>
                <w:color w:val="000000"/>
                <w:kern w:val="0"/>
                <w:sz w:val="24"/>
                <w:szCs w:val="24"/>
              </w:rPr>
              <w:t>、道路</w:t>
            </w:r>
            <w:r>
              <w:rPr>
                <w:rFonts w:asciiTheme="minorEastAsia" w:hAnsiTheme="minorEastAsia" w:cs="Arial" w:hint="eastAsia"/>
                <w:color w:val="000000"/>
                <w:kern w:val="0"/>
                <w:sz w:val="24"/>
                <w:szCs w:val="24"/>
              </w:rPr>
              <w:t>交通</w:t>
            </w:r>
            <w:r>
              <w:rPr>
                <w:rFonts w:asciiTheme="minorEastAsia" w:hAnsiTheme="minorEastAsia" w:cs="Arial"/>
                <w:color w:val="000000"/>
                <w:kern w:val="0"/>
                <w:sz w:val="24"/>
                <w:szCs w:val="24"/>
              </w:rPr>
              <w:t>事故纠纷一体化处理平台</w:t>
            </w:r>
            <w:r>
              <w:rPr>
                <w:rFonts w:asciiTheme="minorEastAsia" w:hAnsiTheme="minorEastAsia" w:cs="Arial" w:hint="eastAsia"/>
                <w:color w:val="000000"/>
                <w:kern w:val="0"/>
                <w:sz w:val="24"/>
                <w:szCs w:val="24"/>
              </w:rPr>
              <w:t>、送达平台</w:t>
            </w:r>
            <w:r>
              <w:rPr>
                <w:rFonts w:asciiTheme="minorEastAsia" w:hAnsiTheme="minorEastAsia" w:cs="Arial"/>
                <w:color w:val="000000"/>
                <w:kern w:val="0"/>
                <w:sz w:val="24"/>
                <w:szCs w:val="24"/>
              </w:rPr>
              <w:t>等系统接入</w:t>
            </w:r>
            <w:r>
              <w:rPr>
                <w:rFonts w:asciiTheme="minorEastAsia" w:hAnsiTheme="minorEastAsia" w:cs="Arial" w:hint="eastAsia"/>
                <w:color w:val="000000"/>
                <w:kern w:val="0"/>
                <w:sz w:val="24"/>
                <w:szCs w:val="24"/>
              </w:rPr>
              <w:t>网间</w:t>
            </w:r>
            <w:r>
              <w:rPr>
                <w:rFonts w:asciiTheme="minorEastAsia" w:hAnsiTheme="minorEastAsia" w:cs="Arial"/>
                <w:color w:val="000000"/>
                <w:kern w:val="0"/>
                <w:sz w:val="24"/>
                <w:szCs w:val="24"/>
              </w:rPr>
              <w:t>共享</w:t>
            </w:r>
            <w:r>
              <w:rPr>
                <w:rFonts w:asciiTheme="minorEastAsia" w:hAnsiTheme="minorEastAsia" w:cs="Arial" w:hint="eastAsia"/>
                <w:color w:val="000000"/>
                <w:kern w:val="0"/>
                <w:sz w:val="24"/>
                <w:szCs w:val="24"/>
              </w:rPr>
              <w:t>通道，进行</w:t>
            </w:r>
            <w:r>
              <w:rPr>
                <w:rFonts w:asciiTheme="minorEastAsia" w:hAnsiTheme="minorEastAsia" w:cs="Arial"/>
                <w:color w:val="000000"/>
                <w:kern w:val="0"/>
                <w:sz w:val="24"/>
                <w:szCs w:val="24"/>
              </w:rPr>
              <w:t>数据共享和交换</w:t>
            </w:r>
            <w:r>
              <w:rPr>
                <w:rFonts w:asciiTheme="minorEastAsia" w:hAnsiTheme="minorEastAsia" w:cs="Arial" w:hint="eastAsia"/>
                <w:color w:val="000000"/>
                <w:kern w:val="0"/>
                <w:sz w:val="24"/>
                <w:szCs w:val="24"/>
              </w:rPr>
              <w:t>。</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套</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是</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p>
        </w:tc>
        <w:tc>
          <w:tcPr>
            <w:tcW w:w="1519"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共享</w:t>
            </w:r>
            <w:r>
              <w:rPr>
                <w:rFonts w:asciiTheme="minorEastAsia" w:hAnsiTheme="minorEastAsia" w:cs="Arial"/>
                <w:color w:val="000000"/>
                <w:kern w:val="0"/>
                <w:sz w:val="24"/>
                <w:szCs w:val="24"/>
              </w:rPr>
              <w:t>交换主</w:t>
            </w:r>
            <w:r>
              <w:rPr>
                <w:rFonts w:asciiTheme="minorEastAsia" w:hAnsiTheme="minorEastAsia" w:cs="Arial"/>
                <w:color w:val="000000"/>
                <w:kern w:val="0"/>
                <w:sz w:val="24"/>
                <w:szCs w:val="24"/>
              </w:rPr>
              <w:lastRenderedPageBreak/>
              <w:t>平台应用服务器</w:t>
            </w:r>
          </w:p>
        </w:tc>
        <w:tc>
          <w:tcPr>
            <w:tcW w:w="4588"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集群部署法院专网共享交换主平台，实现</w:t>
            </w:r>
            <w:r>
              <w:rPr>
                <w:rFonts w:asciiTheme="minorEastAsia" w:hAnsiTheme="minorEastAsia" w:cs="Arial" w:hint="eastAsia"/>
                <w:color w:val="000000"/>
                <w:kern w:val="0"/>
                <w:sz w:val="24"/>
                <w:szCs w:val="24"/>
              </w:rPr>
              <w:lastRenderedPageBreak/>
              <w:t>高可用。配置</w:t>
            </w:r>
            <w:r>
              <w:rPr>
                <w:rFonts w:asciiTheme="minorEastAsia" w:hAnsiTheme="minorEastAsia" w:cs="Arial"/>
                <w:color w:val="000000"/>
                <w:kern w:val="0"/>
                <w:sz w:val="24"/>
                <w:szCs w:val="24"/>
              </w:rPr>
              <w:t>要求如下：</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1、机型：国产非OEM</w:t>
            </w:r>
            <w:r>
              <w:rPr>
                <w:rFonts w:ascii="宋体" w:eastAsia="宋体" w:hAnsi="宋体" w:cs="Times New Roman" w:hint="eastAsia"/>
                <w:color w:val="000000"/>
                <w:sz w:val="24"/>
                <w:szCs w:val="24"/>
              </w:rPr>
              <w:t>服务器品牌，</w:t>
            </w:r>
            <w:r>
              <w:rPr>
                <w:rFonts w:ascii="宋体" w:eastAsia="宋体" w:hAnsi="宋体" w:cs="Times New Roman" w:hint="eastAsia"/>
                <w:sz w:val="24"/>
                <w:szCs w:val="24"/>
              </w:rPr>
              <w:t>2U机架式服务器，提供机架安装套件；</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2、处理器：配置≥2颗Intel E5-2603v4系列以上CPU，每颗CPU核心数≥6核，</w:t>
            </w:r>
            <w:proofErr w:type="gramStart"/>
            <w:r>
              <w:rPr>
                <w:rFonts w:ascii="宋体" w:eastAsia="宋体" w:hAnsi="宋体" w:cs="Times New Roman" w:hint="eastAsia"/>
                <w:sz w:val="24"/>
                <w:szCs w:val="24"/>
              </w:rPr>
              <w:t>线程数</w:t>
            </w:r>
            <w:proofErr w:type="gramEnd"/>
            <w:r>
              <w:rPr>
                <w:rFonts w:ascii="宋体" w:eastAsia="宋体" w:hAnsi="宋体" w:cs="Times New Roman" w:hint="eastAsia"/>
                <w:sz w:val="24"/>
                <w:szCs w:val="24"/>
              </w:rPr>
              <w:t>≥12，每颗CPU主频≥1.7GHz，每颗CPU三级缓存≥15MB；</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3、内存：配置≥32GB DDR4 2400MHz ECC RDIMM内存，支持≥24个内存插槽，最大可支持3TB内存容量，支持内存ECC保护、内存镜像、内存热备，支持NVDIMM内存可实现意外断电时内存数据不丢失；</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4、硬盘：配置≥4块600GB 10K 2.5寸 12G SAS热插拔硬盘，支持≥8个</w:t>
            </w:r>
            <w:proofErr w:type="gramStart"/>
            <w:r>
              <w:rPr>
                <w:rFonts w:ascii="宋体" w:eastAsia="宋体" w:hAnsi="宋体" w:cs="Times New Roman" w:hint="eastAsia"/>
                <w:sz w:val="24"/>
                <w:szCs w:val="24"/>
              </w:rPr>
              <w:t>外置热</w:t>
            </w:r>
            <w:proofErr w:type="gramEnd"/>
            <w:r>
              <w:rPr>
                <w:rFonts w:ascii="宋体" w:eastAsia="宋体" w:hAnsi="宋体" w:cs="Times New Roman" w:hint="eastAsia"/>
                <w:sz w:val="24"/>
                <w:szCs w:val="24"/>
              </w:rPr>
              <w:t>插拔硬盘，可支持SAS/SATA硬盘、SSD混插，可选支持8个NVMe U.2 SSD，可选支持2个M.2 SSD，可选支持≥2个后置热插拔2.5寸硬盘位；</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5、硬盘控制器：配置2GB Cache 12Gb RAID控制器，支持RAID 0/1/5/10/50，支持电容掉电保护；</w:t>
            </w:r>
          </w:p>
          <w:p w:rsidR="002A7548" w:rsidRDefault="002A7548" w:rsidP="006B1D20">
            <w:pPr>
              <w:widowControl/>
              <w:wordWrap w:val="0"/>
              <w:jc w:val="left"/>
              <w:rPr>
                <w:rFonts w:ascii="宋体" w:eastAsia="宋体" w:hAnsi="宋体" w:cs="Times New Roman"/>
                <w:sz w:val="24"/>
                <w:szCs w:val="24"/>
              </w:rPr>
            </w:pPr>
            <w:r>
              <w:rPr>
                <w:rFonts w:ascii="宋体" w:eastAsia="宋体" w:hAnsi="宋体" w:cs="Times New Roman" w:hint="eastAsia"/>
                <w:sz w:val="24"/>
                <w:szCs w:val="24"/>
              </w:rPr>
              <w:t>6、网卡：集成2个千兆以太网电口，支持NCSI；</w:t>
            </w:r>
          </w:p>
          <w:p w:rsidR="002A7548" w:rsidRDefault="002A7548" w:rsidP="006B1D20">
            <w:pPr>
              <w:widowControl/>
              <w:wordWrap w:val="0"/>
              <w:jc w:val="left"/>
              <w:rPr>
                <w:rFonts w:asciiTheme="minorEastAsia" w:hAnsiTheme="minorEastAsia" w:cs="Arial"/>
                <w:color w:val="000000"/>
                <w:kern w:val="0"/>
                <w:sz w:val="24"/>
                <w:szCs w:val="24"/>
              </w:rPr>
            </w:pPr>
            <w:r>
              <w:rPr>
                <w:rFonts w:ascii="宋体" w:eastAsia="宋体" w:hAnsi="宋体" w:cs="Times New Roman" w:hint="eastAsia"/>
                <w:sz w:val="24"/>
                <w:szCs w:val="24"/>
              </w:rPr>
              <w:t>7、</w:t>
            </w:r>
            <w:r>
              <w:rPr>
                <w:rFonts w:ascii="宋体" w:eastAsia="宋体" w:hAnsi="宋体" w:cs="Times New Roman"/>
                <w:sz w:val="24"/>
                <w:szCs w:val="24"/>
              </w:rPr>
              <w:t>冗余电源</w:t>
            </w:r>
            <w:r>
              <w:rPr>
                <w:rFonts w:ascii="宋体" w:eastAsia="宋体" w:hAnsi="宋体" w:cs="Times New Roman" w:hint="eastAsia"/>
                <w:sz w:val="24"/>
                <w:szCs w:val="24"/>
              </w:rPr>
              <w:t>，</w:t>
            </w:r>
            <w:r>
              <w:rPr>
                <w:rFonts w:asciiTheme="minorEastAsia" w:hAnsiTheme="minorEastAsia" w:cs="Arial" w:hint="eastAsia"/>
                <w:color w:val="000000"/>
                <w:kern w:val="0"/>
                <w:sz w:val="24"/>
                <w:szCs w:val="24"/>
              </w:rPr>
              <w:t>DVD光驱。</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台</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c>
          <w:tcPr>
            <w:tcW w:w="883" w:type="dxa"/>
          </w:tcPr>
          <w:p w:rsidR="002A7548" w:rsidRDefault="002A7548" w:rsidP="006B1D20">
            <w:pPr>
              <w:widowControl/>
              <w:wordWrap w:val="0"/>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4</w:t>
            </w:r>
          </w:p>
        </w:tc>
        <w:tc>
          <w:tcPr>
            <w:tcW w:w="1519"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共享</w:t>
            </w:r>
            <w:r>
              <w:rPr>
                <w:rFonts w:asciiTheme="minorEastAsia" w:hAnsiTheme="minorEastAsia" w:cs="Arial"/>
                <w:color w:val="000000"/>
                <w:kern w:val="0"/>
                <w:sz w:val="24"/>
                <w:szCs w:val="24"/>
              </w:rPr>
              <w:t>交换主平台</w:t>
            </w:r>
            <w:r>
              <w:rPr>
                <w:rFonts w:asciiTheme="minorEastAsia" w:hAnsiTheme="minorEastAsia" w:cs="Arial" w:hint="eastAsia"/>
                <w:color w:val="000000"/>
                <w:kern w:val="0"/>
                <w:sz w:val="24"/>
                <w:szCs w:val="24"/>
              </w:rPr>
              <w:t>数据存储</w:t>
            </w:r>
            <w:r>
              <w:rPr>
                <w:rFonts w:asciiTheme="minorEastAsia" w:hAnsiTheme="minorEastAsia" w:cs="Arial"/>
                <w:color w:val="000000"/>
                <w:kern w:val="0"/>
                <w:sz w:val="24"/>
                <w:szCs w:val="24"/>
              </w:rPr>
              <w:t>服务器</w:t>
            </w:r>
          </w:p>
        </w:tc>
        <w:tc>
          <w:tcPr>
            <w:tcW w:w="4588"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法院专网共享交换主平台数据</w:t>
            </w:r>
            <w:r>
              <w:rPr>
                <w:rFonts w:asciiTheme="minorEastAsia" w:hAnsiTheme="minorEastAsia" w:cs="Arial"/>
                <w:color w:val="000000"/>
                <w:kern w:val="0"/>
                <w:sz w:val="24"/>
                <w:szCs w:val="24"/>
              </w:rPr>
              <w:t>存储服务器，</w:t>
            </w:r>
            <w:r>
              <w:rPr>
                <w:rFonts w:asciiTheme="minorEastAsia" w:hAnsiTheme="minorEastAsia" w:cs="Arial" w:hint="eastAsia"/>
                <w:color w:val="000000"/>
                <w:kern w:val="0"/>
                <w:sz w:val="24"/>
                <w:szCs w:val="24"/>
              </w:rPr>
              <w:t>配置</w:t>
            </w:r>
            <w:r>
              <w:rPr>
                <w:rFonts w:asciiTheme="minorEastAsia" w:hAnsiTheme="minorEastAsia" w:cs="Arial"/>
                <w:color w:val="000000"/>
                <w:kern w:val="0"/>
                <w:sz w:val="24"/>
                <w:szCs w:val="24"/>
              </w:rPr>
              <w:t>要求如下：</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1、机型：国产非OEM</w:t>
            </w:r>
            <w:r>
              <w:rPr>
                <w:rFonts w:ascii="宋体" w:eastAsia="宋体" w:hAnsi="宋体" w:cs="Times New Roman" w:hint="eastAsia"/>
                <w:color w:val="000000"/>
                <w:sz w:val="24"/>
                <w:szCs w:val="24"/>
              </w:rPr>
              <w:t>服务器品牌，</w:t>
            </w:r>
            <w:r>
              <w:rPr>
                <w:rFonts w:ascii="宋体" w:eastAsia="宋体" w:hAnsi="宋体" w:cs="Times New Roman" w:hint="eastAsia"/>
                <w:sz w:val="24"/>
                <w:szCs w:val="24"/>
              </w:rPr>
              <w:t>2U机架式服务器，提供机架安装套件；</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2、处理器：配置≥2颗Intel E5-2603v4系列以上CPU，每颗CPU核心数≥6核，</w:t>
            </w:r>
            <w:proofErr w:type="gramStart"/>
            <w:r>
              <w:rPr>
                <w:rFonts w:ascii="宋体" w:eastAsia="宋体" w:hAnsi="宋体" w:cs="Times New Roman" w:hint="eastAsia"/>
                <w:sz w:val="24"/>
                <w:szCs w:val="24"/>
              </w:rPr>
              <w:t>线程数</w:t>
            </w:r>
            <w:proofErr w:type="gramEnd"/>
            <w:r>
              <w:rPr>
                <w:rFonts w:ascii="宋体" w:eastAsia="宋体" w:hAnsi="宋体" w:cs="Times New Roman" w:hint="eastAsia"/>
                <w:sz w:val="24"/>
                <w:szCs w:val="24"/>
              </w:rPr>
              <w:t>≥12，每颗CPU主频≥1.7GHz，每颗CPU三级缓存≥15MB；</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3、内存：配置≥32GB DDR4 2400MHz ECC RDIMM内存，支持≥24个内存插槽，最大可支持3TB内存容量，支持内存ECC保护、内存镜像、内存热备，支持NVDIMM内存可实现意外断电时内存数据不丢失；</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4、硬盘：配置≥4块600GB 10K 2.5寸 12G SAS热插拔硬盘，支持≥8个</w:t>
            </w:r>
            <w:proofErr w:type="gramStart"/>
            <w:r>
              <w:rPr>
                <w:rFonts w:ascii="宋体" w:eastAsia="宋体" w:hAnsi="宋体" w:cs="Times New Roman" w:hint="eastAsia"/>
                <w:sz w:val="24"/>
                <w:szCs w:val="24"/>
              </w:rPr>
              <w:t>外置热</w:t>
            </w:r>
            <w:proofErr w:type="gramEnd"/>
            <w:r>
              <w:rPr>
                <w:rFonts w:ascii="宋体" w:eastAsia="宋体" w:hAnsi="宋体" w:cs="Times New Roman" w:hint="eastAsia"/>
                <w:sz w:val="24"/>
                <w:szCs w:val="24"/>
              </w:rPr>
              <w:t>插拔硬盘，可支持SAS/SATA硬盘、SSD混插，可</w:t>
            </w:r>
            <w:r>
              <w:rPr>
                <w:rFonts w:ascii="宋体" w:eastAsia="宋体" w:hAnsi="宋体" w:cs="Times New Roman" w:hint="eastAsia"/>
                <w:sz w:val="24"/>
                <w:szCs w:val="24"/>
              </w:rPr>
              <w:lastRenderedPageBreak/>
              <w:t>选支持8个NVMe U.2 SSD，可选支持2个M.2 SSD，可选支持≥2个后置热插拔2.5寸硬盘位；</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5、硬盘控制器：配置2GB Cache 12Gb RAID控制器，支持RAID 0/1/5/10/50，支持电容掉电保护；</w:t>
            </w:r>
          </w:p>
          <w:p w:rsidR="002A7548" w:rsidRDefault="002A7548" w:rsidP="006B1D20">
            <w:pPr>
              <w:widowControl/>
              <w:wordWrap w:val="0"/>
              <w:jc w:val="left"/>
              <w:rPr>
                <w:rFonts w:ascii="宋体" w:eastAsia="宋体" w:hAnsi="宋体" w:cs="Times New Roman"/>
                <w:sz w:val="24"/>
                <w:szCs w:val="24"/>
              </w:rPr>
            </w:pPr>
            <w:r>
              <w:rPr>
                <w:rFonts w:ascii="宋体" w:eastAsia="宋体" w:hAnsi="宋体" w:cs="Times New Roman" w:hint="eastAsia"/>
                <w:sz w:val="24"/>
                <w:szCs w:val="24"/>
              </w:rPr>
              <w:t>6、网卡：集成2个千兆以太网电口，支持NCSI；</w:t>
            </w:r>
          </w:p>
          <w:p w:rsidR="002A7548" w:rsidRDefault="002A7548" w:rsidP="006B1D20">
            <w:pPr>
              <w:widowControl/>
              <w:wordWrap w:val="0"/>
              <w:jc w:val="left"/>
              <w:rPr>
                <w:rFonts w:asciiTheme="minorEastAsia" w:hAnsiTheme="minorEastAsia" w:cs="Arial"/>
                <w:color w:val="000000"/>
                <w:kern w:val="0"/>
                <w:sz w:val="24"/>
                <w:szCs w:val="24"/>
              </w:rPr>
            </w:pPr>
            <w:r>
              <w:rPr>
                <w:rFonts w:ascii="宋体" w:eastAsia="宋体" w:hAnsi="宋体" w:cs="Times New Roman" w:hint="eastAsia"/>
                <w:sz w:val="24"/>
                <w:szCs w:val="24"/>
              </w:rPr>
              <w:t>7、</w:t>
            </w:r>
            <w:r>
              <w:rPr>
                <w:rFonts w:ascii="宋体" w:eastAsia="宋体" w:hAnsi="宋体" w:cs="Times New Roman"/>
                <w:sz w:val="24"/>
                <w:szCs w:val="24"/>
              </w:rPr>
              <w:t>冗余电源。</w:t>
            </w:r>
            <w:r>
              <w:rPr>
                <w:rFonts w:asciiTheme="minorEastAsia" w:hAnsiTheme="minorEastAsia" w:cs="Arial" w:hint="eastAsia"/>
                <w:color w:val="000000"/>
                <w:kern w:val="0"/>
                <w:sz w:val="24"/>
                <w:szCs w:val="24"/>
              </w:rPr>
              <w:t>DVD光驱。</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台</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color w:val="000000"/>
                <w:kern w:val="0"/>
                <w:sz w:val="24"/>
                <w:szCs w:val="24"/>
              </w:rPr>
              <w:t>1</w:t>
            </w:r>
          </w:p>
        </w:tc>
        <w:tc>
          <w:tcPr>
            <w:tcW w:w="883" w:type="dxa"/>
          </w:tcPr>
          <w:p w:rsidR="002A7548" w:rsidRDefault="002A7548" w:rsidP="006B1D20">
            <w:pPr>
              <w:widowControl/>
              <w:wordWrap w:val="0"/>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5</w:t>
            </w:r>
          </w:p>
        </w:tc>
        <w:tc>
          <w:tcPr>
            <w:tcW w:w="1519"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共享通道</w:t>
            </w:r>
            <w:r>
              <w:rPr>
                <w:rFonts w:asciiTheme="minorEastAsia" w:hAnsiTheme="minorEastAsia" w:cs="Arial"/>
                <w:color w:val="000000"/>
                <w:kern w:val="0"/>
                <w:sz w:val="24"/>
                <w:szCs w:val="24"/>
              </w:rPr>
              <w:t>服务器</w:t>
            </w:r>
          </w:p>
        </w:tc>
        <w:tc>
          <w:tcPr>
            <w:tcW w:w="4588"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网间共享交换子平台</w:t>
            </w:r>
            <w:r>
              <w:rPr>
                <w:rFonts w:asciiTheme="minorEastAsia" w:hAnsiTheme="minorEastAsia" w:cs="Arial"/>
                <w:color w:val="000000"/>
                <w:kern w:val="0"/>
                <w:sz w:val="24"/>
                <w:szCs w:val="24"/>
              </w:rPr>
              <w:t>服务器，</w:t>
            </w:r>
            <w:r>
              <w:rPr>
                <w:rFonts w:asciiTheme="minorEastAsia" w:hAnsiTheme="minorEastAsia" w:cs="Arial" w:hint="eastAsia"/>
                <w:color w:val="000000"/>
                <w:kern w:val="0"/>
                <w:sz w:val="24"/>
                <w:szCs w:val="24"/>
              </w:rPr>
              <w:t>配置</w:t>
            </w:r>
            <w:r>
              <w:rPr>
                <w:rFonts w:asciiTheme="minorEastAsia" w:hAnsiTheme="minorEastAsia" w:cs="Arial"/>
                <w:color w:val="000000"/>
                <w:kern w:val="0"/>
                <w:sz w:val="24"/>
                <w:szCs w:val="24"/>
              </w:rPr>
              <w:t>要求如下：</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1、机型：国产非OEM</w:t>
            </w:r>
            <w:r>
              <w:rPr>
                <w:rFonts w:ascii="宋体" w:eastAsia="宋体" w:hAnsi="宋体" w:cs="Times New Roman" w:hint="eastAsia"/>
                <w:color w:val="000000"/>
                <w:sz w:val="24"/>
                <w:szCs w:val="24"/>
              </w:rPr>
              <w:t>服务器品牌，</w:t>
            </w:r>
            <w:r>
              <w:rPr>
                <w:rFonts w:ascii="宋体" w:eastAsia="宋体" w:hAnsi="宋体" w:cs="Times New Roman" w:hint="eastAsia"/>
                <w:sz w:val="24"/>
                <w:szCs w:val="24"/>
              </w:rPr>
              <w:t>2U机架式服务器，提供机架安装套件；</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2、处理器：配置≥2颗Intel E5-2603v4系列以上CPU，每颗CPU核心数≥6核，</w:t>
            </w:r>
            <w:proofErr w:type="gramStart"/>
            <w:r>
              <w:rPr>
                <w:rFonts w:ascii="宋体" w:eastAsia="宋体" w:hAnsi="宋体" w:cs="Times New Roman" w:hint="eastAsia"/>
                <w:sz w:val="24"/>
                <w:szCs w:val="24"/>
              </w:rPr>
              <w:t>线程数</w:t>
            </w:r>
            <w:proofErr w:type="gramEnd"/>
            <w:r>
              <w:rPr>
                <w:rFonts w:ascii="宋体" w:eastAsia="宋体" w:hAnsi="宋体" w:cs="Times New Roman" w:hint="eastAsia"/>
                <w:sz w:val="24"/>
                <w:szCs w:val="24"/>
              </w:rPr>
              <w:t>≥12，每颗CPU主频≥1.7GHz，每颗CPU三级缓存≥15MB；</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3、内存：配置≥32GB DDR4 2400MHz ECC RDIMM内存，支持≥24个内存插槽，最大可支持3TB内存容量，支持内存ECC保护、内存镜像、内存热备，支持NVDIMM内存可实现意外断电时内存数据不丢失；</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4、硬盘：配置≥4块600GB 10K 2.5寸 12G SAS热插拔硬盘，支持≥8个</w:t>
            </w:r>
            <w:proofErr w:type="gramStart"/>
            <w:r>
              <w:rPr>
                <w:rFonts w:ascii="宋体" w:eastAsia="宋体" w:hAnsi="宋体" w:cs="Times New Roman" w:hint="eastAsia"/>
                <w:sz w:val="24"/>
                <w:szCs w:val="24"/>
              </w:rPr>
              <w:t>外置热</w:t>
            </w:r>
            <w:proofErr w:type="gramEnd"/>
            <w:r>
              <w:rPr>
                <w:rFonts w:ascii="宋体" w:eastAsia="宋体" w:hAnsi="宋体" w:cs="Times New Roman" w:hint="eastAsia"/>
                <w:sz w:val="24"/>
                <w:szCs w:val="24"/>
              </w:rPr>
              <w:t>插拔硬盘，可支持SAS/SATA硬盘、SSD混插，可选支持8个NVMe U.2 SSD，可选支持2个M.2 SSD，可选支持≥2个后置热插拔2.5寸硬盘位；</w:t>
            </w:r>
          </w:p>
          <w:p w:rsidR="002A7548" w:rsidRDefault="002A7548" w:rsidP="006B1D20">
            <w:pPr>
              <w:jc w:val="left"/>
              <w:rPr>
                <w:rFonts w:ascii="宋体" w:eastAsia="宋体" w:hAnsi="宋体" w:cs="Times New Roman"/>
                <w:sz w:val="24"/>
                <w:szCs w:val="24"/>
              </w:rPr>
            </w:pPr>
            <w:r>
              <w:rPr>
                <w:rFonts w:ascii="宋体" w:eastAsia="宋体" w:hAnsi="宋体" w:cs="Times New Roman" w:hint="eastAsia"/>
                <w:sz w:val="24"/>
                <w:szCs w:val="24"/>
              </w:rPr>
              <w:t>5、硬盘控制器：配置2GB Cache 12Gb RAID控制器，支持RAID 0/1/5/10/50，支持电容掉电保护；</w:t>
            </w:r>
          </w:p>
          <w:p w:rsidR="002A7548" w:rsidRDefault="002A7548" w:rsidP="006B1D20">
            <w:pPr>
              <w:widowControl/>
              <w:wordWrap w:val="0"/>
              <w:jc w:val="left"/>
              <w:rPr>
                <w:rFonts w:ascii="宋体" w:eastAsia="宋体" w:hAnsi="宋体" w:cs="Times New Roman"/>
                <w:sz w:val="24"/>
                <w:szCs w:val="24"/>
              </w:rPr>
            </w:pPr>
            <w:r>
              <w:rPr>
                <w:rFonts w:ascii="宋体" w:eastAsia="宋体" w:hAnsi="宋体" w:cs="Times New Roman" w:hint="eastAsia"/>
                <w:sz w:val="24"/>
                <w:szCs w:val="24"/>
              </w:rPr>
              <w:t>6、网卡：集成2个千兆以太网电口，支持NCSI；</w:t>
            </w:r>
          </w:p>
          <w:p w:rsidR="002A7548" w:rsidRDefault="002A7548" w:rsidP="006B1D20">
            <w:pPr>
              <w:widowControl/>
              <w:wordWrap w:val="0"/>
              <w:jc w:val="left"/>
              <w:rPr>
                <w:rFonts w:asciiTheme="minorEastAsia" w:hAnsiTheme="minorEastAsia" w:cs="Arial"/>
                <w:color w:val="000000"/>
                <w:kern w:val="0"/>
                <w:sz w:val="24"/>
                <w:szCs w:val="24"/>
              </w:rPr>
            </w:pPr>
            <w:r>
              <w:rPr>
                <w:rFonts w:ascii="宋体" w:eastAsia="宋体" w:hAnsi="宋体" w:cs="Times New Roman" w:hint="eastAsia"/>
                <w:sz w:val="24"/>
                <w:szCs w:val="24"/>
              </w:rPr>
              <w:t>7、</w:t>
            </w:r>
            <w:r>
              <w:rPr>
                <w:rFonts w:ascii="宋体" w:eastAsia="宋体" w:hAnsi="宋体" w:cs="Times New Roman"/>
                <w:sz w:val="24"/>
                <w:szCs w:val="24"/>
              </w:rPr>
              <w:t>冗余电源</w:t>
            </w:r>
            <w:r>
              <w:rPr>
                <w:rFonts w:ascii="宋体" w:eastAsia="宋体" w:hAnsi="宋体" w:cs="Times New Roman" w:hint="eastAsia"/>
                <w:sz w:val="24"/>
                <w:szCs w:val="24"/>
              </w:rPr>
              <w:t>，</w:t>
            </w:r>
            <w:r>
              <w:rPr>
                <w:rFonts w:asciiTheme="minorEastAsia" w:hAnsiTheme="minorEastAsia" w:cs="Arial" w:hint="eastAsia"/>
                <w:color w:val="000000"/>
                <w:kern w:val="0"/>
                <w:sz w:val="24"/>
                <w:szCs w:val="24"/>
              </w:rPr>
              <w:t>DVD光驱。</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台</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color w:val="000000"/>
                <w:kern w:val="0"/>
                <w:sz w:val="24"/>
                <w:szCs w:val="24"/>
              </w:rPr>
              <w:t>2</w:t>
            </w:r>
          </w:p>
        </w:tc>
        <w:tc>
          <w:tcPr>
            <w:tcW w:w="883" w:type="dxa"/>
          </w:tcPr>
          <w:p w:rsidR="002A7548" w:rsidRDefault="002A7548" w:rsidP="006B1D20">
            <w:pPr>
              <w:widowControl/>
              <w:wordWrap w:val="0"/>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w:t>
            </w:r>
          </w:p>
        </w:tc>
        <w:tc>
          <w:tcPr>
            <w:tcW w:w="1519"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交换机</w:t>
            </w:r>
          </w:p>
        </w:tc>
        <w:tc>
          <w:tcPr>
            <w:tcW w:w="4588"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≥48口千兆以太网端口，≥4个千兆SFP，本次配置≥2个光模块</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台</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tcPr>
          <w:p w:rsidR="002A7548" w:rsidRDefault="002A7548" w:rsidP="006B1D20">
            <w:pPr>
              <w:widowControl/>
              <w:wordWrap w:val="0"/>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7</w:t>
            </w:r>
          </w:p>
        </w:tc>
        <w:tc>
          <w:tcPr>
            <w:tcW w:w="1519"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辅材</w:t>
            </w:r>
          </w:p>
        </w:tc>
        <w:tc>
          <w:tcPr>
            <w:tcW w:w="4588" w:type="dxa"/>
            <w:tcMar>
              <w:top w:w="0" w:type="dxa"/>
              <w:left w:w="105" w:type="dxa"/>
              <w:bottom w:w="0" w:type="dxa"/>
              <w:right w:w="105" w:type="dxa"/>
            </w:tcMar>
            <w:vAlign w:val="center"/>
          </w:tcPr>
          <w:p w:rsidR="002A7548" w:rsidRDefault="002A7548" w:rsidP="006B1D20">
            <w:pPr>
              <w:widowControl/>
              <w:wordWrap w:val="0"/>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项目交付所需的其他材料</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批</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tcPr>
          <w:p w:rsidR="002A7548" w:rsidRDefault="002A7548" w:rsidP="006B1D20">
            <w:pPr>
              <w:widowControl/>
              <w:wordWrap w:val="0"/>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bl>
    <w:p w:rsidR="002A7548" w:rsidRDefault="002A7548" w:rsidP="002A7548">
      <w:pPr>
        <w:widowControl/>
        <w:shd w:val="clear" w:color="auto" w:fill="FFFFFF"/>
        <w:wordWrap w:val="0"/>
        <w:spacing w:line="525" w:lineRule="atLeast"/>
        <w:ind w:firstLine="555"/>
        <w:jc w:val="left"/>
        <w:rPr>
          <w:rFonts w:ascii="楷体" w:eastAsia="楷体" w:hAnsi="楷体" w:cs="Arial"/>
          <w:b/>
          <w:color w:val="000000"/>
          <w:kern w:val="0"/>
          <w:sz w:val="28"/>
          <w:szCs w:val="28"/>
        </w:rPr>
      </w:pPr>
      <w:r>
        <w:rPr>
          <w:rFonts w:ascii="楷体" w:eastAsia="楷体" w:hAnsi="楷体" w:cs="Arial"/>
          <w:b/>
          <w:color w:val="000000"/>
          <w:kern w:val="0"/>
          <w:sz w:val="28"/>
          <w:szCs w:val="28"/>
        </w:rPr>
        <w:tab/>
      </w:r>
    </w:p>
    <w:p w:rsidR="002A7548" w:rsidRPr="002A7548" w:rsidRDefault="002A7548" w:rsidP="002A7548">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2A7548">
        <w:rPr>
          <w:rFonts w:asciiTheme="minorEastAsia" w:hAnsiTheme="minorEastAsia" w:cs="Arial"/>
          <w:color w:val="000000"/>
          <w:kern w:val="0"/>
          <w:sz w:val="24"/>
          <w:szCs w:val="24"/>
        </w:rPr>
        <w:lastRenderedPageBreak/>
        <w:t>B</w:t>
      </w:r>
      <w:r w:rsidRPr="002A7548">
        <w:rPr>
          <w:rFonts w:asciiTheme="minorEastAsia" w:hAnsiTheme="minorEastAsia" w:cs="Arial" w:hint="eastAsia"/>
          <w:color w:val="000000"/>
          <w:kern w:val="0"/>
          <w:sz w:val="24"/>
          <w:szCs w:val="24"/>
        </w:rPr>
        <w:t>包：执行查控</w:t>
      </w:r>
      <w:r w:rsidRPr="002A7548">
        <w:rPr>
          <w:rFonts w:asciiTheme="minorEastAsia" w:hAnsiTheme="minorEastAsia" w:cs="Arial"/>
          <w:color w:val="000000"/>
          <w:kern w:val="0"/>
          <w:sz w:val="24"/>
          <w:szCs w:val="24"/>
        </w:rPr>
        <w:t>平台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4"/>
        <w:gridCol w:w="1519"/>
        <w:gridCol w:w="4588"/>
        <w:gridCol w:w="898"/>
        <w:gridCol w:w="883"/>
        <w:gridCol w:w="883"/>
      </w:tblGrid>
      <w:tr w:rsidR="002A7548" w:rsidTr="006B1D20">
        <w:trPr>
          <w:trHeight w:val="540"/>
        </w:trPr>
        <w:tc>
          <w:tcPr>
            <w:tcW w:w="854"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序号</w:t>
            </w:r>
          </w:p>
        </w:tc>
        <w:tc>
          <w:tcPr>
            <w:tcW w:w="1519"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名称</w:t>
            </w:r>
          </w:p>
        </w:tc>
        <w:tc>
          <w:tcPr>
            <w:tcW w:w="458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主要技术参数</w:t>
            </w:r>
          </w:p>
        </w:tc>
        <w:tc>
          <w:tcPr>
            <w:tcW w:w="898"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单位</w:t>
            </w:r>
          </w:p>
        </w:tc>
        <w:tc>
          <w:tcPr>
            <w:tcW w:w="883" w:type="dxa"/>
            <w:tcMar>
              <w:top w:w="0" w:type="dxa"/>
              <w:left w:w="105" w:type="dxa"/>
              <w:bottom w:w="0" w:type="dxa"/>
              <w:right w:w="105" w:type="dxa"/>
            </w:tcMar>
            <w:vAlign w:val="center"/>
          </w:tcPr>
          <w:p w:rsidR="002A7548" w:rsidRDefault="002A7548" w:rsidP="006B1D20">
            <w:pPr>
              <w:widowControl/>
              <w:wordWrap w:val="0"/>
              <w:jc w:val="center"/>
              <w:rPr>
                <w:rFonts w:asciiTheme="minorEastAsia" w:hAnsiTheme="minorEastAsia" w:cs="Arial"/>
                <w:b/>
                <w:color w:val="000000"/>
                <w:kern w:val="0"/>
                <w:sz w:val="24"/>
                <w:szCs w:val="24"/>
              </w:rPr>
            </w:pPr>
            <w:r>
              <w:rPr>
                <w:rFonts w:asciiTheme="minorEastAsia" w:hAnsiTheme="minorEastAsia" w:cs="仿宋_GB2312" w:hint="eastAsia"/>
                <w:b/>
                <w:color w:val="000000"/>
                <w:kern w:val="0"/>
                <w:sz w:val="24"/>
                <w:szCs w:val="24"/>
              </w:rPr>
              <w:t>数量</w:t>
            </w:r>
          </w:p>
        </w:tc>
        <w:tc>
          <w:tcPr>
            <w:tcW w:w="883" w:type="dxa"/>
          </w:tcPr>
          <w:p w:rsidR="002A7548" w:rsidRDefault="002A7548" w:rsidP="006B1D20">
            <w:pPr>
              <w:rPr>
                <w:rFonts w:asciiTheme="minorEastAsia" w:hAnsiTheme="minorEastAsia" w:cs="仿宋_GB2312"/>
                <w:b/>
                <w:color w:val="000000"/>
                <w:kern w:val="0"/>
                <w:sz w:val="24"/>
                <w:szCs w:val="24"/>
              </w:rPr>
            </w:pPr>
            <w:r>
              <w:rPr>
                <w:rFonts w:ascii="宋体" w:eastAsia="宋体" w:hAnsi="宋体" w:cs="仿宋" w:hint="eastAsia"/>
                <w:b/>
                <w:bCs/>
                <w:color w:val="000000"/>
                <w:kern w:val="0"/>
                <w:sz w:val="24"/>
                <w:szCs w:val="24"/>
              </w:rPr>
              <w:t>是否为核心产品</w:t>
            </w:r>
          </w:p>
        </w:tc>
      </w:tr>
      <w:tr w:rsidR="002A7548" w:rsidTr="006B1D20">
        <w:trPr>
          <w:trHeight w:val="558"/>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数据库服务器</w:t>
            </w:r>
          </w:p>
        </w:tc>
        <w:tc>
          <w:tcPr>
            <w:tcW w:w="4588" w:type="dxa"/>
            <w:tcMar>
              <w:top w:w="0" w:type="dxa"/>
              <w:left w:w="105" w:type="dxa"/>
              <w:bottom w:w="0" w:type="dxa"/>
              <w:right w:w="105" w:type="dxa"/>
            </w:tcMar>
            <w:vAlign w:val="center"/>
          </w:tcPr>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1、机型：国产非OEM服务器品牌，4U机架式服务器，提供机架安装套件；</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2、处理器：配置≥4颗Intel Xeon E7-4809V4系列CPU，每颗CPU核心数≥8核，</w:t>
            </w:r>
            <w:proofErr w:type="gramStart"/>
            <w:r>
              <w:rPr>
                <w:rFonts w:asciiTheme="minorEastAsia" w:hAnsiTheme="minorEastAsia" w:cs="Arial" w:hint="eastAsia"/>
                <w:color w:val="000000"/>
                <w:kern w:val="0"/>
                <w:sz w:val="24"/>
                <w:szCs w:val="24"/>
              </w:rPr>
              <w:t>线程数</w:t>
            </w:r>
            <w:proofErr w:type="gramEnd"/>
            <w:r>
              <w:rPr>
                <w:rFonts w:asciiTheme="minorEastAsia" w:hAnsiTheme="minorEastAsia" w:cs="Arial" w:hint="eastAsia"/>
                <w:color w:val="000000"/>
                <w:kern w:val="0"/>
                <w:sz w:val="24"/>
                <w:szCs w:val="24"/>
              </w:rPr>
              <w:t>≥16，每颗CPU主频≥2.1GHz，每颗CPU三级缓存≥20MB；</w:t>
            </w:r>
          </w:p>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3、内存：配置≥64GB DDR4 ECC REG内存，内存安装方式采用与CPU均匀配置，支持内存保护、内存镜像、内存热备；</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4、硬盘：配置≥4块600GB 10K 2.5寸SAS热插拔硬盘，2.5寸热插拔硬盘扩展能力不少于8个，支持NVMe PCI-E SSD硬盘；</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5、硬盘控制器：配置2GB Cache、12Gb RAID控制器，支持RAID 0/1/5/10/50，支持电容掉电保护；</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6、网卡：4个千兆以太网电口，支持NCSI、网络唤醒，网络冗余，负载均衡等网络高级特性；</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7、</w:t>
            </w:r>
            <w:r>
              <w:rPr>
                <w:rFonts w:asciiTheme="minorEastAsia" w:hAnsiTheme="minorEastAsia" w:cs="Arial"/>
                <w:color w:val="000000"/>
                <w:kern w:val="0"/>
                <w:sz w:val="24"/>
                <w:szCs w:val="24"/>
              </w:rPr>
              <w:t>冗余电源</w:t>
            </w:r>
            <w:r>
              <w:rPr>
                <w:rFonts w:asciiTheme="minorEastAsia" w:hAnsiTheme="minorEastAsia" w:cs="Arial" w:hint="eastAsia"/>
                <w:color w:val="000000"/>
                <w:kern w:val="0"/>
                <w:sz w:val="24"/>
                <w:szCs w:val="24"/>
              </w:rPr>
              <w:t>，DVD光驱。</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台</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应用服务器</w:t>
            </w:r>
          </w:p>
        </w:tc>
        <w:tc>
          <w:tcPr>
            <w:tcW w:w="4588" w:type="dxa"/>
            <w:tcMar>
              <w:top w:w="0" w:type="dxa"/>
              <w:left w:w="105" w:type="dxa"/>
              <w:bottom w:w="0" w:type="dxa"/>
              <w:right w:w="105" w:type="dxa"/>
            </w:tcMar>
            <w:vAlign w:val="center"/>
          </w:tcPr>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1、机型：国产非OEM服务器品牌，2U机架式服务器，提供机架安装套件；</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2、处理器：配置≥2颗Intel E5-2603v4系列以上CPU，每颗CPU核心数≥6核，</w:t>
            </w:r>
            <w:proofErr w:type="gramStart"/>
            <w:r>
              <w:rPr>
                <w:rFonts w:asciiTheme="minorEastAsia" w:hAnsiTheme="minorEastAsia" w:cs="Arial" w:hint="eastAsia"/>
                <w:color w:val="000000"/>
                <w:kern w:val="0"/>
                <w:sz w:val="24"/>
                <w:szCs w:val="24"/>
              </w:rPr>
              <w:t>线程数</w:t>
            </w:r>
            <w:proofErr w:type="gramEnd"/>
            <w:r>
              <w:rPr>
                <w:rFonts w:asciiTheme="minorEastAsia" w:hAnsiTheme="minorEastAsia" w:cs="Arial" w:hint="eastAsia"/>
                <w:color w:val="000000"/>
                <w:kern w:val="0"/>
                <w:sz w:val="24"/>
                <w:szCs w:val="24"/>
              </w:rPr>
              <w:t>≥12，每颗CPU主频≥1.7GHz，每颗CPU三级缓存≥15MB；</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3、内存：配置≥32GB DDR4 2400MHz ECC RDIMM内存，支持≥24个内存插槽，最大可支持3TB内存容量，支持内存ECC保护、内存镜像、内存热备，支持NVDIMM内存可实现意外断电时内存数据不丢失；</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4、硬盘：配置≥4块600GB 10K 2.5寸 12G SAS热插拔硬盘，支持≥8个</w:t>
            </w:r>
            <w:proofErr w:type="gramStart"/>
            <w:r>
              <w:rPr>
                <w:rFonts w:asciiTheme="minorEastAsia" w:hAnsiTheme="minorEastAsia" w:cs="Arial" w:hint="eastAsia"/>
                <w:color w:val="000000"/>
                <w:kern w:val="0"/>
                <w:sz w:val="24"/>
                <w:szCs w:val="24"/>
              </w:rPr>
              <w:t>外置热</w:t>
            </w:r>
            <w:proofErr w:type="gramEnd"/>
            <w:r>
              <w:rPr>
                <w:rFonts w:asciiTheme="minorEastAsia" w:hAnsiTheme="minorEastAsia" w:cs="Arial" w:hint="eastAsia"/>
                <w:color w:val="000000"/>
                <w:kern w:val="0"/>
                <w:sz w:val="24"/>
                <w:szCs w:val="24"/>
              </w:rPr>
              <w:t>插拔硬盘，可支持SAS/SATA硬盘、SSD混插，可选支持8个NVMe U.2 SSD，可选支持2个M.2 SSD，可选支持≥2个后置热插拔2.5寸硬盘位；</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5、硬盘控制器：配置2GB Cache 12Gb RAID控制器，支持RAID 0/1/5/10/50，支持电容掉电保护；</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6、网卡：集成2个千兆以太网电口，支持NCSI；</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7、</w:t>
            </w:r>
            <w:r>
              <w:rPr>
                <w:rFonts w:asciiTheme="minorEastAsia" w:hAnsiTheme="minorEastAsia" w:cs="Arial"/>
                <w:color w:val="000000"/>
                <w:kern w:val="0"/>
                <w:sz w:val="24"/>
                <w:szCs w:val="24"/>
              </w:rPr>
              <w:t>冗余电源</w:t>
            </w:r>
            <w:r>
              <w:rPr>
                <w:rFonts w:asciiTheme="minorEastAsia" w:hAnsiTheme="minorEastAsia" w:cs="Arial" w:hint="eastAsia"/>
                <w:color w:val="000000"/>
                <w:kern w:val="0"/>
                <w:sz w:val="24"/>
                <w:szCs w:val="24"/>
              </w:rPr>
              <w:t>，DVD光驱。</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台</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3</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前置服务器</w:t>
            </w:r>
          </w:p>
        </w:tc>
        <w:tc>
          <w:tcPr>
            <w:tcW w:w="4588" w:type="dxa"/>
            <w:tcMar>
              <w:top w:w="0" w:type="dxa"/>
              <w:left w:w="105" w:type="dxa"/>
              <w:bottom w:w="0" w:type="dxa"/>
              <w:right w:w="105" w:type="dxa"/>
            </w:tcMar>
            <w:vAlign w:val="center"/>
          </w:tcPr>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1、机型：国产非OEM服务器品牌，2U机架式服务器，提供机架安装套件；</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2、处理器：配置≥2颗Intel E5-2603v4系列以上CPU，每颗CPU核心数≥6核，</w:t>
            </w:r>
            <w:proofErr w:type="gramStart"/>
            <w:r>
              <w:rPr>
                <w:rFonts w:asciiTheme="minorEastAsia" w:hAnsiTheme="minorEastAsia" w:cs="Arial" w:hint="eastAsia"/>
                <w:color w:val="000000"/>
                <w:kern w:val="0"/>
                <w:sz w:val="24"/>
                <w:szCs w:val="24"/>
              </w:rPr>
              <w:t>线程数</w:t>
            </w:r>
            <w:proofErr w:type="gramEnd"/>
            <w:r>
              <w:rPr>
                <w:rFonts w:asciiTheme="minorEastAsia" w:hAnsiTheme="minorEastAsia" w:cs="Arial" w:hint="eastAsia"/>
                <w:color w:val="000000"/>
                <w:kern w:val="0"/>
                <w:sz w:val="24"/>
                <w:szCs w:val="24"/>
              </w:rPr>
              <w:t>≥12，每颗CPU主频≥1.7GHz，每颗CPU三级缓存≥15MB；</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3、内存：配置≥32GB DDR4 2400MHz ECC RDIMM内存，支持≥24个内存插槽，最大可支持3TB内存容量，支持内存ECC保护、内存镜像、内存热备，支持NVDIMM内存可实现意外断电时内存数据不丢失；</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4、硬盘：配置≥4块600GB 10K 2.5寸 12G SAS热插拔硬盘，支持≥8个</w:t>
            </w:r>
            <w:proofErr w:type="gramStart"/>
            <w:r>
              <w:rPr>
                <w:rFonts w:asciiTheme="minorEastAsia" w:hAnsiTheme="minorEastAsia" w:cs="Arial" w:hint="eastAsia"/>
                <w:color w:val="000000"/>
                <w:kern w:val="0"/>
                <w:sz w:val="24"/>
                <w:szCs w:val="24"/>
              </w:rPr>
              <w:t>外置热</w:t>
            </w:r>
            <w:proofErr w:type="gramEnd"/>
            <w:r>
              <w:rPr>
                <w:rFonts w:asciiTheme="minorEastAsia" w:hAnsiTheme="minorEastAsia" w:cs="Arial" w:hint="eastAsia"/>
                <w:color w:val="000000"/>
                <w:kern w:val="0"/>
                <w:sz w:val="24"/>
                <w:szCs w:val="24"/>
              </w:rPr>
              <w:t>插拔硬盘，可支持SAS/SATA硬盘、SSD混插，可选支持8个NVMe U.2 SSD，可选支持2个M.2 SSD，可选支持≥2个后置热插拔2.5寸硬盘位；</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5、硬盘控制器：配置2GB Cache 12Gb RAID控制器，支持RAID 0/1/5/10/50，支持电容掉电保护；</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6、网卡：集成2个千兆以太网电口，支持NCSI、</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7、</w:t>
            </w:r>
            <w:r>
              <w:rPr>
                <w:rFonts w:asciiTheme="minorEastAsia" w:hAnsiTheme="minorEastAsia" w:cs="Arial"/>
                <w:color w:val="000000"/>
                <w:kern w:val="0"/>
                <w:sz w:val="24"/>
                <w:szCs w:val="24"/>
              </w:rPr>
              <w:t>冗余电源</w:t>
            </w:r>
            <w:r>
              <w:rPr>
                <w:rFonts w:asciiTheme="minorEastAsia" w:hAnsiTheme="minorEastAsia" w:cs="Arial" w:hint="eastAsia"/>
                <w:color w:val="000000"/>
                <w:kern w:val="0"/>
                <w:sz w:val="24"/>
                <w:szCs w:val="24"/>
              </w:rPr>
              <w:t>，DVD光驱。</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台</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交换机</w:t>
            </w:r>
          </w:p>
        </w:tc>
        <w:tc>
          <w:tcPr>
            <w:tcW w:w="4588" w:type="dxa"/>
            <w:tcMar>
              <w:top w:w="0" w:type="dxa"/>
              <w:left w:w="105" w:type="dxa"/>
              <w:bottom w:w="0" w:type="dxa"/>
              <w:right w:w="105" w:type="dxa"/>
            </w:tcMar>
            <w:vAlign w:val="center"/>
          </w:tcPr>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≥48口千兆以太网端口，≥4个千兆SFP,本次配置≥2个光模块</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台</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5</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数据库服务器操作系统</w:t>
            </w:r>
          </w:p>
        </w:tc>
        <w:tc>
          <w:tcPr>
            <w:tcW w:w="4588" w:type="dxa"/>
            <w:tcMar>
              <w:top w:w="0" w:type="dxa"/>
              <w:left w:w="105" w:type="dxa"/>
              <w:bottom w:w="0" w:type="dxa"/>
              <w:right w:w="105" w:type="dxa"/>
            </w:tcMar>
            <w:vAlign w:val="center"/>
          </w:tcPr>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Red Hat EL 5.10  64位操作系统</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套</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应用服务器操作系统</w:t>
            </w:r>
          </w:p>
        </w:tc>
        <w:tc>
          <w:tcPr>
            <w:tcW w:w="4588" w:type="dxa"/>
            <w:tcMar>
              <w:top w:w="0" w:type="dxa"/>
              <w:left w:w="105" w:type="dxa"/>
              <w:bottom w:w="0" w:type="dxa"/>
              <w:right w:w="105" w:type="dxa"/>
            </w:tcMar>
            <w:vAlign w:val="center"/>
          </w:tcPr>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Windows Server 2008 R2 简体中文版</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套</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7</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数据库软件</w:t>
            </w:r>
          </w:p>
        </w:tc>
        <w:tc>
          <w:tcPr>
            <w:tcW w:w="4588" w:type="dxa"/>
            <w:tcMar>
              <w:top w:w="0" w:type="dxa"/>
              <w:left w:w="105" w:type="dxa"/>
              <w:bottom w:w="0" w:type="dxa"/>
              <w:right w:w="105" w:type="dxa"/>
            </w:tcMar>
            <w:vAlign w:val="center"/>
          </w:tcPr>
          <w:p w:rsidR="002A7548" w:rsidRDefault="002A7548" w:rsidP="000209B3">
            <w:pPr>
              <w:spacing w:beforeLines="50" w:afterLines="50" w:line="360" w:lineRule="auto"/>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为了原执行系统产生的数据的移植和利用，保障既有资源的使用，本数据库软件应确保与最高人民法院执行案件流程管理</w:t>
            </w:r>
            <w:r>
              <w:rPr>
                <w:rFonts w:asciiTheme="minorEastAsia" w:hAnsiTheme="minorEastAsia" w:cs="Arial" w:hint="eastAsia"/>
                <w:color w:val="000000"/>
                <w:kern w:val="0"/>
                <w:sz w:val="24"/>
                <w:szCs w:val="24"/>
              </w:rPr>
              <w:lastRenderedPageBreak/>
              <w:t>系统的互联互通。</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套</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8</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司法查控系统</w:t>
            </w:r>
          </w:p>
        </w:tc>
        <w:tc>
          <w:tcPr>
            <w:tcW w:w="4588" w:type="dxa"/>
            <w:tcMar>
              <w:top w:w="0" w:type="dxa"/>
              <w:left w:w="105" w:type="dxa"/>
              <w:bottom w:w="0" w:type="dxa"/>
              <w:right w:w="105" w:type="dxa"/>
            </w:tcMar>
            <w:vAlign w:val="center"/>
          </w:tcPr>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★系统主要功能:</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（1）查询申请</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通过被执行人姓名、证件号码在执行中心查控信息库中查询该被执行人是否存在被查询的财产和控制信息；根据预查询结果填写查询申请表，并生成相应的协查通知书，并提交审批；支持多个被执行人向多个协查单位提起查询；支持自动从法院执行信息管理系统中采集被执行人信息；支持外地法院委托本院进行财产查询；</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(2)控制申请</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通过被执行人姓名、证件号码在执行中心查控信息库中查询该被执行人的财产和控制信息；根据预查询结果填写控制申请表，并生成相应的协查通知书，并提交审批；支持被执行人的多种财产向相应的协查单位提起控制；支持自动从法院执行信息管理系统中采集被执行人信息；提起控制申请时，可以导入相关法律文书，也可由系统自动生成，文书包括：相关裁定、协执、送达回证、电子证件。</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(3)查控审批</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执行员提起的财产查询、控制及人员布控请求，通过预先定义好的流程提交给领导审批，具体审批人由系统管理员预先进行授权，审批不通过的请求直接回退给执行员。</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(4)盖章</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经过领导审批通过的查控请求经过本院的机要员审核后，在自动生成的协助查询通知书等相关文书上加盖电子印章，发送给</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处理。</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(5)</w:t>
            </w:r>
            <w:proofErr w:type="gramStart"/>
            <w:r>
              <w:rPr>
                <w:rFonts w:asciiTheme="minorEastAsia" w:hAnsiTheme="minorEastAsia" w:cs="Arial" w:hint="eastAsia"/>
                <w:color w:val="000000"/>
                <w:kern w:val="0"/>
                <w:sz w:val="24"/>
                <w:szCs w:val="24"/>
              </w:rPr>
              <w:t>协执反馈</w:t>
            </w:r>
            <w:proofErr w:type="gramEnd"/>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各</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收到法院查控请求后，接收查控请求内容并进行处理及反馈。</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(6)统计分析</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提供基于法院、当事人、案件的财产查询、财产控制、人员布控的发送、反馈、超期</w:t>
            </w:r>
            <w:r>
              <w:rPr>
                <w:rFonts w:asciiTheme="minorEastAsia" w:hAnsiTheme="minorEastAsia" w:cs="Arial" w:hint="eastAsia"/>
                <w:color w:val="000000"/>
                <w:kern w:val="0"/>
                <w:sz w:val="24"/>
                <w:szCs w:val="24"/>
              </w:rPr>
              <w:lastRenderedPageBreak/>
              <w:t>反馈等分类统计功能。法院可以对本院及辖区法院的查控情况进行统计，并允许钻取到具体记录，但不允许查看反馈信息。</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(7)警示提醒</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对各阶段各角色待处理的事项需加强警示提醒功能，登录查控系统后在主页面给予警示提醒，结合网上消息提醒，并加强法院</w:t>
            </w:r>
            <w:proofErr w:type="gramStart"/>
            <w:r>
              <w:rPr>
                <w:rFonts w:asciiTheme="minorEastAsia" w:hAnsiTheme="minorEastAsia" w:cs="Arial" w:hint="eastAsia"/>
                <w:color w:val="000000"/>
                <w:kern w:val="0"/>
                <w:sz w:val="24"/>
                <w:szCs w:val="24"/>
              </w:rPr>
              <w:t>及协执单位</w:t>
            </w:r>
            <w:proofErr w:type="gramEnd"/>
            <w:r>
              <w:rPr>
                <w:rFonts w:asciiTheme="minorEastAsia" w:hAnsiTheme="minorEastAsia" w:cs="Arial" w:hint="eastAsia"/>
                <w:color w:val="000000"/>
                <w:kern w:val="0"/>
                <w:sz w:val="24"/>
                <w:szCs w:val="24"/>
              </w:rPr>
              <w:t>各角色的交流。</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(8)通知公告</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提供法院之间、法院与</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之间发送网上消息、网上公告功能。公告由法院端发起，各</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端可以浏览网上公告信息。网上消息可由法院或</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工作人员直接发起。</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交互接口功能:</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根据最高院要求，司法查控</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大致分为：公安、房管、国土、人行、商行、证券、工商、税务等行业。本次项目实现3个行业接口交互功能,接口需具备如下功能:</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（1）自动处理模式</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采取自动处理模式</w:t>
            </w:r>
            <w:proofErr w:type="gramStart"/>
            <w:r>
              <w:rPr>
                <w:rFonts w:asciiTheme="minorEastAsia" w:hAnsiTheme="minorEastAsia" w:cs="Arial" w:hint="eastAsia"/>
                <w:color w:val="000000"/>
                <w:kern w:val="0"/>
                <w:sz w:val="24"/>
                <w:szCs w:val="24"/>
              </w:rPr>
              <w:t>的协执单位</w:t>
            </w:r>
            <w:proofErr w:type="gramEnd"/>
            <w:r>
              <w:rPr>
                <w:rFonts w:asciiTheme="minorEastAsia" w:hAnsiTheme="minorEastAsia" w:cs="Arial" w:hint="eastAsia"/>
                <w:color w:val="000000"/>
                <w:kern w:val="0"/>
                <w:sz w:val="24"/>
                <w:szCs w:val="24"/>
              </w:rPr>
              <w:t>，数据交互通过调用Web Service接口来实现，对于数据交换过程中，请求数据命令、反馈结果等信息采用了XML的方式进行传输；</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（2）手工处理模式</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手工处理模式通过司法查控系统的业务功能实现，采取手工处理模式</w:t>
            </w:r>
            <w:proofErr w:type="gramStart"/>
            <w:r>
              <w:rPr>
                <w:rFonts w:asciiTheme="minorEastAsia" w:hAnsiTheme="minorEastAsia" w:cs="Arial" w:hint="eastAsia"/>
                <w:color w:val="000000"/>
                <w:kern w:val="0"/>
                <w:sz w:val="24"/>
                <w:szCs w:val="24"/>
              </w:rPr>
              <w:t>的协执单位</w:t>
            </w:r>
            <w:proofErr w:type="gramEnd"/>
            <w:r>
              <w:rPr>
                <w:rFonts w:asciiTheme="minorEastAsia" w:hAnsiTheme="minorEastAsia" w:cs="Arial" w:hint="eastAsia"/>
                <w:color w:val="000000"/>
                <w:kern w:val="0"/>
                <w:sz w:val="24"/>
                <w:szCs w:val="24"/>
              </w:rPr>
              <w:t>，登录查控系统后系统提供“批量导出”功能，将各法院提起的司法查询请求批量导出为.xml或.txt格式的文件，手工拷贝至各</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业务系统分析处理后（分析处理部分的由各单位根据实际情况确定具体的实现方式）形成反馈.xml或.txt文件，通过系统提供的“批量导入”功能上报反馈数据；</w:t>
            </w:r>
          </w:p>
          <w:p w:rsidR="002A7548" w:rsidRDefault="002A7548" w:rsidP="006B1D20">
            <w:pP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★与执行系统对接:</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（1）与执行系统流程节点对接,可在执行系统中直接查看查控系统的反馈结果,并在节点中提起查控。</w:t>
            </w:r>
          </w:p>
          <w:p w:rsidR="002A7548" w:rsidRDefault="002A7548" w:rsidP="006B1D20">
            <w:pPr>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（2）查控请求结果可回填执行系统，并在</w:t>
            </w:r>
            <w:r>
              <w:rPr>
                <w:rFonts w:asciiTheme="minorEastAsia" w:hAnsiTheme="minorEastAsia" w:cs="Arial" w:hint="eastAsia"/>
                <w:color w:val="000000"/>
                <w:kern w:val="0"/>
                <w:sz w:val="24"/>
                <w:szCs w:val="24"/>
              </w:rPr>
              <w:lastRenderedPageBreak/>
              <w:t>执行系统的财产清单功能中展示。</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套</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是</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lastRenderedPageBreak/>
              <w:t>9</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信用惩戒管理平台</w:t>
            </w:r>
          </w:p>
        </w:tc>
        <w:tc>
          <w:tcPr>
            <w:tcW w:w="4588" w:type="dxa"/>
            <w:tcMar>
              <w:top w:w="0" w:type="dxa"/>
              <w:left w:w="105" w:type="dxa"/>
              <w:bottom w:w="0" w:type="dxa"/>
              <w:right w:w="105" w:type="dxa"/>
            </w:tcMar>
            <w:vAlign w:val="center"/>
          </w:tcPr>
          <w:p w:rsidR="002A7548" w:rsidRDefault="002A7548" w:rsidP="006B1D20">
            <w:pPr>
              <w:widowControl/>
              <w:jc w:val="left"/>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信用惩戒管理平台系统（</w:t>
            </w:r>
            <w:proofErr w:type="gramStart"/>
            <w:r>
              <w:rPr>
                <w:rFonts w:asciiTheme="minorEastAsia" w:hAnsiTheme="minorEastAsia" w:cs="Arial" w:hint="eastAsia"/>
                <w:color w:val="000000"/>
                <w:kern w:val="0"/>
                <w:sz w:val="24"/>
                <w:szCs w:val="24"/>
              </w:rPr>
              <w:t>含全市</w:t>
            </w:r>
            <w:proofErr w:type="gramEnd"/>
            <w:r>
              <w:rPr>
                <w:rFonts w:asciiTheme="minorEastAsia" w:hAnsiTheme="minorEastAsia" w:cs="Arial" w:hint="eastAsia"/>
                <w:color w:val="000000"/>
                <w:kern w:val="0"/>
                <w:sz w:val="24"/>
                <w:szCs w:val="24"/>
              </w:rPr>
              <w:t>基层法院）★通过系统生成失信被执行人名单，然后向公安、住建、土地、车管、工商、银行、民航、铁路、保险、旅游等等协助执行单位推送失信信息并接收信用惩戒措施反馈信息等。包括最新失信发布、失信统计、最新惩戒发布统计等</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套</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是</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10</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交换接口</w:t>
            </w:r>
          </w:p>
        </w:tc>
        <w:tc>
          <w:tcPr>
            <w:tcW w:w="458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数据交互接口规范制定和开发（按行业设计接口，暂定为政务云、送达平台等3个行业）</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proofErr w:type="gramStart"/>
            <w:r>
              <w:rPr>
                <w:rFonts w:asciiTheme="minorEastAsia" w:hAnsiTheme="minorEastAsia" w:cs="Arial" w:hint="eastAsia"/>
                <w:color w:val="000000"/>
                <w:kern w:val="0"/>
                <w:sz w:val="24"/>
                <w:szCs w:val="24"/>
              </w:rPr>
              <w:t>个</w:t>
            </w:r>
            <w:proofErr w:type="gramEnd"/>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3</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11</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接口测试联调</w:t>
            </w:r>
          </w:p>
        </w:tc>
        <w:tc>
          <w:tcPr>
            <w:tcW w:w="458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联调、对接等实施费用（按每个</w:t>
            </w:r>
            <w:proofErr w:type="gramStart"/>
            <w:r>
              <w:rPr>
                <w:rFonts w:asciiTheme="minorEastAsia" w:hAnsiTheme="minorEastAsia" w:cs="Arial" w:hint="eastAsia"/>
                <w:color w:val="000000"/>
                <w:kern w:val="0"/>
                <w:sz w:val="24"/>
                <w:szCs w:val="24"/>
              </w:rPr>
              <w:t>协执单位</w:t>
            </w:r>
            <w:proofErr w:type="gramEnd"/>
            <w:r>
              <w:rPr>
                <w:rFonts w:asciiTheme="minorEastAsia" w:hAnsiTheme="minorEastAsia" w:cs="Arial" w:hint="eastAsia"/>
                <w:color w:val="000000"/>
                <w:kern w:val="0"/>
                <w:sz w:val="24"/>
                <w:szCs w:val="24"/>
              </w:rPr>
              <w:t>2个接口计算，暂定6个接口）</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proofErr w:type="gramStart"/>
            <w:r>
              <w:rPr>
                <w:rFonts w:asciiTheme="minorEastAsia" w:hAnsiTheme="minorEastAsia" w:cs="Arial" w:hint="eastAsia"/>
                <w:color w:val="000000"/>
                <w:kern w:val="0"/>
                <w:sz w:val="24"/>
                <w:szCs w:val="24"/>
              </w:rPr>
              <w:t>个</w:t>
            </w:r>
            <w:proofErr w:type="gramEnd"/>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6</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r w:rsidR="002A7548" w:rsidTr="006B1D20">
        <w:trPr>
          <w:trHeight w:val="525"/>
        </w:trPr>
        <w:tc>
          <w:tcPr>
            <w:tcW w:w="854"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12</w:t>
            </w:r>
          </w:p>
        </w:tc>
        <w:tc>
          <w:tcPr>
            <w:tcW w:w="1519"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辅材</w:t>
            </w:r>
          </w:p>
        </w:tc>
        <w:tc>
          <w:tcPr>
            <w:tcW w:w="458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项目交付所需的其他材料</w:t>
            </w:r>
          </w:p>
        </w:tc>
        <w:tc>
          <w:tcPr>
            <w:tcW w:w="898"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批</w:t>
            </w:r>
          </w:p>
        </w:tc>
        <w:tc>
          <w:tcPr>
            <w:tcW w:w="883" w:type="dxa"/>
            <w:tcMar>
              <w:top w:w="0" w:type="dxa"/>
              <w:left w:w="105" w:type="dxa"/>
              <w:bottom w:w="0" w:type="dxa"/>
              <w:right w:w="105" w:type="dxa"/>
            </w:tcMar>
            <w:vAlign w:val="center"/>
          </w:tcPr>
          <w:p w:rsidR="002A7548" w:rsidRDefault="002A7548" w:rsidP="006B1D20">
            <w:pPr>
              <w:widowControl/>
              <w:jc w:val="center"/>
              <w:rPr>
                <w:rFonts w:asciiTheme="minorEastAsia" w:hAnsiTheme="minorEastAsia" w:cs="Arial"/>
                <w:color w:val="000000"/>
                <w:kern w:val="0"/>
                <w:sz w:val="24"/>
                <w:szCs w:val="24"/>
              </w:rPr>
            </w:pPr>
            <w:r>
              <w:rPr>
                <w:rFonts w:asciiTheme="minorEastAsia" w:hAnsiTheme="minorEastAsia" w:cs="Arial" w:hint="eastAsia"/>
                <w:color w:val="000000"/>
                <w:kern w:val="0"/>
                <w:sz w:val="24"/>
                <w:szCs w:val="24"/>
              </w:rPr>
              <w:t>1</w:t>
            </w:r>
          </w:p>
        </w:tc>
        <w:tc>
          <w:tcPr>
            <w:tcW w:w="883" w:type="dxa"/>
            <w:vAlign w:val="center"/>
          </w:tcPr>
          <w:p w:rsidR="002A7548" w:rsidRDefault="002A7548" w:rsidP="006B1D20">
            <w:pPr>
              <w:widowControl/>
              <w:jc w:val="center"/>
              <w:rPr>
                <w:rFonts w:asciiTheme="minorEastAsia" w:hAnsiTheme="minorEastAsia" w:cs="Arial"/>
                <w:color w:val="000000"/>
                <w:kern w:val="0"/>
                <w:sz w:val="24"/>
                <w:szCs w:val="24"/>
              </w:rPr>
            </w:pPr>
            <w:r>
              <w:rPr>
                <w:rFonts w:ascii="宋体" w:eastAsia="宋体" w:hAnsi="宋体" w:cs="仿宋" w:hint="eastAsia"/>
                <w:b/>
                <w:bCs/>
                <w:color w:val="000000"/>
                <w:kern w:val="0"/>
                <w:sz w:val="24"/>
                <w:szCs w:val="24"/>
              </w:rPr>
              <w:t>否</w:t>
            </w:r>
          </w:p>
        </w:tc>
      </w:tr>
    </w:tbl>
    <w:p w:rsidR="009A0AC7" w:rsidRPr="00E9751D" w:rsidRDefault="009A0AC7" w:rsidP="002A7548">
      <w:pPr>
        <w:spacing w:line="360" w:lineRule="auto"/>
        <w:ind w:firstLineChars="200" w:firstLine="482"/>
        <w:contextualSpacing/>
        <w:rPr>
          <w:rFonts w:asciiTheme="minorEastAsia" w:hAnsiTheme="minorEastAsia" w:cs="微软雅黑"/>
          <w:b/>
          <w:sz w:val="24"/>
          <w:szCs w:val="24"/>
        </w:rPr>
      </w:pPr>
      <w:r w:rsidRPr="00E9751D">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Default="00C956F9" w:rsidP="002E744B">
      <w:pPr>
        <w:spacing w:line="360" w:lineRule="auto"/>
        <w:ind w:firstLineChars="200" w:firstLine="482"/>
        <w:contextualSpacing/>
        <w:rPr>
          <w:rFonts w:ascii="楷体" w:eastAsia="楷体" w:hAnsi="楷体" w:cs="宋体"/>
          <w:color w:val="000000"/>
          <w:kern w:val="0"/>
          <w:sz w:val="28"/>
          <w:szCs w:val="28"/>
          <w:lang w:val="zh-CN"/>
        </w:rPr>
      </w:pPr>
      <w:r>
        <w:rPr>
          <w:rFonts w:asciiTheme="minorEastAsia" w:hAnsiTheme="minorEastAsia" w:cs="微软雅黑" w:hint="eastAsia"/>
          <w:b/>
          <w:color w:val="FF0000"/>
          <w:sz w:val="24"/>
          <w:szCs w:val="24"/>
        </w:rPr>
        <w:t xml:space="preserve">  </w:t>
      </w:r>
      <w:r w:rsidR="00E9751D">
        <w:rPr>
          <w:rFonts w:asciiTheme="minorEastAsia" w:hAnsiTheme="minorEastAsia" w:cs="宋体" w:hint="eastAsia"/>
          <w:b/>
          <w:color w:val="000000"/>
          <w:kern w:val="0"/>
          <w:sz w:val="24"/>
          <w:szCs w:val="24"/>
          <w:lang w:val="zh-CN"/>
        </w:rPr>
        <w:t>二</w:t>
      </w:r>
      <w:r w:rsidR="00F51389" w:rsidRPr="00B76EE9">
        <w:rPr>
          <w:rFonts w:asciiTheme="minorEastAsia" w:hAnsiTheme="minorEastAsia" w:cs="宋体" w:hint="eastAsia"/>
          <w:b/>
          <w:color w:val="000000"/>
          <w:kern w:val="0"/>
          <w:sz w:val="24"/>
          <w:szCs w:val="24"/>
          <w:lang w:val="zh-CN"/>
        </w:rPr>
        <w:t>、采购标的执行标准</w:t>
      </w:r>
    </w:p>
    <w:p w:rsidR="00523928" w:rsidRDefault="00040A19" w:rsidP="00773878">
      <w:pPr>
        <w:spacing w:line="360" w:lineRule="auto"/>
        <w:ind w:firstLineChars="200" w:firstLine="480"/>
        <w:contextualSpacing/>
        <w:rPr>
          <w:rFonts w:ascii="Times New Roman" w:eastAsia="仿宋_GB2312" w:hAnsi="Times New Roman" w:cs="Times New Roman"/>
          <w:i/>
          <w:color w:val="548DD4" w:themeColor="text2" w:themeTint="99"/>
          <w:kern w:val="0"/>
          <w:sz w:val="24"/>
          <w:szCs w:val="24"/>
        </w:rPr>
      </w:pPr>
      <w:r>
        <w:rPr>
          <w:rFonts w:asciiTheme="minorEastAsia" w:hAnsiTheme="minorEastAsia" w:cs="宋体" w:hint="eastAsia"/>
          <w:kern w:val="0"/>
          <w:sz w:val="24"/>
          <w:szCs w:val="24"/>
        </w:rPr>
        <w:t>1、</w:t>
      </w:r>
      <w:r w:rsidRPr="00E9751D">
        <w:rPr>
          <w:rFonts w:ascii="Times New Roman" w:eastAsia="仿宋_GB2312" w:hAnsi="Times New Roman" w:cs="Times New Roman" w:hint="eastAsia"/>
          <w:kern w:val="0"/>
          <w:sz w:val="24"/>
          <w:szCs w:val="24"/>
        </w:rPr>
        <w:t>国家标准：</w:t>
      </w:r>
      <w:r w:rsidR="00AC62A0">
        <w:rPr>
          <w:rFonts w:ascii="Times New Roman" w:eastAsia="仿宋_GB2312" w:hAnsi="Times New Roman" w:cs="Times New Roman"/>
          <w:i/>
          <w:color w:val="548DD4" w:themeColor="text2" w:themeTint="99"/>
          <w:kern w:val="0"/>
          <w:sz w:val="24"/>
          <w:szCs w:val="24"/>
        </w:rPr>
        <w:t xml:space="preserve"> </w:t>
      </w:r>
    </w:p>
    <w:p w:rsidR="000C6651" w:rsidRPr="000E580A" w:rsidRDefault="000C6651" w:rsidP="000C6651">
      <w:pPr>
        <w:spacing w:line="360" w:lineRule="auto"/>
        <w:ind w:firstLineChars="200" w:firstLine="480"/>
        <w:contextualSpacing/>
        <w:rPr>
          <w:rFonts w:asciiTheme="minorEastAsia" w:hAnsiTheme="minorEastAsia" w:cs="仿宋_GB2312"/>
          <w:sz w:val="24"/>
          <w:szCs w:val="24"/>
          <w:lang w:val="zh-CN"/>
        </w:rPr>
      </w:pPr>
      <w:r w:rsidRPr="000E580A">
        <w:rPr>
          <w:rFonts w:asciiTheme="minorEastAsia" w:hAnsiTheme="minorEastAsia" w:cs="仿宋_GB2312"/>
          <w:sz w:val="24"/>
          <w:szCs w:val="24"/>
          <w:lang w:val="zh-CN"/>
        </w:rPr>
        <w:t>强制性产品认证</w:t>
      </w:r>
    </w:p>
    <w:p w:rsidR="000C6651" w:rsidRPr="000E580A" w:rsidRDefault="000C6651" w:rsidP="000C6651">
      <w:pPr>
        <w:spacing w:line="360" w:lineRule="auto"/>
        <w:ind w:firstLineChars="200" w:firstLine="480"/>
        <w:contextualSpacing/>
        <w:rPr>
          <w:rFonts w:asciiTheme="minorEastAsia" w:hAnsiTheme="minorEastAsia" w:cs="宋体"/>
          <w:kern w:val="0"/>
          <w:sz w:val="24"/>
          <w:szCs w:val="24"/>
        </w:rPr>
      </w:pPr>
      <w:r w:rsidRPr="000E580A">
        <w:rPr>
          <w:rFonts w:asciiTheme="minorEastAsia" w:hAnsiTheme="minorEastAsia" w:cs="仿宋_GB2312" w:hint="eastAsia"/>
          <w:sz w:val="24"/>
          <w:szCs w:val="24"/>
          <w:lang w:val="zh-CN"/>
        </w:rPr>
        <w:t>如投标人所投产</w:t>
      </w:r>
      <w:proofErr w:type="gramStart"/>
      <w:r w:rsidRPr="000E580A">
        <w:rPr>
          <w:rFonts w:asciiTheme="minorEastAsia" w:hAnsiTheme="minorEastAsia" w:cs="仿宋_GB2312" w:hint="eastAsia"/>
          <w:sz w:val="24"/>
          <w:szCs w:val="24"/>
          <w:lang w:val="zh-CN"/>
        </w:rPr>
        <w:t>品属于</w:t>
      </w:r>
      <w:proofErr w:type="gramEnd"/>
      <w:r w:rsidRPr="000E580A">
        <w:rPr>
          <w:rFonts w:asciiTheme="minorEastAsia" w:hAnsiTheme="minorEastAsia" w:cs="仿宋_GB2312" w:hint="eastAsia"/>
          <w:sz w:val="24"/>
          <w:szCs w:val="24"/>
          <w:lang w:val="zh-CN"/>
        </w:rPr>
        <w:t>“中国强制性产品认证”（3C认证）范围内,则必须承诺采用</w:t>
      </w:r>
      <w:r w:rsidRPr="000E580A">
        <w:rPr>
          <w:rFonts w:asciiTheme="minorEastAsia" w:hAnsiTheme="minorEastAsia" w:cs="仿宋_GB2312"/>
          <w:sz w:val="24"/>
          <w:szCs w:val="24"/>
          <w:lang w:val="zh-CN"/>
        </w:rPr>
        <w:t>《中华人民共和国实施强制性产品认证的产品目录》</w:t>
      </w:r>
      <w:r w:rsidRPr="000E580A">
        <w:rPr>
          <w:rFonts w:asciiTheme="minorEastAsia" w:hAnsiTheme="minorEastAsia" w:cs="仿宋_GB2312" w:hint="eastAsia"/>
          <w:sz w:val="24"/>
          <w:szCs w:val="24"/>
          <w:lang w:val="zh-CN"/>
        </w:rPr>
        <w:t>并在有效期内的产品，应在投标文件中提供</w:t>
      </w:r>
      <w:r w:rsidRPr="000E580A">
        <w:rPr>
          <w:rFonts w:asciiTheme="minorEastAsia" w:hAnsiTheme="minorEastAsia" w:cs="仿宋_GB2312" w:hint="eastAsia"/>
          <w:lang w:val="zh-CN"/>
        </w:rPr>
        <w:t>“</w:t>
      </w:r>
      <w:r w:rsidRPr="000E580A">
        <w:rPr>
          <w:rFonts w:asciiTheme="minorEastAsia" w:hAnsiTheme="minorEastAsia" w:cs="仿宋_GB2312" w:hint="eastAsia"/>
          <w:sz w:val="24"/>
          <w:szCs w:val="24"/>
          <w:lang w:val="zh-CN"/>
        </w:rPr>
        <w:t>所投产品符合国家强制性要求承诺函</w:t>
      </w:r>
      <w:r w:rsidRPr="000E580A">
        <w:rPr>
          <w:rFonts w:asciiTheme="minorEastAsia" w:hAnsiTheme="minorEastAsia" w:cs="仿宋_GB2312" w:hint="eastAsia"/>
          <w:lang w:val="zh-CN"/>
        </w:rPr>
        <w:t>”</w:t>
      </w:r>
      <w:r w:rsidRPr="000E580A">
        <w:rPr>
          <w:rFonts w:asciiTheme="minorEastAsia" w:hAnsiTheme="minorEastAsia" w:cs="仿宋_GB2312" w:hint="eastAsia"/>
          <w:sz w:val="24"/>
          <w:szCs w:val="24"/>
          <w:lang w:val="zh-CN"/>
        </w:rPr>
        <w:t>并加盖投标人公章，否则将承担其投标被视为非实质性响应投标的风险。</w:t>
      </w:r>
    </w:p>
    <w:p w:rsidR="00F51389" w:rsidRDefault="00E9751D" w:rsidP="00F51389">
      <w:pPr>
        <w:widowControl/>
        <w:shd w:val="clear" w:color="auto" w:fill="FFFFFF"/>
        <w:spacing w:line="360" w:lineRule="auto"/>
        <w:ind w:firstLineChars="200" w:firstLine="482"/>
        <w:contextualSpacing/>
        <w:jc w:val="left"/>
        <w:rPr>
          <w:rFonts w:asciiTheme="minorEastAsia" w:hAnsiTheme="minorEastAsia" w:cs="宋体" w:hint="eastAsia"/>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0E580A" w:rsidRPr="000E580A" w:rsidRDefault="000E580A" w:rsidP="000E580A">
      <w:pPr>
        <w:widowControl/>
        <w:shd w:val="clear" w:color="auto" w:fill="FFFFFF"/>
        <w:spacing w:line="360" w:lineRule="auto"/>
        <w:ind w:firstLineChars="200" w:firstLine="480"/>
        <w:contextualSpacing/>
        <w:jc w:val="left"/>
        <w:rPr>
          <w:rFonts w:asciiTheme="minorEastAsia" w:hAnsiTheme="minorEastAsia" w:cs="宋体" w:hint="eastAsia"/>
          <w:color w:val="000000"/>
          <w:kern w:val="0"/>
          <w:sz w:val="24"/>
          <w:szCs w:val="24"/>
          <w:lang w:val="zh-CN"/>
        </w:rPr>
      </w:pPr>
      <w:r w:rsidRPr="000E580A">
        <w:rPr>
          <w:rFonts w:asciiTheme="minorEastAsia" w:hAnsiTheme="minorEastAsia" w:cs="宋体" w:hint="eastAsia"/>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0E580A" w:rsidRPr="000E580A" w:rsidRDefault="000E580A" w:rsidP="000E580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0E580A">
        <w:rPr>
          <w:rFonts w:asciiTheme="minorEastAsia" w:hAnsiTheme="minorEastAsia" w:cs="宋体" w:hint="eastAsia"/>
          <w:color w:val="000000"/>
          <w:kern w:val="0"/>
          <w:sz w:val="24"/>
          <w:szCs w:val="24"/>
          <w:lang w:val="zh-CN"/>
        </w:rPr>
        <w:t>按照招标文件要求，投标文件响应和承诺验收。</w:t>
      </w:r>
    </w:p>
    <w:p w:rsidR="00F51389" w:rsidRPr="00034FC6" w:rsidRDefault="00C956F9" w:rsidP="00E9751D">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微软雅黑" w:hint="eastAsia"/>
          <w:b/>
          <w:color w:val="FF0000"/>
        </w:rPr>
        <w:lastRenderedPageBreak/>
        <w:t xml:space="preserve">  </w:t>
      </w:r>
      <w:r w:rsidR="00E9751D">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sidR="00E9751D">
        <w:rPr>
          <w:rFonts w:asciiTheme="minorEastAsia" w:eastAsiaTheme="minorEastAsia" w:hAnsiTheme="minorEastAsia" w:cs="黑体" w:hint="eastAsia"/>
          <w:b/>
          <w:bCs/>
          <w:color w:val="000000"/>
          <w:shd w:val="clear" w:color="auto" w:fill="FFFFFF"/>
        </w:rPr>
        <w:t xml:space="preserve"> A包：</w:t>
      </w:r>
      <w:r w:rsidR="002A7548">
        <w:rPr>
          <w:rFonts w:asciiTheme="minorEastAsia" w:eastAsiaTheme="minorEastAsia" w:hAnsiTheme="minorEastAsia" w:cs="黑体" w:hint="eastAsia"/>
          <w:b/>
          <w:bCs/>
          <w:color w:val="000000"/>
          <w:shd w:val="clear" w:color="auto" w:fill="FFFFFF"/>
        </w:rPr>
        <w:t>180万</w:t>
      </w:r>
      <w:r w:rsidR="00F51389" w:rsidRPr="00034FC6">
        <w:rPr>
          <w:rFonts w:asciiTheme="minorEastAsia" w:eastAsiaTheme="minorEastAsia" w:hAnsiTheme="minorEastAsia" w:cs="黑体" w:hint="eastAsia"/>
          <w:b/>
          <w:bCs/>
          <w:color w:val="000000"/>
          <w:shd w:val="clear" w:color="auto" w:fill="FFFFFF"/>
        </w:rPr>
        <w:t>元</w:t>
      </w:r>
      <w:r w:rsidR="00E9751D">
        <w:rPr>
          <w:rFonts w:asciiTheme="minorEastAsia" w:eastAsiaTheme="minorEastAsia" w:hAnsiTheme="minorEastAsia" w:cs="黑体" w:hint="eastAsia"/>
          <w:b/>
          <w:bCs/>
          <w:color w:val="000000"/>
          <w:shd w:val="clear" w:color="auto" w:fill="FFFFFF"/>
        </w:rPr>
        <w:t>，</w:t>
      </w:r>
      <w:r w:rsidR="00F51389" w:rsidRPr="00034FC6">
        <w:rPr>
          <w:rFonts w:asciiTheme="minorEastAsia" w:eastAsiaTheme="minorEastAsia" w:hAnsiTheme="minorEastAsia" w:cs="黑体" w:hint="eastAsia"/>
          <w:b/>
          <w:bCs/>
          <w:color w:val="000000"/>
          <w:shd w:val="clear" w:color="auto" w:fill="FFFFFF"/>
        </w:rPr>
        <w:t>最高限价</w:t>
      </w:r>
      <w:r w:rsidR="002A7548">
        <w:rPr>
          <w:rFonts w:asciiTheme="minorEastAsia" w:eastAsiaTheme="minorEastAsia" w:hAnsiTheme="minorEastAsia" w:cs="黑体" w:hint="eastAsia"/>
          <w:b/>
          <w:bCs/>
          <w:color w:val="000000"/>
          <w:shd w:val="clear" w:color="auto" w:fill="FFFFFF"/>
        </w:rPr>
        <w:t>180万</w:t>
      </w:r>
      <w:r w:rsidR="00F51389" w:rsidRPr="000F1E5F">
        <w:rPr>
          <w:rFonts w:asciiTheme="minorEastAsia" w:eastAsiaTheme="minorEastAsia" w:hAnsiTheme="minorEastAsia" w:cs="宋体" w:hint="eastAsia"/>
          <w:b/>
          <w:color w:val="000000"/>
          <w:kern w:val="0"/>
          <w:lang w:val="zh-CN"/>
        </w:rPr>
        <w:t>元。</w:t>
      </w:r>
      <w:r w:rsidR="00E9751D">
        <w:rPr>
          <w:rFonts w:asciiTheme="minorEastAsia" w:eastAsiaTheme="minorEastAsia" w:hAnsiTheme="minorEastAsia" w:cs="宋体" w:hint="eastAsia"/>
          <w:b/>
          <w:color w:val="000000"/>
          <w:kern w:val="0"/>
          <w:lang w:val="zh-CN"/>
        </w:rPr>
        <w:t>B包：</w:t>
      </w:r>
      <w:r w:rsidR="002A7548">
        <w:rPr>
          <w:rFonts w:asciiTheme="minorEastAsia" w:eastAsiaTheme="minorEastAsia" w:hAnsiTheme="minorEastAsia" w:cs="宋体" w:hint="eastAsia"/>
          <w:b/>
          <w:color w:val="000000"/>
          <w:kern w:val="0"/>
          <w:lang w:val="zh-CN"/>
        </w:rPr>
        <w:t>1</w:t>
      </w:r>
      <w:r w:rsidR="00E9751D">
        <w:rPr>
          <w:rFonts w:asciiTheme="minorEastAsia" w:eastAsiaTheme="minorEastAsia" w:hAnsiTheme="minorEastAsia" w:cs="宋体" w:hint="eastAsia"/>
          <w:b/>
          <w:color w:val="000000"/>
          <w:kern w:val="0"/>
          <w:lang w:val="zh-CN"/>
        </w:rPr>
        <w:t>00</w:t>
      </w:r>
      <w:r w:rsidR="002A7548">
        <w:rPr>
          <w:rFonts w:asciiTheme="minorEastAsia" w:eastAsiaTheme="minorEastAsia" w:hAnsiTheme="minorEastAsia" w:cs="宋体" w:hint="eastAsia"/>
          <w:b/>
          <w:color w:val="000000"/>
          <w:kern w:val="0"/>
          <w:lang w:val="zh-CN"/>
        </w:rPr>
        <w:t>万</w:t>
      </w:r>
      <w:r w:rsidR="00E9751D">
        <w:rPr>
          <w:rFonts w:asciiTheme="minorEastAsia" w:eastAsiaTheme="minorEastAsia" w:hAnsiTheme="minorEastAsia" w:cs="宋体" w:hint="eastAsia"/>
          <w:b/>
          <w:color w:val="000000"/>
          <w:kern w:val="0"/>
          <w:lang w:val="zh-CN"/>
        </w:rPr>
        <w:t>元，最高限价</w:t>
      </w:r>
      <w:r w:rsidR="002A7548">
        <w:rPr>
          <w:rFonts w:asciiTheme="minorEastAsia" w:eastAsiaTheme="minorEastAsia" w:hAnsiTheme="minorEastAsia" w:cs="宋体" w:hint="eastAsia"/>
          <w:b/>
          <w:color w:val="000000"/>
          <w:kern w:val="0"/>
          <w:lang w:val="zh-CN"/>
        </w:rPr>
        <w:t>100万元</w:t>
      </w:r>
      <w:r w:rsidR="00E9751D">
        <w:rPr>
          <w:rFonts w:asciiTheme="minorEastAsia" w:eastAsiaTheme="minorEastAsia" w:hAnsiTheme="minorEastAsia" w:cs="宋体" w:hint="eastAsia"/>
          <w:b/>
          <w:color w:val="000000"/>
          <w:kern w:val="0"/>
          <w:lang w:val="zh-CN"/>
        </w:rPr>
        <w:t>。</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C956F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E9751D">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E9751D" w:rsidRPr="004B3C8B">
        <w:rPr>
          <w:rFonts w:asciiTheme="minorEastAsia" w:hAnsiTheme="minorEastAsia" w:cs="仿宋" w:hint="eastAsia"/>
          <w:color w:val="000000"/>
          <w:kern w:val="0"/>
          <w:sz w:val="24"/>
          <w:szCs w:val="24"/>
          <w:shd w:val="clear" w:color="auto" w:fill="FFFFFF"/>
        </w:rPr>
        <w:t>银行转账</w:t>
      </w:r>
    </w:p>
    <w:p w:rsidR="00E9751D" w:rsidRPr="004B3C8B" w:rsidRDefault="00F51389" w:rsidP="00B148F3">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sidRPr="00FF6244">
        <w:rPr>
          <w:rFonts w:asciiTheme="minorEastAsia" w:hAnsiTheme="minorEastAsia" w:cs="宋体" w:hint="eastAsia"/>
          <w:color w:val="000000"/>
          <w:kern w:val="0"/>
          <w:sz w:val="24"/>
          <w:szCs w:val="24"/>
          <w:lang w:val="zh-CN"/>
        </w:rPr>
        <w:t>2、支付时间及条件：</w:t>
      </w:r>
      <w:r w:rsidR="002A7548">
        <w:rPr>
          <w:rFonts w:asciiTheme="minorEastAsia" w:hAnsiTheme="minorEastAsia" w:cs="宋体" w:hint="eastAsia"/>
          <w:color w:val="000000"/>
          <w:kern w:val="0"/>
          <w:sz w:val="24"/>
          <w:szCs w:val="24"/>
          <w:lang w:val="zh-CN"/>
        </w:rPr>
        <w:t>经</w:t>
      </w:r>
      <w:r w:rsidR="00E9751D" w:rsidRPr="004B3C8B">
        <w:rPr>
          <w:rFonts w:asciiTheme="minorEastAsia" w:hAnsiTheme="minorEastAsia" w:cs="仿宋" w:hint="eastAsia"/>
          <w:color w:val="000000"/>
          <w:kern w:val="0"/>
          <w:sz w:val="24"/>
          <w:szCs w:val="24"/>
          <w:shd w:val="clear" w:color="auto" w:fill="FFFFFF"/>
        </w:rPr>
        <w:t>验收合格</w:t>
      </w:r>
      <w:proofErr w:type="gramStart"/>
      <w:r w:rsidR="002A7548">
        <w:rPr>
          <w:rFonts w:asciiTheme="minorEastAsia" w:hAnsiTheme="minorEastAsia" w:cs="仿宋" w:hint="eastAsia"/>
          <w:color w:val="000000"/>
          <w:kern w:val="0"/>
          <w:sz w:val="24"/>
          <w:szCs w:val="24"/>
          <w:shd w:val="clear" w:color="auto" w:fill="FFFFFF"/>
        </w:rPr>
        <w:t>付</w:t>
      </w:r>
      <w:r w:rsidR="00E9751D" w:rsidRPr="004B3C8B">
        <w:rPr>
          <w:rFonts w:asciiTheme="minorEastAsia" w:hAnsiTheme="minorEastAsia" w:cs="仿宋" w:hint="eastAsia"/>
          <w:color w:val="000000"/>
          <w:kern w:val="0"/>
          <w:sz w:val="24"/>
          <w:szCs w:val="24"/>
          <w:shd w:val="clear" w:color="auto" w:fill="FFFFFF"/>
        </w:rPr>
        <w:t>合同</w:t>
      </w:r>
      <w:proofErr w:type="gramEnd"/>
      <w:r w:rsidR="002A7548">
        <w:rPr>
          <w:rFonts w:asciiTheme="minorEastAsia" w:hAnsiTheme="minorEastAsia" w:cs="仿宋" w:hint="eastAsia"/>
          <w:color w:val="000000"/>
          <w:kern w:val="0"/>
          <w:sz w:val="24"/>
          <w:szCs w:val="24"/>
          <w:shd w:val="clear" w:color="auto" w:fill="FFFFFF"/>
        </w:rPr>
        <w:t>总价款</w:t>
      </w:r>
      <w:r w:rsidR="00E9751D" w:rsidRPr="004B3C8B">
        <w:rPr>
          <w:rFonts w:asciiTheme="minorEastAsia" w:hAnsiTheme="minorEastAsia" w:cs="仿宋" w:hint="eastAsia"/>
          <w:color w:val="000000"/>
          <w:kern w:val="0"/>
          <w:sz w:val="24"/>
          <w:szCs w:val="24"/>
          <w:shd w:val="clear" w:color="auto" w:fill="FFFFFF"/>
        </w:rPr>
        <w:t>的9</w:t>
      </w:r>
      <w:r w:rsidR="000E580A">
        <w:rPr>
          <w:rFonts w:asciiTheme="minorEastAsia" w:hAnsiTheme="minorEastAsia" w:cs="仿宋" w:hint="eastAsia"/>
          <w:color w:val="000000"/>
          <w:kern w:val="0"/>
          <w:sz w:val="24"/>
          <w:szCs w:val="24"/>
          <w:shd w:val="clear" w:color="auto" w:fill="FFFFFF"/>
        </w:rPr>
        <w:t>5</w:t>
      </w:r>
      <w:r w:rsidR="00E9751D" w:rsidRPr="004B3C8B">
        <w:rPr>
          <w:rFonts w:asciiTheme="minorEastAsia" w:hAnsiTheme="minorEastAsia" w:cs="仿宋" w:hint="eastAsia"/>
          <w:color w:val="000000"/>
          <w:kern w:val="0"/>
          <w:sz w:val="24"/>
          <w:szCs w:val="24"/>
          <w:shd w:val="clear" w:color="auto" w:fill="FFFFFF"/>
        </w:rPr>
        <w:t>%，</w:t>
      </w:r>
      <w:r w:rsidR="002A7548">
        <w:rPr>
          <w:rFonts w:asciiTheme="minorEastAsia" w:hAnsiTheme="minorEastAsia" w:cs="仿宋" w:hint="eastAsia"/>
          <w:color w:val="000000"/>
          <w:kern w:val="0"/>
          <w:sz w:val="24"/>
          <w:szCs w:val="24"/>
          <w:shd w:val="clear" w:color="auto" w:fill="FFFFFF"/>
        </w:rPr>
        <w:t>剩余5%满半年</w:t>
      </w:r>
      <w:r w:rsidR="00E9751D" w:rsidRPr="004B3C8B">
        <w:rPr>
          <w:rFonts w:asciiTheme="minorEastAsia" w:hAnsiTheme="minorEastAsia" w:cs="仿宋" w:hint="eastAsia"/>
          <w:color w:val="000000"/>
          <w:kern w:val="0"/>
          <w:sz w:val="24"/>
          <w:szCs w:val="24"/>
          <w:shd w:val="clear" w:color="auto" w:fill="FFFFFF"/>
        </w:rPr>
        <w:t>无质量问题一次付清。</w:t>
      </w:r>
    </w:p>
    <w:p w:rsidR="00AC62A0" w:rsidRDefault="00C956F9" w:rsidP="00E9751D">
      <w:pPr>
        <w:adjustRightInd w:val="0"/>
        <w:snapToGrid w:val="0"/>
        <w:spacing w:line="360" w:lineRule="auto"/>
        <w:ind w:firstLineChars="200" w:firstLine="482"/>
        <w:jc w:val="left"/>
        <w:rPr>
          <w:rFonts w:asciiTheme="minorEastAsia" w:hAnsiTheme="minorEastAsia" w:cs="宋体"/>
          <w:color w:val="000000"/>
          <w:kern w:val="0"/>
          <w:sz w:val="24"/>
          <w:szCs w:val="24"/>
          <w:lang w:val="zh-CN"/>
        </w:rPr>
      </w:pPr>
      <w:r>
        <w:rPr>
          <w:rFonts w:asciiTheme="minorEastAsia" w:hAnsiTheme="minorEastAsia" w:cs="微软雅黑" w:hint="eastAsia"/>
          <w:b/>
          <w:color w:val="FF0000"/>
          <w:sz w:val="24"/>
          <w:szCs w:val="24"/>
        </w:rPr>
        <w:t xml:space="preserve"> </w:t>
      </w:r>
      <w:r w:rsidR="00E9751D">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AC62A0" w:rsidP="00AC62A0">
      <w:pPr>
        <w:wordWrap w:val="0"/>
        <w:topLinePunct/>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投标人须明确投标产品的厂家、产地、品牌、型号、详细参数（</w:t>
      </w:r>
      <w:r w:rsidR="00FD7F16">
        <w:rPr>
          <w:rFonts w:ascii="宋体" w:cs="宋体" w:hint="eastAsia"/>
          <w:sz w:val="24"/>
          <w:lang w:val="zh-CN"/>
        </w:rPr>
        <w:t xml:space="preserve">A包序号1、2、3、4、5、6；B包1、2、3、4、8、9 </w:t>
      </w:r>
      <w:r>
        <w:rPr>
          <w:rFonts w:ascii="宋体" w:cs="宋体" w:hint="eastAsia"/>
          <w:sz w:val="24"/>
          <w:lang w:val="zh-CN"/>
        </w:rPr>
        <w:t>），</w:t>
      </w:r>
      <w:r>
        <w:rPr>
          <w:rFonts w:ascii="宋体" w:cs="宋体" w:hint="eastAsia"/>
          <w:b/>
          <w:sz w:val="24"/>
          <w:lang w:val="zh-CN"/>
        </w:rPr>
        <w:t>否则为无效投标。</w:t>
      </w:r>
    </w:p>
    <w:p w:rsidR="00AC62A0" w:rsidRDefault="002A7548"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w:t>
      </w:r>
      <w:r w:rsidR="00AC62A0" w:rsidRPr="00434826">
        <w:rPr>
          <w:rFonts w:ascii="宋体" w:cs="宋体" w:hint="eastAsia"/>
          <w:sz w:val="24"/>
          <w:lang w:val="zh-CN"/>
        </w:rPr>
        <w:t>、投标人应就</w:t>
      </w:r>
      <w:r w:rsidR="00AC62A0" w:rsidRPr="00E9751D">
        <w:rPr>
          <w:rFonts w:ascii="宋体" w:cs="宋体" w:hint="eastAsia"/>
          <w:sz w:val="24"/>
          <w:lang w:val="zh-CN"/>
        </w:rPr>
        <w:t>该项目</w:t>
      </w:r>
      <w:r w:rsidR="00E9751D" w:rsidRPr="00E9751D">
        <w:rPr>
          <w:rFonts w:ascii="宋体" w:cs="宋体" w:hint="eastAsia"/>
          <w:sz w:val="24"/>
          <w:lang w:val="zh-CN"/>
        </w:rPr>
        <w:t>每包</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2A7548"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B148F3" w:rsidRDefault="002A7548" w:rsidP="00B148F3">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C62A0" w:rsidRPr="00434826">
        <w:rPr>
          <w:rFonts w:ascii="宋体" w:cs="宋体" w:hint="eastAsia"/>
          <w:sz w:val="24"/>
          <w:lang w:val="zh-CN"/>
        </w:rPr>
        <w:t>、本项目为交钥匙工程。</w:t>
      </w:r>
      <w:r w:rsidR="00AC62A0" w:rsidRPr="00B148F3">
        <w:rPr>
          <w:rFonts w:ascii="宋体" w:cs="宋体" w:hint="eastAsia"/>
          <w:sz w:val="24"/>
          <w:lang w:val="zh-CN"/>
        </w:rPr>
        <w:t xml:space="preserve"> </w:t>
      </w:r>
    </w:p>
    <w:p w:rsidR="00B148F3" w:rsidRPr="00B148F3" w:rsidRDefault="00B148F3" w:rsidP="00B148F3">
      <w:pPr>
        <w:wordWrap w:val="0"/>
        <w:topLinePunct/>
        <w:spacing w:line="360" w:lineRule="auto"/>
        <w:ind w:firstLineChars="200" w:firstLine="480"/>
        <w:rPr>
          <w:rFonts w:ascii="宋体" w:cs="宋体"/>
          <w:sz w:val="24"/>
          <w:lang w:val="zh-CN"/>
        </w:rPr>
      </w:pPr>
      <w:r w:rsidRPr="00B148F3">
        <w:rPr>
          <w:rFonts w:ascii="宋体" w:cs="宋体" w:hint="eastAsia"/>
          <w:sz w:val="24"/>
          <w:lang w:val="zh-CN"/>
        </w:rPr>
        <w:t>5、A包</w:t>
      </w:r>
      <w:r w:rsidRPr="00B148F3">
        <w:rPr>
          <w:rFonts w:ascii="宋体" w:cs="宋体"/>
          <w:sz w:val="24"/>
          <w:lang w:val="zh-CN"/>
        </w:rPr>
        <w:t>投标人投标时所投的</w:t>
      </w:r>
      <w:r w:rsidRPr="00B148F3">
        <w:rPr>
          <w:rFonts w:ascii="宋体" w:cs="宋体" w:hint="eastAsia"/>
          <w:sz w:val="24"/>
          <w:lang w:val="zh-CN"/>
        </w:rPr>
        <w:t>序号1</w:t>
      </w:r>
      <w:r w:rsidRPr="00B148F3">
        <w:rPr>
          <w:rFonts w:ascii="宋体" w:cs="宋体"/>
          <w:sz w:val="24"/>
          <w:lang w:val="zh-CN"/>
        </w:rPr>
        <w:t>专网共享交换主平台和</w:t>
      </w:r>
      <w:r w:rsidRPr="00B148F3">
        <w:rPr>
          <w:rFonts w:ascii="宋体" w:cs="宋体" w:hint="eastAsia"/>
          <w:sz w:val="24"/>
          <w:lang w:val="zh-CN"/>
        </w:rPr>
        <w:t>序号2网间</w:t>
      </w:r>
      <w:r w:rsidRPr="00B148F3">
        <w:rPr>
          <w:rFonts w:ascii="宋体" w:cs="宋体"/>
          <w:sz w:val="24"/>
          <w:lang w:val="zh-CN"/>
        </w:rPr>
        <w:t>共享</w:t>
      </w:r>
      <w:r w:rsidRPr="00B148F3">
        <w:rPr>
          <w:rFonts w:ascii="宋体" w:cs="宋体" w:hint="eastAsia"/>
          <w:sz w:val="24"/>
          <w:lang w:val="zh-CN"/>
        </w:rPr>
        <w:t>通道需</w:t>
      </w:r>
      <w:r w:rsidRPr="00B148F3">
        <w:rPr>
          <w:rFonts w:ascii="宋体" w:cs="宋体"/>
          <w:sz w:val="24"/>
          <w:lang w:val="zh-CN"/>
        </w:rPr>
        <w:t>与</w:t>
      </w:r>
      <w:r w:rsidRPr="00B148F3">
        <w:rPr>
          <w:rFonts w:ascii="宋体" w:cs="宋体" w:hint="eastAsia"/>
          <w:sz w:val="24"/>
          <w:lang w:val="zh-CN"/>
        </w:rPr>
        <w:t>采购人</w:t>
      </w:r>
      <w:r w:rsidRPr="00B148F3">
        <w:rPr>
          <w:rFonts w:ascii="宋体" w:cs="宋体"/>
          <w:sz w:val="24"/>
          <w:lang w:val="zh-CN"/>
        </w:rPr>
        <w:t>现有的审判流程管理系统无缝对接</w:t>
      </w:r>
      <w:r w:rsidRPr="00B148F3">
        <w:rPr>
          <w:rFonts w:ascii="宋体" w:cs="宋体" w:hint="eastAsia"/>
          <w:sz w:val="24"/>
          <w:lang w:val="zh-CN"/>
        </w:rPr>
        <w:t>，实现</w:t>
      </w:r>
      <w:r w:rsidRPr="00B148F3">
        <w:rPr>
          <w:rFonts w:ascii="宋体" w:cs="宋体"/>
          <w:sz w:val="24"/>
          <w:lang w:val="zh-CN"/>
        </w:rPr>
        <w:t>专网共享交换主平台和</w:t>
      </w:r>
      <w:r w:rsidRPr="00B148F3">
        <w:rPr>
          <w:rFonts w:ascii="宋体" w:cs="宋体" w:hint="eastAsia"/>
          <w:sz w:val="24"/>
          <w:lang w:val="zh-CN"/>
        </w:rPr>
        <w:t>网间</w:t>
      </w:r>
      <w:r w:rsidRPr="00B148F3">
        <w:rPr>
          <w:rFonts w:ascii="宋体" w:cs="宋体"/>
          <w:sz w:val="24"/>
          <w:lang w:val="zh-CN"/>
        </w:rPr>
        <w:t>共享</w:t>
      </w:r>
      <w:r w:rsidRPr="00B148F3">
        <w:rPr>
          <w:rFonts w:ascii="宋体" w:cs="宋体" w:hint="eastAsia"/>
          <w:sz w:val="24"/>
          <w:lang w:val="zh-CN"/>
        </w:rPr>
        <w:t>通道</w:t>
      </w:r>
      <w:r w:rsidRPr="00B148F3">
        <w:rPr>
          <w:rFonts w:ascii="宋体" w:cs="宋体"/>
          <w:sz w:val="24"/>
          <w:lang w:val="zh-CN"/>
        </w:rPr>
        <w:t>系统与审判流程管理系统数据</w:t>
      </w:r>
      <w:r w:rsidRPr="00B148F3">
        <w:rPr>
          <w:rFonts w:ascii="宋体" w:cs="宋体" w:hint="eastAsia"/>
          <w:sz w:val="24"/>
          <w:lang w:val="zh-CN"/>
        </w:rPr>
        <w:t>共享与交换。投标人投标报价中需包含上述三系统</w:t>
      </w:r>
      <w:r w:rsidRPr="00B148F3">
        <w:rPr>
          <w:rFonts w:ascii="宋体" w:cs="宋体"/>
          <w:sz w:val="24"/>
          <w:lang w:val="zh-CN"/>
        </w:rPr>
        <w:t>对接所需工程量</w:t>
      </w:r>
      <w:r w:rsidRPr="00B148F3">
        <w:rPr>
          <w:rFonts w:ascii="宋体" w:cs="宋体" w:hint="eastAsia"/>
          <w:sz w:val="24"/>
          <w:lang w:val="zh-CN"/>
        </w:rPr>
        <w:t>、开发周期</w:t>
      </w:r>
      <w:r w:rsidRPr="00B148F3">
        <w:rPr>
          <w:rFonts w:ascii="宋体" w:cs="宋体"/>
          <w:sz w:val="24"/>
          <w:lang w:val="zh-CN"/>
        </w:rPr>
        <w:t>及相关费用</w:t>
      </w:r>
      <w:r w:rsidRPr="00B148F3">
        <w:rPr>
          <w:rFonts w:ascii="宋体" w:cs="宋体" w:hint="eastAsia"/>
          <w:sz w:val="24"/>
          <w:lang w:val="zh-CN"/>
        </w:rPr>
        <w:t>的报价。</w:t>
      </w:r>
    </w:p>
    <w:p w:rsidR="00B148F3" w:rsidRPr="00B148F3" w:rsidRDefault="00B148F3" w:rsidP="00B148F3">
      <w:pPr>
        <w:wordWrap w:val="0"/>
        <w:topLinePunct/>
        <w:spacing w:line="360" w:lineRule="auto"/>
        <w:ind w:firstLineChars="200" w:firstLine="480"/>
        <w:rPr>
          <w:rFonts w:ascii="宋体" w:cs="宋体"/>
          <w:sz w:val="24"/>
          <w:lang w:val="zh-CN"/>
        </w:rPr>
      </w:pPr>
      <w:r w:rsidRPr="00B148F3">
        <w:rPr>
          <w:rFonts w:ascii="宋体" w:cs="宋体" w:hint="eastAsia"/>
          <w:sz w:val="24"/>
          <w:lang w:val="zh-CN"/>
        </w:rPr>
        <w:t>6、A包中标</w:t>
      </w:r>
      <w:r w:rsidRPr="00B148F3">
        <w:rPr>
          <w:rFonts w:ascii="宋体" w:cs="宋体"/>
          <w:sz w:val="24"/>
          <w:lang w:val="zh-CN"/>
        </w:rPr>
        <w:t>人在签订合同时需提交所投</w:t>
      </w:r>
      <w:r w:rsidRPr="00B148F3">
        <w:rPr>
          <w:rFonts w:ascii="宋体" w:cs="宋体" w:hint="eastAsia"/>
          <w:sz w:val="24"/>
          <w:lang w:val="zh-CN"/>
        </w:rPr>
        <w:t>序号1</w:t>
      </w:r>
      <w:r w:rsidRPr="00B148F3">
        <w:rPr>
          <w:rFonts w:ascii="宋体" w:cs="宋体"/>
          <w:sz w:val="24"/>
          <w:lang w:val="zh-CN"/>
        </w:rPr>
        <w:t>专网共享交换主平台产品的</w:t>
      </w:r>
      <w:r w:rsidRPr="00B148F3">
        <w:rPr>
          <w:rFonts w:ascii="宋体" w:cs="宋体" w:hint="eastAsia"/>
          <w:sz w:val="24"/>
          <w:lang w:val="zh-CN"/>
        </w:rPr>
        <w:t>生产</w:t>
      </w:r>
      <w:r w:rsidRPr="00B148F3">
        <w:rPr>
          <w:rFonts w:ascii="宋体" w:cs="宋体"/>
          <w:sz w:val="24"/>
          <w:lang w:val="zh-CN"/>
        </w:rPr>
        <w:t>厂家</w:t>
      </w:r>
      <w:r w:rsidRPr="00B148F3">
        <w:rPr>
          <w:rFonts w:ascii="宋体" w:cs="宋体" w:hint="eastAsia"/>
          <w:sz w:val="24"/>
          <w:lang w:val="zh-CN"/>
        </w:rPr>
        <w:t>或采购人现有</w:t>
      </w:r>
      <w:r w:rsidRPr="00B148F3">
        <w:rPr>
          <w:rFonts w:ascii="宋体" w:cs="宋体"/>
          <w:sz w:val="24"/>
          <w:lang w:val="zh-CN"/>
        </w:rPr>
        <w:t>审判流程管理系统</w:t>
      </w:r>
      <w:r w:rsidRPr="00B148F3">
        <w:rPr>
          <w:rFonts w:ascii="宋体" w:cs="宋体" w:hint="eastAsia"/>
          <w:sz w:val="24"/>
          <w:lang w:val="zh-CN"/>
        </w:rPr>
        <w:t>的生产厂家出具的互联互通证明材料（如所投序号1产品与采购人</w:t>
      </w:r>
      <w:r w:rsidRPr="00B148F3">
        <w:rPr>
          <w:rFonts w:ascii="宋体" w:cs="宋体"/>
          <w:sz w:val="24"/>
          <w:lang w:val="zh-CN"/>
        </w:rPr>
        <w:t>现有审判系统</w:t>
      </w:r>
      <w:r w:rsidRPr="00B148F3">
        <w:rPr>
          <w:rFonts w:ascii="宋体" w:cs="宋体" w:hint="eastAsia"/>
          <w:sz w:val="24"/>
          <w:lang w:val="zh-CN"/>
        </w:rPr>
        <w:t>的厂家不一致的，系统对接费用由中标人承担）。</w:t>
      </w:r>
    </w:p>
    <w:p w:rsidR="00B148F3" w:rsidRPr="00B148F3" w:rsidRDefault="00B148F3" w:rsidP="00B148F3">
      <w:pPr>
        <w:wordWrap w:val="0"/>
        <w:topLinePunct/>
        <w:spacing w:line="360" w:lineRule="auto"/>
        <w:ind w:firstLineChars="200" w:firstLine="480"/>
        <w:rPr>
          <w:rFonts w:ascii="宋体" w:cs="宋体"/>
          <w:sz w:val="24"/>
          <w:lang w:val="zh-CN"/>
        </w:rPr>
      </w:pPr>
      <w:r w:rsidRPr="00B148F3">
        <w:rPr>
          <w:rFonts w:ascii="宋体" w:cs="宋体" w:hint="eastAsia"/>
          <w:sz w:val="24"/>
          <w:lang w:val="zh-CN"/>
        </w:rPr>
        <w:t>7、</w:t>
      </w:r>
      <w:r w:rsidRPr="00B148F3">
        <w:rPr>
          <w:rFonts w:ascii="宋体" w:cs="宋体"/>
          <w:sz w:val="24"/>
          <w:lang w:val="zh-CN"/>
        </w:rPr>
        <w:t>B</w:t>
      </w:r>
      <w:r w:rsidRPr="00B148F3">
        <w:rPr>
          <w:rFonts w:ascii="宋体" w:cs="宋体" w:hint="eastAsia"/>
          <w:sz w:val="24"/>
          <w:lang w:val="zh-CN"/>
        </w:rPr>
        <w:t>包投标人投标时所投的序号8司法查控系统和序号9信用惩戒管理平台需与采购人现有的执行案件流程信息管理系统无缝对接，实现司法查控系统、信用惩戒管理平台与执行案件流程信息管理系统数据共享与交换。投标人投标报价中需包含上述三系统对接所产生工程量、开发周期及相关费用的报价。</w:t>
      </w:r>
    </w:p>
    <w:p w:rsidR="00B148F3" w:rsidRPr="00B148F3" w:rsidRDefault="00B148F3" w:rsidP="00B148F3">
      <w:pPr>
        <w:wordWrap w:val="0"/>
        <w:topLinePunct/>
        <w:spacing w:line="360" w:lineRule="auto"/>
        <w:ind w:firstLineChars="200" w:firstLine="480"/>
        <w:rPr>
          <w:rFonts w:ascii="宋体" w:cs="宋体"/>
          <w:sz w:val="24"/>
          <w:lang w:val="zh-CN"/>
        </w:rPr>
      </w:pPr>
      <w:r w:rsidRPr="00B148F3">
        <w:rPr>
          <w:rFonts w:ascii="宋体" w:cs="宋体" w:hint="eastAsia"/>
          <w:sz w:val="24"/>
          <w:lang w:val="zh-CN"/>
        </w:rPr>
        <w:t xml:space="preserve">8、 </w:t>
      </w:r>
      <w:r w:rsidRPr="00B148F3">
        <w:rPr>
          <w:rFonts w:ascii="宋体" w:cs="宋体"/>
          <w:sz w:val="24"/>
          <w:lang w:val="zh-CN"/>
        </w:rPr>
        <w:t>B</w:t>
      </w:r>
      <w:r w:rsidRPr="00B148F3">
        <w:rPr>
          <w:rFonts w:ascii="宋体" w:cs="宋体" w:hint="eastAsia"/>
          <w:sz w:val="24"/>
          <w:lang w:val="zh-CN"/>
        </w:rPr>
        <w:t>包中标人在签订合同时需提交所投序号8司法查控系统产品的生产厂家或采购人现有执行案件流程信息管理系统的生产厂家出具的互联互通证明材料</w:t>
      </w:r>
      <w:r w:rsidRPr="00B148F3">
        <w:rPr>
          <w:rFonts w:ascii="宋体" w:cs="宋体"/>
          <w:sz w:val="24"/>
          <w:lang w:val="zh-CN"/>
        </w:rPr>
        <w:t>（如所投</w:t>
      </w:r>
      <w:r w:rsidRPr="00B148F3">
        <w:rPr>
          <w:rFonts w:ascii="宋体" w:cs="宋体" w:hint="eastAsia"/>
          <w:sz w:val="24"/>
          <w:lang w:val="zh-CN"/>
        </w:rPr>
        <w:t>序号8</w:t>
      </w:r>
      <w:r w:rsidRPr="00B148F3">
        <w:rPr>
          <w:rFonts w:ascii="宋体" w:cs="宋体"/>
          <w:sz w:val="24"/>
          <w:lang w:val="zh-CN"/>
        </w:rPr>
        <w:t>产品与采购人现有执行系统</w:t>
      </w:r>
      <w:r w:rsidRPr="00B148F3">
        <w:rPr>
          <w:rFonts w:ascii="宋体" w:cs="宋体" w:hint="eastAsia"/>
          <w:sz w:val="24"/>
          <w:lang w:val="zh-CN"/>
        </w:rPr>
        <w:t>的</w:t>
      </w:r>
      <w:r w:rsidRPr="00B148F3">
        <w:rPr>
          <w:rFonts w:ascii="宋体" w:cs="宋体"/>
          <w:sz w:val="24"/>
          <w:lang w:val="zh-CN"/>
        </w:rPr>
        <w:t>厂家不一致的，系统对接费用由中标人承担）</w:t>
      </w:r>
      <w:r w:rsidRPr="00B148F3">
        <w:rPr>
          <w:rFonts w:ascii="宋体" w:cs="宋体" w:hint="eastAsia"/>
          <w:sz w:val="24"/>
          <w:lang w:val="zh-CN"/>
        </w:rPr>
        <w:t>。</w:t>
      </w:r>
    </w:p>
    <w:p w:rsidR="00AC62A0" w:rsidRPr="00784B83" w:rsidRDefault="00B148F3" w:rsidP="00B148F3">
      <w:pPr>
        <w:wordWrap w:val="0"/>
        <w:topLinePunct/>
        <w:snapToGrid w:val="0"/>
        <w:spacing w:line="360" w:lineRule="auto"/>
        <w:ind w:firstLineChars="150" w:firstLine="361"/>
        <w:rPr>
          <w:rFonts w:ascii="宋体" w:cs="宋体"/>
          <w:b/>
          <w:sz w:val="24"/>
          <w:lang w:val="zh-CN"/>
        </w:rPr>
      </w:pPr>
      <w:r>
        <w:rPr>
          <w:rFonts w:ascii="宋体" w:cs="宋体" w:hint="eastAsia"/>
          <w:b/>
          <w:sz w:val="24"/>
          <w:lang w:val="zh-CN"/>
        </w:rPr>
        <w:lastRenderedPageBreak/>
        <w:t>9</w:t>
      </w:r>
      <w:r w:rsidR="00AC62A0" w:rsidRPr="00784B83">
        <w:rPr>
          <w:rFonts w:ascii="宋体" w:cs="宋体" w:hint="eastAsia"/>
          <w:b/>
          <w:sz w:val="24"/>
          <w:lang w:val="zh-CN"/>
        </w:rPr>
        <w:t>、本项目招标文件中加</w:t>
      </w:r>
      <w:r w:rsidR="00674D95">
        <w:rPr>
          <w:rFonts w:asciiTheme="minorEastAsia" w:hAnsiTheme="minorEastAsia" w:cs="Arial" w:hint="eastAsia"/>
          <w:color w:val="000000"/>
          <w:kern w:val="0"/>
          <w:sz w:val="24"/>
          <w:szCs w:val="24"/>
        </w:rPr>
        <w:t>★</w:t>
      </w:r>
      <w:r w:rsidR="00AC62A0" w:rsidRPr="00784B83">
        <w:rPr>
          <w:rFonts w:ascii="宋体" w:cs="宋体" w:hint="eastAsia"/>
          <w:b/>
          <w:sz w:val="24"/>
          <w:lang w:val="zh-CN"/>
        </w:rPr>
        <w:t>项为不允许偏离的实质性要求和条件，无加</w:t>
      </w:r>
      <w:r w:rsidR="00674D95">
        <w:rPr>
          <w:rFonts w:asciiTheme="minorEastAsia" w:hAnsiTheme="minorEastAsia" w:cs="Arial" w:hint="eastAsia"/>
          <w:color w:val="000000"/>
          <w:kern w:val="0"/>
          <w:sz w:val="24"/>
          <w:szCs w:val="24"/>
        </w:rPr>
        <w:t>★</w:t>
      </w:r>
      <w:r w:rsidR="00AC62A0" w:rsidRPr="00784B83">
        <w:rPr>
          <w:rFonts w:ascii="宋体" w:cs="宋体" w:hint="eastAsia"/>
          <w:b/>
          <w:sz w:val="24"/>
          <w:lang w:val="zh-CN"/>
        </w:rPr>
        <w:t>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2A7548" w:rsidRDefault="002A7548" w:rsidP="00F51389">
      <w:pPr>
        <w:autoSpaceDE w:val="0"/>
        <w:autoSpaceDN w:val="0"/>
        <w:adjustRightInd w:val="0"/>
        <w:jc w:val="center"/>
        <w:rPr>
          <w:rFonts w:asciiTheme="majorEastAsia" w:eastAsiaTheme="majorEastAsia" w:hAnsiTheme="majorEastAsia" w:cs="宋体"/>
          <w:b/>
          <w:kern w:val="0"/>
          <w:sz w:val="36"/>
          <w:szCs w:val="36"/>
        </w:rPr>
      </w:pPr>
    </w:p>
    <w:p w:rsidR="002A7548" w:rsidRDefault="002A7548" w:rsidP="00F51389">
      <w:pPr>
        <w:autoSpaceDE w:val="0"/>
        <w:autoSpaceDN w:val="0"/>
        <w:adjustRightInd w:val="0"/>
        <w:jc w:val="center"/>
        <w:rPr>
          <w:rFonts w:asciiTheme="majorEastAsia" w:eastAsiaTheme="majorEastAsia" w:hAnsiTheme="majorEastAsia" w:cs="宋体"/>
          <w:b/>
          <w:kern w:val="0"/>
          <w:sz w:val="36"/>
          <w:szCs w:val="36"/>
        </w:rPr>
      </w:pPr>
    </w:p>
    <w:p w:rsidR="002A7548" w:rsidRDefault="002A7548" w:rsidP="00F51389">
      <w:pPr>
        <w:autoSpaceDE w:val="0"/>
        <w:autoSpaceDN w:val="0"/>
        <w:adjustRightInd w:val="0"/>
        <w:jc w:val="center"/>
        <w:rPr>
          <w:rFonts w:asciiTheme="majorEastAsia" w:eastAsiaTheme="majorEastAsia" w:hAnsiTheme="majorEastAsia" w:cs="宋体"/>
          <w:b/>
          <w:kern w:val="0"/>
          <w:sz w:val="36"/>
          <w:szCs w:val="36"/>
        </w:rPr>
      </w:pPr>
    </w:p>
    <w:p w:rsidR="002A7548" w:rsidRDefault="002A7548" w:rsidP="00F51389">
      <w:pPr>
        <w:autoSpaceDE w:val="0"/>
        <w:autoSpaceDN w:val="0"/>
        <w:adjustRightInd w:val="0"/>
        <w:jc w:val="center"/>
        <w:rPr>
          <w:rFonts w:asciiTheme="majorEastAsia" w:eastAsiaTheme="majorEastAsia" w:hAnsiTheme="majorEastAsia" w:cs="宋体"/>
          <w:b/>
          <w:kern w:val="0"/>
          <w:sz w:val="36"/>
          <w:szCs w:val="36"/>
        </w:rPr>
      </w:pPr>
    </w:p>
    <w:p w:rsidR="002A7548" w:rsidRDefault="002A7548" w:rsidP="00F51389">
      <w:pPr>
        <w:autoSpaceDE w:val="0"/>
        <w:autoSpaceDN w:val="0"/>
        <w:adjustRightInd w:val="0"/>
        <w:jc w:val="center"/>
        <w:rPr>
          <w:rFonts w:asciiTheme="majorEastAsia" w:eastAsiaTheme="majorEastAsia" w:hAnsiTheme="majorEastAsia" w:cs="宋体"/>
          <w:b/>
          <w:kern w:val="0"/>
          <w:sz w:val="36"/>
          <w:szCs w:val="36"/>
        </w:rPr>
      </w:pPr>
    </w:p>
    <w:p w:rsidR="002A7548" w:rsidRDefault="002A7548" w:rsidP="00F51389">
      <w:pPr>
        <w:autoSpaceDE w:val="0"/>
        <w:autoSpaceDN w:val="0"/>
        <w:adjustRightInd w:val="0"/>
        <w:jc w:val="center"/>
        <w:rPr>
          <w:rFonts w:asciiTheme="majorEastAsia" w:eastAsiaTheme="majorEastAsia" w:hAnsiTheme="majorEastAsia" w:cs="宋体"/>
          <w:b/>
          <w:kern w:val="0"/>
          <w:sz w:val="36"/>
          <w:szCs w:val="36"/>
        </w:rPr>
      </w:pPr>
    </w:p>
    <w:p w:rsidR="002A7548" w:rsidRDefault="002A7548"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B148F3" w:rsidRDefault="00B148F3"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0C6CBE" w:rsidRPr="004B3C8B" w:rsidRDefault="00F51389" w:rsidP="000C6CBE">
            <w:pPr>
              <w:widowControl/>
              <w:shd w:val="clear" w:color="auto" w:fill="FFFFFF"/>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2A7548">
              <w:rPr>
                <w:rFonts w:asciiTheme="minorEastAsia" w:hAnsiTheme="minorEastAsia" w:cs="宋体" w:hint="eastAsia"/>
                <w:color w:val="000000"/>
                <w:kern w:val="0"/>
                <w:sz w:val="24"/>
                <w:szCs w:val="24"/>
              </w:rPr>
              <w:t>审判及执行数据内外网交互平台</w:t>
            </w:r>
          </w:p>
          <w:p w:rsidR="000C6CBE" w:rsidRDefault="00F51389"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0C6CBE">
              <w:rPr>
                <w:rFonts w:asciiTheme="minorEastAsia" w:hAnsiTheme="minorEastAsia" w:cs="仿宋_GB2312" w:hint="eastAsia"/>
                <w:sz w:val="24"/>
                <w:szCs w:val="24"/>
              </w:rPr>
              <w:t>ZFCG-G2018</w:t>
            </w:r>
            <w:r w:rsidR="005B20D6">
              <w:rPr>
                <w:rFonts w:asciiTheme="minorEastAsia" w:hAnsiTheme="minorEastAsia" w:cs="仿宋_GB2312" w:hint="eastAsia"/>
                <w:sz w:val="24"/>
                <w:szCs w:val="24"/>
              </w:rPr>
              <w:t>074</w:t>
            </w:r>
            <w:r w:rsidR="000C6CBE">
              <w:rPr>
                <w:rFonts w:asciiTheme="minorEastAsia" w:hAnsiTheme="minorEastAsia" w:cs="仿宋_GB2312" w:hint="eastAsia"/>
                <w:sz w:val="24"/>
                <w:szCs w:val="24"/>
              </w:rPr>
              <w:t xml:space="preserve"> </w:t>
            </w:r>
            <w:r w:rsidR="00D87AE5" w:rsidRPr="00D87AE5">
              <w:rPr>
                <w:rFonts w:asciiTheme="minorEastAsia" w:hAnsiTheme="minorEastAsia" w:cs="仿宋_GB2312" w:hint="eastAsia"/>
                <w:sz w:val="24"/>
                <w:szCs w:val="24"/>
              </w:rPr>
              <w:t>号</w:t>
            </w:r>
          </w:p>
          <w:p w:rsidR="002A7548" w:rsidRPr="003735D4" w:rsidRDefault="00F51389" w:rsidP="002A7548">
            <w:pPr>
              <w:widowControl/>
              <w:shd w:val="clear" w:color="auto" w:fill="FFFFFF"/>
              <w:spacing w:line="360" w:lineRule="auto"/>
              <w:contextualSpacing/>
              <w:jc w:val="left"/>
              <w:rPr>
                <w:rFonts w:asciiTheme="minorEastAsia" w:hAnsiTheme="minorEastAsia" w:cs="Arial"/>
                <w:color w:val="000000"/>
                <w:kern w:val="0"/>
                <w:sz w:val="24"/>
                <w:szCs w:val="24"/>
              </w:rPr>
            </w:pPr>
            <w:r w:rsidRPr="00A10179">
              <w:rPr>
                <w:rFonts w:asciiTheme="minorEastAsia" w:hAnsiTheme="minorEastAsia" w:cs="仿宋_GB2312" w:hint="eastAsia"/>
                <w:sz w:val="24"/>
                <w:szCs w:val="24"/>
              </w:rPr>
              <w:t>项目内容：</w:t>
            </w:r>
            <w:r w:rsidR="002A7548" w:rsidRPr="003735D4">
              <w:rPr>
                <w:rFonts w:asciiTheme="minorEastAsia" w:hAnsiTheme="minorEastAsia" w:cs="宋体" w:hint="eastAsia"/>
                <w:color w:val="000000"/>
                <w:kern w:val="0"/>
                <w:sz w:val="24"/>
                <w:szCs w:val="24"/>
              </w:rPr>
              <w:t>A包</w:t>
            </w:r>
            <w:r w:rsidR="002A7548" w:rsidRPr="003735D4">
              <w:rPr>
                <w:rFonts w:asciiTheme="minorEastAsia" w:hAnsiTheme="minorEastAsia" w:cs="Arial" w:hint="eastAsia"/>
                <w:color w:val="000000"/>
                <w:kern w:val="0"/>
                <w:sz w:val="24"/>
                <w:szCs w:val="24"/>
              </w:rPr>
              <w:t>在</w:t>
            </w:r>
            <w:r w:rsidR="002A7548" w:rsidRPr="003735D4">
              <w:rPr>
                <w:rFonts w:asciiTheme="minorEastAsia" w:hAnsiTheme="minorEastAsia" w:cs="Arial"/>
                <w:color w:val="000000"/>
                <w:kern w:val="0"/>
                <w:sz w:val="24"/>
                <w:szCs w:val="24"/>
              </w:rPr>
              <w:t>专网建</w:t>
            </w:r>
            <w:r w:rsidR="002A7548" w:rsidRPr="003735D4">
              <w:rPr>
                <w:rFonts w:asciiTheme="minorEastAsia" w:hAnsiTheme="minorEastAsia" w:cs="Arial" w:hint="eastAsia"/>
                <w:color w:val="000000"/>
                <w:kern w:val="0"/>
                <w:sz w:val="24"/>
                <w:szCs w:val="24"/>
              </w:rPr>
              <w:t>立一套审判</w:t>
            </w:r>
            <w:r w:rsidR="002A7548" w:rsidRPr="003735D4">
              <w:rPr>
                <w:rFonts w:asciiTheme="minorEastAsia" w:hAnsiTheme="minorEastAsia" w:cs="Arial"/>
                <w:color w:val="000000"/>
                <w:kern w:val="0"/>
                <w:sz w:val="24"/>
                <w:szCs w:val="24"/>
              </w:rPr>
              <w:t>数据交换平台</w:t>
            </w:r>
            <w:r w:rsidR="002A7548" w:rsidRPr="003735D4">
              <w:rPr>
                <w:rFonts w:asciiTheme="minorEastAsia" w:hAnsiTheme="minorEastAsia" w:cs="Arial" w:hint="eastAsia"/>
                <w:color w:val="000000"/>
                <w:kern w:val="0"/>
                <w:sz w:val="24"/>
                <w:szCs w:val="24"/>
              </w:rPr>
              <w:t>，用于</w:t>
            </w:r>
            <w:r w:rsidR="002A7548" w:rsidRPr="003735D4">
              <w:rPr>
                <w:rFonts w:asciiTheme="minorEastAsia" w:hAnsiTheme="minorEastAsia" w:cs="Arial"/>
                <w:color w:val="000000"/>
                <w:kern w:val="0"/>
                <w:sz w:val="24"/>
                <w:szCs w:val="24"/>
              </w:rPr>
              <w:t>实现</w:t>
            </w:r>
            <w:r w:rsidR="002A7548" w:rsidRPr="003735D4">
              <w:rPr>
                <w:rFonts w:asciiTheme="minorEastAsia" w:hAnsiTheme="minorEastAsia" w:cs="Arial" w:hint="eastAsia"/>
                <w:color w:val="000000"/>
                <w:kern w:val="0"/>
                <w:sz w:val="24"/>
                <w:szCs w:val="24"/>
              </w:rPr>
              <w:t>跨</w:t>
            </w:r>
            <w:r w:rsidR="002A7548" w:rsidRPr="003735D4">
              <w:rPr>
                <w:rFonts w:asciiTheme="minorEastAsia" w:hAnsiTheme="minorEastAsia" w:cs="Arial"/>
                <w:color w:val="000000"/>
                <w:kern w:val="0"/>
                <w:sz w:val="24"/>
                <w:szCs w:val="24"/>
              </w:rPr>
              <w:t>层级、</w:t>
            </w:r>
            <w:proofErr w:type="gramStart"/>
            <w:r w:rsidR="002A7548" w:rsidRPr="003735D4">
              <w:rPr>
                <w:rFonts w:asciiTheme="minorEastAsia" w:hAnsiTheme="minorEastAsia" w:cs="Arial"/>
                <w:color w:val="000000"/>
                <w:kern w:val="0"/>
                <w:sz w:val="24"/>
                <w:szCs w:val="24"/>
              </w:rPr>
              <w:t>跨应用</w:t>
            </w:r>
            <w:proofErr w:type="gramEnd"/>
            <w:r w:rsidR="002A7548" w:rsidRPr="003735D4">
              <w:rPr>
                <w:rFonts w:asciiTheme="minorEastAsia" w:hAnsiTheme="minorEastAsia" w:cs="Arial" w:hint="eastAsia"/>
                <w:color w:val="000000"/>
                <w:kern w:val="0"/>
                <w:sz w:val="24"/>
                <w:szCs w:val="24"/>
              </w:rPr>
              <w:t>的</w:t>
            </w:r>
            <w:r w:rsidR="002A7548" w:rsidRPr="003735D4">
              <w:rPr>
                <w:rFonts w:asciiTheme="minorEastAsia" w:hAnsiTheme="minorEastAsia" w:cs="Arial"/>
                <w:color w:val="000000"/>
                <w:kern w:val="0"/>
                <w:sz w:val="24"/>
                <w:szCs w:val="24"/>
              </w:rPr>
              <w:t>数据共享交换</w:t>
            </w:r>
            <w:r w:rsidR="002A7548" w:rsidRPr="003735D4">
              <w:rPr>
                <w:rFonts w:asciiTheme="minorEastAsia" w:hAnsiTheme="minorEastAsia" w:cs="Arial" w:hint="eastAsia"/>
                <w:color w:val="000000"/>
                <w:kern w:val="0"/>
                <w:sz w:val="24"/>
                <w:szCs w:val="24"/>
              </w:rPr>
              <w:t>，为审判</w:t>
            </w:r>
            <w:r w:rsidR="002A7548" w:rsidRPr="003735D4">
              <w:rPr>
                <w:rFonts w:asciiTheme="minorEastAsia" w:hAnsiTheme="minorEastAsia" w:cs="Arial"/>
                <w:color w:val="000000"/>
                <w:kern w:val="0"/>
                <w:sz w:val="24"/>
                <w:szCs w:val="24"/>
              </w:rPr>
              <w:t>法官提供自然人、法人等数据，向</w:t>
            </w:r>
            <w:r w:rsidR="002A7548" w:rsidRPr="003735D4">
              <w:rPr>
                <w:rFonts w:asciiTheme="minorEastAsia" w:hAnsiTheme="minorEastAsia" w:cs="Arial" w:hint="eastAsia"/>
                <w:color w:val="000000"/>
                <w:kern w:val="0"/>
                <w:sz w:val="24"/>
                <w:szCs w:val="24"/>
              </w:rPr>
              <w:t>案件当事人、许昌市政务</w:t>
            </w:r>
            <w:proofErr w:type="gramStart"/>
            <w:r w:rsidR="002A7548" w:rsidRPr="003735D4">
              <w:rPr>
                <w:rFonts w:asciiTheme="minorEastAsia" w:hAnsiTheme="minorEastAsia" w:cs="Arial" w:hint="eastAsia"/>
                <w:color w:val="000000"/>
                <w:kern w:val="0"/>
                <w:sz w:val="24"/>
                <w:szCs w:val="24"/>
              </w:rPr>
              <w:t>云中心</w:t>
            </w:r>
            <w:proofErr w:type="gramEnd"/>
            <w:r w:rsidR="002A7548" w:rsidRPr="003735D4">
              <w:rPr>
                <w:rFonts w:asciiTheme="minorEastAsia" w:hAnsiTheme="minorEastAsia" w:cs="Arial" w:hint="eastAsia"/>
                <w:color w:val="000000"/>
                <w:kern w:val="0"/>
                <w:sz w:val="24"/>
                <w:szCs w:val="24"/>
              </w:rPr>
              <w:t>及公安</w:t>
            </w:r>
            <w:r w:rsidR="002A7548" w:rsidRPr="003735D4">
              <w:rPr>
                <w:rFonts w:asciiTheme="minorEastAsia" w:hAnsiTheme="minorEastAsia" w:cs="Arial"/>
                <w:color w:val="000000"/>
                <w:kern w:val="0"/>
                <w:sz w:val="24"/>
                <w:szCs w:val="24"/>
              </w:rPr>
              <w:t>、工商、税务、财政等部门推送审判</w:t>
            </w:r>
            <w:r w:rsidR="002A7548" w:rsidRPr="003735D4">
              <w:rPr>
                <w:rFonts w:asciiTheme="minorEastAsia" w:hAnsiTheme="minorEastAsia" w:cs="Arial" w:hint="eastAsia"/>
                <w:color w:val="000000"/>
                <w:kern w:val="0"/>
                <w:sz w:val="24"/>
                <w:szCs w:val="24"/>
              </w:rPr>
              <w:t>节点</w:t>
            </w:r>
            <w:r w:rsidR="002A7548" w:rsidRPr="003735D4">
              <w:rPr>
                <w:rFonts w:asciiTheme="minorEastAsia" w:hAnsiTheme="minorEastAsia" w:cs="Arial"/>
                <w:color w:val="000000"/>
                <w:kern w:val="0"/>
                <w:sz w:val="24"/>
                <w:szCs w:val="24"/>
              </w:rPr>
              <w:t>信息</w:t>
            </w:r>
            <w:r w:rsidR="002A7548" w:rsidRPr="003735D4">
              <w:rPr>
                <w:rFonts w:asciiTheme="minorEastAsia" w:hAnsiTheme="minorEastAsia" w:cs="Arial" w:hint="eastAsia"/>
                <w:color w:val="000000"/>
                <w:kern w:val="0"/>
                <w:sz w:val="24"/>
                <w:szCs w:val="24"/>
              </w:rPr>
              <w:t>。</w:t>
            </w:r>
          </w:p>
          <w:p w:rsidR="002A7548" w:rsidRPr="003735D4" w:rsidRDefault="002A7548" w:rsidP="002A7548">
            <w:pPr>
              <w:widowControl/>
              <w:shd w:val="clear" w:color="auto" w:fill="FFFFFF"/>
              <w:spacing w:line="360" w:lineRule="auto"/>
              <w:contextualSpacing/>
              <w:jc w:val="left"/>
              <w:rPr>
                <w:rFonts w:asciiTheme="minorEastAsia" w:hAnsiTheme="minorEastAsia" w:cs="新宋体"/>
                <w:color w:val="444444"/>
                <w:sz w:val="24"/>
                <w:szCs w:val="24"/>
                <w:shd w:val="clear" w:color="auto" w:fill="FFFFFF"/>
              </w:rPr>
            </w:pPr>
            <w:r w:rsidRPr="003735D4">
              <w:rPr>
                <w:rFonts w:asciiTheme="minorEastAsia" w:hAnsiTheme="minorEastAsia" w:cs="宋体" w:hint="eastAsia"/>
                <w:color w:val="000000"/>
                <w:kern w:val="0"/>
                <w:sz w:val="24"/>
                <w:szCs w:val="24"/>
              </w:rPr>
              <w:t>B包</w:t>
            </w:r>
            <w:r w:rsidRPr="003735D4">
              <w:rPr>
                <w:rFonts w:asciiTheme="minorEastAsia" w:hAnsiTheme="minorEastAsia" w:cs="Arial" w:hint="eastAsia"/>
                <w:color w:val="000000"/>
                <w:kern w:val="0"/>
                <w:sz w:val="24"/>
                <w:szCs w:val="24"/>
              </w:rPr>
              <w:t>在</w:t>
            </w:r>
            <w:r w:rsidRPr="003735D4">
              <w:rPr>
                <w:rFonts w:asciiTheme="minorEastAsia" w:hAnsiTheme="minorEastAsia" w:cs="Arial"/>
                <w:color w:val="000000"/>
                <w:kern w:val="0"/>
                <w:sz w:val="24"/>
                <w:szCs w:val="24"/>
              </w:rPr>
              <w:t>专网建</w:t>
            </w:r>
            <w:r w:rsidRPr="003735D4">
              <w:rPr>
                <w:rFonts w:asciiTheme="minorEastAsia" w:hAnsiTheme="minorEastAsia" w:cs="Arial" w:hint="eastAsia"/>
                <w:color w:val="000000"/>
                <w:kern w:val="0"/>
                <w:sz w:val="24"/>
                <w:szCs w:val="24"/>
              </w:rPr>
              <w:t>立一套</w:t>
            </w:r>
            <w:r w:rsidRPr="003735D4">
              <w:rPr>
                <w:rFonts w:asciiTheme="minorEastAsia" w:hAnsiTheme="minorEastAsia" w:cs="Arial"/>
                <w:color w:val="000000"/>
                <w:kern w:val="0"/>
                <w:sz w:val="24"/>
                <w:szCs w:val="24"/>
              </w:rPr>
              <w:t>执行查控</w:t>
            </w:r>
            <w:r w:rsidRPr="003735D4">
              <w:rPr>
                <w:rFonts w:asciiTheme="minorEastAsia" w:hAnsiTheme="minorEastAsia" w:cs="Arial" w:hint="eastAsia"/>
                <w:color w:val="000000"/>
                <w:kern w:val="0"/>
                <w:sz w:val="24"/>
                <w:szCs w:val="24"/>
              </w:rPr>
              <w:t>平台，为</w:t>
            </w:r>
            <w:r w:rsidRPr="003735D4">
              <w:rPr>
                <w:rFonts w:asciiTheme="minorEastAsia" w:hAnsiTheme="minorEastAsia" w:cs="Arial"/>
                <w:color w:val="000000"/>
                <w:kern w:val="0"/>
                <w:sz w:val="24"/>
                <w:szCs w:val="24"/>
              </w:rPr>
              <w:t>执行人员提供</w:t>
            </w:r>
            <w:r w:rsidRPr="003735D4">
              <w:rPr>
                <w:rFonts w:asciiTheme="minorEastAsia" w:hAnsiTheme="minorEastAsia" w:cs="Arial" w:hint="eastAsia"/>
                <w:color w:val="000000"/>
                <w:kern w:val="0"/>
                <w:sz w:val="24"/>
                <w:szCs w:val="24"/>
              </w:rPr>
              <w:t>房产、</w:t>
            </w:r>
            <w:r w:rsidRPr="003735D4">
              <w:rPr>
                <w:rFonts w:asciiTheme="minorEastAsia" w:hAnsiTheme="minorEastAsia" w:cs="Arial"/>
                <w:color w:val="000000"/>
                <w:kern w:val="0"/>
                <w:sz w:val="24"/>
                <w:szCs w:val="24"/>
              </w:rPr>
              <w:t>车辆、存款等数据</w:t>
            </w:r>
            <w:r w:rsidRPr="003735D4">
              <w:rPr>
                <w:rFonts w:asciiTheme="minorEastAsia" w:hAnsiTheme="minorEastAsia" w:cs="Arial" w:hint="eastAsia"/>
                <w:color w:val="000000"/>
                <w:kern w:val="0"/>
                <w:sz w:val="24"/>
                <w:szCs w:val="24"/>
              </w:rPr>
              <w:t>外</w:t>
            </w:r>
            <w:r w:rsidRPr="003735D4">
              <w:rPr>
                <w:rFonts w:asciiTheme="minorEastAsia" w:hAnsiTheme="minorEastAsia" w:cs="Arial"/>
                <w:color w:val="000000"/>
                <w:kern w:val="0"/>
                <w:sz w:val="24"/>
                <w:szCs w:val="24"/>
              </w:rPr>
              <w:t>，</w:t>
            </w:r>
            <w:r w:rsidRPr="003735D4">
              <w:rPr>
                <w:rFonts w:asciiTheme="minorEastAsia" w:hAnsiTheme="minorEastAsia" w:cs="Arial" w:hint="eastAsia"/>
                <w:color w:val="000000"/>
                <w:kern w:val="0"/>
                <w:sz w:val="24"/>
                <w:szCs w:val="24"/>
              </w:rPr>
              <w:t>同时可以</w:t>
            </w:r>
            <w:r w:rsidRPr="003735D4">
              <w:rPr>
                <w:rFonts w:asciiTheme="minorEastAsia" w:hAnsiTheme="minorEastAsia" w:cs="Arial"/>
                <w:color w:val="000000"/>
                <w:kern w:val="0"/>
                <w:sz w:val="24"/>
                <w:szCs w:val="24"/>
              </w:rPr>
              <w:t>向</w:t>
            </w:r>
            <w:r w:rsidRPr="003735D4">
              <w:rPr>
                <w:rFonts w:asciiTheme="minorEastAsia" w:hAnsiTheme="minorEastAsia" w:cs="Arial" w:hint="eastAsia"/>
                <w:color w:val="000000"/>
                <w:kern w:val="0"/>
                <w:sz w:val="24"/>
                <w:szCs w:val="24"/>
              </w:rPr>
              <w:t>公安</w:t>
            </w:r>
            <w:r w:rsidRPr="003735D4">
              <w:rPr>
                <w:rFonts w:asciiTheme="minorEastAsia" w:hAnsiTheme="minorEastAsia" w:cs="Arial"/>
                <w:color w:val="000000"/>
                <w:kern w:val="0"/>
                <w:sz w:val="24"/>
                <w:szCs w:val="24"/>
              </w:rPr>
              <w:t>、工商、税务、财政等部门推送失信被执行人信息</w:t>
            </w:r>
            <w:r w:rsidRPr="003735D4">
              <w:rPr>
                <w:rFonts w:asciiTheme="minorEastAsia" w:hAnsiTheme="minorEastAsia" w:cs="Arial" w:hint="eastAsia"/>
                <w:color w:val="000000"/>
                <w:kern w:val="0"/>
                <w:sz w:val="24"/>
                <w:szCs w:val="24"/>
              </w:rPr>
              <w:t>、信用惩戒数据</w:t>
            </w:r>
            <w:r w:rsidRPr="003735D4">
              <w:rPr>
                <w:rFonts w:asciiTheme="minorEastAsia" w:hAnsiTheme="minorEastAsia" w:cs="Arial"/>
                <w:color w:val="000000"/>
                <w:kern w:val="0"/>
                <w:sz w:val="24"/>
                <w:szCs w:val="24"/>
              </w:rPr>
              <w:t>等</w:t>
            </w:r>
            <w:r w:rsidRPr="003735D4">
              <w:rPr>
                <w:rFonts w:asciiTheme="minorEastAsia" w:hAnsiTheme="minorEastAsia" w:cs="Arial" w:hint="eastAsia"/>
                <w:color w:val="000000"/>
                <w:kern w:val="0"/>
                <w:sz w:val="24"/>
                <w:szCs w:val="24"/>
              </w:rPr>
              <w:t>执行信息</w:t>
            </w:r>
            <w:r>
              <w:rPr>
                <w:rFonts w:asciiTheme="minorEastAsia" w:hAnsiTheme="minorEastAsia" w:cs="新宋体" w:hint="eastAsia"/>
                <w:color w:val="444444"/>
                <w:sz w:val="24"/>
                <w:szCs w:val="24"/>
                <w:shd w:val="clear" w:color="auto" w:fill="FFFFFF"/>
              </w:rPr>
              <w:t>。</w:t>
            </w:r>
          </w:p>
          <w:p w:rsidR="00F51389" w:rsidRPr="00A10179" w:rsidRDefault="00F51389" w:rsidP="002A7548">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2A7548">
              <w:rPr>
                <w:rFonts w:asciiTheme="minorEastAsia" w:hAnsiTheme="minorEastAsia" w:cs="仿宋_GB2312" w:hint="eastAsia"/>
                <w:sz w:val="24"/>
                <w:szCs w:val="24"/>
              </w:rPr>
              <w:t>许昌市中级人民法院</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2A7548">
              <w:rPr>
                <w:rFonts w:asciiTheme="minorEastAsia" w:hAnsiTheme="minorEastAsia" w:cs="仿宋_GB2312" w:hint="eastAsia"/>
                <w:sz w:val="24"/>
                <w:szCs w:val="24"/>
              </w:rPr>
              <w:t>河南省许昌市中级人民法院</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0C6CBE" w:rsidRPr="004B3C8B">
              <w:rPr>
                <w:rFonts w:asciiTheme="minorEastAsia" w:hAnsiTheme="minorEastAsia" w:cs="仿宋" w:hint="eastAsia"/>
                <w:color w:val="000000"/>
                <w:kern w:val="0"/>
                <w:sz w:val="24"/>
                <w:szCs w:val="24"/>
                <w:shd w:val="clear" w:color="auto" w:fill="FFFFFF"/>
              </w:rPr>
              <w:t>许昌市</w:t>
            </w:r>
            <w:r w:rsidR="00B148F3">
              <w:rPr>
                <w:rFonts w:asciiTheme="minorEastAsia" w:hAnsiTheme="minorEastAsia" w:cs="仿宋" w:hint="eastAsia"/>
                <w:color w:val="000000"/>
                <w:kern w:val="0"/>
                <w:sz w:val="24"/>
                <w:szCs w:val="24"/>
                <w:shd w:val="clear" w:color="auto" w:fill="FFFFFF"/>
              </w:rPr>
              <w:t>前进路中段</w:t>
            </w:r>
          </w:p>
          <w:p w:rsidR="00F51389" w:rsidRPr="00A10179" w:rsidRDefault="00F51389" w:rsidP="00B148F3">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B148F3">
              <w:rPr>
                <w:rFonts w:asciiTheme="minorEastAsia" w:hAnsiTheme="minorEastAsia" w:cs="仿宋_GB2312" w:hint="eastAsia"/>
                <w:sz w:val="24"/>
                <w:szCs w:val="24"/>
              </w:rPr>
              <w:t>王</w:t>
            </w:r>
            <w:r w:rsidR="000C6CBE">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B148F3">
              <w:rPr>
                <w:rFonts w:asciiTheme="minorEastAsia" w:hAnsiTheme="minorEastAsia" w:cs="仿宋_GB2312" w:hint="eastAsia"/>
                <w:sz w:val="24"/>
                <w:szCs w:val="24"/>
              </w:rPr>
              <w:t>0374-2929015</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0C6CBE">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0C6CBE">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lastRenderedPageBreak/>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0C6CBE"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w:t>
            </w:r>
            <w:r w:rsidR="00F51389" w:rsidRPr="00836432">
              <w:rPr>
                <w:rFonts w:asciiTheme="minorEastAsia" w:hAnsiTheme="minorEastAsia" w:cs="仿宋_GB2312"/>
                <w:b/>
                <w:color w:val="000000"/>
                <w:sz w:val="24"/>
                <w:szCs w:val="24"/>
                <w:shd w:val="clear" w:color="auto" w:fill="FFFFFF"/>
              </w:rPr>
              <w:lastRenderedPageBreak/>
              <w:t>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AE4DAC"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AE4DAC"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0C6CBE" w:rsidP="00B148F3">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A包：</w:t>
            </w:r>
            <w:r w:rsidR="00B148F3">
              <w:rPr>
                <w:rFonts w:asciiTheme="minorEastAsia" w:hAnsiTheme="minorEastAsia" w:cs="宋体" w:hint="eastAsia"/>
                <w:bCs/>
                <w:sz w:val="24"/>
                <w:szCs w:val="24"/>
                <w:lang w:val="zh-CN"/>
              </w:rPr>
              <w:t>180万</w:t>
            </w:r>
            <w:r w:rsidR="00F51389" w:rsidRPr="001F254C">
              <w:rPr>
                <w:rFonts w:asciiTheme="minorEastAsia" w:hAnsiTheme="minorEastAsia" w:cs="宋体" w:hint="eastAsia"/>
                <w:bCs/>
                <w:sz w:val="24"/>
                <w:szCs w:val="24"/>
                <w:lang w:val="zh-CN"/>
              </w:rPr>
              <w:t>元</w:t>
            </w:r>
            <w:r>
              <w:rPr>
                <w:rFonts w:asciiTheme="minorEastAsia" w:hAnsiTheme="minorEastAsia" w:cs="宋体" w:hint="eastAsia"/>
                <w:bCs/>
                <w:sz w:val="24"/>
                <w:szCs w:val="24"/>
                <w:lang w:val="zh-CN"/>
              </w:rPr>
              <w:t>；B包：</w:t>
            </w:r>
            <w:r w:rsidR="00B148F3">
              <w:rPr>
                <w:rFonts w:asciiTheme="minorEastAsia" w:hAnsiTheme="minorEastAsia" w:cs="宋体" w:hint="eastAsia"/>
                <w:bCs/>
                <w:sz w:val="24"/>
                <w:szCs w:val="24"/>
                <w:lang w:val="zh-CN"/>
              </w:rPr>
              <w:t>100万</w:t>
            </w:r>
            <w:r>
              <w:rPr>
                <w:rFonts w:asciiTheme="minorEastAsia" w:hAnsiTheme="minorEastAsia" w:cs="宋体" w:hint="eastAsia"/>
                <w:bCs/>
                <w:sz w:val="24"/>
                <w:szCs w:val="24"/>
                <w:lang w:val="zh-CN"/>
              </w:rPr>
              <w:t>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AE4D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AE4D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AE4DAC"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w:t>
            </w:r>
            <w:r w:rsidRPr="001F254C">
              <w:rPr>
                <w:rFonts w:asciiTheme="minorEastAsia" w:hAnsiTheme="minorEastAsia" w:cs="宋体" w:hint="eastAsia"/>
                <w:kern w:val="0"/>
                <w:sz w:val="24"/>
                <w:szCs w:val="24"/>
              </w:rPr>
              <w:lastRenderedPageBreak/>
              <w:t>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AE4DAC"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0C6CBE" w:rsidP="000C6CBE">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sidR="005B20D6">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sidR="005B20D6">
              <w:rPr>
                <w:rFonts w:asciiTheme="minorEastAsia" w:hAnsiTheme="minorEastAsia" w:cs="宋体" w:hint="eastAsia"/>
                <w:bCs/>
                <w:sz w:val="24"/>
                <w:szCs w:val="24"/>
                <w:lang w:val="zh-CN"/>
              </w:rPr>
              <w:t>25</w:t>
            </w:r>
            <w:r w:rsidR="00F51389" w:rsidRPr="001F254C">
              <w:rPr>
                <w:rFonts w:asciiTheme="minorEastAsia" w:hAnsiTheme="minorEastAsia" w:cs="宋体" w:hint="eastAsia"/>
                <w:bCs/>
                <w:sz w:val="24"/>
                <w:szCs w:val="24"/>
                <w:lang w:val="zh-CN"/>
              </w:rPr>
              <w:t>日</w:t>
            </w:r>
            <w:r w:rsidR="005B20D6">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sidR="005B20D6">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5B20D6">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5B20D6">
              <w:rPr>
                <w:rFonts w:asciiTheme="minorEastAsia" w:hAnsiTheme="minorEastAsia" w:cs="宋体" w:hint="eastAsia"/>
                <w:bCs/>
                <w:sz w:val="24"/>
                <w:szCs w:val="24"/>
                <w:u w:val="single"/>
                <w:lang w:val="zh-CN"/>
              </w:rPr>
              <w:t>四</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r w:rsidR="00B77BE1">
              <w:rPr>
                <w:rFonts w:asciiTheme="minorEastAsia" w:hAnsiTheme="minorEastAsia" w:cs="仿宋_GB2312" w:hint="eastAsia"/>
                <w:sz w:val="24"/>
                <w:szCs w:val="24"/>
                <w:lang w:val="zh-CN"/>
              </w:rPr>
              <w:t>A包：</w:t>
            </w:r>
            <w:r w:rsidR="00B148F3">
              <w:rPr>
                <w:rFonts w:asciiTheme="minorEastAsia" w:hAnsiTheme="minorEastAsia" w:cs="仿宋_GB2312" w:hint="eastAsia"/>
                <w:sz w:val="24"/>
                <w:szCs w:val="24"/>
                <w:lang w:val="zh-CN"/>
              </w:rPr>
              <w:t>叁</w:t>
            </w:r>
            <w:r w:rsidR="00B77BE1">
              <w:rPr>
                <w:rFonts w:asciiTheme="minorEastAsia" w:hAnsiTheme="minorEastAsia" w:cs="仿宋_GB2312" w:hint="eastAsia"/>
                <w:sz w:val="24"/>
                <w:szCs w:val="24"/>
                <w:lang w:val="zh-CN"/>
              </w:rPr>
              <w:t>万</w:t>
            </w:r>
            <w:r w:rsidR="00B148F3">
              <w:rPr>
                <w:rFonts w:asciiTheme="minorEastAsia" w:hAnsiTheme="minorEastAsia" w:cs="仿宋_GB2312" w:hint="eastAsia"/>
                <w:sz w:val="24"/>
                <w:szCs w:val="24"/>
                <w:lang w:val="zh-CN"/>
              </w:rPr>
              <w:t>陆</w:t>
            </w:r>
            <w:r w:rsidR="00B77BE1">
              <w:rPr>
                <w:rFonts w:asciiTheme="minorEastAsia" w:hAnsiTheme="minorEastAsia" w:cs="仿宋_GB2312" w:hint="eastAsia"/>
                <w:sz w:val="24"/>
                <w:szCs w:val="24"/>
                <w:lang w:val="zh-CN"/>
              </w:rPr>
              <w:t>仟</w:t>
            </w:r>
            <w:r w:rsidRPr="001F254C">
              <w:rPr>
                <w:rFonts w:asciiTheme="minorEastAsia" w:hAnsiTheme="minorEastAsia" w:cs="仿宋_GB2312" w:hint="eastAsia"/>
                <w:sz w:val="24"/>
                <w:szCs w:val="24"/>
                <w:lang w:val="zh-CN"/>
              </w:rPr>
              <w:t>元</w:t>
            </w:r>
            <w:r w:rsidR="00B77BE1">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B77BE1">
              <w:rPr>
                <w:rFonts w:asciiTheme="minorEastAsia" w:hAnsiTheme="minorEastAsia" w:cs="仿宋_GB2312" w:hint="eastAsia"/>
                <w:sz w:val="24"/>
                <w:szCs w:val="24"/>
                <w:lang w:val="zh-CN"/>
              </w:rPr>
              <w:t>¥</w:t>
            </w:r>
            <w:r w:rsidR="00B148F3">
              <w:rPr>
                <w:rFonts w:asciiTheme="minorEastAsia" w:hAnsiTheme="minorEastAsia" w:cs="仿宋_GB2312" w:hint="eastAsia"/>
                <w:sz w:val="24"/>
                <w:szCs w:val="24"/>
                <w:lang w:val="zh-CN"/>
              </w:rPr>
              <w:t>36</w:t>
            </w:r>
            <w:r w:rsidR="00B77BE1">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CC5CDE" w:rsidRDefault="00B77BE1" w:rsidP="00CC5CDE">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      B包：</w:t>
            </w:r>
            <w:r w:rsidR="00B148F3">
              <w:rPr>
                <w:rFonts w:asciiTheme="minorEastAsia" w:hAnsiTheme="minorEastAsia" w:cs="仿宋_GB2312" w:hint="eastAsia"/>
                <w:sz w:val="24"/>
                <w:szCs w:val="24"/>
                <w:lang w:val="zh-CN"/>
              </w:rPr>
              <w:t>贰</w:t>
            </w:r>
            <w:r w:rsidR="00CC5CDE">
              <w:rPr>
                <w:rFonts w:asciiTheme="minorEastAsia" w:hAnsiTheme="minorEastAsia" w:cs="仿宋_GB2312" w:hint="eastAsia"/>
                <w:sz w:val="24"/>
                <w:szCs w:val="24"/>
                <w:lang w:val="zh-CN"/>
              </w:rPr>
              <w:t>万元整</w:t>
            </w:r>
            <w:r w:rsidR="00CC5CDE" w:rsidRPr="001F254C">
              <w:rPr>
                <w:rFonts w:asciiTheme="minorEastAsia" w:hAnsiTheme="minorEastAsia" w:cs="仿宋_GB2312" w:hint="eastAsia"/>
                <w:sz w:val="24"/>
                <w:szCs w:val="24"/>
                <w:lang w:val="zh-CN"/>
              </w:rPr>
              <w:t>（</w:t>
            </w:r>
            <w:r w:rsidR="00CC5CDE">
              <w:rPr>
                <w:rFonts w:asciiTheme="minorEastAsia" w:hAnsiTheme="minorEastAsia" w:cs="仿宋_GB2312" w:hint="eastAsia"/>
                <w:sz w:val="24"/>
                <w:szCs w:val="24"/>
                <w:lang w:val="zh-CN"/>
              </w:rPr>
              <w:t>¥</w:t>
            </w:r>
            <w:r w:rsidR="00B148F3">
              <w:rPr>
                <w:rFonts w:asciiTheme="minorEastAsia" w:hAnsiTheme="minorEastAsia" w:cs="仿宋_GB2312" w:hint="eastAsia"/>
                <w:sz w:val="24"/>
                <w:szCs w:val="24"/>
                <w:lang w:val="zh-CN"/>
              </w:rPr>
              <w:t>20000</w:t>
            </w:r>
            <w:r w:rsidR="00CC5CDE">
              <w:rPr>
                <w:rFonts w:asciiTheme="minorEastAsia" w:hAnsiTheme="minorEastAsia" w:cs="仿宋_GB2312" w:hint="eastAsia"/>
                <w:sz w:val="24"/>
                <w:szCs w:val="24"/>
                <w:lang w:val="zh-CN"/>
              </w:rPr>
              <w:t>.00元</w:t>
            </w:r>
            <w:r w:rsidR="00CC5CDE"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w:t>
            </w:r>
            <w:r w:rsidRPr="001F254C">
              <w:rPr>
                <w:rFonts w:asciiTheme="minorEastAsia" w:hAnsiTheme="minorEastAsia" w:cs="仿宋_GB2312" w:hint="eastAsia"/>
                <w:sz w:val="24"/>
                <w:szCs w:val="24"/>
              </w:rPr>
              <w:lastRenderedPageBreak/>
              <w:t>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AE4DAC"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AE4DAC"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AE4DAC"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CC5CDE" w:rsidRDefault="00AE4DAC" w:rsidP="005D272E">
            <w:pPr>
              <w:autoSpaceDE w:val="0"/>
              <w:autoSpaceDN w:val="0"/>
              <w:adjustRightInd w:val="0"/>
              <w:spacing w:line="420" w:lineRule="exact"/>
              <w:rPr>
                <w:rFonts w:asciiTheme="minorEastAsia" w:hAnsiTheme="minorEastAsia" w:cs="仿宋_GB2312"/>
                <w:sz w:val="24"/>
                <w:szCs w:val="24"/>
                <w:highlight w:val="lightGray"/>
              </w:rPr>
            </w:pPr>
            <w:r w:rsidRPr="00CC5CDE">
              <w:rPr>
                <w:rFonts w:ascii="新宋体" w:eastAsia="新宋体" w:hAnsi="新宋体"/>
                <w:b/>
                <w:sz w:val="24"/>
              </w:rPr>
              <w:fldChar w:fldCharType="begin"/>
            </w:r>
            <w:r w:rsidR="000936D5" w:rsidRPr="00CC5CDE">
              <w:rPr>
                <w:rFonts w:ascii="新宋体" w:eastAsia="新宋体" w:hAnsi="新宋体"/>
                <w:b/>
                <w:sz w:val="24"/>
              </w:rPr>
              <w:instrText xml:space="preserve"> </w:instrText>
            </w:r>
            <w:r w:rsidR="000936D5" w:rsidRPr="00CC5CDE">
              <w:rPr>
                <w:rFonts w:ascii="新宋体" w:eastAsia="新宋体" w:hAnsi="新宋体" w:hint="eastAsia"/>
                <w:b/>
                <w:sz w:val="24"/>
              </w:rPr>
              <w:instrText>eq \o\ac(□,√)</w:instrText>
            </w:r>
            <w:r w:rsidRPr="00CC5CDE">
              <w:rPr>
                <w:rFonts w:ascii="新宋体" w:eastAsia="新宋体" w:hAnsi="新宋体"/>
                <w:b/>
                <w:sz w:val="24"/>
              </w:rPr>
              <w:fldChar w:fldCharType="end"/>
            </w:r>
            <w:r w:rsidR="000936D5" w:rsidRPr="00CC5CDE">
              <w:rPr>
                <w:rFonts w:ascii="新宋体" w:eastAsia="新宋体" w:hAnsi="新宋体" w:hint="eastAsia"/>
                <w:sz w:val="24"/>
              </w:rPr>
              <w:t>纸质投标文件：投标文件封面加盖投标人公章（投标文件是指投标人电子投标文件制作完成后生成的后缀名为</w:t>
            </w:r>
            <w:r w:rsidR="000936D5" w:rsidRPr="00CC5CDE">
              <w:rPr>
                <w:rFonts w:hAnsi="宋体" w:hint="eastAsia"/>
                <w:sz w:val="24"/>
                <w:szCs w:val="24"/>
              </w:rPr>
              <w:t>“</w:t>
            </w:r>
            <w:r w:rsidR="000936D5" w:rsidRPr="00CC5CDE">
              <w:rPr>
                <w:rFonts w:hAnsi="宋体" w:hint="eastAsia"/>
                <w:sz w:val="24"/>
                <w:szCs w:val="24"/>
              </w:rPr>
              <w:t>.PDF</w:t>
            </w:r>
            <w:r w:rsidR="000936D5" w:rsidRPr="00CC5CDE">
              <w:rPr>
                <w:rFonts w:hAnsi="宋体" w:hint="eastAsia"/>
                <w:sz w:val="24"/>
                <w:szCs w:val="24"/>
              </w:rPr>
              <w:t>”的文件</w:t>
            </w:r>
            <w:r w:rsidR="000936D5" w:rsidRPr="00CC5CDE">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AE4DAC"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AE4DAC"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w:t>
            </w:r>
            <w:r w:rsidRPr="001F254C">
              <w:rPr>
                <w:rFonts w:asciiTheme="minorEastAsia" w:hAnsiTheme="minorEastAsia" w:cs="宋体" w:hint="eastAsia"/>
                <w:color w:val="333333"/>
                <w:sz w:val="24"/>
                <w:szCs w:val="24"/>
              </w:rPr>
              <w:lastRenderedPageBreak/>
              <w:t>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AE4DAC"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AE4DAC"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CC5CDE" w:rsidRDefault="00CC5CDE" w:rsidP="00CC5CDE">
      <w:pPr>
        <w:widowControl/>
        <w:jc w:val="left"/>
        <w:rPr>
          <w:rFonts w:asciiTheme="majorEastAsia" w:eastAsiaTheme="majorEastAsia" w:hAnsiTheme="majorEastAsia" w:cs="宋体"/>
          <w:b/>
          <w:kern w:val="0"/>
          <w:sz w:val="36"/>
          <w:szCs w:val="36"/>
        </w:rPr>
      </w:pPr>
    </w:p>
    <w:p w:rsidR="00F51389" w:rsidRDefault="00F51389" w:rsidP="00CC5CDE">
      <w:pPr>
        <w:widowControl/>
        <w:ind w:firstLineChars="850" w:firstLine="3072"/>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CC5CD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C5CDE">
        <w:rPr>
          <w:rFonts w:asciiTheme="minorEastAsia" w:hAnsiTheme="minorEastAsia" w:cs="宋体" w:hint="eastAsia"/>
          <w:b/>
          <w:kern w:val="0"/>
          <w:sz w:val="24"/>
          <w:szCs w:val="24"/>
        </w:rPr>
        <w:t>8. 其他</w:t>
      </w:r>
    </w:p>
    <w:p w:rsidR="000936D5" w:rsidRPr="00CC5CDE" w:rsidRDefault="000936D5" w:rsidP="000936D5">
      <w:pPr>
        <w:autoSpaceDE w:val="0"/>
        <w:autoSpaceDN w:val="0"/>
        <w:spacing w:line="360" w:lineRule="auto"/>
        <w:contextualSpacing/>
        <w:mirrorIndents/>
        <w:rPr>
          <w:rFonts w:asciiTheme="minorEastAsia" w:hAnsiTheme="minorEastAsia" w:cs="宋体"/>
          <w:kern w:val="0"/>
          <w:sz w:val="24"/>
          <w:szCs w:val="24"/>
        </w:rPr>
      </w:pPr>
      <w:r w:rsidRPr="00CC5CDE">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CC5CDE">
        <w:rPr>
          <w:rFonts w:asciiTheme="minorEastAsia" w:hAnsiTheme="minorEastAsia" w:cs="仿宋_GB2312" w:hint="eastAsia"/>
          <w:b/>
          <w:sz w:val="24"/>
          <w:szCs w:val="24"/>
          <w:lang w:val="zh-CN"/>
        </w:rPr>
        <w:t>1</w:t>
      </w:r>
      <w:r w:rsidRPr="00CC5CDE">
        <w:rPr>
          <w:rFonts w:asciiTheme="minorEastAsia" w:hAnsiTheme="minorEastAsia" w:cs="仿宋_GB2312" w:hint="eastAsia"/>
          <w:b/>
          <w:sz w:val="24"/>
          <w:szCs w:val="24"/>
        </w:rPr>
        <w:t>8</w:t>
      </w:r>
      <w:r w:rsidRPr="00CC5CDE">
        <w:rPr>
          <w:rFonts w:asciiTheme="minorEastAsia" w:hAnsiTheme="minorEastAsia" w:cs="仿宋_GB2312" w:hint="eastAsia"/>
          <w:b/>
          <w:sz w:val="24"/>
          <w:szCs w:val="24"/>
          <w:lang w:val="zh-CN"/>
        </w:rPr>
        <w:t>. 投标文件的数量和签署盖章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.1 投标人应提交投标文件份数见“投标人须知前附表”。</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.2 在招标文件中已明示需盖章及签名之处，</w:t>
      </w:r>
      <w:r w:rsidRPr="00CC5CDE">
        <w:rPr>
          <w:rFonts w:ascii="新宋体" w:eastAsia="新宋体" w:hAnsi="新宋体" w:hint="eastAsia"/>
          <w:sz w:val="24"/>
        </w:rPr>
        <w:t>电子投标文件应按招标文件要求加盖投标人电子印章和法人电子印章或授权代表电子印章。</w:t>
      </w:r>
    </w:p>
    <w:p w:rsidR="000936D5" w:rsidRPr="00CC5CDE" w:rsidRDefault="000936D5" w:rsidP="000936D5">
      <w:pPr>
        <w:autoSpaceDE w:val="0"/>
        <w:autoSpaceDN w:val="0"/>
        <w:adjustRightInd w:val="0"/>
        <w:spacing w:line="360" w:lineRule="auto"/>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t>18.3 纸质投标文件</w:t>
      </w:r>
      <w:r w:rsidRPr="00CC5CDE">
        <w:rPr>
          <w:rFonts w:ascii="新宋体" w:eastAsia="新宋体" w:hAnsi="新宋体" w:hint="eastAsia"/>
          <w:sz w:val="24"/>
        </w:rPr>
        <w:t>是指投标人电子投标文件制作完成后生成的后缀名为</w:t>
      </w:r>
      <w:r w:rsidRPr="00CC5CDE">
        <w:rPr>
          <w:rFonts w:hAnsi="宋体" w:hint="eastAsia"/>
          <w:sz w:val="24"/>
          <w:szCs w:val="24"/>
        </w:rPr>
        <w:t>“</w:t>
      </w:r>
      <w:r w:rsidRPr="00CC5CDE">
        <w:rPr>
          <w:rFonts w:hAnsi="宋体" w:hint="eastAsia"/>
          <w:sz w:val="24"/>
          <w:szCs w:val="24"/>
        </w:rPr>
        <w:t>.PDF</w:t>
      </w:r>
      <w:r w:rsidRPr="00CC5CDE">
        <w:rPr>
          <w:rFonts w:hAnsi="宋体" w:hint="eastAsia"/>
          <w:sz w:val="24"/>
          <w:szCs w:val="24"/>
        </w:rPr>
        <w:t>”的文件打印的投标文件。</w:t>
      </w:r>
      <w:r w:rsidRPr="00CC5CDE">
        <w:rPr>
          <w:rFonts w:asciiTheme="minorEastAsia" w:hAnsiTheme="minorEastAsia" w:cs="仿宋_GB2312" w:hint="eastAsia"/>
          <w:sz w:val="24"/>
          <w:szCs w:val="24"/>
          <w:lang w:val="zh-CN"/>
        </w:rPr>
        <w:t>纸质投标文件正本和副本封面上应清楚标明</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正本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或</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副本</w:t>
      </w:r>
      <w:r w:rsidRPr="00CC5CDE">
        <w:rPr>
          <w:rFonts w:asciiTheme="minorEastAsia" w:hAnsiTheme="minorEastAsia" w:cs="仿宋_GB2312"/>
          <w:sz w:val="24"/>
          <w:szCs w:val="24"/>
          <w:lang w:val="zh-CN"/>
        </w:rPr>
        <w:t>”</w:t>
      </w:r>
      <w:r w:rsidRPr="00CC5CDE">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CC5CDE"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CC5CDE">
        <w:rPr>
          <w:rFonts w:asciiTheme="minorEastAsia" w:hAnsiTheme="minorEastAsia" w:cs="仿宋_GB2312" w:hint="eastAsia"/>
          <w:sz w:val="24"/>
          <w:szCs w:val="24"/>
          <w:lang w:val="zh-CN"/>
        </w:rPr>
        <w:lastRenderedPageBreak/>
        <w:t>1</w:t>
      </w:r>
      <w:r w:rsidRPr="00CC5CDE">
        <w:rPr>
          <w:rFonts w:asciiTheme="minorEastAsia" w:hAnsiTheme="minorEastAsia" w:cs="仿宋_GB2312" w:hint="eastAsia"/>
          <w:sz w:val="24"/>
          <w:szCs w:val="24"/>
        </w:rPr>
        <w:t>8</w:t>
      </w:r>
      <w:r w:rsidRPr="00CC5CDE">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A35EB8">
        <w:rPr>
          <w:rFonts w:asciiTheme="minorEastAsia" w:eastAsiaTheme="minorEastAsia" w:hAnsiTheme="minorEastAsia" w:cs="仿宋_GB2312" w:hint="eastAsia"/>
          <w:szCs w:val="24"/>
          <w:lang w:val="zh-CN"/>
        </w:rPr>
        <w:t>所在页</w:t>
      </w:r>
      <w:r w:rsidRPr="00A35EB8">
        <w:rPr>
          <w:rFonts w:asciiTheme="minorEastAsia" w:eastAsiaTheme="minorEastAsia" w:hAnsiTheme="minorEastAsia" w:cs="仿宋_GB2312" w:hint="eastAsia"/>
          <w:szCs w:val="24"/>
        </w:rPr>
        <w:t>并加盖</w:t>
      </w:r>
      <w:proofErr w:type="gramEnd"/>
      <w:r w:rsidRPr="00A35EB8">
        <w:rPr>
          <w:rFonts w:asciiTheme="minorEastAsia" w:eastAsiaTheme="minorEastAsia" w:hAnsiTheme="minorEastAsia" w:cs="仿宋_GB2312" w:hint="eastAsia"/>
          <w:szCs w:val="24"/>
        </w:rPr>
        <w:t>投标人公章的原件扫描件（或图片）</w:t>
      </w:r>
      <w:r w:rsidRPr="00A35EB8">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A35EB8"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A35EB8">
        <w:rPr>
          <w:rFonts w:asciiTheme="minorEastAsia" w:eastAsiaTheme="minorEastAsia" w:hAnsiTheme="minorEastAsia" w:hint="eastAsia"/>
          <w:b/>
          <w:szCs w:val="24"/>
        </w:rPr>
        <w:t>（2）强制采购节能产品和优先采购节能产品、优先采购环保产品</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1）对《节能产品政府采购清单》所列的政府强制采购节能产品</w:t>
      </w:r>
      <w:r w:rsidRPr="00A35EB8">
        <w:rPr>
          <w:rFonts w:asciiTheme="minorEastAsia" w:eastAsiaTheme="minorEastAsia" w:hAnsiTheme="minorEastAsia" w:cs="仿宋_GB2312" w:hint="eastAsia"/>
          <w:szCs w:val="24"/>
        </w:rPr>
        <w:t>，</w:t>
      </w:r>
      <w:r w:rsidRPr="00A35EB8">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A35EB8">
        <w:rPr>
          <w:rFonts w:asciiTheme="minorEastAsia" w:eastAsiaTheme="minorEastAsia" w:hAnsiTheme="minorEastAsia" w:cs="仿宋_GB2312" w:hint="eastAsia"/>
          <w:szCs w:val="24"/>
          <w:lang w:val="zh-CN"/>
        </w:rPr>
        <w:t>品所在页并</w:t>
      </w:r>
      <w:proofErr w:type="gramEnd"/>
      <w:r w:rsidRPr="00A35EB8">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A35EB8">
        <w:rPr>
          <w:rFonts w:asciiTheme="minorEastAsia" w:hAnsiTheme="minorEastAsia" w:cs="仿宋_GB2312" w:hint="eastAsia"/>
          <w:szCs w:val="24"/>
          <w:lang w:val="zh-CN"/>
        </w:rPr>
        <w:t>投标文件中须提供最新一期《节能产品政府采购清单》中产品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投标人公章的原件扫描件（或图片），评标委员会根据本项目评标标准予以判定并赋分。</w:t>
      </w:r>
    </w:p>
    <w:p w:rsidR="000936D5" w:rsidRPr="00A35EB8"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2）</w:t>
      </w:r>
      <w:r w:rsidRPr="00A35EB8">
        <w:rPr>
          <w:rFonts w:asciiTheme="minorEastAsia" w:hAnsiTheme="minorEastAsia" w:cs="仿宋_GB2312" w:hint="eastAsia"/>
          <w:szCs w:val="24"/>
          <w:lang w:val="zh-CN"/>
        </w:rPr>
        <w:t>投标人所</w:t>
      </w:r>
      <w:proofErr w:type="gramStart"/>
      <w:r w:rsidRPr="00A35EB8">
        <w:rPr>
          <w:rFonts w:asciiTheme="minorEastAsia" w:hAnsiTheme="minorEastAsia" w:cs="仿宋_GB2312" w:hint="eastAsia"/>
          <w:szCs w:val="24"/>
          <w:lang w:val="zh-CN"/>
        </w:rPr>
        <w:t>投产品若属于</w:t>
      </w:r>
      <w:proofErr w:type="gramEnd"/>
      <w:r w:rsidRPr="00A35EB8">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A35EB8">
        <w:rPr>
          <w:rFonts w:asciiTheme="minorEastAsia" w:hAnsiTheme="minorEastAsia" w:cs="仿宋_GB2312" w:hint="eastAsia"/>
          <w:szCs w:val="24"/>
          <w:lang w:val="zh-CN"/>
        </w:rPr>
        <w:t>所在页并加盖</w:t>
      </w:r>
      <w:proofErr w:type="gramEnd"/>
      <w:r w:rsidRPr="00A35EB8">
        <w:rPr>
          <w:rFonts w:asciiTheme="minorEastAsia" w:hAnsiTheme="minorEastAsia" w:cs="仿宋_GB2312" w:hint="eastAsia"/>
          <w:szCs w:val="24"/>
          <w:lang w:val="zh-CN"/>
        </w:rPr>
        <w:t>投标人公章的原件扫描件（或图片），</w:t>
      </w:r>
      <w:r w:rsidRPr="00A35EB8">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A35EB8"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A35EB8">
        <w:rPr>
          <w:rFonts w:asciiTheme="minorEastAsia" w:eastAsiaTheme="minorEastAsia" w:hAnsiTheme="minorEastAsia" w:cs="仿宋_GB2312" w:hint="eastAsia"/>
          <w:szCs w:val="24"/>
          <w:lang w:val="zh-CN"/>
        </w:rPr>
        <w:t>（4）关于强制性产品认证</w:t>
      </w:r>
    </w:p>
    <w:p w:rsidR="000936D5" w:rsidRPr="00A35EB8" w:rsidRDefault="000936D5" w:rsidP="00A35EB8">
      <w:pPr>
        <w:spacing w:line="360" w:lineRule="auto"/>
        <w:ind w:firstLineChars="200" w:firstLine="480"/>
        <w:contextualSpacing/>
        <w:rPr>
          <w:rFonts w:asciiTheme="minorEastAsia" w:hAnsiTheme="minorEastAsia" w:cs="宋体"/>
          <w:kern w:val="0"/>
          <w:sz w:val="24"/>
          <w:szCs w:val="24"/>
        </w:rPr>
      </w:pPr>
      <w:r w:rsidRPr="00A35EB8">
        <w:rPr>
          <w:rFonts w:asciiTheme="minorEastAsia" w:hAnsiTheme="minorEastAsia" w:cs="仿宋_GB2312" w:hint="eastAsia"/>
          <w:sz w:val="24"/>
          <w:szCs w:val="24"/>
          <w:lang w:val="zh-CN"/>
        </w:rPr>
        <w:t>1）如投标人所投产</w:t>
      </w:r>
      <w:proofErr w:type="gramStart"/>
      <w:r w:rsidRPr="00A35EB8">
        <w:rPr>
          <w:rFonts w:asciiTheme="minorEastAsia" w:hAnsiTheme="minorEastAsia" w:cs="仿宋_GB2312" w:hint="eastAsia"/>
          <w:sz w:val="24"/>
          <w:szCs w:val="24"/>
          <w:lang w:val="zh-CN"/>
        </w:rPr>
        <w:t>品属于</w:t>
      </w:r>
      <w:proofErr w:type="gramEnd"/>
      <w:r w:rsidRPr="00A35EB8">
        <w:rPr>
          <w:rFonts w:asciiTheme="minorEastAsia" w:hAnsiTheme="minorEastAsia" w:cs="仿宋_GB2312" w:hint="eastAsia"/>
          <w:sz w:val="24"/>
          <w:szCs w:val="24"/>
          <w:lang w:val="zh-CN"/>
        </w:rPr>
        <w:t>“中国强制性产品认证”（3C认证）范围内,则必须承诺采用</w:t>
      </w:r>
      <w:r w:rsidRPr="00A35EB8">
        <w:rPr>
          <w:rFonts w:asciiTheme="minorEastAsia" w:hAnsiTheme="minorEastAsia" w:cs="仿宋_GB2312"/>
          <w:sz w:val="24"/>
          <w:szCs w:val="24"/>
          <w:lang w:val="zh-CN"/>
        </w:rPr>
        <w:t>《中华人民共和国实施强制性产品认证的产品目录》</w:t>
      </w:r>
      <w:r w:rsidRPr="00A35EB8">
        <w:rPr>
          <w:rFonts w:asciiTheme="minorEastAsia" w:hAnsiTheme="minorEastAsia" w:cs="仿宋_GB2312" w:hint="eastAsia"/>
          <w:sz w:val="24"/>
          <w:szCs w:val="24"/>
          <w:lang w:val="zh-CN"/>
        </w:rPr>
        <w:t>并在有效期内的产品，应在投标文件中提供</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所投产品符合国家强制性要求承诺函</w:t>
      </w:r>
      <w:r w:rsidRPr="00A35EB8">
        <w:rPr>
          <w:rFonts w:asciiTheme="minorEastAsia" w:hAnsiTheme="minorEastAsia" w:cs="仿宋_GB2312" w:hint="eastAsia"/>
          <w:lang w:val="zh-CN"/>
        </w:rPr>
        <w:t>”</w:t>
      </w:r>
      <w:r w:rsidRPr="00A35EB8">
        <w:rPr>
          <w:rFonts w:asciiTheme="minorEastAsia" w:hAnsiTheme="minorEastAsia" w:cs="仿宋_GB2312" w:hint="eastAsia"/>
          <w:sz w:val="24"/>
          <w:szCs w:val="24"/>
          <w:lang w:val="zh-CN"/>
        </w:rPr>
        <w:t>并加盖投标人公章，否则将承担其投标被视为非实质性响应投标的风险。</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2)投标人所投产品如被列入</w:t>
      </w:r>
      <w:r w:rsidRPr="00A35EB8">
        <w:rPr>
          <w:rFonts w:asciiTheme="minorEastAsia" w:hAnsiTheme="minorEastAsia" w:cs="宋体"/>
          <w:kern w:val="0"/>
          <w:sz w:val="24"/>
          <w:szCs w:val="24"/>
        </w:rPr>
        <w:t>《信息安全产品强制性认证目录》，</w:t>
      </w:r>
      <w:r w:rsidRPr="00A35EB8">
        <w:rPr>
          <w:rFonts w:asciiTheme="minorEastAsia" w:hAnsiTheme="minorEastAsia" w:cs="仿宋_GB2312" w:hint="eastAsia"/>
          <w:sz w:val="24"/>
          <w:szCs w:val="24"/>
          <w:lang w:val="zh-CN"/>
        </w:rPr>
        <w:t>则投标文件中应根据本项目招标文件“第二章 项目需求”</w:t>
      </w:r>
      <w:r w:rsidRPr="00A35EB8">
        <w:rPr>
          <w:rFonts w:asciiTheme="minorEastAsia" w:hAnsiTheme="minorEastAsia" w:cs="仿宋_GB2312"/>
          <w:sz w:val="24"/>
          <w:szCs w:val="24"/>
          <w:lang w:val="zh-CN"/>
        </w:rPr>
        <w:t>提供</w:t>
      </w:r>
      <w:r w:rsidRPr="00A35EB8">
        <w:rPr>
          <w:rFonts w:asciiTheme="minorEastAsia" w:hAnsiTheme="minorEastAsia" w:cs="仿宋_GB2312" w:hint="eastAsia"/>
          <w:sz w:val="24"/>
          <w:szCs w:val="24"/>
          <w:lang w:val="zh-CN"/>
        </w:rPr>
        <w:t>：</w:t>
      </w:r>
    </w:p>
    <w:p w:rsidR="000936D5" w:rsidRPr="00A35EB8" w:rsidRDefault="000936D5" w:rsidP="00A35EB8">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A35EB8">
        <w:rPr>
          <w:rFonts w:asciiTheme="minorEastAsia" w:hAnsiTheme="minorEastAsia" w:cs="宋体" w:hint="eastAsia"/>
          <w:kern w:val="0"/>
          <w:sz w:val="24"/>
          <w:szCs w:val="24"/>
        </w:rPr>
        <w:t>中国信息安全认证中心官网（</w:t>
      </w:r>
      <w:r w:rsidRPr="00A35EB8">
        <w:rPr>
          <w:rFonts w:asciiTheme="minorEastAsia" w:hAnsiTheme="minorEastAsia" w:cs="宋体"/>
          <w:kern w:val="0"/>
          <w:sz w:val="24"/>
          <w:szCs w:val="24"/>
        </w:rPr>
        <w:t>http://www.isccc.gov.cn/index.shtml</w:t>
      </w:r>
      <w:r w:rsidRPr="00A35EB8">
        <w:rPr>
          <w:rFonts w:asciiTheme="minorEastAsia" w:hAnsiTheme="minorEastAsia" w:cs="宋体" w:hint="eastAsia"/>
          <w:kern w:val="0"/>
          <w:sz w:val="24"/>
          <w:szCs w:val="24"/>
        </w:rPr>
        <w:t>）产品查询结果截图并加盖投标人公章或中国信息安全认证中心</w:t>
      </w:r>
      <w:r w:rsidRPr="00A35EB8">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p w:rsidR="006B1D20" w:rsidRPr="006B1D20" w:rsidRDefault="006B1D20" w:rsidP="006B1D20">
      <w:pPr>
        <w:widowControl/>
        <w:shd w:val="clear" w:color="auto" w:fill="FFFFFF"/>
        <w:wordWrap w:val="0"/>
        <w:spacing w:line="525" w:lineRule="atLeast"/>
        <w:ind w:firstLine="555"/>
        <w:jc w:val="left"/>
        <w:rPr>
          <w:rFonts w:asciiTheme="minorEastAsia" w:hAnsiTheme="minorEastAsia" w:cs="Arial"/>
          <w:color w:val="000000"/>
          <w:kern w:val="0"/>
          <w:sz w:val="24"/>
          <w:szCs w:val="24"/>
        </w:rPr>
      </w:pPr>
      <w:r w:rsidRPr="006B1D20">
        <w:rPr>
          <w:rFonts w:asciiTheme="minorEastAsia" w:hAnsiTheme="minorEastAsia" w:cs="Arial" w:hint="eastAsia"/>
          <w:color w:val="000000"/>
          <w:kern w:val="0"/>
          <w:sz w:val="24"/>
          <w:szCs w:val="24"/>
        </w:rPr>
        <w:t>A包：审判数据</w:t>
      </w:r>
      <w:r w:rsidRPr="006B1D20">
        <w:rPr>
          <w:rFonts w:asciiTheme="minorEastAsia" w:hAnsiTheme="minorEastAsia" w:cs="Arial"/>
          <w:color w:val="000000"/>
          <w:kern w:val="0"/>
          <w:sz w:val="24"/>
          <w:szCs w:val="24"/>
        </w:rPr>
        <w:t>共享交换平台</w:t>
      </w:r>
    </w:p>
    <w:tbl>
      <w:tblPr>
        <w:tblW w:w="906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1"/>
        <w:gridCol w:w="6598"/>
        <w:gridCol w:w="1171"/>
      </w:tblGrid>
      <w:tr w:rsidR="006B1D20" w:rsidRPr="00803E8E" w:rsidTr="006B1D20">
        <w:trPr>
          <w:trHeight w:val="900"/>
          <w:jc w:val="center"/>
        </w:trPr>
        <w:tc>
          <w:tcPr>
            <w:tcW w:w="1292" w:type="dxa"/>
            <w:shd w:val="solid" w:color="FFFFFF" w:fill="auto"/>
            <w:tcMar>
              <w:left w:w="108" w:type="dxa"/>
              <w:right w:w="108" w:type="dxa"/>
            </w:tcMar>
            <w:vAlign w:val="center"/>
          </w:tcPr>
          <w:p w:rsidR="006B1D20" w:rsidRPr="00454F50" w:rsidRDefault="006B1D20" w:rsidP="00454F50">
            <w:pPr>
              <w:shd w:val="solid" w:color="FFFFFF" w:fill="auto"/>
              <w:spacing w:after="160" w:line="330" w:lineRule="atLeast"/>
              <w:jc w:val="center"/>
              <w:rPr>
                <w:rFonts w:asciiTheme="minorEastAsia" w:hAnsiTheme="minorEastAsia" w:cstheme="minorEastAsia"/>
                <w:b/>
                <w:sz w:val="24"/>
                <w:szCs w:val="24"/>
                <w:shd w:val="clear" w:color="000000" w:fill="FFFFFF"/>
              </w:rPr>
            </w:pPr>
            <w:r w:rsidRPr="00803E8E">
              <w:rPr>
                <w:rFonts w:asciiTheme="minorEastAsia" w:hAnsiTheme="minorEastAsia" w:cstheme="minorEastAsia" w:hint="eastAsia"/>
                <w:b/>
                <w:sz w:val="24"/>
                <w:szCs w:val="24"/>
                <w:shd w:val="clear" w:color="000000" w:fill="FFFFFF"/>
              </w:rPr>
              <w:t>分值构成</w:t>
            </w:r>
          </w:p>
        </w:tc>
        <w:tc>
          <w:tcPr>
            <w:tcW w:w="7768" w:type="dxa"/>
            <w:gridSpan w:val="2"/>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价格分值：35分</w:t>
            </w:r>
          </w:p>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商务部分：45分</w:t>
            </w:r>
          </w:p>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技术部分：20分</w:t>
            </w:r>
          </w:p>
        </w:tc>
      </w:tr>
      <w:tr w:rsidR="006B1D20" w:rsidRPr="00803E8E" w:rsidTr="006B1D20">
        <w:trPr>
          <w:trHeight w:val="567"/>
          <w:jc w:val="center"/>
        </w:trPr>
        <w:tc>
          <w:tcPr>
            <w:tcW w:w="9060" w:type="dxa"/>
            <w:gridSpan w:val="3"/>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一、价格部分（满分35分）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评分因素</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评分标准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分值</w:t>
            </w:r>
          </w:p>
        </w:tc>
      </w:tr>
      <w:tr w:rsidR="006B1D20" w:rsidRPr="00803E8E" w:rsidTr="006B1D20">
        <w:trPr>
          <w:trHeight w:val="1519"/>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投标报价</w:t>
            </w:r>
          </w:p>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rPr>
              <w:t>评分标准</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评标基准价：满足招标文件要求的有效投标报价中，最低的投标报价为评标基准价。</w:t>
            </w:r>
          </w:p>
          <w:p w:rsidR="006B1D20" w:rsidRPr="00803E8E" w:rsidRDefault="006B1D20" w:rsidP="006B1D20">
            <w:pPr>
              <w:shd w:val="solid" w:color="FFFFFF" w:fill="auto"/>
              <w:wordWrap w:val="0"/>
              <w:spacing w:after="160" w:line="330" w:lineRule="atLeast"/>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投标报价得分=（评标基准价/投标报价）×35</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35分</w:t>
            </w:r>
          </w:p>
        </w:tc>
      </w:tr>
      <w:tr w:rsidR="006B1D20" w:rsidRPr="00803E8E" w:rsidTr="006B1D20">
        <w:trPr>
          <w:trHeight w:val="567"/>
          <w:jc w:val="center"/>
        </w:trPr>
        <w:tc>
          <w:tcPr>
            <w:tcW w:w="9060" w:type="dxa"/>
            <w:gridSpan w:val="3"/>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lastRenderedPageBreak/>
              <w:t>二、商务部分（满分45分）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评分因素</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评分标准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分值</w:t>
            </w:r>
          </w:p>
        </w:tc>
      </w:tr>
      <w:tr w:rsidR="006B1D20" w:rsidRPr="00803E8E" w:rsidTr="006B1D20">
        <w:trPr>
          <w:trHeight w:val="90"/>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信誉</w:t>
            </w:r>
          </w:p>
        </w:tc>
        <w:tc>
          <w:tcPr>
            <w:tcW w:w="6601" w:type="dxa"/>
            <w:shd w:val="solid" w:color="FFFFFF" w:fill="auto"/>
            <w:tcMar>
              <w:left w:w="108" w:type="dxa"/>
              <w:right w:w="108" w:type="dxa"/>
            </w:tcMar>
            <w:vAlign w:val="center"/>
          </w:tcPr>
          <w:p w:rsidR="006B1D20" w:rsidRPr="00803E8E" w:rsidRDefault="006B1D20" w:rsidP="006B1D20">
            <w:pPr>
              <w:pStyle w:val="aa"/>
              <w:numPr>
                <w:ilvl w:val="0"/>
                <w:numId w:val="24"/>
              </w:numPr>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6B1D20" w:rsidRPr="00803E8E" w:rsidRDefault="006B1D20" w:rsidP="006B1D20">
            <w:pPr>
              <w:pStyle w:val="aa"/>
              <w:numPr>
                <w:ilvl w:val="0"/>
                <w:numId w:val="24"/>
              </w:numPr>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投标人提供企业所在地税务主管部门出具的纳税情况证明等信用情况（加盖企业所在地税务主管部门公章），无不良信息者每项1分，未提供或有不良信息者不得分，满分1分。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2分</w:t>
            </w:r>
          </w:p>
        </w:tc>
      </w:tr>
      <w:tr w:rsidR="006B1D20" w:rsidRPr="00803E8E" w:rsidTr="006B1D20">
        <w:trPr>
          <w:trHeight w:val="90"/>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节约能源、保护环境政策加分</w:t>
            </w:r>
          </w:p>
          <w:p w:rsidR="006B1D20" w:rsidRPr="00803E8E" w:rsidRDefault="006B1D20" w:rsidP="006B1D20">
            <w:pPr>
              <w:shd w:val="solid" w:color="FFFFFF" w:fill="auto"/>
              <w:wordWrap w:val="0"/>
              <w:jc w:val="center"/>
              <w:rPr>
                <w:rFonts w:asciiTheme="minorEastAsia" w:hAnsiTheme="minorEastAsia" w:cstheme="minorEastAsia"/>
                <w:b/>
                <w:sz w:val="24"/>
                <w:szCs w:val="24"/>
              </w:rPr>
            </w:pPr>
          </w:p>
        </w:tc>
        <w:tc>
          <w:tcPr>
            <w:tcW w:w="6601" w:type="dxa"/>
            <w:shd w:val="solid" w:color="FFFFFF" w:fill="auto"/>
            <w:tcMar>
              <w:left w:w="108" w:type="dxa"/>
              <w:right w:w="108" w:type="dxa"/>
            </w:tcMar>
            <w:vAlign w:val="center"/>
          </w:tcPr>
          <w:p w:rsidR="006B1D20" w:rsidRPr="00803E8E" w:rsidRDefault="006B1D20" w:rsidP="00454F50">
            <w:pPr>
              <w:pStyle w:val="aa"/>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lang w:val="en-GB"/>
              </w:rPr>
              <w:t>投标人所投产品属于“环境标志产品政府采购清单”内产品，</w:t>
            </w:r>
            <w:r w:rsidRPr="00803E8E">
              <w:rPr>
                <w:rFonts w:asciiTheme="minorEastAsia" w:hAnsiTheme="minorEastAsia" w:cstheme="minorEastAsia" w:hint="eastAsia"/>
                <w:sz w:val="24"/>
                <w:szCs w:val="24"/>
                <w:lang w:val="zh-CN"/>
              </w:rPr>
              <w:t>投标文件中须提供最新一期《环保产品政府采购清单》中产品</w:t>
            </w:r>
            <w:proofErr w:type="gramStart"/>
            <w:r w:rsidRPr="00803E8E">
              <w:rPr>
                <w:rFonts w:asciiTheme="minorEastAsia" w:hAnsiTheme="minorEastAsia" w:cstheme="minorEastAsia" w:hint="eastAsia"/>
                <w:sz w:val="24"/>
                <w:szCs w:val="24"/>
                <w:lang w:val="zh-CN"/>
              </w:rPr>
              <w:t>所在页并加盖</w:t>
            </w:r>
            <w:proofErr w:type="gramEnd"/>
            <w:r w:rsidRPr="00803E8E">
              <w:rPr>
                <w:rFonts w:asciiTheme="minorEastAsia" w:hAnsiTheme="minorEastAsia" w:cstheme="minorEastAsia" w:hint="eastAsia"/>
                <w:sz w:val="24"/>
                <w:szCs w:val="24"/>
                <w:lang w:val="zh-CN"/>
              </w:rPr>
              <w:t>投标人公章</w:t>
            </w:r>
            <w:r w:rsidR="00C956F9" w:rsidRPr="001B6A2A">
              <w:rPr>
                <w:rFonts w:asciiTheme="minorEastAsia" w:hAnsiTheme="minorEastAsia" w:cstheme="minorEastAsia" w:hint="eastAsia"/>
                <w:sz w:val="24"/>
                <w:szCs w:val="24"/>
                <w:lang w:val="zh-CN"/>
              </w:rPr>
              <w:t>的原件扫描件（或图片）</w:t>
            </w:r>
            <w:r w:rsidRPr="00803E8E">
              <w:rPr>
                <w:rFonts w:asciiTheme="minorEastAsia" w:hAnsiTheme="minorEastAsia" w:cstheme="minorEastAsia" w:hint="eastAsia"/>
                <w:sz w:val="24"/>
                <w:szCs w:val="24"/>
                <w:lang w:val="zh-CN"/>
              </w:rPr>
              <w:t>。</w:t>
            </w:r>
            <w:r w:rsidRPr="00803E8E">
              <w:rPr>
                <w:rFonts w:asciiTheme="minorEastAsia" w:hAnsiTheme="minorEastAsia" w:cstheme="minorEastAsia" w:hint="eastAsia"/>
                <w:sz w:val="24"/>
                <w:szCs w:val="24"/>
                <w:lang w:val="en-GB"/>
              </w:rPr>
              <w:t>每项0.5分，满分1分。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1分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业绩</w:t>
            </w:r>
          </w:p>
        </w:tc>
        <w:tc>
          <w:tcPr>
            <w:tcW w:w="6601" w:type="dxa"/>
            <w:shd w:val="solid" w:color="FFFFFF" w:fill="auto"/>
            <w:tcMar>
              <w:left w:w="108" w:type="dxa"/>
              <w:right w:w="108" w:type="dxa"/>
            </w:tcMar>
            <w:vAlign w:val="center"/>
          </w:tcPr>
          <w:p w:rsidR="006B1D20" w:rsidRPr="00803E8E" w:rsidRDefault="006B1D20" w:rsidP="006B1D20">
            <w:pPr>
              <w:pStyle w:val="aa"/>
              <w:wordWrap w:val="0"/>
              <w:ind w:firstLineChars="0" w:firstLine="0"/>
              <w:rPr>
                <w:rFonts w:asciiTheme="minorEastAsia" w:hAnsiTheme="minorEastAsia" w:cstheme="minorEastAsia"/>
                <w:sz w:val="24"/>
                <w:szCs w:val="24"/>
              </w:rPr>
            </w:pPr>
            <w:r w:rsidRPr="00803E8E">
              <w:rPr>
                <w:rFonts w:asciiTheme="minorEastAsia" w:hAnsiTheme="minorEastAsia" w:cs="Times New Roman" w:hint="eastAsia"/>
                <w:sz w:val="24"/>
                <w:szCs w:val="24"/>
              </w:rPr>
              <w:t>提供自201</w:t>
            </w:r>
            <w:r w:rsidRPr="00803E8E">
              <w:rPr>
                <w:rFonts w:asciiTheme="minorEastAsia" w:hAnsiTheme="minorEastAsia" w:cs="Times New Roman"/>
                <w:sz w:val="24"/>
                <w:szCs w:val="24"/>
              </w:rPr>
              <w:t>6</w:t>
            </w:r>
            <w:r w:rsidRPr="00803E8E">
              <w:rPr>
                <w:rFonts w:asciiTheme="minorEastAsia" w:hAnsiTheme="minorEastAsia" w:cs="Times New Roman" w:hint="eastAsia"/>
                <w:sz w:val="24"/>
                <w:szCs w:val="24"/>
              </w:rPr>
              <w:t>年以来（以合同签订日期为准）的类似合同案例（需在投标文件中提供合同（含</w:t>
            </w:r>
            <w:r w:rsidRPr="00803E8E">
              <w:rPr>
                <w:rFonts w:asciiTheme="minorEastAsia" w:hAnsiTheme="minorEastAsia" w:cs="Times New Roman"/>
                <w:sz w:val="24"/>
                <w:szCs w:val="24"/>
              </w:rPr>
              <w:t>采购清单</w:t>
            </w:r>
            <w:r w:rsidRPr="00803E8E">
              <w:rPr>
                <w:rFonts w:asciiTheme="minorEastAsia" w:hAnsiTheme="minorEastAsia" w:cs="Times New Roman" w:hint="eastAsia"/>
                <w:sz w:val="24"/>
                <w:szCs w:val="24"/>
              </w:rPr>
              <w:t>）和</w:t>
            </w:r>
            <w:r w:rsidRPr="00803E8E">
              <w:rPr>
                <w:rFonts w:asciiTheme="minorEastAsia" w:hAnsiTheme="minorEastAsia" w:cs="Times New Roman"/>
                <w:sz w:val="24"/>
                <w:szCs w:val="24"/>
              </w:rPr>
              <w:t>中标通知书</w:t>
            </w:r>
            <w:r w:rsidRPr="00803E8E">
              <w:rPr>
                <w:rFonts w:asciiTheme="minorEastAsia" w:hAnsiTheme="minorEastAsia" w:cs="Times New Roman" w:hint="eastAsia"/>
                <w:sz w:val="24"/>
                <w:szCs w:val="24"/>
              </w:rPr>
              <w:t>），每个</w:t>
            </w:r>
            <w:r w:rsidRPr="00803E8E">
              <w:rPr>
                <w:rFonts w:asciiTheme="minorEastAsia" w:hAnsiTheme="minorEastAsia" w:cs="Times New Roman"/>
                <w:sz w:val="24"/>
                <w:szCs w:val="24"/>
              </w:rPr>
              <w:t>1</w:t>
            </w:r>
            <w:r w:rsidRPr="00803E8E">
              <w:rPr>
                <w:rFonts w:asciiTheme="minorEastAsia" w:hAnsiTheme="minorEastAsia" w:cs="Times New Roman" w:hint="eastAsia"/>
                <w:sz w:val="24"/>
                <w:szCs w:val="24"/>
              </w:rPr>
              <w:t>分，最多</w:t>
            </w:r>
            <w:r w:rsidRPr="00803E8E">
              <w:rPr>
                <w:rFonts w:asciiTheme="minorEastAsia" w:hAnsiTheme="minorEastAsia" w:cs="Times New Roman"/>
                <w:sz w:val="24"/>
                <w:szCs w:val="24"/>
              </w:rPr>
              <w:t>4</w:t>
            </w:r>
            <w:r w:rsidRPr="00803E8E">
              <w:rPr>
                <w:rFonts w:asciiTheme="minorEastAsia" w:hAnsiTheme="minorEastAsia" w:cs="Times New Roman" w:hint="eastAsia"/>
                <w:sz w:val="24"/>
                <w:szCs w:val="24"/>
              </w:rPr>
              <w:t>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4分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企业实力</w:t>
            </w:r>
          </w:p>
        </w:tc>
        <w:tc>
          <w:tcPr>
            <w:tcW w:w="6601" w:type="dxa"/>
            <w:shd w:val="solid" w:color="FFFFFF" w:fill="auto"/>
            <w:tcMar>
              <w:left w:w="108" w:type="dxa"/>
              <w:right w:w="108" w:type="dxa"/>
            </w:tcMar>
            <w:vAlign w:val="center"/>
          </w:tcPr>
          <w:p w:rsidR="006B1D20" w:rsidRPr="00803E8E" w:rsidRDefault="006B1D20" w:rsidP="006B1D20">
            <w:pPr>
              <w:pStyle w:val="aa"/>
              <w:numPr>
                <w:ilvl w:val="0"/>
                <w:numId w:val="25"/>
              </w:numPr>
              <w:shd w:val="solid" w:color="FFFFFF" w:fill="auto"/>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投标人通过质量管理体系认证、环境管理体系认证、职业健康管理体系认证的每有一项得 0.5 分，满分 1.5 分。</w:t>
            </w:r>
          </w:p>
          <w:p w:rsidR="006B1D20" w:rsidRPr="00803E8E" w:rsidRDefault="006B1D20" w:rsidP="006B1D20">
            <w:pPr>
              <w:pStyle w:val="aa"/>
              <w:numPr>
                <w:ilvl w:val="0"/>
                <w:numId w:val="25"/>
              </w:numPr>
              <w:shd w:val="solid" w:color="FFFFFF" w:fill="auto"/>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投标人具备征信机构出具的信用等级证书，AAA级证书得3分，AA级证书得2分, A级证书得1分.</w:t>
            </w:r>
          </w:p>
          <w:p w:rsidR="006B1D20" w:rsidRPr="00803E8E" w:rsidRDefault="006B1D20" w:rsidP="006B1D20">
            <w:pPr>
              <w:pStyle w:val="aa"/>
              <w:numPr>
                <w:ilvl w:val="0"/>
                <w:numId w:val="25"/>
              </w:numPr>
              <w:shd w:val="solid" w:color="FFFFFF" w:fill="auto"/>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投标人应提供相关行业接口交互规范，每个1分，最多6分。</w:t>
            </w:r>
          </w:p>
          <w:p w:rsidR="006B1D20" w:rsidRPr="00803E8E" w:rsidRDefault="006B1D20" w:rsidP="006B1D20">
            <w:pPr>
              <w:pStyle w:val="aa"/>
              <w:numPr>
                <w:ilvl w:val="0"/>
                <w:numId w:val="25"/>
              </w:numPr>
              <w:shd w:val="solid" w:color="FFFFFF" w:fill="auto"/>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投标人所投采购清单中“序号1专网共享交换主平台”产品生产厂商具有CMMI软件开发成熟度认证的，5级（含）得4分，3级（含）以上得2分，1级（含）以上得1分。</w:t>
            </w:r>
          </w:p>
          <w:p w:rsidR="006B1D20" w:rsidRPr="00803E8E" w:rsidRDefault="006B1D20" w:rsidP="006B1D20">
            <w:pPr>
              <w:pStyle w:val="aa"/>
              <w:numPr>
                <w:ilvl w:val="0"/>
                <w:numId w:val="25"/>
              </w:numPr>
              <w:shd w:val="solid" w:color="FFFFFF" w:fill="auto"/>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投标人所投采购清单中序号1产品有国家版权局颁发的软件著作权证书的，得5分。</w:t>
            </w:r>
          </w:p>
          <w:p w:rsidR="006B1D20" w:rsidRPr="006B1D20" w:rsidRDefault="006B1D20" w:rsidP="006B1D20">
            <w:pPr>
              <w:pStyle w:val="aa"/>
              <w:numPr>
                <w:ilvl w:val="0"/>
                <w:numId w:val="25"/>
              </w:numPr>
              <w:shd w:val="solid" w:color="FFFFFF" w:fill="auto"/>
              <w:wordWrap w:val="0"/>
              <w:ind w:firstLineChars="0"/>
              <w:rPr>
                <w:rFonts w:asciiTheme="minorEastAsia" w:hAnsiTheme="minorEastAsia" w:cstheme="minorEastAsia"/>
                <w:sz w:val="24"/>
                <w:szCs w:val="24"/>
              </w:rPr>
            </w:pPr>
            <w:r w:rsidRPr="00803E8E">
              <w:rPr>
                <w:rFonts w:asciiTheme="minorEastAsia" w:hAnsiTheme="minorEastAsia" w:cstheme="minorEastAsia" w:hint="eastAsia"/>
                <w:sz w:val="24"/>
                <w:szCs w:val="24"/>
              </w:rPr>
              <w:t>投标人所投采购清单中“序号3共享交换主平台应用服务器”产品生产厂商具备ISO27001认证的得2分。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21.5分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售后服务</w:t>
            </w:r>
          </w:p>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承诺</w:t>
            </w:r>
          </w:p>
        </w:tc>
        <w:tc>
          <w:tcPr>
            <w:tcW w:w="6601" w:type="dxa"/>
            <w:shd w:val="solid" w:color="FFFFFF" w:fill="auto"/>
            <w:tcMar>
              <w:left w:w="108" w:type="dxa"/>
              <w:right w:w="108" w:type="dxa"/>
            </w:tcMar>
            <w:vAlign w:val="center"/>
          </w:tcPr>
          <w:p w:rsidR="006B1D20" w:rsidRPr="00803E8E" w:rsidRDefault="006B1D20" w:rsidP="006B1D20">
            <w:pPr>
              <w:widowControl/>
              <w:snapToGrid w:val="0"/>
              <w:spacing w:before="60" w:after="60" w:line="360" w:lineRule="atLeast"/>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1、能够提供1小时内响应上门服务的得2分；提供2小时内响应上门服务的得1分。</w:t>
            </w:r>
          </w:p>
          <w:p w:rsidR="006B1D20" w:rsidRPr="00803E8E" w:rsidRDefault="006B1D20" w:rsidP="006B1D20">
            <w:pPr>
              <w:widowControl/>
              <w:snapToGrid w:val="0"/>
              <w:spacing w:before="60" w:after="60" w:line="360" w:lineRule="atLeast"/>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2、能够提供“序号1专网共享交换主平台”软件3年内免费升级服务的得5分，2年内免费升级服务的得3分，1年内免费升级服务的得1分。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lastRenderedPageBreak/>
              <w:t>3、培训课程安排合理，教师及工作人员有保障、实施性和针对性强的，并具有支持现场、网络、电话等多种服务方式的得4分，培训课程及人员有保障，具有现场支持的得2分，培训方案一般、不能提供现场支持的得1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4、能够提供所投的服务器和交换机产品免费质保三年的得 1 分，每增加一年加 0.5 分，满分 2 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b/>
                <w:bCs/>
                <w:sz w:val="24"/>
                <w:szCs w:val="24"/>
              </w:rPr>
              <w:t>注：以上序号2/4的免费升级承诺或免费质</w:t>
            </w:r>
            <w:proofErr w:type="gramStart"/>
            <w:r w:rsidRPr="00803E8E">
              <w:rPr>
                <w:rFonts w:asciiTheme="minorEastAsia" w:hAnsiTheme="minorEastAsia" w:cstheme="minorEastAsia" w:hint="eastAsia"/>
                <w:b/>
                <w:bCs/>
                <w:sz w:val="24"/>
                <w:szCs w:val="24"/>
              </w:rPr>
              <w:t>保承诺</w:t>
            </w:r>
            <w:proofErr w:type="gramEnd"/>
            <w:r w:rsidRPr="00803E8E">
              <w:rPr>
                <w:rFonts w:asciiTheme="minorEastAsia" w:hAnsiTheme="minorEastAsia" w:cstheme="minorEastAsia" w:hint="eastAsia"/>
                <w:b/>
                <w:bCs/>
                <w:sz w:val="24"/>
                <w:szCs w:val="24"/>
              </w:rPr>
              <w:t>投标文件中须提供</w:t>
            </w:r>
            <w:r w:rsidRPr="00803E8E">
              <w:rPr>
                <w:rFonts w:asciiTheme="minorEastAsia" w:hAnsiTheme="minorEastAsia" w:cstheme="minorEastAsia" w:hint="eastAsia"/>
                <w:sz w:val="24"/>
                <w:szCs w:val="24"/>
              </w:rPr>
              <w:t>生产厂家针对该项目出具的承诺函</w:t>
            </w:r>
            <w:r w:rsidRPr="00803E8E">
              <w:rPr>
                <w:rFonts w:asciiTheme="minorEastAsia" w:hAnsiTheme="minorEastAsia" w:cstheme="minorEastAsia" w:hint="eastAsia"/>
                <w:b/>
                <w:bCs/>
                <w:sz w:val="24"/>
                <w:szCs w:val="24"/>
              </w:rPr>
              <w:t>并加盖生产厂商公章，否则不得分。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lastRenderedPageBreak/>
              <w:t>13分</w:t>
            </w:r>
          </w:p>
        </w:tc>
      </w:tr>
      <w:tr w:rsidR="006B1D20" w:rsidRPr="00803E8E" w:rsidTr="006B1D20">
        <w:trPr>
          <w:trHeight w:val="599"/>
          <w:jc w:val="center"/>
        </w:trPr>
        <w:tc>
          <w:tcPr>
            <w:tcW w:w="1289" w:type="dxa"/>
            <w:tcBorders>
              <w:right w:val="single" w:sz="4" w:space="0" w:color="auto"/>
            </w:tcBorders>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b/>
                <w:sz w:val="24"/>
                <w:szCs w:val="24"/>
                <w:shd w:val="clear" w:color="000000" w:fill="FFFFFF"/>
              </w:rPr>
            </w:pPr>
            <w:r w:rsidRPr="00803E8E">
              <w:rPr>
                <w:rFonts w:asciiTheme="minorEastAsia" w:hAnsiTheme="minorEastAsia" w:cs="宋体" w:hint="eastAsia"/>
                <w:b/>
                <w:kern w:val="0"/>
                <w:sz w:val="24"/>
                <w:szCs w:val="24"/>
              </w:rPr>
              <w:lastRenderedPageBreak/>
              <w:t>规范程度</w:t>
            </w:r>
          </w:p>
        </w:tc>
        <w:tc>
          <w:tcPr>
            <w:tcW w:w="6600" w:type="dxa"/>
            <w:tcBorders>
              <w:left w:val="single" w:sz="4" w:space="0" w:color="auto"/>
              <w:right w:val="single" w:sz="4" w:space="0" w:color="auto"/>
            </w:tcBorders>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left"/>
              <w:rPr>
                <w:rFonts w:asciiTheme="minorEastAsia" w:hAnsiTheme="minorEastAsia" w:cstheme="minorEastAsia"/>
                <w:b/>
                <w:sz w:val="24"/>
                <w:szCs w:val="24"/>
                <w:shd w:val="clear" w:color="000000" w:fill="FFFFFF"/>
              </w:rPr>
            </w:pPr>
            <w:r w:rsidRPr="00803E8E">
              <w:rPr>
                <w:rFonts w:asciiTheme="minorEastAsia" w:hAnsiTheme="minorEastAsia" w:cstheme="minorEastAsia" w:hint="eastAsia"/>
                <w:sz w:val="24"/>
                <w:szCs w:val="24"/>
              </w:rPr>
              <w:t>投标文件的编制符合招标文件规定、装订整齐得3.5分；投标文件编制无目录和页码，排序混乱</w:t>
            </w:r>
            <w:proofErr w:type="gramStart"/>
            <w:r w:rsidRPr="00803E8E">
              <w:rPr>
                <w:rFonts w:asciiTheme="minorEastAsia" w:hAnsiTheme="minorEastAsia" w:cstheme="minorEastAsia" w:hint="eastAsia"/>
                <w:sz w:val="24"/>
                <w:szCs w:val="24"/>
              </w:rPr>
              <w:t>和缺篇</w:t>
            </w:r>
            <w:proofErr w:type="gramEnd"/>
            <w:r w:rsidRPr="00803E8E">
              <w:rPr>
                <w:rFonts w:asciiTheme="minorEastAsia" w:hAnsiTheme="minorEastAsia" w:cstheme="minorEastAsia" w:hint="eastAsia"/>
                <w:sz w:val="24"/>
                <w:szCs w:val="24"/>
              </w:rPr>
              <w:t>少页的不得分</w:t>
            </w:r>
            <w:r w:rsidRPr="00803E8E">
              <w:rPr>
                <w:rFonts w:asciiTheme="minorEastAsia" w:hAnsiTheme="minorEastAsia" w:hint="eastAsia"/>
                <w:sz w:val="24"/>
                <w:szCs w:val="24"/>
              </w:rPr>
              <w:t>。</w:t>
            </w:r>
          </w:p>
        </w:tc>
        <w:tc>
          <w:tcPr>
            <w:tcW w:w="1171" w:type="dxa"/>
            <w:tcBorders>
              <w:left w:val="single" w:sz="4" w:space="0" w:color="auto"/>
            </w:tcBorders>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b/>
                <w:sz w:val="24"/>
                <w:szCs w:val="24"/>
                <w:shd w:val="clear" w:color="000000" w:fill="FFFFFF"/>
              </w:rPr>
            </w:pPr>
            <w:r w:rsidRPr="00803E8E">
              <w:rPr>
                <w:rFonts w:asciiTheme="minorEastAsia" w:hAnsiTheme="minorEastAsia" w:cstheme="minorEastAsia" w:hint="eastAsia"/>
                <w:bCs/>
                <w:sz w:val="24"/>
                <w:szCs w:val="24"/>
                <w:shd w:val="clear" w:color="000000" w:fill="FFFFFF"/>
              </w:rPr>
              <w:t>3.5分</w:t>
            </w:r>
          </w:p>
        </w:tc>
      </w:tr>
      <w:tr w:rsidR="006B1D20" w:rsidRPr="00803E8E" w:rsidTr="006B1D20">
        <w:trPr>
          <w:trHeight w:val="599"/>
          <w:jc w:val="center"/>
        </w:trPr>
        <w:tc>
          <w:tcPr>
            <w:tcW w:w="9060" w:type="dxa"/>
            <w:gridSpan w:val="3"/>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三、技术部分（满分20分）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评分因素</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评分标准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分值</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b/>
                <w:sz w:val="24"/>
                <w:szCs w:val="24"/>
              </w:rPr>
            </w:pPr>
            <w:r w:rsidRPr="00803E8E">
              <w:rPr>
                <w:rFonts w:asciiTheme="minorEastAsia" w:hAnsiTheme="minorEastAsia" w:cstheme="minorEastAsia" w:hint="eastAsia"/>
                <w:sz w:val="24"/>
                <w:szCs w:val="24"/>
              </w:rPr>
              <w:t>技术演示</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平台支持接入其他业务应用系统中的服务，由共享交换平台服务管理模块统一管理，并把已管理的服务发布</w:t>
            </w:r>
            <w:proofErr w:type="gramStart"/>
            <w:r w:rsidRPr="00803E8E">
              <w:rPr>
                <w:rFonts w:asciiTheme="minorEastAsia" w:hAnsiTheme="minorEastAsia" w:cstheme="minorEastAsia" w:hint="eastAsia"/>
                <w:sz w:val="24"/>
                <w:szCs w:val="24"/>
              </w:rPr>
              <w:t>成对外</w:t>
            </w:r>
            <w:proofErr w:type="gramEnd"/>
            <w:r w:rsidRPr="00803E8E">
              <w:rPr>
                <w:rFonts w:asciiTheme="minorEastAsia" w:hAnsiTheme="minorEastAsia" w:cstheme="minorEastAsia" w:hint="eastAsia"/>
                <w:sz w:val="24"/>
                <w:szCs w:val="24"/>
              </w:rPr>
              <w:t>接口供其他业务调用。</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本项目需进行软件、类似软件或视频演示，投标人需自行在现场搭建演示环境、布置网络及电脑等设备，演示内容共六项，每项2.5分。</w:t>
            </w:r>
          </w:p>
          <w:p w:rsidR="006B1D20" w:rsidRPr="00803E8E" w:rsidRDefault="006B1D20" w:rsidP="006B1D20">
            <w:pPr>
              <w:numPr>
                <w:ilvl w:val="0"/>
                <w:numId w:val="26"/>
              </w:num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服务访问授权，服务调用时需要对服务进行授权。未授权的服务则不能访问。</w:t>
            </w:r>
          </w:p>
          <w:p w:rsidR="006B1D20" w:rsidRPr="00803E8E" w:rsidRDefault="006B1D20" w:rsidP="006B1D20">
            <w:pPr>
              <w:numPr>
                <w:ilvl w:val="0"/>
                <w:numId w:val="26"/>
              </w:num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服务调用，共享交换平台提供统一服务调用方式。</w:t>
            </w:r>
          </w:p>
          <w:p w:rsidR="006B1D20" w:rsidRPr="00803E8E" w:rsidRDefault="006B1D20" w:rsidP="006B1D20">
            <w:pPr>
              <w:numPr>
                <w:ilvl w:val="0"/>
                <w:numId w:val="26"/>
              </w:num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通过添加应用系统，实现对不同应用系统的服务访问授权以及数据的差异</w:t>
            </w:r>
            <w:proofErr w:type="gramStart"/>
            <w:r w:rsidRPr="00803E8E">
              <w:rPr>
                <w:rFonts w:asciiTheme="minorEastAsia" w:hAnsiTheme="minorEastAsia" w:cstheme="minorEastAsia" w:hint="eastAsia"/>
                <w:sz w:val="24"/>
                <w:szCs w:val="24"/>
              </w:rPr>
              <w:t>化访问</w:t>
            </w:r>
            <w:proofErr w:type="gramEnd"/>
            <w:r w:rsidRPr="00803E8E">
              <w:rPr>
                <w:rFonts w:asciiTheme="minorEastAsia" w:hAnsiTheme="minorEastAsia" w:cstheme="minorEastAsia" w:hint="eastAsia"/>
                <w:sz w:val="24"/>
                <w:szCs w:val="24"/>
              </w:rPr>
              <w:t>需求。</w:t>
            </w:r>
          </w:p>
          <w:p w:rsidR="006B1D20" w:rsidRPr="00803E8E" w:rsidRDefault="006B1D20" w:rsidP="006B1D20">
            <w:pPr>
              <w:numPr>
                <w:ilvl w:val="0"/>
                <w:numId w:val="26"/>
              </w:num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平台支持的多种数据源数据库，可配置同构或异构数据库间，实体数据格式和表格式转换。</w:t>
            </w:r>
          </w:p>
          <w:p w:rsidR="006B1D20" w:rsidRPr="00803E8E" w:rsidRDefault="006B1D20" w:rsidP="006B1D20">
            <w:pPr>
              <w:numPr>
                <w:ilvl w:val="0"/>
                <w:numId w:val="26"/>
              </w:numPr>
              <w:shd w:val="solid" w:color="FFFFFF" w:fill="auto"/>
              <w:wordWrap w:val="0"/>
              <w:jc w:val="left"/>
              <w:rPr>
                <w:rFonts w:asciiTheme="minorEastAsia" w:hAnsiTheme="minorEastAsia"/>
                <w:sz w:val="24"/>
                <w:szCs w:val="24"/>
              </w:rPr>
            </w:pPr>
            <w:r w:rsidRPr="00803E8E">
              <w:rPr>
                <w:rFonts w:asciiTheme="minorEastAsia" w:hAnsiTheme="minorEastAsia" w:cstheme="minorEastAsia" w:hint="eastAsia"/>
                <w:sz w:val="24"/>
                <w:szCs w:val="24"/>
              </w:rPr>
              <w:t>通过共享平台将某系统数据库中的数据快速发布成接口，供其他系统调用，达到数据共享的目的，可以单表共享也可以多表一起共享。</w:t>
            </w:r>
          </w:p>
          <w:p w:rsidR="006B1D20" w:rsidRPr="00803E8E" w:rsidRDefault="006B1D20" w:rsidP="006B1D20">
            <w:pPr>
              <w:numPr>
                <w:ilvl w:val="0"/>
                <w:numId w:val="26"/>
              </w:num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通过共享服务平台将数据发送给对方系统实现数据交换，至少支持文件交换、文本交换和实体交换三种交换方式。</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15分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实施部分</w:t>
            </w:r>
          </w:p>
        </w:tc>
        <w:tc>
          <w:tcPr>
            <w:tcW w:w="6601" w:type="dxa"/>
            <w:shd w:val="solid" w:color="FFFFFF" w:fill="auto"/>
            <w:tcMar>
              <w:left w:w="108" w:type="dxa"/>
              <w:right w:w="108" w:type="dxa"/>
            </w:tcMar>
            <w:vAlign w:val="center"/>
          </w:tcPr>
          <w:p w:rsidR="006B1D20" w:rsidRPr="00803E8E" w:rsidRDefault="006B1D20" w:rsidP="006B1D20">
            <w:pPr>
              <w:numPr>
                <w:ilvl w:val="0"/>
                <w:numId w:val="27"/>
              </w:numPr>
              <w:shd w:val="solid" w:color="FFFFFF" w:fill="auto"/>
              <w:wordWrap w:val="0"/>
              <w:spacing w:after="160" w:line="360" w:lineRule="atLeast"/>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投标人提供的实施方案（包含质量管理、计划安排、团队配置、需求调研分析等）内容完整、详实、可行的得5分；实施方案中至少有三项完整、详实、可行的得3分；实施方案中至少有二项完整、详实、可行的得的得1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5</w:t>
            </w:r>
          </w:p>
        </w:tc>
      </w:tr>
    </w:tbl>
    <w:p w:rsidR="006B1D20" w:rsidRDefault="006B1D20" w:rsidP="006B1D20">
      <w:pPr>
        <w:widowControl/>
        <w:shd w:val="clear" w:color="auto" w:fill="FFFFFF"/>
        <w:spacing w:line="360" w:lineRule="auto"/>
        <w:ind w:firstLineChars="200" w:firstLine="482"/>
        <w:jc w:val="left"/>
        <w:rPr>
          <w:rFonts w:asciiTheme="minorEastAsia" w:hAnsiTheme="minorEastAsia" w:cs="Arial"/>
          <w:b/>
          <w:color w:val="000000"/>
          <w:kern w:val="0"/>
          <w:sz w:val="24"/>
          <w:szCs w:val="24"/>
        </w:rPr>
      </w:pPr>
    </w:p>
    <w:p w:rsidR="006B1D20" w:rsidRPr="00803E8E" w:rsidRDefault="006B1D20" w:rsidP="006B1D20">
      <w:pPr>
        <w:widowControl/>
        <w:shd w:val="clear" w:color="auto" w:fill="FFFFFF"/>
        <w:spacing w:line="360" w:lineRule="auto"/>
        <w:ind w:firstLineChars="200" w:firstLine="482"/>
        <w:jc w:val="left"/>
        <w:rPr>
          <w:rFonts w:asciiTheme="minorEastAsia" w:hAnsiTheme="minorEastAsia" w:cs="Arial"/>
          <w:b/>
          <w:color w:val="000000"/>
          <w:kern w:val="0"/>
          <w:sz w:val="24"/>
          <w:szCs w:val="24"/>
        </w:rPr>
      </w:pPr>
      <w:r w:rsidRPr="00803E8E">
        <w:rPr>
          <w:rFonts w:asciiTheme="minorEastAsia" w:hAnsiTheme="minorEastAsia" w:cs="Arial" w:hint="eastAsia"/>
          <w:b/>
          <w:color w:val="000000"/>
          <w:kern w:val="0"/>
          <w:sz w:val="24"/>
          <w:szCs w:val="24"/>
        </w:rPr>
        <w:lastRenderedPageBreak/>
        <w:t>B包：执行查控</w:t>
      </w:r>
      <w:r w:rsidRPr="00803E8E">
        <w:rPr>
          <w:rFonts w:asciiTheme="minorEastAsia" w:hAnsiTheme="minorEastAsia" w:cs="Arial"/>
          <w:b/>
          <w:color w:val="000000"/>
          <w:kern w:val="0"/>
          <w:sz w:val="24"/>
          <w:szCs w:val="24"/>
        </w:rPr>
        <w:t>平台</w:t>
      </w:r>
    </w:p>
    <w:tbl>
      <w:tblPr>
        <w:tblW w:w="906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291"/>
        <w:gridCol w:w="6598"/>
        <w:gridCol w:w="1171"/>
      </w:tblGrid>
      <w:tr w:rsidR="006B1D20" w:rsidRPr="00803E8E" w:rsidTr="006B1D20">
        <w:trPr>
          <w:trHeight w:val="900"/>
          <w:jc w:val="center"/>
        </w:trPr>
        <w:tc>
          <w:tcPr>
            <w:tcW w:w="1292" w:type="dxa"/>
            <w:shd w:val="solid" w:color="FFFFFF" w:fill="auto"/>
            <w:tcMar>
              <w:left w:w="108" w:type="dxa"/>
              <w:right w:w="108" w:type="dxa"/>
            </w:tcMar>
            <w:vAlign w:val="center"/>
          </w:tcPr>
          <w:p w:rsidR="006B1D20" w:rsidRPr="006B1D20" w:rsidRDefault="006B1D20" w:rsidP="006B1D20">
            <w:pPr>
              <w:shd w:val="solid" w:color="FFFFFF" w:fill="auto"/>
              <w:spacing w:after="160" w:line="330" w:lineRule="atLeast"/>
              <w:jc w:val="center"/>
              <w:rPr>
                <w:rFonts w:asciiTheme="minorEastAsia" w:hAnsiTheme="minorEastAsia" w:cstheme="minorEastAsia"/>
                <w:b/>
                <w:sz w:val="24"/>
                <w:szCs w:val="24"/>
                <w:shd w:val="clear" w:color="000000" w:fill="FFFFFF"/>
              </w:rPr>
            </w:pPr>
            <w:bookmarkStart w:id="2" w:name="OLE_LINK1" w:colFirst="1" w:colLast="1"/>
            <w:r w:rsidRPr="00803E8E">
              <w:rPr>
                <w:rFonts w:asciiTheme="minorEastAsia" w:hAnsiTheme="minorEastAsia" w:cstheme="minorEastAsia" w:hint="eastAsia"/>
                <w:b/>
                <w:sz w:val="24"/>
                <w:szCs w:val="24"/>
                <w:shd w:val="clear" w:color="000000" w:fill="FFFFFF"/>
              </w:rPr>
              <w:t>分值构成</w:t>
            </w:r>
          </w:p>
        </w:tc>
        <w:tc>
          <w:tcPr>
            <w:tcW w:w="7768" w:type="dxa"/>
            <w:gridSpan w:val="2"/>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价格分值：35分</w:t>
            </w:r>
          </w:p>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商务部分：45分</w:t>
            </w:r>
          </w:p>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技术部分：20分</w:t>
            </w:r>
          </w:p>
        </w:tc>
      </w:tr>
      <w:bookmarkEnd w:id="2"/>
      <w:tr w:rsidR="006B1D20" w:rsidRPr="00803E8E" w:rsidTr="006B1D20">
        <w:trPr>
          <w:trHeight w:val="567"/>
          <w:jc w:val="center"/>
        </w:trPr>
        <w:tc>
          <w:tcPr>
            <w:tcW w:w="9060" w:type="dxa"/>
            <w:gridSpan w:val="3"/>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一、价格部分（满分35分）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评分因素</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评分标准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分值</w:t>
            </w:r>
          </w:p>
        </w:tc>
      </w:tr>
      <w:tr w:rsidR="006B1D20" w:rsidRPr="00803E8E" w:rsidTr="006B1D20">
        <w:trPr>
          <w:trHeight w:val="1519"/>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投标报价</w:t>
            </w:r>
          </w:p>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rPr>
              <w:t>评分标准</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评标基准价：满足招标文件要求的有效投标报价中，最低的投标报价为评标基准价。</w:t>
            </w:r>
          </w:p>
          <w:p w:rsidR="006B1D20" w:rsidRPr="00803E8E" w:rsidRDefault="006B1D20" w:rsidP="006B1D20">
            <w:pPr>
              <w:shd w:val="solid" w:color="FFFFFF" w:fill="auto"/>
              <w:wordWrap w:val="0"/>
              <w:spacing w:after="160" w:line="330" w:lineRule="atLeast"/>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投标报价得分=（评标基准价/投标报价）×35</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35分</w:t>
            </w:r>
          </w:p>
        </w:tc>
      </w:tr>
      <w:tr w:rsidR="006B1D20" w:rsidRPr="00803E8E" w:rsidTr="006B1D20">
        <w:trPr>
          <w:trHeight w:val="567"/>
          <w:jc w:val="center"/>
        </w:trPr>
        <w:tc>
          <w:tcPr>
            <w:tcW w:w="9060" w:type="dxa"/>
            <w:gridSpan w:val="3"/>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二、商务部分（满分45分）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评分因素</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评分标准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分值</w:t>
            </w:r>
          </w:p>
        </w:tc>
      </w:tr>
      <w:tr w:rsidR="006B1D20" w:rsidRPr="00803E8E" w:rsidTr="006B1D20">
        <w:trPr>
          <w:trHeight w:val="90"/>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信誉</w:t>
            </w:r>
          </w:p>
        </w:tc>
        <w:tc>
          <w:tcPr>
            <w:tcW w:w="6601" w:type="dxa"/>
            <w:shd w:val="solid" w:color="FFFFFF" w:fill="auto"/>
            <w:tcMar>
              <w:left w:w="108" w:type="dxa"/>
              <w:right w:w="108" w:type="dxa"/>
            </w:tcMar>
            <w:vAlign w:val="center"/>
          </w:tcPr>
          <w:p w:rsidR="006B1D20" w:rsidRPr="00803E8E" w:rsidRDefault="006B1D20" w:rsidP="006B1D20">
            <w:pPr>
              <w:pStyle w:val="aa"/>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6B1D20" w:rsidRPr="00803E8E" w:rsidRDefault="006B1D20" w:rsidP="006B1D20">
            <w:pPr>
              <w:pStyle w:val="aa"/>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2分</w:t>
            </w:r>
          </w:p>
        </w:tc>
      </w:tr>
      <w:tr w:rsidR="006B1D20" w:rsidRPr="00803E8E" w:rsidTr="006B1D20">
        <w:trPr>
          <w:trHeight w:val="63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保护环境</w:t>
            </w:r>
          </w:p>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政策加分</w:t>
            </w:r>
          </w:p>
          <w:p w:rsidR="006B1D20" w:rsidRPr="00803E8E" w:rsidRDefault="006B1D20" w:rsidP="006B1D20">
            <w:pPr>
              <w:shd w:val="solid" w:color="FFFFFF" w:fill="auto"/>
              <w:wordWrap w:val="0"/>
              <w:jc w:val="center"/>
              <w:rPr>
                <w:rFonts w:asciiTheme="minorEastAsia" w:hAnsiTheme="minorEastAsia" w:cstheme="minorEastAsia"/>
                <w:b/>
                <w:sz w:val="24"/>
                <w:szCs w:val="24"/>
              </w:rPr>
            </w:pPr>
          </w:p>
        </w:tc>
        <w:tc>
          <w:tcPr>
            <w:tcW w:w="6601" w:type="dxa"/>
            <w:shd w:val="solid" w:color="FFFFFF" w:fill="auto"/>
            <w:tcMar>
              <w:left w:w="108" w:type="dxa"/>
              <w:right w:w="108" w:type="dxa"/>
            </w:tcMar>
            <w:vAlign w:val="center"/>
          </w:tcPr>
          <w:p w:rsidR="006B1D20" w:rsidRPr="00803E8E" w:rsidRDefault="006B1D20" w:rsidP="00454F50">
            <w:pPr>
              <w:pStyle w:val="aa"/>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lang w:val="en-GB"/>
              </w:rPr>
              <w:t>投标人所投产品属于“环境标志产品政府采购清单”内产品，</w:t>
            </w:r>
            <w:r w:rsidRPr="00803E8E">
              <w:rPr>
                <w:rFonts w:asciiTheme="minorEastAsia" w:hAnsiTheme="minorEastAsia" w:cstheme="minorEastAsia" w:hint="eastAsia"/>
                <w:sz w:val="24"/>
                <w:szCs w:val="24"/>
                <w:lang w:val="zh-CN"/>
              </w:rPr>
              <w:t>投标文件中须提供最新一期《环保产品政府采购清单》中产品</w:t>
            </w:r>
            <w:proofErr w:type="gramStart"/>
            <w:r w:rsidRPr="00803E8E">
              <w:rPr>
                <w:rFonts w:asciiTheme="minorEastAsia" w:hAnsiTheme="minorEastAsia" w:cstheme="minorEastAsia" w:hint="eastAsia"/>
                <w:sz w:val="24"/>
                <w:szCs w:val="24"/>
                <w:lang w:val="zh-CN"/>
              </w:rPr>
              <w:t>所在页并加盖</w:t>
            </w:r>
            <w:proofErr w:type="gramEnd"/>
            <w:r w:rsidRPr="00803E8E">
              <w:rPr>
                <w:rFonts w:asciiTheme="minorEastAsia" w:hAnsiTheme="minorEastAsia" w:cstheme="minorEastAsia" w:hint="eastAsia"/>
                <w:sz w:val="24"/>
                <w:szCs w:val="24"/>
                <w:lang w:val="zh-CN"/>
              </w:rPr>
              <w:t>投标人公章</w:t>
            </w:r>
            <w:r w:rsidR="00C956F9" w:rsidRPr="001B6A2A">
              <w:rPr>
                <w:rFonts w:asciiTheme="minorEastAsia" w:hAnsiTheme="minorEastAsia" w:cstheme="minorEastAsia" w:hint="eastAsia"/>
                <w:sz w:val="24"/>
                <w:szCs w:val="24"/>
                <w:lang w:val="zh-CN"/>
              </w:rPr>
              <w:t>的原件扫描件（或图片）</w:t>
            </w:r>
            <w:r w:rsidRPr="00803E8E">
              <w:rPr>
                <w:rFonts w:asciiTheme="minorEastAsia" w:hAnsiTheme="minorEastAsia" w:cstheme="minorEastAsia" w:hint="eastAsia"/>
                <w:sz w:val="24"/>
                <w:szCs w:val="24"/>
                <w:lang w:val="zh-CN"/>
              </w:rPr>
              <w:t>。</w:t>
            </w:r>
            <w:r w:rsidRPr="00803E8E">
              <w:rPr>
                <w:rFonts w:asciiTheme="minorEastAsia" w:hAnsiTheme="minorEastAsia" w:cstheme="minorEastAsia" w:hint="eastAsia"/>
                <w:sz w:val="24"/>
                <w:szCs w:val="24"/>
                <w:lang w:val="en-GB"/>
              </w:rPr>
              <w:t>每项0.5分，满分1分。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1分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业绩</w:t>
            </w:r>
          </w:p>
        </w:tc>
        <w:tc>
          <w:tcPr>
            <w:tcW w:w="6601" w:type="dxa"/>
            <w:shd w:val="solid" w:color="FFFFFF" w:fill="auto"/>
            <w:tcMar>
              <w:left w:w="108" w:type="dxa"/>
              <w:right w:w="108" w:type="dxa"/>
            </w:tcMar>
            <w:vAlign w:val="center"/>
          </w:tcPr>
          <w:p w:rsidR="006B1D20" w:rsidRPr="00803E8E" w:rsidRDefault="006B1D20" w:rsidP="006B1D20">
            <w:pPr>
              <w:pStyle w:val="aa"/>
              <w:wordWrap w:val="0"/>
              <w:ind w:firstLineChars="0" w:firstLine="0"/>
              <w:rPr>
                <w:rFonts w:asciiTheme="minorEastAsia" w:hAnsiTheme="minorEastAsia" w:cstheme="minorEastAsia"/>
                <w:sz w:val="24"/>
                <w:szCs w:val="24"/>
              </w:rPr>
            </w:pPr>
            <w:r w:rsidRPr="00803E8E">
              <w:rPr>
                <w:rFonts w:asciiTheme="minorEastAsia" w:hAnsiTheme="minorEastAsia" w:cs="Times New Roman" w:hint="eastAsia"/>
                <w:sz w:val="24"/>
                <w:szCs w:val="24"/>
              </w:rPr>
              <w:t>提供自201</w:t>
            </w:r>
            <w:r w:rsidRPr="00803E8E">
              <w:rPr>
                <w:rFonts w:asciiTheme="minorEastAsia" w:hAnsiTheme="minorEastAsia" w:cs="Times New Roman"/>
                <w:sz w:val="24"/>
                <w:szCs w:val="24"/>
              </w:rPr>
              <w:t>6</w:t>
            </w:r>
            <w:r w:rsidRPr="00803E8E">
              <w:rPr>
                <w:rFonts w:asciiTheme="minorEastAsia" w:hAnsiTheme="minorEastAsia" w:cs="Times New Roman" w:hint="eastAsia"/>
                <w:sz w:val="24"/>
                <w:szCs w:val="24"/>
              </w:rPr>
              <w:t>年以来（以合同签订日期为准）的类似合同案例（需在投标文件中提供合同（含</w:t>
            </w:r>
            <w:r w:rsidRPr="00803E8E">
              <w:rPr>
                <w:rFonts w:asciiTheme="minorEastAsia" w:hAnsiTheme="minorEastAsia" w:cs="Times New Roman"/>
                <w:sz w:val="24"/>
                <w:szCs w:val="24"/>
              </w:rPr>
              <w:t>采购清单</w:t>
            </w:r>
            <w:r w:rsidRPr="00803E8E">
              <w:rPr>
                <w:rFonts w:asciiTheme="minorEastAsia" w:hAnsiTheme="minorEastAsia" w:cs="Times New Roman" w:hint="eastAsia"/>
                <w:sz w:val="24"/>
                <w:szCs w:val="24"/>
              </w:rPr>
              <w:t>）和</w:t>
            </w:r>
            <w:r w:rsidRPr="00803E8E">
              <w:rPr>
                <w:rFonts w:asciiTheme="minorEastAsia" w:hAnsiTheme="minorEastAsia" w:cs="Times New Roman"/>
                <w:sz w:val="24"/>
                <w:szCs w:val="24"/>
              </w:rPr>
              <w:t>中标通知书</w:t>
            </w:r>
            <w:r w:rsidRPr="00803E8E">
              <w:rPr>
                <w:rFonts w:asciiTheme="minorEastAsia" w:hAnsiTheme="minorEastAsia" w:cs="Times New Roman" w:hint="eastAsia"/>
                <w:sz w:val="24"/>
                <w:szCs w:val="24"/>
              </w:rPr>
              <w:t>），每个</w:t>
            </w:r>
            <w:r w:rsidRPr="00803E8E">
              <w:rPr>
                <w:rFonts w:asciiTheme="minorEastAsia" w:hAnsiTheme="minorEastAsia" w:cs="Times New Roman"/>
                <w:sz w:val="24"/>
                <w:szCs w:val="24"/>
              </w:rPr>
              <w:t>1</w:t>
            </w:r>
            <w:r w:rsidRPr="00803E8E">
              <w:rPr>
                <w:rFonts w:asciiTheme="minorEastAsia" w:hAnsiTheme="minorEastAsia" w:cs="Times New Roman" w:hint="eastAsia"/>
                <w:sz w:val="24"/>
                <w:szCs w:val="24"/>
              </w:rPr>
              <w:t>分，最多</w:t>
            </w:r>
            <w:r w:rsidRPr="00803E8E">
              <w:rPr>
                <w:rFonts w:asciiTheme="minorEastAsia" w:hAnsiTheme="minorEastAsia" w:cs="Times New Roman"/>
                <w:sz w:val="24"/>
                <w:szCs w:val="24"/>
              </w:rPr>
              <w:t>4</w:t>
            </w:r>
            <w:r w:rsidRPr="00803E8E">
              <w:rPr>
                <w:rFonts w:asciiTheme="minorEastAsia" w:hAnsiTheme="minorEastAsia" w:cs="Times New Roman" w:hint="eastAsia"/>
                <w:sz w:val="24"/>
                <w:szCs w:val="24"/>
              </w:rPr>
              <w:t>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4分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企业实力</w:t>
            </w:r>
          </w:p>
        </w:tc>
        <w:tc>
          <w:tcPr>
            <w:tcW w:w="6601" w:type="dxa"/>
            <w:shd w:val="solid" w:color="FFFFFF" w:fill="auto"/>
            <w:tcMar>
              <w:left w:w="108" w:type="dxa"/>
              <w:right w:w="108" w:type="dxa"/>
            </w:tcMar>
            <w:vAlign w:val="center"/>
          </w:tcPr>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1、投标人通过质量管理体系认证、环境管理体系认证、职业健康管理体系认证的每有一项得 0.5 分，满分 1.5 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2、投标人具备征信机构出具的信用等级证书，AAA级证书得3分，AA级证书得2分, A级证书得1分.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3、投标人应提供相关行业接口交互规范，每个1分，最多6分。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4、投标人所投采购清单中“序号8司法查控系统”产品生产</w:t>
            </w:r>
            <w:r w:rsidRPr="00803E8E">
              <w:rPr>
                <w:rFonts w:asciiTheme="minorEastAsia" w:hAnsiTheme="minorEastAsia" w:cstheme="minorEastAsia" w:hint="eastAsia"/>
                <w:sz w:val="24"/>
                <w:szCs w:val="24"/>
              </w:rPr>
              <w:lastRenderedPageBreak/>
              <w:t>厂商具有CMMI软件开发成熟度认证的，5级（含）得4分，3级（含）以上得2分，1级（含）以上得1分。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5、投标人所投采购清单中“序号8司法查控系统”产品有国家版权局颁发的软件著作权证书的，得5分。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6、投标人所投采购清单中“序号1数据库服务器”产品生产厂商具备ISO27001认证的得2分。</w:t>
            </w:r>
          </w:p>
          <w:p w:rsidR="006B1D20" w:rsidRPr="00803E8E" w:rsidRDefault="006B1D20" w:rsidP="00454F5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b/>
                <w:bCs/>
                <w:sz w:val="24"/>
                <w:szCs w:val="24"/>
              </w:rPr>
              <w:t>注：以上序号4/5/6证书投标文件中须提供证书复印件并加盖生产厂商公章，否则不得分。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lastRenderedPageBreak/>
              <w:t>21.5分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lastRenderedPageBreak/>
              <w:t>售后服务</w:t>
            </w:r>
          </w:p>
          <w:p w:rsidR="006B1D20" w:rsidRPr="00803E8E" w:rsidRDefault="006B1D20" w:rsidP="006B1D20">
            <w:pPr>
              <w:shd w:val="solid" w:color="FFFFFF" w:fill="auto"/>
              <w:wordWrap w:val="0"/>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承诺</w:t>
            </w:r>
          </w:p>
        </w:tc>
        <w:tc>
          <w:tcPr>
            <w:tcW w:w="6601" w:type="dxa"/>
            <w:shd w:val="solid" w:color="FFFFFF" w:fill="auto"/>
            <w:tcMar>
              <w:left w:w="108" w:type="dxa"/>
              <w:right w:w="108" w:type="dxa"/>
            </w:tcMar>
            <w:vAlign w:val="center"/>
          </w:tcPr>
          <w:p w:rsidR="006B1D20" w:rsidRPr="00803E8E" w:rsidRDefault="006B1D20" w:rsidP="006B1D20">
            <w:pPr>
              <w:widowControl/>
              <w:snapToGrid w:val="0"/>
              <w:spacing w:before="60" w:after="60" w:line="360" w:lineRule="atLeast"/>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1、能够提供1小时内响应上门服务的得2分；提供2小时内响应上门服务的得1分。</w:t>
            </w:r>
          </w:p>
          <w:p w:rsidR="006B1D20" w:rsidRPr="00803E8E" w:rsidRDefault="006B1D20" w:rsidP="006B1D20">
            <w:pPr>
              <w:widowControl/>
              <w:snapToGrid w:val="0"/>
              <w:spacing w:before="60" w:after="60" w:line="360" w:lineRule="atLeast"/>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2、能够提供“序号1专网共享交换主平台”软件3年内免费升级服务的得5分，2年内免费升级服务的得3分，1年内免费升级服务的得1分。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3、培训课程安排合理，教师及工作人员有保障、实施性和针对性强的，并具有支持现场、网络、电话等多种服务方式的得4分，培训课程及人员有保障，具有现场支持的得2分，培训方案一般、不能提供现场支持的得1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sz w:val="24"/>
                <w:szCs w:val="24"/>
              </w:rPr>
              <w:t>4、能够提供所投的服务器和交换机产品免费质保三年的得 1 分，每增加一年加 0.5 分，满分 2 分。</w:t>
            </w:r>
          </w:p>
          <w:p w:rsidR="006B1D20" w:rsidRPr="00803E8E" w:rsidRDefault="006B1D20" w:rsidP="006B1D20">
            <w:pPr>
              <w:pStyle w:val="aa"/>
              <w:shd w:val="solid" w:color="FFFFFF" w:fill="auto"/>
              <w:wordWrap w:val="0"/>
              <w:ind w:firstLineChars="0" w:firstLine="0"/>
              <w:rPr>
                <w:rFonts w:asciiTheme="minorEastAsia" w:hAnsiTheme="minorEastAsia" w:cstheme="minorEastAsia"/>
                <w:sz w:val="24"/>
                <w:szCs w:val="24"/>
              </w:rPr>
            </w:pPr>
            <w:r w:rsidRPr="00803E8E">
              <w:rPr>
                <w:rFonts w:asciiTheme="minorEastAsia" w:hAnsiTheme="minorEastAsia" w:cstheme="minorEastAsia" w:hint="eastAsia"/>
                <w:b/>
                <w:bCs/>
                <w:sz w:val="24"/>
                <w:szCs w:val="24"/>
              </w:rPr>
              <w:t>注：以上序号2/4的免费升级承诺或免费质保承诺，在投标文件中须提供</w:t>
            </w:r>
            <w:r w:rsidRPr="00803E8E">
              <w:rPr>
                <w:rFonts w:asciiTheme="minorEastAsia" w:hAnsiTheme="minorEastAsia" w:cstheme="minorEastAsia" w:hint="eastAsia"/>
                <w:sz w:val="24"/>
                <w:szCs w:val="24"/>
              </w:rPr>
              <w:t>生产厂家针对该项目出具的承诺函</w:t>
            </w:r>
            <w:r w:rsidRPr="00803E8E">
              <w:rPr>
                <w:rFonts w:asciiTheme="minorEastAsia" w:hAnsiTheme="minorEastAsia" w:cstheme="minorEastAsia" w:hint="eastAsia"/>
                <w:b/>
                <w:bCs/>
                <w:sz w:val="24"/>
                <w:szCs w:val="24"/>
              </w:rPr>
              <w:t>并加盖生产厂商公章，否则不得分。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t>13分</w:t>
            </w:r>
          </w:p>
        </w:tc>
      </w:tr>
      <w:tr w:rsidR="006B1D20" w:rsidRPr="00803E8E" w:rsidTr="006B1D20">
        <w:trPr>
          <w:trHeight w:val="599"/>
          <w:jc w:val="center"/>
        </w:trPr>
        <w:tc>
          <w:tcPr>
            <w:tcW w:w="1289" w:type="dxa"/>
            <w:tcBorders>
              <w:right w:val="single" w:sz="4" w:space="0" w:color="auto"/>
            </w:tcBorders>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b/>
                <w:sz w:val="24"/>
                <w:szCs w:val="24"/>
                <w:shd w:val="clear" w:color="000000" w:fill="FFFFFF"/>
              </w:rPr>
            </w:pPr>
            <w:r w:rsidRPr="00803E8E">
              <w:rPr>
                <w:rFonts w:asciiTheme="minorEastAsia" w:hAnsiTheme="minorEastAsia" w:cs="宋体" w:hint="eastAsia"/>
                <w:b/>
                <w:kern w:val="0"/>
                <w:sz w:val="24"/>
                <w:szCs w:val="24"/>
              </w:rPr>
              <w:t>规范程度</w:t>
            </w:r>
          </w:p>
        </w:tc>
        <w:tc>
          <w:tcPr>
            <w:tcW w:w="6600" w:type="dxa"/>
            <w:tcBorders>
              <w:left w:val="single" w:sz="4" w:space="0" w:color="auto"/>
              <w:right w:val="single" w:sz="4" w:space="0" w:color="auto"/>
            </w:tcBorders>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left"/>
              <w:rPr>
                <w:rFonts w:asciiTheme="minorEastAsia" w:hAnsiTheme="minorEastAsia" w:cstheme="minorEastAsia"/>
                <w:b/>
                <w:sz w:val="24"/>
                <w:szCs w:val="24"/>
                <w:shd w:val="clear" w:color="000000" w:fill="FFFFFF"/>
              </w:rPr>
            </w:pPr>
            <w:r w:rsidRPr="00803E8E">
              <w:rPr>
                <w:rFonts w:asciiTheme="minorEastAsia" w:hAnsiTheme="minorEastAsia" w:cstheme="minorEastAsia" w:hint="eastAsia"/>
                <w:sz w:val="24"/>
                <w:szCs w:val="24"/>
              </w:rPr>
              <w:t>投标文件的编制符合招标文件规定、装订整齐得3.5分；投标文件编制无目录和页码，排序混乱</w:t>
            </w:r>
            <w:proofErr w:type="gramStart"/>
            <w:r w:rsidRPr="00803E8E">
              <w:rPr>
                <w:rFonts w:asciiTheme="minorEastAsia" w:hAnsiTheme="minorEastAsia" w:cstheme="minorEastAsia" w:hint="eastAsia"/>
                <w:sz w:val="24"/>
                <w:szCs w:val="24"/>
              </w:rPr>
              <w:t>和缺篇</w:t>
            </w:r>
            <w:proofErr w:type="gramEnd"/>
            <w:r w:rsidRPr="00803E8E">
              <w:rPr>
                <w:rFonts w:asciiTheme="minorEastAsia" w:hAnsiTheme="minorEastAsia" w:cstheme="minorEastAsia" w:hint="eastAsia"/>
                <w:sz w:val="24"/>
                <w:szCs w:val="24"/>
              </w:rPr>
              <w:t>少页的不得分</w:t>
            </w:r>
            <w:r w:rsidRPr="00803E8E">
              <w:rPr>
                <w:rFonts w:asciiTheme="minorEastAsia" w:hAnsiTheme="minorEastAsia" w:hint="eastAsia"/>
                <w:sz w:val="24"/>
                <w:szCs w:val="24"/>
              </w:rPr>
              <w:t>。</w:t>
            </w:r>
          </w:p>
        </w:tc>
        <w:tc>
          <w:tcPr>
            <w:tcW w:w="1171" w:type="dxa"/>
            <w:tcBorders>
              <w:left w:val="single" w:sz="4" w:space="0" w:color="auto"/>
            </w:tcBorders>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b/>
                <w:sz w:val="24"/>
                <w:szCs w:val="24"/>
                <w:shd w:val="clear" w:color="000000" w:fill="FFFFFF"/>
              </w:rPr>
            </w:pPr>
            <w:r w:rsidRPr="00803E8E">
              <w:rPr>
                <w:rFonts w:asciiTheme="minorEastAsia" w:hAnsiTheme="minorEastAsia" w:cstheme="minorEastAsia" w:hint="eastAsia"/>
                <w:bCs/>
                <w:sz w:val="24"/>
                <w:szCs w:val="24"/>
                <w:shd w:val="clear" w:color="000000" w:fill="FFFFFF"/>
              </w:rPr>
              <w:t>3.5分</w:t>
            </w:r>
          </w:p>
        </w:tc>
      </w:tr>
      <w:tr w:rsidR="006B1D20" w:rsidRPr="00803E8E" w:rsidTr="006B1D20">
        <w:trPr>
          <w:trHeight w:val="599"/>
          <w:jc w:val="center"/>
        </w:trPr>
        <w:tc>
          <w:tcPr>
            <w:tcW w:w="9060" w:type="dxa"/>
            <w:gridSpan w:val="3"/>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三、技术部分（满分20分）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b/>
                <w:sz w:val="24"/>
                <w:szCs w:val="24"/>
              </w:rPr>
            </w:pPr>
            <w:r w:rsidRPr="00803E8E">
              <w:rPr>
                <w:rFonts w:asciiTheme="minorEastAsia" w:hAnsiTheme="minorEastAsia" w:cstheme="minorEastAsia" w:hint="eastAsia"/>
                <w:b/>
                <w:sz w:val="24"/>
                <w:szCs w:val="24"/>
              </w:rPr>
              <w:t>评分因素</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评分标准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b/>
                <w:sz w:val="24"/>
                <w:szCs w:val="24"/>
                <w:shd w:val="clear" w:color="000000" w:fill="FFFFFF"/>
              </w:rPr>
              <w:t>分值</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b/>
                <w:sz w:val="24"/>
                <w:szCs w:val="24"/>
              </w:rPr>
            </w:pPr>
            <w:r w:rsidRPr="00803E8E">
              <w:rPr>
                <w:rFonts w:asciiTheme="minorEastAsia" w:hAnsiTheme="minorEastAsia" w:cstheme="minorEastAsia" w:hint="eastAsia"/>
                <w:sz w:val="24"/>
                <w:szCs w:val="24"/>
              </w:rPr>
              <w:t>技术演示</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查控平台支持接入其他业务应用系统中的服务，能够实现服务统一管理，并把已管理的服务发布</w:t>
            </w:r>
            <w:proofErr w:type="gramStart"/>
            <w:r w:rsidRPr="00803E8E">
              <w:rPr>
                <w:rFonts w:asciiTheme="minorEastAsia" w:hAnsiTheme="minorEastAsia" w:cstheme="minorEastAsia" w:hint="eastAsia"/>
                <w:sz w:val="24"/>
                <w:szCs w:val="24"/>
              </w:rPr>
              <w:t>成对外</w:t>
            </w:r>
            <w:proofErr w:type="gramEnd"/>
            <w:r w:rsidRPr="00803E8E">
              <w:rPr>
                <w:rFonts w:asciiTheme="minorEastAsia" w:hAnsiTheme="minorEastAsia" w:cstheme="minorEastAsia" w:hint="eastAsia"/>
                <w:sz w:val="24"/>
                <w:szCs w:val="24"/>
              </w:rPr>
              <w:t>接口供其他业务调用。</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本项目需进行软件、类似软件或视频演示，投标人需自行在现场搭建演示环境、布置网络及电脑等设备，演示内容共十项，每项1.5分。</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1、预查询：通过被执行人姓名、证件号码在执行中心查控信息库中查询该被执行人是否存在被查询的财产和控制信息；</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2、根据预查询结果填写查询申请表，并生成相应的协查通知书，并提交审批；</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3、支持多个被执行人向多个协查单位提起查询；</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lastRenderedPageBreak/>
              <w:t>4、支持从采购执行信息管理系统中采集被执行人信息；</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5、支持外地同行委托采购人进行财产查询；</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6、执行员提起的财产查询、控制请求，通过预先定义好的流程提交给领导审批，具体审批人由系统管理员预先进行授权，审批不通过的请求直接回退给执行员。</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7、系统需要支持查询/查控审批流程的自定义，能够根据许昌业务实际进行业务流程配置。</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8、按采购人或</w:t>
            </w:r>
            <w:proofErr w:type="gramStart"/>
            <w:r w:rsidRPr="00803E8E">
              <w:rPr>
                <w:rFonts w:asciiTheme="minorEastAsia" w:hAnsiTheme="minorEastAsia" w:cstheme="minorEastAsia" w:hint="eastAsia"/>
                <w:sz w:val="24"/>
                <w:szCs w:val="24"/>
              </w:rPr>
              <w:t>协执单位</w:t>
            </w:r>
            <w:proofErr w:type="gramEnd"/>
            <w:r w:rsidRPr="00803E8E">
              <w:rPr>
                <w:rFonts w:asciiTheme="minorEastAsia" w:hAnsiTheme="minorEastAsia" w:cstheme="minorEastAsia" w:hint="eastAsia"/>
                <w:sz w:val="24"/>
                <w:szCs w:val="24"/>
              </w:rPr>
              <w:t>对查询财产的发送和反馈情况进行统计分析。从采购人角度统计各单位提起的查询申请数、</w:t>
            </w:r>
            <w:proofErr w:type="gramStart"/>
            <w:r w:rsidRPr="00803E8E">
              <w:rPr>
                <w:rFonts w:asciiTheme="minorEastAsia" w:hAnsiTheme="minorEastAsia" w:cstheme="minorEastAsia" w:hint="eastAsia"/>
                <w:sz w:val="24"/>
                <w:szCs w:val="24"/>
              </w:rPr>
              <w:t>各协执单位反馈</w:t>
            </w:r>
            <w:proofErr w:type="gramEnd"/>
            <w:r w:rsidRPr="00803E8E">
              <w:rPr>
                <w:rFonts w:asciiTheme="minorEastAsia" w:hAnsiTheme="minorEastAsia" w:cstheme="minorEastAsia" w:hint="eastAsia"/>
                <w:sz w:val="24"/>
                <w:szCs w:val="24"/>
              </w:rPr>
              <w:t>数及超期反馈数等信息；</w:t>
            </w:r>
            <w:proofErr w:type="gramStart"/>
            <w:r w:rsidRPr="00803E8E">
              <w:rPr>
                <w:rFonts w:asciiTheme="minorEastAsia" w:hAnsiTheme="minorEastAsia" w:cstheme="minorEastAsia" w:hint="eastAsia"/>
                <w:sz w:val="24"/>
                <w:szCs w:val="24"/>
              </w:rPr>
              <w:t>从协执单位</w:t>
            </w:r>
            <w:proofErr w:type="gramEnd"/>
            <w:r w:rsidRPr="00803E8E">
              <w:rPr>
                <w:rFonts w:asciiTheme="minorEastAsia" w:hAnsiTheme="minorEastAsia" w:cstheme="minorEastAsia" w:hint="eastAsia"/>
                <w:sz w:val="24"/>
                <w:szCs w:val="24"/>
              </w:rPr>
              <w:t>角度统计各</w:t>
            </w:r>
            <w:proofErr w:type="gramStart"/>
            <w:r w:rsidRPr="00803E8E">
              <w:rPr>
                <w:rFonts w:asciiTheme="minorEastAsia" w:hAnsiTheme="minorEastAsia" w:cstheme="minorEastAsia" w:hint="eastAsia"/>
                <w:sz w:val="24"/>
                <w:szCs w:val="24"/>
              </w:rPr>
              <w:t>协执单位</w:t>
            </w:r>
            <w:proofErr w:type="gramEnd"/>
            <w:r w:rsidRPr="00803E8E">
              <w:rPr>
                <w:rFonts w:asciiTheme="minorEastAsia" w:hAnsiTheme="minorEastAsia" w:cstheme="minorEastAsia" w:hint="eastAsia"/>
                <w:sz w:val="24"/>
                <w:szCs w:val="24"/>
              </w:rPr>
              <w:t>受理法院查询申请数、反馈数、超期反馈数等信息。</w:t>
            </w:r>
          </w:p>
          <w:p w:rsidR="006B1D20" w:rsidRPr="00803E8E" w:rsidRDefault="006B1D20" w:rsidP="006B1D20">
            <w:pPr>
              <w:shd w:val="solid" w:color="FFFFFF" w:fill="auto"/>
              <w:wordWrap w:val="0"/>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9、警示提醒功能，对各阶段各角色待处理的事项需提供警示提醒功能，一是登录司法查控系统后在主页面提供待办事宜的警示提醒，二是系统对即将到期、到期或已超期仍未反馈的业务联动事项向法院主管领导等有权限的角色自动发送预警通知信息；</w:t>
            </w:r>
          </w:p>
          <w:p w:rsidR="006B1D20" w:rsidRPr="00803E8E" w:rsidRDefault="006B1D20" w:rsidP="006B1D20">
            <w:pPr>
              <w:rPr>
                <w:rFonts w:asciiTheme="minorEastAsia" w:hAnsiTheme="minorEastAsia" w:cstheme="minorEastAsia"/>
                <w:sz w:val="24"/>
                <w:szCs w:val="24"/>
              </w:rPr>
            </w:pPr>
            <w:r w:rsidRPr="00803E8E">
              <w:rPr>
                <w:rFonts w:asciiTheme="minorEastAsia" w:hAnsiTheme="minorEastAsia" w:cstheme="minorEastAsia" w:hint="eastAsia"/>
                <w:sz w:val="24"/>
                <w:szCs w:val="24"/>
              </w:rPr>
              <w:t>10、提供单位之间发送网上消息、网上公告功能。公告由采购人端发起，各</w:t>
            </w:r>
            <w:proofErr w:type="gramStart"/>
            <w:r w:rsidRPr="00803E8E">
              <w:rPr>
                <w:rFonts w:asciiTheme="minorEastAsia" w:hAnsiTheme="minorEastAsia" w:cstheme="minorEastAsia" w:hint="eastAsia"/>
                <w:sz w:val="24"/>
                <w:szCs w:val="24"/>
              </w:rPr>
              <w:t>协执单位</w:t>
            </w:r>
            <w:proofErr w:type="gramEnd"/>
            <w:r w:rsidRPr="00803E8E">
              <w:rPr>
                <w:rFonts w:asciiTheme="minorEastAsia" w:hAnsiTheme="minorEastAsia" w:cstheme="minorEastAsia" w:hint="eastAsia"/>
                <w:sz w:val="24"/>
                <w:szCs w:val="24"/>
              </w:rPr>
              <w:t>端可以浏览网上公告信息。网上消息可由采购人或</w:t>
            </w:r>
            <w:proofErr w:type="gramStart"/>
            <w:r w:rsidRPr="00803E8E">
              <w:rPr>
                <w:rFonts w:asciiTheme="minorEastAsia" w:hAnsiTheme="minorEastAsia" w:cstheme="minorEastAsia" w:hint="eastAsia"/>
                <w:sz w:val="24"/>
                <w:szCs w:val="24"/>
              </w:rPr>
              <w:t>协执单位</w:t>
            </w:r>
            <w:proofErr w:type="gramEnd"/>
            <w:r w:rsidRPr="00803E8E">
              <w:rPr>
                <w:rFonts w:asciiTheme="minorEastAsia" w:hAnsiTheme="minorEastAsia" w:cstheme="minorEastAsia" w:hint="eastAsia"/>
                <w:sz w:val="24"/>
                <w:szCs w:val="24"/>
              </w:rPr>
              <w:t>工作人员直接发起。</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lastRenderedPageBreak/>
              <w:t>15分</w:t>
            </w:r>
          </w:p>
        </w:tc>
      </w:tr>
      <w:tr w:rsidR="006B1D20" w:rsidRPr="00803E8E" w:rsidTr="006B1D20">
        <w:trPr>
          <w:trHeight w:val="567"/>
          <w:jc w:val="center"/>
        </w:trPr>
        <w:tc>
          <w:tcPr>
            <w:tcW w:w="1292"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center"/>
              <w:rPr>
                <w:rFonts w:asciiTheme="minorEastAsia" w:hAnsiTheme="minorEastAsia" w:cstheme="minorEastAsia"/>
                <w:sz w:val="24"/>
                <w:szCs w:val="24"/>
              </w:rPr>
            </w:pPr>
            <w:r w:rsidRPr="00803E8E">
              <w:rPr>
                <w:rFonts w:asciiTheme="minorEastAsia" w:hAnsiTheme="minorEastAsia" w:cstheme="minorEastAsia" w:hint="eastAsia"/>
                <w:sz w:val="24"/>
                <w:szCs w:val="24"/>
              </w:rPr>
              <w:lastRenderedPageBreak/>
              <w:t>实施部分</w:t>
            </w:r>
          </w:p>
        </w:tc>
        <w:tc>
          <w:tcPr>
            <w:tcW w:w="6601"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60" w:lineRule="atLeast"/>
              <w:jc w:val="left"/>
              <w:rPr>
                <w:rFonts w:asciiTheme="minorEastAsia" w:hAnsiTheme="minorEastAsia" w:cstheme="minorEastAsia"/>
                <w:sz w:val="24"/>
                <w:szCs w:val="24"/>
              </w:rPr>
            </w:pPr>
            <w:r w:rsidRPr="00803E8E">
              <w:rPr>
                <w:rFonts w:asciiTheme="minorEastAsia" w:hAnsiTheme="minorEastAsia" w:cstheme="minorEastAsia" w:hint="eastAsia"/>
                <w:sz w:val="24"/>
                <w:szCs w:val="24"/>
              </w:rPr>
              <w:t>投标人提供的实施方案（包含质量管理、计划安排、团队配置、需求调研分析等）内容完整、详实、可行的得5分；实施方案中至少有三项完整、详实、可行的得3分；实施方案中至少有二项完整、详实、可行的得的得1分。</w:t>
            </w:r>
          </w:p>
        </w:tc>
        <w:tc>
          <w:tcPr>
            <w:tcW w:w="1167" w:type="dxa"/>
            <w:shd w:val="solid" w:color="FFFFFF" w:fill="auto"/>
            <w:tcMar>
              <w:left w:w="108" w:type="dxa"/>
              <w:right w:w="108" w:type="dxa"/>
            </w:tcMar>
            <w:vAlign w:val="center"/>
          </w:tcPr>
          <w:p w:rsidR="006B1D20" w:rsidRPr="00803E8E" w:rsidRDefault="006B1D20" w:rsidP="006B1D20">
            <w:pPr>
              <w:shd w:val="solid" w:color="FFFFFF" w:fill="auto"/>
              <w:wordWrap w:val="0"/>
              <w:spacing w:after="160" w:line="330" w:lineRule="atLeast"/>
              <w:jc w:val="center"/>
              <w:rPr>
                <w:rFonts w:asciiTheme="minorEastAsia" w:hAnsiTheme="minorEastAsia" w:cstheme="minorEastAsia"/>
                <w:sz w:val="24"/>
                <w:szCs w:val="24"/>
                <w:shd w:val="clear" w:color="000000" w:fill="FFFFFF"/>
              </w:rPr>
            </w:pPr>
            <w:r w:rsidRPr="00803E8E">
              <w:rPr>
                <w:rFonts w:asciiTheme="minorEastAsia" w:hAnsiTheme="minorEastAsia" w:cstheme="minorEastAsia" w:hint="eastAsia"/>
                <w:sz w:val="24"/>
                <w:szCs w:val="24"/>
                <w:shd w:val="clear" w:color="000000" w:fill="FFFFFF"/>
              </w:rPr>
              <w:t>5</w:t>
            </w:r>
          </w:p>
        </w:tc>
      </w:tr>
    </w:tbl>
    <w:p w:rsidR="00F51389" w:rsidRPr="009E3660" w:rsidRDefault="00F51389" w:rsidP="00A35EB8">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lastRenderedPageBreak/>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A35EB8" w:rsidRDefault="00F51389" w:rsidP="00F51389">
      <w:pPr>
        <w:spacing w:line="360" w:lineRule="auto"/>
        <w:rPr>
          <w:rFonts w:ascii="宋体" w:hAnsi="宋体"/>
          <w:bCs/>
          <w:sz w:val="24"/>
          <w:szCs w:val="24"/>
          <w:lang w:val="en-GB"/>
        </w:rPr>
      </w:pPr>
      <w:r w:rsidRPr="00A35EB8">
        <w:rPr>
          <w:rFonts w:ascii="宋体" w:hAnsi="宋体" w:hint="eastAsia"/>
          <w:bCs/>
          <w:sz w:val="24"/>
          <w:szCs w:val="24"/>
          <w:lang w:val="en-GB"/>
        </w:rPr>
        <w:t>备注：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a、不接受联合体投标的项目，本表中第2项、第3项情形不适用。</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b、小型和微型企业产品包括货物及其提供的服务与工程。</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A35EB8" w:rsidRDefault="00F51389" w:rsidP="00F51389">
      <w:pPr>
        <w:spacing w:line="360" w:lineRule="auto"/>
        <w:ind w:firstLineChars="200" w:firstLine="480"/>
        <w:rPr>
          <w:rFonts w:ascii="宋体" w:hAnsi="宋体"/>
          <w:bCs/>
          <w:sz w:val="24"/>
          <w:szCs w:val="24"/>
          <w:lang w:val="en-GB"/>
        </w:rPr>
      </w:pPr>
      <w:r w:rsidRPr="00A35EB8">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r w:rsidRPr="00110784">
        <w:rPr>
          <w:rFonts w:asciiTheme="minorEastAsia" w:hAnsiTheme="minorEastAsia" w:cs="仿宋_GB2312"/>
          <w:sz w:val="24"/>
          <w:szCs w:val="24"/>
          <w:lang w:val="zh-CN"/>
        </w:rPr>
        <w:lastRenderedPageBreak/>
        <w:t>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A35EB8">
      <w:pPr>
        <w:adjustRightInd w:val="0"/>
        <w:snapToGrid w:val="0"/>
        <w:spacing w:line="360" w:lineRule="auto"/>
        <w:rPr>
          <w:rFonts w:ascii="宋体" w:hAnsi="宋体" w:cs="Courier New"/>
          <w:szCs w:val="21"/>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454F50" w:rsidRDefault="00454F50"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477E97">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A35EB8" w:rsidRDefault="00E2434C" w:rsidP="001D6E54">
            <w:pPr>
              <w:pStyle w:val="a3"/>
              <w:kinsoku w:val="0"/>
              <w:overflowPunct w:val="0"/>
              <w:autoSpaceDE w:val="0"/>
              <w:autoSpaceDN w:val="0"/>
              <w:spacing w:line="320" w:lineRule="exact"/>
              <w:rPr>
                <w:rFonts w:hAnsi="宋体" w:cs="微软雅黑"/>
                <w:bCs/>
                <w:kern w:val="0"/>
              </w:rPr>
            </w:pPr>
            <w:r w:rsidRPr="00A35EB8">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0209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F96D26" w:rsidRDefault="00E2434C" w:rsidP="00E2434C">
      <w:pPr>
        <w:adjustRightInd w:val="0"/>
        <w:spacing w:line="360" w:lineRule="auto"/>
        <w:contextualSpacing/>
        <w:rPr>
          <w:rFonts w:asciiTheme="minorEastAsia" w:hAnsiTheme="minorEastAsia"/>
          <w:b/>
          <w:snapToGrid w:val="0"/>
          <w:kern w:val="0"/>
          <w:sz w:val="24"/>
          <w:szCs w:val="24"/>
        </w:rPr>
      </w:pPr>
      <w:r w:rsidRPr="00F96D26">
        <w:rPr>
          <w:rFonts w:asciiTheme="minorEastAsia" w:hAnsiTheme="minorEastAsia" w:hint="eastAsia"/>
          <w:snapToGrid w:val="0"/>
          <w:kern w:val="0"/>
          <w:sz w:val="24"/>
          <w:szCs w:val="24"/>
        </w:rPr>
        <w:t>致：</w:t>
      </w:r>
      <w:r w:rsidRPr="00F96D26">
        <w:rPr>
          <w:rFonts w:asciiTheme="minorEastAsia" w:hAnsiTheme="minorEastAsia" w:hint="eastAsia"/>
          <w:b/>
          <w:snapToGrid w:val="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6" w:name="_资格证明文件"/>
            <w:bookmarkStart w:id="7" w:name="_Toc364329026"/>
            <w:bookmarkEnd w:id="6"/>
            <w:r w:rsidRPr="004C53B6">
              <w:rPr>
                <w:rFonts w:asciiTheme="minorEastAsia" w:hAnsiTheme="minorEastAsia" w:hint="eastAsia"/>
                <w:sz w:val="24"/>
                <w:szCs w:val="24"/>
              </w:rPr>
              <w:t>法定代表人授权代表身份证（正面）</w:t>
            </w:r>
            <w:bookmarkEnd w:id="7"/>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8" w:name="_Toc364329027"/>
            <w:r w:rsidRPr="004C53B6">
              <w:rPr>
                <w:rFonts w:asciiTheme="minorEastAsia" w:hAnsiTheme="minorEastAsia" w:hint="eastAsia"/>
                <w:sz w:val="24"/>
                <w:szCs w:val="24"/>
              </w:rPr>
              <w:t>法定代表人授权代表身份证（反面）</w:t>
            </w:r>
            <w:bookmarkEnd w:id="8"/>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0209B3">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0209B3">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0209B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0209B3">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0209B3">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0209B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0209B3">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0209B3">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0209B3">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0209B3">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0209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0209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0209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0209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209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0209B3">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9" w:name="OLE_LINK14"/>
      <w:bookmarkStart w:id="10"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9"/>
    <w:bookmarkEnd w:id="10"/>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EED" w:rsidRPr="00A35E77" w:rsidRDefault="00E71EED" w:rsidP="005939AD">
      <w:pPr>
        <w:rPr>
          <w:rFonts w:ascii="仿宋_GB2312" w:eastAsia="仿宋_GB2312"/>
          <w:b/>
          <w:sz w:val="32"/>
          <w:szCs w:val="32"/>
        </w:rPr>
      </w:pPr>
      <w:r>
        <w:separator/>
      </w:r>
    </w:p>
  </w:endnote>
  <w:endnote w:type="continuationSeparator" w:id="0">
    <w:p w:rsidR="00E71EED" w:rsidRPr="00A35E77" w:rsidRDefault="00E71EED"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roman"/>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宋体"/>
    <w:charset w:val="00"/>
    <w:family w:val="roman"/>
    <w:pitch w:val="default"/>
    <w:sig w:usb0="00000000" w:usb1="0000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F16" w:rsidRDefault="00FD7F16">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D7F16" w:rsidRDefault="00FD7F16">
                <w:pPr>
                  <w:pStyle w:val="a5"/>
                </w:pPr>
                <w:fldSimple w:instr=" PAGE  \* MERGEFORMAT ">
                  <w:r w:rsidR="005B20D6">
                    <w:rPr>
                      <w:noProof/>
                    </w:rPr>
                    <w:t>54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EED" w:rsidRPr="00A35E77" w:rsidRDefault="00E71EED" w:rsidP="005939AD">
      <w:pPr>
        <w:rPr>
          <w:rFonts w:ascii="仿宋_GB2312" w:eastAsia="仿宋_GB2312"/>
          <w:b/>
          <w:sz w:val="32"/>
          <w:szCs w:val="32"/>
        </w:rPr>
      </w:pPr>
      <w:r>
        <w:separator/>
      </w:r>
    </w:p>
  </w:footnote>
  <w:footnote w:type="continuationSeparator" w:id="0">
    <w:p w:rsidR="00E71EED" w:rsidRPr="00A35E77" w:rsidRDefault="00E71EED"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D3729"/>
    <w:multiLevelType w:val="singleLevel"/>
    <w:tmpl w:val="F99D3729"/>
    <w:lvl w:ilvl="0">
      <w:start w:val="1"/>
      <w:numFmt w:val="decimal"/>
      <w:suff w:val="nothing"/>
      <w:lvlText w:val="%1、"/>
      <w:lvlJc w:val="left"/>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6F124A2"/>
    <w:multiLevelType w:val="singleLevel"/>
    <w:tmpl w:val="56F124A2"/>
    <w:lvl w:ilvl="0">
      <w:start w:val="1"/>
      <w:numFmt w:val="decimal"/>
      <w:suff w:val="nothing"/>
      <w:lvlText w:val="%1、"/>
      <w:lvlJc w:val="left"/>
    </w:lvl>
  </w:abstractNum>
  <w:abstractNum w:abstractNumId="16">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9F82C47"/>
    <w:multiLevelType w:val="singleLevel"/>
    <w:tmpl w:val="59F82C47"/>
    <w:lvl w:ilvl="0">
      <w:start w:val="16"/>
      <w:numFmt w:val="decimal"/>
      <w:lvlText w:val="%1."/>
      <w:lvlJc w:val="left"/>
      <w:pPr>
        <w:tabs>
          <w:tab w:val="left" w:pos="312"/>
        </w:tabs>
      </w:pPr>
    </w:lvl>
  </w:abstractNum>
  <w:abstractNum w:abstractNumId="20">
    <w:nsid w:val="5A03BF6F"/>
    <w:multiLevelType w:val="singleLevel"/>
    <w:tmpl w:val="5A03BF6F"/>
    <w:lvl w:ilvl="0">
      <w:start w:val="8"/>
      <w:numFmt w:val="chineseCounting"/>
      <w:suff w:val="nothing"/>
      <w:lvlText w:val="%1、"/>
      <w:lvlJc w:val="left"/>
    </w:lvl>
  </w:abstractNum>
  <w:abstractNum w:abstractNumId="21">
    <w:nsid w:val="67492EE4"/>
    <w:multiLevelType w:val="multilevel"/>
    <w:tmpl w:val="67492EE4"/>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F92B2D"/>
    <w:multiLevelType w:val="multilevel"/>
    <w:tmpl w:val="6AF92B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7FB673D"/>
    <w:multiLevelType w:val="singleLevel"/>
    <w:tmpl w:val="77FB673D"/>
    <w:lvl w:ilvl="0">
      <w:start w:val="1"/>
      <w:numFmt w:val="decimal"/>
      <w:suff w:val="nothing"/>
      <w:lvlText w:val="%1、"/>
      <w:lvlJc w:val="left"/>
    </w:lvl>
  </w:abstractNum>
  <w:abstractNum w:abstractNumId="26">
    <w:nsid w:val="7C2F6CE3"/>
    <w:multiLevelType w:val="multilevel"/>
    <w:tmpl w:val="7C2F6C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18"/>
  </w:num>
  <w:num w:numId="3">
    <w:abstractNumId w:val="19"/>
  </w:num>
  <w:num w:numId="4">
    <w:abstractNumId w:val="3"/>
    <w:lvlOverride w:ilvl="0"/>
    <w:lvlOverride w:ilvl="1">
      <w:startOverride w:val="1"/>
    </w:lvlOverride>
  </w:num>
  <w:num w:numId="5">
    <w:abstractNumId w:val="20"/>
  </w:num>
  <w:num w:numId="6">
    <w:abstractNumId w:val="24"/>
  </w:num>
  <w:num w:numId="7">
    <w:abstractNumId w:val="4"/>
  </w:num>
  <w:num w:numId="8">
    <w:abstractNumId w:val="1"/>
  </w:num>
  <w:num w:numId="9">
    <w:abstractNumId w:val="13"/>
  </w:num>
  <w:num w:numId="10">
    <w:abstractNumId w:val="16"/>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5"/>
  </w:num>
  <w:num w:numId="23">
    <w:abstractNumId w:val="21"/>
  </w:num>
  <w:num w:numId="24">
    <w:abstractNumId w:val="26"/>
  </w:num>
  <w:num w:numId="25">
    <w:abstractNumId w:val="22"/>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19C7"/>
    <w:rsid w:val="000159BD"/>
    <w:rsid w:val="00015CB5"/>
    <w:rsid w:val="00020755"/>
    <w:rsid w:val="000209B3"/>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0C88"/>
    <w:rsid w:val="000C393F"/>
    <w:rsid w:val="000C57C8"/>
    <w:rsid w:val="000C6651"/>
    <w:rsid w:val="000C6CBE"/>
    <w:rsid w:val="000C6CC0"/>
    <w:rsid w:val="000C6E80"/>
    <w:rsid w:val="000D74F9"/>
    <w:rsid w:val="000E263E"/>
    <w:rsid w:val="000E264F"/>
    <w:rsid w:val="000E4F3B"/>
    <w:rsid w:val="000E580A"/>
    <w:rsid w:val="000F31F0"/>
    <w:rsid w:val="001008C2"/>
    <w:rsid w:val="001052E3"/>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7548"/>
    <w:rsid w:val="002B2BE8"/>
    <w:rsid w:val="002D0D13"/>
    <w:rsid w:val="002E3055"/>
    <w:rsid w:val="002E60F6"/>
    <w:rsid w:val="002E744B"/>
    <w:rsid w:val="002F5263"/>
    <w:rsid w:val="0030587D"/>
    <w:rsid w:val="0031527C"/>
    <w:rsid w:val="00316537"/>
    <w:rsid w:val="00316973"/>
    <w:rsid w:val="00316D67"/>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54F50"/>
    <w:rsid w:val="00461772"/>
    <w:rsid w:val="0046214B"/>
    <w:rsid w:val="0046220D"/>
    <w:rsid w:val="004661DD"/>
    <w:rsid w:val="004661DE"/>
    <w:rsid w:val="004676F5"/>
    <w:rsid w:val="004713E9"/>
    <w:rsid w:val="00475975"/>
    <w:rsid w:val="00475BC1"/>
    <w:rsid w:val="00477E2A"/>
    <w:rsid w:val="00477E97"/>
    <w:rsid w:val="00483BBC"/>
    <w:rsid w:val="004A1281"/>
    <w:rsid w:val="004A35BF"/>
    <w:rsid w:val="004A3A14"/>
    <w:rsid w:val="004A69C6"/>
    <w:rsid w:val="004C00FF"/>
    <w:rsid w:val="004C013E"/>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601D7"/>
    <w:rsid w:val="00570BD7"/>
    <w:rsid w:val="00572C46"/>
    <w:rsid w:val="005755F7"/>
    <w:rsid w:val="00576428"/>
    <w:rsid w:val="005939AD"/>
    <w:rsid w:val="00594467"/>
    <w:rsid w:val="0059516F"/>
    <w:rsid w:val="005A1C0C"/>
    <w:rsid w:val="005B20D6"/>
    <w:rsid w:val="005B439F"/>
    <w:rsid w:val="005B6237"/>
    <w:rsid w:val="005C10B0"/>
    <w:rsid w:val="005C2C3A"/>
    <w:rsid w:val="005D272E"/>
    <w:rsid w:val="005D5852"/>
    <w:rsid w:val="005D5E11"/>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74D95"/>
    <w:rsid w:val="00680403"/>
    <w:rsid w:val="0068441A"/>
    <w:rsid w:val="00685CAE"/>
    <w:rsid w:val="00687238"/>
    <w:rsid w:val="0069117B"/>
    <w:rsid w:val="006951C7"/>
    <w:rsid w:val="006B1D20"/>
    <w:rsid w:val="006B3B14"/>
    <w:rsid w:val="006C33F0"/>
    <w:rsid w:val="006C575E"/>
    <w:rsid w:val="006C756F"/>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2FE3"/>
    <w:rsid w:val="00743379"/>
    <w:rsid w:val="007530A0"/>
    <w:rsid w:val="00761164"/>
    <w:rsid w:val="007642BA"/>
    <w:rsid w:val="00771B80"/>
    <w:rsid w:val="00773878"/>
    <w:rsid w:val="00775A7C"/>
    <w:rsid w:val="00775C43"/>
    <w:rsid w:val="00782400"/>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776CA"/>
    <w:rsid w:val="008824BB"/>
    <w:rsid w:val="008868B3"/>
    <w:rsid w:val="00893816"/>
    <w:rsid w:val="00894121"/>
    <w:rsid w:val="00896627"/>
    <w:rsid w:val="008A532F"/>
    <w:rsid w:val="008A735D"/>
    <w:rsid w:val="008B1EBC"/>
    <w:rsid w:val="008B3760"/>
    <w:rsid w:val="008B4CCA"/>
    <w:rsid w:val="008B62B1"/>
    <w:rsid w:val="008B6376"/>
    <w:rsid w:val="008B7B3E"/>
    <w:rsid w:val="008C0905"/>
    <w:rsid w:val="008C380D"/>
    <w:rsid w:val="008E7034"/>
    <w:rsid w:val="00903C60"/>
    <w:rsid w:val="00910FBF"/>
    <w:rsid w:val="009130EC"/>
    <w:rsid w:val="00913638"/>
    <w:rsid w:val="00920741"/>
    <w:rsid w:val="009407DF"/>
    <w:rsid w:val="00944C89"/>
    <w:rsid w:val="009462A9"/>
    <w:rsid w:val="00951C8E"/>
    <w:rsid w:val="00963C64"/>
    <w:rsid w:val="00964173"/>
    <w:rsid w:val="009652AA"/>
    <w:rsid w:val="00971DFC"/>
    <w:rsid w:val="00973BD1"/>
    <w:rsid w:val="00974710"/>
    <w:rsid w:val="00976944"/>
    <w:rsid w:val="00977773"/>
    <w:rsid w:val="00987EA5"/>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35EB8"/>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AE4DAC"/>
    <w:rsid w:val="00B0198A"/>
    <w:rsid w:val="00B0319F"/>
    <w:rsid w:val="00B148F3"/>
    <w:rsid w:val="00B17370"/>
    <w:rsid w:val="00B2055A"/>
    <w:rsid w:val="00B2067D"/>
    <w:rsid w:val="00B24B86"/>
    <w:rsid w:val="00B30A6C"/>
    <w:rsid w:val="00B40771"/>
    <w:rsid w:val="00B40C7E"/>
    <w:rsid w:val="00B4170E"/>
    <w:rsid w:val="00B64EAB"/>
    <w:rsid w:val="00B651D9"/>
    <w:rsid w:val="00B65A0E"/>
    <w:rsid w:val="00B66E6E"/>
    <w:rsid w:val="00B75416"/>
    <w:rsid w:val="00B77BE1"/>
    <w:rsid w:val="00B80C52"/>
    <w:rsid w:val="00B91885"/>
    <w:rsid w:val="00B95A20"/>
    <w:rsid w:val="00BB1EC0"/>
    <w:rsid w:val="00BB6CC2"/>
    <w:rsid w:val="00BC01E9"/>
    <w:rsid w:val="00BC05E7"/>
    <w:rsid w:val="00BD0FE7"/>
    <w:rsid w:val="00BD3AFF"/>
    <w:rsid w:val="00BF1DA5"/>
    <w:rsid w:val="00BF21E1"/>
    <w:rsid w:val="00C06F9E"/>
    <w:rsid w:val="00C13AB7"/>
    <w:rsid w:val="00C14A81"/>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956F9"/>
    <w:rsid w:val="00CA0494"/>
    <w:rsid w:val="00CA2C12"/>
    <w:rsid w:val="00CB5066"/>
    <w:rsid w:val="00CB5576"/>
    <w:rsid w:val="00CC5CDE"/>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EED"/>
    <w:rsid w:val="00E71FE4"/>
    <w:rsid w:val="00E72B34"/>
    <w:rsid w:val="00E85524"/>
    <w:rsid w:val="00E86D2C"/>
    <w:rsid w:val="00E8799C"/>
    <w:rsid w:val="00E87E2A"/>
    <w:rsid w:val="00E906B8"/>
    <w:rsid w:val="00E956EC"/>
    <w:rsid w:val="00E9751D"/>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6477D"/>
    <w:rsid w:val="00F66967"/>
    <w:rsid w:val="00F66D61"/>
    <w:rsid w:val="00F67F31"/>
    <w:rsid w:val="00F71411"/>
    <w:rsid w:val="00F75216"/>
    <w:rsid w:val="00F84018"/>
    <w:rsid w:val="00F847FE"/>
    <w:rsid w:val="00F849D7"/>
    <w:rsid w:val="00F85FCF"/>
    <w:rsid w:val="00F86489"/>
    <w:rsid w:val="00F8732C"/>
    <w:rsid w:val="00F90D82"/>
    <w:rsid w:val="00F92C08"/>
    <w:rsid w:val="00F96D26"/>
    <w:rsid w:val="00FA64E7"/>
    <w:rsid w:val="00FA774A"/>
    <w:rsid w:val="00FB0DF3"/>
    <w:rsid w:val="00FC0DEB"/>
    <w:rsid w:val="00FC4909"/>
    <w:rsid w:val="00FC4962"/>
    <w:rsid w:val="00FD12DE"/>
    <w:rsid w:val="00FD62FF"/>
    <w:rsid w:val="00FD7F16"/>
    <w:rsid w:val="00FE2F78"/>
    <w:rsid w:val="00FE61C6"/>
    <w:rsid w:val="00FF0CB8"/>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 w:type="paragraph" w:customStyle="1" w:styleId="20">
    <w:name w:val="列出段落2"/>
    <w:basedOn w:val="a"/>
    <w:rsid w:val="00C14A81"/>
    <w:pPr>
      <w:ind w:right="442"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960382-988E-4CD4-8370-8C2C2EAF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82</Pages>
  <Words>7144</Words>
  <Characters>40724</Characters>
  <Application>Microsoft Office Word</Application>
  <DocSecurity>0</DocSecurity>
  <Lines>339</Lines>
  <Paragraphs>95</Paragraphs>
  <ScaleCrop>false</ScaleCrop>
  <Company>Sky123.Org</Company>
  <LinksUpToDate>false</LinksUpToDate>
  <CharactersWithSpaces>47773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12</cp:revision>
  <cp:lastPrinted>2018-05-22T07:16:00Z</cp:lastPrinted>
  <dcterms:created xsi:type="dcterms:W3CDTF">2018-05-21T02:44:00Z</dcterms:created>
  <dcterms:modified xsi:type="dcterms:W3CDTF">2018-06-01T01:37:00Z</dcterms:modified>
</cp:coreProperties>
</file>