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F0" w:rsidRDefault="006720F0" w:rsidP="006720F0">
      <w:pPr>
        <w:spacing w:line="600" w:lineRule="exact"/>
        <w:jc w:val="center"/>
        <w:rPr>
          <w:rFonts w:ascii="仿宋" w:eastAsia="仿宋" w:hAnsi="仿宋" w:hint="eastAsia"/>
          <w:b/>
          <w:bCs/>
          <w:color w:val="000000"/>
          <w:sz w:val="40"/>
          <w:szCs w:val="40"/>
        </w:rPr>
      </w:pPr>
      <w:r>
        <w:rPr>
          <w:rFonts w:ascii="仿宋" w:eastAsia="仿宋" w:hAnsi="仿宋" w:hint="eastAsia"/>
          <w:b/>
          <w:bCs/>
          <w:color w:val="000000"/>
          <w:sz w:val="40"/>
          <w:szCs w:val="40"/>
        </w:rPr>
        <w:t>禹州市投资总公司办公家具采购项目(二次）</w:t>
      </w:r>
    </w:p>
    <w:p w:rsidR="006720F0" w:rsidRDefault="006720F0" w:rsidP="006720F0">
      <w:pPr>
        <w:pStyle w:val="a0"/>
        <w:ind w:firstLine="402"/>
        <w:jc w:val="center"/>
        <w:rPr>
          <w:rFonts w:hint="eastAsia"/>
          <w:color w:val="000000"/>
          <w:sz w:val="40"/>
          <w:szCs w:val="40"/>
        </w:rPr>
      </w:pPr>
      <w:r>
        <w:rPr>
          <w:rFonts w:ascii="仿宋" w:eastAsia="仿宋" w:hAnsi="仿宋" w:hint="eastAsia"/>
          <w:b/>
          <w:bCs/>
          <w:color w:val="000000"/>
          <w:sz w:val="40"/>
          <w:szCs w:val="40"/>
        </w:rPr>
        <w:t>采购公告</w:t>
      </w:r>
    </w:p>
    <w:p w:rsidR="006720F0" w:rsidRDefault="006720F0" w:rsidP="006720F0">
      <w:pPr>
        <w:spacing w:line="480" w:lineRule="exact"/>
        <w:ind w:firstLineChars="200" w:firstLine="480"/>
        <w:jc w:val="left"/>
        <w:rPr>
          <w:rFonts w:ascii="仿宋" w:eastAsia="仿宋" w:hAnsi="仿宋" w:cs="仿宋"/>
          <w:b/>
          <w:bCs/>
          <w:color w:val="000000"/>
          <w:sz w:val="24"/>
          <w:szCs w:val="24"/>
        </w:rPr>
      </w:pPr>
      <w:r>
        <w:rPr>
          <w:rFonts w:ascii="仿宋" w:eastAsia="仿宋" w:hAnsi="仿宋" w:cs="仿宋" w:hint="eastAsia"/>
          <w:color w:val="000000"/>
          <w:sz w:val="24"/>
          <w:szCs w:val="24"/>
        </w:rPr>
        <w:t>阳光工程项目管理有限公司受禹州市投资总公司的委托，就</w:t>
      </w:r>
      <w:r>
        <w:rPr>
          <w:rFonts w:ascii="仿宋" w:eastAsia="仿宋" w:hAnsi="仿宋" w:cs="仿宋" w:hint="eastAsia"/>
          <w:color w:val="000000"/>
          <w:kern w:val="0"/>
          <w:sz w:val="24"/>
          <w:szCs w:val="24"/>
        </w:rPr>
        <w:t>禹州市投资总公司办公家具采购项目（二次）</w:t>
      </w:r>
      <w:r>
        <w:rPr>
          <w:rFonts w:ascii="仿宋" w:eastAsia="仿宋" w:hAnsi="仿宋" w:cs="仿宋" w:hint="eastAsia"/>
          <w:color w:val="000000"/>
          <w:sz w:val="24"/>
          <w:szCs w:val="24"/>
        </w:rPr>
        <w:t>进行公开招标，欢迎合格的投标人前来投标。</w:t>
      </w:r>
    </w:p>
    <w:p w:rsidR="006720F0" w:rsidRDefault="006720F0" w:rsidP="006720F0">
      <w:pPr>
        <w:widowControl/>
        <w:numPr>
          <w:ilvl w:val="0"/>
          <w:numId w:val="1"/>
        </w:numPr>
        <w:shd w:val="clear" w:color="auto" w:fill="FFFFFF"/>
        <w:spacing w:line="48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项目基本情况</w:t>
      </w:r>
    </w:p>
    <w:p w:rsidR="006720F0" w:rsidRDefault="006720F0" w:rsidP="006720F0">
      <w:pPr>
        <w:widowControl/>
        <w:shd w:val="clear" w:color="auto" w:fill="FFFFFF"/>
        <w:spacing w:line="480" w:lineRule="exact"/>
        <w:jc w:val="left"/>
        <w:rPr>
          <w:rFonts w:ascii="仿宋" w:eastAsia="仿宋" w:hAnsi="仿宋" w:cs="仿宋"/>
          <w:color w:val="000000"/>
          <w:kern w:val="0"/>
          <w:sz w:val="24"/>
          <w:szCs w:val="24"/>
        </w:rPr>
      </w:pPr>
      <w:r>
        <w:rPr>
          <w:rFonts w:ascii="仿宋" w:eastAsia="仿宋" w:hAnsi="仿宋" w:cs="仿宋" w:hint="eastAsia"/>
          <w:b/>
          <w:color w:val="000000"/>
          <w:kern w:val="0"/>
          <w:sz w:val="24"/>
          <w:szCs w:val="24"/>
        </w:rPr>
        <w:t xml:space="preserve">  </w:t>
      </w:r>
      <w:r>
        <w:rPr>
          <w:rFonts w:ascii="仿宋" w:eastAsia="仿宋" w:hAnsi="仿宋" w:cs="仿宋" w:hint="eastAsia"/>
          <w:color w:val="000000"/>
          <w:kern w:val="0"/>
          <w:sz w:val="24"/>
          <w:szCs w:val="24"/>
        </w:rPr>
        <w:t xml:space="preserve">  1、采购人：禹州市投资总公司</w:t>
      </w:r>
    </w:p>
    <w:p w:rsidR="006720F0" w:rsidRDefault="006720F0" w:rsidP="006720F0">
      <w:pPr>
        <w:widowControl/>
        <w:shd w:val="clear" w:color="auto" w:fill="FFFFFF"/>
        <w:spacing w:line="480" w:lineRule="exact"/>
        <w:ind w:firstLineChars="300" w:firstLine="720"/>
        <w:jc w:val="left"/>
        <w:rPr>
          <w:rFonts w:ascii="仿宋" w:eastAsia="仿宋" w:hAnsi="仿宋" w:cs="仿宋" w:hint="eastAsia"/>
          <w:color w:val="000000"/>
          <w:sz w:val="24"/>
          <w:szCs w:val="24"/>
        </w:rPr>
      </w:pPr>
      <w:r>
        <w:rPr>
          <w:rFonts w:ascii="仿宋" w:eastAsia="仿宋" w:hAnsi="仿宋" w:cs="仿宋" w:hint="eastAsia"/>
          <w:color w:val="000000"/>
          <w:kern w:val="0"/>
          <w:sz w:val="24"/>
          <w:szCs w:val="24"/>
        </w:rPr>
        <w:t>项目名称：禹州市投资总公司办公家具采购项目(二次）</w:t>
      </w:r>
    </w:p>
    <w:p w:rsidR="006720F0" w:rsidRDefault="006720F0" w:rsidP="006720F0">
      <w:pPr>
        <w:widowControl/>
        <w:shd w:val="clear" w:color="auto" w:fill="FFFFFF"/>
        <w:spacing w:line="48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kern w:val="0"/>
          <w:sz w:val="24"/>
          <w:szCs w:val="24"/>
        </w:rPr>
        <w:t>3、采购编号：YZCG-DL-2018007-1</w:t>
      </w:r>
    </w:p>
    <w:p w:rsidR="006720F0" w:rsidRDefault="006720F0" w:rsidP="006720F0">
      <w:pPr>
        <w:widowControl/>
        <w:shd w:val="clear" w:color="auto" w:fill="FFFFFF"/>
        <w:spacing w:line="480" w:lineRule="exact"/>
        <w:ind w:firstLine="482"/>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4、项目需求：</w:t>
      </w:r>
      <w:r>
        <w:rPr>
          <w:rFonts w:ascii="仿宋" w:eastAsia="仿宋" w:hAnsi="仿宋" w:cs="仿宋" w:hint="eastAsia"/>
          <w:color w:val="000000"/>
          <w:sz w:val="24"/>
          <w:szCs w:val="24"/>
        </w:rPr>
        <w:t>本项目采购办公家具一批（详见招标文件）</w:t>
      </w:r>
    </w:p>
    <w:p w:rsidR="006720F0" w:rsidRDefault="006720F0" w:rsidP="006720F0">
      <w:pPr>
        <w:pStyle w:val="3"/>
        <w:spacing w:line="480" w:lineRule="exact"/>
        <w:ind w:left="480" w:firstLineChars="0" w:firstLine="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5、采购预算：1500000元</w:t>
      </w:r>
    </w:p>
    <w:p w:rsidR="006720F0" w:rsidRDefault="006720F0" w:rsidP="006720F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二、需要落实的政府采购政策</w:t>
      </w:r>
    </w:p>
    <w:p w:rsidR="006720F0" w:rsidRDefault="006720F0" w:rsidP="006720F0">
      <w:pPr>
        <w:widowControl/>
        <w:shd w:val="clear" w:color="auto" w:fill="FFFFFF"/>
        <w:spacing w:line="48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本项目落实节约能源、保护环境、扶持不发达地区和少数民族地区、促进中小企业、监狱企业发展等政府采购政策。（详见招标文件）</w:t>
      </w:r>
    </w:p>
    <w:p w:rsidR="006720F0" w:rsidRDefault="006720F0" w:rsidP="006720F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三、供应商资格要求</w:t>
      </w:r>
    </w:p>
    <w:p w:rsidR="006720F0" w:rsidRDefault="006720F0" w:rsidP="006720F0">
      <w:pPr>
        <w:spacing w:line="360" w:lineRule="auto"/>
        <w:ind w:firstLineChars="300" w:firstLine="720"/>
        <w:jc w:val="left"/>
        <w:rPr>
          <w:rFonts w:ascii="仿宋" w:eastAsia="仿宋" w:hAnsi="仿宋" w:cs="仿宋"/>
          <w:color w:val="000000"/>
          <w:sz w:val="24"/>
          <w:szCs w:val="24"/>
        </w:rPr>
      </w:pPr>
      <w:r>
        <w:rPr>
          <w:rFonts w:ascii="仿宋" w:eastAsia="仿宋" w:hAnsi="仿宋" w:cs="仿宋" w:hint="eastAsia"/>
          <w:color w:val="000000"/>
          <w:sz w:val="24"/>
          <w:szCs w:val="24"/>
        </w:rPr>
        <w:t>1、符合《政府采购法》第二十二条之规定，具有独立法人资格的生产厂家或厂家授权的经销商且具有相应的经营范围（以营业执照为准）；</w:t>
      </w:r>
    </w:p>
    <w:p w:rsidR="006720F0" w:rsidRDefault="006720F0" w:rsidP="006720F0">
      <w:pPr>
        <w:spacing w:line="360" w:lineRule="auto"/>
        <w:ind w:firstLineChars="300" w:firstLine="720"/>
        <w:jc w:val="left"/>
        <w:rPr>
          <w:rFonts w:ascii="仿宋" w:eastAsia="仿宋" w:hAnsi="仿宋" w:cs="仿宋"/>
          <w:color w:val="000000"/>
          <w:sz w:val="24"/>
          <w:szCs w:val="24"/>
        </w:rPr>
      </w:pPr>
      <w:r>
        <w:rPr>
          <w:rFonts w:ascii="仿宋" w:eastAsia="仿宋" w:hAnsi="仿宋" w:cs="仿宋" w:hint="eastAsia"/>
          <w:color w:val="000000"/>
          <w:sz w:val="24"/>
          <w:szCs w:val="24"/>
        </w:rPr>
        <w:t>2、投标商须通过IS09001：2008质量管理体系认证、IS014001：2004环境管理体系认证和OHSAS18001职业健康安全管理体系认证、中国环保产品认证证书（CQC）、中国环境标志产品认证证书（十环标志）。</w:t>
      </w:r>
    </w:p>
    <w:p w:rsidR="006720F0" w:rsidRDefault="006720F0" w:rsidP="006720F0">
      <w:pPr>
        <w:pStyle w:val="a5"/>
        <w:widowControl/>
        <w:spacing w:line="360" w:lineRule="auto"/>
        <w:ind w:right="302" w:firstLineChars="300" w:firstLine="72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3、投标商须提供2016年1月1日 以来类似项目业绩合同</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4、</w:t>
      </w:r>
      <w:r>
        <w:rPr>
          <w:rFonts w:ascii="仿宋" w:eastAsia="仿宋" w:hAnsi="仿宋" w:cs="仿宋" w:hint="eastAsia"/>
          <w:color w:val="000000"/>
          <w:sz w:val="24"/>
          <w:szCs w:val="24"/>
        </w:rPr>
        <w:t>投标</w:t>
      </w:r>
      <w:r>
        <w:rPr>
          <w:rFonts w:ascii="仿宋" w:eastAsia="仿宋" w:hAnsi="仿宋" w:cs="仿宋" w:hint="eastAsia"/>
          <w:color w:val="000000"/>
          <w:sz w:val="24"/>
          <w:szCs w:val="24"/>
          <w:shd w:val="clear" w:color="auto" w:fill="FFFFFF"/>
        </w:rPr>
        <w:t>商应开具由项目所在地或企业营业执照注册所在地人民检察院出具的无行贿犯罪档案告知函；</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5、被委托人是须是本单位职工，须提供公司为本人缴纳社会保险证明；</w:t>
      </w:r>
    </w:p>
    <w:p w:rsidR="006720F0" w:rsidRDefault="006720F0" w:rsidP="006720F0">
      <w:pPr>
        <w:pStyle w:val="a5"/>
        <w:widowControl/>
        <w:spacing w:line="360" w:lineRule="auto"/>
        <w:ind w:right="302" w:firstLineChars="300" w:firstLine="72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6、本项目不接受联合体投标。</w:t>
      </w:r>
    </w:p>
    <w:p w:rsidR="006720F0" w:rsidRDefault="006720F0" w:rsidP="006720F0">
      <w:pPr>
        <w:widowControl/>
        <w:shd w:val="clear" w:color="auto" w:fill="FFFFFF"/>
        <w:spacing w:line="480" w:lineRule="exact"/>
        <w:ind w:firstLineChars="147" w:firstLine="354"/>
        <w:jc w:val="left"/>
        <w:rPr>
          <w:rFonts w:ascii="仿宋" w:eastAsia="仿宋" w:hAnsi="仿宋" w:cs="仿宋" w:hint="eastAsia"/>
          <w:b/>
          <w:color w:val="000000"/>
          <w:kern w:val="0"/>
          <w:sz w:val="24"/>
          <w:szCs w:val="24"/>
        </w:rPr>
      </w:pPr>
      <w:r>
        <w:rPr>
          <w:rFonts w:ascii="仿宋" w:eastAsia="仿宋" w:hAnsi="仿宋" w:cs="仿宋" w:hint="eastAsia"/>
          <w:b/>
          <w:color w:val="000000"/>
          <w:kern w:val="0"/>
          <w:sz w:val="24"/>
          <w:szCs w:val="24"/>
        </w:rPr>
        <w:t>四、网上下载招标文件</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1.持CA数字认证证书，登录【全国公共资源交易平台（河南省·许昌市）】“系统用户注册”入口（http://221.14.6.70:8088/ggzy/eps/public/RegistAllJcxx.html）进行免费</w:t>
      </w:r>
      <w:r>
        <w:rPr>
          <w:rFonts w:ascii="仿宋" w:eastAsia="仿宋" w:hAnsi="仿宋" w:cs="仿宋" w:hint="eastAsia"/>
          <w:color w:val="000000"/>
          <w:sz w:val="24"/>
          <w:szCs w:val="24"/>
          <w:shd w:val="clear" w:color="auto" w:fill="FFFFFF"/>
        </w:rPr>
        <w:lastRenderedPageBreak/>
        <w:t>注册登记（详见“常见问题解答-诚信库网上注册相关资料下载”）；</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2.在投标截止时间前登录【全国公共资源交易平台（河南省·许昌市）】“投标人/供应商登录”入口（http://221.14.6.70:8088/ggzy/）自行下载招标文件（详见“常见问题解答-交易系统操作手册”）。</w:t>
      </w:r>
    </w:p>
    <w:p w:rsidR="006720F0" w:rsidRDefault="006720F0" w:rsidP="006720F0">
      <w:pPr>
        <w:widowControl/>
        <w:shd w:val="clear" w:color="auto" w:fill="FFFFFF"/>
        <w:spacing w:line="480" w:lineRule="exact"/>
        <w:ind w:firstLineChars="147" w:firstLine="354"/>
        <w:jc w:val="left"/>
        <w:rPr>
          <w:rFonts w:ascii="仿宋" w:eastAsia="仿宋" w:hAnsi="仿宋" w:cs="仿宋" w:hint="eastAsia"/>
          <w:b/>
          <w:color w:val="000000"/>
          <w:kern w:val="0"/>
          <w:sz w:val="24"/>
          <w:szCs w:val="24"/>
        </w:rPr>
      </w:pPr>
      <w:r>
        <w:rPr>
          <w:rFonts w:ascii="仿宋" w:eastAsia="仿宋" w:hAnsi="仿宋" w:cs="仿宋" w:hint="eastAsia"/>
          <w:b/>
          <w:color w:val="000000"/>
          <w:kern w:val="0"/>
          <w:sz w:val="24"/>
          <w:szCs w:val="24"/>
        </w:rPr>
        <w:t>五、投标报名时间及方式</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1.报名截止时间：2018年 7月19 日下午 3 时  00 分（北京时间）；</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2.报名方式：全国公共资源交易平台（河南省.许昌市）网上报名，详情请查询全国公共资源交易平台（河南省.许昌市）（www.xczbtb.com）首页办事指南中的业务流程（网上报名指南）。</w:t>
      </w:r>
    </w:p>
    <w:p w:rsidR="006720F0" w:rsidRDefault="006720F0" w:rsidP="006720F0">
      <w:pPr>
        <w:widowControl/>
        <w:shd w:val="clear" w:color="auto" w:fill="FFFFFF"/>
        <w:spacing w:line="480" w:lineRule="exact"/>
        <w:ind w:firstLineChars="147" w:firstLine="354"/>
        <w:jc w:val="left"/>
        <w:rPr>
          <w:rFonts w:ascii="仿宋" w:eastAsia="仿宋" w:hAnsi="仿宋" w:cs="仿宋" w:hint="eastAsia"/>
          <w:b/>
          <w:color w:val="000000"/>
          <w:kern w:val="0"/>
          <w:sz w:val="24"/>
          <w:szCs w:val="24"/>
        </w:rPr>
      </w:pPr>
      <w:r>
        <w:rPr>
          <w:rFonts w:ascii="仿宋" w:eastAsia="仿宋" w:hAnsi="仿宋" w:cs="仿宋" w:hint="eastAsia"/>
          <w:b/>
          <w:color w:val="000000"/>
          <w:kern w:val="0"/>
          <w:sz w:val="24"/>
          <w:szCs w:val="24"/>
        </w:rPr>
        <w:t>六、招标文件、工程量清单的获取</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1.招标文件和工程量清单的获取：投标人于投标文件递交截止时间前均可在全国公共资源交易平台（河南省·许昌市）自行下载；</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2.招标文件售价每套500元，于递交投标文件时缴纳给招标代理机构，售后不退。</w:t>
      </w:r>
    </w:p>
    <w:p w:rsidR="006720F0" w:rsidRDefault="006720F0" w:rsidP="006720F0">
      <w:pPr>
        <w:widowControl/>
        <w:shd w:val="clear" w:color="auto" w:fill="FFFFFF"/>
        <w:spacing w:line="480" w:lineRule="exact"/>
        <w:ind w:firstLineChars="147" w:firstLine="354"/>
        <w:jc w:val="left"/>
        <w:rPr>
          <w:rFonts w:ascii="仿宋" w:eastAsia="仿宋" w:hAnsi="仿宋" w:cs="仿宋" w:hint="eastAsia"/>
          <w:b/>
          <w:color w:val="000000"/>
          <w:kern w:val="0"/>
          <w:sz w:val="24"/>
          <w:szCs w:val="24"/>
        </w:rPr>
      </w:pPr>
      <w:r>
        <w:rPr>
          <w:rFonts w:ascii="仿宋" w:eastAsia="仿宋" w:hAnsi="仿宋" w:cs="仿宋" w:hint="eastAsia"/>
          <w:b/>
          <w:color w:val="000000"/>
          <w:kern w:val="0"/>
          <w:sz w:val="24"/>
          <w:szCs w:val="24"/>
        </w:rPr>
        <w:t>七、投标文件的递交</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1.投标文件递交的截止时间为2018年 7月19 日下午 3 时  00 分（北京时间），地点为禹州市公共资源交易中心开标一室（禹州市党政综合大楼后楼9楼）；</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2.逾期送达的或者未送达指定地点的投标文件，招标人不予受理；</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3.未通过全国公共资源交易平台（河南省.许昌市）下载招标文件的投标人，其投标文件不予受理。</w:t>
      </w:r>
    </w:p>
    <w:p w:rsidR="006720F0" w:rsidRDefault="006720F0" w:rsidP="006720F0">
      <w:pPr>
        <w:widowControl/>
        <w:shd w:val="clear" w:color="auto" w:fill="FFFFFF"/>
        <w:spacing w:line="480" w:lineRule="exact"/>
        <w:ind w:firstLineChars="147" w:firstLine="354"/>
        <w:jc w:val="left"/>
        <w:rPr>
          <w:rFonts w:ascii="仿宋" w:eastAsia="仿宋" w:hAnsi="仿宋" w:cs="仿宋" w:hint="eastAsia"/>
          <w:b/>
          <w:color w:val="000000"/>
          <w:kern w:val="0"/>
          <w:sz w:val="24"/>
          <w:szCs w:val="24"/>
        </w:rPr>
      </w:pPr>
      <w:r>
        <w:rPr>
          <w:rFonts w:ascii="仿宋" w:eastAsia="仿宋" w:hAnsi="仿宋" w:cs="仿宋" w:hint="eastAsia"/>
          <w:b/>
          <w:color w:val="000000"/>
          <w:kern w:val="0"/>
          <w:sz w:val="24"/>
          <w:szCs w:val="24"/>
        </w:rPr>
        <w:t>八、发布公告的媒介</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本公告同时在《中国政府采购网》、《河南省政府采购网》、《许昌市政府采购网》、《全国公共资源交易平台（河南省·许昌市）》</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上发布。</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九、联系方式</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采购招标人：禹州市投资总公司</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地  址：禹州市颍川办人民防空大楼三楼</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t>联系人：杨凯      联系电话：0374-2077966</w:t>
      </w:r>
    </w:p>
    <w:p w:rsidR="006720F0" w:rsidRDefault="006720F0" w:rsidP="006720F0">
      <w:pPr>
        <w:spacing w:line="360" w:lineRule="auto"/>
        <w:ind w:firstLineChars="300" w:firstLine="720"/>
        <w:jc w:val="left"/>
        <w:rPr>
          <w:rFonts w:ascii="仿宋" w:eastAsia="仿宋" w:hAnsi="仿宋" w:cs="仿宋" w:hint="eastAsia"/>
          <w:color w:val="000000"/>
          <w:sz w:val="24"/>
          <w:szCs w:val="24"/>
          <w:shd w:val="clear" w:color="auto" w:fill="FFFFFF"/>
        </w:rPr>
      </w:pPr>
      <w:r>
        <w:rPr>
          <w:rFonts w:ascii="仿宋" w:eastAsia="仿宋" w:hAnsi="仿宋" w:cs="仿宋" w:hint="eastAsia"/>
          <w:color w:val="000000"/>
          <w:sz w:val="24"/>
          <w:szCs w:val="24"/>
          <w:shd w:val="clear" w:color="auto" w:fill="FFFFFF"/>
        </w:rPr>
        <w:lastRenderedPageBreak/>
        <w:t>采购代理机构：阳光工程项目管理有限公司</w:t>
      </w:r>
    </w:p>
    <w:p w:rsidR="006720F0" w:rsidRDefault="006720F0" w:rsidP="006720F0">
      <w:pPr>
        <w:spacing w:line="360" w:lineRule="auto"/>
        <w:ind w:firstLineChars="300" w:firstLine="720"/>
        <w:jc w:val="left"/>
        <w:rPr>
          <w:rFonts w:ascii="仿宋" w:eastAsia="仿宋" w:hAnsi="仿宋" w:cs="仿宋" w:hint="eastAsia"/>
          <w:b/>
          <w:color w:val="000000"/>
          <w:sz w:val="44"/>
          <w:szCs w:val="44"/>
        </w:rPr>
      </w:pPr>
      <w:r>
        <w:rPr>
          <w:rFonts w:ascii="仿宋" w:eastAsia="仿宋" w:hAnsi="仿宋" w:cs="仿宋" w:hint="eastAsia"/>
          <w:color w:val="000000"/>
          <w:sz w:val="24"/>
          <w:szCs w:val="24"/>
          <w:shd w:val="clear" w:color="auto" w:fill="FFFFFF"/>
        </w:rPr>
        <w:t>联系人：高女士      联系电话：0374-2760789</w:t>
      </w:r>
    </w:p>
    <w:p w:rsidR="002A17B7" w:rsidRPr="006720F0" w:rsidRDefault="002A17B7"/>
    <w:sectPr w:rsidR="002A17B7" w:rsidRPr="006720F0" w:rsidSect="002A1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9F69"/>
    <w:multiLevelType w:val="singleLevel"/>
    <w:tmpl w:val="59ED9F6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0F0"/>
    <w:rsid w:val="0021547D"/>
    <w:rsid w:val="002A17B7"/>
    <w:rsid w:val="002F7011"/>
    <w:rsid w:val="0034050C"/>
    <w:rsid w:val="006720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20F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正文首行缩进 Char1"/>
    <w:link w:val="a0"/>
    <w:qFormat/>
    <w:rsid w:val="006720F0"/>
    <w:rPr>
      <w:rFonts w:ascii="Times New Roman" w:eastAsia="宋体" w:hAnsi="Times New Roman" w:cs="Times New Roman"/>
      <w:kern w:val="0"/>
      <w:sz w:val="24"/>
      <w:szCs w:val="24"/>
    </w:rPr>
  </w:style>
  <w:style w:type="paragraph" w:styleId="a4">
    <w:name w:val="Body Text"/>
    <w:basedOn w:val="a"/>
    <w:link w:val="Char"/>
    <w:uiPriority w:val="99"/>
    <w:semiHidden/>
    <w:unhideWhenUsed/>
    <w:rsid w:val="006720F0"/>
    <w:pPr>
      <w:spacing w:after="120"/>
    </w:pPr>
  </w:style>
  <w:style w:type="character" w:customStyle="1" w:styleId="Char">
    <w:name w:val="正文文本 Char"/>
    <w:basedOn w:val="a1"/>
    <w:link w:val="a4"/>
    <w:uiPriority w:val="99"/>
    <w:semiHidden/>
    <w:rsid w:val="006720F0"/>
    <w:rPr>
      <w:rFonts w:ascii="Calibri" w:eastAsia="宋体" w:hAnsi="Calibri" w:cs="Times New Roman"/>
    </w:rPr>
  </w:style>
  <w:style w:type="paragraph" w:styleId="a0">
    <w:name w:val="Body Text First Indent"/>
    <w:basedOn w:val="a4"/>
    <w:link w:val="Char1"/>
    <w:qFormat/>
    <w:rsid w:val="006720F0"/>
    <w:pPr>
      <w:ind w:firstLineChars="100" w:firstLine="420"/>
    </w:pPr>
    <w:rPr>
      <w:rFonts w:ascii="Times New Roman" w:hAnsi="Times New Roman"/>
      <w:kern w:val="0"/>
      <w:sz w:val="24"/>
      <w:szCs w:val="24"/>
    </w:rPr>
  </w:style>
  <w:style w:type="character" w:customStyle="1" w:styleId="Char0">
    <w:name w:val="正文首行缩进 Char"/>
    <w:basedOn w:val="Char"/>
    <w:link w:val="a0"/>
    <w:uiPriority w:val="99"/>
    <w:semiHidden/>
    <w:rsid w:val="006720F0"/>
  </w:style>
  <w:style w:type="paragraph" w:styleId="a5">
    <w:name w:val="Normal (Web)"/>
    <w:basedOn w:val="a"/>
    <w:qFormat/>
    <w:rsid w:val="006720F0"/>
    <w:rPr>
      <w:sz w:val="24"/>
    </w:rPr>
  </w:style>
  <w:style w:type="paragraph" w:customStyle="1" w:styleId="3">
    <w:name w:val="列出段落3"/>
    <w:basedOn w:val="a"/>
    <w:uiPriority w:val="99"/>
    <w:unhideWhenUsed/>
    <w:qFormat/>
    <w:rsid w:val="006720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Company>china</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1</cp:revision>
  <dcterms:created xsi:type="dcterms:W3CDTF">2018-06-28T03:02:00Z</dcterms:created>
  <dcterms:modified xsi:type="dcterms:W3CDTF">2018-06-28T03:02:00Z</dcterms:modified>
</cp:coreProperties>
</file>