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楷体" w:hAnsi="楷体" w:eastAsia="楷体" w:cs="宋体"/>
          <w:b/>
          <w:bCs/>
          <w:color w:val="auto"/>
          <w:kern w:val="0"/>
          <w:sz w:val="44"/>
          <w:szCs w:val="40"/>
        </w:rPr>
      </w:pPr>
      <w:bookmarkStart w:id="0" w:name="_Toc215282124"/>
    </w:p>
    <w:p>
      <w:pPr>
        <w:widowControl/>
        <w:spacing w:line="360" w:lineRule="auto"/>
        <w:jc w:val="center"/>
        <w:rPr>
          <w:rFonts w:hint="eastAsia" w:ascii="楷体" w:hAnsi="楷体" w:eastAsia="楷体" w:cs="宋体"/>
          <w:b/>
          <w:bCs/>
          <w:color w:val="auto"/>
          <w:kern w:val="0"/>
          <w:sz w:val="48"/>
          <w:szCs w:val="44"/>
        </w:rPr>
      </w:pPr>
    </w:p>
    <w:p>
      <w:pPr>
        <w:widowControl/>
        <w:spacing w:line="360" w:lineRule="auto"/>
        <w:jc w:val="center"/>
        <w:rPr>
          <w:rFonts w:hint="eastAsia" w:ascii="楷体" w:hAnsi="楷体" w:eastAsia="楷体" w:cs="宋体"/>
          <w:b/>
          <w:bCs/>
          <w:color w:val="auto"/>
          <w:kern w:val="0"/>
          <w:sz w:val="48"/>
          <w:szCs w:val="44"/>
        </w:rPr>
      </w:pPr>
    </w:p>
    <w:p>
      <w:pPr>
        <w:widowControl/>
        <w:spacing w:line="360" w:lineRule="auto"/>
        <w:jc w:val="center"/>
        <w:rPr>
          <w:rFonts w:hint="eastAsia" w:ascii="楷体" w:hAnsi="楷体" w:eastAsia="楷体" w:cs="宋体"/>
          <w:b/>
          <w:bCs/>
          <w:color w:val="auto"/>
          <w:kern w:val="0"/>
          <w:sz w:val="48"/>
          <w:szCs w:val="44"/>
        </w:rPr>
      </w:pPr>
      <w:r>
        <w:rPr>
          <w:rFonts w:hint="eastAsia" w:ascii="楷体" w:hAnsi="楷体" w:eastAsia="楷体" w:cs="宋体"/>
          <w:b/>
          <w:bCs/>
          <w:color w:val="auto"/>
          <w:kern w:val="0"/>
          <w:sz w:val="48"/>
          <w:szCs w:val="44"/>
        </w:rPr>
        <w:t>建安区建设工程</w:t>
      </w:r>
    </w:p>
    <w:p>
      <w:pPr>
        <w:widowControl/>
        <w:spacing w:line="360" w:lineRule="auto"/>
        <w:jc w:val="center"/>
        <w:rPr>
          <w:rFonts w:hint="eastAsia" w:ascii="楷体" w:hAnsi="楷体" w:eastAsia="楷体" w:cs="宋体"/>
          <w:b/>
          <w:bCs/>
          <w:color w:val="auto"/>
          <w:kern w:val="0"/>
          <w:sz w:val="44"/>
          <w:szCs w:val="40"/>
        </w:rPr>
      </w:pPr>
    </w:p>
    <w:p>
      <w:pPr>
        <w:widowControl/>
        <w:spacing w:line="360" w:lineRule="auto"/>
        <w:jc w:val="center"/>
        <w:rPr>
          <w:rFonts w:hint="eastAsia" w:ascii="楷体" w:hAnsi="楷体" w:eastAsia="楷体" w:cs="宋体"/>
          <w:b/>
          <w:bCs/>
          <w:color w:val="auto"/>
          <w:kern w:val="0"/>
          <w:sz w:val="44"/>
          <w:szCs w:val="40"/>
        </w:rPr>
      </w:pPr>
    </w:p>
    <w:p>
      <w:pPr>
        <w:widowControl/>
        <w:spacing w:line="0" w:lineRule="atLeast"/>
        <w:jc w:val="center"/>
        <w:rPr>
          <w:rFonts w:hint="eastAsia" w:ascii="黑体" w:hAnsi="黑体" w:eastAsia="黑体" w:cs="黑体"/>
          <w:b/>
          <w:bCs/>
          <w:color w:val="auto"/>
          <w:kern w:val="0"/>
          <w:sz w:val="72"/>
          <w:szCs w:val="72"/>
        </w:rPr>
      </w:pPr>
      <w:r>
        <w:rPr>
          <w:rFonts w:hint="eastAsia" w:ascii="黑体" w:hAnsi="黑体" w:eastAsia="黑体" w:cs="黑体"/>
          <w:b/>
          <w:bCs/>
          <w:color w:val="auto"/>
          <w:kern w:val="0"/>
          <w:sz w:val="72"/>
          <w:szCs w:val="72"/>
        </w:rPr>
        <w:t>招</w:t>
      </w:r>
    </w:p>
    <w:p>
      <w:pPr>
        <w:widowControl/>
        <w:spacing w:line="0" w:lineRule="atLeast"/>
        <w:jc w:val="center"/>
        <w:rPr>
          <w:rFonts w:hint="eastAsia" w:ascii="黑体" w:hAnsi="黑体" w:eastAsia="黑体" w:cs="黑体"/>
          <w:b/>
          <w:bCs/>
          <w:color w:val="auto"/>
          <w:kern w:val="0"/>
          <w:sz w:val="72"/>
          <w:szCs w:val="72"/>
        </w:rPr>
      </w:pPr>
      <w:r>
        <w:rPr>
          <w:rFonts w:hint="eastAsia" w:ascii="黑体" w:hAnsi="黑体" w:eastAsia="黑体" w:cs="黑体"/>
          <w:b/>
          <w:bCs/>
          <w:color w:val="auto"/>
          <w:kern w:val="0"/>
          <w:sz w:val="72"/>
          <w:szCs w:val="72"/>
        </w:rPr>
        <w:t>标</w:t>
      </w:r>
    </w:p>
    <w:p>
      <w:pPr>
        <w:widowControl/>
        <w:spacing w:line="0" w:lineRule="atLeast"/>
        <w:jc w:val="center"/>
        <w:rPr>
          <w:rFonts w:hint="eastAsia" w:ascii="黑体" w:hAnsi="黑体" w:eastAsia="黑体" w:cs="黑体"/>
          <w:b/>
          <w:bCs/>
          <w:color w:val="auto"/>
          <w:kern w:val="0"/>
          <w:sz w:val="72"/>
          <w:szCs w:val="72"/>
        </w:rPr>
      </w:pPr>
      <w:r>
        <w:rPr>
          <w:rFonts w:hint="eastAsia" w:ascii="黑体" w:hAnsi="黑体" w:eastAsia="黑体" w:cs="黑体"/>
          <w:b/>
          <w:bCs/>
          <w:color w:val="auto"/>
          <w:kern w:val="0"/>
          <w:sz w:val="72"/>
          <w:szCs w:val="72"/>
        </w:rPr>
        <w:t>文</w:t>
      </w:r>
    </w:p>
    <w:p>
      <w:pPr>
        <w:widowControl/>
        <w:spacing w:line="0" w:lineRule="atLeast"/>
        <w:jc w:val="center"/>
        <w:rPr>
          <w:rFonts w:hint="eastAsia" w:ascii="黑体" w:hAnsi="黑体" w:eastAsia="黑体" w:cs="黑体"/>
          <w:color w:val="auto"/>
          <w:kern w:val="0"/>
          <w:sz w:val="96"/>
          <w:szCs w:val="96"/>
        </w:rPr>
      </w:pPr>
      <w:r>
        <w:rPr>
          <w:rFonts w:hint="eastAsia" w:ascii="黑体" w:hAnsi="黑体" w:eastAsia="黑体" w:cs="黑体"/>
          <w:b/>
          <w:bCs/>
          <w:color w:val="auto"/>
          <w:kern w:val="0"/>
          <w:sz w:val="72"/>
          <w:szCs w:val="72"/>
        </w:rPr>
        <w:t>件</w:t>
      </w:r>
    </w:p>
    <w:p>
      <w:pPr>
        <w:autoSpaceDE w:val="0"/>
        <w:autoSpaceDN w:val="0"/>
        <w:adjustRightInd w:val="0"/>
        <w:spacing w:line="420" w:lineRule="exact"/>
        <w:ind w:firstLine="643" w:firstLineChars="200"/>
        <w:jc w:val="left"/>
        <w:outlineLvl w:val="0"/>
        <w:rPr>
          <w:rFonts w:hint="eastAsia" w:ascii="宋体" w:hAnsi="宋体" w:cs="宋体"/>
          <w:b/>
          <w:bCs/>
          <w:color w:val="auto"/>
          <w:kern w:val="0"/>
          <w:sz w:val="32"/>
          <w:szCs w:val="32"/>
        </w:rPr>
      </w:pPr>
    </w:p>
    <w:p>
      <w:pPr>
        <w:autoSpaceDE w:val="0"/>
        <w:autoSpaceDN w:val="0"/>
        <w:adjustRightInd w:val="0"/>
        <w:spacing w:line="420" w:lineRule="exact"/>
        <w:ind w:firstLine="301" w:firstLineChars="200"/>
        <w:jc w:val="left"/>
        <w:outlineLvl w:val="0"/>
        <w:rPr>
          <w:rFonts w:hint="eastAsia" w:ascii="宋体" w:hAnsi="宋体" w:cs="宋体"/>
          <w:b/>
          <w:bCs/>
          <w:color w:val="auto"/>
          <w:kern w:val="0"/>
          <w:sz w:val="15"/>
          <w:szCs w:val="15"/>
        </w:rPr>
      </w:pPr>
    </w:p>
    <w:p>
      <w:pPr>
        <w:autoSpaceDE w:val="0"/>
        <w:autoSpaceDN w:val="0"/>
        <w:adjustRightInd w:val="0"/>
        <w:spacing w:line="420" w:lineRule="exact"/>
        <w:ind w:firstLine="301" w:firstLineChars="200"/>
        <w:jc w:val="left"/>
        <w:outlineLvl w:val="0"/>
        <w:rPr>
          <w:rFonts w:hint="eastAsia" w:ascii="宋体" w:hAnsi="宋体" w:cs="宋体"/>
          <w:b/>
          <w:bCs/>
          <w:color w:val="auto"/>
          <w:kern w:val="0"/>
          <w:sz w:val="15"/>
          <w:szCs w:val="15"/>
        </w:rPr>
      </w:pPr>
    </w:p>
    <w:p>
      <w:pPr>
        <w:autoSpaceDE w:val="0"/>
        <w:autoSpaceDN w:val="0"/>
        <w:adjustRightInd w:val="0"/>
        <w:spacing w:line="420" w:lineRule="exact"/>
        <w:ind w:firstLine="301" w:firstLineChars="200"/>
        <w:jc w:val="left"/>
        <w:outlineLvl w:val="0"/>
        <w:rPr>
          <w:rFonts w:hint="eastAsia" w:ascii="宋体" w:hAnsi="宋体" w:cs="宋体"/>
          <w:b/>
          <w:bCs/>
          <w:color w:val="auto"/>
          <w:kern w:val="0"/>
          <w:sz w:val="15"/>
          <w:szCs w:val="15"/>
        </w:rPr>
      </w:pPr>
    </w:p>
    <w:p>
      <w:pPr>
        <w:autoSpaceDE w:val="0"/>
        <w:autoSpaceDN w:val="0"/>
        <w:adjustRightInd w:val="0"/>
        <w:spacing w:line="360" w:lineRule="auto"/>
        <w:jc w:val="left"/>
        <w:outlineLvl w:val="0"/>
        <w:rPr>
          <w:rFonts w:hint="eastAsia" w:ascii="宋体" w:hAnsi="宋体" w:cs="宋体"/>
          <w:b/>
          <w:bCs/>
          <w:color w:val="auto"/>
          <w:kern w:val="0"/>
          <w:sz w:val="28"/>
          <w:szCs w:val="28"/>
        </w:rPr>
      </w:pPr>
      <w:r>
        <w:rPr>
          <w:rFonts w:hint="eastAsia" w:ascii="宋体" w:hAnsi="宋体" w:cs="宋体"/>
          <w:b/>
          <w:bCs/>
          <w:color w:val="auto"/>
          <w:kern w:val="0"/>
          <w:sz w:val="28"/>
          <w:szCs w:val="28"/>
        </w:rPr>
        <w:t xml:space="preserve">    项目编号：</w:t>
      </w:r>
      <w:r>
        <w:rPr>
          <w:rFonts w:hint="eastAsia" w:ascii="宋体" w:hAnsi="宋体" w:cs="宋体"/>
          <w:b/>
          <w:bCs/>
          <w:color w:val="auto"/>
          <w:kern w:val="0"/>
          <w:sz w:val="28"/>
          <w:szCs w:val="28"/>
          <w:lang w:eastAsia="zh-CN"/>
        </w:rPr>
        <w:t>建安建工公字〔2018〕88号</w:t>
      </w:r>
    </w:p>
    <w:p>
      <w:pPr>
        <w:autoSpaceDE w:val="0"/>
        <w:autoSpaceDN w:val="0"/>
        <w:adjustRightInd w:val="0"/>
        <w:spacing w:line="360" w:lineRule="auto"/>
        <w:jc w:val="left"/>
        <w:outlineLvl w:val="0"/>
        <w:rPr>
          <w:rFonts w:hint="eastAsia" w:ascii="宋体" w:hAnsi="宋体" w:cs="宋体"/>
          <w:b/>
          <w:bCs/>
          <w:color w:val="auto"/>
          <w:kern w:val="0"/>
          <w:sz w:val="28"/>
          <w:szCs w:val="28"/>
        </w:rPr>
      </w:pPr>
      <w:r>
        <w:rPr>
          <w:rFonts w:hint="eastAsia" w:ascii="宋体" w:hAnsi="宋体" w:cs="宋体"/>
          <w:b/>
          <w:bCs/>
          <w:color w:val="auto"/>
          <w:kern w:val="0"/>
          <w:sz w:val="28"/>
          <w:szCs w:val="28"/>
        </w:rPr>
        <w:t xml:space="preserve">    项目名称：</w:t>
      </w:r>
      <w:r>
        <w:rPr>
          <w:rFonts w:hint="eastAsia" w:ascii="宋体" w:hAnsi="宋体" w:cs="宋体"/>
          <w:b/>
          <w:bCs/>
          <w:color w:val="auto"/>
          <w:kern w:val="0"/>
          <w:sz w:val="28"/>
          <w:szCs w:val="28"/>
          <w:lang w:val="en-US" w:eastAsia="zh-CN"/>
        </w:rPr>
        <w:t>建安中学二期建设工程（监理标）</w:t>
      </w:r>
    </w:p>
    <w:p>
      <w:pPr>
        <w:autoSpaceDE w:val="0"/>
        <w:autoSpaceDN w:val="0"/>
        <w:adjustRightInd w:val="0"/>
        <w:spacing w:line="360" w:lineRule="auto"/>
        <w:jc w:val="left"/>
        <w:outlineLvl w:val="0"/>
        <w:rPr>
          <w:rFonts w:hint="eastAsia" w:ascii="宋体" w:hAnsi="宋体" w:cs="宋体"/>
          <w:b/>
          <w:bCs/>
          <w:color w:val="auto"/>
          <w:kern w:val="0"/>
          <w:sz w:val="28"/>
          <w:szCs w:val="28"/>
        </w:rPr>
      </w:pPr>
      <w:r>
        <w:rPr>
          <w:rFonts w:hint="eastAsia" w:ascii="宋体" w:hAnsi="宋体" w:cs="宋体"/>
          <w:b/>
          <w:bCs/>
          <w:color w:val="auto"/>
          <w:kern w:val="0"/>
          <w:sz w:val="28"/>
          <w:szCs w:val="28"/>
        </w:rPr>
        <w:t xml:space="preserve">    招标人：</w:t>
      </w:r>
      <w:r>
        <w:rPr>
          <w:rFonts w:hint="eastAsia" w:ascii="宋体" w:hAnsi="宋体" w:cs="宋体"/>
          <w:b/>
          <w:bCs/>
          <w:color w:val="auto"/>
          <w:kern w:val="0"/>
          <w:sz w:val="28"/>
          <w:szCs w:val="28"/>
          <w:lang w:eastAsia="zh-CN"/>
        </w:rPr>
        <w:t>许昌市建安区教育体育局</w:t>
      </w:r>
    </w:p>
    <w:p>
      <w:pPr>
        <w:autoSpaceDE w:val="0"/>
        <w:autoSpaceDN w:val="0"/>
        <w:adjustRightInd w:val="0"/>
        <w:spacing w:line="360" w:lineRule="auto"/>
        <w:jc w:val="left"/>
        <w:outlineLvl w:val="0"/>
        <w:rPr>
          <w:rFonts w:hint="eastAsia" w:ascii="宋体" w:hAnsi="宋体" w:cs="宋体"/>
          <w:b/>
          <w:bCs/>
          <w:color w:val="auto"/>
          <w:kern w:val="0"/>
          <w:sz w:val="28"/>
          <w:szCs w:val="28"/>
        </w:rPr>
      </w:pPr>
      <w:r>
        <w:rPr>
          <w:rFonts w:hint="eastAsia" w:ascii="宋体" w:hAnsi="宋体" w:cs="宋体"/>
          <w:b/>
          <w:bCs/>
          <w:color w:val="auto"/>
          <w:kern w:val="0"/>
          <w:sz w:val="28"/>
          <w:szCs w:val="28"/>
        </w:rPr>
        <w:t xml:space="preserve">    代理机构：</w:t>
      </w:r>
      <w:r>
        <w:rPr>
          <w:rFonts w:hint="eastAsia" w:ascii="宋体" w:hAnsi="宋体" w:cs="宋体"/>
          <w:b/>
          <w:bCs/>
          <w:color w:val="auto"/>
          <w:kern w:val="0"/>
          <w:sz w:val="28"/>
          <w:szCs w:val="28"/>
          <w:lang w:val="en-US" w:eastAsia="zh-CN"/>
        </w:rPr>
        <w:t>深圳市合创建设工程顾问有限公司</w:t>
      </w:r>
    </w:p>
    <w:p>
      <w:pPr>
        <w:autoSpaceDE w:val="0"/>
        <w:autoSpaceDN w:val="0"/>
        <w:adjustRightInd w:val="0"/>
        <w:spacing w:line="360" w:lineRule="auto"/>
        <w:jc w:val="center"/>
        <w:outlineLvl w:val="0"/>
        <w:rPr>
          <w:rFonts w:hint="eastAsia" w:ascii="宋体" w:hAnsi="宋体" w:cs="宋体"/>
          <w:b/>
          <w:bCs/>
          <w:color w:val="auto"/>
          <w:kern w:val="0"/>
          <w:sz w:val="28"/>
          <w:szCs w:val="28"/>
        </w:rPr>
      </w:pPr>
      <w:r>
        <w:rPr>
          <w:rFonts w:hint="eastAsia" w:ascii="宋体" w:hAnsi="宋体" w:cs="宋体"/>
          <w:b/>
          <w:bCs/>
          <w:color w:val="auto"/>
          <w:kern w:val="0"/>
          <w:sz w:val="28"/>
          <w:szCs w:val="28"/>
        </w:rPr>
        <w:t>二0一</w:t>
      </w:r>
      <w:r>
        <w:rPr>
          <w:rFonts w:hint="eastAsia" w:ascii="宋体" w:hAnsi="宋体" w:cs="宋体"/>
          <w:b/>
          <w:bCs/>
          <w:color w:val="auto"/>
          <w:kern w:val="0"/>
          <w:sz w:val="28"/>
          <w:szCs w:val="28"/>
          <w:lang w:eastAsia="zh-CN"/>
        </w:rPr>
        <w:t>八</w:t>
      </w:r>
      <w:r>
        <w:rPr>
          <w:rFonts w:hint="eastAsia" w:ascii="宋体" w:hAnsi="宋体" w:cs="宋体"/>
          <w:b/>
          <w:bCs/>
          <w:color w:val="auto"/>
          <w:kern w:val="0"/>
          <w:sz w:val="28"/>
          <w:szCs w:val="28"/>
        </w:rPr>
        <w:t>年</w:t>
      </w:r>
      <w:r>
        <w:rPr>
          <w:rFonts w:hint="eastAsia" w:ascii="宋体" w:hAnsi="宋体" w:cs="宋体"/>
          <w:b/>
          <w:bCs/>
          <w:color w:val="auto"/>
          <w:kern w:val="0"/>
          <w:sz w:val="28"/>
          <w:szCs w:val="28"/>
          <w:lang w:val="en-US" w:eastAsia="zh-CN"/>
        </w:rPr>
        <w:t>六</w:t>
      </w:r>
      <w:r>
        <w:rPr>
          <w:rFonts w:hint="eastAsia" w:ascii="宋体" w:hAnsi="宋体" w:cs="宋体"/>
          <w:b/>
          <w:bCs/>
          <w:color w:val="auto"/>
          <w:kern w:val="0"/>
          <w:sz w:val="28"/>
          <w:szCs w:val="28"/>
        </w:rPr>
        <w:t>月</w:t>
      </w:r>
    </w:p>
    <w:p>
      <w:pPr>
        <w:autoSpaceDE w:val="0"/>
        <w:autoSpaceDN w:val="0"/>
        <w:adjustRightInd w:val="0"/>
        <w:rPr>
          <w:rFonts w:ascii="宋体" w:hAnsi="宋体" w:cs="宋体"/>
          <w:b/>
          <w:color w:val="auto"/>
          <w:kern w:val="0"/>
          <w:sz w:val="32"/>
          <w:szCs w:val="32"/>
        </w:rPr>
      </w:pPr>
      <w:r>
        <w:rPr>
          <w:rFonts w:ascii="宋体" w:hAnsi="宋体" w:cs="宋体"/>
          <w:b/>
          <w:color w:val="auto"/>
          <w:kern w:val="0"/>
          <w:sz w:val="32"/>
          <w:szCs w:val="32"/>
        </w:rPr>
        <w:br w:type="page"/>
      </w:r>
    </w:p>
    <w:p>
      <w:pPr>
        <w:pStyle w:val="2"/>
      </w:pPr>
    </w:p>
    <w:p>
      <w:pPr>
        <w:autoSpaceDE w:val="0"/>
        <w:autoSpaceDN w:val="0"/>
        <w:adjustRightInd w:val="0"/>
        <w:rPr>
          <w:rFonts w:ascii="宋体" w:hAnsi="宋体" w:cs="宋体"/>
          <w:b/>
          <w:color w:val="auto"/>
          <w:kern w:val="0"/>
          <w:sz w:val="40"/>
          <w:szCs w:val="40"/>
        </w:rPr>
      </w:pPr>
    </w:p>
    <w:p>
      <w:pPr>
        <w:pStyle w:val="2"/>
        <w:ind w:firstLine="340"/>
        <w:rPr>
          <w:color w:val="auto"/>
        </w:rPr>
        <w:sectPr>
          <w:pgSz w:w="12240" w:h="15840"/>
          <w:pgMar w:top="816" w:right="1220" w:bottom="380" w:left="1440" w:header="0" w:footer="0" w:gutter="0"/>
          <w:pgBorders>
            <w:top w:val="none" w:sz="0" w:space="0"/>
            <w:left w:val="none" w:sz="0" w:space="0"/>
            <w:bottom w:val="none" w:sz="0" w:space="0"/>
            <w:right w:val="none" w:sz="0" w:space="0"/>
          </w:pgBorders>
          <w:cols w:equalWidth="0" w:num="1">
            <w:col w:w="9580"/>
          </w:cols>
        </w:sectPr>
      </w:pPr>
    </w:p>
    <w:p>
      <w:pPr>
        <w:pStyle w:val="2"/>
        <w:ind w:firstLine="340"/>
        <w:rPr>
          <w:color w:val="auto"/>
        </w:rPr>
      </w:pPr>
    </w:p>
    <w:p>
      <w:pPr>
        <w:jc w:val="center"/>
        <w:rPr>
          <w:rFonts w:ascii="黑体" w:hAnsi="宋体" w:eastAsia="黑体"/>
          <w:b/>
          <w:color w:val="auto"/>
          <w:sz w:val="44"/>
          <w:szCs w:val="24"/>
        </w:rPr>
      </w:pPr>
      <w:r>
        <w:rPr>
          <w:rFonts w:hint="eastAsia" w:ascii="黑体" w:hAnsi="宋体" w:eastAsia="黑体"/>
          <w:b/>
          <w:color w:val="auto"/>
          <w:sz w:val="44"/>
          <w:szCs w:val="24"/>
        </w:rPr>
        <w:t>目录</w:t>
      </w:r>
    </w:p>
    <w:p>
      <w:pPr>
        <w:pStyle w:val="2"/>
        <w:ind w:firstLine="340"/>
        <w:rPr>
          <w:color w:val="auto"/>
        </w:rPr>
      </w:pPr>
    </w:p>
    <w:p>
      <w:pPr>
        <w:pStyle w:val="2"/>
        <w:ind w:firstLine="340"/>
        <w:rPr>
          <w:color w:val="auto"/>
        </w:rPr>
      </w:pPr>
    </w:p>
    <w:tbl>
      <w:tblPr>
        <w:tblStyle w:val="50"/>
        <w:tblpPr w:leftFromText="180" w:rightFromText="180" w:vertAnchor="text" w:tblpY="1"/>
        <w:tblOverlap w:val="never"/>
        <w:tblW w:w="8640" w:type="dxa"/>
        <w:tblInd w:w="360" w:type="dxa"/>
        <w:tblLayout w:type="fixed"/>
        <w:tblCellMar>
          <w:top w:w="0" w:type="dxa"/>
          <w:left w:w="0" w:type="dxa"/>
          <w:bottom w:w="0" w:type="dxa"/>
          <w:right w:w="0" w:type="dxa"/>
        </w:tblCellMar>
      </w:tblPr>
      <w:tblGrid>
        <w:gridCol w:w="8400"/>
        <w:gridCol w:w="20"/>
        <w:gridCol w:w="220"/>
      </w:tblGrid>
      <w:tr>
        <w:tblPrEx>
          <w:tblLayout w:type="fixed"/>
          <w:tblCellMar>
            <w:top w:w="0" w:type="dxa"/>
            <w:left w:w="0" w:type="dxa"/>
            <w:bottom w:w="0" w:type="dxa"/>
            <w:right w:w="0" w:type="dxa"/>
          </w:tblCellMar>
        </w:tblPrEx>
        <w:trPr>
          <w:trHeight w:val="271" w:hRule="atLeast"/>
        </w:trPr>
        <w:tc>
          <w:tcPr>
            <w:tcW w:w="8420" w:type="dxa"/>
            <w:gridSpan w:val="2"/>
            <w:vAlign w:val="bottom"/>
          </w:tcPr>
          <w:p>
            <w:pPr>
              <w:pStyle w:val="137"/>
              <w:widowControl/>
              <w:numPr>
                <w:ilvl w:val="0"/>
                <w:numId w:val="1"/>
              </w:numPr>
              <w:autoSpaceDE w:val="0"/>
              <w:autoSpaceDN w:val="0"/>
              <w:snapToGrid/>
              <w:ind w:firstLineChars="0"/>
              <w:jc w:val="left"/>
              <w:outlineLvl w:val="0"/>
              <w:rPr>
                <w:rFonts w:hAnsi="宋体" w:cs="宋体"/>
                <w:b/>
                <w:bCs/>
                <w:color w:val="auto"/>
                <w:sz w:val="28"/>
                <w:szCs w:val="28"/>
              </w:rPr>
            </w:pPr>
            <w:r>
              <w:rPr>
                <w:rFonts w:hint="eastAsia" w:hAnsi="宋体" w:cs="宋体"/>
                <w:b/>
                <w:bCs/>
                <w:color w:val="auto"/>
                <w:sz w:val="28"/>
                <w:szCs w:val="28"/>
              </w:rPr>
              <w:t xml:space="preserve">  </w:t>
            </w:r>
            <w:r>
              <w:rPr>
                <w:color w:val="auto"/>
              </w:rPr>
              <w:fldChar w:fldCharType="begin"/>
            </w:r>
            <w:r>
              <w:rPr>
                <w:color w:val="auto"/>
              </w:rPr>
              <w:instrText xml:space="preserve"> HYPERLINK \l "page10" \h </w:instrText>
            </w:r>
            <w:r>
              <w:rPr>
                <w:color w:val="auto"/>
              </w:rPr>
              <w:fldChar w:fldCharType="separate"/>
            </w:r>
            <w:r>
              <w:rPr>
                <w:rFonts w:hAnsi="宋体" w:cs="宋体"/>
                <w:b/>
                <w:bCs/>
                <w:color w:val="auto"/>
                <w:sz w:val="28"/>
                <w:szCs w:val="28"/>
              </w:rPr>
              <w:t>招标公告</w:t>
            </w:r>
            <w:r>
              <w:rPr>
                <w:rFonts w:hAnsi="宋体" w:cs="宋体"/>
                <w:b/>
                <w:bCs/>
                <w:color w:val="auto"/>
                <w:sz w:val="28"/>
                <w:szCs w:val="28"/>
              </w:rPr>
              <w:fldChar w:fldCharType="end"/>
            </w:r>
          </w:p>
        </w:tc>
        <w:tc>
          <w:tcPr>
            <w:tcW w:w="220" w:type="dxa"/>
            <w:vAlign w:val="bottom"/>
          </w:tcPr>
          <w:p>
            <w:pPr>
              <w:autoSpaceDE w:val="0"/>
              <w:autoSpaceDN w:val="0"/>
              <w:adjustRightInd w:val="0"/>
              <w:spacing w:line="360" w:lineRule="auto"/>
              <w:ind w:left="720" w:firstLine="720"/>
              <w:outlineLvl w:val="0"/>
              <w:rPr>
                <w:rFonts w:ascii="宋体" w:hAnsi="宋体" w:cs="宋体"/>
                <w:b/>
                <w:bCs/>
                <w:color w:val="auto"/>
                <w:sz w:val="28"/>
                <w:szCs w:val="28"/>
              </w:rPr>
            </w:pPr>
          </w:p>
        </w:tc>
      </w:tr>
      <w:tr>
        <w:tblPrEx>
          <w:tblLayout w:type="fixed"/>
          <w:tblCellMar>
            <w:top w:w="0" w:type="dxa"/>
            <w:left w:w="0" w:type="dxa"/>
            <w:bottom w:w="0" w:type="dxa"/>
            <w:right w:w="0" w:type="dxa"/>
          </w:tblCellMar>
        </w:tblPrEx>
        <w:trPr>
          <w:trHeight w:val="271" w:hRule="atLeast"/>
        </w:trPr>
        <w:tc>
          <w:tcPr>
            <w:tcW w:w="8420" w:type="dxa"/>
            <w:gridSpan w:val="2"/>
            <w:vAlign w:val="bottom"/>
          </w:tcPr>
          <w:p>
            <w:pPr>
              <w:pStyle w:val="137"/>
              <w:widowControl/>
              <w:numPr>
                <w:ilvl w:val="0"/>
                <w:numId w:val="1"/>
              </w:numPr>
              <w:autoSpaceDE w:val="0"/>
              <w:autoSpaceDN w:val="0"/>
              <w:snapToGrid/>
              <w:ind w:firstLineChars="0"/>
              <w:jc w:val="left"/>
              <w:outlineLvl w:val="0"/>
              <w:rPr>
                <w:rFonts w:hAnsi="宋体" w:cs="宋体"/>
                <w:b/>
                <w:bCs/>
                <w:color w:val="auto"/>
                <w:sz w:val="28"/>
                <w:szCs w:val="28"/>
              </w:rPr>
            </w:pPr>
            <w:r>
              <w:rPr>
                <w:color w:val="auto"/>
              </w:rPr>
              <w:fldChar w:fldCharType="begin"/>
            </w:r>
            <w:r>
              <w:rPr>
                <w:color w:val="auto"/>
              </w:rPr>
              <w:instrText xml:space="preserve"> HYPERLINK \l "page16" \h </w:instrText>
            </w:r>
            <w:r>
              <w:rPr>
                <w:color w:val="auto"/>
              </w:rPr>
              <w:fldChar w:fldCharType="separate"/>
            </w:r>
            <w:r>
              <w:rPr>
                <w:rFonts w:hint="eastAsia" w:hAnsi="宋体" w:cs="宋体"/>
                <w:b/>
                <w:bCs/>
                <w:color w:val="auto"/>
                <w:sz w:val="28"/>
                <w:szCs w:val="28"/>
              </w:rPr>
              <w:t xml:space="preserve">  </w:t>
            </w:r>
            <w:r>
              <w:rPr>
                <w:rFonts w:hAnsi="宋体" w:cs="宋体"/>
                <w:b/>
                <w:bCs/>
                <w:color w:val="auto"/>
                <w:sz w:val="28"/>
                <w:szCs w:val="28"/>
              </w:rPr>
              <w:t xml:space="preserve">投标人须知 </w:t>
            </w:r>
            <w:r>
              <w:rPr>
                <w:rFonts w:hAnsi="宋体" w:cs="宋体"/>
                <w:b/>
                <w:bCs/>
                <w:color w:val="auto"/>
                <w:sz w:val="28"/>
                <w:szCs w:val="28"/>
              </w:rPr>
              <w:fldChar w:fldCharType="end"/>
            </w:r>
          </w:p>
          <w:p>
            <w:pPr>
              <w:pStyle w:val="137"/>
              <w:widowControl/>
              <w:autoSpaceDE w:val="0"/>
              <w:autoSpaceDN w:val="0"/>
              <w:snapToGrid/>
              <w:ind w:firstLine="0" w:firstLineChars="0"/>
              <w:jc w:val="left"/>
              <w:outlineLvl w:val="0"/>
              <w:rPr>
                <w:rFonts w:hAnsi="宋体" w:cs="宋体"/>
                <w:b/>
                <w:bCs/>
                <w:color w:val="auto"/>
                <w:sz w:val="28"/>
                <w:szCs w:val="28"/>
              </w:rPr>
            </w:pPr>
            <w:r>
              <w:rPr>
                <w:rFonts w:hint="eastAsia" w:hAnsi="宋体" w:cs="宋体"/>
                <w:b/>
                <w:bCs/>
                <w:color w:val="auto"/>
                <w:sz w:val="28"/>
                <w:szCs w:val="28"/>
              </w:rPr>
              <w:t>附表一  投标保证金</w:t>
            </w:r>
          </w:p>
        </w:tc>
        <w:tc>
          <w:tcPr>
            <w:tcW w:w="220" w:type="dxa"/>
            <w:vAlign w:val="bottom"/>
          </w:tcPr>
          <w:p>
            <w:pPr>
              <w:autoSpaceDE w:val="0"/>
              <w:autoSpaceDN w:val="0"/>
              <w:adjustRightInd w:val="0"/>
              <w:spacing w:line="360" w:lineRule="auto"/>
              <w:ind w:left="720" w:firstLine="720"/>
              <w:outlineLvl w:val="0"/>
              <w:rPr>
                <w:rFonts w:ascii="宋体" w:hAnsi="宋体" w:cs="宋体"/>
                <w:b/>
                <w:bCs/>
                <w:color w:val="auto"/>
                <w:sz w:val="28"/>
                <w:szCs w:val="28"/>
              </w:rPr>
            </w:pPr>
          </w:p>
        </w:tc>
      </w:tr>
      <w:tr>
        <w:tblPrEx>
          <w:tblLayout w:type="fixed"/>
          <w:tblCellMar>
            <w:top w:w="0" w:type="dxa"/>
            <w:left w:w="0" w:type="dxa"/>
            <w:bottom w:w="0" w:type="dxa"/>
            <w:right w:w="0" w:type="dxa"/>
          </w:tblCellMar>
        </w:tblPrEx>
        <w:trPr>
          <w:trHeight w:val="274" w:hRule="atLeast"/>
        </w:trPr>
        <w:tc>
          <w:tcPr>
            <w:tcW w:w="8400" w:type="dxa"/>
            <w:vAlign w:val="bottom"/>
          </w:tcPr>
          <w:p>
            <w:pPr>
              <w:pStyle w:val="137"/>
              <w:widowControl/>
              <w:autoSpaceDE w:val="0"/>
              <w:autoSpaceDN w:val="0"/>
              <w:snapToGrid/>
              <w:ind w:firstLine="0" w:firstLineChars="0"/>
              <w:jc w:val="left"/>
              <w:outlineLvl w:val="0"/>
              <w:rPr>
                <w:rFonts w:hAnsi="宋体" w:cs="宋体"/>
                <w:b/>
                <w:bCs/>
                <w:color w:val="auto"/>
                <w:sz w:val="28"/>
                <w:szCs w:val="28"/>
              </w:rPr>
            </w:pPr>
            <w:bookmarkStart w:id="1" w:name="page5"/>
            <w:bookmarkEnd w:id="1"/>
            <w:r>
              <w:rPr>
                <w:rFonts w:hAnsi="宋体" w:cs="宋体"/>
                <w:b/>
                <w:bCs/>
                <w:color w:val="auto"/>
                <w:sz w:val="28"/>
                <w:szCs w:val="28"/>
              </w:rPr>
              <w:fldChar w:fldCharType="begin"/>
            </w:r>
            <w:r>
              <w:rPr>
                <w:rFonts w:hAnsi="宋体" w:cs="宋体"/>
                <w:b/>
                <w:bCs/>
                <w:color w:val="auto"/>
                <w:sz w:val="28"/>
                <w:szCs w:val="28"/>
              </w:rPr>
              <w:instrText xml:space="preserve">HYPERLINK \l "page41" \h</w:instrText>
            </w:r>
            <w:r>
              <w:rPr>
                <w:rFonts w:hAnsi="宋体" w:cs="宋体"/>
                <w:b/>
                <w:bCs/>
                <w:color w:val="auto"/>
                <w:sz w:val="28"/>
                <w:szCs w:val="28"/>
              </w:rPr>
              <w:fldChar w:fldCharType="separate"/>
            </w:r>
            <w:r>
              <w:rPr>
                <w:rFonts w:hint="eastAsia" w:hAnsi="宋体" w:cs="宋体"/>
                <w:b/>
                <w:bCs/>
                <w:color w:val="auto"/>
                <w:sz w:val="28"/>
                <w:szCs w:val="28"/>
              </w:rPr>
              <w:t xml:space="preserve">第三章  </w:t>
            </w:r>
            <w:r>
              <w:rPr>
                <w:rFonts w:hAnsi="宋体" w:cs="宋体"/>
                <w:b/>
                <w:bCs/>
                <w:color w:val="auto"/>
                <w:sz w:val="28"/>
                <w:szCs w:val="28"/>
              </w:rPr>
              <w:t>评标办法（综合评估法）</w:t>
            </w:r>
            <w:r>
              <w:rPr>
                <w:rFonts w:hAnsi="宋体" w:cs="宋体"/>
                <w:b/>
                <w:bCs/>
                <w:color w:val="auto"/>
                <w:sz w:val="28"/>
                <w:szCs w:val="28"/>
              </w:rPr>
              <w:fldChar w:fldCharType="end"/>
            </w:r>
          </w:p>
        </w:tc>
        <w:tc>
          <w:tcPr>
            <w:tcW w:w="240" w:type="dxa"/>
            <w:gridSpan w:val="2"/>
            <w:vAlign w:val="bottom"/>
          </w:tcPr>
          <w:p>
            <w:pPr>
              <w:autoSpaceDE w:val="0"/>
              <w:autoSpaceDN w:val="0"/>
              <w:adjustRightInd w:val="0"/>
              <w:spacing w:line="360" w:lineRule="auto"/>
              <w:ind w:left="720" w:firstLine="720"/>
              <w:outlineLvl w:val="0"/>
              <w:rPr>
                <w:rFonts w:ascii="宋体" w:hAnsi="宋体" w:cs="宋体"/>
                <w:b/>
                <w:bCs/>
                <w:color w:val="auto"/>
                <w:sz w:val="28"/>
                <w:szCs w:val="28"/>
              </w:rPr>
            </w:pPr>
          </w:p>
        </w:tc>
      </w:tr>
    </w:tbl>
    <w:tbl>
      <w:tblPr>
        <w:tblStyle w:val="50"/>
        <w:tblW w:w="8640" w:type="dxa"/>
        <w:tblInd w:w="360" w:type="dxa"/>
        <w:tblLayout w:type="fixed"/>
        <w:tblCellMar>
          <w:top w:w="0" w:type="dxa"/>
          <w:left w:w="0" w:type="dxa"/>
          <w:bottom w:w="0" w:type="dxa"/>
          <w:right w:w="0" w:type="dxa"/>
        </w:tblCellMar>
      </w:tblPr>
      <w:tblGrid>
        <w:gridCol w:w="8400"/>
        <w:gridCol w:w="240"/>
      </w:tblGrid>
      <w:tr>
        <w:tblPrEx>
          <w:tblLayout w:type="fixed"/>
          <w:tblCellMar>
            <w:top w:w="0" w:type="dxa"/>
            <w:left w:w="0" w:type="dxa"/>
            <w:bottom w:w="0" w:type="dxa"/>
            <w:right w:w="0" w:type="dxa"/>
          </w:tblCellMar>
        </w:tblPrEx>
        <w:trPr>
          <w:trHeight w:val="271" w:hRule="atLeast"/>
        </w:trPr>
        <w:tc>
          <w:tcPr>
            <w:tcW w:w="8400" w:type="dxa"/>
            <w:vAlign w:val="bottom"/>
          </w:tcPr>
          <w:p>
            <w:pPr>
              <w:pStyle w:val="137"/>
              <w:widowControl/>
              <w:autoSpaceDE w:val="0"/>
              <w:autoSpaceDN w:val="0"/>
              <w:snapToGrid/>
              <w:ind w:firstLine="0" w:firstLineChars="0"/>
              <w:jc w:val="left"/>
              <w:outlineLvl w:val="0"/>
              <w:rPr>
                <w:rFonts w:hAnsi="宋体" w:cs="宋体"/>
                <w:b/>
                <w:bCs/>
                <w:color w:val="auto"/>
                <w:sz w:val="28"/>
                <w:szCs w:val="28"/>
              </w:rPr>
            </w:pPr>
            <w:bookmarkStart w:id="2" w:name="page6"/>
            <w:bookmarkEnd w:id="2"/>
            <w:r>
              <w:rPr>
                <w:rFonts w:hint="eastAsia" w:hAnsi="宋体" w:cs="宋体"/>
                <w:b/>
                <w:bCs/>
                <w:color w:val="auto"/>
                <w:sz w:val="28"/>
                <w:szCs w:val="28"/>
              </w:rPr>
              <w:t>第四章</w:t>
            </w:r>
            <w:r>
              <w:rPr>
                <w:color w:val="auto"/>
              </w:rPr>
              <w:fldChar w:fldCharType="begin"/>
            </w:r>
            <w:r>
              <w:rPr>
                <w:color w:val="auto"/>
              </w:rPr>
              <w:instrText xml:space="preserve"> HYPERLINK \l "page47" \h </w:instrText>
            </w:r>
            <w:r>
              <w:rPr>
                <w:color w:val="auto"/>
              </w:rPr>
              <w:fldChar w:fldCharType="separate"/>
            </w:r>
            <w:r>
              <w:rPr>
                <w:rFonts w:hint="eastAsia" w:hAnsi="宋体" w:cs="宋体"/>
                <w:b/>
                <w:bCs/>
                <w:color w:val="auto"/>
                <w:sz w:val="28"/>
                <w:szCs w:val="28"/>
              </w:rPr>
              <w:t xml:space="preserve">  </w:t>
            </w:r>
            <w:r>
              <w:rPr>
                <w:rFonts w:hAnsi="宋体" w:cs="宋体"/>
                <w:b/>
                <w:bCs/>
                <w:color w:val="auto"/>
                <w:sz w:val="28"/>
                <w:szCs w:val="28"/>
              </w:rPr>
              <w:t xml:space="preserve">合同条款及格式 </w:t>
            </w:r>
            <w:r>
              <w:rPr>
                <w:rFonts w:hAnsi="宋体" w:cs="宋体"/>
                <w:b/>
                <w:bCs/>
                <w:color w:val="auto"/>
                <w:sz w:val="28"/>
                <w:szCs w:val="28"/>
              </w:rPr>
              <w:fldChar w:fldCharType="end"/>
            </w:r>
          </w:p>
        </w:tc>
        <w:tc>
          <w:tcPr>
            <w:tcW w:w="240" w:type="dxa"/>
            <w:vAlign w:val="bottom"/>
          </w:tcPr>
          <w:p>
            <w:pPr>
              <w:autoSpaceDE w:val="0"/>
              <w:autoSpaceDN w:val="0"/>
              <w:adjustRightInd w:val="0"/>
              <w:spacing w:line="360" w:lineRule="auto"/>
              <w:ind w:left="720" w:hanging="654"/>
              <w:outlineLvl w:val="0"/>
              <w:rPr>
                <w:rFonts w:ascii="宋体" w:hAnsi="宋体" w:cs="宋体"/>
                <w:b/>
                <w:bCs/>
                <w:color w:val="auto"/>
                <w:sz w:val="28"/>
                <w:szCs w:val="28"/>
              </w:rPr>
            </w:pPr>
          </w:p>
        </w:tc>
      </w:tr>
      <w:tr>
        <w:tblPrEx>
          <w:tblLayout w:type="fixed"/>
          <w:tblCellMar>
            <w:top w:w="0" w:type="dxa"/>
            <w:left w:w="0" w:type="dxa"/>
            <w:bottom w:w="0" w:type="dxa"/>
            <w:right w:w="0" w:type="dxa"/>
          </w:tblCellMar>
        </w:tblPrEx>
        <w:trPr>
          <w:trHeight w:val="274" w:hRule="atLeast"/>
        </w:trPr>
        <w:tc>
          <w:tcPr>
            <w:tcW w:w="8400" w:type="dxa"/>
            <w:vAlign w:val="bottom"/>
          </w:tcPr>
          <w:p>
            <w:pPr>
              <w:pStyle w:val="137"/>
              <w:widowControl/>
              <w:autoSpaceDE w:val="0"/>
              <w:autoSpaceDN w:val="0"/>
              <w:snapToGrid/>
              <w:ind w:firstLine="0" w:firstLineChars="0"/>
              <w:jc w:val="left"/>
              <w:outlineLvl w:val="0"/>
              <w:rPr>
                <w:rFonts w:hAnsi="宋体" w:cs="宋体"/>
                <w:b/>
                <w:bCs/>
                <w:color w:val="auto"/>
                <w:sz w:val="28"/>
                <w:szCs w:val="28"/>
              </w:rPr>
            </w:pPr>
            <w:bookmarkStart w:id="3" w:name="page7"/>
            <w:bookmarkEnd w:id="3"/>
            <w:r>
              <w:rPr>
                <w:rFonts w:hint="eastAsia" w:hAnsi="宋体" w:cs="宋体"/>
                <w:b/>
                <w:bCs/>
                <w:color w:val="auto"/>
                <w:sz w:val="28"/>
                <w:szCs w:val="28"/>
              </w:rPr>
              <w:t>第五章</w:t>
            </w:r>
            <w:r>
              <w:rPr>
                <w:color w:val="auto"/>
              </w:rPr>
              <w:fldChar w:fldCharType="begin"/>
            </w:r>
            <w:r>
              <w:rPr>
                <w:color w:val="auto"/>
              </w:rPr>
              <w:instrText xml:space="preserve"> HYPERLINK \l "page70" \h </w:instrText>
            </w:r>
            <w:r>
              <w:rPr>
                <w:color w:val="auto"/>
              </w:rPr>
              <w:fldChar w:fldCharType="separate"/>
            </w:r>
            <w:r>
              <w:rPr>
                <w:rFonts w:hint="eastAsia" w:hAnsi="宋体" w:cs="宋体"/>
                <w:b/>
                <w:bCs/>
                <w:color w:val="auto"/>
                <w:sz w:val="28"/>
                <w:szCs w:val="28"/>
              </w:rPr>
              <w:t xml:space="preserve">  </w:t>
            </w:r>
            <w:r>
              <w:rPr>
                <w:rFonts w:hAnsi="宋体" w:cs="宋体"/>
                <w:b/>
                <w:bCs/>
                <w:color w:val="auto"/>
                <w:sz w:val="28"/>
                <w:szCs w:val="28"/>
              </w:rPr>
              <w:t>委托人要求</w:t>
            </w:r>
            <w:r>
              <w:rPr>
                <w:rFonts w:hAnsi="宋体" w:cs="宋体"/>
                <w:b/>
                <w:bCs/>
                <w:color w:val="auto"/>
                <w:sz w:val="28"/>
                <w:szCs w:val="28"/>
              </w:rPr>
              <w:fldChar w:fldCharType="end"/>
            </w:r>
          </w:p>
        </w:tc>
        <w:tc>
          <w:tcPr>
            <w:tcW w:w="240" w:type="dxa"/>
            <w:vAlign w:val="bottom"/>
          </w:tcPr>
          <w:p>
            <w:pPr>
              <w:autoSpaceDE w:val="0"/>
              <w:autoSpaceDN w:val="0"/>
              <w:adjustRightInd w:val="0"/>
              <w:spacing w:line="360" w:lineRule="auto"/>
              <w:ind w:left="720" w:hanging="654"/>
              <w:outlineLvl w:val="0"/>
              <w:rPr>
                <w:rFonts w:ascii="宋体" w:hAnsi="宋体" w:cs="宋体"/>
                <w:b/>
                <w:bCs/>
                <w:color w:val="auto"/>
                <w:sz w:val="28"/>
                <w:szCs w:val="28"/>
              </w:rPr>
            </w:pPr>
          </w:p>
        </w:tc>
      </w:tr>
      <w:tr>
        <w:tblPrEx>
          <w:tblLayout w:type="fixed"/>
          <w:tblCellMar>
            <w:top w:w="0" w:type="dxa"/>
            <w:left w:w="0" w:type="dxa"/>
            <w:bottom w:w="0" w:type="dxa"/>
            <w:right w:w="0" w:type="dxa"/>
          </w:tblCellMar>
        </w:tblPrEx>
        <w:trPr>
          <w:trHeight w:val="274" w:hRule="atLeast"/>
        </w:trPr>
        <w:tc>
          <w:tcPr>
            <w:tcW w:w="8400" w:type="dxa"/>
            <w:vAlign w:val="bottom"/>
          </w:tcPr>
          <w:p>
            <w:pPr>
              <w:pStyle w:val="137"/>
              <w:widowControl/>
              <w:tabs>
                <w:tab w:val="left" w:pos="819"/>
              </w:tabs>
              <w:autoSpaceDE w:val="0"/>
              <w:autoSpaceDN w:val="0"/>
              <w:snapToGrid/>
              <w:ind w:firstLine="0" w:firstLineChars="0"/>
              <w:jc w:val="left"/>
              <w:outlineLvl w:val="0"/>
              <w:rPr>
                <w:rFonts w:hAnsi="宋体" w:cs="宋体"/>
                <w:b/>
                <w:bCs/>
                <w:color w:val="auto"/>
                <w:sz w:val="28"/>
                <w:szCs w:val="28"/>
              </w:rPr>
            </w:pPr>
            <w:r>
              <w:rPr>
                <w:rFonts w:hint="eastAsia" w:hAnsi="宋体" w:cs="宋体"/>
                <w:b/>
                <w:bCs/>
                <w:color w:val="auto"/>
                <w:sz w:val="28"/>
                <w:szCs w:val="28"/>
              </w:rPr>
              <w:t>第六章</w:t>
            </w:r>
            <w:r>
              <w:rPr>
                <w:color w:val="auto"/>
              </w:rPr>
              <w:fldChar w:fldCharType="begin"/>
            </w:r>
            <w:r>
              <w:rPr>
                <w:color w:val="auto"/>
              </w:rPr>
              <w:instrText xml:space="preserve"> HYPERLINK \l "page75" \h </w:instrText>
            </w:r>
            <w:r>
              <w:rPr>
                <w:color w:val="auto"/>
              </w:rPr>
              <w:fldChar w:fldCharType="separate"/>
            </w:r>
            <w:r>
              <w:rPr>
                <w:rFonts w:hint="eastAsia" w:hAnsi="宋体" w:cs="宋体"/>
                <w:b/>
                <w:bCs/>
                <w:color w:val="auto"/>
                <w:sz w:val="28"/>
                <w:szCs w:val="28"/>
              </w:rPr>
              <w:t xml:space="preserve">  </w:t>
            </w:r>
            <w:r>
              <w:rPr>
                <w:rFonts w:hAnsi="宋体" w:cs="宋体"/>
                <w:b/>
                <w:bCs/>
                <w:color w:val="auto"/>
                <w:sz w:val="28"/>
                <w:szCs w:val="28"/>
              </w:rPr>
              <w:t>投标文件格式</w:t>
            </w:r>
            <w:r>
              <w:rPr>
                <w:rFonts w:hAnsi="宋体" w:cs="宋体"/>
                <w:b/>
                <w:bCs/>
                <w:color w:val="auto"/>
                <w:sz w:val="28"/>
                <w:szCs w:val="28"/>
              </w:rPr>
              <w:fldChar w:fldCharType="end"/>
            </w:r>
          </w:p>
        </w:tc>
        <w:tc>
          <w:tcPr>
            <w:tcW w:w="240" w:type="dxa"/>
            <w:vAlign w:val="bottom"/>
          </w:tcPr>
          <w:p>
            <w:pPr>
              <w:autoSpaceDE w:val="0"/>
              <w:autoSpaceDN w:val="0"/>
              <w:adjustRightInd w:val="0"/>
              <w:spacing w:line="360" w:lineRule="auto"/>
              <w:ind w:left="720" w:hanging="654"/>
              <w:outlineLvl w:val="0"/>
              <w:rPr>
                <w:rFonts w:ascii="宋体" w:hAnsi="宋体" w:cs="宋体"/>
                <w:b/>
                <w:bCs/>
                <w:color w:val="auto"/>
                <w:sz w:val="28"/>
                <w:szCs w:val="28"/>
              </w:rPr>
            </w:pPr>
          </w:p>
        </w:tc>
      </w:tr>
    </w:tbl>
    <w:p>
      <w:pPr>
        <w:autoSpaceDE w:val="0"/>
        <w:autoSpaceDN w:val="0"/>
        <w:adjustRightInd w:val="0"/>
        <w:rPr>
          <w:rFonts w:ascii="宋体" w:hAnsi="宋体" w:cs="宋体"/>
          <w:b/>
          <w:color w:val="auto"/>
          <w:kern w:val="0"/>
          <w:sz w:val="32"/>
          <w:szCs w:val="32"/>
        </w:rPr>
      </w:pPr>
    </w:p>
    <w:p>
      <w:pPr>
        <w:autoSpaceDE w:val="0"/>
        <w:autoSpaceDN w:val="0"/>
        <w:adjustRightInd w:val="0"/>
        <w:rPr>
          <w:rFonts w:ascii="宋体" w:hAnsi="宋体" w:cs="宋体"/>
          <w:b/>
          <w:color w:val="auto"/>
          <w:kern w:val="0"/>
          <w:sz w:val="32"/>
          <w:szCs w:val="32"/>
        </w:rPr>
      </w:pPr>
    </w:p>
    <w:p>
      <w:pPr>
        <w:autoSpaceDE w:val="0"/>
        <w:autoSpaceDN w:val="0"/>
        <w:adjustRightInd w:val="0"/>
        <w:rPr>
          <w:rFonts w:ascii="宋体" w:hAnsi="宋体" w:cs="宋体"/>
          <w:b/>
          <w:color w:val="auto"/>
          <w:kern w:val="0"/>
          <w:sz w:val="32"/>
          <w:szCs w:val="32"/>
        </w:rPr>
      </w:pPr>
    </w:p>
    <w:p>
      <w:pPr>
        <w:autoSpaceDE w:val="0"/>
        <w:autoSpaceDN w:val="0"/>
        <w:adjustRightInd w:val="0"/>
        <w:rPr>
          <w:rFonts w:ascii="宋体" w:hAnsi="宋体" w:cs="宋体"/>
          <w:b/>
          <w:color w:val="auto"/>
          <w:kern w:val="0"/>
          <w:sz w:val="32"/>
          <w:szCs w:val="32"/>
        </w:rPr>
      </w:pPr>
    </w:p>
    <w:p>
      <w:pPr>
        <w:autoSpaceDE w:val="0"/>
        <w:autoSpaceDN w:val="0"/>
        <w:adjustRightInd w:val="0"/>
        <w:rPr>
          <w:rFonts w:ascii="宋体" w:hAnsi="宋体" w:cs="宋体"/>
          <w:b/>
          <w:color w:val="auto"/>
          <w:kern w:val="0"/>
          <w:sz w:val="32"/>
          <w:szCs w:val="32"/>
        </w:rPr>
      </w:pPr>
    </w:p>
    <w:p>
      <w:pPr>
        <w:autoSpaceDE w:val="0"/>
        <w:autoSpaceDN w:val="0"/>
        <w:adjustRightInd w:val="0"/>
        <w:rPr>
          <w:rFonts w:ascii="宋体" w:hAnsi="宋体" w:cs="宋体"/>
          <w:b/>
          <w:color w:val="auto"/>
          <w:kern w:val="0"/>
          <w:sz w:val="32"/>
          <w:szCs w:val="32"/>
        </w:rPr>
      </w:pPr>
    </w:p>
    <w:p>
      <w:pPr>
        <w:pStyle w:val="2"/>
        <w:ind w:firstLine="321"/>
        <w:rPr>
          <w:rFonts w:hAnsi="宋体" w:cs="宋体"/>
          <w:b/>
          <w:color w:val="auto"/>
          <w:sz w:val="32"/>
          <w:szCs w:val="32"/>
        </w:rPr>
      </w:pPr>
    </w:p>
    <w:p>
      <w:pPr>
        <w:pStyle w:val="2"/>
        <w:ind w:firstLine="321"/>
        <w:rPr>
          <w:rFonts w:hAnsi="宋体" w:cs="宋体"/>
          <w:b/>
          <w:color w:val="auto"/>
          <w:sz w:val="32"/>
          <w:szCs w:val="32"/>
        </w:rPr>
      </w:pPr>
    </w:p>
    <w:p>
      <w:pPr>
        <w:pStyle w:val="2"/>
        <w:ind w:firstLine="321"/>
        <w:rPr>
          <w:rFonts w:hAnsi="宋体" w:cs="宋体"/>
          <w:b/>
          <w:color w:val="auto"/>
          <w:sz w:val="32"/>
          <w:szCs w:val="32"/>
        </w:rPr>
      </w:pPr>
    </w:p>
    <w:bookmarkEnd w:id="0"/>
    <w:p>
      <w:pPr>
        <w:autoSpaceDE w:val="0"/>
        <w:autoSpaceDN w:val="0"/>
        <w:adjustRightInd w:val="0"/>
        <w:spacing w:line="420" w:lineRule="exact"/>
        <w:jc w:val="center"/>
        <w:rPr>
          <w:rFonts w:ascii="宋体" w:hAnsi="宋体" w:cs="宋体"/>
          <w:b/>
          <w:color w:val="auto"/>
          <w:kern w:val="0"/>
          <w:sz w:val="32"/>
          <w:szCs w:val="32"/>
        </w:rPr>
      </w:pPr>
      <w:bookmarkStart w:id="4" w:name="_Toc215282125"/>
    </w:p>
    <w:p>
      <w:pPr>
        <w:autoSpaceDE w:val="0"/>
        <w:autoSpaceDN w:val="0"/>
        <w:adjustRightInd w:val="0"/>
        <w:spacing w:line="420" w:lineRule="exact"/>
        <w:jc w:val="center"/>
        <w:rPr>
          <w:rFonts w:ascii="宋体" w:hAnsi="宋体" w:cs="宋体"/>
          <w:b/>
          <w:color w:val="auto"/>
          <w:kern w:val="0"/>
          <w:sz w:val="32"/>
          <w:szCs w:val="32"/>
        </w:rPr>
      </w:pPr>
    </w:p>
    <w:p>
      <w:pPr>
        <w:autoSpaceDE w:val="0"/>
        <w:autoSpaceDN w:val="0"/>
        <w:adjustRightInd w:val="0"/>
        <w:spacing w:line="420" w:lineRule="exact"/>
        <w:jc w:val="center"/>
        <w:rPr>
          <w:rFonts w:ascii="宋体" w:hAnsi="宋体" w:cs="宋体"/>
          <w:b/>
          <w:color w:val="auto"/>
          <w:kern w:val="0"/>
          <w:sz w:val="32"/>
          <w:szCs w:val="32"/>
        </w:rPr>
      </w:pPr>
    </w:p>
    <w:p>
      <w:pPr>
        <w:autoSpaceDE w:val="0"/>
        <w:autoSpaceDN w:val="0"/>
        <w:adjustRightInd w:val="0"/>
        <w:spacing w:line="420" w:lineRule="exact"/>
        <w:jc w:val="center"/>
        <w:rPr>
          <w:rFonts w:ascii="宋体" w:hAnsi="宋体" w:cs="宋体"/>
          <w:b/>
          <w:color w:val="auto"/>
          <w:kern w:val="0"/>
          <w:sz w:val="32"/>
          <w:szCs w:val="32"/>
        </w:rPr>
      </w:pPr>
    </w:p>
    <w:p>
      <w:pPr>
        <w:autoSpaceDE w:val="0"/>
        <w:autoSpaceDN w:val="0"/>
        <w:adjustRightInd w:val="0"/>
        <w:spacing w:line="420" w:lineRule="exact"/>
        <w:jc w:val="center"/>
        <w:rPr>
          <w:rFonts w:ascii="宋体" w:hAnsi="宋体" w:cs="宋体"/>
          <w:b/>
          <w:color w:val="auto"/>
          <w:kern w:val="0"/>
          <w:sz w:val="32"/>
          <w:szCs w:val="32"/>
        </w:rPr>
      </w:pPr>
    </w:p>
    <w:p>
      <w:pPr>
        <w:pStyle w:val="2"/>
        <w:ind w:firstLine="340"/>
        <w:rPr>
          <w:color w:val="auto"/>
        </w:rPr>
      </w:pPr>
    </w:p>
    <w:p>
      <w:pPr>
        <w:autoSpaceDE w:val="0"/>
        <w:autoSpaceDN w:val="0"/>
        <w:adjustRightInd w:val="0"/>
        <w:spacing w:line="420" w:lineRule="exact"/>
        <w:rPr>
          <w:rFonts w:ascii="宋体"/>
          <w:color w:val="auto"/>
          <w:kern w:val="0"/>
          <w:sz w:val="34"/>
        </w:rPr>
      </w:pPr>
    </w:p>
    <w:p>
      <w:pPr>
        <w:pStyle w:val="2"/>
        <w:ind w:firstLine="0" w:firstLineChars="0"/>
        <w:rPr>
          <w:color w:val="auto"/>
        </w:rPr>
      </w:pPr>
    </w:p>
    <w:p>
      <w:pPr>
        <w:pStyle w:val="2"/>
        <w:ind w:firstLine="0" w:firstLineChars="0"/>
        <w:rPr>
          <w:color w:val="auto"/>
        </w:rPr>
      </w:pPr>
    </w:p>
    <w:p>
      <w:pPr>
        <w:pStyle w:val="2"/>
        <w:ind w:firstLine="0" w:firstLineChars="0"/>
        <w:rPr>
          <w:color w:val="auto"/>
        </w:rPr>
      </w:pPr>
    </w:p>
    <w:p>
      <w:pPr>
        <w:autoSpaceDE w:val="0"/>
        <w:autoSpaceDN w:val="0"/>
        <w:adjustRightInd w:val="0"/>
        <w:spacing w:line="420" w:lineRule="exact"/>
        <w:jc w:val="center"/>
        <w:rPr>
          <w:rFonts w:ascii="宋体" w:hAnsi="宋体" w:cs="宋体"/>
          <w:b/>
          <w:color w:val="auto"/>
          <w:kern w:val="0"/>
          <w:sz w:val="32"/>
          <w:szCs w:val="32"/>
        </w:rPr>
      </w:pPr>
      <w:r>
        <w:rPr>
          <w:rFonts w:hint="eastAsia" w:ascii="宋体" w:hAnsi="宋体" w:cs="宋体"/>
          <w:b/>
          <w:color w:val="auto"/>
          <w:kern w:val="0"/>
          <w:sz w:val="32"/>
          <w:szCs w:val="32"/>
        </w:rPr>
        <w:t>第一章 招标公告</w:t>
      </w:r>
    </w:p>
    <w:bookmarkEnd w:id="4"/>
    <w:p>
      <w:pPr>
        <w:pStyle w:val="2"/>
        <w:ind w:firstLine="240"/>
        <w:jc w:val="center"/>
        <w:outlineLvl w:val="9"/>
        <w:rPr>
          <w:rFonts w:hint="eastAsia" w:hAnsi="宋体" w:cs="宋体"/>
          <w:color w:val="auto"/>
          <w:sz w:val="24"/>
          <w:szCs w:val="24"/>
        </w:rPr>
      </w:pPr>
      <w:bookmarkStart w:id="5" w:name="_Toc152042303"/>
      <w:bookmarkStart w:id="6" w:name="_Toc152045527"/>
      <w:bookmarkStart w:id="7" w:name="_Toc301255769"/>
      <w:bookmarkStart w:id="8" w:name="_Toc247443321"/>
      <w:bookmarkStart w:id="9" w:name="_Toc247443322"/>
      <w:bookmarkStart w:id="10" w:name="_Toc144974495"/>
      <w:r>
        <w:rPr>
          <w:rFonts w:hint="eastAsia" w:hAnsi="宋体" w:cs="宋体"/>
          <w:color w:val="auto"/>
          <w:sz w:val="24"/>
          <w:szCs w:val="24"/>
        </w:rPr>
        <w:t>建安建工公字〔2018〕</w:t>
      </w:r>
      <w:r>
        <w:rPr>
          <w:rFonts w:hint="eastAsia" w:hAnsi="宋体" w:cs="宋体"/>
          <w:color w:val="auto"/>
          <w:sz w:val="24"/>
          <w:szCs w:val="24"/>
          <w:lang w:val="en-US" w:eastAsia="zh-CN"/>
        </w:rPr>
        <w:t>88</w:t>
      </w:r>
      <w:r>
        <w:rPr>
          <w:rFonts w:hint="eastAsia" w:hAnsi="宋体" w:cs="宋体"/>
          <w:color w:val="auto"/>
          <w:sz w:val="24"/>
          <w:szCs w:val="24"/>
        </w:rPr>
        <w:t>号</w:t>
      </w:r>
    </w:p>
    <w:p>
      <w:pPr>
        <w:pStyle w:val="2"/>
        <w:ind w:firstLine="240"/>
        <w:jc w:val="center"/>
        <w:outlineLvl w:val="9"/>
        <w:rPr>
          <w:rFonts w:hint="eastAsia" w:hAnsi="宋体" w:eastAsia="宋体" w:cs="宋体"/>
          <w:color w:val="auto"/>
          <w:sz w:val="24"/>
          <w:szCs w:val="24"/>
          <w:lang w:eastAsia="zh-CN"/>
        </w:rPr>
      </w:pPr>
      <w:r>
        <w:rPr>
          <w:rFonts w:hint="eastAsia" w:hAnsi="宋体" w:cs="宋体"/>
          <w:color w:val="auto"/>
          <w:sz w:val="24"/>
          <w:szCs w:val="24"/>
          <w:lang w:eastAsia="zh-CN"/>
        </w:rPr>
        <w:t>许昌市建安区教育体育局</w:t>
      </w:r>
    </w:p>
    <w:p>
      <w:pPr>
        <w:pStyle w:val="2"/>
        <w:ind w:firstLine="240"/>
        <w:jc w:val="center"/>
        <w:outlineLvl w:val="9"/>
        <w:rPr>
          <w:rFonts w:hint="eastAsia" w:hAnsi="宋体" w:cs="宋体"/>
          <w:color w:val="auto"/>
          <w:sz w:val="24"/>
          <w:szCs w:val="24"/>
        </w:rPr>
      </w:pPr>
      <w:r>
        <w:rPr>
          <w:rFonts w:hint="eastAsia" w:hAnsi="宋体" w:cs="宋体"/>
          <w:color w:val="auto"/>
          <w:sz w:val="24"/>
          <w:szCs w:val="24"/>
          <w:lang w:eastAsia="zh-CN"/>
        </w:rPr>
        <w:t>建安中学二期建设工程</w:t>
      </w:r>
      <w:r>
        <w:rPr>
          <w:rFonts w:hint="eastAsia" w:hAnsi="宋体" w:cs="宋体"/>
          <w:color w:val="auto"/>
          <w:sz w:val="24"/>
          <w:szCs w:val="24"/>
        </w:rPr>
        <w:t xml:space="preserve">  </w:t>
      </w:r>
    </w:p>
    <w:p>
      <w:pPr>
        <w:autoSpaceDE w:val="0"/>
        <w:autoSpaceDN w:val="0"/>
        <w:adjustRightInd w:val="0"/>
        <w:spacing w:line="420" w:lineRule="exact"/>
        <w:ind w:firstLine="480" w:firstLineChars="200"/>
        <w:jc w:val="center"/>
        <w:outlineLvl w:val="9"/>
        <w:rPr>
          <w:rFonts w:hint="eastAsia" w:hAnsi="宋体" w:cs="宋体"/>
          <w:color w:val="auto"/>
          <w:sz w:val="24"/>
          <w:szCs w:val="24"/>
        </w:rPr>
      </w:pPr>
      <w:r>
        <w:rPr>
          <w:rFonts w:hAnsi="宋体" w:cs="宋体"/>
          <w:color w:val="auto"/>
          <w:sz w:val="24"/>
          <w:szCs w:val="24"/>
        </w:rPr>
        <w:t>公开招标公告</w:t>
      </w:r>
      <w:r>
        <w:rPr>
          <w:rFonts w:hint="eastAsia" w:hAnsi="宋体" w:cs="宋体"/>
          <w:color w:val="auto"/>
          <w:sz w:val="24"/>
          <w:szCs w:val="24"/>
        </w:rPr>
        <w:t xml:space="preserve"> </w:t>
      </w:r>
    </w:p>
    <w:p>
      <w:pPr>
        <w:autoSpaceDE w:val="0"/>
        <w:autoSpaceDN w:val="0"/>
        <w:adjustRightInd w:val="0"/>
        <w:spacing w:line="360" w:lineRule="auto"/>
        <w:outlineLvl w:val="9"/>
        <w:rPr>
          <w:rFonts w:hint="eastAsia" w:hAnsi="宋体" w:cs="宋体"/>
          <w:b/>
          <w:bCs/>
          <w:color w:val="auto"/>
          <w:sz w:val="24"/>
          <w:szCs w:val="24"/>
        </w:rPr>
      </w:pPr>
      <w:r>
        <w:rPr>
          <w:rFonts w:hint="eastAsia" w:hAnsi="宋体" w:cs="宋体"/>
          <w:b/>
          <w:bCs/>
          <w:color w:val="auto"/>
          <w:sz w:val="24"/>
          <w:szCs w:val="24"/>
        </w:rPr>
        <w:t xml:space="preserve"> 一、项目概况</w:t>
      </w:r>
    </w:p>
    <w:p>
      <w:pPr>
        <w:numPr>
          <w:ilvl w:val="0"/>
          <w:numId w:val="2"/>
        </w:numPr>
        <w:autoSpaceDE w:val="0"/>
        <w:autoSpaceDN w:val="0"/>
        <w:adjustRightInd w:val="0"/>
        <w:spacing w:line="360" w:lineRule="auto"/>
        <w:ind w:firstLine="480" w:firstLineChars="200"/>
        <w:jc w:val="left"/>
        <w:outlineLvl w:val="9"/>
        <w:rPr>
          <w:rFonts w:hAnsi="宋体" w:cs="宋体"/>
          <w:color w:val="auto"/>
          <w:sz w:val="24"/>
          <w:szCs w:val="24"/>
        </w:rPr>
      </w:pPr>
      <w:r>
        <w:rPr>
          <w:rFonts w:hAnsi="宋体" w:cs="宋体"/>
          <w:color w:val="auto"/>
          <w:sz w:val="24"/>
          <w:szCs w:val="24"/>
        </w:rPr>
        <w:t>项目编号：</w:t>
      </w:r>
      <w:r>
        <w:rPr>
          <w:rFonts w:hint="eastAsia" w:hAnsi="宋体" w:cs="宋体"/>
          <w:color w:val="auto"/>
          <w:sz w:val="24"/>
          <w:szCs w:val="24"/>
          <w:lang w:eastAsia="zh-CN"/>
        </w:rPr>
        <w:t>建安建工公字〔2018〕88号</w:t>
      </w:r>
      <w:r>
        <w:rPr>
          <w:rFonts w:hAnsi="宋体" w:cs="宋体"/>
          <w:color w:val="auto"/>
          <w:sz w:val="24"/>
          <w:szCs w:val="24"/>
        </w:rPr>
        <w:t>。</w:t>
      </w:r>
    </w:p>
    <w:p>
      <w:pPr>
        <w:autoSpaceDE w:val="0"/>
        <w:autoSpaceDN w:val="0"/>
        <w:adjustRightInd w:val="0"/>
        <w:spacing w:line="360" w:lineRule="auto"/>
        <w:ind w:firstLine="480" w:firstLineChars="200"/>
        <w:jc w:val="left"/>
        <w:outlineLvl w:val="9"/>
        <w:rPr>
          <w:rFonts w:hint="eastAsia"/>
          <w:color w:val="auto"/>
        </w:rPr>
      </w:pPr>
      <w:r>
        <w:rPr>
          <w:rFonts w:hint="eastAsia" w:hAnsi="宋体" w:cs="宋体"/>
          <w:color w:val="auto"/>
          <w:sz w:val="24"/>
          <w:szCs w:val="24"/>
        </w:rPr>
        <w:t>2、</w:t>
      </w:r>
      <w:r>
        <w:rPr>
          <w:rFonts w:hAnsi="宋体" w:cs="宋体"/>
          <w:color w:val="auto"/>
          <w:sz w:val="24"/>
          <w:szCs w:val="24"/>
        </w:rPr>
        <w:t>项目名称：</w:t>
      </w:r>
      <w:r>
        <w:rPr>
          <w:rFonts w:hint="eastAsia" w:hAnsi="宋体" w:cs="宋体"/>
          <w:color w:val="auto"/>
          <w:sz w:val="24"/>
          <w:szCs w:val="24"/>
          <w:lang w:eastAsia="zh-CN"/>
        </w:rPr>
        <w:t>建安中学二期建设工程</w:t>
      </w:r>
      <w:r>
        <w:rPr>
          <w:rFonts w:hint="eastAsia" w:hAnsi="宋体" w:cs="宋体"/>
          <w:color w:val="auto"/>
          <w:sz w:val="24"/>
          <w:szCs w:val="24"/>
        </w:rPr>
        <w:t>。</w:t>
      </w:r>
    </w:p>
    <w:p>
      <w:pPr>
        <w:autoSpaceDE w:val="0"/>
        <w:autoSpaceDN w:val="0"/>
        <w:adjustRightInd w:val="0"/>
        <w:spacing w:line="360" w:lineRule="auto"/>
        <w:ind w:firstLine="480" w:firstLineChars="200"/>
        <w:jc w:val="left"/>
        <w:outlineLvl w:val="9"/>
        <w:rPr>
          <w:rFonts w:hAnsi="宋体" w:cs="宋体"/>
          <w:color w:val="auto"/>
          <w:sz w:val="24"/>
          <w:szCs w:val="24"/>
        </w:rPr>
      </w:pPr>
      <w:r>
        <w:rPr>
          <w:rFonts w:hAnsi="宋体" w:cs="宋体"/>
          <w:color w:val="auto"/>
          <w:sz w:val="24"/>
          <w:szCs w:val="24"/>
        </w:rPr>
        <w:t>3、招标单位：</w:t>
      </w:r>
      <w:r>
        <w:rPr>
          <w:rFonts w:hint="eastAsia" w:hAnsi="宋体" w:cs="宋体"/>
          <w:color w:val="auto"/>
          <w:sz w:val="24"/>
          <w:szCs w:val="24"/>
          <w:lang w:eastAsia="zh-CN"/>
        </w:rPr>
        <w:t>许昌市建安区教育体育局</w:t>
      </w:r>
      <w:r>
        <w:rPr>
          <w:rFonts w:hint="eastAsia" w:hAnsi="宋体" w:cs="宋体"/>
          <w:color w:val="auto"/>
          <w:sz w:val="24"/>
          <w:szCs w:val="24"/>
        </w:rPr>
        <w:t>。</w:t>
      </w:r>
    </w:p>
    <w:p>
      <w:pPr>
        <w:autoSpaceDE w:val="0"/>
        <w:autoSpaceDN w:val="0"/>
        <w:adjustRightInd w:val="0"/>
        <w:spacing w:line="360" w:lineRule="auto"/>
        <w:ind w:firstLine="480" w:firstLineChars="200"/>
        <w:jc w:val="left"/>
        <w:outlineLvl w:val="9"/>
        <w:rPr>
          <w:rFonts w:hint="eastAsia" w:hAnsi="宋体" w:cs="宋体"/>
          <w:color w:val="auto"/>
          <w:sz w:val="24"/>
          <w:szCs w:val="24"/>
          <w:lang w:eastAsia="zh-CN"/>
        </w:rPr>
      </w:pPr>
      <w:r>
        <w:rPr>
          <w:rFonts w:hint="eastAsia" w:hAnsi="宋体" w:cs="宋体"/>
          <w:color w:val="auto"/>
          <w:sz w:val="24"/>
          <w:szCs w:val="24"/>
          <w:lang w:eastAsia="zh-CN"/>
        </w:rPr>
        <w:t>4、项目简介：本项目位于许昌市建安区瑞贝卡发制品厂以北，周庄街以南，滨河路以东，镜水路以西。主要工作内容有：</w:t>
      </w:r>
      <w:r>
        <w:rPr>
          <w:rFonts w:hint="eastAsia" w:hAnsi="宋体" w:cs="宋体"/>
          <w:color w:val="auto"/>
          <w:sz w:val="24"/>
          <w:szCs w:val="24"/>
          <w:lang w:val="en-US" w:eastAsia="zh-CN"/>
        </w:rPr>
        <w:t>包括室外配套、综合楼、学校礼堂、学校东西社会车库人防安装工程、中学部及小学部大门、体育馆、幼儿园大门、体育馆看台；建安中学宿舍楼1#楼2#楼、中学部实验楼1#楼、建安中学食堂、小学部1#2#3#4#教学楼、幼儿园教学楼、小学部教学楼连廊等工程。</w:t>
      </w:r>
    </w:p>
    <w:p>
      <w:pPr>
        <w:autoSpaceDE w:val="0"/>
        <w:autoSpaceDN w:val="0"/>
        <w:adjustRightInd w:val="0"/>
        <w:spacing w:line="360" w:lineRule="auto"/>
        <w:ind w:firstLine="480" w:firstLineChars="200"/>
        <w:jc w:val="left"/>
        <w:outlineLvl w:val="9"/>
        <w:rPr>
          <w:rFonts w:hint="eastAsia" w:hAnsi="宋体" w:cs="宋体"/>
          <w:color w:val="auto"/>
          <w:sz w:val="24"/>
          <w:szCs w:val="24"/>
          <w:lang w:eastAsia="zh-CN"/>
        </w:rPr>
      </w:pPr>
      <w:r>
        <w:rPr>
          <w:rFonts w:hint="eastAsia" w:hAnsi="宋体" w:cs="宋体"/>
          <w:color w:val="auto"/>
          <w:sz w:val="24"/>
          <w:szCs w:val="24"/>
          <w:lang w:eastAsia="zh-CN"/>
        </w:rPr>
        <w:t>5、资金预算：施工标：</w:t>
      </w:r>
      <w:r>
        <w:rPr>
          <w:rFonts w:hint="eastAsia" w:hAnsi="宋体" w:cs="宋体"/>
          <w:color w:val="auto"/>
          <w:sz w:val="24"/>
          <w:szCs w:val="24"/>
          <w:lang w:val="en-US" w:eastAsia="zh-CN"/>
        </w:rPr>
        <w:t>344641613.53</w:t>
      </w:r>
      <w:r>
        <w:rPr>
          <w:rFonts w:hint="eastAsia" w:hAnsi="宋体" w:cs="宋体"/>
          <w:color w:val="auto"/>
          <w:sz w:val="24"/>
          <w:szCs w:val="24"/>
          <w:lang w:eastAsia="zh-CN"/>
        </w:rPr>
        <w:t>元；监理标：中标价的</w:t>
      </w:r>
      <w:r>
        <w:rPr>
          <w:rFonts w:hint="eastAsia" w:hAnsi="宋体" w:cs="宋体"/>
          <w:color w:val="auto"/>
          <w:sz w:val="24"/>
          <w:szCs w:val="24"/>
          <w:lang w:val="en-US" w:eastAsia="zh-CN"/>
        </w:rPr>
        <w:t>0.7%。</w:t>
      </w:r>
    </w:p>
    <w:p>
      <w:pPr>
        <w:autoSpaceDE w:val="0"/>
        <w:autoSpaceDN w:val="0"/>
        <w:adjustRightInd w:val="0"/>
        <w:spacing w:line="360" w:lineRule="auto"/>
        <w:ind w:firstLine="480" w:firstLineChars="200"/>
        <w:jc w:val="left"/>
        <w:outlineLvl w:val="9"/>
        <w:rPr>
          <w:rFonts w:hint="eastAsia" w:hAnsi="宋体" w:cs="宋体"/>
          <w:color w:val="auto"/>
          <w:sz w:val="24"/>
          <w:szCs w:val="24"/>
          <w:lang w:eastAsia="zh-CN"/>
        </w:rPr>
      </w:pPr>
      <w:r>
        <w:rPr>
          <w:rFonts w:hint="eastAsia" w:hAnsi="宋体" w:cs="宋体"/>
          <w:color w:val="auto"/>
          <w:sz w:val="24"/>
          <w:szCs w:val="24"/>
          <w:lang w:eastAsia="zh-CN"/>
        </w:rPr>
        <w:t>6、施工标计划工期：</w:t>
      </w:r>
      <w:r>
        <w:rPr>
          <w:rFonts w:hint="eastAsia" w:hAnsi="宋体" w:cs="宋体"/>
          <w:color w:val="auto"/>
          <w:sz w:val="24"/>
          <w:szCs w:val="24"/>
          <w:lang w:val="en-US" w:eastAsia="zh-CN"/>
        </w:rPr>
        <w:t>450</w:t>
      </w:r>
      <w:r>
        <w:rPr>
          <w:rFonts w:hint="eastAsia" w:hAnsi="宋体" w:cs="宋体"/>
          <w:color w:val="auto"/>
          <w:sz w:val="24"/>
          <w:szCs w:val="24"/>
          <w:lang w:eastAsia="zh-CN"/>
        </w:rPr>
        <w:t>日历天。监理服务周期：同施工工期+质保期。</w:t>
      </w:r>
    </w:p>
    <w:p>
      <w:pPr>
        <w:autoSpaceDE w:val="0"/>
        <w:autoSpaceDN w:val="0"/>
        <w:adjustRightInd w:val="0"/>
        <w:spacing w:line="360" w:lineRule="auto"/>
        <w:ind w:firstLine="480" w:firstLineChars="200"/>
        <w:jc w:val="left"/>
        <w:outlineLvl w:val="9"/>
        <w:rPr>
          <w:rFonts w:hint="eastAsia" w:hAnsi="宋体" w:cs="宋体"/>
          <w:color w:val="auto"/>
          <w:sz w:val="24"/>
          <w:szCs w:val="24"/>
          <w:lang w:eastAsia="zh-CN"/>
        </w:rPr>
      </w:pPr>
      <w:r>
        <w:rPr>
          <w:rFonts w:hint="eastAsia" w:hAnsi="宋体" w:cs="宋体"/>
          <w:color w:val="auto"/>
          <w:sz w:val="24"/>
          <w:szCs w:val="24"/>
          <w:lang w:eastAsia="zh-CN"/>
        </w:rPr>
        <w:t>7、质量要求：合格（符合国家建设工程质量验收规范和标准）。</w:t>
      </w:r>
    </w:p>
    <w:p>
      <w:pPr>
        <w:autoSpaceDE w:val="0"/>
        <w:autoSpaceDN w:val="0"/>
        <w:adjustRightInd w:val="0"/>
        <w:spacing w:line="360" w:lineRule="auto"/>
        <w:ind w:firstLine="480" w:firstLineChars="200"/>
        <w:jc w:val="left"/>
        <w:outlineLvl w:val="9"/>
        <w:rPr>
          <w:rFonts w:hint="eastAsia" w:hAnsi="宋体" w:cs="宋体"/>
          <w:color w:val="auto"/>
          <w:sz w:val="24"/>
          <w:szCs w:val="24"/>
          <w:lang w:eastAsia="zh-CN"/>
        </w:rPr>
      </w:pPr>
      <w:r>
        <w:rPr>
          <w:rFonts w:hint="eastAsia" w:hAnsi="宋体" w:cs="宋体"/>
          <w:color w:val="auto"/>
          <w:sz w:val="24"/>
          <w:szCs w:val="24"/>
          <w:lang w:val="en-US" w:eastAsia="zh-CN"/>
        </w:rPr>
        <w:t>8、</w:t>
      </w:r>
      <w:r>
        <w:rPr>
          <w:rFonts w:hint="eastAsia" w:hAnsi="宋体" w:cs="宋体"/>
          <w:color w:val="auto"/>
          <w:sz w:val="24"/>
          <w:szCs w:val="24"/>
          <w:lang w:eastAsia="zh-CN"/>
        </w:rPr>
        <w:t>标段划分：本工程共设二个标段，施工标和监理标。</w:t>
      </w:r>
    </w:p>
    <w:p>
      <w:pPr>
        <w:autoSpaceDE w:val="0"/>
        <w:autoSpaceDN w:val="0"/>
        <w:adjustRightInd w:val="0"/>
        <w:spacing w:line="360" w:lineRule="auto"/>
        <w:ind w:firstLine="480" w:firstLineChars="200"/>
        <w:jc w:val="left"/>
        <w:outlineLvl w:val="9"/>
        <w:rPr>
          <w:rFonts w:hint="eastAsia" w:hAnsi="宋体" w:cs="宋体"/>
          <w:color w:val="auto"/>
          <w:sz w:val="24"/>
          <w:szCs w:val="24"/>
          <w:lang w:eastAsia="zh-CN"/>
        </w:rPr>
      </w:pPr>
      <w:r>
        <w:rPr>
          <w:rFonts w:hint="eastAsia" w:hAnsi="宋体" w:cs="宋体"/>
          <w:color w:val="auto"/>
          <w:sz w:val="24"/>
          <w:szCs w:val="24"/>
          <w:lang w:val="en-US" w:eastAsia="zh-CN"/>
        </w:rPr>
        <w:t>9</w:t>
      </w:r>
      <w:r>
        <w:rPr>
          <w:rFonts w:hint="eastAsia" w:hAnsi="宋体" w:cs="宋体"/>
          <w:color w:val="auto"/>
          <w:sz w:val="24"/>
          <w:szCs w:val="24"/>
          <w:lang w:eastAsia="zh-CN"/>
        </w:rPr>
        <w:t>、本项目不组织勘察现场</w:t>
      </w:r>
      <w:r>
        <w:rPr>
          <w:rFonts w:hint="eastAsia" w:hAnsi="宋体" w:cs="宋体"/>
          <w:color w:val="auto"/>
          <w:sz w:val="24"/>
          <w:szCs w:val="24"/>
          <w:lang w:val="en-US" w:eastAsia="zh-CN"/>
        </w:rPr>
        <w:t>，施工场地内一期工程正在施工，投标人自行勘察现场</w:t>
      </w:r>
      <w:r>
        <w:rPr>
          <w:rFonts w:hint="eastAsia" w:hAnsi="宋体" w:cs="宋体"/>
          <w:color w:val="auto"/>
          <w:sz w:val="24"/>
          <w:szCs w:val="24"/>
          <w:lang w:eastAsia="zh-CN"/>
        </w:rPr>
        <w:t>。</w:t>
      </w:r>
    </w:p>
    <w:p>
      <w:pPr>
        <w:autoSpaceDE w:val="0"/>
        <w:autoSpaceDN w:val="0"/>
        <w:adjustRightInd w:val="0"/>
        <w:spacing w:line="360" w:lineRule="auto"/>
        <w:outlineLvl w:val="9"/>
        <w:rPr>
          <w:rFonts w:hint="eastAsia" w:hAnsi="宋体" w:cs="宋体"/>
          <w:b/>
          <w:bCs/>
          <w:color w:val="auto"/>
          <w:sz w:val="24"/>
          <w:szCs w:val="24"/>
        </w:rPr>
      </w:pPr>
      <w:r>
        <w:rPr>
          <w:rFonts w:hint="eastAsia" w:hAnsi="宋体" w:cs="宋体"/>
          <w:b/>
          <w:bCs/>
          <w:color w:val="auto"/>
          <w:sz w:val="24"/>
          <w:szCs w:val="24"/>
        </w:rPr>
        <w:t>二、投标人资格要求</w:t>
      </w:r>
    </w:p>
    <w:p>
      <w:pPr>
        <w:spacing w:line="360" w:lineRule="auto"/>
        <w:ind w:firstLine="440" w:firstLineChars="200"/>
        <w:outlineLvl w:val="9"/>
        <w:rPr>
          <w:rFonts w:hint="eastAsia" w:ascii="宋体" w:hAnsi="宋体" w:cs="宋体"/>
          <w:color w:val="auto"/>
          <w:sz w:val="22"/>
          <w:szCs w:val="22"/>
        </w:rPr>
      </w:pPr>
      <w:r>
        <w:rPr>
          <w:rFonts w:hint="eastAsia" w:ascii="宋体" w:hAnsi="宋体" w:cs="宋体"/>
          <w:color w:val="auto"/>
          <w:sz w:val="22"/>
          <w:szCs w:val="22"/>
        </w:rPr>
        <w:t>施工标：</w:t>
      </w:r>
    </w:p>
    <w:p>
      <w:pPr>
        <w:spacing w:line="360" w:lineRule="auto"/>
        <w:ind w:firstLine="440" w:firstLineChars="200"/>
        <w:outlineLvl w:val="9"/>
        <w:rPr>
          <w:rFonts w:hint="eastAsia" w:ascii="宋体" w:hAnsi="宋体" w:cs="宋体"/>
          <w:color w:val="auto"/>
          <w:sz w:val="22"/>
          <w:szCs w:val="22"/>
        </w:rPr>
      </w:pPr>
      <w:r>
        <w:rPr>
          <w:rFonts w:hint="eastAsia" w:ascii="宋体" w:hAnsi="宋体" w:cs="宋体"/>
          <w:color w:val="auto"/>
          <w:sz w:val="22"/>
          <w:szCs w:val="22"/>
        </w:rPr>
        <w:t>1、须具备独立的法人资格；</w:t>
      </w:r>
    </w:p>
    <w:p>
      <w:pPr>
        <w:spacing w:line="360" w:lineRule="auto"/>
        <w:ind w:firstLine="440" w:firstLineChars="200"/>
        <w:outlineLvl w:val="9"/>
        <w:rPr>
          <w:rFonts w:hint="eastAsia" w:ascii="宋体" w:hAnsi="宋体" w:cs="宋体"/>
          <w:color w:val="auto"/>
          <w:sz w:val="22"/>
          <w:szCs w:val="22"/>
        </w:rPr>
      </w:pPr>
      <w:r>
        <w:rPr>
          <w:rFonts w:hint="eastAsia" w:ascii="宋体" w:hAnsi="宋体" w:cs="宋体"/>
          <w:color w:val="auto"/>
          <w:sz w:val="22"/>
          <w:szCs w:val="22"/>
        </w:rPr>
        <w:t>2、具备建设行政主管部门颁发的建筑工程施工总承包壹级</w:t>
      </w:r>
      <w:r>
        <w:rPr>
          <w:rFonts w:hint="eastAsia" w:ascii="宋体" w:hAnsi="宋体" w:cs="宋体"/>
          <w:color w:val="auto"/>
          <w:sz w:val="22"/>
          <w:szCs w:val="22"/>
          <w:lang w:eastAsia="zh-CN"/>
        </w:rPr>
        <w:t>及以上</w:t>
      </w:r>
      <w:r>
        <w:rPr>
          <w:rFonts w:hint="eastAsia" w:ascii="宋体" w:hAnsi="宋体" w:cs="宋体"/>
          <w:color w:val="auto"/>
          <w:sz w:val="22"/>
          <w:szCs w:val="22"/>
        </w:rPr>
        <w:t>资质，且具备有效的安全生产许可证，并在人员、设备、资金等方面具备相应的施工能力；</w:t>
      </w:r>
    </w:p>
    <w:p>
      <w:pPr>
        <w:spacing w:line="360" w:lineRule="auto"/>
        <w:ind w:firstLine="440" w:firstLineChars="200"/>
        <w:outlineLvl w:val="9"/>
        <w:rPr>
          <w:rFonts w:hint="eastAsia" w:ascii="宋体" w:hAnsi="宋体" w:cs="宋体"/>
          <w:color w:val="auto"/>
          <w:sz w:val="22"/>
          <w:szCs w:val="22"/>
        </w:rPr>
      </w:pPr>
      <w:r>
        <w:rPr>
          <w:rFonts w:hint="eastAsia" w:ascii="宋体" w:hAnsi="宋体" w:cs="宋体"/>
          <w:color w:val="auto"/>
          <w:sz w:val="22"/>
          <w:szCs w:val="22"/>
        </w:rPr>
        <w:t>3、拟派</w:t>
      </w:r>
      <w:r>
        <w:rPr>
          <w:rFonts w:hint="eastAsia" w:hAnsi="宋体" w:cs="宋体"/>
          <w:color w:val="auto"/>
          <w:sz w:val="22"/>
          <w:szCs w:val="22"/>
          <w:lang w:eastAsia="zh-CN"/>
        </w:rPr>
        <w:t>项目经理</w:t>
      </w:r>
      <w:r>
        <w:rPr>
          <w:rFonts w:hint="eastAsia" w:ascii="宋体" w:hAnsi="宋体" w:cs="宋体"/>
          <w:color w:val="auto"/>
          <w:sz w:val="22"/>
          <w:szCs w:val="22"/>
        </w:rPr>
        <w:t>须具备建筑工程专业壹级注册建造师执业资格</w:t>
      </w:r>
      <w:r>
        <w:rPr>
          <w:rFonts w:hint="eastAsia" w:ascii="宋体" w:hAnsi="宋体" w:cs="宋体"/>
          <w:color w:val="auto"/>
          <w:sz w:val="22"/>
          <w:szCs w:val="22"/>
          <w:lang w:eastAsia="zh-CN"/>
        </w:rPr>
        <w:t>和</w:t>
      </w:r>
      <w:r>
        <w:rPr>
          <w:rFonts w:hint="eastAsia" w:ascii="宋体" w:hAnsi="宋体" w:cs="宋体"/>
          <w:color w:val="auto"/>
          <w:sz w:val="22"/>
          <w:szCs w:val="22"/>
        </w:rPr>
        <w:t>有效的安全生产考核合格证书，并未担任其他在建工程；</w:t>
      </w:r>
    </w:p>
    <w:p>
      <w:pPr>
        <w:spacing w:line="360" w:lineRule="auto"/>
        <w:ind w:firstLine="440" w:firstLineChars="200"/>
        <w:outlineLvl w:val="9"/>
        <w:rPr>
          <w:rFonts w:hint="eastAsia" w:ascii="宋体" w:hAnsi="宋体" w:cs="宋体"/>
          <w:color w:val="auto"/>
          <w:sz w:val="22"/>
          <w:szCs w:val="22"/>
          <w:lang w:eastAsia="zh-CN"/>
        </w:rPr>
      </w:pPr>
      <w:r>
        <w:rPr>
          <w:rFonts w:hint="eastAsia" w:ascii="宋体" w:hAnsi="宋体" w:cs="宋体"/>
          <w:color w:val="auto"/>
          <w:sz w:val="22"/>
          <w:szCs w:val="22"/>
          <w:lang w:val="en-US" w:eastAsia="zh-CN"/>
        </w:rPr>
        <w:t>4</w:t>
      </w:r>
      <w:r>
        <w:rPr>
          <w:rFonts w:hint="eastAsia" w:ascii="宋体" w:hAnsi="宋体" w:cs="宋体"/>
          <w:color w:val="auto"/>
          <w:sz w:val="22"/>
          <w:szCs w:val="22"/>
          <w:lang w:eastAsia="zh-CN"/>
        </w:rPr>
        <w:t>、自2015年以来在经营活动中没有重大违法记录（以检察机关出具的查询行贿犯罪档案结果告知函为准）；</w:t>
      </w:r>
    </w:p>
    <w:p>
      <w:pPr>
        <w:spacing w:line="360" w:lineRule="auto"/>
        <w:ind w:firstLine="440" w:firstLineChars="200"/>
        <w:outlineLvl w:val="9"/>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5</w:t>
      </w:r>
      <w:r>
        <w:rPr>
          <w:rFonts w:hint="eastAsia" w:ascii="宋体" w:hAnsi="宋体" w:cs="宋体"/>
          <w:color w:val="auto"/>
          <w:sz w:val="22"/>
          <w:szCs w:val="22"/>
          <w:lang w:eastAsia="zh-CN"/>
        </w:rPr>
        <w:t>、</w:t>
      </w:r>
      <w:r>
        <w:rPr>
          <w:rFonts w:hint="eastAsia" w:ascii="宋体" w:hAnsi="宋体" w:cs="宋体"/>
          <w:color w:val="auto"/>
          <w:sz w:val="22"/>
          <w:szCs w:val="22"/>
        </w:rPr>
        <w:t>本项目不接受联合体投标；</w:t>
      </w:r>
    </w:p>
    <w:p>
      <w:pPr>
        <w:spacing w:line="360" w:lineRule="auto"/>
        <w:ind w:firstLine="440" w:firstLineChars="200"/>
        <w:outlineLvl w:val="9"/>
        <w:rPr>
          <w:rFonts w:hint="eastAsia" w:ascii="宋体" w:hAnsi="宋体" w:cs="宋体"/>
          <w:color w:val="auto"/>
          <w:sz w:val="22"/>
          <w:szCs w:val="22"/>
          <w:lang w:eastAsia="zh-CN"/>
        </w:rPr>
      </w:pPr>
      <w:r>
        <w:rPr>
          <w:rFonts w:hint="eastAsia" w:ascii="宋体" w:hAnsi="宋体" w:cs="宋体"/>
          <w:color w:val="auto"/>
          <w:sz w:val="22"/>
          <w:szCs w:val="22"/>
          <w:lang w:val="en-US" w:eastAsia="zh-CN"/>
        </w:rPr>
        <w:t>6、</w:t>
      </w:r>
      <w:r>
        <w:rPr>
          <w:rFonts w:hint="eastAsia" w:ascii="宋体" w:hAnsi="宋体" w:cs="宋体"/>
          <w:color w:val="auto"/>
          <w:sz w:val="22"/>
          <w:szCs w:val="22"/>
          <w:lang w:eastAsia="zh-CN"/>
        </w:rPr>
        <w:t>不接受失信被执行人的投标；</w:t>
      </w:r>
    </w:p>
    <w:p>
      <w:pPr>
        <w:spacing w:line="360" w:lineRule="auto"/>
        <w:ind w:firstLine="440" w:firstLineChars="200"/>
        <w:outlineLvl w:val="9"/>
        <w:rPr>
          <w:rFonts w:hint="eastAsia" w:ascii="宋体" w:hAnsi="宋体" w:cs="宋体"/>
          <w:color w:val="auto"/>
          <w:sz w:val="22"/>
          <w:szCs w:val="22"/>
        </w:rPr>
      </w:pPr>
      <w:r>
        <w:rPr>
          <w:rFonts w:hint="eastAsia" w:ascii="宋体" w:hAnsi="宋体" w:cs="宋体"/>
          <w:color w:val="auto"/>
          <w:sz w:val="22"/>
          <w:szCs w:val="22"/>
          <w:lang w:val="en-US" w:eastAsia="zh-CN"/>
        </w:rPr>
        <w:t>7</w:t>
      </w:r>
      <w:r>
        <w:rPr>
          <w:rFonts w:hint="eastAsia" w:ascii="宋体" w:hAnsi="宋体" w:cs="宋体"/>
          <w:color w:val="auto"/>
          <w:sz w:val="22"/>
          <w:szCs w:val="22"/>
        </w:rPr>
        <w:t>、本次招标实行资格后审。</w:t>
      </w:r>
    </w:p>
    <w:p>
      <w:pPr>
        <w:spacing w:line="360" w:lineRule="auto"/>
        <w:ind w:firstLine="440" w:firstLineChars="200"/>
        <w:outlineLvl w:val="9"/>
        <w:rPr>
          <w:rFonts w:hint="eastAsia" w:ascii="宋体" w:hAnsi="宋体" w:cs="宋体"/>
          <w:color w:val="auto"/>
          <w:sz w:val="22"/>
          <w:szCs w:val="22"/>
        </w:rPr>
      </w:pPr>
      <w:r>
        <w:rPr>
          <w:rFonts w:hint="eastAsia" w:ascii="宋体" w:hAnsi="宋体" w:cs="宋体"/>
          <w:color w:val="auto"/>
          <w:sz w:val="22"/>
          <w:szCs w:val="22"/>
        </w:rPr>
        <w:t>监理标：</w:t>
      </w:r>
    </w:p>
    <w:p>
      <w:pPr>
        <w:spacing w:line="360" w:lineRule="auto"/>
        <w:ind w:firstLine="440" w:firstLineChars="200"/>
        <w:outlineLvl w:val="9"/>
        <w:rPr>
          <w:rFonts w:hint="eastAsia" w:ascii="宋体" w:hAnsi="宋体" w:cs="宋体"/>
          <w:color w:val="auto"/>
          <w:sz w:val="22"/>
          <w:szCs w:val="22"/>
        </w:rPr>
      </w:pPr>
      <w:r>
        <w:rPr>
          <w:rFonts w:hint="eastAsia" w:ascii="宋体" w:hAnsi="宋体" w:cs="宋体"/>
          <w:color w:val="auto"/>
          <w:sz w:val="22"/>
          <w:szCs w:val="22"/>
        </w:rPr>
        <w:t>1、须具备独立的法人资格；</w:t>
      </w:r>
    </w:p>
    <w:p>
      <w:pPr>
        <w:spacing w:line="360" w:lineRule="auto"/>
        <w:ind w:firstLine="440" w:firstLineChars="200"/>
        <w:outlineLvl w:val="9"/>
        <w:rPr>
          <w:rFonts w:hint="eastAsia" w:ascii="宋体" w:hAnsi="宋体" w:cs="宋体"/>
          <w:color w:val="auto"/>
          <w:sz w:val="22"/>
          <w:szCs w:val="22"/>
        </w:rPr>
      </w:pPr>
      <w:r>
        <w:rPr>
          <w:rFonts w:hint="eastAsia" w:ascii="宋体" w:hAnsi="宋体" w:cs="宋体"/>
          <w:color w:val="auto"/>
          <w:sz w:val="22"/>
          <w:szCs w:val="22"/>
        </w:rPr>
        <w:t>2、具备建设行政主管部门颁发的监理综合甲级资质或建筑工程专业甲级监理资质；</w:t>
      </w:r>
    </w:p>
    <w:p>
      <w:pPr>
        <w:autoSpaceDE w:val="0"/>
        <w:autoSpaceDN w:val="0"/>
        <w:adjustRightInd w:val="0"/>
        <w:spacing w:line="360" w:lineRule="auto"/>
        <w:ind w:firstLine="440" w:firstLineChars="200"/>
        <w:jc w:val="left"/>
        <w:outlineLvl w:val="9"/>
        <w:rPr>
          <w:rFonts w:hint="eastAsia" w:ascii="宋体" w:hAnsi="宋体" w:cs="宋体"/>
          <w:color w:val="auto"/>
          <w:sz w:val="22"/>
          <w:szCs w:val="22"/>
        </w:rPr>
      </w:pPr>
      <w:r>
        <w:rPr>
          <w:rFonts w:hint="eastAsia" w:ascii="宋体" w:hAnsi="宋体" w:cs="宋体"/>
          <w:color w:val="auto"/>
          <w:sz w:val="22"/>
          <w:szCs w:val="22"/>
        </w:rPr>
        <w:t>3、</w:t>
      </w:r>
      <w:r>
        <w:rPr>
          <w:rFonts w:hint="eastAsia" w:hAnsi="宋体" w:cs="宋体"/>
          <w:color w:val="auto"/>
          <w:sz w:val="22"/>
          <w:szCs w:val="22"/>
          <w:lang w:eastAsia="zh-CN"/>
        </w:rPr>
        <w:t>拟派项目</w:t>
      </w:r>
      <w:r>
        <w:rPr>
          <w:rFonts w:hint="eastAsia" w:ascii="宋体" w:hAnsi="宋体" w:cs="宋体"/>
          <w:color w:val="auto"/>
          <w:kern w:val="0"/>
          <w:sz w:val="22"/>
          <w:szCs w:val="22"/>
        </w:rPr>
        <w:t>总监理工程师具备建筑专业注册监理工程师资格；</w:t>
      </w:r>
    </w:p>
    <w:p>
      <w:pPr>
        <w:spacing w:line="360" w:lineRule="auto"/>
        <w:ind w:firstLine="440" w:firstLineChars="200"/>
        <w:outlineLvl w:val="9"/>
        <w:rPr>
          <w:rFonts w:hint="eastAsia" w:ascii="宋体" w:hAnsi="宋体" w:cs="宋体"/>
          <w:color w:val="auto"/>
          <w:sz w:val="22"/>
          <w:szCs w:val="22"/>
        </w:rPr>
      </w:pPr>
      <w:r>
        <w:rPr>
          <w:rFonts w:hint="eastAsia" w:ascii="宋体" w:hAnsi="宋体" w:cs="宋体"/>
          <w:color w:val="auto"/>
          <w:sz w:val="22"/>
          <w:szCs w:val="22"/>
        </w:rPr>
        <w:t>4、自2015年以来在经营活动中没有重大违法记录（以检察机关出具的查询行贿犯罪档案结果告知函为准）；</w:t>
      </w:r>
    </w:p>
    <w:p>
      <w:pPr>
        <w:spacing w:line="360" w:lineRule="auto"/>
        <w:ind w:firstLine="440" w:firstLineChars="200"/>
        <w:outlineLvl w:val="9"/>
        <w:rPr>
          <w:rFonts w:hint="eastAsia" w:ascii="宋体" w:hAnsi="宋体" w:cs="宋体"/>
          <w:color w:val="auto"/>
          <w:sz w:val="22"/>
          <w:szCs w:val="22"/>
        </w:rPr>
      </w:pPr>
      <w:r>
        <w:rPr>
          <w:rFonts w:hint="eastAsia" w:ascii="宋体" w:hAnsi="宋体" w:cs="宋体"/>
          <w:color w:val="auto"/>
          <w:sz w:val="22"/>
          <w:szCs w:val="22"/>
        </w:rPr>
        <w:t>5、本项目不接受联合体投标；</w:t>
      </w:r>
    </w:p>
    <w:p>
      <w:pPr>
        <w:spacing w:line="360" w:lineRule="auto"/>
        <w:ind w:firstLine="440" w:firstLineChars="200"/>
        <w:outlineLvl w:val="9"/>
        <w:rPr>
          <w:rFonts w:hint="eastAsia" w:ascii="宋体" w:hAnsi="宋体" w:cs="宋体"/>
          <w:color w:val="auto"/>
          <w:sz w:val="22"/>
          <w:szCs w:val="22"/>
        </w:rPr>
      </w:pPr>
      <w:r>
        <w:rPr>
          <w:rFonts w:hint="eastAsia" w:ascii="宋体" w:hAnsi="宋体" w:cs="宋体"/>
          <w:color w:val="auto"/>
          <w:sz w:val="22"/>
          <w:szCs w:val="22"/>
        </w:rPr>
        <w:t>6、不接受失信被执行人的投标；</w:t>
      </w:r>
    </w:p>
    <w:p>
      <w:pPr>
        <w:spacing w:line="360" w:lineRule="auto"/>
        <w:ind w:firstLine="440" w:firstLineChars="200"/>
        <w:outlineLvl w:val="9"/>
        <w:rPr>
          <w:rFonts w:hint="eastAsia" w:ascii="宋体" w:hAnsi="宋体" w:cs="宋体"/>
          <w:color w:val="auto"/>
          <w:sz w:val="22"/>
          <w:szCs w:val="22"/>
        </w:rPr>
      </w:pPr>
      <w:r>
        <w:rPr>
          <w:rFonts w:hint="eastAsia" w:ascii="宋体" w:hAnsi="宋体" w:cs="宋体"/>
          <w:color w:val="auto"/>
          <w:sz w:val="22"/>
          <w:szCs w:val="22"/>
        </w:rPr>
        <w:t>7、本次招标实行资格后审。</w:t>
      </w:r>
    </w:p>
    <w:p>
      <w:pPr>
        <w:autoSpaceDE w:val="0"/>
        <w:autoSpaceDN w:val="0"/>
        <w:adjustRightInd w:val="0"/>
        <w:spacing w:line="360" w:lineRule="auto"/>
        <w:outlineLvl w:val="9"/>
        <w:rPr>
          <w:rFonts w:hint="eastAsia" w:hAnsi="宋体" w:cs="宋体"/>
          <w:b/>
          <w:bCs/>
          <w:color w:val="auto"/>
          <w:sz w:val="24"/>
          <w:szCs w:val="24"/>
        </w:rPr>
      </w:pPr>
      <w:r>
        <w:rPr>
          <w:rFonts w:hint="eastAsia" w:hAnsi="宋体" w:cs="宋体"/>
          <w:b/>
          <w:bCs/>
          <w:color w:val="auto"/>
          <w:sz w:val="24"/>
          <w:szCs w:val="24"/>
        </w:rPr>
        <w:t>三、投标报名时间及方式</w:t>
      </w:r>
    </w:p>
    <w:p>
      <w:pPr>
        <w:autoSpaceDE w:val="0"/>
        <w:autoSpaceDN w:val="0"/>
        <w:adjustRightInd w:val="0"/>
        <w:spacing w:line="360" w:lineRule="auto"/>
        <w:ind w:firstLine="480" w:firstLineChars="200"/>
        <w:jc w:val="left"/>
        <w:outlineLvl w:val="9"/>
        <w:rPr>
          <w:rFonts w:hAnsi="宋体" w:cs="宋体"/>
          <w:color w:val="auto"/>
          <w:sz w:val="24"/>
          <w:szCs w:val="24"/>
        </w:rPr>
      </w:pPr>
      <w:r>
        <w:rPr>
          <w:rFonts w:hint="eastAsia" w:hAnsi="宋体" w:cs="宋体"/>
          <w:color w:val="auto"/>
          <w:sz w:val="24"/>
          <w:szCs w:val="24"/>
        </w:rPr>
        <w:t>1、报名时间：2018年</w:t>
      </w:r>
      <w:r>
        <w:rPr>
          <w:rFonts w:hint="eastAsia" w:hAnsi="宋体" w:cs="宋体"/>
          <w:color w:val="auto"/>
          <w:sz w:val="24"/>
          <w:szCs w:val="24"/>
          <w:lang w:val="en-US" w:eastAsia="zh-CN"/>
        </w:rPr>
        <w:t>6</w:t>
      </w:r>
      <w:r>
        <w:rPr>
          <w:rFonts w:hint="eastAsia" w:hAnsi="宋体" w:cs="宋体"/>
          <w:color w:val="auto"/>
          <w:sz w:val="24"/>
          <w:szCs w:val="24"/>
        </w:rPr>
        <w:t>月</w:t>
      </w:r>
      <w:r>
        <w:rPr>
          <w:rFonts w:hint="eastAsia" w:hAnsi="宋体" w:cs="宋体"/>
          <w:color w:val="auto"/>
          <w:sz w:val="24"/>
          <w:szCs w:val="24"/>
          <w:lang w:val="en-US" w:eastAsia="zh-CN"/>
        </w:rPr>
        <w:t>26</w:t>
      </w:r>
      <w:r>
        <w:rPr>
          <w:rFonts w:hint="eastAsia" w:hAnsi="宋体" w:cs="宋体"/>
          <w:color w:val="auto"/>
          <w:sz w:val="24"/>
          <w:szCs w:val="24"/>
        </w:rPr>
        <w:t>日至2018年</w:t>
      </w:r>
      <w:r>
        <w:rPr>
          <w:rFonts w:hint="eastAsia" w:hAnsi="宋体" w:cs="宋体"/>
          <w:color w:val="auto"/>
          <w:sz w:val="24"/>
          <w:szCs w:val="24"/>
          <w:lang w:val="en-US" w:eastAsia="zh-CN"/>
        </w:rPr>
        <w:t>7</w:t>
      </w:r>
      <w:r>
        <w:rPr>
          <w:rFonts w:hint="eastAsia" w:hAnsi="宋体" w:cs="宋体"/>
          <w:color w:val="auto"/>
          <w:sz w:val="24"/>
          <w:szCs w:val="24"/>
        </w:rPr>
        <w:t>月</w:t>
      </w:r>
      <w:r>
        <w:rPr>
          <w:rFonts w:hint="eastAsia" w:hAnsi="宋体" w:cs="宋体"/>
          <w:color w:val="auto"/>
          <w:sz w:val="24"/>
          <w:szCs w:val="24"/>
          <w:lang w:val="en-US" w:eastAsia="zh-CN"/>
        </w:rPr>
        <w:t>2</w:t>
      </w:r>
      <w:r>
        <w:rPr>
          <w:rFonts w:hint="eastAsia" w:hAnsi="宋体" w:cs="宋体"/>
          <w:color w:val="auto"/>
          <w:sz w:val="24"/>
          <w:szCs w:val="24"/>
        </w:rPr>
        <w:t>日。</w:t>
      </w:r>
    </w:p>
    <w:p>
      <w:pPr>
        <w:autoSpaceDE w:val="0"/>
        <w:autoSpaceDN w:val="0"/>
        <w:adjustRightInd w:val="0"/>
        <w:spacing w:line="360" w:lineRule="auto"/>
        <w:ind w:firstLine="480" w:firstLineChars="200"/>
        <w:jc w:val="left"/>
        <w:outlineLvl w:val="9"/>
        <w:rPr>
          <w:rFonts w:hAnsi="宋体" w:cs="宋体"/>
          <w:color w:val="auto"/>
          <w:sz w:val="24"/>
          <w:szCs w:val="24"/>
        </w:rPr>
      </w:pPr>
      <w:r>
        <w:rPr>
          <w:rFonts w:hint="eastAsia" w:hAnsi="宋体" w:cs="宋体"/>
          <w:color w:val="auto"/>
          <w:sz w:val="24"/>
          <w:szCs w:val="24"/>
        </w:rPr>
        <w:t>2、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ind w:firstLine="480" w:firstLineChars="200"/>
        <w:jc w:val="left"/>
        <w:outlineLvl w:val="9"/>
        <w:rPr>
          <w:rFonts w:hAnsi="宋体" w:cs="宋体"/>
          <w:color w:val="auto"/>
          <w:sz w:val="24"/>
          <w:szCs w:val="24"/>
        </w:rPr>
      </w:pPr>
      <w:r>
        <w:rPr>
          <w:rFonts w:hint="eastAsia" w:hAnsi="宋体" w:cs="宋体"/>
          <w:color w:val="auto"/>
          <w:sz w:val="24"/>
          <w:szCs w:val="24"/>
        </w:rPr>
        <w:t>3、在投标截止时间前均可登录【全国公共资源交易平台（河南省·许昌市）】“投标人/供应商登录”入口（http://221.14.6.70:8088/ggzy/）自行下载招标文件等（详见“常见问题解答-交易系统操作手册”）。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outlineLvl w:val="9"/>
        <w:rPr>
          <w:rFonts w:hAnsi="宋体"/>
          <w:b/>
          <w:color w:val="auto"/>
          <w:sz w:val="24"/>
        </w:rPr>
      </w:pPr>
      <w:r>
        <w:rPr>
          <w:rFonts w:hint="eastAsia" w:hAnsi="宋体" w:cs="宋体"/>
          <w:b/>
          <w:bCs/>
          <w:color w:val="auto"/>
          <w:sz w:val="24"/>
          <w:szCs w:val="24"/>
        </w:rPr>
        <w:t>四、招标文件</w:t>
      </w:r>
      <w:r>
        <w:rPr>
          <w:rFonts w:hint="eastAsia" w:hAnsi="宋体" w:cs="宋体"/>
          <w:b/>
          <w:bCs/>
          <w:color w:val="auto"/>
          <w:sz w:val="24"/>
          <w:szCs w:val="24"/>
          <w:lang w:eastAsia="zh-CN"/>
        </w:rPr>
        <w:t>、工程量清单</w:t>
      </w:r>
      <w:r>
        <w:rPr>
          <w:rFonts w:hint="eastAsia" w:hAnsi="宋体" w:cs="宋体"/>
          <w:b/>
          <w:bCs/>
          <w:color w:val="auto"/>
          <w:sz w:val="24"/>
          <w:szCs w:val="24"/>
        </w:rPr>
        <w:t xml:space="preserve">和施工图纸的获取  </w:t>
      </w:r>
      <w:r>
        <w:rPr>
          <w:rFonts w:hint="eastAsia" w:hAnsi="宋体"/>
          <w:b/>
          <w:color w:val="auto"/>
          <w:sz w:val="24"/>
        </w:rPr>
        <w:t xml:space="preserve">                                                                                                                                                                                                                               </w:t>
      </w:r>
    </w:p>
    <w:p>
      <w:pPr>
        <w:spacing w:line="360" w:lineRule="auto"/>
        <w:ind w:firstLine="480" w:firstLineChars="200"/>
        <w:jc w:val="left"/>
        <w:outlineLvl w:val="9"/>
        <w:rPr>
          <w:rFonts w:hAnsi="宋体" w:cs="宋体"/>
          <w:color w:val="auto"/>
          <w:sz w:val="24"/>
          <w:szCs w:val="24"/>
        </w:rPr>
      </w:pPr>
      <w:r>
        <w:rPr>
          <w:rFonts w:hint="eastAsia" w:hAnsi="宋体" w:cs="宋体"/>
          <w:color w:val="auto"/>
          <w:sz w:val="24"/>
          <w:szCs w:val="24"/>
          <w:lang w:val="en-US" w:eastAsia="zh-CN"/>
        </w:rPr>
        <w:t>1、</w:t>
      </w:r>
      <w:r>
        <w:rPr>
          <w:rFonts w:hint="eastAsia" w:hAnsi="宋体" w:cs="宋体"/>
          <w:color w:val="auto"/>
          <w:sz w:val="24"/>
          <w:szCs w:val="24"/>
        </w:rPr>
        <w:t>招标文件和工程量清单的获取：投标人于投标文件递交截止时间前均可登录《全国公共资源交易平台(河南省▪许昌市)》（</w:t>
      </w:r>
      <w:r>
        <w:rPr>
          <w:color w:val="auto"/>
        </w:rPr>
        <w:fldChar w:fldCharType="begin"/>
      </w:r>
      <w:r>
        <w:rPr>
          <w:color w:val="auto"/>
        </w:rPr>
        <w:instrText xml:space="preserve"> HYPERLINK "http://www.xczbtb.com/" </w:instrText>
      </w:r>
      <w:r>
        <w:rPr>
          <w:color w:val="auto"/>
        </w:rPr>
        <w:fldChar w:fldCharType="separate"/>
      </w:r>
      <w:r>
        <w:rPr>
          <w:rFonts w:hint="eastAsia" w:hAnsi="宋体" w:cs="宋体"/>
          <w:color w:val="auto"/>
          <w:sz w:val="24"/>
          <w:szCs w:val="24"/>
        </w:rPr>
        <w:t>http://www.xczbtb.com/</w:t>
      </w:r>
      <w:r>
        <w:rPr>
          <w:rFonts w:hint="eastAsia" w:hAnsi="宋体" w:cs="宋体"/>
          <w:color w:val="auto"/>
          <w:sz w:val="24"/>
          <w:szCs w:val="24"/>
        </w:rPr>
        <w:fldChar w:fldCharType="end"/>
      </w:r>
      <w:r>
        <w:rPr>
          <w:rFonts w:hint="eastAsia" w:hAnsi="宋体" w:cs="宋体"/>
          <w:color w:val="auto"/>
          <w:sz w:val="24"/>
          <w:szCs w:val="24"/>
        </w:rPr>
        <w:t>），通过“投标人/供应商登录” 入口自行下载。</w:t>
      </w:r>
    </w:p>
    <w:p>
      <w:pPr>
        <w:spacing w:line="360" w:lineRule="auto"/>
        <w:ind w:firstLine="480" w:firstLineChars="200"/>
        <w:jc w:val="left"/>
        <w:outlineLvl w:val="9"/>
        <w:rPr>
          <w:rFonts w:hAnsi="宋体" w:cs="宋体"/>
          <w:color w:val="auto"/>
          <w:sz w:val="24"/>
          <w:szCs w:val="24"/>
        </w:rPr>
      </w:pPr>
      <w:r>
        <w:rPr>
          <w:rFonts w:hint="eastAsia" w:hAnsi="宋体" w:cs="宋体"/>
          <w:color w:val="auto"/>
          <w:sz w:val="24"/>
          <w:szCs w:val="24"/>
          <w:lang w:val="en-US" w:eastAsia="zh-CN"/>
        </w:rPr>
        <w:t>2、</w:t>
      </w:r>
      <w:r>
        <w:rPr>
          <w:rFonts w:hint="eastAsia" w:hAnsi="宋体" w:cs="宋体"/>
          <w:color w:val="auto"/>
          <w:sz w:val="24"/>
          <w:szCs w:val="24"/>
        </w:rPr>
        <w:t>施工图纸下载：按照招标文件中第二章投标人须知前附表第2.1项所给的网址自行下载。</w:t>
      </w:r>
    </w:p>
    <w:p>
      <w:pPr>
        <w:spacing w:line="360" w:lineRule="auto"/>
        <w:ind w:firstLine="480" w:firstLineChars="200"/>
        <w:jc w:val="left"/>
        <w:outlineLvl w:val="9"/>
        <w:rPr>
          <w:rFonts w:hAnsi="宋体" w:cs="宋体"/>
          <w:color w:val="auto"/>
          <w:sz w:val="24"/>
          <w:szCs w:val="24"/>
        </w:rPr>
      </w:pPr>
      <w:r>
        <w:rPr>
          <w:rFonts w:hint="eastAsia" w:hAnsi="宋体" w:cs="宋体"/>
          <w:color w:val="auto"/>
          <w:sz w:val="24"/>
          <w:szCs w:val="24"/>
          <w:lang w:val="en-US" w:eastAsia="zh-CN"/>
        </w:rPr>
        <w:t>3、</w:t>
      </w:r>
      <w:r>
        <w:rPr>
          <w:rFonts w:hint="eastAsia" w:hAnsi="宋体" w:cs="宋体"/>
          <w:color w:val="auto"/>
          <w:sz w:val="24"/>
          <w:szCs w:val="24"/>
        </w:rPr>
        <w:t>招标文件每套售价300元，于递交投标文件时缴纳给招标代理机构，售后不退。</w:t>
      </w:r>
    </w:p>
    <w:p>
      <w:pPr>
        <w:autoSpaceDE w:val="0"/>
        <w:autoSpaceDN w:val="0"/>
        <w:adjustRightInd w:val="0"/>
        <w:spacing w:line="360" w:lineRule="auto"/>
        <w:outlineLvl w:val="9"/>
        <w:rPr>
          <w:rFonts w:hAnsi="宋体" w:cs="宋体"/>
          <w:b/>
          <w:bCs/>
          <w:color w:val="auto"/>
          <w:sz w:val="24"/>
          <w:szCs w:val="24"/>
        </w:rPr>
      </w:pPr>
      <w:r>
        <w:rPr>
          <w:rFonts w:hint="eastAsia" w:hAnsi="宋体" w:cs="宋体"/>
          <w:b/>
          <w:bCs/>
          <w:color w:val="auto"/>
          <w:sz w:val="24"/>
          <w:szCs w:val="24"/>
        </w:rPr>
        <w:t>五、投标文件的递交</w:t>
      </w:r>
    </w:p>
    <w:p>
      <w:pPr>
        <w:spacing w:line="360" w:lineRule="auto"/>
        <w:ind w:firstLine="480" w:firstLineChars="200"/>
        <w:jc w:val="left"/>
        <w:outlineLvl w:val="9"/>
        <w:rPr>
          <w:rFonts w:hAnsi="宋体" w:cs="宋体"/>
          <w:color w:val="auto"/>
          <w:sz w:val="24"/>
          <w:szCs w:val="24"/>
        </w:rPr>
      </w:pPr>
      <w:r>
        <w:rPr>
          <w:rFonts w:hint="eastAsia" w:hAnsi="宋体" w:cs="宋体"/>
          <w:color w:val="auto"/>
          <w:sz w:val="24"/>
          <w:szCs w:val="24"/>
          <w:lang w:val="en-US" w:eastAsia="zh-CN"/>
        </w:rPr>
        <w:t>1、</w:t>
      </w:r>
      <w:r>
        <w:rPr>
          <w:rFonts w:hint="eastAsia" w:hAnsi="宋体" w:cs="宋体"/>
          <w:color w:val="auto"/>
          <w:sz w:val="24"/>
          <w:szCs w:val="24"/>
        </w:rPr>
        <w:t xml:space="preserve"> 本项目为全流程电子化交易项目，须提交电子投标文件和纸质投标文件（正本1份、副本</w:t>
      </w:r>
      <w:r>
        <w:rPr>
          <w:rFonts w:hint="eastAsia" w:hAnsi="宋体" w:cs="宋体"/>
          <w:color w:val="auto"/>
          <w:sz w:val="24"/>
          <w:szCs w:val="24"/>
          <w:lang w:val="en-US" w:eastAsia="zh-CN"/>
        </w:rPr>
        <w:t>4</w:t>
      </w:r>
      <w:r>
        <w:rPr>
          <w:rFonts w:hint="eastAsia" w:hAnsi="宋体" w:cs="宋体"/>
          <w:color w:val="auto"/>
          <w:sz w:val="24"/>
          <w:szCs w:val="24"/>
        </w:rPr>
        <w:t>份）。</w:t>
      </w:r>
    </w:p>
    <w:p>
      <w:pPr>
        <w:spacing w:line="360" w:lineRule="auto"/>
        <w:ind w:firstLine="480" w:firstLineChars="200"/>
        <w:jc w:val="left"/>
        <w:outlineLvl w:val="9"/>
        <w:rPr>
          <w:rFonts w:hAnsi="宋体" w:cs="宋体"/>
          <w:color w:val="auto"/>
          <w:sz w:val="24"/>
          <w:szCs w:val="24"/>
        </w:rPr>
      </w:pPr>
      <w:r>
        <w:rPr>
          <w:rFonts w:hint="eastAsia" w:hAnsi="宋体" w:cs="宋体"/>
          <w:color w:val="auto"/>
          <w:sz w:val="24"/>
          <w:szCs w:val="24"/>
          <w:lang w:val="en-US" w:eastAsia="zh-CN"/>
        </w:rPr>
        <w:t>2、</w:t>
      </w:r>
      <w:r>
        <w:rPr>
          <w:rFonts w:hint="eastAsia" w:hAnsi="宋体" w:cs="宋体"/>
          <w:color w:val="auto"/>
          <w:sz w:val="24"/>
          <w:szCs w:val="24"/>
        </w:rPr>
        <w:t xml:space="preserve"> 投标文件提交的截止时间及开标时间：2018年</w:t>
      </w:r>
      <w:r>
        <w:rPr>
          <w:rFonts w:hint="eastAsia" w:hAnsi="宋体" w:cs="宋体"/>
          <w:color w:val="auto"/>
          <w:sz w:val="24"/>
          <w:szCs w:val="24"/>
          <w:lang w:val="en-US" w:eastAsia="zh-CN"/>
        </w:rPr>
        <w:t>7</w:t>
      </w:r>
      <w:r>
        <w:rPr>
          <w:rFonts w:hint="eastAsia" w:hAnsi="宋体" w:cs="宋体"/>
          <w:color w:val="auto"/>
          <w:sz w:val="24"/>
          <w:szCs w:val="24"/>
        </w:rPr>
        <w:t>月</w:t>
      </w:r>
      <w:r>
        <w:rPr>
          <w:rFonts w:hint="eastAsia" w:hAnsi="宋体" w:cs="宋体"/>
          <w:color w:val="auto"/>
          <w:sz w:val="24"/>
          <w:szCs w:val="24"/>
          <w:lang w:val="en-US" w:eastAsia="zh-CN"/>
        </w:rPr>
        <w:t>17</w:t>
      </w:r>
      <w:r>
        <w:rPr>
          <w:rFonts w:hint="eastAsia" w:hAnsi="宋体" w:cs="宋体"/>
          <w:color w:val="auto"/>
          <w:sz w:val="24"/>
          <w:szCs w:val="24"/>
        </w:rPr>
        <w:t>日</w:t>
      </w:r>
      <w:r>
        <w:rPr>
          <w:rFonts w:hint="eastAsia" w:hAnsi="宋体" w:cs="宋体"/>
          <w:color w:val="auto"/>
          <w:sz w:val="24"/>
          <w:szCs w:val="24"/>
          <w:lang w:val="en-US" w:eastAsia="zh-CN"/>
        </w:rPr>
        <w:t>9</w:t>
      </w:r>
      <w:r>
        <w:rPr>
          <w:rFonts w:hint="eastAsia" w:hAnsi="宋体" w:cs="宋体"/>
          <w:color w:val="auto"/>
          <w:sz w:val="24"/>
          <w:szCs w:val="24"/>
        </w:rPr>
        <w:t>时</w:t>
      </w:r>
      <w:r>
        <w:rPr>
          <w:rFonts w:hint="eastAsia" w:hAnsi="宋体" w:cs="宋体"/>
          <w:color w:val="auto"/>
          <w:sz w:val="24"/>
          <w:szCs w:val="24"/>
          <w:lang w:val="en-US" w:eastAsia="zh-CN"/>
        </w:rPr>
        <w:t>30</w:t>
      </w:r>
      <w:r>
        <w:rPr>
          <w:rFonts w:hint="eastAsia" w:hAnsi="宋体" w:cs="宋体"/>
          <w:color w:val="auto"/>
          <w:sz w:val="24"/>
          <w:szCs w:val="24"/>
        </w:rPr>
        <w:t>分。</w:t>
      </w:r>
    </w:p>
    <w:p>
      <w:pPr>
        <w:spacing w:line="360" w:lineRule="auto"/>
        <w:ind w:firstLine="480" w:firstLineChars="200"/>
        <w:jc w:val="left"/>
        <w:outlineLvl w:val="9"/>
        <w:rPr>
          <w:rFonts w:hAnsi="宋体" w:cs="宋体"/>
          <w:color w:val="auto"/>
          <w:sz w:val="24"/>
          <w:szCs w:val="24"/>
        </w:rPr>
      </w:pPr>
      <w:r>
        <w:rPr>
          <w:rFonts w:hint="eastAsia" w:hAnsi="宋体" w:cs="宋体"/>
          <w:color w:val="auto"/>
          <w:sz w:val="24"/>
          <w:szCs w:val="24"/>
          <w:lang w:val="en-US" w:eastAsia="zh-CN"/>
        </w:rPr>
        <w:t>3、</w:t>
      </w:r>
      <w:r>
        <w:rPr>
          <w:rFonts w:hint="eastAsia" w:hAnsi="宋体" w:cs="宋体"/>
          <w:color w:val="auto"/>
          <w:sz w:val="24"/>
          <w:szCs w:val="24"/>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360" w:lineRule="auto"/>
        <w:ind w:firstLine="480" w:firstLineChars="200"/>
        <w:jc w:val="left"/>
        <w:outlineLvl w:val="9"/>
        <w:rPr>
          <w:rFonts w:hAnsi="宋体" w:cs="宋体"/>
          <w:color w:val="auto"/>
          <w:sz w:val="24"/>
          <w:szCs w:val="24"/>
        </w:rPr>
      </w:pPr>
      <w:r>
        <w:rPr>
          <w:rFonts w:hint="eastAsia" w:hAnsi="宋体" w:cs="宋体"/>
          <w:color w:val="auto"/>
          <w:sz w:val="24"/>
          <w:szCs w:val="24"/>
          <w:lang w:val="en-US" w:eastAsia="zh-CN"/>
        </w:rPr>
        <w:t>4、</w:t>
      </w:r>
      <w:r>
        <w:rPr>
          <w:rFonts w:hint="eastAsia" w:hAnsi="宋体" w:cs="宋体"/>
          <w:color w:val="auto"/>
          <w:sz w:val="24"/>
          <w:szCs w:val="24"/>
        </w:rPr>
        <w:t>纸质投标文件提交地点：许昌市建安区新元大道兴业大厦4楼4167室。</w:t>
      </w:r>
    </w:p>
    <w:p>
      <w:pPr>
        <w:spacing w:line="360" w:lineRule="auto"/>
        <w:ind w:firstLine="480" w:firstLineChars="200"/>
        <w:jc w:val="left"/>
        <w:outlineLvl w:val="9"/>
        <w:rPr>
          <w:rFonts w:hAnsi="宋体" w:cs="宋体"/>
          <w:color w:val="auto"/>
          <w:sz w:val="24"/>
          <w:szCs w:val="24"/>
        </w:rPr>
      </w:pPr>
      <w:r>
        <w:rPr>
          <w:rFonts w:hint="eastAsia" w:hAnsi="宋体" w:cs="宋体"/>
          <w:color w:val="auto"/>
          <w:sz w:val="24"/>
          <w:szCs w:val="24"/>
          <w:lang w:val="en-US" w:eastAsia="zh-CN"/>
        </w:rPr>
        <w:t>5、</w:t>
      </w:r>
      <w:r>
        <w:rPr>
          <w:rFonts w:hint="eastAsia" w:hAnsi="宋体" w:cs="宋体"/>
          <w:color w:val="auto"/>
          <w:sz w:val="24"/>
          <w:szCs w:val="24"/>
        </w:rPr>
        <w:t>逾期送达的或者未送达指定地点的纸质投标文件</w:t>
      </w:r>
      <w:r>
        <w:rPr>
          <w:rFonts w:hint="eastAsia" w:hAnsi="宋体" w:cs="宋体"/>
          <w:color w:val="auto"/>
          <w:sz w:val="24"/>
          <w:szCs w:val="24"/>
          <w:lang w:eastAsia="zh-CN"/>
        </w:rPr>
        <w:t>、</w:t>
      </w:r>
      <w:r>
        <w:rPr>
          <w:rFonts w:hint="eastAsia" w:hAnsi="宋体" w:cs="宋体"/>
          <w:color w:val="auto"/>
          <w:sz w:val="24"/>
          <w:szCs w:val="24"/>
        </w:rPr>
        <w:t>及仅提供纸质投标文件的，招标人不予受理。</w:t>
      </w:r>
    </w:p>
    <w:p>
      <w:pPr>
        <w:autoSpaceDE w:val="0"/>
        <w:autoSpaceDN w:val="0"/>
        <w:adjustRightInd w:val="0"/>
        <w:spacing w:line="360" w:lineRule="auto"/>
        <w:outlineLvl w:val="9"/>
        <w:rPr>
          <w:rFonts w:hint="eastAsia" w:hAnsi="宋体" w:cs="宋体"/>
          <w:b/>
          <w:bCs/>
          <w:color w:val="auto"/>
          <w:sz w:val="24"/>
          <w:szCs w:val="24"/>
        </w:rPr>
      </w:pPr>
      <w:r>
        <w:rPr>
          <w:rFonts w:hint="eastAsia" w:hAnsi="宋体" w:cs="宋体"/>
          <w:b/>
          <w:bCs/>
          <w:color w:val="auto"/>
          <w:sz w:val="24"/>
          <w:szCs w:val="24"/>
        </w:rPr>
        <w:t>六、发布公告的媒介</w:t>
      </w:r>
    </w:p>
    <w:p>
      <w:pPr>
        <w:autoSpaceDE w:val="0"/>
        <w:autoSpaceDN w:val="0"/>
        <w:adjustRightInd w:val="0"/>
        <w:spacing w:line="360" w:lineRule="auto"/>
        <w:ind w:firstLine="480" w:firstLineChars="200"/>
        <w:jc w:val="left"/>
        <w:outlineLvl w:val="9"/>
        <w:rPr>
          <w:rFonts w:hAnsi="宋体" w:cs="宋体"/>
          <w:color w:val="auto"/>
          <w:sz w:val="24"/>
          <w:szCs w:val="24"/>
        </w:rPr>
      </w:pPr>
      <w:r>
        <w:rPr>
          <w:rFonts w:hAnsi="宋体" w:cs="宋体"/>
          <w:color w:val="auto"/>
          <w:sz w:val="24"/>
          <w:szCs w:val="24"/>
        </w:rPr>
        <w:t>本次招标公告在</w:t>
      </w:r>
      <w:r>
        <w:rPr>
          <w:rFonts w:hint="eastAsia" w:hAnsi="宋体" w:cs="宋体"/>
          <w:color w:val="auto"/>
          <w:sz w:val="24"/>
          <w:szCs w:val="24"/>
          <w:lang w:eastAsia="zh-CN"/>
        </w:rPr>
        <w:t>《全国公共资源交易平台（河南省·许昌市）》和《河南省电子招标投标公共服务平台》</w:t>
      </w:r>
      <w:r>
        <w:rPr>
          <w:rFonts w:hAnsi="宋体" w:cs="宋体"/>
          <w:color w:val="auto"/>
          <w:sz w:val="24"/>
          <w:szCs w:val="24"/>
          <w:u w:val="none"/>
        </w:rPr>
        <w:t>上同时</w:t>
      </w:r>
      <w:r>
        <w:rPr>
          <w:rFonts w:hAnsi="宋体" w:cs="宋体"/>
          <w:color w:val="auto"/>
          <w:sz w:val="24"/>
          <w:szCs w:val="24"/>
        </w:rPr>
        <w:t>发布。</w:t>
      </w:r>
    </w:p>
    <w:p>
      <w:pPr>
        <w:autoSpaceDE w:val="0"/>
        <w:autoSpaceDN w:val="0"/>
        <w:adjustRightInd w:val="0"/>
        <w:spacing w:line="360" w:lineRule="auto"/>
        <w:outlineLvl w:val="9"/>
        <w:rPr>
          <w:rFonts w:hint="eastAsia" w:hAnsi="宋体" w:cs="宋体"/>
          <w:b/>
          <w:bCs/>
          <w:color w:val="auto"/>
          <w:sz w:val="24"/>
          <w:szCs w:val="24"/>
        </w:rPr>
      </w:pPr>
      <w:r>
        <w:rPr>
          <w:rFonts w:hint="eastAsia" w:hAnsi="宋体" w:cs="宋体"/>
          <w:b/>
          <w:bCs/>
          <w:color w:val="auto"/>
          <w:sz w:val="24"/>
          <w:szCs w:val="24"/>
        </w:rPr>
        <w:t>七、联系方式</w:t>
      </w:r>
    </w:p>
    <w:p>
      <w:pPr>
        <w:autoSpaceDE w:val="0"/>
        <w:autoSpaceDN w:val="0"/>
        <w:adjustRightInd w:val="0"/>
        <w:spacing w:line="360" w:lineRule="auto"/>
        <w:ind w:firstLine="480" w:firstLineChars="200"/>
        <w:jc w:val="left"/>
        <w:outlineLvl w:val="9"/>
        <w:rPr>
          <w:rFonts w:hAnsi="宋体" w:cs="宋体"/>
          <w:color w:val="auto"/>
          <w:sz w:val="24"/>
          <w:szCs w:val="24"/>
        </w:rPr>
      </w:pPr>
      <w:r>
        <w:rPr>
          <w:rFonts w:hAnsi="宋体" w:cs="宋体"/>
          <w:color w:val="auto"/>
          <w:sz w:val="24"/>
          <w:szCs w:val="24"/>
        </w:rPr>
        <w:t>招</w:t>
      </w:r>
      <w:r>
        <w:rPr>
          <w:rFonts w:hint="eastAsia" w:hAnsi="宋体" w:cs="宋体"/>
          <w:color w:val="auto"/>
          <w:sz w:val="24"/>
          <w:szCs w:val="24"/>
        </w:rPr>
        <w:t xml:space="preserve"> </w:t>
      </w:r>
      <w:r>
        <w:rPr>
          <w:rFonts w:hAnsi="宋体" w:cs="宋体"/>
          <w:color w:val="auto"/>
          <w:sz w:val="24"/>
          <w:szCs w:val="24"/>
        </w:rPr>
        <w:t xml:space="preserve"> 标 </w:t>
      </w:r>
      <w:r>
        <w:rPr>
          <w:rFonts w:hint="eastAsia" w:hAnsi="宋体" w:cs="宋体"/>
          <w:color w:val="auto"/>
          <w:sz w:val="24"/>
          <w:szCs w:val="24"/>
        </w:rPr>
        <w:t xml:space="preserve"> </w:t>
      </w:r>
      <w:r>
        <w:rPr>
          <w:rFonts w:hAnsi="宋体" w:cs="宋体"/>
          <w:color w:val="auto"/>
          <w:sz w:val="24"/>
          <w:szCs w:val="24"/>
        </w:rPr>
        <w:t>人：</w:t>
      </w:r>
      <w:r>
        <w:rPr>
          <w:rFonts w:hint="eastAsia" w:hAnsi="宋体" w:cs="宋体"/>
          <w:color w:val="auto"/>
          <w:sz w:val="24"/>
          <w:szCs w:val="24"/>
          <w:lang w:eastAsia="zh-CN"/>
        </w:rPr>
        <w:t>许昌市建安区教育体育局</w:t>
      </w:r>
    </w:p>
    <w:p>
      <w:pPr>
        <w:autoSpaceDE w:val="0"/>
        <w:autoSpaceDN w:val="0"/>
        <w:adjustRightInd w:val="0"/>
        <w:spacing w:line="360" w:lineRule="auto"/>
        <w:ind w:firstLine="480" w:firstLineChars="200"/>
        <w:jc w:val="left"/>
        <w:outlineLvl w:val="9"/>
        <w:rPr>
          <w:rFonts w:hint="eastAsia" w:hAnsi="宋体" w:cs="宋体"/>
          <w:color w:val="auto"/>
          <w:sz w:val="24"/>
          <w:szCs w:val="24"/>
        </w:rPr>
      </w:pPr>
      <w:r>
        <w:rPr>
          <w:rFonts w:hint="eastAsia" w:hAnsi="宋体" w:cs="宋体"/>
          <w:color w:val="auto"/>
          <w:sz w:val="24"/>
          <w:szCs w:val="24"/>
          <w:lang w:eastAsia="zh-CN"/>
        </w:rPr>
        <w:t>联</w:t>
      </w:r>
      <w:r>
        <w:rPr>
          <w:rFonts w:hint="eastAsia" w:hAnsi="宋体" w:cs="宋体"/>
          <w:color w:val="auto"/>
          <w:sz w:val="24"/>
          <w:szCs w:val="24"/>
          <w:lang w:val="en-US" w:eastAsia="zh-CN"/>
        </w:rPr>
        <w:t xml:space="preserve">  </w:t>
      </w:r>
      <w:r>
        <w:rPr>
          <w:rFonts w:hint="eastAsia" w:hAnsi="宋体" w:cs="宋体"/>
          <w:color w:val="auto"/>
          <w:sz w:val="24"/>
          <w:szCs w:val="24"/>
          <w:lang w:eastAsia="zh-CN"/>
        </w:rPr>
        <w:t>系</w:t>
      </w:r>
      <w:r>
        <w:rPr>
          <w:rFonts w:hint="eastAsia" w:hAnsi="宋体" w:cs="宋体"/>
          <w:color w:val="auto"/>
          <w:sz w:val="24"/>
          <w:szCs w:val="24"/>
          <w:lang w:val="en-US" w:eastAsia="zh-CN"/>
        </w:rPr>
        <w:t xml:space="preserve">  </w:t>
      </w:r>
      <w:r>
        <w:rPr>
          <w:rFonts w:hint="eastAsia" w:hAnsi="宋体" w:cs="宋体"/>
          <w:color w:val="auto"/>
          <w:sz w:val="24"/>
          <w:szCs w:val="24"/>
          <w:lang w:eastAsia="zh-CN"/>
        </w:rPr>
        <w:t>人</w:t>
      </w:r>
      <w:r>
        <w:rPr>
          <w:rFonts w:hAnsi="宋体" w:cs="宋体"/>
          <w:color w:val="auto"/>
          <w:sz w:val="24"/>
          <w:szCs w:val="24"/>
        </w:rPr>
        <w:t>：</w:t>
      </w:r>
      <w:r>
        <w:rPr>
          <w:rFonts w:hint="eastAsia" w:hAnsi="宋体" w:cs="宋体"/>
          <w:color w:val="auto"/>
          <w:sz w:val="24"/>
          <w:szCs w:val="24"/>
          <w:lang w:eastAsia="zh-CN"/>
        </w:rPr>
        <w:t>周华锋</w:t>
      </w:r>
    </w:p>
    <w:p>
      <w:pPr>
        <w:autoSpaceDE w:val="0"/>
        <w:autoSpaceDN w:val="0"/>
        <w:adjustRightInd w:val="0"/>
        <w:spacing w:line="360" w:lineRule="auto"/>
        <w:ind w:firstLine="480" w:firstLineChars="200"/>
        <w:jc w:val="left"/>
        <w:outlineLvl w:val="9"/>
        <w:rPr>
          <w:rFonts w:hint="eastAsia" w:hAnsi="宋体" w:cs="宋体"/>
          <w:color w:val="auto"/>
          <w:sz w:val="24"/>
          <w:szCs w:val="24"/>
        </w:rPr>
      </w:pPr>
      <w:r>
        <w:rPr>
          <w:rFonts w:hAnsi="宋体" w:cs="宋体"/>
          <w:color w:val="auto"/>
          <w:sz w:val="24"/>
          <w:szCs w:val="24"/>
        </w:rPr>
        <w:t xml:space="preserve">电   </w:t>
      </w:r>
      <w:r>
        <w:rPr>
          <w:rFonts w:hint="eastAsia" w:hAnsi="宋体" w:cs="宋体"/>
          <w:color w:val="auto"/>
          <w:sz w:val="24"/>
          <w:szCs w:val="24"/>
        </w:rPr>
        <w:t xml:space="preserve">  </w:t>
      </w:r>
      <w:r>
        <w:rPr>
          <w:rFonts w:hAnsi="宋体" w:cs="宋体"/>
          <w:color w:val="auto"/>
          <w:sz w:val="24"/>
          <w:szCs w:val="24"/>
        </w:rPr>
        <w:t xml:space="preserve"> 话：</w:t>
      </w:r>
      <w:r>
        <w:rPr>
          <w:rFonts w:hint="eastAsia" w:hAnsi="宋体" w:cs="宋体"/>
          <w:color w:val="auto"/>
          <w:sz w:val="24"/>
          <w:szCs w:val="24"/>
          <w:lang w:val="en-US" w:eastAsia="zh-CN"/>
        </w:rPr>
        <w:t>16603746529</w:t>
      </w:r>
    </w:p>
    <w:p>
      <w:pPr>
        <w:autoSpaceDE w:val="0"/>
        <w:autoSpaceDN w:val="0"/>
        <w:adjustRightInd w:val="0"/>
        <w:spacing w:line="360" w:lineRule="auto"/>
        <w:ind w:firstLine="480" w:firstLineChars="200"/>
        <w:jc w:val="left"/>
        <w:outlineLvl w:val="9"/>
        <w:rPr>
          <w:rFonts w:hint="eastAsia" w:hAnsi="宋体" w:cs="宋体"/>
          <w:color w:val="auto"/>
          <w:sz w:val="24"/>
          <w:szCs w:val="24"/>
        </w:rPr>
      </w:pPr>
      <w:r>
        <w:rPr>
          <w:rFonts w:hAnsi="宋体" w:cs="宋体"/>
          <w:color w:val="auto"/>
          <w:sz w:val="24"/>
          <w:szCs w:val="24"/>
        </w:rPr>
        <w:t>代理</w:t>
      </w:r>
      <w:r>
        <w:rPr>
          <w:rFonts w:hint="eastAsia" w:hAnsi="宋体" w:cs="宋体"/>
          <w:color w:val="auto"/>
          <w:sz w:val="24"/>
          <w:szCs w:val="24"/>
        </w:rPr>
        <w:t xml:space="preserve">  </w:t>
      </w:r>
      <w:r>
        <w:rPr>
          <w:rFonts w:hAnsi="宋体" w:cs="宋体"/>
          <w:color w:val="auto"/>
          <w:sz w:val="24"/>
          <w:szCs w:val="24"/>
        </w:rPr>
        <w:t>机构：</w:t>
      </w:r>
      <w:r>
        <w:rPr>
          <w:rFonts w:hint="eastAsia" w:hAnsi="宋体" w:cs="宋体"/>
          <w:color w:val="auto"/>
          <w:sz w:val="24"/>
          <w:szCs w:val="24"/>
          <w:lang w:eastAsia="zh-CN"/>
        </w:rPr>
        <w:t>深圳市合创建设工程顾问有限公司</w:t>
      </w:r>
    </w:p>
    <w:p>
      <w:pPr>
        <w:autoSpaceDE w:val="0"/>
        <w:autoSpaceDN w:val="0"/>
        <w:adjustRightInd w:val="0"/>
        <w:spacing w:line="360" w:lineRule="auto"/>
        <w:ind w:firstLine="480" w:firstLineChars="200"/>
        <w:jc w:val="left"/>
        <w:outlineLvl w:val="9"/>
        <w:rPr>
          <w:rFonts w:hint="eastAsia" w:hAnsi="宋体" w:cs="宋体"/>
          <w:color w:val="auto"/>
          <w:sz w:val="24"/>
          <w:szCs w:val="24"/>
        </w:rPr>
      </w:pPr>
      <w:r>
        <w:rPr>
          <w:rFonts w:hint="eastAsia" w:hAnsi="宋体" w:cs="宋体"/>
          <w:color w:val="auto"/>
          <w:sz w:val="24"/>
          <w:szCs w:val="24"/>
        </w:rPr>
        <w:t>项目负责人：</w:t>
      </w:r>
      <w:r>
        <w:rPr>
          <w:rFonts w:hint="eastAsia" w:hAnsi="宋体" w:cs="宋体"/>
          <w:color w:val="auto"/>
          <w:sz w:val="24"/>
          <w:szCs w:val="24"/>
          <w:lang w:eastAsia="zh-CN"/>
        </w:rPr>
        <w:t>李俊毫</w:t>
      </w:r>
    </w:p>
    <w:p>
      <w:pPr>
        <w:autoSpaceDE w:val="0"/>
        <w:autoSpaceDN w:val="0"/>
        <w:adjustRightInd w:val="0"/>
        <w:spacing w:line="360" w:lineRule="auto"/>
        <w:ind w:firstLine="480" w:firstLineChars="200"/>
        <w:jc w:val="left"/>
        <w:outlineLvl w:val="9"/>
        <w:rPr>
          <w:rFonts w:hint="eastAsia" w:hAnsi="宋体" w:eastAsia="宋体" w:cs="宋体"/>
          <w:color w:val="auto"/>
          <w:sz w:val="24"/>
          <w:szCs w:val="24"/>
          <w:lang w:val="en-US" w:eastAsia="zh-CN"/>
        </w:rPr>
      </w:pPr>
      <w:r>
        <w:rPr>
          <w:rFonts w:hint="eastAsia" w:hAnsi="宋体" w:cs="宋体"/>
          <w:color w:val="auto"/>
          <w:sz w:val="24"/>
          <w:szCs w:val="24"/>
        </w:rPr>
        <w:t>电    话：</w:t>
      </w:r>
      <w:r>
        <w:rPr>
          <w:rFonts w:hint="eastAsia" w:hAnsi="宋体" w:cs="宋体"/>
          <w:color w:val="auto"/>
          <w:sz w:val="24"/>
          <w:szCs w:val="24"/>
          <w:lang w:val="en-US" w:eastAsia="zh-CN"/>
        </w:rPr>
        <w:t>13783742799   13137430303</w:t>
      </w:r>
    </w:p>
    <w:p>
      <w:pPr>
        <w:pStyle w:val="2"/>
        <w:spacing w:line="360" w:lineRule="auto"/>
        <w:ind w:firstLine="240"/>
        <w:outlineLvl w:val="9"/>
        <w:rPr>
          <w:rFonts w:hint="eastAsia" w:hAnsi="宋体" w:cs="宋体"/>
          <w:color w:val="auto"/>
          <w:sz w:val="24"/>
          <w:szCs w:val="24"/>
        </w:rPr>
      </w:pPr>
    </w:p>
    <w:p>
      <w:pPr>
        <w:autoSpaceDE w:val="0"/>
        <w:autoSpaceDN w:val="0"/>
        <w:adjustRightInd w:val="0"/>
        <w:spacing w:line="360" w:lineRule="auto"/>
        <w:ind w:firstLine="480" w:firstLineChars="200"/>
        <w:jc w:val="right"/>
        <w:outlineLvl w:val="9"/>
        <w:rPr>
          <w:rFonts w:hint="eastAsia" w:hAnsi="宋体" w:eastAsia="宋体" w:cs="宋体"/>
          <w:color w:val="auto"/>
          <w:sz w:val="24"/>
          <w:szCs w:val="24"/>
          <w:lang w:eastAsia="zh-CN"/>
        </w:rPr>
      </w:pPr>
      <w:r>
        <w:rPr>
          <w:rFonts w:hint="eastAsia" w:hAnsi="宋体" w:cs="宋体"/>
          <w:color w:val="auto"/>
          <w:sz w:val="24"/>
          <w:szCs w:val="24"/>
          <w:lang w:eastAsia="zh-CN"/>
        </w:rPr>
        <w:t>许昌市建安区教育体育局</w:t>
      </w:r>
    </w:p>
    <w:p>
      <w:pPr>
        <w:pStyle w:val="2"/>
        <w:spacing w:line="360" w:lineRule="auto"/>
        <w:ind w:firstLine="240"/>
        <w:jc w:val="center"/>
        <w:outlineLvl w:val="9"/>
        <w:rPr>
          <w:rFonts w:hint="eastAsia" w:hAnsi="宋体" w:cs="宋体"/>
          <w:color w:val="auto"/>
          <w:sz w:val="24"/>
          <w:szCs w:val="24"/>
        </w:rPr>
      </w:pPr>
      <w:r>
        <w:rPr>
          <w:rFonts w:hint="eastAsia" w:hAnsi="宋体" w:cs="宋体"/>
          <w:color w:val="auto"/>
          <w:sz w:val="24"/>
          <w:szCs w:val="24"/>
        </w:rPr>
        <w:t xml:space="preserve">                                                       2018年</w:t>
      </w:r>
      <w:r>
        <w:rPr>
          <w:rFonts w:hint="eastAsia" w:hAnsi="宋体" w:cs="宋体"/>
          <w:color w:val="auto"/>
          <w:sz w:val="24"/>
          <w:szCs w:val="24"/>
          <w:lang w:val="en-US" w:eastAsia="zh-CN"/>
        </w:rPr>
        <w:t>6</w:t>
      </w:r>
      <w:r>
        <w:rPr>
          <w:rFonts w:hint="eastAsia" w:hAnsi="宋体" w:cs="宋体"/>
          <w:color w:val="auto"/>
          <w:sz w:val="24"/>
          <w:szCs w:val="24"/>
        </w:rPr>
        <w:t>月</w:t>
      </w:r>
      <w:r>
        <w:rPr>
          <w:rFonts w:hint="eastAsia" w:hAnsi="宋体" w:cs="宋体"/>
          <w:color w:val="auto"/>
          <w:sz w:val="24"/>
          <w:szCs w:val="24"/>
          <w:lang w:val="en-US" w:eastAsia="zh-CN"/>
        </w:rPr>
        <w:t>25</w:t>
      </w:r>
      <w:r>
        <w:rPr>
          <w:rFonts w:hint="eastAsia" w:hAnsi="宋体" w:cs="宋体"/>
          <w:color w:val="auto"/>
          <w:sz w:val="24"/>
          <w:szCs w:val="24"/>
        </w:rPr>
        <w:t>日</w:t>
      </w:r>
    </w:p>
    <w:p>
      <w:pPr>
        <w:pStyle w:val="2"/>
        <w:spacing w:line="360" w:lineRule="auto"/>
        <w:ind w:firstLine="240"/>
        <w:jc w:val="center"/>
        <w:outlineLvl w:val="9"/>
        <w:rPr>
          <w:rFonts w:hint="eastAsia" w:hAnsi="宋体" w:cs="宋体"/>
          <w:color w:val="auto"/>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uto"/>
        <w:ind w:left="0" w:right="0"/>
        <w:jc w:val="left"/>
        <w:rPr>
          <w:rFonts w:hint="eastAsia" w:ascii="宋体" w:hAnsi="宋体" w:eastAsia="宋体" w:cs="宋体"/>
          <w:b/>
          <w:i w:val="0"/>
          <w:color w:val="auto"/>
          <w:kern w:val="0"/>
          <w:sz w:val="24"/>
          <w:szCs w:val="24"/>
          <w:u w:val="none"/>
          <w:shd w:val="clear" w:color="auto" w:fill="FFFFFF"/>
          <w:lang w:val="en-US" w:eastAsia="zh-CN" w:bidi="ar"/>
        </w:rPr>
      </w:pPr>
      <w:r>
        <w:rPr>
          <w:rFonts w:hint="eastAsia" w:ascii="宋体" w:hAnsi="宋体" w:eastAsia="宋体" w:cs="宋体"/>
          <w:b/>
          <w:i w:val="0"/>
          <w:color w:val="auto"/>
          <w:kern w:val="0"/>
          <w:sz w:val="24"/>
          <w:szCs w:val="24"/>
          <w:u w:val="none"/>
          <w:shd w:val="clear" w:color="auto" w:fill="FFFFFF"/>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uto"/>
        <w:ind w:left="0" w:right="0"/>
        <w:jc w:val="left"/>
        <w:rPr>
          <w:rFonts w:hint="eastAsia" w:ascii="宋体" w:hAnsi="宋体" w:eastAsia="宋体" w:cs="宋体"/>
          <w:b w:val="0"/>
          <w:i w:val="0"/>
          <w:color w:val="auto"/>
          <w:sz w:val="24"/>
          <w:szCs w:val="24"/>
        </w:rPr>
      </w:pPr>
      <w:r>
        <w:rPr>
          <w:rFonts w:hint="eastAsia" w:ascii="宋体" w:hAnsi="宋体" w:eastAsia="宋体" w:cs="宋体"/>
          <w:b/>
          <w:i w:val="0"/>
          <w:color w:val="auto"/>
          <w:kern w:val="0"/>
          <w:sz w:val="24"/>
          <w:szCs w:val="24"/>
          <w:u w:val="none"/>
          <w:shd w:val="clear" w:color="auto" w:fill="FFFFFF"/>
          <w:lang w:val="en-US" w:eastAsia="zh-CN" w:bidi="ar"/>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uto"/>
        <w:ind w:left="0" w:right="0" w:firstLine="482"/>
        <w:jc w:val="left"/>
        <w:rPr>
          <w:rFonts w:hint="eastAsia" w:ascii="宋体" w:hAnsi="宋体" w:eastAsia="宋体" w:cs="宋体"/>
          <w:b w:val="0"/>
          <w:i w:val="0"/>
          <w:color w:val="auto"/>
          <w:sz w:val="24"/>
          <w:szCs w:val="24"/>
        </w:rPr>
      </w:pPr>
      <w:r>
        <w:rPr>
          <w:rFonts w:hint="eastAsia" w:ascii="宋体" w:hAnsi="宋体" w:eastAsia="宋体" w:cs="宋体"/>
          <w:b/>
          <w:i w:val="0"/>
          <w:color w:val="auto"/>
          <w:kern w:val="0"/>
          <w:sz w:val="24"/>
          <w:szCs w:val="24"/>
          <w:u w:val="none"/>
          <w:shd w:val="clear" w:color="auto" w:fill="FFFFFF"/>
          <w:lang w:val="en-US" w:eastAsia="zh-CN" w:bidi="ar"/>
        </w:rPr>
        <w:t>本项目为全流程电子化交易项目，请认真阅读招标文件，并注意以下事项：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uto"/>
        <w:ind w:left="0" w:right="0" w:firstLine="482"/>
        <w:jc w:val="left"/>
        <w:rPr>
          <w:rFonts w:hint="eastAsia" w:ascii="宋体" w:hAnsi="宋体" w:eastAsia="宋体" w:cs="宋体"/>
          <w:b w:val="0"/>
          <w:i w:val="0"/>
          <w:color w:val="auto"/>
          <w:sz w:val="24"/>
          <w:szCs w:val="24"/>
        </w:rPr>
      </w:pPr>
      <w:r>
        <w:rPr>
          <w:rFonts w:hint="eastAsia" w:ascii="宋体" w:hAnsi="宋体" w:eastAsia="宋体" w:cs="宋体"/>
          <w:b/>
          <w:i w:val="0"/>
          <w:color w:val="auto"/>
          <w:kern w:val="0"/>
          <w:sz w:val="24"/>
          <w:szCs w:val="24"/>
          <w:u w:val="none"/>
          <w:shd w:val="clear" w:color="auto" w:fill="FFFFFF"/>
          <w:lang w:val="en-US" w:eastAsia="zh-CN" w:bidi="ar"/>
        </w:rPr>
        <w:t>1.投标人应按招标文件规定下载、编制、提交电子投标文件和纸质投标文件。开、评标现场不接受投标人递交的电子投标文件和纸质投标文件以外的其他资料。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70" w:right="-170" w:firstLine="482"/>
        <w:jc w:val="left"/>
        <w:rPr>
          <w:rFonts w:hint="eastAsia" w:ascii="宋体" w:hAnsi="宋体" w:eastAsia="宋体" w:cs="宋体"/>
          <w:b w:val="0"/>
          <w:i w:val="0"/>
          <w:color w:val="auto"/>
          <w:sz w:val="24"/>
          <w:szCs w:val="24"/>
        </w:rPr>
      </w:pPr>
      <w:r>
        <w:rPr>
          <w:rFonts w:hint="eastAsia" w:ascii="宋体" w:hAnsi="宋体" w:eastAsia="宋体" w:cs="宋体"/>
          <w:b/>
          <w:i w:val="0"/>
          <w:color w:val="auto"/>
          <w:kern w:val="0"/>
          <w:sz w:val="24"/>
          <w:szCs w:val="24"/>
          <w:u w:val="none"/>
          <w:shd w:val="clear" w:color="auto" w:fill="FFFFFF"/>
          <w:lang w:val="en-US" w:eastAsia="zh-CN" w:bidi="ar"/>
        </w:rPr>
        <w:t>2.电子文件下载、制作、提交期间和开标（电子投标文件的解密），投标人须使用CA数字证书。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70" w:right="-170" w:firstLine="482"/>
        <w:jc w:val="left"/>
        <w:rPr>
          <w:rFonts w:hint="eastAsia" w:ascii="宋体" w:hAnsi="宋体" w:eastAsia="宋体" w:cs="宋体"/>
          <w:b w:val="0"/>
          <w:i w:val="0"/>
          <w:color w:val="auto"/>
          <w:sz w:val="24"/>
          <w:szCs w:val="24"/>
        </w:rPr>
      </w:pPr>
      <w:r>
        <w:rPr>
          <w:rFonts w:hint="eastAsia" w:ascii="宋体" w:hAnsi="宋体" w:eastAsia="宋体" w:cs="宋体"/>
          <w:b/>
          <w:i w:val="0"/>
          <w:color w:val="auto"/>
          <w:kern w:val="0"/>
          <w:sz w:val="24"/>
          <w:szCs w:val="24"/>
          <w:u w:val="none"/>
          <w:shd w:val="clear" w:color="auto" w:fill="FFFFFF"/>
          <w:lang w:val="en-US" w:eastAsia="zh-CN" w:bidi="ar"/>
        </w:rPr>
        <w:t>3.电子投标文件的制作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70" w:right="-170" w:firstLine="480"/>
        <w:jc w:val="left"/>
        <w:rPr>
          <w:rFonts w:hint="eastAsia" w:ascii="宋体" w:hAnsi="宋体" w:eastAsia="宋体" w:cs="宋体"/>
          <w:b w:val="0"/>
          <w:i w:val="0"/>
          <w:color w:val="auto"/>
          <w:sz w:val="24"/>
          <w:szCs w:val="24"/>
        </w:rPr>
      </w:pPr>
      <w:r>
        <w:rPr>
          <w:rFonts w:hint="eastAsia" w:ascii="宋体" w:hAnsi="宋体" w:eastAsia="宋体" w:cs="宋体"/>
          <w:b w:val="0"/>
          <w:i w:val="0"/>
          <w:color w:val="auto"/>
          <w:kern w:val="0"/>
          <w:sz w:val="24"/>
          <w:szCs w:val="24"/>
          <w:u w:val="none"/>
          <w:shd w:val="clear" w:color="auto" w:fill="FFFFFF"/>
          <w:lang w:val="en-US" w:eastAsia="zh-CN" w:bidi="ar"/>
        </w:rPr>
        <w:t>3.1 投标人登录《全国公共资源交易平台(河南省▪许昌市)》公共资源交易系统（</w:t>
      </w:r>
      <w:r>
        <w:rPr>
          <w:rFonts w:hint="eastAsia" w:ascii="宋体" w:hAnsi="宋体" w:eastAsia="宋体" w:cs="宋体"/>
          <w:b w:val="0"/>
          <w:i w:val="0"/>
          <w:color w:val="auto"/>
          <w:kern w:val="0"/>
          <w:sz w:val="24"/>
          <w:szCs w:val="24"/>
          <w:u w:val="none"/>
          <w:shd w:val="clear" w:color="auto" w:fill="FFFFFF"/>
          <w:lang w:val="en-US" w:eastAsia="zh-CN" w:bidi="ar"/>
        </w:rPr>
        <w:fldChar w:fldCharType="begin"/>
      </w:r>
      <w:r>
        <w:rPr>
          <w:rFonts w:hint="eastAsia" w:ascii="宋体" w:hAnsi="宋体" w:eastAsia="宋体" w:cs="宋体"/>
          <w:b w:val="0"/>
          <w:i w:val="0"/>
          <w:color w:val="auto"/>
          <w:kern w:val="0"/>
          <w:sz w:val="24"/>
          <w:szCs w:val="24"/>
          <w:u w:val="none"/>
          <w:shd w:val="clear" w:color="auto" w:fill="FFFFFF"/>
          <w:lang w:val="en-US" w:eastAsia="zh-CN" w:bidi="ar"/>
        </w:rPr>
        <w:instrText xml:space="preserve"> HYPERLINK "http://221.14.6.70:8088/ggzy/" </w:instrText>
      </w:r>
      <w:r>
        <w:rPr>
          <w:rFonts w:hint="eastAsia" w:ascii="宋体" w:hAnsi="宋体" w:eastAsia="宋体" w:cs="宋体"/>
          <w:b w:val="0"/>
          <w:i w:val="0"/>
          <w:color w:val="auto"/>
          <w:kern w:val="0"/>
          <w:sz w:val="24"/>
          <w:szCs w:val="24"/>
          <w:u w:val="none"/>
          <w:shd w:val="clear" w:color="auto" w:fill="FFFFFF"/>
          <w:lang w:val="en-US" w:eastAsia="zh-CN" w:bidi="ar"/>
        </w:rPr>
        <w:fldChar w:fldCharType="separate"/>
      </w:r>
      <w:r>
        <w:rPr>
          <w:rStyle w:val="48"/>
          <w:rFonts w:hint="eastAsia" w:ascii="宋体" w:hAnsi="宋体" w:eastAsia="宋体" w:cs="宋体"/>
          <w:b w:val="0"/>
          <w:i w:val="0"/>
          <w:color w:val="auto"/>
          <w:sz w:val="24"/>
          <w:szCs w:val="24"/>
          <w:u w:val="none"/>
          <w:shd w:val="clear" w:color="auto" w:fill="FFFFFF"/>
          <w:lang w:val="en-US"/>
        </w:rPr>
        <w:t>http://221.14.6.70:8088/ggzy/</w:t>
      </w:r>
      <w:r>
        <w:rPr>
          <w:rFonts w:hint="eastAsia" w:ascii="宋体" w:hAnsi="宋体" w:eastAsia="宋体" w:cs="宋体"/>
          <w:b w:val="0"/>
          <w:i w:val="0"/>
          <w:color w:val="auto"/>
          <w:kern w:val="0"/>
          <w:sz w:val="24"/>
          <w:szCs w:val="24"/>
          <w:u w:val="none"/>
          <w:shd w:val="clear" w:color="auto" w:fill="FFFFFF"/>
          <w:lang w:val="en-US" w:eastAsia="zh-CN" w:bidi="ar"/>
        </w:rPr>
        <w:fldChar w:fldCharType="end"/>
      </w:r>
      <w:r>
        <w:rPr>
          <w:rFonts w:hint="eastAsia" w:ascii="宋体" w:hAnsi="宋体" w:eastAsia="宋体" w:cs="宋体"/>
          <w:b w:val="0"/>
          <w:i w:val="0"/>
          <w:color w:val="auto"/>
          <w:kern w:val="0"/>
          <w:sz w:val="24"/>
          <w:szCs w:val="24"/>
          <w:u w:val="none"/>
          <w:shd w:val="clear" w:color="auto" w:fill="FFFFFF"/>
          <w:lang w:val="en-US" w:eastAsia="zh-CN" w:bidi="ar"/>
        </w:rPr>
        <w:t>）下载“许昌投标文件制作系统SEARUN V1.0”，按招标文件要求制作电子投标文件。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70" w:right="-170" w:firstLine="480"/>
        <w:jc w:val="left"/>
        <w:rPr>
          <w:rFonts w:hint="eastAsia" w:ascii="宋体" w:hAnsi="宋体" w:eastAsia="宋体" w:cs="宋体"/>
          <w:b w:val="0"/>
          <w:i w:val="0"/>
          <w:color w:val="auto"/>
          <w:sz w:val="24"/>
          <w:szCs w:val="24"/>
        </w:rPr>
      </w:pPr>
      <w:r>
        <w:rPr>
          <w:rFonts w:hint="eastAsia" w:ascii="宋体" w:hAnsi="宋体" w:eastAsia="宋体" w:cs="宋体"/>
          <w:b w:val="0"/>
          <w:i w:val="0"/>
          <w:color w:val="auto"/>
          <w:kern w:val="0"/>
          <w:sz w:val="24"/>
          <w:szCs w:val="24"/>
          <w:u w:val="none"/>
          <w:shd w:val="clear" w:color="auto" w:fill="FFFFFF"/>
          <w:lang w:val="en-US" w:eastAsia="zh-CN" w:bidi="ar"/>
        </w:rPr>
        <w:t>电子投标文件的制作，参考《全国公共资源交易平台(河南省▪许昌市)》公共资源交易系统——组件下载——交易系统操作手册（投标人、供应商）。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70" w:right="-170" w:firstLine="480"/>
        <w:jc w:val="left"/>
        <w:rPr>
          <w:rFonts w:hint="eastAsia" w:ascii="宋体" w:hAnsi="宋体" w:eastAsia="宋体" w:cs="宋体"/>
          <w:b w:val="0"/>
          <w:i w:val="0"/>
          <w:color w:val="auto"/>
          <w:sz w:val="24"/>
          <w:szCs w:val="24"/>
        </w:rPr>
      </w:pPr>
      <w:r>
        <w:rPr>
          <w:rFonts w:hint="eastAsia" w:ascii="宋体" w:hAnsi="宋体" w:eastAsia="宋体" w:cs="宋体"/>
          <w:b w:val="0"/>
          <w:i w:val="0"/>
          <w:color w:val="auto"/>
          <w:kern w:val="0"/>
          <w:sz w:val="24"/>
          <w:szCs w:val="24"/>
          <w:u w:val="none"/>
          <w:shd w:val="clear" w:color="auto" w:fill="FFFFFF"/>
          <w:lang w:val="en-US" w:eastAsia="zh-CN" w:bidi="ar"/>
        </w:rPr>
        <w:t>3.2 投标人须将招标文件要求的资质、业绩、荣誉及相关人员证明材料等资料原件扫描件（或图片）制作到所提交的电子投标文件中。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70" w:right="-170" w:firstLine="480"/>
        <w:jc w:val="left"/>
        <w:rPr>
          <w:rFonts w:hint="eastAsia" w:ascii="宋体" w:hAnsi="宋体" w:eastAsia="宋体" w:cs="宋体"/>
          <w:b w:val="0"/>
          <w:i w:val="0"/>
          <w:color w:val="auto"/>
          <w:sz w:val="24"/>
          <w:szCs w:val="24"/>
        </w:rPr>
      </w:pPr>
      <w:r>
        <w:rPr>
          <w:rFonts w:hint="eastAsia" w:ascii="宋体" w:hAnsi="宋体" w:eastAsia="宋体" w:cs="宋体"/>
          <w:b w:val="0"/>
          <w:i w:val="0"/>
          <w:color w:val="auto"/>
          <w:kern w:val="0"/>
          <w:sz w:val="24"/>
          <w:szCs w:val="24"/>
          <w:u w:val="none"/>
          <w:shd w:val="clear" w:color="auto" w:fill="FFFFFF"/>
          <w:lang w:val="en-US" w:eastAsia="zh-CN" w:bidi="ar"/>
        </w:rPr>
        <w:t>3.3投标人对同一项目多个标段进行投标的，应分别下载所投标段的招标文件，按标段制作电子投标文件，并按招标文件要求在相应位置加盖投标人电子印章和法人电子印章。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70" w:right="-170" w:firstLine="480"/>
        <w:jc w:val="left"/>
        <w:rPr>
          <w:rFonts w:hint="eastAsia" w:ascii="宋体" w:hAnsi="宋体" w:eastAsia="宋体" w:cs="宋体"/>
          <w:b w:val="0"/>
          <w:i w:val="0"/>
          <w:color w:val="auto"/>
          <w:sz w:val="24"/>
          <w:szCs w:val="24"/>
        </w:rPr>
      </w:pPr>
      <w:r>
        <w:rPr>
          <w:rFonts w:hint="eastAsia" w:ascii="宋体" w:hAnsi="宋体" w:eastAsia="宋体" w:cs="宋体"/>
          <w:b w:val="0"/>
          <w:i w:val="0"/>
          <w:color w:val="auto"/>
          <w:kern w:val="0"/>
          <w:sz w:val="24"/>
          <w:szCs w:val="24"/>
          <w:u w:val="none"/>
          <w:shd w:val="clear" w:color="auto" w:fill="FFFFFF"/>
          <w:lang w:val="en-US" w:eastAsia="zh-CN" w:bidi="ar"/>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70" w:right="-170" w:firstLine="482"/>
        <w:jc w:val="left"/>
        <w:rPr>
          <w:rFonts w:hint="eastAsia" w:ascii="宋体" w:hAnsi="宋体" w:eastAsia="宋体" w:cs="宋体"/>
          <w:b w:val="0"/>
          <w:i w:val="0"/>
          <w:color w:val="auto"/>
          <w:sz w:val="24"/>
          <w:szCs w:val="24"/>
        </w:rPr>
      </w:pPr>
      <w:r>
        <w:rPr>
          <w:rFonts w:hint="eastAsia" w:ascii="宋体" w:hAnsi="宋体" w:eastAsia="宋体" w:cs="宋体"/>
          <w:b/>
          <w:i w:val="0"/>
          <w:color w:val="auto"/>
          <w:kern w:val="0"/>
          <w:sz w:val="24"/>
          <w:szCs w:val="24"/>
          <w:u w:val="none"/>
          <w:shd w:val="clear" w:color="auto" w:fill="FFFFFF"/>
          <w:lang w:val="en-US" w:eastAsia="zh-CN" w:bidi="ar"/>
        </w:rPr>
        <w:t>4.电子投标文件的提交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70" w:right="-170" w:firstLine="480"/>
        <w:jc w:val="left"/>
        <w:rPr>
          <w:rFonts w:hint="eastAsia" w:ascii="宋体" w:hAnsi="宋体" w:eastAsia="宋体" w:cs="宋体"/>
          <w:b w:val="0"/>
          <w:i w:val="0"/>
          <w:color w:val="auto"/>
          <w:sz w:val="24"/>
          <w:szCs w:val="24"/>
        </w:rPr>
      </w:pPr>
      <w:r>
        <w:rPr>
          <w:rFonts w:hint="eastAsia" w:ascii="宋体" w:hAnsi="宋体" w:eastAsia="宋体" w:cs="宋体"/>
          <w:b w:val="0"/>
          <w:i w:val="0"/>
          <w:color w:val="auto"/>
          <w:kern w:val="0"/>
          <w:sz w:val="24"/>
          <w:szCs w:val="24"/>
          <w:u w:val="none"/>
          <w:shd w:val="clear" w:color="auto" w:fill="FFFFFF"/>
          <w:lang w:val="en-US" w:eastAsia="zh-CN" w:bidi="ar"/>
        </w:rPr>
        <w:t>4.1电子投标文件应在招标文件规定的投标文件提交截止时间（开标时间）之前成功提交至《全国公共资源交易平台(河南省▪许昌市)》公共资源交易系统（</w:t>
      </w:r>
      <w:r>
        <w:rPr>
          <w:rFonts w:hint="eastAsia" w:ascii="宋体" w:hAnsi="宋体" w:eastAsia="宋体" w:cs="宋体"/>
          <w:b w:val="0"/>
          <w:i w:val="0"/>
          <w:color w:val="auto"/>
          <w:kern w:val="0"/>
          <w:sz w:val="24"/>
          <w:szCs w:val="24"/>
          <w:u w:val="none"/>
          <w:shd w:val="clear" w:color="auto" w:fill="FFFFFF"/>
          <w:lang w:val="en-US" w:eastAsia="zh-CN" w:bidi="ar"/>
        </w:rPr>
        <w:fldChar w:fldCharType="begin"/>
      </w:r>
      <w:r>
        <w:rPr>
          <w:rFonts w:hint="eastAsia" w:ascii="宋体" w:hAnsi="宋体" w:eastAsia="宋体" w:cs="宋体"/>
          <w:b w:val="0"/>
          <w:i w:val="0"/>
          <w:color w:val="auto"/>
          <w:kern w:val="0"/>
          <w:sz w:val="24"/>
          <w:szCs w:val="24"/>
          <w:u w:val="none"/>
          <w:shd w:val="clear" w:color="auto" w:fill="FFFFFF"/>
          <w:lang w:val="en-US" w:eastAsia="zh-CN" w:bidi="ar"/>
        </w:rPr>
        <w:instrText xml:space="preserve"> HYPERLINK "http://221.14.6.70:8088/ggzy/" </w:instrText>
      </w:r>
      <w:r>
        <w:rPr>
          <w:rFonts w:hint="eastAsia" w:ascii="宋体" w:hAnsi="宋体" w:eastAsia="宋体" w:cs="宋体"/>
          <w:b w:val="0"/>
          <w:i w:val="0"/>
          <w:color w:val="auto"/>
          <w:kern w:val="0"/>
          <w:sz w:val="24"/>
          <w:szCs w:val="24"/>
          <w:u w:val="none"/>
          <w:shd w:val="clear" w:color="auto" w:fill="FFFFFF"/>
          <w:lang w:val="en-US" w:eastAsia="zh-CN" w:bidi="ar"/>
        </w:rPr>
        <w:fldChar w:fldCharType="separate"/>
      </w:r>
      <w:r>
        <w:rPr>
          <w:rStyle w:val="48"/>
          <w:rFonts w:hint="eastAsia" w:ascii="宋体" w:hAnsi="宋体" w:eastAsia="宋体" w:cs="宋体"/>
          <w:b w:val="0"/>
          <w:i w:val="0"/>
          <w:color w:val="auto"/>
          <w:sz w:val="24"/>
          <w:szCs w:val="24"/>
          <w:u w:val="none"/>
          <w:shd w:val="clear" w:color="auto" w:fill="FFFFFF"/>
          <w:lang w:val="en-US"/>
        </w:rPr>
        <w:t>http://221.14.6.70:8088/ggzy/</w:t>
      </w:r>
      <w:r>
        <w:rPr>
          <w:rFonts w:hint="eastAsia" w:ascii="宋体" w:hAnsi="宋体" w:eastAsia="宋体" w:cs="宋体"/>
          <w:b w:val="0"/>
          <w:i w:val="0"/>
          <w:color w:val="auto"/>
          <w:kern w:val="0"/>
          <w:sz w:val="24"/>
          <w:szCs w:val="24"/>
          <w:u w:val="none"/>
          <w:shd w:val="clear" w:color="auto" w:fill="FFFFFF"/>
          <w:lang w:val="en-US" w:eastAsia="zh-CN" w:bidi="ar"/>
        </w:rPr>
        <w:fldChar w:fldCharType="end"/>
      </w:r>
      <w:r>
        <w:rPr>
          <w:rFonts w:hint="eastAsia" w:ascii="宋体" w:hAnsi="宋体" w:eastAsia="宋体" w:cs="宋体"/>
          <w:b w:val="0"/>
          <w:i w:val="0"/>
          <w:color w:val="auto"/>
          <w:kern w:val="0"/>
          <w:sz w:val="24"/>
          <w:szCs w:val="24"/>
          <w:u w:val="none"/>
          <w:shd w:val="clear" w:color="auto"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70" w:right="-170" w:firstLine="480"/>
        <w:jc w:val="left"/>
        <w:rPr>
          <w:rFonts w:hint="eastAsia" w:ascii="宋体" w:hAnsi="宋体" w:eastAsia="宋体" w:cs="宋体"/>
          <w:b w:val="0"/>
          <w:i w:val="0"/>
          <w:color w:val="auto"/>
          <w:sz w:val="24"/>
          <w:szCs w:val="24"/>
        </w:rPr>
      </w:pPr>
      <w:r>
        <w:rPr>
          <w:rFonts w:hint="eastAsia" w:ascii="宋体" w:hAnsi="宋体" w:eastAsia="宋体" w:cs="宋体"/>
          <w:b w:val="0"/>
          <w:i w:val="0"/>
          <w:color w:val="auto"/>
          <w:kern w:val="0"/>
          <w:sz w:val="24"/>
          <w:szCs w:val="24"/>
          <w:u w:val="none"/>
          <w:shd w:val="clear" w:color="auto" w:fill="FFFFFF"/>
          <w:lang w:val="en-US" w:eastAsia="zh-CN" w:bidi="ar"/>
        </w:rPr>
        <w:t>投标人应充分考虑并预留技术处理和上传数据所需时间。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70" w:right="-170" w:firstLine="480"/>
        <w:jc w:val="left"/>
        <w:rPr>
          <w:rFonts w:hint="eastAsia" w:ascii="宋体" w:hAnsi="宋体" w:eastAsia="宋体" w:cs="宋体"/>
          <w:b w:val="0"/>
          <w:i w:val="0"/>
          <w:color w:val="auto"/>
          <w:sz w:val="24"/>
          <w:szCs w:val="24"/>
        </w:rPr>
      </w:pPr>
      <w:r>
        <w:rPr>
          <w:rFonts w:hint="eastAsia" w:ascii="宋体" w:hAnsi="宋体" w:eastAsia="宋体" w:cs="宋体"/>
          <w:b w:val="0"/>
          <w:i w:val="0"/>
          <w:color w:val="auto"/>
          <w:kern w:val="0"/>
          <w:sz w:val="24"/>
          <w:szCs w:val="24"/>
          <w:u w:val="none"/>
          <w:shd w:val="clear" w:color="auto" w:fill="FFFFFF"/>
          <w:lang w:val="en-US" w:eastAsia="zh-CN" w:bidi="ar"/>
        </w:rPr>
        <w:t>4.2 投标人对同一项目多个标段进行投标的，电子投标文件应按标段分别提交。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70" w:right="-170" w:firstLine="480"/>
        <w:jc w:val="left"/>
        <w:rPr>
          <w:rFonts w:hint="eastAsia" w:ascii="宋体" w:hAnsi="宋体" w:eastAsia="宋体" w:cs="宋体"/>
          <w:b w:val="0"/>
          <w:i w:val="0"/>
          <w:color w:val="auto"/>
          <w:sz w:val="24"/>
          <w:szCs w:val="24"/>
        </w:rPr>
      </w:pPr>
      <w:r>
        <w:rPr>
          <w:rFonts w:hint="eastAsia" w:ascii="宋体" w:hAnsi="宋体" w:eastAsia="宋体" w:cs="宋体"/>
          <w:b w:val="0"/>
          <w:i w:val="0"/>
          <w:color w:val="auto"/>
          <w:kern w:val="0"/>
          <w:sz w:val="24"/>
          <w:szCs w:val="24"/>
          <w:u w:val="none"/>
          <w:shd w:val="clear" w:color="auto" w:fill="FFFFFF"/>
          <w:lang w:val="en-US" w:eastAsia="zh-CN" w:bidi="ar"/>
        </w:rPr>
        <w:t>4.3 电子投标文件成功提交后，投标人应打印“投标文件提交回执单”，供开标现场备查。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70" w:right="-170" w:firstLine="482"/>
        <w:jc w:val="left"/>
        <w:rPr>
          <w:rFonts w:hint="eastAsia" w:ascii="宋体" w:hAnsi="宋体" w:eastAsia="宋体" w:cs="宋体"/>
          <w:b w:val="0"/>
          <w:i w:val="0"/>
          <w:color w:val="auto"/>
          <w:sz w:val="24"/>
          <w:szCs w:val="24"/>
        </w:rPr>
      </w:pPr>
      <w:r>
        <w:rPr>
          <w:rFonts w:hint="eastAsia" w:ascii="宋体" w:hAnsi="宋体" w:eastAsia="宋体" w:cs="宋体"/>
          <w:b/>
          <w:i w:val="0"/>
          <w:color w:val="auto"/>
          <w:kern w:val="0"/>
          <w:sz w:val="24"/>
          <w:szCs w:val="24"/>
          <w:u w:val="none"/>
          <w:shd w:val="clear" w:color="auto" w:fill="FFFFFF"/>
          <w:lang w:val="en-US" w:eastAsia="zh-CN" w:bidi="ar"/>
        </w:rPr>
        <w:t>5.评标依据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70" w:right="-170" w:firstLine="480"/>
        <w:jc w:val="left"/>
        <w:rPr>
          <w:rFonts w:hint="eastAsia" w:ascii="宋体" w:hAnsi="宋体" w:eastAsia="宋体" w:cs="宋体"/>
          <w:b w:val="0"/>
          <w:i w:val="0"/>
          <w:color w:val="auto"/>
          <w:sz w:val="24"/>
          <w:szCs w:val="24"/>
        </w:rPr>
      </w:pPr>
      <w:r>
        <w:rPr>
          <w:rFonts w:hint="eastAsia" w:ascii="宋体" w:hAnsi="宋体" w:eastAsia="宋体" w:cs="宋体"/>
          <w:b w:val="0"/>
          <w:i w:val="0"/>
          <w:color w:val="auto"/>
          <w:kern w:val="0"/>
          <w:sz w:val="24"/>
          <w:szCs w:val="24"/>
          <w:u w:val="none"/>
          <w:shd w:val="clear" w:color="auto" w:fill="FFFFFF"/>
          <w:lang w:val="en-US" w:eastAsia="zh-CN" w:bidi="ar"/>
        </w:rPr>
        <w:t>5.1采用全流程电子化交易评标时，评标委员会以电子投标文件为依据评标。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70" w:right="-170" w:firstLine="480"/>
        <w:jc w:val="left"/>
        <w:rPr>
          <w:rFonts w:hint="eastAsia" w:ascii="宋体" w:hAnsi="宋体" w:eastAsia="宋体" w:cs="宋体"/>
          <w:b w:val="0"/>
          <w:i w:val="0"/>
          <w:color w:val="auto"/>
          <w:sz w:val="24"/>
          <w:szCs w:val="24"/>
        </w:rPr>
      </w:pPr>
      <w:r>
        <w:rPr>
          <w:rFonts w:hint="eastAsia" w:ascii="宋体" w:hAnsi="宋体" w:eastAsia="宋体" w:cs="宋体"/>
          <w:b w:val="0"/>
          <w:i w:val="0"/>
          <w:color w:val="auto"/>
          <w:kern w:val="0"/>
          <w:sz w:val="24"/>
          <w:szCs w:val="24"/>
          <w:u w:val="none"/>
          <w:shd w:val="clear" w:color="auto" w:fill="FFFFFF"/>
          <w:lang w:val="en-US" w:eastAsia="zh-CN" w:bidi="ar"/>
        </w:rPr>
        <w:t>5.2全流程电子化交易如因系统异常情况无法完成，将以人工方式进行。评标委员会以纸质投标文件为依据评标。</w:t>
      </w:r>
    </w:p>
    <w:p>
      <w:pPr>
        <w:pStyle w:val="2"/>
        <w:ind w:left="0" w:leftChars="0" w:firstLine="0" w:firstLineChars="0"/>
        <w:rPr>
          <w:rFonts w:ascii="黑体" w:hAnsi="黑体" w:eastAsia="黑体"/>
          <w:color w:val="auto"/>
          <w:sz w:val="32"/>
        </w:rPr>
      </w:pPr>
    </w:p>
    <w:bookmarkEnd w:id="5"/>
    <w:bookmarkEnd w:id="6"/>
    <w:bookmarkEnd w:id="7"/>
    <w:bookmarkEnd w:id="8"/>
    <w:bookmarkEnd w:id="9"/>
    <w:bookmarkEnd w:id="10"/>
    <w:p>
      <w:pPr>
        <w:spacing w:line="502" w:lineRule="exact"/>
        <w:ind w:right="220"/>
        <w:jc w:val="center"/>
        <w:rPr>
          <w:color w:val="auto"/>
          <w:sz w:val="20"/>
        </w:rPr>
      </w:pPr>
      <w:r>
        <w:rPr>
          <w:rFonts w:ascii="宋体" w:hAnsi="宋体" w:cs="宋体"/>
          <w:b/>
          <w:bCs/>
          <w:color w:val="auto"/>
          <w:sz w:val="44"/>
          <w:szCs w:val="44"/>
        </w:rPr>
        <w:t>第二章投标人须知</w:t>
      </w:r>
    </w:p>
    <w:p>
      <w:pPr>
        <w:spacing w:line="200" w:lineRule="exact"/>
        <w:rPr>
          <w:color w:val="auto"/>
          <w:sz w:val="20"/>
        </w:rPr>
      </w:pPr>
    </w:p>
    <w:p>
      <w:pPr>
        <w:spacing w:line="366" w:lineRule="exact"/>
        <w:ind w:firstLine="321" w:firstLineChars="100"/>
        <w:rPr>
          <w:color w:val="auto"/>
          <w:sz w:val="20"/>
        </w:rPr>
      </w:pPr>
      <w:r>
        <w:rPr>
          <w:rFonts w:ascii="黑体" w:hAnsi="黑体" w:eastAsia="黑体" w:cs="黑体"/>
          <w:b/>
          <w:bCs/>
          <w:color w:val="auto"/>
          <w:sz w:val="32"/>
          <w:szCs w:val="32"/>
        </w:rPr>
        <w:t>投标人须知前附表</w:t>
      </w:r>
    </w:p>
    <w:p>
      <w:pPr>
        <w:spacing w:line="200" w:lineRule="exact"/>
        <w:rPr>
          <w:color w:val="auto"/>
          <w:sz w:val="20"/>
        </w:rPr>
      </w:pPr>
    </w:p>
    <w:tbl>
      <w:tblPr>
        <w:tblStyle w:val="50"/>
        <w:tblW w:w="9720" w:type="dxa"/>
        <w:tblInd w:w="250" w:type="dxa"/>
        <w:tblLayout w:type="fixed"/>
        <w:tblCellMar>
          <w:top w:w="0" w:type="dxa"/>
          <w:left w:w="0" w:type="dxa"/>
          <w:bottom w:w="0" w:type="dxa"/>
          <w:right w:w="0" w:type="dxa"/>
        </w:tblCellMar>
      </w:tblPr>
      <w:tblGrid>
        <w:gridCol w:w="1200"/>
        <w:gridCol w:w="3900"/>
        <w:gridCol w:w="4260"/>
        <w:gridCol w:w="360"/>
      </w:tblGrid>
      <w:tr>
        <w:tblPrEx>
          <w:tblLayout w:type="fixed"/>
          <w:tblCellMar>
            <w:top w:w="0" w:type="dxa"/>
            <w:left w:w="0" w:type="dxa"/>
            <w:bottom w:w="0" w:type="dxa"/>
            <w:right w:w="0" w:type="dxa"/>
          </w:tblCellMar>
        </w:tblPrEx>
        <w:trPr>
          <w:trHeight w:val="391" w:hRule="atLeast"/>
        </w:trPr>
        <w:tc>
          <w:tcPr>
            <w:tcW w:w="1200" w:type="dxa"/>
            <w:tcBorders>
              <w:top w:val="single" w:color="auto" w:sz="8" w:space="0"/>
              <w:left w:val="single" w:color="auto" w:sz="8" w:space="0"/>
              <w:right w:val="single" w:color="auto" w:sz="8" w:space="0"/>
            </w:tcBorders>
            <w:vAlign w:val="bottom"/>
          </w:tcPr>
          <w:p>
            <w:pPr>
              <w:spacing w:line="240" w:lineRule="exact"/>
              <w:jc w:val="center"/>
              <w:rPr>
                <w:color w:val="auto"/>
                <w:sz w:val="20"/>
              </w:rPr>
            </w:pPr>
            <w:r>
              <w:rPr>
                <w:rFonts w:ascii="宋体" w:hAnsi="宋体" w:cs="宋体"/>
                <w:b/>
                <w:bCs/>
                <w:color w:val="auto"/>
                <w:szCs w:val="21"/>
              </w:rPr>
              <w:t>条款号</w:t>
            </w:r>
          </w:p>
        </w:tc>
        <w:tc>
          <w:tcPr>
            <w:tcW w:w="3900" w:type="dxa"/>
            <w:tcBorders>
              <w:top w:val="single" w:color="auto" w:sz="8" w:space="0"/>
              <w:right w:val="single" w:color="auto" w:sz="8" w:space="0"/>
            </w:tcBorders>
            <w:vAlign w:val="bottom"/>
          </w:tcPr>
          <w:p>
            <w:pPr>
              <w:spacing w:line="240" w:lineRule="exact"/>
              <w:jc w:val="center"/>
              <w:rPr>
                <w:color w:val="auto"/>
                <w:sz w:val="20"/>
              </w:rPr>
            </w:pPr>
            <w:r>
              <w:rPr>
                <w:rFonts w:ascii="宋体" w:hAnsi="宋体" w:cs="宋体"/>
                <w:b/>
                <w:bCs/>
                <w:color w:val="auto"/>
                <w:szCs w:val="21"/>
              </w:rPr>
              <w:t>条款名称</w:t>
            </w:r>
          </w:p>
        </w:tc>
        <w:tc>
          <w:tcPr>
            <w:tcW w:w="4260" w:type="dxa"/>
            <w:tcBorders>
              <w:top w:val="single" w:color="auto" w:sz="8" w:space="0"/>
              <w:right w:val="single" w:color="auto" w:sz="8" w:space="0"/>
            </w:tcBorders>
            <w:vAlign w:val="bottom"/>
          </w:tcPr>
          <w:p>
            <w:pPr>
              <w:spacing w:line="240" w:lineRule="exact"/>
              <w:ind w:left="1680"/>
              <w:rPr>
                <w:color w:val="auto"/>
                <w:sz w:val="20"/>
              </w:rPr>
            </w:pPr>
            <w:r>
              <w:rPr>
                <w:rFonts w:ascii="宋体" w:hAnsi="宋体" w:cs="宋体"/>
                <w:b/>
                <w:bCs/>
                <w:color w:val="auto"/>
                <w:szCs w:val="21"/>
              </w:rPr>
              <w:t>编列内容</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58" w:hRule="atLeast"/>
        </w:trPr>
        <w:tc>
          <w:tcPr>
            <w:tcW w:w="1200" w:type="dxa"/>
            <w:tcBorders>
              <w:left w:val="single" w:color="auto" w:sz="8" w:space="0"/>
              <w:bottom w:val="single" w:color="auto" w:sz="8" w:space="0"/>
              <w:right w:val="single" w:color="auto" w:sz="8" w:space="0"/>
            </w:tcBorders>
            <w:vAlign w:val="bottom"/>
          </w:tcPr>
          <w:p>
            <w:pPr>
              <w:rPr>
                <w:color w:val="auto"/>
                <w:sz w:val="5"/>
                <w:szCs w:val="5"/>
              </w:rPr>
            </w:pPr>
          </w:p>
        </w:tc>
        <w:tc>
          <w:tcPr>
            <w:tcW w:w="3900" w:type="dxa"/>
            <w:tcBorders>
              <w:bottom w:val="single" w:color="auto" w:sz="8" w:space="0"/>
              <w:right w:val="single" w:color="auto" w:sz="8" w:space="0"/>
            </w:tcBorders>
            <w:vAlign w:val="bottom"/>
          </w:tcPr>
          <w:p>
            <w:pPr>
              <w:rPr>
                <w:color w:val="auto"/>
                <w:sz w:val="5"/>
                <w:szCs w:val="5"/>
              </w:rPr>
            </w:pPr>
          </w:p>
        </w:tc>
        <w:tc>
          <w:tcPr>
            <w:tcW w:w="4260" w:type="dxa"/>
            <w:tcBorders>
              <w:bottom w:val="single" w:color="auto" w:sz="8" w:space="0"/>
              <w:right w:val="single" w:color="auto" w:sz="8" w:space="0"/>
            </w:tcBorders>
            <w:vAlign w:val="bottom"/>
          </w:tcPr>
          <w:p>
            <w:pPr>
              <w:rPr>
                <w:color w:val="auto"/>
                <w:sz w:val="5"/>
                <w:szCs w:val="5"/>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73" w:hRule="atLeast"/>
        </w:trPr>
        <w:tc>
          <w:tcPr>
            <w:tcW w:w="1200" w:type="dxa"/>
            <w:tcBorders>
              <w:left w:val="single" w:color="auto" w:sz="8" w:space="0"/>
              <w:right w:val="single" w:color="auto" w:sz="8" w:space="0"/>
            </w:tcBorders>
            <w:vAlign w:val="bottom"/>
          </w:tcPr>
          <w:p>
            <w:pPr>
              <w:rPr>
                <w:color w:val="auto"/>
                <w:sz w:val="24"/>
                <w:szCs w:val="24"/>
              </w:rPr>
            </w:pPr>
          </w:p>
        </w:tc>
        <w:tc>
          <w:tcPr>
            <w:tcW w:w="3900" w:type="dxa"/>
            <w:vMerge w:val="restart"/>
            <w:tcBorders>
              <w:right w:val="single" w:color="auto" w:sz="8" w:space="0"/>
            </w:tcBorders>
            <w:vAlign w:val="center"/>
          </w:tcPr>
          <w:p>
            <w:pPr>
              <w:spacing w:line="320" w:lineRule="exact"/>
              <w:rPr>
                <w:rFonts w:ascii="宋体" w:hAnsi="宋体" w:cs="宋体"/>
                <w:color w:val="auto"/>
                <w:szCs w:val="21"/>
              </w:rPr>
            </w:pPr>
          </w:p>
          <w:p>
            <w:pPr>
              <w:spacing w:line="320" w:lineRule="exact"/>
              <w:rPr>
                <w:rFonts w:ascii="宋体" w:hAnsi="宋体" w:cs="宋体"/>
                <w:color w:val="auto"/>
                <w:szCs w:val="21"/>
              </w:rPr>
            </w:pPr>
          </w:p>
          <w:p>
            <w:pPr>
              <w:spacing w:line="320" w:lineRule="exact"/>
              <w:rPr>
                <w:rFonts w:ascii="宋体" w:hAnsi="宋体" w:cs="宋体"/>
                <w:color w:val="auto"/>
                <w:szCs w:val="21"/>
              </w:rPr>
            </w:pPr>
            <w:r>
              <w:rPr>
                <w:rFonts w:hint="eastAsia" w:ascii="宋体" w:hAnsi="宋体" w:cs="宋体"/>
                <w:color w:val="auto"/>
                <w:szCs w:val="21"/>
              </w:rPr>
              <w:t>招标人</w:t>
            </w:r>
          </w:p>
        </w:tc>
        <w:tc>
          <w:tcPr>
            <w:tcW w:w="4260" w:type="dxa"/>
            <w:vMerge w:val="restart"/>
            <w:tcBorders>
              <w:right w:val="single" w:color="auto" w:sz="8" w:space="0"/>
            </w:tcBorders>
            <w:vAlign w:val="center"/>
          </w:tcPr>
          <w:p>
            <w:pPr>
              <w:spacing w:line="320" w:lineRule="exact"/>
              <w:jc w:val="both"/>
              <w:rPr>
                <w:rFonts w:hint="eastAsia" w:ascii="宋体" w:hAnsi="宋体" w:cs="宋体"/>
                <w:color w:val="auto"/>
                <w:szCs w:val="21"/>
                <w:lang w:val="en-US" w:eastAsia="zh-CN"/>
              </w:rPr>
            </w:pPr>
            <w:r>
              <w:rPr>
                <w:rFonts w:hint="eastAsia" w:ascii="宋体" w:hAnsi="宋体" w:cs="宋体"/>
                <w:color w:val="auto"/>
                <w:szCs w:val="21"/>
                <w:lang w:val="en-US" w:eastAsia="zh-CN"/>
              </w:rPr>
              <w:t>招  标 人：许昌市建安区教育体育局</w:t>
            </w:r>
          </w:p>
          <w:p>
            <w:pPr>
              <w:spacing w:line="320" w:lineRule="exact"/>
              <w:jc w:val="both"/>
              <w:rPr>
                <w:rFonts w:hint="eastAsia" w:ascii="宋体" w:hAnsi="宋体" w:cs="宋体"/>
                <w:color w:val="auto"/>
                <w:szCs w:val="21"/>
                <w:lang w:val="en-US" w:eastAsia="zh-CN"/>
              </w:rPr>
            </w:pPr>
            <w:r>
              <w:rPr>
                <w:rFonts w:hint="eastAsia" w:ascii="宋体" w:hAnsi="宋体" w:cs="宋体"/>
                <w:color w:val="auto"/>
                <w:szCs w:val="21"/>
                <w:lang w:val="en-US" w:eastAsia="zh-CN"/>
              </w:rPr>
              <w:t>地     址：许昌市建安区新元大道</w:t>
            </w:r>
          </w:p>
          <w:p>
            <w:pPr>
              <w:spacing w:line="320" w:lineRule="exact"/>
              <w:jc w:val="both"/>
              <w:rPr>
                <w:rFonts w:hint="eastAsia" w:ascii="宋体" w:hAnsi="宋体" w:cs="宋体"/>
                <w:color w:val="auto"/>
                <w:szCs w:val="21"/>
                <w:lang w:val="en-US" w:eastAsia="zh-CN"/>
              </w:rPr>
            </w:pPr>
            <w:r>
              <w:rPr>
                <w:rFonts w:hint="eastAsia" w:ascii="宋体" w:hAnsi="宋体" w:cs="宋体"/>
                <w:color w:val="auto"/>
                <w:szCs w:val="21"/>
                <w:lang w:val="en-US" w:eastAsia="zh-CN"/>
              </w:rPr>
              <w:t>项目负责人：周华锋</w:t>
            </w:r>
          </w:p>
          <w:p>
            <w:pPr>
              <w:spacing w:line="320" w:lineRule="exact"/>
              <w:jc w:val="both"/>
              <w:rPr>
                <w:rFonts w:ascii="宋体" w:hAnsi="宋体" w:cs="宋体"/>
                <w:color w:val="auto"/>
                <w:szCs w:val="21"/>
                <w:lang w:val="en-US"/>
              </w:rPr>
            </w:pPr>
            <w:r>
              <w:rPr>
                <w:rFonts w:hint="eastAsia" w:ascii="宋体" w:hAnsi="宋体" w:cs="宋体"/>
                <w:color w:val="auto"/>
                <w:szCs w:val="21"/>
                <w:lang w:val="en-US" w:eastAsia="zh-CN"/>
              </w:rPr>
              <w:t>电      话：16603746529</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39" w:hRule="atLeast"/>
        </w:trPr>
        <w:tc>
          <w:tcPr>
            <w:tcW w:w="1200" w:type="dxa"/>
            <w:tcBorders>
              <w:left w:val="single" w:color="auto" w:sz="8" w:space="0"/>
              <w:right w:val="single" w:color="auto" w:sz="8" w:space="0"/>
            </w:tcBorders>
            <w:vAlign w:val="bottom"/>
          </w:tcPr>
          <w:p>
            <w:pPr>
              <w:rPr>
                <w:color w:val="auto"/>
                <w:sz w:val="24"/>
                <w:szCs w:val="24"/>
              </w:rPr>
            </w:pPr>
          </w:p>
        </w:tc>
        <w:tc>
          <w:tcPr>
            <w:tcW w:w="3900" w:type="dxa"/>
            <w:vMerge w:val="continue"/>
            <w:tcBorders>
              <w:right w:val="single" w:color="auto" w:sz="8" w:space="0"/>
            </w:tcBorders>
            <w:vAlign w:val="center"/>
          </w:tcPr>
          <w:p>
            <w:pPr>
              <w:spacing w:line="320" w:lineRule="exact"/>
              <w:rPr>
                <w:rFonts w:ascii="宋体" w:hAnsi="宋体" w:cs="宋体"/>
                <w:color w:val="auto"/>
                <w:szCs w:val="21"/>
              </w:rPr>
            </w:pPr>
          </w:p>
        </w:tc>
        <w:tc>
          <w:tcPr>
            <w:tcW w:w="4260" w:type="dxa"/>
            <w:vMerge w:val="continue"/>
            <w:tcBorders>
              <w:right w:val="single" w:color="auto" w:sz="8" w:space="0"/>
            </w:tcBorders>
            <w:vAlign w:val="bottom"/>
          </w:tcPr>
          <w:p>
            <w:pPr>
              <w:spacing w:line="320" w:lineRule="exact"/>
              <w:rPr>
                <w:rFonts w:ascii="宋体" w:hAnsi="宋体" w:cs="宋体"/>
                <w:color w:val="auto"/>
                <w:szCs w:val="21"/>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90" w:hRule="atLeast"/>
        </w:trPr>
        <w:tc>
          <w:tcPr>
            <w:tcW w:w="1200" w:type="dxa"/>
            <w:tcBorders>
              <w:left w:val="single" w:color="auto" w:sz="8" w:space="0"/>
              <w:right w:val="single" w:color="auto" w:sz="8" w:space="0"/>
            </w:tcBorders>
            <w:vAlign w:val="bottom"/>
          </w:tcPr>
          <w:p>
            <w:pPr>
              <w:spacing w:line="237" w:lineRule="exact"/>
              <w:jc w:val="center"/>
              <w:rPr>
                <w:color w:val="auto"/>
                <w:sz w:val="20"/>
              </w:rPr>
            </w:pPr>
            <w:r>
              <w:rPr>
                <w:rFonts w:eastAsia="Times New Roman"/>
                <w:color w:val="auto"/>
                <w:w w:val="99"/>
                <w:szCs w:val="21"/>
              </w:rPr>
              <w:t>1.1.2</w:t>
            </w:r>
          </w:p>
        </w:tc>
        <w:tc>
          <w:tcPr>
            <w:tcW w:w="3900" w:type="dxa"/>
            <w:vMerge w:val="continue"/>
            <w:tcBorders>
              <w:right w:val="single" w:color="auto" w:sz="8" w:space="0"/>
            </w:tcBorders>
            <w:vAlign w:val="center"/>
          </w:tcPr>
          <w:p>
            <w:pPr>
              <w:spacing w:line="320" w:lineRule="exact"/>
              <w:rPr>
                <w:rFonts w:ascii="宋体" w:hAnsi="宋体" w:cs="宋体"/>
                <w:color w:val="auto"/>
                <w:szCs w:val="21"/>
              </w:rPr>
            </w:pPr>
          </w:p>
        </w:tc>
        <w:tc>
          <w:tcPr>
            <w:tcW w:w="4260" w:type="dxa"/>
            <w:vMerge w:val="continue"/>
            <w:tcBorders>
              <w:right w:val="single" w:color="auto" w:sz="8" w:space="0"/>
            </w:tcBorders>
            <w:vAlign w:val="bottom"/>
          </w:tcPr>
          <w:p>
            <w:pPr>
              <w:spacing w:line="320" w:lineRule="exact"/>
              <w:rPr>
                <w:rFonts w:ascii="宋体" w:hAnsi="宋体" w:cs="宋体"/>
                <w:color w:val="auto"/>
                <w:szCs w:val="21"/>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202" w:hRule="atLeast"/>
        </w:trPr>
        <w:tc>
          <w:tcPr>
            <w:tcW w:w="1200" w:type="dxa"/>
            <w:tcBorders>
              <w:left w:val="single" w:color="auto" w:sz="8" w:space="0"/>
              <w:right w:val="single" w:color="auto" w:sz="8" w:space="0"/>
            </w:tcBorders>
            <w:vAlign w:val="bottom"/>
          </w:tcPr>
          <w:p>
            <w:pPr>
              <w:rPr>
                <w:color w:val="auto"/>
                <w:sz w:val="17"/>
                <w:szCs w:val="17"/>
              </w:rPr>
            </w:pPr>
          </w:p>
        </w:tc>
        <w:tc>
          <w:tcPr>
            <w:tcW w:w="3900" w:type="dxa"/>
            <w:tcBorders>
              <w:right w:val="single" w:color="auto" w:sz="8" w:space="0"/>
            </w:tcBorders>
            <w:vAlign w:val="center"/>
          </w:tcPr>
          <w:p>
            <w:pPr>
              <w:spacing w:line="320" w:lineRule="exact"/>
              <w:rPr>
                <w:rFonts w:ascii="宋体" w:hAnsi="宋体" w:cs="宋体"/>
                <w:color w:val="auto"/>
                <w:szCs w:val="21"/>
              </w:rPr>
            </w:pPr>
          </w:p>
        </w:tc>
        <w:tc>
          <w:tcPr>
            <w:tcW w:w="4260" w:type="dxa"/>
            <w:vMerge w:val="continue"/>
            <w:tcBorders>
              <w:right w:val="single" w:color="auto" w:sz="8" w:space="0"/>
            </w:tcBorders>
            <w:vAlign w:val="bottom"/>
          </w:tcPr>
          <w:p>
            <w:pPr>
              <w:spacing w:line="320" w:lineRule="exact"/>
              <w:rPr>
                <w:rFonts w:ascii="宋体" w:hAnsi="宋体" w:cs="宋体"/>
                <w:color w:val="auto"/>
                <w:szCs w:val="21"/>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58" w:hRule="atLeast"/>
        </w:trPr>
        <w:tc>
          <w:tcPr>
            <w:tcW w:w="1200" w:type="dxa"/>
            <w:tcBorders>
              <w:left w:val="single" w:color="auto" w:sz="8" w:space="0"/>
              <w:bottom w:val="single" w:color="auto" w:sz="8" w:space="0"/>
              <w:right w:val="single" w:color="auto" w:sz="8" w:space="0"/>
            </w:tcBorders>
            <w:vAlign w:val="bottom"/>
          </w:tcPr>
          <w:p>
            <w:pPr>
              <w:rPr>
                <w:color w:val="auto"/>
                <w:sz w:val="5"/>
                <w:szCs w:val="5"/>
              </w:rPr>
            </w:pPr>
          </w:p>
        </w:tc>
        <w:tc>
          <w:tcPr>
            <w:tcW w:w="3900" w:type="dxa"/>
            <w:tcBorders>
              <w:bottom w:val="single" w:color="auto" w:sz="8" w:space="0"/>
              <w:right w:val="single" w:color="auto" w:sz="8" w:space="0"/>
            </w:tcBorders>
            <w:vAlign w:val="center"/>
          </w:tcPr>
          <w:p>
            <w:pPr>
              <w:spacing w:line="320" w:lineRule="exact"/>
              <w:rPr>
                <w:rFonts w:ascii="宋体" w:hAnsi="宋体" w:cs="宋体"/>
                <w:color w:val="auto"/>
                <w:szCs w:val="21"/>
              </w:rPr>
            </w:pPr>
          </w:p>
        </w:tc>
        <w:tc>
          <w:tcPr>
            <w:tcW w:w="4260" w:type="dxa"/>
            <w:vMerge w:val="continue"/>
            <w:tcBorders>
              <w:bottom w:val="single" w:color="auto" w:sz="8" w:space="0"/>
              <w:right w:val="single" w:color="auto" w:sz="8" w:space="0"/>
            </w:tcBorders>
            <w:vAlign w:val="bottom"/>
          </w:tcPr>
          <w:p>
            <w:pPr>
              <w:spacing w:line="320" w:lineRule="exact"/>
              <w:rPr>
                <w:rFonts w:ascii="宋体" w:hAnsi="宋体" w:cs="宋体"/>
                <w:color w:val="auto"/>
                <w:szCs w:val="21"/>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02" w:hRule="atLeast"/>
        </w:trPr>
        <w:tc>
          <w:tcPr>
            <w:tcW w:w="1200" w:type="dxa"/>
            <w:tcBorders>
              <w:left w:val="single" w:color="auto" w:sz="8" w:space="0"/>
              <w:right w:val="single" w:color="auto" w:sz="8" w:space="0"/>
            </w:tcBorders>
            <w:vAlign w:val="bottom"/>
          </w:tcPr>
          <w:p>
            <w:pPr>
              <w:rPr>
                <w:color w:val="auto"/>
                <w:sz w:val="24"/>
                <w:szCs w:val="24"/>
              </w:rPr>
            </w:pPr>
          </w:p>
        </w:tc>
        <w:tc>
          <w:tcPr>
            <w:tcW w:w="3900" w:type="dxa"/>
            <w:tcBorders>
              <w:right w:val="single" w:color="auto" w:sz="8" w:space="0"/>
            </w:tcBorders>
            <w:vAlign w:val="center"/>
          </w:tcPr>
          <w:p>
            <w:pPr>
              <w:spacing w:line="320" w:lineRule="exact"/>
              <w:rPr>
                <w:rFonts w:ascii="宋体" w:hAnsi="宋体" w:cs="宋体"/>
                <w:color w:val="auto"/>
                <w:szCs w:val="21"/>
              </w:rPr>
            </w:pPr>
          </w:p>
        </w:tc>
        <w:tc>
          <w:tcPr>
            <w:tcW w:w="4260" w:type="dxa"/>
            <w:vMerge w:val="restart"/>
            <w:tcBorders>
              <w:right w:val="single" w:color="auto" w:sz="8" w:space="0"/>
            </w:tcBorders>
            <w:vAlign w:val="center"/>
          </w:tcPr>
          <w:p>
            <w:pPr>
              <w:spacing w:line="320" w:lineRule="exact"/>
              <w:jc w:val="both"/>
              <w:rPr>
                <w:rFonts w:hint="eastAsia" w:ascii="宋体" w:hAnsi="宋体" w:eastAsia="宋体" w:cs="宋体"/>
                <w:color w:val="auto"/>
                <w:szCs w:val="21"/>
                <w:lang w:eastAsia="zh-CN"/>
              </w:rPr>
            </w:pPr>
            <w:r>
              <w:rPr>
                <w:rFonts w:hint="eastAsia" w:ascii="宋体" w:hAnsi="宋体" w:cs="宋体"/>
                <w:color w:val="auto"/>
                <w:szCs w:val="21"/>
              </w:rPr>
              <w:t>招标代理机构名称：</w:t>
            </w:r>
            <w:r>
              <w:rPr>
                <w:rFonts w:hint="eastAsia" w:ascii="宋体" w:hAnsi="宋体" w:cs="宋体"/>
                <w:color w:val="auto"/>
                <w:szCs w:val="21"/>
                <w:lang w:eastAsia="zh-CN"/>
              </w:rPr>
              <w:t>深圳市合创建设工程顾问有限公司</w:t>
            </w:r>
          </w:p>
          <w:p>
            <w:pPr>
              <w:keepNext w:val="0"/>
              <w:keepLines w:val="0"/>
              <w:suppressLineNumbers w:val="0"/>
              <w:autoSpaceDE w:val="0"/>
              <w:autoSpaceDN w:val="0"/>
              <w:adjustRightInd w:val="0"/>
              <w:spacing w:before="0" w:beforeAutospacing="0" w:after="0" w:afterAutospacing="0" w:line="320" w:lineRule="exact"/>
              <w:ind w:left="0" w:right="0"/>
              <w:jc w:val="both"/>
              <w:outlineLvl w:val="9"/>
              <w:rPr>
                <w:rFonts w:hint="eastAsia" w:hAnsi="宋体"/>
                <w:color w:val="auto"/>
                <w:sz w:val="24"/>
              </w:rPr>
            </w:pPr>
            <w:r>
              <w:rPr>
                <w:rFonts w:hint="eastAsia" w:hAnsi="宋体"/>
                <w:color w:val="auto"/>
                <w:sz w:val="24"/>
              </w:rPr>
              <w:t>联系人：</w:t>
            </w:r>
            <w:r>
              <w:rPr>
                <w:rFonts w:hint="eastAsia" w:hAnsi="宋体"/>
                <w:color w:val="auto"/>
                <w:sz w:val="24"/>
                <w:lang w:eastAsia="zh-CN"/>
              </w:rPr>
              <w:t>李俊毫</w:t>
            </w:r>
          </w:p>
          <w:p>
            <w:pPr>
              <w:spacing w:line="320" w:lineRule="exact"/>
              <w:jc w:val="both"/>
              <w:rPr>
                <w:rFonts w:ascii="宋体" w:hAnsi="宋体" w:cs="宋体"/>
                <w:color w:val="auto"/>
                <w:szCs w:val="21"/>
              </w:rPr>
            </w:pPr>
            <w:r>
              <w:rPr>
                <w:rFonts w:hint="eastAsia" w:hAnsi="宋体"/>
                <w:color w:val="auto"/>
                <w:sz w:val="24"/>
              </w:rPr>
              <w:t>联系电话：</w:t>
            </w:r>
            <w:r>
              <w:rPr>
                <w:rFonts w:hint="eastAsia" w:hAnsi="宋体" w:cs="宋体"/>
                <w:color w:val="auto"/>
                <w:sz w:val="24"/>
                <w:szCs w:val="24"/>
                <w:lang w:val="en-US" w:eastAsia="zh-CN"/>
              </w:rPr>
              <w:t>13783742799   13137430303</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237" w:hRule="atLeast"/>
        </w:trPr>
        <w:tc>
          <w:tcPr>
            <w:tcW w:w="1200" w:type="dxa"/>
            <w:tcBorders>
              <w:left w:val="single" w:color="auto" w:sz="8" w:space="0"/>
              <w:right w:val="single" w:color="auto" w:sz="8" w:space="0"/>
            </w:tcBorders>
            <w:vAlign w:val="bottom"/>
          </w:tcPr>
          <w:p>
            <w:pPr>
              <w:spacing w:line="237" w:lineRule="exact"/>
              <w:jc w:val="center"/>
              <w:rPr>
                <w:color w:val="auto"/>
                <w:sz w:val="20"/>
              </w:rPr>
            </w:pPr>
            <w:r>
              <w:rPr>
                <w:rFonts w:eastAsia="Times New Roman"/>
                <w:color w:val="auto"/>
                <w:w w:val="99"/>
                <w:szCs w:val="21"/>
              </w:rPr>
              <w:t>1.1.3</w:t>
            </w:r>
          </w:p>
        </w:tc>
        <w:tc>
          <w:tcPr>
            <w:tcW w:w="3900" w:type="dxa"/>
            <w:tcBorders>
              <w:right w:val="single" w:color="auto" w:sz="8" w:space="0"/>
            </w:tcBorders>
            <w:vAlign w:val="center"/>
          </w:tcPr>
          <w:p>
            <w:pPr>
              <w:spacing w:line="320" w:lineRule="exact"/>
              <w:rPr>
                <w:rFonts w:ascii="宋体" w:hAnsi="宋体" w:cs="宋体"/>
                <w:color w:val="auto"/>
                <w:szCs w:val="21"/>
              </w:rPr>
            </w:pPr>
            <w:r>
              <w:rPr>
                <w:rFonts w:hint="eastAsia" w:ascii="宋体" w:hAnsi="宋体" w:cs="宋体"/>
                <w:color w:val="auto"/>
                <w:szCs w:val="21"/>
              </w:rPr>
              <w:t>招标代理机构</w:t>
            </w:r>
          </w:p>
        </w:tc>
        <w:tc>
          <w:tcPr>
            <w:tcW w:w="4260" w:type="dxa"/>
            <w:vMerge w:val="continue"/>
            <w:tcBorders>
              <w:right w:val="single" w:color="auto" w:sz="8" w:space="0"/>
            </w:tcBorders>
            <w:vAlign w:val="bottom"/>
          </w:tcPr>
          <w:p>
            <w:pPr>
              <w:spacing w:line="320" w:lineRule="exact"/>
              <w:rPr>
                <w:rFonts w:ascii="宋体" w:hAnsi="宋体" w:cs="宋体"/>
                <w:color w:val="auto"/>
                <w:sz w:val="10"/>
                <w:szCs w:val="10"/>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205" w:hRule="atLeast"/>
        </w:trPr>
        <w:tc>
          <w:tcPr>
            <w:tcW w:w="1200" w:type="dxa"/>
            <w:tcBorders>
              <w:left w:val="single" w:color="auto" w:sz="8" w:space="0"/>
              <w:right w:val="single" w:color="auto" w:sz="8" w:space="0"/>
            </w:tcBorders>
            <w:vAlign w:val="bottom"/>
          </w:tcPr>
          <w:p>
            <w:pPr>
              <w:rPr>
                <w:color w:val="auto"/>
                <w:sz w:val="17"/>
                <w:szCs w:val="17"/>
              </w:rPr>
            </w:pPr>
          </w:p>
        </w:tc>
        <w:tc>
          <w:tcPr>
            <w:tcW w:w="3900" w:type="dxa"/>
            <w:tcBorders>
              <w:right w:val="single" w:color="auto" w:sz="8" w:space="0"/>
            </w:tcBorders>
            <w:vAlign w:val="center"/>
          </w:tcPr>
          <w:p>
            <w:pPr>
              <w:spacing w:line="320" w:lineRule="exact"/>
              <w:rPr>
                <w:rFonts w:ascii="宋体" w:hAnsi="宋体" w:cs="宋体"/>
                <w:color w:val="auto"/>
                <w:szCs w:val="21"/>
              </w:rPr>
            </w:pPr>
          </w:p>
        </w:tc>
        <w:tc>
          <w:tcPr>
            <w:tcW w:w="4260" w:type="dxa"/>
            <w:vMerge w:val="continue"/>
            <w:tcBorders>
              <w:right w:val="single" w:color="auto" w:sz="8" w:space="0"/>
            </w:tcBorders>
            <w:vAlign w:val="bottom"/>
          </w:tcPr>
          <w:p>
            <w:pPr>
              <w:spacing w:line="320" w:lineRule="exact"/>
              <w:rPr>
                <w:rFonts w:ascii="宋体" w:hAnsi="宋体" w:cs="宋体"/>
                <w:color w:val="auto"/>
                <w:szCs w:val="21"/>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39" w:hRule="atLeast"/>
        </w:trPr>
        <w:tc>
          <w:tcPr>
            <w:tcW w:w="1200" w:type="dxa"/>
            <w:tcBorders>
              <w:left w:val="single" w:color="auto" w:sz="8" w:space="0"/>
              <w:right w:val="single" w:color="auto" w:sz="8" w:space="0"/>
            </w:tcBorders>
            <w:vAlign w:val="bottom"/>
          </w:tcPr>
          <w:p>
            <w:pPr>
              <w:rPr>
                <w:color w:val="auto"/>
                <w:sz w:val="24"/>
                <w:szCs w:val="24"/>
              </w:rPr>
            </w:pPr>
          </w:p>
        </w:tc>
        <w:tc>
          <w:tcPr>
            <w:tcW w:w="3900" w:type="dxa"/>
            <w:tcBorders>
              <w:right w:val="single" w:color="auto" w:sz="8" w:space="0"/>
            </w:tcBorders>
            <w:vAlign w:val="center"/>
          </w:tcPr>
          <w:p>
            <w:pPr>
              <w:spacing w:line="320" w:lineRule="exact"/>
              <w:rPr>
                <w:rFonts w:ascii="宋体" w:hAnsi="宋体" w:cs="宋体"/>
                <w:color w:val="auto"/>
                <w:szCs w:val="21"/>
              </w:rPr>
            </w:pPr>
          </w:p>
        </w:tc>
        <w:tc>
          <w:tcPr>
            <w:tcW w:w="4260" w:type="dxa"/>
            <w:vMerge w:val="continue"/>
            <w:tcBorders>
              <w:right w:val="single" w:color="auto" w:sz="8" w:space="0"/>
            </w:tcBorders>
            <w:vAlign w:val="bottom"/>
          </w:tcPr>
          <w:p>
            <w:pPr>
              <w:spacing w:line="320" w:lineRule="exact"/>
              <w:rPr>
                <w:rFonts w:ascii="宋体" w:hAnsi="宋体" w:cs="宋体"/>
                <w:color w:val="auto"/>
                <w:szCs w:val="21"/>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70" w:hRule="atLeast"/>
        </w:trPr>
        <w:tc>
          <w:tcPr>
            <w:tcW w:w="1200" w:type="dxa"/>
            <w:tcBorders>
              <w:left w:val="single" w:color="auto" w:sz="8" w:space="0"/>
              <w:bottom w:val="single" w:color="auto" w:sz="8" w:space="0"/>
              <w:right w:val="single" w:color="auto" w:sz="8" w:space="0"/>
            </w:tcBorders>
            <w:vAlign w:val="bottom"/>
          </w:tcPr>
          <w:p>
            <w:pPr>
              <w:rPr>
                <w:color w:val="auto"/>
                <w:sz w:val="5"/>
                <w:szCs w:val="5"/>
              </w:rPr>
            </w:pPr>
          </w:p>
        </w:tc>
        <w:tc>
          <w:tcPr>
            <w:tcW w:w="3900" w:type="dxa"/>
            <w:tcBorders>
              <w:bottom w:val="single" w:color="auto" w:sz="8" w:space="0"/>
              <w:right w:val="single" w:color="auto" w:sz="8" w:space="0"/>
            </w:tcBorders>
            <w:vAlign w:val="center"/>
          </w:tcPr>
          <w:p>
            <w:pPr>
              <w:spacing w:line="320" w:lineRule="exact"/>
              <w:rPr>
                <w:rFonts w:ascii="宋体" w:hAnsi="宋体" w:cs="宋体"/>
                <w:color w:val="auto"/>
                <w:szCs w:val="21"/>
              </w:rPr>
            </w:pPr>
          </w:p>
        </w:tc>
        <w:tc>
          <w:tcPr>
            <w:tcW w:w="4260" w:type="dxa"/>
            <w:vMerge w:val="continue"/>
            <w:tcBorders>
              <w:bottom w:val="single" w:color="auto" w:sz="8" w:space="0"/>
              <w:right w:val="single" w:color="auto" w:sz="8" w:space="0"/>
            </w:tcBorders>
            <w:vAlign w:val="bottom"/>
          </w:tcPr>
          <w:p>
            <w:pPr>
              <w:spacing w:line="320" w:lineRule="exact"/>
              <w:rPr>
                <w:rFonts w:ascii="宋体" w:hAnsi="宋体" w:cs="宋体"/>
                <w:color w:val="auto"/>
                <w:szCs w:val="21"/>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89" w:hRule="atLeast"/>
        </w:trPr>
        <w:tc>
          <w:tcPr>
            <w:tcW w:w="1200" w:type="dxa"/>
            <w:tcBorders>
              <w:left w:val="single" w:color="auto" w:sz="8" w:space="0"/>
              <w:bottom w:val="single" w:color="auto" w:sz="4" w:space="0"/>
              <w:right w:val="single" w:color="auto" w:sz="8" w:space="0"/>
            </w:tcBorders>
            <w:vAlign w:val="bottom"/>
          </w:tcPr>
          <w:p>
            <w:pPr>
              <w:jc w:val="center"/>
              <w:rPr>
                <w:color w:val="auto"/>
                <w:sz w:val="20"/>
              </w:rPr>
            </w:pPr>
            <w:r>
              <w:rPr>
                <w:rFonts w:eastAsia="Times New Roman"/>
                <w:color w:val="auto"/>
                <w:w w:val="99"/>
                <w:szCs w:val="21"/>
              </w:rPr>
              <w:t>1.1.4</w:t>
            </w:r>
          </w:p>
        </w:tc>
        <w:tc>
          <w:tcPr>
            <w:tcW w:w="3900" w:type="dxa"/>
            <w:tcBorders>
              <w:bottom w:val="single" w:color="auto" w:sz="4" w:space="0"/>
              <w:right w:val="single" w:color="auto" w:sz="8" w:space="0"/>
            </w:tcBorders>
            <w:vAlign w:val="center"/>
          </w:tcPr>
          <w:p>
            <w:pPr>
              <w:spacing w:line="320" w:lineRule="exact"/>
              <w:rPr>
                <w:rFonts w:ascii="宋体" w:hAnsi="宋体" w:cs="宋体"/>
                <w:color w:val="auto"/>
                <w:szCs w:val="21"/>
              </w:rPr>
            </w:pPr>
            <w:r>
              <w:rPr>
                <w:rFonts w:hint="eastAsia" w:ascii="宋体" w:hAnsi="宋体" w:cs="宋体"/>
                <w:color w:val="auto"/>
                <w:szCs w:val="21"/>
              </w:rPr>
              <w:t>招标项目名称</w:t>
            </w:r>
          </w:p>
        </w:tc>
        <w:tc>
          <w:tcPr>
            <w:tcW w:w="4260" w:type="dxa"/>
            <w:tcBorders>
              <w:bottom w:val="single" w:color="auto" w:sz="4" w:space="0"/>
              <w:right w:val="single" w:color="auto" w:sz="8" w:space="0"/>
            </w:tcBorders>
            <w:vAlign w:val="bottom"/>
          </w:tcPr>
          <w:p>
            <w:pPr>
              <w:spacing w:line="320" w:lineRule="exact"/>
              <w:rPr>
                <w:rFonts w:hint="eastAsia" w:ascii="宋体" w:hAnsi="宋体" w:eastAsia="宋体" w:cs="宋体"/>
                <w:color w:val="auto"/>
                <w:szCs w:val="21"/>
                <w:lang w:eastAsia="zh-CN"/>
              </w:rPr>
            </w:pPr>
            <w:r>
              <w:rPr>
                <w:rFonts w:hint="eastAsia" w:ascii="宋体" w:hAnsi="宋体" w:cs="宋体"/>
                <w:color w:val="auto"/>
                <w:szCs w:val="21"/>
                <w:lang w:eastAsia="zh-CN"/>
              </w:rPr>
              <w:t>建安中学二期建设工程（监理标）</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86" w:hRule="atLeast"/>
        </w:trPr>
        <w:tc>
          <w:tcPr>
            <w:tcW w:w="1200" w:type="dxa"/>
            <w:tcBorders>
              <w:top w:val="single" w:color="auto" w:sz="4" w:space="0"/>
              <w:left w:val="single" w:color="auto" w:sz="8" w:space="0"/>
              <w:bottom w:val="single" w:color="auto" w:sz="4" w:space="0"/>
              <w:right w:val="single" w:color="auto" w:sz="8" w:space="0"/>
            </w:tcBorders>
            <w:vAlign w:val="bottom"/>
          </w:tcPr>
          <w:p>
            <w:pPr>
              <w:jc w:val="center"/>
              <w:rPr>
                <w:color w:val="auto"/>
                <w:sz w:val="20"/>
              </w:rPr>
            </w:pPr>
            <w:r>
              <w:rPr>
                <w:rFonts w:eastAsia="Times New Roman"/>
                <w:color w:val="auto"/>
                <w:w w:val="99"/>
                <w:szCs w:val="21"/>
              </w:rPr>
              <w:t>1.1.5</w:t>
            </w:r>
          </w:p>
        </w:tc>
        <w:tc>
          <w:tcPr>
            <w:tcW w:w="3900" w:type="dxa"/>
            <w:tcBorders>
              <w:top w:val="single" w:color="auto" w:sz="4" w:space="0"/>
              <w:bottom w:val="single" w:color="auto" w:sz="4" w:space="0"/>
              <w:right w:val="single" w:color="auto" w:sz="8" w:space="0"/>
            </w:tcBorders>
            <w:vAlign w:val="center"/>
          </w:tcPr>
          <w:p>
            <w:pPr>
              <w:spacing w:line="320" w:lineRule="exact"/>
              <w:rPr>
                <w:rFonts w:ascii="宋体" w:hAnsi="宋体" w:cs="宋体"/>
                <w:color w:val="auto"/>
                <w:szCs w:val="21"/>
              </w:rPr>
            </w:pPr>
            <w:r>
              <w:rPr>
                <w:rFonts w:hint="eastAsia" w:ascii="宋体" w:hAnsi="宋体" w:cs="宋体"/>
                <w:color w:val="auto"/>
                <w:szCs w:val="21"/>
              </w:rPr>
              <w:t>项目建设地点</w:t>
            </w:r>
          </w:p>
        </w:tc>
        <w:tc>
          <w:tcPr>
            <w:tcW w:w="4260" w:type="dxa"/>
            <w:tcBorders>
              <w:top w:val="single" w:color="auto" w:sz="4" w:space="0"/>
              <w:bottom w:val="single" w:color="auto" w:sz="4" w:space="0"/>
              <w:right w:val="single" w:color="auto" w:sz="8" w:space="0"/>
            </w:tcBorders>
            <w:vAlign w:val="bottom"/>
          </w:tcPr>
          <w:p>
            <w:pPr>
              <w:spacing w:line="320" w:lineRule="exact"/>
              <w:rPr>
                <w:rFonts w:ascii="宋体" w:hAnsi="宋体" w:cs="宋体"/>
                <w:color w:val="auto"/>
                <w:szCs w:val="21"/>
              </w:rPr>
            </w:pPr>
            <w:r>
              <w:rPr>
                <w:rFonts w:hint="eastAsia" w:ascii="宋体" w:hAnsi="宋体" w:cs="宋体"/>
                <w:color w:val="auto"/>
                <w:szCs w:val="21"/>
                <w:lang w:eastAsia="zh-CN"/>
              </w:rPr>
              <w:t>本项目位于许昌市建安区瑞贝卡发制品厂以北，周庄街以南，滨河路以东，镜水路以西。</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89" w:hRule="atLeast"/>
        </w:trPr>
        <w:tc>
          <w:tcPr>
            <w:tcW w:w="1200" w:type="dxa"/>
            <w:tcBorders>
              <w:top w:val="single" w:color="auto" w:sz="4" w:space="0"/>
              <w:left w:val="single" w:color="auto" w:sz="8" w:space="0"/>
              <w:bottom w:val="single" w:color="auto" w:sz="4" w:space="0"/>
              <w:right w:val="single" w:color="auto" w:sz="8" w:space="0"/>
            </w:tcBorders>
            <w:vAlign w:val="bottom"/>
          </w:tcPr>
          <w:p>
            <w:pPr>
              <w:jc w:val="center"/>
              <w:rPr>
                <w:color w:val="auto"/>
                <w:sz w:val="20"/>
              </w:rPr>
            </w:pPr>
            <w:r>
              <w:rPr>
                <w:rFonts w:eastAsia="Times New Roman"/>
                <w:color w:val="auto"/>
                <w:w w:val="99"/>
                <w:szCs w:val="21"/>
              </w:rPr>
              <w:t>1.1.6</w:t>
            </w:r>
          </w:p>
        </w:tc>
        <w:tc>
          <w:tcPr>
            <w:tcW w:w="3900" w:type="dxa"/>
            <w:tcBorders>
              <w:top w:val="single" w:color="auto" w:sz="4" w:space="0"/>
              <w:bottom w:val="single" w:color="auto" w:sz="4" w:space="0"/>
              <w:right w:val="single" w:color="auto" w:sz="8" w:space="0"/>
            </w:tcBorders>
            <w:vAlign w:val="center"/>
          </w:tcPr>
          <w:p>
            <w:pPr>
              <w:spacing w:line="320" w:lineRule="exact"/>
              <w:rPr>
                <w:rFonts w:ascii="宋体" w:hAnsi="宋体" w:cs="宋体"/>
                <w:color w:val="auto"/>
                <w:szCs w:val="21"/>
              </w:rPr>
            </w:pPr>
            <w:r>
              <w:rPr>
                <w:rFonts w:hint="eastAsia" w:ascii="宋体" w:hAnsi="宋体" w:cs="宋体"/>
                <w:color w:val="auto"/>
                <w:szCs w:val="21"/>
              </w:rPr>
              <w:t>项目建设规模</w:t>
            </w:r>
          </w:p>
        </w:tc>
        <w:tc>
          <w:tcPr>
            <w:tcW w:w="4260" w:type="dxa"/>
            <w:tcBorders>
              <w:top w:val="single" w:color="auto" w:sz="4" w:space="0"/>
              <w:bottom w:val="single" w:color="auto" w:sz="4" w:space="0"/>
              <w:right w:val="single" w:color="auto" w:sz="8" w:space="0"/>
            </w:tcBorders>
            <w:vAlign w:val="bottom"/>
          </w:tcPr>
          <w:p>
            <w:pPr>
              <w:spacing w:line="320" w:lineRule="exact"/>
              <w:rPr>
                <w:rFonts w:ascii="宋体" w:hAnsi="宋体" w:cs="宋体"/>
                <w:color w:val="auto"/>
                <w:szCs w:val="21"/>
              </w:rPr>
            </w:pPr>
            <w:r>
              <w:rPr>
                <w:rFonts w:hint="eastAsia" w:ascii="宋体" w:hAnsi="宋体" w:cs="宋体"/>
                <w:color w:val="auto"/>
                <w:szCs w:val="21"/>
                <w:lang w:eastAsia="zh-CN"/>
              </w:rPr>
              <w:t>建安中学二期建设工程（监理标）</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89" w:hRule="atLeast"/>
        </w:trPr>
        <w:tc>
          <w:tcPr>
            <w:tcW w:w="1200" w:type="dxa"/>
            <w:tcBorders>
              <w:top w:val="single" w:color="auto" w:sz="4" w:space="0"/>
              <w:left w:val="single" w:color="auto" w:sz="8" w:space="0"/>
              <w:bottom w:val="single" w:color="auto" w:sz="4" w:space="0"/>
              <w:right w:val="single" w:color="auto" w:sz="8" w:space="0"/>
            </w:tcBorders>
            <w:vAlign w:val="bottom"/>
          </w:tcPr>
          <w:p>
            <w:pPr>
              <w:jc w:val="center"/>
              <w:rPr>
                <w:rFonts w:hint="eastAsia" w:eastAsia="宋体"/>
                <w:color w:val="auto"/>
                <w:w w:val="99"/>
                <w:szCs w:val="21"/>
                <w:lang w:val="en-US" w:eastAsia="zh-CN"/>
              </w:rPr>
            </w:pPr>
            <w:r>
              <w:rPr>
                <w:rFonts w:hint="eastAsia"/>
                <w:color w:val="auto"/>
                <w:w w:val="99"/>
                <w:szCs w:val="21"/>
                <w:lang w:val="en-US" w:eastAsia="zh-CN"/>
              </w:rPr>
              <w:t>1.1.7</w:t>
            </w:r>
          </w:p>
        </w:tc>
        <w:tc>
          <w:tcPr>
            <w:tcW w:w="3900" w:type="dxa"/>
            <w:tcBorders>
              <w:top w:val="single" w:color="auto" w:sz="4" w:space="0"/>
              <w:bottom w:val="single" w:color="auto" w:sz="4" w:space="0"/>
              <w:right w:val="single" w:color="auto" w:sz="8" w:space="0"/>
            </w:tcBorders>
            <w:vAlign w:val="center"/>
          </w:tcPr>
          <w:p>
            <w:pPr>
              <w:spacing w:line="320" w:lineRule="exact"/>
              <w:rPr>
                <w:rFonts w:hint="eastAsia" w:ascii="宋体" w:hAnsi="宋体" w:eastAsia="宋体" w:cs="宋体"/>
                <w:color w:val="auto"/>
                <w:szCs w:val="21"/>
                <w:lang w:eastAsia="zh-CN"/>
              </w:rPr>
            </w:pPr>
            <w:r>
              <w:rPr>
                <w:rFonts w:hint="eastAsia" w:ascii="宋体" w:hAnsi="宋体" w:cs="宋体"/>
                <w:color w:val="auto"/>
                <w:szCs w:val="21"/>
                <w:lang w:eastAsia="zh-CN"/>
              </w:rPr>
              <w:t>招标控制费率</w:t>
            </w:r>
          </w:p>
        </w:tc>
        <w:tc>
          <w:tcPr>
            <w:tcW w:w="4260" w:type="dxa"/>
            <w:tcBorders>
              <w:top w:val="single" w:color="auto" w:sz="4" w:space="0"/>
              <w:bottom w:val="single" w:color="auto" w:sz="4" w:space="0"/>
              <w:right w:val="single" w:color="auto" w:sz="8" w:space="0"/>
            </w:tcBorders>
            <w:vAlign w:val="bottom"/>
          </w:tcPr>
          <w:p>
            <w:pPr>
              <w:spacing w:line="320" w:lineRule="exact"/>
              <w:rPr>
                <w:rFonts w:hint="eastAsia" w:ascii="宋体" w:hAnsi="宋体" w:cs="宋体"/>
                <w:color w:val="auto"/>
                <w:szCs w:val="21"/>
                <w:lang w:val="en-US" w:eastAsia="zh-CN"/>
              </w:rPr>
            </w:pPr>
            <w:r>
              <w:rPr>
                <w:rFonts w:hint="eastAsia" w:ascii="宋体" w:hAnsi="宋体" w:cs="宋体"/>
                <w:color w:val="auto"/>
                <w:szCs w:val="21"/>
                <w:lang w:eastAsia="zh-CN"/>
              </w:rPr>
              <w:t>中标价的</w:t>
            </w:r>
            <w:r>
              <w:rPr>
                <w:rFonts w:hint="eastAsia" w:ascii="宋体" w:hAnsi="宋体" w:cs="宋体"/>
                <w:color w:val="auto"/>
                <w:szCs w:val="21"/>
                <w:lang w:val="en-US" w:eastAsia="zh-CN"/>
              </w:rPr>
              <w:t>0.7%</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86" w:hRule="atLeast"/>
        </w:trPr>
        <w:tc>
          <w:tcPr>
            <w:tcW w:w="1200" w:type="dxa"/>
            <w:tcBorders>
              <w:top w:val="single" w:color="auto" w:sz="4" w:space="0"/>
              <w:left w:val="single" w:color="auto" w:sz="8" w:space="0"/>
              <w:bottom w:val="single" w:color="auto" w:sz="4" w:space="0"/>
              <w:right w:val="single" w:color="auto" w:sz="8" w:space="0"/>
            </w:tcBorders>
            <w:vAlign w:val="bottom"/>
          </w:tcPr>
          <w:p>
            <w:pPr>
              <w:jc w:val="center"/>
              <w:rPr>
                <w:color w:val="auto"/>
                <w:sz w:val="20"/>
              </w:rPr>
            </w:pPr>
            <w:r>
              <w:rPr>
                <w:rFonts w:eastAsia="Times New Roman"/>
                <w:color w:val="auto"/>
                <w:w w:val="99"/>
                <w:szCs w:val="21"/>
              </w:rPr>
              <w:t>1.2.1</w:t>
            </w:r>
          </w:p>
        </w:tc>
        <w:tc>
          <w:tcPr>
            <w:tcW w:w="3900" w:type="dxa"/>
            <w:tcBorders>
              <w:top w:val="single" w:color="auto" w:sz="4" w:space="0"/>
              <w:bottom w:val="single" w:color="auto" w:sz="4" w:space="0"/>
              <w:right w:val="single" w:color="auto" w:sz="8" w:space="0"/>
            </w:tcBorders>
            <w:vAlign w:val="center"/>
          </w:tcPr>
          <w:p>
            <w:pPr>
              <w:spacing w:line="320" w:lineRule="exact"/>
              <w:rPr>
                <w:rFonts w:ascii="宋体" w:hAnsi="宋体" w:cs="宋体"/>
                <w:color w:val="auto"/>
                <w:szCs w:val="21"/>
              </w:rPr>
            </w:pPr>
            <w:r>
              <w:rPr>
                <w:rFonts w:hint="eastAsia" w:ascii="宋体" w:hAnsi="宋体" w:cs="宋体"/>
                <w:color w:val="auto"/>
                <w:szCs w:val="21"/>
              </w:rPr>
              <w:t>资金来源及比例</w:t>
            </w:r>
          </w:p>
        </w:tc>
        <w:tc>
          <w:tcPr>
            <w:tcW w:w="4260" w:type="dxa"/>
            <w:tcBorders>
              <w:top w:val="single" w:color="auto" w:sz="4" w:space="0"/>
              <w:bottom w:val="single" w:color="auto" w:sz="4" w:space="0"/>
              <w:right w:val="single" w:color="auto" w:sz="8" w:space="0"/>
            </w:tcBorders>
            <w:vAlign w:val="bottom"/>
          </w:tcPr>
          <w:p>
            <w:pPr>
              <w:spacing w:line="320" w:lineRule="exact"/>
              <w:rPr>
                <w:rFonts w:ascii="宋体" w:hAnsi="宋体" w:cs="宋体"/>
                <w:color w:val="auto"/>
                <w:szCs w:val="21"/>
              </w:rPr>
            </w:pPr>
            <w:r>
              <w:rPr>
                <w:rFonts w:hint="eastAsia" w:ascii="宋体" w:hAnsi="宋体" w:cs="宋体"/>
                <w:color w:val="auto"/>
                <w:szCs w:val="21"/>
              </w:rPr>
              <w:t>自筹100%</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89" w:hRule="atLeast"/>
        </w:trPr>
        <w:tc>
          <w:tcPr>
            <w:tcW w:w="1200" w:type="dxa"/>
            <w:tcBorders>
              <w:top w:val="single" w:color="auto" w:sz="4" w:space="0"/>
              <w:left w:val="single" w:color="auto" w:sz="8" w:space="0"/>
              <w:bottom w:val="single" w:color="auto" w:sz="4" w:space="0"/>
              <w:right w:val="single" w:color="auto" w:sz="8" w:space="0"/>
            </w:tcBorders>
            <w:vAlign w:val="bottom"/>
          </w:tcPr>
          <w:p>
            <w:pPr>
              <w:jc w:val="center"/>
              <w:rPr>
                <w:color w:val="auto"/>
                <w:sz w:val="20"/>
              </w:rPr>
            </w:pPr>
            <w:r>
              <w:rPr>
                <w:rFonts w:eastAsia="Times New Roman"/>
                <w:color w:val="auto"/>
                <w:w w:val="99"/>
                <w:szCs w:val="21"/>
              </w:rPr>
              <w:t>1.2.2</w:t>
            </w:r>
          </w:p>
        </w:tc>
        <w:tc>
          <w:tcPr>
            <w:tcW w:w="3900" w:type="dxa"/>
            <w:tcBorders>
              <w:top w:val="single" w:color="auto" w:sz="4" w:space="0"/>
              <w:bottom w:val="single" w:color="auto" w:sz="4" w:space="0"/>
              <w:right w:val="single" w:color="auto" w:sz="8" w:space="0"/>
            </w:tcBorders>
            <w:vAlign w:val="center"/>
          </w:tcPr>
          <w:p>
            <w:pPr>
              <w:spacing w:line="320" w:lineRule="exact"/>
              <w:rPr>
                <w:rFonts w:ascii="宋体" w:hAnsi="宋体" w:cs="宋体"/>
                <w:color w:val="auto"/>
                <w:szCs w:val="21"/>
              </w:rPr>
            </w:pPr>
            <w:r>
              <w:rPr>
                <w:rFonts w:hint="eastAsia" w:ascii="宋体" w:hAnsi="宋体" w:cs="宋体"/>
                <w:color w:val="auto"/>
                <w:szCs w:val="21"/>
              </w:rPr>
              <w:t>资金落实情况</w:t>
            </w:r>
          </w:p>
        </w:tc>
        <w:tc>
          <w:tcPr>
            <w:tcW w:w="4260" w:type="dxa"/>
            <w:tcBorders>
              <w:top w:val="single" w:color="auto" w:sz="4" w:space="0"/>
              <w:bottom w:val="single" w:color="auto" w:sz="4" w:space="0"/>
              <w:right w:val="single" w:color="auto" w:sz="8" w:space="0"/>
            </w:tcBorders>
            <w:vAlign w:val="bottom"/>
          </w:tcPr>
          <w:p>
            <w:pPr>
              <w:spacing w:line="320" w:lineRule="exact"/>
              <w:rPr>
                <w:rFonts w:ascii="宋体" w:hAnsi="宋体" w:cs="宋体"/>
                <w:color w:val="auto"/>
                <w:szCs w:val="21"/>
              </w:rPr>
            </w:pPr>
            <w:r>
              <w:rPr>
                <w:rFonts w:hint="eastAsia" w:ascii="宋体" w:hAnsi="宋体" w:cs="宋体"/>
                <w:color w:val="auto"/>
                <w:szCs w:val="21"/>
              </w:rPr>
              <w:t>已落实</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86" w:hRule="atLeast"/>
        </w:trPr>
        <w:tc>
          <w:tcPr>
            <w:tcW w:w="1200" w:type="dxa"/>
            <w:tcBorders>
              <w:top w:val="single" w:color="auto" w:sz="4" w:space="0"/>
              <w:left w:val="single" w:color="auto" w:sz="4" w:space="0"/>
              <w:bottom w:val="single" w:color="auto" w:sz="4" w:space="0"/>
              <w:right w:val="single" w:color="auto" w:sz="4" w:space="0"/>
            </w:tcBorders>
            <w:vAlign w:val="bottom"/>
          </w:tcPr>
          <w:p>
            <w:pPr>
              <w:jc w:val="center"/>
              <w:rPr>
                <w:color w:val="auto"/>
                <w:sz w:val="20"/>
              </w:rPr>
            </w:pPr>
            <w:r>
              <w:rPr>
                <w:rFonts w:eastAsia="Times New Roman"/>
                <w:color w:val="auto"/>
                <w:w w:val="99"/>
                <w:szCs w:val="21"/>
              </w:rPr>
              <w:t>1.3.1</w:t>
            </w:r>
          </w:p>
        </w:tc>
        <w:tc>
          <w:tcPr>
            <w:tcW w:w="390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rPr>
            </w:pPr>
            <w:r>
              <w:rPr>
                <w:rFonts w:hint="eastAsia" w:ascii="宋体" w:hAnsi="宋体" w:cs="宋体"/>
                <w:color w:val="auto"/>
                <w:szCs w:val="21"/>
              </w:rPr>
              <w:t>招标范围</w:t>
            </w:r>
          </w:p>
        </w:tc>
        <w:tc>
          <w:tcPr>
            <w:tcW w:w="4260" w:type="dxa"/>
            <w:tcBorders>
              <w:top w:val="single" w:color="auto" w:sz="4" w:space="0"/>
              <w:left w:val="single" w:color="auto" w:sz="4" w:space="0"/>
              <w:bottom w:val="single" w:color="auto" w:sz="4" w:space="0"/>
              <w:right w:val="single" w:color="auto" w:sz="4" w:space="0"/>
            </w:tcBorders>
            <w:vAlign w:val="bottom"/>
          </w:tcPr>
          <w:p>
            <w:pPr>
              <w:spacing w:line="320" w:lineRule="exact"/>
              <w:rPr>
                <w:rFonts w:hint="eastAsia" w:ascii="宋体" w:hAnsi="宋体" w:cs="宋体"/>
                <w:color w:val="auto"/>
                <w:szCs w:val="21"/>
              </w:rPr>
            </w:pPr>
            <w:r>
              <w:rPr>
                <w:rFonts w:hint="eastAsia" w:ascii="宋体" w:hAnsi="宋体" w:cs="宋体"/>
                <w:color w:val="auto"/>
                <w:szCs w:val="21"/>
              </w:rPr>
              <w:t>招标文件、答疑纪要（如有）和补充文件（如有）范围内的全部内容。</w:t>
            </w:r>
          </w:p>
        </w:tc>
        <w:tc>
          <w:tcPr>
            <w:tcW w:w="360" w:type="dxa"/>
            <w:tcBorders>
              <w:left w:val="single" w:color="auto" w:sz="4" w:space="0"/>
            </w:tcBorders>
            <w:vAlign w:val="bottom"/>
          </w:tcPr>
          <w:p>
            <w:pPr>
              <w:rPr>
                <w:color w:val="auto"/>
                <w:sz w:val="1"/>
                <w:szCs w:val="1"/>
              </w:rPr>
            </w:pPr>
          </w:p>
        </w:tc>
      </w:tr>
      <w:tr>
        <w:tblPrEx>
          <w:tblLayout w:type="fixed"/>
          <w:tblCellMar>
            <w:top w:w="0" w:type="dxa"/>
            <w:left w:w="0" w:type="dxa"/>
            <w:bottom w:w="0" w:type="dxa"/>
            <w:right w:w="0" w:type="dxa"/>
          </w:tblCellMar>
        </w:tblPrEx>
        <w:trPr>
          <w:trHeight w:val="389" w:hRule="atLeast"/>
        </w:trPr>
        <w:tc>
          <w:tcPr>
            <w:tcW w:w="1200" w:type="dxa"/>
            <w:tcBorders>
              <w:top w:val="single" w:color="auto" w:sz="4" w:space="0"/>
              <w:left w:val="single" w:color="auto" w:sz="4" w:space="0"/>
              <w:bottom w:val="single" w:color="auto" w:sz="4" w:space="0"/>
              <w:right w:val="single" w:color="auto" w:sz="4" w:space="0"/>
            </w:tcBorders>
            <w:vAlign w:val="bottom"/>
          </w:tcPr>
          <w:p>
            <w:pPr>
              <w:jc w:val="center"/>
              <w:rPr>
                <w:color w:val="auto"/>
                <w:sz w:val="20"/>
              </w:rPr>
            </w:pPr>
            <w:r>
              <w:rPr>
                <w:rFonts w:eastAsia="Times New Roman"/>
                <w:color w:val="auto"/>
                <w:w w:val="99"/>
                <w:szCs w:val="21"/>
              </w:rPr>
              <w:t>1.3.2</w:t>
            </w:r>
          </w:p>
        </w:tc>
        <w:tc>
          <w:tcPr>
            <w:tcW w:w="3900" w:type="dxa"/>
            <w:tcBorders>
              <w:top w:val="single" w:color="auto" w:sz="4" w:space="0"/>
              <w:left w:val="single" w:color="auto" w:sz="4" w:space="0"/>
              <w:bottom w:val="single" w:color="auto" w:sz="4" w:space="0"/>
              <w:right w:val="single" w:color="auto" w:sz="4" w:space="0"/>
            </w:tcBorders>
            <w:vAlign w:val="center"/>
          </w:tcPr>
          <w:p>
            <w:pPr>
              <w:spacing w:line="240" w:lineRule="exact"/>
              <w:rPr>
                <w:color w:val="auto"/>
                <w:sz w:val="20"/>
              </w:rPr>
            </w:pPr>
            <w:r>
              <w:rPr>
                <w:rFonts w:ascii="宋体" w:hAnsi="宋体" w:cs="宋体"/>
                <w:color w:val="auto"/>
                <w:szCs w:val="21"/>
              </w:rPr>
              <w:t>监理服务期限</w:t>
            </w:r>
          </w:p>
        </w:tc>
        <w:tc>
          <w:tcPr>
            <w:tcW w:w="4260" w:type="dxa"/>
            <w:tcBorders>
              <w:top w:val="single" w:color="auto" w:sz="4" w:space="0"/>
              <w:left w:val="single" w:color="auto" w:sz="4" w:space="0"/>
              <w:bottom w:val="single" w:color="auto" w:sz="4" w:space="0"/>
              <w:right w:val="single" w:color="auto" w:sz="4" w:space="0"/>
            </w:tcBorders>
            <w:vAlign w:val="bottom"/>
          </w:tcPr>
          <w:p>
            <w:pPr>
              <w:spacing w:line="320" w:lineRule="exact"/>
              <w:rPr>
                <w:rFonts w:hint="eastAsia" w:ascii="宋体" w:hAnsi="宋体" w:cs="宋体"/>
                <w:color w:val="auto"/>
                <w:szCs w:val="21"/>
                <w:lang w:eastAsia="zh-CN"/>
              </w:rPr>
            </w:pPr>
            <w:r>
              <w:rPr>
                <w:rFonts w:hint="eastAsia" w:ascii="宋体" w:hAnsi="宋体" w:cs="宋体"/>
                <w:color w:val="auto"/>
                <w:szCs w:val="21"/>
                <w:lang w:eastAsia="zh-CN"/>
              </w:rPr>
              <w:t>同施工工期+质保期</w:t>
            </w:r>
          </w:p>
        </w:tc>
        <w:tc>
          <w:tcPr>
            <w:tcW w:w="360" w:type="dxa"/>
            <w:tcBorders>
              <w:left w:val="single" w:color="auto" w:sz="4" w:space="0"/>
            </w:tcBorders>
            <w:vAlign w:val="bottom"/>
          </w:tcPr>
          <w:p>
            <w:pPr>
              <w:rPr>
                <w:color w:val="auto"/>
                <w:sz w:val="1"/>
                <w:szCs w:val="1"/>
              </w:rPr>
            </w:pPr>
          </w:p>
        </w:tc>
      </w:tr>
      <w:tr>
        <w:tblPrEx>
          <w:tblLayout w:type="fixed"/>
          <w:tblCellMar>
            <w:top w:w="0" w:type="dxa"/>
            <w:left w:w="0" w:type="dxa"/>
            <w:bottom w:w="0" w:type="dxa"/>
            <w:right w:w="0" w:type="dxa"/>
          </w:tblCellMar>
        </w:tblPrEx>
        <w:trPr>
          <w:trHeight w:val="386" w:hRule="atLeast"/>
        </w:trPr>
        <w:tc>
          <w:tcPr>
            <w:tcW w:w="1200" w:type="dxa"/>
            <w:tcBorders>
              <w:top w:val="single" w:color="auto" w:sz="4" w:space="0"/>
              <w:left w:val="single" w:color="auto" w:sz="8" w:space="0"/>
              <w:right w:val="single" w:color="auto" w:sz="8" w:space="0"/>
            </w:tcBorders>
            <w:vAlign w:val="bottom"/>
          </w:tcPr>
          <w:p>
            <w:pPr>
              <w:jc w:val="center"/>
              <w:rPr>
                <w:color w:val="auto"/>
                <w:sz w:val="20"/>
              </w:rPr>
            </w:pPr>
            <w:r>
              <w:rPr>
                <w:rFonts w:eastAsia="Times New Roman"/>
                <w:color w:val="auto"/>
                <w:w w:val="99"/>
                <w:szCs w:val="21"/>
              </w:rPr>
              <w:t>1.3.3</w:t>
            </w:r>
          </w:p>
        </w:tc>
        <w:tc>
          <w:tcPr>
            <w:tcW w:w="3900" w:type="dxa"/>
            <w:tcBorders>
              <w:top w:val="single" w:color="auto" w:sz="4" w:space="0"/>
              <w:right w:val="single" w:color="auto" w:sz="8" w:space="0"/>
            </w:tcBorders>
            <w:vAlign w:val="center"/>
          </w:tcPr>
          <w:p>
            <w:pPr>
              <w:spacing w:line="240" w:lineRule="exact"/>
              <w:rPr>
                <w:color w:val="auto"/>
                <w:sz w:val="20"/>
              </w:rPr>
            </w:pPr>
            <w:r>
              <w:rPr>
                <w:rFonts w:ascii="宋体" w:hAnsi="宋体" w:cs="宋体"/>
                <w:color w:val="auto"/>
                <w:szCs w:val="21"/>
              </w:rPr>
              <w:t>质量标准</w:t>
            </w:r>
          </w:p>
        </w:tc>
        <w:tc>
          <w:tcPr>
            <w:tcW w:w="4260" w:type="dxa"/>
            <w:tcBorders>
              <w:top w:val="single" w:color="auto" w:sz="4" w:space="0"/>
              <w:right w:val="single" w:color="auto" w:sz="8" w:space="0"/>
            </w:tcBorders>
            <w:vAlign w:val="bottom"/>
          </w:tcPr>
          <w:p>
            <w:pPr>
              <w:spacing w:line="320" w:lineRule="exact"/>
              <w:rPr>
                <w:rFonts w:hint="eastAsia" w:ascii="宋体" w:hAnsi="宋体" w:cs="宋体"/>
                <w:color w:val="auto"/>
                <w:szCs w:val="21"/>
              </w:rPr>
            </w:pPr>
            <w:r>
              <w:rPr>
                <w:rFonts w:hint="eastAsia" w:ascii="宋体" w:hAnsi="宋体" w:cs="宋体"/>
                <w:color w:val="auto"/>
                <w:szCs w:val="21"/>
                <w:lang w:eastAsia="zh-CN"/>
              </w:rPr>
              <w:t>合格（符合国家建设工程质量验收规范和标准）</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rPr>
                <w:color w:val="auto"/>
                <w:sz w:val="3"/>
                <w:szCs w:val="3"/>
              </w:rPr>
            </w:pPr>
          </w:p>
        </w:tc>
        <w:tc>
          <w:tcPr>
            <w:tcW w:w="3900" w:type="dxa"/>
            <w:tcBorders>
              <w:bottom w:val="single" w:color="auto" w:sz="8" w:space="0"/>
              <w:right w:val="single" w:color="auto" w:sz="8" w:space="0"/>
            </w:tcBorders>
            <w:vAlign w:val="center"/>
          </w:tcPr>
          <w:p>
            <w:pPr>
              <w:rPr>
                <w:color w:val="auto"/>
                <w:sz w:val="3"/>
                <w:szCs w:val="3"/>
              </w:rPr>
            </w:pPr>
          </w:p>
        </w:tc>
        <w:tc>
          <w:tcPr>
            <w:tcW w:w="4260" w:type="dxa"/>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1236" w:hRule="atLeast"/>
        </w:trPr>
        <w:tc>
          <w:tcPr>
            <w:tcW w:w="1200" w:type="dxa"/>
            <w:tcBorders>
              <w:left w:val="single" w:color="auto" w:sz="8" w:space="0"/>
              <w:right w:val="single" w:color="auto" w:sz="8" w:space="0"/>
            </w:tcBorders>
            <w:vAlign w:val="bottom"/>
          </w:tcPr>
          <w:p>
            <w:pPr>
              <w:rPr>
                <w:color w:val="auto"/>
                <w:sz w:val="24"/>
                <w:szCs w:val="24"/>
              </w:rPr>
            </w:pPr>
          </w:p>
        </w:tc>
        <w:tc>
          <w:tcPr>
            <w:tcW w:w="3900" w:type="dxa"/>
            <w:tcBorders>
              <w:right w:val="single" w:color="auto" w:sz="8" w:space="0"/>
            </w:tcBorders>
            <w:vAlign w:val="center"/>
          </w:tcPr>
          <w:p>
            <w:pPr>
              <w:rPr>
                <w:color w:val="auto"/>
                <w:sz w:val="24"/>
                <w:szCs w:val="24"/>
              </w:rPr>
            </w:pPr>
          </w:p>
        </w:tc>
        <w:tc>
          <w:tcPr>
            <w:tcW w:w="4260" w:type="dxa"/>
            <w:tcBorders>
              <w:right w:val="single" w:color="auto" w:sz="8" w:space="0"/>
            </w:tcBorders>
            <w:vAlign w:val="center"/>
          </w:tcPr>
          <w:p>
            <w:pPr>
              <w:spacing w:line="256" w:lineRule="exact"/>
              <w:jc w:val="both"/>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资质要求：以本项目招标公告中的资质要求为准。</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40" w:hRule="atLeast"/>
        </w:trPr>
        <w:tc>
          <w:tcPr>
            <w:tcW w:w="1200" w:type="dxa"/>
            <w:tcBorders>
              <w:left w:val="single" w:color="auto" w:sz="8" w:space="0"/>
              <w:right w:val="single" w:color="auto" w:sz="8" w:space="0"/>
            </w:tcBorders>
            <w:vAlign w:val="bottom"/>
          </w:tcPr>
          <w:p>
            <w:pPr>
              <w:jc w:val="center"/>
              <w:rPr>
                <w:color w:val="auto"/>
                <w:sz w:val="20"/>
              </w:rPr>
            </w:pPr>
            <w:r>
              <w:rPr>
                <w:rFonts w:eastAsia="Times New Roman"/>
                <w:color w:val="auto"/>
                <w:w w:val="99"/>
                <w:szCs w:val="21"/>
              </w:rPr>
              <w:t>1.4.1</w:t>
            </w:r>
          </w:p>
        </w:tc>
        <w:tc>
          <w:tcPr>
            <w:tcW w:w="3900" w:type="dxa"/>
            <w:tcBorders>
              <w:right w:val="single" w:color="auto" w:sz="8" w:space="0"/>
            </w:tcBorders>
            <w:vAlign w:val="center"/>
          </w:tcPr>
          <w:p>
            <w:pPr>
              <w:spacing w:line="240" w:lineRule="exact"/>
              <w:rPr>
                <w:color w:val="auto"/>
                <w:sz w:val="20"/>
              </w:rPr>
            </w:pPr>
            <w:r>
              <w:rPr>
                <w:rFonts w:ascii="宋体" w:hAnsi="宋体" w:cs="宋体"/>
                <w:color w:val="auto"/>
                <w:szCs w:val="21"/>
              </w:rPr>
              <w:t>投标人资质条件、能力、信誉</w:t>
            </w:r>
          </w:p>
        </w:tc>
        <w:tc>
          <w:tcPr>
            <w:tcW w:w="4260" w:type="dxa"/>
            <w:tcBorders>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宋体" w:hAnsi="宋体" w:cs="宋体"/>
                <w:color w:val="auto"/>
                <w:szCs w:val="21"/>
              </w:rPr>
            </w:pPr>
            <w:r>
              <w:rPr>
                <w:rFonts w:ascii="宋体" w:hAnsi="宋体" w:cs="宋体"/>
                <w:color w:val="auto"/>
                <w:szCs w:val="21"/>
              </w:rPr>
              <w:t>（2）财务要求：</w:t>
            </w:r>
            <w:r>
              <w:rPr>
                <w:rFonts w:hint="eastAsia" w:ascii="宋体" w:hAnsi="宋体" w:cs="宋体"/>
                <w:color w:val="auto"/>
                <w:szCs w:val="21"/>
              </w:rPr>
              <w:t>201</w:t>
            </w:r>
            <w:r>
              <w:rPr>
                <w:rFonts w:hint="eastAsia" w:ascii="宋体" w:hAnsi="宋体" w:cs="宋体"/>
                <w:color w:val="auto"/>
                <w:szCs w:val="21"/>
                <w:lang w:val="en-US" w:eastAsia="zh-CN"/>
              </w:rPr>
              <w:t>5</w:t>
            </w:r>
            <w:r>
              <w:rPr>
                <w:rFonts w:hint="eastAsia" w:ascii="宋体" w:hAnsi="宋体" w:cs="宋体"/>
                <w:color w:val="auto"/>
                <w:szCs w:val="21"/>
              </w:rPr>
              <w:t>、201</w:t>
            </w:r>
            <w:r>
              <w:rPr>
                <w:rFonts w:hint="eastAsia" w:ascii="宋体" w:hAnsi="宋体" w:cs="宋体"/>
                <w:color w:val="auto"/>
                <w:szCs w:val="21"/>
                <w:lang w:val="en-US" w:eastAsia="zh-CN"/>
              </w:rPr>
              <w:t>6</w:t>
            </w:r>
            <w:r>
              <w:rPr>
                <w:rFonts w:hint="eastAsia" w:ascii="宋体" w:hAnsi="宋体" w:cs="宋体"/>
                <w:color w:val="auto"/>
                <w:szCs w:val="21"/>
              </w:rPr>
              <w:t>、201</w:t>
            </w:r>
            <w:r>
              <w:rPr>
                <w:rFonts w:hint="eastAsia" w:ascii="宋体" w:hAnsi="宋体" w:cs="宋体"/>
                <w:color w:val="auto"/>
                <w:szCs w:val="21"/>
                <w:lang w:val="en-US" w:eastAsia="zh-CN"/>
              </w:rPr>
              <w:t>7</w:t>
            </w:r>
            <w:r>
              <w:rPr>
                <w:rFonts w:hint="eastAsia" w:ascii="宋体" w:hAnsi="宋体" w:cs="宋体"/>
                <w:color w:val="auto"/>
                <w:szCs w:val="21"/>
              </w:rPr>
              <w:t>年度的财务报告。（不足年份按成立年份起）。</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5" w:hRule="atLeast"/>
        </w:trPr>
        <w:tc>
          <w:tcPr>
            <w:tcW w:w="1200" w:type="dxa"/>
            <w:tcBorders>
              <w:left w:val="single" w:color="auto" w:sz="8" w:space="0"/>
              <w:bottom w:val="single" w:color="auto" w:sz="8" w:space="0"/>
              <w:right w:val="single" w:color="auto" w:sz="8" w:space="0"/>
            </w:tcBorders>
            <w:vAlign w:val="bottom"/>
          </w:tcPr>
          <w:p>
            <w:pPr>
              <w:rPr>
                <w:color w:val="auto"/>
                <w:sz w:val="3"/>
                <w:szCs w:val="3"/>
              </w:rPr>
            </w:pPr>
          </w:p>
        </w:tc>
        <w:tc>
          <w:tcPr>
            <w:tcW w:w="3900" w:type="dxa"/>
            <w:tcBorders>
              <w:bottom w:val="single" w:color="auto" w:sz="8" w:space="0"/>
              <w:right w:val="single" w:color="auto" w:sz="8" w:space="0"/>
            </w:tcBorders>
            <w:vAlign w:val="bottom"/>
          </w:tcPr>
          <w:p>
            <w:pPr>
              <w:rPr>
                <w:color w:val="auto"/>
                <w:sz w:val="3"/>
                <w:szCs w:val="3"/>
              </w:rPr>
            </w:pPr>
          </w:p>
        </w:tc>
        <w:tc>
          <w:tcPr>
            <w:tcW w:w="4260" w:type="dxa"/>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bl>
    <w:p>
      <w:pPr>
        <w:rPr>
          <w:color w:val="auto"/>
        </w:rPr>
        <w:sectPr>
          <w:footerReference r:id="rId3" w:type="default"/>
          <w:pgSz w:w="12240" w:h="15840"/>
          <w:pgMar w:top="816" w:right="1220" w:bottom="380" w:left="1440" w:header="0" w:footer="0" w:gutter="0"/>
          <w:pgBorders>
            <w:top w:val="none" w:sz="0" w:space="0"/>
            <w:left w:val="none" w:sz="0" w:space="0"/>
            <w:bottom w:val="none" w:sz="0" w:space="0"/>
            <w:right w:val="none" w:sz="0" w:space="0"/>
          </w:pgBorders>
          <w:pgNumType w:start="1"/>
          <w:cols w:equalWidth="0" w:num="1">
            <w:col w:w="9580"/>
          </w:cols>
        </w:sectPr>
      </w:pPr>
    </w:p>
    <w:p>
      <w:pPr>
        <w:spacing w:line="1" w:lineRule="exact"/>
        <w:rPr>
          <w:color w:val="auto"/>
          <w:sz w:val="20"/>
        </w:rPr>
      </w:pPr>
      <w:bookmarkStart w:id="11" w:name="page17"/>
      <w:bookmarkEnd w:id="11"/>
    </w:p>
    <w:tbl>
      <w:tblPr>
        <w:tblStyle w:val="50"/>
        <w:tblW w:w="9720" w:type="dxa"/>
        <w:tblInd w:w="250" w:type="dxa"/>
        <w:tblLayout w:type="fixed"/>
        <w:tblCellMar>
          <w:top w:w="0" w:type="dxa"/>
          <w:left w:w="0" w:type="dxa"/>
          <w:bottom w:w="0" w:type="dxa"/>
          <w:right w:w="0" w:type="dxa"/>
        </w:tblCellMar>
      </w:tblPr>
      <w:tblGrid>
        <w:gridCol w:w="1200"/>
        <w:gridCol w:w="3900"/>
        <w:gridCol w:w="4260"/>
        <w:gridCol w:w="360"/>
      </w:tblGrid>
      <w:tr>
        <w:tblPrEx>
          <w:tblLayout w:type="fixed"/>
          <w:tblCellMar>
            <w:top w:w="0" w:type="dxa"/>
            <w:left w:w="0" w:type="dxa"/>
            <w:bottom w:w="0" w:type="dxa"/>
            <w:right w:w="0" w:type="dxa"/>
          </w:tblCellMar>
        </w:tblPrEx>
        <w:trPr>
          <w:trHeight w:val="390" w:hRule="atLeast"/>
        </w:trPr>
        <w:tc>
          <w:tcPr>
            <w:tcW w:w="1200" w:type="dxa"/>
            <w:tcBorders>
              <w:top w:val="single" w:color="auto" w:sz="8" w:space="0"/>
              <w:left w:val="single" w:color="auto" w:sz="8" w:space="0"/>
              <w:right w:val="single" w:color="auto" w:sz="8" w:space="0"/>
            </w:tcBorders>
            <w:vAlign w:val="bottom"/>
          </w:tcPr>
          <w:p>
            <w:pPr>
              <w:spacing w:line="240" w:lineRule="exact"/>
              <w:jc w:val="center"/>
              <w:rPr>
                <w:color w:val="auto"/>
                <w:sz w:val="20"/>
              </w:rPr>
            </w:pPr>
            <w:r>
              <w:rPr>
                <w:rFonts w:ascii="宋体" w:hAnsi="宋体" w:cs="宋体"/>
                <w:b/>
                <w:bCs/>
                <w:color w:val="auto"/>
                <w:szCs w:val="21"/>
              </w:rPr>
              <w:t>条款号</w:t>
            </w:r>
          </w:p>
        </w:tc>
        <w:tc>
          <w:tcPr>
            <w:tcW w:w="3900" w:type="dxa"/>
            <w:tcBorders>
              <w:top w:val="single" w:color="auto" w:sz="8" w:space="0"/>
              <w:right w:val="single" w:color="auto" w:sz="8" w:space="0"/>
            </w:tcBorders>
            <w:vAlign w:val="bottom"/>
          </w:tcPr>
          <w:p>
            <w:pPr>
              <w:spacing w:line="240" w:lineRule="exact"/>
              <w:jc w:val="center"/>
              <w:rPr>
                <w:color w:val="auto"/>
                <w:sz w:val="20"/>
              </w:rPr>
            </w:pPr>
            <w:r>
              <w:rPr>
                <w:rFonts w:ascii="宋体" w:hAnsi="宋体" w:cs="宋体"/>
                <w:b/>
                <w:bCs/>
                <w:color w:val="auto"/>
                <w:szCs w:val="21"/>
              </w:rPr>
              <w:t>条款名称</w:t>
            </w:r>
          </w:p>
        </w:tc>
        <w:tc>
          <w:tcPr>
            <w:tcW w:w="4260" w:type="dxa"/>
            <w:tcBorders>
              <w:top w:val="single" w:color="auto" w:sz="8" w:space="0"/>
              <w:right w:val="single" w:color="auto" w:sz="8" w:space="0"/>
            </w:tcBorders>
            <w:vAlign w:val="bottom"/>
          </w:tcPr>
          <w:p>
            <w:pPr>
              <w:spacing w:line="240" w:lineRule="exact"/>
              <w:ind w:left="1680"/>
              <w:rPr>
                <w:color w:val="auto"/>
                <w:sz w:val="20"/>
              </w:rPr>
            </w:pPr>
            <w:r>
              <w:rPr>
                <w:rFonts w:ascii="宋体" w:hAnsi="宋体" w:cs="宋体"/>
                <w:b/>
                <w:bCs/>
                <w:color w:val="auto"/>
                <w:szCs w:val="21"/>
              </w:rPr>
              <w:t>编列内容</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61" w:hRule="atLeast"/>
        </w:trPr>
        <w:tc>
          <w:tcPr>
            <w:tcW w:w="1200" w:type="dxa"/>
            <w:tcBorders>
              <w:left w:val="single" w:color="auto" w:sz="8" w:space="0"/>
              <w:bottom w:val="single" w:color="auto" w:sz="8" w:space="0"/>
              <w:right w:val="single" w:color="auto" w:sz="8" w:space="0"/>
            </w:tcBorders>
            <w:vAlign w:val="bottom"/>
          </w:tcPr>
          <w:p>
            <w:pPr>
              <w:rPr>
                <w:color w:val="auto"/>
                <w:sz w:val="5"/>
                <w:szCs w:val="5"/>
              </w:rPr>
            </w:pPr>
          </w:p>
        </w:tc>
        <w:tc>
          <w:tcPr>
            <w:tcW w:w="3900" w:type="dxa"/>
            <w:tcBorders>
              <w:bottom w:val="single" w:color="auto" w:sz="8" w:space="0"/>
              <w:right w:val="single" w:color="auto" w:sz="8" w:space="0"/>
            </w:tcBorders>
            <w:vAlign w:val="bottom"/>
          </w:tcPr>
          <w:p>
            <w:pPr>
              <w:rPr>
                <w:color w:val="auto"/>
                <w:sz w:val="5"/>
                <w:szCs w:val="5"/>
              </w:rPr>
            </w:pPr>
          </w:p>
        </w:tc>
        <w:tc>
          <w:tcPr>
            <w:tcW w:w="4260" w:type="dxa"/>
            <w:tcBorders>
              <w:bottom w:val="single" w:color="auto" w:sz="8" w:space="0"/>
              <w:right w:val="single" w:color="auto" w:sz="8" w:space="0"/>
            </w:tcBorders>
            <w:vAlign w:val="bottom"/>
          </w:tcPr>
          <w:p>
            <w:pPr>
              <w:rPr>
                <w:color w:val="auto"/>
                <w:sz w:val="5"/>
                <w:szCs w:val="5"/>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rPr>
                <w:color w:val="auto"/>
                <w:sz w:val="24"/>
                <w:szCs w:val="24"/>
              </w:rPr>
            </w:pPr>
          </w:p>
        </w:tc>
        <w:tc>
          <w:tcPr>
            <w:tcW w:w="3900" w:type="dxa"/>
            <w:tcBorders>
              <w:right w:val="single" w:color="auto" w:sz="8" w:space="0"/>
            </w:tcBorders>
            <w:vAlign w:val="bottom"/>
          </w:tcPr>
          <w:p>
            <w:pPr>
              <w:rPr>
                <w:color w:val="auto"/>
                <w:sz w:val="24"/>
                <w:szCs w:val="24"/>
              </w:rPr>
            </w:pPr>
          </w:p>
        </w:tc>
        <w:tc>
          <w:tcPr>
            <w:tcW w:w="4260" w:type="dxa"/>
            <w:tcBorders>
              <w:right w:val="single" w:color="auto" w:sz="8" w:space="0"/>
            </w:tcBorders>
            <w:vAlign w:val="bottom"/>
          </w:tcPr>
          <w:p>
            <w:pPr>
              <w:spacing w:line="256" w:lineRule="exact"/>
              <w:ind w:left="100"/>
              <w:rPr>
                <w:rFonts w:ascii="宋体" w:hAnsi="宋体" w:cs="宋体"/>
                <w:color w:val="auto"/>
                <w:szCs w:val="21"/>
              </w:rPr>
            </w:pPr>
            <w:r>
              <w:rPr>
                <w:rFonts w:ascii="宋体" w:hAnsi="宋体" w:cs="宋体"/>
                <w:color w:val="auto"/>
                <w:szCs w:val="21"/>
              </w:rPr>
              <w:t>（</w:t>
            </w:r>
            <w:r>
              <w:rPr>
                <w:rFonts w:hint="eastAsia"/>
                <w:color w:val="auto"/>
                <w:szCs w:val="21"/>
              </w:rPr>
              <w:t>3</w:t>
            </w:r>
            <w:r>
              <w:rPr>
                <w:rFonts w:ascii="宋体" w:hAnsi="宋体" w:cs="宋体"/>
                <w:color w:val="auto"/>
                <w:szCs w:val="21"/>
              </w:rPr>
              <w:t>信誉要求：</w:t>
            </w:r>
            <w:r>
              <w:rPr>
                <w:rFonts w:hint="eastAsia" w:ascii="宋体" w:hAnsi="宋体" w:cs="宋体"/>
                <w:color w:val="auto"/>
                <w:szCs w:val="21"/>
              </w:rPr>
              <w:t>自2015年1月1日以来在经营活动中没有重大违法记录（以检察机关出具的查询行贿犯罪档案结果告知函为准）</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39" w:hRule="atLeast"/>
        </w:trPr>
        <w:tc>
          <w:tcPr>
            <w:tcW w:w="1200" w:type="dxa"/>
            <w:tcBorders>
              <w:left w:val="single" w:color="auto" w:sz="8" w:space="0"/>
              <w:right w:val="single" w:color="auto" w:sz="8" w:space="0"/>
            </w:tcBorders>
            <w:vAlign w:val="bottom"/>
          </w:tcPr>
          <w:p>
            <w:pPr>
              <w:rPr>
                <w:color w:val="auto"/>
                <w:sz w:val="24"/>
                <w:szCs w:val="24"/>
              </w:rPr>
            </w:pPr>
          </w:p>
        </w:tc>
        <w:tc>
          <w:tcPr>
            <w:tcW w:w="3900" w:type="dxa"/>
            <w:tcBorders>
              <w:right w:val="single" w:color="auto" w:sz="8" w:space="0"/>
            </w:tcBorders>
            <w:vAlign w:val="bottom"/>
          </w:tcPr>
          <w:p>
            <w:pPr>
              <w:rPr>
                <w:color w:val="auto"/>
                <w:sz w:val="24"/>
                <w:szCs w:val="24"/>
              </w:rPr>
            </w:pPr>
          </w:p>
        </w:tc>
        <w:tc>
          <w:tcPr>
            <w:tcW w:w="4260" w:type="dxa"/>
            <w:tcBorders>
              <w:right w:val="single" w:color="auto" w:sz="8" w:space="0"/>
            </w:tcBorders>
            <w:vAlign w:val="bottom"/>
          </w:tcPr>
          <w:p>
            <w:pPr>
              <w:spacing w:line="256" w:lineRule="exact"/>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4</w:t>
            </w:r>
            <w:r>
              <w:rPr>
                <w:rFonts w:ascii="宋体" w:hAnsi="宋体" w:cs="宋体"/>
                <w:color w:val="auto"/>
                <w:szCs w:val="21"/>
              </w:rPr>
              <w:t>）其他主要人员要求：</w:t>
            </w:r>
            <w:r>
              <w:rPr>
                <w:rFonts w:hint="eastAsia" w:ascii="宋体" w:hAnsi="宋体" w:cs="宋体"/>
                <w:color w:val="auto"/>
                <w:szCs w:val="21"/>
              </w:rPr>
              <w:t>专监、监理员、安全员、资料员、见证员持证上岗。</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39" w:hRule="atLeast"/>
        </w:trPr>
        <w:tc>
          <w:tcPr>
            <w:tcW w:w="1200" w:type="dxa"/>
            <w:tcBorders>
              <w:left w:val="single" w:color="auto" w:sz="8" w:space="0"/>
              <w:right w:val="single" w:color="auto" w:sz="8" w:space="0"/>
            </w:tcBorders>
            <w:vAlign w:val="bottom"/>
          </w:tcPr>
          <w:p>
            <w:pPr>
              <w:rPr>
                <w:color w:val="auto"/>
                <w:sz w:val="24"/>
                <w:szCs w:val="24"/>
              </w:rPr>
            </w:pPr>
          </w:p>
        </w:tc>
        <w:tc>
          <w:tcPr>
            <w:tcW w:w="3900" w:type="dxa"/>
            <w:tcBorders>
              <w:right w:val="single" w:color="auto" w:sz="8" w:space="0"/>
            </w:tcBorders>
            <w:vAlign w:val="bottom"/>
          </w:tcPr>
          <w:p>
            <w:pPr>
              <w:rPr>
                <w:color w:val="auto"/>
                <w:sz w:val="24"/>
                <w:szCs w:val="24"/>
              </w:rPr>
            </w:pPr>
          </w:p>
        </w:tc>
        <w:tc>
          <w:tcPr>
            <w:tcW w:w="4260" w:type="dxa"/>
            <w:tcBorders>
              <w:right w:val="single" w:color="auto" w:sz="8" w:space="0"/>
            </w:tcBorders>
            <w:vAlign w:val="bottom"/>
          </w:tcPr>
          <w:p>
            <w:pPr>
              <w:spacing w:line="256" w:lineRule="exact"/>
              <w:ind w:left="100"/>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试验检测仪器设备要求：</w:t>
            </w:r>
            <w:r>
              <w:rPr>
                <w:rFonts w:hint="eastAsia" w:ascii="宋体" w:hAnsi="宋体" w:cs="宋体"/>
                <w:color w:val="auto"/>
                <w:szCs w:val="21"/>
              </w:rPr>
              <w:t>无</w:t>
            </w:r>
          </w:p>
          <w:p>
            <w:pPr>
              <w:spacing w:line="256" w:lineRule="exact"/>
              <w:ind w:left="100" w:leftChars="0"/>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6</w:t>
            </w:r>
            <w:r>
              <w:rPr>
                <w:rFonts w:ascii="宋体" w:hAnsi="宋体" w:cs="宋体"/>
                <w:color w:val="auto"/>
                <w:szCs w:val="21"/>
              </w:rPr>
              <w:t>）其他要求：</w:t>
            </w:r>
            <w:r>
              <w:rPr>
                <w:rFonts w:hint="eastAsia" w:ascii="宋体" w:hAnsi="宋体" w:cs="宋体"/>
                <w:color w:val="auto"/>
                <w:szCs w:val="21"/>
              </w:rPr>
              <w:t>无</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70" w:hRule="atLeast"/>
        </w:trPr>
        <w:tc>
          <w:tcPr>
            <w:tcW w:w="1200" w:type="dxa"/>
            <w:tcBorders>
              <w:left w:val="single" w:color="auto" w:sz="8" w:space="0"/>
              <w:bottom w:val="single" w:color="auto" w:sz="8" w:space="0"/>
              <w:right w:val="single" w:color="auto" w:sz="8" w:space="0"/>
            </w:tcBorders>
            <w:vAlign w:val="bottom"/>
          </w:tcPr>
          <w:p>
            <w:pPr>
              <w:rPr>
                <w:color w:val="auto"/>
                <w:sz w:val="3"/>
                <w:szCs w:val="3"/>
              </w:rPr>
            </w:pPr>
          </w:p>
        </w:tc>
        <w:tc>
          <w:tcPr>
            <w:tcW w:w="3900" w:type="dxa"/>
            <w:tcBorders>
              <w:bottom w:val="single" w:color="auto" w:sz="8" w:space="0"/>
              <w:right w:val="single" w:color="auto" w:sz="8" w:space="0"/>
            </w:tcBorders>
            <w:vAlign w:val="bottom"/>
          </w:tcPr>
          <w:p>
            <w:pPr>
              <w:rPr>
                <w:color w:val="auto"/>
                <w:sz w:val="3"/>
                <w:szCs w:val="3"/>
              </w:rPr>
            </w:pPr>
          </w:p>
        </w:tc>
        <w:tc>
          <w:tcPr>
            <w:tcW w:w="4260" w:type="dxa"/>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13" w:hRule="atLeast"/>
        </w:trPr>
        <w:tc>
          <w:tcPr>
            <w:tcW w:w="1200" w:type="dxa"/>
            <w:vMerge w:val="restart"/>
            <w:tcBorders>
              <w:left w:val="single" w:color="auto" w:sz="8" w:space="0"/>
              <w:right w:val="single" w:color="auto" w:sz="8" w:space="0"/>
            </w:tcBorders>
            <w:vAlign w:val="bottom"/>
          </w:tcPr>
          <w:p>
            <w:pPr>
              <w:jc w:val="center"/>
              <w:rPr>
                <w:color w:val="auto"/>
                <w:sz w:val="20"/>
              </w:rPr>
            </w:pPr>
            <w:r>
              <w:rPr>
                <w:rFonts w:eastAsia="Times New Roman"/>
                <w:color w:val="auto"/>
                <w:w w:val="99"/>
                <w:szCs w:val="21"/>
              </w:rPr>
              <w:t>1.4.2</w:t>
            </w:r>
          </w:p>
        </w:tc>
        <w:tc>
          <w:tcPr>
            <w:tcW w:w="3900" w:type="dxa"/>
            <w:vMerge w:val="restart"/>
            <w:tcBorders>
              <w:right w:val="single" w:color="auto" w:sz="8" w:space="0"/>
            </w:tcBorders>
            <w:vAlign w:val="bottom"/>
          </w:tcPr>
          <w:p>
            <w:pPr>
              <w:spacing w:line="240" w:lineRule="exact"/>
              <w:rPr>
                <w:color w:val="auto"/>
                <w:sz w:val="20"/>
              </w:rPr>
            </w:pPr>
            <w:r>
              <w:rPr>
                <w:rFonts w:ascii="宋体" w:hAnsi="宋体" w:cs="宋体"/>
                <w:color w:val="auto"/>
                <w:szCs w:val="21"/>
              </w:rPr>
              <w:t>是否接受联合体投标</w:t>
            </w:r>
          </w:p>
        </w:tc>
        <w:tc>
          <w:tcPr>
            <w:tcW w:w="4260" w:type="dxa"/>
            <w:tcBorders>
              <w:right w:val="single" w:color="auto" w:sz="8" w:space="0"/>
            </w:tcBorders>
            <w:vAlign w:val="bottom"/>
          </w:tcPr>
          <w:p>
            <w:pPr>
              <w:spacing w:line="368" w:lineRule="exact"/>
              <w:ind w:left="100"/>
              <w:rPr>
                <w:color w:val="auto"/>
                <w:sz w:val="20"/>
              </w:rPr>
            </w:pPr>
            <w:r>
              <w:rPr>
                <w:rFonts w:ascii="Arial" w:hAnsi="Arial" w:eastAsia="Times New Roman" w:cs="Arial"/>
                <w:color w:val="auto"/>
                <w:sz w:val="32"/>
                <w:szCs w:val="32"/>
              </w:rPr>
              <w:t>√</w:t>
            </w:r>
            <w:r>
              <w:rPr>
                <w:rFonts w:ascii="宋体" w:hAnsi="宋体" w:cs="宋体"/>
                <w:color w:val="auto"/>
                <w:szCs w:val="21"/>
              </w:rPr>
              <w:t>不接受</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195" w:hRule="atLeast"/>
        </w:trPr>
        <w:tc>
          <w:tcPr>
            <w:tcW w:w="1200" w:type="dxa"/>
            <w:vMerge w:val="continue"/>
            <w:tcBorders>
              <w:left w:val="single" w:color="auto" w:sz="8" w:space="0"/>
              <w:right w:val="single" w:color="auto" w:sz="8" w:space="0"/>
            </w:tcBorders>
            <w:vAlign w:val="bottom"/>
          </w:tcPr>
          <w:p>
            <w:pPr>
              <w:rPr>
                <w:color w:val="auto"/>
                <w:sz w:val="16"/>
                <w:szCs w:val="16"/>
              </w:rPr>
            </w:pPr>
          </w:p>
        </w:tc>
        <w:tc>
          <w:tcPr>
            <w:tcW w:w="3900" w:type="dxa"/>
            <w:vMerge w:val="continue"/>
            <w:tcBorders>
              <w:right w:val="single" w:color="auto" w:sz="8" w:space="0"/>
            </w:tcBorders>
            <w:vAlign w:val="bottom"/>
          </w:tcPr>
          <w:p>
            <w:pPr>
              <w:rPr>
                <w:color w:val="auto"/>
                <w:sz w:val="16"/>
                <w:szCs w:val="16"/>
              </w:rPr>
            </w:pPr>
          </w:p>
        </w:tc>
        <w:tc>
          <w:tcPr>
            <w:tcW w:w="4260" w:type="dxa"/>
            <w:vMerge w:val="restart"/>
            <w:tcBorders>
              <w:right w:val="single" w:color="auto" w:sz="8" w:space="0"/>
            </w:tcBorders>
            <w:vAlign w:val="bottom"/>
          </w:tcPr>
          <w:p>
            <w:pPr>
              <w:spacing w:line="368" w:lineRule="exact"/>
              <w:ind w:left="100"/>
              <w:rPr>
                <w:color w:val="auto"/>
                <w:sz w:val="20"/>
              </w:rPr>
            </w:pPr>
            <w:r>
              <w:rPr>
                <w:rFonts w:eastAsia="Times New Roman"/>
                <w:color w:val="auto"/>
                <w:sz w:val="32"/>
                <w:szCs w:val="32"/>
              </w:rPr>
              <w:t>□</w:t>
            </w:r>
            <w:r>
              <w:rPr>
                <w:rFonts w:ascii="宋体" w:hAnsi="宋体" w:cs="宋体"/>
                <w:color w:val="auto"/>
                <w:szCs w:val="21"/>
              </w:rPr>
              <w:t>接受，应满足下列要求：</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254" w:hRule="atLeast"/>
        </w:trPr>
        <w:tc>
          <w:tcPr>
            <w:tcW w:w="1200" w:type="dxa"/>
            <w:tcBorders>
              <w:left w:val="single" w:color="auto" w:sz="8" w:space="0"/>
              <w:bottom w:val="single" w:color="auto" w:sz="8" w:space="0"/>
              <w:right w:val="single" w:color="auto" w:sz="8" w:space="0"/>
            </w:tcBorders>
            <w:vAlign w:val="bottom"/>
          </w:tcPr>
          <w:p>
            <w:pPr>
              <w:rPr>
                <w:color w:val="auto"/>
              </w:rPr>
            </w:pPr>
          </w:p>
        </w:tc>
        <w:tc>
          <w:tcPr>
            <w:tcW w:w="3900" w:type="dxa"/>
            <w:tcBorders>
              <w:bottom w:val="single" w:color="auto" w:sz="8" w:space="0"/>
              <w:right w:val="single" w:color="auto" w:sz="8" w:space="0"/>
            </w:tcBorders>
            <w:vAlign w:val="bottom"/>
          </w:tcPr>
          <w:p>
            <w:pPr>
              <w:rPr>
                <w:color w:val="auto"/>
              </w:rPr>
            </w:pPr>
          </w:p>
        </w:tc>
        <w:tc>
          <w:tcPr>
            <w:tcW w:w="4260" w:type="dxa"/>
            <w:vMerge w:val="continue"/>
            <w:tcBorders>
              <w:bottom w:val="single" w:color="auto" w:sz="8" w:space="0"/>
              <w:right w:val="single" w:color="auto" w:sz="8" w:space="0"/>
            </w:tcBorders>
            <w:vAlign w:val="bottom"/>
          </w:tcPr>
          <w:p>
            <w:pPr>
              <w:rPr>
                <w:color w:val="auto"/>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96" w:hRule="atLeast"/>
        </w:trPr>
        <w:tc>
          <w:tcPr>
            <w:tcW w:w="1200" w:type="dxa"/>
            <w:tcBorders>
              <w:left w:val="single" w:color="auto" w:sz="8" w:space="0"/>
              <w:right w:val="single" w:color="auto" w:sz="8" w:space="0"/>
            </w:tcBorders>
            <w:vAlign w:val="bottom"/>
          </w:tcPr>
          <w:p>
            <w:pPr>
              <w:jc w:val="center"/>
              <w:rPr>
                <w:color w:val="auto"/>
                <w:sz w:val="20"/>
              </w:rPr>
            </w:pPr>
            <w:r>
              <w:rPr>
                <w:rFonts w:eastAsia="Times New Roman"/>
                <w:color w:val="auto"/>
                <w:w w:val="99"/>
                <w:szCs w:val="21"/>
              </w:rPr>
              <w:t>1.4.3</w:t>
            </w:r>
          </w:p>
        </w:tc>
        <w:tc>
          <w:tcPr>
            <w:tcW w:w="3900" w:type="dxa"/>
            <w:tcBorders>
              <w:right w:val="single" w:color="auto" w:sz="8" w:space="0"/>
            </w:tcBorders>
            <w:vAlign w:val="bottom"/>
          </w:tcPr>
          <w:p>
            <w:pPr>
              <w:spacing w:line="240" w:lineRule="exact"/>
              <w:rPr>
                <w:color w:val="auto"/>
                <w:sz w:val="20"/>
              </w:rPr>
            </w:pPr>
            <w:r>
              <w:rPr>
                <w:rFonts w:ascii="宋体" w:hAnsi="宋体" w:cs="宋体"/>
                <w:color w:val="auto"/>
                <w:szCs w:val="21"/>
              </w:rPr>
              <w:t>投标人不得存在的其他情形</w:t>
            </w:r>
          </w:p>
        </w:tc>
        <w:tc>
          <w:tcPr>
            <w:tcW w:w="4260" w:type="dxa"/>
            <w:tcBorders>
              <w:right w:val="single" w:color="auto" w:sz="8" w:space="0"/>
            </w:tcBorders>
            <w:vAlign w:val="bottom"/>
          </w:tcPr>
          <w:p>
            <w:pPr>
              <w:jc w:val="center"/>
              <w:rPr>
                <w:color w:val="auto"/>
                <w:sz w:val="24"/>
                <w:szCs w:val="24"/>
              </w:rPr>
            </w:pPr>
            <w:r>
              <w:rPr>
                <w:rFonts w:hint="eastAsia"/>
                <w:color w:val="auto"/>
                <w:sz w:val="24"/>
                <w:szCs w:val="24"/>
              </w:rPr>
              <w:t>/</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5" w:hRule="atLeast"/>
        </w:trPr>
        <w:tc>
          <w:tcPr>
            <w:tcW w:w="1200" w:type="dxa"/>
            <w:tcBorders>
              <w:left w:val="single" w:color="auto" w:sz="8" w:space="0"/>
              <w:bottom w:val="single" w:color="auto" w:sz="8" w:space="0"/>
              <w:right w:val="single" w:color="auto" w:sz="8" w:space="0"/>
            </w:tcBorders>
            <w:vAlign w:val="bottom"/>
          </w:tcPr>
          <w:p>
            <w:pPr>
              <w:rPr>
                <w:color w:val="auto"/>
                <w:sz w:val="3"/>
                <w:szCs w:val="3"/>
              </w:rPr>
            </w:pPr>
          </w:p>
        </w:tc>
        <w:tc>
          <w:tcPr>
            <w:tcW w:w="3900" w:type="dxa"/>
            <w:tcBorders>
              <w:bottom w:val="single" w:color="auto" w:sz="8" w:space="0"/>
              <w:right w:val="single" w:color="auto" w:sz="8" w:space="0"/>
            </w:tcBorders>
            <w:vAlign w:val="bottom"/>
          </w:tcPr>
          <w:p>
            <w:pPr>
              <w:rPr>
                <w:color w:val="auto"/>
                <w:sz w:val="3"/>
                <w:szCs w:val="3"/>
              </w:rPr>
            </w:pPr>
          </w:p>
        </w:tc>
        <w:tc>
          <w:tcPr>
            <w:tcW w:w="4260" w:type="dxa"/>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77" w:hRule="atLeast"/>
        </w:trPr>
        <w:tc>
          <w:tcPr>
            <w:tcW w:w="1200" w:type="dxa"/>
            <w:tcBorders>
              <w:left w:val="single" w:color="auto" w:sz="8" w:space="0"/>
              <w:right w:val="single" w:color="auto" w:sz="8" w:space="0"/>
            </w:tcBorders>
            <w:vAlign w:val="bottom"/>
          </w:tcPr>
          <w:p>
            <w:pPr>
              <w:rPr>
                <w:color w:val="auto"/>
                <w:sz w:val="24"/>
                <w:szCs w:val="24"/>
              </w:rPr>
            </w:pPr>
          </w:p>
        </w:tc>
        <w:tc>
          <w:tcPr>
            <w:tcW w:w="3900" w:type="dxa"/>
            <w:tcBorders>
              <w:right w:val="single" w:color="auto" w:sz="8" w:space="0"/>
            </w:tcBorders>
            <w:vAlign w:val="bottom"/>
          </w:tcPr>
          <w:p>
            <w:pPr>
              <w:rPr>
                <w:color w:val="auto"/>
                <w:sz w:val="24"/>
                <w:szCs w:val="24"/>
              </w:rPr>
            </w:pPr>
          </w:p>
        </w:tc>
        <w:tc>
          <w:tcPr>
            <w:tcW w:w="4260" w:type="dxa"/>
            <w:tcBorders>
              <w:right w:val="single" w:color="auto" w:sz="8" w:space="0"/>
            </w:tcBorders>
            <w:vAlign w:val="bottom"/>
          </w:tcPr>
          <w:p>
            <w:pPr>
              <w:spacing w:line="368" w:lineRule="exact"/>
              <w:ind w:left="100"/>
              <w:rPr>
                <w:color w:val="auto"/>
                <w:sz w:val="20"/>
              </w:rPr>
            </w:pPr>
            <w:r>
              <w:rPr>
                <w:rFonts w:ascii="Arial" w:hAnsi="Arial" w:eastAsia="Times New Roman" w:cs="Arial"/>
                <w:color w:val="auto"/>
                <w:sz w:val="32"/>
                <w:szCs w:val="32"/>
              </w:rPr>
              <w:t>√</w:t>
            </w:r>
            <w:r>
              <w:rPr>
                <w:rFonts w:ascii="宋体" w:hAnsi="宋体" w:cs="宋体"/>
                <w:color w:val="auto"/>
                <w:szCs w:val="21"/>
              </w:rPr>
              <w:t>不组织</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01" w:hRule="atLeast"/>
        </w:trPr>
        <w:tc>
          <w:tcPr>
            <w:tcW w:w="1200" w:type="dxa"/>
            <w:tcBorders>
              <w:left w:val="single" w:color="auto" w:sz="8" w:space="0"/>
              <w:right w:val="single" w:color="auto" w:sz="8" w:space="0"/>
            </w:tcBorders>
            <w:vAlign w:val="bottom"/>
          </w:tcPr>
          <w:p>
            <w:pPr>
              <w:jc w:val="center"/>
              <w:rPr>
                <w:color w:val="auto"/>
                <w:sz w:val="20"/>
              </w:rPr>
            </w:pPr>
            <w:r>
              <w:rPr>
                <w:rFonts w:eastAsia="Times New Roman"/>
                <w:color w:val="auto"/>
                <w:w w:val="99"/>
                <w:szCs w:val="21"/>
              </w:rPr>
              <w:t>1.9.1</w:t>
            </w:r>
          </w:p>
        </w:tc>
        <w:tc>
          <w:tcPr>
            <w:tcW w:w="3900" w:type="dxa"/>
            <w:tcBorders>
              <w:right w:val="single" w:color="auto" w:sz="8" w:space="0"/>
            </w:tcBorders>
            <w:vAlign w:val="bottom"/>
          </w:tcPr>
          <w:p>
            <w:pPr>
              <w:spacing w:line="240" w:lineRule="exact"/>
              <w:rPr>
                <w:color w:val="auto"/>
                <w:sz w:val="20"/>
              </w:rPr>
            </w:pPr>
            <w:r>
              <w:rPr>
                <w:rFonts w:ascii="宋体" w:hAnsi="宋体" w:cs="宋体"/>
                <w:color w:val="auto"/>
                <w:szCs w:val="21"/>
              </w:rPr>
              <w:t>踏勘现场</w:t>
            </w:r>
          </w:p>
        </w:tc>
        <w:tc>
          <w:tcPr>
            <w:tcW w:w="4260" w:type="dxa"/>
            <w:tcBorders>
              <w:right w:val="single" w:color="auto" w:sz="8" w:space="0"/>
            </w:tcBorders>
            <w:vAlign w:val="bottom"/>
          </w:tcPr>
          <w:p>
            <w:pPr>
              <w:spacing w:line="368" w:lineRule="exact"/>
              <w:ind w:left="100"/>
              <w:rPr>
                <w:color w:val="auto"/>
                <w:sz w:val="20"/>
              </w:rPr>
            </w:pPr>
            <w:r>
              <w:rPr>
                <w:rFonts w:eastAsia="Times New Roman"/>
                <w:color w:val="auto"/>
                <w:sz w:val="32"/>
                <w:szCs w:val="32"/>
              </w:rPr>
              <w:t>□</w:t>
            </w:r>
            <w:r>
              <w:rPr>
                <w:rFonts w:ascii="宋体" w:hAnsi="宋体" w:cs="宋体"/>
                <w:color w:val="auto"/>
                <w:szCs w:val="21"/>
              </w:rPr>
              <w:t>组织，踏勘时间：</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58" w:hRule="atLeast"/>
        </w:trPr>
        <w:tc>
          <w:tcPr>
            <w:tcW w:w="1200" w:type="dxa"/>
            <w:tcBorders>
              <w:left w:val="single" w:color="auto" w:sz="8" w:space="0"/>
              <w:right w:val="single" w:color="auto" w:sz="8" w:space="0"/>
            </w:tcBorders>
            <w:vAlign w:val="bottom"/>
          </w:tcPr>
          <w:p>
            <w:pPr>
              <w:rPr>
                <w:color w:val="auto"/>
                <w:sz w:val="24"/>
                <w:szCs w:val="24"/>
              </w:rPr>
            </w:pPr>
          </w:p>
        </w:tc>
        <w:tc>
          <w:tcPr>
            <w:tcW w:w="3900" w:type="dxa"/>
            <w:tcBorders>
              <w:right w:val="single" w:color="auto" w:sz="8" w:space="0"/>
            </w:tcBorders>
            <w:vAlign w:val="bottom"/>
          </w:tcPr>
          <w:p>
            <w:pPr>
              <w:rPr>
                <w:color w:val="auto"/>
                <w:sz w:val="24"/>
                <w:szCs w:val="24"/>
              </w:rPr>
            </w:pPr>
          </w:p>
        </w:tc>
        <w:tc>
          <w:tcPr>
            <w:tcW w:w="4260" w:type="dxa"/>
            <w:tcBorders>
              <w:right w:val="single" w:color="auto" w:sz="8" w:space="0"/>
            </w:tcBorders>
            <w:vAlign w:val="bottom"/>
          </w:tcPr>
          <w:p>
            <w:pPr>
              <w:spacing w:line="240" w:lineRule="exact"/>
              <w:ind w:left="940"/>
              <w:rPr>
                <w:color w:val="auto"/>
                <w:sz w:val="20"/>
              </w:rPr>
            </w:pPr>
            <w:r>
              <w:rPr>
                <w:rFonts w:ascii="宋体" w:hAnsi="宋体" w:cs="宋体"/>
                <w:color w:val="auto"/>
                <w:szCs w:val="21"/>
              </w:rPr>
              <w:t>踏勘集中地点：</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54" w:hRule="atLeast"/>
        </w:trPr>
        <w:tc>
          <w:tcPr>
            <w:tcW w:w="1200" w:type="dxa"/>
            <w:tcBorders>
              <w:left w:val="single" w:color="auto" w:sz="8" w:space="0"/>
              <w:bottom w:val="single" w:color="auto" w:sz="8" w:space="0"/>
              <w:right w:val="single" w:color="auto" w:sz="8" w:space="0"/>
            </w:tcBorders>
            <w:vAlign w:val="bottom"/>
          </w:tcPr>
          <w:p>
            <w:pPr>
              <w:rPr>
                <w:color w:val="auto"/>
                <w:sz w:val="4"/>
                <w:szCs w:val="4"/>
              </w:rPr>
            </w:pPr>
          </w:p>
        </w:tc>
        <w:tc>
          <w:tcPr>
            <w:tcW w:w="3900" w:type="dxa"/>
            <w:tcBorders>
              <w:bottom w:val="single" w:color="auto" w:sz="8" w:space="0"/>
              <w:right w:val="single" w:color="auto" w:sz="8" w:space="0"/>
            </w:tcBorders>
            <w:vAlign w:val="bottom"/>
          </w:tcPr>
          <w:p>
            <w:pPr>
              <w:rPr>
                <w:color w:val="auto"/>
                <w:sz w:val="4"/>
                <w:szCs w:val="4"/>
              </w:rPr>
            </w:pPr>
          </w:p>
        </w:tc>
        <w:tc>
          <w:tcPr>
            <w:tcW w:w="4260" w:type="dxa"/>
            <w:tcBorders>
              <w:bottom w:val="single" w:color="auto" w:sz="8" w:space="0"/>
              <w:right w:val="single" w:color="auto" w:sz="8" w:space="0"/>
            </w:tcBorders>
            <w:vAlign w:val="bottom"/>
          </w:tcPr>
          <w:p>
            <w:pPr>
              <w:rPr>
                <w:color w:val="auto"/>
                <w:sz w:val="4"/>
                <w:szCs w:val="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77" w:hRule="atLeast"/>
        </w:trPr>
        <w:tc>
          <w:tcPr>
            <w:tcW w:w="1200" w:type="dxa"/>
            <w:tcBorders>
              <w:left w:val="single" w:color="auto" w:sz="8" w:space="0"/>
              <w:right w:val="single" w:color="auto" w:sz="8" w:space="0"/>
            </w:tcBorders>
            <w:vAlign w:val="bottom"/>
          </w:tcPr>
          <w:p>
            <w:pPr>
              <w:rPr>
                <w:color w:val="auto"/>
                <w:sz w:val="24"/>
                <w:szCs w:val="24"/>
              </w:rPr>
            </w:pPr>
          </w:p>
        </w:tc>
        <w:tc>
          <w:tcPr>
            <w:tcW w:w="3900" w:type="dxa"/>
            <w:tcBorders>
              <w:right w:val="single" w:color="auto" w:sz="8" w:space="0"/>
            </w:tcBorders>
            <w:vAlign w:val="bottom"/>
          </w:tcPr>
          <w:p>
            <w:pPr>
              <w:rPr>
                <w:color w:val="auto"/>
                <w:sz w:val="24"/>
                <w:szCs w:val="24"/>
              </w:rPr>
            </w:pPr>
          </w:p>
        </w:tc>
        <w:tc>
          <w:tcPr>
            <w:tcW w:w="4260" w:type="dxa"/>
            <w:tcBorders>
              <w:right w:val="single" w:color="auto" w:sz="8" w:space="0"/>
            </w:tcBorders>
            <w:vAlign w:val="bottom"/>
          </w:tcPr>
          <w:p>
            <w:pPr>
              <w:spacing w:line="368" w:lineRule="exact"/>
              <w:ind w:left="100"/>
              <w:rPr>
                <w:color w:val="auto"/>
                <w:sz w:val="20"/>
              </w:rPr>
            </w:pPr>
            <w:r>
              <w:rPr>
                <w:rFonts w:ascii="Arial" w:hAnsi="Arial" w:eastAsia="Times New Roman" w:cs="Arial"/>
                <w:color w:val="auto"/>
                <w:sz w:val="32"/>
                <w:szCs w:val="32"/>
              </w:rPr>
              <w:t>√</w:t>
            </w:r>
            <w:r>
              <w:rPr>
                <w:rFonts w:ascii="宋体" w:hAnsi="宋体" w:cs="宋体"/>
                <w:color w:val="auto"/>
                <w:szCs w:val="21"/>
              </w:rPr>
              <w:t>不召开</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34" w:hRule="atLeast"/>
        </w:trPr>
        <w:tc>
          <w:tcPr>
            <w:tcW w:w="1200" w:type="dxa"/>
            <w:tcBorders>
              <w:left w:val="single" w:color="auto" w:sz="8" w:space="0"/>
              <w:right w:val="single" w:color="auto" w:sz="8" w:space="0"/>
            </w:tcBorders>
            <w:vAlign w:val="bottom"/>
          </w:tcPr>
          <w:p>
            <w:pPr>
              <w:jc w:val="center"/>
              <w:rPr>
                <w:color w:val="auto"/>
                <w:sz w:val="20"/>
              </w:rPr>
            </w:pPr>
            <w:r>
              <w:rPr>
                <w:rFonts w:eastAsia="Times New Roman"/>
                <w:color w:val="auto"/>
                <w:w w:val="98"/>
                <w:szCs w:val="21"/>
              </w:rPr>
              <w:t>1.10.1</w:t>
            </w:r>
          </w:p>
        </w:tc>
        <w:tc>
          <w:tcPr>
            <w:tcW w:w="3900" w:type="dxa"/>
            <w:tcBorders>
              <w:right w:val="single" w:color="auto" w:sz="8" w:space="0"/>
            </w:tcBorders>
            <w:vAlign w:val="bottom"/>
          </w:tcPr>
          <w:p>
            <w:pPr>
              <w:spacing w:line="240" w:lineRule="exact"/>
              <w:rPr>
                <w:color w:val="auto"/>
                <w:sz w:val="20"/>
              </w:rPr>
            </w:pPr>
            <w:r>
              <w:rPr>
                <w:rFonts w:ascii="宋体" w:hAnsi="宋体" w:cs="宋体"/>
                <w:color w:val="auto"/>
                <w:szCs w:val="21"/>
              </w:rPr>
              <w:t>投标预备会</w:t>
            </w:r>
          </w:p>
        </w:tc>
        <w:tc>
          <w:tcPr>
            <w:tcW w:w="4260" w:type="dxa"/>
            <w:tcBorders>
              <w:right w:val="single" w:color="auto" w:sz="8" w:space="0"/>
            </w:tcBorders>
            <w:vAlign w:val="bottom"/>
          </w:tcPr>
          <w:p>
            <w:pPr>
              <w:spacing w:line="368" w:lineRule="exact"/>
              <w:ind w:left="100"/>
              <w:rPr>
                <w:color w:val="auto"/>
                <w:sz w:val="20"/>
              </w:rPr>
            </w:pPr>
            <w:r>
              <w:rPr>
                <w:rFonts w:eastAsia="Times New Roman"/>
                <w:color w:val="auto"/>
                <w:sz w:val="32"/>
                <w:szCs w:val="32"/>
              </w:rPr>
              <w:t>□</w:t>
            </w:r>
            <w:r>
              <w:rPr>
                <w:rFonts w:ascii="宋体" w:hAnsi="宋体" w:cs="宋体"/>
                <w:color w:val="auto"/>
                <w:szCs w:val="21"/>
              </w:rPr>
              <w:t>召开，召开时间：</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00" w:hRule="atLeast"/>
        </w:trPr>
        <w:tc>
          <w:tcPr>
            <w:tcW w:w="1200" w:type="dxa"/>
            <w:tcBorders>
              <w:left w:val="single" w:color="auto" w:sz="8" w:space="0"/>
              <w:right w:val="single" w:color="auto" w:sz="8" w:space="0"/>
            </w:tcBorders>
            <w:vAlign w:val="bottom"/>
          </w:tcPr>
          <w:p>
            <w:pPr>
              <w:rPr>
                <w:color w:val="auto"/>
                <w:sz w:val="24"/>
                <w:szCs w:val="24"/>
              </w:rPr>
            </w:pPr>
          </w:p>
        </w:tc>
        <w:tc>
          <w:tcPr>
            <w:tcW w:w="3900" w:type="dxa"/>
            <w:tcBorders>
              <w:right w:val="single" w:color="auto" w:sz="8" w:space="0"/>
            </w:tcBorders>
            <w:vAlign w:val="bottom"/>
          </w:tcPr>
          <w:p>
            <w:pPr>
              <w:rPr>
                <w:color w:val="auto"/>
                <w:sz w:val="24"/>
                <w:szCs w:val="24"/>
              </w:rPr>
            </w:pPr>
          </w:p>
        </w:tc>
        <w:tc>
          <w:tcPr>
            <w:tcW w:w="4260" w:type="dxa"/>
            <w:tcBorders>
              <w:right w:val="single" w:color="auto" w:sz="8" w:space="0"/>
            </w:tcBorders>
            <w:vAlign w:val="bottom"/>
          </w:tcPr>
          <w:p>
            <w:pPr>
              <w:spacing w:line="240" w:lineRule="exact"/>
              <w:ind w:left="940"/>
              <w:rPr>
                <w:color w:val="auto"/>
                <w:sz w:val="20"/>
              </w:rPr>
            </w:pPr>
            <w:r>
              <w:rPr>
                <w:rFonts w:ascii="宋体" w:hAnsi="宋体" w:cs="宋体"/>
                <w:color w:val="auto"/>
                <w:szCs w:val="21"/>
              </w:rPr>
              <w:t>召开地点：</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58" w:hRule="atLeast"/>
        </w:trPr>
        <w:tc>
          <w:tcPr>
            <w:tcW w:w="1200" w:type="dxa"/>
            <w:tcBorders>
              <w:left w:val="single" w:color="auto" w:sz="8" w:space="0"/>
              <w:bottom w:val="single" w:color="auto" w:sz="8" w:space="0"/>
              <w:right w:val="single" w:color="auto" w:sz="8" w:space="0"/>
            </w:tcBorders>
            <w:vAlign w:val="bottom"/>
          </w:tcPr>
          <w:p>
            <w:pPr>
              <w:rPr>
                <w:color w:val="auto"/>
                <w:sz w:val="5"/>
                <w:szCs w:val="5"/>
              </w:rPr>
            </w:pPr>
          </w:p>
        </w:tc>
        <w:tc>
          <w:tcPr>
            <w:tcW w:w="3900" w:type="dxa"/>
            <w:tcBorders>
              <w:bottom w:val="single" w:color="auto" w:sz="8" w:space="0"/>
              <w:right w:val="single" w:color="auto" w:sz="8" w:space="0"/>
            </w:tcBorders>
            <w:vAlign w:val="bottom"/>
          </w:tcPr>
          <w:p>
            <w:pPr>
              <w:rPr>
                <w:color w:val="auto"/>
                <w:sz w:val="5"/>
                <w:szCs w:val="5"/>
              </w:rPr>
            </w:pPr>
          </w:p>
        </w:tc>
        <w:tc>
          <w:tcPr>
            <w:tcW w:w="4260" w:type="dxa"/>
            <w:tcBorders>
              <w:bottom w:val="single" w:color="auto" w:sz="8" w:space="0"/>
              <w:right w:val="single" w:color="auto" w:sz="8" w:space="0"/>
            </w:tcBorders>
            <w:vAlign w:val="bottom"/>
          </w:tcPr>
          <w:p>
            <w:pPr>
              <w:rPr>
                <w:color w:val="auto"/>
                <w:sz w:val="5"/>
                <w:szCs w:val="5"/>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89" w:hRule="atLeast"/>
        </w:trPr>
        <w:tc>
          <w:tcPr>
            <w:tcW w:w="1200" w:type="dxa"/>
            <w:tcBorders>
              <w:left w:val="single" w:color="auto" w:sz="8" w:space="0"/>
              <w:right w:val="single" w:color="auto" w:sz="8" w:space="0"/>
            </w:tcBorders>
            <w:vAlign w:val="bottom"/>
          </w:tcPr>
          <w:p>
            <w:pPr>
              <w:jc w:val="center"/>
              <w:rPr>
                <w:color w:val="auto"/>
                <w:sz w:val="20"/>
              </w:rPr>
            </w:pPr>
            <w:r>
              <w:rPr>
                <w:rFonts w:eastAsia="Times New Roman"/>
                <w:color w:val="auto"/>
                <w:w w:val="98"/>
                <w:szCs w:val="21"/>
              </w:rPr>
              <w:t>1.10.3</w:t>
            </w:r>
          </w:p>
        </w:tc>
        <w:tc>
          <w:tcPr>
            <w:tcW w:w="3900" w:type="dxa"/>
            <w:tcBorders>
              <w:right w:val="single" w:color="auto" w:sz="8" w:space="0"/>
            </w:tcBorders>
            <w:vAlign w:val="bottom"/>
          </w:tcPr>
          <w:p>
            <w:pPr>
              <w:spacing w:line="240" w:lineRule="exact"/>
              <w:rPr>
                <w:color w:val="auto"/>
                <w:sz w:val="20"/>
              </w:rPr>
            </w:pPr>
            <w:r>
              <w:rPr>
                <w:rFonts w:ascii="宋体" w:hAnsi="宋体" w:cs="宋体"/>
                <w:color w:val="auto"/>
                <w:szCs w:val="21"/>
              </w:rPr>
              <w:t>招标文件澄清发出的形式</w:t>
            </w:r>
          </w:p>
        </w:tc>
        <w:tc>
          <w:tcPr>
            <w:tcW w:w="4260" w:type="dxa"/>
            <w:tcBorders>
              <w:right w:val="single" w:color="auto" w:sz="8" w:space="0"/>
            </w:tcBorders>
            <w:vAlign w:val="bottom"/>
          </w:tcPr>
          <w:p>
            <w:pPr>
              <w:rPr>
                <w:color w:val="auto"/>
                <w:sz w:val="24"/>
                <w:szCs w:val="24"/>
              </w:rPr>
            </w:pPr>
            <w:r>
              <w:rPr>
                <w:rFonts w:hint="eastAsia" w:ascii="宋体" w:hAnsi="宋体" w:cs="宋体"/>
                <w:color w:val="auto"/>
                <w:szCs w:val="21"/>
              </w:rPr>
              <w:t>在全国公共资源交易平台（河南省·许昌市）上</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rPr>
                <w:color w:val="auto"/>
                <w:sz w:val="3"/>
                <w:szCs w:val="3"/>
              </w:rPr>
            </w:pPr>
          </w:p>
        </w:tc>
        <w:tc>
          <w:tcPr>
            <w:tcW w:w="3900" w:type="dxa"/>
            <w:tcBorders>
              <w:bottom w:val="single" w:color="auto" w:sz="8" w:space="0"/>
              <w:right w:val="single" w:color="auto" w:sz="8" w:space="0"/>
            </w:tcBorders>
            <w:vAlign w:val="bottom"/>
          </w:tcPr>
          <w:p>
            <w:pPr>
              <w:rPr>
                <w:color w:val="auto"/>
                <w:sz w:val="3"/>
                <w:szCs w:val="3"/>
              </w:rPr>
            </w:pPr>
          </w:p>
        </w:tc>
        <w:tc>
          <w:tcPr>
            <w:tcW w:w="4260" w:type="dxa"/>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jc w:val="center"/>
              <w:rPr>
                <w:color w:val="auto"/>
                <w:sz w:val="20"/>
              </w:rPr>
            </w:pPr>
            <w:r>
              <w:rPr>
                <w:rFonts w:eastAsia="Times New Roman"/>
                <w:color w:val="auto"/>
                <w:w w:val="98"/>
                <w:szCs w:val="21"/>
              </w:rPr>
              <w:t>1.12.1</w:t>
            </w:r>
          </w:p>
        </w:tc>
        <w:tc>
          <w:tcPr>
            <w:tcW w:w="3900" w:type="dxa"/>
            <w:tcBorders>
              <w:right w:val="single" w:color="auto" w:sz="8" w:space="0"/>
            </w:tcBorders>
            <w:vAlign w:val="bottom"/>
          </w:tcPr>
          <w:p>
            <w:pPr>
              <w:spacing w:line="240" w:lineRule="exact"/>
              <w:rPr>
                <w:color w:val="auto"/>
                <w:sz w:val="20"/>
              </w:rPr>
            </w:pPr>
            <w:r>
              <w:rPr>
                <w:rFonts w:ascii="宋体" w:hAnsi="宋体" w:cs="宋体"/>
                <w:color w:val="auto"/>
                <w:szCs w:val="21"/>
              </w:rPr>
              <w:t>实质性要求和条件</w:t>
            </w:r>
          </w:p>
        </w:tc>
        <w:tc>
          <w:tcPr>
            <w:tcW w:w="4260" w:type="dxa"/>
            <w:tcBorders>
              <w:right w:val="single" w:color="auto" w:sz="8" w:space="0"/>
            </w:tcBorders>
            <w:vAlign w:val="bottom"/>
          </w:tcPr>
          <w:p>
            <w:pPr>
              <w:rPr>
                <w:color w:val="auto"/>
                <w:sz w:val="24"/>
                <w:szCs w:val="24"/>
              </w:rPr>
            </w:pPr>
            <w:r>
              <w:rPr>
                <w:rFonts w:hint="eastAsia" w:ascii="宋体" w:hAnsi="宋体" w:cs="宋体"/>
                <w:color w:val="auto"/>
                <w:szCs w:val="21"/>
              </w:rPr>
              <w:t>符合国家标准规范和招标文件要求</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rPr>
                <w:color w:val="auto"/>
                <w:sz w:val="3"/>
                <w:szCs w:val="3"/>
              </w:rPr>
            </w:pPr>
          </w:p>
        </w:tc>
        <w:tc>
          <w:tcPr>
            <w:tcW w:w="3900" w:type="dxa"/>
            <w:tcBorders>
              <w:bottom w:val="single" w:color="auto" w:sz="8" w:space="0"/>
              <w:right w:val="single" w:color="auto" w:sz="8" w:space="0"/>
            </w:tcBorders>
            <w:vAlign w:val="bottom"/>
          </w:tcPr>
          <w:p>
            <w:pPr>
              <w:rPr>
                <w:color w:val="auto"/>
                <w:sz w:val="3"/>
                <w:szCs w:val="3"/>
              </w:rPr>
            </w:pPr>
          </w:p>
        </w:tc>
        <w:tc>
          <w:tcPr>
            <w:tcW w:w="4260" w:type="dxa"/>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13" w:hRule="atLeast"/>
        </w:trPr>
        <w:tc>
          <w:tcPr>
            <w:tcW w:w="1200" w:type="dxa"/>
            <w:tcBorders>
              <w:left w:val="single" w:color="auto" w:sz="8" w:space="0"/>
              <w:right w:val="single" w:color="auto" w:sz="8" w:space="0"/>
            </w:tcBorders>
            <w:vAlign w:val="bottom"/>
          </w:tcPr>
          <w:p>
            <w:pPr>
              <w:rPr>
                <w:color w:val="auto"/>
                <w:sz w:val="24"/>
                <w:szCs w:val="24"/>
              </w:rPr>
            </w:pPr>
          </w:p>
        </w:tc>
        <w:tc>
          <w:tcPr>
            <w:tcW w:w="3900" w:type="dxa"/>
            <w:tcBorders>
              <w:right w:val="single" w:color="auto" w:sz="8" w:space="0"/>
            </w:tcBorders>
            <w:vAlign w:val="bottom"/>
          </w:tcPr>
          <w:p>
            <w:pPr>
              <w:rPr>
                <w:color w:val="auto"/>
                <w:sz w:val="24"/>
                <w:szCs w:val="24"/>
              </w:rPr>
            </w:pPr>
          </w:p>
        </w:tc>
        <w:tc>
          <w:tcPr>
            <w:tcW w:w="4260" w:type="dxa"/>
            <w:tcBorders>
              <w:right w:val="single" w:color="auto" w:sz="8" w:space="0"/>
            </w:tcBorders>
            <w:vAlign w:val="bottom"/>
          </w:tcPr>
          <w:p>
            <w:pPr>
              <w:spacing w:line="368" w:lineRule="exact"/>
              <w:ind w:left="100"/>
              <w:rPr>
                <w:color w:val="auto"/>
                <w:sz w:val="20"/>
              </w:rPr>
            </w:pPr>
            <w:r>
              <w:rPr>
                <w:rFonts w:ascii="Arial" w:hAnsi="Arial" w:eastAsia="Times New Roman" w:cs="Arial"/>
                <w:color w:val="auto"/>
                <w:sz w:val="32"/>
                <w:szCs w:val="32"/>
              </w:rPr>
              <w:t>√</w:t>
            </w:r>
            <w:r>
              <w:rPr>
                <w:rFonts w:ascii="宋体" w:hAnsi="宋体" w:cs="宋体"/>
                <w:color w:val="auto"/>
                <w:szCs w:val="21"/>
              </w:rPr>
              <w:t>不允许</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151" w:hRule="atLeast"/>
        </w:trPr>
        <w:tc>
          <w:tcPr>
            <w:tcW w:w="1200" w:type="dxa"/>
            <w:tcBorders>
              <w:left w:val="single" w:color="auto" w:sz="8" w:space="0"/>
              <w:right w:val="single" w:color="auto" w:sz="8" w:space="0"/>
            </w:tcBorders>
            <w:vAlign w:val="bottom"/>
          </w:tcPr>
          <w:p>
            <w:pPr>
              <w:rPr>
                <w:color w:val="auto"/>
                <w:sz w:val="13"/>
                <w:szCs w:val="13"/>
              </w:rPr>
            </w:pPr>
          </w:p>
        </w:tc>
        <w:tc>
          <w:tcPr>
            <w:tcW w:w="3900" w:type="dxa"/>
            <w:tcBorders>
              <w:right w:val="single" w:color="auto" w:sz="8" w:space="0"/>
            </w:tcBorders>
            <w:vAlign w:val="bottom"/>
          </w:tcPr>
          <w:p>
            <w:pPr>
              <w:rPr>
                <w:color w:val="auto"/>
                <w:sz w:val="13"/>
                <w:szCs w:val="13"/>
              </w:rPr>
            </w:pPr>
          </w:p>
        </w:tc>
        <w:tc>
          <w:tcPr>
            <w:tcW w:w="4260" w:type="dxa"/>
            <w:tcBorders>
              <w:right w:val="single" w:color="auto" w:sz="8" w:space="0"/>
            </w:tcBorders>
            <w:vAlign w:val="bottom"/>
          </w:tcPr>
          <w:p>
            <w:pPr>
              <w:spacing w:line="151" w:lineRule="exact"/>
              <w:ind w:left="100"/>
              <w:rPr>
                <w:color w:val="auto"/>
                <w:sz w:val="20"/>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236" w:hRule="atLeast"/>
        </w:trPr>
        <w:tc>
          <w:tcPr>
            <w:tcW w:w="1200" w:type="dxa"/>
            <w:tcBorders>
              <w:left w:val="single" w:color="auto" w:sz="8" w:space="0"/>
              <w:right w:val="single" w:color="auto" w:sz="8" w:space="0"/>
            </w:tcBorders>
            <w:vAlign w:val="bottom"/>
          </w:tcPr>
          <w:p>
            <w:pPr>
              <w:spacing w:line="231" w:lineRule="exact"/>
              <w:jc w:val="center"/>
              <w:rPr>
                <w:color w:val="auto"/>
                <w:sz w:val="20"/>
              </w:rPr>
            </w:pPr>
            <w:r>
              <w:rPr>
                <w:rFonts w:eastAsia="Times New Roman"/>
                <w:color w:val="auto"/>
                <w:w w:val="98"/>
                <w:szCs w:val="21"/>
              </w:rPr>
              <w:t>1.12.3</w:t>
            </w:r>
          </w:p>
        </w:tc>
        <w:tc>
          <w:tcPr>
            <w:tcW w:w="3900" w:type="dxa"/>
            <w:tcBorders>
              <w:right w:val="single" w:color="auto" w:sz="8" w:space="0"/>
            </w:tcBorders>
            <w:vAlign w:val="bottom"/>
          </w:tcPr>
          <w:p>
            <w:pPr>
              <w:spacing w:line="208" w:lineRule="exact"/>
              <w:rPr>
                <w:color w:val="auto"/>
                <w:sz w:val="20"/>
              </w:rPr>
            </w:pPr>
            <w:r>
              <w:rPr>
                <w:rFonts w:ascii="宋体" w:hAnsi="宋体" w:cs="宋体"/>
                <w:color w:val="auto"/>
                <w:szCs w:val="21"/>
              </w:rPr>
              <w:t>偏差</w:t>
            </w:r>
          </w:p>
        </w:tc>
        <w:tc>
          <w:tcPr>
            <w:tcW w:w="4260" w:type="dxa"/>
            <w:tcBorders>
              <w:right w:val="single" w:color="auto" w:sz="8" w:space="0"/>
            </w:tcBorders>
            <w:vAlign w:val="bottom"/>
          </w:tcPr>
          <w:p>
            <w:pPr>
              <w:spacing w:line="237" w:lineRule="exact"/>
              <w:rPr>
                <w:color w:val="auto"/>
                <w:sz w:val="20"/>
              </w:rPr>
            </w:pPr>
            <w:r>
              <w:rPr>
                <w:rFonts w:eastAsia="Times New Roman"/>
                <w:color w:val="auto"/>
                <w:sz w:val="32"/>
                <w:szCs w:val="32"/>
              </w:rPr>
              <w:t>□</w:t>
            </w:r>
            <w:r>
              <w:rPr>
                <w:rFonts w:ascii="宋体" w:hAnsi="宋体" w:cs="宋体"/>
                <w:color w:val="auto"/>
                <w:sz w:val="24"/>
                <w:szCs w:val="24"/>
              </w:rPr>
              <w:t>允许，</w:t>
            </w:r>
            <w:r>
              <w:rPr>
                <w:rFonts w:ascii="宋体" w:hAnsi="宋体" w:cs="宋体"/>
                <w:color w:val="auto"/>
                <w:szCs w:val="21"/>
              </w:rPr>
              <w:t>偏差范围：</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80" w:hRule="atLeast"/>
        </w:trPr>
        <w:tc>
          <w:tcPr>
            <w:tcW w:w="1200" w:type="dxa"/>
            <w:tcBorders>
              <w:left w:val="single" w:color="auto" w:sz="8" w:space="0"/>
              <w:right w:val="single" w:color="auto" w:sz="8" w:space="0"/>
            </w:tcBorders>
            <w:vAlign w:val="bottom"/>
          </w:tcPr>
          <w:p>
            <w:pPr>
              <w:rPr>
                <w:color w:val="auto"/>
                <w:sz w:val="24"/>
                <w:szCs w:val="24"/>
              </w:rPr>
            </w:pPr>
          </w:p>
        </w:tc>
        <w:tc>
          <w:tcPr>
            <w:tcW w:w="3900" w:type="dxa"/>
            <w:tcBorders>
              <w:right w:val="single" w:color="auto" w:sz="8" w:space="0"/>
            </w:tcBorders>
            <w:vAlign w:val="bottom"/>
          </w:tcPr>
          <w:p>
            <w:pPr>
              <w:rPr>
                <w:color w:val="auto"/>
                <w:sz w:val="24"/>
                <w:szCs w:val="24"/>
              </w:rPr>
            </w:pPr>
          </w:p>
        </w:tc>
        <w:tc>
          <w:tcPr>
            <w:tcW w:w="4260" w:type="dxa"/>
            <w:tcBorders>
              <w:right w:val="single" w:color="auto" w:sz="8" w:space="0"/>
            </w:tcBorders>
            <w:vAlign w:val="bottom"/>
          </w:tcPr>
          <w:p>
            <w:pPr>
              <w:spacing w:line="240" w:lineRule="exact"/>
              <w:ind w:firstLine="840" w:firstLineChars="400"/>
              <w:rPr>
                <w:color w:val="auto"/>
                <w:sz w:val="20"/>
              </w:rPr>
            </w:pPr>
            <w:r>
              <w:rPr>
                <w:rFonts w:ascii="宋体" w:hAnsi="宋体" w:cs="宋体"/>
                <w:color w:val="auto"/>
                <w:szCs w:val="21"/>
              </w:rPr>
              <w:t>偏差幅度：</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51" w:hRule="atLeast"/>
        </w:trPr>
        <w:tc>
          <w:tcPr>
            <w:tcW w:w="1200" w:type="dxa"/>
            <w:tcBorders>
              <w:left w:val="single" w:color="auto" w:sz="8" w:space="0"/>
              <w:bottom w:val="single" w:color="auto" w:sz="8" w:space="0"/>
              <w:right w:val="single" w:color="auto" w:sz="8" w:space="0"/>
            </w:tcBorders>
            <w:vAlign w:val="bottom"/>
          </w:tcPr>
          <w:p>
            <w:pPr>
              <w:rPr>
                <w:color w:val="auto"/>
                <w:sz w:val="4"/>
                <w:szCs w:val="4"/>
              </w:rPr>
            </w:pPr>
          </w:p>
        </w:tc>
        <w:tc>
          <w:tcPr>
            <w:tcW w:w="3900" w:type="dxa"/>
            <w:tcBorders>
              <w:bottom w:val="single" w:color="auto" w:sz="8" w:space="0"/>
              <w:right w:val="single" w:color="auto" w:sz="8" w:space="0"/>
            </w:tcBorders>
            <w:vAlign w:val="bottom"/>
          </w:tcPr>
          <w:p>
            <w:pPr>
              <w:rPr>
                <w:color w:val="auto"/>
                <w:sz w:val="4"/>
                <w:szCs w:val="4"/>
              </w:rPr>
            </w:pPr>
          </w:p>
        </w:tc>
        <w:tc>
          <w:tcPr>
            <w:tcW w:w="4260" w:type="dxa"/>
            <w:tcBorders>
              <w:bottom w:val="single" w:color="auto" w:sz="8" w:space="0"/>
              <w:right w:val="single" w:color="auto" w:sz="8" w:space="0"/>
            </w:tcBorders>
            <w:vAlign w:val="bottom"/>
          </w:tcPr>
          <w:p>
            <w:pPr>
              <w:rPr>
                <w:color w:val="auto"/>
                <w:sz w:val="4"/>
                <w:szCs w:val="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jc w:val="center"/>
              <w:rPr>
                <w:color w:val="auto"/>
                <w:sz w:val="20"/>
              </w:rPr>
            </w:pPr>
            <w:r>
              <w:rPr>
                <w:rFonts w:eastAsia="Times New Roman"/>
                <w:color w:val="auto"/>
                <w:w w:val="98"/>
                <w:szCs w:val="21"/>
              </w:rPr>
              <w:t>2.1</w:t>
            </w:r>
          </w:p>
        </w:tc>
        <w:tc>
          <w:tcPr>
            <w:tcW w:w="3900" w:type="dxa"/>
            <w:tcBorders>
              <w:right w:val="single" w:color="auto" w:sz="8" w:space="0"/>
            </w:tcBorders>
            <w:vAlign w:val="bottom"/>
          </w:tcPr>
          <w:p>
            <w:pPr>
              <w:spacing w:line="240" w:lineRule="exact"/>
              <w:rPr>
                <w:color w:val="auto"/>
                <w:sz w:val="20"/>
              </w:rPr>
            </w:pPr>
            <w:r>
              <w:rPr>
                <w:rFonts w:ascii="宋体" w:hAnsi="宋体" w:cs="宋体"/>
                <w:color w:val="auto"/>
                <w:szCs w:val="21"/>
              </w:rPr>
              <w:t>构成招标文件的其他资料</w:t>
            </w:r>
          </w:p>
        </w:tc>
        <w:tc>
          <w:tcPr>
            <w:tcW w:w="4260" w:type="dxa"/>
            <w:tcBorders>
              <w:right w:val="single" w:color="auto" w:sz="8" w:space="0"/>
            </w:tcBorders>
            <w:vAlign w:val="bottom"/>
          </w:tcPr>
          <w:p>
            <w:pPr>
              <w:rPr>
                <w:color w:val="auto"/>
                <w:sz w:val="24"/>
                <w:szCs w:val="24"/>
              </w:rPr>
            </w:pPr>
            <w:r>
              <w:rPr>
                <w:rFonts w:hint="eastAsia"/>
                <w:color w:val="auto"/>
                <w:sz w:val="24"/>
                <w:szCs w:val="24"/>
              </w:rPr>
              <w:t>/</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5" w:hRule="atLeast"/>
        </w:trPr>
        <w:tc>
          <w:tcPr>
            <w:tcW w:w="1200" w:type="dxa"/>
            <w:tcBorders>
              <w:left w:val="single" w:color="auto" w:sz="8" w:space="0"/>
              <w:bottom w:val="single" w:color="auto" w:sz="8" w:space="0"/>
              <w:right w:val="single" w:color="auto" w:sz="8" w:space="0"/>
            </w:tcBorders>
            <w:vAlign w:val="bottom"/>
          </w:tcPr>
          <w:p>
            <w:pPr>
              <w:rPr>
                <w:color w:val="auto"/>
                <w:sz w:val="3"/>
                <w:szCs w:val="3"/>
              </w:rPr>
            </w:pPr>
          </w:p>
        </w:tc>
        <w:tc>
          <w:tcPr>
            <w:tcW w:w="3900" w:type="dxa"/>
            <w:tcBorders>
              <w:bottom w:val="single" w:color="auto" w:sz="8" w:space="0"/>
              <w:right w:val="single" w:color="auto" w:sz="8" w:space="0"/>
            </w:tcBorders>
            <w:vAlign w:val="bottom"/>
          </w:tcPr>
          <w:p>
            <w:pPr>
              <w:rPr>
                <w:color w:val="auto"/>
                <w:sz w:val="3"/>
                <w:szCs w:val="3"/>
              </w:rPr>
            </w:pPr>
          </w:p>
        </w:tc>
        <w:tc>
          <w:tcPr>
            <w:tcW w:w="4260" w:type="dxa"/>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70" w:hRule="atLeast"/>
        </w:trPr>
        <w:tc>
          <w:tcPr>
            <w:tcW w:w="1200" w:type="dxa"/>
            <w:tcBorders>
              <w:left w:val="single" w:color="auto" w:sz="8" w:space="0"/>
              <w:right w:val="single" w:color="auto" w:sz="8" w:space="0"/>
            </w:tcBorders>
            <w:vAlign w:val="bottom"/>
          </w:tcPr>
          <w:p>
            <w:pPr>
              <w:rPr>
                <w:color w:val="auto"/>
                <w:sz w:val="24"/>
                <w:szCs w:val="24"/>
              </w:rPr>
            </w:pPr>
          </w:p>
        </w:tc>
        <w:tc>
          <w:tcPr>
            <w:tcW w:w="3900" w:type="dxa"/>
            <w:vMerge w:val="restart"/>
            <w:tcBorders>
              <w:right w:val="single" w:color="auto" w:sz="8" w:space="0"/>
            </w:tcBorders>
            <w:vAlign w:val="bottom"/>
          </w:tcPr>
          <w:p>
            <w:pPr>
              <w:spacing w:line="240" w:lineRule="exact"/>
              <w:rPr>
                <w:color w:val="auto"/>
                <w:sz w:val="20"/>
              </w:rPr>
            </w:pPr>
            <w:r>
              <w:rPr>
                <w:rFonts w:ascii="宋体" w:hAnsi="宋体" w:cs="宋体"/>
                <w:color w:val="auto"/>
                <w:szCs w:val="21"/>
              </w:rPr>
              <w:t>投标人要求澄清招标文件</w:t>
            </w:r>
          </w:p>
        </w:tc>
        <w:tc>
          <w:tcPr>
            <w:tcW w:w="4260" w:type="dxa"/>
            <w:tcBorders>
              <w:right w:val="single" w:color="auto" w:sz="8" w:space="0"/>
            </w:tcBorders>
            <w:vAlign w:val="bottom"/>
          </w:tcPr>
          <w:p>
            <w:pPr>
              <w:spacing w:line="240" w:lineRule="exact"/>
              <w:ind w:left="100"/>
              <w:rPr>
                <w:color w:val="auto"/>
                <w:sz w:val="20"/>
              </w:rPr>
            </w:pPr>
            <w:r>
              <w:rPr>
                <w:rFonts w:ascii="宋体" w:hAnsi="宋体" w:cs="宋体"/>
                <w:color w:val="auto"/>
                <w:szCs w:val="21"/>
              </w:rPr>
              <w:t>时间：</w:t>
            </w:r>
            <w:r>
              <w:rPr>
                <w:rFonts w:hint="eastAsia" w:ascii="宋体" w:hAnsi="宋体" w:cs="宋体"/>
                <w:color w:val="auto"/>
                <w:szCs w:val="21"/>
              </w:rPr>
              <w:t>投标截止时间10日前</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58" w:hRule="atLeast"/>
        </w:trPr>
        <w:tc>
          <w:tcPr>
            <w:tcW w:w="1200" w:type="dxa"/>
            <w:vMerge w:val="restart"/>
            <w:tcBorders>
              <w:left w:val="single" w:color="auto" w:sz="8" w:space="0"/>
              <w:right w:val="single" w:color="auto" w:sz="8" w:space="0"/>
            </w:tcBorders>
            <w:vAlign w:val="bottom"/>
          </w:tcPr>
          <w:p>
            <w:pPr>
              <w:jc w:val="center"/>
              <w:rPr>
                <w:color w:val="auto"/>
                <w:sz w:val="20"/>
              </w:rPr>
            </w:pPr>
            <w:r>
              <w:rPr>
                <w:rFonts w:eastAsia="Times New Roman"/>
                <w:color w:val="auto"/>
                <w:w w:val="99"/>
                <w:szCs w:val="21"/>
              </w:rPr>
              <w:t>2.2.1</w:t>
            </w:r>
          </w:p>
        </w:tc>
        <w:tc>
          <w:tcPr>
            <w:tcW w:w="3900" w:type="dxa"/>
            <w:vMerge w:val="continue"/>
            <w:tcBorders>
              <w:right w:val="single" w:color="auto" w:sz="8" w:space="0"/>
            </w:tcBorders>
            <w:vAlign w:val="bottom"/>
          </w:tcPr>
          <w:p>
            <w:pPr>
              <w:rPr>
                <w:color w:val="auto"/>
                <w:sz w:val="5"/>
                <w:szCs w:val="5"/>
              </w:rPr>
            </w:pPr>
          </w:p>
        </w:tc>
        <w:tc>
          <w:tcPr>
            <w:tcW w:w="4260" w:type="dxa"/>
            <w:tcBorders>
              <w:bottom w:val="single" w:color="auto" w:sz="8" w:space="0"/>
              <w:right w:val="single" w:color="auto" w:sz="8" w:space="0"/>
            </w:tcBorders>
            <w:vAlign w:val="bottom"/>
          </w:tcPr>
          <w:p>
            <w:pPr>
              <w:rPr>
                <w:color w:val="auto"/>
                <w:sz w:val="5"/>
                <w:szCs w:val="5"/>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163" w:hRule="atLeast"/>
        </w:trPr>
        <w:tc>
          <w:tcPr>
            <w:tcW w:w="1200" w:type="dxa"/>
            <w:vMerge w:val="continue"/>
            <w:tcBorders>
              <w:left w:val="single" w:color="auto" w:sz="8" w:space="0"/>
              <w:right w:val="single" w:color="auto" w:sz="8" w:space="0"/>
            </w:tcBorders>
            <w:vAlign w:val="bottom"/>
          </w:tcPr>
          <w:p>
            <w:pPr>
              <w:rPr>
                <w:color w:val="auto"/>
                <w:sz w:val="14"/>
                <w:szCs w:val="14"/>
              </w:rPr>
            </w:pPr>
          </w:p>
        </w:tc>
        <w:tc>
          <w:tcPr>
            <w:tcW w:w="3900" w:type="dxa"/>
            <w:vMerge w:val="continue"/>
            <w:tcBorders>
              <w:right w:val="single" w:color="auto" w:sz="8" w:space="0"/>
            </w:tcBorders>
            <w:vAlign w:val="bottom"/>
          </w:tcPr>
          <w:p>
            <w:pPr>
              <w:rPr>
                <w:color w:val="auto"/>
                <w:sz w:val="14"/>
                <w:szCs w:val="14"/>
              </w:rPr>
            </w:pPr>
          </w:p>
        </w:tc>
        <w:tc>
          <w:tcPr>
            <w:tcW w:w="4260" w:type="dxa"/>
            <w:vMerge w:val="restart"/>
            <w:tcBorders>
              <w:right w:val="single" w:color="auto" w:sz="8" w:space="0"/>
            </w:tcBorders>
            <w:vAlign w:val="bottom"/>
          </w:tcPr>
          <w:p>
            <w:pPr>
              <w:spacing w:line="240" w:lineRule="exact"/>
              <w:ind w:left="100"/>
              <w:rPr>
                <w:color w:val="auto"/>
                <w:sz w:val="20"/>
              </w:rPr>
            </w:pPr>
            <w:r>
              <w:rPr>
                <w:rFonts w:ascii="宋体" w:hAnsi="宋体" w:cs="宋体"/>
                <w:color w:val="auto"/>
                <w:szCs w:val="21"/>
              </w:rPr>
              <w:t>形式：</w:t>
            </w:r>
            <w:r>
              <w:rPr>
                <w:rFonts w:hint="eastAsia" w:ascii="宋体" w:hAnsi="宋体" w:cs="宋体"/>
                <w:color w:val="auto"/>
                <w:szCs w:val="21"/>
              </w:rPr>
              <w:t>在全国公共资源交易平台（河南省·许昌市）上</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207" w:hRule="atLeast"/>
        </w:trPr>
        <w:tc>
          <w:tcPr>
            <w:tcW w:w="1200" w:type="dxa"/>
            <w:tcBorders>
              <w:left w:val="single" w:color="auto" w:sz="8" w:space="0"/>
              <w:right w:val="single" w:color="auto" w:sz="8" w:space="0"/>
            </w:tcBorders>
            <w:vAlign w:val="bottom"/>
          </w:tcPr>
          <w:p>
            <w:pPr>
              <w:rPr>
                <w:color w:val="auto"/>
                <w:sz w:val="18"/>
                <w:szCs w:val="18"/>
              </w:rPr>
            </w:pPr>
          </w:p>
        </w:tc>
        <w:tc>
          <w:tcPr>
            <w:tcW w:w="3900" w:type="dxa"/>
            <w:tcBorders>
              <w:right w:val="single" w:color="auto" w:sz="8" w:space="0"/>
            </w:tcBorders>
            <w:vAlign w:val="bottom"/>
          </w:tcPr>
          <w:p>
            <w:pPr>
              <w:rPr>
                <w:color w:val="auto"/>
                <w:sz w:val="18"/>
                <w:szCs w:val="18"/>
              </w:rPr>
            </w:pPr>
          </w:p>
        </w:tc>
        <w:tc>
          <w:tcPr>
            <w:tcW w:w="4260" w:type="dxa"/>
            <w:vMerge w:val="continue"/>
            <w:tcBorders>
              <w:right w:val="single" w:color="auto" w:sz="8" w:space="0"/>
            </w:tcBorders>
            <w:vAlign w:val="bottom"/>
          </w:tcPr>
          <w:p>
            <w:pPr>
              <w:rPr>
                <w:color w:val="auto"/>
                <w:sz w:val="18"/>
                <w:szCs w:val="18"/>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61" w:hRule="atLeast"/>
        </w:trPr>
        <w:tc>
          <w:tcPr>
            <w:tcW w:w="1200" w:type="dxa"/>
            <w:tcBorders>
              <w:left w:val="single" w:color="auto" w:sz="8" w:space="0"/>
              <w:bottom w:val="single" w:color="auto" w:sz="8" w:space="0"/>
              <w:right w:val="single" w:color="auto" w:sz="8" w:space="0"/>
            </w:tcBorders>
            <w:vAlign w:val="bottom"/>
          </w:tcPr>
          <w:p>
            <w:pPr>
              <w:rPr>
                <w:color w:val="auto"/>
                <w:sz w:val="5"/>
                <w:szCs w:val="5"/>
              </w:rPr>
            </w:pPr>
          </w:p>
        </w:tc>
        <w:tc>
          <w:tcPr>
            <w:tcW w:w="3900" w:type="dxa"/>
            <w:tcBorders>
              <w:bottom w:val="single" w:color="auto" w:sz="8" w:space="0"/>
              <w:right w:val="single" w:color="auto" w:sz="8" w:space="0"/>
            </w:tcBorders>
            <w:vAlign w:val="bottom"/>
          </w:tcPr>
          <w:p>
            <w:pPr>
              <w:rPr>
                <w:color w:val="auto"/>
                <w:sz w:val="5"/>
                <w:szCs w:val="5"/>
              </w:rPr>
            </w:pPr>
          </w:p>
        </w:tc>
        <w:tc>
          <w:tcPr>
            <w:tcW w:w="4260" w:type="dxa"/>
            <w:tcBorders>
              <w:bottom w:val="single" w:color="auto" w:sz="8" w:space="0"/>
              <w:right w:val="single" w:color="auto" w:sz="8" w:space="0"/>
            </w:tcBorders>
            <w:vAlign w:val="bottom"/>
          </w:tcPr>
          <w:p>
            <w:pPr>
              <w:rPr>
                <w:color w:val="auto"/>
                <w:sz w:val="5"/>
                <w:szCs w:val="5"/>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jc w:val="center"/>
              <w:rPr>
                <w:color w:val="auto"/>
                <w:sz w:val="20"/>
              </w:rPr>
            </w:pPr>
            <w:r>
              <w:rPr>
                <w:rFonts w:eastAsia="Times New Roman"/>
                <w:color w:val="auto"/>
                <w:w w:val="99"/>
                <w:szCs w:val="21"/>
              </w:rPr>
              <w:t>2.2.2</w:t>
            </w:r>
          </w:p>
        </w:tc>
        <w:tc>
          <w:tcPr>
            <w:tcW w:w="3900" w:type="dxa"/>
            <w:tcBorders>
              <w:right w:val="single" w:color="auto" w:sz="8" w:space="0"/>
            </w:tcBorders>
            <w:vAlign w:val="bottom"/>
          </w:tcPr>
          <w:p>
            <w:pPr>
              <w:spacing w:line="240" w:lineRule="exact"/>
              <w:rPr>
                <w:color w:val="auto"/>
                <w:sz w:val="20"/>
              </w:rPr>
            </w:pPr>
            <w:r>
              <w:rPr>
                <w:rFonts w:ascii="宋体" w:hAnsi="宋体" w:cs="宋体"/>
                <w:color w:val="auto"/>
                <w:szCs w:val="21"/>
              </w:rPr>
              <w:t>招标文件澄清发出的形式</w:t>
            </w:r>
          </w:p>
        </w:tc>
        <w:tc>
          <w:tcPr>
            <w:tcW w:w="4260" w:type="dxa"/>
            <w:tcBorders>
              <w:right w:val="single" w:color="auto" w:sz="8" w:space="0"/>
            </w:tcBorders>
            <w:vAlign w:val="bottom"/>
          </w:tcPr>
          <w:p>
            <w:pPr>
              <w:rPr>
                <w:color w:val="auto"/>
                <w:sz w:val="24"/>
                <w:szCs w:val="24"/>
              </w:rPr>
            </w:pPr>
            <w:r>
              <w:rPr>
                <w:rFonts w:hint="eastAsia" w:ascii="宋体" w:hAnsi="宋体" w:cs="宋体"/>
                <w:color w:val="auto"/>
                <w:szCs w:val="21"/>
              </w:rPr>
              <w:t>在全国公共资源交易平台（河南省·许昌市）上</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rPr>
                <w:color w:val="auto"/>
                <w:sz w:val="3"/>
                <w:szCs w:val="3"/>
              </w:rPr>
            </w:pPr>
          </w:p>
        </w:tc>
        <w:tc>
          <w:tcPr>
            <w:tcW w:w="3900" w:type="dxa"/>
            <w:tcBorders>
              <w:bottom w:val="single" w:color="auto" w:sz="8" w:space="0"/>
              <w:right w:val="single" w:color="auto" w:sz="8" w:space="0"/>
            </w:tcBorders>
            <w:vAlign w:val="bottom"/>
          </w:tcPr>
          <w:p>
            <w:pPr>
              <w:rPr>
                <w:color w:val="auto"/>
                <w:sz w:val="3"/>
                <w:szCs w:val="3"/>
              </w:rPr>
            </w:pPr>
          </w:p>
        </w:tc>
        <w:tc>
          <w:tcPr>
            <w:tcW w:w="4260" w:type="dxa"/>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70" w:hRule="atLeast"/>
        </w:trPr>
        <w:tc>
          <w:tcPr>
            <w:tcW w:w="1200" w:type="dxa"/>
            <w:tcBorders>
              <w:left w:val="single" w:color="auto" w:sz="8" w:space="0"/>
              <w:right w:val="single" w:color="auto" w:sz="8" w:space="0"/>
            </w:tcBorders>
            <w:vAlign w:val="bottom"/>
          </w:tcPr>
          <w:p>
            <w:pPr>
              <w:rPr>
                <w:color w:val="auto"/>
                <w:sz w:val="24"/>
                <w:szCs w:val="24"/>
              </w:rPr>
            </w:pPr>
          </w:p>
        </w:tc>
        <w:tc>
          <w:tcPr>
            <w:tcW w:w="3900" w:type="dxa"/>
            <w:vMerge w:val="restart"/>
            <w:tcBorders>
              <w:right w:val="single" w:color="auto" w:sz="8" w:space="0"/>
            </w:tcBorders>
            <w:vAlign w:val="bottom"/>
          </w:tcPr>
          <w:p>
            <w:pPr>
              <w:spacing w:line="240" w:lineRule="exact"/>
              <w:rPr>
                <w:color w:val="auto"/>
                <w:sz w:val="20"/>
              </w:rPr>
            </w:pPr>
            <w:r>
              <w:rPr>
                <w:rFonts w:ascii="宋体" w:hAnsi="宋体" w:cs="宋体"/>
                <w:color w:val="auto"/>
                <w:szCs w:val="21"/>
              </w:rPr>
              <w:t>投标人确认收到招标文件澄清</w:t>
            </w:r>
          </w:p>
        </w:tc>
        <w:tc>
          <w:tcPr>
            <w:tcW w:w="4260" w:type="dxa"/>
            <w:tcBorders>
              <w:right w:val="single" w:color="auto" w:sz="8" w:space="0"/>
            </w:tcBorders>
            <w:vAlign w:val="bottom"/>
          </w:tcPr>
          <w:p>
            <w:pPr>
              <w:spacing w:line="240" w:lineRule="exact"/>
              <w:ind w:left="100"/>
              <w:rPr>
                <w:color w:val="auto"/>
                <w:sz w:val="20"/>
              </w:rPr>
            </w:pPr>
            <w:r>
              <w:rPr>
                <w:rFonts w:ascii="宋体" w:hAnsi="宋体" w:cs="宋体"/>
                <w:color w:val="auto"/>
                <w:szCs w:val="21"/>
              </w:rPr>
              <w:t>时间：</w:t>
            </w:r>
            <w:r>
              <w:rPr>
                <w:rFonts w:hint="eastAsia" w:ascii="宋体" w:hAnsi="宋体" w:cs="宋体"/>
                <w:color w:val="auto"/>
                <w:szCs w:val="21"/>
              </w:rPr>
              <w:t>投标截止时间10日前</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61" w:hRule="atLeast"/>
        </w:trPr>
        <w:tc>
          <w:tcPr>
            <w:tcW w:w="1200" w:type="dxa"/>
            <w:vMerge w:val="restart"/>
            <w:tcBorders>
              <w:left w:val="single" w:color="auto" w:sz="8" w:space="0"/>
              <w:right w:val="single" w:color="auto" w:sz="8" w:space="0"/>
            </w:tcBorders>
            <w:vAlign w:val="bottom"/>
          </w:tcPr>
          <w:p>
            <w:pPr>
              <w:jc w:val="center"/>
              <w:rPr>
                <w:color w:val="auto"/>
                <w:sz w:val="20"/>
              </w:rPr>
            </w:pPr>
            <w:r>
              <w:rPr>
                <w:rFonts w:eastAsia="Times New Roman"/>
                <w:color w:val="auto"/>
                <w:w w:val="99"/>
                <w:szCs w:val="21"/>
              </w:rPr>
              <w:t>2.2.3</w:t>
            </w:r>
          </w:p>
        </w:tc>
        <w:tc>
          <w:tcPr>
            <w:tcW w:w="3900" w:type="dxa"/>
            <w:vMerge w:val="continue"/>
            <w:tcBorders>
              <w:right w:val="single" w:color="auto" w:sz="8" w:space="0"/>
            </w:tcBorders>
            <w:vAlign w:val="bottom"/>
          </w:tcPr>
          <w:p>
            <w:pPr>
              <w:rPr>
                <w:color w:val="auto"/>
                <w:sz w:val="5"/>
                <w:szCs w:val="5"/>
              </w:rPr>
            </w:pPr>
          </w:p>
        </w:tc>
        <w:tc>
          <w:tcPr>
            <w:tcW w:w="4260" w:type="dxa"/>
            <w:tcBorders>
              <w:bottom w:val="single" w:color="auto" w:sz="8" w:space="0"/>
              <w:right w:val="single" w:color="auto" w:sz="8" w:space="0"/>
            </w:tcBorders>
            <w:vAlign w:val="bottom"/>
          </w:tcPr>
          <w:p>
            <w:pPr>
              <w:rPr>
                <w:color w:val="auto"/>
                <w:sz w:val="5"/>
                <w:szCs w:val="5"/>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161" w:hRule="atLeast"/>
        </w:trPr>
        <w:tc>
          <w:tcPr>
            <w:tcW w:w="1200" w:type="dxa"/>
            <w:vMerge w:val="continue"/>
            <w:tcBorders>
              <w:left w:val="single" w:color="auto" w:sz="8" w:space="0"/>
              <w:right w:val="single" w:color="auto" w:sz="8" w:space="0"/>
            </w:tcBorders>
            <w:vAlign w:val="bottom"/>
          </w:tcPr>
          <w:p>
            <w:pPr>
              <w:rPr>
                <w:color w:val="auto"/>
                <w:sz w:val="13"/>
                <w:szCs w:val="13"/>
              </w:rPr>
            </w:pPr>
          </w:p>
        </w:tc>
        <w:tc>
          <w:tcPr>
            <w:tcW w:w="3900" w:type="dxa"/>
            <w:vMerge w:val="continue"/>
            <w:tcBorders>
              <w:right w:val="single" w:color="auto" w:sz="8" w:space="0"/>
            </w:tcBorders>
            <w:vAlign w:val="bottom"/>
          </w:tcPr>
          <w:p>
            <w:pPr>
              <w:rPr>
                <w:color w:val="auto"/>
                <w:sz w:val="13"/>
                <w:szCs w:val="13"/>
              </w:rPr>
            </w:pPr>
          </w:p>
        </w:tc>
        <w:tc>
          <w:tcPr>
            <w:tcW w:w="4260" w:type="dxa"/>
            <w:vMerge w:val="restart"/>
            <w:tcBorders>
              <w:right w:val="single" w:color="auto" w:sz="8" w:space="0"/>
            </w:tcBorders>
            <w:vAlign w:val="bottom"/>
          </w:tcPr>
          <w:p>
            <w:pPr>
              <w:spacing w:line="240" w:lineRule="exact"/>
              <w:ind w:left="100"/>
              <w:rPr>
                <w:color w:val="auto"/>
                <w:sz w:val="20"/>
              </w:rPr>
            </w:pPr>
            <w:r>
              <w:rPr>
                <w:rFonts w:ascii="宋体" w:hAnsi="宋体" w:cs="宋体"/>
                <w:color w:val="auto"/>
                <w:szCs w:val="21"/>
              </w:rPr>
              <w:t>形式：</w:t>
            </w:r>
            <w:r>
              <w:rPr>
                <w:rFonts w:hint="eastAsia" w:ascii="宋体" w:hAnsi="宋体" w:cs="宋体"/>
                <w:color w:val="auto"/>
                <w:szCs w:val="21"/>
              </w:rPr>
              <w:t>在全国公共资源交易平台（河南省·许昌市）上</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210" w:hRule="atLeast"/>
        </w:trPr>
        <w:tc>
          <w:tcPr>
            <w:tcW w:w="1200" w:type="dxa"/>
            <w:tcBorders>
              <w:left w:val="single" w:color="auto" w:sz="8" w:space="0"/>
              <w:right w:val="single" w:color="auto" w:sz="8" w:space="0"/>
            </w:tcBorders>
            <w:vAlign w:val="bottom"/>
          </w:tcPr>
          <w:p>
            <w:pPr>
              <w:rPr>
                <w:color w:val="auto"/>
                <w:sz w:val="18"/>
                <w:szCs w:val="18"/>
              </w:rPr>
            </w:pPr>
          </w:p>
        </w:tc>
        <w:tc>
          <w:tcPr>
            <w:tcW w:w="3900" w:type="dxa"/>
            <w:tcBorders>
              <w:right w:val="single" w:color="auto" w:sz="8" w:space="0"/>
            </w:tcBorders>
            <w:vAlign w:val="bottom"/>
          </w:tcPr>
          <w:p>
            <w:pPr>
              <w:rPr>
                <w:color w:val="auto"/>
                <w:sz w:val="18"/>
                <w:szCs w:val="18"/>
              </w:rPr>
            </w:pPr>
          </w:p>
        </w:tc>
        <w:tc>
          <w:tcPr>
            <w:tcW w:w="4260" w:type="dxa"/>
            <w:vMerge w:val="continue"/>
            <w:tcBorders>
              <w:right w:val="single" w:color="auto" w:sz="8" w:space="0"/>
            </w:tcBorders>
            <w:vAlign w:val="bottom"/>
          </w:tcPr>
          <w:p>
            <w:pPr>
              <w:rPr>
                <w:color w:val="auto"/>
                <w:sz w:val="18"/>
                <w:szCs w:val="18"/>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58" w:hRule="atLeast"/>
        </w:trPr>
        <w:tc>
          <w:tcPr>
            <w:tcW w:w="1200" w:type="dxa"/>
            <w:tcBorders>
              <w:left w:val="single" w:color="auto" w:sz="8" w:space="0"/>
              <w:bottom w:val="single" w:color="auto" w:sz="8" w:space="0"/>
              <w:right w:val="single" w:color="auto" w:sz="8" w:space="0"/>
            </w:tcBorders>
            <w:vAlign w:val="bottom"/>
          </w:tcPr>
          <w:p>
            <w:pPr>
              <w:rPr>
                <w:color w:val="auto"/>
                <w:sz w:val="5"/>
                <w:szCs w:val="5"/>
              </w:rPr>
            </w:pPr>
          </w:p>
        </w:tc>
        <w:tc>
          <w:tcPr>
            <w:tcW w:w="3900" w:type="dxa"/>
            <w:tcBorders>
              <w:bottom w:val="single" w:color="auto" w:sz="8" w:space="0"/>
              <w:right w:val="single" w:color="auto" w:sz="8" w:space="0"/>
            </w:tcBorders>
            <w:vAlign w:val="bottom"/>
          </w:tcPr>
          <w:p>
            <w:pPr>
              <w:rPr>
                <w:color w:val="auto"/>
                <w:sz w:val="5"/>
                <w:szCs w:val="5"/>
              </w:rPr>
            </w:pPr>
          </w:p>
        </w:tc>
        <w:tc>
          <w:tcPr>
            <w:tcW w:w="4260" w:type="dxa"/>
            <w:tcBorders>
              <w:bottom w:val="single" w:color="auto" w:sz="8" w:space="0"/>
              <w:right w:val="single" w:color="auto" w:sz="8" w:space="0"/>
            </w:tcBorders>
            <w:vAlign w:val="bottom"/>
          </w:tcPr>
          <w:p>
            <w:pPr>
              <w:rPr>
                <w:color w:val="auto"/>
                <w:sz w:val="5"/>
                <w:szCs w:val="5"/>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jc w:val="center"/>
              <w:rPr>
                <w:color w:val="auto"/>
                <w:sz w:val="20"/>
              </w:rPr>
            </w:pPr>
            <w:r>
              <w:rPr>
                <w:rFonts w:eastAsia="Times New Roman"/>
                <w:color w:val="auto"/>
                <w:w w:val="99"/>
                <w:szCs w:val="21"/>
              </w:rPr>
              <w:t>2.3.1</w:t>
            </w:r>
          </w:p>
        </w:tc>
        <w:tc>
          <w:tcPr>
            <w:tcW w:w="3900" w:type="dxa"/>
            <w:tcBorders>
              <w:right w:val="single" w:color="auto" w:sz="8" w:space="0"/>
            </w:tcBorders>
            <w:vAlign w:val="bottom"/>
          </w:tcPr>
          <w:p>
            <w:pPr>
              <w:spacing w:line="240" w:lineRule="exact"/>
              <w:rPr>
                <w:color w:val="auto"/>
                <w:sz w:val="20"/>
              </w:rPr>
            </w:pPr>
            <w:r>
              <w:rPr>
                <w:rFonts w:ascii="宋体" w:hAnsi="宋体" w:cs="宋体"/>
                <w:color w:val="auto"/>
                <w:szCs w:val="21"/>
              </w:rPr>
              <w:t>招标文件修改发出的形式</w:t>
            </w:r>
          </w:p>
        </w:tc>
        <w:tc>
          <w:tcPr>
            <w:tcW w:w="4260" w:type="dxa"/>
            <w:tcBorders>
              <w:right w:val="single" w:color="auto" w:sz="8" w:space="0"/>
            </w:tcBorders>
            <w:vAlign w:val="bottom"/>
          </w:tcPr>
          <w:p>
            <w:pPr>
              <w:rPr>
                <w:color w:val="auto"/>
                <w:sz w:val="24"/>
                <w:szCs w:val="24"/>
              </w:rPr>
            </w:pPr>
            <w:r>
              <w:rPr>
                <w:rFonts w:hint="eastAsia" w:ascii="宋体" w:hAnsi="宋体" w:cs="宋体"/>
                <w:color w:val="auto"/>
                <w:szCs w:val="21"/>
              </w:rPr>
              <w:t>在全国公共资源交易平台（河南省·许昌市）上</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5" w:hRule="atLeast"/>
        </w:trPr>
        <w:tc>
          <w:tcPr>
            <w:tcW w:w="1200" w:type="dxa"/>
            <w:tcBorders>
              <w:left w:val="single" w:color="auto" w:sz="8" w:space="0"/>
              <w:bottom w:val="single" w:color="auto" w:sz="8" w:space="0"/>
              <w:right w:val="single" w:color="auto" w:sz="8" w:space="0"/>
            </w:tcBorders>
            <w:vAlign w:val="bottom"/>
          </w:tcPr>
          <w:p>
            <w:pPr>
              <w:rPr>
                <w:color w:val="auto"/>
                <w:sz w:val="3"/>
                <w:szCs w:val="3"/>
              </w:rPr>
            </w:pPr>
          </w:p>
        </w:tc>
        <w:tc>
          <w:tcPr>
            <w:tcW w:w="3900" w:type="dxa"/>
            <w:tcBorders>
              <w:bottom w:val="single" w:color="auto" w:sz="8" w:space="0"/>
              <w:right w:val="single" w:color="auto" w:sz="8" w:space="0"/>
            </w:tcBorders>
            <w:vAlign w:val="bottom"/>
          </w:tcPr>
          <w:p>
            <w:pPr>
              <w:rPr>
                <w:color w:val="auto"/>
                <w:sz w:val="3"/>
                <w:szCs w:val="3"/>
              </w:rPr>
            </w:pPr>
          </w:p>
        </w:tc>
        <w:tc>
          <w:tcPr>
            <w:tcW w:w="4260" w:type="dxa"/>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734" w:hRule="atLeast"/>
        </w:trPr>
        <w:tc>
          <w:tcPr>
            <w:tcW w:w="1200" w:type="dxa"/>
            <w:vAlign w:val="bottom"/>
          </w:tcPr>
          <w:p>
            <w:pPr>
              <w:rPr>
                <w:color w:val="auto"/>
                <w:sz w:val="24"/>
                <w:szCs w:val="24"/>
              </w:rPr>
            </w:pPr>
          </w:p>
        </w:tc>
        <w:tc>
          <w:tcPr>
            <w:tcW w:w="3900" w:type="dxa"/>
            <w:vAlign w:val="bottom"/>
          </w:tcPr>
          <w:p>
            <w:pPr>
              <w:ind w:right="515"/>
              <w:jc w:val="right"/>
              <w:rPr>
                <w:color w:val="auto"/>
                <w:sz w:val="20"/>
              </w:rPr>
            </w:pPr>
          </w:p>
        </w:tc>
        <w:tc>
          <w:tcPr>
            <w:tcW w:w="4260" w:type="dxa"/>
            <w:vAlign w:val="bottom"/>
          </w:tcPr>
          <w:p>
            <w:pPr>
              <w:rPr>
                <w:color w:val="auto"/>
                <w:sz w:val="24"/>
                <w:szCs w:val="24"/>
              </w:rPr>
            </w:pPr>
          </w:p>
        </w:tc>
        <w:tc>
          <w:tcPr>
            <w:tcW w:w="360" w:type="dxa"/>
            <w:vAlign w:val="bottom"/>
          </w:tcPr>
          <w:p>
            <w:pPr>
              <w:rPr>
                <w:color w:val="auto"/>
                <w:sz w:val="1"/>
                <w:szCs w:val="1"/>
              </w:rPr>
            </w:pPr>
          </w:p>
        </w:tc>
      </w:tr>
    </w:tbl>
    <w:p>
      <w:pPr>
        <w:rPr>
          <w:color w:val="auto"/>
        </w:rPr>
        <w:sectPr>
          <w:pgSz w:w="12240" w:h="15840"/>
          <w:pgMar w:top="1420" w:right="1220" w:bottom="378" w:left="1440" w:header="0" w:footer="0" w:gutter="0"/>
          <w:pgBorders>
            <w:top w:val="none" w:sz="0" w:space="0"/>
            <w:left w:val="none" w:sz="0" w:space="0"/>
            <w:bottom w:val="none" w:sz="0" w:space="0"/>
            <w:right w:val="none" w:sz="0" w:space="0"/>
          </w:pgBorders>
          <w:cols w:equalWidth="0" w:num="1">
            <w:col w:w="9580"/>
          </w:cols>
        </w:sectPr>
      </w:pPr>
    </w:p>
    <w:p>
      <w:pPr>
        <w:spacing w:line="1" w:lineRule="exact"/>
        <w:rPr>
          <w:color w:val="auto"/>
          <w:sz w:val="20"/>
        </w:rPr>
      </w:pPr>
      <w:bookmarkStart w:id="12" w:name="page18"/>
      <w:bookmarkEnd w:id="12"/>
    </w:p>
    <w:tbl>
      <w:tblPr>
        <w:tblStyle w:val="50"/>
        <w:tblW w:w="9870" w:type="dxa"/>
        <w:tblInd w:w="250" w:type="dxa"/>
        <w:tblLayout w:type="fixed"/>
        <w:tblCellMar>
          <w:top w:w="0" w:type="dxa"/>
          <w:left w:w="0" w:type="dxa"/>
          <w:bottom w:w="0" w:type="dxa"/>
          <w:right w:w="0" w:type="dxa"/>
        </w:tblCellMar>
      </w:tblPr>
      <w:tblGrid>
        <w:gridCol w:w="1200"/>
        <w:gridCol w:w="3900"/>
        <w:gridCol w:w="100"/>
        <w:gridCol w:w="140"/>
        <w:gridCol w:w="100"/>
        <w:gridCol w:w="300"/>
        <w:gridCol w:w="140"/>
        <w:gridCol w:w="40"/>
        <w:gridCol w:w="180"/>
        <w:gridCol w:w="80"/>
        <w:gridCol w:w="300"/>
        <w:gridCol w:w="180"/>
        <w:gridCol w:w="40"/>
        <w:gridCol w:w="40"/>
        <w:gridCol w:w="140"/>
        <w:gridCol w:w="60"/>
        <w:gridCol w:w="90"/>
        <w:gridCol w:w="230"/>
        <w:gridCol w:w="150"/>
        <w:gridCol w:w="10"/>
        <w:gridCol w:w="40"/>
        <w:gridCol w:w="110"/>
        <w:gridCol w:w="40"/>
        <w:gridCol w:w="410"/>
        <w:gridCol w:w="150"/>
        <w:gridCol w:w="1190"/>
        <w:gridCol w:w="360"/>
        <w:gridCol w:w="150"/>
      </w:tblGrid>
      <w:tr>
        <w:tblPrEx>
          <w:tblLayout w:type="fixed"/>
          <w:tblCellMar>
            <w:top w:w="0" w:type="dxa"/>
            <w:left w:w="0" w:type="dxa"/>
            <w:bottom w:w="0" w:type="dxa"/>
            <w:right w:w="0" w:type="dxa"/>
          </w:tblCellMar>
        </w:tblPrEx>
        <w:trPr>
          <w:gridAfter w:val="1"/>
          <w:wAfter w:w="150" w:type="dxa"/>
          <w:trHeight w:val="390" w:hRule="atLeast"/>
        </w:trPr>
        <w:tc>
          <w:tcPr>
            <w:tcW w:w="1200" w:type="dxa"/>
            <w:tcBorders>
              <w:top w:val="single" w:color="auto" w:sz="8" w:space="0"/>
              <w:left w:val="single" w:color="auto" w:sz="8" w:space="0"/>
              <w:right w:val="single" w:color="auto" w:sz="8" w:space="0"/>
            </w:tcBorders>
            <w:vAlign w:val="bottom"/>
          </w:tcPr>
          <w:p>
            <w:pPr>
              <w:spacing w:line="240" w:lineRule="exact"/>
              <w:jc w:val="center"/>
              <w:rPr>
                <w:color w:val="auto"/>
                <w:sz w:val="20"/>
              </w:rPr>
            </w:pPr>
            <w:r>
              <w:rPr>
                <w:rFonts w:ascii="宋体" w:hAnsi="宋体" w:cs="宋体"/>
                <w:b/>
                <w:bCs/>
                <w:color w:val="auto"/>
                <w:szCs w:val="21"/>
              </w:rPr>
              <w:t>条款号</w:t>
            </w:r>
          </w:p>
        </w:tc>
        <w:tc>
          <w:tcPr>
            <w:tcW w:w="3900" w:type="dxa"/>
            <w:tcBorders>
              <w:top w:val="single" w:color="auto" w:sz="8" w:space="0"/>
              <w:right w:val="single" w:color="auto" w:sz="8" w:space="0"/>
            </w:tcBorders>
            <w:vAlign w:val="bottom"/>
          </w:tcPr>
          <w:p>
            <w:pPr>
              <w:spacing w:line="240" w:lineRule="exact"/>
              <w:jc w:val="center"/>
              <w:rPr>
                <w:color w:val="auto"/>
                <w:sz w:val="20"/>
              </w:rPr>
            </w:pPr>
            <w:r>
              <w:rPr>
                <w:rFonts w:ascii="宋体" w:hAnsi="宋体" w:cs="宋体"/>
                <w:b/>
                <w:bCs/>
                <w:color w:val="auto"/>
                <w:szCs w:val="21"/>
              </w:rPr>
              <w:t>条款名称</w:t>
            </w:r>
          </w:p>
        </w:tc>
        <w:tc>
          <w:tcPr>
            <w:tcW w:w="100" w:type="dxa"/>
            <w:tcBorders>
              <w:top w:val="single" w:color="auto" w:sz="8" w:space="0"/>
            </w:tcBorders>
            <w:vAlign w:val="bottom"/>
          </w:tcPr>
          <w:p>
            <w:pPr>
              <w:rPr>
                <w:color w:val="auto"/>
                <w:sz w:val="24"/>
                <w:szCs w:val="24"/>
              </w:rPr>
            </w:pPr>
          </w:p>
        </w:tc>
        <w:tc>
          <w:tcPr>
            <w:tcW w:w="140" w:type="dxa"/>
            <w:tcBorders>
              <w:top w:val="single" w:color="auto" w:sz="8" w:space="0"/>
            </w:tcBorders>
            <w:vAlign w:val="bottom"/>
          </w:tcPr>
          <w:p>
            <w:pPr>
              <w:rPr>
                <w:color w:val="auto"/>
                <w:sz w:val="24"/>
                <w:szCs w:val="24"/>
              </w:rPr>
            </w:pPr>
          </w:p>
        </w:tc>
        <w:tc>
          <w:tcPr>
            <w:tcW w:w="400" w:type="dxa"/>
            <w:gridSpan w:val="2"/>
            <w:tcBorders>
              <w:top w:val="single" w:color="auto" w:sz="8" w:space="0"/>
            </w:tcBorders>
            <w:vAlign w:val="bottom"/>
          </w:tcPr>
          <w:p>
            <w:pPr>
              <w:rPr>
                <w:color w:val="auto"/>
                <w:sz w:val="24"/>
                <w:szCs w:val="24"/>
              </w:rPr>
            </w:pPr>
          </w:p>
        </w:tc>
        <w:tc>
          <w:tcPr>
            <w:tcW w:w="140" w:type="dxa"/>
            <w:tcBorders>
              <w:top w:val="single" w:color="auto" w:sz="8" w:space="0"/>
            </w:tcBorders>
            <w:vAlign w:val="bottom"/>
          </w:tcPr>
          <w:p>
            <w:pPr>
              <w:rPr>
                <w:color w:val="auto"/>
                <w:sz w:val="24"/>
                <w:szCs w:val="24"/>
              </w:rPr>
            </w:pPr>
          </w:p>
        </w:tc>
        <w:tc>
          <w:tcPr>
            <w:tcW w:w="40" w:type="dxa"/>
            <w:tcBorders>
              <w:top w:val="single" w:color="auto" w:sz="8" w:space="0"/>
            </w:tcBorders>
            <w:vAlign w:val="bottom"/>
          </w:tcPr>
          <w:p>
            <w:pPr>
              <w:rPr>
                <w:color w:val="auto"/>
                <w:sz w:val="24"/>
                <w:szCs w:val="24"/>
              </w:rPr>
            </w:pPr>
          </w:p>
        </w:tc>
        <w:tc>
          <w:tcPr>
            <w:tcW w:w="180" w:type="dxa"/>
            <w:tcBorders>
              <w:top w:val="single" w:color="auto" w:sz="8" w:space="0"/>
            </w:tcBorders>
            <w:vAlign w:val="bottom"/>
          </w:tcPr>
          <w:p>
            <w:pPr>
              <w:rPr>
                <w:color w:val="auto"/>
                <w:sz w:val="24"/>
                <w:szCs w:val="24"/>
              </w:rPr>
            </w:pPr>
          </w:p>
        </w:tc>
        <w:tc>
          <w:tcPr>
            <w:tcW w:w="80" w:type="dxa"/>
            <w:tcBorders>
              <w:top w:val="single" w:color="auto" w:sz="8" w:space="0"/>
            </w:tcBorders>
            <w:vAlign w:val="bottom"/>
          </w:tcPr>
          <w:p>
            <w:pPr>
              <w:rPr>
                <w:color w:val="auto"/>
                <w:sz w:val="24"/>
                <w:szCs w:val="24"/>
              </w:rPr>
            </w:pPr>
          </w:p>
        </w:tc>
        <w:tc>
          <w:tcPr>
            <w:tcW w:w="300" w:type="dxa"/>
            <w:tcBorders>
              <w:top w:val="single" w:color="auto" w:sz="8" w:space="0"/>
            </w:tcBorders>
            <w:vAlign w:val="bottom"/>
          </w:tcPr>
          <w:p>
            <w:pPr>
              <w:rPr>
                <w:color w:val="auto"/>
                <w:sz w:val="24"/>
                <w:szCs w:val="24"/>
              </w:rPr>
            </w:pPr>
          </w:p>
        </w:tc>
        <w:tc>
          <w:tcPr>
            <w:tcW w:w="180" w:type="dxa"/>
            <w:tcBorders>
              <w:top w:val="single" w:color="auto" w:sz="8" w:space="0"/>
            </w:tcBorders>
            <w:vAlign w:val="bottom"/>
          </w:tcPr>
          <w:p>
            <w:pPr>
              <w:rPr>
                <w:color w:val="auto"/>
                <w:sz w:val="24"/>
                <w:szCs w:val="24"/>
              </w:rPr>
            </w:pPr>
          </w:p>
        </w:tc>
        <w:tc>
          <w:tcPr>
            <w:tcW w:w="40" w:type="dxa"/>
            <w:tcBorders>
              <w:top w:val="single" w:color="auto" w:sz="8" w:space="0"/>
            </w:tcBorders>
            <w:vAlign w:val="bottom"/>
          </w:tcPr>
          <w:p>
            <w:pPr>
              <w:rPr>
                <w:color w:val="auto"/>
                <w:sz w:val="24"/>
                <w:szCs w:val="24"/>
              </w:rPr>
            </w:pPr>
          </w:p>
        </w:tc>
        <w:tc>
          <w:tcPr>
            <w:tcW w:w="40" w:type="dxa"/>
            <w:tcBorders>
              <w:top w:val="single" w:color="auto" w:sz="8" w:space="0"/>
            </w:tcBorders>
            <w:vAlign w:val="bottom"/>
          </w:tcPr>
          <w:p>
            <w:pPr>
              <w:rPr>
                <w:color w:val="auto"/>
                <w:sz w:val="24"/>
                <w:szCs w:val="24"/>
              </w:rPr>
            </w:pPr>
          </w:p>
        </w:tc>
        <w:tc>
          <w:tcPr>
            <w:tcW w:w="1280" w:type="dxa"/>
            <w:gridSpan w:val="10"/>
            <w:tcBorders>
              <w:top w:val="single" w:color="auto" w:sz="8" w:space="0"/>
            </w:tcBorders>
            <w:vAlign w:val="bottom"/>
          </w:tcPr>
          <w:p>
            <w:pPr>
              <w:spacing w:line="240" w:lineRule="exact"/>
              <w:ind w:right="380"/>
              <w:jc w:val="right"/>
              <w:rPr>
                <w:color w:val="auto"/>
                <w:sz w:val="20"/>
              </w:rPr>
            </w:pPr>
            <w:r>
              <w:rPr>
                <w:rFonts w:ascii="宋体" w:hAnsi="宋体" w:cs="宋体"/>
                <w:b/>
                <w:bCs/>
                <w:color w:val="auto"/>
                <w:szCs w:val="21"/>
              </w:rPr>
              <w:t>编列内容</w:t>
            </w:r>
          </w:p>
        </w:tc>
        <w:tc>
          <w:tcPr>
            <w:tcW w:w="1340" w:type="dxa"/>
            <w:gridSpan w:val="2"/>
            <w:tcBorders>
              <w:top w:val="single" w:color="auto" w:sz="8" w:space="0"/>
              <w:right w:val="single" w:color="auto" w:sz="8" w:space="0"/>
            </w:tcBorders>
            <w:vAlign w:val="bottom"/>
          </w:tcPr>
          <w:p>
            <w:pPr>
              <w:rPr>
                <w:color w:val="auto"/>
                <w:sz w:val="24"/>
                <w:szCs w:val="2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61" w:hRule="atLeast"/>
        </w:trPr>
        <w:tc>
          <w:tcPr>
            <w:tcW w:w="1200" w:type="dxa"/>
            <w:tcBorders>
              <w:left w:val="single" w:color="auto" w:sz="8" w:space="0"/>
              <w:bottom w:val="single" w:color="auto" w:sz="8" w:space="0"/>
              <w:right w:val="single" w:color="auto" w:sz="8" w:space="0"/>
            </w:tcBorders>
            <w:vAlign w:val="bottom"/>
          </w:tcPr>
          <w:p>
            <w:pPr>
              <w:rPr>
                <w:color w:val="auto"/>
                <w:sz w:val="5"/>
                <w:szCs w:val="5"/>
              </w:rPr>
            </w:pPr>
          </w:p>
        </w:tc>
        <w:tc>
          <w:tcPr>
            <w:tcW w:w="3900" w:type="dxa"/>
            <w:tcBorders>
              <w:bottom w:val="single" w:color="auto" w:sz="8" w:space="0"/>
              <w:right w:val="single" w:color="auto" w:sz="8" w:space="0"/>
            </w:tcBorders>
            <w:vAlign w:val="bottom"/>
          </w:tcPr>
          <w:p>
            <w:pPr>
              <w:rPr>
                <w:color w:val="auto"/>
                <w:sz w:val="5"/>
                <w:szCs w:val="5"/>
              </w:rPr>
            </w:pPr>
          </w:p>
        </w:tc>
        <w:tc>
          <w:tcPr>
            <w:tcW w:w="100" w:type="dxa"/>
            <w:tcBorders>
              <w:bottom w:val="single" w:color="auto" w:sz="8" w:space="0"/>
            </w:tcBorders>
            <w:vAlign w:val="bottom"/>
          </w:tcPr>
          <w:p>
            <w:pPr>
              <w:rPr>
                <w:color w:val="auto"/>
                <w:sz w:val="5"/>
                <w:szCs w:val="5"/>
              </w:rPr>
            </w:pPr>
          </w:p>
        </w:tc>
        <w:tc>
          <w:tcPr>
            <w:tcW w:w="140" w:type="dxa"/>
            <w:tcBorders>
              <w:bottom w:val="single" w:color="auto" w:sz="8" w:space="0"/>
            </w:tcBorders>
            <w:vAlign w:val="bottom"/>
          </w:tcPr>
          <w:p>
            <w:pPr>
              <w:rPr>
                <w:color w:val="auto"/>
                <w:sz w:val="5"/>
                <w:szCs w:val="5"/>
              </w:rPr>
            </w:pPr>
          </w:p>
        </w:tc>
        <w:tc>
          <w:tcPr>
            <w:tcW w:w="400" w:type="dxa"/>
            <w:gridSpan w:val="2"/>
            <w:tcBorders>
              <w:bottom w:val="single" w:color="auto" w:sz="8" w:space="0"/>
            </w:tcBorders>
            <w:vAlign w:val="bottom"/>
          </w:tcPr>
          <w:p>
            <w:pPr>
              <w:rPr>
                <w:color w:val="auto"/>
                <w:sz w:val="5"/>
                <w:szCs w:val="5"/>
              </w:rPr>
            </w:pPr>
          </w:p>
        </w:tc>
        <w:tc>
          <w:tcPr>
            <w:tcW w:w="140" w:type="dxa"/>
            <w:tcBorders>
              <w:bottom w:val="single" w:color="auto" w:sz="8" w:space="0"/>
            </w:tcBorders>
            <w:vAlign w:val="bottom"/>
          </w:tcPr>
          <w:p>
            <w:pPr>
              <w:rPr>
                <w:color w:val="auto"/>
                <w:sz w:val="5"/>
                <w:szCs w:val="5"/>
              </w:rPr>
            </w:pPr>
          </w:p>
        </w:tc>
        <w:tc>
          <w:tcPr>
            <w:tcW w:w="40" w:type="dxa"/>
            <w:tcBorders>
              <w:bottom w:val="single" w:color="auto" w:sz="8" w:space="0"/>
            </w:tcBorders>
            <w:vAlign w:val="bottom"/>
          </w:tcPr>
          <w:p>
            <w:pPr>
              <w:rPr>
                <w:color w:val="auto"/>
                <w:sz w:val="5"/>
                <w:szCs w:val="5"/>
              </w:rPr>
            </w:pPr>
          </w:p>
        </w:tc>
        <w:tc>
          <w:tcPr>
            <w:tcW w:w="180" w:type="dxa"/>
            <w:tcBorders>
              <w:bottom w:val="single" w:color="auto" w:sz="8" w:space="0"/>
            </w:tcBorders>
            <w:vAlign w:val="bottom"/>
          </w:tcPr>
          <w:p>
            <w:pPr>
              <w:rPr>
                <w:color w:val="auto"/>
                <w:sz w:val="5"/>
                <w:szCs w:val="5"/>
              </w:rPr>
            </w:pPr>
          </w:p>
        </w:tc>
        <w:tc>
          <w:tcPr>
            <w:tcW w:w="80" w:type="dxa"/>
            <w:tcBorders>
              <w:bottom w:val="single" w:color="auto" w:sz="8" w:space="0"/>
            </w:tcBorders>
            <w:vAlign w:val="bottom"/>
          </w:tcPr>
          <w:p>
            <w:pPr>
              <w:rPr>
                <w:color w:val="auto"/>
                <w:sz w:val="5"/>
                <w:szCs w:val="5"/>
              </w:rPr>
            </w:pPr>
          </w:p>
        </w:tc>
        <w:tc>
          <w:tcPr>
            <w:tcW w:w="300" w:type="dxa"/>
            <w:tcBorders>
              <w:bottom w:val="single" w:color="auto" w:sz="8" w:space="0"/>
            </w:tcBorders>
            <w:vAlign w:val="bottom"/>
          </w:tcPr>
          <w:p>
            <w:pPr>
              <w:rPr>
                <w:color w:val="auto"/>
                <w:sz w:val="5"/>
                <w:szCs w:val="5"/>
              </w:rPr>
            </w:pPr>
          </w:p>
        </w:tc>
        <w:tc>
          <w:tcPr>
            <w:tcW w:w="180" w:type="dxa"/>
            <w:tcBorders>
              <w:bottom w:val="single" w:color="auto" w:sz="8" w:space="0"/>
            </w:tcBorders>
            <w:vAlign w:val="bottom"/>
          </w:tcPr>
          <w:p>
            <w:pPr>
              <w:rPr>
                <w:color w:val="auto"/>
                <w:sz w:val="5"/>
                <w:szCs w:val="5"/>
              </w:rPr>
            </w:pPr>
          </w:p>
        </w:tc>
        <w:tc>
          <w:tcPr>
            <w:tcW w:w="40" w:type="dxa"/>
            <w:tcBorders>
              <w:bottom w:val="single" w:color="auto" w:sz="8" w:space="0"/>
            </w:tcBorders>
            <w:vAlign w:val="bottom"/>
          </w:tcPr>
          <w:p>
            <w:pPr>
              <w:rPr>
                <w:color w:val="auto"/>
                <w:sz w:val="5"/>
                <w:szCs w:val="5"/>
              </w:rPr>
            </w:pPr>
          </w:p>
        </w:tc>
        <w:tc>
          <w:tcPr>
            <w:tcW w:w="40" w:type="dxa"/>
            <w:tcBorders>
              <w:bottom w:val="single" w:color="auto" w:sz="8" w:space="0"/>
            </w:tcBorders>
            <w:vAlign w:val="bottom"/>
          </w:tcPr>
          <w:p>
            <w:pPr>
              <w:rPr>
                <w:color w:val="auto"/>
                <w:sz w:val="5"/>
                <w:szCs w:val="5"/>
              </w:rPr>
            </w:pPr>
          </w:p>
        </w:tc>
        <w:tc>
          <w:tcPr>
            <w:tcW w:w="140" w:type="dxa"/>
            <w:tcBorders>
              <w:bottom w:val="single" w:color="auto" w:sz="8" w:space="0"/>
            </w:tcBorders>
            <w:vAlign w:val="bottom"/>
          </w:tcPr>
          <w:p>
            <w:pPr>
              <w:rPr>
                <w:color w:val="auto"/>
                <w:sz w:val="5"/>
                <w:szCs w:val="5"/>
              </w:rPr>
            </w:pPr>
          </w:p>
        </w:tc>
        <w:tc>
          <w:tcPr>
            <w:tcW w:w="380" w:type="dxa"/>
            <w:gridSpan w:val="3"/>
            <w:tcBorders>
              <w:bottom w:val="single" w:color="auto" w:sz="8" w:space="0"/>
            </w:tcBorders>
            <w:vAlign w:val="bottom"/>
          </w:tcPr>
          <w:p>
            <w:pPr>
              <w:rPr>
                <w:color w:val="auto"/>
                <w:sz w:val="5"/>
                <w:szCs w:val="5"/>
              </w:rPr>
            </w:pPr>
          </w:p>
        </w:tc>
        <w:tc>
          <w:tcPr>
            <w:tcW w:w="160" w:type="dxa"/>
            <w:gridSpan w:val="2"/>
            <w:tcBorders>
              <w:bottom w:val="single" w:color="auto" w:sz="8" w:space="0"/>
            </w:tcBorders>
            <w:vAlign w:val="bottom"/>
          </w:tcPr>
          <w:p>
            <w:pPr>
              <w:rPr>
                <w:color w:val="auto"/>
                <w:sz w:val="5"/>
                <w:szCs w:val="5"/>
              </w:rPr>
            </w:pPr>
          </w:p>
        </w:tc>
        <w:tc>
          <w:tcPr>
            <w:tcW w:w="40" w:type="dxa"/>
            <w:tcBorders>
              <w:bottom w:val="single" w:color="auto" w:sz="8" w:space="0"/>
            </w:tcBorders>
            <w:vAlign w:val="bottom"/>
          </w:tcPr>
          <w:p>
            <w:pPr>
              <w:rPr>
                <w:color w:val="auto"/>
                <w:sz w:val="5"/>
                <w:szCs w:val="5"/>
              </w:rPr>
            </w:pPr>
          </w:p>
        </w:tc>
        <w:tc>
          <w:tcPr>
            <w:tcW w:w="560" w:type="dxa"/>
            <w:gridSpan w:val="3"/>
            <w:tcBorders>
              <w:bottom w:val="single" w:color="auto" w:sz="8" w:space="0"/>
            </w:tcBorders>
            <w:vAlign w:val="bottom"/>
          </w:tcPr>
          <w:p>
            <w:pPr>
              <w:rPr>
                <w:color w:val="auto"/>
                <w:sz w:val="5"/>
                <w:szCs w:val="5"/>
              </w:rPr>
            </w:pPr>
          </w:p>
        </w:tc>
        <w:tc>
          <w:tcPr>
            <w:tcW w:w="1340" w:type="dxa"/>
            <w:gridSpan w:val="2"/>
            <w:tcBorders>
              <w:bottom w:val="single" w:color="auto" w:sz="8" w:space="0"/>
              <w:right w:val="single" w:color="auto" w:sz="8" w:space="0"/>
            </w:tcBorders>
            <w:vAlign w:val="bottom"/>
          </w:tcPr>
          <w:p>
            <w:pPr>
              <w:rPr>
                <w:color w:val="auto"/>
                <w:sz w:val="5"/>
                <w:szCs w:val="5"/>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370" w:hRule="atLeast"/>
        </w:trPr>
        <w:tc>
          <w:tcPr>
            <w:tcW w:w="1200" w:type="dxa"/>
            <w:tcBorders>
              <w:left w:val="single" w:color="auto" w:sz="8" w:space="0"/>
              <w:right w:val="single" w:color="auto" w:sz="8" w:space="0"/>
            </w:tcBorders>
            <w:vAlign w:val="bottom"/>
          </w:tcPr>
          <w:p>
            <w:pPr>
              <w:rPr>
                <w:color w:val="auto"/>
                <w:sz w:val="24"/>
                <w:szCs w:val="24"/>
              </w:rPr>
            </w:pPr>
          </w:p>
        </w:tc>
        <w:tc>
          <w:tcPr>
            <w:tcW w:w="3900" w:type="dxa"/>
            <w:vMerge w:val="restart"/>
            <w:tcBorders>
              <w:right w:val="single" w:color="auto" w:sz="8" w:space="0"/>
            </w:tcBorders>
            <w:vAlign w:val="bottom"/>
          </w:tcPr>
          <w:p>
            <w:pPr>
              <w:spacing w:line="240" w:lineRule="exact"/>
              <w:rPr>
                <w:color w:val="auto"/>
                <w:sz w:val="20"/>
              </w:rPr>
            </w:pPr>
            <w:r>
              <w:rPr>
                <w:rFonts w:ascii="宋体" w:hAnsi="宋体" w:cs="宋体"/>
                <w:color w:val="auto"/>
                <w:szCs w:val="21"/>
              </w:rPr>
              <w:t>投标人确认收到招标文件修改</w:t>
            </w:r>
          </w:p>
        </w:tc>
        <w:tc>
          <w:tcPr>
            <w:tcW w:w="100" w:type="dxa"/>
            <w:vAlign w:val="bottom"/>
          </w:tcPr>
          <w:p>
            <w:pPr>
              <w:rPr>
                <w:color w:val="auto"/>
                <w:sz w:val="24"/>
                <w:szCs w:val="24"/>
              </w:rPr>
            </w:pPr>
          </w:p>
        </w:tc>
        <w:tc>
          <w:tcPr>
            <w:tcW w:w="4160" w:type="dxa"/>
            <w:gridSpan w:val="23"/>
            <w:tcBorders>
              <w:right w:val="single" w:color="auto" w:sz="8" w:space="0"/>
            </w:tcBorders>
            <w:vAlign w:val="bottom"/>
          </w:tcPr>
          <w:p>
            <w:pPr>
              <w:rPr>
                <w:color w:val="auto"/>
                <w:sz w:val="24"/>
                <w:szCs w:val="24"/>
              </w:rPr>
            </w:pPr>
            <w:r>
              <w:rPr>
                <w:rFonts w:ascii="宋体" w:hAnsi="宋体" w:cs="宋体"/>
                <w:color w:val="auto"/>
                <w:szCs w:val="21"/>
              </w:rPr>
              <w:t>时间：</w:t>
            </w:r>
            <w:r>
              <w:rPr>
                <w:rFonts w:hint="eastAsia" w:ascii="宋体" w:hAnsi="宋体" w:cs="宋体"/>
                <w:color w:val="auto"/>
                <w:szCs w:val="21"/>
              </w:rPr>
              <w:t>投标截止时间10日前</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58" w:hRule="atLeast"/>
        </w:trPr>
        <w:tc>
          <w:tcPr>
            <w:tcW w:w="1200" w:type="dxa"/>
            <w:vMerge w:val="restart"/>
            <w:tcBorders>
              <w:left w:val="single" w:color="auto" w:sz="8" w:space="0"/>
              <w:right w:val="single" w:color="auto" w:sz="8" w:space="0"/>
            </w:tcBorders>
            <w:vAlign w:val="bottom"/>
          </w:tcPr>
          <w:p>
            <w:pPr>
              <w:spacing w:line="239" w:lineRule="exact"/>
              <w:jc w:val="center"/>
              <w:rPr>
                <w:color w:val="auto"/>
                <w:sz w:val="20"/>
              </w:rPr>
            </w:pPr>
            <w:r>
              <w:rPr>
                <w:rFonts w:eastAsia="Times New Roman"/>
                <w:color w:val="auto"/>
                <w:w w:val="99"/>
                <w:szCs w:val="21"/>
              </w:rPr>
              <w:t>2.3.2</w:t>
            </w:r>
          </w:p>
        </w:tc>
        <w:tc>
          <w:tcPr>
            <w:tcW w:w="3900" w:type="dxa"/>
            <w:vMerge w:val="continue"/>
            <w:tcBorders>
              <w:right w:val="single" w:color="auto" w:sz="8" w:space="0"/>
            </w:tcBorders>
            <w:vAlign w:val="bottom"/>
          </w:tcPr>
          <w:p>
            <w:pPr>
              <w:rPr>
                <w:color w:val="auto"/>
                <w:sz w:val="5"/>
                <w:szCs w:val="5"/>
              </w:rPr>
            </w:pPr>
          </w:p>
        </w:tc>
        <w:tc>
          <w:tcPr>
            <w:tcW w:w="100" w:type="dxa"/>
            <w:tcBorders>
              <w:bottom w:val="single" w:color="auto" w:sz="8" w:space="0"/>
            </w:tcBorders>
            <w:vAlign w:val="bottom"/>
          </w:tcPr>
          <w:p>
            <w:pPr>
              <w:rPr>
                <w:color w:val="auto"/>
                <w:sz w:val="5"/>
                <w:szCs w:val="5"/>
              </w:rPr>
            </w:pPr>
          </w:p>
        </w:tc>
        <w:tc>
          <w:tcPr>
            <w:tcW w:w="140" w:type="dxa"/>
            <w:tcBorders>
              <w:bottom w:val="single" w:color="auto" w:sz="8" w:space="0"/>
            </w:tcBorders>
            <w:vAlign w:val="bottom"/>
          </w:tcPr>
          <w:p>
            <w:pPr>
              <w:rPr>
                <w:color w:val="auto"/>
                <w:sz w:val="5"/>
                <w:szCs w:val="5"/>
              </w:rPr>
            </w:pPr>
          </w:p>
        </w:tc>
        <w:tc>
          <w:tcPr>
            <w:tcW w:w="400" w:type="dxa"/>
            <w:gridSpan w:val="2"/>
            <w:tcBorders>
              <w:bottom w:val="single" w:color="auto" w:sz="8" w:space="0"/>
            </w:tcBorders>
            <w:vAlign w:val="bottom"/>
          </w:tcPr>
          <w:p>
            <w:pPr>
              <w:rPr>
                <w:color w:val="auto"/>
                <w:sz w:val="5"/>
                <w:szCs w:val="5"/>
              </w:rPr>
            </w:pPr>
          </w:p>
        </w:tc>
        <w:tc>
          <w:tcPr>
            <w:tcW w:w="140" w:type="dxa"/>
            <w:tcBorders>
              <w:bottom w:val="single" w:color="auto" w:sz="8" w:space="0"/>
            </w:tcBorders>
            <w:vAlign w:val="bottom"/>
          </w:tcPr>
          <w:p>
            <w:pPr>
              <w:rPr>
                <w:color w:val="auto"/>
                <w:sz w:val="5"/>
                <w:szCs w:val="5"/>
              </w:rPr>
            </w:pPr>
          </w:p>
        </w:tc>
        <w:tc>
          <w:tcPr>
            <w:tcW w:w="40" w:type="dxa"/>
            <w:tcBorders>
              <w:bottom w:val="single" w:color="auto" w:sz="8" w:space="0"/>
            </w:tcBorders>
            <w:vAlign w:val="bottom"/>
          </w:tcPr>
          <w:p>
            <w:pPr>
              <w:rPr>
                <w:color w:val="auto"/>
                <w:sz w:val="5"/>
                <w:szCs w:val="5"/>
              </w:rPr>
            </w:pPr>
          </w:p>
        </w:tc>
        <w:tc>
          <w:tcPr>
            <w:tcW w:w="180" w:type="dxa"/>
            <w:tcBorders>
              <w:bottom w:val="single" w:color="auto" w:sz="8" w:space="0"/>
            </w:tcBorders>
            <w:vAlign w:val="bottom"/>
          </w:tcPr>
          <w:p>
            <w:pPr>
              <w:rPr>
                <w:color w:val="auto"/>
                <w:sz w:val="5"/>
                <w:szCs w:val="5"/>
              </w:rPr>
            </w:pPr>
          </w:p>
        </w:tc>
        <w:tc>
          <w:tcPr>
            <w:tcW w:w="80" w:type="dxa"/>
            <w:tcBorders>
              <w:bottom w:val="single" w:color="auto" w:sz="8" w:space="0"/>
            </w:tcBorders>
            <w:vAlign w:val="bottom"/>
          </w:tcPr>
          <w:p>
            <w:pPr>
              <w:rPr>
                <w:color w:val="auto"/>
                <w:sz w:val="5"/>
                <w:szCs w:val="5"/>
              </w:rPr>
            </w:pPr>
          </w:p>
        </w:tc>
        <w:tc>
          <w:tcPr>
            <w:tcW w:w="300" w:type="dxa"/>
            <w:tcBorders>
              <w:bottom w:val="single" w:color="auto" w:sz="8" w:space="0"/>
            </w:tcBorders>
            <w:vAlign w:val="bottom"/>
          </w:tcPr>
          <w:p>
            <w:pPr>
              <w:rPr>
                <w:color w:val="auto"/>
                <w:sz w:val="5"/>
                <w:szCs w:val="5"/>
              </w:rPr>
            </w:pPr>
          </w:p>
        </w:tc>
        <w:tc>
          <w:tcPr>
            <w:tcW w:w="180" w:type="dxa"/>
            <w:tcBorders>
              <w:bottom w:val="single" w:color="auto" w:sz="8" w:space="0"/>
            </w:tcBorders>
            <w:vAlign w:val="bottom"/>
          </w:tcPr>
          <w:p>
            <w:pPr>
              <w:rPr>
                <w:color w:val="auto"/>
                <w:sz w:val="5"/>
                <w:szCs w:val="5"/>
              </w:rPr>
            </w:pPr>
          </w:p>
        </w:tc>
        <w:tc>
          <w:tcPr>
            <w:tcW w:w="40" w:type="dxa"/>
            <w:tcBorders>
              <w:bottom w:val="single" w:color="auto" w:sz="8" w:space="0"/>
            </w:tcBorders>
            <w:vAlign w:val="bottom"/>
          </w:tcPr>
          <w:p>
            <w:pPr>
              <w:rPr>
                <w:color w:val="auto"/>
                <w:sz w:val="5"/>
                <w:szCs w:val="5"/>
              </w:rPr>
            </w:pPr>
          </w:p>
        </w:tc>
        <w:tc>
          <w:tcPr>
            <w:tcW w:w="40" w:type="dxa"/>
            <w:tcBorders>
              <w:bottom w:val="single" w:color="auto" w:sz="8" w:space="0"/>
            </w:tcBorders>
            <w:vAlign w:val="bottom"/>
          </w:tcPr>
          <w:p>
            <w:pPr>
              <w:rPr>
                <w:color w:val="auto"/>
                <w:sz w:val="5"/>
                <w:szCs w:val="5"/>
              </w:rPr>
            </w:pPr>
          </w:p>
        </w:tc>
        <w:tc>
          <w:tcPr>
            <w:tcW w:w="140" w:type="dxa"/>
            <w:tcBorders>
              <w:bottom w:val="single" w:color="auto" w:sz="8" w:space="0"/>
            </w:tcBorders>
            <w:vAlign w:val="bottom"/>
          </w:tcPr>
          <w:p>
            <w:pPr>
              <w:rPr>
                <w:color w:val="auto"/>
                <w:sz w:val="5"/>
                <w:szCs w:val="5"/>
              </w:rPr>
            </w:pPr>
          </w:p>
        </w:tc>
        <w:tc>
          <w:tcPr>
            <w:tcW w:w="380" w:type="dxa"/>
            <w:gridSpan w:val="3"/>
            <w:tcBorders>
              <w:bottom w:val="single" w:color="auto" w:sz="8" w:space="0"/>
            </w:tcBorders>
            <w:vAlign w:val="bottom"/>
          </w:tcPr>
          <w:p>
            <w:pPr>
              <w:rPr>
                <w:color w:val="auto"/>
                <w:sz w:val="5"/>
                <w:szCs w:val="5"/>
              </w:rPr>
            </w:pPr>
          </w:p>
        </w:tc>
        <w:tc>
          <w:tcPr>
            <w:tcW w:w="160" w:type="dxa"/>
            <w:gridSpan w:val="2"/>
            <w:tcBorders>
              <w:bottom w:val="single" w:color="auto" w:sz="8" w:space="0"/>
            </w:tcBorders>
            <w:vAlign w:val="bottom"/>
          </w:tcPr>
          <w:p>
            <w:pPr>
              <w:rPr>
                <w:color w:val="auto"/>
                <w:sz w:val="5"/>
                <w:szCs w:val="5"/>
              </w:rPr>
            </w:pPr>
          </w:p>
        </w:tc>
        <w:tc>
          <w:tcPr>
            <w:tcW w:w="40" w:type="dxa"/>
            <w:tcBorders>
              <w:bottom w:val="single" w:color="auto" w:sz="8" w:space="0"/>
            </w:tcBorders>
            <w:vAlign w:val="bottom"/>
          </w:tcPr>
          <w:p>
            <w:pPr>
              <w:rPr>
                <w:color w:val="auto"/>
                <w:sz w:val="5"/>
                <w:szCs w:val="5"/>
              </w:rPr>
            </w:pPr>
          </w:p>
        </w:tc>
        <w:tc>
          <w:tcPr>
            <w:tcW w:w="560" w:type="dxa"/>
            <w:gridSpan w:val="3"/>
            <w:tcBorders>
              <w:bottom w:val="single" w:color="auto" w:sz="8" w:space="0"/>
            </w:tcBorders>
            <w:vAlign w:val="bottom"/>
          </w:tcPr>
          <w:p>
            <w:pPr>
              <w:rPr>
                <w:color w:val="auto"/>
                <w:sz w:val="5"/>
                <w:szCs w:val="5"/>
              </w:rPr>
            </w:pPr>
          </w:p>
        </w:tc>
        <w:tc>
          <w:tcPr>
            <w:tcW w:w="1340" w:type="dxa"/>
            <w:gridSpan w:val="2"/>
            <w:tcBorders>
              <w:bottom w:val="single" w:color="auto" w:sz="8" w:space="0"/>
              <w:right w:val="single" w:color="auto" w:sz="8" w:space="0"/>
            </w:tcBorders>
            <w:vAlign w:val="bottom"/>
          </w:tcPr>
          <w:p>
            <w:pPr>
              <w:rPr>
                <w:color w:val="auto"/>
                <w:sz w:val="5"/>
                <w:szCs w:val="5"/>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161" w:hRule="atLeast"/>
        </w:trPr>
        <w:tc>
          <w:tcPr>
            <w:tcW w:w="1200" w:type="dxa"/>
            <w:vMerge w:val="continue"/>
            <w:tcBorders>
              <w:left w:val="single" w:color="auto" w:sz="8" w:space="0"/>
              <w:right w:val="single" w:color="auto" w:sz="8" w:space="0"/>
            </w:tcBorders>
            <w:vAlign w:val="bottom"/>
          </w:tcPr>
          <w:p>
            <w:pPr>
              <w:rPr>
                <w:color w:val="auto"/>
                <w:sz w:val="13"/>
                <w:szCs w:val="13"/>
              </w:rPr>
            </w:pPr>
          </w:p>
        </w:tc>
        <w:tc>
          <w:tcPr>
            <w:tcW w:w="3900" w:type="dxa"/>
            <w:vMerge w:val="continue"/>
            <w:tcBorders>
              <w:right w:val="single" w:color="auto" w:sz="8" w:space="0"/>
            </w:tcBorders>
            <w:vAlign w:val="bottom"/>
          </w:tcPr>
          <w:p>
            <w:pPr>
              <w:rPr>
                <w:color w:val="auto"/>
                <w:sz w:val="13"/>
                <w:szCs w:val="13"/>
              </w:rPr>
            </w:pPr>
          </w:p>
        </w:tc>
        <w:tc>
          <w:tcPr>
            <w:tcW w:w="100" w:type="dxa"/>
            <w:vAlign w:val="bottom"/>
          </w:tcPr>
          <w:p>
            <w:pPr>
              <w:rPr>
                <w:color w:val="auto"/>
                <w:sz w:val="13"/>
                <w:szCs w:val="13"/>
              </w:rPr>
            </w:pPr>
          </w:p>
        </w:tc>
        <w:tc>
          <w:tcPr>
            <w:tcW w:w="4160" w:type="dxa"/>
            <w:gridSpan w:val="23"/>
            <w:vMerge w:val="restart"/>
            <w:tcBorders>
              <w:right w:val="single" w:color="auto" w:sz="8" w:space="0"/>
            </w:tcBorders>
            <w:vAlign w:val="bottom"/>
          </w:tcPr>
          <w:p>
            <w:pPr>
              <w:rPr>
                <w:color w:val="auto"/>
                <w:sz w:val="13"/>
                <w:szCs w:val="13"/>
              </w:rPr>
            </w:pPr>
            <w:r>
              <w:rPr>
                <w:rFonts w:ascii="宋体" w:hAnsi="宋体" w:cs="宋体"/>
                <w:color w:val="auto"/>
                <w:szCs w:val="21"/>
              </w:rPr>
              <w:t>形式：</w:t>
            </w:r>
            <w:r>
              <w:rPr>
                <w:rFonts w:hint="eastAsia" w:ascii="宋体" w:hAnsi="宋体" w:cs="宋体"/>
                <w:color w:val="auto"/>
                <w:szCs w:val="21"/>
              </w:rPr>
              <w:t>在全国公共资源交易平台（河南省·许昌市）上</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210" w:hRule="atLeast"/>
        </w:trPr>
        <w:tc>
          <w:tcPr>
            <w:tcW w:w="1200" w:type="dxa"/>
            <w:tcBorders>
              <w:left w:val="single" w:color="auto" w:sz="8" w:space="0"/>
              <w:right w:val="single" w:color="auto" w:sz="8" w:space="0"/>
            </w:tcBorders>
            <w:vAlign w:val="bottom"/>
          </w:tcPr>
          <w:p>
            <w:pPr>
              <w:rPr>
                <w:color w:val="auto"/>
                <w:sz w:val="18"/>
                <w:szCs w:val="18"/>
              </w:rPr>
            </w:pPr>
          </w:p>
        </w:tc>
        <w:tc>
          <w:tcPr>
            <w:tcW w:w="3900" w:type="dxa"/>
            <w:tcBorders>
              <w:right w:val="single" w:color="auto" w:sz="8" w:space="0"/>
            </w:tcBorders>
            <w:vAlign w:val="bottom"/>
          </w:tcPr>
          <w:p>
            <w:pPr>
              <w:rPr>
                <w:color w:val="auto"/>
                <w:sz w:val="18"/>
                <w:szCs w:val="18"/>
              </w:rPr>
            </w:pPr>
          </w:p>
        </w:tc>
        <w:tc>
          <w:tcPr>
            <w:tcW w:w="100" w:type="dxa"/>
            <w:vAlign w:val="bottom"/>
          </w:tcPr>
          <w:p>
            <w:pPr>
              <w:rPr>
                <w:color w:val="auto"/>
                <w:sz w:val="18"/>
                <w:szCs w:val="18"/>
              </w:rPr>
            </w:pPr>
          </w:p>
        </w:tc>
        <w:tc>
          <w:tcPr>
            <w:tcW w:w="4160" w:type="dxa"/>
            <w:gridSpan w:val="23"/>
            <w:vMerge w:val="continue"/>
            <w:tcBorders>
              <w:right w:val="single" w:color="auto" w:sz="8" w:space="0"/>
            </w:tcBorders>
            <w:vAlign w:val="bottom"/>
          </w:tcPr>
          <w:p>
            <w:pPr>
              <w:rPr>
                <w:color w:val="auto"/>
                <w:sz w:val="18"/>
                <w:szCs w:val="18"/>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61" w:hRule="atLeast"/>
        </w:trPr>
        <w:tc>
          <w:tcPr>
            <w:tcW w:w="1200" w:type="dxa"/>
            <w:tcBorders>
              <w:left w:val="single" w:color="auto" w:sz="8" w:space="0"/>
              <w:bottom w:val="single" w:color="auto" w:sz="8" w:space="0"/>
              <w:right w:val="single" w:color="auto" w:sz="8" w:space="0"/>
            </w:tcBorders>
            <w:vAlign w:val="bottom"/>
          </w:tcPr>
          <w:p>
            <w:pPr>
              <w:rPr>
                <w:color w:val="auto"/>
                <w:sz w:val="5"/>
                <w:szCs w:val="5"/>
              </w:rPr>
            </w:pPr>
          </w:p>
        </w:tc>
        <w:tc>
          <w:tcPr>
            <w:tcW w:w="3900" w:type="dxa"/>
            <w:tcBorders>
              <w:bottom w:val="single" w:color="auto" w:sz="8" w:space="0"/>
              <w:right w:val="single" w:color="auto" w:sz="8" w:space="0"/>
            </w:tcBorders>
            <w:vAlign w:val="bottom"/>
          </w:tcPr>
          <w:p>
            <w:pPr>
              <w:rPr>
                <w:color w:val="auto"/>
                <w:sz w:val="5"/>
                <w:szCs w:val="5"/>
              </w:rPr>
            </w:pPr>
          </w:p>
        </w:tc>
        <w:tc>
          <w:tcPr>
            <w:tcW w:w="100" w:type="dxa"/>
            <w:tcBorders>
              <w:bottom w:val="single" w:color="auto" w:sz="8" w:space="0"/>
            </w:tcBorders>
            <w:vAlign w:val="bottom"/>
          </w:tcPr>
          <w:p>
            <w:pPr>
              <w:rPr>
                <w:color w:val="auto"/>
                <w:sz w:val="5"/>
                <w:szCs w:val="5"/>
              </w:rPr>
            </w:pPr>
          </w:p>
        </w:tc>
        <w:tc>
          <w:tcPr>
            <w:tcW w:w="240" w:type="dxa"/>
            <w:gridSpan w:val="2"/>
            <w:tcBorders>
              <w:bottom w:val="single" w:color="auto" w:sz="8" w:space="0"/>
            </w:tcBorders>
            <w:vAlign w:val="bottom"/>
          </w:tcPr>
          <w:p>
            <w:pPr>
              <w:rPr>
                <w:color w:val="auto"/>
                <w:sz w:val="5"/>
                <w:szCs w:val="5"/>
              </w:rPr>
            </w:pPr>
          </w:p>
        </w:tc>
        <w:tc>
          <w:tcPr>
            <w:tcW w:w="300" w:type="dxa"/>
            <w:tcBorders>
              <w:bottom w:val="single" w:color="auto" w:sz="8" w:space="0"/>
            </w:tcBorders>
            <w:vAlign w:val="bottom"/>
          </w:tcPr>
          <w:p>
            <w:pPr>
              <w:rPr>
                <w:color w:val="auto"/>
                <w:sz w:val="5"/>
                <w:szCs w:val="5"/>
              </w:rPr>
            </w:pPr>
          </w:p>
        </w:tc>
        <w:tc>
          <w:tcPr>
            <w:tcW w:w="140" w:type="dxa"/>
            <w:tcBorders>
              <w:bottom w:val="single" w:color="auto" w:sz="8" w:space="0"/>
            </w:tcBorders>
            <w:vAlign w:val="bottom"/>
          </w:tcPr>
          <w:p>
            <w:pPr>
              <w:rPr>
                <w:color w:val="auto"/>
                <w:sz w:val="5"/>
                <w:szCs w:val="5"/>
              </w:rPr>
            </w:pPr>
          </w:p>
        </w:tc>
        <w:tc>
          <w:tcPr>
            <w:tcW w:w="40" w:type="dxa"/>
            <w:tcBorders>
              <w:bottom w:val="single" w:color="auto" w:sz="8" w:space="0"/>
            </w:tcBorders>
            <w:vAlign w:val="bottom"/>
          </w:tcPr>
          <w:p>
            <w:pPr>
              <w:rPr>
                <w:color w:val="auto"/>
                <w:sz w:val="5"/>
                <w:szCs w:val="5"/>
              </w:rPr>
            </w:pPr>
          </w:p>
        </w:tc>
        <w:tc>
          <w:tcPr>
            <w:tcW w:w="180" w:type="dxa"/>
            <w:tcBorders>
              <w:bottom w:val="single" w:color="auto" w:sz="8" w:space="0"/>
            </w:tcBorders>
            <w:vAlign w:val="bottom"/>
          </w:tcPr>
          <w:p>
            <w:pPr>
              <w:rPr>
                <w:color w:val="auto"/>
                <w:sz w:val="5"/>
                <w:szCs w:val="5"/>
              </w:rPr>
            </w:pPr>
          </w:p>
        </w:tc>
        <w:tc>
          <w:tcPr>
            <w:tcW w:w="80" w:type="dxa"/>
            <w:tcBorders>
              <w:bottom w:val="single" w:color="auto" w:sz="8" w:space="0"/>
            </w:tcBorders>
            <w:vAlign w:val="bottom"/>
          </w:tcPr>
          <w:p>
            <w:pPr>
              <w:rPr>
                <w:color w:val="auto"/>
                <w:sz w:val="5"/>
                <w:szCs w:val="5"/>
              </w:rPr>
            </w:pPr>
          </w:p>
        </w:tc>
        <w:tc>
          <w:tcPr>
            <w:tcW w:w="300" w:type="dxa"/>
            <w:tcBorders>
              <w:bottom w:val="single" w:color="auto" w:sz="8" w:space="0"/>
            </w:tcBorders>
            <w:vAlign w:val="bottom"/>
          </w:tcPr>
          <w:p>
            <w:pPr>
              <w:rPr>
                <w:color w:val="auto"/>
                <w:sz w:val="5"/>
                <w:szCs w:val="5"/>
              </w:rPr>
            </w:pPr>
          </w:p>
        </w:tc>
        <w:tc>
          <w:tcPr>
            <w:tcW w:w="180" w:type="dxa"/>
            <w:tcBorders>
              <w:bottom w:val="single" w:color="auto" w:sz="8" w:space="0"/>
            </w:tcBorders>
            <w:vAlign w:val="bottom"/>
          </w:tcPr>
          <w:p>
            <w:pPr>
              <w:rPr>
                <w:color w:val="auto"/>
                <w:sz w:val="5"/>
                <w:szCs w:val="5"/>
              </w:rPr>
            </w:pPr>
          </w:p>
        </w:tc>
        <w:tc>
          <w:tcPr>
            <w:tcW w:w="40" w:type="dxa"/>
            <w:tcBorders>
              <w:bottom w:val="single" w:color="auto" w:sz="8" w:space="0"/>
            </w:tcBorders>
            <w:vAlign w:val="bottom"/>
          </w:tcPr>
          <w:p>
            <w:pPr>
              <w:rPr>
                <w:color w:val="auto"/>
                <w:sz w:val="5"/>
                <w:szCs w:val="5"/>
              </w:rPr>
            </w:pPr>
          </w:p>
        </w:tc>
        <w:tc>
          <w:tcPr>
            <w:tcW w:w="40" w:type="dxa"/>
            <w:tcBorders>
              <w:bottom w:val="single" w:color="auto" w:sz="8" w:space="0"/>
            </w:tcBorders>
            <w:vAlign w:val="bottom"/>
          </w:tcPr>
          <w:p>
            <w:pPr>
              <w:rPr>
                <w:color w:val="auto"/>
                <w:sz w:val="5"/>
                <w:szCs w:val="5"/>
              </w:rPr>
            </w:pPr>
          </w:p>
        </w:tc>
        <w:tc>
          <w:tcPr>
            <w:tcW w:w="140" w:type="dxa"/>
            <w:tcBorders>
              <w:bottom w:val="single" w:color="auto" w:sz="8" w:space="0"/>
            </w:tcBorders>
            <w:vAlign w:val="bottom"/>
          </w:tcPr>
          <w:p>
            <w:pPr>
              <w:rPr>
                <w:color w:val="auto"/>
                <w:sz w:val="5"/>
                <w:szCs w:val="5"/>
              </w:rPr>
            </w:pPr>
          </w:p>
        </w:tc>
        <w:tc>
          <w:tcPr>
            <w:tcW w:w="380" w:type="dxa"/>
            <w:gridSpan w:val="3"/>
            <w:tcBorders>
              <w:bottom w:val="single" w:color="auto" w:sz="8" w:space="0"/>
            </w:tcBorders>
            <w:vAlign w:val="bottom"/>
          </w:tcPr>
          <w:p>
            <w:pPr>
              <w:rPr>
                <w:color w:val="auto"/>
                <w:sz w:val="5"/>
                <w:szCs w:val="5"/>
              </w:rPr>
            </w:pPr>
          </w:p>
        </w:tc>
        <w:tc>
          <w:tcPr>
            <w:tcW w:w="160" w:type="dxa"/>
            <w:gridSpan w:val="2"/>
            <w:tcBorders>
              <w:bottom w:val="single" w:color="auto" w:sz="8" w:space="0"/>
            </w:tcBorders>
            <w:vAlign w:val="bottom"/>
          </w:tcPr>
          <w:p>
            <w:pPr>
              <w:rPr>
                <w:color w:val="auto"/>
                <w:sz w:val="5"/>
                <w:szCs w:val="5"/>
              </w:rPr>
            </w:pPr>
          </w:p>
        </w:tc>
        <w:tc>
          <w:tcPr>
            <w:tcW w:w="40" w:type="dxa"/>
            <w:tcBorders>
              <w:bottom w:val="single" w:color="auto" w:sz="8" w:space="0"/>
            </w:tcBorders>
            <w:vAlign w:val="bottom"/>
          </w:tcPr>
          <w:p>
            <w:pPr>
              <w:rPr>
                <w:color w:val="auto"/>
                <w:sz w:val="5"/>
                <w:szCs w:val="5"/>
              </w:rPr>
            </w:pPr>
          </w:p>
        </w:tc>
        <w:tc>
          <w:tcPr>
            <w:tcW w:w="560" w:type="dxa"/>
            <w:gridSpan w:val="3"/>
            <w:tcBorders>
              <w:bottom w:val="single" w:color="auto" w:sz="8" w:space="0"/>
            </w:tcBorders>
            <w:vAlign w:val="bottom"/>
          </w:tcPr>
          <w:p>
            <w:pPr>
              <w:rPr>
                <w:color w:val="auto"/>
                <w:sz w:val="5"/>
                <w:szCs w:val="5"/>
              </w:rPr>
            </w:pPr>
          </w:p>
        </w:tc>
        <w:tc>
          <w:tcPr>
            <w:tcW w:w="1340" w:type="dxa"/>
            <w:gridSpan w:val="2"/>
            <w:tcBorders>
              <w:bottom w:val="single" w:color="auto" w:sz="8" w:space="0"/>
              <w:right w:val="single" w:color="auto" w:sz="8" w:space="0"/>
            </w:tcBorders>
            <w:vAlign w:val="bottom"/>
          </w:tcPr>
          <w:p>
            <w:pPr>
              <w:rPr>
                <w:color w:val="auto"/>
                <w:sz w:val="5"/>
                <w:szCs w:val="5"/>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386" w:hRule="atLeast"/>
        </w:trPr>
        <w:tc>
          <w:tcPr>
            <w:tcW w:w="1200" w:type="dxa"/>
            <w:tcBorders>
              <w:left w:val="single" w:color="auto" w:sz="8" w:space="0"/>
              <w:right w:val="single" w:color="auto" w:sz="8" w:space="0"/>
            </w:tcBorders>
            <w:vAlign w:val="bottom"/>
          </w:tcPr>
          <w:p>
            <w:pPr>
              <w:jc w:val="center"/>
              <w:rPr>
                <w:color w:val="auto"/>
                <w:sz w:val="20"/>
              </w:rPr>
            </w:pPr>
            <w:r>
              <w:rPr>
                <w:rFonts w:eastAsia="Times New Roman"/>
                <w:color w:val="auto"/>
                <w:w w:val="99"/>
                <w:szCs w:val="21"/>
              </w:rPr>
              <w:t>3.1.1</w:t>
            </w:r>
          </w:p>
        </w:tc>
        <w:tc>
          <w:tcPr>
            <w:tcW w:w="3900" w:type="dxa"/>
            <w:tcBorders>
              <w:right w:val="single" w:color="auto" w:sz="8" w:space="0"/>
            </w:tcBorders>
            <w:vAlign w:val="bottom"/>
          </w:tcPr>
          <w:p>
            <w:pPr>
              <w:spacing w:line="240" w:lineRule="exact"/>
              <w:rPr>
                <w:color w:val="auto"/>
                <w:sz w:val="20"/>
              </w:rPr>
            </w:pPr>
            <w:r>
              <w:rPr>
                <w:rFonts w:ascii="宋体" w:hAnsi="宋体" w:cs="宋体"/>
                <w:color w:val="auto"/>
                <w:szCs w:val="21"/>
              </w:rPr>
              <w:t>构成投标文件的其他资料</w:t>
            </w:r>
          </w:p>
        </w:tc>
        <w:tc>
          <w:tcPr>
            <w:tcW w:w="4260" w:type="dxa"/>
            <w:gridSpan w:val="24"/>
            <w:vMerge w:val="restart"/>
            <w:tcBorders>
              <w:right w:val="single" w:color="auto" w:sz="8" w:space="0"/>
            </w:tcBorders>
            <w:vAlign w:val="bottom"/>
          </w:tcPr>
          <w:p>
            <w:pPr>
              <w:rPr>
                <w:color w:val="auto"/>
                <w:sz w:val="24"/>
                <w:szCs w:val="24"/>
              </w:rPr>
            </w:pPr>
            <w:r>
              <w:rPr>
                <w:rFonts w:hint="eastAsia"/>
                <w:color w:val="auto"/>
                <w:sz w:val="24"/>
                <w:szCs w:val="24"/>
              </w:rPr>
              <w:t>/</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42" w:hRule="atLeast"/>
        </w:trPr>
        <w:tc>
          <w:tcPr>
            <w:tcW w:w="1200" w:type="dxa"/>
            <w:tcBorders>
              <w:left w:val="single" w:color="auto" w:sz="8" w:space="0"/>
              <w:bottom w:val="single" w:color="auto" w:sz="8" w:space="0"/>
              <w:right w:val="single" w:color="auto" w:sz="8" w:space="0"/>
            </w:tcBorders>
            <w:vAlign w:val="bottom"/>
          </w:tcPr>
          <w:p>
            <w:pPr>
              <w:rPr>
                <w:color w:val="auto"/>
                <w:sz w:val="3"/>
                <w:szCs w:val="3"/>
              </w:rPr>
            </w:pPr>
          </w:p>
        </w:tc>
        <w:tc>
          <w:tcPr>
            <w:tcW w:w="3900" w:type="dxa"/>
            <w:tcBorders>
              <w:bottom w:val="single" w:color="auto" w:sz="8" w:space="0"/>
              <w:right w:val="single" w:color="auto" w:sz="8" w:space="0"/>
            </w:tcBorders>
            <w:vAlign w:val="bottom"/>
          </w:tcPr>
          <w:p>
            <w:pPr>
              <w:rPr>
                <w:color w:val="auto"/>
                <w:sz w:val="3"/>
                <w:szCs w:val="3"/>
              </w:rPr>
            </w:pPr>
          </w:p>
        </w:tc>
        <w:tc>
          <w:tcPr>
            <w:tcW w:w="4260" w:type="dxa"/>
            <w:gridSpan w:val="24"/>
            <w:vMerge w:val="continue"/>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386" w:hRule="atLeast"/>
        </w:trPr>
        <w:tc>
          <w:tcPr>
            <w:tcW w:w="1200" w:type="dxa"/>
            <w:tcBorders>
              <w:left w:val="single" w:color="auto" w:sz="8" w:space="0"/>
              <w:right w:val="single" w:color="auto" w:sz="8" w:space="0"/>
            </w:tcBorders>
            <w:vAlign w:val="bottom"/>
          </w:tcPr>
          <w:p>
            <w:pPr>
              <w:jc w:val="center"/>
              <w:rPr>
                <w:color w:val="auto"/>
                <w:sz w:val="20"/>
              </w:rPr>
            </w:pPr>
            <w:r>
              <w:rPr>
                <w:rFonts w:eastAsia="Times New Roman"/>
                <w:color w:val="auto"/>
                <w:w w:val="99"/>
                <w:szCs w:val="21"/>
              </w:rPr>
              <w:t>3.2.</w:t>
            </w:r>
            <w:r>
              <w:rPr>
                <w:rFonts w:hint="eastAsia"/>
                <w:color w:val="auto"/>
                <w:w w:val="99"/>
                <w:szCs w:val="21"/>
              </w:rPr>
              <w:t>3</w:t>
            </w:r>
          </w:p>
        </w:tc>
        <w:tc>
          <w:tcPr>
            <w:tcW w:w="3900" w:type="dxa"/>
            <w:tcBorders>
              <w:right w:val="single" w:color="auto" w:sz="8" w:space="0"/>
            </w:tcBorders>
            <w:vAlign w:val="bottom"/>
          </w:tcPr>
          <w:p>
            <w:pPr>
              <w:spacing w:line="240" w:lineRule="exact"/>
              <w:rPr>
                <w:color w:val="auto"/>
                <w:sz w:val="20"/>
              </w:rPr>
            </w:pPr>
            <w:r>
              <w:rPr>
                <w:rFonts w:ascii="宋体" w:hAnsi="宋体" w:cs="宋体"/>
                <w:color w:val="auto"/>
                <w:szCs w:val="21"/>
              </w:rPr>
              <w:t>报价方式</w:t>
            </w:r>
          </w:p>
        </w:tc>
        <w:tc>
          <w:tcPr>
            <w:tcW w:w="4260" w:type="dxa"/>
            <w:gridSpan w:val="24"/>
            <w:vMerge w:val="restart"/>
            <w:tcBorders>
              <w:right w:val="single" w:color="auto" w:sz="8" w:space="0"/>
            </w:tcBorders>
            <w:vAlign w:val="bottom"/>
          </w:tcPr>
          <w:p>
            <w:pPr>
              <w:spacing w:line="240" w:lineRule="exact"/>
              <w:rPr>
                <w:rFonts w:hint="eastAsia" w:eastAsia="宋体"/>
                <w:color w:val="auto"/>
                <w:sz w:val="24"/>
                <w:szCs w:val="24"/>
                <w:lang w:eastAsia="zh-CN"/>
              </w:rPr>
            </w:pPr>
            <w:r>
              <w:rPr>
                <w:rFonts w:hint="eastAsia" w:ascii="宋体" w:hAnsi="宋体" w:cs="宋体"/>
                <w:color w:val="auto"/>
                <w:szCs w:val="21"/>
              </w:rPr>
              <w:t>自主报价,投标</w:t>
            </w:r>
            <w:r>
              <w:rPr>
                <w:rFonts w:hint="eastAsia" w:ascii="宋体" w:hAnsi="宋体" w:cs="宋体"/>
                <w:color w:val="auto"/>
                <w:szCs w:val="21"/>
                <w:lang w:eastAsia="zh-CN"/>
              </w:rPr>
              <w:t>费率</w:t>
            </w:r>
            <w:r>
              <w:rPr>
                <w:rFonts w:hint="eastAsia" w:ascii="宋体" w:hAnsi="宋体" w:cs="宋体"/>
                <w:color w:val="auto"/>
                <w:szCs w:val="21"/>
              </w:rPr>
              <w:t>报价不超过</w:t>
            </w:r>
            <w:r>
              <w:rPr>
                <w:rFonts w:ascii="宋体" w:hAnsi="宋体" w:cs="宋体"/>
                <w:color w:val="auto"/>
                <w:szCs w:val="21"/>
              </w:rPr>
              <w:t>最高投标限价</w:t>
            </w:r>
            <w:r>
              <w:rPr>
                <w:rFonts w:hint="eastAsia" w:ascii="宋体" w:hAnsi="宋体" w:cs="宋体"/>
                <w:color w:val="auto"/>
                <w:szCs w:val="21"/>
                <w:lang w:eastAsia="zh-CN"/>
              </w:rPr>
              <w:t>费率</w:t>
            </w:r>
            <w:r>
              <w:rPr>
                <w:rFonts w:hint="eastAsia" w:ascii="宋体" w:hAnsi="宋体" w:cs="宋体"/>
                <w:color w:val="auto"/>
                <w:szCs w:val="21"/>
              </w:rPr>
              <w:t>，不低于招标控制</w:t>
            </w:r>
            <w:r>
              <w:rPr>
                <w:rFonts w:hint="eastAsia" w:ascii="宋体" w:hAnsi="宋体" w:cs="宋体"/>
                <w:color w:val="auto"/>
                <w:szCs w:val="21"/>
                <w:lang w:eastAsia="zh-CN"/>
              </w:rPr>
              <w:t>费率</w:t>
            </w:r>
            <w:r>
              <w:rPr>
                <w:rFonts w:hint="eastAsia" w:ascii="宋体" w:hAnsi="宋体" w:cs="宋体"/>
                <w:color w:val="auto"/>
                <w:szCs w:val="21"/>
              </w:rPr>
              <w:t>的80%</w:t>
            </w:r>
            <w:r>
              <w:rPr>
                <w:rFonts w:hint="eastAsia" w:ascii="宋体" w:hAnsi="宋体" w:cs="宋体"/>
                <w:color w:val="auto"/>
                <w:szCs w:val="21"/>
                <w:lang w:eastAsia="zh-CN"/>
              </w:rPr>
              <w:t>。</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45" w:hRule="atLeast"/>
        </w:trPr>
        <w:tc>
          <w:tcPr>
            <w:tcW w:w="1200" w:type="dxa"/>
            <w:tcBorders>
              <w:left w:val="single" w:color="auto" w:sz="8" w:space="0"/>
              <w:bottom w:val="single" w:color="auto" w:sz="8" w:space="0"/>
              <w:right w:val="single" w:color="auto" w:sz="8" w:space="0"/>
            </w:tcBorders>
            <w:vAlign w:val="bottom"/>
          </w:tcPr>
          <w:p>
            <w:pPr>
              <w:rPr>
                <w:color w:val="auto"/>
                <w:sz w:val="3"/>
                <w:szCs w:val="3"/>
              </w:rPr>
            </w:pPr>
          </w:p>
        </w:tc>
        <w:tc>
          <w:tcPr>
            <w:tcW w:w="3900" w:type="dxa"/>
            <w:tcBorders>
              <w:bottom w:val="single" w:color="auto" w:sz="8" w:space="0"/>
              <w:right w:val="single" w:color="auto" w:sz="8" w:space="0"/>
            </w:tcBorders>
            <w:vAlign w:val="bottom"/>
          </w:tcPr>
          <w:p>
            <w:pPr>
              <w:rPr>
                <w:color w:val="auto"/>
                <w:sz w:val="3"/>
                <w:szCs w:val="3"/>
              </w:rPr>
            </w:pPr>
          </w:p>
        </w:tc>
        <w:tc>
          <w:tcPr>
            <w:tcW w:w="4260" w:type="dxa"/>
            <w:gridSpan w:val="24"/>
            <w:vMerge w:val="continue"/>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386" w:hRule="atLeast"/>
        </w:trPr>
        <w:tc>
          <w:tcPr>
            <w:tcW w:w="1200" w:type="dxa"/>
            <w:tcBorders>
              <w:left w:val="single" w:color="auto" w:sz="8" w:space="0"/>
              <w:right w:val="single" w:color="auto" w:sz="8" w:space="0"/>
            </w:tcBorders>
            <w:vAlign w:val="bottom"/>
          </w:tcPr>
          <w:p>
            <w:pPr>
              <w:jc w:val="center"/>
              <w:rPr>
                <w:color w:val="auto"/>
                <w:sz w:val="20"/>
              </w:rPr>
            </w:pPr>
            <w:r>
              <w:rPr>
                <w:rFonts w:eastAsia="Times New Roman"/>
                <w:color w:val="auto"/>
                <w:w w:val="99"/>
                <w:szCs w:val="21"/>
              </w:rPr>
              <w:t>3.2.</w:t>
            </w:r>
            <w:r>
              <w:rPr>
                <w:rFonts w:hint="eastAsia"/>
                <w:color w:val="auto"/>
                <w:w w:val="99"/>
                <w:szCs w:val="21"/>
              </w:rPr>
              <w:t>4</w:t>
            </w:r>
          </w:p>
        </w:tc>
        <w:tc>
          <w:tcPr>
            <w:tcW w:w="3900" w:type="dxa"/>
            <w:tcBorders>
              <w:right w:val="single" w:color="auto" w:sz="8" w:space="0"/>
            </w:tcBorders>
            <w:vAlign w:val="bottom"/>
          </w:tcPr>
          <w:p>
            <w:pPr>
              <w:spacing w:line="240" w:lineRule="exact"/>
              <w:rPr>
                <w:color w:val="auto"/>
                <w:sz w:val="20"/>
              </w:rPr>
            </w:pPr>
            <w:r>
              <w:rPr>
                <w:rFonts w:ascii="宋体" w:hAnsi="宋体" w:cs="宋体"/>
                <w:color w:val="auto"/>
                <w:szCs w:val="21"/>
              </w:rPr>
              <w:t>最高投标限价</w:t>
            </w:r>
          </w:p>
        </w:tc>
        <w:tc>
          <w:tcPr>
            <w:tcW w:w="4260" w:type="dxa"/>
            <w:gridSpan w:val="24"/>
            <w:vMerge w:val="restart"/>
            <w:tcBorders>
              <w:right w:val="single" w:color="auto" w:sz="8" w:space="0"/>
            </w:tcBorders>
            <w:vAlign w:val="bottom"/>
          </w:tcPr>
          <w:p>
            <w:pPr>
              <w:rPr>
                <w:color w:val="auto"/>
                <w:sz w:val="24"/>
                <w:szCs w:val="24"/>
              </w:rPr>
            </w:pPr>
            <w:r>
              <w:rPr>
                <w:rFonts w:eastAsia="Times New Roman"/>
                <w:color w:val="auto"/>
                <w:sz w:val="32"/>
                <w:szCs w:val="32"/>
              </w:rPr>
              <w:t>□</w:t>
            </w:r>
            <w:r>
              <w:rPr>
                <w:rFonts w:ascii="宋体" w:hAnsi="宋体" w:cs="宋体"/>
                <w:color w:val="auto"/>
                <w:szCs w:val="21"/>
              </w:rPr>
              <w:t>无</w:t>
            </w:r>
          </w:p>
          <w:p>
            <w:pPr>
              <w:rPr>
                <w:color w:val="auto"/>
                <w:sz w:val="17"/>
                <w:szCs w:val="17"/>
              </w:rPr>
            </w:pPr>
            <w:r>
              <w:rPr>
                <w:rFonts w:ascii="Arial" w:hAnsi="Arial" w:eastAsia="Times New Roman" w:cs="Arial"/>
                <w:color w:val="auto"/>
                <w:sz w:val="32"/>
                <w:szCs w:val="32"/>
              </w:rPr>
              <w:t>√</w:t>
            </w:r>
            <w:r>
              <w:rPr>
                <w:rFonts w:ascii="宋体" w:hAnsi="宋体" w:cs="宋体"/>
                <w:color w:val="auto"/>
                <w:szCs w:val="21"/>
              </w:rPr>
              <w:t>有，最高投标限价</w:t>
            </w:r>
            <w:r>
              <w:rPr>
                <w:rFonts w:hint="eastAsia" w:ascii="宋体" w:hAnsi="宋体" w:cs="宋体"/>
                <w:color w:val="auto"/>
                <w:szCs w:val="21"/>
              </w:rPr>
              <w:t>费率</w:t>
            </w:r>
            <w:r>
              <w:rPr>
                <w:rFonts w:ascii="宋体" w:hAnsi="宋体" w:cs="宋体"/>
                <w:color w:val="auto"/>
                <w:szCs w:val="21"/>
              </w:rPr>
              <w:t>：</w:t>
            </w:r>
            <w:r>
              <w:rPr>
                <w:rFonts w:hint="eastAsia" w:ascii="宋体" w:hAnsi="宋体" w:cs="宋体"/>
                <w:color w:val="auto"/>
                <w:szCs w:val="21"/>
                <w:lang w:eastAsia="zh-CN"/>
              </w:rPr>
              <w:t>中标价的</w:t>
            </w:r>
            <w:r>
              <w:rPr>
                <w:rFonts w:hint="eastAsia" w:ascii="宋体" w:hAnsi="宋体" w:cs="宋体"/>
                <w:color w:val="auto"/>
                <w:szCs w:val="21"/>
                <w:lang w:val="en-US" w:eastAsia="zh-CN"/>
              </w:rPr>
              <w:t xml:space="preserve">0.7%  </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431" w:hRule="atLeast"/>
        </w:trPr>
        <w:tc>
          <w:tcPr>
            <w:tcW w:w="1200" w:type="dxa"/>
            <w:tcBorders>
              <w:left w:val="single" w:color="auto" w:sz="8" w:space="0"/>
              <w:bottom w:val="single" w:color="auto" w:sz="8" w:space="0"/>
              <w:right w:val="single" w:color="auto" w:sz="8" w:space="0"/>
            </w:tcBorders>
            <w:vAlign w:val="bottom"/>
          </w:tcPr>
          <w:p>
            <w:pPr>
              <w:rPr>
                <w:color w:val="auto"/>
                <w:sz w:val="3"/>
                <w:szCs w:val="3"/>
              </w:rPr>
            </w:pPr>
          </w:p>
        </w:tc>
        <w:tc>
          <w:tcPr>
            <w:tcW w:w="3900" w:type="dxa"/>
            <w:tcBorders>
              <w:bottom w:val="single" w:color="auto" w:sz="8" w:space="0"/>
              <w:right w:val="single" w:color="auto" w:sz="8" w:space="0"/>
            </w:tcBorders>
            <w:vAlign w:val="bottom"/>
          </w:tcPr>
          <w:p>
            <w:pPr>
              <w:rPr>
                <w:color w:val="auto"/>
                <w:sz w:val="3"/>
                <w:szCs w:val="3"/>
              </w:rPr>
            </w:pPr>
          </w:p>
        </w:tc>
        <w:tc>
          <w:tcPr>
            <w:tcW w:w="4260" w:type="dxa"/>
            <w:gridSpan w:val="24"/>
            <w:vMerge w:val="continue"/>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261" w:hRule="atLeast"/>
        </w:trPr>
        <w:tc>
          <w:tcPr>
            <w:tcW w:w="1200" w:type="dxa"/>
            <w:vMerge w:val="restart"/>
            <w:tcBorders>
              <w:left w:val="single" w:color="auto" w:sz="8" w:space="0"/>
              <w:right w:val="single" w:color="auto" w:sz="8" w:space="0"/>
            </w:tcBorders>
            <w:vAlign w:val="center"/>
          </w:tcPr>
          <w:p>
            <w:pPr>
              <w:jc w:val="center"/>
              <w:rPr>
                <w:color w:val="auto"/>
                <w:sz w:val="20"/>
              </w:rPr>
            </w:pPr>
            <w:r>
              <w:rPr>
                <w:rFonts w:eastAsia="Times New Roman"/>
                <w:color w:val="auto"/>
                <w:w w:val="99"/>
                <w:szCs w:val="21"/>
              </w:rPr>
              <w:t>3.2.</w:t>
            </w:r>
            <w:r>
              <w:rPr>
                <w:rFonts w:hint="eastAsia"/>
                <w:color w:val="auto"/>
                <w:w w:val="99"/>
                <w:szCs w:val="21"/>
              </w:rPr>
              <w:t>5</w:t>
            </w:r>
          </w:p>
        </w:tc>
        <w:tc>
          <w:tcPr>
            <w:tcW w:w="3900" w:type="dxa"/>
            <w:vMerge w:val="restart"/>
            <w:tcBorders>
              <w:right w:val="single" w:color="auto" w:sz="8" w:space="0"/>
            </w:tcBorders>
            <w:vAlign w:val="center"/>
          </w:tcPr>
          <w:p>
            <w:pPr>
              <w:spacing w:line="240" w:lineRule="exact"/>
              <w:rPr>
                <w:color w:val="auto"/>
                <w:sz w:val="20"/>
              </w:rPr>
            </w:pPr>
            <w:r>
              <w:rPr>
                <w:rFonts w:ascii="宋体" w:hAnsi="宋体" w:cs="宋体"/>
                <w:color w:val="auto"/>
                <w:szCs w:val="21"/>
              </w:rPr>
              <w:t>投标报价的其他要求</w:t>
            </w:r>
          </w:p>
        </w:tc>
        <w:tc>
          <w:tcPr>
            <w:tcW w:w="4260" w:type="dxa"/>
            <w:gridSpan w:val="24"/>
            <w:vMerge w:val="restart"/>
            <w:tcBorders>
              <w:right w:val="single" w:color="auto" w:sz="8" w:space="0"/>
            </w:tcBorders>
            <w:vAlign w:val="center"/>
          </w:tcPr>
          <w:p>
            <w:pPr>
              <w:rPr>
                <w:color w:val="auto"/>
                <w:sz w:val="24"/>
                <w:szCs w:val="24"/>
              </w:rPr>
            </w:pPr>
            <w:r>
              <w:rPr>
                <w:rFonts w:hint="eastAsia"/>
                <w:color w:val="auto"/>
                <w:sz w:val="24"/>
                <w:szCs w:val="24"/>
              </w:rPr>
              <w:t>/</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70" w:hRule="atLeast"/>
        </w:trPr>
        <w:tc>
          <w:tcPr>
            <w:tcW w:w="1200" w:type="dxa"/>
            <w:vMerge w:val="continue"/>
            <w:tcBorders>
              <w:left w:val="single" w:color="auto" w:sz="8" w:space="0"/>
              <w:right w:val="single" w:color="auto" w:sz="8" w:space="0"/>
            </w:tcBorders>
            <w:vAlign w:val="bottom"/>
          </w:tcPr>
          <w:p>
            <w:pPr>
              <w:rPr>
                <w:color w:val="auto"/>
                <w:sz w:val="17"/>
                <w:szCs w:val="17"/>
              </w:rPr>
            </w:pPr>
          </w:p>
        </w:tc>
        <w:tc>
          <w:tcPr>
            <w:tcW w:w="3900" w:type="dxa"/>
            <w:vMerge w:val="continue"/>
            <w:tcBorders>
              <w:right w:val="single" w:color="auto" w:sz="8" w:space="0"/>
            </w:tcBorders>
            <w:vAlign w:val="bottom"/>
          </w:tcPr>
          <w:p>
            <w:pPr>
              <w:rPr>
                <w:color w:val="auto"/>
                <w:sz w:val="17"/>
                <w:szCs w:val="17"/>
              </w:rPr>
            </w:pPr>
          </w:p>
        </w:tc>
        <w:tc>
          <w:tcPr>
            <w:tcW w:w="4260" w:type="dxa"/>
            <w:gridSpan w:val="24"/>
            <w:vMerge w:val="continue"/>
            <w:tcBorders>
              <w:right w:val="single" w:color="auto" w:sz="8" w:space="0"/>
            </w:tcBorders>
            <w:vAlign w:val="bottom"/>
          </w:tcPr>
          <w:p>
            <w:pPr>
              <w:rPr>
                <w:color w:val="auto"/>
                <w:sz w:val="17"/>
                <w:szCs w:val="17"/>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254" w:hRule="atLeast"/>
        </w:trPr>
        <w:tc>
          <w:tcPr>
            <w:tcW w:w="1200" w:type="dxa"/>
            <w:vMerge w:val="continue"/>
            <w:tcBorders>
              <w:left w:val="single" w:color="auto" w:sz="8" w:space="0"/>
              <w:right w:val="single" w:color="auto" w:sz="8" w:space="0"/>
            </w:tcBorders>
            <w:vAlign w:val="bottom"/>
          </w:tcPr>
          <w:p>
            <w:pPr>
              <w:rPr>
                <w:color w:val="auto"/>
              </w:rPr>
            </w:pPr>
          </w:p>
        </w:tc>
        <w:tc>
          <w:tcPr>
            <w:tcW w:w="3900" w:type="dxa"/>
            <w:vMerge w:val="continue"/>
            <w:tcBorders>
              <w:right w:val="single" w:color="auto" w:sz="8" w:space="0"/>
            </w:tcBorders>
            <w:vAlign w:val="bottom"/>
          </w:tcPr>
          <w:p>
            <w:pPr>
              <w:rPr>
                <w:color w:val="auto"/>
              </w:rPr>
            </w:pPr>
          </w:p>
        </w:tc>
        <w:tc>
          <w:tcPr>
            <w:tcW w:w="4260" w:type="dxa"/>
            <w:gridSpan w:val="24"/>
            <w:vMerge w:val="continue"/>
            <w:tcBorders>
              <w:right w:val="single" w:color="auto" w:sz="8" w:space="0"/>
            </w:tcBorders>
            <w:vAlign w:val="bottom"/>
          </w:tcPr>
          <w:p>
            <w:pPr>
              <w:rPr>
                <w:color w:val="auto"/>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90" w:hRule="atLeast"/>
        </w:trPr>
        <w:tc>
          <w:tcPr>
            <w:tcW w:w="1200" w:type="dxa"/>
            <w:vMerge w:val="continue"/>
            <w:tcBorders>
              <w:left w:val="single" w:color="auto" w:sz="8" w:space="0"/>
              <w:right w:val="single" w:color="auto" w:sz="8" w:space="0"/>
            </w:tcBorders>
            <w:vAlign w:val="bottom"/>
          </w:tcPr>
          <w:p>
            <w:pPr>
              <w:jc w:val="center"/>
              <w:rPr>
                <w:color w:val="auto"/>
                <w:sz w:val="20"/>
              </w:rPr>
            </w:pPr>
          </w:p>
        </w:tc>
        <w:tc>
          <w:tcPr>
            <w:tcW w:w="3900" w:type="dxa"/>
            <w:vMerge w:val="continue"/>
            <w:tcBorders>
              <w:right w:val="single" w:color="auto" w:sz="8" w:space="0"/>
            </w:tcBorders>
            <w:vAlign w:val="bottom"/>
          </w:tcPr>
          <w:p>
            <w:pPr>
              <w:spacing w:line="240" w:lineRule="exact"/>
              <w:rPr>
                <w:color w:val="auto"/>
                <w:sz w:val="20"/>
              </w:rPr>
            </w:pPr>
          </w:p>
        </w:tc>
        <w:tc>
          <w:tcPr>
            <w:tcW w:w="4260" w:type="dxa"/>
            <w:gridSpan w:val="24"/>
            <w:vMerge w:val="continue"/>
            <w:tcBorders>
              <w:right w:val="single" w:color="auto" w:sz="8" w:space="0"/>
            </w:tcBorders>
            <w:vAlign w:val="bottom"/>
          </w:tcPr>
          <w:p>
            <w:pPr>
              <w:rPr>
                <w:color w:val="auto"/>
                <w:sz w:val="24"/>
                <w:szCs w:val="2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70" w:hRule="atLeast"/>
        </w:trPr>
        <w:tc>
          <w:tcPr>
            <w:tcW w:w="1200" w:type="dxa"/>
            <w:tcBorders>
              <w:left w:val="single" w:color="auto" w:sz="8" w:space="0"/>
              <w:bottom w:val="single" w:color="auto" w:sz="8" w:space="0"/>
              <w:right w:val="single" w:color="auto" w:sz="8" w:space="0"/>
            </w:tcBorders>
            <w:vAlign w:val="bottom"/>
          </w:tcPr>
          <w:p>
            <w:pPr>
              <w:rPr>
                <w:color w:val="auto"/>
                <w:sz w:val="3"/>
                <w:szCs w:val="3"/>
              </w:rPr>
            </w:pPr>
          </w:p>
        </w:tc>
        <w:tc>
          <w:tcPr>
            <w:tcW w:w="3900" w:type="dxa"/>
            <w:tcBorders>
              <w:bottom w:val="single" w:color="auto" w:sz="8" w:space="0"/>
              <w:right w:val="single" w:color="auto" w:sz="8" w:space="0"/>
            </w:tcBorders>
            <w:vAlign w:val="bottom"/>
          </w:tcPr>
          <w:p>
            <w:pPr>
              <w:rPr>
                <w:color w:val="auto"/>
                <w:sz w:val="3"/>
                <w:szCs w:val="3"/>
              </w:rPr>
            </w:pPr>
          </w:p>
        </w:tc>
        <w:tc>
          <w:tcPr>
            <w:tcW w:w="4260" w:type="dxa"/>
            <w:gridSpan w:val="24"/>
            <w:vMerge w:val="continue"/>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389" w:hRule="atLeast"/>
        </w:trPr>
        <w:tc>
          <w:tcPr>
            <w:tcW w:w="1200" w:type="dxa"/>
            <w:tcBorders>
              <w:left w:val="single" w:color="auto" w:sz="8" w:space="0"/>
              <w:right w:val="single" w:color="auto" w:sz="8" w:space="0"/>
            </w:tcBorders>
            <w:vAlign w:val="bottom"/>
          </w:tcPr>
          <w:p>
            <w:pPr>
              <w:jc w:val="center"/>
              <w:rPr>
                <w:color w:val="auto"/>
                <w:sz w:val="20"/>
              </w:rPr>
            </w:pPr>
            <w:r>
              <w:rPr>
                <w:rFonts w:eastAsia="Times New Roman"/>
                <w:color w:val="auto"/>
                <w:w w:val="99"/>
                <w:szCs w:val="21"/>
              </w:rPr>
              <w:t>3.3.1</w:t>
            </w:r>
          </w:p>
        </w:tc>
        <w:tc>
          <w:tcPr>
            <w:tcW w:w="3900" w:type="dxa"/>
            <w:tcBorders>
              <w:right w:val="single" w:color="auto" w:sz="8" w:space="0"/>
            </w:tcBorders>
            <w:vAlign w:val="bottom"/>
          </w:tcPr>
          <w:p>
            <w:pPr>
              <w:spacing w:line="240" w:lineRule="exact"/>
              <w:rPr>
                <w:color w:val="auto"/>
                <w:sz w:val="20"/>
              </w:rPr>
            </w:pPr>
            <w:r>
              <w:rPr>
                <w:rFonts w:ascii="宋体" w:hAnsi="宋体" w:cs="宋体"/>
                <w:color w:val="auto"/>
                <w:szCs w:val="21"/>
              </w:rPr>
              <w:t>投标有效期</w:t>
            </w:r>
          </w:p>
        </w:tc>
        <w:tc>
          <w:tcPr>
            <w:tcW w:w="4260" w:type="dxa"/>
            <w:gridSpan w:val="24"/>
            <w:tcBorders>
              <w:right w:val="single" w:color="auto" w:sz="8" w:space="0"/>
            </w:tcBorders>
            <w:vAlign w:val="bottom"/>
          </w:tcPr>
          <w:p>
            <w:pPr>
              <w:rPr>
                <w:color w:val="auto"/>
                <w:sz w:val="24"/>
                <w:szCs w:val="24"/>
              </w:rPr>
            </w:pPr>
            <w:r>
              <w:rPr>
                <w:rFonts w:hint="eastAsia" w:ascii="宋体" w:hAnsi="宋体" w:cs="宋体"/>
                <w:color w:val="auto"/>
                <w:szCs w:val="21"/>
                <w:lang w:val="en-US" w:eastAsia="zh-CN"/>
              </w:rPr>
              <w:t>6</w:t>
            </w:r>
            <w:r>
              <w:rPr>
                <w:rFonts w:hint="eastAsia" w:ascii="宋体" w:hAnsi="宋体" w:cs="宋体"/>
                <w:color w:val="auto"/>
                <w:szCs w:val="21"/>
              </w:rPr>
              <w:t>0日历天（自投标截止之日算起）</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42" w:hRule="atLeast"/>
        </w:trPr>
        <w:tc>
          <w:tcPr>
            <w:tcW w:w="1200" w:type="dxa"/>
            <w:tcBorders>
              <w:left w:val="single" w:color="auto" w:sz="8" w:space="0"/>
              <w:bottom w:val="single" w:color="auto" w:sz="8" w:space="0"/>
              <w:right w:val="single" w:color="auto" w:sz="8" w:space="0"/>
            </w:tcBorders>
            <w:vAlign w:val="bottom"/>
          </w:tcPr>
          <w:p>
            <w:pPr>
              <w:rPr>
                <w:color w:val="auto"/>
                <w:sz w:val="3"/>
                <w:szCs w:val="3"/>
              </w:rPr>
            </w:pPr>
          </w:p>
        </w:tc>
        <w:tc>
          <w:tcPr>
            <w:tcW w:w="3900" w:type="dxa"/>
            <w:tcBorders>
              <w:bottom w:val="single" w:color="auto" w:sz="8" w:space="0"/>
              <w:right w:val="single" w:color="auto" w:sz="8" w:space="0"/>
            </w:tcBorders>
            <w:vAlign w:val="bottom"/>
          </w:tcPr>
          <w:p>
            <w:pPr>
              <w:rPr>
                <w:color w:val="auto"/>
                <w:sz w:val="3"/>
                <w:szCs w:val="3"/>
              </w:rPr>
            </w:pPr>
          </w:p>
        </w:tc>
        <w:tc>
          <w:tcPr>
            <w:tcW w:w="100" w:type="dxa"/>
            <w:tcBorders>
              <w:bottom w:val="single" w:color="auto" w:sz="8" w:space="0"/>
            </w:tcBorders>
            <w:vAlign w:val="bottom"/>
          </w:tcPr>
          <w:p>
            <w:pPr>
              <w:rPr>
                <w:color w:val="auto"/>
                <w:sz w:val="3"/>
                <w:szCs w:val="3"/>
              </w:rPr>
            </w:pPr>
          </w:p>
        </w:tc>
        <w:tc>
          <w:tcPr>
            <w:tcW w:w="140" w:type="dxa"/>
            <w:tcBorders>
              <w:bottom w:val="single" w:color="auto" w:sz="8" w:space="0"/>
            </w:tcBorders>
            <w:vAlign w:val="bottom"/>
          </w:tcPr>
          <w:p>
            <w:pPr>
              <w:rPr>
                <w:color w:val="auto"/>
                <w:sz w:val="3"/>
                <w:szCs w:val="3"/>
              </w:rPr>
            </w:pPr>
          </w:p>
        </w:tc>
        <w:tc>
          <w:tcPr>
            <w:tcW w:w="400" w:type="dxa"/>
            <w:gridSpan w:val="2"/>
            <w:tcBorders>
              <w:bottom w:val="single" w:color="auto" w:sz="8" w:space="0"/>
            </w:tcBorders>
            <w:vAlign w:val="bottom"/>
          </w:tcPr>
          <w:p>
            <w:pPr>
              <w:rPr>
                <w:color w:val="auto"/>
                <w:sz w:val="3"/>
                <w:szCs w:val="3"/>
              </w:rPr>
            </w:pPr>
          </w:p>
        </w:tc>
        <w:tc>
          <w:tcPr>
            <w:tcW w:w="140" w:type="dxa"/>
            <w:tcBorders>
              <w:bottom w:val="single" w:color="auto" w:sz="8" w:space="0"/>
            </w:tcBorders>
            <w:vAlign w:val="bottom"/>
          </w:tcPr>
          <w:p>
            <w:pPr>
              <w:rPr>
                <w:color w:val="auto"/>
                <w:sz w:val="3"/>
                <w:szCs w:val="3"/>
              </w:rPr>
            </w:pPr>
          </w:p>
        </w:tc>
        <w:tc>
          <w:tcPr>
            <w:tcW w:w="40" w:type="dxa"/>
            <w:tcBorders>
              <w:bottom w:val="single" w:color="auto" w:sz="8" w:space="0"/>
            </w:tcBorders>
            <w:vAlign w:val="bottom"/>
          </w:tcPr>
          <w:p>
            <w:pPr>
              <w:rPr>
                <w:color w:val="auto"/>
                <w:sz w:val="3"/>
                <w:szCs w:val="3"/>
              </w:rPr>
            </w:pPr>
          </w:p>
        </w:tc>
        <w:tc>
          <w:tcPr>
            <w:tcW w:w="180" w:type="dxa"/>
            <w:tcBorders>
              <w:bottom w:val="single" w:color="auto" w:sz="8" w:space="0"/>
            </w:tcBorders>
            <w:vAlign w:val="bottom"/>
          </w:tcPr>
          <w:p>
            <w:pPr>
              <w:rPr>
                <w:color w:val="auto"/>
                <w:sz w:val="3"/>
                <w:szCs w:val="3"/>
              </w:rPr>
            </w:pPr>
          </w:p>
        </w:tc>
        <w:tc>
          <w:tcPr>
            <w:tcW w:w="80" w:type="dxa"/>
            <w:tcBorders>
              <w:bottom w:val="single" w:color="auto" w:sz="8" w:space="0"/>
            </w:tcBorders>
            <w:vAlign w:val="bottom"/>
          </w:tcPr>
          <w:p>
            <w:pPr>
              <w:rPr>
                <w:color w:val="auto"/>
                <w:sz w:val="3"/>
                <w:szCs w:val="3"/>
              </w:rPr>
            </w:pPr>
          </w:p>
        </w:tc>
        <w:tc>
          <w:tcPr>
            <w:tcW w:w="480" w:type="dxa"/>
            <w:gridSpan w:val="2"/>
            <w:tcBorders>
              <w:bottom w:val="single" w:color="auto" w:sz="8" w:space="0"/>
            </w:tcBorders>
            <w:vAlign w:val="bottom"/>
          </w:tcPr>
          <w:p>
            <w:pPr>
              <w:rPr>
                <w:color w:val="auto"/>
                <w:sz w:val="3"/>
                <w:szCs w:val="3"/>
              </w:rPr>
            </w:pPr>
          </w:p>
        </w:tc>
        <w:tc>
          <w:tcPr>
            <w:tcW w:w="40" w:type="dxa"/>
            <w:tcBorders>
              <w:bottom w:val="single" w:color="auto" w:sz="8" w:space="0"/>
            </w:tcBorders>
            <w:vAlign w:val="bottom"/>
          </w:tcPr>
          <w:p>
            <w:pPr>
              <w:rPr>
                <w:color w:val="auto"/>
                <w:sz w:val="3"/>
                <w:szCs w:val="3"/>
              </w:rPr>
            </w:pPr>
          </w:p>
        </w:tc>
        <w:tc>
          <w:tcPr>
            <w:tcW w:w="40" w:type="dxa"/>
            <w:tcBorders>
              <w:bottom w:val="single" w:color="auto" w:sz="8" w:space="0"/>
            </w:tcBorders>
            <w:vAlign w:val="bottom"/>
          </w:tcPr>
          <w:p>
            <w:pPr>
              <w:rPr>
                <w:color w:val="auto"/>
                <w:sz w:val="3"/>
                <w:szCs w:val="3"/>
              </w:rPr>
            </w:pPr>
          </w:p>
        </w:tc>
        <w:tc>
          <w:tcPr>
            <w:tcW w:w="140" w:type="dxa"/>
            <w:tcBorders>
              <w:bottom w:val="single" w:color="auto" w:sz="8" w:space="0"/>
            </w:tcBorders>
            <w:vAlign w:val="bottom"/>
          </w:tcPr>
          <w:p>
            <w:pPr>
              <w:rPr>
                <w:color w:val="auto"/>
                <w:sz w:val="3"/>
                <w:szCs w:val="3"/>
              </w:rPr>
            </w:pPr>
          </w:p>
        </w:tc>
        <w:tc>
          <w:tcPr>
            <w:tcW w:w="540" w:type="dxa"/>
            <w:gridSpan w:val="5"/>
            <w:tcBorders>
              <w:bottom w:val="single" w:color="auto" w:sz="8" w:space="0"/>
            </w:tcBorders>
            <w:vAlign w:val="bottom"/>
          </w:tcPr>
          <w:p>
            <w:pPr>
              <w:rPr>
                <w:color w:val="auto"/>
                <w:sz w:val="3"/>
                <w:szCs w:val="3"/>
              </w:rPr>
            </w:pPr>
          </w:p>
        </w:tc>
        <w:tc>
          <w:tcPr>
            <w:tcW w:w="40" w:type="dxa"/>
            <w:tcBorders>
              <w:bottom w:val="single" w:color="auto" w:sz="8" w:space="0"/>
            </w:tcBorders>
            <w:vAlign w:val="bottom"/>
          </w:tcPr>
          <w:p>
            <w:pPr>
              <w:rPr>
                <w:color w:val="auto"/>
                <w:sz w:val="3"/>
                <w:szCs w:val="3"/>
              </w:rPr>
            </w:pPr>
          </w:p>
        </w:tc>
        <w:tc>
          <w:tcPr>
            <w:tcW w:w="1900" w:type="dxa"/>
            <w:gridSpan w:val="5"/>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337" w:hRule="atLeast"/>
        </w:trPr>
        <w:tc>
          <w:tcPr>
            <w:tcW w:w="1200" w:type="dxa"/>
            <w:tcBorders>
              <w:left w:val="single" w:color="auto" w:sz="8" w:space="0"/>
              <w:right w:val="single" w:color="auto" w:sz="8" w:space="0"/>
            </w:tcBorders>
            <w:vAlign w:val="bottom"/>
          </w:tcPr>
          <w:p>
            <w:pPr>
              <w:rPr>
                <w:color w:val="auto"/>
                <w:sz w:val="24"/>
                <w:szCs w:val="24"/>
              </w:rPr>
            </w:pPr>
          </w:p>
        </w:tc>
        <w:tc>
          <w:tcPr>
            <w:tcW w:w="3900" w:type="dxa"/>
            <w:vMerge w:val="restart"/>
            <w:tcBorders>
              <w:right w:val="single" w:color="auto" w:sz="8" w:space="0"/>
            </w:tcBorders>
            <w:vAlign w:val="center"/>
          </w:tcPr>
          <w:p>
            <w:pPr>
              <w:spacing w:line="240" w:lineRule="exact"/>
              <w:jc w:val="center"/>
              <w:rPr>
                <w:color w:val="auto"/>
                <w:sz w:val="20"/>
              </w:rPr>
            </w:pPr>
            <w:r>
              <w:rPr>
                <w:rFonts w:ascii="宋体" w:hAnsi="宋体" w:cs="宋体"/>
                <w:color w:val="auto"/>
                <w:szCs w:val="21"/>
              </w:rPr>
              <w:t>投标保证金</w:t>
            </w:r>
          </w:p>
        </w:tc>
        <w:tc>
          <w:tcPr>
            <w:tcW w:w="100" w:type="dxa"/>
            <w:vAlign w:val="bottom"/>
          </w:tcPr>
          <w:p>
            <w:pPr>
              <w:rPr>
                <w:color w:val="auto"/>
                <w:sz w:val="24"/>
                <w:szCs w:val="24"/>
              </w:rPr>
            </w:pPr>
          </w:p>
        </w:tc>
        <w:tc>
          <w:tcPr>
            <w:tcW w:w="4160" w:type="dxa"/>
            <w:gridSpan w:val="23"/>
            <w:tcBorders>
              <w:right w:val="single" w:color="auto" w:sz="8" w:space="0"/>
            </w:tcBorders>
            <w:vAlign w:val="bottom"/>
          </w:tcPr>
          <w:p>
            <w:pPr>
              <w:spacing w:line="240" w:lineRule="exact"/>
              <w:rPr>
                <w:color w:val="auto"/>
                <w:sz w:val="20"/>
              </w:rPr>
            </w:pPr>
            <w:r>
              <w:rPr>
                <w:rFonts w:ascii="宋体" w:hAnsi="宋体" w:cs="宋体"/>
                <w:color w:val="auto"/>
                <w:szCs w:val="21"/>
              </w:rPr>
              <w:t>是否要求投标人递交投标保证金：</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441" w:hRule="atLeast"/>
        </w:trPr>
        <w:tc>
          <w:tcPr>
            <w:tcW w:w="1200" w:type="dxa"/>
            <w:vMerge w:val="restart"/>
            <w:tcBorders>
              <w:left w:val="single" w:color="auto" w:sz="8" w:space="0"/>
              <w:right w:val="single" w:color="auto" w:sz="8" w:space="0"/>
            </w:tcBorders>
            <w:vAlign w:val="bottom"/>
          </w:tcPr>
          <w:p>
            <w:pPr>
              <w:jc w:val="center"/>
              <w:rPr>
                <w:color w:val="auto"/>
                <w:sz w:val="20"/>
              </w:rPr>
            </w:pPr>
            <w:r>
              <w:rPr>
                <w:rFonts w:eastAsia="Times New Roman"/>
                <w:color w:val="auto"/>
                <w:w w:val="99"/>
                <w:szCs w:val="21"/>
              </w:rPr>
              <w:t>3.4.1</w:t>
            </w:r>
          </w:p>
        </w:tc>
        <w:tc>
          <w:tcPr>
            <w:tcW w:w="3900" w:type="dxa"/>
            <w:vMerge w:val="continue"/>
            <w:tcBorders>
              <w:right w:val="single" w:color="auto" w:sz="8" w:space="0"/>
            </w:tcBorders>
            <w:vAlign w:val="center"/>
          </w:tcPr>
          <w:p>
            <w:pPr>
              <w:spacing w:line="240" w:lineRule="exact"/>
              <w:jc w:val="center"/>
              <w:rPr>
                <w:color w:val="auto"/>
                <w:sz w:val="20"/>
              </w:rPr>
            </w:pPr>
          </w:p>
        </w:tc>
        <w:tc>
          <w:tcPr>
            <w:tcW w:w="100" w:type="dxa"/>
            <w:vAlign w:val="bottom"/>
          </w:tcPr>
          <w:p>
            <w:pPr>
              <w:rPr>
                <w:color w:val="auto"/>
                <w:sz w:val="24"/>
                <w:szCs w:val="24"/>
              </w:rPr>
            </w:pPr>
          </w:p>
        </w:tc>
        <w:tc>
          <w:tcPr>
            <w:tcW w:w="4160" w:type="dxa"/>
            <w:gridSpan w:val="23"/>
            <w:vMerge w:val="restart"/>
            <w:tcBorders>
              <w:right w:val="single" w:color="auto" w:sz="8" w:space="0"/>
            </w:tcBorders>
            <w:vAlign w:val="bottom"/>
          </w:tcPr>
          <w:p>
            <w:pPr>
              <w:pStyle w:val="24"/>
              <w:rPr>
                <w:rFonts w:hAnsi="宋体" w:cs="宋体"/>
                <w:color w:val="auto"/>
              </w:rPr>
            </w:pPr>
            <w:r>
              <w:rPr>
                <w:rFonts w:ascii="Arial" w:hAnsi="Arial" w:eastAsia="Times New Roman" w:cs="Arial"/>
                <w:color w:val="auto"/>
                <w:sz w:val="32"/>
                <w:szCs w:val="32"/>
              </w:rPr>
              <w:t>√</w:t>
            </w:r>
            <w:r>
              <w:rPr>
                <w:rFonts w:hAnsi="宋体" w:cs="宋体"/>
                <w:color w:val="auto"/>
              </w:rPr>
              <w:t>要求，投标保证金的形式</w:t>
            </w:r>
            <w:r>
              <w:rPr>
                <w:rFonts w:hint="eastAsia" w:hAnsi="宋体" w:cs="宋体"/>
                <w:color w:val="auto"/>
              </w:rPr>
              <w:t>和</w:t>
            </w:r>
            <w:r>
              <w:rPr>
                <w:rFonts w:hAnsi="宋体" w:cs="宋体"/>
                <w:color w:val="auto"/>
              </w:rPr>
              <w:t>金额：</w:t>
            </w:r>
          </w:p>
          <w:p>
            <w:pPr>
              <w:pStyle w:val="24"/>
              <w:ind w:firstLine="840" w:firstLineChars="400"/>
              <w:rPr>
                <w:rFonts w:hAnsi="宋体" w:cs="宋体"/>
                <w:color w:val="auto"/>
              </w:rPr>
            </w:pPr>
            <w:r>
              <w:rPr>
                <w:rFonts w:hint="eastAsia" w:hAnsi="宋体" w:cs="宋体"/>
                <w:color w:val="auto"/>
              </w:rPr>
              <w:t>详见附表一</w:t>
            </w:r>
          </w:p>
          <w:p>
            <w:pPr>
              <w:rPr>
                <w:color w:val="auto"/>
                <w:sz w:val="20"/>
              </w:rPr>
            </w:pPr>
          </w:p>
          <w:p>
            <w:pPr>
              <w:rPr>
                <w:color w:val="auto"/>
                <w:sz w:val="24"/>
                <w:szCs w:val="24"/>
              </w:rPr>
            </w:pPr>
            <w:r>
              <w:rPr>
                <w:rFonts w:eastAsia="Times New Roman"/>
                <w:color w:val="auto"/>
                <w:sz w:val="32"/>
                <w:szCs w:val="32"/>
              </w:rPr>
              <w:t>□</w:t>
            </w:r>
            <w:r>
              <w:rPr>
                <w:rFonts w:ascii="宋体" w:hAnsi="宋体" w:cs="宋体"/>
                <w:color w:val="auto"/>
                <w:szCs w:val="21"/>
              </w:rPr>
              <w:t>不要求</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190" w:hRule="atLeast"/>
        </w:trPr>
        <w:tc>
          <w:tcPr>
            <w:tcW w:w="1200" w:type="dxa"/>
            <w:vMerge w:val="continue"/>
            <w:tcBorders>
              <w:left w:val="single" w:color="auto" w:sz="8" w:space="0"/>
              <w:right w:val="single" w:color="auto" w:sz="8" w:space="0"/>
            </w:tcBorders>
            <w:vAlign w:val="bottom"/>
          </w:tcPr>
          <w:p>
            <w:pPr>
              <w:rPr>
                <w:color w:val="auto"/>
                <w:sz w:val="16"/>
                <w:szCs w:val="16"/>
              </w:rPr>
            </w:pPr>
          </w:p>
        </w:tc>
        <w:tc>
          <w:tcPr>
            <w:tcW w:w="3900" w:type="dxa"/>
            <w:vMerge w:val="continue"/>
            <w:tcBorders>
              <w:right w:val="single" w:color="auto" w:sz="8" w:space="0"/>
            </w:tcBorders>
            <w:vAlign w:val="center"/>
          </w:tcPr>
          <w:p>
            <w:pPr>
              <w:jc w:val="center"/>
              <w:rPr>
                <w:color w:val="auto"/>
                <w:sz w:val="16"/>
                <w:szCs w:val="16"/>
              </w:rPr>
            </w:pPr>
          </w:p>
        </w:tc>
        <w:tc>
          <w:tcPr>
            <w:tcW w:w="100" w:type="dxa"/>
            <w:vAlign w:val="bottom"/>
          </w:tcPr>
          <w:p>
            <w:pPr>
              <w:rPr>
                <w:color w:val="auto"/>
                <w:sz w:val="16"/>
                <w:szCs w:val="16"/>
              </w:rPr>
            </w:pPr>
          </w:p>
        </w:tc>
        <w:tc>
          <w:tcPr>
            <w:tcW w:w="4160" w:type="dxa"/>
            <w:gridSpan w:val="23"/>
            <w:vMerge w:val="continue"/>
            <w:tcBorders>
              <w:right w:val="single" w:color="auto" w:sz="8" w:space="0"/>
            </w:tcBorders>
            <w:vAlign w:val="bottom"/>
          </w:tcPr>
          <w:p>
            <w:pPr>
              <w:rPr>
                <w:color w:val="auto"/>
                <w:sz w:val="16"/>
                <w:szCs w:val="16"/>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169" w:hRule="atLeast"/>
        </w:trPr>
        <w:tc>
          <w:tcPr>
            <w:tcW w:w="1200" w:type="dxa"/>
            <w:tcBorders>
              <w:left w:val="single" w:color="auto" w:sz="8" w:space="0"/>
              <w:right w:val="single" w:color="auto" w:sz="8" w:space="0"/>
            </w:tcBorders>
            <w:vAlign w:val="bottom"/>
          </w:tcPr>
          <w:p>
            <w:pPr>
              <w:rPr>
                <w:color w:val="auto"/>
                <w:sz w:val="14"/>
                <w:szCs w:val="14"/>
              </w:rPr>
            </w:pPr>
          </w:p>
        </w:tc>
        <w:tc>
          <w:tcPr>
            <w:tcW w:w="3900" w:type="dxa"/>
            <w:vMerge w:val="continue"/>
            <w:tcBorders>
              <w:right w:val="single" w:color="auto" w:sz="8" w:space="0"/>
            </w:tcBorders>
            <w:vAlign w:val="center"/>
          </w:tcPr>
          <w:p>
            <w:pPr>
              <w:jc w:val="center"/>
              <w:rPr>
                <w:color w:val="auto"/>
                <w:sz w:val="14"/>
                <w:szCs w:val="14"/>
              </w:rPr>
            </w:pPr>
          </w:p>
        </w:tc>
        <w:tc>
          <w:tcPr>
            <w:tcW w:w="100" w:type="dxa"/>
            <w:vAlign w:val="bottom"/>
          </w:tcPr>
          <w:p>
            <w:pPr>
              <w:rPr>
                <w:color w:val="auto"/>
                <w:sz w:val="14"/>
                <w:szCs w:val="14"/>
              </w:rPr>
            </w:pPr>
          </w:p>
        </w:tc>
        <w:tc>
          <w:tcPr>
            <w:tcW w:w="4160" w:type="dxa"/>
            <w:gridSpan w:val="23"/>
            <w:vMerge w:val="continue"/>
            <w:tcBorders>
              <w:right w:val="single" w:color="auto" w:sz="8" w:space="0"/>
            </w:tcBorders>
            <w:vAlign w:val="bottom"/>
          </w:tcPr>
          <w:p>
            <w:pPr>
              <w:rPr>
                <w:color w:val="auto"/>
                <w:sz w:val="14"/>
                <w:szCs w:val="1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90" w:hRule="atLeast"/>
        </w:trPr>
        <w:tc>
          <w:tcPr>
            <w:tcW w:w="1200" w:type="dxa"/>
            <w:tcBorders>
              <w:left w:val="single" w:color="auto" w:sz="8" w:space="0"/>
              <w:bottom w:val="single" w:color="auto" w:sz="8" w:space="0"/>
              <w:right w:val="single" w:color="auto" w:sz="8" w:space="0"/>
            </w:tcBorders>
            <w:vAlign w:val="bottom"/>
          </w:tcPr>
          <w:p>
            <w:pPr>
              <w:rPr>
                <w:color w:val="auto"/>
                <w:sz w:val="24"/>
                <w:szCs w:val="24"/>
              </w:rPr>
            </w:pPr>
          </w:p>
        </w:tc>
        <w:tc>
          <w:tcPr>
            <w:tcW w:w="3900" w:type="dxa"/>
            <w:vMerge w:val="continue"/>
            <w:tcBorders>
              <w:bottom w:val="single" w:color="auto" w:sz="8" w:space="0"/>
              <w:right w:val="single" w:color="auto" w:sz="8" w:space="0"/>
            </w:tcBorders>
            <w:vAlign w:val="center"/>
          </w:tcPr>
          <w:p>
            <w:pPr>
              <w:jc w:val="center"/>
              <w:rPr>
                <w:color w:val="auto"/>
                <w:sz w:val="24"/>
                <w:szCs w:val="24"/>
              </w:rPr>
            </w:pPr>
          </w:p>
        </w:tc>
        <w:tc>
          <w:tcPr>
            <w:tcW w:w="100" w:type="dxa"/>
            <w:tcBorders>
              <w:bottom w:val="single" w:color="auto" w:sz="8" w:space="0"/>
            </w:tcBorders>
            <w:vAlign w:val="bottom"/>
          </w:tcPr>
          <w:p>
            <w:pPr>
              <w:rPr>
                <w:color w:val="auto"/>
                <w:sz w:val="24"/>
                <w:szCs w:val="24"/>
              </w:rPr>
            </w:pPr>
          </w:p>
        </w:tc>
        <w:tc>
          <w:tcPr>
            <w:tcW w:w="4160" w:type="dxa"/>
            <w:gridSpan w:val="23"/>
            <w:vMerge w:val="continue"/>
            <w:tcBorders>
              <w:bottom w:val="single" w:color="auto" w:sz="8" w:space="0"/>
              <w:right w:val="single" w:color="auto" w:sz="8" w:space="0"/>
            </w:tcBorders>
            <w:vAlign w:val="bottom"/>
          </w:tcPr>
          <w:p>
            <w:pPr>
              <w:rPr>
                <w:color w:val="auto"/>
                <w:sz w:val="24"/>
                <w:szCs w:val="2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432" w:hRule="atLeast"/>
        </w:trPr>
        <w:tc>
          <w:tcPr>
            <w:tcW w:w="1200" w:type="dxa"/>
            <w:vMerge w:val="restart"/>
            <w:tcBorders>
              <w:left w:val="single" w:color="auto" w:sz="8" w:space="0"/>
              <w:right w:val="single" w:color="auto" w:sz="8" w:space="0"/>
            </w:tcBorders>
            <w:vAlign w:val="bottom"/>
          </w:tcPr>
          <w:p>
            <w:pPr>
              <w:jc w:val="center"/>
              <w:rPr>
                <w:color w:val="auto"/>
                <w:sz w:val="20"/>
              </w:rPr>
            </w:pPr>
            <w:r>
              <w:rPr>
                <w:rFonts w:eastAsia="Times New Roman"/>
                <w:color w:val="auto"/>
                <w:w w:val="98"/>
                <w:szCs w:val="21"/>
              </w:rPr>
              <w:t>3.5</w:t>
            </w:r>
          </w:p>
        </w:tc>
        <w:tc>
          <w:tcPr>
            <w:tcW w:w="3900" w:type="dxa"/>
            <w:vMerge w:val="restart"/>
            <w:tcBorders>
              <w:right w:val="single" w:color="auto" w:sz="8" w:space="0"/>
            </w:tcBorders>
            <w:vAlign w:val="center"/>
          </w:tcPr>
          <w:p>
            <w:pPr>
              <w:spacing w:line="240" w:lineRule="exact"/>
              <w:jc w:val="center"/>
              <w:rPr>
                <w:rFonts w:ascii="宋体" w:hAnsi="宋体" w:cs="宋体"/>
                <w:color w:val="auto"/>
                <w:szCs w:val="21"/>
              </w:rPr>
            </w:pPr>
            <w:r>
              <w:rPr>
                <w:rFonts w:ascii="宋体" w:hAnsi="宋体" w:cs="宋体"/>
                <w:color w:val="auto"/>
                <w:szCs w:val="21"/>
              </w:rPr>
              <w:t>资格审查资料的特殊要求</w:t>
            </w:r>
          </w:p>
        </w:tc>
        <w:tc>
          <w:tcPr>
            <w:tcW w:w="100" w:type="dxa"/>
            <w:vAlign w:val="bottom"/>
          </w:tcPr>
          <w:p>
            <w:pPr>
              <w:rPr>
                <w:color w:val="auto"/>
                <w:sz w:val="24"/>
                <w:szCs w:val="24"/>
              </w:rPr>
            </w:pPr>
          </w:p>
        </w:tc>
        <w:tc>
          <w:tcPr>
            <w:tcW w:w="1280" w:type="dxa"/>
            <w:gridSpan w:val="8"/>
            <w:vAlign w:val="bottom"/>
          </w:tcPr>
          <w:p>
            <w:pPr>
              <w:spacing w:line="368" w:lineRule="exact"/>
              <w:rPr>
                <w:color w:val="auto"/>
                <w:sz w:val="20"/>
              </w:rPr>
            </w:pPr>
            <w:r>
              <w:rPr>
                <w:rFonts w:ascii="Arial" w:hAnsi="Arial" w:eastAsia="Times New Roman" w:cs="Arial"/>
                <w:color w:val="auto"/>
                <w:sz w:val="32"/>
                <w:szCs w:val="32"/>
              </w:rPr>
              <w:t>√</w:t>
            </w:r>
            <w:r>
              <w:rPr>
                <w:rFonts w:ascii="宋体" w:hAnsi="宋体" w:cs="宋体"/>
                <w:color w:val="auto"/>
                <w:szCs w:val="21"/>
              </w:rPr>
              <w:t>无</w:t>
            </w:r>
          </w:p>
        </w:tc>
        <w:tc>
          <w:tcPr>
            <w:tcW w:w="180" w:type="dxa"/>
            <w:vAlign w:val="bottom"/>
          </w:tcPr>
          <w:p>
            <w:pPr>
              <w:rPr>
                <w:color w:val="auto"/>
                <w:sz w:val="24"/>
                <w:szCs w:val="24"/>
              </w:rPr>
            </w:pPr>
          </w:p>
        </w:tc>
        <w:tc>
          <w:tcPr>
            <w:tcW w:w="40" w:type="dxa"/>
            <w:vAlign w:val="bottom"/>
          </w:tcPr>
          <w:p>
            <w:pPr>
              <w:rPr>
                <w:color w:val="auto"/>
                <w:sz w:val="24"/>
                <w:szCs w:val="24"/>
              </w:rPr>
            </w:pPr>
          </w:p>
        </w:tc>
        <w:tc>
          <w:tcPr>
            <w:tcW w:w="40" w:type="dxa"/>
            <w:vAlign w:val="bottom"/>
          </w:tcPr>
          <w:p>
            <w:pPr>
              <w:rPr>
                <w:color w:val="auto"/>
                <w:sz w:val="24"/>
                <w:szCs w:val="24"/>
              </w:rPr>
            </w:pPr>
          </w:p>
        </w:tc>
        <w:tc>
          <w:tcPr>
            <w:tcW w:w="140" w:type="dxa"/>
            <w:vAlign w:val="bottom"/>
          </w:tcPr>
          <w:p>
            <w:pPr>
              <w:rPr>
                <w:color w:val="auto"/>
                <w:sz w:val="24"/>
                <w:szCs w:val="24"/>
              </w:rPr>
            </w:pPr>
          </w:p>
        </w:tc>
        <w:tc>
          <w:tcPr>
            <w:tcW w:w="380" w:type="dxa"/>
            <w:gridSpan w:val="3"/>
            <w:vAlign w:val="bottom"/>
          </w:tcPr>
          <w:p>
            <w:pPr>
              <w:rPr>
                <w:color w:val="auto"/>
                <w:sz w:val="24"/>
                <w:szCs w:val="24"/>
              </w:rPr>
            </w:pPr>
          </w:p>
        </w:tc>
        <w:tc>
          <w:tcPr>
            <w:tcW w:w="160" w:type="dxa"/>
            <w:gridSpan w:val="2"/>
            <w:vAlign w:val="bottom"/>
          </w:tcPr>
          <w:p>
            <w:pPr>
              <w:rPr>
                <w:color w:val="auto"/>
                <w:sz w:val="24"/>
                <w:szCs w:val="24"/>
              </w:rPr>
            </w:pPr>
          </w:p>
        </w:tc>
        <w:tc>
          <w:tcPr>
            <w:tcW w:w="40" w:type="dxa"/>
            <w:vAlign w:val="bottom"/>
          </w:tcPr>
          <w:p>
            <w:pPr>
              <w:rPr>
                <w:color w:val="auto"/>
                <w:sz w:val="24"/>
                <w:szCs w:val="24"/>
              </w:rPr>
            </w:pPr>
          </w:p>
        </w:tc>
        <w:tc>
          <w:tcPr>
            <w:tcW w:w="560" w:type="dxa"/>
            <w:gridSpan w:val="3"/>
            <w:vAlign w:val="bottom"/>
          </w:tcPr>
          <w:p>
            <w:pPr>
              <w:rPr>
                <w:color w:val="auto"/>
                <w:sz w:val="24"/>
                <w:szCs w:val="24"/>
              </w:rPr>
            </w:pPr>
          </w:p>
        </w:tc>
        <w:tc>
          <w:tcPr>
            <w:tcW w:w="1340" w:type="dxa"/>
            <w:gridSpan w:val="2"/>
            <w:tcBorders>
              <w:right w:val="single" w:color="auto" w:sz="8" w:space="0"/>
            </w:tcBorders>
            <w:vAlign w:val="bottom"/>
          </w:tcPr>
          <w:p>
            <w:pPr>
              <w:rPr>
                <w:color w:val="auto"/>
                <w:sz w:val="24"/>
                <w:szCs w:val="2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190" w:hRule="atLeast"/>
        </w:trPr>
        <w:tc>
          <w:tcPr>
            <w:tcW w:w="1200" w:type="dxa"/>
            <w:vMerge w:val="continue"/>
            <w:tcBorders>
              <w:left w:val="single" w:color="auto" w:sz="8" w:space="0"/>
              <w:right w:val="single" w:color="auto" w:sz="8" w:space="0"/>
            </w:tcBorders>
            <w:vAlign w:val="bottom"/>
          </w:tcPr>
          <w:p>
            <w:pPr>
              <w:rPr>
                <w:color w:val="auto"/>
                <w:sz w:val="16"/>
                <w:szCs w:val="16"/>
              </w:rPr>
            </w:pPr>
          </w:p>
        </w:tc>
        <w:tc>
          <w:tcPr>
            <w:tcW w:w="3900" w:type="dxa"/>
            <w:vMerge w:val="continue"/>
            <w:tcBorders>
              <w:right w:val="single" w:color="auto" w:sz="8" w:space="0"/>
            </w:tcBorders>
            <w:vAlign w:val="center"/>
          </w:tcPr>
          <w:p>
            <w:pPr>
              <w:jc w:val="center"/>
              <w:rPr>
                <w:rFonts w:ascii="宋体" w:hAnsi="宋体" w:cs="宋体"/>
                <w:color w:val="auto"/>
                <w:szCs w:val="21"/>
              </w:rPr>
            </w:pPr>
          </w:p>
        </w:tc>
        <w:tc>
          <w:tcPr>
            <w:tcW w:w="100" w:type="dxa"/>
            <w:vAlign w:val="bottom"/>
          </w:tcPr>
          <w:p>
            <w:pPr>
              <w:rPr>
                <w:color w:val="auto"/>
                <w:sz w:val="16"/>
                <w:szCs w:val="16"/>
              </w:rPr>
            </w:pPr>
          </w:p>
        </w:tc>
        <w:tc>
          <w:tcPr>
            <w:tcW w:w="2060" w:type="dxa"/>
            <w:gridSpan w:val="15"/>
            <w:vMerge w:val="restart"/>
            <w:vAlign w:val="bottom"/>
          </w:tcPr>
          <w:p>
            <w:pPr>
              <w:spacing w:line="368" w:lineRule="exact"/>
              <w:rPr>
                <w:color w:val="auto"/>
                <w:sz w:val="20"/>
              </w:rPr>
            </w:pPr>
            <w:r>
              <w:rPr>
                <w:rFonts w:eastAsia="Times New Roman"/>
                <w:color w:val="auto"/>
                <w:sz w:val="32"/>
                <w:szCs w:val="32"/>
              </w:rPr>
              <w:t>□</w:t>
            </w:r>
            <w:r>
              <w:rPr>
                <w:rFonts w:ascii="宋体" w:hAnsi="宋体" w:cs="宋体"/>
                <w:color w:val="auto"/>
                <w:szCs w:val="21"/>
              </w:rPr>
              <w:t>有，具体要求：</w:t>
            </w:r>
          </w:p>
        </w:tc>
        <w:tc>
          <w:tcPr>
            <w:tcW w:w="160" w:type="dxa"/>
            <w:gridSpan w:val="2"/>
            <w:vAlign w:val="bottom"/>
          </w:tcPr>
          <w:p>
            <w:pPr>
              <w:rPr>
                <w:color w:val="auto"/>
                <w:sz w:val="16"/>
                <w:szCs w:val="16"/>
              </w:rPr>
            </w:pPr>
          </w:p>
        </w:tc>
        <w:tc>
          <w:tcPr>
            <w:tcW w:w="40" w:type="dxa"/>
            <w:vAlign w:val="bottom"/>
          </w:tcPr>
          <w:p>
            <w:pPr>
              <w:rPr>
                <w:color w:val="auto"/>
                <w:sz w:val="16"/>
                <w:szCs w:val="16"/>
              </w:rPr>
            </w:pPr>
          </w:p>
        </w:tc>
        <w:tc>
          <w:tcPr>
            <w:tcW w:w="560" w:type="dxa"/>
            <w:gridSpan w:val="3"/>
            <w:vAlign w:val="bottom"/>
          </w:tcPr>
          <w:p>
            <w:pPr>
              <w:rPr>
                <w:color w:val="auto"/>
                <w:sz w:val="16"/>
                <w:szCs w:val="16"/>
              </w:rPr>
            </w:pPr>
          </w:p>
        </w:tc>
        <w:tc>
          <w:tcPr>
            <w:tcW w:w="1340" w:type="dxa"/>
            <w:gridSpan w:val="2"/>
            <w:tcBorders>
              <w:right w:val="single" w:color="auto" w:sz="8" w:space="0"/>
            </w:tcBorders>
            <w:vAlign w:val="bottom"/>
          </w:tcPr>
          <w:p>
            <w:pPr>
              <w:rPr>
                <w:color w:val="auto"/>
                <w:sz w:val="16"/>
                <w:szCs w:val="16"/>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209" w:hRule="atLeast"/>
        </w:trPr>
        <w:tc>
          <w:tcPr>
            <w:tcW w:w="1200" w:type="dxa"/>
            <w:tcBorders>
              <w:left w:val="single" w:color="auto" w:sz="8" w:space="0"/>
              <w:right w:val="single" w:color="auto" w:sz="8" w:space="0"/>
            </w:tcBorders>
            <w:vAlign w:val="bottom"/>
          </w:tcPr>
          <w:p>
            <w:pPr>
              <w:rPr>
                <w:color w:val="auto"/>
                <w:sz w:val="18"/>
                <w:szCs w:val="18"/>
              </w:rPr>
            </w:pPr>
          </w:p>
        </w:tc>
        <w:tc>
          <w:tcPr>
            <w:tcW w:w="3900" w:type="dxa"/>
            <w:vMerge w:val="continue"/>
            <w:tcBorders>
              <w:right w:val="single" w:color="auto" w:sz="8" w:space="0"/>
            </w:tcBorders>
            <w:vAlign w:val="center"/>
          </w:tcPr>
          <w:p>
            <w:pPr>
              <w:jc w:val="center"/>
              <w:rPr>
                <w:rFonts w:ascii="宋体" w:hAnsi="宋体" w:cs="宋体"/>
                <w:color w:val="auto"/>
                <w:szCs w:val="21"/>
              </w:rPr>
            </w:pPr>
          </w:p>
        </w:tc>
        <w:tc>
          <w:tcPr>
            <w:tcW w:w="100" w:type="dxa"/>
            <w:vAlign w:val="bottom"/>
          </w:tcPr>
          <w:p>
            <w:pPr>
              <w:rPr>
                <w:color w:val="auto"/>
                <w:sz w:val="18"/>
                <w:szCs w:val="18"/>
              </w:rPr>
            </w:pPr>
          </w:p>
        </w:tc>
        <w:tc>
          <w:tcPr>
            <w:tcW w:w="2060" w:type="dxa"/>
            <w:gridSpan w:val="15"/>
            <w:vMerge w:val="continue"/>
            <w:vAlign w:val="bottom"/>
          </w:tcPr>
          <w:p>
            <w:pPr>
              <w:rPr>
                <w:color w:val="auto"/>
                <w:sz w:val="18"/>
                <w:szCs w:val="18"/>
              </w:rPr>
            </w:pPr>
          </w:p>
        </w:tc>
        <w:tc>
          <w:tcPr>
            <w:tcW w:w="160" w:type="dxa"/>
            <w:gridSpan w:val="2"/>
            <w:vAlign w:val="bottom"/>
          </w:tcPr>
          <w:p>
            <w:pPr>
              <w:rPr>
                <w:color w:val="auto"/>
                <w:sz w:val="18"/>
                <w:szCs w:val="18"/>
              </w:rPr>
            </w:pPr>
          </w:p>
        </w:tc>
        <w:tc>
          <w:tcPr>
            <w:tcW w:w="40" w:type="dxa"/>
            <w:vAlign w:val="bottom"/>
          </w:tcPr>
          <w:p>
            <w:pPr>
              <w:rPr>
                <w:color w:val="auto"/>
                <w:sz w:val="18"/>
                <w:szCs w:val="18"/>
              </w:rPr>
            </w:pPr>
          </w:p>
        </w:tc>
        <w:tc>
          <w:tcPr>
            <w:tcW w:w="560" w:type="dxa"/>
            <w:gridSpan w:val="3"/>
            <w:vAlign w:val="bottom"/>
          </w:tcPr>
          <w:p>
            <w:pPr>
              <w:rPr>
                <w:color w:val="auto"/>
                <w:sz w:val="18"/>
                <w:szCs w:val="18"/>
              </w:rPr>
            </w:pPr>
          </w:p>
        </w:tc>
        <w:tc>
          <w:tcPr>
            <w:tcW w:w="1340" w:type="dxa"/>
            <w:gridSpan w:val="2"/>
            <w:tcBorders>
              <w:right w:val="single" w:color="auto" w:sz="8" w:space="0"/>
            </w:tcBorders>
            <w:vAlign w:val="bottom"/>
          </w:tcPr>
          <w:p>
            <w:pPr>
              <w:rPr>
                <w:color w:val="auto"/>
                <w:sz w:val="18"/>
                <w:szCs w:val="18"/>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66" w:hRule="atLeast"/>
        </w:trPr>
        <w:tc>
          <w:tcPr>
            <w:tcW w:w="1200" w:type="dxa"/>
            <w:tcBorders>
              <w:left w:val="single" w:color="auto" w:sz="8" w:space="0"/>
              <w:bottom w:val="single" w:color="auto" w:sz="8" w:space="0"/>
              <w:right w:val="single" w:color="auto" w:sz="8" w:space="0"/>
            </w:tcBorders>
            <w:vAlign w:val="bottom"/>
          </w:tcPr>
          <w:p>
            <w:pPr>
              <w:rPr>
                <w:color w:val="auto"/>
                <w:sz w:val="5"/>
                <w:szCs w:val="5"/>
              </w:rPr>
            </w:pPr>
          </w:p>
        </w:tc>
        <w:tc>
          <w:tcPr>
            <w:tcW w:w="3900" w:type="dxa"/>
            <w:vMerge w:val="continue"/>
            <w:tcBorders>
              <w:bottom w:val="single" w:color="auto" w:sz="8" w:space="0"/>
              <w:right w:val="single" w:color="auto" w:sz="8" w:space="0"/>
            </w:tcBorders>
            <w:vAlign w:val="center"/>
          </w:tcPr>
          <w:p>
            <w:pPr>
              <w:jc w:val="center"/>
              <w:rPr>
                <w:rFonts w:ascii="宋体" w:hAnsi="宋体" w:cs="宋体"/>
                <w:color w:val="auto"/>
                <w:szCs w:val="21"/>
              </w:rPr>
            </w:pPr>
          </w:p>
        </w:tc>
        <w:tc>
          <w:tcPr>
            <w:tcW w:w="100" w:type="dxa"/>
            <w:tcBorders>
              <w:bottom w:val="single" w:color="auto" w:sz="8" w:space="0"/>
            </w:tcBorders>
            <w:vAlign w:val="bottom"/>
          </w:tcPr>
          <w:p>
            <w:pPr>
              <w:rPr>
                <w:color w:val="auto"/>
                <w:sz w:val="5"/>
                <w:szCs w:val="5"/>
              </w:rPr>
            </w:pPr>
          </w:p>
        </w:tc>
        <w:tc>
          <w:tcPr>
            <w:tcW w:w="140" w:type="dxa"/>
            <w:tcBorders>
              <w:bottom w:val="single" w:color="auto" w:sz="8" w:space="0"/>
            </w:tcBorders>
            <w:vAlign w:val="bottom"/>
          </w:tcPr>
          <w:p>
            <w:pPr>
              <w:rPr>
                <w:color w:val="auto"/>
                <w:sz w:val="5"/>
                <w:szCs w:val="5"/>
              </w:rPr>
            </w:pPr>
          </w:p>
        </w:tc>
        <w:tc>
          <w:tcPr>
            <w:tcW w:w="400" w:type="dxa"/>
            <w:gridSpan w:val="2"/>
            <w:tcBorders>
              <w:bottom w:val="single" w:color="auto" w:sz="8" w:space="0"/>
            </w:tcBorders>
            <w:vAlign w:val="bottom"/>
          </w:tcPr>
          <w:p>
            <w:pPr>
              <w:rPr>
                <w:color w:val="auto"/>
                <w:sz w:val="5"/>
                <w:szCs w:val="5"/>
              </w:rPr>
            </w:pPr>
          </w:p>
        </w:tc>
        <w:tc>
          <w:tcPr>
            <w:tcW w:w="140" w:type="dxa"/>
            <w:tcBorders>
              <w:bottom w:val="single" w:color="auto" w:sz="8" w:space="0"/>
            </w:tcBorders>
            <w:vAlign w:val="bottom"/>
          </w:tcPr>
          <w:p>
            <w:pPr>
              <w:rPr>
                <w:color w:val="auto"/>
                <w:sz w:val="5"/>
                <w:szCs w:val="5"/>
              </w:rPr>
            </w:pPr>
          </w:p>
        </w:tc>
        <w:tc>
          <w:tcPr>
            <w:tcW w:w="40" w:type="dxa"/>
            <w:tcBorders>
              <w:bottom w:val="single" w:color="auto" w:sz="8" w:space="0"/>
            </w:tcBorders>
            <w:vAlign w:val="bottom"/>
          </w:tcPr>
          <w:p>
            <w:pPr>
              <w:rPr>
                <w:color w:val="auto"/>
                <w:sz w:val="5"/>
                <w:szCs w:val="5"/>
              </w:rPr>
            </w:pPr>
          </w:p>
        </w:tc>
        <w:tc>
          <w:tcPr>
            <w:tcW w:w="180" w:type="dxa"/>
            <w:tcBorders>
              <w:bottom w:val="single" w:color="auto" w:sz="8" w:space="0"/>
            </w:tcBorders>
            <w:vAlign w:val="bottom"/>
          </w:tcPr>
          <w:p>
            <w:pPr>
              <w:rPr>
                <w:color w:val="auto"/>
                <w:sz w:val="5"/>
                <w:szCs w:val="5"/>
              </w:rPr>
            </w:pPr>
          </w:p>
        </w:tc>
        <w:tc>
          <w:tcPr>
            <w:tcW w:w="380" w:type="dxa"/>
            <w:gridSpan w:val="2"/>
            <w:tcBorders>
              <w:bottom w:val="single" w:color="auto" w:sz="8" w:space="0"/>
            </w:tcBorders>
            <w:vAlign w:val="bottom"/>
          </w:tcPr>
          <w:p>
            <w:pPr>
              <w:rPr>
                <w:color w:val="auto"/>
                <w:sz w:val="5"/>
                <w:szCs w:val="5"/>
              </w:rPr>
            </w:pPr>
          </w:p>
        </w:tc>
        <w:tc>
          <w:tcPr>
            <w:tcW w:w="180" w:type="dxa"/>
            <w:tcBorders>
              <w:bottom w:val="single" w:color="auto" w:sz="8" w:space="0"/>
            </w:tcBorders>
            <w:vAlign w:val="bottom"/>
          </w:tcPr>
          <w:p>
            <w:pPr>
              <w:rPr>
                <w:color w:val="auto"/>
                <w:sz w:val="5"/>
                <w:szCs w:val="5"/>
              </w:rPr>
            </w:pPr>
          </w:p>
        </w:tc>
        <w:tc>
          <w:tcPr>
            <w:tcW w:w="40" w:type="dxa"/>
            <w:tcBorders>
              <w:bottom w:val="single" w:color="auto" w:sz="8" w:space="0"/>
            </w:tcBorders>
            <w:vAlign w:val="bottom"/>
          </w:tcPr>
          <w:p>
            <w:pPr>
              <w:rPr>
                <w:color w:val="auto"/>
                <w:sz w:val="5"/>
                <w:szCs w:val="5"/>
              </w:rPr>
            </w:pPr>
          </w:p>
        </w:tc>
        <w:tc>
          <w:tcPr>
            <w:tcW w:w="240" w:type="dxa"/>
            <w:gridSpan w:val="3"/>
            <w:tcBorders>
              <w:bottom w:val="single" w:color="auto" w:sz="8" w:space="0"/>
            </w:tcBorders>
            <w:vAlign w:val="bottom"/>
          </w:tcPr>
          <w:p>
            <w:pPr>
              <w:rPr>
                <w:color w:val="auto"/>
                <w:sz w:val="5"/>
                <w:szCs w:val="5"/>
              </w:rPr>
            </w:pPr>
          </w:p>
        </w:tc>
        <w:tc>
          <w:tcPr>
            <w:tcW w:w="90" w:type="dxa"/>
            <w:tcBorders>
              <w:bottom w:val="single" w:color="auto" w:sz="8" w:space="0"/>
            </w:tcBorders>
            <w:vAlign w:val="bottom"/>
          </w:tcPr>
          <w:p>
            <w:pPr>
              <w:rPr>
                <w:color w:val="auto"/>
                <w:sz w:val="5"/>
                <w:szCs w:val="5"/>
              </w:rPr>
            </w:pPr>
          </w:p>
        </w:tc>
        <w:tc>
          <w:tcPr>
            <w:tcW w:w="380" w:type="dxa"/>
            <w:gridSpan w:val="2"/>
            <w:tcBorders>
              <w:bottom w:val="single" w:color="auto" w:sz="8" w:space="0"/>
            </w:tcBorders>
            <w:vAlign w:val="bottom"/>
          </w:tcPr>
          <w:p>
            <w:pPr>
              <w:rPr>
                <w:color w:val="auto"/>
                <w:sz w:val="5"/>
                <w:szCs w:val="5"/>
              </w:rPr>
            </w:pPr>
          </w:p>
        </w:tc>
        <w:tc>
          <w:tcPr>
            <w:tcW w:w="160" w:type="dxa"/>
            <w:gridSpan w:val="3"/>
            <w:tcBorders>
              <w:bottom w:val="single" w:color="auto" w:sz="8" w:space="0"/>
            </w:tcBorders>
            <w:vAlign w:val="bottom"/>
          </w:tcPr>
          <w:p>
            <w:pPr>
              <w:rPr>
                <w:color w:val="auto"/>
                <w:sz w:val="5"/>
                <w:szCs w:val="5"/>
              </w:rPr>
            </w:pPr>
          </w:p>
        </w:tc>
        <w:tc>
          <w:tcPr>
            <w:tcW w:w="40" w:type="dxa"/>
            <w:tcBorders>
              <w:bottom w:val="single" w:color="auto" w:sz="8" w:space="0"/>
            </w:tcBorders>
            <w:vAlign w:val="bottom"/>
          </w:tcPr>
          <w:p>
            <w:pPr>
              <w:rPr>
                <w:color w:val="auto"/>
                <w:sz w:val="5"/>
                <w:szCs w:val="5"/>
              </w:rPr>
            </w:pPr>
          </w:p>
        </w:tc>
        <w:tc>
          <w:tcPr>
            <w:tcW w:w="560" w:type="dxa"/>
            <w:gridSpan w:val="2"/>
            <w:tcBorders>
              <w:bottom w:val="single" w:color="auto" w:sz="8" w:space="0"/>
            </w:tcBorders>
            <w:vAlign w:val="bottom"/>
          </w:tcPr>
          <w:p>
            <w:pPr>
              <w:rPr>
                <w:color w:val="auto"/>
                <w:sz w:val="5"/>
                <w:szCs w:val="5"/>
              </w:rPr>
            </w:pPr>
          </w:p>
        </w:tc>
        <w:tc>
          <w:tcPr>
            <w:tcW w:w="1190" w:type="dxa"/>
            <w:tcBorders>
              <w:bottom w:val="single" w:color="auto" w:sz="8" w:space="0"/>
              <w:right w:val="single" w:color="auto" w:sz="8" w:space="0"/>
            </w:tcBorders>
            <w:vAlign w:val="bottom"/>
          </w:tcPr>
          <w:p>
            <w:pPr>
              <w:rPr>
                <w:color w:val="auto"/>
                <w:sz w:val="5"/>
                <w:szCs w:val="5"/>
              </w:rPr>
            </w:pPr>
          </w:p>
        </w:tc>
        <w:tc>
          <w:tcPr>
            <w:tcW w:w="510" w:type="dxa"/>
            <w:gridSpan w:val="2"/>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606" w:hRule="atLeast"/>
        </w:trPr>
        <w:tc>
          <w:tcPr>
            <w:tcW w:w="1200" w:type="dxa"/>
            <w:tcBorders>
              <w:left w:val="single" w:color="auto" w:sz="8" w:space="0"/>
              <w:right w:val="single" w:color="auto" w:sz="8" w:space="0"/>
            </w:tcBorders>
            <w:vAlign w:val="bottom"/>
          </w:tcPr>
          <w:p>
            <w:pPr>
              <w:jc w:val="center"/>
              <w:rPr>
                <w:color w:val="auto"/>
                <w:sz w:val="20"/>
              </w:rPr>
            </w:pPr>
            <w:r>
              <w:rPr>
                <w:rFonts w:eastAsia="Times New Roman"/>
                <w:color w:val="auto"/>
                <w:w w:val="99"/>
                <w:szCs w:val="21"/>
              </w:rPr>
              <w:t>3.5.2</w:t>
            </w:r>
          </w:p>
        </w:tc>
        <w:tc>
          <w:tcPr>
            <w:tcW w:w="3900" w:type="dxa"/>
            <w:vMerge w:val="restart"/>
            <w:tcBorders>
              <w:right w:val="single" w:color="auto" w:sz="8" w:space="0"/>
            </w:tcBorders>
            <w:vAlign w:val="center"/>
          </w:tcPr>
          <w:p>
            <w:pPr>
              <w:spacing w:line="240" w:lineRule="exact"/>
              <w:jc w:val="center"/>
              <w:rPr>
                <w:rFonts w:ascii="宋体" w:hAnsi="宋体" w:cs="宋体"/>
                <w:color w:val="auto"/>
                <w:szCs w:val="21"/>
              </w:rPr>
            </w:pPr>
            <w:r>
              <w:rPr>
                <w:rFonts w:ascii="宋体" w:hAnsi="宋体" w:cs="宋体"/>
                <w:color w:val="auto"/>
                <w:szCs w:val="21"/>
              </w:rPr>
              <w:t>近年财务状况的年份要求</w:t>
            </w:r>
          </w:p>
        </w:tc>
        <w:tc>
          <w:tcPr>
            <w:tcW w:w="4260" w:type="dxa"/>
            <w:gridSpan w:val="24"/>
            <w:vMerge w:val="restart"/>
            <w:tcBorders>
              <w:right w:val="single" w:color="auto" w:sz="8" w:space="0"/>
            </w:tcBorders>
            <w:vAlign w:val="center"/>
          </w:tcPr>
          <w:p>
            <w:pPr>
              <w:jc w:val="both"/>
              <w:rPr>
                <w:color w:val="auto"/>
                <w:sz w:val="24"/>
                <w:szCs w:val="24"/>
              </w:rPr>
            </w:pPr>
            <w:r>
              <w:rPr>
                <w:rFonts w:hint="eastAsia" w:ascii="宋体" w:hAnsi="宋体" w:cs="宋体"/>
                <w:color w:val="auto"/>
                <w:szCs w:val="21"/>
              </w:rPr>
              <w:t>201</w:t>
            </w:r>
            <w:r>
              <w:rPr>
                <w:rFonts w:hint="eastAsia" w:ascii="宋体" w:hAnsi="宋体" w:cs="宋体"/>
                <w:color w:val="auto"/>
                <w:szCs w:val="21"/>
                <w:lang w:val="en-US" w:eastAsia="zh-CN"/>
              </w:rPr>
              <w:t>5</w:t>
            </w:r>
            <w:r>
              <w:rPr>
                <w:rFonts w:hint="eastAsia" w:ascii="宋体" w:hAnsi="宋体" w:cs="宋体"/>
                <w:color w:val="auto"/>
                <w:szCs w:val="21"/>
              </w:rPr>
              <w:t>、201</w:t>
            </w:r>
            <w:r>
              <w:rPr>
                <w:rFonts w:hint="eastAsia" w:ascii="宋体" w:hAnsi="宋体" w:cs="宋体"/>
                <w:color w:val="auto"/>
                <w:szCs w:val="21"/>
                <w:lang w:val="en-US" w:eastAsia="zh-CN"/>
              </w:rPr>
              <w:t>6</w:t>
            </w:r>
            <w:r>
              <w:rPr>
                <w:rFonts w:hint="eastAsia" w:ascii="宋体" w:hAnsi="宋体" w:cs="宋体"/>
                <w:color w:val="auto"/>
                <w:szCs w:val="21"/>
              </w:rPr>
              <w:t>、201</w:t>
            </w:r>
            <w:r>
              <w:rPr>
                <w:rFonts w:hint="eastAsia" w:ascii="宋体" w:hAnsi="宋体" w:cs="宋体"/>
                <w:color w:val="auto"/>
                <w:szCs w:val="21"/>
                <w:lang w:val="en-US" w:eastAsia="zh-CN"/>
              </w:rPr>
              <w:t>7</w:t>
            </w:r>
            <w:r>
              <w:rPr>
                <w:rFonts w:hint="eastAsia" w:ascii="宋体" w:hAnsi="宋体" w:cs="宋体"/>
                <w:color w:val="auto"/>
                <w:szCs w:val="21"/>
              </w:rPr>
              <w:t>年度</w:t>
            </w:r>
            <w:r>
              <w:rPr>
                <w:rFonts w:hint="eastAsia" w:ascii="宋体" w:hAnsi="宋体" w:cs="宋体"/>
                <w:color w:val="auto"/>
                <w:szCs w:val="21"/>
                <w:lang w:val="en-US" w:eastAsia="zh-CN"/>
              </w:rPr>
              <w:t>（不足年份，按成立年份起）</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90" w:hRule="atLeast"/>
        </w:trPr>
        <w:tc>
          <w:tcPr>
            <w:tcW w:w="1200" w:type="dxa"/>
            <w:tcBorders>
              <w:left w:val="single" w:color="auto" w:sz="8" w:space="0"/>
              <w:bottom w:val="single" w:color="auto" w:sz="8" w:space="0"/>
              <w:right w:val="single" w:color="auto" w:sz="8" w:space="0"/>
            </w:tcBorders>
            <w:vAlign w:val="bottom"/>
          </w:tcPr>
          <w:p>
            <w:pPr>
              <w:rPr>
                <w:color w:val="auto"/>
                <w:sz w:val="23"/>
                <w:szCs w:val="23"/>
              </w:rPr>
            </w:pPr>
          </w:p>
        </w:tc>
        <w:tc>
          <w:tcPr>
            <w:tcW w:w="3900" w:type="dxa"/>
            <w:vMerge w:val="continue"/>
            <w:tcBorders>
              <w:bottom w:val="single" w:color="auto" w:sz="8" w:space="0"/>
              <w:right w:val="single" w:color="auto" w:sz="8" w:space="0"/>
            </w:tcBorders>
            <w:vAlign w:val="center"/>
          </w:tcPr>
          <w:p>
            <w:pPr>
              <w:jc w:val="center"/>
              <w:rPr>
                <w:rFonts w:ascii="宋体" w:hAnsi="宋体" w:cs="宋体"/>
                <w:color w:val="auto"/>
                <w:szCs w:val="21"/>
              </w:rPr>
            </w:pPr>
          </w:p>
        </w:tc>
        <w:tc>
          <w:tcPr>
            <w:tcW w:w="4260" w:type="dxa"/>
            <w:gridSpan w:val="24"/>
            <w:vMerge w:val="continue"/>
            <w:tcBorders>
              <w:bottom w:val="single" w:color="auto" w:sz="8" w:space="0"/>
              <w:right w:val="single" w:color="auto" w:sz="8" w:space="0"/>
            </w:tcBorders>
            <w:vAlign w:val="center"/>
          </w:tcPr>
          <w:p>
            <w:pPr>
              <w:jc w:val="both"/>
              <w:rPr>
                <w:color w:val="auto"/>
                <w:sz w:val="23"/>
                <w:szCs w:val="2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383" w:hRule="atLeast"/>
        </w:trPr>
        <w:tc>
          <w:tcPr>
            <w:tcW w:w="1200" w:type="dxa"/>
            <w:vMerge w:val="restart"/>
            <w:tcBorders>
              <w:left w:val="single" w:color="auto" w:sz="8" w:space="0"/>
              <w:right w:val="single" w:color="auto" w:sz="8" w:space="0"/>
            </w:tcBorders>
            <w:vAlign w:val="center"/>
          </w:tcPr>
          <w:p>
            <w:pPr>
              <w:spacing w:line="217" w:lineRule="exact"/>
              <w:jc w:val="center"/>
              <w:rPr>
                <w:color w:val="auto"/>
                <w:sz w:val="20"/>
              </w:rPr>
            </w:pPr>
            <w:r>
              <w:rPr>
                <w:rFonts w:eastAsia="Times New Roman"/>
                <w:color w:val="auto"/>
                <w:w w:val="99"/>
                <w:szCs w:val="21"/>
              </w:rPr>
              <w:t>3.5.3</w:t>
            </w:r>
          </w:p>
        </w:tc>
        <w:tc>
          <w:tcPr>
            <w:tcW w:w="3900" w:type="dxa"/>
            <w:vMerge w:val="restart"/>
            <w:tcBorders>
              <w:right w:val="single" w:color="auto" w:sz="8" w:space="0"/>
            </w:tcBorders>
            <w:vAlign w:val="center"/>
          </w:tcPr>
          <w:p>
            <w:pPr>
              <w:spacing w:line="240" w:lineRule="exact"/>
              <w:jc w:val="center"/>
              <w:rPr>
                <w:rFonts w:ascii="宋体" w:hAnsi="宋体" w:cs="宋体"/>
                <w:color w:val="auto"/>
                <w:szCs w:val="21"/>
              </w:rPr>
            </w:pPr>
            <w:r>
              <w:rPr>
                <w:rFonts w:ascii="宋体" w:hAnsi="宋体" w:cs="宋体"/>
                <w:color w:val="auto"/>
                <w:szCs w:val="21"/>
              </w:rPr>
              <w:t>近年完成的类似项目情况的时间要求</w:t>
            </w:r>
          </w:p>
        </w:tc>
        <w:tc>
          <w:tcPr>
            <w:tcW w:w="4260" w:type="dxa"/>
            <w:gridSpan w:val="24"/>
            <w:vMerge w:val="restart"/>
            <w:tcBorders>
              <w:right w:val="single" w:color="auto" w:sz="8" w:space="0"/>
            </w:tcBorders>
            <w:vAlign w:val="center"/>
          </w:tcPr>
          <w:p>
            <w:pPr>
              <w:jc w:val="both"/>
              <w:rPr>
                <w:color w:val="auto"/>
                <w:sz w:val="24"/>
                <w:szCs w:val="24"/>
              </w:rPr>
            </w:pPr>
            <w:r>
              <w:rPr>
                <w:rFonts w:hint="eastAsia" w:ascii="宋体" w:hAnsi="宋体" w:cs="宋体"/>
                <w:color w:val="auto"/>
                <w:szCs w:val="21"/>
              </w:rPr>
              <w:t>2015</w:t>
            </w:r>
            <w:r>
              <w:rPr>
                <w:rFonts w:ascii="宋体" w:hAnsi="宋体" w:cs="宋体"/>
                <w:color w:val="auto"/>
                <w:szCs w:val="21"/>
              </w:rPr>
              <w:t>年</w:t>
            </w:r>
            <w:r>
              <w:rPr>
                <w:rFonts w:hint="eastAsia" w:ascii="宋体" w:hAnsi="宋体" w:cs="宋体"/>
                <w:color w:val="auto"/>
                <w:szCs w:val="21"/>
              </w:rPr>
              <w:t>1月1日至今</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217" w:hRule="atLeast"/>
        </w:trPr>
        <w:tc>
          <w:tcPr>
            <w:tcW w:w="1200" w:type="dxa"/>
            <w:vMerge w:val="continue"/>
            <w:tcBorders>
              <w:left w:val="single" w:color="auto" w:sz="8" w:space="0"/>
              <w:right w:val="single" w:color="auto" w:sz="8" w:space="0"/>
            </w:tcBorders>
            <w:vAlign w:val="center"/>
          </w:tcPr>
          <w:p>
            <w:pPr>
              <w:spacing w:line="217" w:lineRule="exact"/>
              <w:jc w:val="center"/>
              <w:rPr>
                <w:color w:val="auto"/>
                <w:sz w:val="20"/>
              </w:rPr>
            </w:pPr>
          </w:p>
        </w:tc>
        <w:tc>
          <w:tcPr>
            <w:tcW w:w="3900" w:type="dxa"/>
            <w:vMerge w:val="continue"/>
            <w:tcBorders>
              <w:right w:val="single" w:color="auto" w:sz="8" w:space="0"/>
            </w:tcBorders>
            <w:vAlign w:val="center"/>
          </w:tcPr>
          <w:p>
            <w:pPr>
              <w:spacing w:line="240" w:lineRule="exact"/>
              <w:jc w:val="center"/>
              <w:rPr>
                <w:rFonts w:ascii="宋体" w:hAnsi="宋体" w:cs="宋体"/>
                <w:color w:val="auto"/>
                <w:szCs w:val="21"/>
              </w:rPr>
            </w:pPr>
          </w:p>
        </w:tc>
        <w:tc>
          <w:tcPr>
            <w:tcW w:w="4260" w:type="dxa"/>
            <w:gridSpan w:val="24"/>
            <w:vMerge w:val="continue"/>
            <w:tcBorders>
              <w:right w:val="single" w:color="auto" w:sz="8" w:space="0"/>
            </w:tcBorders>
            <w:vAlign w:val="center"/>
          </w:tcPr>
          <w:p>
            <w:pPr>
              <w:spacing w:line="240" w:lineRule="exact"/>
              <w:ind w:left="20"/>
              <w:jc w:val="both"/>
              <w:rPr>
                <w:color w:val="auto"/>
                <w:sz w:val="24"/>
                <w:szCs w:val="2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206" w:hRule="atLeast"/>
        </w:trPr>
        <w:tc>
          <w:tcPr>
            <w:tcW w:w="1200" w:type="dxa"/>
            <w:vMerge w:val="continue"/>
            <w:tcBorders>
              <w:left w:val="single" w:color="auto" w:sz="8" w:space="0"/>
              <w:right w:val="single" w:color="auto" w:sz="8" w:space="0"/>
            </w:tcBorders>
            <w:vAlign w:val="center"/>
          </w:tcPr>
          <w:p>
            <w:pPr>
              <w:jc w:val="center"/>
              <w:rPr>
                <w:color w:val="auto"/>
                <w:sz w:val="17"/>
                <w:szCs w:val="17"/>
              </w:rPr>
            </w:pPr>
          </w:p>
        </w:tc>
        <w:tc>
          <w:tcPr>
            <w:tcW w:w="3900" w:type="dxa"/>
            <w:vMerge w:val="continue"/>
            <w:tcBorders>
              <w:right w:val="single" w:color="auto" w:sz="8" w:space="0"/>
            </w:tcBorders>
            <w:vAlign w:val="center"/>
          </w:tcPr>
          <w:p>
            <w:pPr>
              <w:spacing w:line="240" w:lineRule="exact"/>
              <w:jc w:val="center"/>
              <w:rPr>
                <w:rFonts w:ascii="宋体" w:hAnsi="宋体" w:cs="宋体"/>
                <w:color w:val="auto"/>
                <w:szCs w:val="21"/>
              </w:rPr>
            </w:pPr>
          </w:p>
        </w:tc>
        <w:tc>
          <w:tcPr>
            <w:tcW w:w="4260" w:type="dxa"/>
            <w:gridSpan w:val="24"/>
            <w:vMerge w:val="continue"/>
            <w:tcBorders>
              <w:right w:val="single" w:color="auto" w:sz="8" w:space="0"/>
            </w:tcBorders>
            <w:vAlign w:val="center"/>
          </w:tcPr>
          <w:p>
            <w:pPr>
              <w:jc w:val="both"/>
              <w:rPr>
                <w:color w:val="auto"/>
                <w:sz w:val="24"/>
                <w:szCs w:val="2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49" w:hRule="atLeast"/>
        </w:trPr>
        <w:tc>
          <w:tcPr>
            <w:tcW w:w="1200" w:type="dxa"/>
            <w:vMerge w:val="continue"/>
            <w:tcBorders>
              <w:left w:val="single" w:color="auto" w:sz="8" w:space="0"/>
              <w:bottom w:val="single" w:color="auto" w:sz="8" w:space="0"/>
              <w:right w:val="single" w:color="auto" w:sz="8" w:space="0"/>
            </w:tcBorders>
            <w:vAlign w:val="center"/>
          </w:tcPr>
          <w:p>
            <w:pPr>
              <w:jc w:val="center"/>
              <w:rPr>
                <w:color w:val="auto"/>
                <w:sz w:val="4"/>
                <w:szCs w:val="4"/>
              </w:rPr>
            </w:pPr>
          </w:p>
        </w:tc>
        <w:tc>
          <w:tcPr>
            <w:tcW w:w="3900" w:type="dxa"/>
            <w:vMerge w:val="continue"/>
            <w:tcBorders>
              <w:bottom w:val="single" w:color="auto" w:sz="8" w:space="0"/>
              <w:right w:val="single" w:color="auto" w:sz="8" w:space="0"/>
            </w:tcBorders>
            <w:vAlign w:val="center"/>
          </w:tcPr>
          <w:p>
            <w:pPr>
              <w:jc w:val="center"/>
              <w:rPr>
                <w:rFonts w:ascii="宋体" w:hAnsi="宋体" w:cs="宋体"/>
                <w:color w:val="auto"/>
                <w:szCs w:val="21"/>
              </w:rPr>
            </w:pPr>
          </w:p>
        </w:tc>
        <w:tc>
          <w:tcPr>
            <w:tcW w:w="4260" w:type="dxa"/>
            <w:gridSpan w:val="24"/>
            <w:vMerge w:val="continue"/>
            <w:tcBorders>
              <w:bottom w:val="single" w:color="auto" w:sz="8" w:space="0"/>
              <w:right w:val="single" w:color="auto" w:sz="8" w:space="0"/>
            </w:tcBorders>
            <w:vAlign w:val="center"/>
          </w:tcPr>
          <w:p>
            <w:pPr>
              <w:jc w:val="both"/>
              <w:rPr>
                <w:color w:val="auto"/>
                <w:sz w:val="24"/>
                <w:szCs w:val="2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90" w:hRule="atLeast"/>
        </w:trPr>
        <w:tc>
          <w:tcPr>
            <w:tcW w:w="1200" w:type="dxa"/>
            <w:tcBorders>
              <w:left w:val="single" w:color="auto" w:sz="8" w:space="0"/>
              <w:right w:val="single" w:color="auto" w:sz="8" w:space="0"/>
            </w:tcBorders>
            <w:vAlign w:val="center"/>
          </w:tcPr>
          <w:p>
            <w:pPr>
              <w:jc w:val="center"/>
              <w:rPr>
                <w:color w:val="auto"/>
                <w:sz w:val="24"/>
                <w:szCs w:val="24"/>
              </w:rPr>
            </w:pPr>
          </w:p>
        </w:tc>
        <w:tc>
          <w:tcPr>
            <w:tcW w:w="3900" w:type="dxa"/>
            <w:vMerge w:val="restart"/>
            <w:tcBorders>
              <w:right w:val="single" w:color="auto" w:sz="8" w:space="0"/>
            </w:tcBorders>
            <w:vAlign w:val="center"/>
          </w:tcPr>
          <w:p>
            <w:pPr>
              <w:spacing w:line="240" w:lineRule="exact"/>
              <w:rPr>
                <w:rFonts w:ascii="宋体" w:hAnsi="宋体" w:cs="宋体"/>
                <w:color w:val="auto"/>
                <w:szCs w:val="21"/>
              </w:rPr>
            </w:pPr>
            <w:r>
              <w:rPr>
                <w:rFonts w:ascii="宋体" w:hAnsi="宋体" w:cs="宋体"/>
                <w:color w:val="auto"/>
                <w:szCs w:val="21"/>
              </w:rPr>
              <w:t>近年发生的诉讼及仲裁情况的时间要求</w:t>
            </w:r>
          </w:p>
        </w:tc>
        <w:tc>
          <w:tcPr>
            <w:tcW w:w="4260" w:type="dxa"/>
            <w:gridSpan w:val="24"/>
            <w:vMerge w:val="restart"/>
            <w:tcBorders>
              <w:right w:val="single" w:color="auto" w:sz="8" w:space="0"/>
            </w:tcBorders>
            <w:vAlign w:val="center"/>
          </w:tcPr>
          <w:p>
            <w:pPr>
              <w:jc w:val="both"/>
              <w:rPr>
                <w:color w:val="auto"/>
                <w:sz w:val="24"/>
                <w:szCs w:val="24"/>
              </w:rPr>
            </w:pPr>
            <w:r>
              <w:rPr>
                <w:rFonts w:hint="eastAsia" w:ascii="宋体" w:hAnsi="宋体" w:cs="宋体"/>
                <w:color w:val="auto"/>
                <w:szCs w:val="21"/>
              </w:rPr>
              <w:t>2015</w:t>
            </w:r>
            <w:r>
              <w:rPr>
                <w:rFonts w:ascii="宋体" w:hAnsi="宋体" w:cs="宋体"/>
                <w:color w:val="auto"/>
                <w:szCs w:val="21"/>
              </w:rPr>
              <w:t>年</w:t>
            </w:r>
            <w:r>
              <w:rPr>
                <w:rFonts w:hint="eastAsia" w:ascii="宋体" w:hAnsi="宋体" w:cs="宋体"/>
                <w:color w:val="auto"/>
                <w:szCs w:val="21"/>
              </w:rPr>
              <w:t>1月1日</w:t>
            </w:r>
            <w:r>
              <w:rPr>
                <w:rFonts w:ascii="宋体" w:hAnsi="宋体" w:cs="宋体"/>
                <w:color w:val="auto"/>
                <w:szCs w:val="21"/>
              </w:rPr>
              <w:t>至</w:t>
            </w:r>
            <w:r>
              <w:rPr>
                <w:rFonts w:hint="eastAsia" w:ascii="宋体" w:hAnsi="宋体" w:cs="宋体"/>
                <w:color w:val="auto"/>
                <w:szCs w:val="21"/>
              </w:rPr>
              <w:t>今</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217" w:hRule="atLeast"/>
        </w:trPr>
        <w:tc>
          <w:tcPr>
            <w:tcW w:w="1200" w:type="dxa"/>
            <w:tcBorders>
              <w:left w:val="single" w:color="auto" w:sz="8" w:space="0"/>
              <w:right w:val="single" w:color="auto" w:sz="8" w:space="0"/>
            </w:tcBorders>
            <w:vAlign w:val="center"/>
          </w:tcPr>
          <w:p>
            <w:pPr>
              <w:spacing w:line="217" w:lineRule="exact"/>
              <w:jc w:val="center"/>
              <w:rPr>
                <w:color w:val="auto"/>
                <w:sz w:val="20"/>
              </w:rPr>
            </w:pPr>
            <w:r>
              <w:rPr>
                <w:rFonts w:eastAsia="Times New Roman"/>
                <w:color w:val="auto"/>
                <w:w w:val="99"/>
                <w:szCs w:val="21"/>
              </w:rPr>
              <w:t>3.5.5</w:t>
            </w:r>
          </w:p>
        </w:tc>
        <w:tc>
          <w:tcPr>
            <w:tcW w:w="3900" w:type="dxa"/>
            <w:vMerge w:val="continue"/>
            <w:tcBorders>
              <w:right w:val="single" w:color="auto" w:sz="8" w:space="0"/>
            </w:tcBorders>
            <w:vAlign w:val="bottom"/>
          </w:tcPr>
          <w:p>
            <w:pPr>
              <w:spacing w:line="240" w:lineRule="exact"/>
              <w:rPr>
                <w:rFonts w:ascii="宋体" w:hAnsi="宋体" w:cs="宋体"/>
                <w:color w:val="auto"/>
                <w:szCs w:val="21"/>
              </w:rPr>
            </w:pPr>
          </w:p>
        </w:tc>
        <w:tc>
          <w:tcPr>
            <w:tcW w:w="4260" w:type="dxa"/>
            <w:gridSpan w:val="24"/>
            <w:vMerge w:val="continue"/>
            <w:tcBorders>
              <w:right w:val="single" w:color="auto" w:sz="8" w:space="0"/>
            </w:tcBorders>
            <w:vAlign w:val="bottom"/>
          </w:tcPr>
          <w:p>
            <w:pPr>
              <w:spacing w:line="240" w:lineRule="exact"/>
              <w:ind w:left="20"/>
              <w:rPr>
                <w:color w:val="auto"/>
                <w:sz w:val="20"/>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204" w:hRule="atLeast"/>
        </w:trPr>
        <w:tc>
          <w:tcPr>
            <w:tcW w:w="1200" w:type="dxa"/>
            <w:tcBorders>
              <w:left w:val="single" w:color="auto" w:sz="8" w:space="0"/>
              <w:right w:val="single" w:color="auto" w:sz="8" w:space="0"/>
            </w:tcBorders>
            <w:vAlign w:val="bottom"/>
          </w:tcPr>
          <w:p>
            <w:pPr>
              <w:rPr>
                <w:color w:val="auto"/>
                <w:sz w:val="17"/>
                <w:szCs w:val="17"/>
              </w:rPr>
            </w:pPr>
          </w:p>
        </w:tc>
        <w:tc>
          <w:tcPr>
            <w:tcW w:w="3900" w:type="dxa"/>
            <w:vMerge w:val="continue"/>
            <w:tcBorders>
              <w:right w:val="single" w:color="auto" w:sz="8" w:space="0"/>
            </w:tcBorders>
            <w:vAlign w:val="bottom"/>
          </w:tcPr>
          <w:p>
            <w:pPr>
              <w:spacing w:line="240" w:lineRule="exact"/>
              <w:rPr>
                <w:rFonts w:ascii="宋体" w:hAnsi="宋体" w:cs="宋体"/>
                <w:color w:val="auto"/>
                <w:w w:val="99"/>
                <w:szCs w:val="21"/>
              </w:rPr>
            </w:pPr>
          </w:p>
        </w:tc>
        <w:tc>
          <w:tcPr>
            <w:tcW w:w="4260" w:type="dxa"/>
            <w:gridSpan w:val="24"/>
            <w:vMerge w:val="continue"/>
            <w:tcBorders>
              <w:right w:val="single" w:color="auto" w:sz="8" w:space="0"/>
            </w:tcBorders>
            <w:vAlign w:val="bottom"/>
          </w:tcPr>
          <w:p>
            <w:pPr>
              <w:rPr>
                <w:color w:val="auto"/>
                <w:sz w:val="17"/>
                <w:szCs w:val="17"/>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51" w:hRule="atLeast"/>
        </w:trPr>
        <w:tc>
          <w:tcPr>
            <w:tcW w:w="1200" w:type="dxa"/>
            <w:tcBorders>
              <w:left w:val="single" w:color="auto" w:sz="8" w:space="0"/>
              <w:bottom w:val="single" w:color="auto" w:sz="8" w:space="0"/>
              <w:right w:val="single" w:color="auto" w:sz="8" w:space="0"/>
            </w:tcBorders>
            <w:vAlign w:val="bottom"/>
          </w:tcPr>
          <w:p>
            <w:pPr>
              <w:rPr>
                <w:color w:val="auto"/>
                <w:sz w:val="4"/>
                <w:szCs w:val="4"/>
              </w:rPr>
            </w:pPr>
          </w:p>
        </w:tc>
        <w:tc>
          <w:tcPr>
            <w:tcW w:w="3900" w:type="dxa"/>
            <w:tcBorders>
              <w:bottom w:val="single" w:color="auto" w:sz="8" w:space="0"/>
              <w:right w:val="single" w:color="auto" w:sz="8" w:space="0"/>
            </w:tcBorders>
            <w:vAlign w:val="bottom"/>
          </w:tcPr>
          <w:p>
            <w:pPr>
              <w:rPr>
                <w:color w:val="auto"/>
                <w:sz w:val="4"/>
                <w:szCs w:val="4"/>
              </w:rPr>
            </w:pPr>
          </w:p>
        </w:tc>
        <w:tc>
          <w:tcPr>
            <w:tcW w:w="4260" w:type="dxa"/>
            <w:gridSpan w:val="24"/>
            <w:vMerge w:val="continue"/>
            <w:tcBorders>
              <w:bottom w:val="single" w:color="auto" w:sz="8" w:space="0"/>
              <w:right w:val="single" w:color="auto" w:sz="8" w:space="0"/>
            </w:tcBorders>
            <w:vAlign w:val="bottom"/>
          </w:tcPr>
          <w:p>
            <w:pPr>
              <w:rPr>
                <w:color w:val="auto"/>
                <w:sz w:val="4"/>
                <w:szCs w:val="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410" w:hRule="atLeast"/>
        </w:trPr>
        <w:tc>
          <w:tcPr>
            <w:tcW w:w="1200" w:type="dxa"/>
            <w:vMerge w:val="restart"/>
            <w:tcBorders>
              <w:left w:val="single" w:color="auto" w:sz="8" w:space="0"/>
              <w:right w:val="single" w:color="auto" w:sz="8" w:space="0"/>
            </w:tcBorders>
            <w:vAlign w:val="bottom"/>
          </w:tcPr>
          <w:p>
            <w:pPr>
              <w:jc w:val="center"/>
              <w:rPr>
                <w:color w:val="auto"/>
                <w:sz w:val="20"/>
              </w:rPr>
            </w:pPr>
            <w:r>
              <w:rPr>
                <w:rFonts w:eastAsia="Times New Roman"/>
                <w:color w:val="auto"/>
                <w:w w:val="99"/>
                <w:szCs w:val="21"/>
              </w:rPr>
              <w:t>3.6.1</w:t>
            </w:r>
          </w:p>
        </w:tc>
        <w:tc>
          <w:tcPr>
            <w:tcW w:w="3900" w:type="dxa"/>
            <w:vMerge w:val="restart"/>
            <w:tcBorders>
              <w:right w:val="single" w:color="auto" w:sz="8" w:space="0"/>
            </w:tcBorders>
            <w:vAlign w:val="bottom"/>
          </w:tcPr>
          <w:p>
            <w:pPr>
              <w:spacing w:line="240" w:lineRule="exact"/>
              <w:rPr>
                <w:color w:val="auto"/>
                <w:sz w:val="20"/>
              </w:rPr>
            </w:pPr>
            <w:r>
              <w:rPr>
                <w:rFonts w:ascii="宋体" w:hAnsi="宋体" w:cs="宋体"/>
                <w:color w:val="auto"/>
                <w:szCs w:val="21"/>
              </w:rPr>
              <w:t>是否允许递交备选投标方案</w:t>
            </w:r>
          </w:p>
        </w:tc>
        <w:tc>
          <w:tcPr>
            <w:tcW w:w="100" w:type="dxa"/>
            <w:vAlign w:val="bottom"/>
          </w:tcPr>
          <w:p>
            <w:pPr>
              <w:rPr>
                <w:color w:val="auto"/>
                <w:sz w:val="24"/>
                <w:szCs w:val="24"/>
              </w:rPr>
            </w:pPr>
          </w:p>
        </w:tc>
        <w:tc>
          <w:tcPr>
            <w:tcW w:w="1280" w:type="dxa"/>
            <w:gridSpan w:val="8"/>
            <w:vAlign w:val="bottom"/>
          </w:tcPr>
          <w:p>
            <w:pPr>
              <w:spacing w:line="368" w:lineRule="exact"/>
              <w:rPr>
                <w:color w:val="auto"/>
                <w:sz w:val="20"/>
              </w:rPr>
            </w:pPr>
            <w:r>
              <w:rPr>
                <w:rFonts w:ascii="Arial" w:hAnsi="Arial" w:eastAsia="Times New Roman" w:cs="Arial"/>
                <w:color w:val="auto"/>
                <w:sz w:val="32"/>
                <w:szCs w:val="32"/>
              </w:rPr>
              <w:t>√</w:t>
            </w:r>
            <w:r>
              <w:rPr>
                <w:rFonts w:ascii="宋体" w:hAnsi="宋体" w:cs="宋体"/>
                <w:color w:val="auto"/>
                <w:szCs w:val="21"/>
              </w:rPr>
              <w:t>不允许</w:t>
            </w:r>
          </w:p>
        </w:tc>
        <w:tc>
          <w:tcPr>
            <w:tcW w:w="180" w:type="dxa"/>
            <w:vAlign w:val="bottom"/>
          </w:tcPr>
          <w:p>
            <w:pPr>
              <w:rPr>
                <w:color w:val="auto"/>
                <w:sz w:val="24"/>
                <w:szCs w:val="24"/>
              </w:rPr>
            </w:pPr>
          </w:p>
        </w:tc>
        <w:tc>
          <w:tcPr>
            <w:tcW w:w="40" w:type="dxa"/>
            <w:vAlign w:val="bottom"/>
          </w:tcPr>
          <w:p>
            <w:pPr>
              <w:rPr>
                <w:color w:val="auto"/>
                <w:sz w:val="24"/>
                <w:szCs w:val="24"/>
              </w:rPr>
            </w:pPr>
          </w:p>
        </w:tc>
        <w:tc>
          <w:tcPr>
            <w:tcW w:w="40" w:type="dxa"/>
            <w:vAlign w:val="bottom"/>
          </w:tcPr>
          <w:p>
            <w:pPr>
              <w:rPr>
                <w:color w:val="auto"/>
                <w:sz w:val="24"/>
                <w:szCs w:val="24"/>
              </w:rPr>
            </w:pPr>
          </w:p>
        </w:tc>
        <w:tc>
          <w:tcPr>
            <w:tcW w:w="140" w:type="dxa"/>
            <w:vAlign w:val="bottom"/>
          </w:tcPr>
          <w:p>
            <w:pPr>
              <w:rPr>
                <w:color w:val="auto"/>
                <w:sz w:val="24"/>
                <w:szCs w:val="24"/>
              </w:rPr>
            </w:pPr>
          </w:p>
        </w:tc>
        <w:tc>
          <w:tcPr>
            <w:tcW w:w="380" w:type="dxa"/>
            <w:gridSpan w:val="3"/>
            <w:vAlign w:val="bottom"/>
          </w:tcPr>
          <w:p>
            <w:pPr>
              <w:rPr>
                <w:color w:val="auto"/>
                <w:sz w:val="24"/>
                <w:szCs w:val="24"/>
              </w:rPr>
            </w:pPr>
          </w:p>
        </w:tc>
        <w:tc>
          <w:tcPr>
            <w:tcW w:w="160" w:type="dxa"/>
            <w:gridSpan w:val="2"/>
            <w:vAlign w:val="bottom"/>
          </w:tcPr>
          <w:p>
            <w:pPr>
              <w:rPr>
                <w:color w:val="auto"/>
                <w:sz w:val="24"/>
                <w:szCs w:val="24"/>
              </w:rPr>
            </w:pPr>
          </w:p>
        </w:tc>
        <w:tc>
          <w:tcPr>
            <w:tcW w:w="40" w:type="dxa"/>
            <w:vAlign w:val="bottom"/>
          </w:tcPr>
          <w:p>
            <w:pPr>
              <w:rPr>
                <w:color w:val="auto"/>
                <w:sz w:val="24"/>
                <w:szCs w:val="24"/>
              </w:rPr>
            </w:pPr>
          </w:p>
        </w:tc>
        <w:tc>
          <w:tcPr>
            <w:tcW w:w="560" w:type="dxa"/>
            <w:gridSpan w:val="3"/>
            <w:vAlign w:val="bottom"/>
          </w:tcPr>
          <w:p>
            <w:pPr>
              <w:rPr>
                <w:color w:val="auto"/>
                <w:sz w:val="24"/>
                <w:szCs w:val="24"/>
              </w:rPr>
            </w:pPr>
          </w:p>
        </w:tc>
        <w:tc>
          <w:tcPr>
            <w:tcW w:w="1340" w:type="dxa"/>
            <w:gridSpan w:val="2"/>
            <w:tcBorders>
              <w:right w:val="single" w:color="auto" w:sz="8" w:space="0"/>
            </w:tcBorders>
            <w:vAlign w:val="bottom"/>
          </w:tcPr>
          <w:p>
            <w:pPr>
              <w:rPr>
                <w:color w:val="auto"/>
                <w:sz w:val="24"/>
                <w:szCs w:val="2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209" w:hRule="atLeast"/>
        </w:trPr>
        <w:tc>
          <w:tcPr>
            <w:tcW w:w="1200" w:type="dxa"/>
            <w:vMerge w:val="continue"/>
            <w:tcBorders>
              <w:left w:val="single" w:color="auto" w:sz="8" w:space="0"/>
              <w:right w:val="single" w:color="auto" w:sz="8" w:space="0"/>
            </w:tcBorders>
            <w:vAlign w:val="bottom"/>
          </w:tcPr>
          <w:p>
            <w:pPr>
              <w:rPr>
                <w:color w:val="auto"/>
                <w:sz w:val="18"/>
                <w:szCs w:val="18"/>
              </w:rPr>
            </w:pPr>
          </w:p>
        </w:tc>
        <w:tc>
          <w:tcPr>
            <w:tcW w:w="3900" w:type="dxa"/>
            <w:vMerge w:val="continue"/>
            <w:tcBorders>
              <w:right w:val="single" w:color="auto" w:sz="8" w:space="0"/>
            </w:tcBorders>
            <w:vAlign w:val="bottom"/>
          </w:tcPr>
          <w:p>
            <w:pPr>
              <w:rPr>
                <w:color w:val="auto"/>
                <w:sz w:val="18"/>
                <w:szCs w:val="18"/>
              </w:rPr>
            </w:pPr>
          </w:p>
        </w:tc>
        <w:tc>
          <w:tcPr>
            <w:tcW w:w="100" w:type="dxa"/>
            <w:vAlign w:val="bottom"/>
          </w:tcPr>
          <w:p>
            <w:pPr>
              <w:rPr>
                <w:color w:val="auto"/>
                <w:sz w:val="18"/>
                <w:szCs w:val="18"/>
              </w:rPr>
            </w:pPr>
          </w:p>
        </w:tc>
        <w:tc>
          <w:tcPr>
            <w:tcW w:w="1280" w:type="dxa"/>
            <w:gridSpan w:val="8"/>
            <w:vMerge w:val="restart"/>
            <w:vAlign w:val="bottom"/>
          </w:tcPr>
          <w:p>
            <w:pPr>
              <w:spacing w:line="368" w:lineRule="exact"/>
              <w:rPr>
                <w:color w:val="auto"/>
                <w:sz w:val="20"/>
              </w:rPr>
            </w:pPr>
            <w:r>
              <w:rPr>
                <w:rFonts w:eastAsia="Times New Roman"/>
                <w:color w:val="auto"/>
                <w:sz w:val="32"/>
                <w:szCs w:val="32"/>
              </w:rPr>
              <w:t>□</w:t>
            </w:r>
            <w:r>
              <w:rPr>
                <w:rFonts w:ascii="宋体" w:hAnsi="宋体" w:cs="宋体"/>
                <w:color w:val="auto"/>
                <w:szCs w:val="21"/>
              </w:rPr>
              <w:t>允许</w:t>
            </w:r>
          </w:p>
        </w:tc>
        <w:tc>
          <w:tcPr>
            <w:tcW w:w="180" w:type="dxa"/>
            <w:vAlign w:val="bottom"/>
          </w:tcPr>
          <w:p>
            <w:pPr>
              <w:rPr>
                <w:color w:val="auto"/>
                <w:sz w:val="18"/>
                <w:szCs w:val="18"/>
              </w:rPr>
            </w:pPr>
          </w:p>
        </w:tc>
        <w:tc>
          <w:tcPr>
            <w:tcW w:w="40" w:type="dxa"/>
            <w:vAlign w:val="bottom"/>
          </w:tcPr>
          <w:p>
            <w:pPr>
              <w:rPr>
                <w:color w:val="auto"/>
                <w:sz w:val="18"/>
                <w:szCs w:val="18"/>
              </w:rPr>
            </w:pPr>
          </w:p>
        </w:tc>
        <w:tc>
          <w:tcPr>
            <w:tcW w:w="40" w:type="dxa"/>
            <w:vAlign w:val="bottom"/>
          </w:tcPr>
          <w:p>
            <w:pPr>
              <w:rPr>
                <w:color w:val="auto"/>
                <w:sz w:val="18"/>
                <w:szCs w:val="18"/>
              </w:rPr>
            </w:pPr>
          </w:p>
        </w:tc>
        <w:tc>
          <w:tcPr>
            <w:tcW w:w="140" w:type="dxa"/>
            <w:vAlign w:val="bottom"/>
          </w:tcPr>
          <w:p>
            <w:pPr>
              <w:rPr>
                <w:color w:val="auto"/>
                <w:sz w:val="18"/>
                <w:szCs w:val="18"/>
              </w:rPr>
            </w:pPr>
          </w:p>
        </w:tc>
        <w:tc>
          <w:tcPr>
            <w:tcW w:w="380" w:type="dxa"/>
            <w:gridSpan w:val="3"/>
            <w:vAlign w:val="bottom"/>
          </w:tcPr>
          <w:p>
            <w:pPr>
              <w:rPr>
                <w:color w:val="auto"/>
                <w:sz w:val="18"/>
                <w:szCs w:val="18"/>
              </w:rPr>
            </w:pPr>
          </w:p>
        </w:tc>
        <w:tc>
          <w:tcPr>
            <w:tcW w:w="160" w:type="dxa"/>
            <w:gridSpan w:val="2"/>
            <w:vAlign w:val="bottom"/>
          </w:tcPr>
          <w:p>
            <w:pPr>
              <w:rPr>
                <w:color w:val="auto"/>
                <w:sz w:val="18"/>
                <w:szCs w:val="18"/>
              </w:rPr>
            </w:pPr>
          </w:p>
        </w:tc>
        <w:tc>
          <w:tcPr>
            <w:tcW w:w="40" w:type="dxa"/>
            <w:vAlign w:val="bottom"/>
          </w:tcPr>
          <w:p>
            <w:pPr>
              <w:rPr>
                <w:color w:val="auto"/>
                <w:sz w:val="18"/>
                <w:szCs w:val="18"/>
              </w:rPr>
            </w:pPr>
          </w:p>
        </w:tc>
        <w:tc>
          <w:tcPr>
            <w:tcW w:w="560" w:type="dxa"/>
            <w:gridSpan w:val="3"/>
            <w:vAlign w:val="bottom"/>
          </w:tcPr>
          <w:p>
            <w:pPr>
              <w:rPr>
                <w:color w:val="auto"/>
                <w:sz w:val="18"/>
                <w:szCs w:val="18"/>
              </w:rPr>
            </w:pPr>
          </w:p>
        </w:tc>
        <w:tc>
          <w:tcPr>
            <w:tcW w:w="1340" w:type="dxa"/>
            <w:gridSpan w:val="2"/>
            <w:tcBorders>
              <w:right w:val="single" w:color="auto" w:sz="8" w:space="0"/>
            </w:tcBorders>
            <w:vAlign w:val="bottom"/>
          </w:tcPr>
          <w:p>
            <w:pPr>
              <w:rPr>
                <w:color w:val="auto"/>
                <w:sz w:val="18"/>
                <w:szCs w:val="18"/>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226" w:hRule="atLeast"/>
        </w:trPr>
        <w:tc>
          <w:tcPr>
            <w:tcW w:w="1200" w:type="dxa"/>
            <w:vMerge w:val="continue"/>
            <w:tcBorders>
              <w:left w:val="single" w:color="auto" w:sz="8" w:space="0"/>
              <w:right w:val="single" w:color="auto" w:sz="8" w:space="0"/>
            </w:tcBorders>
            <w:vAlign w:val="bottom"/>
          </w:tcPr>
          <w:p>
            <w:pPr>
              <w:rPr>
                <w:color w:val="auto"/>
                <w:sz w:val="19"/>
                <w:szCs w:val="19"/>
              </w:rPr>
            </w:pPr>
          </w:p>
        </w:tc>
        <w:tc>
          <w:tcPr>
            <w:tcW w:w="3900" w:type="dxa"/>
            <w:tcBorders>
              <w:right w:val="single" w:color="auto" w:sz="8" w:space="0"/>
            </w:tcBorders>
            <w:vAlign w:val="bottom"/>
          </w:tcPr>
          <w:p>
            <w:pPr>
              <w:rPr>
                <w:color w:val="auto"/>
                <w:sz w:val="19"/>
                <w:szCs w:val="19"/>
              </w:rPr>
            </w:pPr>
          </w:p>
        </w:tc>
        <w:tc>
          <w:tcPr>
            <w:tcW w:w="100" w:type="dxa"/>
            <w:vAlign w:val="bottom"/>
          </w:tcPr>
          <w:p>
            <w:pPr>
              <w:rPr>
                <w:color w:val="auto"/>
                <w:sz w:val="19"/>
                <w:szCs w:val="19"/>
              </w:rPr>
            </w:pPr>
          </w:p>
        </w:tc>
        <w:tc>
          <w:tcPr>
            <w:tcW w:w="1280" w:type="dxa"/>
            <w:gridSpan w:val="8"/>
            <w:vMerge w:val="continue"/>
            <w:vAlign w:val="bottom"/>
          </w:tcPr>
          <w:p>
            <w:pPr>
              <w:rPr>
                <w:color w:val="auto"/>
                <w:sz w:val="19"/>
                <w:szCs w:val="19"/>
              </w:rPr>
            </w:pPr>
          </w:p>
        </w:tc>
        <w:tc>
          <w:tcPr>
            <w:tcW w:w="180" w:type="dxa"/>
            <w:vAlign w:val="bottom"/>
          </w:tcPr>
          <w:p>
            <w:pPr>
              <w:rPr>
                <w:color w:val="auto"/>
                <w:sz w:val="19"/>
                <w:szCs w:val="19"/>
              </w:rPr>
            </w:pPr>
          </w:p>
        </w:tc>
        <w:tc>
          <w:tcPr>
            <w:tcW w:w="40" w:type="dxa"/>
            <w:vAlign w:val="bottom"/>
          </w:tcPr>
          <w:p>
            <w:pPr>
              <w:rPr>
                <w:color w:val="auto"/>
                <w:sz w:val="19"/>
                <w:szCs w:val="19"/>
              </w:rPr>
            </w:pPr>
          </w:p>
        </w:tc>
        <w:tc>
          <w:tcPr>
            <w:tcW w:w="40" w:type="dxa"/>
            <w:vAlign w:val="bottom"/>
          </w:tcPr>
          <w:p>
            <w:pPr>
              <w:rPr>
                <w:color w:val="auto"/>
                <w:sz w:val="19"/>
                <w:szCs w:val="19"/>
              </w:rPr>
            </w:pPr>
          </w:p>
        </w:tc>
        <w:tc>
          <w:tcPr>
            <w:tcW w:w="140" w:type="dxa"/>
            <w:vAlign w:val="bottom"/>
          </w:tcPr>
          <w:p>
            <w:pPr>
              <w:rPr>
                <w:color w:val="auto"/>
                <w:sz w:val="19"/>
                <w:szCs w:val="19"/>
              </w:rPr>
            </w:pPr>
          </w:p>
        </w:tc>
        <w:tc>
          <w:tcPr>
            <w:tcW w:w="380" w:type="dxa"/>
            <w:gridSpan w:val="3"/>
            <w:vAlign w:val="bottom"/>
          </w:tcPr>
          <w:p>
            <w:pPr>
              <w:rPr>
                <w:color w:val="auto"/>
                <w:sz w:val="19"/>
                <w:szCs w:val="19"/>
              </w:rPr>
            </w:pPr>
          </w:p>
        </w:tc>
        <w:tc>
          <w:tcPr>
            <w:tcW w:w="160" w:type="dxa"/>
            <w:gridSpan w:val="2"/>
            <w:vAlign w:val="bottom"/>
          </w:tcPr>
          <w:p>
            <w:pPr>
              <w:rPr>
                <w:color w:val="auto"/>
                <w:sz w:val="19"/>
                <w:szCs w:val="19"/>
              </w:rPr>
            </w:pPr>
          </w:p>
        </w:tc>
        <w:tc>
          <w:tcPr>
            <w:tcW w:w="40" w:type="dxa"/>
            <w:vAlign w:val="bottom"/>
          </w:tcPr>
          <w:p>
            <w:pPr>
              <w:rPr>
                <w:color w:val="auto"/>
                <w:sz w:val="19"/>
                <w:szCs w:val="19"/>
              </w:rPr>
            </w:pPr>
          </w:p>
        </w:tc>
        <w:tc>
          <w:tcPr>
            <w:tcW w:w="560" w:type="dxa"/>
            <w:gridSpan w:val="3"/>
            <w:vAlign w:val="bottom"/>
          </w:tcPr>
          <w:p>
            <w:pPr>
              <w:rPr>
                <w:color w:val="auto"/>
                <w:sz w:val="19"/>
                <w:szCs w:val="19"/>
              </w:rPr>
            </w:pPr>
          </w:p>
        </w:tc>
        <w:tc>
          <w:tcPr>
            <w:tcW w:w="1340" w:type="dxa"/>
            <w:gridSpan w:val="2"/>
            <w:tcBorders>
              <w:right w:val="single" w:color="auto" w:sz="8" w:space="0"/>
            </w:tcBorders>
            <w:vAlign w:val="bottom"/>
          </w:tcPr>
          <w:p>
            <w:pPr>
              <w:rPr>
                <w:color w:val="auto"/>
                <w:sz w:val="19"/>
                <w:szCs w:val="19"/>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52" w:hRule="atLeast"/>
        </w:trPr>
        <w:tc>
          <w:tcPr>
            <w:tcW w:w="1200" w:type="dxa"/>
            <w:tcBorders>
              <w:left w:val="single" w:color="auto" w:sz="8" w:space="0"/>
              <w:bottom w:val="single" w:color="auto" w:sz="8" w:space="0"/>
              <w:right w:val="single" w:color="auto" w:sz="8" w:space="0"/>
            </w:tcBorders>
            <w:vAlign w:val="bottom"/>
          </w:tcPr>
          <w:p>
            <w:pPr>
              <w:rPr>
                <w:color w:val="auto"/>
                <w:sz w:val="4"/>
                <w:szCs w:val="4"/>
              </w:rPr>
            </w:pPr>
          </w:p>
        </w:tc>
        <w:tc>
          <w:tcPr>
            <w:tcW w:w="3900" w:type="dxa"/>
            <w:tcBorders>
              <w:bottom w:val="single" w:color="auto" w:sz="8" w:space="0"/>
              <w:right w:val="single" w:color="auto" w:sz="8" w:space="0"/>
            </w:tcBorders>
            <w:vAlign w:val="bottom"/>
          </w:tcPr>
          <w:p>
            <w:pPr>
              <w:rPr>
                <w:color w:val="auto"/>
                <w:sz w:val="4"/>
                <w:szCs w:val="4"/>
              </w:rPr>
            </w:pPr>
          </w:p>
        </w:tc>
        <w:tc>
          <w:tcPr>
            <w:tcW w:w="100" w:type="dxa"/>
            <w:tcBorders>
              <w:bottom w:val="single" w:color="auto" w:sz="8" w:space="0"/>
            </w:tcBorders>
            <w:vAlign w:val="bottom"/>
          </w:tcPr>
          <w:p>
            <w:pPr>
              <w:rPr>
                <w:color w:val="auto"/>
                <w:sz w:val="4"/>
                <w:szCs w:val="4"/>
              </w:rPr>
            </w:pPr>
          </w:p>
        </w:tc>
        <w:tc>
          <w:tcPr>
            <w:tcW w:w="2060" w:type="dxa"/>
            <w:gridSpan w:val="15"/>
            <w:tcBorders>
              <w:bottom w:val="single" w:color="auto" w:sz="8" w:space="0"/>
            </w:tcBorders>
            <w:vAlign w:val="bottom"/>
          </w:tcPr>
          <w:p>
            <w:pPr>
              <w:rPr>
                <w:color w:val="auto"/>
                <w:sz w:val="4"/>
                <w:szCs w:val="4"/>
              </w:rPr>
            </w:pPr>
          </w:p>
        </w:tc>
        <w:tc>
          <w:tcPr>
            <w:tcW w:w="160" w:type="dxa"/>
            <w:gridSpan w:val="2"/>
            <w:tcBorders>
              <w:bottom w:val="single" w:color="auto" w:sz="8" w:space="0"/>
            </w:tcBorders>
            <w:vAlign w:val="bottom"/>
          </w:tcPr>
          <w:p>
            <w:pPr>
              <w:rPr>
                <w:color w:val="auto"/>
                <w:sz w:val="4"/>
                <w:szCs w:val="4"/>
              </w:rPr>
            </w:pPr>
          </w:p>
        </w:tc>
        <w:tc>
          <w:tcPr>
            <w:tcW w:w="40" w:type="dxa"/>
            <w:tcBorders>
              <w:bottom w:val="single" w:color="auto" w:sz="8" w:space="0"/>
            </w:tcBorders>
            <w:vAlign w:val="bottom"/>
          </w:tcPr>
          <w:p>
            <w:pPr>
              <w:rPr>
                <w:color w:val="auto"/>
                <w:sz w:val="4"/>
                <w:szCs w:val="4"/>
              </w:rPr>
            </w:pPr>
          </w:p>
        </w:tc>
        <w:tc>
          <w:tcPr>
            <w:tcW w:w="560" w:type="dxa"/>
            <w:gridSpan w:val="3"/>
            <w:tcBorders>
              <w:bottom w:val="single" w:color="auto" w:sz="8" w:space="0"/>
            </w:tcBorders>
            <w:vAlign w:val="bottom"/>
          </w:tcPr>
          <w:p>
            <w:pPr>
              <w:rPr>
                <w:color w:val="auto"/>
                <w:sz w:val="4"/>
                <w:szCs w:val="4"/>
              </w:rPr>
            </w:pPr>
          </w:p>
        </w:tc>
        <w:tc>
          <w:tcPr>
            <w:tcW w:w="1340" w:type="dxa"/>
            <w:gridSpan w:val="2"/>
            <w:tcBorders>
              <w:bottom w:val="single" w:color="auto" w:sz="8" w:space="0"/>
              <w:right w:val="single" w:color="auto" w:sz="8" w:space="0"/>
            </w:tcBorders>
            <w:vAlign w:val="bottom"/>
          </w:tcPr>
          <w:p>
            <w:pPr>
              <w:rPr>
                <w:color w:val="auto"/>
                <w:sz w:val="4"/>
                <w:szCs w:val="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370" w:hRule="atLeast"/>
        </w:trPr>
        <w:tc>
          <w:tcPr>
            <w:tcW w:w="1200" w:type="dxa"/>
            <w:tcBorders>
              <w:left w:val="single" w:color="auto" w:sz="8" w:space="0"/>
              <w:right w:val="single" w:color="auto" w:sz="8" w:space="0"/>
            </w:tcBorders>
            <w:vAlign w:val="center"/>
          </w:tcPr>
          <w:p>
            <w:pPr>
              <w:jc w:val="both"/>
              <w:rPr>
                <w:color w:val="auto"/>
                <w:sz w:val="24"/>
                <w:szCs w:val="24"/>
              </w:rPr>
            </w:pPr>
          </w:p>
        </w:tc>
        <w:tc>
          <w:tcPr>
            <w:tcW w:w="3900" w:type="dxa"/>
            <w:vMerge w:val="restart"/>
            <w:tcBorders>
              <w:right w:val="single" w:color="auto" w:sz="8" w:space="0"/>
            </w:tcBorders>
            <w:vAlign w:val="center"/>
          </w:tcPr>
          <w:p>
            <w:pPr>
              <w:spacing w:line="240" w:lineRule="exact"/>
              <w:jc w:val="both"/>
              <w:rPr>
                <w:color w:val="auto"/>
                <w:sz w:val="20"/>
              </w:rPr>
            </w:pPr>
            <w:r>
              <w:rPr>
                <w:rFonts w:ascii="宋体" w:hAnsi="宋体" w:cs="宋体"/>
                <w:color w:val="auto"/>
                <w:szCs w:val="21"/>
              </w:rPr>
              <w:t>投标文件副本份数及其他要求</w:t>
            </w:r>
          </w:p>
        </w:tc>
        <w:tc>
          <w:tcPr>
            <w:tcW w:w="4260" w:type="dxa"/>
            <w:gridSpan w:val="24"/>
            <w:vMerge w:val="restart"/>
            <w:tcBorders>
              <w:right w:val="single" w:color="auto" w:sz="8" w:space="0"/>
            </w:tcBorders>
            <w:vAlign w:val="bottom"/>
          </w:tcPr>
          <w:p>
            <w:pPr>
              <w:spacing w:line="240" w:lineRule="exact"/>
              <w:rPr>
                <w:rFonts w:hint="eastAsia" w:ascii="宋体" w:hAnsi="宋体" w:cs="宋体"/>
                <w:color w:val="auto"/>
                <w:szCs w:val="21"/>
              </w:rPr>
            </w:pPr>
            <w:r>
              <w:rPr>
                <w:rFonts w:hint="eastAsia" w:ascii="宋体" w:hAnsi="宋体" w:cs="宋体"/>
                <w:color w:val="auto"/>
                <w:szCs w:val="21"/>
              </w:rPr>
              <w:t>1、电子投标文件</w:t>
            </w:r>
          </w:p>
          <w:p>
            <w:pPr>
              <w:spacing w:line="240" w:lineRule="exact"/>
              <w:rPr>
                <w:rFonts w:hint="eastAsia" w:ascii="宋体" w:hAnsi="宋体" w:cs="宋体"/>
                <w:color w:val="auto"/>
                <w:szCs w:val="21"/>
              </w:rPr>
            </w:pPr>
            <w:r>
              <w:rPr>
                <w:rFonts w:hint="eastAsia" w:ascii="宋体" w:hAnsi="宋体" w:cs="宋体"/>
                <w:color w:val="auto"/>
                <w:szCs w:val="21"/>
              </w:rPr>
              <w:t>（1）成功上传至【全国公共资源交易平台（河南省·许昌市）】公共资源交易系统电子投标文件1份（文件格式为：XX公司XXX项目编号.file）。</w:t>
            </w:r>
          </w:p>
          <w:p>
            <w:pPr>
              <w:spacing w:line="240" w:lineRule="exact"/>
              <w:rPr>
                <w:rFonts w:hint="eastAsia" w:ascii="宋体" w:hAnsi="宋体" w:cs="宋体"/>
                <w:color w:val="auto"/>
                <w:szCs w:val="21"/>
              </w:rPr>
            </w:pPr>
            <w:r>
              <w:rPr>
                <w:rFonts w:hint="eastAsia" w:ascii="宋体" w:hAnsi="宋体" w:cs="宋体"/>
                <w:color w:val="auto"/>
                <w:szCs w:val="21"/>
              </w:rPr>
              <w:t>（2）使用电子介质存储的投标文件1份文件格式为：xxx公司XXX（项目编号）.bin）。</w:t>
            </w:r>
          </w:p>
          <w:p>
            <w:pPr>
              <w:spacing w:line="240" w:lineRule="exact"/>
              <w:rPr>
                <w:rFonts w:hint="eastAsia" w:ascii="宋体" w:hAnsi="宋体" w:cs="宋体"/>
                <w:color w:val="auto"/>
                <w:szCs w:val="21"/>
              </w:rPr>
            </w:pPr>
            <w:r>
              <w:rPr>
                <w:rFonts w:hint="eastAsia" w:ascii="宋体" w:hAnsi="宋体" w:cs="宋体"/>
                <w:color w:val="auto"/>
                <w:szCs w:val="21"/>
              </w:rPr>
              <w:t>2、纸质投标文件</w:t>
            </w:r>
          </w:p>
          <w:p>
            <w:pPr>
              <w:spacing w:line="240" w:lineRule="exact"/>
              <w:rPr>
                <w:rFonts w:hint="eastAsia" w:ascii="宋体" w:hAnsi="宋体" w:cs="宋体"/>
                <w:color w:val="auto"/>
                <w:szCs w:val="21"/>
              </w:rPr>
            </w:pPr>
            <w:r>
              <w:rPr>
                <w:rFonts w:hint="eastAsia" w:ascii="宋体" w:hAnsi="宋体" w:cs="宋体"/>
                <w:color w:val="auto"/>
                <w:szCs w:val="21"/>
              </w:rPr>
              <w:t>正本1份，副本</w:t>
            </w:r>
            <w:r>
              <w:rPr>
                <w:rFonts w:hint="eastAsia" w:ascii="宋体" w:hAnsi="宋体" w:cs="宋体"/>
                <w:color w:val="auto"/>
                <w:szCs w:val="21"/>
                <w:lang w:val="en-US" w:eastAsia="zh-CN"/>
              </w:rPr>
              <w:t>4</w:t>
            </w:r>
            <w:r>
              <w:rPr>
                <w:rFonts w:hint="eastAsia" w:ascii="宋体" w:hAnsi="宋体" w:cs="宋体"/>
                <w:color w:val="auto"/>
                <w:szCs w:val="21"/>
              </w:rPr>
              <w:t>份；</w:t>
            </w:r>
          </w:p>
          <w:p>
            <w:pPr>
              <w:spacing w:line="240" w:lineRule="exact"/>
              <w:rPr>
                <w:rFonts w:hint="eastAsia" w:ascii="宋体" w:hAnsi="宋体" w:cs="宋体"/>
                <w:color w:val="auto"/>
                <w:szCs w:val="21"/>
              </w:rPr>
            </w:pPr>
            <w:r>
              <w:rPr>
                <w:rFonts w:hint="eastAsia" w:ascii="宋体" w:hAnsi="宋体" w:cs="宋体"/>
                <w:color w:val="auto"/>
                <w:szCs w:val="21"/>
              </w:rPr>
              <w:t>3、电子投标文件和纸质投标文件的内容、格式、水印码、电子签章应一致。</w:t>
            </w:r>
          </w:p>
          <w:p>
            <w:pPr>
              <w:spacing w:line="240" w:lineRule="exact"/>
              <w:rPr>
                <w:rFonts w:ascii="宋体" w:hAnsi="宋体" w:cs="宋体"/>
                <w:color w:val="auto"/>
                <w:szCs w:val="21"/>
              </w:rPr>
            </w:pPr>
            <w:r>
              <w:rPr>
                <w:rFonts w:hint="eastAsia" w:ascii="宋体" w:hAnsi="宋体" w:cs="宋体"/>
                <w:b/>
                <w:bCs/>
                <w:color w:val="auto"/>
                <w:szCs w:val="21"/>
              </w:rPr>
              <w:t>注:投标人提交的电子投标文件，必须是通过“许昌投标文件制作系统SEARUNV1.0”制作，并经过签章和加密后生成的电子投标文件。</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456" w:hRule="atLeast"/>
        </w:trPr>
        <w:tc>
          <w:tcPr>
            <w:tcW w:w="1200" w:type="dxa"/>
            <w:vMerge w:val="restart"/>
            <w:tcBorders>
              <w:left w:val="single" w:color="auto" w:sz="8" w:space="0"/>
              <w:right w:val="single" w:color="auto" w:sz="8" w:space="0"/>
            </w:tcBorders>
            <w:vAlign w:val="center"/>
          </w:tcPr>
          <w:p>
            <w:pPr>
              <w:spacing w:line="256" w:lineRule="exact"/>
              <w:ind w:left="120"/>
              <w:jc w:val="both"/>
              <w:rPr>
                <w:color w:val="auto"/>
                <w:sz w:val="20"/>
              </w:rPr>
            </w:pPr>
            <w:r>
              <w:rPr>
                <w:rFonts w:eastAsia="Times New Roman"/>
                <w:color w:val="auto"/>
                <w:w w:val="94"/>
                <w:szCs w:val="21"/>
              </w:rPr>
              <w:t>3.7.3A</w:t>
            </w:r>
            <w:r>
              <w:rPr>
                <w:rFonts w:ascii="宋体" w:hAnsi="宋体" w:cs="宋体"/>
                <w:color w:val="auto"/>
                <w:w w:val="94"/>
                <w:szCs w:val="21"/>
              </w:rPr>
              <w:t>（</w:t>
            </w:r>
            <w:r>
              <w:rPr>
                <w:rFonts w:eastAsia="Times New Roman"/>
                <w:color w:val="auto"/>
                <w:w w:val="94"/>
                <w:szCs w:val="21"/>
              </w:rPr>
              <w:t>2</w:t>
            </w:r>
            <w:r>
              <w:rPr>
                <w:rFonts w:ascii="宋体" w:hAnsi="宋体" w:cs="宋体"/>
                <w:color w:val="auto"/>
                <w:w w:val="94"/>
                <w:szCs w:val="21"/>
              </w:rPr>
              <w:t>）</w:t>
            </w:r>
          </w:p>
        </w:tc>
        <w:tc>
          <w:tcPr>
            <w:tcW w:w="3900" w:type="dxa"/>
            <w:vMerge w:val="continue"/>
            <w:tcBorders>
              <w:right w:val="single" w:color="auto" w:sz="8" w:space="0"/>
            </w:tcBorders>
            <w:vAlign w:val="center"/>
          </w:tcPr>
          <w:p>
            <w:pPr>
              <w:spacing w:line="240" w:lineRule="exact"/>
              <w:jc w:val="both"/>
              <w:rPr>
                <w:color w:val="auto"/>
                <w:sz w:val="20"/>
              </w:rPr>
            </w:pPr>
          </w:p>
        </w:tc>
        <w:tc>
          <w:tcPr>
            <w:tcW w:w="4260" w:type="dxa"/>
            <w:gridSpan w:val="24"/>
            <w:vMerge w:val="continue"/>
            <w:tcBorders>
              <w:right w:val="single" w:color="auto" w:sz="8" w:space="0"/>
            </w:tcBorders>
            <w:vAlign w:val="bottom"/>
          </w:tcPr>
          <w:p>
            <w:pPr>
              <w:spacing w:line="240" w:lineRule="exact"/>
              <w:rPr>
                <w:rFonts w:ascii="宋体" w:hAnsi="宋体" w:cs="宋体"/>
                <w:color w:val="auto"/>
                <w:szCs w:val="21"/>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426" w:hRule="atLeast"/>
        </w:trPr>
        <w:tc>
          <w:tcPr>
            <w:tcW w:w="1200" w:type="dxa"/>
            <w:vMerge w:val="continue"/>
            <w:tcBorders>
              <w:left w:val="single" w:color="auto" w:sz="8" w:space="0"/>
              <w:right w:val="single" w:color="auto" w:sz="8" w:space="0"/>
            </w:tcBorders>
            <w:vAlign w:val="bottom"/>
          </w:tcPr>
          <w:p>
            <w:pPr>
              <w:rPr>
                <w:color w:val="auto"/>
                <w:sz w:val="24"/>
                <w:szCs w:val="24"/>
              </w:rPr>
            </w:pPr>
          </w:p>
        </w:tc>
        <w:tc>
          <w:tcPr>
            <w:tcW w:w="3900" w:type="dxa"/>
            <w:vMerge w:val="continue"/>
            <w:tcBorders>
              <w:right w:val="single" w:color="auto" w:sz="8" w:space="0"/>
            </w:tcBorders>
            <w:vAlign w:val="bottom"/>
          </w:tcPr>
          <w:p>
            <w:pPr>
              <w:rPr>
                <w:color w:val="auto"/>
                <w:sz w:val="24"/>
                <w:szCs w:val="24"/>
              </w:rPr>
            </w:pPr>
          </w:p>
        </w:tc>
        <w:tc>
          <w:tcPr>
            <w:tcW w:w="4260" w:type="dxa"/>
            <w:gridSpan w:val="24"/>
            <w:vMerge w:val="continue"/>
            <w:tcBorders>
              <w:right w:val="single" w:color="auto" w:sz="8" w:space="0"/>
            </w:tcBorders>
            <w:vAlign w:val="bottom"/>
          </w:tcPr>
          <w:p>
            <w:pPr>
              <w:spacing w:line="240" w:lineRule="exact"/>
              <w:rPr>
                <w:rFonts w:ascii="宋体" w:hAnsi="宋体" w:cs="宋体"/>
                <w:color w:val="auto"/>
                <w:szCs w:val="21"/>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50" w:type="dxa"/>
          <w:trHeight w:val="58" w:hRule="atLeast"/>
        </w:trPr>
        <w:tc>
          <w:tcPr>
            <w:tcW w:w="1200" w:type="dxa"/>
            <w:tcBorders>
              <w:left w:val="single" w:color="auto" w:sz="8" w:space="0"/>
              <w:bottom w:val="single" w:color="auto" w:sz="8" w:space="0"/>
              <w:right w:val="single" w:color="auto" w:sz="8" w:space="0"/>
            </w:tcBorders>
            <w:vAlign w:val="bottom"/>
          </w:tcPr>
          <w:p>
            <w:pPr>
              <w:rPr>
                <w:color w:val="auto"/>
                <w:sz w:val="5"/>
                <w:szCs w:val="5"/>
              </w:rPr>
            </w:pPr>
          </w:p>
        </w:tc>
        <w:tc>
          <w:tcPr>
            <w:tcW w:w="3900" w:type="dxa"/>
            <w:tcBorders>
              <w:bottom w:val="single" w:color="auto" w:sz="8" w:space="0"/>
              <w:right w:val="single" w:color="auto" w:sz="8" w:space="0"/>
            </w:tcBorders>
            <w:vAlign w:val="bottom"/>
          </w:tcPr>
          <w:p>
            <w:pPr>
              <w:rPr>
                <w:color w:val="auto"/>
                <w:sz w:val="5"/>
                <w:szCs w:val="5"/>
              </w:rPr>
            </w:pPr>
          </w:p>
        </w:tc>
        <w:tc>
          <w:tcPr>
            <w:tcW w:w="100" w:type="dxa"/>
            <w:tcBorders>
              <w:bottom w:val="single" w:color="auto" w:sz="8" w:space="0"/>
            </w:tcBorders>
            <w:vAlign w:val="bottom"/>
          </w:tcPr>
          <w:p>
            <w:pPr>
              <w:rPr>
                <w:color w:val="auto"/>
                <w:sz w:val="5"/>
                <w:szCs w:val="5"/>
              </w:rPr>
            </w:pPr>
          </w:p>
        </w:tc>
        <w:tc>
          <w:tcPr>
            <w:tcW w:w="140" w:type="dxa"/>
            <w:tcBorders>
              <w:bottom w:val="single" w:color="auto" w:sz="8" w:space="0"/>
            </w:tcBorders>
            <w:vAlign w:val="bottom"/>
          </w:tcPr>
          <w:p>
            <w:pPr>
              <w:rPr>
                <w:color w:val="auto"/>
                <w:sz w:val="5"/>
                <w:szCs w:val="5"/>
              </w:rPr>
            </w:pPr>
          </w:p>
        </w:tc>
        <w:tc>
          <w:tcPr>
            <w:tcW w:w="400" w:type="dxa"/>
            <w:gridSpan w:val="2"/>
            <w:tcBorders>
              <w:bottom w:val="single" w:color="auto" w:sz="8" w:space="0"/>
            </w:tcBorders>
            <w:vAlign w:val="bottom"/>
          </w:tcPr>
          <w:p>
            <w:pPr>
              <w:rPr>
                <w:color w:val="auto"/>
                <w:sz w:val="5"/>
                <w:szCs w:val="5"/>
              </w:rPr>
            </w:pPr>
          </w:p>
        </w:tc>
        <w:tc>
          <w:tcPr>
            <w:tcW w:w="140" w:type="dxa"/>
            <w:tcBorders>
              <w:bottom w:val="single" w:color="auto" w:sz="8" w:space="0"/>
            </w:tcBorders>
            <w:vAlign w:val="bottom"/>
          </w:tcPr>
          <w:p>
            <w:pPr>
              <w:rPr>
                <w:color w:val="auto"/>
                <w:sz w:val="5"/>
                <w:szCs w:val="5"/>
              </w:rPr>
            </w:pPr>
          </w:p>
        </w:tc>
        <w:tc>
          <w:tcPr>
            <w:tcW w:w="40" w:type="dxa"/>
            <w:tcBorders>
              <w:bottom w:val="single" w:color="auto" w:sz="8" w:space="0"/>
            </w:tcBorders>
            <w:vAlign w:val="bottom"/>
          </w:tcPr>
          <w:p>
            <w:pPr>
              <w:rPr>
                <w:color w:val="auto"/>
                <w:sz w:val="5"/>
                <w:szCs w:val="5"/>
              </w:rPr>
            </w:pPr>
          </w:p>
        </w:tc>
        <w:tc>
          <w:tcPr>
            <w:tcW w:w="180" w:type="dxa"/>
            <w:tcBorders>
              <w:bottom w:val="single" w:color="auto" w:sz="8" w:space="0"/>
            </w:tcBorders>
            <w:vAlign w:val="bottom"/>
          </w:tcPr>
          <w:p>
            <w:pPr>
              <w:rPr>
                <w:color w:val="auto"/>
                <w:sz w:val="5"/>
                <w:szCs w:val="5"/>
              </w:rPr>
            </w:pPr>
          </w:p>
        </w:tc>
        <w:tc>
          <w:tcPr>
            <w:tcW w:w="80" w:type="dxa"/>
            <w:tcBorders>
              <w:bottom w:val="single" w:color="auto" w:sz="8" w:space="0"/>
            </w:tcBorders>
            <w:vAlign w:val="bottom"/>
          </w:tcPr>
          <w:p>
            <w:pPr>
              <w:rPr>
                <w:color w:val="auto"/>
                <w:sz w:val="5"/>
                <w:szCs w:val="5"/>
              </w:rPr>
            </w:pPr>
          </w:p>
        </w:tc>
        <w:tc>
          <w:tcPr>
            <w:tcW w:w="300" w:type="dxa"/>
            <w:tcBorders>
              <w:bottom w:val="single" w:color="auto" w:sz="8" w:space="0"/>
            </w:tcBorders>
            <w:vAlign w:val="bottom"/>
          </w:tcPr>
          <w:p>
            <w:pPr>
              <w:rPr>
                <w:color w:val="auto"/>
                <w:sz w:val="5"/>
                <w:szCs w:val="5"/>
              </w:rPr>
            </w:pPr>
          </w:p>
        </w:tc>
        <w:tc>
          <w:tcPr>
            <w:tcW w:w="180" w:type="dxa"/>
            <w:tcBorders>
              <w:bottom w:val="single" w:color="auto" w:sz="8" w:space="0"/>
            </w:tcBorders>
            <w:vAlign w:val="bottom"/>
          </w:tcPr>
          <w:p>
            <w:pPr>
              <w:rPr>
                <w:color w:val="auto"/>
                <w:sz w:val="5"/>
                <w:szCs w:val="5"/>
              </w:rPr>
            </w:pPr>
          </w:p>
        </w:tc>
        <w:tc>
          <w:tcPr>
            <w:tcW w:w="40" w:type="dxa"/>
            <w:tcBorders>
              <w:bottom w:val="single" w:color="auto" w:sz="8" w:space="0"/>
            </w:tcBorders>
            <w:vAlign w:val="bottom"/>
          </w:tcPr>
          <w:p>
            <w:pPr>
              <w:rPr>
                <w:color w:val="auto"/>
                <w:sz w:val="5"/>
                <w:szCs w:val="5"/>
              </w:rPr>
            </w:pPr>
          </w:p>
        </w:tc>
        <w:tc>
          <w:tcPr>
            <w:tcW w:w="40" w:type="dxa"/>
            <w:tcBorders>
              <w:bottom w:val="single" w:color="auto" w:sz="8" w:space="0"/>
            </w:tcBorders>
            <w:vAlign w:val="bottom"/>
          </w:tcPr>
          <w:p>
            <w:pPr>
              <w:rPr>
                <w:color w:val="auto"/>
                <w:sz w:val="5"/>
                <w:szCs w:val="5"/>
              </w:rPr>
            </w:pPr>
          </w:p>
        </w:tc>
        <w:tc>
          <w:tcPr>
            <w:tcW w:w="140" w:type="dxa"/>
            <w:tcBorders>
              <w:bottom w:val="single" w:color="auto" w:sz="8" w:space="0"/>
            </w:tcBorders>
            <w:vAlign w:val="bottom"/>
          </w:tcPr>
          <w:p>
            <w:pPr>
              <w:rPr>
                <w:color w:val="auto"/>
                <w:sz w:val="5"/>
                <w:szCs w:val="5"/>
              </w:rPr>
            </w:pPr>
          </w:p>
        </w:tc>
        <w:tc>
          <w:tcPr>
            <w:tcW w:w="380" w:type="dxa"/>
            <w:gridSpan w:val="3"/>
            <w:tcBorders>
              <w:bottom w:val="single" w:color="auto" w:sz="8" w:space="0"/>
            </w:tcBorders>
            <w:vAlign w:val="bottom"/>
          </w:tcPr>
          <w:p>
            <w:pPr>
              <w:rPr>
                <w:color w:val="auto"/>
                <w:sz w:val="5"/>
                <w:szCs w:val="5"/>
              </w:rPr>
            </w:pPr>
          </w:p>
        </w:tc>
        <w:tc>
          <w:tcPr>
            <w:tcW w:w="160" w:type="dxa"/>
            <w:gridSpan w:val="2"/>
            <w:tcBorders>
              <w:bottom w:val="single" w:color="auto" w:sz="8" w:space="0"/>
            </w:tcBorders>
            <w:vAlign w:val="bottom"/>
          </w:tcPr>
          <w:p>
            <w:pPr>
              <w:rPr>
                <w:color w:val="auto"/>
                <w:sz w:val="5"/>
                <w:szCs w:val="5"/>
              </w:rPr>
            </w:pPr>
          </w:p>
        </w:tc>
        <w:tc>
          <w:tcPr>
            <w:tcW w:w="40" w:type="dxa"/>
            <w:tcBorders>
              <w:bottom w:val="single" w:color="auto" w:sz="8" w:space="0"/>
            </w:tcBorders>
            <w:vAlign w:val="bottom"/>
          </w:tcPr>
          <w:p>
            <w:pPr>
              <w:rPr>
                <w:color w:val="auto"/>
                <w:sz w:val="5"/>
                <w:szCs w:val="5"/>
              </w:rPr>
            </w:pPr>
          </w:p>
        </w:tc>
        <w:tc>
          <w:tcPr>
            <w:tcW w:w="560" w:type="dxa"/>
            <w:gridSpan w:val="3"/>
            <w:tcBorders>
              <w:bottom w:val="single" w:color="auto" w:sz="8" w:space="0"/>
            </w:tcBorders>
            <w:vAlign w:val="bottom"/>
          </w:tcPr>
          <w:p>
            <w:pPr>
              <w:rPr>
                <w:color w:val="auto"/>
                <w:sz w:val="5"/>
                <w:szCs w:val="5"/>
              </w:rPr>
            </w:pPr>
          </w:p>
        </w:tc>
        <w:tc>
          <w:tcPr>
            <w:tcW w:w="1340" w:type="dxa"/>
            <w:gridSpan w:val="2"/>
            <w:tcBorders>
              <w:bottom w:val="single" w:color="auto" w:sz="8" w:space="0"/>
              <w:right w:val="single" w:color="auto" w:sz="8" w:space="0"/>
            </w:tcBorders>
            <w:vAlign w:val="bottom"/>
          </w:tcPr>
          <w:p>
            <w:pPr>
              <w:rPr>
                <w:color w:val="auto"/>
                <w:sz w:val="5"/>
                <w:szCs w:val="5"/>
              </w:rPr>
            </w:pPr>
          </w:p>
        </w:tc>
        <w:tc>
          <w:tcPr>
            <w:tcW w:w="360" w:type="dxa"/>
            <w:vAlign w:val="bottom"/>
          </w:tcPr>
          <w:p>
            <w:pPr>
              <w:rPr>
                <w:color w:val="auto"/>
                <w:sz w:val="1"/>
                <w:szCs w:val="1"/>
              </w:rPr>
            </w:pPr>
          </w:p>
        </w:tc>
      </w:tr>
    </w:tbl>
    <w:p>
      <w:pPr>
        <w:rPr>
          <w:color w:val="auto"/>
        </w:rPr>
        <w:sectPr>
          <w:pgSz w:w="12240" w:h="15840"/>
          <w:pgMar w:top="1420" w:right="1220" w:bottom="378" w:left="1440" w:header="0" w:footer="0" w:gutter="0"/>
          <w:pgBorders>
            <w:top w:val="none" w:sz="0" w:space="0"/>
            <w:left w:val="none" w:sz="0" w:space="0"/>
            <w:bottom w:val="none" w:sz="0" w:space="0"/>
            <w:right w:val="none" w:sz="0" w:space="0"/>
          </w:pgBorders>
          <w:cols w:equalWidth="0" w:num="1">
            <w:col w:w="9580"/>
          </w:cols>
        </w:sectPr>
      </w:pPr>
    </w:p>
    <w:p>
      <w:pPr>
        <w:spacing w:line="1" w:lineRule="exact"/>
        <w:rPr>
          <w:color w:val="auto"/>
          <w:sz w:val="20"/>
        </w:rPr>
      </w:pPr>
      <w:bookmarkStart w:id="13" w:name="page19"/>
      <w:bookmarkEnd w:id="13"/>
    </w:p>
    <w:tbl>
      <w:tblPr>
        <w:tblStyle w:val="50"/>
        <w:tblW w:w="10010" w:type="dxa"/>
        <w:tblInd w:w="250" w:type="dxa"/>
        <w:tblLayout w:type="fixed"/>
        <w:tblCellMar>
          <w:top w:w="0" w:type="dxa"/>
          <w:left w:w="0" w:type="dxa"/>
          <w:bottom w:w="0" w:type="dxa"/>
          <w:right w:w="0" w:type="dxa"/>
        </w:tblCellMar>
      </w:tblPr>
      <w:tblGrid>
        <w:gridCol w:w="1200"/>
        <w:gridCol w:w="3900"/>
        <w:gridCol w:w="47"/>
        <w:gridCol w:w="53"/>
        <w:gridCol w:w="200"/>
        <w:gridCol w:w="420"/>
        <w:gridCol w:w="220"/>
        <w:gridCol w:w="200"/>
        <w:gridCol w:w="20"/>
        <w:gridCol w:w="200"/>
        <w:gridCol w:w="200"/>
        <w:gridCol w:w="20"/>
        <w:gridCol w:w="20"/>
        <w:gridCol w:w="180"/>
        <w:gridCol w:w="20"/>
        <w:gridCol w:w="90"/>
        <w:gridCol w:w="90"/>
        <w:gridCol w:w="100"/>
        <w:gridCol w:w="10"/>
        <w:gridCol w:w="100"/>
        <w:gridCol w:w="10"/>
        <w:gridCol w:w="20"/>
        <w:gridCol w:w="80"/>
        <w:gridCol w:w="10"/>
        <w:gridCol w:w="80"/>
        <w:gridCol w:w="20"/>
        <w:gridCol w:w="180"/>
        <w:gridCol w:w="30"/>
        <w:gridCol w:w="100"/>
        <w:gridCol w:w="10"/>
        <w:gridCol w:w="100"/>
        <w:gridCol w:w="80"/>
        <w:gridCol w:w="170"/>
        <w:gridCol w:w="70"/>
        <w:gridCol w:w="40"/>
        <w:gridCol w:w="180"/>
        <w:gridCol w:w="394"/>
        <w:gridCol w:w="56"/>
        <w:gridCol w:w="110"/>
        <w:gridCol w:w="330"/>
        <w:gridCol w:w="360"/>
        <w:gridCol w:w="110"/>
        <w:gridCol w:w="180"/>
      </w:tblGrid>
      <w:tr>
        <w:tblPrEx>
          <w:tblLayout w:type="fixed"/>
          <w:tblCellMar>
            <w:top w:w="0" w:type="dxa"/>
            <w:left w:w="0" w:type="dxa"/>
            <w:bottom w:w="0" w:type="dxa"/>
            <w:right w:w="0" w:type="dxa"/>
          </w:tblCellMar>
        </w:tblPrEx>
        <w:trPr>
          <w:gridAfter w:val="2"/>
          <w:wAfter w:w="290" w:type="dxa"/>
          <w:trHeight w:val="390" w:hRule="atLeast"/>
        </w:trPr>
        <w:tc>
          <w:tcPr>
            <w:tcW w:w="1200" w:type="dxa"/>
            <w:tcBorders>
              <w:top w:val="single" w:color="auto" w:sz="8" w:space="0"/>
              <w:left w:val="single" w:color="auto" w:sz="8" w:space="0"/>
              <w:right w:val="single" w:color="auto" w:sz="8" w:space="0"/>
            </w:tcBorders>
            <w:vAlign w:val="bottom"/>
          </w:tcPr>
          <w:p>
            <w:pPr>
              <w:spacing w:line="240" w:lineRule="exact"/>
              <w:jc w:val="center"/>
              <w:rPr>
                <w:color w:val="auto"/>
                <w:sz w:val="20"/>
              </w:rPr>
            </w:pPr>
            <w:r>
              <w:rPr>
                <w:rFonts w:ascii="宋体" w:hAnsi="宋体" w:cs="宋体"/>
                <w:b/>
                <w:bCs/>
                <w:color w:val="auto"/>
                <w:szCs w:val="21"/>
              </w:rPr>
              <w:t>条款号</w:t>
            </w:r>
          </w:p>
        </w:tc>
        <w:tc>
          <w:tcPr>
            <w:tcW w:w="3900" w:type="dxa"/>
            <w:tcBorders>
              <w:top w:val="single" w:color="auto" w:sz="8" w:space="0"/>
              <w:right w:val="single" w:color="auto" w:sz="8" w:space="0"/>
            </w:tcBorders>
            <w:vAlign w:val="bottom"/>
          </w:tcPr>
          <w:p>
            <w:pPr>
              <w:spacing w:line="240" w:lineRule="exact"/>
              <w:jc w:val="center"/>
              <w:rPr>
                <w:color w:val="auto"/>
                <w:sz w:val="20"/>
              </w:rPr>
            </w:pPr>
            <w:r>
              <w:rPr>
                <w:rFonts w:ascii="宋体" w:hAnsi="宋体" w:cs="宋体"/>
                <w:b/>
                <w:bCs/>
                <w:color w:val="auto"/>
                <w:szCs w:val="21"/>
              </w:rPr>
              <w:t>条款名称</w:t>
            </w:r>
          </w:p>
        </w:tc>
        <w:tc>
          <w:tcPr>
            <w:tcW w:w="100" w:type="dxa"/>
            <w:gridSpan w:val="2"/>
            <w:tcBorders>
              <w:top w:val="single" w:color="auto" w:sz="8" w:space="0"/>
            </w:tcBorders>
            <w:vAlign w:val="bottom"/>
          </w:tcPr>
          <w:p>
            <w:pPr>
              <w:rPr>
                <w:color w:val="auto"/>
                <w:sz w:val="24"/>
                <w:szCs w:val="24"/>
              </w:rPr>
            </w:pPr>
          </w:p>
        </w:tc>
        <w:tc>
          <w:tcPr>
            <w:tcW w:w="200" w:type="dxa"/>
            <w:tcBorders>
              <w:top w:val="single" w:color="auto" w:sz="8" w:space="0"/>
            </w:tcBorders>
            <w:vAlign w:val="bottom"/>
          </w:tcPr>
          <w:p>
            <w:pPr>
              <w:rPr>
                <w:color w:val="auto"/>
                <w:sz w:val="24"/>
                <w:szCs w:val="24"/>
              </w:rPr>
            </w:pPr>
          </w:p>
        </w:tc>
        <w:tc>
          <w:tcPr>
            <w:tcW w:w="420" w:type="dxa"/>
            <w:tcBorders>
              <w:top w:val="single" w:color="auto" w:sz="8" w:space="0"/>
            </w:tcBorders>
            <w:vAlign w:val="bottom"/>
          </w:tcPr>
          <w:p>
            <w:pPr>
              <w:rPr>
                <w:color w:val="auto"/>
                <w:sz w:val="24"/>
                <w:szCs w:val="24"/>
              </w:rPr>
            </w:pPr>
          </w:p>
        </w:tc>
        <w:tc>
          <w:tcPr>
            <w:tcW w:w="220" w:type="dxa"/>
            <w:tcBorders>
              <w:top w:val="single" w:color="auto" w:sz="8" w:space="0"/>
            </w:tcBorders>
            <w:vAlign w:val="bottom"/>
          </w:tcPr>
          <w:p>
            <w:pPr>
              <w:rPr>
                <w:color w:val="auto"/>
                <w:sz w:val="24"/>
                <w:szCs w:val="24"/>
              </w:rPr>
            </w:pPr>
          </w:p>
        </w:tc>
        <w:tc>
          <w:tcPr>
            <w:tcW w:w="200" w:type="dxa"/>
            <w:tcBorders>
              <w:top w:val="single" w:color="auto" w:sz="8" w:space="0"/>
            </w:tcBorders>
            <w:vAlign w:val="bottom"/>
          </w:tcPr>
          <w:p>
            <w:pPr>
              <w:rPr>
                <w:color w:val="auto"/>
                <w:sz w:val="24"/>
                <w:szCs w:val="24"/>
              </w:rPr>
            </w:pPr>
          </w:p>
        </w:tc>
        <w:tc>
          <w:tcPr>
            <w:tcW w:w="20" w:type="dxa"/>
            <w:tcBorders>
              <w:top w:val="single" w:color="auto" w:sz="8" w:space="0"/>
            </w:tcBorders>
            <w:vAlign w:val="bottom"/>
          </w:tcPr>
          <w:p>
            <w:pPr>
              <w:rPr>
                <w:color w:val="auto"/>
                <w:sz w:val="24"/>
                <w:szCs w:val="24"/>
              </w:rPr>
            </w:pPr>
          </w:p>
        </w:tc>
        <w:tc>
          <w:tcPr>
            <w:tcW w:w="200" w:type="dxa"/>
            <w:tcBorders>
              <w:top w:val="single" w:color="auto" w:sz="8" w:space="0"/>
            </w:tcBorders>
            <w:vAlign w:val="bottom"/>
          </w:tcPr>
          <w:p>
            <w:pPr>
              <w:rPr>
                <w:color w:val="auto"/>
                <w:sz w:val="24"/>
                <w:szCs w:val="24"/>
              </w:rPr>
            </w:pPr>
          </w:p>
        </w:tc>
        <w:tc>
          <w:tcPr>
            <w:tcW w:w="200" w:type="dxa"/>
            <w:tcBorders>
              <w:top w:val="single" w:color="auto" w:sz="8" w:space="0"/>
            </w:tcBorders>
            <w:vAlign w:val="bottom"/>
          </w:tcPr>
          <w:p>
            <w:pPr>
              <w:rPr>
                <w:color w:val="auto"/>
                <w:sz w:val="24"/>
                <w:szCs w:val="24"/>
              </w:rPr>
            </w:pPr>
          </w:p>
        </w:tc>
        <w:tc>
          <w:tcPr>
            <w:tcW w:w="20" w:type="dxa"/>
            <w:tcBorders>
              <w:top w:val="single" w:color="auto" w:sz="8" w:space="0"/>
            </w:tcBorders>
            <w:vAlign w:val="bottom"/>
          </w:tcPr>
          <w:p>
            <w:pPr>
              <w:rPr>
                <w:color w:val="auto"/>
                <w:sz w:val="24"/>
                <w:szCs w:val="24"/>
              </w:rPr>
            </w:pPr>
          </w:p>
        </w:tc>
        <w:tc>
          <w:tcPr>
            <w:tcW w:w="1040" w:type="dxa"/>
            <w:gridSpan w:val="16"/>
            <w:tcBorders>
              <w:top w:val="single" w:color="auto" w:sz="8" w:space="0"/>
            </w:tcBorders>
            <w:vAlign w:val="bottom"/>
          </w:tcPr>
          <w:p>
            <w:pPr>
              <w:spacing w:line="240" w:lineRule="exact"/>
              <w:jc w:val="center"/>
              <w:rPr>
                <w:color w:val="auto"/>
                <w:sz w:val="20"/>
              </w:rPr>
            </w:pPr>
            <w:r>
              <w:rPr>
                <w:rFonts w:ascii="宋体" w:hAnsi="宋体" w:cs="宋体"/>
                <w:b/>
                <w:bCs/>
                <w:color w:val="auto"/>
                <w:szCs w:val="21"/>
              </w:rPr>
              <w:t>编列内容</w:t>
            </w:r>
          </w:p>
        </w:tc>
        <w:tc>
          <w:tcPr>
            <w:tcW w:w="100" w:type="dxa"/>
            <w:tcBorders>
              <w:top w:val="single" w:color="auto" w:sz="8" w:space="0"/>
            </w:tcBorders>
            <w:vAlign w:val="bottom"/>
          </w:tcPr>
          <w:p>
            <w:pPr>
              <w:rPr>
                <w:color w:val="auto"/>
                <w:sz w:val="24"/>
                <w:szCs w:val="24"/>
              </w:rPr>
            </w:pPr>
          </w:p>
        </w:tc>
        <w:tc>
          <w:tcPr>
            <w:tcW w:w="360" w:type="dxa"/>
            <w:gridSpan w:val="4"/>
            <w:tcBorders>
              <w:top w:val="single" w:color="auto" w:sz="8" w:space="0"/>
            </w:tcBorders>
            <w:vAlign w:val="bottom"/>
          </w:tcPr>
          <w:p>
            <w:pPr>
              <w:rPr>
                <w:color w:val="auto"/>
                <w:sz w:val="24"/>
                <w:szCs w:val="24"/>
              </w:rPr>
            </w:pPr>
          </w:p>
        </w:tc>
        <w:tc>
          <w:tcPr>
            <w:tcW w:w="740" w:type="dxa"/>
            <w:gridSpan w:val="5"/>
            <w:tcBorders>
              <w:top w:val="single" w:color="auto" w:sz="8" w:space="0"/>
            </w:tcBorders>
            <w:vAlign w:val="bottom"/>
          </w:tcPr>
          <w:p>
            <w:pPr>
              <w:rPr>
                <w:color w:val="auto"/>
                <w:sz w:val="24"/>
                <w:szCs w:val="24"/>
              </w:rPr>
            </w:pPr>
          </w:p>
        </w:tc>
        <w:tc>
          <w:tcPr>
            <w:tcW w:w="440" w:type="dxa"/>
            <w:gridSpan w:val="2"/>
            <w:tcBorders>
              <w:top w:val="single" w:color="auto" w:sz="8" w:space="0"/>
              <w:right w:val="single" w:color="auto" w:sz="8" w:space="0"/>
            </w:tcBorders>
            <w:vAlign w:val="bottom"/>
          </w:tcPr>
          <w:p>
            <w:pPr>
              <w:rPr>
                <w:color w:val="auto"/>
                <w:sz w:val="24"/>
                <w:szCs w:val="2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2"/>
          <w:wAfter w:w="290" w:type="dxa"/>
          <w:trHeight w:val="61" w:hRule="atLeast"/>
        </w:trPr>
        <w:tc>
          <w:tcPr>
            <w:tcW w:w="1200" w:type="dxa"/>
            <w:tcBorders>
              <w:left w:val="single" w:color="auto" w:sz="8" w:space="0"/>
              <w:bottom w:val="single" w:color="auto" w:sz="8" w:space="0"/>
              <w:right w:val="single" w:color="auto" w:sz="8" w:space="0"/>
            </w:tcBorders>
            <w:vAlign w:val="bottom"/>
          </w:tcPr>
          <w:p>
            <w:pPr>
              <w:rPr>
                <w:color w:val="auto"/>
                <w:sz w:val="5"/>
                <w:szCs w:val="5"/>
              </w:rPr>
            </w:pPr>
          </w:p>
        </w:tc>
        <w:tc>
          <w:tcPr>
            <w:tcW w:w="3900" w:type="dxa"/>
            <w:tcBorders>
              <w:bottom w:val="single" w:color="auto" w:sz="8" w:space="0"/>
              <w:right w:val="single" w:color="auto" w:sz="8" w:space="0"/>
            </w:tcBorders>
            <w:vAlign w:val="bottom"/>
          </w:tcPr>
          <w:p>
            <w:pPr>
              <w:rPr>
                <w:color w:val="auto"/>
                <w:sz w:val="5"/>
                <w:szCs w:val="5"/>
              </w:rPr>
            </w:pPr>
          </w:p>
        </w:tc>
        <w:tc>
          <w:tcPr>
            <w:tcW w:w="100" w:type="dxa"/>
            <w:gridSpan w:val="2"/>
            <w:tcBorders>
              <w:bottom w:val="single" w:color="auto" w:sz="8" w:space="0"/>
            </w:tcBorders>
            <w:vAlign w:val="bottom"/>
          </w:tcPr>
          <w:p>
            <w:pPr>
              <w:rPr>
                <w:color w:val="auto"/>
                <w:sz w:val="5"/>
                <w:szCs w:val="5"/>
              </w:rPr>
            </w:pPr>
          </w:p>
        </w:tc>
        <w:tc>
          <w:tcPr>
            <w:tcW w:w="200" w:type="dxa"/>
            <w:tcBorders>
              <w:bottom w:val="single" w:color="auto" w:sz="8" w:space="0"/>
            </w:tcBorders>
            <w:vAlign w:val="bottom"/>
          </w:tcPr>
          <w:p>
            <w:pPr>
              <w:rPr>
                <w:color w:val="auto"/>
                <w:sz w:val="5"/>
                <w:szCs w:val="5"/>
              </w:rPr>
            </w:pPr>
          </w:p>
        </w:tc>
        <w:tc>
          <w:tcPr>
            <w:tcW w:w="640" w:type="dxa"/>
            <w:gridSpan w:val="2"/>
            <w:tcBorders>
              <w:bottom w:val="single" w:color="auto" w:sz="8" w:space="0"/>
            </w:tcBorders>
            <w:vAlign w:val="bottom"/>
          </w:tcPr>
          <w:p>
            <w:pPr>
              <w:rPr>
                <w:color w:val="auto"/>
                <w:sz w:val="5"/>
                <w:szCs w:val="5"/>
              </w:rPr>
            </w:pPr>
          </w:p>
        </w:tc>
        <w:tc>
          <w:tcPr>
            <w:tcW w:w="200" w:type="dxa"/>
            <w:tcBorders>
              <w:bottom w:val="single" w:color="auto" w:sz="8" w:space="0"/>
            </w:tcBorders>
            <w:vAlign w:val="bottom"/>
          </w:tcPr>
          <w:p>
            <w:pPr>
              <w:rPr>
                <w:color w:val="auto"/>
                <w:sz w:val="5"/>
                <w:szCs w:val="5"/>
              </w:rPr>
            </w:pPr>
          </w:p>
        </w:tc>
        <w:tc>
          <w:tcPr>
            <w:tcW w:w="20" w:type="dxa"/>
            <w:tcBorders>
              <w:bottom w:val="single" w:color="auto" w:sz="8" w:space="0"/>
            </w:tcBorders>
            <w:vAlign w:val="bottom"/>
          </w:tcPr>
          <w:p>
            <w:pPr>
              <w:rPr>
                <w:color w:val="auto"/>
                <w:sz w:val="5"/>
                <w:szCs w:val="5"/>
              </w:rPr>
            </w:pPr>
          </w:p>
        </w:tc>
        <w:tc>
          <w:tcPr>
            <w:tcW w:w="200" w:type="dxa"/>
            <w:tcBorders>
              <w:bottom w:val="single" w:color="auto" w:sz="8" w:space="0"/>
            </w:tcBorders>
            <w:vAlign w:val="bottom"/>
          </w:tcPr>
          <w:p>
            <w:pPr>
              <w:rPr>
                <w:color w:val="auto"/>
                <w:sz w:val="5"/>
                <w:szCs w:val="5"/>
              </w:rPr>
            </w:pPr>
          </w:p>
        </w:tc>
        <w:tc>
          <w:tcPr>
            <w:tcW w:w="200" w:type="dxa"/>
            <w:tcBorders>
              <w:bottom w:val="single" w:color="auto" w:sz="8" w:space="0"/>
            </w:tcBorders>
            <w:vAlign w:val="bottom"/>
          </w:tcPr>
          <w:p>
            <w:pPr>
              <w:rPr>
                <w:color w:val="auto"/>
                <w:sz w:val="5"/>
                <w:szCs w:val="5"/>
              </w:rPr>
            </w:pPr>
          </w:p>
        </w:tc>
        <w:tc>
          <w:tcPr>
            <w:tcW w:w="20" w:type="dxa"/>
            <w:tcBorders>
              <w:bottom w:val="single" w:color="auto" w:sz="8" w:space="0"/>
            </w:tcBorders>
            <w:vAlign w:val="bottom"/>
          </w:tcPr>
          <w:p>
            <w:pPr>
              <w:rPr>
                <w:color w:val="auto"/>
                <w:sz w:val="5"/>
                <w:szCs w:val="5"/>
              </w:rPr>
            </w:pPr>
          </w:p>
        </w:tc>
        <w:tc>
          <w:tcPr>
            <w:tcW w:w="200" w:type="dxa"/>
            <w:gridSpan w:val="2"/>
            <w:tcBorders>
              <w:bottom w:val="single" w:color="auto" w:sz="8" w:space="0"/>
            </w:tcBorders>
            <w:vAlign w:val="bottom"/>
          </w:tcPr>
          <w:p>
            <w:pPr>
              <w:rPr>
                <w:color w:val="auto"/>
                <w:sz w:val="5"/>
                <w:szCs w:val="5"/>
              </w:rPr>
            </w:pPr>
          </w:p>
        </w:tc>
        <w:tc>
          <w:tcPr>
            <w:tcW w:w="200" w:type="dxa"/>
            <w:gridSpan w:val="3"/>
            <w:tcBorders>
              <w:bottom w:val="single" w:color="auto" w:sz="8" w:space="0"/>
            </w:tcBorders>
            <w:vAlign w:val="bottom"/>
          </w:tcPr>
          <w:p>
            <w:pPr>
              <w:rPr>
                <w:color w:val="auto"/>
                <w:sz w:val="5"/>
                <w:szCs w:val="5"/>
              </w:rPr>
            </w:pPr>
          </w:p>
        </w:tc>
        <w:tc>
          <w:tcPr>
            <w:tcW w:w="100" w:type="dxa"/>
            <w:tcBorders>
              <w:bottom w:val="single" w:color="auto" w:sz="8" w:space="0"/>
            </w:tcBorders>
            <w:vAlign w:val="bottom"/>
          </w:tcPr>
          <w:p>
            <w:pPr>
              <w:rPr>
                <w:color w:val="auto"/>
                <w:sz w:val="5"/>
                <w:szCs w:val="5"/>
              </w:rPr>
            </w:pPr>
          </w:p>
        </w:tc>
        <w:tc>
          <w:tcPr>
            <w:tcW w:w="120" w:type="dxa"/>
            <w:gridSpan w:val="3"/>
            <w:tcBorders>
              <w:bottom w:val="single" w:color="auto" w:sz="8" w:space="0"/>
            </w:tcBorders>
            <w:vAlign w:val="bottom"/>
          </w:tcPr>
          <w:p>
            <w:pPr>
              <w:rPr>
                <w:color w:val="auto"/>
                <w:sz w:val="5"/>
                <w:szCs w:val="5"/>
              </w:rPr>
            </w:pPr>
          </w:p>
        </w:tc>
        <w:tc>
          <w:tcPr>
            <w:tcW w:w="100" w:type="dxa"/>
            <w:gridSpan w:val="2"/>
            <w:tcBorders>
              <w:bottom w:val="single" w:color="auto" w:sz="8" w:space="0"/>
            </w:tcBorders>
            <w:vAlign w:val="bottom"/>
          </w:tcPr>
          <w:p>
            <w:pPr>
              <w:rPr>
                <w:color w:val="auto"/>
                <w:sz w:val="5"/>
                <w:szCs w:val="5"/>
              </w:rPr>
            </w:pPr>
          </w:p>
        </w:tc>
        <w:tc>
          <w:tcPr>
            <w:tcW w:w="320" w:type="dxa"/>
            <w:gridSpan w:val="5"/>
            <w:tcBorders>
              <w:bottom w:val="single" w:color="auto" w:sz="8" w:space="0"/>
            </w:tcBorders>
            <w:vAlign w:val="bottom"/>
          </w:tcPr>
          <w:p>
            <w:pPr>
              <w:rPr>
                <w:color w:val="auto"/>
                <w:sz w:val="5"/>
                <w:szCs w:val="5"/>
              </w:rPr>
            </w:pPr>
          </w:p>
        </w:tc>
        <w:tc>
          <w:tcPr>
            <w:tcW w:w="100" w:type="dxa"/>
            <w:tcBorders>
              <w:bottom w:val="single" w:color="auto" w:sz="8" w:space="0"/>
            </w:tcBorders>
            <w:vAlign w:val="bottom"/>
          </w:tcPr>
          <w:p>
            <w:pPr>
              <w:rPr>
                <w:color w:val="auto"/>
                <w:sz w:val="5"/>
                <w:szCs w:val="5"/>
              </w:rPr>
            </w:pPr>
          </w:p>
        </w:tc>
        <w:tc>
          <w:tcPr>
            <w:tcW w:w="360" w:type="dxa"/>
            <w:gridSpan w:val="4"/>
            <w:tcBorders>
              <w:bottom w:val="single" w:color="auto" w:sz="8" w:space="0"/>
            </w:tcBorders>
            <w:vAlign w:val="bottom"/>
          </w:tcPr>
          <w:p>
            <w:pPr>
              <w:rPr>
                <w:color w:val="auto"/>
                <w:sz w:val="5"/>
                <w:szCs w:val="5"/>
              </w:rPr>
            </w:pPr>
          </w:p>
        </w:tc>
        <w:tc>
          <w:tcPr>
            <w:tcW w:w="740" w:type="dxa"/>
            <w:gridSpan w:val="5"/>
            <w:tcBorders>
              <w:bottom w:val="single" w:color="auto" w:sz="8" w:space="0"/>
            </w:tcBorders>
            <w:vAlign w:val="bottom"/>
          </w:tcPr>
          <w:p>
            <w:pPr>
              <w:rPr>
                <w:color w:val="auto"/>
                <w:sz w:val="5"/>
                <w:szCs w:val="5"/>
              </w:rPr>
            </w:pPr>
          </w:p>
        </w:tc>
        <w:tc>
          <w:tcPr>
            <w:tcW w:w="440" w:type="dxa"/>
            <w:gridSpan w:val="2"/>
            <w:tcBorders>
              <w:bottom w:val="single" w:color="auto" w:sz="8" w:space="0"/>
              <w:right w:val="single" w:color="auto" w:sz="8" w:space="0"/>
            </w:tcBorders>
            <w:vAlign w:val="bottom"/>
          </w:tcPr>
          <w:p>
            <w:pPr>
              <w:rPr>
                <w:color w:val="auto"/>
                <w:sz w:val="5"/>
                <w:szCs w:val="5"/>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2"/>
          <w:wAfter w:w="290" w:type="dxa"/>
          <w:trHeight w:val="377" w:hRule="atLeast"/>
        </w:trPr>
        <w:tc>
          <w:tcPr>
            <w:tcW w:w="1200" w:type="dxa"/>
            <w:vMerge w:val="restart"/>
            <w:tcBorders>
              <w:left w:val="single" w:color="auto" w:sz="8" w:space="0"/>
              <w:right w:val="single" w:color="auto" w:sz="8" w:space="0"/>
            </w:tcBorders>
            <w:vAlign w:val="bottom"/>
          </w:tcPr>
          <w:p>
            <w:pPr>
              <w:spacing w:line="256" w:lineRule="exact"/>
              <w:jc w:val="center"/>
              <w:rPr>
                <w:color w:val="auto"/>
                <w:sz w:val="20"/>
              </w:rPr>
            </w:pPr>
            <w:r>
              <w:rPr>
                <w:rFonts w:eastAsia="Times New Roman"/>
                <w:color w:val="auto"/>
                <w:w w:val="96"/>
                <w:szCs w:val="21"/>
              </w:rPr>
              <w:t>3.7.3A</w:t>
            </w:r>
            <w:r>
              <w:rPr>
                <w:rFonts w:ascii="宋体" w:hAnsi="宋体" w:cs="宋体"/>
                <w:color w:val="auto"/>
                <w:w w:val="96"/>
                <w:szCs w:val="21"/>
              </w:rPr>
              <w:t>（</w:t>
            </w:r>
            <w:r>
              <w:rPr>
                <w:rFonts w:eastAsia="Times New Roman"/>
                <w:color w:val="auto"/>
                <w:w w:val="96"/>
                <w:szCs w:val="21"/>
              </w:rPr>
              <w:t>3</w:t>
            </w:r>
            <w:r>
              <w:rPr>
                <w:rFonts w:ascii="宋体" w:hAnsi="宋体" w:cs="宋体"/>
                <w:color w:val="auto"/>
                <w:w w:val="96"/>
                <w:szCs w:val="21"/>
              </w:rPr>
              <w:t>）</w:t>
            </w:r>
          </w:p>
        </w:tc>
        <w:tc>
          <w:tcPr>
            <w:tcW w:w="3900" w:type="dxa"/>
            <w:vMerge w:val="restart"/>
            <w:tcBorders>
              <w:right w:val="single" w:color="auto" w:sz="8" w:space="0"/>
            </w:tcBorders>
            <w:vAlign w:val="bottom"/>
          </w:tcPr>
          <w:p>
            <w:pPr>
              <w:spacing w:line="240" w:lineRule="exact"/>
              <w:rPr>
                <w:color w:val="auto"/>
                <w:sz w:val="20"/>
              </w:rPr>
            </w:pPr>
            <w:r>
              <w:rPr>
                <w:rFonts w:ascii="宋体" w:hAnsi="宋体" w:cs="宋体"/>
                <w:color w:val="auto"/>
                <w:szCs w:val="21"/>
              </w:rPr>
              <w:t>投标文件是否需分册装订</w:t>
            </w:r>
          </w:p>
        </w:tc>
        <w:tc>
          <w:tcPr>
            <w:tcW w:w="100" w:type="dxa"/>
            <w:gridSpan w:val="2"/>
            <w:vAlign w:val="bottom"/>
          </w:tcPr>
          <w:p>
            <w:pPr>
              <w:rPr>
                <w:color w:val="auto"/>
                <w:sz w:val="24"/>
                <w:szCs w:val="24"/>
              </w:rPr>
            </w:pPr>
          </w:p>
        </w:tc>
        <w:tc>
          <w:tcPr>
            <w:tcW w:w="1260" w:type="dxa"/>
            <w:gridSpan w:val="6"/>
            <w:vAlign w:val="bottom"/>
          </w:tcPr>
          <w:p>
            <w:pPr>
              <w:spacing w:line="368" w:lineRule="exact"/>
              <w:rPr>
                <w:color w:val="auto"/>
                <w:sz w:val="20"/>
              </w:rPr>
            </w:pPr>
            <w:r>
              <w:rPr>
                <w:rFonts w:ascii="Arial" w:hAnsi="Arial" w:eastAsia="Times New Roman" w:cs="Arial"/>
                <w:color w:val="auto"/>
                <w:sz w:val="32"/>
                <w:szCs w:val="32"/>
              </w:rPr>
              <w:t>√</w:t>
            </w:r>
            <w:r>
              <w:rPr>
                <w:rFonts w:ascii="宋体" w:hAnsi="宋体" w:cs="宋体"/>
                <w:color w:val="auto"/>
                <w:szCs w:val="21"/>
              </w:rPr>
              <w:t>不需要</w:t>
            </w:r>
          </w:p>
        </w:tc>
        <w:tc>
          <w:tcPr>
            <w:tcW w:w="200" w:type="dxa"/>
            <w:vAlign w:val="bottom"/>
          </w:tcPr>
          <w:p>
            <w:pPr>
              <w:rPr>
                <w:color w:val="auto"/>
                <w:sz w:val="24"/>
                <w:szCs w:val="24"/>
              </w:rPr>
            </w:pPr>
          </w:p>
        </w:tc>
        <w:tc>
          <w:tcPr>
            <w:tcW w:w="20" w:type="dxa"/>
            <w:vAlign w:val="bottom"/>
          </w:tcPr>
          <w:p>
            <w:pPr>
              <w:rPr>
                <w:color w:val="auto"/>
                <w:sz w:val="24"/>
                <w:szCs w:val="24"/>
              </w:rPr>
            </w:pPr>
          </w:p>
        </w:tc>
        <w:tc>
          <w:tcPr>
            <w:tcW w:w="200" w:type="dxa"/>
            <w:gridSpan w:val="2"/>
            <w:vAlign w:val="bottom"/>
          </w:tcPr>
          <w:p>
            <w:pPr>
              <w:rPr>
                <w:color w:val="auto"/>
                <w:sz w:val="24"/>
                <w:szCs w:val="24"/>
              </w:rPr>
            </w:pPr>
          </w:p>
        </w:tc>
        <w:tc>
          <w:tcPr>
            <w:tcW w:w="200" w:type="dxa"/>
            <w:gridSpan w:val="3"/>
            <w:vAlign w:val="bottom"/>
          </w:tcPr>
          <w:p>
            <w:pPr>
              <w:rPr>
                <w:color w:val="auto"/>
                <w:sz w:val="24"/>
                <w:szCs w:val="24"/>
              </w:rPr>
            </w:pPr>
          </w:p>
        </w:tc>
        <w:tc>
          <w:tcPr>
            <w:tcW w:w="100" w:type="dxa"/>
            <w:vAlign w:val="bottom"/>
          </w:tcPr>
          <w:p>
            <w:pPr>
              <w:rPr>
                <w:color w:val="auto"/>
                <w:sz w:val="24"/>
                <w:szCs w:val="24"/>
              </w:rPr>
            </w:pPr>
          </w:p>
        </w:tc>
        <w:tc>
          <w:tcPr>
            <w:tcW w:w="120" w:type="dxa"/>
            <w:gridSpan w:val="3"/>
            <w:vAlign w:val="bottom"/>
          </w:tcPr>
          <w:p>
            <w:pPr>
              <w:rPr>
                <w:color w:val="auto"/>
                <w:sz w:val="24"/>
                <w:szCs w:val="24"/>
              </w:rPr>
            </w:pPr>
          </w:p>
        </w:tc>
        <w:tc>
          <w:tcPr>
            <w:tcW w:w="100" w:type="dxa"/>
            <w:gridSpan w:val="2"/>
            <w:vAlign w:val="bottom"/>
          </w:tcPr>
          <w:p>
            <w:pPr>
              <w:rPr>
                <w:color w:val="auto"/>
                <w:sz w:val="24"/>
                <w:szCs w:val="24"/>
              </w:rPr>
            </w:pPr>
          </w:p>
        </w:tc>
        <w:tc>
          <w:tcPr>
            <w:tcW w:w="320" w:type="dxa"/>
            <w:gridSpan w:val="5"/>
            <w:vAlign w:val="bottom"/>
          </w:tcPr>
          <w:p>
            <w:pPr>
              <w:rPr>
                <w:color w:val="auto"/>
                <w:sz w:val="24"/>
                <w:szCs w:val="24"/>
              </w:rPr>
            </w:pPr>
          </w:p>
        </w:tc>
        <w:tc>
          <w:tcPr>
            <w:tcW w:w="100" w:type="dxa"/>
            <w:vAlign w:val="bottom"/>
          </w:tcPr>
          <w:p>
            <w:pPr>
              <w:rPr>
                <w:color w:val="auto"/>
                <w:sz w:val="24"/>
                <w:szCs w:val="24"/>
              </w:rPr>
            </w:pPr>
          </w:p>
        </w:tc>
        <w:tc>
          <w:tcPr>
            <w:tcW w:w="360" w:type="dxa"/>
            <w:gridSpan w:val="4"/>
            <w:vAlign w:val="bottom"/>
          </w:tcPr>
          <w:p>
            <w:pPr>
              <w:rPr>
                <w:color w:val="auto"/>
                <w:sz w:val="24"/>
                <w:szCs w:val="24"/>
              </w:rPr>
            </w:pPr>
          </w:p>
        </w:tc>
        <w:tc>
          <w:tcPr>
            <w:tcW w:w="740" w:type="dxa"/>
            <w:gridSpan w:val="5"/>
            <w:vAlign w:val="bottom"/>
          </w:tcPr>
          <w:p>
            <w:pPr>
              <w:rPr>
                <w:color w:val="auto"/>
                <w:sz w:val="24"/>
                <w:szCs w:val="24"/>
              </w:rPr>
            </w:pPr>
          </w:p>
        </w:tc>
        <w:tc>
          <w:tcPr>
            <w:tcW w:w="440" w:type="dxa"/>
            <w:gridSpan w:val="2"/>
            <w:tcBorders>
              <w:right w:val="single" w:color="auto" w:sz="8" w:space="0"/>
            </w:tcBorders>
            <w:vAlign w:val="bottom"/>
          </w:tcPr>
          <w:p>
            <w:pPr>
              <w:rPr>
                <w:color w:val="auto"/>
                <w:sz w:val="24"/>
                <w:szCs w:val="2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2"/>
          <w:wAfter w:w="290" w:type="dxa"/>
          <w:trHeight w:val="209" w:hRule="atLeast"/>
        </w:trPr>
        <w:tc>
          <w:tcPr>
            <w:tcW w:w="1200" w:type="dxa"/>
            <w:vMerge w:val="continue"/>
            <w:tcBorders>
              <w:left w:val="single" w:color="auto" w:sz="8" w:space="0"/>
              <w:right w:val="single" w:color="auto" w:sz="8" w:space="0"/>
            </w:tcBorders>
            <w:vAlign w:val="bottom"/>
          </w:tcPr>
          <w:p>
            <w:pPr>
              <w:rPr>
                <w:color w:val="auto"/>
                <w:sz w:val="18"/>
                <w:szCs w:val="18"/>
              </w:rPr>
            </w:pPr>
          </w:p>
        </w:tc>
        <w:tc>
          <w:tcPr>
            <w:tcW w:w="3900" w:type="dxa"/>
            <w:vMerge w:val="continue"/>
            <w:tcBorders>
              <w:right w:val="single" w:color="auto" w:sz="8" w:space="0"/>
            </w:tcBorders>
            <w:vAlign w:val="bottom"/>
          </w:tcPr>
          <w:p>
            <w:pPr>
              <w:rPr>
                <w:color w:val="auto"/>
                <w:sz w:val="18"/>
                <w:szCs w:val="18"/>
              </w:rPr>
            </w:pPr>
          </w:p>
        </w:tc>
        <w:tc>
          <w:tcPr>
            <w:tcW w:w="100" w:type="dxa"/>
            <w:gridSpan w:val="2"/>
            <w:vAlign w:val="bottom"/>
          </w:tcPr>
          <w:p>
            <w:pPr>
              <w:rPr>
                <w:color w:val="auto"/>
                <w:sz w:val="18"/>
                <w:szCs w:val="18"/>
              </w:rPr>
            </w:pPr>
          </w:p>
        </w:tc>
        <w:tc>
          <w:tcPr>
            <w:tcW w:w="2520" w:type="dxa"/>
            <w:gridSpan w:val="24"/>
            <w:vMerge w:val="restart"/>
            <w:vAlign w:val="bottom"/>
          </w:tcPr>
          <w:p>
            <w:pPr>
              <w:spacing w:line="368" w:lineRule="exact"/>
              <w:rPr>
                <w:color w:val="auto"/>
                <w:sz w:val="20"/>
              </w:rPr>
            </w:pPr>
            <w:r>
              <w:rPr>
                <w:rFonts w:eastAsia="Times New Roman"/>
                <w:color w:val="auto"/>
                <w:sz w:val="32"/>
                <w:szCs w:val="32"/>
              </w:rPr>
              <w:t>□</w:t>
            </w:r>
            <w:r>
              <w:rPr>
                <w:rFonts w:ascii="宋体" w:hAnsi="宋体" w:cs="宋体"/>
                <w:color w:val="auto"/>
                <w:szCs w:val="21"/>
              </w:rPr>
              <w:t>需要，分册装订要求：</w:t>
            </w:r>
          </w:p>
        </w:tc>
        <w:tc>
          <w:tcPr>
            <w:tcW w:w="100" w:type="dxa"/>
            <w:vAlign w:val="bottom"/>
          </w:tcPr>
          <w:p>
            <w:pPr>
              <w:rPr>
                <w:color w:val="auto"/>
                <w:sz w:val="18"/>
                <w:szCs w:val="18"/>
              </w:rPr>
            </w:pPr>
          </w:p>
        </w:tc>
        <w:tc>
          <w:tcPr>
            <w:tcW w:w="360" w:type="dxa"/>
            <w:gridSpan w:val="4"/>
            <w:vAlign w:val="bottom"/>
          </w:tcPr>
          <w:p>
            <w:pPr>
              <w:rPr>
                <w:color w:val="auto"/>
                <w:sz w:val="18"/>
                <w:szCs w:val="18"/>
              </w:rPr>
            </w:pPr>
          </w:p>
        </w:tc>
        <w:tc>
          <w:tcPr>
            <w:tcW w:w="740" w:type="dxa"/>
            <w:gridSpan w:val="5"/>
            <w:vAlign w:val="bottom"/>
          </w:tcPr>
          <w:p>
            <w:pPr>
              <w:rPr>
                <w:color w:val="auto"/>
                <w:sz w:val="18"/>
                <w:szCs w:val="18"/>
              </w:rPr>
            </w:pPr>
          </w:p>
        </w:tc>
        <w:tc>
          <w:tcPr>
            <w:tcW w:w="440" w:type="dxa"/>
            <w:gridSpan w:val="2"/>
            <w:tcBorders>
              <w:right w:val="single" w:color="auto" w:sz="8" w:space="0"/>
            </w:tcBorders>
            <w:vAlign w:val="bottom"/>
          </w:tcPr>
          <w:p>
            <w:pPr>
              <w:rPr>
                <w:color w:val="auto"/>
                <w:sz w:val="18"/>
                <w:szCs w:val="18"/>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2"/>
          <w:wAfter w:w="290" w:type="dxa"/>
          <w:trHeight w:val="223" w:hRule="atLeast"/>
        </w:trPr>
        <w:tc>
          <w:tcPr>
            <w:tcW w:w="1200" w:type="dxa"/>
            <w:tcBorders>
              <w:left w:val="single" w:color="auto" w:sz="8" w:space="0"/>
              <w:right w:val="single" w:color="auto" w:sz="8" w:space="0"/>
            </w:tcBorders>
            <w:vAlign w:val="bottom"/>
          </w:tcPr>
          <w:p>
            <w:pPr>
              <w:rPr>
                <w:color w:val="auto"/>
                <w:sz w:val="19"/>
                <w:szCs w:val="19"/>
              </w:rPr>
            </w:pPr>
          </w:p>
        </w:tc>
        <w:tc>
          <w:tcPr>
            <w:tcW w:w="3900" w:type="dxa"/>
            <w:tcBorders>
              <w:right w:val="single" w:color="auto" w:sz="8" w:space="0"/>
            </w:tcBorders>
            <w:vAlign w:val="bottom"/>
          </w:tcPr>
          <w:p>
            <w:pPr>
              <w:rPr>
                <w:color w:val="auto"/>
                <w:sz w:val="19"/>
                <w:szCs w:val="19"/>
              </w:rPr>
            </w:pPr>
          </w:p>
        </w:tc>
        <w:tc>
          <w:tcPr>
            <w:tcW w:w="100" w:type="dxa"/>
            <w:gridSpan w:val="2"/>
            <w:vAlign w:val="bottom"/>
          </w:tcPr>
          <w:p>
            <w:pPr>
              <w:rPr>
                <w:color w:val="auto"/>
                <w:sz w:val="19"/>
                <w:szCs w:val="19"/>
              </w:rPr>
            </w:pPr>
          </w:p>
        </w:tc>
        <w:tc>
          <w:tcPr>
            <w:tcW w:w="2520" w:type="dxa"/>
            <w:gridSpan w:val="24"/>
            <w:vMerge w:val="continue"/>
            <w:vAlign w:val="bottom"/>
          </w:tcPr>
          <w:p>
            <w:pPr>
              <w:rPr>
                <w:color w:val="auto"/>
                <w:sz w:val="19"/>
                <w:szCs w:val="19"/>
              </w:rPr>
            </w:pPr>
          </w:p>
        </w:tc>
        <w:tc>
          <w:tcPr>
            <w:tcW w:w="100" w:type="dxa"/>
            <w:vAlign w:val="bottom"/>
          </w:tcPr>
          <w:p>
            <w:pPr>
              <w:rPr>
                <w:color w:val="auto"/>
                <w:sz w:val="19"/>
                <w:szCs w:val="19"/>
              </w:rPr>
            </w:pPr>
          </w:p>
        </w:tc>
        <w:tc>
          <w:tcPr>
            <w:tcW w:w="360" w:type="dxa"/>
            <w:gridSpan w:val="4"/>
            <w:vAlign w:val="bottom"/>
          </w:tcPr>
          <w:p>
            <w:pPr>
              <w:rPr>
                <w:color w:val="auto"/>
                <w:sz w:val="19"/>
                <w:szCs w:val="19"/>
              </w:rPr>
            </w:pPr>
          </w:p>
        </w:tc>
        <w:tc>
          <w:tcPr>
            <w:tcW w:w="740" w:type="dxa"/>
            <w:gridSpan w:val="5"/>
            <w:vAlign w:val="bottom"/>
          </w:tcPr>
          <w:p>
            <w:pPr>
              <w:rPr>
                <w:color w:val="auto"/>
                <w:sz w:val="19"/>
                <w:szCs w:val="19"/>
              </w:rPr>
            </w:pPr>
          </w:p>
        </w:tc>
        <w:tc>
          <w:tcPr>
            <w:tcW w:w="440" w:type="dxa"/>
            <w:gridSpan w:val="2"/>
            <w:tcBorders>
              <w:right w:val="single" w:color="auto" w:sz="8" w:space="0"/>
            </w:tcBorders>
            <w:vAlign w:val="bottom"/>
          </w:tcPr>
          <w:p>
            <w:pPr>
              <w:rPr>
                <w:color w:val="auto"/>
                <w:sz w:val="19"/>
                <w:szCs w:val="19"/>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2"/>
          <w:wAfter w:w="290" w:type="dxa"/>
          <w:trHeight w:val="21" w:hRule="atLeast"/>
        </w:trPr>
        <w:tc>
          <w:tcPr>
            <w:tcW w:w="1200" w:type="dxa"/>
            <w:tcBorders>
              <w:left w:val="single" w:color="auto" w:sz="8" w:space="0"/>
              <w:bottom w:val="single" w:color="auto" w:sz="8" w:space="0"/>
              <w:right w:val="single" w:color="auto" w:sz="8" w:space="0"/>
            </w:tcBorders>
            <w:vAlign w:val="bottom"/>
          </w:tcPr>
          <w:p>
            <w:pPr>
              <w:spacing w:line="20" w:lineRule="exact"/>
              <w:rPr>
                <w:color w:val="auto"/>
                <w:sz w:val="1"/>
                <w:szCs w:val="1"/>
              </w:rPr>
            </w:pPr>
          </w:p>
        </w:tc>
        <w:tc>
          <w:tcPr>
            <w:tcW w:w="3900" w:type="dxa"/>
            <w:tcBorders>
              <w:bottom w:val="single" w:color="auto" w:sz="8" w:space="0"/>
              <w:right w:val="single" w:color="auto" w:sz="8" w:space="0"/>
            </w:tcBorders>
            <w:vAlign w:val="bottom"/>
          </w:tcPr>
          <w:p>
            <w:pPr>
              <w:spacing w:line="20" w:lineRule="exact"/>
              <w:rPr>
                <w:color w:val="auto"/>
                <w:sz w:val="1"/>
                <w:szCs w:val="1"/>
              </w:rPr>
            </w:pPr>
          </w:p>
        </w:tc>
        <w:tc>
          <w:tcPr>
            <w:tcW w:w="100" w:type="dxa"/>
            <w:gridSpan w:val="2"/>
            <w:tcBorders>
              <w:bottom w:val="single" w:color="auto" w:sz="8" w:space="0"/>
            </w:tcBorders>
            <w:vAlign w:val="bottom"/>
          </w:tcPr>
          <w:p>
            <w:pPr>
              <w:spacing w:line="20" w:lineRule="exact"/>
              <w:rPr>
                <w:color w:val="auto"/>
                <w:sz w:val="1"/>
                <w:szCs w:val="1"/>
              </w:rPr>
            </w:pPr>
          </w:p>
        </w:tc>
        <w:tc>
          <w:tcPr>
            <w:tcW w:w="200" w:type="dxa"/>
            <w:tcBorders>
              <w:bottom w:val="single" w:color="auto" w:sz="8" w:space="0"/>
            </w:tcBorders>
            <w:vAlign w:val="bottom"/>
          </w:tcPr>
          <w:p>
            <w:pPr>
              <w:spacing w:line="20" w:lineRule="exact"/>
              <w:rPr>
                <w:color w:val="auto"/>
                <w:sz w:val="1"/>
                <w:szCs w:val="1"/>
              </w:rPr>
            </w:pPr>
          </w:p>
        </w:tc>
        <w:tc>
          <w:tcPr>
            <w:tcW w:w="420" w:type="dxa"/>
            <w:tcBorders>
              <w:bottom w:val="single" w:color="auto" w:sz="8" w:space="0"/>
            </w:tcBorders>
            <w:vAlign w:val="bottom"/>
          </w:tcPr>
          <w:p>
            <w:pPr>
              <w:spacing w:line="20" w:lineRule="exact"/>
              <w:rPr>
                <w:color w:val="auto"/>
                <w:sz w:val="1"/>
                <w:szCs w:val="1"/>
              </w:rPr>
            </w:pPr>
          </w:p>
        </w:tc>
        <w:tc>
          <w:tcPr>
            <w:tcW w:w="220" w:type="dxa"/>
            <w:tcBorders>
              <w:bottom w:val="single" w:color="auto" w:sz="8" w:space="0"/>
            </w:tcBorders>
            <w:vAlign w:val="bottom"/>
          </w:tcPr>
          <w:p>
            <w:pPr>
              <w:spacing w:line="20" w:lineRule="exact"/>
              <w:rPr>
                <w:color w:val="auto"/>
                <w:sz w:val="1"/>
                <w:szCs w:val="1"/>
              </w:rPr>
            </w:pPr>
          </w:p>
        </w:tc>
        <w:tc>
          <w:tcPr>
            <w:tcW w:w="200" w:type="dxa"/>
            <w:tcBorders>
              <w:bottom w:val="single" w:color="auto" w:sz="8" w:space="0"/>
            </w:tcBorders>
            <w:vAlign w:val="bottom"/>
          </w:tcPr>
          <w:p>
            <w:pPr>
              <w:spacing w:line="20" w:lineRule="exact"/>
              <w:rPr>
                <w:color w:val="auto"/>
                <w:sz w:val="1"/>
                <w:szCs w:val="1"/>
              </w:rPr>
            </w:pPr>
          </w:p>
        </w:tc>
        <w:tc>
          <w:tcPr>
            <w:tcW w:w="20" w:type="dxa"/>
            <w:tcBorders>
              <w:bottom w:val="single" w:color="auto" w:sz="8" w:space="0"/>
            </w:tcBorders>
            <w:vAlign w:val="bottom"/>
          </w:tcPr>
          <w:p>
            <w:pPr>
              <w:spacing w:line="20" w:lineRule="exact"/>
              <w:rPr>
                <w:color w:val="auto"/>
                <w:sz w:val="1"/>
                <w:szCs w:val="1"/>
              </w:rPr>
            </w:pPr>
          </w:p>
        </w:tc>
        <w:tc>
          <w:tcPr>
            <w:tcW w:w="200" w:type="dxa"/>
            <w:tcBorders>
              <w:bottom w:val="single" w:color="auto" w:sz="8" w:space="0"/>
            </w:tcBorders>
            <w:vAlign w:val="bottom"/>
          </w:tcPr>
          <w:p>
            <w:pPr>
              <w:spacing w:line="20" w:lineRule="exact"/>
              <w:rPr>
                <w:color w:val="auto"/>
                <w:sz w:val="1"/>
                <w:szCs w:val="1"/>
              </w:rPr>
            </w:pPr>
          </w:p>
        </w:tc>
        <w:tc>
          <w:tcPr>
            <w:tcW w:w="200" w:type="dxa"/>
            <w:tcBorders>
              <w:bottom w:val="single" w:color="auto" w:sz="8" w:space="0"/>
            </w:tcBorders>
            <w:vAlign w:val="bottom"/>
          </w:tcPr>
          <w:p>
            <w:pPr>
              <w:spacing w:line="20" w:lineRule="exact"/>
              <w:rPr>
                <w:color w:val="auto"/>
                <w:sz w:val="1"/>
                <w:szCs w:val="1"/>
              </w:rPr>
            </w:pPr>
          </w:p>
        </w:tc>
        <w:tc>
          <w:tcPr>
            <w:tcW w:w="20" w:type="dxa"/>
            <w:tcBorders>
              <w:bottom w:val="single" w:color="auto" w:sz="8" w:space="0"/>
            </w:tcBorders>
            <w:vAlign w:val="bottom"/>
          </w:tcPr>
          <w:p>
            <w:pPr>
              <w:spacing w:line="20" w:lineRule="exact"/>
              <w:rPr>
                <w:color w:val="auto"/>
                <w:sz w:val="1"/>
                <w:szCs w:val="1"/>
              </w:rPr>
            </w:pPr>
          </w:p>
        </w:tc>
        <w:tc>
          <w:tcPr>
            <w:tcW w:w="200" w:type="dxa"/>
            <w:gridSpan w:val="2"/>
            <w:tcBorders>
              <w:bottom w:val="single" w:color="auto" w:sz="8" w:space="0"/>
            </w:tcBorders>
            <w:vAlign w:val="bottom"/>
          </w:tcPr>
          <w:p>
            <w:pPr>
              <w:spacing w:line="20" w:lineRule="exact"/>
              <w:rPr>
                <w:color w:val="auto"/>
                <w:sz w:val="1"/>
                <w:szCs w:val="1"/>
              </w:rPr>
            </w:pPr>
          </w:p>
        </w:tc>
        <w:tc>
          <w:tcPr>
            <w:tcW w:w="200" w:type="dxa"/>
            <w:gridSpan w:val="3"/>
            <w:tcBorders>
              <w:bottom w:val="single" w:color="auto" w:sz="8" w:space="0"/>
            </w:tcBorders>
            <w:vAlign w:val="bottom"/>
          </w:tcPr>
          <w:p>
            <w:pPr>
              <w:spacing w:line="20" w:lineRule="exact"/>
              <w:rPr>
                <w:color w:val="auto"/>
                <w:sz w:val="1"/>
                <w:szCs w:val="1"/>
              </w:rPr>
            </w:pPr>
          </w:p>
        </w:tc>
        <w:tc>
          <w:tcPr>
            <w:tcW w:w="100" w:type="dxa"/>
            <w:tcBorders>
              <w:bottom w:val="single" w:color="auto" w:sz="8" w:space="0"/>
            </w:tcBorders>
            <w:vAlign w:val="bottom"/>
          </w:tcPr>
          <w:p>
            <w:pPr>
              <w:spacing w:line="20" w:lineRule="exact"/>
              <w:rPr>
                <w:color w:val="auto"/>
                <w:sz w:val="1"/>
                <w:szCs w:val="1"/>
              </w:rPr>
            </w:pPr>
          </w:p>
        </w:tc>
        <w:tc>
          <w:tcPr>
            <w:tcW w:w="120" w:type="dxa"/>
            <w:gridSpan w:val="3"/>
            <w:tcBorders>
              <w:bottom w:val="single" w:color="auto" w:sz="8" w:space="0"/>
            </w:tcBorders>
            <w:vAlign w:val="bottom"/>
          </w:tcPr>
          <w:p>
            <w:pPr>
              <w:spacing w:line="20" w:lineRule="exact"/>
              <w:rPr>
                <w:color w:val="auto"/>
                <w:sz w:val="1"/>
                <w:szCs w:val="1"/>
              </w:rPr>
            </w:pPr>
          </w:p>
        </w:tc>
        <w:tc>
          <w:tcPr>
            <w:tcW w:w="100" w:type="dxa"/>
            <w:gridSpan w:val="2"/>
            <w:tcBorders>
              <w:bottom w:val="single" w:color="auto" w:sz="8" w:space="0"/>
            </w:tcBorders>
            <w:vAlign w:val="bottom"/>
          </w:tcPr>
          <w:p>
            <w:pPr>
              <w:spacing w:line="20" w:lineRule="exact"/>
              <w:rPr>
                <w:color w:val="auto"/>
                <w:sz w:val="1"/>
                <w:szCs w:val="1"/>
              </w:rPr>
            </w:pPr>
          </w:p>
        </w:tc>
        <w:tc>
          <w:tcPr>
            <w:tcW w:w="320" w:type="dxa"/>
            <w:gridSpan w:val="5"/>
            <w:tcBorders>
              <w:bottom w:val="single" w:color="auto" w:sz="8" w:space="0"/>
            </w:tcBorders>
            <w:vAlign w:val="bottom"/>
          </w:tcPr>
          <w:p>
            <w:pPr>
              <w:spacing w:line="20" w:lineRule="exact"/>
              <w:rPr>
                <w:color w:val="auto"/>
                <w:sz w:val="1"/>
                <w:szCs w:val="1"/>
              </w:rPr>
            </w:pPr>
          </w:p>
        </w:tc>
        <w:tc>
          <w:tcPr>
            <w:tcW w:w="100" w:type="dxa"/>
            <w:tcBorders>
              <w:bottom w:val="single" w:color="auto" w:sz="8" w:space="0"/>
            </w:tcBorders>
            <w:vAlign w:val="bottom"/>
          </w:tcPr>
          <w:p>
            <w:pPr>
              <w:spacing w:line="20" w:lineRule="exact"/>
              <w:rPr>
                <w:color w:val="auto"/>
                <w:sz w:val="1"/>
                <w:szCs w:val="1"/>
              </w:rPr>
            </w:pPr>
          </w:p>
        </w:tc>
        <w:tc>
          <w:tcPr>
            <w:tcW w:w="360" w:type="dxa"/>
            <w:gridSpan w:val="4"/>
            <w:tcBorders>
              <w:bottom w:val="single" w:color="auto" w:sz="8" w:space="0"/>
            </w:tcBorders>
            <w:vAlign w:val="bottom"/>
          </w:tcPr>
          <w:p>
            <w:pPr>
              <w:spacing w:line="20" w:lineRule="exact"/>
              <w:rPr>
                <w:color w:val="auto"/>
                <w:sz w:val="1"/>
                <w:szCs w:val="1"/>
              </w:rPr>
            </w:pPr>
          </w:p>
        </w:tc>
        <w:tc>
          <w:tcPr>
            <w:tcW w:w="740" w:type="dxa"/>
            <w:gridSpan w:val="5"/>
            <w:tcBorders>
              <w:bottom w:val="single" w:color="auto" w:sz="8" w:space="0"/>
            </w:tcBorders>
            <w:vAlign w:val="bottom"/>
          </w:tcPr>
          <w:p>
            <w:pPr>
              <w:spacing w:line="20" w:lineRule="exact"/>
              <w:rPr>
                <w:color w:val="auto"/>
                <w:sz w:val="1"/>
                <w:szCs w:val="1"/>
              </w:rPr>
            </w:pPr>
          </w:p>
        </w:tc>
        <w:tc>
          <w:tcPr>
            <w:tcW w:w="440" w:type="dxa"/>
            <w:gridSpan w:val="2"/>
            <w:tcBorders>
              <w:bottom w:val="single" w:color="auto" w:sz="8" w:space="0"/>
              <w:right w:val="single" w:color="auto" w:sz="8" w:space="0"/>
            </w:tcBorders>
            <w:vAlign w:val="bottom"/>
          </w:tcPr>
          <w:p>
            <w:pPr>
              <w:spacing w:line="20" w:lineRule="exact"/>
              <w:rPr>
                <w:color w:val="auto"/>
                <w:sz w:val="1"/>
                <w:szCs w:val="1"/>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2"/>
          <w:wAfter w:w="290" w:type="dxa"/>
          <w:trHeight w:val="386" w:hRule="atLeast"/>
        </w:trPr>
        <w:tc>
          <w:tcPr>
            <w:tcW w:w="1200" w:type="dxa"/>
            <w:tcBorders>
              <w:left w:val="single" w:color="auto" w:sz="8" w:space="0"/>
              <w:right w:val="single" w:color="auto" w:sz="8" w:space="0"/>
            </w:tcBorders>
            <w:vAlign w:val="bottom"/>
          </w:tcPr>
          <w:p>
            <w:pPr>
              <w:spacing w:line="256" w:lineRule="exact"/>
              <w:jc w:val="center"/>
              <w:rPr>
                <w:color w:val="auto"/>
                <w:sz w:val="20"/>
              </w:rPr>
            </w:pPr>
            <w:r>
              <w:rPr>
                <w:rFonts w:eastAsia="Times New Roman"/>
                <w:color w:val="auto"/>
                <w:w w:val="99"/>
                <w:szCs w:val="21"/>
              </w:rPr>
              <w:t>3.7.3</w:t>
            </w:r>
            <w:r>
              <w:rPr>
                <w:rFonts w:ascii="宋体" w:hAnsi="宋体" w:cs="宋体"/>
                <w:color w:val="auto"/>
                <w:w w:val="99"/>
                <w:szCs w:val="21"/>
              </w:rPr>
              <w:t>（</w:t>
            </w:r>
            <w:r>
              <w:rPr>
                <w:rFonts w:eastAsia="Times New Roman"/>
                <w:color w:val="auto"/>
                <w:w w:val="99"/>
                <w:szCs w:val="21"/>
              </w:rPr>
              <w:t>B</w:t>
            </w:r>
            <w:r>
              <w:rPr>
                <w:rFonts w:ascii="宋体" w:hAnsi="宋体" w:cs="宋体"/>
                <w:color w:val="auto"/>
                <w:w w:val="99"/>
                <w:szCs w:val="21"/>
              </w:rPr>
              <w:t>）</w:t>
            </w:r>
          </w:p>
        </w:tc>
        <w:tc>
          <w:tcPr>
            <w:tcW w:w="3900" w:type="dxa"/>
            <w:tcBorders>
              <w:right w:val="single" w:color="auto" w:sz="8" w:space="0"/>
            </w:tcBorders>
            <w:vAlign w:val="bottom"/>
          </w:tcPr>
          <w:p>
            <w:pPr>
              <w:spacing w:line="240" w:lineRule="exact"/>
              <w:rPr>
                <w:rFonts w:ascii="宋体" w:hAnsi="宋体" w:cs="宋体"/>
                <w:color w:val="auto"/>
                <w:szCs w:val="21"/>
              </w:rPr>
            </w:pPr>
            <w:r>
              <w:rPr>
                <w:rFonts w:ascii="宋体" w:hAnsi="宋体" w:cs="宋体"/>
                <w:color w:val="auto"/>
                <w:szCs w:val="21"/>
              </w:rPr>
              <w:t>投标文件所附证书证件要求</w:t>
            </w:r>
          </w:p>
        </w:tc>
        <w:tc>
          <w:tcPr>
            <w:tcW w:w="4260" w:type="dxa"/>
            <w:gridSpan w:val="38"/>
            <w:vMerge w:val="restart"/>
            <w:tcBorders>
              <w:right w:val="single" w:color="auto" w:sz="8" w:space="0"/>
            </w:tcBorders>
            <w:vAlign w:val="bottom"/>
          </w:tcPr>
          <w:p>
            <w:pPr>
              <w:spacing w:line="240" w:lineRule="exact"/>
              <w:rPr>
                <w:rFonts w:ascii="宋体" w:hAnsi="宋体" w:cs="宋体"/>
                <w:color w:val="auto"/>
                <w:szCs w:val="21"/>
              </w:rPr>
            </w:pPr>
            <w:r>
              <w:rPr>
                <w:rFonts w:hint="eastAsia" w:ascii="宋体" w:hAnsi="宋体" w:cs="宋体"/>
                <w:color w:val="auto"/>
                <w:szCs w:val="21"/>
              </w:rPr>
              <w:t>详见评标办法</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2"/>
          <w:wAfter w:w="290" w:type="dxa"/>
          <w:trHeight w:val="42" w:hRule="atLeast"/>
        </w:trPr>
        <w:tc>
          <w:tcPr>
            <w:tcW w:w="1200" w:type="dxa"/>
            <w:tcBorders>
              <w:left w:val="single" w:color="auto" w:sz="8" w:space="0"/>
              <w:bottom w:val="single" w:color="auto" w:sz="8" w:space="0"/>
              <w:right w:val="single" w:color="auto" w:sz="8" w:space="0"/>
            </w:tcBorders>
            <w:vAlign w:val="bottom"/>
          </w:tcPr>
          <w:p>
            <w:pPr>
              <w:rPr>
                <w:color w:val="auto"/>
                <w:sz w:val="3"/>
                <w:szCs w:val="3"/>
              </w:rPr>
            </w:pPr>
          </w:p>
        </w:tc>
        <w:tc>
          <w:tcPr>
            <w:tcW w:w="3900" w:type="dxa"/>
            <w:tcBorders>
              <w:bottom w:val="single" w:color="auto" w:sz="8" w:space="0"/>
              <w:right w:val="single" w:color="auto" w:sz="8" w:space="0"/>
            </w:tcBorders>
            <w:vAlign w:val="bottom"/>
          </w:tcPr>
          <w:p>
            <w:pPr>
              <w:rPr>
                <w:color w:val="auto"/>
                <w:sz w:val="3"/>
                <w:szCs w:val="3"/>
              </w:rPr>
            </w:pPr>
          </w:p>
        </w:tc>
        <w:tc>
          <w:tcPr>
            <w:tcW w:w="4260" w:type="dxa"/>
            <w:gridSpan w:val="38"/>
            <w:vMerge w:val="continue"/>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2"/>
          <w:wAfter w:w="290" w:type="dxa"/>
          <w:trHeight w:val="386" w:hRule="atLeast"/>
        </w:trPr>
        <w:tc>
          <w:tcPr>
            <w:tcW w:w="1200" w:type="dxa"/>
            <w:tcBorders>
              <w:left w:val="single" w:color="auto" w:sz="8" w:space="0"/>
              <w:right w:val="single" w:color="auto" w:sz="8" w:space="0"/>
            </w:tcBorders>
            <w:vAlign w:val="bottom"/>
          </w:tcPr>
          <w:p>
            <w:pPr>
              <w:spacing w:line="256" w:lineRule="exact"/>
              <w:jc w:val="center"/>
              <w:rPr>
                <w:color w:val="auto"/>
                <w:sz w:val="20"/>
              </w:rPr>
            </w:pPr>
            <w:r>
              <w:rPr>
                <w:rFonts w:eastAsia="Times New Roman"/>
                <w:color w:val="auto"/>
                <w:w w:val="99"/>
                <w:szCs w:val="21"/>
              </w:rPr>
              <w:t>3.7.3</w:t>
            </w:r>
            <w:r>
              <w:rPr>
                <w:rFonts w:ascii="宋体" w:hAnsi="宋体" w:cs="宋体"/>
                <w:color w:val="auto"/>
                <w:w w:val="99"/>
                <w:szCs w:val="21"/>
              </w:rPr>
              <w:t>（</w:t>
            </w:r>
            <w:r>
              <w:rPr>
                <w:rFonts w:eastAsia="Times New Roman"/>
                <w:color w:val="auto"/>
                <w:w w:val="99"/>
                <w:szCs w:val="21"/>
              </w:rPr>
              <w:t>B</w:t>
            </w:r>
            <w:r>
              <w:rPr>
                <w:rFonts w:ascii="宋体" w:hAnsi="宋体" w:cs="宋体"/>
                <w:color w:val="auto"/>
                <w:w w:val="99"/>
                <w:szCs w:val="21"/>
              </w:rPr>
              <w:t>）</w:t>
            </w:r>
          </w:p>
        </w:tc>
        <w:tc>
          <w:tcPr>
            <w:tcW w:w="3900" w:type="dxa"/>
            <w:tcBorders>
              <w:right w:val="single" w:color="auto" w:sz="8" w:space="0"/>
            </w:tcBorders>
            <w:vAlign w:val="bottom"/>
          </w:tcPr>
          <w:p>
            <w:pPr>
              <w:spacing w:line="240" w:lineRule="exact"/>
              <w:rPr>
                <w:color w:val="auto"/>
                <w:sz w:val="20"/>
              </w:rPr>
            </w:pPr>
            <w:r>
              <w:rPr>
                <w:rFonts w:ascii="宋体" w:hAnsi="宋体" w:cs="宋体"/>
                <w:color w:val="auto"/>
                <w:szCs w:val="21"/>
              </w:rPr>
              <w:t>投标文件签字或盖章要求</w:t>
            </w:r>
          </w:p>
        </w:tc>
        <w:tc>
          <w:tcPr>
            <w:tcW w:w="4260" w:type="dxa"/>
            <w:gridSpan w:val="38"/>
            <w:tcBorders>
              <w:right w:val="single" w:color="auto" w:sz="8" w:space="0"/>
            </w:tcBorders>
            <w:vAlign w:val="center"/>
          </w:tcPr>
          <w:p>
            <w:pPr>
              <w:spacing w:line="240" w:lineRule="exact"/>
              <w:rPr>
                <w:color w:val="auto"/>
                <w:sz w:val="24"/>
                <w:szCs w:val="24"/>
              </w:rPr>
            </w:pPr>
            <w:r>
              <w:rPr>
                <w:rFonts w:hint="eastAsia" w:ascii="宋体" w:hAnsi="宋体" w:cs="宋体"/>
                <w:color w:val="auto"/>
                <w:szCs w:val="21"/>
              </w:rPr>
              <w:t>投标文件正本按招标文件要求签字盖章（无需逐页签字盖章），副本应与正本保持一致（可为正本的复印件）。正本与副本不一致的，以正本为准。</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2"/>
          <w:wAfter w:w="290" w:type="dxa"/>
          <w:trHeight w:val="45" w:hRule="atLeast"/>
        </w:trPr>
        <w:tc>
          <w:tcPr>
            <w:tcW w:w="1200" w:type="dxa"/>
            <w:tcBorders>
              <w:left w:val="single" w:color="auto" w:sz="8" w:space="0"/>
              <w:bottom w:val="single" w:color="auto" w:sz="8" w:space="0"/>
              <w:right w:val="single" w:color="auto" w:sz="8" w:space="0"/>
            </w:tcBorders>
            <w:vAlign w:val="bottom"/>
          </w:tcPr>
          <w:p>
            <w:pPr>
              <w:rPr>
                <w:color w:val="auto"/>
                <w:sz w:val="3"/>
                <w:szCs w:val="3"/>
              </w:rPr>
            </w:pPr>
          </w:p>
        </w:tc>
        <w:tc>
          <w:tcPr>
            <w:tcW w:w="3900" w:type="dxa"/>
            <w:tcBorders>
              <w:bottom w:val="single" w:color="auto" w:sz="8" w:space="0"/>
              <w:right w:val="single" w:color="auto" w:sz="8" w:space="0"/>
            </w:tcBorders>
            <w:vAlign w:val="bottom"/>
          </w:tcPr>
          <w:p>
            <w:pPr>
              <w:rPr>
                <w:color w:val="auto"/>
                <w:sz w:val="3"/>
                <w:szCs w:val="3"/>
              </w:rPr>
            </w:pPr>
          </w:p>
        </w:tc>
        <w:tc>
          <w:tcPr>
            <w:tcW w:w="100" w:type="dxa"/>
            <w:gridSpan w:val="2"/>
            <w:tcBorders>
              <w:bottom w:val="single" w:color="auto" w:sz="8" w:space="0"/>
            </w:tcBorders>
            <w:vAlign w:val="bottom"/>
          </w:tcPr>
          <w:p>
            <w:pPr>
              <w:rPr>
                <w:color w:val="auto"/>
                <w:sz w:val="3"/>
                <w:szCs w:val="3"/>
              </w:rPr>
            </w:pPr>
          </w:p>
        </w:tc>
        <w:tc>
          <w:tcPr>
            <w:tcW w:w="200" w:type="dxa"/>
            <w:tcBorders>
              <w:bottom w:val="single" w:color="auto" w:sz="8" w:space="0"/>
            </w:tcBorders>
            <w:vAlign w:val="bottom"/>
          </w:tcPr>
          <w:p>
            <w:pPr>
              <w:rPr>
                <w:color w:val="auto"/>
                <w:sz w:val="3"/>
                <w:szCs w:val="3"/>
              </w:rPr>
            </w:pPr>
          </w:p>
        </w:tc>
        <w:tc>
          <w:tcPr>
            <w:tcW w:w="420" w:type="dxa"/>
            <w:tcBorders>
              <w:bottom w:val="single" w:color="auto" w:sz="8" w:space="0"/>
            </w:tcBorders>
            <w:vAlign w:val="bottom"/>
          </w:tcPr>
          <w:p>
            <w:pPr>
              <w:rPr>
                <w:color w:val="auto"/>
                <w:sz w:val="3"/>
                <w:szCs w:val="3"/>
              </w:rPr>
            </w:pPr>
          </w:p>
        </w:tc>
        <w:tc>
          <w:tcPr>
            <w:tcW w:w="220" w:type="dxa"/>
            <w:tcBorders>
              <w:bottom w:val="single" w:color="auto" w:sz="8" w:space="0"/>
            </w:tcBorders>
            <w:vAlign w:val="bottom"/>
          </w:tcPr>
          <w:p>
            <w:pPr>
              <w:rPr>
                <w:color w:val="auto"/>
                <w:sz w:val="3"/>
                <w:szCs w:val="3"/>
              </w:rPr>
            </w:pPr>
          </w:p>
        </w:tc>
        <w:tc>
          <w:tcPr>
            <w:tcW w:w="200" w:type="dxa"/>
            <w:tcBorders>
              <w:bottom w:val="single" w:color="auto" w:sz="8" w:space="0"/>
            </w:tcBorders>
            <w:vAlign w:val="bottom"/>
          </w:tcPr>
          <w:p>
            <w:pPr>
              <w:rPr>
                <w:color w:val="auto"/>
                <w:sz w:val="3"/>
                <w:szCs w:val="3"/>
              </w:rPr>
            </w:pPr>
          </w:p>
        </w:tc>
        <w:tc>
          <w:tcPr>
            <w:tcW w:w="20" w:type="dxa"/>
            <w:tcBorders>
              <w:bottom w:val="single" w:color="auto" w:sz="8" w:space="0"/>
            </w:tcBorders>
            <w:vAlign w:val="bottom"/>
          </w:tcPr>
          <w:p>
            <w:pPr>
              <w:rPr>
                <w:color w:val="auto"/>
                <w:sz w:val="3"/>
                <w:szCs w:val="3"/>
              </w:rPr>
            </w:pPr>
          </w:p>
        </w:tc>
        <w:tc>
          <w:tcPr>
            <w:tcW w:w="200" w:type="dxa"/>
            <w:tcBorders>
              <w:bottom w:val="single" w:color="auto" w:sz="8" w:space="0"/>
            </w:tcBorders>
            <w:vAlign w:val="bottom"/>
          </w:tcPr>
          <w:p>
            <w:pPr>
              <w:rPr>
                <w:color w:val="auto"/>
                <w:sz w:val="3"/>
                <w:szCs w:val="3"/>
              </w:rPr>
            </w:pPr>
          </w:p>
        </w:tc>
        <w:tc>
          <w:tcPr>
            <w:tcW w:w="200" w:type="dxa"/>
            <w:tcBorders>
              <w:bottom w:val="single" w:color="auto" w:sz="8" w:space="0"/>
            </w:tcBorders>
            <w:vAlign w:val="bottom"/>
          </w:tcPr>
          <w:p>
            <w:pPr>
              <w:rPr>
                <w:color w:val="auto"/>
                <w:sz w:val="3"/>
                <w:szCs w:val="3"/>
              </w:rPr>
            </w:pPr>
          </w:p>
        </w:tc>
        <w:tc>
          <w:tcPr>
            <w:tcW w:w="20" w:type="dxa"/>
            <w:tcBorders>
              <w:bottom w:val="single" w:color="auto" w:sz="8" w:space="0"/>
            </w:tcBorders>
            <w:vAlign w:val="bottom"/>
          </w:tcPr>
          <w:p>
            <w:pPr>
              <w:rPr>
                <w:color w:val="auto"/>
                <w:sz w:val="3"/>
                <w:szCs w:val="3"/>
              </w:rPr>
            </w:pPr>
          </w:p>
        </w:tc>
        <w:tc>
          <w:tcPr>
            <w:tcW w:w="200" w:type="dxa"/>
            <w:gridSpan w:val="2"/>
            <w:tcBorders>
              <w:bottom w:val="single" w:color="auto" w:sz="8" w:space="0"/>
            </w:tcBorders>
            <w:vAlign w:val="bottom"/>
          </w:tcPr>
          <w:p>
            <w:pPr>
              <w:rPr>
                <w:color w:val="auto"/>
                <w:sz w:val="3"/>
                <w:szCs w:val="3"/>
              </w:rPr>
            </w:pPr>
          </w:p>
        </w:tc>
        <w:tc>
          <w:tcPr>
            <w:tcW w:w="200" w:type="dxa"/>
            <w:gridSpan w:val="3"/>
            <w:tcBorders>
              <w:bottom w:val="single" w:color="auto" w:sz="8" w:space="0"/>
            </w:tcBorders>
            <w:vAlign w:val="bottom"/>
          </w:tcPr>
          <w:p>
            <w:pPr>
              <w:rPr>
                <w:color w:val="auto"/>
                <w:sz w:val="3"/>
                <w:szCs w:val="3"/>
              </w:rPr>
            </w:pPr>
          </w:p>
        </w:tc>
        <w:tc>
          <w:tcPr>
            <w:tcW w:w="100" w:type="dxa"/>
            <w:tcBorders>
              <w:bottom w:val="single" w:color="auto" w:sz="8" w:space="0"/>
            </w:tcBorders>
            <w:vAlign w:val="bottom"/>
          </w:tcPr>
          <w:p>
            <w:pPr>
              <w:rPr>
                <w:color w:val="auto"/>
                <w:sz w:val="3"/>
                <w:szCs w:val="3"/>
              </w:rPr>
            </w:pPr>
          </w:p>
        </w:tc>
        <w:tc>
          <w:tcPr>
            <w:tcW w:w="120" w:type="dxa"/>
            <w:gridSpan w:val="3"/>
            <w:tcBorders>
              <w:bottom w:val="single" w:color="auto" w:sz="8" w:space="0"/>
            </w:tcBorders>
            <w:vAlign w:val="bottom"/>
          </w:tcPr>
          <w:p>
            <w:pPr>
              <w:rPr>
                <w:color w:val="auto"/>
                <w:sz w:val="3"/>
                <w:szCs w:val="3"/>
              </w:rPr>
            </w:pPr>
          </w:p>
        </w:tc>
        <w:tc>
          <w:tcPr>
            <w:tcW w:w="100" w:type="dxa"/>
            <w:gridSpan w:val="2"/>
            <w:tcBorders>
              <w:bottom w:val="single" w:color="auto" w:sz="8" w:space="0"/>
            </w:tcBorders>
            <w:vAlign w:val="bottom"/>
          </w:tcPr>
          <w:p>
            <w:pPr>
              <w:rPr>
                <w:color w:val="auto"/>
                <w:sz w:val="3"/>
                <w:szCs w:val="3"/>
              </w:rPr>
            </w:pPr>
          </w:p>
        </w:tc>
        <w:tc>
          <w:tcPr>
            <w:tcW w:w="320" w:type="dxa"/>
            <w:gridSpan w:val="5"/>
            <w:tcBorders>
              <w:bottom w:val="single" w:color="auto" w:sz="8" w:space="0"/>
            </w:tcBorders>
            <w:vAlign w:val="bottom"/>
          </w:tcPr>
          <w:p>
            <w:pPr>
              <w:rPr>
                <w:color w:val="auto"/>
                <w:sz w:val="3"/>
                <w:szCs w:val="3"/>
              </w:rPr>
            </w:pPr>
          </w:p>
        </w:tc>
        <w:tc>
          <w:tcPr>
            <w:tcW w:w="100" w:type="dxa"/>
            <w:tcBorders>
              <w:bottom w:val="single" w:color="auto" w:sz="8" w:space="0"/>
            </w:tcBorders>
            <w:vAlign w:val="bottom"/>
          </w:tcPr>
          <w:p>
            <w:pPr>
              <w:rPr>
                <w:color w:val="auto"/>
                <w:sz w:val="3"/>
                <w:szCs w:val="3"/>
              </w:rPr>
            </w:pPr>
          </w:p>
        </w:tc>
        <w:tc>
          <w:tcPr>
            <w:tcW w:w="360" w:type="dxa"/>
            <w:gridSpan w:val="4"/>
            <w:tcBorders>
              <w:bottom w:val="single" w:color="auto" w:sz="8" w:space="0"/>
            </w:tcBorders>
            <w:vAlign w:val="bottom"/>
          </w:tcPr>
          <w:p>
            <w:pPr>
              <w:rPr>
                <w:color w:val="auto"/>
                <w:sz w:val="3"/>
                <w:szCs w:val="3"/>
              </w:rPr>
            </w:pPr>
          </w:p>
        </w:tc>
        <w:tc>
          <w:tcPr>
            <w:tcW w:w="740" w:type="dxa"/>
            <w:gridSpan w:val="5"/>
            <w:tcBorders>
              <w:bottom w:val="single" w:color="auto" w:sz="8" w:space="0"/>
            </w:tcBorders>
            <w:vAlign w:val="bottom"/>
          </w:tcPr>
          <w:p>
            <w:pPr>
              <w:rPr>
                <w:color w:val="auto"/>
                <w:sz w:val="3"/>
                <w:szCs w:val="3"/>
              </w:rPr>
            </w:pPr>
          </w:p>
        </w:tc>
        <w:tc>
          <w:tcPr>
            <w:tcW w:w="440" w:type="dxa"/>
            <w:gridSpan w:val="2"/>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2"/>
          <w:wAfter w:w="290" w:type="dxa"/>
          <w:trHeight w:val="386" w:hRule="atLeast"/>
        </w:trPr>
        <w:tc>
          <w:tcPr>
            <w:tcW w:w="1200" w:type="dxa"/>
            <w:tcBorders>
              <w:left w:val="single" w:color="auto" w:sz="8" w:space="0"/>
              <w:right w:val="single" w:color="auto" w:sz="8" w:space="0"/>
            </w:tcBorders>
            <w:vAlign w:val="bottom"/>
          </w:tcPr>
          <w:p>
            <w:pPr>
              <w:spacing w:line="256" w:lineRule="exact"/>
              <w:jc w:val="center"/>
              <w:rPr>
                <w:color w:val="auto"/>
                <w:sz w:val="20"/>
              </w:rPr>
            </w:pPr>
            <w:r>
              <w:rPr>
                <w:rFonts w:eastAsia="Times New Roman"/>
                <w:color w:val="auto"/>
                <w:w w:val="99"/>
                <w:szCs w:val="21"/>
              </w:rPr>
              <w:t>4.1.1</w:t>
            </w:r>
            <w:r>
              <w:rPr>
                <w:rFonts w:ascii="宋体" w:hAnsi="宋体" w:cs="宋体"/>
                <w:color w:val="auto"/>
                <w:w w:val="99"/>
                <w:szCs w:val="21"/>
              </w:rPr>
              <w:t>（</w:t>
            </w:r>
            <w:r>
              <w:rPr>
                <w:rFonts w:eastAsia="Times New Roman"/>
                <w:color w:val="auto"/>
                <w:w w:val="99"/>
                <w:szCs w:val="21"/>
              </w:rPr>
              <w:t>B</w:t>
            </w:r>
            <w:r>
              <w:rPr>
                <w:rFonts w:ascii="宋体" w:hAnsi="宋体" w:cs="宋体"/>
                <w:color w:val="auto"/>
                <w:w w:val="99"/>
                <w:szCs w:val="21"/>
              </w:rPr>
              <w:t>）</w:t>
            </w:r>
          </w:p>
        </w:tc>
        <w:tc>
          <w:tcPr>
            <w:tcW w:w="3900" w:type="dxa"/>
            <w:tcBorders>
              <w:right w:val="single" w:color="auto" w:sz="8" w:space="0"/>
            </w:tcBorders>
            <w:vAlign w:val="bottom"/>
          </w:tcPr>
          <w:p>
            <w:pPr>
              <w:spacing w:line="240" w:lineRule="exact"/>
              <w:rPr>
                <w:color w:val="auto"/>
                <w:sz w:val="20"/>
              </w:rPr>
            </w:pPr>
            <w:r>
              <w:rPr>
                <w:rFonts w:ascii="宋体" w:hAnsi="宋体" w:cs="宋体"/>
                <w:color w:val="auto"/>
                <w:szCs w:val="21"/>
              </w:rPr>
              <w:t>投标文件加密要求</w:t>
            </w:r>
          </w:p>
        </w:tc>
        <w:tc>
          <w:tcPr>
            <w:tcW w:w="4260" w:type="dxa"/>
            <w:gridSpan w:val="38"/>
            <w:tcBorders>
              <w:right w:val="single" w:color="auto" w:sz="8" w:space="0"/>
            </w:tcBorders>
            <w:vAlign w:val="bottom"/>
          </w:tcPr>
          <w:p>
            <w:pPr>
              <w:rPr>
                <w:color w:val="auto"/>
                <w:sz w:val="24"/>
                <w:szCs w:val="24"/>
              </w:rPr>
            </w:pPr>
            <w:r>
              <w:rPr>
                <w:rFonts w:hint="eastAsia" w:ascii="宋体" w:hAnsi="宋体" w:cs="宋体"/>
                <w:color w:val="auto"/>
                <w:w w:val="99"/>
                <w:szCs w:val="21"/>
              </w:rPr>
              <w:t>无</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2"/>
          <w:wAfter w:w="290" w:type="dxa"/>
          <w:trHeight w:val="42" w:hRule="atLeast"/>
        </w:trPr>
        <w:tc>
          <w:tcPr>
            <w:tcW w:w="1200" w:type="dxa"/>
            <w:tcBorders>
              <w:left w:val="single" w:color="auto" w:sz="8" w:space="0"/>
              <w:bottom w:val="single" w:color="auto" w:sz="8" w:space="0"/>
              <w:right w:val="single" w:color="auto" w:sz="8" w:space="0"/>
            </w:tcBorders>
            <w:vAlign w:val="bottom"/>
          </w:tcPr>
          <w:p>
            <w:pPr>
              <w:rPr>
                <w:color w:val="auto"/>
                <w:sz w:val="3"/>
                <w:szCs w:val="3"/>
              </w:rPr>
            </w:pPr>
          </w:p>
        </w:tc>
        <w:tc>
          <w:tcPr>
            <w:tcW w:w="3900" w:type="dxa"/>
            <w:tcBorders>
              <w:bottom w:val="single" w:color="auto" w:sz="8" w:space="0"/>
              <w:right w:val="single" w:color="auto" w:sz="8" w:space="0"/>
            </w:tcBorders>
            <w:vAlign w:val="bottom"/>
          </w:tcPr>
          <w:p>
            <w:pPr>
              <w:rPr>
                <w:color w:val="auto"/>
                <w:sz w:val="3"/>
                <w:szCs w:val="3"/>
              </w:rPr>
            </w:pPr>
          </w:p>
        </w:tc>
        <w:tc>
          <w:tcPr>
            <w:tcW w:w="100" w:type="dxa"/>
            <w:gridSpan w:val="2"/>
            <w:tcBorders>
              <w:bottom w:val="single" w:color="auto" w:sz="8" w:space="0"/>
            </w:tcBorders>
            <w:vAlign w:val="bottom"/>
          </w:tcPr>
          <w:p>
            <w:pPr>
              <w:rPr>
                <w:color w:val="auto"/>
                <w:sz w:val="3"/>
                <w:szCs w:val="3"/>
              </w:rPr>
            </w:pPr>
          </w:p>
        </w:tc>
        <w:tc>
          <w:tcPr>
            <w:tcW w:w="1040" w:type="dxa"/>
            <w:gridSpan w:val="4"/>
            <w:tcBorders>
              <w:bottom w:val="single" w:color="auto" w:sz="8" w:space="0"/>
            </w:tcBorders>
            <w:vAlign w:val="bottom"/>
          </w:tcPr>
          <w:p>
            <w:pPr>
              <w:rPr>
                <w:color w:val="auto"/>
                <w:sz w:val="3"/>
                <w:szCs w:val="3"/>
              </w:rPr>
            </w:pPr>
          </w:p>
        </w:tc>
        <w:tc>
          <w:tcPr>
            <w:tcW w:w="220" w:type="dxa"/>
            <w:gridSpan w:val="2"/>
            <w:tcBorders>
              <w:bottom w:val="single" w:color="auto" w:sz="8" w:space="0"/>
            </w:tcBorders>
            <w:vAlign w:val="bottom"/>
          </w:tcPr>
          <w:p>
            <w:pPr>
              <w:rPr>
                <w:color w:val="auto"/>
                <w:sz w:val="3"/>
                <w:szCs w:val="3"/>
              </w:rPr>
            </w:pPr>
          </w:p>
        </w:tc>
        <w:tc>
          <w:tcPr>
            <w:tcW w:w="200" w:type="dxa"/>
            <w:tcBorders>
              <w:bottom w:val="single" w:color="auto" w:sz="8" w:space="0"/>
            </w:tcBorders>
            <w:vAlign w:val="bottom"/>
          </w:tcPr>
          <w:p>
            <w:pPr>
              <w:rPr>
                <w:color w:val="auto"/>
                <w:sz w:val="3"/>
                <w:szCs w:val="3"/>
              </w:rPr>
            </w:pPr>
          </w:p>
        </w:tc>
        <w:tc>
          <w:tcPr>
            <w:tcW w:w="20" w:type="dxa"/>
            <w:tcBorders>
              <w:bottom w:val="single" w:color="auto" w:sz="8" w:space="0"/>
            </w:tcBorders>
            <w:vAlign w:val="bottom"/>
          </w:tcPr>
          <w:p>
            <w:pPr>
              <w:rPr>
                <w:color w:val="auto"/>
                <w:sz w:val="3"/>
                <w:szCs w:val="3"/>
              </w:rPr>
            </w:pPr>
          </w:p>
        </w:tc>
        <w:tc>
          <w:tcPr>
            <w:tcW w:w="200" w:type="dxa"/>
            <w:gridSpan w:val="2"/>
            <w:tcBorders>
              <w:bottom w:val="single" w:color="auto" w:sz="8" w:space="0"/>
            </w:tcBorders>
            <w:vAlign w:val="bottom"/>
          </w:tcPr>
          <w:p>
            <w:pPr>
              <w:rPr>
                <w:color w:val="auto"/>
                <w:sz w:val="3"/>
                <w:szCs w:val="3"/>
              </w:rPr>
            </w:pPr>
          </w:p>
        </w:tc>
        <w:tc>
          <w:tcPr>
            <w:tcW w:w="200" w:type="dxa"/>
            <w:gridSpan w:val="3"/>
            <w:tcBorders>
              <w:bottom w:val="single" w:color="auto" w:sz="8" w:space="0"/>
            </w:tcBorders>
            <w:vAlign w:val="bottom"/>
          </w:tcPr>
          <w:p>
            <w:pPr>
              <w:rPr>
                <w:color w:val="auto"/>
                <w:sz w:val="3"/>
                <w:szCs w:val="3"/>
              </w:rPr>
            </w:pPr>
          </w:p>
        </w:tc>
        <w:tc>
          <w:tcPr>
            <w:tcW w:w="100" w:type="dxa"/>
            <w:tcBorders>
              <w:bottom w:val="single" w:color="auto" w:sz="8" w:space="0"/>
            </w:tcBorders>
            <w:vAlign w:val="bottom"/>
          </w:tcPr>
          <w:p>
            <w:pPr>
              <w:rPr>
                <w:color w:val="auto"/>
                <w:sz w:val="3"/>
                <w:szCs w:val="3"/>
              </w:rPr>
            </w:pPr>
          </w:p>
        </w:tc>
        <w:tc>
          <w:tcPr>
            <w:tcW w:w="120" w:type="dxa"/>
            <w:gridSpan w:val="3"/>
            <w:tcBorders>
              <w:bottom w:val="single" w:color="auto" w:sz="8" w:space="0"/>
            </w:tcBorders>
            <w:vAlign w:val="bottom"/>
          </w:tcPr>
          <w:p>
            <w:pPr>
              <w:rPr>
                <w:color w:val="auto"/>
                <w:sz w:val="3"/>
                <w:szCs w:val="3"/>
              </w:rPr>
            </w:pPr>
          </w:p>
        </w:tc>
        <w:tc>
          <w:tcPr>
            <w:tcW w:w="100" w:type="dxa"/>
            <w:gridSpan w:val="2"/>
            <w:tcBorders>
              <w:bottom w:val="single" w:color="auto" w:sz="8" w:space="0"/>
            </w:tcBorders>
            <w:vAlign w:val="bottom"/>
          </w:tcPr>
          <w:p>
            <w:pPr>
              <w:rPr>
                <w:color w:val="auto"/>
                <w:sz w:val="3"/>
                <w:szCs w:val="3"/>
              </w:rPr>
            </w:pPr>
          </w:p>
        </w:tc>
        <w:tc>
          <w:tcPr>
            <w:tcW w:w="320" w:type="dxa"/>
            <w:gridSpan w:val="5"/>
            <w:tcBorders>
              <w:bottom w:val="single" w:color="auto" w:sz="8" w:space="0"/>
            </w:tcBorders>
            <w:vAlign w:val="bottom"/>
          </w:tcPr>
          <w:p>
            <w:pPr>
              <w:rPr>
                <w:color w:val="auto"/>
                <w:sz w:val="3"/>
                <w:szCs w:val="3"/>
              </w:rPr>
            </w:pPr>
          </w:p>
        </w:tc>
        <w:tc>
          <w:tcPr>
            <w:tcW w:w="100" w:type="dxa"/>
            <w:tcBorders>
              <w:bottom w:val="single" w:color="auto" w:sz="8" w:space="0"/>
            </w:tcBorders>
            <w:vAlign w:val="bottom"/>
          </w:tcPr>
          <w:p>
            <w:pPr>
              <w:rPr>
                <w:color w:val="auto"/>
                <w:sz w:val="3"/>
                <w:szCs w:val="3"/>
              </w:rPr>
            </w:pPr>
          </w:p>
        </w:tc>
        <w:tc>
          <w:tcPr>
            <w:tcW w:w="360" w:type="dxa"/>
            <w:gridSpan w:val="4"/>
            <w:tcBorders>
              <w:bottom w:val="single" w:color="auto" w:sz="8" w:space="0"/>
            </w:tcBorders>
            <w:vAlign w:val="bottom"/>
          </w:tcPr>
          <w:p>
            <w:pPr>
              <w:rPr>
                <w:color w:val="auto"/>
                <w:sz w:val="3"/>
                <w:szCs w:val="3"/>
              </w:rPr>
            </w:pPr>
          </w:p>
        </w:tc>
        <w:tc>
          <w:tcPr>
            <w:tcW w:w="740" w:type="dxa"/>
            <w:gridSpan w:val="5"/>
            <w:tcBorders>
              <w:bottom w:val="single" w:color="auto" w:sz="8" w:space="0"/>
            </w:tcBorders>
            <w:vAlign w:val="bottom"/>
          </w:tcPr>
          <w:p>
            <w:pPr>
              <w:rPr>
                <w:color w:val="auto"/>
                <w:sz w:val="3"/>
                <w:szCs w:val="3"/>
              </w:rPr>
            </w:pPr>
          </w:p>
        </w:tc>
        <w:tc>
          <w:tcPr>
            <w:tcW w:w="440" w:type="dxa"/>
            <w:gridSpan w:val="2"/>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2"/>
          <w:wAfter w:w="290" w:type="dxa"/>
          <w:trHeight w:val="337" w:hRule="atLeast"/>
        </w:trPr>
        <w:tc>
          <w:tcPr>
            <w:tcW w:w="1200" w:type="dxa"/>
            <w:tcBorders>
              <w:left w:val="single" w:color="auto" w:sz="8" w:space="0"/>
              <w:right w:val="single" w:color="auto" w:sz="8" w:space="0"/>
            </w:tcBorders>
            <w:vAlign w:val="bottom"/>
          </w:tcPr>
          <w:p>
            <w:pPr>
              <w:rPr>
                <w:color w:val="auto"/>
                <w:sz w:val="24"/>
                <w:szCs w:val="24"/>
              </w:rPr>
            </w:pPr>
          </w:p>
        </w:tc>
        <w:tc>
          <w:tcPr>
            <w:tcW w:w="3900" w:type="dxa"/>
            <w:tcBorders>
              <w:right w:val="single" w:color="auto" w:sz="8" w:space="0"/>
            </w:tcBorders>
            <w:vAlign w:val="bottom"/>
          </w:tcPr>
          <w:p>
            <w:pPr>
              <w:rPr>
                <w:color w:val="auto"/>
                <w:sz w:val="24"/>
                <w:szCs w:val="24"/>
              </w:rPr>
            </w:pPr>
          </w:p>
        </w:tc>
        <w:tc>
          <w:tcPr>
            <w:tcW w:w="100" w:type="dxa"/>
            <w:gridSpan w:val="2"/>
            <w:vAlign w:val="bottom"/>
          </w:tcPr>
          <w:p>
            <w:pPr>
              <w:rPr>
                <w:color w:val="auto"/>
                <w:sz w:val="24"/>
                <w:szCs w:val="24"/>
              </w:rPr>
            </w:pPr>
          </w:p>
        </w:tc>
        <w:tc>
          <w:tcPr>
            <w:tcW w:w="1260" w:type="dxa"/>
            <w:gridSpan w:val="6"/>
            <w:vAlign w:val="bottom"/>
          </w:tcPr>
          <w:p>
            <w:pPr>
              <w:spacing w:line="240" w:lineRule="exact"/>
              <w:rPr>
                <w:rFonts w:ascii="宋体" w:hAnsi="宋体" w:cs="宋体"/>
                <w:color w:val="auto"/>
                <w:szCs w:val="21"/>
              </w:rPr>
            </w:pPr>
            <w:r>
              <w:rPr>
                <w:rFonts w:ascii="宋体" w:hAnsi="宋体" w:cs="宋体"/>
                <w:color w:val="auto"/>
                <w:szCs w:val="21"/>
              </w:rPr>
              <w:t>招标人名称：</w:t>
            </w:r>
          </w:p>
        </w:tc>
        <w:tc>
          <w:tcPr>
            <w:tcW w:w="200" w:type="dxa"/>
            <w:vAlign w:val="bottom"/>
          </w:tcPr>
          <w:p>
            <w:pPr>
              <w:rPr>
                <w:color w:val="auto"/>
                <w:sz w:val="24"/>
                <w:szCs w:val="24"/>
              </w:rPr>
            </w:pPr>
          </w:p>
        </w:tc>
        <w:tc>
          <w:tcPr>
            <w:tcW w:w="20" w:type="dxa"/>
            <w:vAlign w:val="bottom"/>
          </w:tcPr>
          <w:p>
            <w:pPr>
              <w:rPr>
                <w:color w:val="auto"/>
                <w:sz w:val="24"/>
                <w:szCs w:val="24"/>
              </w:rPr>
            </w:pPr>
          </w:p>
        </w:tc>
        <w:tc>
          <w:tcPr>
            <w:tcW w:w="200" w:type="dxa"/>
            <w:gridSpan w:val="2"/>
            <w:vAlign w:val="bottom"/>
          </w:tcPr>
          <w:p>
            <w:pPr>
              <w:rPr>
                <w:color w:val="auto"/>
                <w:sz w:val="24"/>
                <w:szCs w:val="24"/>
              </w:rPr>
            </w:pPr>
          </w:p>
        </w:tc>
        <w:tc>
          <w:tcPr>
            <w:tcW w:w="200" w:type="dxa"/>
            <w:gridSpan w:val="3"/>
            <w:vAlign w:val="bottom"/>
          </w:tcPr>
          <w:p>
            <w:pPr>
              <w:rPr>
                <w:color w:val="auto"/>
                <w:sz w:val="24"/>
                <w:szCs w:val="24"/>
              </w:rPr>
            </w:pPr>
          </w:p>
        </w:tc>
        <w:tc>
          <w:tcPr>
            <w:tcW w:w="100" w:type="dxa"/>
            <w:vAlign w:val="bottom"/>
          </w:tcPr>
          <w:p>
            <w:pPr>
              <w:rPr>
                <w:color w:val="auto"/>
                <w:sz w:val="24"/>
                <w:szCs w:val="24"/>
              </w:rPr>
            </w:pPr>
          </w:p>
        </w:tc>
        <w:tc>
          <w:tcPr>
            <w:tcW w:w="120" w:type="dxa"/>
            <w:gridSpan w:val="3"/>
            <w:vAlign w:val="bottom"/>
          </w:tcPr>
          <w:p>
            <w:pPr>
              <w:rPr>
                <w:color w:val="auto"/>
                <w:sz w:val="24"/>
                <w:szCs w:val="24"/>
              </w:rPr>
            </w:pPr>
          </w:p>
        </w:tc>
        <w:tc>
          <w:tcPr>
            <w:tcW w:w="100" w:type="dxa"/>
            <w:gridSpan w:val="2"/>
            <w:vAlign w:val="bottom"/>
          </w:tcPr>
          <w:p>
            <w:pPr>
              <w:rPr>
                <w:color w:val="auto"/>
                <w:sz w:val="24"/>
                <w:szCs w:val="24"/>
              </w:rPr>
            </w:pPr>
          </w:p>
        </w:tc>
        <w:tc>
          <w:tcPr>
            <w:tcW w:w="320" w:type="dxa"/>
            <w:gridSpan w:val="5"/>
            <w:vAlign w:val="bottom"/>
          </w:tcPr>
          <w:p>
            <w:pPr>
              <w:rPr>
                <w:color w:val="auto"/>
                <w:sz w:val="24"/>
                <w:szCs w:val="24"/>
              </w:rPr>
            </w:pPr>
          </w:p>
        </w:tc>
        <w:tc>
          <w:tcPr>
            <w:tcW w:w="100" w:type="dxa"/>
            <w:vAlign w:val="bottom"/>
          </w:tcPr>
          <w:p>
            <w:pPr>
              <w:rPr>
                <w:color w:val="auto"/>
                <w:sz w:val="24"/>
                <w:szCs w:val="24"/>
              </w:rPr>
            </w:pPr>
          </w:p>
        </w:tc>
        <w:tc>
          <w:tcPr>
            <w:tcW w:w="360" w:type="dxa"/>
            <w:gridSpan w:val="4"/>
            <w:vAlign w:val="bottom"/>
          </w:tcPr>
          <w:p>
            <w:pPr>
              <w:rPr>
                <w:color w:val="auto"/>
                <w:sz w:val="24"/>
                <w:szCs w:val="24"/>
              </w:rPr>
            </w:pPr>
          </w:p>
        </w:tc>
        <w:tc>
          <w:tcPr>
            <w:tcW w:w="740" w:type="dxa"/>
            <w:gridSpan w:val="5"/>
            <w:vAlign w:val="bottom"/>
          </w:tcPr>
          <w:p>
            <w:pPr>
              <w:rPr>
                <w:color w:val="auto"/>
                <w:sz w:val="24"/>
                <w:szCs w:val="24"/>
              </w:rPr>
            </w:pPr>
          </w:p>
        </w:tc>
        <w:tc>
          <w:tcPr>
            <w:tcW w:w="440" w:type="dxa"/>
            <w:gridSpan w:val="2"/>
            <w:tcBorders>
              <w:right w:val="single" w:color="auto" w:sz="8" w:space="0"/>
            </w:tcBorders>
            <w:vAlign w:val="bottom"/>
          </w:tcPr>
          <w:p>
            <w:pPr>
              <w:rPr>
                <w:color w:val="auto"/>
                <w:sz w:val="24"/>
                <w:szCs w:val="2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2"/>
          <w:wAfter w:w="290" w:type="dxa"/>
          <w:trHeight w:val="401" w:hRule="atLeast"/>
        </w:trPr>
        <w:tc>
          <w:tcPr>
            <w:tcW w:w="1200" w:type="dxa"/>
            <w:tcBorders>
              <w:left w:val="single" w:color="auto" w:sz="8" w:space="0"/>
              <w:right w:val="single" w:color="auto" w:sz="8" w:space="0"/>
            </w:tcBorders>
            <w:vAlign w:val="bottom"/>
          </w:tcPr>
          <w:p>
            <w:pPr>
              <w:rPr>
                <w:color w:val="auto"/>
                <w:sz w:val="24"/>
                <w:szCs w:val="24"/>
              </w:rPr>
            </w:pPr>
          </w:p>
        </w:tc>
        <w:tc>
          <w:tcPr>
            <w:tcW w:w="3900" w:type="dxa"/>
            <w:tcBorders>
              <w:right w:val="single" w:color="auto" w:sz="8" w:space="0"/>
            </w:tcBorders>
            <w:vAlign w:val="bottom"/>
          </w:tcPr>
          <w:p>
            <w:pPr>
              <w:rPr>
                <w:color w:val="auto"/>
                <w:sz w:val="24"/>
                <w:szCs w:val="24"/>
              </w:rPr>
            </w:pPr>
          </w:p>
        </w:tc>
        <w:tc>
          <w:tcPr>
            <w:tcW w:w="100" w:type="dxa"/>
            <w:gridSpan w:val="2"/>
            <w:vAlign w:val="bottom"/>
          </w:tcPr>
          <w:p>
            <w:pPr>
              <w:rPr>
                <w:color w:val="auto"/>
                <w:sz w:val="24"/>
                <w:szCs w:val="24"/>
              </w:rPr>
            </w:pPr>
          </w:p>
        </w:tc>
        <w:tc>
          <w:tcPr>
            <w:tcW w:w="1260" w:type="dxa"/>
            <w:gridSpan w:val="6"/>
            <w:vAlign w:val="bottom"/>
          </w:tcPr>
          <w:p>
            <w:pPr>
              <w:spacing w:line="240" w:lineRule="exact"/>
              <w:rPr>
                <w:rFonts w:ascii="宋体" w:hAnsi="宋体" w:cs="宋体"/>
                <w:color w:val="auto"/>
                <w:szCs w:val="21"/>
              </w:rPr>
            </w:pPr>
            <w:r>
              <w:rPr>
                <w:rFonts w:hint="eastAsia" w:ascii="宋体" w:hAnsi="宋体" w:cs="宋体"/>
                <w:color w:val="auto"/>
                <w:szCs w:val="21"/>
              </w:rPr>
              <w:t>投标人名称：</w:t>
            </w:r>
          </w:p>
        </w:tc>
        <w:tc>
          <w:tcPr>
            <w:tcW w:w="200" w:type="dxa"/>
            <w:vAlign w:val="bottom"/>
          </w:tcPr>
          <w:p>
            <w:pPr>
              <w:rPr>
                <w:color w:val="auto"/>
                <w:sz w:val="24"/>
                <w:szCs w:val="24"/>
              </w:rPr>
            </w:pPr>
          </w:p>
        </w:tc>
        <w:tc>
          <w:tcPr>
            <w:tcW w:w="20" w:type="dxa"/>
            <w:vAlign w:val="bottom"/>
          </w:tcPr>
          <w:p>
            <w:pPr>
              <w:rPr>
                <w:color w:val="auto"/>
                <w:sz w:val="24"/>
                <w:szCs w:val="24"/>
              </w:rPr>
            </w:pPr>
          </w:p>
        </w:tc>
        <w:tc>
          <w:tcPr>
            <w:tcW w:w="200" w:type="dxa"/>
            <w:gridSpan w:val="2"/>
            <w:vAlign w:val="bottom"/>
          </w:tcPr>
          <w:p>
            <w:pPr>
              <w:rPr>
                <w:color w:val="auto"/>
                <w:sz w:val="24"/>
                <w:szCs w:val="24"/>
              </w:rPr>
            </w:pPr>
          </w:p>
        </w:tc>
        <w:tc>
          <w:tcPr>
            <w:tcW w:w="200" w:type="dxa"/>
            <w:gridSpan w:val="3"/>
            <w:vAlign w:val="bottom"/>
          </w:tcPr>
          <w:p>
            <w:pPr>
              <w:rPr>
                <w:color w:val="auto"/>
                <w:sz w:val="24"/>
                <w:szCs w:val="24"/>
              </w:rPr>
            </w:pPr>
          </w:p>
        </w:tc>
        <w:tc>
          <w:tcPr>
            <w:tcW w:w="100" w:type="dxa"/>
            <w:vAlign w:val="bottom"/>
          </w:tcPr>
          <w:p>
            <w:pPr>
              <w:rPr>
                <w:color w:val="auto"/>
                <w:sz w:val="24"/>
                <w:szCs w:val="24"/>
              </w:rPr>
            </w:pPr>
          </w:p>
        </w:tc>
        <w:tc>
          <w:tcPr>
            <w:tcW w:w="120" w:type="dxa"/>
            <w:gridSpan w:val="3"/>
            <w:vAlign w:val="bottom"/>
          </w:tcPr>
          <w:p>
            <w:pPr>
              <w:rPr>
                <w:color w:val="auto"/>
                <w:sz w:val="24"/>
                <w:szCs w:val="24"/>
              </w:rPr>
            </w:pPr>
          </w:p>
        </w:tc>
        <w:tc>
          <w:tcPr>
            <w:tcW w:w="100" w:type="dxa"/>
            <w:gridSpan w:val="2"/>
            <w:vAlign w:val="bottom"/>
          </w:tcPr>
          <w:p>
            <w:pPr>
              <w:rPr>
                <w:color w:val="auto"/>
                <w:sz w:val="24"/>
                <w:szCs w:val="24"/>
              </w:rPr>
            </w:pPr>
          </w:p>
        </w:tc>
        <w:tc>
          <w:tcPr>
            <w:tcW w:w="320" w:type="dxa"/>
            <w:gridSpan w:val="5"/>
            <w:vAlign w:val="bottom"/>
          </w:tcPr>
          <w:p>
            <w:pPr>
              <w:rPr>
                <w:color w:val="auto"/>
                <w:sz w:val="24"/>
                <w:szCs w:val="24"/>
              </w:rPr>
            </w:pPr>
          </w:p>
        </w:tc>
        <w:tc>
          <w:tcPr>
            <w:tcW w:w="100" w:type="dxa"/>
            <w:vAlign w:val="bottom"/>
          </w:tcPr>
          <w:p>
            <w:pPr>
              <w:rPr>
                <w:color w:val="auto"/>
                <w:sz w:val="24"/>
                <w:szCs w:val="24"/>
              </w:rPr>
            </w:pPr>
          </w:p>
        </w:tc>
        <w:tc>
          <w:tcPr>
            <w:tcW w:w="360" w:type="dxa"/>
            <w:gridSpan w:val="4"/>
            <w:vAlign w:val="bottom"/>
          </w:tcPr>
          <w:p>
            <w:pPr>
              <w:rPr>
                <w:color w:val="auto"/>
                <w:sz w:val="24"/>
                <w:szCs w:val="24"/>
              </w:rPr>
            </w:pPr>
          </w:p>
        </w:tc>
        <w:tc>
          <w:tcPr>
            <w:tcW w:w="740" w:type="dxa"/>
            <w:gridSpan w:val="5"/>
            <w:vAlign w:val="bottom"/>
          </w:tcPr>
          <w:p>
            <w:pPr>
              <w:rPr>
                <w:color w:val="auto"/>
                <w:sz w:val="24"/>
                <w:szCs w:val="24"/>
              </w:rPr>
            </w:pPr>
          </w:p>
        </w:tc>
        <w:tc>
          <w:tcPr>
            <w:tcW w:w="440" w:type="dxa"/>
            <w:gridSpan w:val="2"/>
            <w:tcBorders>
              <w:right w:val="single" w:color="auto" w:sz="8" w:space="0"/>
            </w:tcBorders>
            <w:vAlign w:val="bottom"/>
          </w:tcPr>
          <w:p>
            <w:pPr>
              <w:rPr>
                <w:color w:val="auto"/>
                <w:sz w:val="24"/>
                <w:szCs w:val="2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2"/>
          <w:wAfter w:w="290" w:type="dxa"/>
          <w:trHeight w:val="397" w:hRule="atLeast"/>
        </w:trPr>
        <w:tc>
          <w:tcPr>
            <w:tcW w:w="1200" w:type="dxa"/>
            <w:vMerge w:val="restart"/>
            <w:tcBorders>
              <w:left w:val="single" w:color="auto" w:sz="8" w:space="0"/>
              <w:right w:val="single" w:color="auto" w:sz="8" w:space="0"/>
            </w:tcBorders>
            <w:vAlign w:val="bottom"/>
          </w:tcPr>
          <w:p>
            <w:pPr>
              <w:jc w:val="center"/>
              <w:rPr>
                <w:color w:val="auto"/>
                <w:sz w:val="20"/>
              </w:rPr>
            </w:pPr>
            <w:r>
              <w:rPr>
                <w:rFonts w:eastAsia="Times New Roman"/>
                <w:color w:val="auto"/>
                <w:w w:val="99"/>
                <w:szCs w:val="21"/>
              </w:rPr>
              <w:t>4.1.2</w:t>
            </w:r>
          </w:p>
        </w:tc>
        <w:tc>
          <w:tcPr>
            <w:tcW w:w="3900" w:type="dxa"/>
            <w:tcBorders>
              <w:right w:val="single" w:color="auto" w:sz="8" w:space="0"/>
            </w:tcBorders>
            <w:vAlign w:val="bottom"/>
          </w:tcPr>
          <w:p>
            <w:pPr>
              <w:spacing w:line="240" w:lineRule="exact"/>
              <w:rPr>
                <w:rFonts w:ascii="宋体" w:hAnsi="宋体" w:cs="宋体"/>
                <w:color w:val="auto"/>
                <w:w w:val="99"/>
                <w:szCs w:val="21"/>
              </w:rPr>
            </w:pPr>
          </w:p>
        </w:tc>
        <w:tc>
          <w:tcPr>
            <w:tcW w:w="100" w:type="dxa"/>
            <w:gridSpan w:val="2"/>
            <w:vAlign w:val="bottom"/>
          </w:tcPr>
          <w:p>
            <w:pPr>
              <w:rPr>
                <w:color w:val="auto"/>
                <w:sz w:val="24"/>
                <w:szCs w:val="24"/>
              </w:rPr>
            </w:pPr>
          </w:p>
        </w:tc>
        <w:tc>
          <w:tcPr>
            <w:tcW w:w="200" w:type="dxa"/>
            <w:tcBorders>
              <w:bottom w:val="single" w:color="auto" w:sz="8" w:space="0"/>
            </w:tcBorders>
            <w:vAlign w:val="bottom"/>
          </w:tcPr>
          <w:p>
            <w:pPr>
              <w:rPr>
                <w:color w:val="auto"/>
                <w:sz w:val="24"/>
                <w:szCs w:val="24"/>
              </w:rPr>
            </w:pPr>
          </w:p>
        </w:tc>
        <w:tc>
          <w:tcPr>
            <w:tcW w:w="420" w:type="dxa"/>
            <w:tcBorders>
              <w:bottom w:val="single" w:color="auto" w:sz="8" w:space="0"/>
            </w:tcBorders>
            <w:vAlign w:val="bottom"/>
          </w:tcPr>
          <w:p>
            <w:pPr>
              <w:rPr>
                <w:color w:val="auto"/>
                <w:sz w:val="24"/>
                <w:szCs w:val="24"/>
              </w:rPr>
            </w:pPr>
          </w:p>
        </w:tc>
        <w:tc>
          <w:tcPr>
            <w:tcW w:w="220" w:type="dxa"/>
            <w:tcBorders>
              <w:bottom w:val="single" w:color="auto" w:sz="8" w:space="0"/>
            </w:tcBorders>
            <w:vAlign w:val="bottom"/>
          </w:tcPr>
          <w:p>
            <w:pPr>
              <w:rPr>
                <w:color w:val="auto"/>
                <w:sz w:val="24"/>
                <w:szCs w:val="24"/>
              </w:rPr>
            </w:pPr>
          </w:p>
        </w:tc>
        <w:tc>
          <w:tcPr>
            <w:tcW w:w="200" w:type="dxa"/>
            <w:tcBorders>
              <w:bottom w:val="single" w:color="auto" w:sz="8" w:space="0"/>
            </w:tcBorders>
            <w:vAlign w:val="bottom"/>
          </w:tcPr>
          <w:p>
            <w:pPr>
              <w:rPr>
                <w:color w:val="auto"/>
                <w:sz w:val="24"/>
                <w:szCs w:val="24"/>
              </w:rPr>
            </w:pPr>
          </w:p>
        </w:tc>
        <w:tc>
          <w:tcPr>
            <w:tcW w:w="20" w:type="dxa"/>
            <w:tcBorders>
              <w:bottom w:val="single" w:color="auto" w:sz="8" w:space="0"/>
            </w:tcBorders>
            <w:vAlign w:val="bottom"/>
          </w:tcPr>
          <w:p>
            <w:pPr>
              <w:rPr>
                <w:color w:val="auto"/>
                <w:sz w:val="24"/>
                <w:szCs w:val="24"/>
              </w:rPr>
            </w:pPr>
          </w:p>
        </w:tc>
        <w:tc>
          <w:tcPr>
            <w:tcW w:w="3100" w:type="dxa"/>
            <w:gridSpan w:val="31"/>
            <w:tcBorders>
              <w:right w:val="single" w:color="auto" w:sz="8" w:space="0"/>
            </w:tcBorders>
            <w:vAlign w:val="bottom"/>
          </w:tcPr>
          <w:p>
            <w:pPr>
              <w:spacing w:line="240" w:lineRule="exact"/>
              <w:rPr>
                <w:color w:val="auto"/>
                <w:sz w:val="20"/>
              </w:rPr>
            </w:pPr>
            <w:r>
              <w:rPr>
                <w:rFonts w:ascii="宋体" w:hAnsi="宋体" w:cs="宋体"/>
                <w:color w:val="auto"/>
                <w:szCs w:val="21"/>
              </w:rPr>
              <w:t>（项目名称）监理招标项目投标</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2"/>
          <w:wAfter w:w="290" w:type="dxa"/>
          <w:trHeight w:val="214" w:hRule="atLeast"/>
        </w:trPr>
        <w:tc>
          <w:tcPr>
            <w:tcW w:w="1200" w:type="dxa"/>
            <w:vMerge w:val="continue"/>
            <w:tcBorders>
              <w:left w:val="single" w:color="auto" w:sz="8" w:space="0"/>
              <w:right w:val="single" w:color="auto" w:sz="8" w:space="0"/>
            </w:tcBorders>
            <w:vAlign w:val="bottom"/>
          </w:tcPr>
          <w:p>
            <w:pPr>
              <w:rPr>
                <w:color w:val="auto"/>
                <w:sz w:val="18"/>
                <w:szCs w:val="18"/>
              </w:rPr>
            </w:pPr>
          </w:p>
        </w:tc>
        <w:tc>
          <w:tcPr>
            <w:tcW w:w="3900" w:type="dxa"/>
            <w:tcBorders>
              <w:right w:val="single" w:color="auto" w:sz="8" w:space="0"/>
            </w:tcBorders>
            <w:vAlign w:val="bottom"/>
          </w:tcPr>
          <w:p>
            <w:pPr>
              <w:spacing w:line="240" w:lineRule="exact"/>
              <w:rPr>
                <w:rFonts w:ascii="宋体" w:hAnsi="宋体" w:cs="宋体"/>
                <w:color w:val="auto"/>
                <w:w w:val="99"/>
                <w:szCs w:val="21"/>
              </w:rPr>
            </w:pPr>
            <w:r>
              <w:rPr>
                <w:rFonts w:ascii="宋体" w:hAnsi="宋体" w:cs="宋体"/>
                <w:color w:val="auto"/>
                <w:szCs w:val="21"/>
              </w:rPr>
              <w:t>封套上应载明的信息</w:t>
            </w:r>
          </w:p>
        </w:tc>
        <w:tc>
          <w:tcPr>
            <w:tcW w:w="100" w:type="dxa"/>
            <w:gridSpan w:val="2"/>
            <w:vAlign w:val="bottom"/>
          </w:tcPr>
          <w:p>
            <w:pPr>
              <w:rPr>
                <w:color w:val="auto"/>
                <w:sz w:val="18"/>
                <w:szCs w:val="18"/>
              </w:rPr>
            </w:pPr>
          </w:p>
        </w:tc>
        <w:tc>
          <w:tcPr>
            <w:tcW w:w="620" w:type="dxa"/>
            <w:gridSpan w:val="2"/>
            <w:vMerge w:val="restart"/>
            <w:vAlign w:val="bottom"/>
          </w:tcPr>
          <w:p>
            <w:pPr>
              <w:spacing w:line="240" w:lineRule="exact"/>
              <w:rPr>
                <w:color w:val="auto"/>
                <w:sz w:val="20"/>
              </w:rPr>
            </w:pPr>
            <w:r>
              <w:rPr>
                <w:rFonts w:ascii="宋体" w:hAnsi="宋体" w:cs="宋体"/>
                <w:color w:val="auto"/>
                <w:szCs w:val="21"/>
              </w:rPr>
              <w:t>文件</w:t>
            </w:r>
          </w:p>
        </w:tc>
        <w:tc>
          <w:tcPr>
            <w:tcW w:w="220" w:type="dxa"/>
            <w:vAlign w:val="bottom"/>
          </w:tcPr>
          <w:p>
            <w:pPr>
              <w:rPr>
                <w:color w:val="auto"/>
                <w:sz w:val="18"/>
                <w:szCs w:val="18"/>
              </w:rPr>
            </w:pPr>
          </w:p>
        </w:tc>
        <w:tc>
          <w:tcPr>
            <w:tcW w:w="200" w:type="dxa"/>
            <w:vAlign w:val="bottom"/>
          </w:tcPr>
          <w:p>
            <w:pPr>
              <w:rPr>
                <w:color w:val="auto"/>
                <w:sz w:val="18"/>
                <w:szCs w:val="18"/>
              </w:rPr>
            </w:pPr>
          </w:p>
        </w:tc>
        <w:tc>
          <w:tcPr>
            <w:tcW w:w="20" w:type="dxa"/>
            <w:vAlign w:val="bottom"/>
          </w:tcPr>
          <w:p>
            <w:pPr>
              <w:rPr>
                <w:color w:val="auto"/>
                <w:sz w:val="18"/>
                <w:szCs w:val="18"/>
              </w:rPr>
            </w:pPr>
          </w:p>
        </w:tc>
        <w:tc>
          <w:tcPr>
            <w:tcW w:w="200" w:type="dxa"/>
            <w:vAlign w:val="bottom"/>
          </w:tcPr>
          <w:p>
            <w:pPr>
              <w:rPr>
                <w:color w:val="auto"/>
                <w:sz w:val="18"/>
                <w:szCs w:val="18"/>
              </w:rPr>
            </w:pPr>
          </w:p>
        </w:tc>
        <w:tc>
          <w:tcPr>
            <w:tcW w:w="200" w:type="dxa"/>
            <w:vAlign w:val="bottom"/>
          </w:tcPr>
          <w:p>
            <w:pPr>
              <w:rPr>
                <w:color w:val="auto"/>
                <w:sz w:val="18"/>
                <w:szCs w:val="18"/>
              </w:rPr>
            </w:pPr>
          </w:p>
        </w:tc>
        <w:tc>
          <w:tcPr>
            <w:tcW w:w="20" w:type="dxa"/>
            <w:vAlign w:val="bottom"/>
          </w:tcPr>
          <w:p>
            <w:pPr>
              <w:rPr>
                <w:color w:val="auto"/>
                <w:sz w:val="18"/>
                <w:szCs w:val="18"/>
              </w:rPr>
            </w:pPr>
          </w:p>
        </w:tc>
        <w:tc>
          <w:tcPr>
            <w:tcW w:w="200" w:type="dxa"/>
            <w:gridSpan w:val="2"/>
            <w:vAlign w:val="bottom"/>
          </w:tcPr>
          <w:p>
            <w:pPr>
              <w:rPr>
                <w:color w:val="auto"/>
                <w:sz w:val="18"/>
                <w:szCs w:val="18"/>
              </w:rPr>
            </w:pPr>
          </w:p>
        </w:tc>
        <w:tc>
          <w:tcPr>
            <w:tcW w:w="200" w:type="dxa"/>
            <w:gridSpan w:val="3"/>
            <w:vAlign w:val="bottom"/>
          </w:tcPr>
          <w:p>
            <w:pPr>
              <w:rPr>
                <w:color w:val="auto"/>
                <w:sz w:val="18"/>
                <w:szCs w:val="18"/>
              </w:rPr>
            </w:pPr>
          </w:p>
        </w:tc>
        <w:tc>
          <w:tcPr>
            <w:tcW w:w="100" w:type="dxa"/>
            <w:vAlign w:val="bottom"/>
          </w:tcPr>
          <w:p>
            <w:pPr>
              <w:rPr>
                <w:color w:val="auto"/>
                <w:sz w:val="18"/>
                <w:szCs w:val="18"/>
              </w:rPr>
            </w:pPr>
          </w:p>
        </w:tc>
        <w:tc>
          <w:tcPr>
            <w:tcW w:w="120" w:type="dxa"/>
            <w:gridSpan w:val="3"/>
            <w:vAlign w:val="bottom"/>
          </w:tcPr>
          <w:p>
            <w:pPr>
              <w:rPr>
                <w:color w:val="auto"/>
                <w:sz w:val="18"/>
                <w:szCs w:val="18"/>
              </w:rPr>
            </w:pPr>
          </w:p>
        </w:tc>
        <w:tc>
          <w:tcPr>
            <w:tcW w:w="100" w:type="dxa"/>
            <w:gridSpan w:val="2"/>
            <w:vAlign w:val="bottom"/>
          </w:tcPr>
          <w:p>
            <w:pPr>
              <w:rPr>
                <w:color w:val="auto"/>
                <w:sz w:val="18"/>
                <w:szCs w:val="18"/>
              </w:rPr>
            </w:pPr>
          </w:p>
        </w:tc>
        <w:tc>
          <w:tcPr>
            <w:tcW w:w="320" w:type="dxa"/>
            <w:gridSpan w:val="5"/>
            <w:vAlign w:val="bottom"/>
          </w:tcPr>
          <w:p>
            <w:pPr>
              <w:rPr>
                <w:color w:val="auto"/>
                <w:sz w:val="18"/>
                <w:szCs w:val="18"/>
              </w:rPr>
            </w:pPr>
          </w:p>
        </w:tc>
        <w:tc>
          <w:tcPr>
            <w:tcW w:w="100" w:type="dxa"/>
            <w:vAlign w:val="bottom"/>
          </w:tcPr>
          <w:p>
            <w:pPr>
              <w:rPr>
                <w:color w:val="auto"/>
                <w:sz w:val="18"/>
                <w:szCs w:val="18"/>
              </w:rPr>
            </w:pPr>
          </w:p>
        </w:tc>
        <w:tc>
          <w:tcPr>
            <w:tcW w:w="360" w:type="dxa"/>
            <w:gridSpan w:val="4"/>
            <w:vAlign w:val="bottom"/>
          </w:tcPr>
          <w:p>
            <w:pPr>
              <w:rPr>
                <w:color w:val="auto"/>
                <w:sz w:val="18"/>
                <w:szCs w:val="18"/>
              </w:rPr>
            </w:pPr>
          </w:p>
        </w:tc>
        <w:tc>
          <w:tcPr>
            <w:tcW w:w="740" w:type="dxa"/>
            <w:gridSpan w:val="5"/>
            <w:vAlign w:val="bottom"/>
          </w:tcPr>
          <w:p>
            <w:pPr>
              <w:rPr>
                <w:color w:val="auto"/>
                <w:sz w:val="18"/>
                <w:szCs w:val="18"/>
              </w:rPr>
            </w:pPr>
          </w:p>
        </w:tc>
        <w:tc>
          <w:tcPr>
            <w:tcW w:w="440" w:type="dxa"/>
            <w:gridSpan w:val="2"/>
            <w:tcBorders>
              <w:right w:val="single" w:color="auto" w:sz="8" w:space="0"/>
            </w:tcBorders>
            <w:vAlign w:val="bottom"/>
          </w:tcPr>
          <w:p>
            <w:pPr>
              <w:rPr>
                <w:color w:val="auto"/>
                <w:sz w:val="18"/>
                <w:szCs w:val="18"/>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2"/>
          <w:wAfter w:w="290" w:type="dxa"/>
          <w:trHeight w:val="169" w:hRule="atLeast"/>
        </w:trPr>
        <w:tc>
          <w:tcPr>
            <w:tcW w:w="1200" w:type="dxa"/>
            <w:tcBorders>
              <w:left w:val="single" w:color="auto" w:sz="8" w:space="0"/>
              <w:right w:val="single" w:color="auto" w:sz="8" w:space="0"/>
            </w:tcBorders>
            <w:vAlign w:val="bottom"/>
          </w:tcPr>
          <w:p>
            <w:pPr>
              <w:rPr>
                <w:color w:val="auto"/>
                <w:sz w:val="14"/>
                <w:szCs w:val="14"/>
              </w:rPr>
            </w:pPr>
          </w:p>
        </w:tc>
        <w:tc>
          <w:tcPr>
            <w:tcW w:w="3900" w:type="dxa"/>
            <w:tcBorders>
              <w:right w:val="single" w:color="auto" w:sz="8" w:space="0"/>
            </w:tcBorders>
            <w:vAlign w:val="bottom"/>
          </w:tcPr>
          <w:p>
            <w:pPr>
              <w:rPr>
                <w:color w:val="auto"/>
                <w:sz w:val="14"/>
                <w:szCs w:val="14"/>
              </w:rPr>
            </w:pPr>
          </w:p>
        </w:tc>
        <w:tc>
          <w:tcPr>
            <w:tcW w:w="100" w:type="dxa"/>
            <w:gridSpan w:val="2"/>
            <w:vAlign w:val="bottom"/>
          </w:tcPr>
          <w:p>
            <w:pPr>
              <w:rPr>
                <w:color w:val="auto"/>
                <w:sz w:val="14"/>
                <w:szCs w:val="14"/>
              </w:rPr>
            </w:pPr>
          </w:p>
        </w:tc>
        <w:tc>
          <w:tcPr>
            <w:tcW w:w="620" w:type="dxa"/>
            <w:gridSpan w:val="2"/>
            <w:vMerge w:val="continue"/>
            <w:vAlign w:val="bottom"/>
          </w:tcPr>
          <w:p>
            <w:pPr>
              <w:rPr>
                <w:color w:val="auto"/>
                <w:sz w:val="14"/>
                <w:szCs w:val="14"/>
              </w:rPr>
            </w:pPr>
          </w:p>
        </w:tc>
        <w:tc>
          <w:tcPr>
            <w:tcW w:w="220" w:type="dxa"/>
            <w:vAlign w:val="bottom"/>
          </w:tcPr>
          <w:p>
            <w:pPr>
              <w:rPr>
                <w:color w:val="auto"/>
                <w:sz w:val="14"/>
                <w:szCs w:val="14"/>
              </w:rPr>
            </w:pPr>
          </w:p>
        </w:tc>
        <w:tc>
          <w:tcPr>
            <w:tcW w:w="200" w:type="dxa"/>
            <w:vAlign w:val="bottom"/>
          </w:tcPr>
          <w:p>
            <w:pPr>
              <w:rPr>
                <w:color w:val="auto"/>
                <w:sz w:val="14"/>
                <w:szCs w:val="14"/>
              </w:rPr>
            </w:pPr>
          </w:p>
        </w:tc>
        <w:tc>
          <w:tcPr>
            <w:tcW w:w="20" w:type="dxa"/>
            <w:vAlign w:val="bottom"/>
          </w:tcPr>
          <w:p>
            <w:pPr>
              <w:rPr>
                <w:color w:val="auto"/>
                <w:sz w:val="14"/>
                <w:szCs w:val="14"/>
              </w:rPr>
            </w:pPr>
          </w:p>
        </w:tc>
        <w:tc>
          <w:tcPr>
            <w:tcW w:w="200" w:type="dxa"/>
            <w:vAlign w:val="bottom"/>
          </w:tcPr>
          <w:p>
            <w:pPr>
              <w:rPr>
                <w:color w:val="auto"/>
                <w:sz w:val="14"/>
                <w:szCs w:val="14"/>
              </w:rPr>
            </w:pPr>
          </w:p>
        </w:tc>
        <w:tc>
          <w:tcPr>
            <w:tcW w:w="200" w:type="dxa"/>
            <w:vAlign w:val="bottom"/>
          </w:tcPr>
          <w:p>
            <w:pPr>
              <w:rPr>
                <w:color w:val="auto"/>
                <w:sz w:val="14"/>
                <w:szCs w:val="14"/>
              </w:rPr>
            </w:pPr>
          </w:p>
        </w:tc>
        <w:tc>
          <w:tcPr>
            <w:tcW w:w="20" w:type="dxa"/>
            <w:vAlign w:val="bottom"/>
          </w:tcPr>
          <w:p>
            <w:pPr>
              <w:rPr>
                <w:color w:val="auto"/>
                <w:sz w:val="14"/>
                <w:szCs w:val="14"/>
              </w:rPr>
            </w:pPr>
          </w:p>
        </w:tc>
        <w:tc>
          <w:tcPr>
            <w:tcW w:w="200" w:type="dxa"/>
            <w:gridSpan w:val="2"/>
            <w:vAlign w:val="bottom"/>
          </w:tcPr>
          <w:p>
            <w:pPr>
              <w:rPr>
                <w:color w:val="auto"/>
                <w:sz w:val="14"/>
                <w:szCs w:val="14"/>
              </w:rPr>
            </w:pPr>
          </w:p>
        </w:tc>
        <w:tc>
          <w:tcPr>
            <w:tcW w:w="200" w:type="dxa"/>
            <w:gridSpan w:val="3"/>
            <w:vAlign w:val="bottom"/>
          </w:tcPr>
          <w:p>
            <w:pPr>
              <w:rPr>
                <w:color w:val="auto"/>
                <w:sz w:val="14"/>
                <w:szCs w:val="14"/>
              </w:rPr>
            </w:pPr>
          </w:p>
        </w:tc>
        <w:tc>
          <w:tcPr>
            <w:tcW w:w="100" w:type="dxa"/>
            <w:vAlign w:val="bottom"/>
          </w:tcPr>
          <w:p>
            <w:pPr>
              <w:rPr>
                <w:color w:val="auto"/>
                <w:sz w:val="14"/>
                <w:szCs w:val="14"/>
              </w:rPr>
            </w:pPr>
          </w:p>
        </w:tc>
        <w:tc>
          <w:tcPr>
            <w:tcW w:w="120" w:type="dxa"/>
            <w:gridSpan w:val="3"/>
            <w:vAlign w:val="bottom"/>
          </w:tcPr>
          <w:p>
            <w:pPr>
              <w:rPr>
                <w:color w:val="auto"/>
                <w:sz w:val="14"/>
                <w:szCs w:val="14"/>
              </w:rPr>
            </w:pPr>
          </w:p>
        </w:tc>
        <w:tc>
          <w:tcPr>
            <w:tcW w:w="100" w:type="dxa"/>
            <w:gridSpan w:val="2"/>
            <w:vAlign w:val="bottom"/>
          </w:tcPr>
          <w:p>
            <w:pPr>
              <w:rPr>
                <w:color w:val="auto"/>
                <w:sz w:val="14"/>
                <w:szCs w:val="14"/>
              </w:rPr>
            </w:pPr>
          </w:p>
        </w:tc>
        <w:tc>
          <w:tcPr>
            <w:tcW w:w="320" w:type="dxa"/>
            <w:gridSpan w:val="5"/>
            <w:vAlign w:val="bottom"/>
          </w:tcPr>
          <w:p>
            <w:pPr>
              <w:rPr>
                <w:color w:val="auto"/>
                <w:sz w:val="14"/>
                <w:szCs w:val="14"/>
              </w:rPr>
            </w:pPr>
          </w:p>
        </w:tc>
        <w:tc>
          <w:tcPr>
            <w:tcW w:w="100" w:type="dxa"/>
            <w:vAlign w:val="bottom"/>
          </w:tcPr>
          <w:p>
            <w:pPr>
              <w:rPr>
                <w:color w:val="auto"/>
                <w:sz w:val="14"/>
                <w:szCs w:val="14"/>
              </w:rPr>
            </w:pPr>
          </w:p>
        </w:tc>
        <w:tc>
          <w:tcPr>
            <w:tcW w:w="360" w:type="dxa"/>
            <w:gridSpan w:val="4"/>
            <w:vAlign w:val="bottom"/>
          </w:tcPr>
          <w:p>
            <w:pPr>
              <w:rPr>
                <w:color w:val="auto"/>
                <w:sz w:val="14"/>
                <w:szCs w:val="14"/>
              </w:rPr>
            </w:pPr>
          </w:p>
        </w:tc>
        <w:tc>
          <w:tcPr>
            <w:tcW w:w="740" w:type="dxa"/>
            <w:gridSpan w:val="5"/>
            <w:vAlign w:val="bottom"/>
          </w:tcPr>
          <w:p>
            <w:pPr>
              <w:rPr>
                <w:color w:val="auto"/>
                <w:sz w:val="14"/>
                <w:szCs w:val="14"/>
              </w:rPr>
            </w:pPr>
          </w:p>
        </w:tc>
        <w:tc>
          <w:tcPr>
            <w:tcW w:w="440" w:type="dxa"/>
            <w:gridSpan w:val="2"/>
            <w:tcBorders>
              <w:right w:val="single" w:color="auto" w:sz="8" w:space="0"/>
            </w:tcBorders>
            <w:vAlign w:val="bottom"/>
          </w:tcPr>
          <w:p>
            <w:pPr>
              <w:rPr>
                <w:color w:val="auto"/>
                <w:sz w:val="14"/>
                <w:szCs w:val="1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2"/>
          <w:wAfter w:w="290" w:type="dxa"/>
          <w:trHeight w:val="401" w:hRule="atLeast"/>
        </w:trPr>
        <w:tc>
          <w:tcPr>
            <w:tcW w:w="1200" w:type="dxa"/>
            <w:tcBorders>
              <w:left w:val="single" w:color="auto" w:sz="8" w:space="0"/>
              <w:right w:val="single" w:color="auto" w:sz="8" w:space="0"/>
            </w:tcBorders>
            <w:vAlign w:val="bottom"/>
          </w:tcPr>
          <w:p>
            <w:pPr>
              <w:rPr>
                <w:color w:val="auto"/>
                <w:sz w:val="24"/>
                <w:szCs w:val="24"/>
              </w:rPr>
            </w:pPr>
          </w:p>
        </w:tc>
        <w:tc>
          <w:tcPr>
            <w:tcW w:w="3900" w:type="dxa"/>
            <w:tcBorders>
              <w:right w:val="single" w:color="auto" w:sz="8" w:space="0"/>
            </w:tcBorders>
            <w:vAlign w:val="bottom"/>
          </w:tcPr>
          <w:p>
            <w:pPr>
              <w:rPr>
                <w:color w:val="auto"/>
                <w:sz w:val="24"/>
                <w:szCs w:val="24"/>
              </w:rPr>
            </w:pPr>
          </w:p>
        </w:tc>
        <w:tc>
          <w:tcPr>
            <w:tcW w:w="100" w:type="dxa"/>
            <w:gridSpan w:val="2"/>
            <w:vAlign w:val="bottom"/>
          </w:tcPr>
          <w:p>
            <w:pPr>
              <w:rPr>
                <w:color w:val="auto"/>
                <w:sz w:val="24"/>
                <w:szCs w:val="24"/>
              </w:rPr>
            </w:pPr>
          </w:p>
        </w:tc>
        <w:tc>
          <w:tcPr>
            <w:tcW w:w="1880" w:type="dxa"/>
            <w:gridSpan w:val="13"/>
            <w:vAlign w:val="bottom"/>
          </w:tcPr>
          <w:p>
            <w:pPr>
              <w:spacing w:line="240" w:lineRule="exact"/>
              <w:rPr>
                <w:color w:val="auto"/>
                <w:sz w:val="20"/>
              </w:rPr>
            </w:pPr>
            <w:r>
              <w:rPr>
                <w:rFonts w:ascii="宋体" w:hAnsi="宋体" w:cs="宋体"/>
                <w:color w:val="auto"/>
                <w:szCs w:val="21"/>
              </w:rPr>
              <w:t>招标项目编号：</w:t>
            </w:r>
          </w:p>
        </w:tc>
        <w:tc>
          <w:tcPr>
            <w:tcW w:w="100" w:type="dxa"/>
            <w:vAlign w:val="bottom"/>
          </w:tcPr>
          <w:p>
            <w:pPr>
              <w:rPr>
                <w:color w:val="auto"/>
                <w:sz w:val="24"/>
                <w:szCs w:val="24"/>
              </w:rPr>
            </w:pPr>
          </w:p>
        </w:tc>
        <w:tc>
          <w:tcPr>
            <w:tcW w:w="120" w:type="dxa"/>
            <w:gridSpan w:val="3"/>
            <w:vAlign w:val="bottom"/>
          </w:tcPr>
          <w:p>
            <w:pPr>
              <w:rPr>
                <w:color w:val="auto"/>
                <w:sz w:val="24"/>
                <w:szCs w:val="24"/>
              </w:rPr>
            </w:pPr>
          </w:p>
        </w:tc>
        <w:tc>
          <w:tcPr>
            <w:tcW w:w="100" w:type="dxa"/>
            <w:gridSpan w:val="2"/>
            <w:vAlign w:val="bottom"/>
          </w:tcPr>
          <w:p>
            <w:pPr>
              <w:rPr>
                <w:color w:val="auto"/>
                <w:sz w:val="24"/>
                <w:szCs w:val="24"/>
              </w:rPr>
            </w:pPr>
          </w:p>
        </w:tc>
        <w:tc>
          <w:tcPr>
            <w:tcW w:w="320" w:type="dxa"/>
            <w:gridSpan w:val="5"/>
            <w:vAlign w:val="bottom"/>
          </w:tcPr>
          <w:p>
            <w:pPr>
              <w:rPr>
                <w:color w:val="auto"/>
                <w:sz w:val="24"/>
                <w:szCs w:val="24"/>
              </w:rPr>
            </w:pPr>
          </w:p>
        </w:tc>
        <w:tc>
          <w:tcPr>
            <w:tcW w:w="100" w:type="dxa"/>
            <w:vAlign w:val="bottom"/>
          </w:tcPr>
          <w:p>
            <w:pPr>
              <w:rPr>
                <w:color w:val="auto"/>
                <w:sz w:val="24"/>
                <w:szCs w:val="24"/>
              </w:rPr>
            </w:pPr>
          </w:p>
        </w:tc>
        <w:tc>
          <w:tcPr>
            <w:tcW w:w="360" w:type="dxa"/>
            <w:gridSpan w:val="4"/>
            <w:vAlign w:val="bottom"/>
          </w:tcPr>
          <w:p>
            <w:pPr>
              <w:rPr>
                <w:color w:val="auto"/>
                <w:sz w:val="24"/>
                <w:szCs w:val="24"/>
              </w:rPr>
            </w:pPr>
          </w:p>
        </w:tc>
        <w:tc>
          <w:tcPr>
            <w:tcW w:w="740" w:type="dxa"/>
            <w:gridSpan w:val="5"/>
            <w:vAlign w:val="bottom"/>
          </w:tcPr>
          <w:p>
            <w:pPr>
              <w:rPr>
                <w:color w:val="auto"/>
                <w:sz w:val="24"/>
                <w:szCs w:val="24"/>
              </w:rPr>
            </w:pPr>
          </w:p>
        </w:tc>
        <w:tc>
          <w:tcPr>
            <w:tcW w:w="440" w:type="dxa"/>
            <w:gridSpan w:val="2"/>
            <w:tcBorders>
              <w:right w:val="single" w:color="auto" w:sz="8" w:space="0"/>
            </w:tcBorders>
            <w:vAlign w:val="bottom"/>
          </w:tcPr>
          <w:p>
            <w:pPr>
              <w:rPr>
                <w:color w:val="auto"/>
                <w:sz w:val="24"/>
                <w:szCs w:val="2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2"/>
          <w:wAfter w:w="290" w:type="dxa"/>
          <w:trHeight w:val="397" w:hRule="atLeast"/>
        </w:trPr>
        <w:tc>
          <w:tcPr>
            <w:tcW w:w="1200" w:type="dxa"/>
            <w:tcBorders>
              <w:left w:val="single" w:color="auto" w:sz="8" w:space="0"/>
              <w:right w:val="single" w:color="auto" w:sz="8" w:space="0"/>
            </w:tcBorders>
            <w:vAlign w:val="bottom"/>
          </w:tcPr>
          <w:p>
            <w:pPr>
              <w:rPr>
                <w:color w:val="auto"/>
                <w:sz w:val="24"/>
                <w:szCs w:val="24"/>
              </w:rPr>
            </w:pPr>
          </w:p>
        </w:tc>
        <w:tc>
          <w:tcPr>
            <w:tcW w:w="3900" w:type="dxa"/>
            <w:tcBorders>
              <w:right w:val="single" w:color="auto" w:sz="8" w:space="0"/>
            </w:tcBorders>
            <w:vAlign w:val="bottom"/>
          </w:tcPr>
          <w:p>
            <w:pPr>
              <w:rPr>
                <w:color w:val="auto"/>
                <w:sz w:val="24"/>
                <w:szCs w:val="24"/>
              </w:rPr>
            </w:pPr>
          </w:p>
        </w:tc>
        <w:tc>
          <w:tcPr>
            <w:tcW w:w="4260" w:type="dxa"/>
            <w:gridSpan w:val="38"/>
            <w:tcBorders>
              <w:right w:val="single" w:color="auto" w:sz="8" w:space="0"/>
            </w:tcBorders>
            <w:vAlign w:val="bottom"/>
          </w:tcPr>
          <w:p>
            <w:pPr>
              <w:spacing w:line="240" w:lineRule="exact"/>
              <w:rPr>
                <w:color w:val="auto"/>
                <w:sz w:val="20"/>
              </w:rPr>
            </w:pPr>
            <w:r>
              <w:rPr>
                <w:rFonts w:ascii="宋体" w:hAnsi="宋体" w:cs="宋体"/>
                <w:color w:val="auto"/>
                <w:szCs w:val="21"/>
              </w:rPr>
              <w:t>在</w:t>
            </w:r>
            <w:r>
              <w:rPr>
                <w:rFonts w:hint="eastAsia" w:ascii="宋体" w:hAnsi="宋体" w:cs="宋体"/>
                <w:color w:val="auto"/>
                <w:szCs w:val="21"/>
              </w:rPr>
              <w:t xml:space="preserve">   </w:t>
            </w:r>
            <w:r>
              <w:rPr>
                <w:rFonts w:ascii="宋体" w:hAnsi="宋体" w:cs="宋体"/>
                <w:color w:val="auto"/>
                <w:szCs w:val="21"/>
              </w:rPr>
              <w:t>年</w:t>
            </w:r>
            <w:r>
              <w:rPr>
                <w:rFonts w:hint="eastAsia" w:ascii="宋体" w:hAnsi="宋体" w:cs="宋体"/>
                <w:color w:val="auto"/>
                <w:szCs w:val="21"/>
              </w:rPr>
              <w:t xml:space="preserve">   </w:t>
            </w:r>
            <w:r>
              <w:rPr>
                <w:rFonts w:ascii="宋体" w:hAnsi="宋体" w:cs="宋体"/>
                <w:color w:val="auto"/>
                <w:szCs w:val="21"/>
              </w:rPr>
              <w:t>月</w:t>
            </w:r>
            <w:r>
              <w:rPr>
                <w:rFonts w:hint="eastAsia" w:ascii="宋体" w:hAnsi="宋体" w:cs="宋体"/>
                <w:color w:val="auto"/>
                <w:szCs w:val="21"/>
              </w:rPr>
              <w:t xml:space="preserve">    </w:t>
            </w:r>
            <w:r>
              <w:rPr>
                <w:rFonts w:ascii="宋体" w:hAnsi="宋体" w:cs="宋体"/>
                <w:color w:val="auto"/>
                <w:szCs w:val="21"/>
              </w:rPr>
              <w:t>日</w:t>
            </w:r>
            <w:r>
              <w:rPr>
                <w:rFonts w:hint="eastAsia" w:ascii="宋体" w:hAnsi="宋体" w:cs="宋体"/>
                <w:color w:val="auto"/>
                <w:szCs w:val="21"/>
              </w:rPr>
              <w:t xml:space="preserve">      </w:t>
            </w:r>
            <w:r>
              <w:rPr>
                <w:rFonts w:ascii="宋体" w:hAnsi="宋体" w:cs="宋体"/>
                <w:color w:val="auto"/>
                <w:szCs w:val="21"/>
              </w:rPr>
              <w:t>时</w:t>
            </w:r>
            <w:r>
              <w:rPr>
                <w:rFonts w:hint="eastAsia" w:ascii="宋体" w:hAnsi="宋体" w:cs="宋体"/>
                <w:color w:val="auto"/>
                <w:szCs w:val="21"/>
                <w:u w:val="single"/>
              </w:rPr>
              <w:t xml:space="preserve">  </w:t>
            </w:r>
            <w:r>
              <w:rPr>
                <w:rFonts w:hint="eastAsia" w:ascii="宋体" w:hAnsi="宋体" w:cs="宋体"/>
                <w:color w:val="auto"/>
                <w:szCs w:val="21"/>
              </w:rPr>
              <w:t>分</w:t>
            </w:r>
            <w:r>
              <w:rPr>
                <w:rFonts w:ascii="宋体" w:hAnsi="宋体" w:cs="宋体"/>
                <w:color w:val="auto"/>
                <w:szCs w:val="21"/>
              </w:rPr>
              <w:t>前不得开启</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2"/>
          <w:wAfter w:w="290" w:type="dxa"/>
          <w:trHeight w:val="35" w:hRule="atLeast"/>
        </w:trPr>
        <w:tc>
          <w:tcPr>
            <w:tcW w:w="1200" w:type="dxa"/>
            <w:tcBorders>
              <w:left w:val="single" w:color="auto" w:sz="8" w:space="0"/>
              <w:bottom w:val="single" w:color="auto" w:sz="8" w:space="0"/>
              <w:right w:val="single" w:color="auto" w:sz="8" w:space="0"/>
            </w:tcBorders>
            <w:vAlign w:val="bottom"/>
          </w:tcPr>
          <w:p>
            <w:pPr>
              <w:rPr>
                <w:color w:val="auto"/>
                <w:sz w:val="3"/>
                <w:szCs w:val="3"/>
              </w:rPr>
            </w:pPr>
          </w:p>
        </w:tc>
        <w:tc>
          <w:tcPr>
            <w:tcW w:w="3900" w:type="dxa"/>
            <w:tcBorders>
              <w:bottom w:val="single" w:color="auto" w:sz="8" w:space="0"/>
              <w:right w:val="single" w:color="auto" w:sz="8" w:space="0"/>
            </w:tcBorders>
            <w:vAlign w:val="bottom"/>
          </w:tcPr>
          <w:p>
            <w:pPr>
              <w:rPr>
                <w:color w:val="auto"/>
                <w:sz w:val="3"/>
                <w:szCs w:val="3"/>
              </w:rPr>
            </w:pPr>
          </w:p>
        </w:tc>
        <w:tc>
          <w:tcPr>
            <w:tcW w:w="100" w:type="dxa"/>
            <w:gridSpan w:val="2"/>
            <w:tcBorders>
              <w:bottom w:val="single" w:color="auto" w:sz="8" w:space="0"/>
            </w:tcBorders>
            <w:vAlign w:val="bottom"/>
          </w:tcPr>
          <w:p>
            <w:pPr>
              <w:rPr>
                <w:color w:val="auto"/>
                <w:sz w:val="3"/>
                <w:szCs w:val="3"/>
              </w:rPr>
            </w:pPr>
          </w:p>
        </w:tc>
        <w:tc>
          <w:tcPr>
            <w:tcW w:w="200" w:type="dxa"/>
            <w:tcBorders>
              <w:bottom w:val="single" w:color="auto" w:sz="8" w:space="0"/>
            </w:tcBorders>
            <w:vAlign w:val="bottom"/>
          </w:tcPr>
          <w:p>
            <w:pPr>
              <w:rPr>
                <w:color w:val="auto"/>
                <w:sz w:val="3"/>
                <w:szCs w:val="3"/>
              </w:rPr>
            </w:pPr>
          </w:p>
        </w:tc>
        <w:tc>
          <w:tcPr>
            <w:tcW w:w="420" w:type="dxa"/>
            <w:tcBorders>
              <w:top w:val="single" w:color="auto" w:sz="8" w:space="0"/>
              <w:bottom w:val="single" w:color="auto" w:sz="8" w:space="0"/>
            </w:tcBorders>
            <w:vAlign w:val="bottom"/>
          </w:tcPr>
          <w:p>
            <w:pPr>
              <w:rPr>
                <w:color w:val="auto"/>
                <w:sz w:val="3"/>
                <w:szCs w:val="3"/>
              </w:rPr>
            </w:pPr>
          </w:p>
        </w:tc>
        <w:tc>
          <w:tcPr>
            <w:tcW w:w="220" w:type="dxa"/>
            <w:tcBorders>
              <w:bottom w:val="single" w:color="auto" w:sz="8" w:space="0"/>
            </w:tcBorders>
            <w:vAlign w:val="bottom"/>
          </w:tcPr>
          <w:p>
            <w:pPr>
              <w:rPr>
                <w:color w:val="auto"/>
                <w:sz w:val="3"/>
                <w:szCs w:val="3"/>
              </w:rPr>
            </w:pPr>
          </w:p>
        </w:tc>
        <w:tc>
          <w:tcPr>
            <w:tcW w:w="200" w:type="dxa"/>
            <w:tcBorders>
              <w:top w:val="single" w:color="auto" w:sz="8" w:space="0"/>
              <w:bottom w:val="single" w:color="auto" w:sz="8" w:space="0"/>
            </w:tcBorders>
            <w:vAlign w:val="bottom"/>
          </w:tcPr>
          <w:p>
            <w:pPr>
              <w:rPr>
                <w:color w:val="auto"/>
                <w:sz w:val="3"/>
                <w:szCs w:val="3"/>
              </w:rPr>
            </w:pPr>
          </w:p>
        </w:tc>
        <w:tc>
          <w:tcPr>
            <w:tcW w:w="20" w:type="dxa"/>
            <w:tcBorders>
              <w:top w:val="single" w:color="auto" w:sz="8" w:space="0"/>
              <w:bottom w:val="single" w:color="auto" w:sz="8" w:space="0"/>
            </w:tcBorders>
            <w:vAlign w:val="bottom"/>
          </w:tcPr>
          <w:p>
            <w:pPr>
              <w:rPr>
                <w:color w:val="auto"/>
                <w:sz w:val="3"/>
                <w:szCs w:val="3"/>
              </w:rPr>
            </w:pPr>
          </w:p>
        </w:tc>
        <w:tc>
          <w:tcPr>
            <w:tcW w:w="200" w:type="dxa"/>
            <w:tcBorders>
              <w:top w:val="single" w:color="auto" w:sz="8" w:space="0"/>
              <w:bottom w:val="single" w:color="auto" w:sz="8" w:space="0"/>
            </w:tcBorders>
            <w:vAlign w:val="bottom"/>
          </w:tcPr>
          <w:p>
            <w:pPr>
              <w:rPr>
                <w:color w:val="auto"/>
                <w:sz w:val="3"/>
                <w:szCs w:val="3"/>
              </w:rPr>
            </w:pPr>
          </w:p>
        </w:tc>
        <w:tc>
          <w:tcPr>
            <w:tcW w:w="200" w:type="dxa"/>
            <w:tcBorders>
              <w:bottom w:val="single" w:color="auto" w:sz="8" w:space="0"/>
            </w:tcBorders>
            <w:vAlign w:val="bottom"/>
          </w:tcPr>
          <w:p>
            <w:pPr>
              <w:rPr>
                <w:color w:val="auto"/>
                <w:sz w:val="3"/>
                <w:szCs w:val="3"/>
              </w:rPr>
            </w:pPr>
          </w:p>
        </w:tc>
        <w:tc>
          <w:tcPr>
            <w:tcW w:w="20" w:type="dxa"/>
            <w:tcBorders>
              <w:top w:val="single" w:color="auto" w:sz="8" w:space="0"/>
              <w:bottom w:val="single" w:color="auto" w:sz="8" w:space="0"/>
            </w:tcBorders>
            <w:vAlign w:val="bottom"/>
          </w:tcPr>
          <w:p>
            <w:pPr>
              <w:rPr>
                <w:color w:val="auto"/>
                <w:sz w:val="3"/>
                <w:szCs w:val="3"/>
              </w:rPr>
            </w:pPr>
          </w:p>
        </w:tc>
        <w:tc>
          <w:tcPr>
            <w:tcW w:w="200" w:type="dxa"/>
            <w:gridSpan w:val="2"/>
            <w:tcBorders>
              <w:top w:val="single" w:color="auto" w:sz="8" w:space="0"/>
              <w:bottom w:val="single" w:color="auto" w:sz="8" w:space="0"/>
            </w:tcBorders>
            <w:vAlign w:val="bottom"/>
          </w:tcPr>
          <w:p>
            <w:pPr>
              <w:rPr>
                <w:color w:val="auto"/>
                <w:sz w:val="3"/>
                <w:szCs w:val="3"/>
              </w:rPr>
            </w:pPr>
          </w:p>
        </w:tc>
        <w:tc>
          <w:tcPr>
            <w:tcW w:w="200" w:type="dxa"/>
            <w:gridSpan w:val="3"/>
            <w:tcBorders>
              <w:top w:val="single" w:color="auto" w:sz="8" w:space="0"/>
              <w:bottom w:val="single" w:color="auto" w:sz="8" w:space="0"/>
            </w:tcBorders>
            <w:vAlign w:val="bottom"/>
          </w:tcPr>
          <w:p>
            <w:pPr>
              <w:rPr>
                <w:color w:val="auto"/>
                <w:sz w:val="3"/>
                <w:szCs w:val="3"/>
              </w:rPr>
            </w:pPr>
          </w:p>
        </w:tc>
        <w:tc>
          <w:tcPr>
            <w:tcW w:w="100" w:type="dxa"/>
            <w:tcBorders>
              <w:bottom w:val="single" w:color="auto" w:sz="8" w:space="0"/>
            </w:tcBorders>
            <w:vAlign w:val="bottom"/>
          </w:tcPr>
          <w:p>
            <w:pPr>
              <w:rPr>
                <w:color w:val="auto"/>
                <w:sz w:val="3"/>
                <w:szCs w:val="3"/>
              </w:rPr>
            </w:pPr>
          </w:p>
        </w:tc>
        <w:tc>
          <w:tcPr>
            <w:tcW w:w="120" w:type="dxa"/>
            <w:gridSpan w:val="3"/>
            <w:tcBorders>
              <w:bottom w:val="single" w:color="auto" w:sz="8" w:space="0"/>
            </w:tcBorders>
            <w:vAlign w:val="bottom"/>
          </w:tcPr>
          <w:p>
            <w:pPr>
              <w:rPr>
                <w:color w:val="auto"/>
                <w:sz w:val="3"/>
                <w:szCs w:val="3"/>
              </w:rPr>
            </w:pPr>
          </w:p>
        </w:tc>
        <w:tc>
          <w:tcPr>
            <w:tcW w:w="100" w:type="dxa"/>
            <w:gridSpan w:val="2"/>
            <w:tcBorders>
              <w:top w:val="single" w:color="auto" w:sz="8" w:space="0"/>
              <w:bottom w:val="single" w:color="auto" w:sz="8" w:space="0"/>
            </w:tcBorders>
            <w:vAlign w:val="bottom"/>
          </w:tcPr>
          <w:p>
            <w:pPr>
              <w:rPr>
                <w:color w:val="auto"/>
                <w:sz w:val="3"/>
                <w:szCs w:val="3"/>
              </w:rPr>
            </w:pPr>
          </w:p>
        </w:tc>
        <w:tc>
          <w:tcPr>
            <w:tcW w:w="320" w:type="dxa"/>
            <w:gridSpan w:val="5"/>
            <w:tcBorders>
              <w:top w:val="single" w:color="auto" w:sz="8" w:space="0"/>
              <w:bottom w:val="single" w:color="auto" w:sz="8" w:space="0"/>
            </w:tcBorders>
            <w:vAlign w:val="bottom"/>
          </w:tcPr>
          <w:p>
            <w:pPr>
              <w:rPr>
                <w:color w:val="auto"/>
                <w:sz w:val="3"/>
                <w:szCs w:val="3"/>
              </w:rPr>
            </w:pPr>
          </w:p>
        </w:tc>
        <w:tc>
          <w:tcPr>
            <w:tcW w:w="100" w:type="dxa"/>
            <w:tcBorders>
              <w:bottom w:val="single" w:color="auto" w:sz="8" w:space="0"/>
            </w:tcBorders>
            <w:vAlign w:val="bottom"/>
          </w:tcPr>
          <w:p>
            <w:pPr>
              <w:rPr>
                <w:color w:val="auto"/>
                <w:sz w:val="3"/>
                <w:szCs w:val="3"/>
              </w:rPr>
            </w:pPr>
          </w:p>
        </w:tc>
        <w:tc>
          <w:tcPr>
            <w:tcW w:w="360" w:type="dxa"/>
            <w:gridSpan w:val="4"/>
            <w:tcBorders>
              <w:bottom w:val="single" w:color="auto" w:sz="8" w:space="0"/>
            </w:tcBorders>
            <w:vAlign w:val="bottom"/>
          </w:tcPr>
          <w:p>
            <w:pPr>
              <w:rPr>
                <w:color w:val="auto"/>
                <w:sz w:val="3"/>
                <w:szCs w:val="3"/>
              </w:rPr>
            </w:pPr>
          </w:p>
        </w:tc>
        <w:tc>
          <w:tcPr>
            <w:tcW w:w="740" w:type="dxa"/>
            <w:gridSpan w:val="5"/>
            <w:tcBorders>
              <w:bottom w:val="single" w:color="auto" w:sz="8" w:space="0"/>
            </w:tcBorders>
            <w:vAlign w:val="bottom"/>
          </w:tcPr>
          <w:p>
            <w:pPr>
              <w:rPr>
                <w:color w:val="auto"/>
                <w:sz w:val="3"/>
                <w:szCs w:val="3"/>
              </w:rPr>
            </w:pPr>
          </w:p>
        </w:tc>
        <w:tc>
          <w:tcPr>
            <w:tcW w:w="440" w:type="dxa"/>
            <w:gridSpan w:val="2"/>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2"/>
          <w:wAfter w:w="290" w:type="dxa"/>
          <w:trHeight w:val="389" w:hRule="atLeast"/>
        </w:trPr>
        <w:tc>
          <w:tcPr>
            <w:tcW w:w="1200" w:type="dxa"/>
            <w:tcBorders>
              <w:left w:val="single" w:color="auto" w:sz="8" w:space="0"/>
              <w:right w:val="single" w:color="auto" w:sz="8" w:space="0"/>
            </w:tcBorders>
            <w:vAlign w:val="bottom"/>
          </w:tcPr>
          <w:p>
            <w:pPr>
              <w:jc w:val="center"/>
              <w:rPr>
                <w:color w:val="auto"/>
                <w:sz w:val="20"/>
              </w:rPr>
            </w:pPr>
            <w:r>
              <w:rPr>
                <w:rFonts w:eastAsia="Times New Roman"/>
                <w:color w:val="auto"/>
                <w:w w:val="99"/>
                <w:szCs w:val="21"/>
              </w:rPr>
              <w:t>4.2.1</w:t>
            </w:r>
          </w:p>
        </w:tc>
        <w:tc>
          <w:tcPr>
            <w:tcW w:w="3900" w:type="dxa"/>
            <w:tcBorders>
              <w:right w:val="single" w:color="auto" w:sz="8" w:space="0"/>
            </w:tcBorders>
            <w:vAlign w:val="bottom"/>
          </w:tcPr>
          <w:p>
            <w:pPr>
              <w:spacing w:line="240" w:lineRule="exact"/>
              <w:rPr>
                <w:color w:val="auto"/>
                <w:sz w:val="20"/>
              </w:rPr>
            </w:pPr>
            <w:r>
              <w:rPr>
                <w:rFonts w:ascii="宋体" w:hAnsi="宋体" w:cs="宋体"/>
                <w:color w:val="auto"/>
                <w:szCs w:val="21"/>
              </w:rPr>
              <w:t>投标截止时间</w:t>
            </w:r>
          </w:p>
        </w:tc>
        <w:tc>
          <w:tcPr>
            <w:tcW w:w="4260" w:type="dxa"/>
            <w:gridSpan w:val="38"/>
            <w:vMerge w:val="restart"/>
            <w:tcBorders>
              <w:right w:val="single" w:color="auto" w:sz="8" w:space="0"/>
            </w:tcBorders>
            <w:vAlign w:val="bottom"/>
          </w:tcPr>
          <w:p>
            <w:pPr>
              <w:rPr>
                <w:color w:val="auto"/>
                <w:sz w:val="24"/>
                <w:szCs w:val="24"/>
              </w:rPr>
            </w:pPr>
            <w:r>
              <w:rPr>
                <w:rFonts w:hint="eastAsia"/>
                <w:color w:val="auto"/>
                <w:sz w:val="24"/>
                <w:szCs w:val="24"/>
              </w:rPr>
              <w:t>2018年</w:t>
            </w:r>
            <w:r>
              <w:rPr>
                <w:rFonts w:hint="eastAsia"/>
                <w:color w:val="auto"/>
                <w:sz w:val="24"/>
                <w:szCs w:val="24"/>
                <w:lang w:val="en-US" w:eastAsia="zh-CN"/>
              </w:rPr>
              <w:t>7</w:t>
            </w:r>
            <w:r>
              <w:rPr>
                <w:rFonts w:hint="eastAsia"/>
                <w:color w:val="auto"/>
                <w:sz w:val="24"/>
                <w:szCs w:val="24"/>
              </w:rPr>
              <w:t>月</w:t>
            </w:r>
            <w:r>
              <w:rPr>
                <w:rFonts w:hint="eastAsia"/>
                <w:color w:val="auto"/>
                <w:sz w:val="24"/>
                <w:szCs w:val="24"/>
                <w:lang w:val="en-US" w:eastAsia="zh-CN"/>
              </w:rPr>
              <w:t>17</w:t>
            </w:r>
            <w:r>
              <w:rPr>
                <w:rFonts w:hint="eastAsia"/>
                <w:color w:val="auto"/>
                <w:sz w:val="24"/>
                <w:szCs w:val="24"/>
              </w:rPr>
              <w:t>日</w:t>
            </w:r>
            <w:r>
              <w:rPr>
                <w:rFonts w:hint="eastAsia"/>
                <w:color w:val="auto"/>
                <w:sz w:val="24"/>
                <w:szCs w:val="24"/>
                <w:lang w:val="en-US" w:eastAsia="zh-CN"/>
              </w:rPr>
              <w:t>9时30分</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2"/>
          <w:wAfter w:w="290" w:type="dxa"/>
          <w:trHeight w:val="42" w:hRule="atLeast"/>
        </w:trPr>
        <w:tc>
          <w:tcPr>
            <w:tcW w:w="1200" w:type="dxa"/>
            <w:tcBorders>
              <w:left w:val="single" w:color="auto" w:sz="8" w:space="0"/>
              <w:bottom w:val="single" w:color="auto" w:sz="8" w:space="0"/>
              <w:right w:val="single" w:color="auto" w:sz="8" w:space="0"/>
            </w:tcBorders>
            <w:vAlign w:val="bottom"/>
          </w:tcPr>
          <w:p>
            <w:pPr>
              <w:rPr>
                <w:color w:val="auto"/>
                <w:sz w:val="3"/>
                <w:szCs w:val="3"/>
              </w:rPr>
            </w:pPr>
          </w:p>
        </w:tc>
        <w:tc>
          <w:tcPr>
            <w:tcW w:w="3900" w:type="dxa"/>
            <w:tcBorders>
              <w:bottom w:val="single" w:color="auto" w:sz="8" w:space="0"/>
              <w:right w:val="single" w:color="auto" w:sz="8" w:space="0"/>
            </w:tcBorders>
            <w:vAlign w:val="bottom"/>
          </w:tcPr>
          <w:p>
            <w:pPr>
              <w:rPr>
                <w:color w:val="auto"/>
                <w:sz w:val="3"/>
                <w:szCs w:val="3"/>
              </w:rPr>
            </w:pPr>
          </w:p>
        </w:tc>
        <w:tc>
          <w:tcPr>
            <w:tcW w:w="4260" w:type="dxa"/>
            <w:gridSpan w:val="38"/>
            <w:vMerge w:val="continue"/>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2"/>
          <w:wAfter w:w="290" w:type="dxa"/>
          <w:trHeight w:val="386" w:hRule="atLeast"/>
        </w:trPr>
        <w:tc>
          <w:tcPr>
            <w:tcW w:w="1200" w:type="dxa"/>
            <w:tcBorders>
              <w:left w:val="single" w:color="auto" w:sz="8" w:space="0"/>
              <w:right w:val="single" w:color="auto" w:sz="8" w:space="0"/>
            </w:tcBorders>
            <w:vAlign w:val="bottom"/>
          </w:tcPr>
          <w:p>
            <w:pPr>
              <w:spacing w:line="256" w:lineRule="exact"/>
              <w:jc w:val="center"/>
              <w:rPr>
                <w:color w:val="auto"/>
                <w:sz w:val="20"/>
              </w:rPr>
            </w:pPr>
            <w:r>
              <w:rPr>
                <w:rFonts w:eastAsia="Times New Roman"/>
                <w:color w:val="auto"/>
                <w:szCs w:val="21"/>
              </w:rPr>
              <w:t>4.2.2</w:t>
            </w:r>
            <w:r>
              <w:rPr>
                <w:rFonts w:ascii="宋体" w:hAnsi="宋体" w:cs="宋体"/>
                <w:color w:val="auto"/>
                <w:szCs w:val="21"/>
              </w:rPr>
              <w:t>（</w:t>
            </w:r>
            <w:r>
              <w:rPr>
                <w:rFonts w:eastAsia="Times New Roman"/>
                <w:color w:val="auto"/>
                <w:szCs w:val="21"/>
              </w:rPr>
              <w:t>A</w:t>
            </w:r>
            <w:r>
              <w:rPr>
                <w:rFonts w:ascii="宋体" w:hAnsi="宋体" w:cs="宋体"/>
                <w:color w:val="auto"/>
                <w:szCs w:val="21"/>
              </w:rPr>
              <w:t>）</w:t>
            </w:r>
          </w:p>
        </w:tc>
        <w:tc>
          <w:tcPr>
            <w:tcW w:w="3900" w:type="dxa"/>
            <w:tcBorders>
              <w:right w:val="single" w:color="auto" w:sz="8" w:space="0"/>
            </w:tcBorders>
            <w:vAlign w:val="bottom"/>
          </w:tcPr>
          <w:p>
            <w:pPr>
              <w:spacing w:line="240" w:lineRule="exact"/>
              <w:rPr>
                <w:color w:val="auto"/>
                <w:sz w:val="20"/>
              </w:rPr>
            </w:pPr>
            <w:r>
              <w:rPr>
                <w:rFonts w:ascii="宋体" w:hAnsi="宋体" w:cs="宋体"/>
                <w:color w:val="auto"/>
                <w:szCs w:val="21"/>
              </w:rPr>
              <w:t>递交投标文件地点</w:t>
            </w:r>
          </w:p>
        </w:tc>
        <w:tc>
          <w:tcPr>
            <w:tcW w:w="4260" w:type="dxa"/>
            <w:gridSpan w:val="38"/>
            <w:tcBorders>
              <w:right w:val="single" w:color="auto" w:sz="8" w:space="0"/>
            </w:tcBorders>
            <w:vAlign w:val="bottom"/>
          </w:tcPr>
          <w:p>
            <w:pPr>
              <w:rPr>
                <w:color w:val="auto"/>
                <w:sz w:val="24"/>
                <w:szCs w:val="24"/>
              </w:rPr>
            </w:pPr>
            <w:r>
              <w:rPr>
                <w:rFonts w:hint="eastAsia" w:ascii="宋体" w:hAnsi="宋体" w:cs="宋体"/>
                <w:color w:val="auto"/>
                <w:szCs w:val="21"/>
              </w:rPr>
              <w:t>新元大道兴业大厦</w:t>
            </w:r>
            <w:r>
              <w:rPr>
                <w:rFonts w:hint="eastAsia" w:ascii="宋体" w:hAnsi="宋体" w:cs="宋体"/>
                <w:color w:val="auto"/>
                <w:szCs w:val="21"/>
                <w:lang w:val="en-US" w:eastAsia="zh-CN"/>
              </w:rPr>
              <w:t xml:space="preserve"> 4</w:t>
            </w:r>
            <w:r>
              <w:rPr>
                <w:rFonts w:hint="eastAsia" w:ascii="宋体" w:hAnsi="宋体" w:cs="宋体"/>
                <w:color w:val="auto"/>
                <w:szCs w:val="21"/>
              </w:rPr>
              <w:t>楼</w:t>
            </w:r>
            <w:r>
              <w:rPr>
                <w:rFonts w:hint="eastAsia" w:ascii="宋体" w:hAnsi="宋体" w:cs="宋体"/>
                <w:color w:val="auto"/>
                <w:szCs w:val="21"/>
                <w:lang w:val="en-US" w:eastAsia="zh-CN"/>
              </w:rPr>
              <w:t>4167</w:t>
            </w:r>
            <w:r>
              <w:rPr>
                <w:rFonts w:hint="eastAsia" w:ascii="宋体" w:hAnsi="宋体" w:cs="宋体"/>
                <w:color w:val="auto"/>
                <w:szCs w:val="21"/>
              </w:rPr>
              <w:t>室</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2"/>
          <w:wAfter w:w="290" w:type="dxa"/>
          <w:trHeight w:val="42" w:hRule="atLeast"/>
        </w:trPr>
        <w:tc>
          <w:tcPr>
            <w:tcW w:w="1200" w:type="dxa"/>
            <w:tcBorders>
              <w:left w:val="single" w:color="auto" w:sz="8" w:space="0"/>
              <w:bottom w:val="single" w:color="auto" w:sz="8" w:space="0"/>
              <w:right w:val="single" w:color="auto" w:sz="8" w:space="0"/>
            </w:tcBorders>
            <w:vAlign w:val="bottom"/>
          </w:tcPr>
          <w:p>
            <w:pPr>
              <w:rPr>
                <w:color w:val="auto"/>
                <w:sz w:val="3"/>
                <w:szCs w:val="3"/>
              </w:rPr>
            </w:pPr>
          </w:p>
        </w:tc>
        <w:tc>
          <w:tcPr>
            <w:tcW w:w="3900" w:type="dxa"/>
            <w:tcBorders>
              <w:bottom w:val="single" w:color="auto" w:sz="8" w:space="0"/>
              <w:right w:val="single" w:color="auto" w:sz="8" w:space="0"/>
            </w:tcBorders>
            <w:vAlign w:val="bottom"/>
          </w:tcPr>
          <w:p>
            <w:pPr>
              <w:rPr>
                <w:color w:val="auto"/>
                <w:sz w:val="3"/>
                <w:szCs w:val="3"/>
              </w:rPr>
            </w:pPr>
          </w:p>
        </w:tc>
        <w:tc>
          <w:tcPr>
            <w:tcW w:w="100" w:type="dxa"/>
            <w:gridSpan w:val="2"/>
            <w:tcBorders>
              <w:bottom w:val="single" w:color="auto" w:sz="8" w:space="0"/>
            </w:tcBorders>
            <w:vAlign w:val="bottom"/>
          </w:tcPr>
          <w:p>
            <w:pPr>
              <w:rPr>
                <w:color w:val="auto"/>
                <w:sz w:val="3"/>
                <w:szCs w:val="3"/>
              </w:rPr>
            </w:pPr>
          </w:p>
        </w:tc>
        <w:tc>
          <w:tcPr>
            <w:tcW w:w="620" w:type="dxa"/>
            <w:gridSpan w:val="2"/>
            <w:tcBorders>
              <w:bottom w:val="single" w:color="auto" w:sz="8" w:space="0"/>
            </w:tcBorders>
            <w:vAlign w:val="bottom"/>
          </w:tcPr>
          <w:p>
            <w:pPr>
              <w:rPr>
                <w:color w:val="auto"/>
                <w:sz w:val="3"/>
                <w:szCs w:val="3"/>
              </w:rPr>
            </w:pPr>
          </w:p>
        </w:tc>
        <w:tc>
          <w:tcPr>
            <w:tcW w:w="220" w:type="dxa"/>
            <w:tcBorders>
              <w:bottom w:val="single" w:color="auto" w:sz="8" w:space="0"/>
            </w:tcBorders>
            <w:vAlign w:val="bottom"/>
          </w:tcPr>
          <w:p>
            <w:pPr>
              <w:rPr>
                <w:color w:val="auto"/>
                <w:sz w:val="3"/>
                <w:szCs w:val="3"/>
              </w:rPr>
            </w:pPr>
          </w:p>
        </w:tc>
        <w:tc>
          <w:tcPr>
            <w:tcW w:w="200" w:type="dxa"/>
            <w:tcBorders>
              <w:bottom w:val="single" w:color="auto" w:sz="8" w:space="0"/>
            </w:tcBorders>
            <w:vAlign w:val="bottom"/>
          </w:tcPr>
          <w:p>
            <w:pPr>
              <w:rPr>
                <w:color w:val="auto"/>
                <w:sz w:val="3"/>
                <w:szCs w:val="3"/>
              </w:rPr>
            </w:pPr>
          </w:p>
        </w:tc>
        <w:tc>
          <w:tcPr>
            <w:tcW w:w="20" w:type="dxa"/>
            <w:tcBorders>
              <w:bottom w:val="single" w:color="auto" w:sz="8" w:space="0"/>
            </w:tcBorders>
            <w:vAlign w:val="bottom"/>
          </w:tcPr>
          <w:p>
            <w:pPr>
              <w:rPr>
                <w:color w:val="auto"/>
                <w:sz w:val="3"/>
                <w:szCs w:val="3"/>
              </w:rPr>
            </w:pPr>
          </w:p>
        </w:tc>
        <w:tc>
          <w:tcPr>
            <w:tcW w:w="200" w:type="dxa"/>
            <w:tcBorders>
              <w:bottom w:val="single" w:color="auto" w:sz="8" w:space="0"/>
            </w:tcBorders>
            <w:vAlign w:val="bottom"/>
          </w:tcPr>
          <w:p>
            <w:pPr>
              <w:rPr>
                <w:color w:val="auto"/>
                <w:sz w:val="3"/>
                <w:szCs w:val="3"/>
              </w:rPr>
            </w:pPr>
          </w:p>
        </w:tc>
        <w:tc>
          <w:tcPr>
            <w:tcW w:w="200" w:type="dxa"/>
            <w:tcBorders>
              <w:bottom w:val="single" w:color="auto" w:sz="8" w:space="0"/>
            </w:tcBorders>
            <w:vAlign w:val="bottom"/>
          </w:tcPr>
          <w:p>
            <w:pPr>
              <w:rPr>
                <w:color w:val="auto"/>
                <w:sz w:val="3"/>
                <w:szCs w:val="3"/>
              </w:rPr>
            </w:pPr>
          </w:p>
        </w:tc>
        <w:tc>
          <w:tcPr>
            <w:tcW w:w="20" w:type="dxa"/>
            <w:tcBorders>
              <w:bottom w:val="single" w:color="auto" w:sz="8" w:space="0"/>
            </w:tcBorders>
            <w:vAlign w:val="bottom"/>
          </w:tcPr>
          <w:p>
            <w:pPr>
              <w:rPr>
                <w:color w:val="auto"/>
                <w:sz w:val="3"/>
                <w:szCs w:val="3"/>
              </w:rPr>
            </w:pPr>
          </w:p>
        </w:tc>
        <w:tc>
          <w:tcPr>
            <w:tcW w:w="200" w:type="dxa"/>
            <w:gridSpan w:val="2"/>
            <w:tcBorders>
              <w:bottom w:val="single" w:color="auto" w:sz="8" w:space="0"/>
            </w:tcBorders>
            <w:vAlign w:val="bottom"/>
          </w:tcPr>
          <w:p>
            <w:pPr>
              <w:rPr>
                <w:color w:val="auto"/>
                <w:sz w:val="3"/>
                <w:szCs w:val="3"/>
              </w:rPr>
            </w:pPr>
          </w:p>
        </w:tc>
        <w:tc>
          <w:tcPr>
            <w:tcW w:w="200" w:type="dxa"/>
            <w:gridSpan w:val="3"/>
            <w:tcBorders>
              <w:bottom w:val="single" w:color="auto" w:sz="8" w:space="0"/>
            </w:tcBorders>
            <w:vAlign w:val="bottom"/>
          </w:tcPr>
          <w:p>
            <w:pPr>
              <w:rPr>
                <w:color w:val="auto"/>
                <w:sz w:val="3"/>
                <w:szCs w:val="3"/>
              </w:rPr>
            </w:pPr>
          </w:p>
        </w:tc>
        <w:tc>
          <w:tcPr>
            <w:tcW w:w="100" w:type="dxa"/>
            <w:tcBorders>
              <w:bottom w:val="single" w:color="auto" w:sz="8" w:space="0"/>
            </w:tcBorders>
            <w:vAlign w:val="bottom"/>
          </w:tcPr>
          <w:p>
            <w:pPr>
              <w:rPr>
                <w:color w:val="auto"/>
                <w:sz w:val="3"/>
                <w:szCs w:val="3"/>
              </w:rPr>
            </w:pPr>
          </w:p>
        </w:tc>
        <w:tc>
          <w:tcPr>
            <w:tcW w:w="120" w:type="dxa"/>
            <w:gridSpan w:val="3"/>
            <w:tcBorders>
              <w:bottom w:val="single" w:color="auto" w:sz="8" w:space="0"/>
            </w:tcBorders>
            <w:vAlign w:val="bottom"/>
          </w:tcPr>
          <w:p>
            <w:pPr>
              <w:rPr>
                <w:color w:val="auto"/>
                <w:sz w:val="3"/>
                <w:szCs w:val="3"/>
              </w:rPr>
            </w:pPr>
          </w:p>
        </w:tc>
        <w:tc>
          <w:tcPr>
            <w:tcW w:w="100" w:type="dxa"/>
            <w:gridSpan w:val="2"/>
            <w:tcBorders>
              <w:bottom w:val="single" w:color="auto" w:sz="8" w:space="0"/>
            </w:tcBorders>
            <w:vAlign w:val="bottom"/>
          </w:tcPr>
          <w:p>
            <w:pPr>
              <w:rPr>
                <w:color w:val="auto"/>
                <w:sz w:val="3"/>
                <w:szCs w:val="3"/>
              </w:rPr>
            </w:pPr>
          </w:p>
        </w:tc>
        <w:tc>
          <w:tcPr>
            <w:tcW w:w="320" w:type="dxa"/>
            <w:gridSpan w:val="5"/>
            <w:tcBorders>
              <w:bottom w:val="single" w:color="auto" w:sz="8" w:space="0"/>
            </w:tcBorders>
            <w:vAlign w:val="bottom"/>
          </w:tcPr>
          <w:p>
            <w:pPr>
              <w:rPr>
                <w:color w:val="auto"/>
                <w:sz w:val="3"/>
                <w:szCs w:val="3"/>
              </w:rPr>
            </w:pPr>
          </w:p>
        </w:tc>
        <w:tc>
          <w:tcPr>
            <w:tcW w:w="100" w:type="dxa"/>
            <w:tcBorders>
              <w:bottom w:val="single" w:color="auto" w:sz="8" w:space="0"/>
            </w:tcBorders>
            <w:vAlign w:val="bottom"/>
          </w:tcPr>
          <w:p>
            <w:pPr>
              <w:rPr>
                <w:color w:val="auto"/>
                <w:sz w:val="3"/>
                <w:szCs w:val="3"/>
              </w:rPr>
            </w:pPr>
          </w:p>
        </w:tc>
        <w:tc>
          <w:tcPr>
            <w:tcW w:w="360" w:type="dxa"/>
            <w:gridSpan w:val="4"/>
            <w:tcBorders>
              <w:bottom w:val="single" w:color="auto" w:sz="8" w:space="0"/>
            </w:tcBorders>
            <w:vAlign w:val="bottom"/>
          </w:tcPr>
          <w:p>
            <w:pPr>
              <w:rPr>
                <w:color w:val="auto"/>
                <w:sz w:val="3"/>
                <w:szCs w:val="3"/>
              </w:rPr>
            </w:pPr>
          </w:p>
        </w:tc>
        <w:tc>
          <w:tcPr>
            <w:tcW w:w="740" w:type="dxa"/>
            <w:gridSpan w:val="5"/>
            <w:tcBorders>
              <w:bottom w:val="single" w:color="auto" w:sz="8" w:space="0"/>
            </w:tcBorders>
            <w:vAlign w:val="bottom"/>
          </w:tcPr>
          <w:p>
            <w:pPr>
              <w:rPr>
                <w:color w:val="auto"/>
                <w:sz w:val="3"/>
                <w:szCs w:val="3"/>
              </w:rPr>
            </w:pPr>
          </w:p>
        </w:tc>
        <w:tc>
          <w:tcPr>
            <w:tcW w:w="440" w:type="dxa"/>
            <w:gridSpan w:val="2"/>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2"/>
          <w:wAfter w:w="290" w:type="dxa"/>
          <w:trHeight w:val="380" w:hRule="atLeast"/>
        </w:trPr>
        <w:tc>
          <w:tcPr>
            <w:tcW w:w="1200" w:type="dxa"/>
            <w:vMerge w:val="restart"/>
            <w:tcBorders>
              <w:left w:val="single" w:color="auto" w:sz="8" w:space="0"/>
              <w:right w:val="single" w:color="auto" w:sz="8" w:space="0"/>
            </w:tcBorders>
            <w:vAlign w:val="bottom"/>
          </w:tcPr>
          <w:p>
            <w:pPr>
              <w:jc w:val="center"/>
              <w:rPr>
                <w:color w:val="auto"/>
                <w:sz w:val="20"/>
              </w:rPr>
            </w:pPr>
            <w:r>
              <w:rPr>
                <w:rFonts w:eastAsia="Times New Roman"/>
                <w:color w:val="auto"/>
                <w:w w:val="99"/>
                <w:szCs w:val="21"/>
              </w:rPr>
              <w:t>4.2.3</w:t>
            </w:r>
          </w:p>
        </w:tc>
        <w:tc>
          <w:tcPr>
            <w:tcW w:w="3900" w:type="dxa"/>
            <w:vMerge w:val="restart"/>
            <w:tcBorders>
              <w:right w:val="single" w:color="auto" w:sz="8" w:space="0"/>
            </w:tcBorders>
            <w:vAlign w:val="bottom"/>
          </w:tcPr>
          <w:p>
            <w:pPr>
              <w:spacing w:line="240" w:lineRule="exact"/>
              <w:rPr>
                <w:color w:val="auto"/>
                <w:sz w:val="20"/>
              </w:rPr>
            </w:pPr>
            <w:r>
              <w:rPr>
                <w:rFonts w:ascii="宋体" w:hAnsi="宋体" w:cs="宋体"/>
                <w:color w:val="auto"/>
                <w:szCs w:val="21"/>
              </w:rPr>
              <w:t>投标文件是否退还</w:t>
            </w:r>
          </w:p>
        </w:tc>
        <w:tc>
          <w:tcPr>
            <w:tcW w:w="100" w:type="dxa"/>
            <w:gridSpan w:val="2"/>
            <w:vAlign w:val="bottom"/>
          </w:tcPr>
          <w:p>
            <w:pPr>
              <w:rPr>
                <w:color w:val="auto"/>
                <w:sz w:val="24"/>
                <w:szCs w:val="24"/>
              </w:rPr>
            </w:pPr>
          </w:p>
        </w:tc>
        <w:tc>
          <w:tcPr>
            <w:tcW w:w="620" w:type="dxa"/>
            <w:gridSpan w:val="2"/>
            <w:vAlign w:val="bottom"/>
          </w:tcPr>
          <w:p>
            <w:pPr>
              <w:spacing w:line="368" w:lineRule="exact"/>
              <w:rPr>
                <w:color w:val="auto"/>
                <w:sz w:val="20"/>
              </w:rPr>
            </w:pPr>
            <w:r>
              <w:rPr>
                <w:rFonts w:ascii="宋体" w:hAnsi="宋体" w:cs="宋体"/>
                <w:color w:val="auto"/>
                <w:szCs w:val="21"/>
              </w:rPr>
              <w:t>√否</w:t>
            </w:r>
          </w:p>
        </w:tc>
        <w:tc>
          <w:tcPr>
            <w:tcW w:w="220" w:type="dxa"/>
            <w:vAlign w:val="bottom"/>
          </w:tcPr>
          <w:p>
            <w:pPr>
              <w:rPr>
                <w:color w:val="auto"/>
                <w:sz w:val="24"/>
                <w:szCs w:val="24"/>
              </w:rPr>
            </w:pPr>
          </w:p>
        </w:tc>
        <w:tc>
          <w:tcPr>
            <w:tcW w:w="200" w:type="dxa"/>
            <w:vAlign w:val="bottom"/>
          </w:tcPr>
          <w:p>
            <w:pPr>
              <w:rPr>
                <w:color w:val="auto"/>
                <w:sz w:val="24"/>
                <w:szCs w:val="24"/>
              </w:rPr>
            </w:pPr>
          </w:p>
        </w:tc>
        <w:tc>
          <w:tcPr>
            <w:tcW w:w="20" w:type="dxa"/>
            <w:vAlign w:val="bottom"/>
          </w:tcPr>
          <w:p>
            <w:pPr>
              <w:rPr>
                <w:color w:val="auto"/>
                <w:sz w:val="24"/>
                <w:szCs w:val="24"/>
              </w:rPr>
            </w:pPr>
          </w:p>
        </w:tc>
        <w:tc>
          <w:tcPr>
            <w:tcW w:w="200" w:type="dxa"/>
            <w:vAlign w:val="bottom"/>
          </w:tcPr>
          <w:p>
            <w:pPr>
              <w:rPr>
                <w:color w:val="auto"/>
                <w:sz w:val="24"/>
                <w:szCs w:val="24"/>
              </w:rPr>
            </w:pPr>
          </w:p>
        </w:tc>
        <w:tc>
          <w:tcPr>
            <w:tcW w:w="200" w:type="dxa"/>
            <w:vAlign w:val="bottom"/>
          </w:tcPr>
          <w:p>
            <w:pPr>
              <w:rPr>
                <w:color w:val="auto"/>
                <w:sz w:val="24"/>
                <w:szCs w:val="24"/>
              </w:rPr>
            </w:pPr>
          </w:p>
        </w:tc>
        <w:tc>
          <w:tcPr>
            <w:tcW w:w="20" w:type="dxa"/>
            <w:vAlign w:val="bottom"/>
          </w:tcPr>
          <w:p>
            <w:pPr>
              <w:rPr>
                <w:color w:val="auto"/>
                <w:sz w:val="24"/>
                <w:szCs w:val="24"/>
              </w:rPr>
            </w:pPr>
          </w:p>
        </w:tc>
        <w:tc>
          <w:tcPr>
            <w:tcW w:w="200" w:type="dxa"/>
            <w:gridSpan w:val="2"/>
            <w:vAlign w:val="bottom"/>
          </w:tcPr>
          <w:p>
            <w:pPr>
              <w:rPr>
                <w:color w:val="auto"/>
                <w:sz w:val="24"/>
                <w:szCs w:val="24"/>
              </w:rPr>
            </w:pPr>
          </w:p>
        </w:tc>
        <w:tc>
          <w:tcPr>
            <w:tcW w:w="200" w:type="dxa"/>
            <w:gridSpan w:val="3"/>
            <w:vAlign w:val="bottom"/>
          </w:tcPr>
          <w:p>
            <w:pPr>
              <w:rPr>
                <w:color w:val="auto"/>
                <w:sz w:val="24"/>
                <w:szCs w:val="24"/>
              </w:rPr>
            </w:pPr>
          </w:p>
        </w:tc>
        <w:tc>
          <w:tcPr>
            <w:tcW w:w="100" w:type="dxa"/>
            <w:vAlign w:val="bottom"/>
          </w:tcPr>
          <w:p>
            <w:pPr>
              <w:rPr>
                <w:color w:val="auto"/>
                <w:sz w:val="24"/>
                <w:szCs w:val="24"/>
              </w:rPr>
            </w:pPr>
          </w:p>
        </w:tc>
        <w:tc>
          <w:tcPr>
            <w:tcW w:w="120" w:type="dxa"/>
            <w:gridSpan w:val="3"/>
            <w:vAlign w:val="bottom"/>
          </w:tcPr>
          <w:p>
            <w:pPr>
              <w:rPr>
                <w:color w:val="auto"/>
                <w:sz w:val="24"/>
                <w:szCs w:val="24"/>
              </w:rPr>
            </w:pPr>
          </w:p>
        </w:tc>
        <w:tc>
          <w:tcPr>
            <w:tcW w:w="100" w:type="dxa"/>
            <w:gridSpan w:val="2"/>
            <w:vAlign w:val="bottom"/>
          </w:tcPr>
          <w:p>
            <w:pPr>
              <w:rPr>
                <w:color w:val="auto"/>
                <w:sz w:val="24"/>
                <w:szCs w:val="24"/>
              </w:rPr>
            </w:pPr>
          </w:p>
        </w:tc>
        <w:tc>
          <w:tcPr>
            <w:tcW w:w="320" w:type="dxa"/>
            <w:gridSpan w:val="5"/>
            <w:vAlign w:val="bottom"/>
          </w:tcPr>
          <w:p>
            <w:pPr>
              <w:rPr>
                <w:color w:val="auto"/>
                <w:sz w:val="24"/>
                <w:szCs w:val="24"/>
              </w:rPr>
            </w:pPr>
          </w:p>
        </w:tc>
        <w:tc>
          <w:tcPr>
            <w:tcW w:w="100" w:type="dxa"/>
            <w:vAlign w:val="bottom"/>
          </w:tcPr>
          <w:p>
            <w:pPr>
              <w:rPr>
                <w:color w:val="auto"/>
                <w:sz w:val="24"/>
                <w:szCs w:val="24"/>
              </w:rPr>
            </w:pPr>
          </w:p>
        </w:tc>
        <w:tc>
          <w:tcPr>
            <w:tcW w:w="360" w:type="dxa"/>
            <w:gridSpan w:val="4"/>
            <w:vAlign w:val="bottom"/>
          </w:tcPr>
          <w:p>
            <w:pPr>
              <w:rPr>
                <w:color w:val="auto"/>
                <w:sz w:val="24"/>
                <w:szCs w:val="24"/>
              </w:rPr>
            </w:pPr>
          </w:p>
        </w:tc>
        <w:tc>
          <w:tcPr>
            <w:tcW w:w="740" w:type="dxa"/>
            <w:gridSpan w:val="5"/>
            <w:vAlign w:val="bottom"/>
          </w:tcPr>
          <w:p>
            <w:pPr>
              <w:rPr>
                <w:color w:val="auto"/>
                <w:sz w:val="24"/>
                <w:szCs w:val="24"/>
              </w:rPr>
            </w:pPr>
          </w:p>
        </w:tc>
        <w:tc>
          <w:tcPr>
            <w:tcW w:w="440" w:type="dxa"/>
            <w:gridSpan w:val="2"/>
            <w:tcBorders>
              <w:right w:val="single" w:color="auto" w:sz="8" w:space="0"/>
            </w:tcBorders>
            <w:vAlign w:val="bottom"/>
          </w:tcPr>
          <w:p>
            <w:pPr>
              <w:rPr>
                <w:color w:val="auto"/>
                <w:sz w:val="24"/>
                <w:szCs w:val="2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2"/>
          <w:wAfter w:w="290" w:type="dxa"/>
          <w:trHeight w:val="190" w:hRule="atLeast"/>
        </w:trPr>
        <w:tc>
          <w:tcPr>
            <w:tcW w:w="1200" w:type="dxa"/>
            <w:vMerge w:val="continue"/>
            <w:tcBorders>
              <w:left w:val="single" w:color="auto" w:sz="8" w:space="0"/>
              <w:right w:val="single" w:color="auto" w:sz="8" w:space="0"/>
            </w:tcBorders>
            <w:vAlign w:val="bottom"/>
          </w:tcPr>
          <w:p>
            <w:pPr>
              <w:rPr>
                <w:color w:val="auto"/>
                <w:sz w:val="16"/>
                <w:szCs w:val="16"/>
              </w:rPr>
            </w:pPr>
          </w:p>
        </w:tc>
        <w:tc>
          <w:tcPr>
            <w:tcW w:w="3900" w:type="dxa"/>
            <w:vMerge w:val="continue"/>
            <w:tcBorders>
              <w:right w:val="single" w:color="auto" w:sz="8" w:space="0"/>
            </w:tcBorders>
            <w:vAlign w:val="bottom"/>
          </w:tcPr>
          <w:p>
            <w:pPr>
              <w:rPr>
                <w:color w:val="auto"/>
                <w:sz w:val="16"/>
                <w:szCs w:val="16"/>
              </w:rPr>
            </w:pPr>
          </w:p>
        </w:tc>
        <w:tc>
          <w:tcPr>
            <w:tcW w:w="100" w:type="dxa"/>
            <w:gridSpan w:val="2"/>
            <w:vAlign w:val="bottom"/>
          </w:tcPr>
          <w:p>
            <w:pPr>
              <w:rPr>
                <w:color w:val="auto"/>
                <w:sz w:val="16"/>
                <w:szCs w:val="16"/>
              </w:rPr>
            </w:pPr>
          </w:p>
        </w:tc>
        <w:tc>
          <w:tcPr>
            <w:tcW w:w="1880" w:type="dxa"/>
            <w:gridSpan w:val="13"/>
            <w:vMerge w:val="restart"/>
            <w:vAlign w:val="bottom"/>
          </w:tcPr>
          <w:p>
            <w:pPr>
              <w:spacing w:line="368" w:lineRule="exact"/>
              <w:rPr>
                <w:color w:val="auto"/>
                <w:sz w:val="20"/>
              </w:rPr>
            </w:pPr>
            <w:r>
              <w:rPr>
                <w:rFonts w:eastAsia="Times New Roman"/>
                <w:color w:val="auto"/>
                <w:sz w:val="32"/>
                <w:szCs w:val="32"/>
              </w:rPr>
              <w:t>□</w:t>
            </w:r>
            <w:r>
              <w:rPr>
                <w:rFonts w:ascii="宋体" w:hAnsi="宋体" w:cs="宋体"/>
                <w:color w:val="auto"/>
                <w:szCs w:val="21"/>
              </w:rPr>
              <w:t>是，退还时间：</w:t>
            </w:r>
          </w:p>
        </w:tc>
        <w:tc>
          <w:tcPr>
            <w:tcW w:w="100" w:type="dxa"/>
            <w:vAlign w:val="bottom"/>
          </w:tcPr>
          <w:p>
            <w:pPr>
              <w:rPr>
                <w:color w:val="auto"/>
                <w:sz w:val="16"/>
                <w:szCs w:val="16"/>
              </w:rPr>
            </w:pPr>
          </w:p>
        </w:tc>
        <w:tc>
          <w:tcPr>
            <w:tcW w:w="120" w:type="dxa"/>
            <w:gridSpan w:val="3"/>
            <w:vAlign w:val="bottom"/>
          </w:tcPr>
          <w:p>
            <w:pPr>
              <w:rPr>
                <w:color w:val="auto"/>
                <w:sz w:val="16"/>
                <w:szCs w:val="16"/>
              </w:rPr>
            </w:pPr>
          </w:p>
        </w:tc>
        <w:tc>
          <w:tcPr>
            <w:tcW w:w="100" w:type="dxa"/>
            <w:gridSpan w:val="2"/>
            <w:vAlign w:val="bottom"/>
          </w:tcPr>
          <w:p>
            <w:pPr>
              <w:rPr>
                <w:color w:val="auto"/>
                <w:sz w:val="16"/>
                <w:szCs w:val="16"/>
              </w:rPr>
            </w:pPr>
          </w:p>
        </w:tc>
        <w:tc>
          <w:tcPr>
            <w:tcW w:w="320" w:type="dxa"/>
            <w:gridSpan w:val="5"/>
            <w:vAlign w:val="bottom"/>
          </w:tcPr>
          <w:p>
            <w:pPr>
              <w:rPr>
                <w:color w:val="auto"/>
                <w:sz w:val="16"/>
                <w:szCs w:val="16"/>
              </w:rPr>
            </w:pPr>
          </w:p>
        </w:tc>
        <w:tc>
          <w:tcPr>
            <w:tcW w:w="100" w:type="dxa"/>
            <w:vAlign w:val="bottom"/>
          </w:tcPr>
          <w:p>
            <w:pPr>
              <w:rPr>
                <w:color w:val="auto"/>
                <w:sz w:val="16"/>
                <w:szCs w:val="16"/>
              </w:rPr>
            </w:pPr>
          </w:p>
        </w:tc>
        <w:tc>
          <w:tcPr>
            <w:tcW w:w="360" w:type="dxa"/>
            <w:gridSpan w:val="4"/>
            <w:vAlign w:val="bottom"/>
          </w:tcPr>
          <w:p>
            <w:pPr>
              <w:rPr>
                <w:color w:val="auto"/>
                <w:sz w:val="16"/>
                <w:szCs w:val="16"/>
              </w:rPr>
            </w:pPr>
          </w:p>
        </w:tc>
        <w:tc>
          <w:tcPr>
            <w:tcW w:w="740" w:type="dxa"/>
            <w:gridSpan w:val="5"/>
            <w:vAlign w:val="bottom"/>
          </w:tcPr>
          <w:p>
            <w:pPr>
              <w:rPr>
                <w:color w:val="auto"/>
                <w:sz w:val="16"/>
                <w:szCs w:val="16"/>
              </w:rPr>
            </w:pPr>
          </w:p>
        </w:tc>
        <w:tc>
          <w:tcPr>
            <w:tcW w:w="440" w:type="dxa"/>
            <w:gridSpan w:val="2"/>
            <w:tcBorders>
              <w:right w:val="single" w:color="auto" w:sz="8" w:space="0"/>
            </w:tcBorders>
            <w:vAlign w:val="bottom"/>
          </w:tcPr>
          <w:p>
            <w:pPr>
              <w:rPr>
                <w:color w:val="auto"/>
                <w:sz w:val="16"/>
                <w:szCs w:val="16"/>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2"/>
          <w:wAfter w:w="290" w:type="dxa"/>
          <w:trHeight w:val="143" w:hRule="atLeast"/>
        </w:trPr>
        <w:tc>
          <w:tcPr>
            <w:tcW w:w="1200" w:type="dxa"/>
            <w:tcBorders>
              <w:left w:val="single" w:color="auto" w:sz="8" w:space="0"/>
              <w:bottom w:val="single" w:color="auto" w:sz="8" w:space="0"/>
              <w:right w:val="single" w:color="auto" w:sz="8" w:space="0"/>
            </w:tcBorders>
            <w:vAlign w:val="bottom"/>
          </w:tcPr>
          <w:p>
            <w:pPr>
              <w:rPr>
                <w:color w:val="auto"/>
                <w:sz w:val="18"/>
                <w:szCs w:val="18"/>
              </w:rPr>
            </w:pPr>
          </w:p>
        </w:tc>
        <w:tc>
          <w:tcPr>
            <w:tcW w:w="3900" w:type="dxa"/>
            <w:tcBorders>
              <w:bottom w:val="single" w:color="auto" w:sz="8" w:space="0"/>
              <w:right w:val="single" w:color="auto" w:sz="8" w:space="0"/>
            </w:tcBorders>
            <w:vAlign w:val="bottom"/>
          </w:tcPr>
          <w:p>
            <w:pPr>
              <w:rPr>
                <w:color w:val="auto"/>
                <w:sz w:val="18"/>
                <w:szCs w:val="18"/>
              </w:rPr>
            </w:pPr>
          </w:p>
        </w:tc>
        <w:tc>
          <w:tcPr>
            <w:tcW w:w="100" w:type="dxa"/>
            <w:gridSpan w:val="2"/>
            <w:tcBorders>
              <w:bottom w:val="single" w:color="auto" w:sz="8" w:space="0"/>
            </w:tcBorders>
            <w:vAlign w:val="bottom"/>
          </w:tcPr>
          <w:p>
            <w:pPr>
              <w:rPr>
                <w:color w:val="auto"/>
                <w:sz w:val="18"/>
                <w:szCs w:val="18"/>
              </w:rPr>
            </w:pPr>
          </w:p>
        </w:tc>
        <w:tc>
          <w:tcPr>
            <w:tcW w:w="1880" w:type="dxa"/>
            <w:gridSpan w:val="13"/>
            <w:vMerge w:val="continue"/>
            <w:tcBorders>
              <w:bottom w:val="single" w:color="auto" w:sz="8" w:space="0"/>
            </w:tcBorders>
            <w:vAlign w:val="bottom"/>
          </w:tcPr>
          <w:p>
            <w:pPr>
              <w:rPr>
                <w:color w:val="auto"/>
                <w:sz w:val="18"/>
                <w:szCs w:val="18"/>
              </w:rPr>
            </w:pPr>
          </w:p>
        </w:tc>
        <w:tc>
          <w:tcPr>
            <w:tcW w:w="100" w:type="dxa"/>
            <w:tcBorders>
              <w:bottom w:val="single" w:color="auto" w:sz="8" w:space="0"/>
            </w:tcBorders>
            <w:vAlign w:val="bottom"/>
          </w:tcPr>
          <w:p>
            <w:pPr>
              <w:rPr>
                <w:color w:val="auto"/>
                <w:sz w:val="18"/>
                <w:szCs w:val="18"/>
              </w:rPr>
            </w:pPr>
          </w:p>
        </w:tc>
        <w:tc>
          <w:tcPr>
            <w:tcW w:w="120" w:type="dxa"/>
            <w:gridSpan w:val="3"/>
            <w:tcBorders>
              <w:bottom w:val="single" w:color="auto" w:sz="8" w:space="0"/>
            </w:tcBorders>
            <w:vAlign w:val="bottom"/>
          </w:tcPr>
          <w:p>
            <w:pPr>
              <w:rPr>
                <w:color w:val="auto"/>
                <w:sz w:val="18"/>
                <w:szCs w:val="18"/>
              </w:rPr>
            </w:pPr>
          </w:p>
        </w:tc>
        <w:tc>
          <w:tcPr>
            <w:tcW w:w="100" w:type="dxa"/>
            <w:gridSpan w:val="2"/>
            <w:tcBorders>
              <w:bottom w:val="single" w:color="auto" w:sz="8" w:space="0"/>
            </w:tcBorders>
            <w:vAlign w:val="bottom"/>
          </w:tcPr>
          <w:p>
            <w:pPr>
              <w:rPr>
                <w:color w:val="auto"/>
                <w:sz w:val="18"/>
                <w:szCs w:val="18"/>
              </w:rPr>
            </w:pPr>
          </w:p>
        </w:tc>
        <w:tc>
          <w:tcPr>
            <w:tcW w:w="320" w:type="dxa"/>
            <w:gridSpan w:val="5"/>
            <w:tcBorders>
              <w:bottom w:val="single" w:color="auto" w:sz="8" w:space="0"/>
            </w:tcBorders>
            <w:vAlign w:val="bottom"/>
          </w:tcPr>
          <w:p>
            <w:pPr>
              <w:rPr>
                <w:color w:val="auto"/>
                <w:sz w:val="18"/>
                <w:szCs w:val="18"/>
              </w:rPr>
            </w:pPr>
          </w:p>
        </w:tc>
        <w:tc>
          <w:tcPr>
            <w:tcW w:w="100" w:type="dxa"/>
            <w:tcBorders>
              <w:bottom w:val="single" w:color="auto" w:sz="8" w:space="0"/>
            </w:tcBorders>
            <w:vAlign w:val="bottom"/>
          </w:tcPr>
          <w:p>
            <w:pPr>
              <w:rPr>
                <w:color w:val="auto"/>
                <w:sz w:val="18"/>
                <w:szCs w:val="18"/>
              </w:rPr>
            </w:pPr>
          </w:p>
        </w:tc>
        <w:tc>
          <w:tcPr>
            <w:tcW w:w="360" w:type="dxa"/>
            <w:gridSpan w:val="4"/>
            <w:tcBorders>
              <w:bottom w:val="single" w:color="auto" w:sz="8" w:space="0"/>
            </w:tcBorders>
            <w:vAlign w:val="bottom"/>
          </w:tcPr>
          <w:p>
            <w:pPr>
              <w:rPr>
                <w:color w:val="auto"/>
                <w:sz w:val="18"/>
                <w:szCs w:val="18"/>
              </w:rPr>
            </w:pPr>
          </w:p>
        </w:tc>
        <w:tc>
          <w:tcPr>
            <w:tcW w:w="740" w:type="dxa"/>
            <w:gridSpan w:val="5"/>
            <w:tcBorders>
              <w:bottom w:val="single" w:color="auto" w:sz="8" w:space="0"/>
            </w:tcBorders>
            <w:vAlign w:val="bottom"/>
          </w:tcPr>
          <w:p>
            <w:pPr>
              <w:rPr>
                <w:color w:val="auto"/>
                <w:sz w:val="18"/>
                <w:szCs w:val="18"/>
              </w:rPr>
            </w:pPr>
          </w:p>
        </w:tc>
        <w:tc>
          <w:tcPr>
            <w:tcW w:w="440" w:type="dxa"/>
            <w:gridSpan w:val="2"/>
            <w:tcBorders>
              <w:bottom w:val="single" w:color="auto" w:sz="8" w:space="0"/>
              <w:right w:val="single" w:color="auto" w:sz="8" w:space="0"/>
            </w:tcBorders>
            <w:vAlign w:val="bottom"/>
          </w:tcPr>
          <w:p>
            <w:pPr>
              <w:rPr>
                <w:color w:val="auto"/>
                <w:sz w:val="18"/>
                <w:szCs w:val="18"/>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2"/>
          <w:wAfter w:w="290" w:type="dxa"/>
          <w:trHeight w:val="377" w:hRule="atLeast"/>
        </w:trPr>
        <w:tc>
          <w:tcPr>
            <w:tcW w:w="1200" w:type="dxa"/>
            <w:tcBorders>
              <w:left w:val="single" w:color="auto" w:sz="8" w:space="0"/>
              <w:right w:val="single" w:color="auto" w:sz="8" w:space="0"/>
            </w:tcBorders>
            <w:vAlign w:val="bottom"/>
          </w:tcPr>
          <w:p>
            <w:pPr>
              <w:rPr>
                <w:color w:val="auto"/>
                <w:sz w:val="24"/>
                <w:szCs w:val="24"/>
              </w:rPr>
            </w:pPr>
          </w:p>
        </w:tc>
        <w:tc>
          <w:tcPr>
            <w:tcW w:w="3900" w:type="dxa"/>
            <w:tcBorders>
              <w:right w:val="single" w:color="auto" w:sz="8" w:space="0"/>
            </w:tcBorders>
            <w:vAlign w:val="bottom"/>
          </w:tcPr>
          <w:p>
            <w:pPr>
              <w:rPr>
                <w:color w:val="auto"/>
                <w:sz w:val="24"/>
                <w:szCs w:val="24"/>
              </w:rPr>
            </w:pPr>
          </w:p>
        </w:tc>
        <w:tc>
          <w:tcPr>
            <w:tcW w:w="4260" w:type="dxa"/>
            <w:gridSpan w:val="38"/>
            <w:vMerge w:val="restart"/>
            <w:tcBorders>
              <w:right w:val="single" w:color="auto" w:sz="8" w:space="0"/>
            </w:tcBorders>
            <w:vAlign w:val="bottom"/>
          </w:tcPr>
          <w:p>
            <w:pPr>
              <w:rPr>
                <w:rFonts w:ascii="宋体" w:hAnsi="宋体" w:cs="宋体"/>
                <w:color w:val="auto"/>
                <w:szCs w:val="21"/>
              </w:rPr>
            </w:pPr>
            <w:r>
              <w:rPr>
                <w:rFonts w:ascii="宋体" w:hAnsi="宋体" w:cs="宋体"/>
                <w:color w:val="auto"/>
                <w:szCs w:val="21"/>
              </w:rPr>
              <w:t>开标时间：</w:t>
            </w:r>
            <w:r>
              <w:rPr>
                <w:rFonts w:hint="eastAsia"/>
                <w:color w:val="auto"/>
                <w:sz w:val="24"/>
                <w:szCs w:val="24"/>
              </w:rPr>
              <w:t>2018年</w:t>
            </w:r>
            <w:r>
              <w:rPr>
                <w:rFonts w:hint="eastAsia"/>
                <w:color w:val="auto"/>
                <w:sz w:val="24"/>
                <w:szCs w:val="24"/>
                <w:lang w:val="en-US" w:eastAsia="zh-CN"/>
              </w:rPr>
              <w:t>7</w:t>
            </w:r>
            <w:r>
              <w:rPr>
                <w:rFonts w:hint="eastAsia"/>
                <w:color w:val="auto"/>
                <w:sz w:val="24"/>
                <w:szCs w:val="24"/>
              </w:rPr>
              <w:t>月</w:t>
            </w:r>
            <w:r>
              <w:rPr>
                <w:rFonts w:hint="eastAsia"/>
                <w:color w:val="auto"/>
                <w:sz w:val="24"/>
                <w:szCs w:val="24"/>
                <w:lang w:val="en-US" w:eastAsia="zh-CN"/>
              </w:rPr>
              <w:t>17</w:t>
            </w:r>
            <w:r>
              <w:rPr>
                <w:rFonts w:hint="eastAsia"/>
                <w:color w:val="auto"/>
                <w:sz w:val="24"/>
                <w:szCs w:val="24"/>
              </w:rPr>
              <w:t>日</w:t>
            </w:r>
            <w:r>
              <w:rPr>
                <w:rFonts w:hint="eastAsia"/>
                <w:color w:val="auto"/>
                <w:sz w:val="24"/>
                <w:szCs w:val="24"/>
                <w:lang w:val="en-US" w:eastAsia="zh-CN"/>
              </w:rPr>
              <w:t>9时30分</w:t>
            </w:r>
          </w:p>
          <w:p>
            <w:pPr>
              <w:rPr>
                <w:color w:val="auto"/>
                <w:sz w:val="20"/>
              </w:rPr>
            </w:pPr>
            <w:r>
              <w:rPr>
                <w:rFonts w:ascii="宋体" w:hAnsi="宋体" w:cs="宋体"/>
                <w:color w:val="auto"/>
                <w:szCs w:val="21"/>
              </w:rPr>
              <w:t>开标地点：</w:t>
            </w:r>
            <w:r>
              <w:rPr>
                <w:rFonts w:hint="eastAsia" w:ascii="宋体" w:hAnsi="宋体" w:cs="宋体"/>
                <w:color w:val="auto"/>
                <w:szCs w:val="21"/>
              </w:rPr>
              <w:t>新元大道兴业大厦</w:t>
            </w:r>
            <w:r>
              <w:rPr>
                <w:rFonts w:hint="eastAsia" w:ascii="宋体" w:hAnsi="宋体" w:cs="宋体"/>
                <w:color w:val="auto"/>
                <w:szCs w:val="21"/>
                <w:lang w:val="en-US" w:eastAsia="zh-CN"/>
              </w:rPr>
              <w:t>4</w:t>
            </w:r>
            <w:r>
              <w:rPr>
                <w:rFonts w:hint="eastAsia" w:ascii="宋体" w:hAnsi="宋体" w:cs="宋体"/>
                <w:color w:val="auto"/>
                <w:szCs w:val="21"/>
              </w:rPr>
              <w:t>楼</w:t>
            </w:r>
            <w:r>
              <w:rPr>
                <w:rFonts w:hint="eastAsia" w:ascii="宋体" w:hAnsi="宋体" w:cs="宋体"/>
                <w:color w:val="auto"/>
                <w:szCs w:val="21"/>
                <w:lang w:val="en-US" w:eastAsia="zh-CN"/>
              </w:rPr>
              <w:t>4167</w:t>
            </w:r>
            <w:r>
              <w:rPr>
                <w:rFonts w:hint="eastAsia" w:ascii="宋体" w:hAnsi="宋体" w:cs="宋体"/>
                <w:color w:val="auto"/>
                <w:szCs w:val="21"/>
              </w:rPr>
              <w:t>室</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2"/>
          <w:wAfter w:w="290" w:type="dxa"/>
          <w:trHeight w:val="237" w:hRule="atLeast"/>
        </w:trPr>
        <w:tc>
          <w:tcPr>
            <w:tcW w:w="1200" w:type="dxa"/>
            <w:tcBorders>
              <w:left w:val="single" w:color="auto" w:sz="8" w:space="0"/>
              <w:right w:val="single" w:color="auto" w:sz="8" w:space="0"/>
            </w:tcBorders>
            <w:vAlign w:val="bottom"/>
          </w:tcPr>
          <w:p>
            <w:pPr>
              <w:spacing w:line="237" w:lineRule="exact"/>
              <w:jc w:val="center"/>
              <w:rPr>
                <w:color w:val="auto"/>
                <w:sz w:val="20"/>
              </w:rPr>
            </w:pPr>
            <w:r>
              <w:rPr>
                <w:rFonts w:eastAsia="Times New Roman"/>
                <w:color w:val="auto"/>
                <w:szCs w:val="21"/>
              </w:rPr>
              <w:t>5.1</w:t>
            </w:r>
            <w:r>
              <w:rPr>
                <w:rFonts w:ascii="宋体" w:hAnsi="宋体" w:cs="宋体"/>
                <w:color w:val="auto"/>
                <w:szCs w:val="21"/>
              </w:rPr>
              <w:t>（</w:t>
            </w:r>
            <w:r>
              <w:rPr>
                <w:rFonts w:eastAsia="Times New Roman"/>
                <w:color w:val="auto"/>
                <w:szCs w:val="21"/>
              </w:rPr>
              <w:t>A</w:t>
            </w:r>
            <w:r>
              <w:rPr>
                <w:rFonts w:ascii="宋体" w:hAnsi="宋体" w:cs="宋体"/>
                <w:color w:val="auto"/>
                <w:szCs w:val="21"/>
              </w:rPr>
              <w:t>）</w:t>
            </w:r>
          </w:p>
        </w:tc>
        <w:tc>
          <w:tcPr>
            <w:tcW w:w="3900" w:type="dxa"/>
            <w:tcBorders>
              <w:right w:val="single" w:color="auto" w:sz="8" w:space="0"/>
            </w:tcBorders>
            <w:vAlign w:val="bottom"/>
          </w:tcPr>
          <w:p>
            <w:pPr>
              <w:spacing w:line="221" w:lineRule="exact"/>
              <w:rPr>
                <w:color w:val="auto"/>
                <w:sz w:val="20"/>
              </w:rPr>
            </w:pPr>
            <w:r>
              <w:rPr>
                <w:rFonts w:ascii="宋体" w:hAnsi="宋体" w:cs="宋体"/>
                <w:color w:val="auto"/>
                <w:szCs w:val="21"/>
              </w:rPr>
              <w:t>开标时间和地点</w:t>
            </w:r>
          </w:p>
        </w:tc>
        <w:tc>
          <w:tcPr>
            <w:tcW w:w="4260" w:type="dxa"/>
            <w:gridSpan w:val="38"/>
            <w:vMerge w:val="continue"/>
            <w:tcBorders>
              <w:right w:val="single" w:color="auto" w:sz="8" w:space="0"/>
            </w:tcBorders>
            <w:vAlign w:val="bottom"/>
          </w:tcPr>
          <w:p>
            <w:pPr>
              <w:rPr>
                <w:color w:val="auto"/>
                <w:sz w:val="20"/>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2"/>
          <w:wAfter w:w="290" w:type="dxa"/>
          <w:trHeight w:val="297" w:hRule="atLeast"/>
        </w:trPr>
        <w:tc>
          <w:tcPr>
            <w:tcW w:w="1200" w:type="dxa"/>
            <w:tcBorders>
              <w:left w:val="single" w:color="auto" w:sz="8" w:space="0"/>
              <w:right w:val="single" w:color="auto" w:sz="8" w:space="0"/>
            </w:tcBorders>
            <w:vAlign w:val="bottom"/>
          </w:tcPr>
          <w:p>
            <w:pPr>
              <w:rPr>
                <w:color w:val="auto"/>
                <w:sz w:val="17"/>
                <w:szCs w:val="17"/>
              </w:rPr>
            </w:pPr>
          </w:p>
        </w:tc>
        <w:tc>
          <w:tcPr>
            <w:tcW w:w="3900" w:type="dxa"/>
            <w:tcBorders>
              <w:right w:val="single" w:color="auto" w:sz="8" w:space="0"/>
            </w:tcBorders>
            <w:vAlign w:val="bottom"/>
          </w:tcPr>
          <w:p>
            <w:pPr>
              <w:rPr>
                <w:color w:val="auto"/>
                <w:sz w:val="17"/>
                <w:szCs w:val="17"/>
              </w:rPr>
            </w:pPr>
          </w:p>
        </w:tc>
        <w:tc>
          <w:tcPr>
            <w:tcW w:w="4260" w:type="dxa"/>
            <w:gridSpan w:val="38"/>
            <w:vMerge w:val="continue"/>
            <w:tcBorders>
              <w:right w:val="single" w:color="auto" w:sz="8" w:space="0"/>
            </w:tcBorders>
            <w:vAlign w:val="bottom"/>
          </w:tcPr>
          <w:p>
            <w:pPr>
              <w:rPr>
                <w:color w:val="auto"/>
                <w:sz w:val="17"/>
                <w:szCs w:val="17"/>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2"/>
          <w:wAfter w:w="290" w:type="dxa"/>
          <w:trHeight w:val="61" w:hRule="atLeast"/>
        </w:trPr>
        <w:tc>
          <w:tcPr>
            <w:tcW w:w="1200" w:type="dxa"/>
            <w:tcBorders>
              <w:left w:val="single" w:color="auto" w:sz="8" w:space="0"/>
              <w:bottom w:val="single" w:color="auto" w:sz="8" w:space="0"/>
              <w:right w:val="single" w:color="auto" w:sz="8" w:space="0"/>
            </w:tcBorders>
            <w:vAlign w:val="bottom"/>
          </w:tcPr>
          <w:p>
            <w:pPr>
              <w:rPr>
                <w:color w:val="auto"/>
                <w:sz w:val="5"/>
                <w:szCs w:val="5"/>
              </w:rPr>
            </w:pPr>
          </w:p>
        </w:tc>
        <w:tc>
          <w:tcPr>
            <w:tcW w:w="3900" w:type="dxa"/>
            <w:tcBorders>
              <w:bottom w:val="single" w:color="auto" w:sz="8" w:space="0"/>
              <w:right w:val="single" w:color="auto" w:sz="8" w:space="0"/>
            </w:tcBorders>
            <w:vAlign w:val="bottom"/>
          </w:tcPr>
          <w:p>
            <w:pPr>
              <w:rPr>
                <w:color w:val="auto"/>
                <w:sz w:val="5"/>
                <w:szCs w:val="5"/>
              </w:rPr>
            </w:pPr>
          </w:p>
        </w:tc>
        <w:tc>
          <w:tcPr>
            <w:tcW w:w="4260" w:type="dxa"/>
            <w:gridSpan w:val="38"/>
            <w:vMerge w:val="continue"/>
            <w:tcBorders>
              <w:bottom w:val="single" w:color="auto" w:sz="8" w:space="0"/>
              <w:right w:val="single" w:color="auto" w:sz="8" w:space="0"/>
            </w:tcBorders>
            <w:vAlign w:val="bottom"/>
          </w:tcPr>
          <w:p>
            <w:pPr>
              <w:rPr>
                <w:color w:val="auto"/>
                <w:sz w:val="5"/>
                <w:szCs w:val="5"/>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2"/>
          <w:wAfter w:w="290" w:type="dxa"/>
          <w:trHeight w:val="386" w:hRule="atLeast"/>
        </w:trPr>
        <w:tc>
          <w:tcPr>
            <w:tcW w:w="1200" w:type="dxa"/>
            <w:tcBorders>
              <w:left w:val="single" w:color="auto" w:sz="8" w:space="0"/>
              <w:right w:val="single" w:color="auto" w:sz="8" w:space="0"/>
            </w:tcBorders>
            <w:vAlign w:val="bottom"/>
          </w:tcPr>
          <w:p>
            <w:pPr>
              <w:spacing w:line="256" w:lineRule="exact"/>
              <w:jc w:val="center"/>
              <w:rPr>
                <w:color w:val="auto"/>
                <w:sz w:val="20"/>
              </w:rPr>
            </w:pPr>
            <w:r>
              <w:rPr>
                <w:rFonts w:eastAsia="Times New Roman"/>
                <w:color w:val="auto"/>
                <w:w w:val="77"/>
                <w:szCs w:val="21"/>
              </w:rPr>
              <w:t>5.2</w:t>
            </w:r>
            <w:r>
              <w:rPr>
                <w:rFonts w:ascii="宋体" w:hAnsi="宋体" w:cs="宋体"/>
                <w:color w:val="auto"/>
                <w:w w:val="77"/>
                <w:szCs w:val="21"/>
              </w:rPr>
              <w:t>（</w:t>
            </w:r>
            <w:r>
              <w:rPr>
                <w:rFonts w:eastAsia="Times New Roman"/>
                <w:color w:val="auto"/>
                <w:w w:val="77"/>
                <w:szCs w:val="21"/>
              </w:rPr>
              <w:t>4</w:t>
            </w:r>
            <w:r>
              <w:rPr>
                <w:rFonts w:ascii="宋体" w:hAnsi="宋体" w:cs="宋体"/>
                <w:color w:val="auto"/>
                <w:w w:val="77"/>
                <w:szCs w:val="21"/>
              </w:rPr>
              <w:t>）（</w:t>
            </w:r>
            <w:r>
              <w:rPr>
                <w:rFonts w:eastAsia="Times New Roman"/>
                <w:color w:val="auto"/>
                <w:w w:val="77"/>
                <w:szCs w:val="21"/>
              </w:rPr>
              <w:t>A</w:t>
            </w:r>
            <w:r>
              <w:rPr>
                <w:rFonts w:ascii="宋体" w:hAnsi="宋体" w:cs="宋体"/>
                <w:color w:val="auto"/>
                <w:w w:val="77"/>
                <w:szCs w:val="21"/>
              </w:rPr>
              <w:t>）</w:t>
            </w:r>
          </w:p>
        </w:tc>
        <w:tc>
          <w:tcPr>
            <w:tcW w:w="3900" w:type="dxa"/>
            <w:tcBorders>
              <w:right w:val="single" w:color="auto" w:sz="8" w:space="0"/>
            </w:tcBorders>
            <w:vAlign w:val="bottom"/>
          </w:tcPr>
          <w:p>
            <w:pPr>
              <w:spacing w:line="240" w:lineRule="exact"/>
              <w:rPr>
                <w:color w:val="auto"/>
                <w:sz w:val="20"/>
              </w:rPr>
            </w:pPr>
            <w:r>
              <w:rPr>
                <w:rFonts w:ascii="宋体" w:hAnsi="宋体" w:cs="宋体"/>
                <w:color w:val="auto"/>
                <w:szCs w:val="21"/>
              </w:rPr>
              <w:t>开标程序</w:t>
            </w:r>
          </w:p>
        </w:tc>
        <w:tc>
          <w:tcPr>
            <w:tcW w:w="4260" w:type="dxa"/>
            <w:gridSpan w:val="38"/>
            <w:tcBorders>
              <w:right w:val="single" w:color="auto" w:sz="8" w:space="0"/>
            </w:tcBorders>
            <w:vAlign w:val="bottom"/>
          </w:tcPr>
          <w:p>
            <w:pPr>
              <w:rPr>
                <w:color w:val="auto"/>
                <w:sz w:val="24"/>
                <w:szCs w:val="24"/>
              </w:rPr>
            </w:pPr>
            <w:r>
              <w:rPr>
                <w:rFonts w:hint="eastAsia" w:ascii="宋体" w:hAnsi="宋体" w:cs="宋体"/>
                <w:color w:val="auto"/>
                <w:szCs w:val="21"/>
              </w:rPr>
              <w:t>详见投标人须知5.2</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rPr>
                <w:color w:val="auto"/>
                <w:sz w:val="3"/>
                <w:szCs w:val="3"/>
              </w:rPr>
            </w:pPr>
          </w:p>
        </w:tc>
        <w:tc>
          <w:tcPr>
            <w:tcW w:w="3900" w:type="dxa"/>
            <w:tcBorders>
              <w:bottom w:val="single" w:color="auto" w:sz="8" w:space="0"/>
              <w:right w:val="single" w:color="auto" w:sz="8" w:space="0"/>
            </w:tcBorders>
            <w:vAlign w:val="bottom"/>
          </w:tcPr>
          <w:p>
            <w:pPr>
              <w:rPr>
                <w:color w:val="auto"/>
                <w:sz w:val="3"/>
                <w:szCs w:val="3"/>
              </w:rPr>
            </w:pPr>
          </w:p>
        </w:tc>
        <w:tc>
          <w:tcPr>
            <w:tcW w:w="47" w:type="dxa"/>
            <w:tcBorders>
              <w:bottom w:val="single" w:color="auto" w:sz="8" w:space="0"/>
            </w:tcBorders>
            <w:vAlign w:val="bottom"/>
          </w:tcPr>
          <w:p>
            <w:pPr>
              <w:rPr>
                <w:color w:val="auto"/>
                <w:sz w:val="3"/>
                <w:szCs w:val="3"/>
              </w:rPr>
            </w:pPr>
          </w:p>
        </w:tc>
        <w:tc>
          <w:tcPr>
            <w:tcW w:w="1093" w:type="dxa"/>
            <w:gridSpan w:val="5"/>
            <w:tcBorders>
              <w:bottom w:val="single" w:color="auto" w:sz="8" w:space="0"/>
            </w:tcBorders>
            <w:vAlign w:val="bottom"/>
          </w:tcPr>
          <w:p>
            <w:pPr>
              <w:rPr>
                <w:color w:val="auto"/>
                <w:sz w:val="3"/>
                <w:szCs w:val="3"/>
              </w:rPr>
            </w:pPr>
          </w:p>
        </w:tc>
        <w:tc>
          <w:tcPr>
            <w:tcW w:w="840" w:type="dxa"/>
            <w:gridSpan w:val="9"/>
            <w:tcBorders>
              <w:bottom w:val="single" w:color="auto" w:sz="8" w:space="0"/>
            </w:tcBorders>
            <w:vAlign w:val="bottom"/>
          </w:tcPr>
          <w:p>
            <w:pPr>
              <w:rPr>
                <w:color w:val="auto"/>
                <w:sz w:val="3"/>
                <w:szCs w:val="3"/>
              </w:rPr>
            </w:pPr>
          </w:p>
        </w:tc>
        <w:tc>
          <w:tcPr>
            <w:tcW w:w="240" w:type="dxa"/>
            <w:gridSpan w:val="5"/>
            <w:tcBorders>
              <w:bottom w:val="single" w:color="auto" w:sz="8" w:space="0"/>
            </w:tcBorders>
            <w:vAlign w:val="bottom"/>
          </w:tcPr>
          <w:p>
            <w:pPr>
              <w:rPr>
                <w:color w:val="auto"/>
                <w:sz w:val="3"/>
                <w:szCs w:val="3"/>
              </w:rPr>
            </w:pPr>
          </w:p>
        </w:tc>
        <w:tc>
          <w:tcPr>
            <w:tcW w:w="170" w:type="dxa"/>
            <w:gridSpan w:val="3"/>
            <w:tcBorders>
              <w:bottom w:val="single" w:color="auto" w:sz="8" w:space="0"/>
            </w:tcBorders>
            <w:vAlign w:val="bottom"/>
          </w:tcPr>
          <w:p>
            <w:pPr>
              <w:rPr>
                <w:color w:val="auto"/>
                <w:sz w:val="3"/>
                <w:szCs w:val="3"/>
              </w:rPr>
            </w:pPr>
          </w:p>
        </w:tc>
        <w:tc>
          <w:tcPr>
            <w:tcW w:w="200" w:type="dxa"/>
            <w:gridSpan w:val="2"/>
            <w:tcBorders>
              <w:bottom w:val="single" w:color="auto" w:sz="8" w:space="0"/>
            </w:tcBorders>
            <w:vAlign w:val="bottom"/>
          </w:tcPr>
          <w:p>
            <w:pPr>
              <w:rPr>
                <w:color w:val="auto"/>
                <w:sz w:val="3"/>
                <w:szCs w:val="3"/>
              </w:rPr>
            </w:pPr>
          </w:p>
        </w:tc>
        <w:tc>
          <w:tcPr>
            <w:tcW w:w="320" w:type="dxa"/>
            <w:gridSpan w:val="5"/>
            <w:tcBorders>
              <w:bottom w:val="single" w:color="auto" w:sz="8" w:space="0"/>
            </w:tcBorders>
            <w:vAlign w:val="bottom"/>
          </w:tcPr>
          <w:p>
            <w:pPr>
              <w:rPr>
                <w:color w:val="auto"/>
                <w:sz w:val="3"/>
                <w:szCs w:val="3"/>
              </w:rPr>
            </w:pPr>
          </w:p>
        </w:tc>
        <w:tc>
          <w:tcPr>
            <w:tcW w:w="240" w:type="dxa"/>
            <w:gridSpan w:val="2"/>
            <w:tcBorders>
              <w:bottom w:val="single" w:color="auto" w:sz="8" w:space="0"/>
            </w:tcBorders>
            <w:vAlign w:val="bottom"/>
          </w:tcPr>
          <w:p>
            <w:pPr>
              <w:rPr>
                <w:color w:val="auto"/>
                <w:sz w:val="3"/>
                <w:szCs w:val="3"/>
              </w:rPr>
            </w:pPr>
          </w:p>
        </w:tc>
        <w:tc>
          <w:tcPr>
            <w:tcW w:w="220" w:type="dxa"/>
            <w:gridSpan w:val="2"/>
            <w:tcBorders>
              <w:bottom w:val="single" w:color="auto" w:sz="8" w:space="0"/>
            </w:tcBorders>
            <w:vAlign w:val="bottom"/>
          </w:tcPr>
          <w:p>
            <w:pPr>
              <w:rPr>
                <w:color w:val="auto"/>
                <w:sz w:val="3"/>
                <w:szCs w:val="3"/>
              </w:rPr>
            </w:pPr>
          </w:p>
        </w:tc>
        <w:tc>
          <w:tcPr>
            <w:tcW w:w="394" w:type="dxa"/>
            <w:tcBorders>
              <w:bottom w:val="single" w:color="auto" w:sz="8" w:space="0"/>
            </w:tcBorders>
            <w:vAlign w:val="bottom"/>
          </w:tcPr>
          <w:p>
            <w:pPr>
              <w:rPr>
                <w:color w:val="auto"/>
                <w:sz w:val="3"/>
                <w:szCs w:val="3"/>
              </w:rPr>
            </w:pPr>
          </w:p>
        </w:tc>
        <w:tc>
          <w:tcPr>
            <w:tcW w:w="496" w:type="dxa"/>
            <w:gridSpan w:val="3"/>
            <w:tcBorders>
              <w:bottom w:val="single" w:color="auto" w:sz="8" w:space="0"/>
              <w:right w:val="single" w:color="auto" w:sz="8" w:space="0"/>
            </w:tcBorders>
            <w:vAlign w:val="bottom"/>
          </w:tcPr>
          <w:p>
            <w:pPr>
              <w:rPr>
                <w:color w:val="auto"/>
                <w:sz w:val="3"/>
                <w:szCs w:val="3"/>
              </w:rPr>
            </w:pPr>
          </w:p>
        </w:tc>
        <w:tc>
          <w:tcPr>
            <w:tcW w:w="650" w:type="dxa"/>
            <w:gridSpan w:val="3"/>
            <w:vAlign w:val="bottom"/>
          </w:tcPr>
          <w:p>
            <w:pPr>
              <w:rPr>
                <w:color w:val="auto"/>
                <w:sz w:val="1"/>
                <w:szCs w:val="1"/>
              </w:rPr>
            </w:pPr>
          </w:p>
        </w:tc>
      </w:tr>
      <w:tr>
        <w:tblPrEx>
          <w:tblLayout w:type="fixed"/>
          <w:tblCellMar>
            <w:top w:w="0" w:type="dxa"/>
            <w:left w:w="0" w:type="dxa"/>
            <w:bottom w:w="0" w:type="dxa"/>
            <w:right w:w="0" w:type="dxa"/>
          </w:tblCellMar>
        </w:tblPrEx>
        <w:trPr>
          <w:trHeight w:val="395" w:hRule="atLeast"/>
        </w:trPr>
        <w:tc>
          <w:tcPr>
            <w:tcW w:w="1200" w:type="dxa"/>
            <w:tcBorders>
              <w:left w:val="single" w:color="auto" w:sz="8" w:space="0"/>
              <w:right w:val="single" w:color="auto" w:sz="8" w:space="0"/>
            </w:tcBorders>
            <w:vAlign w:val="bottom"/>
          </w:tcPr>
          <w:p>
            <w:pPr>
              <w:rPr>
                <w:color w:val="auto"/>
                <w:sz w:val="24"/>
                <w:szCs w:val="24"/>
              </w:rPr>
            </w:pPr>
          </w:p>
        </w:tc>
        <w:tc>
          <w:tcPr>
            <w:tcW w:w="3900" w:type="dxa"/>
            <w:tcBorders>
              <w:right w:val="single" w:color="auto" w:sz="8" w:space="0"/>
            </w:tcBorders>
            <w:vAlign w:val="bottom"/>
          </w:tcPr>
          <w:p>
            <w:pPr>
              <w:rPr>
                <w:color w:val="auto"/>
                <w:sz w:val="24"/>
                <w:szCs w:val="24"/>
              </w:rPr>
            </w:pPr>
          </w:p>
        </w:tc>
        <w:tc>
          <w:tcPr>
            <w:tcW w:w="47" w:type="dxa"/>
            <w:vAlign w:val="bottom"/>
          </w:tcPr>
          <w:p>
            <w:pPr>
              <w:rPr>
                <w:color w:val="auto"/>
                <w:sz w:val="24"/>
                <w:szCs w:val="24"/>
              </w:rPr>
            </w:pPr>
          </w:p>
        </w:tc>
        <w:tc>
          <w:tcPr>
            <w:tcW w:w="1733" w:type="dxa"/>
            <w:gridSpan w:val="11"/>
            <w:vAlign w:val="bottom"/>
          </w:tcPr>
          <w:p>
            <w:pPr>
              <w:spacing w:line="240" w:lineRule="exact"/>
              <w:rPr>
                <w:rFonts w:ascii="宋体" w:hAnsi="宋体" w:cs="宋体"/>
                <w:color w:val="auto"/>
                <w:szCs w:val="21"/>
              </w:rPr>
            </w:pPr>
            <w:r>
              <w:rPr>
                <w:rFonts w:ascii="宋体" w:hAnsi="宋体" w:cs="宋体"/>
                <w:color w:val="auto"/>
                <w:szCs w:val="21"/>
              </w:rPr>
              <w:t>评标委员会构成：</w:t>
            </w:r>
          </w:p>
        </w:tc>
        <w:tc>
          <w:tcPr>
            <w:tcW w:w="200" w:type="dxa"/>
            <w:gridSpan w:val="3"/>
            <w:tcBorders>
              <w:bottom w:val="single" w:color="auto" w:sz="8" w:space="0"/>
            </w:tcBorders>
            <w:vAlign w:val="bottom"/>
          </w:tcPr>
          <w:p>
            <w:pPr>
              <w:rPr>
                <w:color w:val="auto"/>
                <w:sz w:val="24"/>
                <w:szCs w:val="24"/>
              </w:rPr>
            </w:pPr>
          </w:p>
        </w:tc>
        <w:tc>
          <w:tcPr>
            <w:tcW w:w="240" w:type="dxa"/>
            <w:gridSpan w:val="5"/>
            <w:tcBorders>
              <w:bottom w:val="single" w:color="auto" w:sz="8" w:space="0"/>
            </w:tcBorders>
            <w:vAlign w:val="bottom"/>
          </w:tcPr>
          <w:p>
            <w:pPr>
              <w:rPr>
                <w:rFonts w:hint="eastAsia" w:eastAsia="宋体"/>
                <w:color w:val="auto"/>
                <w:sz w:val="24"/>
                <w:szCs w:val="24"/>
                <w:lang w:val="en-US" w:eastAsia="zh-CN"/>
              </w:rPr>
            </w:pPr>
            <w:r>
              <w:rPr>
                <w:rFonts w:hint="eastAsia"/>
                <w:color w:val="auto"/>
                <w:sz w:val="24"/>
                <w:szCs w:val="24"/>
                <w:lang w:val="en-US" w:eastAsia="zh-CN"/>
              </w:rPr>
              <w:t>9</w:t>
            </w:r>
          </w:p>
        </w:tc>
        <w:tc>
          <w:tcPr>
            <w:tcW w:w="170" w:type="dxa"/>
            <w:gridSpan w:val="3"/>
            <w:tcBorders>
              <w:bottom w:val="single" w:color="auto" w:sz="8" w:space="0"/>
            </w:tcBorders>
            <w:vAlign w:val="bottom"/>
          </w:tcPr>
          <w:p>
            <w:pPr>
              <w:rPr>
                <w:rFonts w:hint="eastAsia" w:eastAsia="宋体"/>
                <w:color w:val="auto"/>
                <w:sz w:val="24"/>
                <w:szCs w:val="24"/>
                <w:lang w:val="en-US" w:eastAsia="zh-CN"/>
              </w:rPr>
            </w:pPr>
          </w:p>
        </w:tc>
        <w:tc>
          <w:tcPr>
            <w:tcW w:w="200" w:type="dxa"/>
            <w:gridSpan w:val="2"/>
            <w:tcBorders>
              <w:bottom w:val="single" w:color="auto" w:sz="8" w:space="0"/>
            </w:tcBorders>
            <w:vAlign w:val="bottom"/>
          </w:tcPr>
          <w:p>
            <w:pPr>
              <w:rPr>
                <w:rFonts w:hint="eastAsia" w:eastAsia="宋体"/>
                <w:color w:val="auto"/>
                <w:sz w:val="24"/>
                <w:szCs w:val="24"/>
                <w:lang w:val="en-US" w:eastAsia="zh-CN"/>
              </w:rPr>
            </w:pPr>
          </w:p>
        </w:tc>
        <w:tc>
          <w:tcPr>
            <w:tcW w:w="320" w:type="dxa"/>
            <w:gridSpan w:val="5"/>
            <w:tcBorders>
              <w:bottom w:val="single" w:color="auto" w:sz="8" w:space="0"/>
            </w:tcBorders>
            <w:vAlign w:val="bottom"/>
          </w:tcPr>
          <w:p>
            <w:pPr>
              <w:rPr>
                <w:rFonts w:hint="eastAsia" w:eastAsia="宋体"/>
                <w:color w:val="auto"/>
                <w:sz w:val="24"/>
                <w:szCs w:val="24"/>
                <w:lang w:val="en-US" w:eastAsia="zh-CN"/>
              </w:rPr>
            </w:pPr>
          </w:p>
        </w:tc>
        <w:tc>
          <w:tcPr>
            <w:tcW w:w="240" w:type="dxa"/>
            <w:gridSpan w:val="2"/>
            <w:tcBorders>
              <w:bottom w:val="single" w:color="auto" w:sz="8" w:space="0"/>
            </w:tcBorders>
            <w:vAlign w:val="bottom"/>
          </w:tcPr>
          <w:p>
            <w:pPr>
              <w:rPr>
                <w:color w:val="auto"/>
                <w:sz w:val="24"/>
                <w:szCs w:val="24"/>
              </w:rPr>
            </w:pPr>
          </w:p>
        </w:tc>
        <w:tc>
          <w:tcPr>
            <w:tcW w:w="220" w:type="dxa"/>
            <w:gridSpan w:val="2"/>
            <w:vAlign w:val="bottom"/>
          </w:tcPr>
          <w:p>
            <w:pPr>
              <w:spacing w:line="240" w:lineRule="exact"/>
              <w:rPr>
                <w:color w:val="auto"/>
                <w:sz w:val="20"/>
              </w:rPr>
            </w:pPr>
            <w:r>
              <w:rPr>
                <w:rFonts w:ascii="宋体" w:hAnsi="宋体" w:cs="宋体"/>
                <w:color w:val="auto"/>
                <w:szCs w:val="21"/>
              </w:rPr>
              <w:t>人</w:t>
            </w:r>
          </w:p>
        </w:tc>
        <w:tc>
          <w:tcPr>
            <w:tcW w:w="394" w:type="dxa"/>
            <w:vAlign w:val="bottom"/>
          </w:tcPr>
          <w:p>
            <w:pPr>
              <w:rPr>
                <w:color w:val="auto"/>
                <w:sz w:val="24"/>
                <w:szCs w:val="24"/>
              </w:rPr>
            </w:pPr>
          </w:p>
        </w:tc>
        <w:tc>
          <w:tcPr>
            <w:tcW w:w="496" w:type="dxa"/>
            <w:gridSpan w:val="3"/>
            <w:tcBorders>
              <w:right w:val="single" w:color="auto" w:sz="8" w:space="0"/>
            </w:tcBorders>
            <w:vAlign w:val="bottom"/>
          </w:tcPr>
          <w:p>
            <w:pPr>
              <w:rPr>
                <w:color w:val="auto"/>
                <w:sz w:val="24"/>
                <w:szCs w:val="24"/>
              </w:rPr>
            </w:pPr>
          </w:p>
        </w:tc>
        <w:tc>
          <w:tcPr>
            <w:tcW w:w="650" w:type="dxa"/>
            <w:gridSpan w:val="3"/>
            <w:vAlign w:val="bottom"/>
          </w:tcPr>
          <w:p>
            <w:pPr>
              <w:rPr>
                <w:color w:val="auto"/>
                <w:sz w:val="1"/>
                <w:szCs w:val="1"/>
              </w:rPr>
            </w:pPr>
          </w:p>
        </w:tc>
      </w:tr>
      <w:tr>
        <w:tblPrEx>
          <w:tblLayout w:type="fixed"/>
          <w:tblCellMar>
            <w:top w:w="0" w:type="dxa"/>
            <w:left w:w="0" w:type="dxa"/>
            <w:bottom w:w="0" w:type="dxa"/>
            <w:right w:w="0" w:type="dxa"/>
          </w:tblCellMar>
        </w:tblPrEx>
        <w:trPr>
          <w:trHeight w:val="422" w:hRule="atLeast"/>
        </w:trPr>
        <w:tc>
          <w:tcPr>
            <w:tcW w:w="1200" w:type="dxa"/>
            <w:tcBorders>
              <w:left w:val="single" w:color="auto" w:sz="8" w:space="0"/>
              <w:right w:val="single" w:color="auto" w:sz="8" w:space="0"/>
            </w:tcBorders>
            <w:vAlign w:val="bottom"/>
          </w:tcPr>
          <w:p>
            <w:pPr>
              <w:jc w:val="center"/>
              <w:rPr>
                <w:color w:val="auto"/>
                <w:sz w:val="20"/>
              </w:rPr>
            </w:pPr>
            <w:r>
              <w:rPr>
                <w:rFonts w:eastAsia="Times New Roman"/>
                <w:color w:val="auto"/>
                <w:w w:val="99"/>
                <w:szCs w:val="21"/>
              </w:rPr>
              <w:t>6.1.1</w:t>
            </w:r>
          </w:p>
        </w:tc>
        <w:tc>
          <w:tcPr>
            <w:tcW w:w="3900" w:type="dxa"/>
            <w:tcBorders>
              <w:right w:val="single" w:color="auto" w:sz="8" w:space="0"/>
            </w:tcBorders>
            <w:vAlign w:val="bottom"/>
          </w:tcPr>
          <w:p>
            <w:pPr>
              <w:spacing w:line="240" w:lineRule="exact"/>
              <w:rPr>
                <w:color w:val="auto"/>
                <w:sz w:val="20"/>
              </w:rPr>
            </w:pPr>
            <w:r>
              <w:rPr>
                <w:rFonts w:ascii="宋体" w:hAnsi="宋体" w:cs="宋体"/>
                <w:color w:val="auto"/>
                <w:szCs w:val="21"/>
              </w:rPr>
              <w:t>评标委员会的组建</w:t>
            </w:r>
          </w:p>
        </w:tc>
        <w:tc>
          <w:tcPr>
            <w:tcW w:w="47" w:type="dxa"/>
            <w:vAlign w:val="bottom"/>
          </w:tcPr>
          <w:p>
            <w:pPr>
              <w:rPr>
                <w:color w:val="auto"/>
                <w:sz w:val="24"/>
                <w:szCs w:val="24"/>
              </w:rPr>
            </w:pPr>
          </w:p>
        </w:tc>
        <w:tc>
          <w:tcPr>
            <w:tcW w:w="1533" w:type="dxa"/>
            <w:gridSpan w:val="9"/>
            <w:vAlign w:val="bottom"/>
          </w:tcPr>
          <w:p>
            <w:pPr>
              <w:spacing w:line="240" w:lineRule="exact"/>
              <w:rPr>
                <w:rFonts w:ascii="宋体" w:hAnsi="宋体" w:cs="宋体"/>
                <w:color w:val="auto"/>
                <w:szCs w:val="21"/>
              </w:rPr>
            </w:pPr>
            <w:r>
              <w:rPr>
                <w:rFonts w:ascii="宋体" w:hAnsi="宋体" w:cs="宋体"/>
                <w:color w:val="auto"/>
                <w:szCs w:val="21"/>
              </w:rPr>
              <w:t>其中招标人代表</w:t>
            </w:r>
          </w:p>
        </w:tc>
        <w:tc>
          <w:tcPr>
            <w:tcW w:w="400" w:type="dxa"/>
            <w:gridSpan w:val="5"/>
            <w:tcBorders>
              <w:bottom w:val="single" w:color="auto" w:sz="8" w:space="0"/>
            </w:tcBorders>
            <w:vAlign w:val="bottom"/>
          </w:tcPr>
          <w:p>
            <w:pPr>
              <w:rPr>
                <w:rFonts w:hint="eastAsia" w:eastAsia="宋体"/>
                <w:color w:val="auto"/>
                <w:sz w:val="24"/>
                <w:szCs w:val="24"/>
                <w:lang w:val="en-US" w:eastAsia="zh-CN"/>
              </w:rPr>
            </w:pPr>
            <w:r>
              <w:rPr>
                <w:rFonts w:hint="eastAsia"/>
                <w:color w:val="auto"/>
                <w:sz w:val="24"/>
                <w:szCs w:val="24"/>
                <w:lang w:val="en-US" w:eastAsia="zh-CN"/>
              </w:rPr>
              <w:t>2</w:t>
            </w:r>
          </w:p>
        </w:tc>
        <w:tc>
          <w:tcPr>
            <w:tcW w:w="240" w:type="dxa"/>
            <w:gridSpan w:val="5"/>
            <w:tcBorders>
              <w:bottom w:val="single" w:color="auto" w:sz="8" w:space="0"/>
            </w:tcBorders>
            <w:vAlign w:val="bottom"/>
          </w:tcPr>
          <w:p>
            <w:pPr>
              <w:rPr>
                <w:rFonts w:hint="eastAsia" w:eastAsia="宋体"/>
                <w:color w:val="auto"/>
                <w:sz w:val="24"/>
                <w:szCs w:val="24"/>
                <w:lang w:val="en-US" w:eastAsia="zh-CN"/>
              </w:rPr>
            </w:pPr>
          </w:p>
        </w:tc>
        <w:tc>
          <w:tcPr>
            <w:tcW w:w="170" w:type="dxa"/>
            <w:gridSpan w:val="3"/>
            <w:tcBorders>
              <w:bottom w:val="single" w:color="auto" w:sz="8" w:space="0"/>
            </w:tcBorders>
            <w:vAlign w:val="bottom"/>
          </w:tcPr>
          <w:p>
            <w:pPr>
              <w:rPr>
                <w:color w:val="auto"/>
                <w:sz w:val="24"/>
                <w:szCs w:val="24"/>
              </w:rPr>
            </w:pPr>
          </w:p>
        </w:tc>
        <w:tc>
          <w:tcPr>
            <w:tcW w:w="200" w:type="dxa"/>
            <w:gridSpan w:val="2"/>
            <w:tcBorders>
              <w:bottom w:val="single" w:color="auto" w:sz="8" w:space="0"/>
            </w:tcBorders>
            <w:vAlign w:val="bottom"/>
          </w:tcPr>
          <w:p>
            <w:pPr>
              <w:rPr>
                <w:color w:val="auto"/>
                <w:sz w:val="24"/>
                <w:szCs w:val="24"/>
              </w:rPr>
            </w:pPr>
          </w:p>
        </w:tc>
        <w:tc>
          <w:tcPr>
            <w:tcW w:w="780" w:type="dxa"/>
            <w:gridSpan w:val="9"/>
            <w:vAlign w:val="bottom"/>
          </w:tcPr>
          <w:p>
            <w:pPr>
              <w:spacing w:line="240" w:lineRule="exact"/>
              <w:rPr>
                <w:color w:val="auto"/>
                <w:sz w:val="20"/>
              </w:rPr>
            </w:pPr>
            <w:r>
              <w:rPr>
                <w:rFonts w:ascii="宋体" w:hAnsi="宋体" w:cs="宋体"/>
                <w:color w:val="auto"/>
                <w:w w:val="90"/>
                <w:szCs w:val="21"/>
              </w:rPr>
              <w:t>人，专家</w:t>
            </w:r>
          </w:p>
        </w:tc>
        <w:tc>
          <w:tcPr>
            <w:tcW w:w="394" w:type="dxa"/>
            <w:tcBorders>
              <w:bottom w:val="single" w:color="auto" w:sz="8" w:space="0"/>
            </w:tcBorders>
            <w:vAlign w:val="bottom"/>
          </w:tcPr>
          <w:p>
            <w:pPr>
              <w:rPr>
                <w:rFonts w:hint="eastAsia" w:eastAsia="宋体"/>
                <w:color w:val="auto"/>
                <w:sz w:val="24"/>
                <w:szCs w:val="24"/>
                <w:lang w:val="en-US" w:eastAsia="zh-CN"/>
              </w:rPr>
            </w:pPr>
            <w:r>
              <w:rPr>
                <w:rFonts w:hint="eastAsia"/>
                <w:color w:val="auto"/>
                <w:sz w:val="24"/>
                <w:szCs w:val="24"/>
                <w:lang w:val="en-US" w:eastAsia="zh-CN"/>
              </w:rPr>
              <w:t>7</w:t>
            </w:r>
          </w:p>
        </w:tc>
        <w:tc>
          <w:tcPr>
            <w:tcW w:w="496" w:type="dxa"/>
            <w:gridSpan w:val="3"/>
            <w:tcBorders>
              <w:right w:val="single" w:color="auto" w:sz="8" w:space="0"/>
            </w:tcBorders>
            <w:vAlign w:val="bottom"/>
          </w:tcPr>
          <w:p>
            <w:pPr>
              <w:spacing w:line="240" w:lineRule="exact"/>
              <w:rPr>
                <w:color w:val="auto"/>
                <w:sz w:val="20"/>
              </w:rPr>
            </w:pPr>
            <w:r>
              <w:rPr>
                <w:rFonts w:ascii="宋体" w:hAnsi="宋体" w:cs="宋体"/>
                <w:color w:val="auto"/>
                <w:w w:val="95"/>
                <w:szCs w:val="21"/>
              </w:rPr>
              <w:t>人；</w:t>
            </w:r>
          </w:p>
        </w:tc>
        <w:tc>
          <w:tcPr>
            <w:tcW w:w="650" w:type="dxa"/>
            <w:gridSpan w:val="3"/>
            <w:vAlign w:val="bottom"/>
          </w:tcPr>
          <w:p>
            <w:pPr>
              <w:rPr>
                <w:color w:val="auto"/>
                <w:sz w:val="1"/>
                <w:szCs w:val="1"/>
              </w:rPr>
            </w:pPr>
          </w:p>
        </w:tc>
      </w:tr>
      <w:tr>
        <w:tblPrEx>
          <w:tblLayout w:type="fixed"/>
        </w:tblPrEx>
        <w:trPr>
          <w:gridAfter w:val="2"/>
          <w:wAfter w:w="290" w:type="dxa"/>
          <w:trHeight w:val="424" w:hRule="atLeast"/>
        </w:trPr>
        <w:tc>
          <w:tcPr>
            <w:tcW w:w="1200" w:type="dxa"/>
            <w:tcBorders>
              <w:left w:val="single" w:color="auto" w:sz="8" w:space="0"/>
              <w:right w:val="single" w:color="auto" w:sz="8" w:space="0"/>
            </w:tcBorders>
            <w:vAlign w:val="bottom"/>
          </w:tcPr>
          <w:p>
            <w:pPr>
              <w:rPr>
                <w:color w:val="auto"/>
                <w:sz w:val="24"/>
                <w:szCs w:val="24"/>
              </w:rPr>
            </w:pPr>
          </w:p>
        </w:tc>
        <w:tc>
          <w:tcPr>
            <w:tcW w:w="3900" w:type="dxa"/>
            <w:tcBorders>
              <w:right w:val="single" w:color="auto" w:sz="8" w:space="0"/>
            </w:tcBorders>
            <w:vAlign w:val="bottom"/>
          </w:tcPr>
          <w:p>
            <w:pPr>
              <w:rPr>
                <w:color w:val="auto"/>
                <w:sz w:val="24"/>
                <w:szCs w:val="24"/>
              </w:rPr>
            </w:pPr>
          </w:p>
        </w:tc>
        <w:tc>
          <w:tcPr>
            <w:tcW w:w="4260" w:type="dxa"/>
            <w:gridSpan w:val="38"/>
            <w:tcBorders>
              <w:right w:val="single" w:color="auto" w:sz="8" w:space="0"/>
            </w:tcBorders>
            <w:vAlign w:val="bottom"/>
          </w:tcPr>
          <w:p>
            <w:pPr>
              <w:rPr>
                <w:rFonts w:ascii="宋体" w:hAnsi="宋体" w:cs="宋体"/>
                <w:color w:val="auto"/>
                <w:szCs w:val="21"/>
              </w:rPr>
            </w:pPr>
            <w:r>
              <w:rPr>
                <w:rFonts w:ascii="宋体" w:hAnsi="宋体" w:cs="宋体"/>
                <w:color w:val="auto"/>
                <w:szCs w:val="21"/>
              </w:rPr>
              <w:t>评标专家确定方式：</w:t>
            </w:r>
            <w:r>
              <w:rPr>
                <w:rFonts w:hint="eastAsia" w:ascii="宋体" w:hAnsi="宋体" w:cs="宋体"/>
                <w:color w:val="auto"/>
                <w:szCs w:val="21"/>
              </w:rPr>
              <w:t>河南省综合评标专家库中随机抽取</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2"/>
          <w:wAfter w:w="290" w:type="dxa"/>
          <w:trHeight w:val="58" w:hRule="atLeast"/>
        </w:trPr>
        <w:tc>
          <w:tcPr>
            <w:tcW w:w="1200" w:type="dxa"/>
            <w:tcBorders>
              <w:left w:val="single" w:color="auto" w:sz="8" w:space="0"/>
              <w:bottom w:val="single" w:color="auto" w:sz="8" w:space="0"/>
              <w:right w:val="single" w:color="auto" w:sz="8" w:space="0"/>
            </w:tcBorders>
            <w:vAlign w:val="bottom"/>
          </w:tcPr>
          <w:p>
            <w:pPr>
              <w:rPr>
                <w:color w:val="auto"/>
                <w:sz w:val="5"/>
                <w:szCs w:val="5"/>
              </w:rPr>
            </w:pPr>
          </w:p>
        </w:tc>
        <w:tc>
          <w:tcPr>
            <w:tcW w:w="3900" w:type="dxa"/>
            <w:tcBorders>
              <w:bottom w:val="single" w:color="auto" w:sz="8" w:space="0"/>
              <w:right w:val="single" w:color="auto" w:sz="8" w:space="0"/>
            </w:tcBorders>
            <w:vAlign w:val="bottom"/>
          </w:tcPr>
          <w:p>
            <w:pPr>
              <w:rPr>
                <w:color w:val="auto"/>
                <w:sz w:val="5"/>
                <w:szCs w:val="5"/>
              </w:rPr>
            </w:pPr>
          </w:p>
        </w:tc>
        <w:tc>
          <w:tcPr>
            <w:tcW w:w="100" w:type="dxa"/>
            <w:gridSpan w:val="2"/>
            <w:tcBorders>
              <w:bottom w:val="single" w:color="auto" w:sz="8" w:space="0"/>
            </w:tcBorders>
            <w:vAlign w:val="bottom"/>
          </w:tcPr>
          <w:p>
            <w:pPr>
              <w:rPr>
                <w:color w:val="auto"/>
                <w:sz w:val="5"/>
                <w:szCs w:val="5"/>
              </w:rPr>
            </w:pPr>
          </w:p>
        </w:tc>
        <w:tc>
          <w:tcPr>
            <w:tcW w:w="200" w:type="dxa"/>
            <w:tcBorders>
              <w:bottom w:val="single" w:color="auto" w:sz="8" w:space="0"/>
            </w:tcBorders>
            <w:vAlign w:val="bottom"/>
          </w:tcPr>
          <w:p>
            <w:pPr>
              <w:rPr>
                <w:color w:val="auto"/>
                <w:sz w:val="5"/>
                <w:szCs w:val="5"/>
              </w:rPr>
            </w:pPr>
          </w:p>
        </w:tc>
        <w:tc>
          <w:tcPr>
            <w:tcW w:w="420" w:type="dxa"/>
            <w:tcBorders>
              <w:bottom w:val="single" w:color="auto" w:sz="8" w:space="0"/>
            </w:tcBorders>
            <w:vAlign w:val="bottom"/>
          </w:tcPr>
          <w:p>
            <w:pPr>
              <w:rPr>
                <w:color w:val="auto"/>
                <w:sz w:val="5"/>
                <w:szCs w:val="5"/>
              </w:rPr>
            </w:pPr>
          </w:p>
        </w:tc>
        <w:tc>
          <w:tcPr>
            <w:tcW w:w="220" w:type="dxa"/>
            <w:tcBorders>
              <w:bottom w:val="single" w:color="auto" w:sz="8" w:space="0"/>
            </w:tcBorders>
            <w:vAlign w:val="bottom"/>
          </w:tcPr>
          <w:p>
            <w:pPr>
              <w:rPr>
                <w:color w:val="auto"/>
                <w:sz w:val="5"/>
                <w:szCs w:val="5"/>
              </w:rPr>
            </w:pPr>
          </w:p>
        </w:tc>
        <w:tc>
          <w:tcPr>
            <w:tcW w:w="200" w:type="dxa"/>
            <w:tcBorders>
              <w:bottom w:val="single" w:color="auto" w:sz="8" w:space="0"/>
            </w:tcBorders>
            <w:vAlign w:val="bottom"/>
          </w:tcPr>
          <w:p>
            <w:pPr>
              <w:rPr>
                <w:color w:val="auto"/>
                <w:sz w:val="5"/>
                <w:szCs w:val="5"/>
              </w:rPr>
            </w:pPr>
          </w:p>
        </w:tc>
        <w:tc>
          <w:tcPr>
            <w:tcW w:w="20" w:type="dxa"/>
            <w:tcBorders>
              <w:bottom w:val="single" w:color="auto" w:sz="8" w:space="0"/>
            </w:tcBorders>
            <w:vAlign w:val="bottom"/>
          </w:tcPr>
          <w:p>
            <w:pPr>
              <w:rPr>
                <w:color w:val="auto"/>
                <w:sz w:val="5"/>
                <w:szCs w:val="5"/>
              </w:rPr>
            </w:pPr>
          </w:p>
        </w:tc>
        <w:tc>
          <w:tcPr>
            <w:tcW w:w="200" w:type="dxa"/>
            <w:tcBorders>
              <w:bottom w:val="single" w:color="auto" w:sz="8" w:space="0"/>
            </w:tcBorders>
            <w:vAlign w:val="bottom"/>
          </w:tcPr>
          <w:p>
            <w:pPr>
              <w:rPr>
                <w:color w:val="auto"/>
                <w:sz w:val="5"/>
                <w:szCs w:val="5"/>
              </w:rPr>
            </w:pPr>
          </w:p>
        </w:tc>
        <w:tc>
          <w:tcPr>
            <w:tcW w:w="200" w:type="dxa"/>
            <w:tcBorders>
              <w:bottom w:val="single" w:color="auto" w:sz="8" w:space="0"/>
            </w:tcBorders>
            <w:vAlign w:val="bottom"/>
          </w:tcPr>
          <w:p>
            <w:pPr>
              <w:rPr>
                <w:color w:val="auto"/>
                <w:sz w:val="5"/>
                <w:szCs w:val="5"/>
              </w:rPr>
            </w:pPr>
          </w:p>
        </w:tc>
        <w:tc>
          <w:tcPr>
            <w:tcW w:w="20" w:type="dxa"/>
            <w:tcBorders>
              <w:bottom w:val="single" w:color="auto" w:sz="8" w:space="0"/>
            </w:tcBorders>
            <w:vAlign w:val="bottom"/>
          </w:tcPr>
          <w:p>
            <w:pPr>
              <w:rPr>
                <w:color w:val="auto"/>
                <w:sz w:val="5"/>
                <w:szCs w:val="5"/>
              </w:rPr>
            </w:pPr>
          </w:p>
        </w:tc>
        <w:tc>
          <w:tcPr>
            <w:tcW w:w="200" w:type="dxa"/>
            <w:gridSpan w:val="2"/>
            <w:tcBorders>
              <w:bottom w:val="single" w:color="auto" w:sz="8" w:space="0"/>
            </w:tcBorders>
            <w:vAlign w:val="bottom"/>
          </w:tcPr>
          <w:p>
            <w:pPr>
              <w:rPr>
                <w:color w:val="auto"/>
                <w:sz w:val="5"/>
                <w:szCs w:val="5"/>
              </w:rPr>
            </w:pPr>
          </w:p>
        </w:tc>
        <w:tc>
          <w:tcPr>
            <w:tcW w:w="200" w:type="dxa"/>
            <w:gridSpan w:val="3"/>
            <w:tcBorders>
              <w:bottom w:val="single" w:color="auto" w:sz="8" w:space="0"/>
            </w:tcBorders>
            <w:vAlign w:val="bottom"/>
          </w:tcPr>
          <w:p>
            <w:pPr>
              <w:rPr>
                <w:color w:val="auto"/>
                <w:sz w:val="5"/>
                <w:szCs w:val="5"/>
              </w:rPr>
            </w:pPr>
          </w:p>
        </w:tc>
        <w:tc>
          <w:tcPr>
            <w:tcW w:w="100" w:type="dxa"/>
            <w:tcBorders>
              <w:bottom w:val="single" w:color="auto" w:sz="8" w:space="0"/>
            </w:tcBorders>
            <w:vAlign w:val="bottom"/>
          </w:tcPr>
          <w:p>
            <w:pPr>
              <w:rPr>
                <w:color w:val="auto"/>
                <w:sz w:val="5"/>
                <w:szCs w:val="5"/>
              </w:rPr>
            </w:pPr>
          </w:p>
        </w:tc>
        <w:tc>
          <w:tcPr>
            <w:tcW w:w="120" w:type="dxa"/>
            <w:gridSpan w:val="3"/>
            <w:tcBorders>
              <w:bottom w:val="single" w:color="auto" w:sz="8" w:space="0"/>
            </w:tcBorders>
            <w:vAlign w:val="bottom"/>
          </w:tcPr>
          <w:p>
            <w:pPr>
              <w:rPr>
                <w:color w:val="auto"/>
                <w:sz w:val="5"/>
                <w:szCs w:val="5"/>
              </w:rPr>
            </w:pPr>
          </w:p>
        </w:tc>
        <w:tc>
          <w:tcPr>
            <w:tcW w:w="100" w:type="dxa"/>
            <w:gridSpan w:val="2"/>
            <w:tcBorders>
              <w:bottom w:val="single" w:color="auto" w:sz="8" w:space="0"/>
            </w:tcBorders>
            <w:vAlign w:val="bottom"/>
          </w:tcPr>
          <w:p>
            <w:pPr>
              <w:rPr>
                <w:color w:val="auto"/>
                <w:sz w:val="5"/>
                <w:szCs w:val="5"/>
              </w:rPr>
            </w:pPr>
          </w:p>
        </w:tc>
        <w:tc>
          <w:tcPr>
            <w:tcW w:w="320" w:type="dxa"/>
            <w:gridSpan w:val="5"/>
            <w:tcBorders>
              <w:bottom w:val="single" w:color="auto" w:sz="8" w:space="0"/>
            </w:tcBorders>
            <w:vAlign w:val="bottom"/>
          </w:tcPr>
          <w:p>
            <w:pPr>
              <w:rPr>
                <w:color w:val="auto"/>
                <w:sz w:val="5"/>
                <w:szCs w:val="5"/>
              </w:rPr>
            </w:pPr>
          </w:p>
        </w:tc>
        <w:tc>
          <w:tcPr>
            <w:tcW w:w="100" w:type="dxa"/>
            <w:tcBorders>
              <w:bottom w:val="single" w:color="auto" w:sz="8" w:space="0"/>
            </w:tcBorders>
            <w:vAlign w:val="bottom"/>
          </w:tcPr>
          <w:p>
            <w:pPr>
              <w:rPr>
                <w:color w:val="auto"/>
                <w:sz w:val="5"/>
                <w:szCs w:val="5"/>
              </w:rPr>
            </w:pPr>
          </w:p>
        </w:tc>
        <w:tc>
          <w:tcPr>
            <w:tcW w:w="360" w:type="dxa"/>
            <w:gridSpan w:val="4"/>
            <w:tcBorders>
              <w:bottom w:val="single" w:color="auto" w:sz="8" w:space="0"/>
            </w:tcBorders>
            <w:vAlign w:val="bottom"/>
          </w:tcPr>
          <w:p>
            <w:pPr>
              <w:rPr>
                <w:color w:val="auto"/>
                <w:sz w:val="5"/>
                <w:szCs w:val="5"/>
              </w:rPr>
            </w:pPr>
          </w:p>
        </w:tc>
        <w:tc>
          <w:tcPr>
            <w:tcW w:w="740" w:type="dxa"/>
            <w:gridSpan w:val="5"/>
            <w:tcBorders>
              <w:bottom w:val="single" w:color="auto" w:sz="8" w:space="0"/>
            </w:tcBorders>
            <w:vAlign w:val="bottom"/>
          </w:tcPr>
          <w:p>
            <w:pPr>
              <w:rPr>
                <w:color w:val="auto"/>
                <w:sz w:val="5"/>
                <w:szCs w:val="5"/>
              </w:rPr>
            </w:pPr>
          </w:p>
        </w:tc>
        <w:tc>
          <w:tcPr>
            <w:tcW w:w="440" w:type="dxa"/>
            <w:gridSpan w:val="2"/>
            <w:tcBorders>
              <w:bottom w:val="single" w:color="auto" w:sz="8" w:space="0"/>
              <w:right w:val="single" w:color="auto" w:sz="8" w:space="0"/>
            </w:tcBorders>
            <w:vAlign w:val="bottom"/>
          </w:tcPr>
          <w:p>
            <w:pPr>
              <w:rPr>
                <w:color w:val="auto"/>
                <w:sz w:val="5"/>
                <w:szCs w:val="5"/>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2"/>
          <w:wAfter w:w="290" w:type="dxa"/>
          <w:trHeight w:val="607" w:hRule="atLeast"/>
        </w:trPr>
        <w:tc>
          <w:tcPr>
            <w:tcW w:w="1200" w:type="dxa"/>
            <w:tcBorders>
              <w:left w:val="single" w:color="auto" w:sz="8" w:space="0"/>
              <w:right w:val="single" w:color="auto" w:sz="8" w:space="0"/>
            </w:tcBorders>
            <w:vAlign w:val="bottom"/>
          </w:tcPr>
          <w:p>
            <w:pPr>
              <w:jc w:val="center"/>
              <w:rPr>
                <w:color w:val="auto"/>
                <w:sz w:val="20"/>
              </w:rPr>
            </w:pPr>
            <w:r>
              <w:rPr>
                <w:rFonts w:eastAsia="Times New Roman"/>
                <w:color w:val="auto"/>
                <w:w w:val="99"/>
                <w:szCs w:val="21"/>
              </w:rPr>
              <w:t>6.3.2</w:t>
            </w:r>
          </w:p>
        </w:tc>
        <w:tc>
          <w:tcPr>
            <w:tcW w:w="3900" w:type="dxa"/>
            <w:tcBorders>
              <w:right w:val="single" w:color="auto" w:sz="8" w:space="0"/>
            </w:tcBorders>
            <w:vAlign w:val="bottom"/>
          </w:tcPr>
          <w:p>
            <w:pPr>
              <w:spacing w:line="240" w:lineRule="exact"/>
              <w:rPr>
                <w:color w:val="auto"/>
                <w:sz w:val="20"/>
              </w:rPr>
            </w:pPr>
            <w:r>
              <w:rPr>
                <w:rFonts w:ascii="宋体" w:hAnsi="宋体" w:cs="宋体"/>
                <w:color w:val="auto"/>
                <w:szCs w:val="21"/>
              </w:rPr>
              <w:t>评标委员会推荐中标候选人的人数</w:t>
            </w:r>
          </w:p>
        </w:tc>
        <w:tc>
          <w:tcPr>
            <w:tcW w:w="4260" w:type="dxa"/>
            <w:gridSpan w:val="38"/>
            <w:vMerge w:val="restart"/>
            <w:tcBorders>
              <w:right w:val="single" w:color="auto" w:sz="8" w:space="0"/>
            </w:tcBorders>
            <w:vAlign w:val="bottom"/>
          </w:tcPr>
          <w:p>
            <w:pPr>
              <w:jc w:val="center"/>
              <w:rPr>
                <w:color w:val="auto"/>
                <w:sz w:val="24"/>
                <w:szCs w:val="24"/>
              </w:rPr>
            </w:pPr>
            <w:r>
              <w:rPr>
                <w:rFonts w:hint="eastAsia"/>
                <w:color w:val="auto"/>
                <w:sz w:val="24"/>
                <w:szCs w:val="24"/>
              </w:rPr>
              <w:t>3</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2"/>
          <w:wAfter w:w="290" w:type="dxa"/>
          <w:trHeight w:val="90" w:hRule="atLeast"/>
        </w:trPr>
        <w:tc>
          <w:tcPr>
            <w:tcW w:w="1200" w:type="dxa"/>
            <w:tcBorders>
              <w:left w:val="single" w:color="auto" w:sz="8" w:space="0"/>
              <w:bottom w:val="single" w:color="auto" w:sz="8" w:space="0"/>
              <w:right w:val="single" w:color="auto" w:sz="8" w:space="0"/>
            </w:tcBorders>
            <w:vAlign w:val="bottom"/>
          </w:tcPr>
          <w:p>
            <w:pPr>
              <w:rPr>
                <w:color w:val="auto"/>
              </w:rPr>
            </w:pPr>
          </w:p>
        </w:tc>
        <w:tc>
          <w:tcPr>
            <w:tcW w:w="3900" w:type="dxa"/>
            <w:tcBorders>
              <w:bottom w:val="single" w:color="auto" w:sz="8" w:space="0"/>
              <w:right w:val="single" w:color="auto" w:sz="8" w:space="0"/>
            </w:tcBorders>
            <w:vAlign w:val="bottom"/>
          </w:tcPr>
          <w:p>
            <w:pPr>
              <w:rPr>
                <w:color w:val="auto"/>
              </w:rPr>
            </w:pPr>
          </w:p>
        </w:tc>
        <w:tc>
          <w:tcPr>
            <w:tcW w:w="4260" w:type="dxa"/>
            <w:gridSpan w:val="38"/>
            <w:vMerge w:val="continue"/>
            <w:tcBorders>
              <w:bottom w:val="single" w:color="auto" w:sz="8" w:space="0"/>
              <w:right w:val="single" w:color="auto" w:sz="8" w:space="0"/>
            </w:tcBorders>
            <w:vAlign w:val="bottom"/>
          </w:tcPr>
          <w:p>
            <w:pPr>
              <w:rPr>
                <w:color w:val="auto"/>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2"/>
          <w:wAfter w:w="290" w:type="dxa"/>
          <w:trHeight w:val="829" w:hRule="atLeast"/>
        </w:trPr>
        <w:tc>
          <w:tcPr>
            <w:tcW w:w="1200" w:type="dxa"/>
            <w:tcBorders>
              <w:left w:val="single" w:color="auto" w:sz="8" w:space="0"/>
              <w:right w:val="single" w:color="auto" w:sz="8" w:space="0"/>
            </w:tcBorders>
            <w:vAlign w:val="bottom"/>
          </w:tcPr>
          <w:p>
            <w:pPr>
              <w:rPr>
                <w:color w:val="auto"/>
                <w:sz w:val="24"/>
                <w:szCs w:val="24"/>
              </w:rPr>
            </w:pPr>
          </w:p>
        </w:tc>
        <w:tc>
          <w:tcPr>
            <w:tcW w:w="3900" w:type="dxa"/>
            <w:vMerge w:val="restart"/>
            <w:tcBorders>
              <w:right w:val="single" w:color="auto" w:sz="8" w:space="0"/>
            </w:tcBorders>
            <w:vAlign w:val="bottom"/>
          </w:tcPr>
          <w:p>
            <w:pPr>
              <w:spacing w:line="240" w:lineRule="exact"/>
              <w:rPr>
                <w:rFonts w:ascii="宋体" w:hAnsi="宋体" w:cs="宋体"/>
                <w:color w:val="auto"/>
                <w:w w:val="99"/>
                <w:szCs w:val="21"/>
              </w:rPr>
            </w:pPr>
            <w:r>
              <w:rPr>
                <w:rFonts w:ascii="宋体" w:hAnsi="宋体" w:cs="宋体"/>
                <w:color w:val="auto"/>
                <w:szCs w:val="21"/>
              </w:rPr>
              <w:t>中标候选人公示媒介及期限</w:t>
            </w:r>
          </w:p>
        </w:tc>
        <w:tc>
          <w:tcPr>
            <w:tcW w:w="4260" w:type="dxa"/>
            <w:gridSpan w:val="38"/>
            <w:tcBorders>
              <w:right w:val="single" w:color="auto" w:sz="8" w:space="0"/>
            </w:tcBorders>
            <w:vAlign w:val="bottom"/>
          </w:tcPr>
          <w:p>
            <w:pPr>
              <w:rPr>
                <w:color w:val="auto"/>
                <w:sz w:val="24"/>
                <w:szCs w:val="24"/>
              </w:rPr>
            </w:pPr>
            <w:r>
              <w:rPr>
                <w:rFonts w:ascii="宋体" w:hAnsi="宋体" w:cs="宋体"/>
                <w:color w:val="auto"/>
                <w:szCs w:val="21"/>
              </w:rPr>
              <w:t>公示媒介：</w:t>
            </w:r>
            <w:r>
              <w:rPr>
                <w:rFonts w:hint="eastAsia" w:ascii="宋体" w:hAnsi="宋体" w:cs="宋体"/>
                <w:color w:val="auto"/>
                <w:szCs w:val="21"/>
              </w:rPr>
              <w:t>在《河南省电子招标投标公共服务平台》和《全国公共资源交易平台（河南省·许昌市）》上</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gridAfter w:val="1"/>
          <w:wAfter w:w="180" w:type="dxa"/>
          <w:trHeight w:val="237" w:hRule="atLeast"/>
        </w:trPr>
        <w:tc>
          <w:tcPr>
            <w:tcW w:w="1200" w:type="dxa"/>
            <w:tcBorders>
              <w:left w:val="single" w:color="auto" w:sz="8" w:space="0"/>
              <w:right w:val="single" w:color="auto" w:sz="8" w:space="0"/>
            </w:tcBorders>
            <w:vAlign w:val="bottom"/>
          </w:tcPr>
          <w:p>
            <w:pPr>
              <w:spacing w:line="237" w:lineRule="exact"/>
              <w:jc w:val="center"/>
              <w:rPr>
                <w:color w:val="auto"/>
                <w:sz w:val="20"/>
              </w:rPr>
            </w:pPr>
            <w:r>
              <w:rPr>
                <w:rFonts w:eastAsia="Times New Roman"/>
                <w:color w:val="auto"/>
                <w:w w:val="98"/>
                <w:szCs w:val="21"/>
              </w:rPr>
              <w:t>7.1</w:t>
            </w:r>
          </w:p>
        </w:tc>
        <w:tc>
          <w:tcPr>
            <w:tcW w:w="3900" w:type="dxa"/>
            <w:vMerge w:val="continue"/>
            <w:tcBorders>
              <w:right w:val="single" w:color="auto" w:sz="8" w:space="0"/>
            </w:tcBorders>
            <w:vAlign w:val="bottom"/>
          </w:tcPr>
          <w:p>
            <w:pPr>
              <w:spacing w:line="240" w:lineRule="exact"/>
              <w:rPr>
                <w:rFonts w:ascii="宋体" w:hAnsi="宋体" w:cs="宋体"/>
                <w:color w:val="auto"/>
                <w:w w:val="99"/>
                <w:szCs w:val="21"/>
              </w:rPr>
            </w:pPr>
          </w:p>
        </w:tc>
        <w:tc>
          <w:tcPr>
            <w:tcW w:w="100" w:type="dxa"/>
            <w:gridSpan w:val="2"/>
            <w:vAlign w:val="bottom"/>
          </w:tcPr>
          <w:p>
            <w:pPr>
              <w:rPr>
                <w:color w:val="auto"/>
                <w:sz w:val="20"/>
              </w:rPr>
            </w:pPr>
          </w:p>
        </w:tc>
        <w:tc>
          <w:tcPr>
            <w:tcW w:w="1260" w:type="dxa"/>
            <w:gridSpan w:val="6"/>
            <w:vMerge w:val="restart"/>
            <w:vAlign w:val="bottom"/>
          </w:tcPr>
          <w:p>
            <w:pPr>
              <w:rPr>
                <w:color w:val="auto"/>
                <w:sz w:val="24"/>
                <w:szCs w:val="24"/>
              </w:rPr>
            </w:pPr>
            <w:r>
              <w:rPr>
                <w:rFonts w:hint="eastAsia" w:ascii="宋体" w:hAnsi="宋体" w:cs="宋体"/>
                <w:color w:val="auto"/>
                <w:szCs w:val="21"/>
              </w:rPr>
              <w:t>公示期限：</w:t>
            </w:r>
          </w:p>
        </w:tc>
        <w:tc>
          <w:tcPr>
            <w:tcW w:w="240" w:type="dxa"/>
            <w:gridSpan w:val="3"/>
            <w:vAlign w:val="bottom"/>
          </w:tcPr>
          <w:p>
            <w:pPr>
              <w:rPr>
                <w:color w:val="auto"/>
                <w:sz w:val="24"/>
                <w:szCs w:val="24"/>
              </w:rPr>
            </w:pPr>
          </w:p>
        </w:tc>
        <w:tc>
          <w:tcPr>
            <w:tcW w:w="200" w:type="dxa"/>
            <w:gridSpan w:val="2"/>
            <w:vAlign w:val="bottom"/>
          </w:tcPr>
          <w:p>
            <w:pPr>
              <w:rPr>
                <w:color w:val="auto"/>
                <w:sz w:val="24"/>
                <w:szCs w:val="24"/>
              </w:rPr>
            </w:pPr>
          </w:p>
        </w:tc>
        <w:tc>
          <w:tcPr>
            <w:tcW w:w="90" w:type="dxa"/>
            <w:vAlign w:val="bottom"/>
          </w:tcPr>
          <w:p>
            <w:pPr>
              <w:rPr>
                <w:color w:val="auto"/>
                <w:sz w:val="20"/>
              </w:rPr>
            </w:pPr>
          </w:p>
        </w:tc>
        <w:tc>
          <w:tcPr>
            <w:tcW w:w="200" w:type="dxa"/>
            <w:gridSpan w:val="3"/>
            <w:vAlign w:val="bottom"/>
          </w:tcPr>
          <w:p>
            <w:pPr>
              <w:rPr>
                <w:color w:val="auto"/>
                <w:sz w:val="20"/>
              </w:rPr>
            </w:pPr>
          </w:p>
        </w:tc>
        <w:tc>
          <w:tcPr>
            <w:tcW w:w="100" w:type="dxa"/>
            <w:vAlign w:val="bottom"/>
          </w:tcPr>
          <w:p>
            <w:pPr>
              <w:rPr>
                <w:color w:val="auto"/>
                <w:sz w:val="20"/>
              </w:rPr>
            </w:pPr>
          </w:p>
        </w:tc>
        <w:tc>
          <w:tcPr>
            <w:tcW w:w="540" w:type="dxa"/>
            <w:gridSpan w:val="10"/>
            <w:vMerge w:val="restart"/>
            <w:vAlign w:val="bottom"/>
          </w:tcPr>
          <w:p>
            <w:pPr>
              <w:spacing w:line="240" w:lineRule="exact"/>
              <w:rPr>
                <w:color w:val="auto"/>
                <w:sz w:val="20"/>
              </w:rPr>
            </w:pPr>
            <w:r>
              <w:rPr>
                <w:rFonts w:ascii="宋体" w:hAnsi="宋体" w:cs="宋体"/>
                <w:color w:val="auto"/>
                <w:szCs w:val="21"/>
              </w:rPr>
              <w:t>日</w:t>
            </w:r>
          </w:p>
        </w:tc>
        <w:tc>
          <w:tcPr>
            <w:tcW w:w="100" w:type="dxa"/>
            <w:vAlign w:val="bottom"/>
          </w:tcPr>
          <w:p>
            <w:pPr>
              <w:rPr>
                <w:color w:val="auto"/>
                <w:sz w:val="20"/>
              </w:rPr>
            </w:pPr>
          </w:p>
        </w:tc>
        <w:tc>
          <w:tcPr>
            <w:tcW w:w="360" w:type="dxa"/>
            <w:gridSpan w:val="4"/>
            <w:vAlign w:val="bottom"/>
          </w:tcPr>
          <w:p>
            <w:pPr>
              <w:rPr>
                <w:color w:val="auto"/>
                <w:sz w:val="20"/>
              </w:rPr>
            </w:pPr>
          </w:p>
        </w:tc>
        <w:tc>
          <w:tcPr>
            <w:tcW w:w="740" w:type="dxa"/>
            <w:gridSpan w:val="4"/>
            <w:vAlign w:val="bottom"/>
          </w:tcPr>
          <w:p>
            <w:pPr>
              <w:rPr>
                <w:color w:val="auto"/>
                <w:sz w:val="20"/>
              </w:rPr>
            </w:pPr>
          </w:p>
        </w:tc>
        <w:tc>
          <w:tcPr>
            <w:tcW w:w="330" w:type="dxa"/>
            <w:tcBorders>
              <w:right w:val="single" w:color="auto" w:sz="8" w:space="0"/>
            </w:tcBorders>
            <w:vAlign w:val="bottom"/>
          </w:tcPr>
          <w:p>
            <w:pPr>
              <w:rPr>
                <w:color w:val="auto"/>
                <w:sz w:val="20"/>
              </w:rPr>
            </w:pPr>
          </w:p>
        </w:tc>
        <w:tc>
          <w:tcPr>
            <w:tcW w:w="470" w:type="dxa"/>
            <w:gridSpan w:val="2"/>
            <w:vAlign w:val="bottom"/>
          </w:tcPr>
          <w:p>
            <w:pPr>
              <w:rPr>
                <w:color w:val="auto"/>
                <w:sz w:val="1"/>
                <w:szCs w:val="1"/>
              </w:rPr>
            </w:pPr>
          </w:p>
        </w:tc>
      </w:tr>
      <w:tr>
        <w:tblPrEx>
          <w:tblLayout w:type="fixed"/>
          <w:tblCellMar>
            <w:top w:w="0" w:type="dxa"/>
            <w:left w:w="0" w:type="dxa"/>
            <w:bottom w:w="0" w:type="dxa"/>
            <w:right w:w="0" w:type="dxa"/>
          </w:tblCellMar>
        </w:tblPrEx>
        <w:trPr>
          <w:gridAfter w:val="1"/>
          <w:wAfter w:w="180" w:type="dxa"/>
          <w:trHeight w:val="201" w:hRule="atLeast"/>
        </w:trPr>
        <w:tc>
          <w:tcPr>
            <w:tcW w:w="1200" w:type="dxa"/>
            <w:tcBorders>
              <w:left w:val="single" w:color="auto" w:sz="8" w:space="0"/>
              <w:right w:val="single" w:color="auto" w:sz="8" w:space="0"/>
            </w:tcBorders>
            <w:vAlign w:val="bottom"/>
          </w:tcPr>
          <w:p>
            <w:pPr>
              <w:rPr>
                <w:color w:val="auto"/>
                <w:sz w:val="17"/>
                <w:szCs w:val="17"/>
              </w:rPr>
            </w:pPr>
          </w:p>
        </w:tc>
        <w:tc>
          <w:tcPr>
            <w:tcW w:w="3900" w:type="dxa"/>
            <w:tcBorders>
              <w:right w:val="single" w:color="auto" w:sz="8" w:space="0"/>
            </w:tcBorders>
            <w:vAlign w:val="bottom"/>
          </w:tcPr>
          <w:p>
            <w:pPr>
              <w:spacing w:line="240" w:lineRule="exact"/>
              <w:rPr>
                <w:rFonts w:ascii="宋体" w:hAnsi="宋体" w:cs="宋体"/>
                <w:color w:val="auto"/>
                <w:w w:val="99"/>
                <w:szCs w:val="21"/>
              </w:rPr>
            </w:pPr>
          </w:p>
        </w:tc>
        <w:tc>
          <w:tcPr>
            <w:tcW w:w="100" w:type="dxa"/>
            <w:gridSpan w:val="2"/>
            <w:vAlign w:val="bottom"/>
          </w:tcPr>
          <w:p>
            <w:pPr>
              <w:rPr>
                <w:color w:val="auto"/>
                <w:sz w:val="17"/>
                <w:szCs w:val="17"/>
              </w:rPr>
            </w:pPr>
          </w:p>
        </w:tc>
        <w:tc>
          <w:tcPr>
            <w:tcW w:w="1260" w:type="dxa"/>
            <w:gridSpan w:val="6"/>
            <w:vMerge w:val="continue"/>
            <w:vAlign w:val="bottom"/>
          </w:tcPr>
          <w:p>
            <w:pPr>
              <w:rPr>
                <w:color w:val="auto"/>
                <w:sz w:val="24"/>
                <w:szCs w:val="24"/>
              </w:rPr>
            </w:pPr>
          </w:p>
        </w:tc>
        <w:tc>
          <w:tcPr>
            <w:tcW w:w="240" w:type="dxa"/>
            <w:gridSpan w:val="3"/>
            <w:vAlign w:val="bottom"/>
          </w:tcPr>
          <w:p>
            <w:pPr>
              <w:rPr>
                <w:color w:val="auto"/>
                <w:sz w:val="24"/>
                <w:szCs w:val="24"/>
              </w:rPr>
            </w:pPr>
            <w:r>
              <w:rPr>
                <w:rFonts w:hint="eastAsia"/>
                <w:color w:val="auto"/>
                <w:sz w:val="24"/>
                <w:szCs w:val="24"/>
              </w:rPr>
              <w:t>3</w:t>
            </w:r>
          </w:p>
        </w:tc>
        <w:tc>
          <w:tcPr>
            <w:tcW w:w="200" w:type="dxa"/>
            <w:gridSpan w:val="2"/>
            <w:vAlign w:val="bottom"/>
          </w:tcPr>
          <w:p>
            <w:pPr>
              <w:rPr>
                <w:color w:val="auto"/>
                <w:sz w:val="24"/>
                <w:szCs w:val="24"/>
              </w:rPr>
            </w:pPr>
          </w:p>
        </w:tc>
        <w:tc>
          <w:tcPr>
            <w:tcW w:w="90" w:type="dxa"/>
            <w:vAlign w:val="bottom"/>
          </w:tcPr>
          <w:p>
            <w:pPr>
              <w:rPr>
                <w:color w:val="auto"/>
                <w:sz w:val="17"/>
                <w:szCs w:val="17"/>
              </w:rPr>
            </w:pPr>
          </w:p>
        </w:tc>
        <w:tc>
          <w:tcPr>
            <w:tcW w:w="200" w:type="dxa"/>
            <w:gridSpan w:val="3"/>
            <w:vAlign w:val="bottom"/>
          </w:tcPr>
          <w:p>
            <w:pPr>
              <w:rPr>
                <w:color w:val="auto"/>
                <w:sz w:val="17"/>
                <w:szCs w:val="17"/>
              </w:rPr>
            </w:pPr>
          </w:p>
        </w:tc>
        <w:tc>
          <w:tcPr>
            <w:tcW w:w="100" w:type="dxa"/>
            <w:vAlign w:val="bottom"/>
          </w:tcPr>
          <w:p>
            <w:pPr>
              <w:rPr>
                <w:color w:val="auto"/>
                <w:sz w:val="17"/>
                <w:szCs w:val="17"/>
              </w:rPr>
            </w:pPr>
          </w:p>
        </w:tc>
        <w:tc>
          <w:tcPr>
            <w:tcW w:w="540" w:type="dxa"/>
            <w:gridSpan w:val="10"/>
            <w:vMerge w:val="continue"/>
            <w:vAlign w:val="bottom"/>
          </w:tcPr>
          <w:p>
            <w:pPr>
              <w:rPr>
                <w:color w:val="auto"/>
                <w:sz w:val="17"/>
                <w:szCs w:val="17"/>
              </w:rPr>
            </w:pPr>
          </w:p>
        </w:tc>
        <w:tc>
          <w:tcPr>
            <w:tcW w:w="100" w:type="dxa"/>
            <w:vAlign w:val="bottom"/>
          </w:tcPr>
          <w:p>
            <w:pPr>
              <w:rPr>
                <w:color w:val="auto"/>
                <w:sz w:val="17"/>
                <w:szCs w:val="17"/>
              </w:rPr>
            </w:pPr>
          </w:p>
        </w:tc>
        <w:tc>
          <w:tcPr>
            <w:tcW w:w="360" w:type="dxa"/>
            <w:gridSpan w:val="4"/>
            <w:vAlign w:val="bottom"/>
          </w:tcPr>
          <w:p>
            <w:pPr>
              <w:rPr>
                <w:color w:val="auto"/>
                <w:sz w:val="17"/>
                <w:szCs w:val="17"/>
              </w:rPr>
            </w:pPr>
          </w:p>
        </w:tc>
        <w:tc>
          <w:tcPr>
            <w:tcW w:w="740" w:type="dxa"/>
            <w:gridSpan w:val="4"/>
            <w:vAlign w:val="bottom"/>
          </w:tcPr>
          <w:p>
            <w:pPr>
              <w:rPr>
                <w:color w:val="auto"/>
                <w:sz w:val="17"/>
                <w:szCs w:val="17"/>
              </w:rPr>
            </w:pPr>
          </w:p>
        </w:tc>
        <w:tc>
          <w:tcPr>
            <w:tcW w:w="330" w:type="dxa"/>
            <w:tcBorders>
              <w:right w:val="single" w:color="auto" w:sz="8" w:space="0"/>
            </w:tcBorders>
            <w:vAlign w:val="bottom"/>
          </w:tcPr>
          <w:p>
            <w:pPr>
              <w:rPr>
                <w:color w:val="auto"/>
                <w:sz w:val="17"/>
                <w:szCs w:val="17"/>
              </w:rPr>
            </w:pPr>
          </w:p>
        </w:tc>
        <w:tc>
          <w:tcPr>
            <w:tcW w:w="470" w:type="dxa"/>
            <w:gridSpan w:val="2"/>
            <w:vAlign w:val="bottom"/>
          </w:tcPr>
          <w:p>
            <w:pPr>
              <w:rPr>
                <w:color w:val="auto"/>
                <w:sz w:val="1"/>
                <w:szCs w:val="1"/>
              </w:rPr>
            </w:pPr>
          </w:p>
        </w:tc>
      </w:tr>
      <w:tr>
        <w:tblPrEx>
          <w:tblLayout w:type="fixed"/>
          <w:tblCellMar>
            <w:top w:w="0" w:type="dxa"/>
            <w:left w:w="0" w:type="dxa"/>
            <w:bottom w:w="0" w:type="dxa"/>
            <w:right w:w="0" w:type="dxa"/>
          </w:tblCellMar>
        </w:tblPrEx>
        <w:trPr>
          <w:gridAfter w:val="1"/>
          <w:wAfter w:w="180" w:type="dxa"/>
          <w:trHeight w:val="42" w:hRule="atLeast"/>
        </w:trPr>
        <w:tc>
          <w:tcPr>
            <w:tcW w:w="1200" w:type="dxa"/>
            <w:tcBorders>
              <w:left w:val="single" w:color="auto" w:sz="8" w:space="0"/>
              <w:bottom w:val="single" w:color="auto" w:sz="8" w:space="0"/>
              <w:right w:val="single" w:color="auto" w:sz="8" w:space="0"/>
            </w:tcBorders>
            <w:vAlign w:val="bottom"/>
          </w:tcPr>
          <w:p>
            <w:pPr>
              <w:rPr>
                <w:color w:val="auto"/>
                <w:sz w:val="3"/>
                <w:szCs w:val="3"/>
              </w:rPr>
            </w:pPr>
          </w:p>
        </w:tc>
        <w:tc>
          <w:tcPr>
            <w:tcW w:w="3900" w:type="dxa"/>
            <w:tcBorders>
              <w:bottom w:val="single" w:color="auto" w:sz="8" w:space="0"/>
              <w:right w:val="single" w:color="auto" w:sz="8" w:space="0"/>
            </w:tcBorders>
            <w:vAlign w:val="bottom"/>
          </w:tcPr>
          <w:p>
            <w:pPr>
              <w:rPr>
                <w:color w:val="auto"/>
                <w:sz w:val="3"/>
                <w:szCs w:val="3"/>
              </w:rPr>
            </w:pPr>
          </w:p>
        </w:tc>
        <w:tc>
          <w:tcPr>
            <w:tcW w:w="100" w:type="dxa"/>
            <w:gridSpan w:val="2"/>
            <w:tcBorders>
              <w:bottom w:val="single" w:color="auto" w:sz="8" w:space="0"/>
            </w:tcBorders>
            <w:vAlign w:val="bottom"/>
          </w:tcPr>
          <w:p>
            <w:pPr>
              <w:rPr>
                <w:color w:val="auto"/>
                <w:sz w:val="3"/>
                <w:szCs w:val="3"/>
              </w:rPr>
            </w:pPr>
          </w:p>
        </w:tc>
        <w:tc>
          <w:tcPr>
            <w:tcW w:w="620" w:type="dxa"/>
            <w:gridSpan w:val="2"/>
            <w:tcBorders>
              <w:bottom w:val="single" w:color="auto" w:sz="8" w:space="0"/>
            </w:tcBorders>
            <w:vAlign w:val="bottom"/>
          </w:tcPr>
          <w:p>
            <w:pPr>
              <w:rPr>
                <w:color w:val="auto"/>
                <w:sz w:val="3"/>
                <w:szCs w:val="3"/>
              </w:rPr>
            </w:pPr>
          </w:p>
        </w:tc>
        <w:tc>
          <w:tcPr>
            <w:tcW w:w="220" w:type="dxa"/>
            <w:tcBorders>
              <w:bottom w:val="single" w:color="auto" w:sz="8" w:space="0"/>
            </w:tcBorders>
            <w:vAlign w:val="bottom"/>
          </w:tcPr>
          <w:p>
            <w:pPr>
              <w:rPr>
                <w:color w:val="auto"/>
                <w:sz w:val="3"/>
                <w:szCs w:val="3"/>
              </w:rPr>
            </w:pPr>
          </w:p>
        </w:tc>
        <w:tc>
          <w:tcPr>
            <w:tcW w:w="200" w:type="dxa"/>
            <w:tcBorders>
              <w:bottom w:val="single" w:color="auto" w:sz="8" w:space="0"/>
            </w:tcBorders>
            <w:vAlign w:val="bottom"/>
          </w:tcPr>
          <w:p>
            <w:pPr>
              <w:rPr>
                <w:color w:val="auto"/>
                <w:sz w:val="3"/>
                <w:szCs w:val="3"/>
              </w:rPr>
            </w:pPr>
          </w:p>
        </w:tc>
        <w:tc>
          <w:tcPr>
            <w:tcW w:w="20" w:type="dxa"/>
            <w:tcBorders>
              <w:top w:val="single" w:color="auto" w:sz="8" w:space="0"/>
              <w:bottom w:val="single" w:color="auto" w:sz="8" w:space="0"/>
            </w:tcBorders>
            <w:vAlign w:val="bottom"/>
          </w:tcPr>
          <w:p>
            <w:pPr>
              <w:rPr>
                <w:color w:val="auto"/>
                <w:sz w:val="3"/>
                <w:szCs w:val="3"/>
              </w:rPr>
            </w:pPr>
          </w:p>
        </w:tc>
        <w:tc>
          <w:tcPr>
            <w:tcW w:w="200" w:type="dxa"/>
            <w:tcBorders>
              <w:top w:val="single" w:color="auto" w:sz="8" w:space="0"/>
              <w:bottom w:val="single" w:color="auto" w:sz="8" w:space="0"/>
            </w:tcBorders>
            <w:vAlign w:val="bottom"/>
          </w:tcPr>
          <w:p>
            <w:pPr>
              <w:rPr>
                <w:color w:val="auto"/>
                <w:sz w:val="3"/>
                <w:szCs w:val="3"/>
              </w:rPr>
            </w:pPr>
          </w:p>
        </w:tc>
        <w:tc>
          <w:tcPr>
            <w:tcW w:w="240" w:type="dxa"/>
            <w:gridSpan w:val="3"/>
            <w:tcBorders>
              <w:top w:val="single" w:color="auto" w:sz="8" w:space="0"/>
              <w:bottom w:val="single" w:color="auto" w:sz="8" w:space="0"/>
            </w:tcBorders>
            <w:vAlign w:val="bottom"/>
          </w:tcPr>
          <w:p>
            <w:pPr>
              <w:rPr>
                <w:color w:val="auto"/>
                <w:sz w:val="3"/>
                <w:szCs w:val="3"/>
              </w:rPr>
            </w:pPr>
          </w:p>
        </w:tc>
        <w:tc>
          <w:tcPr>
            <w:tcW w:w="200" w:type="dxa"/>
            <w:gridSpan w:val="2"/>
            <w:tcBorders>
              <w:top w:val="single" w:color="auto" w:sz="8" w:space="0"/>
              <w:bottom w:val="single" w:color="auto" w:sz="8" w:space="0"/>
            </w:tcBorders>
            <w:vAlign w:val="bottom"/>
          </w:tcPr>
          <w:p>
            <w:pPr>
              <w:rPr>
                <w:color w:val="auto"/>
                <w:sz w:val="3"/>
                <w:szCs w:val="3"/>
              </w:rPr>
            </w:pPr>
          </w:p>
        </w:tc>
        <w:tc>
          <w:tcPr>
            <w:tcW w:w="90" w:type="dxa"/>
            <w:tcBorders>
              <w:top w:val="single" w:color="auto" w:sz="8" w:space="0"/>
              <w:bottom w:val="single" w:color="auto" w:sz="8" w:space="0"/>
            </w:tcBorders>
            <w:vAlign w:val="bottom"/>
          </w:tcPr>
          <w:p>
            <w:pPr>
              <w:rPr>
                <w:color w:val="auto"/>
                <w:sz w:val="3"/>
                <w:szCs w:val="3"/>
              </w:rPr>
            </w:pPr>
          </w:p>
        </w:tc>
        <w:tc>
          <w:tcPr>
            <w:tcW w:w="200" w:type="dxa"/>
            <w:gridSpan w:val="3"/>
            <w:tcBorders>
              <w:top w:val="single" w:color="auto" w:sz="8" w:space="0"/>
              <w:bottom w:val="single" w:color="auto" w:sz="8" w:space="0"/>
            </w:tcBorders>
            <w:vAlign w:val="bottom"/>
          </w:tcPr>
          <w:p>
            <w:pPr>
              <w:rPr>
                <w:color w:val="auto"/>
                <w:sz w:val="3"/>
                <w:szCs w:val="3"/>
              </w:rPr>
            </w:pPr>
          </w:p>
        </w:tc>
        <w:tc>
          <w:tcPr>
            <w:tcW w:w="100" w:type="dxa"/>
            <w:tcBorders>
              <w:top w:val="single" w:color="auto" w:sz="8" w:space="0"/>
              <w:bottom w:val="single" w:color="auto" w:sz="8" w:space="0"/>
            </w:tcBorders>
            <w:vAlign w:val="bottom"/>
          </w:tcPr>
          <w:p>
            <w:pPr>
              <w:rPr>
                <w:color w:val="auto"/>
                <w:sz w:val="3"/>
                <w:szCs w:val="3"/>
              </w:rPr>
            </w:pPr>
          </w:p>
        </w:tc>
        <w:tc>
          <w:tcPr>
            <w:tcW w:w="120" w:type="dxa"/>
            <w:gridSpan w:val="4"/>
            <w:tcBorders>
              <w:bottom w:val="single" w:color="auto" w:sz="8" w:space="0"/>
            </w:tcBorders>
            <w:vAlign w:val="bottom"/>
          </w:tcPr>
          <w:p>
            <w:pPr>
              <w:rPr>
                <w:color w:val="auto"/>
                <w:sz w:val="3"/>
                <w:szCs w:val="3"/>
              </w:rPr>
            </w:pPr>
          </w:p>
        </w:tc>
        <w:tc>
          <w:tcPr>
            <w:tcW w:w="100" w:type="dxa"/>
            <w:gridSpan w:val="2"/>
            <w:tcBorders>
              <w:bottom w:val="single" w:color="auto" w:sz="8" w:space="0"/>
            </w:tcBorders>
            <w:vAlign w:val="bottom"/>
          </w:tcPr>
          <w:p>
            <w:pPr>
              <w:rPr>
                <w:color w:val="auto"/>
                <w:sz w:val="3"/>
                <w:szCs w:val="3"/>
              </w:rPr>
            </w:pPr>
          </w:p>
        </w:tc>
        <w:tc>
          <w:tcPr>
            <w:tcW w:w="320" w:type="dxa"/>
            <w:gridSpan w:val="4"/>
            <w:tcBorders>
              <w:bottom w:val="single" w:color="auto" w:sz="8" w:space="0"/>
            </w:tcBorders>
            <w:vAlign w:val="bottom"/>
          </w:tcPr>
          <w:p>
            <w:pPr>
              <w:rPr>
                <w:color w:val="auto"/>
                <w:sz w:val="3"/>
                <w:szCs w:val="3"/>
              </w:rPr>
            </w:pPr>
          </w:p>
        </w:tc>
        <w:tc>
          <w:tcPr>
            <w:tcW w:w="100" w:type="dxa"/>
            <w:tcBorders>
              <w:bottom w:val="single" w:color="auto" w:sz="8" w:space="0"/>
            </w:tcBorders>
            <w:vAlign w:val="bottom"/>
          </w:tcPr>
          <w:p>
            <w:pPr>
              <w:rPr>
                <w:color w:val="auto"/>
                <w:sz w:val="3"/>
                <w:szCs w:val="3"/>
              </w:rPr>
            </w:pPr>
          </w:p>
        </w:tc>
        <w:tc>
          <w:tcPr>
            <w:tcW w:w="360" w:type="dxa"/>
            <w:gridSpan w:val="4"/>
            <w:tcBorders>
              <w:bottom w:val="single" w:color="auto" w:sz="8" w:space="0"/>
            </w:tcBorders>
            <w:vAlign w:val="bottom"/>
          </w:tcPr>
          <w:p>
            <w:pPr>
              <w:rPr>
                <w:color w:val="auto"/>
                <w:sz w:val="3"/>
                <w:szCs w:val="3"/>
              </w:rPr>
            </w:pPr>
          </w:p>
        </w:tc>
        <w:tc>
          <w:tcPr>
            <w:tcW w:w="740" w:type="dxa"/>
            <w:gridSpan w:val="4"/>
            <w:tcBorders>
              <w:bottom w:val="single" w:color="auto" w:sz="8" w:space="0"/>
            </w:tcBorders>
            <w:vAlign w:val="bottom"/>
          </w:tcPr>
          <w:p>
            <w:pPr>
              <w:rPr>
                <w:color w:val="auto"/>
                <w:sz w:val="3"/>
                <w:szCs w:val="3"/>
              </w:rPr>
            </w:pPr>
          </w:p>
        </w:tc>
        <w:tc>
          <w:tcPr>
            <w:tcW w:w="330" w:type="dxa"/>
            <w:tcBorders>
              <w:bottom w:val="single" w:color="auto" w:sz="8" w:space="0"/>
              <w:right w:val="single" w:color="auto" w:sz="8" w:space="0"/>
            </w:tcBorders>
            <w:vAlign w:val="bottom"/>
          </w:tcPr>
          <w:p>
            <w:pPr>
              <w:rPr>
                <w:color w:val="auto"/>
                <w:sz w:val="3"/>
                <w:szCs w:val="3"/>
              </w:rPr>
            </w:pPr>
          </w:p>
        </w:tc>
        <w:tc>
          <w:tcPr>
            <w:tcW w:w="470" w:type="dxa"/>
            <w:gridSpan w:val="2"/>
            <w:vAlign w:val="bottom"/>
          </w:tcPr>
          <w:p>
            <w:pPr>
              <w:rPr>
                <w:color w:val="auto"/>
                <w:sz w:val="1"/>
                <w:szCs w:val="1"/>
              </w:rPr>
            </w:pPr>
          </w:p>
        </w:tc>
      </w:tr>
      <w:tr>
        <w:tblPrEx>
          <w:tblLayout w:type="fixed"/>
          <w:tblCellMar>
            <w:top w:w="0" w:type="dxa"/>
            <w:left w:w="0" w:type="dxa"/>
            <w:bottom w:w="0" w:type="dxa"/>
            <w:right w:w="0" w:type="dxa"/>
          </w:tblCellMar>
        </w:tblPrEx>
        <w:trPr>
          <w:gridAfter w:val="1"/>
          <w:wAfter w:w="180" w:type="dxa"/>
          <w:trHeight w:val="410" w:hRule="atLeast"/>
        </w:trPr>
        <w:tc>
          <w:tcPr>
            <w:tcW w:w="1200" w:type="dxa"/>
            <w:vMerge w:val="restart"/>
            <w:tcBorders>
              <w:left w:val="single" w:color="auto" w:sz="8" w:space="0"/>
              <w:right w:val="single" w:color="auto" w:sz="8" w:space="0"/>
            </w:tcBorders>
            <w:vAlign w:val="bottom"/>
          </w:tcPr>
          <w:p>
            <w:pPr>
              <w:jc w:val="center"/>
              <w:rPr>
                <w:color w:val="auto"/>
                <w:sz w:val="20"/>
              </w:rPr>
            </w:pPr>
            <w:r>
              <w:rPr>
                <w:rFonts w:eastAsia="Times New Roman"/>
                <w:color w:val="auto"/>
                <w:w w:val="98"/>
                <w:szCs w:val="21"/>
              </w:rPr>
              <w:t>7.4</w:t>
            </w:r>
          </w:p>
        </w:tc>
        <w:tc>
          <w:tcPr>
            <w:tcW w:w="3900" w:type="dxa"/>
            <w:vMerge w:val="restart"/>
            <w:tcBorders>
              <w:right w:val="single" w:color="auto" w:sz="8" w:space="0"/>
            </w:tcBorders>
            <w:vAlign w:val="bottom"/>
          </w:tcPr>
          <w:p>
            <w:pPr>
              <w:spacing w:line="240" w:lineRule="exact"/>
              <w:rPr>
                <w:color w:val="auto"/>
                <w:sz w:val="20"/>
              </w:rPr>
            </w:pPr>
            <w:r>
              <w:rPr>
                <w:rFonts w:ascii="宋体" w:hAnsi="宋体" w:cs="宋体"/>
                <w:color w:val="auto"/>
                <w:szCs w:val="21"/>
              </w:rPr>
              <w:t>是否授权评标委员会确定中标人</w:t>
            </w:r>
          </w:p>
        </w:tc>
        <w:tc>
          <w:tcPr>
            <w:tcW w:w="100" w:type="dxa"/>
            <w:gridSpan w:val="2"/>
            <w:vAlign w:val="bottom"/>
          </w:tcPr>
          <w:p>
            <w:pPr>
              <w:rPr>
                <w:color w:val="auto"/>
                <w:sz w:val="24"/>
                <w:szCs w:val="24"/>
              </w:rPr>
            </w:pPr>
          </w:p>
        </w:tc>
        <w:tc>
          <w:tcPr>
            <w:tcW w:w="620" w:type="dxa"/>
            <w:gridSpan w:val="2"/>
            <w:vAlign w:val="bottom"/>
          </w:tcPr>
          <w:p>
            <w:pPr>
              <w:spacing w:line="368" w:lineRule="exact"/>
              <w:rPr>
                <w:color w:val="auto"/>
                <w:sz w:val="20"/>
              </w:rPr>
            </w:pPr>
            <w:r>
              <w:rPr>
                <w:rFonts w:eastAsia="Times New Roman"/>
                <w:color w:val="auto"/>
                <w:sz w:val="32"/>
                <w:szCs w:val="32"/>
              </w:rPr>
              <w:t>□</w:t>
            </w:r>
            <w:r>
              <w:rPr>
                <w:rFonts w:ascii="宋体" w:hAnsi="宋体" w:cs="宋体"/>
                <w:color w:val="auto"/>
                <w:szCs w:val="21"/>
              </w:rPr>
              <w:t>是</w:t>
            </w:r>
          </w:p>
        </w:tc>
        <w:tc>
          <w:tcPr>
            <w:tcW w:w="220" w:type="dxa"/>
            <w:vAlign w:val="bottom"/>
          </w:tcPr>
          <w:p>
            <w:pPr>
              <w:rPr>
                <w:color w:val="auto"/>
                <w:sz w:val="24"/>
                <w:szCs w:val="24"/>
              </w:rPr>
            </w:pPr>
          </w:p>
        </w:tc>
        <w:tc>
          <w:tcPr>
            <w:tcW w:w="200" w:type="dxa"/>
            <w:vAlign w:val="bottom"/>
          </w:tcPr>
          <w:p>
            <w:pPr>
              <w:rPr>
                <w:color w:val="auto"/>
                <w:sz w:val="24"/>
                <w:szCs w:val="24"/>
              </w:rPr>
            </w:pPr>
          </w:p>
        </w:tc>
        <w:tc>
          <w:tcPr>
            <w:tcW w:w="20" w:type="dxa"/>
            <w:vAlign w:val="bottom"/>
          </w:tcPr>
          <w:p>
            <w:pPr>
              <w:rPr>
                <w:color w:val="auto"/>
                <w:sz w:val="24"/>
                <w:szCs w:val="24"/>
              </w:rPr>
            </w:pPr>
          </w:p>
        </w:tc>
        <w:tc>
          <w:tcPr>
            <w:tcW w:w="200" w:type="dxa"/>
            <w:vAlign w:val="bottom"/>
          </w:tcPr>
          <w:p>
            <w:pPr>
              <w:rPr>
                <w:color w:val="auto"/>
                <w:sz w:val="24"/>
                <w:szCs w:val="24"/>
              </w:rPr>
            </w:pPr>
          </w:p>
        </w:tc>
        <w:tc>
          <w:tcPr>
            <w:tcW w:w="240" w:type="dxa"/>
            <w:gridSpan w:val="3"/>
            <w:vAlign w:val="bottom"/>
          </w:tcPr>
          <w:p>
            <w:pPr>
              <w:rPr>
                <w:color w:val="auto"/>
                <w:sz w:val="24"/>
                <w:szCs w:val="24"/>
              </w:rPr>
            </w:pPr>
          </w:p>
        </w:tc>
        <w:tc>
          <w:tcPr>
            <w:tcW w:w="200" w:type="dxa"/>
            <w:gridSpan w:val="2"/>
            <w:vAlign w:val="bottom"/>
          </w:tcPr>
          <w:p>
            <w:pPr>
              <w:rPr>
                <w:color w:val="auto"/>
                <w:sz w:val="24"/>
                <w:szCs w:val="24"/>
              </w:rPr>
            </w:pPr>
          </w:p>
        </w:tc>
        <w:tc>
          <w:tcPr>
            <w:tcW w:w="90" w:type="dxa"/>
            <w:vAlign w:val="bottom"/>
          </w:tcPr>
          <w:p>
            <w:pPr>
              <w:rPr>
                <w:color w:val="auto"/>
                <w:sz w:val="24"/>
                <w:szCs w:val="24"/>
              </w:rPr>
            </w:pPr>
          </w:p>
        </w:tc>
        <w:tc>
          <w:tcPr>
            <w:tcW w:w="200" w:type="dxa"/>
            <w:gridSpan w:val="3"/>
            <w:vAlign w:val="bottom"/>
          </w:tcPr>
          <w:p>
            <w:pPr>
              <w:rPr>
                <w:color w:val="auto"/>
                <w:sz w:val="24"/>
                <w:szCs w:val="24"/>
              </w:rPr>
            </w:pPr>
          </w:p>
        </w:tc>
        <w:tc>
          <w:tcPr>
            <w:tcW w:w="100" w:type="dxa"/>
            <w:vAlign w:val="bottom"/>
          </w:tcPr>
          <w:p>
            <w:pPr>
              <w:rPr>
                <w:color w:val="auto"/>
                <w:sz w:val="24"/>
                <w:szCs w:val="24"/>
              </w:rPr>
            </w:pPr>
          </w:p>
        </w:tc>
        <w:tc>
          <w:tcPr>
            <w:tcW w:w="120" w:type="dxa"/>
            <w:gridSpan w:val="4"/>
            <w:vAlign w:val="bottom"/>
          </w:tcPr>
          <w:p>
            <w:pPr>
              <w:rPr>
                <w:color w:val="auto"/>
                <w:sz w:val="24"/>
                <w:szCs w:val="24"/>
              </w:rPr>
            </w:pPr>
          </w:p>
        </w:tc>
        <w:tc>
          <w:tcPr>
            <w:tcW w:w="100" w:type="dxa"/>
            <w:gridSpan w:val="2"/>
            <w:vAlign w:val="bottom"/>
          </w:tcPr>
          <w:p>
            <w:pPr>
              <w:rPr>
                <w:color w:val="auto"/>
                <w:sz w:val="24"/>
                <w:szCs w:val="24"/>
              </w:rPr>
            </w:pPr>
          </w:p>
        </w:tc>
        <w:tc>
          <w:tcPr>
            <w:tcW w:w="320" w:type="dxa"/>
            <w:gridSpan w:val="4"/>
            <w:vAlign w:val="bottom"/>
          </w:tcPr>
          <w:p>
            <w:pPr>
              <w:rPr>
                <w:color w:val="auto"/>
                <w:sz w:val="24"/>
                <w:szCs w:val="24"/>
              </w:rPr>
            </w:pPr>
          </w:p>
        </w:tc>
        <w:tc>
          <w:tcPr>
            <w:tcW w:w="100" w:type="dxa"/>
            <w:vAlign w:val="bottom"/>
          </w:tcPr>
          <w:p>
            <w:pPr>
              <w:rPr>
                <w:color w:val="auto"/>
                <w:sz w:val="24"/>
                <w:szCs w:val="24"/>
              </w:rPr>
            </w:pPr>
          </w:p>
        </w:tc>
        <w:tc>
          <w:tcPr>
            <w:tcW w:w="360" w:type="dxa"/>
            <w:gridSpan w:val="4"/>
            <w:vAlign w:val="bottom"/>
          </w:tcPr>
          <w:p>
            <w:pPr>
              <w:rPr>
                <w:color w:val="auto"/>
                <w:sz w:val="24"/>
                <w:szCs w:val="24"/>
              </w:rPr>
            </w:pPr>
          </w:p>
        </w:tc>
        <w:tc>
          <w:tcPr>
            <w:tcW w:w="740" w:type="dxa"/>
            <w:gridSpan w:val="4"/>
            <w:vAlign w:val="bottom"/>
          </w:tcPr>
          <w:p>
            <w:pPr>
              <w:rPr>
                <w:color w:val="auto"/>
                <w:sz w:val="24"/>
                <w:szCs w:val="24"/>
              </w:rPr>
            </w:pPr>
          </w:p>
        </w:tc>
        <w:tc>
          <w:tcPr>
            <w:tcW w:w="330" w:type="dxa"/>
            <w:tcBorders>
              <w:right w:val="single" w:color="auto" w:sz="8" w:space="0"/>
            </w:tcBorders>
            <w:vAlign w:val="bottom"/>
          </w:tcPr>
          <w:p>
            <w:pPr>
              <w:rPr>
                <w:color w:val="auto"/>
                <w:sz w:val="24"/>
                <w:szCs w:val="24"/>
              </w:rPr>
            </w:pPr>
          </w:p>
        </w:tc>
        <w:tc>
          <w:tcPr>
            <w:tcW w:w="470" w:type="dxa"/>
            <w:gridSpan w:val="2"/>
            <w:vAlign w:val="bottom"/>
          </w:tcPr>
          <w:p>
            <w:pPr>
              <w:rPr>
                <w:color w:val="auto"/>
                <w:sz w:val="1"/>
                <w:szCs w:val="1"/>
              </w:rPr>
            </w:pPr>
          </w:p>
        </w:tc>
      </w:tr>
      <w:tr>
        <w:tblPrEx>
          <w:tblLayout w:type="fixed"/>
          <w:tblCellMar>
            <w:top w:w="0" w:type="dxa"/>
            <w:left w:w="0" w:type="dxa"/>
            <w:bottom w:w="0" w:type="dxa"/>
            <w:right w:w="0" w:type="dxa"/>
          </w:tblCellMar>
        </w:tblPrEx>
        <w:trPr>
          <w:gridAfter w:val="1"/>
          <w:wAfter w:w="180" w:type="dxa"/>
          <w:trHeight w:val="197" w:hRule="atLeast"/>
        </w:trPr>
        <w:tc>
          <w:tcPr>
            <w:tcW w:w="1200" w:type="dxa"/>
            <w:vMerge w:val="continue"/>
            <w:tcBorders>
              <w:left w:val="single" w:color="auto" w:sz="8" w:space="0"/>
              <w:right w:val="single" w:color="auto" w:sz="8" w:space="0"/>
            </w:tcBorders>
            <w:vAlign w:val="bottom"/>
          </w:tcPr>
          <w:p>
            <w:pPr>
              <w:rPr>
                <w:color w:val="auto"/>
                <w:sz w:val="17"/>
                <w:szCs w:val="17"/>
              </w:rPr>
            </w:pPr>
          </w:p>
        </w:tc>
        <w:tc>
          <w:tcPr>
            <w:tcW w:w="3900" w:type="dxa"/>
            <w:vMerge w:val="continue"/>
            <w:tcBorders>
              <w:right w:val="single" w:color="auto" w:sz="8" w:space="0"/>
            </w:tcBorders>
            <w:vAlign w:val="bottom"/>
          </w:tcPr>
          <w:p>
            <w:pPr>
              <w:rPr>
                <w:color w:val="auto"/>
                <w:sz w:val="17"/>
                <w:szCs w:val="17"/>
              </w:rPr>
            </w:pPr>
          </w:p>
        </w:tc>
        <w:tc>
          <w:tcPr>
            <w:tcW w:w="100" w:type="dxa"/>
            <w:gridSpan w:val="2"/>
            <w:vAlign w:val="bottom"/>
          </w:tcPr>
          <w:p>
            <w:pPr>
              <w:rPr>
                <w:color w:val="auto"/>
                <w:sz w:val="17"/>
                <w:szCs w:val="17"/>
              </w:rPr>
            </w:pPr>
          </w:p>
        </w:tc>
        <w:tc>
          <w:tcPr>
            <w:tcW w:w="620" w:type="dxa"/>
            <w:gridSpan w:val="2"/>
            <w:vMerge w:val="restart"/>
            <w:vAlign w:val="bottom"/>
          </w:tcPr>
          <w:p>
            <w:pPr>
              <w:spacing w:line="368" w:lineRule="exact"/>
              <w:rPr>
                <w:color w:val="auto"/>
                <w:sz w:val="20"/>
              </w:rPr>
            </w:pPr>
            <w:r>
              <w:rPr>
                <w:rFonts w:ascii="Arial" w:hAnsi="Arial" w:eastAsia="Times New Roman" w:cs="Arial"/>
                <w:color w:val="auto"/>
                <w:sz w:val="32"/>
                <w:szCs w:val="32"/>
              </w:rPr>
              <w:t>√</w:t>
            </w:r>
            <w:r>
              <w:rPr>
                <w:rFonts w:ascii="宋体" w:hAnsi="宋体" w:cs="宋体"/>
                <w:color w:val="auto"/>
                <w:szCs w:val="21"/>
              </w:rPr>
              <w:t>否</w:t>
            </w:r>
          </w:p>
        </w:tc>
        <w:tc>
          <w:tcPr>
            <w:tcW w:w="220" w:type="dxa"/>
            <w:vAlign w:val="bottom"/>
          </w:tcPr>
          <w:p>
            <w:pPr>
              <w:rPr>
                <w:color w:val="auto"/>
                <w:sz w:val="17"/>
                <w:szCs w:val="17"/>
              </w:rPr>
            </w:pPr>
          </w:p>
        </w:tc>
        <w:tc>
          <w:tcPr>
            <w:tcW w:w="200" w:type="dxa"/>
            <w:vAlign w:val="bottom"/>
          </w:tcPr>
          <w:p>
            <w:pPr>
              <w:rPr>
                <w:color w:val="auto"/>
                <w:sz w:val="17"/>
                <w:szCs w:val="17"/>
              </w:rPr>
            </w:pPr>
          </w:p>
        </w:tc>
        <w:tc>
          <w:tcPr>
            <w:tcW w:w="20" w:type="dxa"/>
            <w:vAlign w:val="bottom"/>
          </w:tcPr>
          <w:p>
            <w:pPr>
              <w:rPr>
                <w:color w:val="auto"/>
                <w:sz w:val="17"/>
                <w:szCs w:val="17"/>
              </w:rPr>
            </w:pPr>
          </w:p>
        </w:tc>
        <w:tc>
          <w:tcPr>
            <w:tcW w:w="200" w:type="dxa"/>
            <w:vAlign w:val="bottom"/>
          </w:tcPr>
          <w:p>
            <w:pPr>
              <w:rPr>
                <w:color w:val="auto"/>
                <w:sz w:val="17"/>
                <w:szCs w:val="17"/>
              </w:rPr>
            </w:pPr>
          </w:p>
        </w:tc>
        <w:tc>
          <w:tcPr>
            <w:tcW w:w="240" w:type="dxa"/>
            <w:gridSpan w:val="3"/>
            <w:vAlign w:val="bottom"/>
          </w:tcPr>
          <w:p>
            <w:pPr>
              <w:rPr>
                <w:color w:val="auto"/>
                <w:sz w:val="17"/>
                <w:szCs w:val="17"/>
              </w:rPr>
            </w:pPr>
          </w:p>
        </w:tc>
        <w:tc>
          <w:tcPr>
            <w:tcW w:w="200" w:type="dxa"/>
            <w:gridSpan w:val="2"/>
            <w:vAlign w:val="bottom"/>
          </w:tcPr>
          <w:p>
            <w:pPr>
              <w:rPr>
                <w:color w:val="auto"/>
                <w:sz w:val="17"/>
                <w:szCs w:val="17"/>
              </w:rPr>
            </w:pPr>
          </w:p>
        </w:tc>
        <w:tc>
          <w:tcPr>
            <w:tcW w:w="90" w:type="dxa"/>
            <w:vAlign w:val="bottom"/>
          </w:tcPr>
          <w:p>
            <w:pPr>
              <w:rPr>
                <w:color w:val="auto"/>
                <w:sz w:val="17"/>
                <w:szCs w:val="17"/>
              </w:rPr>
            </w:pPr>
          </w:p>
        </w:tc>
        <w:tc>
          <w:tcPr>
            <w:tcW w:w="200" w:type="dxa"/>
            <w:gridSpan w:val="3"/>
            <w:vAlign w:val="bottom"/>
          </w:tcPr>
          <w:p>
            <w:pPr>
              <w:rPr>
                <w:color w:val="auto"/>
                <w:sz w:val="17"/>
                <w:szCs w:val="17"/>
              </w:rPr>
            </w:pPr>
          </w:p>
        </w:tc>
        <w:tc>
          <w:tcPr>
            <w:tcW w:w="100" w:type="dxa"/>
            <w:vAlign w:val="bottom"/>
          </w:tcPr>
          <w:p>
            <w:pPr>
              <w:rPr>
                <w:color w:val="auto"/>
                <w:sz w:val="17"/>
                <w:szCs w:val="17"/>
              </w:rPr>
            </w:pPr>
          </w:p>
        </w:tc>
        <w:tc>
          <w:tcPr>
            <w:tcW w:w="120" w:type="dxa"/>
            <w:gridSpan w:val="4"/>
            <w:vAlign w:val="bottom"/>
          </w:tcPr>
          <w:p>
            <w:pPr>
              <w:rPr>
                <w:color w:val="auto"/>
                <w:sz w:val="17"/>
                <w:szCs w:val="17"/>
              </w:rPr>
            </w:pPr>
          </w:p>
        </w:tc>
        <w:tc>
          <w:tcPr>
            <w:tcW w:w="100" w:type="dxa"/>
            <w:gridSpan w:val="2"/>
            <w:vAlign w:val="bottom"/>
          </w:tcPr>
          <w:p>
            <w:pPr>
              <w:rPr>
                <w:color w:val="auto"/>
                <w:sz w:val="17"/>
                <w:szCs w:val="17"/>
              </w:rPr>
            </w:pPr>
          </w:p>
        </w:tc>
        <w:tc>
          <w:tcPr>
            <w:tcW w:w="320" w:type="dxa"/>
            <w:gridSpan w:val="4"/>
            <w:vAlign w:val="bottom"/>
          </w:tcPr>
          <w:p>
            <w:pPr>
              <w:rPr>
                <w:color w:val="auto"/>
                <w:sz w:val="17"/>
                <w:szCs w:val="17"/>
              </w:rPr>
            </w:pPr>
          </w:p>
        </w:tc>
        <w:tc>
          <w:tcPr>
            <w:tcW w:w="100" w:type="dxa"/>
            <w:vAlign w:val="bottom"/>
          </w:tcPr>
          <w:p>
            <w:pPr>
              <w:rPr>
                <w:color w:val="auto"/>
                <w:sz w:val="17"/>
                <w:szCs w:val="17"/>
              </w:rPr>
            </w:pPr>
          </w:p>
        </w:tc>
        <w:tc>
          <w:tcPr>
            <w:tcW w:w="360" w:type="dxa"/>
            <w:gridSpan w:val="4"/>
            <w:vAlign w:val="bottom"/>
          </w:tcPr>
          <w:p>
            <w:pPr>
              <w:rPr>
                <w:color w:val="auto"/>
                <w:sz w:val="17"/>
                <w:szCs w:val="17"/>
              </w:rPr>
            </w:pPr>
          </w:p>
        </w:tc>
        <w:tc>
          <w:tcPr>
            <w:tcW w:w="740" w:type="dxa"/>
            <w:gridSpan w:val="4"/>
            <w:vAlign w:val="bottom"/>
          </w:tcPr>
          <w:p>
            <w:pPr>
              <w:rPr>
                <w:color w:val="auto"/>
                <w:sz w:val="17"/>
                <w:szCs w:val="17"/>
              </w:rPr>
            </w:pPr>
          </w:p>
        </w:tc>
        <w:tc>
          <w:tcPr>
            <w:tcW w:w="330" w:type="dxa"/>
            <w:tcBorders>
              <w:right w:val="single" w:color="auto" w:sz="8" w:space="0"/>
            </w:tcBorders>
            <w:vAlign w:val="bottom"/>
          </w:tcPr>
          <w:p>
            <w:pPr>
              <w:rPr>
                <w:color w:val="auto"/>
                <w:sz w:val="17"/>
                <w:szCs w:val="17"/>
              </w:rPr>
            </w:pPr>
          </w:p>
        </w:tc>
        <w:tc>
          <w:tcPr>
            <w:tcW w:w="470" w:type="dxa"/>
            <w:gridSpan w:val="2"/>
            <w:vAlign w:val="bottom"/>
          </w:tcPr>
          <w:p>
            <w:pPr>
              <w:rPr>
                <w:color w:val="auto"/>
                <w:sz w:val="1"/>
                <w:szCs w:val="1"/>
              </w:rPr>
            </w:pPr>
          </w:p>
        </w:tc>
      </w:tr>
      <w:tr>
        <w:tblPrEx>
          <w:tblLayout w:type="fixed"/>
          <w:tblCellMar>
            <w:top w:w="0" w:type="dxa"/>
            <w:left w:w="0" w:type="dxa"/>
            <w:bottom w:w="0" w:type="dxa"/>
            <w:right w:w="0" w:type="dxa"/>
          </w:tblCellMar>
        </w:tblPrEx>
        <w:trPr>
          <w:gridAfter w:val="1"/>
          <w:wAfter w:w="180" w:type="dxa"/>
          <w:trHeight w:val="254" w:hRule="atLeast"/>
        </w:trPr>
        <w:tc>
          <w:tcPr>
            <w:tcW w:w="1200" w:type="dxa"/>
            <w:tcBorders>
              <w:left w:val="single" w:color="auto" w:sz="8" w:space="0"/>
              <w:bottom w:val="single" w:color="auto" w:sz="8" w:space="0"/>
              <w:right w:val="single" w:color="auto" w:sz="8" w:space="0"/>
            </w:tcBorders>
            <w:vAlign w:val="bottom"/>
          </w:tcPr>
          <w:p>
            <w:pPr>
              <w:rPr>
                <w:color w:val="auto"/>
              </w:rPr>
            </w:pPr>
          </w:p>
        </w:tc>
        <w:tc>
          <w:tcPr>
            <w:tcW w:w="3900" w:type="dxa"/>
            <w:tcBorders>
              <w:bottom w:val="single" w:color="auto" w:sz="8" w:space="0"/>
              <w:right w:val="single" w:color="auto" w:sz="8" w:space="0"/>
            </w:tcBorders>
            <w:vAlign w:val="bottom"/>
          </w:tcPr>
          <w:p>
            <w:pPr>
              <w:rPr>
                <w:color w:val="auto"/>
              </w:rPr>
            </w:pPr>
          </w:p>
        </w:tc>
        <w:tc>
          <w:tcPr>
            <w:tcW w:w="100" w:type="dxa"/>
            <w:gridSpan w:val="2"/>
            <w:tcBorders>
              <w:bottom w:val="single" w:color="auto" w:sz="8" w:space="0"/>
            </w:tcBorders>
            <w:vAlign w:val="bottom"/>
          </w:tcPr>
          <w:p>
            <w:pPr>
              <w:rPr>
                <w:color w:val="auto"/>
              </w:rPr>
            </w:pPr>
          </w:p>
        </w:tc>
        <w:tc>
          <w:tcPr>
            <w:tcW w:w="620" w:type="dxa"/>
            <w:gridSpan w:val="2"/>
            <w:vMerge w:val="continue"/>
            <w:tcBorders>
              <w:bottom w:val="single" w:color="auto" w:sz="8" w:space="0"/>
            </w:tcBorders>
            <w:vAlign w:val="bottom"/>
          </w:tcPr>
          <w:p>
            <w:pPr>
              <w:rPr>
                <w:color w:val="auto"/>
              </w:rPr>
            </w:pPr>
          </w:p>
        </w:tc>
        <w:tc>
          <w:tcPr>
            <w:tcW w:w="220" w:type="dxa"/>
            <w:tcBorders>
              <w:bottom w:val="single" w:color="auto" w:sz="8" w:space="0"/>
            </w:tcBorders>
            <w:vAlign w:val="bottom"/>
          </w:tcPr>
          <w:p>
            <w:pPr>
              <w:rPr>
                <w:color w:val="auto"/>
              </w:rPr>
            </w:pPr>
          </w:p>
        </w:tc>
        <w:tc>
          <w:tcPr>
            <w:tcW w:w="200" w:type="dxa"/>
            <w:tcBorders>
              <w:bottom w:val="single" w:color="auto" w:sz="8" w:space="0"/>
            </w:tcBorders>
            <w:vAlign w:val="bottom"/>
          </w:tcPr>
          <w:p>
            <w:pPr>
              <w:rPr>
                <w:color w:val="auto"/>
              </w:rPr>
            </w:pPr>
          </w:p>
        </w:tc>
        <w:tc>
          <w:tcPr>
            <w:tcW w:w="20" w:type="dxa"/>
            <w:tcBorders>
              <w:bottom w:val="single" w:color="auto" w:sz="8" w:space="0"/>
            </w:tcBorders>
            <w:vAlign w:val="bottom"/>
          </w:tcPr>
          <w:p>
            <w:pPr>
              <w:rPr>
                <w:color w:val="auto"/>
              </w:rPr>
            </w:pPr>
          </w:p>
        </w:tc>
        <w:tc>
          <w:tcPr>
            <w:tcW w:w="200" w:type="dxa"/>
            <w:tcBorders>
              <w:bottom w:val="single" w:color="auto" w:sz="8" w:space="0"/>
            </w:tcBorders>
            <w:vAlign w:val="bottom"/>
          </w:tcPr>
          <w:p>
            <w:pPr>
              <w:rPr>
                <w:color w:val="auto"/>
              </w:rPr>
            </w:pPr>
          </w:p>
        </w:tc>
        <w:tc>
          <w:tcPr>
            <w:tcW w:w="240" w:type="dxa"/>
            <w:gridSpan w:val="3"/>
            <w:tcBorders>
              <w:bottom w:val="single" w:color="auto" w:sz="8" w:space="0"/>
            </w:tcBorders>
            <w:vAlign w:val="bottom"/>
          </w:tcPr>
          <w:p>
            <w:pPr>
              <w:rPr>
                <w:color w:val="auto"/>
              </w:rPr>
            </w:pPr>
          </w:p>
        </w:tc>
        <w:tc>
          <w:tcPr>
            <w:tcW w:w="200" w:type="dxa"/>
            <w:gridSpan w:val="2"/>
            <w:tcBorders>
              <w:bottom w:val="single" w:color="auto" w:sz="8" w:space="0"/>
            </w:tcBorders>
            <w:vAlign w:val="bottom"/>
          </w:tcPr>
          <w:p>
            <w:pPr>
              <w:rPr>
                <w:color w:val="auto"/>
              </w:rPr>
            </w:pPr>
          </w:p>
        </w:tc>
        <w:tc>
          <w:tcPr>
            <w:tcW w:w="90" w:type="dxa"/>
            <w:tcBorders>
              <w:bottom w:val="single" w:color="auto" w:sz="8" w:space="0"/>
            </w:tcBorders>
            <w:vAlign w:val="bottom"/>
          </w:tcPr>
          <w:p>
            <w:pPr>
              <w:rPr>
                <w:color w:val="auto"/>
              </w:rPr>
            </w:pPr>
          </w:p>
        </w:tc>
        <w:tc>
          <w:tcPr>
            <w:tcW w:w="200" w:type="dxa"/>
            <w:gridSpan w:val="3"/>
            <w:tcBorders>
              <w:bottom w:val="single" w:color="auto" w:sz="8" w:space="0"/>
            </w:tcBorders>
            <w:vAlign w:val="bottom"/>
          </w:tcPr>
          <w:p>
            <w:pPr>
              <w:rPr>
                <w:color w:val="auto"/>
              </w:rPr>
            </w:pPr>
          </w:p>
        </w:tc>
        <w:tc>
          <w:tcPr>
            <w:tcW w:w="100" w:type="dxa"/>
            <w:tcBorders>
              <w:bottom w:val="single" w:color="auto" w:sz="8" w:space="0"/>
            </w:tcBorders>
            <w:vAlign w:val="bottom"/>
          </w:tcPr>
          <w:p>
            <w:pPr>
              <w:rPr>
                <w:color w:val="auto"/>
              </w:rPr>
            </w:pPr>
          </w:p>
        </w:tc>
        <w:tc>
          <w:tcPr>
            <w:tcW w:w="120" w:type="dxa"/>
            <w:gridSpan w:val="4"/>
            <w:tcBorders>
              <w:bottom w:val="single" w:color="auto" w:sz="8" w:space="0"/>
            </w:tcBorders>
            <w:vAlign w:val="bottom"/>
          </w:tcPr>
          <w:p>
            <w:pPr>
              <w:rPr>
                <w:color w:val="auto"/>
              </w:rPr>
            </w:pPr>
          </w:p>
        </w:tc>
        <w:tc>
          <w:tcPr>
            <w:tcW w:w="100" w:type="dxa"/>
            <w:gridSpan w:val="2"/>
            <w:tcBorders>
              <w:bottom w:val="single" w:color="auto" w:sz="8" w:space="0"/>
            </w:tcBorders>
            <w:vAlign w:val="bottom"/>
          </w:tcPr>
          <w:p>
            <w:pPr>
              <w:rPr>
                <w:color w:val="auto"/>
              </w:rPr>
            </w:pPr>
          </w:p>
        </w:tc>
        <w:tc>
          <w:tcPr>
            <w:tcW w:w="320" w:type="dxa"/>
            <w:gridSpan w:val="4"/>
            <w:tcBorders>
              <w:bottom w:val="single" w:color="auto" w:sz="8" w:space="0"/>
            </w:tcBorders>
            <w:vAlign w:val="bottom"/>
          </w:tcPr>
          <w:p>
            <w:pPr>
              <w:rPr>
                <w:color w:val="auto"/>
              </w:rPr>
            </w:pPr>
          </w:p>
        </w:tc>
        <w:tc>
          <w:tcPr>
            <w:tcW w:w="100" w:type="dxa"/>
            <w:tcBorders>
              <w:bottom w:val="single" w:color="auto" w:sz="8" w:space="0"/>
            </w:tcBorders>
            <w:vAlign w:val="bottom"/>
          </w:tcPr>
          <w:p>
            <w:pPr>
              <w:rPr>
                <w:color w:val="auto"/>
              </w:rPr>
            </w:pPr>
          </w:p>
        </w:tc>
        <w:tc>
          <w:tcPr>
            <w:tcW w:w="360" w:type="dxa"/>
            <w:gridSpan w:val="4"/>
            <w:tcBorders>
              <w:bottom w:val="single" w:color="auto" w:sz="8" w:space="0"/>
            </w:tcBorders>
            <w:vAlign w:val="bottom"/>
          </w:tcPr>
          <w:p>
            <w:pPr>
              <w:rPr>
                <w:color w:val="auto"/>
              </w:rPr>
            </w:pPr>
          </w:p>
        </w:tc>
        <w:tc>
          <w:tcPr>
            <w:tcW w:w="740" w:type="dxa"/>
            <w:gridSpan w:val="4"/>
            <w:tcBorders>
              <w:bottom w:val="single" w:color="auto" w:sz="8" w:space="0"/>
            </w:tcBorders>
            <w:vAlign w:val="bottom"/>
          </w:tcPr>
          <w:p>
            <w:pPr>
              <w:rPr>
                <w:color w:val="auto"/>
              </w:rPr>
            </w:pPr>
          </w:p>
        </w:tc>
        <w:tc>
          <w:tcPr>
            <w:tcW w:w="330" w:type="dxa"/>
            <w:tcBorders>
              <w:bottom w:val="single" w:color="auto" w:sz="8" w:space="0"/>
              <w:right w:val="single" w:color="auto" w:sz="8" w:space="0"/>
            </w:tcBorders>
            <w:vAlign w:val="bottom"/>
          </w:tcPr>
          <w:p>
            <w:pPr>
              <w:rPr>
                <w:color w:val="auto"/>
              </w:rPr>
            </w:pPr>
          </w:p>
        </w:tc>
        <w:tc>
          <w:tcPr>
            <w:tcW w:w="470" w:type="dxa"/>
            <w:gridSpan w:val="2"/>
            <w:vAlign w:val="bottom"/>
          </w:tcPr>
          <w:p>
            <w:pPr>
              <w:rPr>
                <w:color w:val="auto"/>
                <w:sz w:val="1"/>
                <w:szCs w:val="1"/>
              </w:rPr>
            </w:pPr>
          </w:p>
        </w:tc>
      </w:tr>
    </w:tbl>
    <w:p>
      <w:pPr>
        <w:ind w:right="220"/>
        <w:jc w:val="center"/>
        <w:rPr>
          <w:color w:val="auto"/>
        </w:rPr>
        <w:sectPr>
          <w:pgSz w:w="12240" w:h="15840"/>
          <w:pgMar w:top="1420" w:right="1220" w:bottom="378" w:left="1440" w:header="0" w:footer="0" w:gutter="0"/>
          <w:pgBorders>
            <w:top w:val="none" w:sz="0" w:space="0"/>
            <w:left w:val="none" w:sz="0" w:space="0"/>
            <w:bottom w:val="none" w:sz="0" w:space="0"/>
            <w:right w:val="none" w:sz="0" w:space="0"/>
          </w:pgBorders>
          <w:cols w:equalWidth="0" w:num="1">
            <w:col w:w="9580"/>
          </w:cols>
        </w:sectPr>
      </w:pPr>
    </w:p>
    <w:tbl>
      <w:tblPr>
        <w:tblStyle w:val="50"/>
        <w:tblW w:w="9720" w:type="dxa"/>
        <w:tblInd w:w="250" w:type="dxa"/>
        <w:tblLayout w:type="fixed"/>
        <w:tblCellMar>
          <w:top w:w="0" w:type="dxa"/>
          <w:left w:w="0" w:type="dxa"/>
          <w:bottom w:w="0" w:type="dxa"/>
          <w:right w:w="0" w:type="dxa"/>
        </w:tblCellMar>
      </w:tblPr>
      <w:tblGrid>
        <w:gridCol w:w="1200"/>
        <w:gridCol w:w="3420"/>
        <w:gridCol w:w="480"/>
        <w:gridCol w:w="4260"/>
        <w:gridCol w:w="360"/>
      </w:tblGrid>
      <w:tr>
        <w:tblPrEx>
          <w:tblLayout w:type="fixed"/>
          <w:tblCellMar>
            <w:top w:w="0" w:type="dxa"/>
            <w:left w:w="0" w:type="dxa"/>
            <w:bottom w:w="0" w:type="dxa"/>
            <w:right w:w="0" w:type="dxa"/>
          </w:tblCellMar>
        </w:tblPrEx>
        <w:trPr>
          <w:trHeight w:val="390" w:hRule="atLeast"/>
        </w:trPr>
        <w:tc>
          <w:tcPr>
            <w:tcW w:w="1200" w:type="dxa"/>
            <w:tcBorders>
              <w:top w:val="single" w:color="auto" w:sz="8" w:space="0"/>
              <w:left w:val="single" w:color="auto" w:sz="8" w:space="0"/>
              <w:right w:val="single" w:color="auto" w:sz="8" w:space="0"/>
            </w:tcBorders>
            <w:vAlign w:val="bottom"/>
          </w:tcPr>
          <w:p>
            <w:pPr>
              <w:spacing w:line="240" w:lineRule="exact"/>
              <w:jc w:val="center"/>
              <w:rPr>
                <w:color w:val="auto"/>
                <w:sz w:val="20"/>
              </w:rPr>
            </w:pPr>
            <w:bookmarkStart w:id="14" w:name="page20"/>
            <w:bookmarkEnd w:id="14"/>
            <w:r>
              <w:rPr>
                <w:rFonts w:ascii="宋体" w:hAnsi="宋体" w:cs="宋体"/>
                <w:b/>
                <w:bCs/>
                <w:color w:val="auto"/>
                <w:szCs w:val="21"/>
              </w:rPr>
              <w:t>条款号</w:t>
            </w:r>
          </w:p>
        </w:tc>
        <w:tc>
          <w:tcPr>
            <w:tcW w:w="3420" w:type="dxa"/>
            <w:tcBorders>
              <w:top w:val="single" w:color="auto" w:sz="8" w:space="0"/>
            </w:tcBorders>
            <w:vAlign w:val="bottom"/>
          </w:tcPr>
          <w:p>
            <w:pPr>
              <w:spacing w:line="240" w:lineRule="exact"/>
              <w:ind w:left="334"/>
              <w:jc w:val="center"/>
              <w:rPr>
                <w:color w:val="auto"/>
                <w:sz w:val="20"/>
              </w:rPr>
            </w:pPr>
            <w:r>
              <w:rPr>
                <w:rFonts w:ascii="宋体" w:hAnsi="宋体" w:cs="宋体"/>
                <w:b/>
                <w:bCs/>
                <w:color w:val="auto"/>
                <w:szCs w:val="21"/>
              </w:rPr>
              <w:t>条款名称</w:t>
            </w:r>
          </w:p>
        </w:tc>
        <w:tc>
          <w:tcPr>
            <w:tcW w:w="480" w:type="dxa"/>
            <w:tcBorders>
              <w:top w:val="single" w:color="auto" w:sz="8" w:space="0"/>
              <w:right w:val="single" w:color="auto" w:sz="8" w:space="0"/>
            </w:tcBorders>
            <w:vAlign w:val="bottom"/>
          </w:tcPr>
          <w:p>
            <w:pPr>
              <w:rPr>
                <w:color w:val="auto"/>
                <w:sz w:val="24"/>
                <w:szCs w:val="24"/>
              </w:rPr>
            </w:pPr>
          </w:p>
        </w:tc>
        <w:tc>
          <w:tcPr>
            <w:tcW w:w="4260" w:type="dxa"/>
            <w:tcBorders>
              <w:top w:val="single" w:color="auto" w:sz="8" w:space="0"/>
              <w:right w:val="single" w:color="auto" w:sz="8" w:space="0"/>
            </w:tcBorders>
            <w:vAlign w:val="bottom"/>
          </w:tcPr>
          <w:p>
            <w:pPr>
              <w:spacing w:line="240" w:lineRule="exact"/>
              <w:ind w:left="1680"/>
              <w:rPr>
                <w:color w:val="auto"/>
                <w:sz w:val="20"/>
              </w:rPr>
            </w:pPr>
            <w:r>
              <w:rPr>
                <w:rFonts w:ascii="宋体" w:hAnsi="宋体" w:cs="宋体"/>
                <w:b/>
                <w:bCs/>
                <w:color w:val="auto"/>
                <w:szCs w:val="21"/>
              </w:rPr>
              <w:t>编列内容</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61" w:hRule="atLeast"/>
        </w:trPr>
        <w:tc>
          <w:tcPr>
            <w:tcW w:w="1200" w:type="dxa"/>
            <w:tcBorders>
              <w:left w:val="single" w:color="auto" w:sz="8" w:space="0"/>
              <w:bottom w:val="single" w:color="auto" w:sz="8" w:space="0"/>
              <w:right w:val="single" w:color="auto" w:sz="8" w:space="0"/>
            </w:tcBorders>
            <w:vAlign w:val="bottom"/>
          </w:tcPr>
          <w:p>
            <w:pPr>
              <w:rPr>
                <w:color w:val="auto"/>
                <w:sz w:val="5"/>
                <w:szCs w:val="5"/>
              </w:rPr>
            </w:pPr>
          </w:p>
        </w:tc>
        <w:tc>
          <w:tcPr>
            <w:tcW w:w="3420" w:type="dxa"/>
            <w:tcBorders>
              <w:bottom w:val="single" w:color="auto" w:sz="8" w:space="0"/>
            </w:tcBorders>
            <w:vAlign w:val="bottom"/>
          </w:tcPr>
          <w:p>
            <w:pPr>
              <w:rPr>
                <w:color w:val="auto"/>
                <w:sz w:val="5"/>
                <w:szCs w:val="5"/>
              </w:rPr>
            </w:pPr>
          </w:p>
        </w:tc>
        <w:tc>
          <w:tcPr>
            <w:tcW w:w="480" w:type="dxa"/>
            <w:tcBorders>
              <w:bottom w:val="single" w:color="auto" w:sz="8" w:space="0"/>
              <w:right w:val="single" w:color="auto" w:sz="8" w:space="0"/>
            </w:tcBorders>
            <w:vAlign w:val="bottom"/>
          </w:tcPr>
          <w:p>
            <w:pPr>
              <w:rPr>
                <w:color w:val="auto"/>
                <w:sz w:val="5"/>
                <w:szCs w:val="5"/>
              </w:rPr>
            </w:pPr>
          </w:p>
        </w:tc>
        <w:tc>
          <w:tcPr>
            <w:tcW w:w="4260" w:type="dxa"/>
            <w:tcBorders>
              <w:bottom w:val="single" w:color="auto" w:sz="8" w:space="0"/>
              <w:right w:val="single" w:color="auto" w:sz="8" w:space="0"/>
            </w:tcBorders>
            <w:vAlign w:val="bottom"/>
          </w:tcPr>
          <w:p>
            <w:pPr>
              <w:rPr>
                <w:color w:val="auto"/>
                <w:sz w:val="5"/>
                <w:szCs w:val="5"/>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37" w:hRule="atLeast"/>
        </w:trPr>
        <w:tc>
          <w:tcPr>
            <w:tcW w:w="1200" w:type="dxa"/>
            <w:tcBorders>
              <w:left w:val="single" w:color="auto" w:sz="8" w:space="0"/>
              <w:right w:val="single" w:color="auto" w:sz="8" w:space="0"/>
            </w:tcBorders>
            <w:vAlign w:val="bottom"/>
          </w:tcPr>
          <w:p>
            <w:pPr>
              <w:rPr>
                <w:color w:val="auto"/>
                <w:sz w:val="24"/>
                <w:szCs w:val="24"/>
              </w:rPr>
            </w:pPr>
          </w:p>
        </w:tc>
        <w:tc>
          <w:tcPr>
            <w:tcW w:w="3420" w:type="dxa"/>
            <w:vAlign w:val="bottom"/>
          </w:tcPr>
          <w:p>
            <w:pPr>
              <w:rPr>
                <w:color w:val="auto"/>
                <w:sz w:val="24"/>
                <w:szCs w:val="24"/>
              </w:rPr>
            </w:pPr>
          </w:p>
        </w:tc>
        <w:tc>
          <w:tcPr>
            <w:tcW w:w="480" w:type="dxa"/>
            <w:tcBorders>
              <w:right w:val="single" w:color="auto" w:sz="8" w:space="0"/>
            </w:tcBorders>
            <w:vAlign w:val="bottom"/>
          </w:tcPr>
          <w:p>
            <w:pPr>
              <w:rPr>
                <w:color w:val="auto"/>
                <w:sz w:val="24"/>
                <w:szCs w:val="24"/>
              </w:rPr>
            </w:pPr>
          </w:p>
        </w:tc>
        <w:tc>
          <w:tcPr>
            <w:tcW w:w="4260" w:type="dxa"/>
            <w:tcBorders>
              <w:right w:val="single" w:color="auto" w:sz="8" w:space="0"/>
            </w:tcBorders>
            <w:vAlign w:val="bottom"/>
          </w:tcPr>
          <w:p>
            <w:pPr>
              <w:spacing w:line="240" w:lineRule="exact"/>
              <w:ind w:left="100"/>
              <w:rPr>
                <w:color w:val="auto"/>
                <w:sz w:val="20"/>
              </w:rPr>
            </w:pPr>
            <w:r>
              <w:rPr>
                <w:rFonts w:ascii="宋体" w:hAnsi="宋体" w:cs="宋体"/>
                <w:color w:val="auto"/>
                <w:szCs w:val="21"/>
              </w:rPr>
              <w:t>是否要求中标人提交履约保证金：</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38" w:hRule="atLeast"/>
        </w:trPr>
        <w:tc>
          <w:tcPr>
            <w:tcW w:w="1200" w:type="dxa"/>
            <w:vMerge w:val="restart"/>
            <w:tcBorders>
              <w:left w:val="single" w:color="auto" w:sz="8" w:space="0"/>
              <w:right w:val="single" w:color="auto" w:sz="8" w:space="0"/>
            </w:tcBorders>
            <w:vAlign w:val="bottom"/>
          </w:tcPr>
          <w:p>
            <w:pPr>
              <w:jc w:val="center"/>
              <w:rPr>
                <w:color w:val="auto"/>
                <w:sz w:val="20"/>
              </w:rPr>
            </w:pPr>
            <w:r>
              <w:rPr>
                <w:rFonts w:eastAsia="Times New Roman"/>
                <w:color w:val="auto"/>
                <w:w w:val="99"/>
                <w:szCs w:val="21"/>
              </w:rPr>
              <w:t>7.6.1</w:t>
            </w:r>
          </w:p>
        </w:tc>
        <w:tc>
          <w:tcPr>
            <w:tcW w:w="3420" w:type="dxa"/>
            <w:vMerge w:val="restart"/>
            <w:vAlign w:val="bottom"/>
          </w:tcPr>
          <w:p>
            <w:pPr>
              <w:spacing w:line="240" w:lineRule="exact"/>
              <w:rPr>
                <w:color w:val="auto"/>
                <w:sz w:val="20"/>
              </w:rPr>
            </w:pPr>
            <w:r>
              <w:rPr>
                <w:rFonts w:ascii="宋体" w:hAnsi="宋体" w:cs="宋体"/>
                <w:color w:val="auto"/>
                <w:szCs w:val="21"/>
              </w:rPr>
              <w:t>履约保证金</w:t>
            </w:r>
          </w:p>
        </w:tc>
        <w:tc>
          <w:tcPr>
            <w:tcW w:w="480" w:type="dxa"/>
            <w:tcBorders>
              <w:right w:val="single" w:color="auto" w:sz="8" w:space="0"/>
            </w:tcBorders>
            <w:vAlign w:val="bottom"/>
          </w:tcPr>
          <w:p>
            <w:pPr>
              <w:rPr>
                <w:color w:val="auto"/>
                <w:sz w:val="24"/>
                <w:szCs w:val="24"/>
              </w:rPr>
            </w:pPr>
          </w:p>
        </w:tc>
        <w:tc>
          <w:tcPr>
            <w:tcW w:w="4260" w:type="dxa"/>
            <w:tcBorders>
              <w:right w:val="single" w:color="auto" w:sz="8" w:space="0"/>
            </w:tcBorders>
            <w:vAlign w:val="bottom"/>
          </w:tcPr>
          <w:p>
            <w:pPr>
              <w:spacing w:line="368" w:lineRule="exact"/>
              <w:ind w:left="100"/>
              <w:rPr>
                <w:color w:val="auto"/>
                <w:sz w:val="20"/>
              </w:rPr>
            </w:pPr>
            <w:r>
              <w:rPr>
                <w:rFonts w:eastAsia="Times New Roman"/>
                <w:color w:val="auto"/>
                <w:sz w:val="32"/>
                <w:szCs w:val="32"/>
              </w:rPr>
              <w:t>□</w:t>
            </w:r>
            <w:r>
              <w:rPr>
                <w:rFonts w:ascii="Arial" w:hAnsi="Arial" w:eastAsia="Times New Roman" w:cs="Arial"/>
                <w:color w:val="auto"/>
                <w:sz w:val="32"/>
                <w:szCs w:val="32"/>
              </w:rPr>
              <w:t>√</w:t>
            </w:r>
            <w:r>
              <w:rPr>
                <w:rFonts w:ascii="宋体" w:hAnsi="宋体" w:cs="宋体"/>
                <w:color w:val="auto"/>
                <w:szCs w:val="21"/>
              </w:rPr>
              <w:t>要求，</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211" w:hRule="atLeast"/>
        </w:trPr>
        <w:tc>
          <w:tcPr>
            <w:tcW w:w="1200" w:type="dxa"/>
            <w:vMerge w:val="continue"/>
            <w:tcBorders>
              <w:left w:val="single" w:color="auto" w:sz="8" w:space="0"/>
              <w:right w:val="single" w:color="auto" w:sz="8" w:space="0"/>
            </w:tcBorders>
            <w:vAlign w:val="bottom"/>
          </w:tcPr>
          <w:p>
            <w:pPr>
              <w:rPr>
                <w:color w:val="auto"/>
                <w:sz w:val="18"/>
                <w:szCs w:val="18"/>
              </w:rPr>
            </w:pPr>
          </w:p>
        </w:tc>
        <w:tc>
          <w:tcPr>
            <w:tcW w:w="3420" w:type="dxa"/>
            <w:vMerge w:val="continue"/>
            <w:vAlign w:val="bottom"/>
          </w:tcPr>
          <w:p>
            <w:pPr>
              <w:rPr>
                <w:color w:val="auto"/>
                <w:sz w:val="18"/>
                <w:szCs w:val="18"/>
              </w:rPr>
            </w:pPr>
          </w:p>
        </w:tc>
        <w:tc>
          <w:tcPr>
            <w:tcW w:w="480" w:type="dxa"/>
            <w:tcBorders>
              <w:right w:val="single" w:color="auto" w:sz="8" w:space="0"/>
            </w:tcBorders>
            <w:vAlign w:val="bottom"/>
          </w:tcPr>
          <w:p>
            <w:pPr>
              <w:rPr>
                <w:color w:val="auto"/>
                <w:sz w:val="18"/>
                <w:szCs w:val="18"/>
              </w:rPr>
            </w:pPr>
          </w:p>
        </w:tc>
        <w:tc>
          <w:tcPr>
            <w:tcW w:w="4260" w:type="dxa"/>
            <w:vMerge w:val="restart"/>
            <w:tcBorders>
              <w:right w:val="single" w:color="auto" w:sz="8" w:space="0"/>
            </w:tcBorders>
            <w:vAlign w:val="bottom"/>
          </w:tcPr>
          <w:p>
            <w:pPr>
              <w:spacing w:line="240" w:lineRule="exact"/>
              <w:ind w:left="940"/>
              <w:rPr>
                <w:rFonts w:hint="eastAsia" w:eastAsia="宋体"/>
                <w:color w:val="auto"/>
                <w:sz w:val="20"/>
                <w:lang w:val="en-US" w:eastAsia="zh-CN"/>
              </w:rPr>
            </w:pPr>
            <w:r>
              <w:rPr>
                <w:rFonts w:ascii="宋体" w:hAnsi="宋体" w:cs="宋体"/>
                <w:color w:val="auto"/>
                <w:szCs w:val="21"/>
              </w:rPr>
              <w:t>履约保证金的金额：</w:t>
            </w:r>
            <w:r>
              <w:rPr>
                <w:rFonts w:hint="eastAsia" w:ascii="宋体" w:hAnsi="宋体" w:cs="宋体"/>
                <w:color w:val="auto"/>
                <w:szCs w:val="21"/>
                <w:lang w:eastAsia="zh-CN"/>
              </w:rPr>
              <w:t>中标价的</w:t>
            </w:r>
            <w:r>
              <w:rPr>
                <w:rFonts w:hint="eastAsia" w:ascii="宋体" w:hAnsi="宋体" w:cs="宋体"/>
                <w:color w:val="auto"/>
                <w:szCs w:val="21"/>
                <w:lang w:val="en-US" w:eastAsia="zh-CN"/>
              </w:rPr>
              <w:t>10%</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183" w:hRule="atLeast"/>
        </w:trPr>
        <w:tc>
          <w:tcPr>
            <w:tcW w:w="1200" w:type="dxa"/>
            <w:tcBorders>
              <w:left w:val="single" w:color="auto" w:sz="8" w:space="0"/>
              <w:right w:val="single" w:color="auto" w:sz="8" w:space="0"/>
            </w:tcBorders>
            <w:vAlign w:val="bottom"/>
          </w:tcPr>
          <w:p>
            <w:pPr>
              <w:rPr>
                <w:color w:val="auto"/>
                <w:sz w:val="15"/>
                <w:szCs w:val="15"/>
              </w:rPr>
            </w:pPr>
          </w:p>
        </w:tc>
        <w:tc>
          <w:tcPr>
            <w:tcW w:w="3420" w:type="dxa"/>
            <w:vAlign w:val="bottom"/>
          </w:tcPr>
          <w:p>
            <w:pPr>
              <w:rPr>
                <w:color w:val="auto"/>
                <w:sz w:val="15"/>
                <w:szCs w:val="15"/>
              </w:rPr>
            </w:pPr>
          </w:p>
        </w:tc>
        <w:tc>
          <w:tcPr>
            <w:tcW w:w="480" w:type="dxa"/>
            <w:tcBorders>
              <w:right w:val="single" w:color="auto" w:sz="8" w:space="0"/>
            </w:tcBorders>
            <w:vAlign w:val="bottom"/>
          </w:tcPr>
          <w:p>
            <w:pPr>
              <w:rPr>
                <w:color w:val="auto"/>
                <w:sz w:val="15"/>
                <w:szCs w:val="15"/>
              </w:rPr>
            </w:pPr>
          </w:p>
        </w:tc>
        <w:tc>
          <w:tcPr>
            <w:tcW w:w="4260" w:type="dxa"/>
            <w:vMerge w:val="continue"/>
            <w:tcBorders>
              <w:right w:val="single" w:color="auto" w:sz="8" w:space="0"/>
            </w:tcBorders>
            <w:vAlign w:val="bottom"/>
          </w:tcPr>
          <w:p>
            <w:pPr>
              <w:rPr>
                <w:color w:val="auto"/>
                <w:sz w:val="15"/>
                <w:szCs w:val="15"/>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52" w:hRule="atLeast"/>
        </w:trPr>
        <w:tc>
          <w:tcPr>
            <w:tcW w:w="1200" w:type="dxa"/>
            <w:tcBorders>
              <w:left w:val="single" w:color="auto" w:sz="8" w:space="0"/>
              <w:bottom w:val="single" w:color="auto" w:sz="8" w:space="0"/>
              <w:right w:val="single" w:color="auto" w:sz="8" w:space="0"/>
            </w:tcBorders>
            <w:vAlign w:val="bottom"/>
          </w:tcPr>
          <w:p>
            <w:pPr>
              <w:rPr>
                <w:color w:val="auto"/>
                <w:sz w:val="24"/>
                <w:szCs w:val="24"/>
              </w:rPr>
            </w:pPr>
          </w:p>
        </w:tc>
        <w:tc>
          <w:tcPr>
            <w:tcW w:w="3420" w:type="dxa"/>
            <w:tcBorders>
              <w:bottom w:val="single" w:color="auto" w:sz="8" w:space="0"/>
            </w:tcBorders>
            <w:vAlign w:val="bottom"/>
          </w:tcPr>
          <w:p>
            <w:pPr>
              <w:rPr>
                <w:color w:val="auto"/>
                <w:sz w:val="24"/>
                <w:szCs w:val="24"/>
              </w:rPr>
            </w:pPr>
          </w:p>
        </w:tc>
        <w:tc>
          <w:tcPr>
            <w:tcW w:w="480" w:type="dxa"/>
            <w:tcBorders>
              <w:bottom w:val="single" w:color="auto" w:sz="8" w:space="0"/>
              <w:right w:val="single" w:color="auto" w:sz="8" w:space="0"/>
            </w:tcBorders>
            <w:vAlign w:val="bottom"/>
          </w:tcPr>
          <w:p>
            <w:pPr>
              <w:rPr>
                <w:color w:val="auto"/>
                <w:sz w:val="24"/>
                <w:szCs w:val="24"/>
              </w:rPr>
            </w:pPr>
          </w:p>
        </w:tc>
        <w:tc>
          <w:tcPr>
            <w:tcW w:w="4260" w:type="dxa"/>
            <w:tcBorders>
              <w:bottom w:val="single" w:color="auto" w:sz="8" w:space="0"/>
              <w:right w:val="single" w:color="auto" w:sz="8" w:space="0"/>
            </w:tcBorders>
            <w:vAlign w:val="bottom"/>
          </w:tcPr>
          <w:p>
            <w:pPr>
              <w:spacing w:line="368" w:lineRule="exact"/>
              <w:ind w:left="100"/>
              <w:rPr>
                <w:color w:val="auto"/>
                <w:sz w:val="20"/>
              </w:rPr>
            </w:pPr>
            <w:r>
              <w:rPr>
                <w:rFonts w:ascii="宋体" w:hAnsi="宋体" w:cs="宋体"/>
                <w:color w:val="auto"/>
                <w:szCs w:val="21"/>
              </w:rPr>
              <w:t>不要求</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91" w:hRule="atLeast"/>
        </w:trPr>
        <w:tc>
          <w:tcPr>
            <w:tcW w:w="1200" w:type="dxa"/>
            <w:vMerge w:val="restart"/>
            <w:tcBorders>
              <w:left w:val="single" w:color="auto" w:sz="8" w:space="0"/>
              <w:right w:val="single" w:color="auto" w:sz="8" w:space="0"/>
            </w:tcBorders>
            <w:vAlign w:val="bottom"/>
          </w:tcPr>
          <w:p>
            <w:pPr>
              <w:jc w:val="center"/>
              <w:rPr>
                <w:color w:val="auto"/>
                <w:sz w:val="20"/>
              </w:rPr>
            </w:pPr>
            <w:r>
              <w:rPr>
                <w:rFonts w:eastAsia="Times New Roman"/>
                <w:color w:val="auto"/>
                <w:w w:val="94"/>
                <w:szCs w:val="21"/>
              </w:rPr>
              <w:t>9</w:t>
            </w:r>
          </w:p>
        </w:tc>
        <w:tc>
          <w:tcPr>
            <w:tcW w:w="3420" w:type="dxa"/>
            <w:vMerge w:val="restart"/>
            <w:vAlign w:val="bottom"/>
          </w:tcPr>
          <w:p>
            <w:pPr>
              <w:spacing w:line="240" w:lineRule="exact"/>
              <w:rPr>
                <w:color w:val="auto"/>
                <w:sz w:val="20"/>
              </w:rPr>
            </w:pPr>
            <w:r>
              <w:rPr>
                <w:rFonts w:ascii="宋体" w:hAnsi="宋体" w:cs="宋体"/>
                <w:color w:val="auto"/>
                <w:szCs w:val="21"/>
              </w:rPr>
              <w:t>是否采用电子招标投标</w:t>
            </w:r>
          </w:p>
        </w:tc>
        <w:tc>
          <w:tcPr>
            <w:tcW w:w="480" w:type="dxa"/>
            <w:tcBorders>
              <w:right w:val="single" w:color="auto" w:sz="8" w:space="0"/>
            </w:tcBorders>
            <w:vAlign w:val="bottom"/>
          </w:tcPr>
          <w:p>
            <w:pPr>
              <w:rPr>
                <w:color w:val="auto"/>
                <w:sz w:val="24"/>
                <w:szCs w:val="24"/>
              </w:rPr>
            </w:pPr>
          </w:p>
        </w:tc>
        <w:tc>
          <w:tcPr>
            <w:tcW w:w="4260" w:type="dxa"/>
            <w:tcBorders>
              <w:right w:val="single" w:color="auto" w:sz="8" w:space="0"/>
            </w:tcBorders>
            <w:vAlign w:val="bottom"/>
          </w:tcPr>
          <w:p>
            <w:pPr>
              <w:spacing w:line="368" w:lineRule="exact"/>
              <w:ind w:left="100"/>
              <w:rPr>
                <w:color w:val="auto"/>
                <w:sz w:val="20"/>
              </w:rPr>
            </w:pPr>
            <w:r>
              <w:rPr>
                <w:rFonts w:eastAsia="Times New Roman"/>
                <w:color w:val="auto"/>
                <w:sz w:val="32"/>
                <w:szCs w:val="32"/>
              </w:rPr>
              <w:t>□</w:t>
            </w:r>
            <w:r>
              <w:rPr>
                <w:rFonts w:ascii="宋体" w:hAnsi="宋体" w:cs="宋体"/>
                <w:color w:val="auto"/>
                <w:szCs w:val="21"/>
              </w:rPr>
              <w:t>否</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223" w:hRule="atLeast"/>
        </w:trPr>
        <w:tc>
          <w:tcPr>
            <w:tcW w:w="1200" w:type="dxa"/>
            <w:vMerge w:val="continue"/>
            <w:tcBorders>
              <w:left w:val="single" w:color="auto" w:sz="8" w:space="0"/>
              <w:right w:val="single" w:color="auto" w:sz="8" w:space="0"/>
            </w:tcBorders>
            <w:vAlign w:val="bottom"/>
          </w:tcPr>
          <w:p>
            <w:pPr>
              <w:rPr>
                <w:color w:val="auto"/>
                <w:sz w:val="19"/>
                <w:szCs w:val="19"/>
              </w:rPr>
            </w:pPr>
          </w:p>
        </w:tc>
        <w:tc>
          <w:tcPr>
            <w:tcW w:w="3420" w:type="dxa"/>
            <w:vMerge w:val="continue"/>
            <w:vAlign w:val="bottom"/>
          </w:tcPr>
          <w:p>
            <w:pPr>
              <w:rPr>
                <w:color w:val="auto"/>
                <w:sz w:val="19"/>
                <w:szCs w:val="19"/>
              </w:rPr>
            </w:pPr>
          </w:p>
        </w:tc>
        <w:tc>
          <w:tcPr>
            <w:tcW w:w="480" w:type="dxa"/>
            <w:tcBorders>
              <w:right w:val="single" w:color="auto" w:sz="8" w:space="0"/>
            </w:tcBorders>
            <w:vAlign w:val="bottom"/>
          </w:tcPr>
          <w:p>
            <w:pPr>
              <w:rPr>
                <w:color w:val="auto"/>
                <w:sz w:val="19"/>
                <w:szCs w:val="19"/>
              </w:rPr>
            </w:pPr>
          </w:p>
        </w:tc>
        <w:tc>
          <w:tcPr>
            <w:tcW w:w="4260" w:type="dxa"/>
            <w:vMerge w:val="restart"/>
            <w:tcBorders>
              <w:right w:val="single" w:color="auto" w:sz="8" w:space="0"/>
            </w:tcBorders>
            <w:vAlign w:val="bottom"/>
          </w:tcPr>
          <w:p>
            <w:pPr>
              <w:spacing w:line="368" w:lineRule="exact"/>
              <w:ind w:left="100"/>
              <w:rPr>
                <w:color w:val="auto"/>
                <w:sz w:val="20"/>
              </w:rPr>
            </w:pPr>
            <w:r>
              <w:rPr>
                <w:rFonts w:ascii="Arial" w:hAnsi="Arial" w:eastAsia="Times New Roman" w:cs="Arial"/>
                <w:color w:val="auto"/>
                <w:sz w:val="32"/>
                <w:szCs w:val="32"/>
              </w:rPr>
              <w:t>√</w:t>
            </w:r>
            <w:r>
              <w:rPr>
                <w:rFonts w:ascii="宋体" w:hAnsi="宋体" w:cs="宋体"/>
                <w:color w:val="auto"/>
                <w:szCs w:val="21"/>
              </w:rPr>
              <w:t>是</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206" w:hRule="atLeast"/>
        </w:trPr>
        <w:tc>
          <w:tcPr>
            <w:tcW w:w="1200" w:type="dxa"/>
            <w:tcBorders>
              <w:left w:val="single" w:color="auto" w:sz="8" w:space="0"/>
              <w:right w:val="single" w:color="auto" w:sz="8" w:space="0"/>
            </w:tcBorders>
            <w:vAlign w:val="bottom"/>
          </w:tcPr>
          <w:p>
            <w:pPr>
              <w:rPr>
                <w:color w:val="auto"/>
                <w:sz w:val="17"/>
                <w:szCs w:val="17"/>
              </w:rPr>
            </w:pPr>
          </w:p>
        </w:tc>
        <w:tc>
          <w:tcPr>
            <w:tcW w:w="3420" w:type="dxa"/>
            <w:vAlign w:val="bottom"/>
          </w:tcPr>
          <w:p>
            <w:pPr>
              <w:rPr>
                <w:color w:val="auto"/>
                <w:sz w:val="17"/>
                <w:szCs w:val="17"/>
              </w:rPr>
            </w:pPr>
          </w:p>
        </w:tc>
        <w:tc>
          <w:tcPr>
            <w:tcW w:w="480" w:type="dxa"/>
            <w:tcBorders>
              <w:right w:val="single" w:color="auto" w:sz="8" w:space="0"/>
            </w:tcBorders>
            <w:vAlign w:val="bottom"/>
          </w:tcPr>
          <w:p>
            <w:pPr>
              <w:rPr>
                <w:color w:val="auto"/>
                <w:sz w:val="17"/>
                <w:szCs w:val="17"/>
              </w:rPr>
            </w:pPr>
          </w:p>
        </w:tc>
        <w:tc>
          <w:tcPr>
            <w:tcW w:w="4260" w:type="dxa"/>
            <w:vMerge w:val="continue"/>
            <w:tcBorders>
              <w:right w:val="single" w:color="auto" w:sz="8" w:space="0"/>
            </w:tcBorders>
            <w:vAlign w:val="bottom"/>
          </w:tcPr>
          <w:p>
            <w:pPr>
              <w:rPr>
                <w:color w:val="auto"/>
                <w:sz w:val="17"/>
                <w:szCs w:val="17"/>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57" w:hRule="atLeast"/>
        </w:trPr>
        <w:tc>
          <w:tcPr>
            <w:tcW w:w="1200" w:type="dxa"/>
            <w:tcBorders>
              <w:left w:val="single" w:color="auto" w:sz="8" w:space="0"/>
              <w:bottom w:val="single" w:color="auto" w:sz="8" w:space="0"/>
              <w:right w:val="single" w:color="auto" w:sz="8" w:space="0"/>
            </w:tcBorders>
            <w:vAlign w:val="bottom"/>
          </w:tcPr>
          <w:p>
            <w:pPr>
              <w:rPr>
                <w:color w:val="auto"/>
                <w:sz w:val="4"/>
                <w:szCs w:val="4"/>
              </w:rPr>
            </w:pPr>
          </w:p>
        </w:tc>
        <w:tc>
          <w:tcPr>
            <w:tcW w:w="3420" w:type="dxa"/>
            <w:tcBorders>
              <w:bottom w:val="single" w:color="auto" w:sz="8" w:space="0"/>
            </w:tcBorders>
            <w:vAlign w:val="bottom"/>
          </w:tcPr>
          <w:p>
            <w:pPr>
              <w:rPr>
                <w:color w:val="auto"/>
                <w:sz w:val="4"/>
                <w:szCs w:val="4"/>
              </w:rPr>
            </w:pPr>
          </w:p>
        </w:tc>
        <w:tc>
          <w:tcPr>
            <w:tcW w:w="480" w:type="dxa"/>
            <w:tcBorders>
              <w:bottom w:val="single" w:color="auto" w:sz="8" w:space="0"/>
              <w:right w:val="single" w:color="auto" w:sz="8" w:space="0"/>
            </w:tcBorders>
            <w:vAlign w:val="bottom"/>
          </w:tcPr>
          <w:p>
            <w:pPr>
              <w:rPr>
                <w:color w:val="auto"/>
                <w:sz w:val="4"/>
                <w:szCs w:val="4"/>
              </w:rPr>
            </w:pPr>
          </w:p>
        </w:tc>
        <w:tc>
          <w:tcPr>
            <w:tcW w:w="4260" w:type="dxa"/>
            <w:tcBorders>
              <w:bottom w:val="single" w:color="auto" w:sz="8" w:space="0"/>
              <w:right w:val="single" w:color="auto" w:sz="8" w:space="0"/>
            </w:tcBorders>
            <w:vAlign w:val="bottom"/>
          </w:tcPr>
          <w:p>
            <w:pPr>
              <w:rPr>
                <w:color w:val="auto"/>
                <w:sz w:val="4"/>
                <w:szCs w:val="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608" w:hRule="atLeast"/>
        </w:trPr>
        <w:tc>
          <w:tcPr>
            <w:tcW w:w="1200" w:type="dxa"/>
            <w:vMerge w:val="restart"/>
            <w:tcBorders>
              <w:left w:val="single" w:color="auto" w:sz="8" w:space="0"/>
              <w:right w:val="single" w:color="auto" w:sz="8" w:space="0"/>
            </w:tcBorders>
            <w:vAlign w:val="center"/>
          </w:tcPr>
          <w:p>
            <w:pPr>
              <w:jc w:val="both"/>
              <w:rPr>
                <w:rFonts w:ascii="宋体" w:hAnsi="宋体" w:cs="宋体"/>
                <w:color w:val="auto"/>
                <w:w w:val="99"/>
                <w:szCs w:val="21"/>
              </w:rPr>
            </w:pPr>
            <w:r>
              <w:rPr>
                <w:rFonts w:ascii="宋体" w:hAnsi="宋体" w:cs="宋体"/>
                <w:color w:val="auto"/>
                <w:w w:val="99"/>
                <w:szCs w:val="21"/>
              </w:rPr>
              <w:t>10</w:t>
            </w:r>
          </w:p>
        </w:tc>
        <w:tc>
          <w:tcPr>
            <w:tcW w:w="3900" w:type="dxa"/>
            <w:gridSpan w:val="2"/>
            <w:vMerge w:val="restart"/>
            <w:tcBorders>
              <w:right w:val="single" w:color="auto" w:sz="8" w:space="0"/>
            </w:tcBorders>
            <w:vAlign w:val="center"/>
          </w:tcPr>
          <w:p>
            <w:pPr>
              <w:jc w:val="both"/>
              <w:rPr>
                <w:color w:val="auto"/>
                <w:sz w:val="24"/>
                <w:szCs w:val="24"/>
              </w:rPr>
            </w:pPr>
            <w:r>
              <w:rPr>
                <w:rFonts w:hint="eastAsia" w:ascii="宋体" w:hAnsi="宋体" w:cs="宋体"/>
                <w:color w:val="auto"/>
                <w:w w:val="99"/>
                <w:szCs w:val="21"/>
                <w:lang w:val="en-US" w:eastAsia="zh-CN"/>
              </w:rPr>
              <w:t>特别提示</w:t>
            </w:r>
          </w:p>
        </w:tc>
        <w:tc>
          <w:tcPr>
            <w:tcW w:w="4260" w:type="dxa"/>
            <w:tcBorders>
              <w:right w:val="single" w:color="auto" w:sz="8" w:space="0"/>
            </w:tcBorders>
            <w:vAlign w:val="bottom"/>
          </w:tcPr>
          <w:p>
            <w:pPr>
              <w:spacing w:line="240" w:lineRule="exact"/>
              <w:rPr>
                <w:rFonts w:hint="eastAsia" w:ascii="宋体" w:hAnsi="宋体" w:cs="宋体"/>
                <w:color w:val="auto"/>
                <w:szCs w:val="21"/>
              </w:rPr>
            </w:pPr>
            <w:r>
              <w:rPr>
                <w:rFonts w:hint="eastAsia"/>
                <w:color w:val="auto"/>
                <w:sz w:val="24"/>
                <w:szCs w:val="24"/>
              </w:rPr>
              <w:t>1</w:t>
            </w:r>
            <w:r>
              <w:rPr>
                <w:rFonts w:hint="eastAsia" w:ascii="宋体" w:hAnsi="宋体" w:cs="宋体"/>
                <w:color w:val="auto"/>
                <w:szCs w:val="21"/>
              </w:rPr>
              <w:t>、潜在投标人如对招标文件有异议，请在规定时间内在《全国公共资源交易平台（河南省·许昌市）》公共资源交易系统中提出，以其他方式递交的异议不予接受。</w:t>
            </w:r>
          </w:p>
          <w:p>
            <w:pPr>
              <w:spacing w:line="240" w:lineRule="exact"/>
              <w:rPr>
                <w:rFonts w:hint="eastAsia" w:ascii="宋体" w:hAnsi="宋体" w:cs="宋体"/>
                <w:color w:val="auto"/>
                <w:szCs w:val="21"/>
              </w:rPr>
            </w:pPr>
            <w:r>
              <w:rPr>
                <w:rFonts w:hint="eastAsia" w:ascii="宋体" w:hAnsi="宋体" w:cs="宋体"/>
                <w:color w:val="auto"/>
                <w:szCs w:val="21"/>
              </w:rPr>
              <w:t>2、投标人在投标截止时间前应随时关注《全国公共资源交易平台（河南省·许昌市）》公共资源交易系统发出的有关本项目的答疑、修改等相关内容。</w:t>
            </w:r>
          </w:p>
          <w:p>
            <w:pPr>
              <w:spacing w:line="240" w:lineRule="exact"/>
              <w:rPr>
                <w:rFonts w:hint="eastAsia" w:ascii="宋体" w:hAnsi="宋体" w:cs="宋体"/>
                <w:color w:val="auto"/>
                <w:szCs w:val="21"/>
              </w:rPr>
            </w:pPr>
            <w:r>
              <w:rPr>
                <w:rFonts w:hint="eastAsia" w:ascii="宋体" w:hAnsi="宋体" w:cs="宋体"/>
                <w:color w:val="auto"/>
                <w:szCs w:val="21"/>
              </w:rPr>
              <w:t>3、本项目试行全流程电子化交易，如因系统异常情况无法完成，将以人工方式进行。</w:t>
            </w:r>
          </w:p>
          <w:p>
            <w:pPr>
              <w:spacing w:line="240" w:lineRule="exact"/>
              <w:rPr>
                <w:rFonts w:hint="eastAsia" w:ascii="宋体" w:hAnsi="宋体" w:cs="宋体"/>
                <w:color w:val="auto"/>
                <w:szCs w:val="21"/>
              </w:rPr>
            </w:pPr>
            <w:r>
              <w:rPr>
                <w:rFonts w:hint="eastAsia" w:ascii="宋体" w:hAnsi="宋体" w:cs="宋体"/>
                <w:color w:val="auto"/>
                <w:szCs w:val="21"/>
              </w:rPr>
              <w:t>4、投标文件依据最终的招标文件进行编制。如果招标文件发生变更，投标人应以招标人最终发出的电子招标文件为准，编制投标文件，务请投标人随时关注项目变更信息。</w:t>
            </w:r>
          </w:p>
          <w:p>
            <w:pPr>
              <w:spacing w:line="240" w:lineRule="exact"/>
              <w:rPr>
                <w:color w:val="auto"/>
                <w:sz w:val="24"/>
                <w:szCs w:val="24"/>
              </w:rPr>
            </w:pPr>
            <w:r>
              <w:rPr>
                <w:rFonts w:hint="eastAsia" w:ascii="宋体" w:hAnsi="宋体" w:cs="宋体"/>
                <w:color w:val="auto"/>
                <w:szCs w:val="21"/>
              </w:rPr>
              <w:t>5、投标人电子投标文件成功提交后，应打印“投标文件提交回执单”，供开标现场备查。</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263" w:hRule="atLeast"/>
        </w:trPr>
        <w:tc>
          <w:tcPr>
            <w:tcW w:w="1200" w:type="dxa"/>
            <w:vMerge w:val="continue"/>
            <w:tcBorders>
              <w:left w:val="single" w:color="auto" w:sz="8" w:space="0"/>
              <w:bottom w:val="single" w:color="auto" w:sz="8" w:space="0"/>
              <w:right w:val="single" w:color="auto" w:sz="8" w:space="0"/>
            </w:tcBorders>
            <w:vAlign w:val="bottom"/>
          </w:tcPr>
          <w:p>
            <w:pPr>
              <w:rPr>
                <w:color w:val="auto"/>
              </w:rPr>
            </w:pPr>
          </w:p>
        </w:tc>
        <w:tc>
          <w:tcPr>
            <w:tcW w:w="3900" w:type="dxa"/>
            <w:gridSpan w:val="2"/>
            <w:vMerge w:val="continue"/>
            <w:tcBorders>
              <w:bottom w:val="single" w:color="auto" w:sz="8" w:space="0"/>
              <w:right w:val="single" w:color="auto" w:sz="8" w:space="0"/>
            </w:tcBorders>
            <w:vAlign w:val="bottom"/>
          </w:tcPr>
          <w:p>
            <w:pPr>
              <w:rPr>
                <w:color w:val="auto"/>
              </w:rPr>
            </w:pPr>
          </w:p>
        </w:tc>
        <w:tc>
          <w:tcPr>
            <w:tcW w:w="4260" w:type="dxa"/>
            <w:tcBorders>
              <w:bottom w:val="single" w:color="auto" w:sz="8" w:space="0"/>
              <w:right w:val="single" w:color="auto" w:sz="8" w:space="0"/>
            </w:tcBorders>
            <w:vAlign w:val="bottom"/>
          </w:tcPr>
          <w:p>
            <w:pPr>
              <w:rPr>
                <w:color w:val="auto"/>
              </w:rPr>
            </w:pPr>
          </w:p>
        </w:tc>
        <w:tc>
          <w:tcPr>
            <w:tcW w:w="360" w:type="dxa"/>
            <w:vAlign w:val="bottom"/>
          </w:tcPr>
          <w:p>
            <w:pPr>
              <w:rPr>
                <w:color w:val="auto"/>
                <w:sz w:val="1"/>
                <w:szCs w:val="1"/>
              </w:rPr>
            </w:pPr>
          </w:p>
        </w:tc>
      </w:tr>
    </w:tbl>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widowControl/>
        <w:numPr>
          <w:ilvl w:val="0"/>
          <w:numId w:val="3"/>
        </w:numPr>
        <w:tabs>
          <w:tab w:val="left" w:pos="760"/>
        </w:tabs>
        <w:spacing w:line="390" w:lineRule="exact"/>
        <w:ind w:left="760" w:hanging="400"/>
        <w:jc w:val="left"/>
        <w:rPr>
          <w:rFonts w:eastAsia="Times New Roman"/>
          <w:b/>
          <w:bCs/>
          <w:color w:val="auto"/>
          <w:sz w:val="32"/>
          <w:szCs w:val="32"/>
        </w:rPr>
      </w:pPr>
      <w:bookmarkStart w:id="15" w:name="page21"/>
      <w:bookmarkEnd w:id="15"/>
      <w:r>
        <w:rPr>
          <w:rFonts w:ascii="黑体" w:hAnsi="黑体" w:eastAsia="黑体" w:cs="黑体"/>
          <w:b/>
          <w:bCs/>
          <w:color w:val="auto"/>
          <w:sz w:val="32"/>
          <w:szCs w:val="32"/>
        </w:rPr>
        <w:t>总则</w:t>
      </w:r>
    </w:p>
    <w:p>
      <w:pPr>
        <w:spacing w:line="207" w:lineRule="exact"/>
        <w:rPr>
          <w:color w:val="auto"/>
          <w:sz w:val="20"/>
        </w:rPr>
      </w:pPr>
    </w:p>
    <w:p>
      <w:pPr>
        <w:spacing w:line="341" w:lineRule="exact"/>
        <w:ind w:left="500"/>
        <w:rPr>
          <w:color w:val="auto"/>
          <w:sz w:val="20"/>
        </w:rPr>
      </w:pPr>
      <w:r>
        <w:rPr>
          <w:rFonts w:eastAsia="Times New Roman"/>
          <w:color w:val="auto"/>
          <w:sz w:val="28"/>
          <w:szCs w:val="28"/>
        </w:rPr>
        <w:t xml:space="preserve">1.1 </w:t>
      </w:r>
      <w:r>
        <w:rPr>
          <w:rFonts w:ascii="黑体" w:hAnsi="黑体" w:eastAsia="黑体" w:cs="黑体"/>
          <w:color w:val="auto"/>
          <w:sz w:val="28"/>
          <w:szCs w:val="28"/>
        </w:rPr>
        <w:t>招标项目概况</w:t>
      </w:r>
    </w:p>
    <w:p>
      <w:pPr>
        <w:spacing w:line="200" w:lineRule="exact"/>
        <w:rPr>
          <w:color w:val="auto"/>
          <w:sz w:val="20"/>
        </w:rPr>
      </w:pPr>
    </w:p>
    <w:p>
      <w:pPr>
        <w:spacing w:line="203" w:lineRule="exact"/>
        <w:rPr>
          <w:color w:val="auto"/>
          <w:sz w:val="20"/>
        </w:rPr>
      </w:pPr>
    </w:p>
    <w:p>
      <w:pPr>
        <w:spacing w:line="244" w:lineRule="exact"/>
        <w:ind w:left="780"/>
        <w:rPr>
          <w:rFonts w:ascii="宋体" w:hAnsi="宋体" w:cs="宋体"/>
          <w:color w:val="auto"/>
          <w:szCs w:val="21"/>
        </w:rPr>
      </w:pPr>
      <w:r>
        <w:rPr>
          <w:rFonts w:ascii="宋体" w:hAnsi="宋体" w:cs="宋体"/>
          <w:color w:val="auto"/>
          <w:szCs w:val="21"/>
        </w:rPr>
        <w:t>1.1.1 根据《中华人民共和国招标投标法》、《中华人民共和国招标投标法实施条例》等有关</w:t>
      </w:r>
    </w:p>
    <w:p>
      <w:pPr>
        <w:spacing w:line="143" w:lineRule="exact"/>
        <w:rPr>
          <w:color w:val="auto"/>
          <w:sz w:val="20"/>
        </w:rPr>
      </w:pPr>
    </w:p>
    <w:p>
      <w:pPr>
        <w:spacing w:line="240" w:lineRule="exact"/>
        <w:ind w:left="360"/>
        <w:rPr>
          <w:color w:val="auto"/>
          <w:sz w:val="20"/>
        </w:rPr>
      </w:pPr>
      <w:r>
        <w:rPr>
          <w:rFonts w:ascii="宋体" w:hAnsi="宋体" w:cs="宋体"/>
          <w:color w:val="auto"/>
          <w:szCs w:val="21"/>
        </w:rPr>
        <w:t>法律、法规和规章的规定，本招标项目已具备招标条件，现对监理进行招标。</w:t>
      </w:r>
    </w:p>
    <w:p>
      <w:pPr>
        <w:spacing w:line="161" w:lineRule="exact"/>
        <w:rPr>
          <w:color w:val="auto"/>
          <w:sz w:val="20"/>
        </w:rPr>
      </w:pPr>
    </w:p>
    <w:p>
      <w:pPr>
        <w:spacing w:line="256" w:lineRule="exact"/>
        <w:ind w:left="780"/>
        <w:rPr>
          <w:color w:val="auto"/>
          <w:sz w:val="20"/>
        </w:rPr>
      </w:pPr>
      <w:r>
        <w:rPr>
          <w:rFonts w:eastAsia="Times New Roman"/>
          <w:color w:val="auto"/>
          <w:szCs w:val="21"/>
        </w:rPr>
        <w:t xml:space="preserve">1.1.2 </w:t>
      </w:r>
      <w:r>
        <w:rPr>
          <w:rFonts w:ascii="宋体" w:hAnsi="宋体" w:cs="宋体"/>
          <w:color w:val="auto"/>
          <w:szCs w:val="21"/>
        </w:rPr>
        <w:t>招标人：见投标人须知前附表。</w:t>
      </w:r>
    </w:p>
    <w:p>
      <w:pPr>
        <w:spacing w:line="146" w:lineRule="exact"/>
        <w:rPr>
          <w:color w:val="auto"/>
          <w:sz w:val="20"/>
        </w:rPr>
      </w:pPr>
    </w:p>
    <w:p>
      <w:pPr>
        <w:spacing w:line="256" w:lineRule="exact"/>
        <w:ind w:left="780"/>
        <w:rPr>
          <w:color w:val="auto"/>
          <w:sz w:val="20"/>
        </w:rPr>
      </w:pPr>
      <w:r>
        <w:rPr>
          <w:rFonts w:eastAsia="Times New Roman"/>
          <w:color w:val="auto"/>
          <w:szCs w:val="21"/>
        </w:rPr>
        <w:t xml:space="preserve">1.1.3 </w:t>
      </w:r>
      <w:r>
        <w:rPr>
          <w:rFonts w:ascii="宋体" w:hAnsi="宋体" w:cs="宋体"/>
          <w:color w:val="auto"/>
          <w:szCs w:val="21"/>
        </w:rPr>
        <w:t>招标代理机构：见投标人须知前附表。</w:t>
      </w:r>
    </w:p>
    <w:p>
      <w:pPr>
        <w:spacing w:line="143" w:lineRule="exact"/>
        <w:rPr>
          <w:color w:val="auto"/>
          <w:sz w:val="20"/>
        </w:rPr>
      </w:pPr>
    </w:p>
    <w:p>
      <w:pPr>
        <w:spacing w:line="256" w:lineRule="exact"/>
        <w:ind w:left="780"/>
        <w:rPr>
          <w:color w:val="auto"/>
          <w:sz w:val="20"/>
        </w:rPr>
      </w:pPr>
      <w:r>
        <w:rPr>
          <w:rFonts w:eastAsia="Times New Roman"/>
          <w:color w:val="auto"/>
          <w:szCs w:val="21"/>
        </w:rPr>
        <w:t xml:space="preserve">1.1.4 </w:t>
      </w:r>
      <w:r>
        <w:rPr>
          <w:rFonts w:ascii="宋体" w:hAnsi="宋体" w:cs="宋体"/>
          <w:color w:val="auto"/>
          <w:szCs w:val="21"/>
        </w:rPr>
        <w:t>招标项目名称：见投标人须知前附表。</w:t>
      </w:r>
    </w:p>
    <w:p>
      <w:pPr>
        <w:spacing w:line="145" w:lineRule="exact"/>
        <w:rPr>
          <w:color w:val="auto"/>
          <w:sz w:val="20"/>
        </w:rPr>
      </w:pPr>
    </w:p>
    <w:p>
      <w:pPr>
        <w:spacing w:line="256" w:lineRule="exact"/>
        <w:ind w:left="780"/>
        <w:rPr>
          <w:color w:val="auto"/>
          <w:sz w:val="20"/>
        </w:rPr>
      </w:pPr>
      <w:r>
        <w:rPr>
          <w:rFonts w:eastAsia="Times New Roman"/>
          <w:color w:val="auto"/>
          <w:szCs w:val="21"/>
        </w:rPr>
        <w:t xml:space="preserve">1.1.5 </w:t>
      </w:r>
      <w:r>
        <w:rPr>
          <w:rFonts w:ascii="宋体" w:hAnsi="宋体" w:cs="宋体"/>
          <w:color w:val="auto"/>
          <w:szCs w:val="21"/>
        </w:rPr>
        <w:t>项目建设地点：见投标人须知前附表。</w:t>
      </w:r>
    </w:p>
    <w:p>
      <w:pPr>
        <w:spacing w:line="145" w:lineRule="exact"/>
        <w:rPr>
          <w:color w:val="auto"/>
          <w:sz w:val="20"/>
        </w:rPr>
      </w:pPr>
    </w:p>
    <w:p>
      <w:pPr>
        <w:spacing w:line="256" w:lineRule="exact"/>
        <w:ind w:left="780"/>
        <w:rPr>
          <w:color w:val="auto"/>
          <w:sz w:val="20"/>
        </w:rPr>
      </w:pPr>
      <w:r>
        <w:rPr>
          <w:rFonts w:eastAsia="Times New Roman"/>
          <w:color w:val="auto"/>
          <w:szCs w:val="21"/>
        </w:rPr>
        <w:t xml:space="preserve">1.1.6 </w:t>
      </w:r>
      <w:r>
        <w:rPr>
          <w:rFonts w:ascii="宋体" w:hAnsi="宋体" w:cs="宋体"/>
          <w:color w:val="auto"/>
          <w:szCs w:val="21"/>
        </w:rPr>
        <w:t>项目建设规模：见投标人须知前附表。</w:t>
      </w:r>
    </w:p>
    <w:p>
      <w:pPr>
        <w:spacing w:line="143" w:lineRule="exact"/>
        <w:rPr>
          <w:color w:val="auto"/>
          <w:sz w:val="20"/>
        </w:rPr>
      </w:pPr>
    </w:p>
    <w:p>
      <w:pPr>
        <w:spacing w:line="256" w:lineRule="exact"/>
        <w:ind w:left="780"/>
        <w:rPr>
          <w:color w:val="auto"/>
          <w:sz w:val="20"/>
        </w:rPr>
      </w:pPr>
      <w:r>
        <w:rPr>
          <w:rFonts w:eastAsia="Times New Roman"/>
          <w:color w:val="auto"/>
          <w:szCs w:val="21"/>
        </w:rPr>
        <w:t xml:space="preserve">1.1.7 </w:t>
      </w:r>
      <w:r>
        <w:rPr>
          <w:rFonts w:ascii="宋体" w:hAnsi="宋体" w:cs="宋体"/>
          <w:color w:val="auto"/>
          <w:szCs w:val="21"/>
        </w:rPr>
        <w:t>工程项目施工预计开工日期和建设周期：见投标人须知前附表。</w:t>
      </w:r>
    </w:p>
    <w:p>
      <w:pPr>
        <w:spacing w:line="145" w:lineRule="exact"/>
        <w:rPr>
          <w:color w:val="auto"/>
          <w:sz w:val="20"/>
        </w:rPr>
      </w:pPr>
    </w:p>
    <w:p>
      <w:pPr>
        <w:spacing w:line="256" w:lineRule="exact"/>
        <w:ind w:left="780"/>
        <w:rPr>
          <w:color w:val="auto"/>
          <w:sz w:val="20"/>
        </w:rPr>
      </w:pPr>
      <w:r>
        <w:rPr>
          <w:rFonts w:eastAsia="Times New Roman"/>
          <w:color w:val="auto"/>
          <w:szCs w:val="21"/>
        </w:rPr>
        <w:t xml:space="preserve">1.1.8 </w:t>
      </w:r>
      <w:r>
        <w:rPr>
          <w:rFonts w:ascii="宋体" w:hAnsi="宋体" w:cs="宋体"/>
          <w:color w:val="auto"/>
          <w:szCs w:val="21"/>
        </w:rPr>
        <w:t>建筑安装工程费</w:t>
      </w:r>
      <w:r>
        <w:rPr>
          <w:rFonts w:eastAsia="Times New Roman"/>
          <w:color w:val="auto"/>
          <w:szCs w:val="21"/>
        </w:rPr>
        <w:t>/</w:t>
      </w:r>
      <w:r>
        <w:rPr>
          <w:rFonts w:ascii="宋体" w:hAnsi="宋体" w:cs="宋体"/>
          <w:color w:val="auto"/>
          <w:szCs w:val="21"/>
        </w:rPr>
        <w:t>工程概算：见投标人须知前附表。</w:t>
      </w:r>
    </w:p>
    <w:p>
      <w:pPr>
        <w:spacing w:line="297" w:lineRule="exact"/>
        <w:rPr>
          <w:color w:val="auto"/>
          <w:sz w:val="20"/>
        </w:rPr>
      </w:pPr>
    </w:p>
    <w:p>
      <w:pPr>
        <w:spacing w:line="341" w:lineRule="exact"/>
        <w:ind w:left="500"/>
        <w:rPr>
          <w:color w:val="auto"/>
          <w:sz w:val="20"/>
        </w:rPr>
      </w:pPr>
      <w:r>
        <w:rPr>
          <w:rFonts w:eastAsia="Times New Roman"/>
          <w:color w:val="auto"/>
          <w:sz w:val="28"/>
          <w:szCs w:val="28"/>
        </w:rPr>
        <w:t xml:space="preserve">1.2 </w:t>
      </w:r>
      <w:r>
        <w:rPr>
          <w:rFonts w:ascii="黑体" w:hAnsi="黑体" w:eastAsia="黑体" w:cs="黑体"/>
          <w:color w:val="auto"/>
          <w:sz w:val="28"/>
          <w:szCs w:val="28"/>
        </w:rPr>
        <w:t>招标项目的资金来源和落实情况</w:t>
      </w:r>
    </w:p>
    <w:p>
      <w:pPr>
        <w:spacing w:line="391" w:lineRule="exact"/>
        <w:rPr>
          <w:color w:val="auto"/>
          <w:sz w:val="20"/>
        </w:rPr>
      </w:pPr>
    </w:p>
    <w:p>
      <w:pPr>
        <w:spacing w:line="256" w:lineRule="exact"/>
        <w:ind w:left="780"/>
        <w:rPr>
          <w:color w:val="auto"/>
          <w:sz w:val="20"/>
        </w:rPr>
      </w:pPr>
      <w:r>
        <w:rPr>
          <w:rFonts w:eastAsia="Times New Roman"/>
          <w:color w:val="auto"/>
          <w:szCs w:val="21"/>
        </w:rPr>
        <w:t xml:space="preserve">1.2.1 </w:t>
      </w:r>
      <w:r>
        <w:rPr>
          <w:rFonts w:ascii="宋体" w:hAnsi="宋体" w:cs="宋体"/>
          <w:color w:val="auto"/>
          <w:szCs w:val="21"/>
        </w:rPr>
        <w:t>资金来源及比例：见投标人须知前附表。</w:t>
      </w:r>
    </w:p>
    <w:p>
      <w:pPr>
        <w:spacing w:line="143" w:lineRule="exact"/>
        <w:rPr>
          <w:color w:val="auto"/>
          <w:sz w:val="20"/>
        </w:rPr>
      </w:pPr>
    </w:p>
    <w:p>
      <w:pPr>
        <w:spacing w:line="256" w:lineRule="exact"/>
        <w:ind w:left="780"/>
        <w:rPr>
          <w:color w:val="auto"/>
          <w:sz w:val="20"/>
        </w:rPr>
      </w:pPr>
      <w:r>
        <w:rPr>
          <w:rFonts w:eastAsia="Times New Roman"/>
          <w:color w:val="auto"/>
          <w:szCs w:val="21"/>
        </w:rPr>
        <w:t xml:space="preserve">1.2.2 </w:t>
      </w:r>
      <w:r>
        <w:rPr>
          <w:rFonts w:ascii="宋体" w:hAnsi="宋体" w:cs="宋体"/>
          <w:color w:val="auto"/>
          <w:szCs w:val="21"/>
        </w:rPr>
        <w:t>资金落实情况：见投标人须知前附表。</w:t>
      </w:r>
    </w:p>
    <w:p>
      <w:pPr>
        <w:spacing w:line="297" w:lineRule="exact"/>
        <w:rPr>
          <w:color w:val="auto"/>
          <w:sz w:val="20"/>
        </w:rPr>
      </w:pPr>
    </w:p>
    <w:p>
      <w:pPr>
        <w:spacing w:line="341" w:lineRule="exact"/>
        <w:ind w:left="500"/>
        <w:rPr>
          <w:color w:val="auto"/>
          <w:sz w:val="20"/>
        </w:rPr>
      </w:pPr>
      <w:r>
        <w:rPr>
          <w:rFonts w:eastAsia="Times New Roman"/>
          <w:color w:val="auto"/>
          <w:sz w:val="28"/>
          <w:szCs w:val="28"/>
        </w:rPr>
        <w:t xml:space="preserve">1.3 </w:t>
      </w:r>
      <w:r>
        <w:rPr>
          <w:rFonts w:ascii="黑体" w:hAnsi="黑体" w:eastAsia="黑体" w:cs="黑体"/>
          <w:color w:val="auto"/>
          <w:sz w:val="28"/>
          <w:szCs w:val="28"/>
        </w:rPr>
        <w:t>招标范围、监理服务期限和质量标准</w:t>
      </w:r>
    </w:p>
    <w:p>
      <w:pPr>
        <w:spacing w:line="391" w:lineRule="exact"/>
        <w:rPr>
          <w:color w:val="auto"/>
          <w:sz w:val="20"/>
        </w:rPr>
      </w:pPr>
    </w:p>
    <w:p>
      <w:pPr>
        <w:spacing w:line="256" w:lineRule="exact"/>
        <w:ind w:left="780"/>
        <w:rPr>
          <w:color w:val="auto"/>
          <w:sz w:val="20"/>
        </w:rPr>
      </w:pPr>
      <w:r>
        <w:rPr>
          <w:rFonts w:eastAsia="Times New Roman"/>
          <w:color w:val="auto"/>
          <w:szCs w:val="21"/>
        </w:rPr>
        <w:t xml:space="preserve">1.3.1 </w:t>
      </w:r>
      <w:r>
        <w:rPr>
          <w:rFonts w:ascii="宋体" w:hAnsi="宋体" w:cs="宋体"/>
          <w:color w:val="auto"/>
          <w:szCs w:val="21"/>
        </w:rPr>
        <w:t>招标范围：见投标人须知前附表。</w:t>
      </w:r>
    </w:p>
    <w:p>
      <w:pPr>
        <w:spacing w:line="145" w:lineRule="exact"/>
        <w:rPr>
          <w:color w:val="auto"/>
          <w:sz w:val="20"/>
        </w:rPr>
      </w:pPr>
    </w:p>
    <w:p>
      <w:pPr>
        <w:spacing w:line="256" w:lineRule="exact"/>
        <w:ind w:left="780"/>
        <w:rPr>
          <w:color w:val="auto"/>
          <w:sz w:val="20"/>
        </w:rPr>
      </w:pPr>
      <w:r>
        <w:rPr>
          <w:rFonts w:eastAsia="Times New Roman"/>
          <w:color w:val="auto"/>
          <w:szCs w:val="21"/>
        </w:rPr>
        <w:t xml:space="preserve">1.3.2 </w:t>
      </w:r>
      <w:r>
        <w:rPr>
          <w:rFonts w:ascii="宋体" w:hAnsi="宋体" w:cs="宋体"/>
          <w:color w:val="auto"/>
          <w:szCs w:val="21"/>
        </w:rPr>
        <w:t>监理服务期限：见投标人须知前附表。</w:t>
      </w:r>
    </w:p>
    <w:p>
      <w:pPr>
        <w:spacing w:line="143" w:lineRule="exact"/>
        <w:rPr>
          <w:color w:val="auto"/>
          <w:sz w:val="20"/>
        </w:rPr>
      </w:pPr>
    </w:p>
    <w:p>
      <w:pPr>
        <w:spacing w:line="256" w:lineRule="exact"/>
        <w:ind w:left="780"/>
        <w:rPr>
          <w:color w:val="auto"/>
          <w:sz w:val="20"/>
        </w:rPr>
      </w:pPr>
      <w:r>
        <w:rPr>
          <w:rFonts w:eastAsia="Times New Roman"/>
          <w:color w:val="auto"/>
          <w:szCs w:val="21"/>
        </w:rPr>
        <w:t xml:space="preserve">1.3.3 </w:t>
      </w:r>
      <w:r>
        <w:rPr>
          <w:rFonts w:ascii="宋体" w:hAnsi="宋体" w:cs="宋体"/>
          <w:color w:val="auto"/>
          <w:szCs w:val="21"/>
        </w:rPr>
        <w:t>质量标准：见投标人须知前附表。</w:t>
      </w:r>
    </w:p>
    <w:p>
      <w:pPr>
        <w:spacing w:line="298" w:lineRule="exact"/>
        <w:rPr>
          <w:color w:val="auto"/>
          <w:sz w:val="20"/>
        </w:rPr>
      </w:pPr>
    </w:p>
    <w:p>
      <w:pPr>
        <w:spacing w:line="341" w:lineRule="exact"/>
        <w:ind w:left="500"/>
        <w:rPr>
          <w:color w:val="auto"/>
          <w:sz w:val="20"/>
        </w:rPr>
      </w:pPr>
      <w:r>
        <w:rPr>
          <w:rFonts w:eastAsia="Times New Roman"/>
          <w:color w:val="auto"/>
          <w:sz w:val="28"/>
          <w:szCs w:val="28"/>
        </w:rPr>
        <w:t xml:space="preserve">1.4 </w:t>
      </w:r>
      <w:r>
        <w:rPr>
          <w:rFonts w:ascii="黑体" w:hAnsi="黑体" w:eastAsia="黑体" w:cs="黑体"/>
          <w:color w:val="auto"/>
          <w:sz w:val="28"/>
          <w:szCs w:val="28"/>
        </w:rPr>
        <w:t>投标人资格要求</w:t>
      </w:r>
    </w:p>
    <w:p>
      <w:pPr>
        <w:spacing w:line="391" w:lineRule="exact"/>
        <w:rPr>
          <w:color w:val="auto"/>
          <w:sz w:val="20"/>
        </w:rPr>
      </w:pPr>
    </w:p>
    <w:p>
      <w:pPr>
        <w:spacing w:line="256" w:lineRule="exact"/>
        <w:ind w:left="780"/>
        <w:rPr>
          <w:color w:val="auto"/>
          <w:sz w:val="20"/>
        </w:rPr>
      </w:pPr>
      <w:r>
        <w:rPr>
          <w:rFonts w:eastAsia="Times New Roman"/>
          <w:color w:val="auto"/>
          <w:szCs w:val="21"/>
        </w:rPr>
        <w:t xml:space="preserve">1.4.1 </w:t>
      </w:r>
      <w:r>
        <w:rPr>
          <w:rFonts w:ascii="宋体" w:hAnsi="宋体" w:cs="宋体"/>
          <w:color w:val="auto"/>
          <w:szCs w:val="21"/>
        </w:rPr>
        <w:t>投标人应具备承担本招标项目资质条件、能力和信誉：</w:t>
      </w:r>
    </w:p>
    <w:p>
      <w:pPr>
        <w:spacing w:line="145" w:lineRule="exact"/>
        <w:rPr>
          <w:color w:val="auto"/>
          <w:sz w:val="20"/>
        </w:rPr>
      </w:pPr>
    </w:p>
    <w:p>
      <w:pPr>
        <w:spacing w:line="256" w:lineRule="exact"/>
        <w:ind w:left="680"/>
        <w:rPr>
          <w:color w:val="auto"/>
          <w:sz w:val="20"/>
        </w:rPr>
      </w:pPr>
      <w:r>
        <w:rPr>
          <w:rFonts w:ascii="宋体" w:hAnsi="宋体" w:cs="宋体"/>
          <w:color w:val="auto"/>
          <w:szCs w:val="21"/>
        </w:rPr>
        <w:t>（</w:t>
      </w:r>
      <w:r>
        <w:rPr>
          <w:rFonts w:eastAsia="Times New Roman"/>
          <w:color w:val="auto"/>
          <w:szCs w:val="21"/>
        </w:rPr>
        <w:t>1</w:t>
      </w:r>
      <w:r>
        <w:rPr>
          <w:rFonts w:ascii="宋体" w:hAnsi="宋体" w:cs="宋体"/>
          <w:color w:val="auto"/>
          <w:szCs w:val="21"/>
        </w:rPr>
        <w:t>）资质要求：见投标人须知前附表；</w:t>
      </w:r>
    </w:p>
    <w:p>
      <w:pPr>
        <w:spacing w:line="143" w:lineRule="exact"/>
        <w:rPr>
          <w:color w:val="auto"/>
          <w:sz w:val="20"/>
        </w:rPr>
      </w:pPr>
    </w:p>
    <w:p>
      <w:pPr>
        <w:spacing w:line="256" w:lineRule="exact"/>
        <w:ind w:left="680"/>
        <w:rPr>
          <w:color w:val="auto"/>
          <w:sz w:val="20"/>
        </w:rPr>
      </w:pPr>
      <w:r>
        <w:rPr>
          <w:rFonts w:ascii="宋体" w:hAnsi="宋体" w:cs="宋体"/>
          <w:color w:val="auto"/>
          <w:szCs w:val="21"/>
        </w:rPr>
        <w:t>（</w:t>
      </w:r>
      <w:r>
        <w:rPr>
          <w:rFonts w:eastAsia="Times New Roman"/>
          <w:color w:val="auto"/>
          <w:szCs w:val="21"/>
        </w:rPr>
        <w:t>2</w:t>
      </w:r>
      <w:r>
        <w:rPr>
          <w:rFonts w:ascii="宋体" w:hAnsi="宋体" w:cs="宋体"/>
          <w:color w:val="auto"/>
          <w:szCs w:val="21"/>
        </w:rPr>
        <w:t>）财务要求：见投标人须知前附表；</w:t>
      </w:r>
    </w:p>
    <w:p>
      <w:pPr>
        <w:spacing w:line="145" w:lineRule="exact"/>
        <w:rPr>
          <w:color w:val="auto"/>
          <w:sz w:val="20"/>
        </w:rPr>
      </w:pPr>
    </w:p>
    <w:p>
      <w:pPr>
        <w:spacing w:line="256" w:lineRule="exact"/>
        <w:ind w:left="680"/>
        <w:rPr>
          <w:color w:val="auto"/>
          <w:sz w:val="20"/>
        </w:rPr>
      </w:pPr>
      <w:r>
        <w:rPr>
          <w:rFonts w:ascii="宋体" w:hAnsi="宋体" w:cs="宋体"/>
          <w:color w:val="auto"/>
          <w:szCs w:val="21"/>
        </w:rPr>
        <w:t>（</w:t>
      </w:r>
      <w:r>
        <w:rPr>
          <w:rFonts w:eastAsia="Times New Roman"/>
          <w:color w:val="auto"/>
          <w:szCs w:val="21"/>
        </w:rPr>
        <w:t>3</w:t>
      </w:r>
      <w:r>
        <w:rPr>
          <w:rFonts w:ascii="宋体" w:hAnsi="宋体" w:cs="宋体"/>
          <w:color w:val="auto"/>
          <w:szCs w:val="21"/>
        </w:rPr>
        <w:t>）业绩要求：见投标人须知前附表；</w:t>
      </w:r>
    </w:p>
    <w:p>
      <w:pPr>
        <w:spacing w:line="145" w:lineRule="exact"/>
        <w:rPr>
          <w:color w:val="auto"/>
          <w:sz w:val="20"/>
        </w:rPr>
      </w:pPr>
    </w:p>
    <w:p>
      <w:pPr>
        <w:spacing w:line="256" w:lineRule="exact"/>
        <w:ind w:left="680"/>
        <w:rPr>
          <w:color w:val="auto"/>
          <w:sz w:val="20"/>
        </w:rPr>
      </w:pPr>
      <w:r>
        <w:rPr>
          <w:rFonts w:ascii="宋体" w:hAnsi="宋体" w:cs="宋体"/>
          <w:color w:val="auto"/>
          <w:szCs w:val="21"/>
        </w:rPr>
        <w:t>（</w:t>
      </w:r>
      <w:r>
        <w:rPr>
          <w:rFonts w:eastAsia="Times New Roman"/>
          <w:color w:val="auto"/>
          <w:szCs w:val="21"/>
        </w:rPr>
        <w:t>4</w:t>
      </w:r>
      <w:r>
        <w:rPr>
          <w:rFonts w:ascii="宋体" w:hAnsi="宋体" w:cs="宋体"/>
          <w:color w:val="auto"/>
          <w:szCs w:val="21"/>
        </w:rPr>
        <w:t>）信誉要求：见投标人须知前附表；</w:t>
      </w:r>
    </w:p>
    <w:p>
      <w:pPr>
        <w:spacing w:line="156" w:lineRule="exact"/>
        <w:rPr>
          <w:color w:val="auto"/>
          <w:sz w:val="20"/>
        </w:rPr>
      </w:pPr>
    </w:p>
    <w:p>
      <w:pPr>
        <w:spacing w:line="244" w:lineRule="exact"/>
        <w:ind w:left="680"/>
        <w:rPr>
          <w:color w:val="auto"/>
          <w:sz w:val="20"/>
        </w:rPr>
      </w:pPr>
      <w:r>
        <w:rPr>
          <w:rFonts w:ascii="宋体" w:hAnsi="宋体" w:cs="宋体"/>
          <w:color w:val="auto"/>
          <w:sz w:val="20"/>
        </w:rPr>
        <w:t>（</w:t>
      </w:r>
      <w:r>
        <w:rPr>
          <w:rFonts w:eastAsia="Times New Roman"/>
          <w:color w:val="auto"/>
          <w:sz w:val="20"/>
        </w:rPr>
        <w:t>5</w:t>
      </w:r>
      <w:r>
        <w:rPr>
          <w:rFonts w:ascii="宋体" w:hAnsi="宋体" w:cs="宋体"/>
          <w:color w:val="auto"/>
          <w:sz w:val="20"/>
        </w:rPr>
        <w:t>）</w:t>
      </w:r>
      <w:r>
        <w:rPr>
          <w:rFonts w:ascii="宋体" w:hAnsi="宋体" w:cs="宋体"/>
          <w:color w:val="auto"/>
          <w:szCs w:val="21"/>
        </w:rPr>
        <w:t>总监理工程师的资格要求：应当具备注册监理工程师执业资格（如有），具体要求</w:t>
      </w:r>
    </w:p>
    <w:p>
      <w:pPr>
        <w:spacing w:line="145" w:lineRule="exact"/>
        <w:rPr>
          <w:color w:val="auto"/>
          <w:sz w:val="20"/>
        </w:rPr>
      </w:pPr>
    </w:p>
    <w:p>
      <w:pPr>
        <w:spacing w:line="240" w:lineRule="exact"/>
        <w:ind w:left="360"/>
        <w:rPr>
          <w:color w:val="auto"/>
          <w:sz w:val="20"/>
        </w:rPr>
      </w:pPr>
      <w:r>
        <w:rPr>
          <w:rFonts w:ascii="宋体" w:hAnsi="宋体" w:cs="宋体"/>
          <w:color w:val="auto"/>
          <w:szCs w:val="21"/>
        </w:rPr>
        <w:t>见投标人须知前附表；</w:t>
      </w:r>
    </w:p>
    <w:p>
      <w:pPr>
        <w:spacing w:line="200" w:lineRule="exact"/>
        <w:rPr>
          <w:color w:val="auto"/>
          <w:sz w:val="20"/>
        </w:rPr>
      </w:pPr>
    </w:p>
    <w:p>
      <w:pPr>
        <w:spacing w:line="200" w:lineRule="exact"/>
        <w:rPr>
          <w:color w:val="auto"/>
          <w:sz w:val="20"/>
        </w:rPr>
      </w:pPr>
    </w:p>
    <w:p>
      <w:pPr>
        <w:spacing w:line="243" w:lineRule="exact"/>
        <w:rPr>
          <w:color w:val="auto"/>
          <w:sz w:val="20"/>
        </w:rPr>
      </w:pPr>
    </w:p>
    <w:p>
      <w:pPr>
        <w:jc w:val="center"/>
        <w:rPr>
          <w:color w:val="auto"/>
        </w:rPr>
        <w:sectPr>
          <w:pgSz w:w="12240" w:h="15840"/>
          <w:pgMar w:top="1416" w:right="1440" w:bottom="378" w:left="1440" w:header="0" w:footer="0" w:gutter="0"/>
          <w:pgBorders>
            <w:top w:val="none" w:sz="0" w:space="0"/>
            <w:left w:val="none" w:sz="0" w:space="0"/>
            <w:bottom w:val="none" w:sz="0" w:space="0"/>
            <w:right w:val="none" w:sz="0" w:space="0"/>
          </w:pgBorders>
          <w:cols w:equalWidth="0" w:num="1">
            <w:col w:w="9360"/>
          </w:cols>
        </w:sectPr>
      </w:pPr>
    </w:p>
    <w:p>
      <w:pPr>
        <w:spacing w:line="108" w:lineRule="exact"/>
        <w:rPr>
          <w:color w:val="auto"/>
          <w:sz w:val="20"/>
        </w:rPr>
      </w:pPr>
      <w:bookmarkStart w:id="16" w:name="page22"/>
      <w:bookmarkEnd w:id="16"/>
    </w:p>
    <w:p>
      <w:pPr>
        <w:spacing w:line="256" w:lineRule="exact"/>
        <w:ind w:left="680"/>
        <w:rPr>
          <w:color w:val="auto"/>
          <w:sz w:val="20"/>
        </w:rPr>
      </w:pPr>
      <w:r>
        <w:rPr>
          <w:rFonts w:ascii="宋体" w:hAnsi="宋体" w:cs="宋体"/>
          <w:color w:val="auto"/>
          <w:szCs w:val="21"/>
        </w:rPr>
        <w:t>（</w:t>
      </w:r>
      <w:r>
        <w:rPr>
          <w:rFonts w:eastAsia="Times New Roman"/>
          <w:color w:val="auto"/>
          <w:szCs w:val="21"/>
        </w:rPr>
        <w:t>6</w:t>
      </w:r>
      <w:r>
        <w:rPr>
          <w:rFonts w:ascii="宋体" w:hAnsi="宋体" w:cs="宋体"/>
          <w:color w:val="auto"/>
          <w:szCs w:val="21"/>
        </w:rPr>
        <w:t>）其他主要人员要求：见投标人须知前附表。</w:t>
      </w:r>
    </w:p>
    <w:p>
      <w:pPr>
        <w:spacing w:line="145" w:lineRule="exact"/>
        <w:rPr>
          <w:color w:val="auto"/>
          <w:sz w:val="20"/>
        </w:rPr>
      </w:pPr>
    </w:p>
    <w:p>
      <w:pPr>
        <w:spacing w:line="256" w:lineRule="exact"/>
        <w:ind w:left="680"/>
        <w:rPr>
          <w:color w:val="auto"/>
          <w:sz w:val="20"/>
        </w:rPr>
      </w:pPr>
      <w:r>
        <w:rPr>
          <w:rFonts w:ascii="宋体" w:hAnsi="宋体" w:cs="宋体"/>
          <w:color w:val="auto"/>
          <w:szCs w:val="21"/>
        </w:rPr>
        <w:t>（</w:t>
      </w:r>
      <w:r>
        <w:rPr>
          <w:rFonts w:eastAsia="Times New Roman"/>
          <w:color w:val="auto"/>
          <w:szCs w:val="21"/>
        </w:rPr>
        <w:t>7</w:t>
      </w:r>
      <w:r>
        <w:rPr>
          <w:rFonts w:ascii="宋体" w:hAnsi="宋体" w:cs="宋体"/>
          <w:color w:val="auto"/>
          <w:szCs w:val="21"/>
        </w:rPr>
        <w:t>）试验检测仪器设备要求：见投标人须知前附表。</w:t>
      </w:r>
    </w:p>
    <w:p>
      <w:pPr>
        <w:spacing w:line="143" w:lineRule="exact"/>
        <w:rPr>
          <w:color w:val="auto"/>
          <w:sz w:val="20"/>
        </w:rPr>
      </w:pPr>
    </w:p>
    <w:p>
      <w:pPr>
        <w:spacing w:line="256" w:lineRule="exact"/>
        <w:ind w:left="680"/>
        <w:rPr>
          <w:color w:val="auto"/>
          <w:sz w:val="20"/>
        </w:rPr>
      </w:pPr>
      <w:r>
        <w:rPr>
          <w:rFonts w:ascii="宋体" w:hAnsi="宋体" w:cs="宋体"/>
          <w:color w:val="auto"/>
          <w:szCs w:val="21"/>
        </w:rPr>
        <w:t>（</w:t>
      </w:r>
      <w:r>
        <w:rPr>
          <w:rFonts w:eastAsia="Times New Roman"/>
          <w:color w:val="auto"/>
          <w:szCs w:val="21"/>
        </w:rPr>
        <w:t>8</w:t>
      </w:r>
      <w:r>
        <w:rPr>
          <w:rFonts w:ascii="宋体" w:hAnsi="宋体" w:cs="宋体"/>
          <w:color w:val="auto"/>
          <w:szCs w:val="21"/>
        </w:rPr>
        <w:t>）其他要求：见投标人须知前附表。</w:t>
      </w:r>
    </w:p>
    <w:p>
      <w:pPr>
        <w:spacing w:line="145" w:lineRule="exact"/>
        <w:rPr>
          <w:color w:val="auto"/>
          <w:sz w:val="20"/>
        </w:rPr>
      </w:pPr>
    </w:p>
    <w:p>
      <w:pPr>
        <w:spacing w:line="256" w:lineRule="exact"/>
        <w:ind w:left="780"/>
        <w:rPr>
          <w:color w:val="auto"/>
          <w:sz w:val="20"/>
        </w:rPr>
      </w:pPr>
      <w:r>
        <w:rPr>
          <w:rFonts w:ascii="宋体" w:hAnsi="宋体" w:cs="宋体"/>
          <w:color w:val="auto"/>
          <w:szCs w:val="21"/>
        </w:rPr>
        <w:t>需要提交的相关证明材料见本章第</w:t>
      </w:r>
      <w:r>
        <w:rPr>
          <w:rFonts w:eastAsia="Times New Roman"/>
          <w:color w:val="auto"/>
          <w:szCs w:val="21"/>
        </w:rPr>
        <w:t xml:space="preserve"> 3.5 </w:t>
      </w:r>
      <w:r>
        <w:rPr>
          <w:rFonts w:ascii="宋体" w:hAnsi="宋体" w:cs="宋体"/>
          <w:color w:val="auto"/>
          <w:szCs w:val="21"/>
        </w:rPr>
        <w:t>款的规定。</w:t>
      </w:r>
    </w:p>
    <w:p>
      <w:pPr>
        <w:spacing w:line="145" w:lineRule="exact"/>
        <w:rPr>
          <w:color w:val="auto"/>
          <w:sz w:val="20"/>
        </w:rPr>
      </w:pPr>
    </w:p>
    <w:p>
      <w:pPr>
        <w:spacing w:line="256" w:lineRule="exact"/>
        <w:ind w:left="780"/>
        <w:rPr>
          <w:color w:val="auto"/>
          <w:sz w:val="20"/>
        </w:rPr>
      </w:pPr>
      <w:r>
        <w:rPr>
          <w:rFonts w:eastAsia="Times New Roman"/>
          <w:color w:val="auto"/>
          <w:szCs w:val="21"/>
        </w:rPr>
        <w:t xml:space="preserve">1.4.2 </w:t>
      </w:r>
      <w:r>
        <w:rPr>
          <w:rFonts w:ascii="宋体" w:hAnsi="宋体" w:cs="宋体"/>
          <w:color w:val="auto"/>
          <w:szCs w:val="21"/>
        </w:rPr>
        <w:t>投标人须知前附表规定接受联合体投标的，联合体除应符合本章第</w:t>
      </w:r>
      <w:r>
        <w:rPr>
          <w:rFonts w:eastAsia="Times New Roman"/>
          <w:color w:val="auto"/>
          <w:szCs w:val="21"/>
        </w:rPr>
        <w:t xml:space="preserve"> 1.4.1 </w:t>
      </w:r>
      <w:r>
        <w:rPr>
          <w:rFonts w:ascii="宋体" w:hAnsi="宋体" w:cs="宋体"/>
          <w:color w:val="auto"/>
          <w:szCs w:val="21"/>
        </w:rPr>
        <w:t>项和投标人</w:t>
      </w:r>
    </w:p>
    <w:p>
      <w:pPr>
        <w:spacing w:line="143" w:lineRule="exact"/>
        <w:rPr>
          <w:color w:val="auto"/>
          <w:sz w:val="20"/>
        </w:rPr>
      </w:pPr>
    </w:p>
    <w:p>
      <w:pPr>
        <w:spacing w:line="240" w:lineRule="exact"/>
        <w:ind w:left="360"/>
        <w:rPr>
          <w:color w:val="auto"/>
          <w:sz w:val="20"/>
        </w:rPr>
      </w:pPr>
      <w:r>
        <w:rPr>
          <w:rFonts w:ascii="宋体" w:hAnsi="宋体" w:cs="宋体"/>
          <w:color w:val="auto"/>
          <w:szCs w:val="21"/>
        </w:rPr>
        <w:t>须知前附表的要求外，还应遵守以下规定：</w:t>
      </w:r>
    </w:p>
    <w:p>
      <w:pPr>
        <w:spacing w:line="161" w:lineRule="exact"/>
        <w:rPr>
          <w:color w:val="auto"/>
          <w:sz w:val="20"/>
        </w:rPr>
      </w:pPr>
    </w:p>
    <w:p>
      <w:pPr>
        <w:spacing w:line="256" w:lineRule="exact"/>
        <w:ind w:left="680"/>
        <w:rPr>
          <w:color w:val="auto"/>
          <w:sz w:val="20"/>
        </w:rPr>
      </w:pPr>
      <w:r>
        <w:rPr>
          <w:rFonts w:ascii="宋体" w:hAnsi="宋体" w:cs="宋体"/>
          <w:color w:val="auto"/>
          <w:szCs w:val="21"/>
        </w:rPr>
        <w:t>（</w:t>
      </w:r>
      <w:r>
        <w:rPr>
          <w:rFonts w:eastAsia="Times New Roman"/>
          <w:color w:val="auto"/>
          <w:szCs w:val="21"/>
        </w:rPr>
        <w:t>1</w:t>
      </w:r>
      <w:r>
        <w:rPr>
          <w:rFonts w:ascii="宋体" w:hAnsi="宋体" w:cs="宋体"/>
          <w:color w:val="auto"/>
          <w:szCs w:val="21"/>
        </w:rPr>
        <w:t>）联合体各方应按招标文件提供的格式签订联合体协议书，明确联合体牵头人和各方权</w:t>
      </w:r>
    </w:p>
    <w:p>
      <w:pPr>
        <w:spacing w:line="146" w:lineRule="exact"/>
        <w:rPr>
          <w:color w:val="auto"/>
          <w:sz w:val="20"/>
        </w:rPr>
      </w:pPr>
    </w:p>
    <w:p>
      <w:pPr>
        <w:spacing w:line="240" w:lineRule="exact"/>
        <w:ind w:left="360"/>
        <w:rPr>
          <w:color w:val="auto"/>
          <w:sz w:val="20"/>
        </w:rPr>
      </w:pPr>
      <w:r>
        <w:rPr>
          <w:rFonts w:ascii="宋体" w:hAnsi="宋体" w:cs="宋体"/>
          <w:color w:val="auto"/>
          <w:szCs w:val="21"/>
        </w:rPr>
        <w:t>利义务，并承诺就中标项目向招标人承担连带责任；</w:t>
      </w:r>
    </w:p>
    <w:p>
      <w:pPr>
        <w:spacing w:line="159" w:lineRule="exact"/>
        <w:rPr>
          <w:color w:val="auto"/>
          <w:sz w:val="20"/>
        </w:rPr>
      </w:pPr>
    </w:p>
    <w:p>
      <w:pPr>
        <w:spacing w:line="256" w:lineRule="exact"/>
        <w:ind w:left="680"/>
        <w:rPr>
          <w:color w:val="auto"/>
          <w:sz w:val="20"/>
        </w:rPr>
      </w:pPr>
      <w:r>
        <w:rPr>
          <w:rFonts w:ascii="宋体" w:hAnsi="宋体" w:cs="宋体"/>
          <w:color w:val="auto"/>
          <w:szCs w:val="21"/>
        </w:rPr>
        <w:t>（</w:t>
      </w:r>
      <w:r>
        <w:rPr>
          <w:rFonts w:eastAsia="Times New Roman"/>
          <w:color w:val="auto"/>
          <w:szCs w:val="21"/>
        </w:rPr>
        <w:t>2</w:t>
      </w:r>
      <w:r>
        <w:rPr>
          <w:rFonts w:ascii="宋体" w:hAnsi="宋体" w:cs="宋体"/>
          <w:color w:val="auto"/>
          <w:szCs w:val="21"/>
        </w:rPr>
        <w:t>）由同一专业的单位组成的联合体，按照资质等级较低的单位确定资质等级；</w:t>
      </w:r>
    </w:p>
    <w:p>
      <w:pPr>
        <w:spacing w:line="145" w:lineRule="exact"/>
        <w:rPr>
          <w:color w:val="auto"/>
          <w:sz w:val="20"/>
        </w:rPr>
      </w:pPr>
    </w:p>
    <w:p>
      <w:pPr>
        <w:spacing w:line="256" w:lineRule="exact"/>
        <w:ind w:left="680"/>
        <w:rPr>
          <w:color w:val="auto"/>
          <w:sz w:val="20"/>
        </w:rPr>
      </w:pPr>
      <w:r>
        <w:rPr>
          <w:rFonts w:ascii="宋体" w:hAnsi="宋体" w:cs="宋体"/>
          <w:color w:val="auto"/>
          <w:szCs w:val="21"/>
        </w:rPr>
        <w:t>（</w:t>
      </w:r>
      <w:r>
        <w:rPr>
          <w:rFonts w:eastAsia="Times New Roman"/>
          <w:color w:val="auto"/>
          <w:szCs w:val="21"/>
        </w:rPr>
        <w:t>3</w:t>
      </w:r>
      <w:r>
        <w:rPr>
          <w:rFonts w:ascii="宋体" w:hAnsi="宋体" w:cs="宋体"/>
          <w:color w:val="auto"/>
          <w:szCs w:val="21"/>
        </w:rPr>
        <w:t>）联合体各方不得再以自己名义单独或参加其他联合体在本招标项目中投标，否则各相</w:t>
      </w:r>
    </w:p>
    <w:p>
      <w:pPr>
        <w:spacing w:line="145" w:lineRule="exact"/>
        <w:rPr>
          <w:color w:val="auto"/>
          <w:sz w:val="20"/>
        </w:rPr>
      </w:pPr>
    </w:p>
    <w:p>
      <w:pPr>
        <w:spacing w:line="240" w:lineRule="exact"/>
        <w:ind w:left="360"/>
        <w:rPr>
          <w:color w:val="auto"/>
          <w:sz w:val="20"/>
        </w:rPr>
      </w:pPr>
      <w:r>
        <w:rPr>
          <w:rFonts w:ascii="宋体" w:hAnsi="宋体" w:cs="宋体"/>
          <w:color w:val="auto"/>
          <w:szCs w:val="21"/>
        </w:rPr>
        <w:t>关投标均无效。</w:t>
      </w:r>
    </w:p>
    <w:p>
      <w:pPr>
        <w:spacing w:line="159" w:lineRule="exact"/>
        <w:rPr>
          <w:color w:val="auto"/>
          <w:sz w:val="20"/>
        </w:rPr>
      </w:pPr>
    </w:p>
    <w:p>
      <w:pPr>
        <w:spacing w:line="256" w:lineRule="exact"/>
        <w:ind w:left="780"/>
        <w:rPr>
          <w:color w:val="auto"/>
          <w:sz w:val="20"/>
        </w:rPr>
      </w:pPr>
      <w:r>
        <w:rPr>
          <w:rFonts w:eastAsia="Times New Roman"/>
          <w:color w:val="auto"/>
          <w:szCs w:val="21"/>
        </w:rPr>
        <w:t xml:space="preserve">1.4.3 </w:t>
      </w:r>
      <w:r>
        <w:rPr>
          <w:rFonts w:ascii="宋体" w:hAnsi="宋体" w:cs="宋体"/>
          <w:color w:val="auto"/>
          <w:szCs w:val="21"/>
        </w:rPr>
        <w:t>投标人不得存在下列情形之一：</w:t>
      </w:r>
    </w:p>
    <w:p>
      <w:pPr>
        <w:spacing w:line="145"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1</w:t>
      </w:r>
      <w:r>
        <w:rPr>
          <w:rFonts w:ascii="宋体" w:hAnsi="宋体" w:cs="宋体"/>
          <w:color w:val="auto"/>
          <w:szCs w:val="21"/>
        </w:rPr>
        <w:t>）为招标人不具有独立法人资格的附属机构（单位）；</w:t>
      </w:r>
    </w:p>
    <w:p>
      <w:pPr>
        <w:spacing w:line="145"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2</w:t>
      </w:r>
      <w:r>
        <w:rPr>
          <w:rFonts w:ascii="宋体" w:hAnsi="宋体" w:cs="宋体"/>
          <w:color w:val="auto"/>
          <w:szCs w:val="21"/>
        </w:rPr>
        <w:t>）与招标人存在利害关系且可能影响招标公正性；</w:t>
      </w:r>
    </w:p>
    <w:p>
      <w:pPr>
        <w:spacing w:line="14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3</w:t>
      </w:r>
      <w:r>
        <w:rPr>
          <w:rFonts w:ascii="宋体" w:hAnsi="宋体" w:cs="宋体"/>
          <w:color w:val="auto"/>
          <w:szCs w:val="21"/>
        </w:rPr>
        <w:t>）与本招标项目的其他投标人为同一个单位负责人；</w:t>
      </w:r>
    </w:p>
    <w:p>
      <w:pPr>
        <w:spacing w:line="146"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4</w:t>
      </w:r>
      <w:r>
        <w:rPr>
          <w:rFonts w:ascii="宋体" w:hAnsi="宋体" w:cs="宋体"/>
          <w:color w:val="auto"/>
          <w:szCs w:val="21"/>
        </w:rPr>
        <w:t>）与本招标项目的其他投标人存在控股、管理关系；</w:t>
      </w:r>
    </w:p>
    <w:p>
      <w:pPr>
        <w:spacing w:line="145"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5</w:t>
      </w:r>
      <w:r>
        <w:rPr>
          <w:rFonts w:ascii="宋体" w:hAnsi="宋体" w:cs="宋体"/>
          <w:color w:val="auto"/>
          <w:szCs w:val="21"/>
        </w:rPr>
        <w:t>）为本招标项目的代建人；</w:t>
      </w:r>
    </w:p>
    <w:p>
      <w:pPr>
        <w:spacing w:line="14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6</w:t>
      </w:r>
      <w:r>
        <w:rPr>
          <w:rFonts w:ascii="宋体" w:hAnsi="宋体" w:cs="宋体"/>
          <w:color w:val="auto"/>
          <w:szCs w:val="21"/>
        </w:rPr>
        <w:t>）为本招标项目的招标代理机构；</w:t>
      </w:r>
    </w:p>
    <w:p>
      <w:pPr>
        <w:spacing w:line="145"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7</w:t>
      </w:r>
      <w:r>
        <w:rPr>
          <w:rFonts w:ascii="宋体" w:hAnsi="宋体" w:cs="宋体"/>
          <w:color w:val="auto"/>
          <w:szCs w:val="21"/>
        </w:rPr>
        <w:t>）与本招标项目的代建人或招标代理机构同为一个法定代表人；</w:t>
      </w:r>
    </w:p>
    <w:p>
      <w:pPr>
        <w:spacing w:line="145"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8</w:t>
      </w:r>
      <w:r>
        <w:rPr>
          <w:rFonts w:ascii="宋体" w:hAnsi="宋体" w:cs="宋体"/>
          <w:color w:val="auto"/>
          <w:szCs w:val="21"/>
        </w:rPr>
        <w:t>）与本招标项目的代建人或招标代理机构存在控股或参股关系；</w:t>
      </w:r>
    </w:p>
    <w:p>
      <w:pPr>
        <w:spacing w:line="155" w:lineRule="exact"/>
        <w:rPr>
          <w:color w:val="auto"/>
          <w:sz w:val="20"/>
        </w:rPr>
      </w:pPr>
    </w:p>
    <w:p>
      <w:pPr>
        <w:spacing w:line="244" w:lineRule="exact"/>
        <w:ind w:left="780"/>
        <w:rPr>
          <w:rFonts w:ascii="宋体" w:hAnsi="宋体" w:cs="宋体"/>
          <w:color w:val="auto"/>
          <w:szCs w:val="21"/>
        </w:rPr>
      </w:pPr>
      <w:r>
        <w:rPr>
          <w:rFonts w:ascii="宋体" w:hAnsi="宋体" w:cs="宋体"/>
          <w:color w:val="auto"/>
          <w:sz w:val="20"/>
        </w:rPr>
        <w:t>（</w:t>
      </w:r>
      <w:r>
        <w:rPr>
          <w:rFonts w:eastAsia="Times New Roman"/>
          <w:color w:val="auto"/>
          <w:sz w:val="20"/>
        </w:rPr>
        <w:t>9</w:t>
      </w:r>
      <w:r>
        <w:rPr>
          <w:rFonts w:ascii="宋体" w:hAnsi="宋体" w:cs="宋体"/>
          <w:color w:val="auto"/>
          <w:sz w:val="20"/>
        </w:rPr>
        <w:t>）</w:t>
      </w:r>
      <w:r>
        <w:rPr>
          <w:rFonts w:ascii="宋体" w:hAnsi="宋体" w:cs="宋体"/>
          <w:color w:val="auto"/>
          <w:szCs w:val="21"/>
        </w:rPr>
        <w:t>与本招标项目的施工承包人以及建筑材料、建筑构配件和设备供应商有隶属关系或者</w:t>
      </w:r>
    </w:p>
    <w:p>
      <w:pPr>
        <w:spacing w:line="244" w:lineRule="exact"/>
        <w:ind w:left="780"/>
        <w:rPr>
          <w:color w:val="auto"/>
          <w:sz w:val="20"/>
        </w:rPr>
      </w:pPr>
      <w:r>
        <w:rPr>
          <w:rFonts w:ascii="宋体" w:hAnsi="宋体" w:cs="宋体"/>
          <w:color w:val="auto"/>
          <w:szCs w:val="21"/>
        </w:rPr>
        <w:t>他利害关系；</w:t>
      </w:r>
    </w:p>
    <w:p>
      <w:pPr>
        <w:spacing w:line="162"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10</w:t>
      </w:r>
      <w:r>
        <w:rPr>
          <w:rFonts w:ascii="宋体" w:hAnsi="宋体" w:cs="宋体"/>
          <w:color w:val="auto"/>
          <w:szCs w:val="21"/>
        </w:rPr>
        <w:t>）被依法暂停或者取消投标资格；</w:t>
      </w:r>
    </w:p>
    <w:p>
      <w:pPr>
        <w:spacing w:line="14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11</w:t>
      </w:r>
      <w:r>
        <w:rPr>
          <w:rFonts w:ascii="宋体" w:hAnsi="宋体" w:cs="宋体"/>
          <w:color w:val="auto"/>
          <w:szCs w:val="21"/>
        </w:rPr>
        <w:t>）被责令停产停业、暂扣或者吊销许可证、暂扣或者吊销执照；</w:t>
      </w:r>
    </w:p>
    <w:p>
      <w:pPr>
        <w:spacing w:line="145"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12</w:t>
      </w:r>
      <w:r>
        <w:rPr>
          <w:rFonts w:ascii="宋体" w:hAnsi="宋体" w:cs="宋体"/>
          <w:color w:val="auto"/>
          <w:szCs w:val="21"/>
        </w:rPr>
        <w:t>）进入清算程序，或被宣告破产，或其他丧失履约能力的情形；</w:t>
      </w:r>
    </w:p>
    <w:p>
      <w:pPr>
        <w:spacing w:line="145"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1</w:t>
      </w:r>
      <w:r>
        <w:rPr>
          <w:rFonts w:hint="eastAsia"/>
          <w:color w:val="auto"/>
          <w:szCs w:val="21"/>
        </w:rPr>
        <w:t>3</w:t>
      </w:r>
      <w:r>
        <w:rPr>
          <w:rFonts w:ascii="宋体" w:hAnsi="宋体" w:cs="宋体"/>
          <w:color w:val="auto"/>
          <w:szCs w:val="21"/>
        </w:rPr>
        <w:t>）被工商行政管理机关在全国企业信用信息公示系统中列入严重违法失信企业名单；</w:t>
      </w:r>
    </w:p>
    <w:p>
      <w:pPr>
        <w:spacing w:line="158" w:lineRule="exact"/>
        <w:rPr>
          <w:color w:val="auto"/>
          <w:sz w:val="20"/>
        </w:rPr>
      </w:pPr>
    </w:p>
    <w:p>
      <w:pPr>
        <w:spacing w:line="244" w:lineRule="exact"/>
        <w:ind w:left="780"/>
        <w:jc w:val="left"/>
        <w:rPr>
          <w:rFonts w:ascii="宋体" w:hAnsi="宋体" w:cs="宋体"/>
          <w:color w:val="auto"/>
          <w:szCs w:val="21"/>
        </w:rPr>
      </w:pPr>
      <w:r>
        <w:rPr>
          <w:rFonts w:ascii="宋体" w:hAnsi="宋体" w:cs="宋体"/>
          <w:color w:val="auto"/>
          <w:sz w:val="20"/>
        </w:rPr>
        <w:t>（</w:t>
      </w:r>
      <w:r>
        <w:rPr>
          <w:rFonts w:eastAsia="Times New Roman"/>
          <w:color w:val="auto"/>
          <w:sz w:val="20"/>
        </w:rPr>
        <w:t>1</w:t>
      </w:r>
      <w:r>
        <w:rPr>
          <w:rFonts w:hint="eastAsia"/>
          <w:color w:val="auto"/>
          <w:sz w:val="20"/>
        </w:rPr>
        <w:t>4</w:t>
      </w:r>
      <w:r>
        <w:rPr>
          <w:rFonts w:ascii="宋体" w:hAnsi="宋体" w:cs="宋体"/>
          <w:color w:val="auto"/>
          <w:sz w:val="20"/>
        </w:rPr>
        <w:t>）</w:t>
      </w:r>
      <w:r>
        <w:rPr>
          <w:rFonts w:ascii="宋体" w:hAnsi="宋体" w:cs="宋体"/>
          <w:color w:val="auto"/>
          <w:szCs w:val="21"/>
        </w:rPr>
        <w:t>被最高人民法院在“信用中国”网站（www.creditchina.gov.cn）或各级信用信息共享平台中列入失信被执行人名单；</w:t>
      </w:r>
    </w:p>
    <w:p>
      <w:pPr>
        <w:spacing w:line="162"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1</w:t>
      </w:r>
      <w:r>
        <w:rPr>
          <w:rFonts w:hint="eastAsia"/>
          <w:color w:val="auto"/>
          <w:szCs w:val="21"/>
        </w:rPr>
        <w:t>5</w:t>
      </w:r>
      <w:r>
        <w:rPr>
          <w:rFonts w:ascii="宋体" w:hAnsi="宋体" w:cs="宋体"/>
          <w:color w:val="auto"/>
          <w:szCs w:val="21"/>
        </w:rPr>
        <w:t>）在近三年内投标人或其法定代表人、拟委任的总监理工程师有行贿犯罪行为的（以</w:t>
      </w:r>
    </w:p>
    <w:p>
      <w:pPr>
        <w:spacing w:line="145" w:lineRule="exact"/>
        <w:rPr>
          <w:color w:val="auto"/>
          <w:sz w:val="20"/>
        </w:rPr>
      </w:pPr>
    </w:p>
    <w:p>
      <w:pPr>
        <w:spacing w:line="240" w:lineRule="exact"/>
        <w:ind w:left="360"/>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r>
        <w:rPr>
          <w:rFonts w:ascii="宋体" w:hAnsi="宋体" w:cs="宋体"/>
          <w:color w:val="auto"/>
          <w:szCs w:val="21"/>
        </w:rPr>
        <w:t>检察机关职务犯罪预防部门出具的查询结果为准）；</w:t>
      </w:r>
    </w:p>
    <w:p>
      <w:pPr>
        <w:spacing w:line="108" w:lineRule="exact"/>
        <w:rPr>
          <w:color w:val="auto"/>
          <w:sz w:val="20"/>
        </w:rPr>
      </w:pPr>
      <w:bookmarkStart w:id="17" w:name="page23"/>
      <w:bookmarkEnd w:id="17"/>
    </w:p>
    <w:p>
      <w:pPr>
        <w:spacing w:line="256" w:lineRule="exact"/>
        <w:ind w:left="780"/>
        <w:rPr>
          <w:color w:val="auto"/>
          <w:sz w:val="20"/>
        </w:rPr>
      </w:pPr>
      <w:r>
        <w:rPr>
          <w:rFonts w:ascii="宋体" w:hAnsi="宋体" w:cs="宋体"/>
          <w:color w:val="auto"/>
          <w:szCs w:val="21"/>
        </w:rPr>
        <w:t>（</w:t>
      </w:r>
      <w:r>
        <w:rPr>
          <w:rFonts w:eastAsia="Times New Roman"/>
          <w:color w:val="auto"/>
          <w:szCs w:val="21"/>
        </w:rPr>
        <w:t>1</w:t>
      </w:r>
      <w:r>
        <w:rPr>
          <w:rFonts w:hint="eastAsia"/>
          <w:color w:val="auto"/>
          <w:szCs w:val="21"/>
        </w:rPr>
        <w:t>6</w:t>
      </w:r>
      <w:r>
        <w:rPr>
          <w:rFonts w:ascii="宋体" w:hAnsi="宋体" w:cs="宋体"/>
          <w:color w:val="auto"/>
          <w:szCs w:val="21"/>
        </w:rPr>
        <w:t>）法律法规或投标人须知前附表规定的其他情形。</w:t>
      </w:r>
    </w:p>
    <w:p>
      <w:pPr>
        <w:spacing w:line="297" w:lineRule="exact"/>
        <w:rPr>
          <w:color w:val="auto"/>
          <w:sz w:val="20"/>
        </w:rPr>
      </w:pPr>
    </w:p>
    <w:p>
      <w:pPr>
        <w:spacing w:line="341" w:lineRule="exact"/>
        <w:ind w:left="500"/>
        <w:rPr>
          <w:color w:val="auto"/>
          <w:sz w:val="20"/>
        </w:rPr>
      </w:pPr>
      <w:r>
        <w:rPr>
          <w:rFonts w:eastAsia="Times New Roman"/>
          <w:color w:val="auto"/>
          <w:sz w:val="28"/>
          <w:szCs w:val="28"/>
        </w:rPr>
        <w:t xml:space="preserve">1.5 </w:t>
      </w:r>
      <w:r>
        <w:rPr>
          <w:rFonts w:ascii="黑体" w:hAnsi="黑体" w:eastAsia="黑体" w:cs="黑体"/>
          <w:color w:val="auto"/>
          <w:sz w:val="28"/>
          <w:szCs w:val="28"/>
        </w:rPr>
        <w:t>费用承担</w:t>
      </w:r>
    </w:p>
    <w:p>
      <w:pPr>
        <w:spacing w:line="391" w:lineRule="exact"/>
        <w:rPr>
          <w:color w:val="auto"/>
          <w:sz w:val="20"/>
        </w:rPr>
      </w:pPr>
    </w:p>
    <w:p>
      <w:pPr>
        <w:spacing w:line="240" w:lineRule="exact"/>
        <w:ind w:left="780"/>
        <w:rPr>
          <w:color w:val="auto"/>
          <w:sz w:val="20"/>
        </w:rPr>
      </w:pPr>
      <w:r>
        <w:rPr>
          <w:rFonts w:ascii="宋体" w:hAnsi="宋体" w:cs="宋体"/>
          <w:color w:val="auto"/>
          <w:szCs w:val="21"/>
        </w:rPr>
        <w:t>投标人准备和参加投标活动发生的费用自理。</w:t>
      </w:r>
    </w:p>
    <w:p>
      <w:pPr>
        <w:spacing w:line="311" w:lineRule="exact"/>
        <w:rPr>
          <w:color w:val="auto"/>
          <w:sz w:val="20"/>
        </w:rPr>
      </w:pPr>
    </w:p>
    <w:p>
      <w:pPr>
        <w:spacing w:line="341" w:lineRule="exact"/>
        <w:ind w:left="500"/>
        <w:rPr>
          <w:color w:val="auto"/>
          <w:sz w:val="20"/>
        </w:rPr>
      </w:pPr>
      <w:r>
        <w:rPr>
          <w:rFonts w:eastAsia="Times New Roman"/>
          <w:color w:val="auto"/>
          <w:sz w:val="28"/>
          <w:szCs w:val="28"/>
        </w:rPr>
        <w:t xml:space="preserve">1.6 </w:t>
      </w:r>
      <w:r>
        <w:rPr>
          <w:rFonts w:ascii="黑体" w:hAnsi="黑体" w:eastAsia="黑体" w:cs="黑体"/>
          <w:color w:val="auto"/>
          <w:sz w:val="28"/>
          <w:szCs w:val="28"/>
        </w:rPr>
        <w:t>保密</w:t>
      </w:r>
    </w:p>
    <w:p>
      <w:pPr>
        <w:spacing w:line="391" w:lineRule="exact"/>
        <w:rPr>
          <w:color w:val="auto"/>
          <w:sz w:val="20"/>
        </w:rPr>
      </w:pPr>
    </w:p>
    <w:p>
      <w:pPr>
        <w:spacing w:line="240" w:lineRule="exact"/>
        <w:ind w:left="780"/>
        <w:rPr>
          <w:color w:val="auto"/>
          <w:sz w:val="20"/>
        </w:rPr>
      </w:pPr>
      <w:r>
        <w:rPr>
          <w:rFonts w:ascii="宋体" w:hAnsi="宋体" w:cs="宋体"/>
          <w:color w:val="auto"/>
          <w:szCs w:val="21"/>
        </w:rPr>
        <w:t>参与招标投标活动的各方应对招标文件和投标文件中的商业和技术等秘密保密，否则应承</w:t>
      </w:r>
    </w:p>
    <w:p>
      <w:pPr>
        <w:spacing w:line="162" w:lineRule="exact"/>
        <w:rPr>
          <w:color w:val="auto"/>
          <w:sz w:val="20"/>
        </w:rPr>
      </w:pPr>
    </w:p>
    <w:p>
      <w:pPr>
        <w:spacing w:line="240" w:lineRule="exact"/>
        <w:ind w:left="360"/>
        <w:rPr>
          <w:color w:val="auto"/>
          <w:sz w:val="20"/>
        </w:rPr>
      </w:pPr>
      <w:r>
        <w:rPr>
          <w:rFonts w:ascii="宋体" w:hAnsi="宋体" w:cs="宋体"/>
          <w:color w:val="auto"/>
          <w:szCs w:val="21"/>
        </w:rPr>
        <w:t>担相应的法律责任。</w:t>
      </w:r>
    </w:p>
    <w:p>
      <w:pPr>
        <w:spacing w:line="313" w:lineRule="exact"/>
        <w:rPr>
          <w:color w:val="auto"/>
          <w:sz w:val="20"/>
        </w:rPr>
      </w:pPr>
    </w:p>
    <w:p>
      <w:pPr>
        <w:pStyle w:val="137"/>
        <w:numPr>
          <w:ilvl w:val="1"/>
          <w:numId w:val="3"/>
        </w:numPr>
        <w:spacing w:line="341" w:lineRule="exact"/>
        <w:ind w:firstLineChars="0"/>
        <w:rPr>
          <w:color w:val="auto"/>
          <w:sz w:val="20"/>
        </w:rPr>
      </w:pPr>
      <w:r>
        <w:rPr>
          <w:rFonts w:ascii="黑体" w:hAnsi="黑体" w:eastAsia="黑体" w:cs="黑体"/>
          <w:color w:val="auto"/>
          <w:sz w:val="28"/>
          <w:szCs w:val="28"/>
        </w:rPr>
        <w:t>语言文字</w:t>
      </w:r>
    </w:p>
    <w:p>
      <w:pPr>
        <w:pStyle w:val="2"/>
        <w:ind w:left="1220" w:firstLine="0" w:firstLineChars="0"/>
        <w:rPr>
          <w:color w:val="auto"/>
        </w:rPr>
      </w:pPr>
    </w:p>
    <w:p>
      <w:pPr>
        <w:spacing w:line="240" w:lineRule="exact"/>
        <w:ind w:left="780"/>
        <w:rPr>
          <w:color w:val="auto"/>
          <w:sz w:val="20"/>
        </w:rPr>
      </w:pPr>
      <w:r>
        <w:rPr>
          <w:rFonts w:ascii="宋体" w:hAnsi="宋体" w:cs="宋体"/>
          <w:color w:val="auto"/>
          <w:szCs w:val="21"/>
        </w:rPr>
        <w:t>招标投标文件使用的语言文字为中文。专用术语使用外文的，应附有中文注释。</w:t>
      </w:r>
    </w:p>
    <w:p>
      <w:pPr>
        <w:spacing w:line="311" w:lineRule="exact"/>
        <w:rPr>
          <w:color w:val="auto"/>
          <w:sz w:val="20"/>
        </w:rPr>
      </w:pPr>
    </w:p>
    <w:p>
      <w:pPr>
        <w:spacing w:line="341" w:lineRule="exact"/>
        <w:ind w:left="500"/>
        <w:rPr>
          <w:color w:val="auto"/>
          <w:sz w:val="20"/>
        </w:rPr>
      </w:pPr>
      <w:r>
        <w:rPr>
          <w:rFonts w:eastAsia="Times New Roman"/>
          <w:color w:val="auto"/>
          <w:sz w:val="28"/>
          <w:szCs w:val="28"/>
        </w:rPr>
        <w:t xml:space="preserve">1.8 </w:t>
      </w:r>
      <w:r>
        <w:rPr>
          <w:rFonts w:ascii="黑体" w:hAnsi="黑体" w:eastAsia="黑体" w:cs="黑体"/>
          <w:color w:val="auto"/>
          <w:sz w:val="28"/>
          <w:szCs w:val="28"/>
        </w:rPr>
        <w:t>计量单位</w:t>
      </w:r>
    </w:p>
    <w:p>
      <w:pPr>
        <w:spacing w:line="391" w:lineRule="exact"/>
        <w:rPr>
          <w:color w:val="auto"/>
          <w:sz w:val="20"/>
        </w:rPr>
      </w:pPr>
    </w:p>
    <w:p>
      <w:pPr>
        <w:spacing w:line="240" w:lineRule="exact"/>
        <w:ind w:left="780"/>
        <w:rPr>
          <w:color w:val="auto"/>
          <w:sz w:val="20"/>
        </w:rPr>
      </w:pPr>
      <w:r>
        <w:rPr>
          <w:rFonts w:ascii="宋体" w:hAnsi="宋体" w:cs="宋体"/>
          <w:color w:val="auto"/>
          <w:szCs w:val="21"/>
        </w:rPr>
        <w:t>所有计量均采用中华人民共和国法定计量单位。</w:t>
      </w:r>
    </w:p>
    <w:p>
      <w:pPr>
        <w:spacing w:line="313" w:lineRule="exact"/>
        <w:rPr>
          <w:color w:val="auto"/>
          <w:sz w:val="20"/>
        </w:rPr>
      </w:pPr>
    </w:p>
    <w:p>
      <w:pPr>
        <w:spacing w:line="341" w:lineRule="exact"/>
        <w:ind w:left="500"/>
        <w:rPr>
          <w:color w:val="auto"/>
          <w:sz w:val="20"/>
        </w:rPr>
      </w:pPr>
      <w:r>
        <w:rPr>
          <w:rFonts w:eastAsia="Times New Roman"/>
          <w:color w:val="auto"/>
          <w:sz w:val="28"/>
          <w:szCs w:val="28"/>
        </w:rPr>
        <w:t xml:space="preserve">1.9 </w:t>
      </w:r>
      <w:r>
        <w:rPr>
          <w:rFonts w:ascii="黑体" w:hAnsi="黑体" w:eastAsia="黑体" w:cs="黑体"/>
          <w:color w:val="auto"/>
          <w:sz w:val="28"/>
          <w:szCs w:val="28"/>
        </w:rPr>
        <w:t>踏勘现场</w:t>
      </w:r>
    </w:p>
    <w:p>
      <w:pPr>
        <w:spacing w:line="200" w:lineRule="exact"/>
        <w:rPr>
          <w:color w:val="auto"/>
          <w:sz w:val="20"/>
        </w:rPr>
      </w:pPr>
    </w:p>
    <w:p>
      <w:pPr>
        <w:spacing w:line="203" w:lineRule="exact"/>
        <w:rPr>
          <w:color w:val="auto"/>
          <w:sz w:val="20"/>
        </w:rPr>
      </w:pPr>
    </w:p>
    <w:p>
      <w:pPr>
        <w:spacing w:line="244" w:lineRule="exact"/>
        <w:ind w:left="780"/>
        <w:rPr>
          <w:color w:val="auto"/>
          <w:sz w:val="20"/>
        </w:rPr>
      </w:pPr>
      <w:r>
        <w:rPr>
          <w:rFonts w:eastAsia="Times New Roman"/>
          <w:color w:val="auto"/>
          <w:sz w:val="20"/>
        </w:rPr>
        <w:t xml:space="preserve">1.9.1 </w:t>
      </w:r>
      <w:r>
        <w:rPr>
          <w:rFonts w:ascii="宋体" w:hAnsi="宋体" w:cs="宋体"/>
          <w:color w:val="auto"/>
          <w:sz w:val="20"/>
        </w:rPr>
        <w:t>投标人须知前附表规定组织踏勘现场的，招标人按投标人须知前附表规定的时间、地</w:t>
      </w:r>
    </w:p>
    <w:p>
      <w:pPr>
        <w:spacing w:line="157" w:lineRule="exact"/>
        <w:rPr>
          <w:color w:val="auto"/>
          <w:sz w:val="20"/>
        </w:rPr>
      </w:pPr>
    </w:p>
    <w:p>
      <w:pPr>
        <w:spacing w:line="229" w:lineRule="exact"/>
        <w:ind w:left="360"/>
        <w:rPr>
          <w:color w:val="auto"/>
          <w:sz w:val="20"/>
        </w:rPr>
      </w:pPr>
      <w:r>
        <w:rPr>
          <w:rFonts w:ascii="宋体" w:hAnsi="宋体" w:cs="宋体"/>
          <w:color w:val="auto"/>
          <w:sz w:val="20"/>
        </w:rPr>
        <w:t>点组织投标人踏勘项目现场。部分投标人未按时参加踏勘现场的，不影响踏勘现场的正常进行。</w:t>
      </w:r>
    </w:p>
    <w:p>
      <w:pPr>
        <w:spacing w:line="159" w:lineRule="exact"/>
        <w:rPr>
          <w:color w:val="auto"/>
          <w:sz w:val="20"/>
        </w:rPr>
      </w:pPr>
    </w:p>
    <w:p>
      <w:pPr>
        <w:spacing w:line="256" w:lineRule="exact"/>
        <w:ind w:left="780"/>
        <w:rPr>
          <w:color w:val="auto"/>
          <w:sz w:val="20"/>
        </w:rPr>
      </w:pPr>
      <w:r>
        <w:rPr>
          <w:rFonts w:eastAsia="Times New Roman"/>
          <w:color w:val="auto"/>
          <w:szCs w:val="21"/>
        </w:rPr>
        <w:t xml:space="preserve">1.9.2 </w:t>
      </w:r>
      <w:r>
        <w:rPr>
          <w:rFonts w:ascii="宋体" w:hAnsi="宋体" w:cs="宋体"/>
          <w:color w:val="auto"/>
          <w:szCs w:val="21"/>
        </w:rPr>
        <w:t>投标人踏勘现场发生的费用自理。</w:t>
      </w:r>
    </w:p>
    <w:p>
      <w:pPr>
        <w:spacing w:line="145" w:lineRule="exact"/>
        <w:rPr>
          <w:color w:val="auto"/>
          <w:sz w:val="20"/>
        </w:rPr>
      </w:pPr>
    </w:p>
    <w:p>
      <w:pPr>
        <w:spacing w:line="256" w:lineRule="exact"/>
        <w:ind w:left="780"/>
        <w:rPr>
          <w:color w:val="auto"/>
          <w:sz w:val="20"/>
        </w:rPr>
      </w:pPr>
      <w:r>
        <w:rPr>
          <w:rFonts w:eastAsia="Times New Roman"/>
          <w:color w:val="auto"/>
          <w:szCs w:val="21"/>
        </w:rPr>
        <w:t xml:space="preserve">1.9.3 </w:t>
      </w:r>
      <w:r>
        <w:rPr>
          <w:rFonts w:ascii="宋体" w:hAnsi="宋体" w:cs="宋体"/>
          <w:color w:val="auto"/>
          <w:szCs w:val="21"/>
        </w:rPr>
        <w:t>除招标人的原因外，投标人自行负责在踏勘现场中所发生的人员伤亡和财产损失。</w:t>
      </w:r>
    </w:p>
    <w:p>
      <w:pPr>
        <w:spacing w:line="158" w:lineRule="exact"/>
        <w:rPr>
          <w:color w:val="auto"/>
          <w:sz w:val="20"/>
        </w:rPr>
      </w:pPr>
    </w:p>
    <w:p>
      <w:pPr>
        <w:spacing w:line="244" w:lineRule="exact"/>
        <w:ind w:left="780"/>
        <w:rPr>
          <w:color w:val="auto"/>
          <w:sz w:val="20"/>
        </w:rPr>
      </w:pPr>
      <w:r>
        <w:rPr>
          <w:rFonts w:eastAsia="Times New Roman"/>
          <w:color w:val="auto"/>
          <w:sz w:val="20"/>
        </w:rPr>
        <w:t xml:space="preserve">1.9.4 </w:t>
      </w:r>
      <w:r>
        <w:rPr>
          <w:rFonts w:ascii="宋体" w:hAnsi="宋体" w:cs="宋体"/>
          <w:color w:val="auto"/>
          <w:sz w:val="20"/>
        </w:rPr>
        <w:t>招标人在踏勘现场中介绍的工程场地和相关的周边环境情况，供投标人在编制投标文</w:t>
      </w:r>
    </w:p>
    <w:p>
      <w:pPr>
        <w:spacing w:line="143" w:lineRule="exact"/>
        <w:rPr>
          <w:color w:val="auto"/>
          <w:sz w:val="20"/>
        </w:rPr>
      </w:pPr>
    </w:p>
    <w:p>
      <w:pPr>
        <w:spacing w:line="240" w:lineRule="exact"/>
        <w:ind w:left="360"/>
        <w:rPr>
          <w:color w:val="auto"/>
          <w:sz w:val="20"/>
        </w:rPr>
      </w:pPr>
      <w:r>
        <w:rPr>
          <w:rFonts w:ascii="宋体" w:hAnsi="宋体" w:cs="宋体"/>
          <w:color w:val="auto"/>
          <w:szCs w:val="21"/>
        </w:rPr>
        <w:t>件时参考，招标人不对投标人据此作出的判断和决策负责。</w:t>
      </w:r>
    </w:p>
    <w:p>
      <w:pPr>
        <w:spacing w:line="313" w:lineRule="exact"/>
        <w:rPr>
          <w:color w:val="auto"/>
          <w:sz w:val="20"/>
        </w:rPr>
      </w:pPr>
    </w:p>
    <w:p>
      <w:pPr>
        <w:spacing w:line="341" w:lineRule="exact"/>
        <w:ind w:left="500"/>
        <w:rPr>
          <w:color w:val="auto"/>
          <w:sz w:val="20"/>
        </w:rPr>
      </w:pPr>
      <w:r>
        <w:rPr>
          <w:rFonts w:eastAsia="Times New Roman"/>
          <w:color w:val="auto"/>
          <w:sz w:val="28"/>
          <w:szCs w:val="28"/>
        </w:rPr>
        <w:t xml:space="preserve">1.10 </w:t>
      </w:r>
      <w:r>
        <w:rPr>
          <w:rFonts w:ascii="黑体" w:hAnsi="黑体" w:eastAsia="黑体" w:cs="黑体"/>
          <w:color w:val="auto"/>
          <w:sz w:val="28"/>
          <w:szCs w:val="28"/>
        </w:rPr>
        <w:t>投标预备会</w:t>
      </w:r>
    </w:p>
    <w:p>
      <w:pPr>
        <w:spacing w:line="391" w:lineRule="exact"/>
        <w:rPr>
          <w:color w:val="auto"/>
          <w:sz w:val="20"/>
        </w:rPr>
      </w:pPr>
    </w:p>
    <w:p>
      <w:pPr>
        <w:spacing w:line="256" w:lineRule="exact"/>
        <w:ind w:left="780"/>
        <w:rPr>
          <w:color w:val="auto"/>
          <w:sz w:val="20"/>
        </w:rPr>
      </w:pPr>
      <w:r>
        <w:rPr>
          <w:rFonts w:eastAsia="Times New Roman"/>
          <w:color w:val="auto"/>
          <w:szCs w:val="21"/>
        </w:rPr>
        <w:t xml:space="preserve">1.10.1 </w:t>
      </w:r>
      <w:r>
        <w:rPr>
          <w:rFonts w:ascii="宋体" w:hAnsi="宋体" w:cs="宋体"/>
          <w:color w:val="auto"/>
          <w:szCs w:val="21"/>
        </w:rPr>
        <w:t>投标人须知前附表规定召开投标预备会的，招标人按投标人须知前附表规定的时间</w:t>
      </w:r>
    </w:p>
    <w:p>
      <w:pPr>
        <w:spacing w:line="143" w:lineRule="exact"/>
        <w:rPr>
          <w:color w:val="auto"/>
          <w:sz w:val="20"/>
        </w:rPr>
      </w:pPr>
    </w:p>
    <w:p>
      <w:pPr>
        <w:spacing w:line="240" w:lineRule="exact"/>
        <w:ind w:left="360"/>
        <w:rPr>
          <w:color w:val="auto"/>
          <w:sz w:val="20"/>
        </w:rPr>
      </w:pPr>
      <w:r>
        <w:rPr>
          <w:rFonts w:ascii="宋体" w:hAnsi="宋体" w:cs="宋体"/>
          <w:color w:val="auto"/>
          <w:szCs w:val="21"/>
        </w:rPr>
        <w:t>和地点召开投标预备会，澄清投标人提出的问题。</w:t>
      </w:r>
    </w:p>
    <w:p>
      <w:pPr>
        <w:spacing w:line="161" w:lineRule="exact"/>
        <w:rPr>
          <w:color w:val="auto"/>
          <w:sz w:val="20"/>
        </w:rPr>
      </w:pPr>
    </w:p>
    <w:p>
      <w:pPr>
        <w:spacing w:line="256" w:lineRule="exact"/>
        <w:ind w:left="780"/>
        <w:rPr>
          <w:color w:val="auto"/>
          <w:sz w:val="20"/>
        </w:rPr>
      </w:pPr>
      <w:r>
        <w:rPr>
          <w:rFonts w:eastAsia="Times New Roman"/>
          <w:color w:val="auto"/>
          <w:szCs w:val="21"/>
        </w:rPr>
        <w:t xml:space="preserve">1.10.2 </w:t>
      </w:r>
      <w:r>
        <w:rPr>
          <w:rFonts w:ascii="宋体" w:hAnsi="宋体" w:cs="宋体"/>
          <w:color w:val="auto"/>
          <w:szCs w:val="21"/>
        </w:rPr>
        <w:t>投标人应按投标人须知前附表规定的时间和形式将提出的问题送达招标人，以便招</w:t>
      </w:r>
    </w:p>
    <w:p>
      <w:pPr>
        <w:spacing w:line="145" w:lineRule="exact"/>
        <w:rPr>
          <w:color w:val="auto"/>
          <w:sz w:val="20"/>
        </w:rPr>
      </w:pPr>
    </w:p>
    <w:p>
      <w:pPr>
        <w:spacing w:line="240" w:lineRule="exact"/>
        <w:ind w:left="360"/>
        <w:rPr>
          <w:color w:val="auto"/>
          <w:sz w:val="20"/>
        </w:rPr>
      </w:pPr>
      <w:r>
        <w:rPr>
          <w:rFonts w:ascii="宋体" w:hAnsi="宋体" w:cs="宋体"/>
          <w:color w:val="auto"/>
          <w:szCs w:val="21"/>
        </w:rPr>
        <w:t>标人在会议期间澄清。</w:t>
      </w:r>
    </w:p>
    <w:p>
      <w:pPr>
        <w:spacing w:line="159" w:lineRule="exact"/>
        <w:rPr>
          <w:color w:val="auto"/>
          <w:sz w:val="20"/>
        </w:rPr>
      </w:pPr>
    </w:p>
    <w:p>
      <w:pPr>
        <w:spacing w:line="256" w:lineRule="exact"/>
        <w:ind w:left="780"/>
        <w:rPr>
          <w:color w:val="auto"/>
          <w:sz w:val="20"/>
        </w:rPr>
      </w:pPr>
      <w:r>
        <w:rPr>
          <w:rFonts w:eastAsia="Times New Roman"/>
          <w:color w:val="auto"/>
          <w:szCs w:val="21"/>
        </w:rPr>
        <w:t xml:space="preserve">1.10.3 </w:t>
      </w:r>
      <w:r>
        <w:rPr>
          <w:rFonts w:ascii="宋体" w:hAnsi="宋体" w:cs="宋体"/>
          <w:color w:val="auto"/>
          <w:szCs w:val="21"/>
        </w:rPr>
        <w:t>投标预备会后，招标人将对投标人所提问题的澄清，以投标人须知前附表规定的形</w:t>
      </w:r>
    </w:p>
    <w:p>
      <w:pPr>
        <w:spacing w:line="146" w:lineRule="exact"/>
        <w:rPr>
          <w:color w:val="auto"/>
          <w:sz w:val="20"/>
        </w:rPr>
      </w:pPr>
    </w:p>
    <w:p>
      <w:pPr>
        <w:spacing w:line="240" w:lineRule="exact"/>
        <w:ind w:left="360"/>
        <w:rPr>
          <w:color w:val="auto"/>
          <w:sz w:val="20"/>
        </w:rPr>
      </w:pPr>
      <w:r>
        <w:rPr>
          <w:rFonts w:ascii="宋体" w:hAnsi="宋体" w:cs="宋体"/>
          <w:color w:val="auto"/>
          <w:szCs w:val="21"/>
        </w:rPr>
        <w:t>式通知所有购买招标文件的投标人。该澄清内容为招标文件的组成部分。</w:t>
      </w:r>
    </w:p>
    <w:p>
      <w:pPr>
        <w:spacing w:line="200" w:lineRule="exact"/>
        <w:rPr>
          <w:color w:val="auto"/>
          <w:sz w:val="20"/>
        </w:rPr>
      </w:pPr>
    </w:p>
    <w:p>
      <w:pPr>
        <w:spacing w:line="200" w:lineRule="exact"/>
        <w:rPr>
          <w:color w:val="auto"/>
          <w:sz w:val="20"/>
        </w:rPr>
      </w:pPr>
    </w:p>
    <w:p>
      <w:pPr>
        <w:spacing w:line="390" w:lineRule="exact"/>
        <w:rPr>
          <w:color w:val="auto"/>
          <w:sz w:val="20"/>
        </w:rPr>
      </w:pPr>
    </w:p>
    <w:p>
      <w:pPr>
        <w:jc w:val="cente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1" w:lineRule="exact"/>
        <w:rPr>
          <w:color w:val="auto"/>
          <w:sz w:val="20"/>
        </w:rPr>
      </w:pPr>
      <w:bookmarkStart w:id="18" w:name="page24"/>
      <w:bookmarkEnd w:id="18"/>
    </w:p>
    <w:p>
      <w:pPr>
        <w:spacing w:line="341" w:lineRule="exact"/>
        <w:ind w:left="500"/>
        <w:rPr>
          <w:color w:val="auto"/>
          <w:sz w:val="20"/>
        </w:rPr>
      </w:pPr>
      <w:r>
        <w:rPr>
          <w:rFonts w:eastAsia="Times New Roman"/>
          <w:color w:val="auto"/>
          <w:sz w:val="28"/>
          <w:szCs w:val="28"/>
        </w:rPr>
        <w:t xml:space="preserve">1.11 </w:t>
      </w:r>
      <w:r>
        <w:rPr>
          <w:rFonts w:ascii="黑体" w:hAnsi="黑体" w:eastAsia="黑体" w:cs="黑体"/>
          <w:color w:val="auto"/>
          <w:sz w:val="28"/>
          <w:szCs w:val="28"/>
        </w:rPr>
        <w:t>分包</w:t>
      </w:r>
    </w:p>
    <w:p>
      <w:pPr>
        <w:spacing w:line="391" w:lineRule="exact"/>
        <w:rPr>
          <w:color w:val="auto"/>
          <w:sz w:val="20"/>
        </w:rPr>
      </w:pPr>
    </w:p>
    <w:p>
      <w:pPr>
        <w:spacing w:line="240" w:lineRule="exact"/>
        <w:ind w:left="780"/>
        <w:rPr>
          <w:color w:val="auto"/>
          <w:sz w:val="20"/>
        </w:rPr>
      </w:pPr>
      <w:r>
        <w:rPr>
          <w:rFonts w:ascii="宋体" w:hAnsi="宋体" w:cs="宋体"/>
          <w:color w:val="auto"/>
          <w:szCs w:val="21"/>
        </w:rPr>
        <w:t>本项目严禁分包。</w:t>
      </w:r>
    </w:p>
    <w:p>
      <w:pPr>
        <w:spacing w:line="311" w:lineRule="exact"/>
        <w:rPr>
          <w:color w:val="auto"/>
          <w:sz w:val="20"/>
        </w:rPr>
      </w:pPr>
    </w:p>
    <w:p>
      <w:pPr>
        <w:spacing w:line="341" w:lineRule="exact"/>
        <w:ind w:left="500"/>
        <w:rPr>
          <w:color w:val="auto"/>
          <w:sz w:val="20"/>
        </w:rPr>
      </w:pPr>
      <w:r>
        <w:rPr>
          <w:rFonts w:eastAsia="Times New Roman"/>
          <w:color w:val="auto"/>
          <w:sz w:val="28"/>
          <w:szCs w:val="28"/>
        </w:rPr>
        <w:t xml:space="preserve">1.12 </w:t>
      </w:r>
      <w:r>
        <w:rPr>
          <w:rFonts w:ascii="黑体" w:hAnsi="黑体" w:eastAsia="黑体" w:cs="黑体"/>
          <w:color w:val="auto"/>
          <w:sz w:val="28"/>
          <w:szCs w:val="28"/>
        </w:rPr>
        <w:t>响应和偏差</w:t>
      </w:r>
    </w:p>
    <w:p>
      <w:pPr>
        <w:spacing w:line="200" w:lineRule="exact"/>
        <w:rPr>
          <w:color w:val="auto"/>
          <w:sz w:val="20"/>
        </w:rPr>
      </w:pPr>
    </w:p>
    <w:p>
      <w:pPr>
        <w:spacing w:line="203" w:lineRule="exact"/>
        <w:rPr>
          <w:color w:val="auto"/>
          <w:sz w:val="20"/>
        </w:rPr>
      </w:pPr>
    </w:p>
    <w:p>
      <w:pPr>
        <w:spacing w:line="244" w:lineRule="exact"/>
        <w:ind w:left="780"/>
        <w:rPr>
          <w:color w:val="auto"/>
          <w:sz w:val="20"/>
        </w:rPr>
      </w:pPr>
      <w:r>
        <w:rPr>
          <w:rFonts w:eastAsia="Times New Roman"/>
          <w:color w:val="auto"/>
          <w:sz w:val="20"/>
        </w:rPr>
        <w:t xml:space="preserve">1.12.1 </w:t>
      </w:r>
      <w:r>
        <w:rPr>
          <w:rFonts w:ascii="宋体" w:hAnsi="宋体" w:cs="宋体"/>
          <w:color w:val="auto"/>
          <w:sz w:val="20"/>
        </w:rPr>
        <w:t>投标文件应当对招标文件的实质性要求和条件作出满足性或更有利于招标人的响应，</w:t>
      </w:r>
    </w:p>
    <w:p>
      <w:pPr>
        <w:spacing w:line="145" w:lineRule="exact"/>
        <w:rPr>
          <w:color w:val="auto"/>
          <w:sz w:val="20"/>
        </w:rPr>
      </w:pPr>
    </w:p>
    <w:p>
      <w:pPr>
        <w:spacing w:line="240" w:lineRule="exact"/>
        <w:ind w:left="360"/>
        <w:rPr>
          <w:color w:val="auto"/>
          <w:sz w:val="20"/>
        </w:rPr>
      </w:pPr>
      <w:r>
        <w:rPr>
          <w:rFonts w:ascii="宋体" w:hAnsi="宋体" w:cs="宋体"/>
          <w:color w:val="auto"/>
          <w:szCs w:val="21"/>
        </w:rPr>
        <w:t>否则，投标人的投标将被否决。实质性要求和条件见投标人须知前附表。</w:t>
      </w:r>
    </w:p>
    <w:p>
      <w:pPr>
        <w:spacing w:line="161" w:lineRule="exact"/>
        <w:rPr>
          <w:color w:val="auto"/>
          <w:sz w:val="20"/>
        </w:rPr>
      </w:pPr>
    </w:p>
    <w:p>
      <w:pPr>
        <w:spacing w:line="256" w:lineRule="exact"/>
        <w:ind w:left="780"/>
        <w:rPr>
          <w:color w:val="auto"/>
          <w:sz w:val="20"/>
        </w:rPr>
      </w:pPr>
      <w:r>
        <w:rPr>
          <w:rFonts w:eastAsia="Times New Roman"/>
          <w:color w:val="auto"/>
          <w:szCs w:val="21"/>
        </w:rPr>
        <w:t xml:space="preserve">1.12.2 </w:t>
      </w:r>
      <w:r>
        <w:rPr>
          <w:rFonts w:ascii="宋体" w:hAnsi="宋体" w:cs="宋体"/>
          <w:color w:val="auto"/>
          <w:szCs w:val="21"/>
        </w:rPr>
        <w:t>投标人应根据招标文件的要求提供投标监理大纲等内容以对招标文件作出响应。</w:t>
      </w:r>
    </w:p>
    <w:p>
      <w:pPr>
        <w:spacing w:line="144" w:lineRule="exact"/>
        <w:rPr>
          <w:color w:val="auto"/>
          <w:sz w:val="20"/>
        </w:rPr>
      </w:pPr>
    </w:p>
    <w:p>
      <w:pPr>
        <w:spacing w:line="256" w:lineRule="exact"/>
        <w:ind w:left="800"/>
        <w:rPr>
          <w:color w:val="auto"/>
          <w:sz w:val="20"/>
        </w:rPr>
      </w:pPr>
      <w:r>
        <w:rPr>
          <w:rFonts w:eastAsia="Times New Roman"/>
          <w:color w:val="auto"/>
          <w:szCs w:val="21"/>
        </w:rPr>
        <w:t xml:space="preserve">1.12.3 </w:t>
      </w:r>
      <w:r>
        <w:rPr>
          <w:rFonts w:ascii="宋体" w:hAnsi="宋体" w:cs="宋体"/>
          <w:color w:val="auto"/>
          <w:szCs w:val="21"/>
        </w:rPr>
        <w:t>投标人须知前附表允许投标文件偏离招标文件某些要求的，偏差应当符合招标文件</w:t>
      </w:r>
    </w:p>
    <w:p>
      <w:pPr>
        <w:spacing w:line="145" w:lineRule="exact"/>
        <w:rPr>
          <w:color w:val="auto"/>
          <w:sz w:val="20"/>
        </w:rPr>
      </w:pPr>
    </w:p>
    <w:p>
      <w:pPr>
        <w:spacing w:line="240" w:lineRule="exact"/>
        <w:ind w:left="360"/>
        <w:rPr>
          <w:color w:val="auto"/>
          <w:sz w:val="20"/>
        </w:rPr>
      </w:pPr>
      <w:r>
        <w:rPr>
          <w:rFonts w:ascii="宋体" w:hAnsi="宋体" w:cs="宋体"/>
          <w:color w:val="auto"/>
          <w:szCs w:val="21"/>
        </w:rPr>
        <w:t>规定的偏差范围和幅度。</w:t>
      </w:r>
    </w:p>
    <w:p>
      <w:pPr>
        <w:spacing w:line="289" w:lineRule="exact"/>
        <w:rPr>
          <w:color w:val="auto"/>
          <w:sz w:val="20"/>
        </w:rPr>
      </w:pPr>
    </w:p>
    <w:p>
      <w:pPr>
        <w:widowControl/>
        <w:numPr>
          <w:ilvl w:val="0"/>
          <w:numId w:val="4"/>
        </w:numPr>
        <w:tabs>
          <w:tab w:val="left" w:pos="760"/>
        </w:tabs>
        <w:spacing w:line="390" w:lineRule="exact"/>
        <w:ind w:left="760" w:hanging="400"/>
        <w:jc w:val="left"/>
        <w:rPr>
          <w:rFonts w:eastAsia="Times New Roman"/>
          <w:b/>
          <w:bCs/>
          <w:color w:val="auto"/>
          <w:sz w:val="32"/>
          <w:szCs w:val="32"/>
        </w:rPr>
      </w:pPr>
      <w:r>
        <w:rPr>
          <w:rFonts w:ascii="黑体" w:hAnsi="黑体" w:eastAsia="黑体" w:cs="黑体"/>
          <w:b/>
          <w:bCs/>
          <w:color w:val="auto"/>
          <w:sz w:val="32"/>
          <w:szCs w:val="32"/>
        </w:rPr>
        <w:t>招标文件</w:t>
      </w:r>
    </w:p>
    <w:p>
      <w:pPr>
        <w:spacing w:line="200" w:lineRule="exact"/>
        <w:rPr>
          <w:color w:val="auto"/>
          <w:sz w:val="20"/>
        </w:rPr>
      </w:pPr>
    </w:p>
    <w:p>
      <w:pPr>
        <w:spacing w:line="207" w:lineRule="exact"/>
        <w:rPr>
          <w:color w:val="auto"/>
          <w:sz w:val="20"/>
        </w:rPr>
      </w:pPr>
    </w:p>
    <w:p>
      <w:pPr>
        <w:spacing w:line="341" w:lineRule="exact"/>
        <w:ind w:left="500"/>
        <w:rPr>
          <w:color w:val="auto"/>
          <w:sz w:val="20"/>
        </w:rPr>
      </w:pPr>
      <w:r>
        <w:rPr>
          <w:rFonts w:eastAsia="Times New Roman"/>
          <w:color w:val="auto"/>
          <w:sz w:val="28"/>
          <w:szCs w:val="28"/>
        </w:rPr>
        <w:t xml:space="preserve">2.1 </w:t>
      </w:r>
      <w:r>
        <w:rPr>
          <w:rFonts w:ascii="黑体" w:hAnsi="黑体" w:eastAsia="黑体" w:cs="黑体"/>
          <w:color w:val="auto"/>
          <w:sz w:val="28"/>
          <w:szCs w:val="28"/>
        </w:rPr>
        <w:t>招标文件的组成</w:t>
      </w:r>
    </w:p>
    <w:p>
      <w:pPr>
        <w:spacing w:line="391" w:lineRule="exact"/>
        <w:rPr>
          <w:color w:val="auto"/>
          <w:sz w:val="20"/>
        </w:rPr>
      </w:pPr>
    </w:p>
    <w:p>
      <w:pPr>
        <w:spacing w:line="240" w:lineRule="exact"/>
        <w:ind w:left="720"/>
        <w:rPr>
          <w:color w:val="auto"/>
          <w:sz w:val="20"/>
        </w:rPr>
      </w:pPr>
      <w:r>
        <w:rPr>
          <w:rFonts w:ascii="宋体" w:hAnsi="宋体" w:cs="宋体"/>
          <w:color w:val="auto"/>
          <w:szCs w:val="21"/>
        </w:rPr>
        <w:t>本招标文件包括：</w:t>
      </w:r>
    </w:p>
    <w:p>
      <w:pPr>
        <w:spacing w:line="159" w:lineRule="exact"/>
        <w:rPr>
          <w:color w:val="auto"/>
          <w:sz w:val="20"/>
        </w:rPr>
      </w:pPr>
    </w:p>
    <w:p>
      <w:pPr>
        <w:spacing w:line="320" w:lineRule="exact"/>
        <w:ind w:left="720"/>
        <w:rPr>
          <w:color w:val="auto"/>
          <w:sz w:val="20"/>
        </w:rPr>
      </w:pPr>
      <w:r>
        <w:rPr>
          <w:rFonts w:ascii="宋体" w:hAnsi="宋体" w:cs="宋体"/>
          <w:color w:val="auto"/>
          <w:szCs w:val="21"/>
        </w:rPr>
        <w:t>（</w:t>
      </w:r>
      <w:r>
        <w:rPr>
          <w:rFonts w:eastAsia="Times New Roman"/>
          <w:color w:val="auto"/>
          <w:szCs w:val="21"/>
        </w:rPr>
        <w:t>1</w:t>
      </w:r>
      <w:r>
        <w:rPr>
          <w:rFonts w:ascii="宋体" w:hAnsi="宋体" w:cs="宋体"/>
          <w:color w:val="auto"/>
          <w:szCs w:val="21"/>
        </w:rPr>
        <w:t>）招标公告；</w:t>
      </w:r>
    </w:p>
    <w:p>
      <w:pPr>
        <w:numPr>
          <w:ilvl w:val="0"/>
          <w:numId w:val="5"/>
        </w:numPr>
        <w:spacing w:line="320" w:lineRule="exact"/>
        <w:ind w:left="720"/>
        <w:rPr>
          <w:color w:val="auto"/>
        </w:rPr>
      </w:pPr>
      <w:r>
        <w:rPr>
          <w:rFonts w:ascii="宋体" w:hAnsi="宋体" w:cs="宋体"/>
          <w:color w:val="auto"/>
          <w:szCs w:val="21"/>
        </w:rPr>
        <w:t>投标人须知；</w:t>
      </w:r>
    </w:p>
    <w:p>
      <w:pPr>
        <w:pStyle w:val="2"/>
        <w:spacing w:after="0" w:line="320" w:lineRule="exact"/>
        <w:ind w:firstLine="680" w:firstLineChars="200"/>
        <w:rPr>
          <w:color w:val="auto"/>
          <w:sz w:val="20"/>
        </w:rPr>
      </w:pPr>
      <w:r>
        <w:rPr>
          <w:rFonts w:hint="eastAsia" w:hAnsi="宋体" w:cs="宋体"/>
          <w:color w:val="auto"/>
          <w:szCs w:val="21"/>
        </w:rPr>
        <w:t xml:space="preserve"> </w:t>
      </w:r>
      <w:r>
        <w:rPr>
          <w:rFonts w:hint="eastAsia" w:hAnsi="宋体" w:cs="宋体"/>
          <w:color w:val="auto"/>
          <w:kern w:val="2"/>
          <w:sz w:val="21"/>
          <w:szCs w:val="21"/>
        </w:rPr>
        <w:t>附表一  投标保证金；</w:t>
      </w:r>
    </w:p>
    <w:p>
      <w:pPr>
        <w:spacing w:line="320" w:lineRule="exact"/>
        <w:ind w:left="720"/>
        <w:rPr>
          <w:color w:val="auto"/>
          <w:sz w:val="20"/>
        </w:rPr>
      </w:pPr>
      <w:r>
        <w:rPr>
          <w:rFonts w:ascii="宋体" w:hAnsi="宋体" w:cs="宋体"/>
          <w:color w:val="auto"/>
          <w:szCs w:val="21"/>
        </w:rPr>
        <w:t>（</w:t>
      </w:r>
      <w:r>
        <w:rPr>
          <w:rFonts w:hint="eastAsia"/>
          <w:color w:val="auto"/>
          <w:szCs w:val="21"/>
        </w:rPr>
        <w:t>3</w:t>
      </w:r>
      <w:r>
        <w:rPr>
          <w:rFonts w:ascii="宋体" w:hAnsi="宋体" w:cs="宋体"/>
          <w:color w:val="auto"/>
          <w:szCs w:val="21"/>
        </w:rPr>
        <w:t>）评标办法</w:t>
      </w:r>
      <w:r>
        <w:rPr>
          <w:rFonts w:hint="eastAsia" w:ascii="宋体" w:hAnsi="宋体" w:cs="宋体"/>
          <w:color w:val="auto"/>
          <w:szCs w:val="21"/>
        </w:rPr>
        <w:t>（综合评估法）</w:t>
      </w:r>
      <w:r>
        <w:rPr>
          <w:rFonts w:ascii="宋体" w:hAnsi="宋体" w:cs="宋体"/>
          <w:color w:val="auto"/>
          <w:szCs w:val="21"/>
        </w:rPr>
        <w:t>；</w:t>
      </w:r>
    </w:p>
    <w:p>
      <w:pPr>
        <w:spacing w:line="143" w:lineRule="exact"/>
        <w:rPr>
          <w:color w:val="auto"/>
          <w:sz w:val="20"/>
        </w:rPr>
      </w:pPr>
    </w:p>
    <w:p>
      <w:pPr>
        <w:spacing w:line="256" w:lineRule="exact"/>
        <w:ind w:left="720"/>
        <w:rPr>
          <w:color w:val="auto"/>
          <w:sz w:val="20"/>
        </w:rPr>
      </w:pPr>
      <w:r>
        <w:rPr>
          <w:rFonts w:ascii="宋体" w:hAnsi="宋体" w:cs="宋体"/>
          <w:color w:val="auto"/>
          <w:szCs w:val="21"/>
        </w:rPr>
        <w:t>（</w:t>
      </w:r>
      <w:r>
        <w:rPr>
          <w:rFonts w:hint="eastAsia"/>
          <w:color w:val="auto"/>
          <w:szCs w:val="21"/>
        </w:rPr>
        <w:t>4</w:t>
      </w:r>
      <w:r>
        <w:rPr>
          <w:rFonts w:ascii="宋体" w:hAnsi="宋体" w:cs="宋体"/>
          <w:color w:val="auto"/>
          <w:szCs w:val="21"/>
        </w:rPr>
        <w:t>）合同条款及格式；</w:t>
      </w:r>
    </w:p>
    <w:p>
      <w:pPr>
        <w:spacing w:line="145" w:lineRule="exact"/>
        <w:rPr>
          <w:color w:val="auto"/>
          <w:sz w:val="20"/>
        </w:rPr>
      </w:pPr>
    </w:p>
    <w:p>
      <w:pPr>
        <w:spacing w:line="256" w:lineRule="exact"/>
        <w:ind w:left="720"/>
        <w:rPr>
          <w:color w:val="auto"/>
          <w:sz w:val="20"/>
        </w:rPr>
      </w:pPr>
      <w:r>
        <w:rPr>
          <w:rFonts w:ascii="宋体" w:hAnsi="宋体" w:cs="宋体"/>
          <w:color w:val="auto"/>
          <w:szCs w:val="21"/>
        </w:rPr>
        <w:t>（</w:t>
      </w:r>
      <w:r>
        <w:rPr>
          <w:rFonts w:hint="eastAsia"/>
          <w:color w:val="auto"/>
          <w:szCs w:val="21"/>
        </w:rPr>
        <w:t>5</w:t>
      </w:r>
      <w:r>
        <w:rPr>
          <w:rFonts w:ascii="宋体" w:hAnsi="宋体" w:cs="宋体"/>
          <w:color w:val="auto"/>
          <w:szCs w:val="21"/>
        </w:rPr>
        <w:t>）委托人要求；</w:t>
      </w:r>
    </w:p>
    <w:p>
      <w:pPr>
        <w:spacing w:line="145" w:lineRule="exact"/>
        <w:rPr>
          <w:color w:val="auto"/>
          <w:sz w:val="20"/>
        </w:rPr>
      </w:pPr>
    </w:p>
    <w:p>
      <w:pPr>
        <w:spacing w:line="256" w:lineRule="exact"/>
        <w:ind w:left="720"/>
        <w:rPr>
          <w:color w:val="auto"/>
          <w:sz w:val="20"/>
        </w:rPr>
      </w:pPr>
      <w:r>
        <w:rPr>
          <w:rFonts w:ascii="宋体" w:hAnsi="宋体" w:cs="宋体"/>
          <w:color w:val="auto"/>
          <w:szCs w:val="21"/>
        </w:rPr>
        <w:t>（</w:t>
      </w:r>
      <w:r>
        <w:rPr>
          <w:rFonts w:hint="eastAsia"/>
          <w:color w:val="auto"/>
          <w:szCs w:val="21"/>
        </w:rPr>
        <w:t>6</w:t>
      </w:r>
      <w:r>
        <w:rPr>
          <w:rFonts w:ascii="宋体" w:hAnsi="宋体" w:cs="宋体"/>
          <w:color w:val="auto"/>
          <w:szCs w:val="21"/>
        </w:rPr>
        <w:t>）投标文件格式；</w:t>
      </w:r>
    </w:p>
    <w:p>
      <w:pPr>
        <w:spacing w:line="146" w:lineRule="exact"/>
        <w:rPr>
          <w:color w:val="auto"/>
          <w:sz w:val="20"/>
        </w:rPr>
      </w:pPr>
    </w:p>
    <w:p>
      <w:pPr>
        <w:spacing w:line="256" w:lineRule="exact"/>
        <w:ind w:left="780"/>
        <w:rPr>
          <w:color w:val="auto"/>
          <w:sz w:val="20"/>
        </w:rPr>
      </w:pPr>
      <w:r>
        <w:rPr>
          <w:rFonts w:ascii="宋体" w:hAnsi="宋体" w:cs="宋体"/>
          <w:color w:val="auto"/>
          <w:szCs w:val="21"/>
        </w:rPr>
        <w:t>根据本章第</w:t>
      </w:r>
      <w:r>
        <w:rPr>
          <w:rFonts w:eastAsia="Times New Roman"/>
          <w:color w:val="auto"/>
          <w:szCs w:val="21"/>
        </w:rPr>
        <w:t xml:space="preserve"> 1.10 </w:t>
      </w:r>
      <w:r>
        <w:rPr>
          <w:rFonts w:ascii="宋体" w:hAnsi="宋体" w:cs="宋体"/>
          <w:color w:val="auto"/>
          <w:szCs w:val="21"/>
        </w:rPr>
        <w:t>款、第</w:t>
      </w:r>
      <w:r>
        <w:rPr>
          <w:rFonts w:eastAsia="Times New Roman"/>
          <w:color w:val="auto"/>
          <w:szCs w:val="21"/>
        </w:rPr>
        <w:t xml:space="preserve"> 2.2 </w:t>
      </w:r>
      <w:r>
        <w:rPr>
          <w:rFonts w:ascii="宋体" w:hAnsi="宋体" w:cs="宋体"/>
          <w:color w:val="auto"/>
          <w:szCs w:val="21"/>
        </w:rPr>
        <w:t>款和第</w:t>
      </w:r>
      <w:r>
        <w:rPr>
          <w:rFonts w:eastAsia="Times New Roman"/>
          <w:color w:val="auto"/>
          <w:szCs w:val="21"/>
        </w:rPr>
        <w:t xml:space="preserve"> 2.3 </w:t>
      </w:r>
      <w:r>
        <w:rPr>
          <w:rFonts w:ascii="宋体" w:hAnsi="宋体" w:cs="宋体"/>
          <w:color w:val="auto"/>
          <w:szCs w:val="21"/>
        </w:rPr>
        <w:t>款对招标文件所作的澄清、修改，构成招标文件的</w:t>
      </w:r>
    </w:p>
    <w:p>
      <w:pPr>
        <w:spacing w:line="145" w:lineRule="exact"/>
        <w:rPr>
          <w:color w:val="auto"/>
          <w:sz w:val="20"/>
        </w:rPr>
      </w:pPr>
    </w:p>
    <w:p>
      <w:pPr>
        <w:spacing w:line="240" w:lineRule="exact"/>
        <w:ind w:left="360"/>
        <w:rPr>
          <w:color w:val="auto"/>
          <w:sz w:val="20"/>
        </w:rPr>
      </w:pPr>
      <w:r>
        <w:rPr>
          <w:rFonts w:ascii="宋体" w:hAnsi="宋体" w:cs="宋体"/>
          <w:color w:val="auto"/>
          <w:szCs w:val="21"/>
        </w:rPr>
        <w:t>组成部分。</w:t>
      </w:r>
    </w:p>
    <w:p>
      <w:pPr>
        <w:spacing w:line="311" w:lineRule="exact"/>
        <w:rPr>
          <w:color w:val="auto"/>
          <w:sz w:val="20"/>
        </w:rPr>
      </w:pPr>
    </w:p>
    <w:p>
      <w:pPr>
        <w:spacing w:line="341" w:lineRule="exact"/>
        <w:ind w:left="500"/>
        <w:rPr>
          <w:color w:val="auto"/>
          <w:sz w:val="20"/>
        </w:rPr>
      </w:pPr>
      <w:r>
        <w:rPr>
          <w:rFonts w:eastAsia="Times New Roman"/>
          <w:color w:val="auto"/>
          <w:sz w:val="28"/>
          <w:szCs w:val="28"/>
        </w:rPr>
        <w:t xml:space="preserve">2.2 </w:t>
      </w:r>
      <w:r>
        <w:rPr>
          <w:rFonts w:ascii="黑体" w:hAnsi="黑体" w:eastAsia="黑体" w:cs="黑体"/>
          <w:color w:val="auto"/>
          <w:sz w:val="28"/>
          <w:szCs w:val="28"/>
        </w:rPr>
        <w:t>招标文件的澄清</w:t>
      </w:r>
    </w:p>
    <w:p>
      <w:pPr>
        <w:spacing w:line="391" w:lineRule="exact"/>
        <w:rPr>
          <w:color w:val="auto"/>
          <w:sz w:val="20"/>
        </w:rPr>
      </w:pPr>
    </w:p>
    <w:p>
      <w:pPr>
        <w:spacing w:line="256" w:lineRule="exact"/>
        <w:ind w:left="780"/>
        <w:rPr>
          <w:color w:val="auto"/>
          <w:sz w:val="20"/>
        </w:rPr>
      </w:pPr>
      <w:r>
        <w:rPr>
          <w:rFonts w:eastAsia="Times New Roman"/>
          <w:color w:val="auto"/>
          <w:szCs w:val="21"/>
        </w:rPr>
        <w:t xml:space="preserve">2.2.1 </w:t>
      </w:r>
      <w:r>
        <w:rPr>
          <w:rFonts w:ascii="宋体" w:hAnsi="宋体" w:cs="宋体"/>
          <w:color w:val="auto"/>
          <w:szCs w:val="21"/>
        </w:rPr>
        <w:t>投标人应仔细阅读和检查招标文件的全部内容。如发现缺页或附件不全，应及时向招</w:t>
      </w:r>
    </w:p>
    <w:p>
      <w:pPr>
        <w:spacing w:line="145" w:lineRule="exact"/>
        <w:rPr>
          <w:color w:val="auto"/>
          <w:sz w:val="20"/>
        </w:rPr>
      </w:pPr>
    </w:p>
    <w:p>
      <w:pPr>
        <w:spacing w:line="240" w:lineRule="exact"/>
        <w:ind w:left="360"/>
        <w:rPr>
          <w:color w:val="auto"/>
          <w:sz w:val="20"/>
        </w:rPr>
      </w:pPr>
      <w:r>
        <w:rPr>
          <w:rFonts w:ascii="宋体" w:hAnsi="宋体" w:cs="宋体"/>
          <w:color w:val="auto"/>
          <w:szCs w:val="21"/>
        </w:rPr>
        <w:t>标人提出，以便补齐。如有疑问，应按投标人须知前附表规定的时间和形式将提出的问题送达</w:t>
      </w:r>
    </w:p>
    <w:p>
      <w:pPr>
        <w:spacing w:line="161" w:lineRule="exact"/>
        <w:rPr>
          <w:color w:val="auto"/>
          <w:sz w:val="20"/>
        </w:rPr>
      </w:pPr>
    </w:p>
    <w:p>
      <w:pPr>
        <w:spacing w:line="240" w:lineRule="exact"/>
        <w:ind w:left="360"/>
        <w:rPr>
          <w:color w:val="auto"/>
          <w:sz w:val="20"/>
        </w:rPr>
      </w:pPr>
      <w:r>
        <w:rPr>
          <w:rFonts w:ascii="宋体" w:hAnsi="宋体" w:cs="宋体"/>
          <w:color w:val="auto"/>
          <w:szCs w:val="21"/>
        </w:rPr>
        <w:t>招标人，要求招标人对招标文件予以澄清。</w:t>
      </w:r>
    </w:p>
    <w:p>
      <w:pPr>
        <w:spacing w:line="159" w:lineRule="exact"/>
        <w:rPr>
          <w:color w:val="auto"/>
          <w:sz w:val="20"/>
        </w:rPr>
      </w:pPr>
    </w:p>
    <w:p>
      <w:pPr>
        <w:spacing w:line="256" w:lineRule="exact"/>
        <w:ind w:left="780"/>
        <w:rPr>
          <w:color w:val="auto"/>
          <w:sz w:val="20"/>
        </w:rPr>
      </w:pPr>
      <w:r>
        <w:rPr>
          <w:rFonts w:eastAsia="Times New Roman"/>
          <w:color w:val="auto"/>
          <w:szCs w:val="21"/>
        </w:rPr>
        <w:t xml:space="preserve">2.2.2 </w:t>
      </w:r>
      <w:r>
        <w:rPr>
          <w:rFonts w:ascii="宋体" w:hAnsi="宋体" w:cs="宋体"/>
          <w:color w:val="auto"/>
          <w:szCs w:val="21"/>
        </w:rPr>
        <w:t>招标文件的澄清以投标人须知前附表规定的形式发给所有</w:t>
      </w:r>
      <w:r>
        <w:rPr>
          <w:rFonts w:hint="eastAsia" w:ascii="宋体" w:hAnsi="宋体" w:cs="宋体"/>
          <w:color w:val="auto"/>
          <w:szCs w:val="21"/>
          <w:lang w:val="en-US" w:eastAsia="zh-CN"/>
        </w:rPr>
        <w:t>报名</w:t>
      </w:r>
      <w:r>
        <w:rPr>
          <w:rFonts w:ascii="宋体" w:hAnsi="宋体" w:cs="宋体"/>
          <w:color w:val="auto"/>
          <w:szCs w:val="21"/>
        </w:rPr>
        <w:t>招标文件的投标人，但</w:t>
      </w:r>
    </w:p>
    <w:p>
      <w:pPr>
        <w:spacing w:line="145" w:lineRule="exact"/>
        <w:rPr>
          <w:color w:val="auto"/>
          <w:sz w:val="20"/>
        </w:rPr>
      </w:pPr>
    </w:p>
    <w:p>
      <w:pPr>
        <w:spacing w:line="256" w:lineRule="exact"/>
        <w:ind w:left="360"/>
        <w:rPr>
          <w:color w:val="auto"/>
          <w:sz w:val="20"/>
        </w:rPr>
      </w:pPr>
      <w:r>
        <w:rPr>
          <w:rFonts w:ascii="宋体" w:hAnsi="宋体" w:cs="宋体"/>
          <w:color w:val="auto"/>
          <w:szCs w:val="21"/>
        </w:rPr>
        <w:t>不指明澄清问题的来源。澄清发出的时间距本章第</w:t>
      </w:r>
      <w:r>
        <w:rPr>
          <w:rFonts w:eastAsia="Times New Roman"/>
          <w:color w:val="auto"/>
          <w:szCs w:val="21"/>
        </w:rPr>
        <w:t xml:space="preserve"> 4.2.1 </w:t>
      </w:r>
      <w:r>
        <w:rPr>
          <w:rFonts w:ascii="宋体" w:hAnsi="宋体" w:cs="宋体"/>
          <w:color w:val="auto"/>
          <w:szCs w:val="21"/>
        </w:rPr>
        <w:t>项规定的投标截止时间不足</w:t>
      </w:r>
      <w:r>
        <w:rPr>
          <w:rFonts w:eastAsia="Times New Roman"/>
          <w:color w:val="auto"/>
          <w:szCs w:val="21"/>
        </w:rPr>
        <w:t xml:space="preserve"> 15 </w:t>
      </w:r>
      <w:r>
        <w:rPr>
          <w:rFonts w:ascii="宋体" w:hAnsi="宋体" w:cs="宋体"/>
          <w:color w:val="auto"/>
          <w:szCs w:val="21"/>
        </w:rPr>
        <w:t>日的，</w:t>
      </w:r>
    </w:p>
    <w:p>
      <w:pPr>
        <w:spacing w:line="200" w:lineRule="exact"/>
        <w:rPr>
          <w:color w:val="auto"/>
          <w:sz w:val="20"/>
        </w:rPr>
      </w:pPr>
    </w:p>
    <w:p>
      <w:pPr>
        <w:spacing w:line="200" w:lineRule="exact"/>
        <w:rPr>
          <w:color w:val="auto"/>
          <w:sz w:val="20"/>
        </w:rPr>
      </w:pPr>
    </w:p>
    <w:p>
      <w:pPr>
        <w:spacing w:line="227" w:lineRule="exact"/>
        <w:rPr>
          <w:color w:val="auto"/>
          <w:sz w:val="20"/>
        </w:rPr>
      </w:pPr>
    </w:p>
    <w:p>
      <w:pPr>
        <w:jc w:val="cente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108" w:lineRule="exact"/>
        <w:rPr>
          <w:color w:val="auto"/>
          <w:sz w:val="20"/>
        </w:rPr>
      </w:pPr>
      <w:bookmarkStart w:id="19" w:name="page25"/>
      <w:bookmarkEnd w:id="19"/>
    </w:p>
    <w:p>
      <w:pPr>
        <w:spacing w:line="240" w:lineRule="exact"/>
        <w:ind w:left="360"/>
        <w:rPr>
          <w:color w:val="auto"/>
          <w:sz w:val="20"/>
        </w:rPr>
      </w:pPr>
      <w:r>
        <w:rPr>
          <w:rFonts w:ascii="宋体" w:hAnsi="宋体" w:cs="宋体"/>
          <w:color w:val="auto"/>
          <w:szCs w:val="21"/>
        </w:rPr>
        <w:t>并且澄清内容可能影响投标文件编制的，将相应延长投标截止时间。</w:t>
      </w:r>
    </w:p>
    <w:p>
      <w:pPr>
        <w:spacing w:line="174" w:lineRule="exact"/>
        <w:rPr>
          <w:color w:val="auto"/>
          <w:sz w:val="20"/>
        </w:rPr>
      </w:pPr>
    </w:p>
    <w:p>
      <w:pPr>
        <w:spacing w:line="244" w:lineRule="exact"/>
        <w:ind w:left="780"/>
        <w:rPr>
          <w:color w:val="auto"/>
          <w:sz w:val="20"/>
        </w:rPr>
      </w:pPr>
      <w:r>
        <w:rPr>
          <w:rFonts w:eastAsia="Times New Roman"/>
          <w:color w:val="auto"/>
          <w:sz w:val="20"/>
        </w:rPr>
        <w:t xml:space="preserve">2.2.3 </w:t>
      </w:r>
      <w:r>
        <w:rPr>
          <w:rFonts w:ascii="宋体" w:hAnsi="宋体" w:cs="宋体"/>
          <w:color w:val="auto"/>
          <w:sz w:val="20"/>
        </w:rPr>
        <w:t>投标人在收到澄清后，应按投标人须知前附表规定的时间和形式通知招标人，确认已</w:t>
      </w:r>
    </w:p>
    <w:p>
      <w:pPr>
        <w:spacing w:line="143" w:lineRule="exact"/>
        <w:rPr>
          <w:color w:val="auto"/>
          <w:sz w:val="20"/>
        </w:rPr>
      </w:pPr>
    </w:p>
    <w:p>
      <w:pPr>
        <w:spacing w:line="240" w:lineRule="exact"/>
        <w:ind w:left="360"/>
        <w:rPr>
          <w:color w:val="auto"/>
          <w:sz w:val="20"/>
        </w:rPr>
      </w:pPr>
      <w:r>
        <w:rPr>
          <w:rFonts w:ascii="宋体" w:hAnsi="宋体" w:cs="宋体"/>
          <w:color w:val="auto"/>
          <w:szCs w:val="21"/>
        </w:rPr>
        <w:t>收到该澄清。</w:t>
      </w:r>
    </w:p>
    <w:p>
      <w:pPr>
        <w:spacing w:line="161" w:lineRule="exact"/>
        <w:rPr>
          <w:color w:val="auto"/>
          <w:sz w:val="20"/>
        </w:rPr>
      </w:pPr>
    </w:p>
    <w:p>
      <w:pPr>
        <w:spacing w:line="256" w:lineRule="exact"/>
        <w:ind w:left="780"/>
        <w:rPr>
          <w:color w:val="auto"/>
          <w:sz w:val="20"/>
        </w:rPr>
      </w:pPr>
      <w:r>
        <w:rPr>
          <w:rFonts w:eastAsia="Times New Roman"/>
          <w:color w:val="auto"/>
          <w:szCs w:val="21"/>
        </w:rPr>
        <w:t xml:space="preserve">2.2.4 </w:t>
      </w:r>
      <w:r>
        <w:rPr>
          <w:rFonts w:ascii="宋体" w:hAnsi="宋体" w:cs="宋体"/>
          <w:color w:val="auto"/>
          <w:szCs w:val="21"/>
        </w:rPr>
        <w:t>除非招标人认为确有必要答复，否则，招标人有权拒绝回复投标人在本章第</w:t>
      </w:r>
      <w:r>
        <w:rPr>
          <w:rFonts w:eastAsia="Times New Roman"/>
          <w:color w:val="auto"/>
          <w:szCs w:val="21"/>
        </w:rPr>
        <w:t xml:space="preserve"> 2.2.1 </w:t>
      </w:r>
      <w:r>
        <w:rPr>
          <w:rFonts w:ascii="宋体" w:hAnsi="宋体" w:cs="宋体"/>
          <w:color w:val="auto"/>
          <w:szCs w:val="21"/>
        </w:rPr>
        <w:t>项</w:t>
      </w:r>
    </w:p>
    <w:p>
      <w:pPr>
        <w:spacing w:line="145" w:lineRule="exact"/>
        <w:rPr>
          <w:color w:val="auto"/>
          <w:sz w:val="20"/>
        </w:rPr>
      </w:pPr>
    </w:p>
    <w:p>
      <w:pPr>
        <w:spacing w:line="240" w:lineRule="exact"/>
        <w:ind w:left="360"/>
        <w:rPr>
          <w:color w:val="auto"/>
          <w:sz w:val="20"/>
        </w:rPr>
      </w:pPr>
      <w:r>
        <w:rPr>
          <w:rFonts w:ascii="宋体" w:hAnsi="宋体" w:cs="宋体"/>
          <w:color w:val="auto"/>
          <w:szCs w:val="21"/>
        </w:rPr>
        <w:t>规定的时间后的任何澄清要求。</w:t>
      </w:r>
    </w:p>
    <w:p>
      <w:pPr>
        <w:spacing w:line="311" w:lineRule="exact"/>
        <w:rPr>
          <w:color w:val="auto"/>
          <w:sz w:val="20"/>
        </w:rPr>
      </w:pPr>
    </w:p>
    <w:p>
      <w:pPr>
        <w:spacing w:line="360" w:lineRule="auto"/>
        <w:ind w:left="500"/>
        <w:rPr>
          <w:color w:val="auto"/>
          <w:sz w:val="20"/>
        </w:rPr>
      </w:pPr>
      <w:r>
        <w:rPr>
          <w:rFonts w:eastAsia="Times New Roman"/>
          <w:color w:val="auto"/>
          <w:sz w:val="28"/>
          <w:szCs w:val="28"/>
        </w:rPr>
        <w:t xml:space="preserve">2.3 </w:t>
      </w:r>
      <w:r>
        <w:rPr>
          <w:rFonts w:ascii="黑体" w:hAnsi="黑体" w:eastAsia="黑体" w:cs="黑体"/>
          <w:color w:val="auto"/>
          <w:sz w:val="28"/>
          <w:szCs w:val="28"/>
        </w:rPr>
        <w:t>招标文件的修改</w:t>
      </w:r>
    </w:p>
    <w:p>
      <w:pPr>
        <w:spacing w:line="360" w:lineRule="auto"/>
        <w:ind w:firstLine="480" w:firstLineChars="200"/>
        <w:rPr>
          <w:rFonts w:hint="eastAsia" w:ascii="宋体" w:hAnsi="宋体" w:cs="宋体"/>
          <w:color w:val="auto"/>
          <w:szCs w:val="21"/>
        </w:rPr>
      </w:pPr>
      <w:r>
        <w:rPr>
          <w:rFonts w:hint="eastAsia" w:ascii="宋体" w:hAnsi="宋体" w:cs="宋体"/>
          <w:color w:val="auto"/>
          <w:sz w:val="24"/>
          <w:szCs w:val="24"/>
        </w:rPr>
        <w:t xml:space="preserve">  </w:t>
      </w:r>
      <w:r>
        <w:rPr>
          <w:rFonts w:hint="eastAsia" w:ascii="宋体" w:hAnsi="宋体" w:cs="宋体"/>
          <w:color w:val="auto"/>
          <w:szCs w:val="21"/>
        </w:rPr>
        <w:t xml:space="preserve"> 2.3.1 在投标截止时间15天前，招标人可以通过【全国公共资源交易平台（河南省•许昌市）】修改招标文件，如果修改招标文件的时间距投标截止时间不足15 天，相应延长投标截止时间。</w:t>
      </w:r>
    </w:p>
    <w:p>
      <w:pPr>
        <w:spacing w:line="360" w:lineRule="auto"/>
        <w:ind w:firstLine="630" w:firstLineChars="300"/>
        <w:rPr>
          <w:rFonts w:hint="eastAsia" w:ascii="宋体" w:hAnsi="宋体" w:cs="宋体"/>
          <w:color w:val="auto"/>
          <w:szCs w:val="21"/>
        </w:rPr>
      </w:pPr>
      <w:r>
        <w:rPr>
          <w:rFonts w:hint="eastAsia" w:ascii="宋体" w:hAnsi="宋体" w:cs="宋体"/>
          <w:color w:val="auto"/>
          <w:szCs w:val="21"/>
        </w:rPr>
        <w:t xml:space="preserve">  2.3.2 当招标文件（含评标、定标办法）、补充通知、答疑纪要，内容相互矛盾时，以最后发出的通知（或纪要）为准。</w:t>
      </w:r>
    </w:p>
    <w:p>
      <w:pPr>
        <w:spacing w:line="360" w:lineRule="auto"/>
        <w:ind w:left="500"/>
        <w:rPr>
          <w:color w:val="auto"/>
          <w:sz w:val="20"/>
        </w:rPr>
      </w:pPr>
      <w:r>
        <w:rPr>
          <w:rFonts w:eastAsia="Times New Roman"/>
          <w:color w:val="auto"/>
          <w:sz w:val="28"/>
          <w:szCs w:val="28"/>
        </w:rPr>
        <w:t xml:space="preserve">2.4 </w:t>
      </w:r>
      <w:r>
        <w:rPr>
          <w:rFonts w:ascii="黑体" w:hAnsi="黑体" w:eastAsia="黑体" w:cs="黑体"/>
          <w:color w:val="auto"/>
          <w:sz w:val="28"/>
          <w:szCs w:val="28"/>
        </w:rPr>
        <w:t>招标文件的异议</w:t>
      </w:r>
    </w:p>
    <w:p>
      <w:pPr>
        <w:spacing w:line="360" w:lineRule="auto"/>
        <w:ind w:firstLine="840" w:firstLineChars="400"/>
        <w:rPr>
          <w:rFonts w:hint="eastAsia" w:ascii="宋体" w:hAnsi="宋体" w:cs="宋体"/>
          <w:color w:val="auto"/>
          <w:szCs w:val="21"/>
        </w:rPr>
      </w:pPr>
      <w:r>
        <w:rPr>
          <w:rFonts w:hint="eastAsia" w:ascii="宋体" w:hAnsi="宋体" w:cs="宋体"/>
          <w:color w:val="auto"/>
          <w:szCs w:val="21"/>
        </w:rPr>
        <w:t>投标人或者其他利害关系人对招标文件有异议的，应当在投标截止时间 10 日前以书面形式提出。招标人将在收到异议之日起 3 日内作出答复；作出答复前，将暂停招标投标活动。</w:t>
      </w:r>
    </w:p>
    <w:p>
      <w:pPr>
        <w:widowControl/>
        <w:numPr>
          <w:ilvl w:val="0"/>
          <w:numId w:val="6"/>
        </w:numPr>
        <w:tabs>
          <w:tab w:val="left" w:pos="760"/>
        </w:tabs>
        <w:spacing w:line="390" w:lineRule="exact"/>
        <w:ind w:left="760" w:hanging="400"/>
        <w:jc w:val="left"/>
        <w:rPr>
          <w:rFonts w:eastAsia="Times New Roman"/>
          <w:b/>
          <w:bCs/>
          <w:color w:val="auto"/>
          <w:sz w:val="32"/>
          <w:szCs w:val="32"/>
        </w:rPr>
      </w:pPr>
      <w:r>
        <w:rPr>
          <w:rFonts w:ascii="黑体" w:hAnsi="黑体" w:eastAsia="黑体" w:cs="黑体"/>
          <w:b/>
          <w:bCs/>
          <w:color w:val="auto"/>
          <w:sz w:val="32"/>
          <w:szCs w:val="32"/>
        </w:rPr>
        <w:t>投标文件</w:t>
      </w:r>
    </w:p>
    <w:p>
      <w:pPr>
        <w:spacing w:line="200" w:lineRule="exact"/>
        <w:rPr>
          <w:color w:val="auto"/>
          <w:sz w:val="20"/>
        </w:rPr>
      </w:pPr>
    </w:p>
    <w:p>
      <w:pPr>
        <w:spacing w:line="207" w:lineRule="exact"/>
        <w:rPr>
          <w:color w:val="auto"/>
          <w:sz w:val="20"/>
        </w:rPr>
      </w:pPr>
    </w:p>
    <w:p>
      <w:pPr>
        <w:spacing w:line="341" w:lineRule="exact"/>
        <w:ind w:left="500"/>
        <w:rPr>
          <w:color w:val="auto"/>
          <w:sz w:val="20"/>
        </w:rPr>
      </w:pPr>
      <w:r>
        <w:rPr>
          <w:rFonts w:eastAsia="Times New Roman"/>
          <w:color w:val="auto"/>
          <w:sz w:val="28"/>
          <w:szCs w:val="28"/>
        </w:rPr>
        <w:t xml:space="preserve">3.1 </w:t>
      </w:r>
      <w:r>
        <w:rPr>
          <w:rFonts w:ascii="黑体" w:hAnsi="黑体" w:eastAsia="黑体" w:cs="黑体"/>
          <w:color w:val="auto"/>
          <w:sz w:val="28"/>
          <w:szCs w:val="28"/>
        </w:rPr>
        <w:t>投标文件的组成</w:t>
      </w:r>
    </w:p>
    <w:p>
      <w:pPr>
        <w:spacing w:line="256" w:lineRule="exact"/>
        <w:ind w:left="780"/>
        <w:rPr>
          <w:color w:val="auto"/>
          <w:sz w:val="20"/>
        </w:rPr>
      </w:pPr>
      <w:r>
        <w:rPr>
          <w:rFonts w:eastAsia="Times New Roman"/>
          <w:color w:val="auto"/>
          <w:szCs w:val="21"/>
        </w:rPr>
        <w:t xml:space="preserve">3.1.1 </w:t>
      </w:r>
      <w:r>
        <w:rPr>
          <w:rFonts w:ascii="宋体" w:hAnsi="宋体" w:cs="宋体"/>
          <w:color w:val="auto"/>
          <w:szCs w:val="21"/>
        </w:rPr>
        <w:t>投标文件应包括下列内容：</w:t>
      </w:r>
    </w:p>
    <w:p>
      <w:pPr>
        <w:spacing w:line="146"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1</w:t>
      </w:r>
      <w:r>
        <w:rPr>
          <w:rFonts w:ascii="宋体" w:hAnsi="宋体" w:cs="宋体"/>
          <w:color w:val="auto"/>
          <w:szCs w:val="21"/>
        </w:rPr>
        <w:t>）投标函及投标函附录；</w:t>
      </w:r>
    </w:p>
    <w:p>
      <w:pPr>
        <w:spacing w:line="14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2</w:t>
      </w:r>
      <w:r>
        <w:rPr>
          <w:rFonts w:ascii="宋体" w:hAnsi="宋体" w:cs="宋体"/>
          <w:color w:val="auto"/>
          <w:szCs w:val="21"/>
        </w:rPr>
        <w:t>）法定代表人身份证明；</w:t>
      </w:r>
    </w:p>
    <w:p>
      <w:pPr>
        <w:spacing w:line="145" w:lineRule="exact"/>
        <w:rPr>
          <w:color w:val="auto"/>
          <w:sz w:val="20"/>
        </w:rPr>
      </w:pPr>
    </w:p>
    <w:p>
      <w:pPr>
        <w:spacing w:line="256" w:lineRule="exact"/>
        <w:ind w:left="780"/>
        <w:rPr>
          <w:color w:val="auto"/>
          <w:sz w:val="20"/>
        </w:rPr>
      </w:pPr>
      <w:r>
        <w:rPr>
          <w:rFonts w:ascii="宋体" w:hAnsi="宋体" w:cs="宋体"/>
          <w:color w:val="auto"/>
          <w:szCs w:val="21"/>
        </w:rPr>
        <w:t>（</w:t>
      </w:r>
      <w:r>
        <w:rPr>
          <w:rFonts w:hint="eastAsia"/>
          <w:color w:val="auto"/>
          <w:szCs w:val="21"/>
        </w:rPr>
        <w:t>3</w:t>
      </w:r>
      <w:r>
        <w:rPr>
          <w:rFonts w:ascii="宋体" w:hAnsi="宋体" w:cs="宋体"/>
          <w:color w:val="auto"/>
          <w:szCs w:val="21"/>
        </w:rPr>
        <w:t>）授权委托书；</w:t>
      </w:r>
    </w:p>
    <w:p>
      <w:pPr>
        <w:spacing w:line="145" w:lineRule="exact"/>
        <w:rPr>
          <w:color w:val="auto"/>
          <w:sz w:val="20"/>
        </w:rPr>
      </w:pPr>
    </w:p>
    <w:p>
      <w:pPr>
        <w:spacing w:line="380" w:lineRule="exact"/>
        <w:ind w:firstLine="840" w:firstLineChars="400"/>
        <w:rPr>
          <w:rFonts w:ascii="宋体" w:hAnsi="宋体" w:cs="宋体"/>
          <w:color w:val="auto"/>
          <w:szCs w:val="21"/>
        </w:rPr>
      </w:pPr>
      <w:r>
        <w:rPr>
          <w:rFonts w:hint="eastAsia" w:ascii="宋体" w:hAnsi="宋体" w:cs="宋体"/>
          <w:color w:val="auto"/>
          <w:szCs w:val="21"/>
        </w:rPr>
        <w:t>（4）投标保证金</w:t>
      </w:r>
    </w:p>
    <w:p>
      <w:pPr>
        <w:spacing w:line="380" w:lineRule="exact"/>
        <w:ind w:firstLine="840" w:firstLineChars="400"/>
        <w:rPr>
          <w:color w:val="auto"/>
          <w:sz w:val="20"/>
        </w:rPr>
      </w:pPr>
      <w:r>
        <w:rPr>
          <w:rFonts w:hint="eastAsia" w:ascii="宋体" w:hAnsi="宋体" w:cs="宋体"/>
          <w:color w:val="auto"/>
          <w:szCs w:val="21"/>
        </w:rPr>
        <w:t>（5）</w:t>
      </w:r>
      <w:r>
        <w:rPr>
          <w:rFonts w:ascii="宋体" w:hAnsi="宋体" w:cs="宋体"/>
          <w:color w:val="auto"/>
          <w:szCs w:val="21"/>
        </w:rPr>
        <w:t>资格审查资料；</w:t>
      </w:r>
    </w:p>
    <w:p>
      <w:pPr>
        <w:spacing w:line="145" w:lineRule="exact"/>
        <w:rPr>
          <w:color w:val="auto"/>
          <w:sz w:val="20"/>
        </w:rPr>
      </w:pPr>
    </w:p>
    <w:p>
      <w:pPr>
        <w:spacing w:line="256" w:lineRule="exact"/>
        <w:ind w:left="780"/>
        <w:rPr>
          <w:color w:val="auto"/>
          <w:sz w:val="20"/>
        </w:rPr>
      </w:pPr>
      <w:r>
        <w:rPr>
          <w:rFonts w:ascii="宋体" w:hAnsi="宋体" w:cs="宋体"/>
          <w:color w:val="auto"/>
          <w:szCs w:val="21"/>
        </w:rPr>
        <w:t>（</w:t>
      </w:r>
      <w:r>
        <w:rPr>
          <w:rFonts w:hint="eastAsia"/>
          <w:color w:val="auto"/>
          <w:szCs w:val="21"/>
        </w:rPr>
        <w:t>6</w:t>
      </w:r>
      <w:r>
        <w:rPr>
          <w:rFonts w:ascii="宋体" w:hAnsi="宋体" w:cs="宋体"/>
          <w:color w:val="auto"/>
          <w:szCs w:val="21"/>
        </w:rPr>
        <w:t>）监理大纲；</w:t>
      </w:r>
    </w:p>
    <w:p>
      <w:pPr>
        <w:spacing w:line="143" w:lineRule="exact"/>
        <w:rPr>
          <w:color w:val="auto"/>
          <w:sz w:val="20"/>
        </w:rPr>
      </w:pPr>
    </w:p>
    <w:p>
      <w:pPr>
        <w:spacing w:line="256" w:lineRule="exact"/>
        <w:ind w:left="780"/>
        <w:rPr>
          <w:color w:val="auto"/>
          <w:sz w:val="20"/>
        </w:rPr>
      </w:pPr>
      <w:r>
        <w:rPr>
          <w:rFonts w:ascii="宋体" w:hAnsi="宋体" w:cs="宋体"/>
          <w:color w:val="auto"/>
          <w:szCs w:val="21"/>
        </w:rPr>
        <w:t>（</w:t>
      </w:r>
      <w:r>
        <w:rPr>
          <w:rFonts w:hint="eastAsia"/>
          <w:color w:val="auto"/>
          <w:szCs w:val="21"/>
        </w:rPr>
        <w:t>7</w:t>
      </w:r>
      <w:r>
        <w:rPr>
          <w:rFonts w:ascii="宋体" w:hAnsi="宋体" w:cs="宋体"/>
          <w:color w:val="auto"/>
          <w:szCs w:val="21"/>
        </w:rPr>
        <w:t>）投标人须知前附表规定的其他资料。</w:t>
      </w:r>
    </w:p>
    <w:p>
      <w:pPr>
        <w:spacing w:line="146" w:lineRule="exact"/>
        <w:rPr>
          <w:color w:val="auto"/>
          <w:sz w:val="20"/>
        </w:rPr>
      </w:pPr>
    </w:p>
    <w:p>
      <w:pPr>
        <w:spacing w:line="240" w:lineRule="exact"/>
        <w:ind w:left="780"/>
        <w:rPr>
          <w:color w:val="auto"/>
          <w:sz w:val="20"/>
        </w:rPr>
      </w:pPr>
      <w:r>
        <w:rPr>
          <w:rFonts w:ascii="宋体" w:hAnsi="宋体" w:cs="宋体"/>
          <w:color w:val="auto"/>
          <w:szCs w:val="21"/>
        </w:rPr>
        <w:t>投标人在评标过程中作出的符合法律法规和招标文件规定的澄清确认，构成投标文件的组</w:t>
      </w:r>
    </w:p>
    <w:p>
      <w:pPr>
        <w:spacing w:line="161" w:lineRule="exact"/>
        <w:rPr>
          <w:color w:val="auto"/>
          <w:sz w:val="20"/>
        </w:rPr>
      </w:pPr>
    </w:p>
    <w:p>
      <w:pPr>
        <w:spacing w:line="240" w:lineRule="exact"/>
        <w:ind w:left="360"/>
        <w:rPr>
          <w:color w:val="auto"/>
          <w:sz w:val="20"/>
        </w:rPr>
      </w:pPr>
      <w:r>
        <w:rPr>
          <w:rFonts w:ascii="宋体" w:hAnsi="宋体" w:cs="宋体"/>
          <w:color w:val="auto"/>
          <w:szCs w:val="21"/>
        </w:rPr>
        <w:t>成部分。</w:t>
      </w:r>
    </w:p>
    <w:p>
      <w:pPr>
        <w:spacing w:line="200" w:lineRule="exact"/>
        <w:rPr>
          <w:color w:val="auto"/>
          <w:sz w:val="20"/>
        </w:rPr>
      </w:pPr>
    </w:p>
    <w:p>
      <w:pPr>
        <w:spacing w:line="266" w:lineRule="exact"/>
        <w:rPr>
          <w:color w:val="auto"/>
          <w:sz w:val="20"/>
        </w:rPr>
      </w:pPr>
    </w:p>
    <w:p>
      <w:pPr>
        <w:jc w:val="cente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108" w:lineRule="exact"/>
        <w:rPr>
          <w:color w:val="auto"/>
          <w:sz w:val="20"/>
        </w:rPr>
      </w:pPr>
      <w:bookmarkStart w:id="20" w:name="page26"/>
      <w:bookmarkEnd w:id="20"/>
    </w:p>
    <w:p>
      <w:pPr>
        <w:spacing w:line="256" w:lineRule="exact"/>
        <w:ind w:left="720"/>
        <w:rPr>
          <w:color w:val="auto"/>
          <w:sz w:val="20"/>
        </w:rPr>
      </w:pPr>
      <w:r>
        <w:rPr>
          <w:rFonts w:eastAsia="Times New Roman"/>
          <w:color w:val="auto"/>
          <w:szCs w:val="21"/>
        </w:rPr>
        <w:t xml:space="preserve">3.1.2 </w:t>
      </w:r>
      <w:r>
        <w:rPr>
          <w:rFonts w:ascii="宋体" w:hAnsi="宋体" w:cs="宋体"/>
          <w:color w:val="auto"/>
          <w:szCs w:val="21"/>
        </w:rPr>
        <w:t>投标人须知前附表规定不接受联合体投标的，或投标人没有组成联合体的，投标文件</w:t>
      </w:r>
    </w:p>
    <w:p>
      <w:pPr>
        <w:spacing w:line="145" w:lineRule="exact"/>
        <w:rPr>
          <w:color w:val="auto"/>
          <w:sz w:val="20"/>
        </w:rPr>
      </w:pPr>
    </w:p>
    <w:p>
      <w:pPr>
        <w:spacing w:line="256" w:lineRule="exact"/>
        <w:ind w:left="360"/>
        <w:rPr>
          <w:color w:val="auto"/>
          <w:sz w:val="20"/>
        </w:rPr>
      </w:pPr>
      <w:r>
        <w:rPr>
          <w:rFonts w:ascii="宋体" w:hAnsi="宋体" w:cs="宋体"/>
          <w:color w:val="auto"/>
          <w:szCs w:val="21"/>
        </w:rPr>
        <w:t>不包括本章第</w:t>
      </w:r>
      <w:r>
        <w:rPr>
          <w:rFonts w:eastAsia="Times New Roman"/>
          <w:color w:val="auto"/>
          <w:szCs w:val="21"/>
        </w:rPr>
        <w:t xml:space="preserve"> 3.1.1</w:t>
      </w:r>
      <w:r>
        <w:rPr>
          <w:rFonts w:ascii="宋体" w:hAnsi="宋体" w:cs="宋体"/>
          <w:color w:val="auto"/>
          <w:szCs w:val="21"/>
        </w:rPr>
        <w:t>（</w:t>
      </w:r>
      <w:r>
        <w:rPr>
          <w:rFonts w:eastAsia="Times New Roman"/>
          <w:color w:val="auto"/>
          <w:szCs w:val="21"/>
        </w:rPr>
        <w:t>3</w:t>
      </w:r>
      <w:r>
        <w:rPr>
          <w:rFonts w:ascii="宋体" w:hAnsi="宋体" w:cs="宋体"/>
          <w:color w:val="auto"/>
          <w:szCs w:val="21"/>
        </w:rPr>
        <w:t>）目所指的联合体协议书。</w:t>
      </w:r>
    </w:p>
    <w:p>
      <w:pPr>
        <w:spacing w:line="143" w:lineRule="exact"/>
        <w:rPr>
          <w:color w:val="auto"/>
          <w:sz w:val="20"/>
        </w:rPr>
      </w:pPr>
    </w:p>
    <w:p>
      <w:pPr>
        <w:spacing w:line="256" w:lineRule="exact"/>
        <w:ind w:left="720"/>
        <w:rPr>
          <w:color w:val="auto"/>
          <w:sz w:val="20"/>
        </w:rPr>
      </w:pPr>
      <w:r>
        <w:rPr>
          <w:rFonts w:eastAsia="Times New Roman"/>
          <w:color w:val="auto"/>
          <w:szCs w:val="21"/>
        </w:rPr>
        <w:t xml:space="preserve">3.1.3 </w:t>
      </w:r>
      <w:r>
        <w:rPr>
          <w:rFonts w:ascii="宋体" w:hAnsi="宋体" w:cs="宋体"/>
          <w:color w:val="auto"/>
          <w:szCs w:val="21"/>
        </w:rPr>
        <w:t>投标人须知前附表未要求提交投标保证金的，投标文件不包括本章第</w:t>
      </w:r>
      <w:r>
        <w:rPr>
          <w:rFonts w:eastAsia="Times New Roman"/>
          <w:color w:val="auto"/>
          <w:szCs w:val="21"/>
        </w:rPr>
        <w:t xml:space="preserve"> 3.1.1</w:t>
      </w:r>
      <w:r>
        <w:rPr>
          <w:rFonts w:ascii="宋体" w:hAnsi="宋体" w:cs="宋体"/>
          <w:color w:val="auto"/>
          <w:szCs w:val="21"/>
        </w:rPr>
        <w:t>（</w:t>
      </w:r>
      <w:r>
        <w:rPr>
          <w:rFonts w:eastAsia="Times New Roman"/>
          <w:color w:val="auto"/>
          <w:szCs w:val="21"/>
        </w:rPr>
        <w:t>4</w:t>
      </w:r>
      <w:r>
        <w:rPr>
          <w:rFonts w:ascii="宋体" w:hAnsi="宋体" w:cs="宋体"/>
          <w:color w:val="auto"/>
          <w:szCs w:val="21"/>
        </w:rPr>
        <w:t>）目所</w:t>
      </w:r>
    </w:p>
    <w:p>
      <w:pPr>
        <w:spacing w:line="145" w:lineRule="exact"/>
        <w:rPr>
          <w:color w:val="auto"/>
          <w:sz w:val="20"/>
        </w:rPr>
      </w:pPr>
    </w:p>
    <w:p>
      <w:pPr>
        <w:spacing w:line="240" w:lineRule="exact"/>
        <w:ind w:left="360"/>
        <w:rPr>
          <w:color w:val="auto"/>
          <w:sz w:val="20"/>
        </w:rPr>
      </w:pPr>
      <w:r>
        <w:rPr>
          <w:rFonts w:ascii="宋体" w:hAnsi="宋体" w:cs="宋体"/>
          <w:color w:val="auto"/>
          <w:szCs w:val="21"/>
        </w:rPr>
        <w:t>指的投标保证金。</w:t>
      </w:r>
    </w:p>
    <w:p>
      <w:pPr>
        <w:spacing w:line="313" w:lineRule="exact"/>
        <w:rPr>
          <w:color w:val="auto"/>
          <w:sz w:val="20"/>
        </w:rPr>
      </w:pPr>
    </w:p>
    <w:p>
      <w:pPr>
        <w:spacing w:line="341" w:lineRule="exact"/>
        <w:ind w:left="500"/>
        <w:rPr>
          <w:color w:val="auto"/>
          <w:sz w:val="20"/>
        </w:rPr>
      </w:pPr>
      <w:r>
        <w:rPr>
          <w:rFonts w:eastAsia="Times New Roman"/>
          <w:color w:val="auto"/>
          <w:sz w:val="28"/>
          <w:szCs w:val="28"/>
        </w:rPr>
        <w:t xml:space="preserve">3.2 </w:t>
      </w:r>
      <w:r>
        <w:rPr>
          <w:rFonts w:ascii="黑体" w:hAnsi="黑体" w:eastAsia="黑体" w:cs="黑体"/>
          <w:color w:val="auto"/>
          <w:sz w:val="28"/>
          <w:szCs w:val="28"/>
        </w:rPr>
        <w:t>投标报价</w:t>
      </w:r>
    </w:p>
    <w:p>
      <w:pPr>
        <w:spacing w:line="155" w:lineRule="exact"/>
        <w:rPr>
          <w:color w:val="auto"/>
          <w:sz w:val="20"/>
        </w:rPr>
      </w:pPr>
    </w:p>
    <w:p>
      <w:pPr>
        <w:spacing w:line="340" w:lineRule="exact"/>
        <w:ind w:left="780"/>
        <w:rPr>
          <w:rFonts w:ascii="宋体" w:hAnsi="宋体" w:cs="宋体"/>
          <w:color w:val="auto"/>
          <w:szCs w:val="21"/>
        </w:rPr>
      </w:pPr>
      <w:r>
        <w:rPr>
          <w:rFonts w:hint="eastAsia" w:ascii="宋体" w:hAnsi="宋体" w:cs="宋体"/>
          <w:color w:val="auto"/>
          <w:szCs w:val="21"/>
        </w:rPr>
        <w:t>3.2.1投标人应按第六章“投标文件格式”的要求在投标函中进行报价。</w:t>
      </w:r>
    </w:p>
    <w:p>
      <w:pPr>
        <w:spacing w:line="340" w:lineRule="exact"/>
        <w:ind w:left="780"/>
        <w:rPr>
          <w:rFonts w:ascii="宋体" w:hAnsi="宋体" w:cs="宋体"/>
          <w:color w:val="auto"/>
          <w:szCs w:val="21"/>
        </w:rPr>
      </w:pPr>
      <w:r>
        <w:rPr>
          <w:rFonts w:hint="eastAsia" w:ascii="宋体" w:hAnsi="宋体" w:cs="宋体"/>
          <w:color w:val="auto"/>
          <w:szCs w:val="21"/>
        </w:rPr>
        <w:t>3.2.2投标人应充分了解该项目的总体情况以及影响投标报价的其他要素。</w:t>
      </w:r>
    </w:p>
    <w:p>
      <w:pPr>
        <w:spacing w:line="340" w:lineRule="exact"/>
        <w:ind w:left="780"/>
        <w:rPr>
          <w:rFonts w:ascii="宋体" w:hAnsi="宋体" w:cs="宋体"/>
          <w:color w:val="auto"/>
          <w:szCs w:val="21"/>
        </w:rPr>
      </w:pPr>
      <w:r>
        <w:rPr>
          <w:rFonts w:ascii="宋体" w:hAnsi="宋体" w:cs="宋体"/>
          <w:color w:val="auto"/>
          <w:szCs w:val="21"/>
        </w:rPr>
        <w:t>3.2.</w:t>
      </w:r>
      <w:r>
        <w:rPr>
          <w:rFonts w:hint="eastAsia" w:ascii="宋体" w:hAnsi="宋体" w:cs="宋体"/>
          <w:color w:val="auto"/>
          <w:szCs w:val="21"/>
        </w:rPr>
        <w:t>3</w:t>
      </w:r>
      <w:r>
        <w:rPr>
          <w:rFonts w:ascii="宋体" w:hAnsi="宋体" w:cs="宋体"/>
          <w:color w:val="auto"/>
          <w:szCs w:val="21"/>
        </w:rPr>
        <w:t xml:space="preserve"> 本项目的报价方式见投标人须知前附表。</w:t>
      </w:r>
    </w:p>
    <w:p>
      <w:pPr>
        <w:spacing w:line="171" w:lineRule="exact"/>
        <w:rPr>
          <w:rFonts w:ascii="宋体" w:hAnsi="宋体" w:cs="宋体"/>
          <w:color w:val="auto"/>
          <w:szCs w:val="21"/>
        </w:rPr>
      </w:pPr>
    </w:p>
    <w:p>
      <w:pPr>
        <w:spacing w:line="244" w:lineRule="exact"/>
        <w:ind w:left="780"/>
        <w:rPr>
          <w:rFonts w:ascii="宋体" w:hAnsi="宋体" w:cs="宋体"/>
          <w:color w:val="auto"/>
          <w:szCs w:val="21"/>
        </w:rPr>
      </w:pPr>
      <w:r>
        <w:rPr>
          <w:rFonts w:ascii="宋体" w:hAnsi="宋体" w:cs="宋体"/>
          <w:color w:val="auto"/>
          <w:szCs w:val="21"/>
        </w:rPr>
        <w:t>3.2.</w:t>
      </w:r>
      <w:r>
        <w:rPr>
          <w:rFonts w:hint="eastAsia" w:ascii="宋体" w:hAnsi="宋体" w:cs="宋体"/>
          <w:color w:val="auto"/>
          <w:szCs w:val="21"/>
        </w:rPr>
        <w:t>4</w:t>
      </w:r>
      <w:r>
        <w:rPr>
          <w:rFonts w:ascii="宋体" w:hAnsi="宋体" w:cs="宋体"/>
          <w:color w:val="auto"/>
          <w:szCs w:val="21"/>
        </w:rPr>
        <w:t>招标人设有最高投标限价的，投标人的投标报价不得超过最高投标限价，最高投标限</w:t>
      </w:r>
    </w:p>
    <w:p>
      <w:pPr>
        <w:spacing w:line="145" w:lineRule="exact"/>
        <w:rPr>
          <w:rFonts w:ascii="宋体" w:hAnsi="宋体" w:cs="宋体"/>
          <w:color w:val="auto"/>
          <w:szCs w:val="21"/>
        </w:rPr>
      </w:pPr>
    </w:p>
    <w:p>
      <w:pPr>
        <w:spacing w:line="240" w:lineRule="exact"/>
        <w:ind w:left="360"/>
        <w:rPr>
          <w:rFonts w:ascii="宋体" w:hAnsi="宋体" w:cs="宋体"/>
          <w:color w:val="auto"/>
          <w:szCs w:val="21"/>
        </w:rPr>
      </w:pPr>
      <w:r>
        <w:rPr>
          <w:rFonts w:ascii="宋体" w:hAnsi="宋体" w:cs="宋体"/>
          <w:color w:val="auto"/>
          <w:szCs w:val="21"/>
        </w:rPr>
        <w:t>价在投标人须知前附表中载明。</w:t>
      </w:r>
    </w:p>
    <w:p>
      <w:pPr>
        <w:spacing w:line="162" w:lineRule="exact"/>
        <w:rPr>
          <w:color w:val="auto"/>
          <w:sz w:val="20"/>
        </w:rPr>
      </w:pPr>
    </w:p>
    <w:p>
      <w:pPr>
        <w:spacing w:line="256" w:lineRule="exact"/>
        <w:ind w:left="780"/>
        <w:rPr>
          <w:color w:val="auto"/>
          <w:sz w:val="20"/>
        </w:rPr>
      </w:pPr>
      <w:r>
        <w:rPr>
          <w:rFonts w:eastAsia="Times New Roman"/>
          <w:color w:val="auto"/>
          <w:szCs w:val="21"/>
        </w:rPr>
        <w:t>3.2.</w:t>
      </w:r>
      <w:r>
        <w:rPr>
          <w:rFonts w:hint="eastAsia"/>
          <w:color w:val="auto"/>
          <w:szCs w:val="21"/>
        </w:rPr>
        <w:t>5</w:t>
      </w:r>
      <w:r>
        <w:rPr>
          <w:rFonts w:eastAsia="Times New Roman"/>
          <w:color w:val="auto"/>
          <w:szCs w:val="21"/>
        </w:rPr>
        <w:t xml:space="preserve"> </w:t>
      </w:r>
      <w:r>
        <w:rPr>
          <w:rFonts w:ascii="宋体" w:hAnsi="宋体" w:cs="宋体"/>
          <w:color w:val="auto"/>
          <w:szCs w:val="21"/>
        </w:rPr>
        <w:t>投标报价的其他要求见投标人须知前附表。</w:t>
      </w:r>
    </w:p>
    <w:p>
      <w:pPr>
        <w:spacing w:line="295" w:lineRule="exact"/>
        <w:rPr>
          <w:color w:val="auto"/>
          <w:sz w:val="20"/>
        </w:rPr>
      </w:pPr>
    </w:p>
    <w:p>
      <w:pPr>
        <w:spacing w:line="341" w:lineRule="exact"/>
        <w:ind w:left="500"/>
        <w:rPr>
          <w:color w:val="auto"/>
          <w:sz w:val="20"/>
        </w:rPr>
      </w:pPr>
      <w:r>
        <w:rPr>
          <w:rFonts w:eastAsia="Times New Roman"/>
          <w:color w:val="auto"/>
          <w:sz w:val="28"/>
          <w:szCs w:val="28"/>
        </w:rPr>
        <w:t xml:space="preserve">3.3 </w:t>
      </w:r>
      <w:r>
        <w:rPr>
          <w:rFonts w:ascii="黑体" w:hAnsi="黑体" w:eastAsia="黑体" w:cs="黑体"/>
          <w:color w:val="auto"/>
          <w:sz w:val="28"/>
          <w:szCs w:val="28"/>
        </w:rPr>
        <w:t>投标有效期</w:t>
      </w:r>
    </w:p>
    <w:p>
      <w:pPr>
        <w:spacing w:line="391" w:lineRule="exact"/>
        <w:rPr>
          <w:color w:val="auto"/>
          <w:sz w:val="20"/>
        </w:rPr>
      </w:pPr>
    </w:p>
    <w:p>
      <w:pPr>
        <w:spacing w:line="256" w:lineRule="exact"/>
        <w:ind w:left="780"/>
        <w:rPr>
          <w:color w:val="auto"/>
          <w:sz w:val="20"/>
        </w:rPr>
      </w:pPr>
      <w:r>
        <w:rPr>
          <w:rFonts w:eastAsia="Times New Roman"/>
          <w:color w:val="auto"/>
          <w:szCs w:val="21"/>
        </w:rPr>
        <w:t xml:space="preserve">3.3.1 </w:t>
      </w:r>
      <w:r>
        <w:rPr>
          <w:rFonts w:ascii="宋体" w:hAnsi="宋体" w:cs="宋体"/>
          <w:color w:val="auto"/>
          <w:szCs w:val="21"/>
        </w:rPr>
        <w:t>除投标人须知前附表另有规定外，投标有效期为</w:t>
      </w:r>
      <w:r>
        <w:rPr>
          <w:rFonts w:eastAsia="Times New Roman"/>
          <w:color w:val="auto"/>
          <w:szCs w:val="21"/>
        </w:rPr>
        <w:t xml:space="preserve"> </w:t>
      </w:r>
      <w:r>
        <w:rPr>
          <w:rFonts w:hint="eastAsia"/>
          <w:color w:val="auto"/>
          <w:szCs w:val="21"/>
          <w:lang w:val="en-US" w:eastAsia="zh-CN"/>
        </w:rPr>
        <w:t>60</w:t>
      </w:r>
      <w:r>
        <w:rPr>
          <w:rFonts w:eastAsia="Times New Roman"/>
          <w:color w:val="auto"/>
          <w:szCs w:val="21"/>
        </w:rPr>
        <w:t xml:space="preserve"> </w:t>
      </w:r>
      <w:r>
        <w:rPr>
          <w:rFonts w:ascii="宋体" w:hAnsi="宋体" w:cs="宋体"/>
          <w:color w:val="auto"/>
          <w:szCs w:val="21"/>
        </w:rPr>
        <w:t>天。</w:t>
      </w:r>
    </w:p>
    <w:p>
      <w:pPr>
        <w:spacing w:line="145" w:lineRule="exact"/>
        <w:rPr>
          <w:color w:val="auto"/>
          <w:sz w:val="20"/>
        </w:rPr>
      </w:pPr>
    </w:p>
    <w:p>
      <w:pPr>
        <w:spacing w:line="256" w:lineRule="exact"/>
        <w:ind w:left="780"/>
        <w:rPr>
          <w:color w:val="auto"/>
          <w:sz w:val="20"/>
        </w:rPr>
      </w:pPr>
      <w:r>
        <w:rPr>
          <w:rFonts w:eastAsia="Times New Roman"/>
          <w:color w:val="auto"/>
          <w:szCs w:val="21"/>
        </w:rPr>
        <w:t xml:space="preserve">3.3.2 </w:t>
      </w:r>
      <w:r>
        <w:rPr>
          <w:rFonts w:ascii="宋体" w:hAnsi="宋体" w:cs="宋体"/>
          <w:color w:val="auto"/>
          <w:szCs w:val="21"/>
        </w:rPr>
        <w:t>在投标有效期内，投标人撤销投标文件的，应承担招标文件和法律规定的责任。</w:t>
      </w:r>
    </w:p>
    <w:p>
      <w:pPr>
        <w:spacing w:line="158" w:lineRule="exact"/>
        <w:rPr>
          <w:color w:val="auto"/>
          <w:sz w:val="20"/>
        </w:rPr>
      </w:pPr>
    </w:p>
    <w:p>
      <w:pPr>
        <w:spacing w:line="244" w:lineRule="exact"/>
        <w:ind w:left="780"/>
        <w:rPr>
          <w:color w:val="auto"/>
          <w:sz w:val="20"/>
        </w:rPr>
      </w:pPr>
      <w:r>
        <w:rPr>
          <w:rFonts w:eastAsia="Times New Roman"/>
          <w:color w:val="auto"/>
          <w:sz w:val="20"/>
        </w:rPr>
        <w:t xml:space="preserve">3.3.3 </w:t>
      </w:r>
      <w:r>
        <w:rPr>
          <w:rFonts w:ascii="宋体" w:hAnsi="宋体" w:cs="宋体"/>
          <w:color w:val="auto"/>
          <w:sz w:val="20"/>
        </w:rPr>
        <w:t>出现特殊情况需要延长投标有效期的，招标人以书面形式通知所有投标人延长投标有</w:t>
      </w:r>
    </w:p>
    <w:p>
      <w:pPr>
        <w:spacing w:line="143" w:lineRule="exact"/>
        <w:rPr>
          <w:color w:val="auto"/>
          <w:sz w:val="20"/>
        </w:rPr>
      </w:pPr>
    </w:p>
    <w:p>
      <w:pPr>
        <w:spacing w:line="240" w:lineRule="exact"/>
        <w:jc w:val="center"/>
        <w:rPr>
          <w:color w:val="auto"/>
          <w:sz w:val="20"/>
        </w:rPr>
      </w:pPr>
      <w:r>
        <w:rPr>
          <w:rFonts w:ascii="宋体" w:hAnsi="宋体" w:cs="宋体"/>
          <w:color w:val="auto"/>
          <w:szCs w:val="21"/>
        </w:rPr>
        <w:t>效期。投标人应予以书面答复，同意延长的，应相应延长其投标保证金的有效期，但不得要求</w:t>
      </w:r>
    </w:p>
    <w:p>
      <w:pPr>
        <w:spacing w:line="162" w:lineRule="exact"/>
        <w:rPr>
          <w:color w:val="auto"/>
          <w:sz w:val="20"/>
        </w:rPr>
      </w:pPr>
    </w:p>
    <w:p>
      <w:pPr>
        <w:spacing w:line="240" w:lineRule="exact"/>
        <w:ind w:left="360"/>
        <w:rPr>
          <w:color w:val="auto"/>
          <w:sz w:val="20"/>
        </w:rPr>
      </w:pPr>
      <w:r>
        <w:rPr>
          <w:rFonts w:ascii="宋体" w:hAnsi="宋体" w:cs="宋体"/>
          <w:color w:val="auto"/>
          <w:szCs w:val="21"/>
        </w:rPr>
        <w:t>或被允许修改其投标文件；投标人拒绝延长的，其投标失效，但投标人有权收回其投标保证金</w:t>
      </w:r>
    </w:p>
    <w:p>
      <w:pPr>
        <w:spacing w:line="161" w:lineRule="exact"/>
        <w:rPr>
          <w:color w:val="auto"/>
          <w:sz w:val="20"/>
        </w:rPr>
      </w:pPr>
    </w:p>
    <w:p>
      <w:pPr>
        <w:spacing w:line="240" w:lineRule="exact"/>
        <w:ind w:left="360"/>
        <w:rPr>
          <w:color w:val="auto"/>
          <w:sz w:val="20"/>
        </w:rPr>
      </w:pPr>
      <w:r>
        <w:rPr>
          <w:rFonts w:ascii="宋体" w:hAnsi="宋体" w:cs="宋体"/>
          <w:color w:val="auto"/>
          <w:szCs w:val="21"/>
        </w:rPr>
        <w:t>及以现金或者支票形式递交的投标保证金的银行同期存款利息。</w:t>
      </w:r>
    </w:p>
    <w:p>
      <w:pPr>
        <w:spacing w:line="311" w:lineRule="exact"/>
        <w:rPr>
          <w:color w:val="auto"/>
          <w:sz w:val="20"/>
        </w:rPr>
      </w:pPr>
    </w:p>
    <w:p>
      <w:pPr>
        <w:pStyle w:val="137"/>
        <w:widowControl/>
        <w:numPr>
          <w:ilvl w:val="1"/>
          <w:numId w:val="6"/>
        </w:numPr>
        <w:adjustRightInd/>
        <w:snapToGrid/>
        <w:spacing w:line="341" w:lineRule="exact"/>
        <w:ind w:firstLineChars="0"/>
        <w:jc w:val="left"/>
        <w:rPr>
          <w:rFonts w:ascii="黑体" w:hAnsi="黑体" w:eastAsia="黑体" w:cs="黑体"/>
          <w:color w:val="auto"/>
          <w:sz w:val="28"/>
          <w:szCs w:val="28"/>
        </w:rPr>
      </w:pPr>
      <w:r>
        <w:rPr>
          <w:rFonts w:ascii="黑体" w:hAnsi="黑体" w:eastAsia="黑体" w:cs="黑体"/>
          <w:color w:val="auto"/>
          <w:sz w:val="28"/>
          <w:szCs w:val="28"/>
        </w:rPr>
        <w:t>投标保证金</w:t>
      </w:r>
    </w:p>
    <w:p>
      <w:pPr>
        <w:pStyle w:val="24"/>
        <w:spacing w:line="560" w:lineRule="exact"/>
        <w:ind w:left="420" w:leftChars="200" w:firstLine="315" w:firstLineChars="150"/>
        <w:rPr>
          <w:rFonts w:hAnsi="宋体" w:cs="宋体"/>
          <w:color w:val="auto"/>
          <w:szCs w:val="21"/>
        </w:rPr>
      </w:pPr>
      <w:r>
        <w:rPr>
          <w:rFonts w:hint="eastAsia" w:hAnsi="宋体" w:cs="宋体"/>
          <w:color w:val="auto"/>
          <w:szCs w:val="21"/>
        </w:rPr>
        <w:t>投标保证金的相关规定</w:t>
      </w:r>
    </w:p>
    <w:p>
      <w:pPr>
        <w:spacing w:line="360" w:lineRule="exact"/>
        <w:ind w:left="782"/>
        <w:rPr>
          <w:rFonts w:ascii="宋体" w:hAnsi="宋体" w:cs="宋体"/>
          <w:color w:val="auto"/>
          <w:szCs w:val="21"/>
        </w:rPr>
      </w:pPr>
      <w:r>
        <w:rPr>
          <w:rFonts w:hint="eastAsia" w:ascii="宋体" w:hAnsi="宋体" w:cs="宋体"/>
          <w:color w:val="auto"/>
          <w:szCs w:val="21"/>
        </w:rPr>
        <w:t>1、 投标保证金的退还：</w:t>
      </w:r>
    </w:p>
    <w:p>
      <w:pPr>
        <w:spacing w:line="360" w:lineRule="exact"/>
        <w:ind w:left="782"/>
        <w:rPr>
          <w:rFonts w:ascii="宋体" w:hAnsi="宋体" w:cs="宋体"/>
          <w:color w:val="auto"/>
          <w:szCs w:val="21"/>
        </w:rPr>
      </w:pPr>
      <w:r>
        <w:rPr>
          <w:rFonts w:hint="eastAsia" w:ascii="宋体" w:hAnsi="宋体" w:cs="宋体"/>
          <w:color w:val="auto"/>
          <w:szCs w:val="21"/>
        </w:rPr>
        <w:t>（1）中标公告发出后，5个工作日内退还非中标候选人投标保证金及银行同期活期存款利息。</w:t>
      </w:r>
    </w:p>
    <w:p>
      <w:pPr>
        <w:spacing w:line="360" w:lineRule="exact"/>
        <w:ind w:left="782"/>
        <w:rPr>
          <w:rFonts w:ascii="宋体" w:hAnsi="宋体" w:cs="宋体"/>
          <w:color w:val="auto"/>
          <w:szCs w:val="21"/>
        </w:rPr>
      </w:pPr>
      <w:r>
        <w:rPr>
          <w:rFonts w:hint="eastAsia" w:ascii="宋体" w:hAnsi="宋体" w:cs="宋体"/>
          <w:color w:val="auto"/>
          <w:szCs w:val="21"/>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spacing w:line="360" w:lineRule="exact"/>
        <w:ind w:left="782"/>
        <w:rPr>
          <w:rFonts w:ascii="宋体" w:hAnsi="宋体" w:cs="宋体"/>
          <w:color w:val="auto"/>
          <w:szCs w:val="21"/>
        </w:rPr>
      </w:pPr>
      <w:r>
        <w:rPr>
          <w:rFonts w:hint="eastAsia" w:ascii="宋体" w:hAnsi="宋体" w:cs="宋体"/>
          <w:color w:val="auto"/>
          <w:szCs w:val="21"/>
        </w:rPr>
        <w:t>（3）项目废标或招标人终止招标的，在此后5个工作日内退还投标保证金及银行同期活期存利息。</w:t>
      </w:r>
    </w:p>
    <w:p>
      <w:pPr>
        <w:spacing w:line="360" w:lineRule="exact"/>
        <w:ind w:left="782"/>
        <w:rPr>
          <w:rFonts w:ascii="宋体" w:hAnsi="宋体" w:cs="宋体"/>
          <w:color w:val="auto"/>
          <w:szCs w:val="21"/>
        </w:rPr>
      </w:pPr>
      <w:r>
        <w:rPr>
          <w:rFonts w:hint="eastAsia" w:ascii="宋体" w:hAnsi="宋体" w:cs="宋体"/>
          <w:color w:val="auto"/>
          <w:szCs w:val="21"/>
        </w:rPr>
        <w:t>（4）投标活动中出现质疑、投诉的，中标候选人、质疑人和被质疑人、投诉人和被投诉人的投标保证金暂停退还。</w:t>
      </w:r>
    </w:p>
    <w:p>
      <w:pPr>
        <w:spacing w:line="360" w:lineRule="exact"/>
        <w:ind w:left="782"/>
        <w:rPr>
          <w:rFonts w:ascii="宋体" w:hAnsi="宋体" w:cs="宋体"/>
          <w:color w:val="auto"/>
          <w:szCs w:val="21"/>
        </w:rPr>
      </w:pPr>
      <w:r>
        <w:rPr>
          <w:rFonts w:hint="eastAsia" w:ascii="宋体" w:hAnsi="宋体" w:cs="宋体"/>
          <w:color w:val="auto"/>
          <w:szCs w:val="21"/>
        </w:rPr>
        <w:t>（5）相关投标人有违法违规行为的项目，其投标保证金暂不退还，待行政监督部门对相关情况处置后，按照有关规定办理。</w:t>
      </w:r>
    </w:p>
    <w:p>
      <w:pPr>
        <w:spacing w:line="360" w:lineRule="exact"/>
        <w:ind w:left="782"/>
        <w:rPr>
          <w:rFonts w:ascii="宋体" w:hAnsi="宋体" w:cs="宋体"/>
          <w:color w:val="auto"/>
          <w:szCs w:val="21"/>
        </w:rPr>
      </w:pPr>
      <w:r>
        <w:rPr>
          <w:rFonts w:hint="eastAsia" w:ascii="宋体" w:hAnsi="宋体" w:cs="宋体"/>
          <w:color w:val="auto"/>
          <w:szCs w:val="21"/>
        </w:rPr>
        <w:t>（6）退还投标保证金，除另有规定外，一般以转账方式一次性退还至投标保证金的原提交账户。</w:t>
      </w:r>
    </w:p>
    <w:p>
      <w:pPr>
        <w:spacing w:line="360" w:lineRule="exact"/>
        <w:ind w:left="782"/>
        <w:rPr>
          <w:rFonts w:ascii="宋体" w:hAnsi="宋体" w:cs="宋体"/>
          <w:color w:val="auto"/>
          <w:szCs w:val="21"/>
        </w:rPr>
      </w:pPr>
      <w:r>
        <w:rPr>
          <w:rFonts w:hint="eastAsia" w:ascii="宋体" w:hAnsi="宋体" w:cs="宋体"/>
          <w:color w:val="auto"/>
          <w:szCs w:val="21"/>
        </w:rPr>
        <w:t>2、投标人有下列情形之一的，不予退还投标保证金：</w:t>
      </w:r>
    </w:p>
    <w:p>
      <w:pPr>
        <w:spacing w:line="360" w:lineRule="exact"/>
        <w:ind w:left="782"/>
        <w:rPr>
          <w:rFonts w:ascii="宋体" w:hAnsi="宋体" w:cs="宋体"/>
          <w:color w:val="auto"/>
          <w:szCs w:val="21"/>
        </w:rPr>
      </w:pPr>
      <w:r>
        <w:rPr>
          <w:rFonts w:hint="eastAsia" w:ascii="宋体" w:hAnsi="宋体" w:cs="宋体"/>
          <w:color w:val="auto"/>
          <w:szCs w:val="21"/>
        </w:rPr>
        <w:t xml:space="preserve">（一）在招标文件要求提交投标文件的截止时间后至投标文件有效期满前撤回投标的； </w:t>
      </w:r>
    </w:p>
    <w:p>
      <w:pPr>
        <w:spacing w:line="360" w:lineRule="exact"/>
        <w:ind w:left="782"/>
        <w:rPr>
          <w:rFonts w:ascii="宋体" w:hAnsi="宋体" w:cs="宋体"/>
          <w:color w:val="auto"/>
          <w:szCs w:val="21"/>
        </w:rPr>
      </w:pPr>
      <w:r>
        <w:rPr>
          <w:rFonts w:hint="eastAsia" w:ascii="宋体" w:hAnsi="宋体" w:cs="宋体"/>
          <w:color w:val="auto"/>
          <w:szCs w:val="21"/>
        </w:rPr>
        <w:t xml:space="preserve">（二）中标通知书发出后，中标人无故放弃中标项目或无正当理由在规定时间内不与招标人签订合同或未按招标文件规定提交履约担保的； </w:t>
      </w:r>
    </w:p>
    <w:p>
      <w:pPr>
        <w:spacing w:line="360" w:lineRule="exact"/>
        <w:ind w:left="782"/>
        <w:rPr>
          <w:rFonts w:ascii="宋体" w:hAnsi="宋体" w:cs="宋体"/>
          <w:color w:val="auto"/>
          <w:szCs w:val="21"/>
        </w:rPr>
      </w:pPr>
      <w:r>
        <w:rPr>
          <w:rFonts w:hint="eastAsia" w:ascii="宋体" w:hAnsi="宋体" w:cs="宋体"/>
          <w:color w:val="auto"/>
          <w:szCs w:val="21"/>
        </w:rPr>
        <w:t xml:space="preserve"> （三）将中标项目转让给他人，或者在投标文件中未说明，且未经招标人同意，将中标项目分包给他人的； </w:t>
      </w:r>
    </w:p>
    <w:p>
      <w:pPr>
        <w:spacing w:line="360" w:lineRule="exact"/>
        <w:ind w:left="782"/>
        <w:rPr>
          <w:rFonts w:ascii="宋体" w:hAnsi="宋体" w:cs="宋体"/>
          <w:color w:val="auto"/>
          <w:szCs w:val="21"/>
        </w:rPr>
      </w:pPr>
      <w:r>
        <w:rPr>
          <w:rFonts w:hint="eastAsia" w:ascii="宋体" w:hAnsi="宋体" w:cs="宋体"/>
          <w:color w:val="auto"/>
          <w:szCs w:val="21"/>
        </w:rPr>
        <w:t xml:space="preserve"> （四）投标人在招投标活动中弄虚作假、围标串标，骗取中标并经招投标行政监督部门调查核实的； </w:t>
      </w:r>
    </w:p>
    <w:p>
      <w:pPr>
        <w:spacing w:line="360" w:lineRule="exact"/>
        <w:ind w:left="782"/>
        <w:rPr>
          <w:rFonts w:ascii="宋体" w:hAnsi="宋体" w:cs="宋体"/>
          <w:color w:val="auto"/>
          <w:szCs w:val="21"/>
        </w:rPr>
      </w:pPr>
      <w:r>
        <w:rPr>
          <w:rFonts w:hint="eastAsia" w:ascii="宋体" w:hAnsi="宋体" w:cs="宋体"/>
          <w:color w:val="auto"/>
          <w:szCs w:val="21"/>
        </w:rPr>
        <w:t xml:space="preserve"> （五）拒绝履行合同义务的；</w:t>
      </w:r>
    </w:p>
    <w:p>
      <w:pPr>
        <w:spacing w:line="360" w:lineRule="exact"/>
        <w:ind w:left="782"/>
        <w:rPr>
          <w:rFonts w:ascii="宋体" w:hAnsi="宋体" w:cs="宋体"/>
          <w:color w:val="auto"/>
          <w:szCs w:val="21"/>
        </w:rPr>
      </w:pPr>
      <w:r>
        <w:rPr>
          <w:rFonts w:hint="eastAsia" w:ascii="宋体" w:hAnsi="宋体" w:cs="宋体"/>
          <w:color w:val="auto"/>
          <w:szCs w:val="21"/>
        </w:rPr>
        <w:t xml:space="preserve"> （六）相关法律、法规规定不予退还的其它情形。</w:t>
      </w:r>
    </w:p>
    <w:p>
      <w:pPr>
        <w:spacing w:line="360" w:lineRule="exact"/>
        <w:ind w:left="782"/>
        <w:rPr>
          <w:rFonts w:ascii="宋体" w:hAnsi="宋体" w:cs="宋体"/>
          <w:color w:val="auto"/>
          <w:sz w:val="20"/>
        </w:rPr>
      </w:pPr>
      <w:r>
        <w:rPr>
          <w:rFonts w:hint="eastAsia" w:ascii="宋体" w:hAnsi="宋体" w:cs="宋体"/>
          <w:color w:val="auto"/>
          <w:szCs w:val="21"/>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hint="eastAsia" w:ascii="宋体" w:hAnsi="宋体" w:cs="宋体"/>
          <w:color w:val="auto"/>
          <w:sz w:val="20"/>
        </w:rPr>
        <w:t>。</w:t>
      </w:r>
    </w:p>
    <w:p>
      <w:pPr>
        <w:spacing w:line="200" w:lineRule="exact"/>
        <w:rPr>
          <w:color w:val="auto"/>
          <w:sz w:val="20"/>
        </w:rPr>
      </w:pPr>
      <w:r>
        <w:rPr>
          <w:rFonts w:hint="eastAsia"/>
          <w:color w:val="auto"/>
          <w:sz w:val="20"/>
        </w:rPr>
        <w:t xml:space="preserve">   </w:t>
      </w:r>
    </w:p>
    <w:p>
      <w:pPr>
        <w:spacing w:line="341" w:lineRule="exact"/>
        <w:ind w:firstLine="425" w:firstLineChars="152"/>
        <w:rPr>
          <w:rFonts w:ascii="黑体" w:hAnsi="黑体" w:eastAsia="黑体" w:cs="黑体"/>
          <w:color w:val="auto"/>
          <w:sz w:val="28"/>
          <w:szCs w:val="28"/>
        </w:rPr>
      </w:pPr>
      <w:r>
        <w:rPr>
          <w:rFonts w:ascii="黑体" w:hAnsi="黑体" w:eastAsia="黑体" w:cs="黑体"/>
          <w:color w:val="auto"/>
          <w:sz w:val="28"/>
          <w:szCs w:val="28"/>
        </w:rPr>
        <w:t>3.5 资格审查资料（适用于未进行资格预审的）</w:t>
      </w:r>
    </w:p>
    <w:p>
      <w:pPr>
        <w:spacing w:line="391" w:lineRule="exact"/>
        <w:rPr>
          <w:color w:val="auto"/>
          <w:sz w:val="20"/>
        </w:rPr>
      </w:pPr>
    </w:p>
    <w:p>
      <w:pPr>
        <w:spacing w:line="240" w:lineRule="exact"/>
        <w:ind w:left="780"/>
        <w:rPr>
          <w:color w:val="auto"/>
          <w:sz w:val="20"/>
        </w:rPr>
      </w:pPr>
      <w:r>
        <w:rPr>
          <w:rFonts w:ascii="宋体" w:hAnsi="宋体" w:cs="宋体"/>
          <w:color w:val="auto"/>
          <w:szCs w:val="21"/>
        </w:rPr>
        <w:t>除投标人须知前附表另有规定外，投标人应按下列规定提供资格审查资料，以证明其满足</w:t>
      </w:r>
    </w:p>
    <w:p>
      <w:pPr>
        <w:spacing w:line="161" w:lineRule="exact"/>
        <w:rPr>
          <w:color w:val="auto"/>
          <w:sz w:val="20"/>
        </w:rPr>
      </w:pPr>
    </w:p>
    <w:p>
      <w:pPr>
        <w:spacing w:line="256" w:lineRule="exact"/>
        <w:ind w:left="360"/>
        <w:rPr>
          <w:color w:val="auto"/>
          <w:sz w:val="20"/>
        </w:rPr>
      </w:pPr>
      <w:r>
        <w:rPr>
          <w:rFonts w:ascii="宋体" w:hAnsi="宋体" w:cs="宋体"/>
          <w:color w:val="auto"/>
          <w:szCs w:val="21"/>
        </w:rPr>
        <w:t>本章第</w:t>
      </w:r>
      <w:r>
        <w:rPr>
          <w:rFonts w:eastAsia="Times New Roman"/>
          <w:color w:val="auto"/>
          <w:szCs w:val="21"/>
        </w:rPr>
        <w:t xml:space="preserve"> 1.4 </w:t>
      </w:r>
      <w:r>
        <w:rPr>
          <w:rFonts w:ascii="宋体" w:hAnsi="宋体" w:cs="宋体"/>
          <w:color w:val="auto"/>
          <w:szCs w:val="21"/>
        </w:rPr>
        <w:t>款规定的资质、财务、业绩、信誉等要求。</w:t>
      </w:r>
    </w:p>
    <w:p>
      <w:pPr>
        <w:spacing w:line="158" w:lineRule="exact"/>
        <w:rPr>
          <w:color w:val="auto"/>
          <w:sz w:val="20"/>
        </w:rPr>
      </w:pPr>
    </w:p>
    <w:p>
      <w:pPr>
        <w:spacing w:line="244" w:lineRule="exact"/>
        <w:ind w:left="780"/>
        <w:rPr>
          <w:color w:val="auto"/>
          <w:sz w:val="20"/>
        </w:rPr>
      </w:pPr>
      <w:r>
        <w:rPr>
          <w:rFonts w:eastAsia="Times New Roman"/>
          <w:color w:val="auto"/>
          <w:sz w:val="20"/>
        </w:rPr>
        <w:t>3.5.1 “</w:t>
      </w:r>
      <w:r>
        <w:rPr>
          <w:rFonts w:ascii="宋体" w:hAnsi="宋体" w:cs="宋体"/>
          <w:color w:val="auto"/>
          <w:sz w:val="20"/>
        </w:rPr>
        <w:t>投标人基本情况表</w:t>
      </w:r>
      <w:r>
        <w:rPr>
          <w:rFonts w:eastAsia="Times New Roman"/>
          <w:color w:val="auto"/>
          <w:sz w:val="20"/>
        </w:rPr>
        <w:t>”</w:t>
      </w:r>
      <w:r>
        <w:rPr>
          <w:rFonts w:ascii="宋体" w:hAnsi="宋体" w:cs="宋体"/>
          <w:color w:val="auto"/>
          <w:sz w:val="20"/>
        </w:rPr>
        <w:t>应附投标人营业执照和组织机构代码证的复印件（按照</w:t>
      </w:r>
      <w:r>
        <w:rPr>
          <w:rFonts w:eastAsia="Times New Roman"/>
          <w:color w:val="auto"/>
          <w:sz w:val="20"/>
        </w:rPr>
        <w:t>“</w:t>
      </w:r>
      <w:r>
        <w:rPr>
          <w:rFonts w:ascii="宋体" w:hAnsi="宋体" w:cs="宋体"/>
          <w:color w:val="auto"/>
          <w:sz w:val="20"/>
        </w:rPr>
        <w:t>三证合一</w:t>
      </w:r>
      <w:r>
        <w:rPr>
          <w:rFonts w:eastAsia="Times New Roman"/>
          <w:color w:val="auto"/>
          <w:sz w:val="20"/>
        </w:rPr>
        <w:t>”</w:t>
      </w:r>
    </w:p>
    <w:p>
      <w:pPr>
        <w:spacing w:line="155" w:lineRule="exact"/>
        <w:rPr>
          <w:color w:val="auto"/>
          <w:sz w:val="20"/>
        </w:rPr>
      </w:pPr>
    </w:p>
    <w:p>
      <w:pPr>
        <w:spacing w:line="244" w:lineRule="exact"/>
        <w:ind w:left="360"/>
        <w:rPr>
          <w:color w:val="auto"/>
          <w:sz w:val="20"/>
        </w:rPr>
      </w:pPr>
      <w:r>
        <w:rPr>
          <w:rFonts w:ascii="宋体" w:hAnsi="宋体" w:cs="宋体"/>
          <w:color w:val="auto"/>
          <w:sz w:val="20"/>
        </w:rPr>
        <w:t>或</w:t>
      </w:r>
      <w:r>
        <w:rPr>
          <w:rFonts w:eastAsia="Times New Roman"/>
          <w:color w:val="auto"/>
          <w:sz w:val="20"/>
        </w:rPr>
        <w:t>“</w:t>
      </w:r>
      <w:r>
        <w:rPr>
          <w:rFonts w:ascii="宋体" w:hAnsi="宋体" w:cs="宋体"/>
          <w:color w:val="auto"/>
          <w:sz w:val="20"/>
        </w:rPr>
        <w:t>五证合一</w:t>
      </w:r>
      <w:r>
        <w:rPr>
          <w:rFonts w:eastAsia="Times New Roman"/>
          <w:color w:val="auto"/>
          <w:sz w:val="20"/>
        </w:rPr>
        <w:t>”</w:t>
      </w:r>
      <w:r>
        <w:rPr>
          <w:rFonts w:ascii="宋体" w:hAnsi="宋体" w:cs="宋体"/>
          <w:color w:val="auto"/>
          <w:sz w:val="20"/>
        </w:rPr>
        <w:t>登记制度进行登记的，可仅提供营业执照复印件）、投标人监理资质证书副本等材</w:t>
      </w:r>
    </w:p>
    <w:p>
      <w:pPr>
        <w:spacing w:line="145" w:lineRule="exact"/>
        <w:rPr>
          <w:color w:val="auto"/>
          <w:sz w:val="20"/>
        </w:rPr>
      </w:pPr>
    </w:p>
    <w:p>
      <w:pPr>
        <w:spacing w:line="240" w:lineRule="exact"/>
        <w:ind w:left="360"/>
        <w:rPr>
          <w:color w:val="auto"/>
          <w:sz w:val="20"/>
        </w:rPr>
      </w:pPr>
      <w:r>
        <w:rPr>
          <w:rFonts w:ascii="宋体" w:hAnsi="宋体" w:cs="宋体"/>
          <w:color w:val="auto"/>
          <w:szCs w:val="21"/>
        </w:rPr>
        <w:t>料的复印件。</w:t>
      </w:r>
    </w:p>
    <w:p>
      <w:pPr>
        <w:spacing w:line="161" w:lineRule="exact"/>
        <w:rPr>
          <w:color w:val="auto"/>
          <w:sz w:val="20"/>
        </w:rPr>
      </w:pPr>
    </w:p>
    <w:p>
      <w:pPr>
        <w:spacing w:line="256" w:lineRule="exact"/>
        <w:ind w:left="780"/>
        <w:rPr>
          <w:color w:val="auto"/>
          <w:sz w:val="20"/>
        </w:rPr>
      </w:pPr>
      <w:r>
        <w:rPr>
          <w:rFonts w:eastAsia="Times New Roman"/>
          <w:color w:val="auto"/>
          <w:szCs w:val="21"/>
        </w:rPr>
        <w:t>3.5.2 “</w:t>
      </w:r>
      <w:r>
        <w:rPr>
          <w:rFonts w:ascii="宋体" w:hAnsi="宋体" w:cs="宋体"/>
          <w:color w:val="auto"/>
          <w:szCs w:val="21"/>
        </w:rPr>
        <w:t>近年财务状况表</w:t>
      </w:r>
      <w:r>
        <w:rPr>
          <w:rFonts w:eastAsia="Times New Roman"/>
          <w:color w:val="auto"/>
          <w:szCs w:val="21"/>
        </w:rPr>
        <w:t>”</w:t>
      </w:r>
      <w:r>
        <w:rPr>
          <w:rFonts w:ascii="宋体" w:hAnsi="宋体" w:cs="宋体"/>
          <w:color w:val="auto"/>
          <w:szCs w:val="21"/>
        </w:rPr>
        <w:t>应附经会计师事务所或审计机构审计的财务会计报表，包括资产负</w:t>
      </w:r>
    </w:p>
    <w:p>
      <w:pPr>
        <w:spacing w:line="143" w:lineRule="exact"/>
        <w:rPr>
          <w:color w:val="auto"/>
          <w:sz w:val="20"/>
        </w:rPr>
      </w:pPr>
    </w:p>
    <w:p>
      <w:pPr>
        <w:spacing w:line="240" w:lineRule="exact"/>
        <w:ind w:left="360"/>
        <w:rPr>
          <w:color w:val="auto"/>
          <w:sz w:val="20"/>
        </w:rPr>
      </w:pPr>
      <w:r>
        <w:rPr>
          <w:rFonts w:ascii="宋体" w:hAnsi="宋体" w:cs="宋体"/>
          <w:color w:val="auto"/>
          <w:szCs w:val="21"/>
        </w:rPr>
        <w:t>债表</w:t>
      </w:r>
      <w:r>
        <w:rPr>
          <w:rFonts w:hint="eastAsia" w:ascii="宋体" w:hAnsi="宋体" w:cs="宋体"/>
          <w:color w:val="auto"/>
          <w:szCs w:val="21"/>
          <w:lang w:eastAsia="zh-CN"/>
        </w:rPr>
        <w:t>（或</w:t>
      </w:r>
      <w:r>
        <w:rPr>
          <w:rFonts w:ascii="宋体" w:hAnsi="宋体" w:cs="宋体"/>
          <w:color w:val="auto"/>
          <w:szCs w:val="21"/>
        </w:rPr>
        <w:t>利润表</w:t>
      </w:r>
      <w:r>
        <w:rPr>
          <w:rFonts w:hint="eastAsia" w:ascii="宋体" w:hAnsi="宋体" w:cs="宋体"/>
          <w:color w:val="auto"/>
          <w:szCs w:val="21"/>
          <w:lang w:eastAsia="zh-CN"/>
        </w:rPr>
        <w:t>）</w:t>
      </w:r>
      <w:r>
        <w:rPr>
          <w:rFonts w:ascii="宋体" w:hAnsi="宋体" w:cs="宋体"/>
          <w:color w:val="auto"/>
          <w:szCs w:val="21"/>
        </w:rPr>
        <w:t>、现金流量表、和财务情况说明书的复印件，具体年份要求见投标人须知前附表。</w:t>
      </w:r>
    </w:p>
    <w:p>
      <w:pPr>
        <w:spacing w:line="162" w:lineRule="exact"/>
        <w:rPr>
          <w:color w:val="auto"/>
          <w:sz w:val="20"/>
        </w:rPr>
      </w:pPr>
    </w:p>
    <w:p>
      <w:pPr>
        <w:spacing w:line="240" w:lineRule="exact"/>
        <w:ind w:left="360"/>
        <w:rPr>
          <w:color w:val="auto"/>
          <w:sz w:val="20"/>
        </w:rPr>
      </w:pPr>
      <w:r>
        <w:rPr>
          <w:rFonts w:ascii="宋体" w:hAnsi="宋体" w:cs="宋体"/>
          <w:color w:val="auto"/>
          <w:szCs w:val="21"/>
        </w:rPr>
        <w:t>投标人的成立时间少于投标人须知前附表规定年份的，应提供成立以来的财务状况表。</w:t>
      </w:r>
    </w:p>
    <w:p>
      <w:pPr>
        <w:spacing w:line="161" w:lineRule="exact"/>
        <w:rPr>
          <w:color w:val="auto"/>
          <w:sz w:val="20"/>
        </w:rPr>
      </w:pPr>
    </w:p>
    <w:p>
      <w:pPr>
        <w:keepNext w:val="0"/>
        <w:keepLines w:val="0"/>
        <w:pageBreakBefore w:val="0"/>
        <w:widowControl w:val="0"/>
        <w:kinsoku/>
        <w:wordWrap/>
        <w:overflowPunct/>
        <w:topLinePunct w:val="0"/>
        <w:autoSpaceDE/>
        <w:autoSpaceDN/>
        <w:bidi w:val="0"/>
        <w:adjustRightInd/>
        <w:snapToGrid/>
        <w:spacing w:line="360" w:lineRule="auto"/>
        <w:ind w:left="360" w:firstLine="420" w:firstLineChars="200"/>
        <w:textAlignment w:val="auto"/>
        <w:outlineLvl w:val="9"/>
        <w:rPr>
          <w:color w:val="auto"/>
          <w:sz w:val="20"/>
        </w:rPr>
      </w:pPr>
      <w:r>
        <w:rPr>
          <w:rFonts w:eastAsia="Times New Roman"/>
          <w:color w:val="auto"/>
          <w:szCs w:val="21"/>
        </w:rPr>
        <w:t>3.5.3 “</w:t>
      </w:r>
      <w:r>
        <w:rPr>
          <w:rFonts w:ascii="宋体" w:hAnsi="宋体" w:cs="宋体"/>
          <w:color w:val="auto"/>
          <w:szCs w:val="21"/>
        </w:rPr>
        <w:t>近年完成的类似监理项目情况表</w:t>
      </w:r>
      <w:r>
        <w:rPr>
          <w:rFonts w:eastAsia="Times New Roman"/>
          <w:color w:val="auto"/>
          <w:szCs w:val="21"/>
        </w:rPr>
        <w:t>”</w:t>
      </w:r>
      <w:r>
        <w:rPr>
          <w:rFonts w:ascii="宋体" w:hAnsi="宋体" w:cs="宋体"/>
          <w:color w:val="auto"/>
          <w:szCs w:val="21"/>
        </w:rPr>
        <w:t>应附中标通知书和（或）合同协议书</w:t>
      </w:r>
      <w:r>
        <w:rPr>
          <w:rFonts w:hint="eastAsia" w:ascii="宋体" w:hAnsi="宋体" w:cs="宋体"/>
          <w:color w:val="auto"/>
          <w:szCs w:val="21"/>
          <w:lang w:eastAsia="zh-CN"/>
        </w:rPr>
        <w:t>（或）竣工备案表</w:t>
      </w:r>
      <w:r>
        <w:rPr>
          <w:rFonts w:ascii="宋体" w:hAnsi="宋体" w:cs="宋体"/>
          <w:color w:val="auto"/>
          <w:szCs w:val="21"/>
        </w:rPr>
        <w:t>；具体时间要求见投标人须知前附表，每张表格只填写一个项目，并标明序号。</w:t>
      </w:r>
    </w:p>
    <w:p>
      <w:pPr>
        <w:spacing w:line="256" w:lineRule="exact"/>
        <w:ind w:left="780"/>
        <w:rPr>
          <w:color w:val="auto"/>
          <w:sz w:val="20"/>
        </w:rPr>
      </w:pPr>
      <w:r>
        <w:rPr>
          <w:rFonts w:eastAsia="Times New Roman"/>
          <w:color w:val="auto"/>
          <w:szCs w:val="21"/>
        </w:rPr>
        <w:t>3.5.4 “</w:t>
      </w:r>
      <w:r>
        <w:rPr>
          <w:rFonts w:ascii="宋体" w:hAnsi="宋体" w:cs="宋体"/>
          <w:color w:val="auto"/>
          <w:szCs w:val="21"/>
        </w:rPr>
        <w:t>正在监理和新承接的项目情况表</w:t>
      </w:r>
      <w:r>
        <w:rPr>
          <w:rFonts w:eastAsia="Times New Roman"/>
          <w:color w:val="auto"/>
          <w:szCs w:val="21"/>
        </w:rPr>
        <w:t>”</w:t>
      </w:r>
      <w:r>
        <w:rPr>
          <w:rFonts w:ascii="宋体" w:hAnsi="宋体" w:cs="宋体"/>
          <w:color w:val="auto"/>
          <w:szCs w:val="21"/>
        </w:rPr>
        <w:t>应附中标通知书和（或）合同协议书复印件。每张</w:t>
      </w:r>
    </w:p>
    <w:p>
      <w:pPr>
        <w:spacing w:line="145" w:lineRule="exact"/>
        <w:rPr>
          <w:color w:val="auto"/>
          <w:sz w:val="20"/>
        </w:rPr>
      </w:pPr>
    </w:p>
    <w:p>
      <w:pPr>
        <w:spacing w:line="240" w:lineRule="exact"/>
        <w:ind w:left="360"/>
        <w:rPr>
          <w:color w:val="auto"/>
          <w:sz w:val="20"/>
        </w:rPr>
      </w:pPr>
      <w:r>
        <w:rPr>
          <w:rFonts w:ascii="宋体" w:hAnsi="宋体" w:cs="宋体"/>
          <w:color w:val="auto"/>
          <w:szCs w:val="21"/>
        </w:rPr>
        <w:t>表格只填写一个项目，并标明序号。</w:t>
      </w:r>
    </w:p>
    <w:p>
      <w:pPr>
        <w:spacing w:line="159" w:lineRule="exact"/>
        <w:rPr>
          <w:color w:val="auto"/>
          <w:sz w:val="20"/>
        </w:rPr>
      </w:pPr>
    </w:p>
    <w:p>
      <w:pPr>
        <w:spacing w:line="256" w:lineRule="exact"/>
        <w:ind w:left="780"/>
        <w:rPr>
          <w:color w:val="auto"/>
          <w:sz w:val="20"/>
        </w:rPr>
      </w:pPr>
      <w:r>
        <w:rPr>
          <w:rFonts w:eastAsia="Times New Roman"/>
          <w:color w:val="auto"/>
          <w:szCs w:val="21"/>
        </w:rPr>
        <w:t>3.5.5 “</w:t>
      </w:r>
      <w:r>
        <w:rPr>
          <w:rFonts w:ascii="宋体" w:hAnsi="宋体" w:cs="宋体"/>
          <w:color w:val="auto"/>
          <w:szCs w:val="21"/>
        </w:rPr>
        <w:t>近年发生的诉讼及仲裁情况</w:t>
      </w:r>
      <w:r>
        <w:rPr>
          <w:rFonts w:eastAsia="Times New Roman"/>
          <w:color w:val="auto"/>
          <w:szCs w:val="21"/>
        </w:rPr>
        <w:t>”</w:t>
      </w:r>
      <w:r>
        <w:rPr>
          <w:rFonts w:ascii="宋体" w:hAnsi="宋体" w:cs="宋体"/>
          <w:color w:val="auto"/>
          <w:szCs w:val="21"/>
        </w:rPr>
        <w:t>应说明投标人败诉的监理合同的相关情况，并附法院或</w:t>
      </w:r>
    </w:p>
    <w:p>
      <w:pPr>
        <w:spacing w:line="145" w:lineRule="exact"/>
        <w:rPr>
          <w:color w:val="auto"/>
          <w:sz w:val="20"/>
        </w:rPr>
      </w:pPr>
    </w:p>
    <w:p>
      <w:pPr>
        <w:spacing w:line="240" w:lineRule="exact"/>
        <w:ind w:left="360"/>
        <w:rPr>
          <w:color w:val="auto"/>
          <w:sz w:val="20"/>
        </w:rPr>
      </w:pPr>
      <w:r>
        <w:rPr>
          <w:rFonts w:ascii="宋体" w:hAnsi="宋体" w:cs="宋体"/>
          <w:color w:val="auto"/>
          <w:szCs w:val="21"/>
        </w:rPr>
        <w:t>仲裁机构作出的判决、裁决等有关法律文书复印件，具体时间要求见投标人须知前附表。</w:t>
      </w:r>
    </w:p>
    <w:p>
      <w:pPr>
        <w:spacing w:line="161" w:lineRule="exact"/>
        <w:rPr>
          <w:color w:val="auto"/>
          <w:sz w:val="20"/>
        </w:rPr>
      </w:pPr>
    </w:p>
    <w:p>
      <w:pPr>
        <w:spacing w:line="256" w:lineRule="exact"/>
        <w:ind w:left="780"/>
        <w:rPr>
          <w:color w:val="auto"/>
          <w:sz w:val="20"/>
        </w:rPr>
      </w:pPr>
      <w:r>
        <w:rPr>
          <w:rFonts w:eastAsia="Times New Roman"/>
          <w:color w:val="auto"/>
          <w:szCs w:val="21"/>
        </w:rPr>
        <w:t>3.5.6 “</w:t>
      </w:r>
      <w:r>
        <w:rPr>
          <w:rFonts w:ascii="宋体" w:hAnsi="宋体" w:cs="宋体"/>
          <w:color w:val="auto"/>
          <w:szCs w:val="21"/>
        </w:rPr>
        <w:t>拟委任的主要人员汇总表</w:t>
      </w:r>
      <w:r>
        <w:rPr>
          <w:rFonts w:eastAsia="Times New Roman"/>
          <w:color w:val="auto"/>
          <w:szCs w:val="21"/>
        </w:rPr>
        <w:t>”</w:t>
      </w:r>
      <w:r>
        <w:rPr>
          <w:rFonts w:ascii="宋体" w:hAnsi="宋体" w:cs="宋体"/>
          <w:color w:val="auto"/>
          <w:szCs w:val="21"/>
        </w:rPr>
        <w:t>应填报满足本章第</w:t>
      </w:r>
      <w:r>
        <w:rPr>
          <w:rFonts w:eastAsia="Times New Roman"/>
          <w:color w:val="auto"/>
          <w:szCs w:val="21"/>
        </w:rPr>
        <w:t xml:space="preserve"> 1.4.1 </w:t>
      </w:r>
      <w:r>
        <w:rPr>
          <w:rFonts w:ascii="宋体" w:hAnsi="宋体" w:cs="宋体"/>
          <w:color w:val="auto"/>
          <w:szCs w:val="21"/>
        </w:rPr>
        <w:t>项规定的总监理工程师和其他主</w:t>
      </w:r>
    </w:p>
    <w:p>
      <w:pPr>
        <w:spacing w:line="143" w:lineRule="exact"/>
        <w:rPr>
          <w:color w:val="auto"/>
          <w:sz w:val="20"/>
        </w:rPr>
      </w:pPr>
    </w:p>
    <w:p>
      <w:pPr>
        <w:spacing w:line="256" w:lineRule="exact"/>
        <w:ind w:left="360"/>
        <w:rPr>
          <w:color w:val="auto"/>
          <w:sz w:val="20"/>
        </w:rPr>
      </w:pPr>
      <w:r>
        <w:rPr>
          <w:rFonts w:ascii="宋体" w:hAnsi="宋体" w:cs="宋体"/>
          <w:color w:val="auto"/>
          <w:szCs w:val="21"/>
        </w:rPr>
        <w:t>要人员的相关信息。</w:t>
      </w:r>
      <w:r>
        <w:rPr>
          <w:rFonts w:eastAsia="Times New Roman"/>
          <w:color w:val="auto"/>
          <w:szCs w:val="21"/>
        </w:rPr>
        <w:t>“</w:t>
      </w:r>
      <w:r>
        <w:rPr>
          <w:rFonts w:ascii="宋体" w:hAnsi="宋体" w:cs="宋体"/>
          <w:color w:val="auto"/>
          <w:szCs w:val="21"/>
        </w:rPr>
        <w:t>主要人员简历表</w:t>
      </w:r>
      <w:r>
        <w:rPr>
          <w:rFonts w:eastAsia="Times New Roman"/>
          <w:color w:val="auto"/>
          <w:szCs w:val="21"/>
        </w:rPr>
        <w:t>”</w:t>
      </w:r>
      <w:r>
        <w:rPr>
          <w:rFonts w:ascii="宋体" w:hAnsi="宋体" w:cs="宋体"/>
          <w:color w:val="auto"/>
          <w:szCs w:val="21"/>
        </w:rPr>
        <w:t>中总监理工程师应附身份证、学历证、职称证、注册监</w:t>
      </w:r>
    </w:p>
    <w:p>
      <w:pPr>
        <w:spacing w:line="200" w:lineRule="exact"/>
        <w:rPr>
          <w:color w:val="auto"/>
          <w:sz w:val="20"/>
        </w:rPr>
      </w:pPr>
    </w:p>
    <w:p>
      <w:pPr>
        <w:spacing w:line="240" w:lineRule="exact"/>
        <w:ind w:left="360"/>
        <w:rPr>
          <w:color w:val="auto"/>
          <w:sz w:val="20"/>
        </w:rPr>
      </w:pPr>
      <w:bookmarkStart w:id="21" w:name="page28"/>
      <w:bookmarkEnd w:id="21"/>
      <w:r>
        <w:rPr>
          <w:rFonts w:ascii="宋体" w:hAnsi="宋体" w:cs="宋体"/>
          <w:color w:val="auto"/>
          <w:szCs w:val="21"/>
        </w:rPr>
        <w:t>理工程师执业证书和社保缴费证明复印件，管理过的项目业绩须附合同协议书复印件；其他主</w:t>
      </w:r>
    </w:p>
    <w:p>
      <w:pPr>
        <w:spacing w:line="161" w:lineRule="exact"/>
        <w:rPr>
          <w:color w:val="auto"/>
          <w:sz w:val="20"/>
        </w:rPr>
      </w:pPr>
    </w:p>
    <w:p>
      <w:pPr>
        <w:spacing w:line="240" w:lineRule="exact"/>
        <w:ind w:left="360"/>
        <w:rPr>
          <w:color w:val="auto"/>
          <w:sz w:val="20"/>
        </w:rPr>
      </w:pPr>
      <w:r>
        <w:rPr>
          <w:rFonts w:ascii="宋体" w:hAnsi="宋体" w:cs="宋体"/>
          <w:color w:val="auto"/>
          <w:szCs w:val="21"/>
        </w:rPr>
        <w:t>要人员应附有关</w:t>
      </w:r>
      <w:r>
        <w:rPr>
          <w:rFonts w:hint="eastAsia" w:ascii="宋体" w:hAnsi="宋体" w:cs="宋体"/>
          <w:color w:val="auto"/>
          <w:szCs w:val="21"/>
        </w:rPr>
        <w:t>资格</w:t>
      </w:r>
      <w:r>
        <w:rPr>
          <w:rFonts w:ascii="宋体" w:hAnsi="宋体" w:cs="宋体"/>
          <w:color w:val="auto"/>
          <w:szCs w:val="21"/>
        </w:rPr>
        <w:t>证书和社保缴费证明复印件。</w:t>
      </w:r>
    </w:p>
    <w:p>
      <w:pPr>
        <w:spacing w:line="159" w:lineRule="exact"/>
        <w:rPr>
          <w:color w:val="auto"/>
          <w:sz w:val="20"/>
        </w:rPr>
      </w:pPr>
    </w:p>
    <w:p>
      <w:pPr>
        <w:spacing w:line="256" w:lineRule="exact"/>
        <w:ind w:left="780"/>
        <w:rPr>
          <w:color w:val="auto"/>
          <w:sz w:val="20"/>
        </w:rPr>
      </w:pPr>
      <w:r>
        <w:rPr>
          <w:rFonts w:eastAsia="Times New Roman"/>
          <w:color w:val="auto"/>
          <w:szCs w:val="21"/>
        </w:rPr>
        <w:t>3.5.7 “</w:t>
      </w:r>
      <w:r>
        <w:rPr>
          <w:rFonts w:ascii="宋体" w:hAnsi="宋体" w:cs="宋体"/>
          <w:color w:val="auto"/>
          <w:szCs w:val="21"/>
        </w:rPr>
        <w:t>拟投入本项目的主要试验检测仪器设备表</w:t>
      </w:r>
      <w:r>
        <w:rPr>
          <w:rFonts w:eastAsia="Times New Roman"/>
          <w:color w:val="auto"/>
          <w:szCs w:val="21"/>
        </w:rPr>
        <w:t>”</w:t>
      </w:r>
      <w:r>
        <w:rPr>
          <w:rFonts w:ascii="宋体" w:hAnsi="宋体" w:cs="宋体"/>
          <w:color w:val="auto"/>
          <w:szCs w:val="21"/>
        </w:rPr>
        <w:t>应填报满足本章第</w:t>
      </w:r>
      <w:r>
        <w:rPr>
          <w:rFonts w:eastAsia="Times New Roman"/>
          <w:color w:val="auto"/>
          <w:szCs w:val="21"/>
        </w:rPr>
        <w:t xml:space="preserve"> 1.4.1 </w:t>
      </w:r>
      <w:r>
        <w:rPr>
          <w:rFonts w:ascii="宋体" w:hAnsi="宋体" w:cs="宋体"/>
          <w:color w:val="auto"/>
          <w:szCs w:val="21"/>
        </w:rPr>
        <w:t>项规定的试验检</w:t>
      </w:r>
    </w:p>
    <w:p>
      <w:pPr>
        <w:spacing w:line="145" w:lineRule="exact"/>
        <w:rPr>
          <w:color w:val="auto"/>
          <w:sz w:val="20"/>
        </w:rPr>
      </w:pPr>
    </w:p>
    <w:p>
      <w:pPr>
        <w:spacing w:line="240" w:lineRule="exact"/>
        <w:ind w:left="360"/>
        <w:rPr>
          <w:color w:val="auto"/>
          <w:sz w:val="20"/>
        </w:rPr>
      </w:pPr>
      <w:r>
        <w:rPr>
          <w:rFonts w:ascii="宋体" w:hAnsi="宋体" w:cs="宋体"/>
          <w:color w:val="auto"/>
          <w:szCs w:val="21"/>
        </w:rPr>
        <w:t>测仪器设备。</w:t>
      </w:r>
    </w:p>
    <w:p>
      <w:pPr>
        <w:spacing w:line="161" w:lineRule="exact"/>
        <w:rPr>
          <w:color w:val="auto"/>
          <w:sz w:val="20"/>
        </w:rPr>
      </w:pPr>
    </w:p>
    <w:p>
      <w:pPr>
        <w:spacing w:line="256" w:lineRule="exact"/>
        <w:ind w:left="780"/>
        <w:rPr>
          <w:color w:val="auto"/>
          <w:sz w:val="20"/>
        </w:rPr>
      </w:pPr>
      <w:r>
        <w:rPr>
          <w:rFonts w:eastAsia="Times New Roman"/>
          <w:color w:val="auto"/>
          <w:szCs w:val="21"/>
        </w:rPr>
        <w:t xml:space="preserve">3.5.8 </w:t>
      </w:r>
      <w:r>
        <w:rPr>
          <w:rFonts w:ascii="宋体" w:hAnsi="宋体" w:cs="宋体"/>
          <w:color w:val="auto"/>
          <w:szCs w:val="21"/>
        </w:rPr>
        <w:t>投标人须知前附表规定接受联合体投标的，本章第</w:t>
      </w:r>
      <w:r>
        <w:rPr>
          <w:rFonts w:eastAsia="Times New Roman"/>
          <w:color w:val="auto"/>
          <w:szCs w:val="21"/>
        </w:rPr>
        <w:t xml:space="preserve"> 3.5.1 </w:t>
      </w:r>
      <w:r>
        <w:rPr>
          <w:rFonts w:ascii="宋体" w:hAnsi="宋体" w:cs="宋体"/>
          <w:color w:val="auto"/>
          <w:szCs w:val="21"/>
        </w:rPr>
        <w:t>项至第</w:t>
      </w:r>
      <w:r>
        <w:rPr>
          <w:rFonts w:eastAsia="Times New Roman"/>
          <w:color w:val="auto"/>
          <w:szCs w:val="21"/>
        </w:rPr>
        <w:t xml:space="preserve"> 3.5.7 </w:t>
      </w:r>
      <w:r>
        <w:rPr>
          <w:rFonts w:ascii="宋体" w:hAnsi="宋体" w:cs="宋体"/>
          <w:color w:val="auto"/>
          <w:szCs w:val="21"/>
        </w:rPr>
        <w:t>项规定的表格和</w:t>
      </w:r>
    </w:p>
    <w:p>
      <w:pPr>
        <w:spacing w:line="143" w:lineRule="exact"/>
        <w:rPr>
          <w:color w:val="auto"/>
          <w:sz w:val="20"/>
        </w:rPr>
      </w:pPr>
    </w:p>
    <w:p>
      <w:pPr>
        <w:spacing w:line="240" w:lineRule="exact"/>
        <w:ind w:left="360"/>
        <w:rPr>
          <w:color w:val="auto"/>
          <w:sz w:val="20"/>
        </w:rPr>
      </w:pPr>
      <w:r>
        <w:rPr>
          <w:rFonts w:ascii="宋体" w:hAnsi="宋体" w:cs="宋体"/>
          <w:color w:val="auto"/>
          <w:szCs w:val="21"/>
        </w:rPr>
        <w:t>资料应包括联合体各方相关情况。</w:t>
      </w:r>
    </w:p>
    <w:p>
      <w:pPr>
        <w:spacing w:line="313" w:lineRule="exact"/>
        <w:rPr>
          <w:color w:val="auto"/>
          <w:sz w:val="20"/>
        </w:rPr>
      </w:pPr>
    </w:p>
    <w:p>
      <w:pPr>
        <w:spacing w:line="341" w:lineRule="exact"/>
        <w:ind w:left="500"/>
        <w:rPr>
          <w:color w:val="auto"/>
          <w:sz w:val="20"/>
        </w:rPr>
      </w:pPr>
      <w:r>
        <w:rPr>
          <w:rFonts w:eastAsia="Times New Roman"/>
          <w:color w:val="auto"/>
          <w:sz w:val="28"/>
          <w:szCs w:val="28"/>
        </w:rPr>
        <w:t xml:space="preserve">3.6 </w:t>
      </w:r>
      <w:r>
        <w:rPr>
          <w:rFonts w:ascii="黑体" w:hAnsi="黑体" w:eastAsia="黑体" w:cs="黑体"/>
          <w:color w:val="auto"/>
          <w:sz w:val="28"/>
          <w:szCs w:val="28"/>
        </w:rPr>
        <w:t>备选投标方案</w:t>
      </w:r>
    </w:p>
    <w:p>
      <w:pPr>
        <w:spacing w:line="392" w:lineRule="exact"/>
        <w:rPr>
          <w:color w:val="auto"/>
          <w:sz w:val="20"/>
        </w:rPr>
      </w:pPr>
    </w:p>
    <w:p>
      <w:pPr>
        <w:spacing w:line="256" w:lineRule="exact"/>
        <w:ind w:left="780"/>
        <w:rPr>
          <w:color w:val="auto"/>
          <w:sz w:val="20"/>
        </w:rPr>
      </w:pPr>
      <w:r>
        <w:rPr>
          <w:rFonts w:eastAsia="Times New Roman"/>
          <w:color w:val="auto"/>
          <w:szCs w:val="21"/>
        </w:rPr>
        <w:t xml:space="preserve">3.6.1 </w:t>
      </w:r>
      <w:r>
        <w:rPr>
          <w:rFonts w:ascii="宋体" w:hAnsi="宋体" w:cs="宋体"/>
          <w:color w:val="auto"/>
          <w:szCs w:val="21"/>
        </w:rPr>
        <w:t>除投标人须知前附表规定允许外，投标人不得递交备选投标方案，否则其投标将被否</w:t>
      </w:r>
    </w:p>
    <w:p>
      <w:pPr>
        <w:spacing w:line="145" w:lineRule="exact"/>
        <w:rPr>
          <w:color w:val="auto"/>
          <w:sz w:val="20"/>
        </w:rPr>
      </w:pPr>
    </w:p>
    <w:p>
      <w:pPr>
        <w:spacing w:line="240" w:lineRule="exact"/>
        <w:ind w:left="360"/>
        <w:rPr>
          <w:color w:val="auto"/>
          <w:sz w:val="20"/>
        </w:rPr>
      </w:pPr>
      <w:r>
        <w:rPr>
          <w:rFonts w:ascii="宋体" w:hAnsi="宋体" w:cs="宋体"/>
          <w:color w:val="auto"/>
          <w:szCs w:val="21"/>
        </w:rPr>
        <w:t>决。</w:t>
      </w:r>
    </w:p>
    <w:p>
      <w:pPr>
        <w:spacing w:line="159" w:lineRule="exact"/>
        <w:rPr>
          <w:color w:val="auto"/>
          <w:sz w:val="20"/>
        </w:rPr>
      </w:pPr>
    </w:p>
    <w:p>
      <w:pPr>
        <w:spacing w:line="256" w:lineRule="exact"/>
        <w:ind w:left="780"/>
        <w:rPr>
          <w:color w:val="auto"/>
          <w:sz w:val="20"/>
        </w:rPr>
      </w:pPr>
      <w:r>
        <w:rPr>
          <w:rFonts w:eastAsia="Times New Roman"/>
          <w:color w:val="auto"/>
          <w:szCs w:val="21"/>
        </w:rPr>
        <w:t xml:space="preserve">3.6.2 </w:t>
      </w:r>
      <w:r>
        <w:rPr>
          <w:rFonts w:ascii="宋体" w:hAnsi="宋体" w:cs="宋体"/>
          <w:color w:val="auto"/>
          <w:szCs w:val="21"/>
        </w:rPr>
        <w:t>允许投标人递交备选投标方案的，只有中标人所递交的备选投标方案方可予以考虑。</w:t>
      </w:r>
    </w:p>
    <w:p>
      <w:pPr>
        <w:spacing w:line="145" w:lineRule="exact"/>
        <w:rPr>
          <w:color w:val="auto"/>
          <w:sz w:val="20"/>
        </w:rPr>
      </w:pPr>
    </w:p>
    <w:p>
      <w:pPr>
        <w:spacing w:line="240" w:lineRule="exact"/>
        <w:ind w:left="360"/>
        <w:rPr>
          <w:color w:val="auto"/>
          <w:sz w:val="20"/>
        </w:rPr>
      </w:pPr>
      <w:r>
        <w:rPr>
          <w:rFonts w:ascii="宋体" w:hAnsi="宋体" w:cs="宋体"/>
          <w:color w:val="auto"/>
          <w:szCs w:val="21"/>
        </w:rPr>
        <w:t>评标委员会认为中标人的备选投标方案优于其按照招标文件要求编制的投标方案的，招标人可</w:t>
      </w:r>
    </w:p>
    <w:p>
      <w:pPr>
        <w:spacing w:line="161" w:lineRule="exact"/>
        <w:rPr>
          <w:color w:val="auto"/>
          <w:sz w:val="20"/>
        </w:rPr>
      </w:pPr>
    </w:p>
    <w:p>
      <w:pPr>
        <w:spacing w:line="240" w:lineRule="exact"/>
        <w:ind w:left="360"/>
        <w:rPr>
          <w:color w:val="auto"/>
          <w:sz w:val="20"/>
        </w:rPr>
      </w:pPr>
      <w:r>
        <w:rPr>
          <w:rFonts w:ascii="宋体" w:hAnsi="宋体" w:cs="宋体"/>
          <w:color w:val="auto"/>
          <w:szCs w:val="21"/>
        </w:rPr>
        <w:t>以接受该备选投标方案。</w:t>
      </w:r>
    </w:p>
    <w:p>
      <w:pPr>
        <w:spacing w:line="159" w:lineRule="exact"/>
        <w:rPr>
          <w:color w:val="auto"/>
          <w:sz w:val="20"/>
        </w:rPr>
      </w:pPr>
    </w:p>
    <w:p>
      <w:pPr>
        <w:spacing w:line="256" w:lineRule="exact"/>
        <w:ind w:left="780"/>
        <w:rPr>
          <w:color w:val="auto"/>
          <w:sz w:val="20"/>
        </w:rPr>
      </w:pPr>
      <w:r>
        <w:rPr>
          <w:rFonts w:eastAsia="Times New Roman"/>
          <w:color w:val="auto"/>
          <w:szCs w:val="21"/>
        </w:rPr>
        <w:t xml:space="preserve">3.6.3 </w:t>
      </w:r>
      <w:r>
        <w:rPr>
          <w:rFonts w:ascii="宋体" w:hAnsi="宋体" w:cs="宋体"/>
          <w:color w:val="auto"/>
          <w:szCs w:val="21"/>
        </w:rPr>
        <w:t>投标人提供两个或两个以上投标报价，或者在投标文件中提供一个报价，但同时提供</w:t>
      </w:r>
    </w:p>
    <w:p>
      <w:pPr>
        <w:spacing w:line="145" w:lineRule="exact"/>
        <w:rPr>
          <w:color w:val="auto"/>
          <w:sz w:val="20"/>
        </w:rPr>
      </w:pPr>
    </w:p>
    <w:p>
      <w:pPr>
        <w:spacing w:line="240" w:lineRule="exact"/>
        <w:ind w:left="360"/>
        <w:rPr>
          <w:color w:val="auto"/>
          <w:sz w:val="20"/>
        </w:rPr>
      </w:pPr>
      <w:r>
        <w:rPr>
          <w:rFonts w:ascii="宋体" w:hAnsi="宋体" w:cs="宋体"/>
          <w:color w:val="auto"/>
          <w:szCs w:val="21"/>
        </w:rPr>
        <w:t>两个或两个以上监理方案的，视为提供备选方案。</w:t>
      </w:r>
    </w:p>
    <w:p>
      <w:pPr>
        <w:spacing w:line="313" w:lineRule="exact"/>
        <w:rPr>
          <w:color w:val="auto"/>
          <w:sz w:val="20"/>
        </w:rPr>
      </w:pPr>
    </w:p>
    <w:p>
      <w:pPr>
        <w:spacing w:line="341" w:lineRule="exact"/>
        <w:ind w:left="500"/>
        <w:rPr>
          <w:color w:val="auto"/>
          <w:sz w:val="20"/>
        </w:rPr>
      </w:pPr>
      <w:r>
        <w:rPr>
          <w:rFonts w:eastAsia="Times New Roman"/>
          <w:color w:val="auto"/>
          <w:sz w:val="28"/>
          <w:szCs w:val="28"/>
        </w:rPr>
        <w:t xml:space="preserve">3.7 </w:t>
      </w:r>
      <w:r>
        <w:rPr>
          <w:rFonts w:ascii="黑体" w:hAnsi="黑体" w:eastAsia="黑体" w:cs="黑体"/>
          <w:color w:val="auto"/>
          <w:sz w:val="28"/>
          <w:szCs w:val="28"/>
        </w:rPr>
        <w:t>投标文件的编制</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3.7.1 投标文件应按第</w:t>
      </w:r>
      <w:r>
        <w:rPr>
          <w:rFonts w:hint="eastAsia" w:ascii="宋体" w:hAnsi="宋体" w:cs="宋体"/>
          <w:color w:val="auto"/>
          <w:szCs w:val="21"/>
          <w:lang w:val="en-US" w:eastAsia="zh-CN"/>
        </w:rPr>
        <w:t>六</w:t>
      </w:r>
      <w:r>
        <w:rPr>
          <w:rFonts w:hint="eastAsia" w:ascii="宋体" w:hAnsi="宋体" w:cs="宋体"/>
          <w:color w:val="auto"/>
          <w:szCs w:val="21"/>
        </w:rPr>
        <w:t>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3.7.2 投标文件应当对招标文件有关</w:t>
      </w:r>
      <w:r>
        <w:rPr>
          <w:rFonts w:hint="eastAsia" w:ascii="宋体" w:hAnsi="宋体" w:cs="宋体"/>
          <w:color w:val="auto"/>
          <w:szCs w:val="21"/>
          <w:lang w:eastAsia="zh-CN"/>
        </w:rPr>
        <w:t>监理服务周期</w:t>
      </w:r>
      <w:r>
        <w:rPr>
          <w:rFonts w:hint="eastAsia" w:ascii="宋体" w:hAnsi="宋体" w:cs="宋体"/>
          <w:color w:val="auto"/>
          <w:szCs w:val="21"/>
        </w:rPr>
        <w:t>、投标有效期、质量要求、招标范围作出响应。</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3.7.3 投标人登录许昌公共资源交易系统下载“许昌投标文件制作系统SEARUN V1.0”，按招标文件要求制作电子投标文件。</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3.7.4 使用电子介质存储的备份文件1份。</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3.7.5 同时生成与电子投标文件内容、水印码、电子签章一致的PDF文件,用于打印纸质文件。</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3.7.6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3.7.7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3.7.8 纸质投标文件的正本与副本应分别装订成册，并编制目录，具体装订要求见投标人须知前附表规定。</w:t>
      </w:r>
    </w:p>
    <w:p>
      <w:pPr>
        <w:spacing w:line="159" w:lineRule="exact"/>
        <w:rPr>
          <w:color w:val="auto"/>
          <w:sz w:val="20"/>
        </w:rPr>
      </w:pPr>
    </w:p>
    <w:p>
      <w:pPr>
        <w:widowControl/>
        <w:numPr>
          <w:ilvl w:val="0"/>
          <w:numId w:val="7"/>
        </w:numPr>
        <w:tabs>
          <w:tab w:val="left" w:pos="760"/>
        </w:tabs>
        <w:spacing w:line="390" w:lineRule="exact"/>
        <w:ind w:left="760" w:hanging="400"/>
        <w:jc w:val="left"/>
        <w:rPr>
          <w:rFonts w:eastAsia="Times New Roman"/>
          <w:b/>
          <w:bCs/>
          <w:color w:val="auto"/>
          <w:sz w:val="32"/>
          <w:szCs w:val="32"/>
        </w:rPr>
      </w:pPr>
      <w:r>
        <w:rPr>
          <w:rFonts w:ascii="黑体" w:hAnsi="黑体" w:eastAsia="黑体" w:cs="黑体"/>
          <w:b/>
          <w:bCs/>
          <w:color w:val="auto"/>
          <w:sz w:val="32"/>
          <w:szCs w:val="32"/>
        </w:rPr>
        <w:t>投标</w:t>
      </w:r>
    </w:p>
    <w:p>
      <w:pPr>
        <w:spacing w:line="200" w:lineRule="exact"/>
        <w:rPr>
          <w:color w:val="auto"/>
          <w:sz w:val="20"/>
        </w:rPr>
      </w:pPr>
    </w:p>
    <w:p>
      <w:pPr>
        <w:spacing w:line="207" w:lineRule="exact"/>
        <w:rPr>
          <w:color w:val="auto"/>
          <w:sz w:val="20"/>
        </w:rPr>
      </w:pPr>
    </w:p>
    <w:p>
      <w:pPr>
        <w:spacing w:line="341" w:lineRule="exact"/>
        <w:ind w:left="500"/>
        <w:rPr>
          <w:color w:val="auto"/>
          <w:sz w:val="20"/>
        </w:rPr>
      </w:pPr>
      <w:r>
        <w:rPr>
          <w:rFonts w:eastAsia="Times New Roman"/>
          <w:color w:val="auto"/>
          <w:sz w:val="28"/>
          <w:szCs w:val="28"/>
        </w:rPr>
        <w:t xml:space="preserve">4.1 </w:t>
      </w:r>
      <w:r>
        <w:rPr>
          <w:rFonts w:ascii="黑体" w:hAnsi="黑体" w:eastAsia="黑体" w:cs="黑体"/>
          <w:color w:val="auto"/>
          <w:sz w:val="28"/>
          <w:szCs w:val="28"/>
        </w:rPr>
        <w:t>投标文件的密封和标记</w:t>
      </w:r>
    </w:p>
    <w:p>
      <w:pPr>
        <w:spacing w:line="391" w:lineRule="exact"/>
        <w:rPr>
          <w:color w:val="auto"/>
          <w:sz w:val="20"/>
        </w:rPr>
      </w:pPr>
    </w:p>
    <w:p>
      <w:pPr>
        <w:spacing w:line="240" w:lineRule="exact"/>
        <w:ind w:left="360" w:firstLine="420" w:firstLineChars="200"/>
        <w:rPr>
          <w:rFonts w:ascii="宋体" w:hAnsi="宋体" w:cs="宋体"/>
          <w:color w:val="auto"/>
          <w:szCs w:val="21"/>
        </w:rPr>
      </w:pPr>
      <w:r>
        <w:rPr>
          <w:rFonts w:eastAsia="Times New Roman"/>
          <w:color w:val="auto"/>
          <w:szCs w:val="21"/>
        </w:rPr>
        <w:t xml:space="preserve">4.1.1 </w:t>
      </w:r>
      <w:r>
        <w:rPr>
          <w:rFonts w:ascii="宋体" w:hAnsi="宋体" w:cs="宋体"/>
          <w:color w:val="auto"/>
          <w:szCs w:val="21"/>
        </w:rPr>
        <w:t>（</w:t>
      </w:r>
      <w:r>
        <w:rPr>
          <w:rFonts w:eastAsia="Times New Roman"/>
          <w:color w:val="auto"/>
          <w:szCs w:val="21"/>
        </w:rPr>
        <w:t>A</w:t>
      </w:r>
      <w:r>
        <w:rPr>
          <w:rFonts w:ascii="宋体" w:hAnsi="宋体" w:cs="宋体"/>
          <w:color w:val="auto"/>
          <w:szCs w:val="21"/>
        </w:rPr>
        <w:t>）</w:t>
      </w:r>
      <w:r>
        <w:rPr>
          <w:rFonts w:hint="eastAsia" w:ascii="宋体" w:hAnsi="宋体" w:cs="宋体"/>
          <w:color w:val="auto"/>
          <w:szCs w:val="21"/>
        </w:rPr>
        <w:t>投标文件必须密封在一个袋内，密封袋和密封条可由投标人自行设计，但包装和表面封页必须牢固，封页字迹必须清晰，并在封套的封口处加盖投标人单位公章。</w:t>
      </w:r>
    </w:p>
    <w:p>
      <w:pPr>
        <w:spacing w:line="161" w:lineRule="exact"/>
        <w:rPr>
          <w:color w:val="auto"/>
          <w:sz w:val="20"/>
        </w:rPr>
      </w:pPr>
    </w:p>
    <w:p>
      <w:pPr>
        <w:spacing w:line="256" w:lineRule="exact"/>
        <w:ind w:left="780"/>
        <w:rPr>
          <w:color w:val="auto"/>
          <w:sz w:val="20"/>
        </w:rPr>
      </w:pPr>
      <w:r>
        <w:rPr>
          <w:rFonts w:eastAsia="Times New Roman"/>
          <w:color w:val="auto"/>
          <w:szCs w:val="21"/>
        </w:rPr>
        <w:t xml:space="preserve">4.1.2 </w:t>
      </w:r>
      <w:r>
        <w:rPr>
          <w:rFonts w:ascii="宋体" w:hAnsi="宋体" w:cs="宋体"/>
          <w:color w:val="auto"/>
          <w:szCs w:val="21"/>
        </w:rPr>
        <w:t>投标文件封套上应写明的内容见投标人须知前附表。</w:t>
      </w:r>
    </w:p>
    <w:p>
      <w:pPr>
        <w:spacing w:line="145" w:lineRule="exact"/>
        <w:rPr>
          <w:color w:val="auto"/>
          <w:sz w:val="20"/>
        </w:rPr>
      </w:pPr>
    </w:p>
    <w:p>
      <w:pPr>
        <w:spacing w:line="256" w:lineRule="exact"/>
        <w:ind w:left="780"/>
        <w:rPr>
          <w:color w:val="auto"/>
          <w:sz w:val="20"/>
        </w:rPr>
      </w:pPr>
      <w:r>
        <w:rPr>
          <w:rFonts w:eastAsia="Times New Roman"/>
          <w:color w:val="auto"/>
          <w:szCs w:val="21"/>
        </w:rPr>
        <w:t xml:space="preserve">4.1.3 </w:t>
      </w:r>
      <w:r>
        <w:rPr>
          <w:rFonts w:ascii="宋体" w:hAnsi="宋体" w:cs="宋体"/>
          <w:color w:val="auto"/>
          <w:szCs w:val="21"/>
        </w:rPr>
        <w:t>未按本章第</w:t>
      </w:r>
      <w:r>
        <w:rPr>
          <w:rFonts w:eastAsia="Times New Roman"/>
          <w:color w:val="auto"/>
          <w:szCs w:val="21"/>
        </w:rPr>
        <w:t xml:space="preserve"> 4.1.1</w:t>
      </w:r>
      <w:r>
        <w:rPr>
          <w:rFonts w:hint="eastAsia"/>
          <w:color w:val="auto"/>
          <w:szCs w:val="21"/>
          <w:lang w:eastAsia="zh-CN"/>
        </w:rPr>
        <w:t>、</w:t>
      </w:r>
      <w:r>
        <w:rPr>
          <w:rFonts w:hint="eastAsia"/>
          <w:color w:val="auto"/>
          <w:szCs w:val="21"/>
          <w:lang w:val="en-US" w:eastAsia="zh-CN"/>
        </w:rPr>
        <w:t>4.1.2</w:t>
      </w:r>
      <w:r>
        <w:rPr>
          <w:rFonts w:eastAsia="Times New Roman"/>
          <w:color w:val="auto"/>
          <w:szCs w:val="21"/>
        </w:rPr>
        <w:t xml:space="preserve"> </w:t>
      </w:r>
      <w:r>
        <w:rPr>
          <w:rFonts w:ascii="宋体" w:hAnsi="宋体" w:cs="宋体"/>
          <w:color w:val="auto"/>
          <w:szCs w:val="21"/>
        </w:rPr>
        <w:t>项要求密封的投标文件，招标人将予以拒收。</w:t>
      </w:r>
    </w:p>
    <w:p>
      <w:pPr>
        <w:spacing w:line="297" w:lineRule="exact"/>
        <w:rPr>
          <w:color w:val="auto"/>
          <w:sz w:val="20"/>
        </w:rPr>
      </w:pPr>
    </w:p>
    <w:p>
      <w:pPr>
        <w:spacing w:line="341" w:lineRule="exact"/>
        <w:ind w:left="500"/>
        <w:rPr>
          <w:color w:val="auto"/>
          <w:sz w:val="20"/>
        </w:rPr>
      </w:pPr>
      <w:r>
        <w:rPr>
          <w:rFonts w:eastAsia="Times New Roman"/>
          <w:color w:val="auto"/>
          <w:sz w:val="28"/>
          <w:szCs w:val="28"/>
        </w:rPr>
        <w:t xml:space="preserve">4.2 </w:t>
      </w:r>
      <w:r>
        <w:rPr>
          <w:rFonts w:ascii="黑体" w:hAnsi="黑体" w:eastAsia="黑体" w:cs="黑体"/>
          <w:color w:val="auto"/>
          <w:sz w:val="28"/>
          <w:szCs w:val="28"/>
        </w:rPr>
        <w:t>投标文件的递交</w:t>
      </w:r>
    </w:p>
    <w:p>
      <w:pPr>
        <w:spacing w:line="391" w:lineRule="exact"/>
        <w:rPr>
          <w:color w:val="auto"/>
          <w:sz w:val="20"/>
        </w:rPr>
      </w:pPr>
    </w:p>
    <w:p>
      <w:pPr>
        <w:spacing w:line="256" w:lineRule="exact"/>
        <w:ind w:left="780"/>
        <w:rPr>
          <w:color w:val="auto"/>
          <w:sz w:val="20"/>
        </w:rPr>
      </w:pPr>
      <w:r>
        <w:rPr>
          <w:rFonts w:eastAsia="Times New Roman"/>
          <w:color w:val="auto"/>
          <w:szCs w:val="21"/>
        </w:rPr>
        <w:t xml:space="preserve">4.2.1 </w:t>
      </w:r>
      <w:r>
        <w:rPr>
          <w:rFonts w:ascii="宋体" w:hAnsi="宋体" w:cs="宋体"/>
          <w:color w:val="auto"/>
          <w:szCs w:val="21"/>
        </w:rPr>
        <w:t>投标人应在投标人须知前附表规定的投标截止时间前递交投标文件。</w:t>
      </w:r>
    </w:p>
    <w:p>
      <w:pPr>
        <w:spacing w:line="143" w:lineRule="exact"/>
        <w:rPr>
          <w:color w:val="auto"/>
          <w:sz w:val="20"/>
        </w:rPr>
      </w:pPr>
    </w:p>
    <w:p>
      <w:pPr>
        <w:spacing w:line="256" w:lineRule="exact"/>
        <w:ind w:left="780"/>
        <w:rPr>
          <w:color w:val="auto"/>
          <w:sz w:val="20"/>
        </w:rPr>
      </w:pPr>
      <w:r>
        <w:rPr>
          <w:rFonts w:eastAsia="Times New Roman"/>
          <w:color w:val="auto"/>
          <w:szCs w:val="21"/>
        </w:rPr>
        <w:t xml:space="preserve">4.2.2 </w:t>
      </w:r>
      <w:r>
        <w:rPr>
          <w:rFonts w:ascii="宋体" w:hAnsi="宋体" w:cs="宋体"/>
          <w:color w:val="auto"/>
          <w:szCs w:val="21"/>
        </w:rPr>
        <w:t>（</w:t>
      </w:r>
      <w:r>
        <w:rPr>
          <w:rFonts w:eastAsia="Times New Roman"/>
          <w:color w:val="auto"/>
          <w:szCs w:val="21"/>
        </w:rPr>
        <w:t>A</w:t>
      </w:r>
      <w:r>
        <w:rPr>
          <w:rFonts w:ascii="宋体" w:hAnsi="宋体" w:cs="宋体"/>
          <w:color w:val="auto"/>
          <w:szCs w:val="21"/>
        </w:rPr>
        <w:t>）投标人递交投标文件的地点：见投标人须知前附表。</w:t>
      </w:r>
    </w:p>
    <w:p>
      <w:pPr>
        <w:spacing w:line="145" w:lineRule="exact"/>
        <w:rPr>
          <w:color w:val="auto"/>
          <w:sz w:val="20"/>
        </w:rPr>
      </w:pPr>
    </w:p>
    <w:p>
      <w:pPr>
        <w:spacing w:line="256" w:lineRule="exact"/>
        <w:ind w:left="780"/>
        <w:rPr>
          <w:color w:val="auto"/>
          <w:sz w:val="20"/>
        </w:rPr>
      </w:pPr>
      <w:r>
        <w:rPr>
          <w:rFonts w:eastAsia="Times New Roman"/>
          <w:color w:val="auto"/>
          <w:szCs w:val="21"/>
        </w:rPr>
        <w:t xml:space="preserve">4.2.3 </w:t>
      </w:r>
      <w:r>
        <w:rPr>
          <w:rFonts w:ascii="宋体" w:hAnsi="宋体" w:cs="宋体"/>
          <w:color w:val="auto"/>
          <w:szCs w:val="21"/>
        </w:rPr>
        <w:t>除投标人须知前附表另有规定外，投标人所递交的投标文件不予退还。</w:t>
      </w:r>
    </w:p>
    <w:p>
      <w:pPr>
        <w:spacing w:line="143" w:lineRule="exact"/>
        <w:rPr>
          <w:color w:val="auto"/>
          <w:sz w:val="20"/>
        </w:rPr>
      </w:pPr>
    </w:p>
    <w:p>
      <w:pPr>
        <w:spacing w:line="256" w:lineRule="exact"/>
        <w:ind w:left="780"/>
        <w:rPr>
          <w:color w:val="auto"/>
          <w:sz w:val="20"/>
        </w:rPr>
      </w:pPr>
      <w:r>
        <w:rPr>
          <w:rFonts w:eastAsia="Times New Roman"/>
          <w:color w:val="auto"/>
          <w:szCs w:val="21"/>
        </w:rPr>
        <w:t xml:space="preserve">4.2.4 </w:t>
      </w:r>
      <w:r>
        <w:rPr>
          <w:rFonts w:ascii="宋体" w:hAnsi="宋体" w:cs="宋体"/>
          <w:color w:val="auto"/>
          <w:szCs w:val="21"/>
        </w:rPr>
        <w:t>（</w:t>
      </w:r>
      <w:r>
        <w:rPr>
          <w:rFonts w:eastAsia="Times New Roman"/>
          <w:color w:val="auto"/>
          <w:szCs w:val="21"/>
        </w:rPr>
        <w:t>A</w:t>
      </w:r>
      <w:r>
        <w:rPr>
          <w:rFonts w:ascii="宋体" w:hAnsi="宋体" w:cs="宋体"/>
          <w:color w:val="auto"/>
          <w:szCs w:val="21"/>
        </w:rPr>
        <w:t>）招标人收到投标文件后，向投标人出具签收凭证。</w:t>
      </w:r>
    </w:p>
    <w:p>
      <w:pPr>
        <w:spacing w:line="256" w:lineRule="exact"/>
        <w:ind w:firstLine="840" w:firstLineChars="400"/>
        <w:rPr>
          <w:color w:val="auto"/>
          <w:sz w:val="20"/>
        </w:rPr>
      </w:pPr>
      <w:r>
        <w:rPr>
          <w:rFonts w:eastAsia="Times New Roman"/>
          <w:color w:val="auto"/>
          <w:szCs w:val="21"/>
        </w:rPr>
        <w:t xml:space="preserve">4.2.5 </w:t>
      </w:r>
      <w:r>
        <w:rPr>
          <w:rFonts w:ascii="宋体" w:hAnsi="宋体" w:cs="宋体"/>
          <w:color w:val="auto"/>
          <w:szCs w:val="21"/>
        </w:rPr>
        <w:t>（</w:t>
      </w:r>
      <w:r>
        <w:rPr>
          <w:rFonts w:eastAsia="Times New Roman"/>
          <w:color w:val="auto"/>
          <w:szCs w:val="21"/>
        </w:rPr>
        <w:t>A</w:t>
      </w:r>
      <w:r>
        <w:rPr>
          <w:rFonts w:ascii="宋体" w:hAnsi="宋体" w:cs="宋体"/>
          <w:color w:val="auto"/>
          <w:szCs w:val="21"/>
        </w:rPr>
        <w:t>）逾期送达的投标文件，招标人将予以拒收。</w:t>
      </w:r>
    </w:p>
    <w:p>
      <w:pPr>
        <w:spacing w:line="200" w:lineRule="exact"/>
        <w:rPr>
          <w:color w:val="auto"/>
          <w:sz w:val="20"/>
        </w:rPr>
      </w:pPr>
    </w:p>
    <w:p>
      <w:pPr>
        <w:spacing w:line="341" w:lineRule="exact"/>
        <w:ind w:firstLine="560" w:firstLineChars="200"/>
        <w:rPr>
          <w:color w:val="auto"/>
          <w:sz w:val="20"/>
        </w:rPr>
      </w:pPr>
      <w:bookmarkStart w:id="22" w:name="page30"/>
      <w:bookmarkEnd w:id="22"/>
      <w:r>
        <w:rPr>
          <w:rFonts w:eastAsia="Times New Roman"/>
          <w:color w:val="auto"/>
          <w:sz w:val="28"/>
          <w:szCs w:val="28"/>
        </w:rPr>
        <w:t xml:space="preserve">4.3 </w:t>
      </w:r>
      <w:r>
        <w:rPr>
          <w:rFonts w:ascii="黑体" w:hAnsi="黑体" w:eastAsia="黑体" w:cs="黑体"/>
          <w:color w:val="auto"/>
          <w:sz w:val="28"/>
          <w:szCs w:val="28"/>
        </w:rPr>
        <w:t>投标文件的修改与撤回</w:t>
      </w:r>
    </w:p>
    <w:p>
      <w:pPr>
        <w:spacing w:line="200" w:lineRule="exact"/>
        <w:rPr>
          <w:color w:val="auto"/>
          <w:sz w:val="20"/>
        </w:rPr>
      </w:pPr>
    </w:p>
    <w:p>
      <w:pPr>
        <w:spacing w:line="203" w:lineRule="exact"/>
        <w:rPr>
          <w:color w:val="auto"/>
          <w:sz w:val="20"/>
        </w:rPr>
      </w:pPr>
    </w:p>
    <w:p>
      <w:pPr>
        <w:spacing w:line="244" w:lineRule="exact"/>
        <w:ind w:left="780"/>
        <w:rPr>
          <w:color w:val="auto"/>
          <w:sz w:val="20"/>
        </w:rPr>
      </w:pPr>
      <w:r>
        <w:rPr>
          <w:rFonts w:eastAsia="Times New Roman"/>
          <w:color w:val="auto"/>
          <w:sz w:val="20"/>
        </w:rPr>
        <w:t xml:space="preserve">4.3.1 </w:t>
      </w:r>
      <w:r>
        <w:rPr>
          <w:rFonts w:ascii="宋体" w:hAnsi="宋体" w:cs="宋体"/>
          <w:color w:val="auto"/>
          <w:sz w:val="20"/>
        </w:rPr>
        <w:t>在本章第</w:t>
      </w:r>
      <w:r>
        <w:rPr>
          <w:rFonts w:eastAsia="Times New Roman"/>
          <w:color w:val="auto"/>
          <w:sz w:val="20"/>
        </w:rPr>
        <w:t xml:space="preserve"> 4.2.1 </w:t>
      </w:r>
      <w:r>
        <w:rPr>
          <w:rFonts w:ascii="宋体" w:hAnsi="宋体" w:cs="宋体"/>
          <w:color w:val="auto"/>
          <w:sz w:val="20"/>
        </w:rPr>
        <w:t>项规定的投标截止时间前，投标人可以修改或撤回已递交的投标文件，</w:t>
      </w:r>
    </w:p>
    <w:p>
      <w:pPr>
        <w:spacing w:line="143" w:lineRule="exact"/>
        <w:rPr>
          <w:color w:val="auto"/>
          <w:sz w:val="20"/>
        </w:rPr>
      </w:pPr>
    </w:p>
    <w:p>
      <w:pPr>
        <w:spacing w:line="240" w:lineRule="exact"/>
        <w:ind w:left="360"/>
        <w:rPr>
          <w:color w:val="auto"/>
          <w:sz w:val="20"/>
        </w:rPr>
      </w:pPr>
      <w:r>
        <w:rPr>
          <w:rFonts w:ascii="宋体" w:hAnsi="宋体" w:cs="宋体"/>
          <w:color w:val="auto"/>
          <w:szCs w:val="21"/>
        </w:rPr>
        <w:t>但应以书面形式通知招标人。</w:t>
      </w:r>
    </w:p>
    <w:p>
      <w:pPr>
        <w:spacing w:line="161" w:lineRule="exact"/>
        <w:rPr>
          <w:color w:val="auto"/>
          <w:sz w:val="20"/>
        </w:rPr>
      </w:pPr>
    </w:p>
    <w:p>
      <w:pPr>
        <w:spacing w:line="256" w:lineRule="exact"/>
        <w:ind w:left="780"/>
        <w:rPr>
          <w:color w:val="auto"/>
          <w:sz w:val="20"/>
        </w:rPr>
      </w:pPr>
      <w:r>
        <w:rPr>
          <w:rFonts w:eastAsia="Times New Roman"/>
          <w:color w:val="auto"/>
          <w:szCs w:val="21"/>
        </w:rPr>
        <w:t xml:space="preserve">4.3.2 </w:t>
      </w:r>
      <w:r>
        <w:rPr>
          <w:rFonts w:ascii="宋体" w:hAnsi="宋体" w:cs="宋体"/>
          <w:color w:val="auto"/>
          <w:szCs w:val="21"/>
        </w:rPr>
        <w:t>（</w:t>
      </w:r>
      <w:r>
        <w:rPr>
          <w:rFonts w:eastAsia="Times New Roman"/>
          <w:color w:val="auto"/>
          <w:szCs w:val="21"/>
        </w:rPr>
        <w:t>A</w:t>
      </w:r>
      <w:r>
        <w:rPr>
          <w:rFonts w:ascii="宋体" w:hAnsi="宋体" w:cs="宋体"/>
          <w:color w:val="auto"/>
          <w:szCs w:val="21"/>
        </w:rPr>
        <w:t>）投标人修改或撤回已递交投标文件的书面通知应按照本章第</w:t>
      </w:r>
      <w:r>
        <w:rPr>
          <w:rFonts w:eastAsia="Times New Roman"/>
          <w:color w:val="auto"/>
          <w:szCs w:val="21"/>
        </w:rPr>
        <w:t xml:space="preserve"> 3.7.3</w:t>
      </w:r>
      <w:r>
        <w:rPr>
          <w:rFonts w:ascii="宋体" w:hAnsi="宋体" w:cs="宋体"/>
          <w:color w:val="auto"/>
          <w:szCs w:val="21"/>
        </w:rPr>
        <w:t>（</w:t>
      </w:r>
      <w:r>
        <w:rPr>
          <w:rFonts w:eastAsia="Times New Roman"/>
          <w:color w:val="auto"/>
          <w:szCs w:val="21"/>
        </w:rPr>
        <w:t>A</w:t>
      </w:r>
      <w:r>
        <w:rPr>
          <w:rFonts w:ascii="宋体" w:hAnsi="宋体" w:cs="宋体"/>
          <w:color w:val="auto"/>
          <w:szCs w:val="21"/>
        </w:rPr>
        <w:t>）项的要</w:t>
      </w:r>
    </w:p>
    <w:p>
      <w:pPr>
        <w:spacing w:line="145" w:lineRule="exact"/>
        <w:rPr>
          <w:color w:val="auto"/>
          <w:sz w:val="20"/>
        </w:rPr>
      </w:pPr>
    </w:p>
    <w:p>
      <w:pPr>
        <w:spacing w:line="240" w:lineRule="exact"/>
        <w:ind w:left="360"/>
        <w:rPr>
          <w:color w:val="auto"/>
          <w:sz w:val="20"/>
        </w:rPr>
      </w:pPr>
      <w:r>
        <w:rPr>
          <w:rFonts w:ascii="宋体" w:hAnsi="宋体" w:cs="宋体"/>
          <w:color w:val="auto"/>
          <w:szCs w:val="21"/>
        </w:rPr>
        <w:t>求签字或盖章。招标人收到书面通知后，向投标人出具签收凭证。</w:t>
      </w:r>
    </w:p>
    <w:p>
      <w:pPr>
        <w:spacing w:line="162" w:lineRule="exact"/>
        <w:rPr>
          <w:color w:val="auto"/>
          <w:sz w:val="20"/>
        </w:rPr>
      </w:pPr>
    </w:p>
    <w:p>
      <w:pPr>
        <w:spacing w:line="256" w:lineRule="exact"/>
        <w:ind w:left="780"/>
        <w:rPr>
          <w:color w:val="auto"/>
          <w:sz w:val="20"/>
        </w:rPr>
      </w:pPr>
      <w:r>
        <w:rPr>
          <w:rFonts w:eastAsia="Times New Roman"/>
          <w:color w:val="auto"/>
          <w:szCs w:val="21"/>
        </w:rPr>
        <w:t xml:space="preserve">4.3.3 </w:t>
      </w:r>
      <w:r>
        <w:rPr>
          <w:rFonts w:ascii="宋体" w:hAnsi="宋体" w:cs="宋体"/>
          <w:color w:val="auto"/>
          <w:szCs w:val="21"/>
        </w:rPr>
        <w:t>投标人撤回投标文件的，招标人自收到投标人书面撤回通知之日起</w:t>
      </w:r>
      <w:r>
        <w:rPr>
          <w:rFonts w:eastAsia="Times New Roman"/>
          <w:color w:val="auto"/>
          <w:szCs w:val="21"/>
        </w:rPr>
        <w:t xml:space="preserve"> 5 </w:t>
      </w:r>
      <w:r>
        <w:rPr>
          <w:rFonts w:ascii="宋体" w:hAnsi="宋体" w:cs="宋体"/>
          <w:color w:val="auto"/>
          <w:szCs w:val="21"/>
        </w:rPr>
        <w:t>日内退还已收取</w:t>
      </w:r>
    </w:p>
    <w:p>
      <w:pPr>
        <w:spacing w:line="143" w:lineRule="exact"/>
        <w:rPr>
          <w:color w:val="auto"/>
          <w:sz w:val="20"/>
        </w:rPr>
      </w:pPr>
    </w:p>
    <w:p>
      <w:pPr>
        <w:spacing w:line="240" w:lineRule="exact"/>
        <w:ind w:left="360"/>
        <w:rPr>
          <w:color w:val="auto"/>
          <w:sz w:val="20"/>
        </w:rPr>
      </w:pPr>
      <w:r>
        <w:rPr>
          <w:rFonts w:ascii="宋体" w:hAnsi="宋体" w:cs="宋体"/>
          <w:color w:val="auto"/>
          <w:szCs w:val="21"/>
        </w:rPr>
        <w:t>的投标保证金。</w:t>
      </w:r>
    </w:p>
    <w:p>
      <w:pPr>
        <w:spacing w:line="161" w:lineRule="exact"/>
        <w:rPr>
          <w:color w:val="auto"/>
          <w:sz w:val="20"/>
        </w:rPr>
      </w:pPr>
    </w:p>
    <w:p>
      <w:pPr>
        <w:spacing w:line="256" w:lineRule="exact"/>
        <w:ind w:left="780"/>
        <w:rPr>
          <w:color w:val="auto"/>
          <w:sz w:val="20"/>
        </w:rPr>
      </w:pPr>
      <w:r>
        <w:rPr>
          <w:rFonts w:eastAsia="Times New Roman"/>
          <w:color w:val="auto"/>
          <w:szCs w:val="21"/>
        </w:rPr>
        <w:t xml:space="preserve">4.3.4 </w:t>
      </w:r>
      <w:r>
        <w:rPr>
          <w:rFonts w:ascii="宋体" w:hAnsi="宋体" w:cs="宋体"/>
          <w:color w:val="auto"/>
          <w:szCs w:val="21"/>
        </w:rPr>
        <w:t>修改的内容为投标文件的组成部分。修改的投标文件应按照本章第</w:t>
      </w:r>
      <w:r>
        <w:rPr>
          <w:rFonts w:eastAsia="Times New Roman"/>
          <w:color w:val="auto"/>
          <w:szCs w:val="21"/>
        </w:rPr>
        <w:t xml:space="preserve"> 3 </w:t>
      </w:r>
      <w:r>
        <w:rPr>
          <w:rFonts w:ascii="宋体" w:hAnsi="宋体" w:cs="宋体"/>
          <w:color w:val="auto"/>
          <w:szCs w:val="21"/>
        </w:rPr>
        <w:t>条、第</w:t>
      </w:r>
      <w:r>
        <w:rPr>
          <w:rFonts w:eastAsia="Times New Roman"/>
          <w:color w:val="auto"/>
          <w:szCs w:val="21"/>
        </w:rPr>
        <w:t xml:space="preserve"> 4 </w:t>
      </w:r>
      <w:r>
        <w:rPr>
          <w:rFonts w:ascii="宋体" w:hAnsi="宋体" w:cs="宋体"/>
          <w:color w:val="auto"/>
          <w:szCs w:val="21"/>
        </w:rPr>
        <w:t>条的规</w:t>
      </w:r>
    </w:p>
    <w:p>
      <w:pPr>
        <w:spacing w:line="145" w:lineRule="exact"/>
        <w:rPr>
          <w:color w:val="auto"/>
          <w:sz w:val="20"/>
        </w:rPr>
      </w:pPr>
    </w:p>
    <w:p>
      <w:pPr>
        <w:spacing w:line="256" w:lineRule="exact"/>
        <w:ind w:left="360"/>
        <w:rPr>
          <w:color w:val="auto"/>
          <w:sz w:val="20"/>
        </w:rPr>
      </w:pPr>
      <w:r>
        <w:rPr>
          <w:rFonts w:ascii="宋体" w:hAnsi="宋体" w:cs="宋体"/>
          <w:color w:val="auto"/>
          <w:szCs w:val="21"/>
        </w:rPr>
        <w:t>定进行编制、密封、标记和递交，并标明</w:t>
      </w:r>
      <w:r>
        <w:rPr>
          <w:rFonts w:eastAsia="Times New Roman"/>
          <w:color w:val="auto"/>
          <w:szCs w:val="21"/>
        </w:rPr>
        <w:t>“</w:t>
      </w:r>
      <w:r>
        <w:rPr>
          <w:rFonts w:ascii="宋体" w:hAnsi="宋体" w:cs="宋体"/>
          <w:color w:val="auto"/>
          <w:szCs w:val="21"/>
        </w:rPr>
        <w:t>修改</w:t>
      </w:r>
      <w:r>
        <w:rPr>
          <w:rFonts w:eastAsia="Times New Roman"/>
          <w:color w:val="auto"/>
          <w:szCs w:val="21"/>
        </w:rPr>
        <w:t>”</w:t>
      </w:r>
      <w:r>
        <w:rPr>
          <w:rFonts w:ascii="宋体" w:hAnsi="宋体" w:cs="宋体"/>
          <w:color w:val="auto"/>
          <w:szCs w:val="21"/>
        </w:rPr>
        <w:t>字样。</w:t>
      </w:r>
    </w:p>
    <w:p>
      <w:pPr>
        <w:spacing w:line="271" w:lineRule="exact"/>
        <w:rPr>
          <w:color w:val="auto"/>
          <w:sz w:val="20"/>
        </w:rPr>
      </w:pPr>
    </w:p>
    <w:p>
      <w:pPr>
        <w:widowControl/>
        <w:numPr>
          <w:ilvl w:val="0"/>
          <w:numId w:val="8"/>
        </w:numPr>
        <w:tabs>
          <w:tab w:val="left" w:pos="760"/>
        </w:tabs>
        <w:spacing w:line="390" w:lineRule="exact"/>
        <w:ind w:left="760" w:hanging="400"/>
        <w:jc w:val="left"/>
        <w:rPr>
          <w:rFonts w:eastAsia="Times New Roman"/>
          <w:b/>
          <w:bCs/>
          <w:color w:val="auto"/>
          <w:sz w:val="32"/>
          <w:szCs w:val="32"/>
        </w:rPr>
      </w:pPr>
      <w:r>
        <w:rPr>
          <w:rFonts w:ascii="黑体" w:hAnsi="黑体" w:eastAsia="黑体" w:cs="黑体"/>
          <w:b/>
          <w:bCs/>
          <w:color w:val="auto"/>
          <w:sz w:val="32"/>
          <w:szCs w:val="32"/>
        </w:rPr>
        <w:t>开标</w:t>
      </w:r>
    </w:p>
    <w:p>
      <w:pPr>
        <w:spacing w:line="341" w:lineRule="exact"/>
        <w:ind w:left="500"/>
        <w:rPr>
          <w:color w:val="auto"/>
          <w:sz w:val="20"/>
        </w:rPr>
      </w:pPr>
      <w:r>
        <w:rPr>
          <w:rFonts w:eastAsia="Times New Roman"/>
          <w:color w:val="auto"/>
          <w:sz w:val="28"/>
          <w:szCs w:val="28"/>
        </w:rPr>
        <w:t xml:space="preserve">5.1 </w:t>
      </w:r>
      <w:r>
        <w:rPr>
          <w:rFonts w:ascii="黑体" w:hAnsi="黑体" w:eastAsia="黑体" w:cs="黑体"/>
          <w:color w:val="auto"/>
          <w:sz w:val="28"/>
          <w:szCs w:val="28"/>
        </w:rPr>
        <w:t>开标时间和地点</w:t>
      </w:r>
    </w:p>
    <w:p>
      <w:pPr>
        <w:spacing w:line="360" w:lineRule="auto"/>
        <w:ind w:left="780" w:firstLine="416" w:firstLineChars="0"/>
        <w:rPr>
          <w:color w:val="auto"/>
        </w:rPr>
      </w:pPr>
      <w:r>
        <w:rPr>
          <w:rFonts w:ascii="宋体" w:hAnsi="宋体" w:cs="宋体"/>
          <w:color w:val="auto"/>
          <w:szCs w:val="21"/>
        </w:rPr>
        <w:t xml:space="preserve">招标人在本章第 4.2.1 </w:t>
      </w:r>
      <w:r>
        <w:rPr>
          <w:rFonts w:ascii="宋体" w:hAnsi="宋体" w:cs="宋体"/>
          <w:color w:val="auto"/>
          <w:szCs w:val="21"/>
        </w:rPr>
        <w:t>项规定的投标截止时间（开标时间）和投标人须知前附表规定的地点公开开标，并邀请所有投标人的</w:t>
      </w:r>
      <w:r>
        <w:rPr>
          <w:rFonts w:hint="eastAsia" w:ascii="宋体" w:hAnsi="宋体" w:cs="宋体"/>
          <w:color w:val="auto"/>
          <w:szCs w:val="21"/>
          <w:lang w:eastAsia="zh-CN"/>
        </w:rPr>
        <w:t>项目总监及</w:t>
      </w:r>
      <w:r>
        <w:rPr>
          <w:rFonts w:ascii="宋体" w:hAnsi="宋体" w:cs="宋体"/>
          <w:color w:val="auto"/>
          <w:szCs w:val="21"/>
        </w:rPr>
        <w:t>法定代表人或其委托代理人准时参加。</w:t>
      </w:r>
      <w:r>
        <w:rPr>
          <w:rFonts w:hint="eastAsia" w:ascii="宋体" w:hAnsi="宋体" w:cs="宋体"/>
          <w:color w:val="auto"/>
          <w:szCs w:val="21"/>
        </w:rPr>
        <w:t>开标时法定代表人未持本人有效身份证原件或授权委托人未持有效的授权委托书原件及本人有效身份证原件到开标现场并签到的</w:t>
      </w:r>
      <w:r>
        <w:rPr>
          <w:rFonts w:hint="eastAsia" w:ascii="宋体" w:hAnsi="宋体" w:cs="宋体"/>
          <w:color w:val="auto"/>
          <w:szCs w:val="21"/>
          <w:lang w:eastAsia="zh-CN"/>
        </w:rPr>
        <w:t>以及</w:t>
      </w:r>
      <w:r>
        <w:rPr>
          <w:rFonts w:hint="eastAsia" w:ascii="宋体" w:hAnsi="宋体" w:cs="宋体"/>
          <w:color w:val="auto"/>
          <w:szCs w:val="21"/>
        </w:rPr>
        <w:t>开标时拟派</w:t>
      </w:r>
      <w:r>
        <w:rPr>
          <w:rFonts w:hint="eastAsia" w:ascii="宋体" w:hAnsi="宋体" w:cs="宋体"/>
          <w:color w:val="auto"/>
          <w:szCs w:val="21"/>
          <w:lang w:eastAsia="zh-CN"/>
        </w:rPr>
        <w:t>项目总监</w:t>
      </w:r>
      <w:r>
        <w:rPr>
          <w:rFonts w:hint="eastAsia" w:ascii="宋体" w:hAnsi="宋体" w:cs="宋体"/>
          <w:color w:val="auto"/>
          <w:szCs w:val="21"/>
        </w:rPr>
        <w:t>未携带本人有效身份证原件到开标现场并签到的</w:t>
      </w:r>
      <w:r>
        <w:rPr>
          <w:rFonts w:hint="eastAsia" w:ascii="宋体" w:hAnsi="宋体" w:cs="宋体"/>
          <w:color w:val="auto"/>
          <w:szCs w:val="21"/>
          <w:lang w:eastAsia="zh-CN"/>
        </w:rPr>
        <w:t>招标人</w:t>
      </w:r>
      <w:r>
        <w:rPr>
          <w:rFonts w:hint="eastAsia" w:ascii="宋体" w:hAnsi="宋体" w:cs="宋体"/>
          <w:color w:val="auto"/>
          <w:szCs w:val="21"/>
        </w:rPr>
        <w:t>拒收</w:t>
      </w:r>
      <w:r>
        <w:rPr>
          <w:rFonts w:hint="eastAsia" w:ascii="宋体" w:hAnsi="宋体" w:cs="宋体"/>
          <w:color w:val="auto"/>
          <w:szCs w:val="21"/>
          <w:lang w:eastAsia="zh-CN"/>
        </w:rPr>
        <w:t>其投标文件。</w:t>
      </w:r>
    </w:p>
    <w:p>
      <w:pPr>
        <w:spacing w:line="341" w:lineRule="exact"/>
        <w:ind w:left="500"/>
        <w:rPr>
          <w:color w:val="auto"/>
          <w:sz w:val="20"/>
        </w:rPr>
      </w:pPr>
      <w:r>
        <w:rPr>
          <w:rFonts w:eastAsia="Times New Roman"/>
          <w:color w:val="auto"/>
          <w:sz w:val="28"/>
          <w:szCs w:val="28"/>
        </w:rPr>
        <w:t xml:space="preserve">5.2 </w:t>
      </w:r>
      <w:r>
        <w:rPr>
          <w:rFonts w:ascii="黑体" w:hAnsi="黑体" w:eastAsia="黑体" w:cs="黑体"/>
          <w:color w:val="auto"/>
          <w:sz w:val="28"/>
          <w:szCs w:val="28"/>
        </w:rPr>
        <w:t>开标程序</w:t>
      </w:r>
    </w:p>
    <w:p>
      <w:pPr>
        <w:spacing w:line="240" w:lineRule="exact"/>
        <w:ind w:left="780"/>
        <w:rPr>
          <w:color w:val="auto"/>
          <w:sz w:val="20"/>
        </w:rPr>
      </w:pPr>
      <w:r>
        <w:rPr>
          <w:rFonts w:ascii="宋体" w:hAnsi="宋体" w:cs="宋体"/>
          <w:color w:val="auto"/>
          <w:szCs w:val="21"/>
        </w:rPr>
        <w:t>主持人按下列程序进行开标：</w:t>
      </w:r>
    </w:p>
    <w:p>
      <w:pPr>
        <w:spacing w:line="161"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1</w:t>
      </w:r>
      <w:r>
        <w:rPr>
          <w:rFonts w:ascii="宋体" w:hAnsi="宋体" w:cs="宋体"/>
          <w:color w:val="auto"/>
          <w:szCs w:val="21"/>
        </w:rPr>
        <w:t>）宣布开标纪律；</w:t>
      </w:r>
    </w:p>
    <w:p>
      <w:pPr>
        <w:spacing w:line="14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2</w:t>
      </w:r>
      <w:r>
        <w:rPr>
          <w:rFonts w:ascii="宋体" w:hAnsi="宋体" w:cs="宋体"/>
          <w:color w:val="auto"/>
          <w:szCs w:val="21"/>
        </w:rPr>
        <w:t>）公布在投标截止时间前递交投标文件的投标人名称；</w:t>
      </w:r>
    </w:p>
    <w:p>
      <w:pPr>
        <w:spacing w:line="145"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3</w:t>
      </w:r>
      <w:r>
        <w:rPr>
          <w:rFonts w:ascii="宋体" w:hAnsi="宋体" w:cs="宋体"/>
          <w:color w:val="auto"/>
          <w:szCs w:val="21"/>
        </w:rPr>
        <w:t>）宣布开标人、唱标人、记录人、监标人等有关人员姓名；</w:t>
      </w:r>
    </w:p>
    <w:p>
      <w:pPr>
        <w:spacing w:line="145"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4</w:t>
      </w:r>
      <w:r>
        <w:rPr>
          <w:rFonts w:ascii="宋体" w:hAnsi="宋体" w:cs="宋体"/>
          <w:color w:val="auto"/>
          <w:szCs w:val="21"/>
        </w:rPr>
        <w:t>）检查投标文件的密封情况，按照投标人须知前附表规定的开标顺序当众开标，</w:t>
      </w:r>
    </w:p>
    <w:p>
      <w:pPr>
        <w:spacing w:line="143" w:lineRule="exact"/>
        <w:rPr>
          <w:color w:val="auto"/>
          <w:sz w:val="20"/>
        </w:rPr>
      </w:pPr>
    </w:p>
    <w:p>
      <w:pPr>
        <w:spacing w:line="240" w:lineRule="exact"/>
        <w:ind w:left="360"/>
        <w:rPr>
          <w:color w:val="auto"/>
          <w:sz w:val="20"/>
        </w:rPr>
      </w:pPr>
      <w:r>
        <w:rPr>
          <w:rFonts w:ascii="宋体" w:hAnsi="宋体" w:cs="宋体"/>
          <w:color w:val="auto"/>
          <w:szCs w:val="21"/>
        </w:rPr>
        <w:t>公布招标项目名称、投标人名称、投标保证金的递交情况、投标报价、监理服务期限及其他内</w:t>
      </w:r>
    </w:p>
    <w:p>
      <w:pPr>
        <w:spacing w:line="161" w:lineRule="exact"/>
        <w:rPr>
          <w:color w:val="auto"/>
          <w:sz w:val="20"/>
        </w:rPr>
      </w:pPr>
    </w:p>
    <w:p>
      <w:pPr>
        <w:spacing w:line="240" w:lineRule="exact"/>
        <w:ind w:left="360"/>
        <w:rPr>
          <w:color w:val="auto"/>
          <w:sz w:val="20"/>
        </w:rPr>
      </w:pPr>
      <w:r>
        <w:rPr>
          <w:rFonts w:ascii="宋体" w:hAnsi="宋体" w:cs="宋体"/>
          <w:color w:val="auto"/>
          <w:szCs w:val="21"/>
        </w:rPr>
        <w:t>容，并记录在案；</w:t>
      </w:r>
    </w:p>
    <w:p>
      <w:pPr>
        <w:spacing w:line="200" w:lineRule="exact"/>
        <w:rPr>
          <w:color w:val="auto"/>
          <w:sz w:val="20"/>
        </w:rPr>
      </w:pPr>
    </w:p>
    <w:p>
      <w:pPr>
        <w:ind w:firstLine="840" w:firstLineChars="400"/>
        <w:rPr>
          <w:rFonts w:ascii="宋体" w:hAnsi="宋体" w:cs="宋体"/>
          <w:color w:val="auto"/>
          <w:szCs w:val="21"/>
        </w:rPr>
      </w:pPr>
      <w:bookmarkStart w:id="23" w:name="page31"/>
      <w:bookmarkEnd w:id="23"/>
      <w:r>
        <w:rPr>
          <w:rFonts w:ascii="宋体" w:hAnsi="宋体" w:cs="宋体"/>
          <w:color w:val="auto"/>
          <w:szCs w:val="21"/>
        </w:rPr>
        <w:t>（5）投标人代表、招标人代表、监标人、记录人等有关人员在开标记录上签字确认；</w:t>
      </w:r>
    </w:p>
    <w:p>
      <w:pPr>
        <w:spacing w:line="158" w:lineRule="exact"/>
        <w:rPr>
          <w:rFonts w:ascii="宋体" w:hAnsi="宋体" w:cs="宋体"/>
          <w:color w:val="auto"/>
          <w:szCs w:val="21"/>
        </w:rPr>
      </w:pPr>
    </w:p>
    <w:p>
      <w:pPr>
        <w:spacing w:line="256" w:lineRule="exact"/>
        <w:ind w:left="780"/>
        <w:rPr>
          <w:rFonts w:ascii="宋体" w:hAnsi="宋体" w:cs="宋体"/>
          <w:color w:val="auto"/>
          <w:szCs w:val="21"/>
        </w:rPr>
      </w:pPr>
      <w:r>
        <w:rPr>
          <w:rFonts w:ascii="宋体" w:hAnsi="宋体" w:cs="宋体"/>
          <w:color w:val="auto"/>
          <w:szCs w:val="21"/>
        </w:rPr>
        <w:t>（6）开标结束。</w:t>
      </w:r>
    </w:p>
    <w:p>
      <w:pPr>
        <w:spacing w:line="298" w:lineRule="exact"/>
        <w:rPr>
          <w:rFonts w:ascii="宋体" w:hAnsi="宋体" w:cs="宋体"/>
          <w:color w:val="auto"/>
          <w:szCs w:val="21"/>
        </w:rPr>
      </w:pPr>
    </w:p>
    <w:p>
      <w:pPr>
        <w:spacing w:line="341" w:lineRule="exact"/>
        <w:ind w:left="500"/>
        <w:rPr>
          <w:color w:val="auto"/>
          <w:sz w:val="20"/>
        </w:rPr>
      </w:pPr>
      <w:r>
        <w:rPr>
          <w:rFonts w:eastAsia="Times New Roman"/>
          <w:color w:val="auto"/>
          <w:sz w:val="28"/>
          <w:szCs w:val="28"/>
        </w:rPr>
        <w:t xml:space="preserve">5.3 </w:t>
      </w:r>
      <w:r>
        <w:rPr>
          <w:rFonts w:ascii="黑体" w:hAnsi="黑体" w:eastAsia="黑体" w:cs="黑体"/>
          <w:color w:val="auto"/>
          <w:sz w:val="28"/>
          <w:szCs w:val="28"/>
        </w:rPr>
        <w:t>开标异议</w:t>
      </w:r>
    </w:p>
    <w:p>
      <w:pPr>
        <w:spacing w:line="391" w:lineRule="exact"/>
        <w:rPr>
          <w:color w:val="auto"/>
          <w:sz w:val="20"/>
        </w:rPr>
      </w:pPr>
    </w:p>
    <w:p>
      <w:pPr>
        <w:spacing w:line="240" w:lineRule="exact"/>
        <w:ind w:left="720"/>
        <w:rPr>
          <w:color w:val="auto"/>
          <w:sz w:val="20"/>
        </w:rPr>
      </w:pPr>
      <w:r>
        <w:rPr>
          <w:rFonts w:ascii="宋体" w:hAnsi="宋体" w:cs="宋体"/>
          <w:color w:val="auto"/>
          <w:szCs w:val="21"/>
        </w:rPr>
        <w:t>投标人对开标有异议的，应当在开标现场提出，招标人当场作出答复，并制作记录。</w:t>
      </w:r>
    </w:p>
    <w:p>
      <w:pPr>
        <w:spacing w:line="287" w:lineRule="exact"/>
        <w:rPr>
          <w:color w:val="auto"/>
          <w:sz w:val="20"/>
        </w:rPr>
      </w:pPr>
    </w:p>
    <w:p>
      <w:pPr>
        <w:widowControl/>
        <w:numPr>
          <w:ilvl w:val="0"/>
          <w:numId w:val="9"/>
        </w:numPr>
        <w:tabs>
          <w:tab w:val="left" w:pos="760"/>
        </w:tabs>
        <w:spacing w:line="390" w:lineRule="exact"/>
        <w:ind w:left="760" w:hanging="400"/>
        <w:jc w:val="left"/>
        <w:rPr>
          <w:rFonts w:eastAsia="Times New Roman"/>
          <w:b/>
          <w:bCs/>
          <w:color w:val="auto"/>
          <w:sz w:val="32"/>
          <w:szCs w:val="32"/>
        </w:rPr>
      </w:pPr>
      <w:r>
        <w:rPr>
          <w:rFonts w:ascii="黑体" w:hAnsi="黑体" w:eastAsia="黑体" w:cs="黑体"/>
          <w:b/>
          <w:bCs/>
          <w:color w:val="auto"/>
          <w:sz w:val="32"/>
          <w:szCs w:val="32"/>
        </w:rPr>
        <w:t>评标</w:t>
      </w:r>
    </w:p>
    <w:p>
      <w:pPr>
        <w:spacing w:line="209" w:lineRule="exact"/>
        <w:rPr>
          <w:color w:val="auto"/>
          <w:sz w:val="20"/>
        </w:rPr>
      </w:pPr>
    </w:p>
    <w:p>
      <w:pPr>
        <w:spacing w:line="341" w:lineRule="exact"/>
        <w:ind w:left="500"/>
        <w:rPr>
          <w:color w:val="auto"/>
          <w:sz w:val="20"/>
        </w:rPr>
      </w:pPr>
      <w:r>
        <w:rPr>
          <w:rFonts w:eastAsia="Times New Roman"/>
          <w:color w:val="auto"/>
          <w:sz w:val="28"/>
          <w:szCs w:val="28"/>
        </w:rPr>
        <w:t xml:space="preserve">6.1 </w:t>
      </w:r>
      <w:r>
        <w:rPr>
          <w:rFonts w:ascii="黑体" w:hAnsi="黑体" w:eastAsia="黑体" w:cs="黑体"/>
          <w:color w:val="auto"/>
          <w:sz w:val="28"/>
          <w:szCs w:val="28"/>
        </w:rPr>
        <w:t>评标委员会</w:t>
      </w:r>
    </w:p>
    <w:p>
      <w:pPr>
        <w:spacing w:line="201" w:lineRule="exact"/>
        <w:rPr>
          <w:color w:val="auto"/>
          <w:sz w:val="20"/>
        </w:rPr>
      </w:pPr>
    </w:p>
    <w:p>
      <w:pPr>
        <w:spacing w:line="240" w:lineRule="exact"/>
        <w:ind w:left="360"/>
        <w:rPr>
          <w:rFonts w:ascii="宋体" w:hAnsi="宋体" w:cs="宋体"/>
          <w:color w:val="auto"/>
          <w:szCs w:val="21"/>
        </w:rPr>
      </w:pPr>
      <w:r>
        <w:rPr>
          <w:rFonts w:ascii="宋体" w:hAnsi="宋体" w:cs="宋体"/>
          <w:color w:val="auto"/>
          <w:szCs w:val="21"/>
        </w:rPr>
        <w:t>6.1.1 评标由招标人依法组建的评标委员会负责。评标委员会由招标人或其委托的招标代理</w:t>
      </w:r>
    </w:p>
    <w:p>
      <w:pPr>
        <w:spacing w:line="145" w:lineRule="exact"/>
        <w:rPr>
          <w:color w:val="auto"/>
          <w:sz w:val="20"/>
        </w:rPr>
      </w:pPr>
    </w:p>
    <w:p>
      <w:pPr>
        <w:spacing w:line="240" w:lineRule="exact"/>
        <w:ind w:left="360"/>
        <w:rPr>
          <w:color w:val="auto"/>
          <w:sz w:val="20"/>
        </w:rPr>
      </w:pPr>
      <w:r>
        <w:rPr>
          <w:rFonts w:ascii="宋体" w:hAnsi="宋体" w:cs="宋体"/>
          <w:color w:val="auto"/>
          <w:szCs w:val="21"/>
        </w:rPr>
        <w:t>机构熟悉相关业务的代表，以及有关技术、经济等方面的专家组成。评标委员会成员人数以及</w:t>
      </w:r>
    </w:p>
    <w:p>
      <w:pPr>
        <w:spacing w:line="161" w:lineRule="exact"/>
        <w:rPr>
          <w:color w:val="auto"/>
          <w:sz w:val="20"/>
        </w:rPr>
      </w:pPr>
    </w:p>
    <w:p>
      <w:pPr>
        <w:spacing w:line="240" w:lineRule="exact"/>
        <w:ind w:left="360"/>
        <w:rPr>
          <w:color w:val="auto"/>
          <w:sz w:val="20"/>
        </w:rPr>
      </w:pPr>
      <w:r>
        <w:rPr>
          <w:rFonts w:ascii="宋体" w:hAnsi="宋体" w:cs="宋体"/>
          <w:color w:val="auto"/>
          <w:szCs w:val="21"/>
        </w:rPr>
        <w:t>技术、经济等方面专家的确定方式见投标人须知前附表。</w:t>
      </w:r>
    </w:p>
    <w:p>
      <w:pPr>
        <w:spacing w:line="159" w:lineRule="exact"/>
        <w:rPr>
          <w:color w:val="auto"/>
          <w:sz w:val="20"/>
        </w:rPr>
      </w:pPr>
    </w:p>
    <w:p>
      <w:pPr>
        <w:spacing w:line="256" w:lineRule="exact"/>
        <w:ind w:left="780"/>
        <w:rPr>
          <w:color w:val="auto"/>
          <w:sz w:val="20"/>
        </w:rPr>
      </w:pPr>
      <w:r>
        <w:rPr>
          <w:rFonts w:eastAsia="Times New Roman"/>
          <w:color w:val="auto"/>
          <w:szCs w:val="21"/>
        </w:rPr>
        <w:t xml:space="preserve">6.1.2 </w:t>
      </w:r>
      <w:r>
        <w:rPr>
          <w:rFonts w:ascii="宋体" w:hAnsi="宋体" w:cs="宋体"/>
          <w:color w:val="auto"/>
          <w:szCs w:val="21"/>
        </w:rPr>
        <w:t>评标委员会成员有下列情形之一的，应当回避：</w:t>
      </w:r>
    </w:p>
    <w:p>
      <w:pPr>
        <w:spacing w:line="145" w:lineRule="exact"/>
        <w:rPr>
          <w:color w:val="auto"/>
          <w:sz w:val="20"/>
        </w:rPr>
      </w:pPr>
    </w:p>
    <w:p>
      <w:pPr>
        <w:spacing w:line="256" w:lineRule="exact"/>
        <w:ind w:left="1080"/>
        <w:rPr>
          <w:color w:val="auto"/>
          <w:sz w:val="20"/>
        </w:rPr>
      </w:pPr>
      <w:r>
        <w:rPr>
          <w:rFonts w:ascii="宋体" w:hAnsi="宋体" w:cs="宋体"/>
          <w:color w:val="auto"/>
          <w:szCs w:val="21"/>
        </w:rPr>
        <w:t>（</w:t>
      </w:r>
      <w:r>
        <w:rPr>
          <w:rFonts w:eastAsia="Times New Roman"/>
          <w:color w:val="auto"/>
          <w:szCs w:val="21"/>
        </w:rPr>
        <w:t>1</w:t>
      </w:r>
      <w:r>
        <w:rPr>
          <w:rFonts w:ascii="宋体" w:hAnsi="宋体" w:cs="宋体"/>
          <w:color w:val="auto"/>
          <w:szCs w:val="21"/>
        </w:rPr>
        <w:t>）投标人或投标人主要负责人的近亲属；</w:t>
      </w:r>
    </w:p>
    <w:p>
      <w:pPr>
        <w:spacing w:line="145" w:lineRule="exact"/>
        <w:rPr>
          <w:color w:val="auto"/>
          <w:sz w:val="20"/>
        </w:rPr>
      </w:pPr>
    </w:p>
    <w:p>
      <w:pPr>
        <w:spacing w:line="256" w:lineRule="exact"/>
        <w:ind w:left="1080"/>
        <w:rPr>
          <w:color w:val="auto"/>
          <w:sz w:val="20"/>
        </w:rPr>
      </w:pPr>
      <w:r>
        <w:rPr>
          <w:rFonts w:ascii="宋体" w:hAnsi="宋体" w:cs="宋体"/>
          <w:color w:val="auto"/>
          <w:szCs w:val="21"/>
        </w:rPr>
        <w:t>（</w:t>
      </w:r>
      <w:r>
        <w:rPr>
          <w:rFonts w:eastAsia="Times New Roman"/>
          <w:color w:val="auto"/>
          <w:szCs w:val="21"/>
        </w:rPr>
        <w:t>2</w:t>
      </w:r>
      <w:r>
        <w:rPr>
          <w:rFonts w:ascii="宋体" w:hAnsi="宋体" w:cs="宋体"/>
          <w:color w:val="auto"/>
          <w:szCs w:val="21"/>
        </w:rPr>
        <w:t>）项目主管部门或者行政监督部门的人员；</w:t>
      </w:r>
    </w:p>
    <w:p>
      <w:pPr>
        <w:spacing w:line="143" w:lineRule="exact"/>
        <w:rPr>
          <w:color w:val="auto"/>
          <w:sz w:val="20"/>
        </w:rPr>
      </w:pPr>
    </w:p>
    <w:p>
      <w:pPr>
        <w:spacing w:line="256" w:lineRule="exact"/>
        <w:ind w:left="1080"/>
        <w:rPr>
          <w:color w:val="auto"/>
          <w:sz w:val="20"/>
        </w:rPr>
      </w:pPr>
      <w:r>
        <w:rPr>
          <w:rFonts w:ascii="宋体" w:hAnsi="宋体" w:cs="宋体"/>
          <w:color w:val="auto"/>
          <w:szCs w:val="21"/>
        </w:rPr>
        <w:t>（</w:t>
      </w:r>
      <w:r>
        <w:rPr>
          <w:rFonts w:eastAsia="Times New Roman"/>
          <w:color w:val="auto"/>
          <w:szCs w:val="21"/>
        </w:rPr>
        <w:t>3</w:t>
      </w:r>
      <w:r>
        <w:rPr>
          <w:rFonts w:ascii="宋体" w:hAnsi="宋体" w:cs="宋体"/>
          <w:color w:val="auto"/>
          <w:szCs w:val="21"/>
        </w:rPr>
        <w:t>）与投标人有经济利益关系，可能影响对投标公正评审的；</w:t>
      </w:r>
    </w:p>
    <w:p>
      <w:pPr>
        <w:spacing w:line="145" w:lineRule="exact"/>
        <w:rPr>
          <w:color w:val="auto"/>
          <w:sz w:val="20"/>
        </w:rPr>
      </w:pPr>
    </w:p>
    <w:p>
      <w:pPr>
        <w:spacing w:line="256" w:lineRule="exact"/>
        <w:ind w:left="1080"/>
        <w:rPr>
          <w:color w:val="auto"/>
          <w:sz w:val="20"/>
        </w:rPr>
      </w:pPr>
      <w:r>
        <w:rPr>
          <w:rFonts w:ascii="宋体" w:hAnsi="宋体" w:cs="宋体"/>
          <w:color w:val="auto"/>
          <w:szCs w:val="21"/>
        </w:rPr>
        <w:t>（</w:t>
      </w:r>
      <w:r>
        <w:rPr>
          <w:rFonts w:eastAsia="Times New Roman"/>
          <w:color w:val="auto"/>
          <w:szCs w:val="21"/>
        </w:rPr>
        <w:t>4</w:t>
      </w:r>
      <w:r>
        <w:rPr>
          <w:rFonts w:ascii="宋体" w:hAnsi="宋体" w:cs="宋体"/>
          <w:color w:val="auto"/>
          <w:szCs w:val="21"/>
        </w:rPr>
        <w:t>）曾因在招标、评标以及其他与招标投标有关活动中从事违法行为而受过行政处罚</w:t>
      </w:r>
    </w:p>
    <w:p>
      <w:pPr>
        <w:spacing w:line="146" w:lineRule="exact"/>
        <w:rPr>
          <w:color w:val="auto"/>
          <w:sz w:val="20"/>
        </w:rPr>
      </w:pPr>
    </w:p>
    <w:p>
      <w:pPr>
        <w:spacing w:line="240" w:lineRule="exact"/>
        <w:ind w:left="360"/>
        <w:rPr>
          <w:color w:val="auto"/>
          <w:sz w:val="20"/>
        </w:rPr>
      </w:pPr>
      <w:r>
        <w:rPr>
          <w:rFonts w:ascii="宋体" w:hAnsi="宋体" w:cs="宋体"/>
          <w:color w:val="auto"/>
          <w:szCs w:val="21"/>
        </w:rPr>
        <w:t>或刑事处罚的；</w:t>
      </w:r>
    </w:p>
    <w:p>
      <w:pPr>
        <w:spacing w:line="159" w:lineRule="exact"/>
        <w:rPr>
          <w:color w:val="auto"/>
          <w:sz w:val="20"/>
        </w:rPr>
      </w:pPr>
    </w:p>
    <w:p>
      <w:pPr>
        <w:spacing w:line="256" w:lineRule="exact"/>
        <w:ind w:left="1080"/>
        <w:rPr>
          <w:color w:val="auto"/>
          <w:sz w:val="20"/>
        </w:rPr>
      </w:pPr>
      <w:r>
        <w:rPr>
          <w:rFonts w:ascii="宋体" w:hAnsi="宋体" w:cs="宋体"/>
          <w:color w:val="auto"/>
          <w:szCs w:val="21"/>
        </w:rPr>
        <w:t>（</w:t>
      </w:r>
      <w:r>
        <w:rPr>
          <w:rFonts w:eastAsia="Times New Roman"/>
          <w:color w:val="auto"/>
          <w:szCs w:val="21"/>
        </w:rPr>
        <w:t>5</w:t>
      </w:r>
      <w:r>
        <w:rPr>
          <w:rFonts w:ascii="宋体" w:hAnsi="宋体" w:cs="宋体"/>
          <w:color w:val="auto"/>
          <w:szCs w:val="21"/>
        </w:rPr>
        <w:t>）与投标人有其他利害关系。</w:t>
      </w:r>
    </w:p>
    <w:p>
      <w:pPr>
        <w:spacing w:line="158" w:lineRule="exact"/>
        <w:rPr>
          <w:color w:val="auto"/>
          <w:sz w:val="20"/>
        </w:rPr>
      </w:pPr>
    </w:p>
    <w:p>
      <w:pPr>
        <w:spacing w:line="244" w:lineRule="exact"/>
        <w:ind w:left="780"/>
        <w:rPr>
          <w:color w:val="auto"/>
          <w:sz w:val="20"/>
        </w:rPr>
      </w:pPr>
      <w:r>
        <w:rPr>
          <w:rFonts w:eastAsia="Times New Roman"/>
          <w:color w:val="auto"/>
          <w:sz w:val="20"/>
        </w:rPr>
        <w:t xml:space="preserve">6.1.3 </w:t>
      </w:r>
      <w:r>
        <w:rPr>
          <w:rFonts w:ascii="宋体" w:hAnsi="宋体" w:cs="宋体"/>
          <w:color w:val="auto"/>
          <w:szCs w:val="21"/>
        </w:rPr>
        <w:t>评标过程中，评标委员会成员有回避事由、擅离职守或者因健康等原因不能继续评标</w:t>
      </w:r>
    </w:p>
    <w:p>
      <w:pPr>
        <w:spacing w:line="145" w:lineRule="exact"/>
        <w:rPr>
          <w:color w:val="auto"/>
          <w:sz w:val="20"/>
        </w:rPr>
      </w:pPr>
    </w:p>
    <w:p>
      <w:pPr>
        <w:spacing w:line="240" w:lineRule="exact"/>
        <w:ind w:left="360"/>
        <w:rPr>
          <w:color w:val="auto"/>
          <w:sz w:val="20"/>
        </w:rPr>
      </w:pPr>
      <w:r>
        <w:rPr>
          <w:rFonts w:ascii="宋体" w:hAnsi="宋体" w:cs="宋体"/>
          <w:color w:val="auto"/>
          <w:szCs w:val="21"/>
        </w:rPr>
        <w:t>的，招标人有权更换。被更换的评标委员会成员作出的评审结论无效，由更换后的评标委员会</w:t>
      </w:r>
    </w:p>
    <w:p>
      <w:pPr>
        <w:spacing w:line="159" w:lineRule="exact"/>
        <w:rPr>
          <w:color w:val="auto"/>
          <w:sz w:val="20"/>
        </w:rPr>
      </w:pPr>
    </w:p>
    <w:p>
      <w:pPr>
        <w:spacing w:line="240" w:lineRule="exact"/>
        <w:ind w:left="360"/>
        <w:rPr>
          <w:color w:val="auto"/>
          <w:sz w:val="20"/>
        </w:rPr>
      </w:pPr>
      <w:r>
        <w:rPr>
          <w:rFonts w:ascii="宋体" w:hAnsi="宋体" w:cs="宋体"/>
          <w:color w:val="auto"/>
          <w:szCs w:val="21"/>
        </w:rPr>
        <w:t>成员重新进行评审。</w:t>
      </w:r>
    </w:p>
    <w:p>
      <w:pPr>
        <w:spacing w:line="313" w:lineRule="exact"/>
        <w:rPr>
          <w:color w:val="auto"/>
          <w:sz w:val="20"/>
        </w:rPr>
      </w:pPr>
    </w:p>
    <w:p>
      <w:pPr>
        <w:spacing w:line="341" w:lineRule="exact"/>
        <w:ind w:left="500"/>
        <w:rPr>
          <w:color w:val="auto"/>
          <w:sz w:val="20"/>
        </w:rPr>
      </w:pPr>
      <w:r>
        <w:rPr>
          <w:rFonts w:eastAsia="Times New Roman"/>
          <w:color w:val="auto"/>
          <w:sz w:val="28"/>
          <w:szCs w:val="28"/>
        </w:rPr>
        <w:t xml:space="preserve">6.2 </w:t>
      </w:r>
      <w:r>
        <w:rPr>
          <w:rFonts w:ascii="黑体" w:hAnsi="黑体" w:eastAsia="黑体" w:cs="黑体"/>
          <w:color w:val="auto"/>
          <w:sz w:val="28"/>
          <w:szCs w:val="28"/>
        </w:rPr>
        <w:t>评标原则</w:t>
      </w:r>
    </w:p>
    <w:p>
      <w:pPr>
        <w:spacing w:line="391" w:lineRule="exact"/>
        <w:rPr>
          <w:color w:val="auto"/>
          <w:sz w:val="20"/>
        </w:rPr>
      </w:pPr>
    </w:p>
    <w:p>
      <w:pPr>
        <w:spacing w:line="240" w:lineRule="exact"/>
        <w:ind w:left="780"/>
        <w:rPr>
          <w:color w:val="auto"/>
          <w:sz w:val="20"/>
        </w:rPr>
      </w:pPr>
      <w:r>
        <w:rPr>
          <w:rFonts w:ascii="宋体" w:hAnsi="宋体" w:cs="宋体"/>
          <w:color w:val="auto"/>
          <w:szCs w:val="21"/>
        </w:rPr>
        <w:t>评标活动遵循公平、公正、科学和择优的原则。</w:t>
      </w:r>
    </w:p>
    <w:p>
      <w:pPr>
        <w:spacing w:line="200" w:lineRule="exact"/>
        <w:rPr>
          <w:color w:val="auto"/>
          <w:sz w:val="20"/>
        </w:rPr>
      </w:pPr>
    </w:p>
    <w:p>
      <w:pPr>
        <w:spacing w:line="1" w:lineRule="exact"/>
        <w:rPr>
          <w:color w:val="auto"/>
          <w:sz w:val="20"/>
        </w:rPr>
      </w:pPr>
      <w:bookmarkStart w:id="24" w:name="page32"/>
      <w:bookmarkEnd w:id="24"/>
    </w:p>
    <w:p>
      <w:pPr>
        <w:spacing w:line="341" w:lineRule="exact"/>
        <w:ind w:left="500"/>
        <w:rPr>
          <w:color w:val="auto"/>
          <w:sz w:val="20"/>
        </w:rPr>
      </w:pPr>
      <w:r>
        <w:rPr>
          <w:rFonts w:eastAsia="Times New Roman"/>
          <w:color w:val="auto"/>
          <w:sz w:val="28"/>
          <w:szCs w:val="28"/>
        </w:rPr>
        <w:t xml:space="preserve">6.3 </w:t>
      </w:r>
      <w:r>
        <w:rPr>
          <w:rFonts w:ascii="黑体" w:hAnsi="黑体" w:eastAsia="黑体" w:cs="黑体"/>
          <w:color w:val="auto"/>
          <w:sz w:val="28"/>
          <w:szCs w:val="28"/>
        </w:rPr>
        <w:t>评标</w:t>
      </w:r>
    </w:p>
    <w:p>
      <w:pPr>
        <w:spacing w:line="256" w:lineRule="exact"/>
        <w:ind w:left="780"/>
        <w:rPr>
          <w:color w:val="auto"/>
          <w:sz w:val="20"/>
        </w:rPr>
      </w:pPr>
      <w:r>
        <w:rPr>
          <w:rFonts w:eastAsia="Times New Roman"/>
          <w:color w:val="auto"/>
          <w:szCs w:val="21"/>
        </w:rPr>
        <w:t xml:space="preserve">6.3.1 </w:t>
      </w:r>
      <w:r>
        <w:rPr>
          <w:rFonts w:ascii="宋体" w:hAnsi="宋体" w:cs="宋体"/>
          <w:color w:val="auto"/>
          <w:szCs w:val="21"/>
        </w:rPr>
        <w:t>评标委员会按照第三章</w:t>
      </w:r>
      <w:r>
        <w:rPr>
          <w:rFonts w:eastAsia="Times New Roman"/>
          <w:color w:val="auto"/>
          <w:szCs w:val="21"/>
        </w:rPr>
        <w:t>“</w:t>
      </w:r>
      <w:r>
        <w:rPr>
          <w:rFonts w:ascii="宋体" w:hAnsi="宋体" w:cs="宋体"/>
          <w:color w:val="auto"/>
          <w:szCs w:val="21"/>
        </w:rPr>
        <w:t>评标办法</w:t>
      </w:r>
      <w:r>
        <w:rPr>
          <w:rFonts w:eastAsia="Times New Roman"/>
          <w:color w:val="auto"/>
          <w:szCs w:val="21"/>
        </w:rPr>
        <w:t>”</w:t>
      </w:r>
      <w:r>
        <w:rPr>
          <w:rFonts w:ascii="宋体" w:hAnsi="宋体" w:cs="宋体"/>
          <w:color w:val="auto"/>
          <w:szCs w:val="21"/>
        </w:rPr>
        <w:t>规定的方法、评审因素、标准和程序对投标文件进</w:t>
      </w:r>
    </w:p>
    <w:p>
      <w:pPr>
        <w:spacing w:line="143" w:lineRule="exact"/>
        <w:rPr>
          <w:color w:val="auto"/>
          <w:sz w:val="20"/>
        </w:rPr>
      </w:pPr>
    </w:p>
    <w:p>
      <w:pPr>
        <w:spacing w:line="256" w:lineRule="exact"/>
        <w:ind w:left="360"/>
        <w:rPr>
          <w:color w:val="auto"/>
          <w:sz w:val="20"/>
        </w:rPr>
      </w:pPr>
      <w:r>
        <w:rPr>
          <w:rFonts w:ascii="宋体" w:hAnsi="宋体" w:cs="宋体"/>
          <w:color w:val="auto"/>
          <w:szCs w:val="21"/>
        </w:rPr>
        <w:t>行评审。第三章</w:t>
      </w:r>
      <w:r>
        <w:rPr>
          <w:rFonts w:eastAsia="Times New Roman"/>
          <w:color w:val="auto"/>
          <w:szCs w:val="21"/>
        </w:rPr>
        <w:t>“</w:t>
      </w:r>
      <w:r>
        <w:rPr>
          <w:rFonts w:ascii="宋体" w:hAnsi="宋体" w:cs="宋体"/>
          <w:color w:val="auto"/>
          <w:szCs w:val="21"/>
        </w:rPr>
        <w:t>评标办法</w:t>
      </w:r>
      <w:r>
        <w:rPr>
          <w:rFonts w:eastAsia="Times New Roman"/>
          <w:color w:val="auto"/>
          <w:szCs w:val="21"/>
        </w:rPr>
        <w:t>”</w:t>
      </w:r>
      <w:r>
        <w:rPr>
          <w:rFonts w:ascii="宋体" w:hAnsi="宋体" w:cs="宋体"/>
          <w:color w:val="auto"/>
          <w:szCs w:val="21"/>
        </w:rPr>
        <w:t>没有规定的方法、评审因素和标准，不作为评标依据。</w:t>
      </w:r>
    </w:p>
    <w:p>
      <w:pPr>
        <w:spacing w:line="158" w:lineRule="exact"/>
        <w:rPr>
          <w:color w:val="auto"/>
          <w:sz w:val="20"/>
        </w:rPr>
      </w:pPr>
    </w:p>
    <w:p>
      <w:pPr>
        <w:spacing w:line="244" w:lineRule="exact"/>
        <w:ind w:left="780"/>
        <w:rPr>
          <w:color w:val="auto"/>
          <w:sz w:val="20"/>
        </w:rPr>
      </w:pPr>
      <w:r>
        <w:rPr>
          <w:rFonts w:eastAsia="Times New Roman"/>
          <w:color w:val="auto"/>
          <w:sz w:val="20"/>
        </w:rPr>
        <w:t xml:space="preserve">6.3.2 </w:t>
      </w:r>
      <w:r>
        <w:rPr>
          <w:rFonts w:ascii="宋体" w:hAnsi="宋体" w:cs="宋体"/>
          <w:color w:val="auto"/>
          <w:szCs w:val="21"/>
        </w:rPr>
        <w:t>评标完成后，评标委员会应当向招标人提交书面评标报告和中标候选人名单。评标委</w:t>
      </w:r>
    </w:p>
    <w:p>
      <w:pPr>
        <w:spacing w:line="145" w:lineRule="exact"/>
        <w:rPr>
          <w:color w:val="auto"/>
          <w:sz w:val="20"/>
        </w:rPr>
      </w:pPr>
    </w:p>
    <w:p>
      <w:pPr>
        <w:spacing w:line="240" w:lineRule="exact"/>
        <w:ind w:left="360"/>
        <w:rPr>
          <w:color w:val="auto"/>
          <w:sz w:val="20"/>
        </w:rPr>
      </w:pPr>
      <w:r>
        <w:rPr>
          <w:rFonts w:ascii="宋体" w:hAnsi="宋体" w:cs="宋体"/>
          <w:color w:val="auto"/>
          <w:szCs w:val="21"/>
        </w:rPr>
        <w:t>员会推荐中标候选人的人数见投标人须知前附表。</w:t>
      </w:r>
    </w:p>
    <w:p>
      <w:pPr>
        <w:spacing w:line="287" w:lineRule="exact"/>
        <w:rPr>
          <w:color w:val="auto"/>
          <w:sz w:val="20"/>
        </w:rPr>
      </w:pPr>
    </w:p>
    <w:p>
      <w:pPr>
        <w:widowControl/>
        <w:numPr>
          <w:ilvl w:val="0"/>
          <w:numId w:val="10"/>
        </w:numPr>
        <w:tabs>
          <w:tab w:val="left" w:pos="760"/>
        </w:tabs>
        <w:spacing w:line="390" w:lineRule="exact"/>
        <w:ind w:left="760" w:hanging="400"/>
        <w:jc w:val="left"/>
        <w:rPr>
          <w:rFonts w:eastAsia="Times New Roman"/>
          <w:b/>
          <w:bCs/>
          <w:color w:val="auto"/>
          <w:sz w:val="32"/>
          <w:szCs w:val="32"/>
        </w:rPr>
      </w:pPr>
      <w:r>
        <w:rPr>
          <w:rFonts w:ascii="黑体" w:hAnsi="黑体" w:eastAsia="黑体" w:cs="黑体"/>
          <w:b/>
          <w:bCs/>
          <w:color w:val="auto"/>
          <w:sz w:val="32"/>
          <w:szCs w:val="32"/>
        </w:rPr>
        <w:t>合同授予</w:t>
      </w:r>
    </w:p>
    <w:p>
      <w:pPr>
        <w:spacing w:line="210" w:lineRule="exact"/>
        <w:rPr>
          <w:color w:val="auto"/>
          <w:sz w:val="20"/>
        </w:rPr>
      </w:pPr>
    </w:p>
    <w:p>
      <w:pPr>
        <w:spacing w:line="341" w:lineRule="exact"/>
        <w:ind w:left="500"/>
        <w:rPr>
          <w:color w:val="auto"/>
          <w:sz w:val="20"/>
        </w:rPr>
      </w:pPr>
      <w:r>
        <w:rPr>
          <w:rFonts w:eastAsia="Times New Roman"/>
          <w:color w:val="auto"/>
          <w:sz w:val="28"/>
          <w:szCs w:val="28"/>
        </w:rPr>
        <w:t xml:space="preserve">7.1 </w:t>
      </w:r>
      <w:r>
        <w:rPr>
          <w:rFonts w:ascii="黑体" w:hAnsi="黑体" w:eastAsia="黑体" w:cs="黑体"/>
          <w:color w:val="auto"/>
          <w:sz w:val="28"/>
          <w:szCs w:val="28"/>
        </w:rPr>
        <w:t>中标候选人公示</w:t>
      </w:r>
    </w:p>
    <w:p>
      <w:pPr>
        <w:spacing w:line="213" w:lineRule="exact"/>
        <w:rPr>
          <w:color w:val="auto"/>
          <w:sz w:val="20"/>
        </w:rPr>
      </w:pPr>
    </w:p>
    <w:p>
      <w:pPr>
        <w:spacing w:line="300" w:lineRule="exact"/>
        <w:ind w:left="360" w:right="360" w:firstLine="420"/>
        <w:rPr>
          <w:color w:val="auto"/>
          <w:sz w:val="20"/>
        </w:rPr>
      </w:pPr>
      <w:r>
        <w:rPr>
          <w:rFonts w:ascii="宋体" w:hAnsi="宋体" w:cs="宋体"/>
          <w:color w:val="auto"/>
          <w:szCs w:val="21"/>
        </w:rPr>
        <w:t>招标人在收到评标报告之日起</w:t>
      </w:r>
      <w:r>
        <w:rPr>
          <w:rFonts w:eastAsia="Times New Roman"/>
          <w:color w:val="auto"/>
          <w:szCs w:val="21"/>
        </w:rPr>
        <w:t xml:space="preserve"> 3 </w:t>
      </w:r>
      <w:r>
        <w:rPr>
          <w:rFonts w:ascii="宋体" w:hAnsi="宋体" w:cs="宋体"/>
          <w:color w:val="auto"/>
          <w:szCs w:val="21"/>
        </w:rPr>
        <w:t>日内，按照投标人须知前附表规定的公示媒介和期限公示中标候选人，公示期不得少于</w:t>
      </w:r>
      <w:r>
        <w:rPr>
          <w:rFonts w:eastAsia="Times New Roman"/>
          <w:color w:val="auto"/>
          <w:szCs w:val="21"/>
        </w:rPr>
        <w:t xml:space="preserve"> 3 </w:t>
      </w:r>
      <w:r>
        <w:rPr>
          <w:rFonts w:ascii="宋体" w:hAnsi="宋体" w:cs="宋体"/>
          <w:color w:val="auto"/>
          <w:szCs w:val="21"/>
        </w:rPr>
        <w:t>天。</w:t>
      </w:r>
    </w:p>
    <w:p>
      <w:pPr>
        <w:spacing w:line="300" w:lineRule="exact"/>
        <w:rPr>
          <w:color w:val="auto"/>
          <w:sz w:val="20"/>
        </w:rPr>
      </w:pPr>
    </w:p>
    <w:p>
      <w:pPr>
        <w:spacing w:line="300" w:lineRule="exact"/>
        <w:ind w:left="500"/>
        <w:rPr>
          <w:color w:val="auto"/>
          <w:sz w:val="20"/>
        </w:rPr>
      </w:pPr>
      <w:r>
        <w:rPr>
          <w:rFonts w:eastAsia="Times New Roman"/>
          <w:color w:val="auto"/>
          <w:sz w:val="28"/>
          <w:szCs w:val="28"/>
        </w:rPr>
        <w:t xml:space="preserve">7.2 </w:t>
      </w:r>
      <w:r>
        <w:rPr>
          <w:rFonts w:ascii="黑体" w:hAnsi="黑体" w:eastAsia="黑体" w:cs="黑体"/>
          <w:color w:val="auto"/>
          <w:sz w:val="28"/>
          <w:szCs w:val="28"/>
        </w:rPr>
        <w:t>评标结果异议</w:t>
      </w:r>
    </w:p>
    <w:p>
      <w:pPr>
        <w:spacing w:line="300" w:lineRule="exact"/>
        <w:rPr>
          <w:color w:val="auto"/>
          <w:sz w:val="20"/>
        </w:rPr>
      </w:pPr>
    </w:p>
    <w:p>
      <w:pPr>
        <w:spacing w:line="300" w:lineRule="exact"/>
        <w:ind w:left="360" w:right="360" w:firstLine="420"/>
        <w:rPr>
          <w:color w:val="auto"/>
          <w:sz w:val="20"/>
        </w:rPr>
      </w:pPr>
      <w:r>
        <w:rPr>
          <w:rFonts w:ascii="宋体" w:hAnsi="宋体" w:cs="宋体"/>
          <w:color w:val="auto"/>
          <w:szCs w:val="21"/>
        </w:rPr>
        <w:t>投标人或者其他利害关系人对评标结果有异议的，应当在中标候选人公示期间提出。招标人将在收到异议之日起</w:t>
      </w:r>
      <w:r>
        <w:rPr>
          <w:rFonts w:eastAsia="Times New Roman"/>
          <w:color w:val="auto"/>
          <w:szCs w:val="21"/>
        </w:rPr>
        <w:t xml:space="preserve"> 3 </w:t>
      </w:r>
      <w:r>
        <w:rPr>
          <w:rFonts w:ascii="宋体" w:hAnsi="宋体" w:cs="宋体"/>
          <w:color w:val="auto"/>
          <w:szCs w:val="21"/>
        </w:rPr>
        <w:t>日内作出答复；作出答复前，将暂停招标投标活动。</w:t>
      </w:r>
    </w:p>
    <w:p>
      <w:pPr>
        <w:spacing w:line="300" w:lineRule="exact"/>
        <w:rPr>
          <w:color w:val="auto"/>
          <w:sz w:val="20"/>
        </w:rPr>
      </w:pPr>
    </w:p>
    <w:p>
      <w:pPr>
        <w:spacing w:line="300" w:lineRule="exact"/>
        <w:ind w:left="500"/>
        <w:rPr>
          <w:color w:val="auto"/>
          <w:sz w:val="20"/>
        </w:rPr>
      </w:pPr>
      <w:r>
        <w:rPr>
          <w:rFonts w:eastAsia="Times New Roman"/>
          <w:color w:val="auto"/>
          <w:sz w:val="28"/>
          <w:szCs w:val="28"/>
        </w:rPr>
        <w:t xml:space="preserve">7.3 </w:t>
      </w:r>
      <w:r>
        <w:rPr>
          <w:rFonts w:ascii="黑体" w:hAnsi="黑体" w:eastAsia="黑体" w:cs="黑体"/>
          <w:color w:val="auto"/>
          <w:sz w:val="28"/>
          <w:szCs w:val="28"/>
        </w:rPr>
        <w:t>中标候选人履约能力审查</w:t>
      </w:r>
    </w:p>
    <w:p>
      <w:pPr>
        <w:spacing w:line="300" w:lineRule="exact"/>
        <w:rPr>
          <w:color w:val="auto"/>
          <w:sz w:val="20"/>
        </w:rPr>
      </w:pPr>
    </w:p>
    <w:p>
      <w:pPr>
        <w:spacing w:line="300" w:lineRule="exact"/>
        <w:ind w:left="780"/>
        <w:rPr>
          <w:color w:val="auto"/>
          <w:sz w:val="20"/>
        </w:rPr>
      </w:pPr>
      <w:r>
        <w:rPr>
          <w:rFonts w:ascii="宋体" w:hAnsi="宋体" w:cs="宋体"/>
          <w:color w:val="auto"/>
          <w:szCs w:val="21"/>
        </w:rPr>
        <w:t>中标候选人的经营、财务状况发生较大变化或存在违法行为，招标人认为可能影响其履约</w:t>
      </w:r>
    </w:p>
    <w:p>
      <w:pPr>
        <w:spacing w:line="300" w:lineRule="exact"/>
        <w:rPr>
          <w:color w:val="auto"/>
          <w:sz w:val="20"/>
        </w:rPr>
      </w:pPr>
    </w:p>
    <w:p>
      <w:pPr>
        <w:spacing w:line="300" w:lineRule="exact"/>
        <w:ind w:left="360"/>
        <w:rPr>
          <w:color w:val="auto"/>
          <w:sz w:val="20"/>
        </w:rPr>
      </w:pPr>
      <w:r>
        <w:rPr>
          <w:rFonts w:ascii="宋体" w:hAnsi="宋体" w:cs="宋体"/>
          <w:color w:val="auto"/>
          <w:szCs w:val="21"/>
        </w:rPr>
        <w:t>能力的，将在发出中标通知书前提请原评标委员会按照招标文件规定的标准和方法进行审查确</w:t>
      </w:r>
    </w:p>
    <w:p>
      <w:pPr>
        <w:spacing w:line="300" w:lineRule="exact"/>
        <w:rPr>
          <w:color w:val="auto"/>
          <w:sz w:val="20"/>
        </w:rPr>
      </w:pPr>
    </w:p>
    <w:p>
      <w:pPr>
        <w:spacing w:line="300" w:lineRule="exact"/>
        <w:ind w:left="360"/>
        <w:rPr>
          <w:color w:val="auto"/>
          <w:sz w:val="20"/>
        </w:rPr>
      </w:pPr>
      <w:r>
        <w:rPr>
          <w:rFonts w:ascii="宋体" w:hAnsi="宋体" w:cs="宋体"/>
          <w:color w:val="auto"/>
          <w:szCs w:val="21"/>
        </w:rPr>
        <w:t>认。</w:t>
      </w:r>
    </w:p>
    <w:p>
      <w:pPr>
        <w:spacing w:line="300" w:lineRule="exact"/>
        <w:ind w:left="500"/>
        <w:rPr>
          <w:color w:val="auto"/>
          <w:sz w:val="20"/>
        </w:rPr>
      </w:pPr>
      <w:r>
        <w:rPr>
          <w:rFonts w:eastAsia="Times New Roman"/>
          <w:color w:val="auto"/>
          <w:sz w:val="28"/>
          <w:szCs w:val="28"/>
        </w:rPr>
        <w:t xml:space="preserve">7.4 </w:t>
      </w:r>
      <w:r>
        <w:rPr>
          <w:rFonts w:ascii="黑体" w:hAnsi="黑体" w:eastAsia="黑体" w:cs="黑体"/>
          <w:color w:val="auto"/>
          <w:sz w:val="28"/>
          <w:szCs w:val="28"/>
        </w:rPr>
        <w:t>定标</w:t>
      </w:r>
    </w:p>
    <w:p>
      <w:pPr>
        <w:spacing w:line="300" w:lineRule="exact"/>
        <w:ind w:right="20"/>
        <w:jc w:val="center"/>
        <w:rPr>
          <w:color w:val="auto"/>
          <w:sz w:val="20"/>
        </w:rPr>
      </w:pPr>
      <w:r>
        <w:rPr>
          <w:rFonts w:ascii="宋体" w:hAnsi="宋体" w:cs="宋体"/>
          <w:color w:val="auto"/>
          <w:szCs w:val="21"/>
        </w:rPr>
        <w:t>按照投标人须知前附表的规定，招标人或招标人授权的评标委员会依法确定中标人。</w:t>
      </w:r>
    </w:p>
    <w:p>
      <w:pPr>
        <w:spacing w:line="300" w:lineRule="exact"/>
        <w:rPr>
          <w:color w:val="auto"/>
          <w:sz w:val="20"/>
        </w:rPr>
      </w:pPr>
    </w:p>
    <w:p>
      <w:pPr>
        <w:spacing w:line="300" w:lineRule="exact"/>
        <w:ind w:left="500"/>
        <w:rPr>
          <w:color w:val="auto"/>
          <w:sz w:val="20"/>
        </w:rPr>
      </w:pPr>
      <w:r>
        <w:rPr>
          <w:rFonts w:eastAsia="Times New Roman"/>
          <w:color w:val="auto"/>
          <w:sz w:val="28"/>
          <w:szCs w:val="28"/>
        </w:rPr>
        <w:t xml:space="preserve">7.5 </w:t>
      </w:r>
      <w:r>
        <w:rPr>
          <w:rFonts w:ascii="黑体" w:hAnsi="黑体" w:eastAsia="黑体" w:cs="黑体"/>
          <w:color w:val="auto"/>
          <w:sz w:val="28"/>
          <w:szCs w:val="28"/>
        </w:rPr>
        <w:t>中标通知</w:t>
      </w:r>
    </w:p>
    <w:p>
      <w:pPr>
        <w:spacing w:line="300" w:lineRule="exact"/>
        <w:ind w:firstLine="420" w:firstLineChars="200"/>
        <w:rPr>
          <w:color w:val="auto"/>
          <w:sz w:val="20"/>
        </w:rPr>
      </w:pPr>
      <w:r>
        <w:rPr>
          <w:rFonts w:ascii="宋体" w:hAnsi="宋体" w:cs="宋体"/>
          <w:color w:val="auto"/>
          <w:szCs w:val="21"/>
        </w:rPr>
        <w:t>在本章第</w:t>
      </w:r>
      <w:r>
        <w:rPr>
          <w:rFonts w:eastAsia="Times New Roman"/>
          <w:color w:val="auto"/>
          <w:szCs w:val="21"/>
        </w:rPr>
        <w:t xml:space="preserve"> 3.3 </w:t>
      </w:r>
      <w:r>
        <w:rPr>
          <w:rFonts w:ascii="宋体" w:hAnsi="宋体" w:cs="宋体"/>
          <w:color w:val="auto"/>
          <w:szCs w:val="21"/>
        </w:rPr>
        <w:t>款规定的投标有效期内，招标人以书面形式向中标人发出中标通知书，同时将中标结果通知未中标的投标人。</w:t>
      </w:r>
    </w:p>
    <w:p>
      <w:pPr>
        <w:spacing w:line="300" w:lineRule="exact"/>
        <w:rPr>
          <w:color w:val="auto"/>
          <w:sz w:val="20"/>
        </w:rPr>
      </w:pPr>
    </w:p>
    <w:p>
      <w:pPr>
        <w:spacing w:line="300" w:lineRule="exact"/>
        <w:ind w:left="500"/>
        <w:rPr>
          <w:color w:val="auto"/>
          <w:sz w:val="20"/>
        </w:rPr>
      </w:pPr>
      <w:r>
        <w:rPr>
          <w:rFonts w:eastAsia="Times New Roman"/>
          <w:color w:val="auto"/>
          <w:sz w:val="28"/>
          <w:szCs w:val="28"/>
        </w:rPr>
        <w:t xml:space="preserve">7.6 </w:t>
      </w:r>
      <w:r>
        <w:rPr>
          <w:rFonts w:ascii="黑体" w:hAnsi="黑体" w:eastAsia="黑体" w:cs="黑体"/>
          <w:color w:val="auto"/>
          <w:sz w:val="28"/>
          <w:szCs w:val="28"/>
        </w:rPr>
        <w:t>履约保证金</w:t>
      </w:r>
    </w:p>
    <w:p>
      <w:pPr>
        <w:spacing w:line="300" w:lineRule="exact"/>
        <w:rPr>
          <w:color w:val="auto"/>
          <w:sz w:val="20"/>
        </w:rPr>
      </w:pPr>
    </w:p>
    <w:p>
      <w:pPr>
        <w:spacing w:line="300" w:lineRule="exact"/>
        <w:ind w:left="780"/>
        <w:rPr>
          <w:rFonts w:ascii="宋体" w:hAnsi="宋体" w:cs="宋体"/>
          <w:color w:val="auto"/>
          <w:szCs w:val="21"/>
        </w:rPr>
      </w:pPr>
      <w:r>
        <w:rPr>
          <w:rFonts w:eastAsia="Times New Roman"/>
          <w:color w:val="auto"/>
          <w:sz w:val="20"/>
        </w:rPr>
        <w:t>7.6.1</w:t>
      </w:r>
      <w:r>
        <w:rPr>
          <w:rFonts w:ascii="宋体" w:hAnsi="宋体" w:cs="宋体"/>
          <w:color w:val="auto"/>
          <w:szCs w:val="21"/>
        </w:rPr>
        <w:t xml:space="preserve"> 在签订合同前，中标人应按投标人须知前附表规定的形式、金额和招标文件第四章“合</w:t>
      </w:r>
    </w:p>
    <w:p>
      <w:pPr>
        <w:spacing w:line="300" w:lineRule="exact"/>
        <w:ind w:firstLine="300" w:firstLineChars="150"/>
        <w:rPr>
          <w:color w:val="auto"/>
          <w:sz w:val="20"/>
        </w:rPr>
      </w:pPr>
      <w:bookmarkStart w:id="25" w:name="page33"/>
      <w:bookmarkEnd w:id="25"/>
    </w:p>
    <w:p>
      <w:pPr>
        <w:spacing w:line="300" w:lineRule="exact"/>
        <w:ind w:firstLine="420" w:firstLineChars="200"/>
        <w:rPr>
          <w:color w:val="auto"/>
          <w:sz w:val="20"/>
        </w:rPr>
      </w:pPr>
      <w:r>
        <w:rPr>
          <w:rFonts w:ascii="宋体" w:hAnsi="宋体" w:cs="宋体"/>
          <w:color w:val="auto"/>
          <w:szCs w:val="21"/>
        </w:rPr>
        <w:t>同条款及格式</w:t>
      </w:r>
      <w:r>
        <w:rPr>
          <w:rFonts w:eastAsia="Times New Roman"/>
          <w:color w:val="auto"/>
          <w:szCs w:val="21"/>
        </w:rPr>
        <w:t>”</w:t>
      </w:r>
      <w:r>
        <w:rPr>
          <w:rFonts w:ascii="宋体" w:hAnsi="宋体" w:cs="宋体"/>
          <w:color w:val="auto"/>
          <w:szCs w:val="21"/>
        </w:rPr>
        <w:t>规定的或者事先经过招标人书面认可的履约保证金格式向招标人提交履约保证</w:t>
      </w:r>
      <w:r>
        <w:rPr>
          <w:rFonts w:hint="eastAsia" w:ascii="宋体" w:hAnsi="宋体" w:cs="宋体"/>
          <w:color w:val="auto"/>
          <w:szCs w:val="21"/>
        </w:rPr>
        <w:t>金。</w:t>
      </w:r>
    </w:p>
    <w:p>
      <w:pPr>
        <w:spacing w:line="300" w:lineRule="exact"/>
        <w:rPr>
          <w:rFonts w:ascii="宋体" w:hAnsi="宋体" w:cs="宋体"/>
          <w:color w:val="auto"/>
          <w:szCs w:val="21"/>
        </w:rPr>
      </w:pPr>
    </w:p>
    <w:p>
      <w:pPr>
        <w:spacing w:line="380" w:lineRule="exact"/>
        <w:rPr>
          <w:color w:val="auto"/>
          <w:sz w:val="20"/>
        </w:rPr>
      </w:pPr>
      <w:r>
        <w:rPr>
          <w:rFonts w:ascii="宋体" w:hAnsi="宋体" w:cs="宋体"/>
          <w:color w:val="auto"/>
          <w:szCs w:val="21"/>
        </w:rPr>
        <w:t>除投标人须知前附表另有规定外，履约保证金为中标合同金额的</w:t>
      </w:r>
      <w:r>
        <w:rPr>
          <w:rFonts w:eastAsia="Times New Roman"/>
          <w:color w:val="auto"/>
          <w:szCs w:val="21"/>
        </w:rPr>
        <w:t xml:space="preserve"> 10%</w:t>
      </w:r>
      <w:r>
        <w:rPr>
          <w:rFonts w:ascii="宋体" w:hAnsi="宋体" w:cs="宋体"/>
          <w:color w:val="auto"/>
          <w:szCs w:val="21"/>
        </w:rPr>
        <w:t>。联合体中标的，其履约保证金以联合体各方或者联合体中牵头人的名义提交。</w:t>
      </w:r>
    </w:p>
    <w:p>
      <w:pPr>
        <w:spacing w:line="300" w:lineRule="exact"/>
        <w:rPr>
          <w:color w:val="auto"/>
          <w:sz w:val="20"/>
        </w:rPr>
      </w:pPr>
    </w:p>
    <w:p>
      <w:pPr>
        <w:spacing w:line="300" w:lineRule="exact"/>
        <w:ind w:left="780"/>
        <w:rPr>
          <w:color w:val="auto"/>
          <w:sz w:val="20"/>
        </w:rPr>
      </w:pPr>
      <w:r>
        <w:rPr>
          <w:rFonts w:eastAsia="Times New Roman"/>
          <w:color w:val="auto"/>
          <w:szCs w:val="21"/>
        </w:rPr>
        <w:t xml:space="preserve">7.6.2 </w:t>
      </w:r>
      <w:r>
        <w:rPr>
          <w:rFonts w:ascii="宋体" w:hAnsi="宋体" w:cs="宋体"/>
          <w:color w:val="auto"/>
          <w:szCs w:val="21"/>
        </w:rPr>
        <w:t>中标人不能按本章第</w:t>
      </w:r>
      <w:r>
        <w:rPr>
          <w:rFonts w:eastAsia="Times New Roman"/>
          <w:color w:val="auto"/>
          <w:szCs w:val="21"/>
        </w:rPr>
        <w:t xml:space="preserve"> 7.6.1 </w:t>
      </w:r>
      <w:r>
        <w:rPr>
          <w:rFonts w:ascii="宋体" w:hAnsi="宋体" w:cs="宋体"/>
          <w:color w:val="auto"/>
          <w:szCs w:val="21"/>
        </w:rPr>
        <w:t>项要求提交履约保证金的，视为放弃中标，其投标保证金</w:t>
      </w:r>
    </w:p>
    <w:p>
      <w:pPr>
        <w:spacing w:line="300" w:lineRule="exact"/>
        <w:rPr>
          <w:color w:val="auto"/>
          <w:sz w:val="20"/>
        </w:rPr>
      </w:pPr>
    </w:p>
    <w:p>
      <w:pPr>
        <w:spacing w:line="300" w:lineRule="exact"/>
        <w:ind w:right="20"/>
        <w:jc w:val="center"/>
        <w:rPr>
          <w:color w:val="auto"/>
          <w:sz w:val="20"/>
        </w:rPr>
      </w:pPr>
      <w:r>
        <w:rPr>
          <w:rFonts w:ascii="宋体" w:hAnsi="宋体" w:cs="宋体"/>
          <w:color w:val="auto"/>
          <w:szCs w:val="21"/>
        </w:rPr>
        <w:t>不予退还，给招标人造成的损失超过投标保证金数额的，中标人还应当对超过部分予以赔偿。</w:t>
      </w:r>
    </w:p>
    <w:p>
      <w:pPr>
        <w:spacing w:line="300" w:lineRule="exact"/>
        <w:rPr>
          <w:color w:val="auto"/>
          <w:sz w:val="20"/>
        </w:rPr>
      </w:pPr>
    </w:p>
    <w:p>
      <w:pPr>
        <w:spacing w:line="300" w:lineRule="exact"/>
        <w:ind w:left="500"/>
        <w:rPr>
          <w:color w:val="auto"/>
          <w:sz w:val="20"/>
        </w:rPr>
      </w:pPr>
      <w:r>
        <w:rPr>
          <w:rFonts w:eastAsia="Times New Roman"/>
          <w:color w:val="auto"/>
          <w:sz w:val="28"/>
          <w:szCs w:val="28"/>
        </w:rPr>
        <w:t xml:space="preserve">7.7 </w:t>
      </w:r>
      <w:r>
        <w:rPr>
          <w:rFonts w:ascii="黑体" w:hAnsi="黑体" w:eastAsia="黑体" w:cs="黑体"/>
          <w:color w:val="auto"/>
          <w:sz w:val="28"/>
          <w:szCs w:val="28"/>
        </w:rPr>
        <w:t>签订合同</w:t>
      </w:r>
    </w:p>
    <w:p>
      <w:pPr>
        <w:spacing w:line="300" w:lineRule="exact"/>
        <w:rPr>
          <w:color w:val="auto"/>
          <w:sz w:val="20"/>
        </w:rPr>
      </w:pPr>
    </w:p>
    <w:p>
      <w:pPr>
        <w:spacing w:line="300" w:lineRule="exact"/>
        <w:ind w:left="780"/>
        <w:rPr>
          <w:color w:val="auto"/>
          <w:sz w:val="20"/>
        </w:rPr>
      </w:pPr>
      <w:r>
        <w:rPr>
          <w:rFonts w:eastAsia="Times New Roman"/>
          <w:color w:val="auto"/>
          <w:szCs w:val="21"/>
        </w:rPr>
        <w:t xml:space="preserve">7.7.1 </w:t>
      </w:r>
      <w:r>
        <w:rPr>
          <w:rFonts w:ascii="宋体" w:hAnsi="宋体" w:cs="宋体"/>
          <w:color w:val="auto"/>
          <w:szCs w:val="21"/>
        </w:rPr>
        <w:t>招标人和中标人应当在中标通知书发出之日起</w:t>
      </w:r>
      <w:r>
        <w:rPr>
          <w:rFonts w:eastAsia="Times New Roman"/>
          <w:color w:val="auto"/>
          <w:szCs w:val="21"/>
        </w:rPr>
        <w:t xml:space="preserve"> 30 </w:t>
      </w:r>
      <w:r>
        <w:rPr>
          <w:rFonts w:ascii="宋体" w:hAnsi="宋体" w:cs="宋体"/>
          <w:color w:val="auto"/>
          <w:szCs w:val="21"/>
        </w:rPr>
        <w:t>日内，根据招标文件和中标人的投</w:t>
      </w:r>
    </w:p>
    <w:p>
      <w:pPr>
        <w:spacing w:line="300" w:lineRule="exact"/>
        <w:rPr>
          <w:color w:val="auto"/>
          <w:sz w:val="20"/>
        </w:rPr>
      </w:pPr>
    </w:p>
    <w:p>
      <w:pPr>
        <w:spacing w:line="300" w:lineRule="exact"/>
        <w:jc w:val="center"/>
        <w:rPr>
          <w:color w:val="auto"/>
          <w:sz w:val="20"/>
        </w:rPr>
      </w:pPr>
      <w:r>
        <w:rPr>
          <w:rFonts w:ascii="宋体" w:hAnsi="宋体" w:cs="宋体"/>
          <w:color w:val="auto"/>
          <w:szCs w:val="21"/>
        </w:rPr>
        <w:t>标文件订立书面合同。中标人无正当理由拒签合同，在签订合同时向招标人提出附加条件，或</w:t>
      </w:r>
    </w:p>
    <w:p>
      <w:pPr>
        <w:spacing w:line="300" w:lineRule="exact"/>
        <w:rPr>
          <w:color w:val="auto"/>
          <w:sz w:val="20"/>
        </w:rPr>
      </w:pPr>
    </w:p>
    <w:p>
      <w:pPr>
        <w:spacing w:line="300" w:lineRule="exact"/>
        <w:ind w:left="360"/>
        <w:rPr>
          <w:color w:val="auto"/>
          <w:sz w:val="20"/>
        </w:rPr>
      </w:pPr>
      <w:r>
        <w:rPr>
          <w:rFonts w:ascii="宋体" w:hAnsi="宋体" w:cs="宋体"/>
          <w:color w:val="auto"/>
          <w:szCs w:val="21"/>
        </w:rPr>
        <w:t>者不按照招标文件要求提交履约保证金的，招标人有权取消其中标资格，其投标保证金不予退</w:t>
      </w:r>
    </w:p>
    <w:p>
      <w:pPr>
        <w:spacing w:line="300" w:lineRule="exact"/>
        <w:rPr>
          <w:color w:val="auto"/>
          <w:sz w:val="20"/>
        </w:rPr>
      </w:pPr>
    </w:p>
    <w:p>
      <w:pPr>
        <w:spacing w:line="300" w:lineRule="exact"/>
        <w:ind w:left="360"/>
        <w:rPr>
          <w:color w:val="auto"/>
          <w:sz w:val="20"/>
        </w:rPr>
      </w:pPr>
      <w:r>
        <w:rPr>
          <w:rFonts w:ascii="宋体" w:hAnsi="宋体" w:cs="宋体"/>
          <w:color w:val="auto"/>
          <w:szCs w:val="21"/>
        </w:rPr>
        <w:t>还；给招标人造成的损失超过投标保证金数额的，中标人还应当对超过部分予以赔偿。</w:t>
      </w:r>
    </w:p>
    <w:p>
      <w:pPr>
        <w:spacing w:line="300" w:lineRule="exact"/>
        <w:rPr>
          <w:color w:val="auto"/>
          <w:sz w:val="20"/>
        </w:rPr>
      </w:pPr>
    </w:p>
    <w:p>
      <w:pPr>
        <w:spacing w:line="300" w:lineRule="exact"/>
        <w:ind w:left="780"/>
        <w:rPr>
          <w:color w:val="auto"/>
          <w:sz w:val="20"/>
        </w:rPr>
      </w:pPr>
      <w:r>
        <w:rPr>
          <w:rFonts w:eastAsia="Times New Roman"/>
          <w:color w:val="auto"/>
          <w:szCs w:val="21"/>
        </w:rPr>
        <w:t xml:space="preserve">7.7.2 </w:t>
      </w:r>
      <w:r>
        <w:rPr>
          <w:rFonts w:ascii="宋体" w:hAnsi="宋体" w:cs="宋体"/>
          <w:color w:val="auto"/>
          <w:szCs w:val="21"/>
        </w:rPr>
        <w:t>发出中标通知书后，招标人无正当理由拒签合同，或者在签订合同时向中标人提出附</w:t>
      </w:r>
    </w:p>
    <w:p>
      <w:pPr>
        <w:spacing w:line="300" w:lineRule="exact"/>
        <w:rPr>
          <w:color w:val="auto"/>
          <w:sz w:val="20"/>
        </w:rPr>
      </w:pPr>
    </w:p>
    <w:p>
      <w:pPr>
        <w:spacing w:line="300" w:lineRule="exact"/>
        <w:ind w:left="360"/>
        <w:rPr>
          <w:color w:val="auto"/>
          <w:sz w:val="20"/>
        </w:rPr>
      </w:pPr>
      <w:r>
        <w:rPr>
          <w:rFonts w:ascii="宋体" w:hAnsi="宋体" w:cs="宋体"/>
          <w:color w:val="auto"/>
          <w:szCs w:val="21"/>
        </w:rPr>
        <w:t>加条件的，招标人向中标人退还投标保证金；给中标人造成损失的，还应当赔偿损失。</w:t>
      </w:r>
    </w:p>
    <w:p>
      <w:pPr>
        <w:spacing w:line="300" w:lineRule="exact"/>
        <w:rPr>
          <w:color w:val="auto"/>
          <w:sz w:val="20"/>
        </w:rPr>
      </w:pPr>
    </w:p>
    <w:p>
      <w:pPr>
        <w:spacing w:line="300" w:lineRule="exact"/>
        <w:ind w:left="780"/>
        <w:rPr>
          <w:color w:val="auto"/>
          <w:sz w:val="20"/>
        </w:rPr>
      </w:pPr>
      <w:r>
        <w:rPr>
          <w:rFonts w:eastAsia="Times New Roman"/>
          <w:color w:val="auto"/>
          <w:szCs w:val="21"/>
        </w:rPr>
        <w:t xml:space="preserve">7.7.3 </w:t>
      </w:r>
      <w:r>
        <w:rPr>
          <w:rFonts w:ascii="宋体" w:hAnsi="宋体" w:cs="宋体"/>
          <w:color w:val="auto"/>
          <w:szCs w:val="21"/>
        </w:rPr>
        <w:t>联合体中标的，联合体各方应当共同与招标人签订合同，就中标项目向招标人承担连</w:t>
      </w:r>
    </w:p>
    <w:p>
      <w:pPr>
        <w:spacing w:line="300" w:lineRule="exact"/>
        <w:rPr>
          <w:color w:val="auto"/>
          <w:sz w:val="20"/>
        </w:rPr>
      </w:pPr>
    </w:p>
    <w:p>
      <w:pPr>
        <w:spacing w:line="300" w:lineRule="exact"/>
        <w:ind w:left="360"/>
        <w:rPr>
          <w:color w:val="auto"/>
          <w:sz w:val="20"/>
        </w:rPr>
      </w:pPr>
      <w:r>
        <w:rPr>
          <w:rFonts w:ascii="宋体" w:hAnsi="宋体" w:cs="宋体"/>
          <w:color w:val="auto"/>
          <w:szCs w:val="21"/>
        </w:rPr>
        <w:t>带责任。</w:t>
      </w:r>
    </w:p>
    <w:p>
      <w:pPr>
        <w:spacing w:line="300" w:lineRule="exact"/>
        <w:rPr>
          <w:color w:val="auto"/>
          <w:sz w:val="20"/>
        </w:rPr>
      </w:pPr>
    </w:p>
    <w:p>
      <w:pPr>
        <w:spacing w:line="300" w:lineRule="exact"/>
        <w:ind w:left="360"/>
        <w:rPr>
          <w:color w:val="auto"/>
          <w:sz w:val="20"/>
        </w:rPr>
      </w:pPr>
      <w:r>
        <w:rPr>
          <w:rFonts w:eastAsia="Times New Roman"/>
          <w:b/>
          <w:bCs/>
          <w:color w:val="auto"/>
          <w:sz w:val="32"/>
          <w:szCs w:val="32"/>
        </w:rPr>
        <w:t>8.</w:t>
      </w:r>
      <w:r>
        <w:rPr>
          <w:rFonts w:ascii="黑体" w:hAnsi="黑体" w:eastAsia="黑体" w:cs="黑体"/>
          <w:b/>
          <w:bCs/>
          <w:color w:val="auto"/>
          <w:sz w:val="32"/>
          <w:szCs w:val="32"/>
        </w:rPr>
        <w:t>纪律和监督</w:t>
      </w:r>
    </w:p>
    <w:p>
      <w:pPr>
        <w:spacing w:line="300" w:lineRule="exact"/>
        <w:rPr>
          <w:color w:val="auto"/>
          <w:sz w:val="20"/>
        </w:rPr>
      </w:pPr>
    </w:p>
    <w:p>
      <w:pPr>
        <w:spacing w:line="300" w:lineRule="exact"/>
        <w:ind w:left="500"/>
        <w:rPr>
          <w:color w:val="auto"/>
          <w:sz w:val="20"/>
        </w:rPr>
      </w:pPr>
      <w:r>
        <w:rPr>
          <w:rFonts w:eastAsia="Times New Roman"/>
          <w:color w:val="auto"/>
          <w:sz w:val="28"/>
          <w:szCs w:val="28"/>
        </w:rPr>
        <w:t xml:space="preserve">8.1 </w:t>
      </w:r>
      <w:r>
        <w:rPr>
          <w:rFonts w:ascii="黑体" w:hAnsi="黑体" w:eastAsia="黑体" w:cs="黑体"/>
          <w:color w:val="auto"/>
          <w:sz w:val="28"/>
          <w:szCs w:val="28"/>
        </w:rPr>
        <w:t>对招标人的纪律要求</w:t>
      </w:r>
    </w:p>
    <w:p>
      <w:pPr>
        <w:spacing w:line="300" w:lineRule="exact"/>
        <w:rPr>
          <w:color w:val="auto"/>
          <w:sz w:val="20"/>
        </w:rPr>
      </w:pPr>
    </w:p>
    <w:p>
      <w:pPr>
        <w:spacing w:line="300" w:lineRule="exact"/>
        <w:ind w:left="780"/>
        <w:rPr>
          <w:rFonts w:ascii="宋体" w:hAnsi="宋体" w:cs="宋体"/>
          <w:color w:val="auto"/>
          <w:szCs w:val="21"/>
        </w:rPr>
      </w:pPr>
      <w:r>
        <w:rPr>
          <w:rFonts w:ascii="宋体" w:hAnsi="宋体" w:cs="宋体"/>
          <w:color w:val="auto"/>
          <w:szCs w:val="21"/>
        </w:rPr>
        <w:t>招标人不得泄露招标投标活动中应当保密的情况和资料，不得与投标人串通损害国家利益、</w:t>
      </w:r>
    </w:p>
    <w:p>
      <w:pPr>
        <w:spacing w:line="300" w:lineRule="exact"/>
        <w:rPr>
          <w:color w:val="auto"/>
          <w:sz w:val="20"/>
        </w:rPr>
      </w:pPr>
    </w:p>
    <w:p>
      <w:pPr>
        <w:spacing w:line="300" w:lineRule="exact"/>
        <w:ind w:left="360"/>
        <w:rPr>
          <w:color w:val="auto"/>
          <w:sz w:val="20"/>
        </w:rPr>
      </w:pPr>
      <w:r>
        <w:rPr>
          <w:rFonts w:ascii="宋体" w:hAnsi="宋体" w:cs="宋体"/>
          <w:color w:val="auto"/>
          <w:szCs w:val="21"/>
        </w:rPr>
        <w:t>社会公共利益或者他人合法权益。</w:t>
      </w:r>
    </w:p>
    <w:p>
      <w:pPr>
        <w:spacing w:line="300" w:lineRule="exact"/>
        <w:rPr>
          <w:color w:val="auto"/>
          <w:sz w:val="20"/>
        </w:rPr>
      </w:pPr>
    </w:p>
    <w:p>
      <w:pPr>
        <w:spacing w:line="300" w:lineRule="exact"/>
        <w:ind w:left="500"/>
        <w:rPr>
          <w:color w:val="auto"/>
          <w:sz w:val="20"/>
        </w:rPr>
      </w:pPr>
      <w:r>
        <w:rPr>
          <w:rFonts w:eastAsia="Times New Roman"/>
          <w:color w:val="auto"/>
          <w:sz w:val="28"/>
          <w:szCs w:val="28"/>
        </w:rPr>
        <w:t xml:space="preserve">8.2 </w:t>
      </w:r>
      <w:r>
        <w:rPr>
          <w:rFonts w:ascii="黑体" w:hAnsi="黑体" w:eastAsia="黑体" w:cs="黑体"/>
          <w:color w:val="auto"/>
          <w:sz w:val="28"/>
          <w:szCs w:val="28"/>
        </w:rPr>
        <w:t>对投标人的纪律要求</w:t>
      </w:r>
    </w:p>
    <w:p>
      <w:pPr>
        <w:spacing w:line="300" w:lineRule="exact"/>
        <w:rPr>
          <w:color w:val="auto"/>
          <w:sz w:val="20"/>
        </w:rPr>
      </w:pPr>
    </w:p>
    <w:p>
      <w:pPr>
        <w:spacing w:line="300" w:lineRule="exact"/>
        <w:ind w:left="780"/>
        <w:rPr>
          <w:color w:val="auto"/>
          <w:sz w:val="20"/>
        </w:rPr>
      </w:pPr>
      <w:r>
        <w:rPr>
          <w:rFonts w:ascii="宋体" w:hAnsi="宋体" w:cs="宋体"/>
          <w:color w:val="auto"/>
          <w:szCs w:val="21"/>
        </w:rPr>
        <w:t>投标人不得相互串通投标或者与招标人串通投标，不得向招标人或者评标委员会成员行贿</w:t>
      </w:r>
    </w:p>
    <w:p>
      <w:pPr>
        <w:spacing w:line="300" w:lineRule="exact"/>
        <w:rPr>
          <w:color w:val="auto"/>
          <w:sz w:val="20"/>
        </w:rPr>
      </w:pPr>
    </w:p>
    <w:p>
      <w:pPr>
        <w:spacing w:line="300" w:lineRule="exact"/>
        <w:ind w:left="360"/>
        <w:rPr>
          <w:color w:val="auto"/>
          <w:sz w:val="20"/>
        </w:rPr>
      </w:pPr>
      <w:r>
        <w:rPr>
          <w:rFonts w:ascii="宋体" w:hAnsi="宋体" w:cs="宋体"/>
          <w:color w:val="auto"/>
          <w:szCs w:val="21"/>
        </w:rPr>
        <w:t>谋取中标，不得以他人名义投标或者以其他方式弄虚作假骗取中标；投标人不得以任何方式干</w:t>
      </w:r>
    </w:p>
    <w:p>
      <w:pPr>
        <w:spacing w:line="300" w:lineRule="exact"/>
        <w:rPr>
          <w:color w:val="auto"/>
          <w:sz w:val="20"/>
        </w:rPr>
      </w:pPr>
    </w:p>
    <w:p>
      <w:pPr>
        <w:spacing w:line="300" w:lineRule="exact"/>
        <w:ind w:left="360"/>
        <w:rPr>
          <w:color w:val="auto"/>
          <w:sz w:val="20"/>
        </w:rPr>
      </w:pPr>
      <w:r>
        <w:rPr>
          <w:rFonts w:ascii="宋体" w:hAnsi="宋体" w:cs="宋体"/>
          <w:color w:val="auto"/>
          <w:szCs w:val="21"/>
        </w:rPr>
        <w:t>扰、影响评标工作。</w:t>
      </w:r>
    </w:p>
    <w:p>
      <w:pPr>
        <w:spacing w:line="300" w:lineRule="exact"/>
        <w:rPr>
          <w:color w:val="auto"/>
          <w:sz w:val="20"/>
        </w:rPr>
      </w:pPr>
    </w:p>
    <w:p>
      <w:pPr>
        <w:spacing w:line="300" w:lineRule="exact"/>
        <w:ind w:left="500"/>
        <w:rPr>
          <w:color w:val="auto"/>
          <w:sz w:val="20"/>
        </w:rPr>
      </w:pPr>
      <w:r>
        <w:rPr>
          <w:rFonts w:eastAsia="Times New Roman"/>
          <w:color w:val="auto"/>
          <w:sz w:val="28"/>
          <w:szCs w:val="28"/>
        </w:rPr>
        <w:t xml:space="preserve">8.3 </w:t>
      </w:r>
      <w:r>
        <w:rPr>
          <w:rFonts w:ascii="黑体" w:hAnsi="黑体" w:eastAsia="黑体" w:cs="黑体"/>
          <w:color w:val="auto"/>
          <w:sz w:val="28"/>
          <w:szCs w:val="28"/>
        </w:rPr>
        <w:t>对评标委员会成员的纪律要求</w:t>
      </w:r>
    </w:p>
    <w:p>
      <w:pPr>
        <w:spacing w:line="300" w:lineRule="exact"/>
        <w:rPr>
          <w:color w:val="auto"/>
          <w:sz w:val="20"/>
        </w:rPr>
      </w:pPr>
    </w:p>
    <w:p>
      <w:pPr>
        <w:spacing w:line="300" w:lineRule="exact"/>
        <w:ind w:left="780"/>
        <w:rPr>
          <w:color w:val="auto"/>
          <w:sz w:val="20"/>
        </w:rPr>
      </w:pPr>
      <w:r>
        <w:rPr>
          <w:rFonts w:ascii="宋体" w:hAnsi="宋体" w:cs="宋体"/>
          <w:color w:val="auto"/>
          <w:szCs w:val="21"/>
        </w:rPr>
        <w:t>评标委员会成员不得收受他人的财物或者其他好处，不得向他人透露对投标文件的评审和</w:t>
      </w:r>
    </w:p>
    <w:p>
      <w:pPr>
        <w:spacing w:line="300" w:lineRule="exact"/>
        <w:rPr>
          <w:color w:val="auto"/>
          <w:sz w:val="20"/>
        </w:rPr>
      </w:pPr>
    </w:p>
    <w:p>
      <w:pPr>
        <w:spacing w:line="300" w:lineRule="exact"/>
        <w:jc w:val="center"/>
        <w:rPr>
          <w:color w:val="auto"/>
          <w:sz w:val="20"/>
        </w:rPr>
      </w:pPr>
      <w:r>
        <w:rPr>
          <w:rFonts w:ascii="宋体" w:hAnsi="宋体" w:cs="宋体"/>
          <w:color w:val="auto"/>
          <w:szCs w:val="21"/>
        </w:rPr>
        <w:t>比较、中标候选人的推荐情况以及评标有关的其他情况。在评标活动中，评标委员会成员应当</w:t>
      </w:r>
    </w:p>
    <w:p>
      <w:pPr>
        <w:spacing w:line="300" w:lineRule="exact"/>
        <w:rPr>
          <w:color w:val="auto"/>
          <w:sz w:val="20"/>
        </w:rPr>
      </w:pPr>
    </w:p>
    <w:p>
      <w:pPr>
        <w:spacing w:line="300" w:lineRule="exact"/>
        <w:jc w:val="center"/>
        <w:rPr>
          <w:color w:val="auto"/>
          <w:sz w:val="20"/>
        </w:rPr>
      </w:pPr>
      <w:r>
        <w:rPr>
          <w:rFonts w:ascii="宋体" w:hAnsi="宋体" w:cs="宋体"/>
          <w:color w:val="auto"/>
          <w:szCs w:val="21"/>
        </w:rPr>
        <w:t>客观、公正地履行职责，遵守职业道德，不得擅离职守，影响评标程序正常进行，不得使用第</w:t>
      </w:r>
    </w:p>
    <w:p>
      <w:pPr>
        <w:spacing w:line="300" w:lineRule="exact"/>
        <w:rPr>
          <w:color w:val="auto"/>
          <w:sz w:val="20"/>
        </w:rPr>
      </w:pPr>
      <w:bookmarkStart w:id="26" w:name="page34"/>
      <w:bookmarkEnd w:id="26"/>
    </w:p>
    <w:p>
      <w:pPr>
        <w:spacing w:line="300" w:lineRule="exact"/>
        <w:ind w:left="360"/>
        <w:rPr>
          <w:color w:val="auto"/>
          <w:sz w:val="20"/>
        </w:rPr>
      </w:pPr>
      <w:r>
        <w:rPr>
          <w:rFonts w:ascii="宋体" w:hAnsi="宋体" w:cs="宋体"/>
          <w:color w:val="auto"/>
          <w:szCs w:val="21"/>
        </w:rPr>
        <w:t>三章</w:t>
      </w:r>
      <w:r>
        <w:rPr>
          <w:rFonts w:eastAsia="Times New Roman"/>
          <w:color w:val="auto"/>
          <w:szCs w:val="21"/>
        </w:rPr>
        <w:t>“</w:t>
      </w:r>
      <w:r>
        <w:rPr>
          <w:rFonts w:ascii="宋体" w:hAnsi="宋体" w:cs="宋体"/>
          <w:color w:val="auto"/>
          <w:szCs w:val="21"/>
        </w:rPr>
        <w:t>评标办法</w:t>
      </w:r>
      <w:r>
        <w:rPr>
          <w:rFonts w:eastAsia="Times New Roman"/>
          <w:color w:val="auto"/>
          <w:szCs w:val="21"/>
        </w:rPr>
        <w:t>”</w:t>
      </w:r>
      <w:r>
        <w:rPr>
          <w:rFonts w:ascii="宋体" w:hAnsi="宋体" w:cs="宋体"/>
          <w:color w:val="auto"/>
          <w:szCs w:val="21"/>
        </w:rPr>
        <w:t>没有规定的评审因素和标准进行评标。</w:t>
      </w:r>
    </w:p>
    <w:p>
      <w:pPr>
        <w:spacing w:line="300" w:lineRule="exact"/>
        <w:rPr>
          <w:color w:val="auto"/>
          <w:sz w:val="20"/>
        </w:rPr>
      </w:pPr>
    </w:p>
    <w:p>
      <w:pPr>
        <w:spacing w:line="300" w:lineRule="exact"/>
        <w:ind w:left="500"/>
        <w:rPr>
          <w:color w:val="auto"/>
          <w:sz w:val="20"/>
        </w:rPr>
      </w:pPr>
      <w:r>
        <w:rPr>
          <w:rFonts w:eastAsia="Times New Roman"/>
          <w:color w:val="auto"/>
          <w:sz w:val="28"/>
          <w:szCs w:val="28"/>
        </w:rPr>
        <w:t xml:space="preserve">8.4 </w:t>
      </w:r>
      <w:r>
        <w:rPr>
          <w:rFonts w:ascii="黑体" w:hAnsi="黑体" w:eastAsia="黑体" w:cs="黑体"/>
          <w:color w:val="auto"/>
          <w:sz w:val="28"/>
          <w:szCs w:val="28"/>
        </w:rPr>
        <w:t>对与评标活动有关的工作人员的纪律要求</w:t>
      </w:r>
    </w:p>
    <w:p>
      <w:pPr>
        <w:spacing w:line="300" w:lineRule="exact"/>
        <w:rPr>
          <w:color w:val="auto"/>
          <w:sz w:val="20"/>
        </w:rPr>
      </w:pPr>
    </w:p>
    <w:p>
      <w:pPr>
        <w:spacing w:line="300" w:lineRule="exact"/>
        <w:ind w:left="780"/>
        <w:rPr>
          <w:color w:val="auto"/>
          <w:sz w:val="20"/>
        </w:rPr>
      </w:pPr>
      <w:r>
        <w:rPr>
          <w:rFonts w:ascii="宋体" w:hAnsi="宋体" w:cs="宋体"/>
          <w:color w:val="auto"/>
          <w:szCs w:val="21"/>
        </w:rPr>
        <w:t>与评标活动有关的工作人员不得收受他人的财物或者其他好处，不得向他人透露对投标文</w:t>
      </w:r>
    </w:p>
    <w:p>
      <w:pPr>
        <w:spacing w:line="300" w:lineRule="exact"/>
        <w:rPr>
          <w:color w:val="auto"/>
          <w:sz w:val="20"/>
        </w:rPr>
      </w:pPr>
    </w:p>
    <w:p>
      <w:pPr>
        <w:spacing w:line="300" w:lineRule="exact"/>
        <w:ind w:left="360"/>
        <w:rPr>
          <w:color w:val="auto"/>
          <w:sz w:val="20"/>
        </w:rPr>
      </w:pPr>
      <w:r>
        <w:rPr>
          <w:rFonts w:ascii="宋体" w:hAnsi="宋体" w:cs="宋体"/>
          <w:color w:val="auto"/>
          <w:szCs w:val="21"/>
        </w:rPr>
        <w:t>件的评审和比较、中标候选人的推荐情况以及评标有关的其他情况。在评标活动中，与评标活</w:t>
      </w:r>
    </w:p>
    <w:p>
      <w:pPr>
        <w:spacing w:line="300" w:lineRule="exact"/>
        <w:rPr>
          <w:color w:val="auto"/>
          <w:sz w:val="20"/>
        </w:rPr>
      </w:pPr>
    </w:p>
    <w:p>
      <w:pPr>
        <w:spacing w:line="300" w:lineRule="exact"/>
        <w:ind w:left="360"/>
        <w:rPr>
          <w:color w:val="auto"/>
          <w:sz w:val="20"/>
        </w:rPr>
      </w:pPr>
      <w:r>
        <w:rPr>
          <w:rFonts w:ascii="宋体" w:hAnsi="宋体" w:cs="宋体"/>
          <w:color w:val="auto"/>
          <w:szCs w:val="21"/>
        </w:rPr>
        <w:t>动有关的工作人员不得擅离职守，影响评标程序正常进行。</w:t>
      </w:r>
    </w:p>
    <w:p>
      <w:pPr>
        <w:spacing w:line="300" w:lineRule="exact"/>
        <w:rPr>
          <w:color w:val="auto"/>
          <w:sz w:val="20"/>
        </w:rPr>
      </w:pPr>
    </w:p>
    <w:p>
      <w:pPr>
        <w:spacing w:line="300" w:lineRule="exact"/>
        <w:ind w:left="500"/>
        <w:rPr>
          <w:color w:val="auto"/>
          <w:sz w:val="20"/>
        </w:rPr>
      </w:pPr>
      <w:r>
        <w:rPr>
          <w:rFonts w:eastAsia="Times New Roman"/>
          <w:color w:val="auto"/>
          <w:sz w:val="28"/>
          <w:szCs w:val="28"/>
        </w:rPr>
        <w:t xml:space="preserve">8.5 </w:t>
      </w:r>
      <w:r>
        <w:rPr>
          <w:rFonts w:ascii="黑体" w:hAnsi="黑体" w:eastAsia="黑体" w:cs="黑体"/>
          <w:color w:val="auto"/>
          <w:sz w:val="28"/>
          <w:szCs w:val="28"/>
        </w:rPr>
        <w:t>投诉</w:t>
      </w:r>
    </w:p>
    <w:p>
      <w:pPr>
        <w:spacing w:line="300" w:lineRule="exact"/>
        <w:rPr>
          <w:color w:val="auto"/>
          <w:sz w:val="20"/>
        </w:rPr>
      </w:pPr>
    </w:p>
    <w:p>
      <w:pPr>
        <w:spacing w:line="300" w:lineRule="exact"/>
        <w:rPr>
          <w:color w:val="auto"/>
          <w:sz w:val="20"/>
        </w:rPr>
      </w:pPr>
    </w:p>
    <w:p>
      <w:pPr>
        <w:spacing w:line="300" w:lineRule="exact"/>
        <w:ind w:left="780"/>
        <w:rPr>
          <w:rFonts w:ascii="宋体" w:hAnsi="宋体" w:cs="宋体"/>
          <w:color w:val="auto"/>
          <w:szCs w:val="21"/>
        </w:rPr>
      </w:pPr>
      <w:r>
        <w:rPr>
          <w:rFonts w:ascii="宋体" w:hAnsi="宋体" w:cs="宋体"/>
          <w:color w:val="auto"/>
          <w:szCs w:val="21"/>
        </w:rPr>
        <w:t>8.5.1 投标人或者其他利害关系人认为招标投标活动不符合法律、行政法规规定的，可以自</w:t>
      </w:r>
    </w:p>
    <w:p>
      <w:pPr>
        <w:spacing w:line="300" w:lineRule="exact"/>
        <w:rPr>
          <w:rFonts w:ascii="宋体" w:hAnsi="宋体" w:cs="宋体"/>
          <w:color w:val="auto"/>
          <w:szCs w:val="21"/>
        </w:rPr>
      </w:pPr>
    </w:p>
    <w:p>
      <w:pPr>
        <w:spacing w:line="300" w:lineRule="exact"/>
        <w:ind w:left="360"/>
        <w:rPr>
          <w:rFonts w:ascii="宋体" w:hAnsi="宋体" w:cs="宋体"/>
          <w:color w:val="auto"/>
          <w:szCs w:val="21"/>
        </w:rPr>
      </w:pPr>
      <w:r>
        <w:rPr>
          <w:rFonts w:ascii="宋体" w:hAnsi="宋体" w:cs="宋体"/>
          <w:color w:val="auto"/>
          <w:szCs w:val="21"/>
        </w:rPr>
        <w:t>知道或者应当知道之日起 10 日内向有关行政监督部门投诉。投诉应当有明确的请求和必要的证</w:t>
      </w:r>
    </w:p>
    <w:p>
      <w:pPr>
        <w:spacing w:line="300" w:lineRule="exact"/>
        <w:rPr>
          <w:rFonts w:ascii="宋体" w:hAnsi="宋体" w:cs="宋体"/>
          <w:color w:val="auto"/>
          <w:szCs w:val="21"/>
        </w:rPr>
      </w:pPr>
    </w:p>
    <w:p>
      <w:pPr>
        <w:spacing w:line="300" w:lineRule="exact"/>
        <w:ind w:left="360"/>
        <w:rPr>
          <w:rFonts w:ascii="宋体" w:hAnsi="宋体" w:cs="宋体"/>
          <w:color w:val="auto"/>
          <w:szCs w:val="21"/>
        </w:rPr>
      </w:pPr>
      <w:r>
        <w:rPr>
          <w:rFonts w:ascii="宋体" w:hAnsi="宋体" w:cs="宋体"/>
          <w:color w:val="auto"/>
          <w:szCs w:val="21"/>
        </w:rPr>
        <w:t>明材料。</w:t>
      </w:r>
    </w:p>
    <w:p>
      <w:pPr>
        <w:spacing w:line="300" w:lineRule="exact"/>
        <w:rPr>
          <w:rFonts w:ascii="宋体" w:hAnsi="宋体" w:cs="宋体"/>
          <w:color w:val="auto"/>
          <w:szCs w:val="21"/>
        </w:rPr>
      </w:pPr>
    </w:p>
    <w:p>
      <w:pPr>
        <w:spacing w:line="300" w:lineRule="exact"/>
        <w:ind w:left="780"/>
        <w:rPr>
          <w:rFonts w:ascii="宋体" w:hAnsi="宋体" w:cs="宋体"/>
          <w:color w:val="auto"/>
          <w:szCs w:val="21"/>
        </w:rPr>
      </w:pPr>
      <w:r>
        <w:rPr>
          <w:rFonts w:ascii="宋体" w:hAnsi="宋体" w:cs="宋体"/>
          <w:color w:val="auto"/>
          <w:szCs w:val="21"/>
        </w:rPr>
        <w:t>8.5.2 投标人或者其他利害关系人对招标文件、开标和评标结果提出投诉的，应当按照投标</w:t>
      </w:r>
    </w:p>
    <w:p>
      <w:pPr>
        <w:spacing w:line="300" w:lineRule="exact"/>
        <w:rPr>
          <w:rFonts w:ascii="宋体" w:hAnsi="宋体" w:cs="宋体"/>
          <w:color w:val="auto"/>
          <w:szCs w:val="21"/>
        </w:rPr>
      </w:pPr>
    </w:p>
    <w:p>
      <w:pPr>
        <w:spacing w:line="300" w:lineRule="exact"/>
        <w:ind w:left="360"/>
        <w:rPr>
          <w:rFonts w:ascii="宋体" w:hAnsi="宋体" w:cs="宋体"/>
          <w:color w:val="auto"/>
          <w:szCs w:val="21"/>
        </w:rPr>
      </w:pPr>
      <w:r>
        <w:rPr>
          <w:rFonts w:ascii="宋体" w:hAnsi="宋体" w:cs="宋体"/>
          <w:color w:val="auto"/>
          <w:szCs w:val="21"/>
        </w:rPr>
        <w:t>人须知第 2.4 款、第 5.3 款和第 7.2 款的规定先向招标人提出异议。异议答复期间不计算在第 8.5.1</w:t>
      </w:r>
    </w:p>
    <w:p>
      <w:pPr>
        <w:spacing w:line="300" w:lineRule="exact"/>
        <w:rPr>
          <w:rFonts w:ascii="宋体" w:hAnsi="宋体" w:cs="宋体"/>
          <w:color w:val="auto"/>
          <w:szCs w:val="21"/>
        </w:rPr>
      </w:pPr>
    </w:p>
    <w:p>
      <w:pPr>
        <w:spacing w:line="300" w:lineRule="exact"/>
        <w:ind w:left="360"/>
        <w:rPr>
          <w:rFonts w:ascii="宋体" w:hAnsi="宋体" w:cs="宋体"/>
          <w:color w:val="auto"/>
          <w:szCs w:val="21"/>
        </w:rPr>
      </w:pPr>
      <w:r>
        <w:rPr>
          <w:rFonts w:ascii="宋体" w:hAnsi="宋体" w:cs="宋体"/>
          <w:color w:val="auto"/>
          <w:szCs w:val="21"/>
        </w:rPr>
        <w:t>项规定的期限内。</w:t>
      </w:r>
    </w:p>
    <w:p>
      <w:pPr>
        <w:spacing w:line="300" w:lineRule="exact"/>
        <w:rPr>
          <w:rFonts w:ascii="宋体" w:hAnsi="宋体" w:cs="宋体"/>
          <w:color w:val="auto"/>
          <w:szCs w:val="21"/>
        </w:rPr>
      </w:pPr>
    </w:p>
    <w:p>
      <w:pPr>
        <w:keepNext w:val="0"/>
        <w:keepLines w:val="0"/>
        <w:pageBreakBefore w:val="0"/>
        <w:widowControl/>
        <w:numPr>
          <w:ilvl w:val="0"/>
          <w:numId w:val="11"/>
        </w:numPr>
        <w:tabs>
          <w:tab w:val="left" w:pos="760"/>
        </w:tabs>
        <w:kinsoku/>
        <w:wordWrap/>
        <w:overflowPunct/>
        <w:topLinePunct w:val="0"/>
        <w:autoSpaceDE/>
        <w:autoSpaceDN/>
        <w:bidi w:val="0"/>
        <w:adjustRightInd/>
        <w:snapToGrid/>
        <w:spacing w:line="360" w:lineRule="auto"/>
        <w:ind w:left="760" w:hanging="400"/>
        <w:jc w:val="left"/>
        <w:textAlignment w:val="auto"/>
        <w:outlineLvl w:val="9"/>
        <w:rPr>
          <w:rFonts w:eastAsia="Times New Roman"/>
          <w:b/>
          <w:bCs/>
          <w:color w:val="auto"/>
          <w:sz w:val="32"/>
          <w:szCs w:val="32"/>
        </w:rPr>
      </w:pPr>
      <w:r>
        <w:rPr>
          <w:rFonts w:ascii="黑体" w:hAnsi="黑体" w:eastAsia="黑体" w:cs="黑体"/>
          <w:b/>
          <w:bCs/>
          <w:color w:val="auto"/>
          <w:sz w:val="32"/>
          <w:szCs w:val="32"/>
        </w:rPr>
        <w:t>是否采用电子招标投标</w:t>
      </w:r>
    </w:p>
    <w:p>
      <w:pPr>
        <w:keepNext w:val="0"/>
        <w:keepLines w:val="0"/>
        <w:pageBreakBefore w:val="0"/>
        <w:kinsoku/>
        <w:wordWrap/>
        <w:overflowPunct/>
        <w:topLinePunct w:val="0"/>
        <w:autoSpaceDE/>
        <w:autoSpaceDN/>
        <w:bidi w:val="0"/>
        <w:adjustRightInd/>
        <w:snapToGrid/>
        <w:spacing w:line="360" w:lineRule="auto"/>
        <w:textAlignment w:val="auto"/>
        <w:outlineLvl w:val="9"/>
        <w:rPr>
          <w:color w:val="auto"/>
          <w:sz w:val="20"/>
        </w:rPr>
      </w:pPr>
    </w:p>
    <w:p>
      <w:pPr>
        <w:keepNext w:val="0"/>
        <w:keepLines w:val="0"/>
        <w:pageBreakBefore w:val="0"/>
        <w:kinsoku/>
        <w:wordWrap/>
        <w:overflowPunct/>
        <w:topLinePunct w:val="0"/>
        <w:autoSpaceDE/>
        <w:autoSpaceDN/>
        <w:bidi w:val="0"/>
        <w:adjustRightInd/>
        <w:snapToGrid/>
        <w:spacing w:line="360" w:lineRule="auto"/>
        <w:ind w:left="780"/>
        <w:textAlignment w:val="auto"/>
        <w:outlineLvl w:val="9"/>
        <w:rPr>
          <w:color w:val="auto"/>
          <w:sz w:val="20"/>
        </w:rPr>
      </w:pPr>
      <w:r>
        <w:rPr>
          <w:rFonts w:ascii="宋体" w:hAnsi="宋体" w:cs="宋体"/>
          <w:color w:val="auto"/>
          <w:szCs w:val="21"/>
        </w:rPr>
        <w:t>本招标项目是否采用电子招标投标方式，见投标人须知前附表。</w:t>
      </w:r>
    </w:p>
    <w:p>
      <w:pPr>
        <w:keepNext w:val="0"/>
        <w:keepLines w:val="0"/>
        <w:pageBreakBefore w:val="0"/>
        <w:kinsoku/>
        <w:wordWrap/>
        <w:overflowPunct/>
        <w:topLinePunct w:val="0"/>
        <w:autoSpaceDE/>
        <w:autoSpaceDN/>
        <w:bidi w:val="0"/>
        <w:adjustRightInd/>
        <w:snapToGrid/>
        <w:spacing w:line="360" w:lineRule="auto"/>
        <w:textAlignment w:val="auto"/>
        <w:outlineLvl w:val="9"/>
        <w:rPr>
          <w:color w:val="auto"/>
          <w:sz w:val="20"/>
        </w:rPr>
      </w:pPr>
    </w:p>
    <w:p>
      <w:pPr>
        <w:keepNext w:val="0"/>
        <w:keepLines w:val="0"/>
        <w:pageBreakBefore w:val="0"/>
        <w:widowControl/>
        <w:numPr>
          <w:ilvl w:val="0"/>
          <w:numId w:val="12"/>
        </w:numPr>
        <w:tabs>
          <w:tab w:val="left" w:pos="920"/>
        </w:tabs>
        <w:kinsoku/>
        <w:wordWrap/>
        <w:overflowPunct/>
        <w:topLinePunct w:val="0"/>
        <w:autoSpaceDE/>
        <w:autoSpaceDN/>
        <w:bidi w:val="0"/>
        <w:adjustRightInd/>
        <w:snapToGrid/>
        <w:spacing w:line="360" w:lineRule="auto"/>
        <w:ind w:left="920" w:hanging="560"/>
        <w:jc w:val="left"/>
        <w:textAlignment w:val="auto"/>
        <w:outlineLvl w:val="9"/>
        <w:rPr>
          <w:rFonts w:eastAsia="Times New Roman"/>
          <w:b/>
          <w:bCs/>
          <w:color w:val="auto"/>
          <w:sz w:val="32"/>
          <w:szCs w:val="32"/>
        </w:rPr>
      </w:pPr>
      <w:r>
        <w:rPr>
          <w:rFonts w:ascii="黑体" w:hAnsi="黑体" w:eastAsia="黑体" w:cs="黑体"/>
          <w:b/>
          <w:bCs/>
          <w:color w:val="auto"/>
          <w:sz w:val="32"/>
          <w:szCs w:val="32"/>
        </w:rPr>
        <w:t>需要补充的其他内容</w:t>
      </w:r>
    </w:p>
    <w:p>
      <w:pPr>
        <w:keepNext w:val="0"/>
        <w:keepLines w:val="0"/>
        <w:pageBreakBefore w:val="0"/>
        <w:kinsoku/>
        <w:wordWrap/>
        <w:overflowPunct/>
        <w:topLinePunct w:val="0"/>
        <w:autoSpaceDE/>
        <w:autoSpaceDN/>
        <w:bidi w:val="0"/>
        <w:adjustRightInd/>
        <w:snapToGrid/>
        <w:spacing w:line="360" w:lineRule="auto"/>
        <w:textAlignment w:val="auto"/>
        <w:outlineLvl w:val="9"/>
        <w:rPr>
          <w:color w:val="auto"/>
          <w:sz w:val="20"/>
        </w:rPr>
      </w:pPr>
    </w:p>
    <w:p>
      <w:pPr>
        <w:spacing w:line="300" w:lineRule="exact"/>
        <w:ind w:left="780"/>
        <w:rPr>
          <w:color w:val="auto"/>
          <w:sz w:val="20"/>
        </w:rPr>
      </w:pPr>
      <w:r>
        <w:rPr>
          <w:rFonts w:ascii="宋体" w:hAnsi="宋体" w:cs="宋体"/>
          <w:color w:val="auto"/>
          <w:szCs w:val="21"/>
        </w:rPr>
        <w:t>需要补充的其他内容：见投标人须知前附表。</w:t>
      </w: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spacing w:line="200" w:lineRule="exact"/>
        <w:rPr>
          <w:color w:val="auto"/>
          <w:sz w:val="20"/>
        </w:rPr>
      </w:pPr>
    </w:p>
    <w:p>
      <w:pPr>
        <w:spacing w:line="200" w:lineRule="exact"/>
        <w:rPr>
          <w:color w:val="auto"/>
          <w:sz w:val="20"/>
        </w:rPr>
      </w:pPr>
    </w:p>
    <w:p>
      <w:pPr>
        <w:spacing w:line="480" w:lineRule="exact"/>
        <w:rPr>
          <w:rFonts w:ascii="宋体" w:hAnsi="宋体" w:cs="宋体"/>
          <w:b/>
          <w:bCs/>
          <w:color w:val="auto"/>
          <w:kern w:val="0"/>
          <w:sz w:val="44"/>
          <w:szCs w:val="44"/>
        </w:rPr>
      </w:pPr>
    </w:p>
    <w:p>
      <w:pPr>
        <w:pStyle w:val="2"/>
        <w:ind w:firstLine="340"/>
        <w:rPr>
          <w:color w:val="auto"/>
        </w:rPr>
      </w:pPr>
    </w:p>
    <w:p>
      <w:pPr>
        <w:spacing w:line="480" w:lineRule="exact"/>
        <w:rPr>
          <w:rFonts w:ascii="新宋体" w:hAnsi="新宋体" w:eastAsia="新宋体"/>
          <w:b/>
          <w:color w:val="auto"/>
          <w:sz w:val="36"/>
          <w:szCs w:val="36"/>
        </w:rPr>
      </w:pPr>
      <w:r>
        <w:rPr>
          <w:rFonts w:hint="eastAsia" w:ascii="宋体" w:hAnsi="宋体" w:cs="宋体"/>
          <w:b/>
          <w:bCs/>
          <w:color w:val="auto"/>
          <w:kern w:val="0"/>
          <w:sz w:val="36"/>
          <w:szCs w:val="36"/>
        </w:rPr>
        <w:t>附表一：投标保证金</w:t>
      </w:r>
      <w:r>
        <w:rPr>
          <w:rFonts w:hint="eastAsia" w:ascii="新宋体" w:hAnsi="新宋体" w:eastAsia="新宋体"/>
          <w:b/>
          <w:color w:val="auto"/>
          <w:sz w:val="36"/>
          <w:szCs w:val="36"/>
        </w:rPr>
        <w:t xml:space="preserve">    </w:t>
      </w:r>
    </w:p>
    <w:p>
      <w:pPr>
        <w:jc w:val="center"/>
        <w:rPr>
          <w:rFonts w:ascii="新宋体" w:hAnsi="新宋体" w:eastAsia="新宋体"/>
          <w:b/>
          <w:color w:val="auto"/>
          <w:sz w:val="36"/>
          <w:szCs w:val="36"/>
        </w:rPr>
      </w:pPr>
      <w:r>
        <w:rPr>
          <w:rFonts w:hint="eastAsia" w:ascii="新宋体" w:hAnsi="新宋体" w:eastAsia="新宋体"/>
          <w:b/>
          <w:color w:val="auto"/>
          <w:sz w:val="36"/>
          <w:szCs w:val="36"/>
        </w:rPr>
        <w:t>投标保证金交纳须知</w:t>
      </w:r>
    </w:p>
    <w:tbl>
      <w:tblPr>
        <w:tblStyle w:val="50"/>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color w:val="auto"/>
                <w:sz w:val="24"/>
              </w:rPr>
            </w:pPr>
            <w:r>
              <w:rPr>
                <w:rFonts w:hint="eastAsia" w:ascii="仿宋_GB2312" w:hAnsi="宋体" w:eastAsia="仿宋_GB2312" w:cs="宋体"/>
                <w:color w:val="auto"/>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color w:val="auto"/>
                <w:sz w:val="24"/>
              </w:rPr>
            </w:pPr>
            <w:r>
              <w:rPr>
                <w:rFonts w:hint="eastAsia" w:ascii="仿宋_GB2312" w:hAnsi="宋体" w:eastAsia="仿宋_GB2312" w:cs="宋体"/>
                <w:color w:val="auto"/>
                <w:sz w:val="24"/>
              </w:rPr>
              <w:t>建安建工公字〔2018〕</w:t>
            </w:r>
            <w:r>
              <w:rPr>
                <w:rFonts w:hint="eastAsia" w:ascii="仿宋_GB2312" w:hAnsi="宋体" w:eastAsia="仿宋_GB2312" w:cs="宋体"/>
                <w:color w:val="auto"/>
                <w:sz w:val="24"/>
                <w:lang w:val="en-US" w:eastAsia="zh-CN"/>
              </w:rPr>
              <w:t xml:space="preserve">88 </w:t>
            </w:r>
            <w:r>
              <w:rPr>
                <w:rFonts w:hint="eastAsia" w:ascii="仿宋_GB2312" w:hAnsi="宋体" w:eastAsia="仿宋_GB2312" w:cs="宋体"/>
                <w:color w:val="auto"/>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color w:val="auto"/>
                <w:sz w:val="24"/>
              </w:rPr>
            </w:pPr>
            <w:r>
              <w:rPr>
                <w:rFonts w:hint="eastAsia" w:ascii="仿宋_GB2312" w:hAnsi="宋体" w:eastAsia="仿宋_GB2312" w:cs="宋体"/>
                <w:color w:val="auto"/>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ascii="仿宋_GB2312" w:hAnsi="宋体" w:eastAsia="仿宋_GB2312" w:cs="宋体"/>
                <w:color w:val="auto"/>
                <w:sz w:val="24"/>
                <w:lang w:val="en-US"/>
              </w:rPr>
            </w:pPr>
            <w:r>
              <w:rPr>
                <w:rFonts w:hint="eastAsia" w:ascii="仿宋_GB2312" w:hAnsi="宋体" w:eastAsia="仿宋_GB2312" w:cs="宋体"/>
                <w:color w:val="auto"/>
                <w:sz w:val="24"/>
                <w:lang w:eastAsia="zh-CN"/>
              </w:rPr>
              <w:t>建安中学二期建设工程</w:t>
            </w:r>
            <w:r>
              <w:rPr>
                <w:rFonts w:hint="eastAsia" w:ascii="仿宋_GB2312" w:hAnsi="宋体" w:eastAsia="仿宋_GB2312" w:cs="宋体"/>
                <w:color w:val="auto"/>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hint="eastAsia" w:ascii="仿宋_GB2312" w:hAnsi="宋体" w:eastAsia="仿宋_GB2312" w:cs="宋体"/>
                <w:color w:val="auto"/>
                <w:sz w:val="24"/>
              </w:rPr>
            </w:pPr>
            <w:r>
              <w:rPr>
                <w:rFonts w:hint="eastAsia" w:ascii="仿宋_GB2312" w:hAnsi="宋体" w:eastAsia="仿宋_GB2312" w:cs="宋体"/>
                <w:color w:val="auto"/>
                <w:sz w:val="24"/>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eastAsia" w:ascii="仿宋_GB2312" w:hAnsi="宋体" w:eastAsia="仿宋_GB2312" w:cs="宋体"/>
                <w:color w:val="auto"/>
                <w:sz w:val="24"/>
                <w:lang w:eastAsia="zh-CN"/>
              </w:rPr>
            </w:pPr>
            <w:r>
              <w:rPr>
                <w:rFonts w:hint="eastAsia" w:ascii="仿宋_GB2312" w:hAnsi="宋体" w:eastAsia="仿宋_GB2312" w:cs="宋体"/>
                <w:color w:val="auto"/>
                <w:sz w:val="24"/>
                <w:lang w:eastAsia="zh-CN"/>
              </w:rPr>
              <w:t>监理标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color w:val="auto"/>
                <w:sz w:val="24"/>
              </w:rPr>
            </w:pPr>
            <w:r>
              <w:rPr>
                <w:rFonts w:hint="eastAsia" w:ascii="仿宋_GB2312" w:hAnsi="宋体" w:eastAsia="仿宋_GB2312" w:cs="宋体"/>
                <w:color w:val="auto"/>
                <w:sz w:val="24"/>
              </w:rPr>
              <w:t>投标保证金</w:t>
            </w:r>
          </w:p>
          <w:p>
            <w:pPr>
              <w:spacing w:line="500" w:lineRule="exact"/>
              <w:jc w:val="center"/>
              <w:rPr>
                <w:rFonts w:ascii="仿宋_GB2312" w:hAnsi="宋体" w:eastAsia="仿宋_GB2312" w:cs="宋体"/>
                <w:color w:val="auto"/>
                <w:sz w:val="24"/>
              </w:rPr>
            </w:pPr>
            <w:r>
              <w:rPr>
                <w:rFonts w:hint="eastAsia" w:ascii="仿宋_GB2312" w:hAnsi="宋体" w:eastAsia="仿宋_GB2312" w:cs="宋体"/>
                <w:color w:val="auto"/>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color w:val="auto"/>
                <w:sz w:val="24"/>
              </w:rPr>
            </w:pPr>
            <w:r>
              <w:rPr>
                <w:rFonts w:hint="eastAsia" w:ascii="仿宋_GB2312" w:hAnsi="宋体" w:eastAsia="仿宋_GB2312" w:cs="宋体"/>
                <w:color w:val="auto"/>
                <w:sz w:val="24"/>
              </w:rPr>
              <w:t>金额：人民币</w:t>
            </w:r>
            <w:r>
              <w:rPr>
                <w:rFonts w:hint="eastAsia" w:ascii="仿宋_GB2312" w:hAnsi="宋体" w:eastAsia="仿宋_GB2312" w:cs="宋体"/>
                <w:color w:val="auto"/>
                <w:sz w:val="24"/>
                <w:lang w:val="en-US" w:eastAsia="zh-CN"/>
              </w:rPr>
              <w:t>肆</w:t>
            </w:r>
            <w:r>
              <w:rPr>
                <w:rFonts w:hint="eastAsia" w:ascii="仿宋_GB2312" w:hAnsi="宋体" w:eastAsia="仿宋_GB2312" w:cs="宋体"/>
                <w:color w:val="auto"/>
                <w:sz w:val="24"/>
              </w:rPr>
              <w:t>万元整（</w:t>
            </w:r>
            <w:r>
              <w:rPr>
                <w:rFonts w:ascii="仿宋_GB2312" w:hAnsi="宋体" w:eastAsia="仿宋_GB2312" w:cs="宋体"/>
                <w:color w:val="auto"/>
                <w:sz w:val="24"/>
              </w:rPr>
              <w:t>¥</w:t>
            </w:r>
            <w:r>
              <w:rPr>
                <w:rFonts w:hint="eastAsia" w:ascii="仿宋_GB2312" w:hAnsi="宋体" w:eastAsia="仿宋_GB2312" w:cs="宋体"/>
                <w:color w:val="auto"/>
                <w:sz w:val="24"/>
                <w:lang w:val="en-US" w:eastAsia="zh-CN"/>
              </w:rPr>
              <w:t>40000.00</w:t>
            </w:r>
            <w:r>
              <w:rPr>
                <w:rFonts w:hint="eastAsia" w:ascii="仿宋_GB2312" w:hAnsi="宋体" w:eastAsia="仿宋_GB2312" w:cs="宋体"/>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color w:val="auto"/>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color w:val="auto"/>
                <w:sz w:val="24"/>
              </w:rPr>
            </w:pPr>
            <w:r>
              <w:rPr>
                <w:rFonts w:hint="eastAsia" w:ascii="仿宋_GB2312" w:hAnsi="宋体" w:eastAsia="仿宋_GB2312" w:cs="宋体"/>
                <w:color w:val="auto"/>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color w:val="auto"/>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2、投标保证金缴纳方式：</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2.1投标人网上报名后，登录</w:t>
            </w:r>
            <w:r>
              <w:rPr>
                <w:color w:val="auto"/>
              </w:rPr>
              <w:fldChar w:fldCharType="begin"/>
            </w:r>
            <w:r>
              <w:rPr>
                <w:color w:val="auto"/>
              </w:rPr>
              <w:instrText xml:space="preserve"> HYPERLINK "http://221.14.6.70:8088/ggzy" </w:instrText>
            </w:r>
            <w:r>
              <w:rPr>
                <w:color w:val="auto"/>
              </w:rPr>
              <w:fldChar w:fldCharType="separate"/>
            </w:r>
            <w:r>
              <w:rPr>
                <w:rStyle w:val="48"/>
                <w:rFonts w:hint="eastAsia" w:ascii="仿宋_GB2312" w:hAnsi="宋体" w:eastAsia="仿宋_GB2312" w:cs="宋体"/>
                <w:color w:val="auto"/>
              </w:rPr>
              <w:t>http://221.14.6.70:8088/ggzy</w:t>
            </w:r>
            <w:r>
              <w:rPr>
                <w:rStyle w:val="48"/>
                <w:rFonts w:hint="eastAsia" w:ascii="仿宋_GB2312" w:hAnsi="宋体" w:eastAsia="仿宋_GB2312" w:cs="宋体"/>
                <w:color w:val="auto"/>
              </w:rPr>
              <w:fldChar w:fldCharType="end"/>
            </w:r>
            <w:r>
              <w:rPr>
                <w:rFonts w:hint="eastAsia" w:ascii="仿宋_GB2312" w:hAnsi="宋体" w:eastAsia="仿宋_GB2312" w:cs="宋体"/>
                <w:color w:val="auto"/>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3、未按上述规定操作引起的无效投标，由投标人自行负责。</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4、汇款凭证无须备注项目编号和项目名称。</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5、出现以下情形造成的投标保证金无效，由投标人自行负责。</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(1)投标保证金未从投标人的基本账户转出；</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(2)投标保证金未按照招标文件划分的标段依次转账。</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6、《保证金缴纳绑定操作指南》获取方法：</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登录</w:t>
            </w:r>
            <w:r>
              <w:rPr>
                <w:rFonts w:hint="eastAsia" w:ascii="仿宋_GB2312" w:hAnsi="宋体" w:eastAsia="仿宋_GB2312" w:cs="宋体"/>
                <w:bCs/>
                <w:color w:val="auto"/>
                <w:sz w:val="24"/>
              </w:rPr>
              <w:t>全国公共资源交易平台（河南省</w:t>
            </w:r>
            <w:r>
              <w:rPr>
                <w:rFonts w:hint="eastAsia" w:ascii="仿宋_GB2312" w:hAnsi="MS Mincho" w:eastAsia="MS Mincho" w:cs="MS Mincho"/>
                <w:bCs/>
                <w:color w:val="auto"/>
                <w:sz w:val="24"/>
              </w:rPr>
              <w:t>▪</w:t>
            </w:r>
            <w:r>
              <w:rPr>
                <w:rFonts w:hint="eastAsia" w:ascii="仿宋_GB2312" w:hAnsi="宋体" w:eastAsia="仿宋_GB2312" w:cs="宋体"/>
                <w:bCs/>
                <w:color w:val="auto"/>
                <w:sz w:val="24"/>
              </w:rPr>
              <w:t>许昌市）</w:t>
            </w:r>
            <w:r>
              <w:rPr>
                <w:rFonts w:hint="eastAsia" w:ascii="仿宋_GB2312" w:hAnsi="宋体" w:eastAsia="仿宋_GB2312" w:cs="宋体"/>
                <w:color w:val="auto"/>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color w:val="auto"/>
                <w:sz w:val="24"/>
              </w:rPr>
            </w:pPr>
            <w:r>
              <w:rPr>
                <w:rFonts w:hint="eastAsia" w:ascii="仿宋_GB2312" w:hAnsi="宋体" w:eastAsia="仿宋_GB2312" w:cs="宋体"/>
                <w:color w:val="auto"/>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color w:val="auto"/>
                <w:sz w:val="24"/>
              </w:rPr>
            </w:pPr>
            <w:r>
              <w:rPr>
                <w:rFonts w:hint="eastAsia" w:ascii="仿宋_GB2312" w:hAnsi="宋体" w:eastAsia="仿宋_GB2312" w:cs="宋体"/>
                <w:bCs/>
                <w:color w:val="auto"/>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color w:val="auto"/>
                <w:sz w:val="24"/>
              </w:rPr>
            </w:pPr>
            <w:r>
              <w:rPr>
                <w:rFonts w:hint="eastAsia" w:ascii="仿宋_GB2312" w:hAnsi="宋体" w:eastAsia="仿宋_GB2312" w:cs="宋体"/>
                <w:bCs/>
                <w:color w:val="auto"/>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color w:val="auto"/>
                <w:sz w:val="24"/>
              </w:rPr>
            </w:pPr>
            <w:r>
              <w:rPr>
                <w:rFonts w:hint="eastAsia" w:ascii="仿宋_GB2312" w:hAnsi="宋体" w:eastAsia="仿宋_GB2312" w:cs="宋体"/>
                <w:bCs/>
                <w:color w:val="auto"/>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color w:val="auto"/>
                <w:sz w:val="24"/>
              </w:rPr>
            </w:pPr>
            <w:r>
              <w:rPr>
                <w:rFonts w:hint="eastAsia" w:ascii="仿宋_GB2312" w:hAnsi="宋体" w:eastAsia="仿宋_GB2312" w:cs="宋体"/>
                <w:bCs/>
                <w:color w:val="auto"/>
                <w:sz w:val="24"/>
              </w:rPr>
              <w:t>4、特殊情况处理</w:t>
            </w:r>
          </w:p>
          <w:p>
            <w:pPr>
              <w:adjustRightInd w:val="0"/>
              <w:spacing w:line="360" w:lineRule="exact"/>
              <w:ind w:firstLine="470" w:firstLineChars="196"/>
              <w:rPr>
                <w:rFonts w:hint="eastAsia" w:ascii="仿宋_GB2312" w:hAnsi="宋体" w:eastAsia="仿宋_GB2312" w:cs="宋体"/>
                <w:color w:val="auto"/>
                <w:sz w:val="24"/>
              </w:rPr>
            </w:pPr>
            <w:r>
              <w:rPr>
                <w:rFonts w:hint="eastAsia" w:ascii="仿宋_GB2312" w:hAnsi="宋体" w:eastAsia="仿宋_GB2312" w:cs="宋体"/>
                <w:bCs/>
                <w:color w:val="auto"/>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pStyle w:val="2"/>
        <w:ind w:firstLine="340"/>
        <w:rPr>
          <w:color w:val="auto"/>
        </w:rPr>
      </w:pPr>
    </w:p>
    <w:p>
      <w:pPr>
        <w:jc w:val="center"/>
        <w:rPr>
          <w:rFonts w:ascii="仿宋_GB2312" w:hAnsi="新宋体" w:eastAsia="仿宋_GB2312"/>
          <w:b/>
          <w:color w:val="auto"/>
          <w:sz w:val="36"/>
          <w:szCs w:val="36"/>
        </w:rPr>
      </w:pPr>
    </w:p>
    <w:p>
      <w:pPr>
        <w:pStyle w:val="2"/>
        <w:ind w:firstLine="340"/>
        <w:rPr>
          <w:color w:val="auto"/>
        </w:rPr>
      </w:pPr>
    </w:p>
    <w:p>
      <w:pPr>
        <w:pStyle w:val="2"/>
        <w:ind w:firstLine="340"/>
        <w:rPr>
          <w:color w:val="auto"/>
        </w:rPr>
      </w:pPr>
    </w:p>
    <w:p>
      <w:pPr>
        <w:pStyle w:val="2"/>
        <w:ind w:firstLine="340"/>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jc w:val="center"/>
        <w:rPr>
          <w:rFonts w:ascii="方正小标宋简体" w:hAnsi="宋体" w:eastAsia="方正小标宋简体"/>
          <w:color w:val="auto"/>
          <w:sz w:val="36"/>
          <w:szCs w:val="36"/>
        </w:rPr>
      </w:pPr>
      <w:bookmarkStart w:id="27" w:name="page35"/>
      <w:bookmarkEnd w:id="27"/>
      <w:r>
        <w:rPr>
          <w:rFonts w:hint="eastAsia" w:ascii="方正小标宋简体" w:hAnsi="宋体" w:eastAsia="方正小标宋简体" w:cs="宋体"/>
          <w:color w:val="auto"/>
          <w:sz w:val="36"/>
          <w:szCs w:val="36"/>
        </w:rPr>
        <w:t>投标保证金退还申请表</w:t>
      </w:r>
    </w:p>
    <w:tbl>
      <w:tblPr>
        <w:tblStyle w:val="50"/>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color w:val="auto"/>
                <w:sz w:val="24"/>
              </w:rPr>
            </w:pPr>
            <w:r>
              <w:rPr>
                <w:rFonts w:hint="eastAsia" w:ascii="仿宋_GB2312" w:hAnsi="新宋体" w:eastAsia="仿宋_GB2312" w:cs="新宋体"/>
                <w:color w:val="auto"/>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color w:val="auto"/>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color w:val="auto"/>
                <w:sz w:val="24"/>
              </w:rPr>
            </w:pPr>
            <w:r>
              <w:rPr>
                <w:rFonts w:hint="eastAsia" w:ascii="仿宋_GB2312" w:hAnsi="新宋体" w:eastAsia="仿宋_GB2312" w:cs="新宋体"/>
                <w:color w:val="auto"/>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color w:val="auto"/>
                <w:sz w:val="24"/>
              </w:rPr>
            </w:pPr>
            <w:r>
              <w:rPr>
                <w:rFonts w:hint="eastAsia" w:ascii="仿宋_GB2312" w:hAnsi="新宋体" w:eastAsia="仿宋_GB2312" w:cs="新宋体"/>
                <w:color w:val="auto"/>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color w:val="auto"/>
                <w:sz w:val="24"/>
              </w:rPr>
            </w:pPr>
            <w:r>
              <w:rPr>
                <w:rFonts w:hint="eastAsia" w:ascii="仿宋_GB2312" w:hAnsi="新宋体" w:eastAsia="仿宋_GB2312" w:cs="新宋体"/>
                <w:color w:val="auto"/>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color w:val="auto"/>
                <w:sz w:val="24"/>
              </w:rPr>
            </w:pPr>
            <w:r>
              <w:rPr>
                <w:rFonts w:hint="eastAsia" w:ascii="仿宋_GB2312" w:hAnsi="新宋体" w:eastAsia="仿宋_GB2312" w:cs="新宋体"/>
                <w:color w:val="auto"/>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auto"/>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4"/>
              </w:rPr>
            </w:pPr>
            <w:r>
              <w:rPr>
                <w:rFonts w:hint="eastAsia" w:ascii="仿宋_GB2312" w:hAnsi="新宋体" w:eastAsia="仿宋_GB2312" w:cs="新宋体"/>
                <w:color w:val="auto"/>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color w:val="auto"/>
                <w:sz w:val="24"/>
              </w:rPr>
            </w:pPr>
            <w:r>
              <w:rPr>
                <w:rFonts w:hint="eastAsia" w:ascii="仿宋_GB2312" w:hAnsi="新宋体" w:eastAsia="仿宋_GB2312" w:cs="新宋体"/>
                <w:color w:val="auto"/>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4"/>
              </w:rPr>
            </w:pPr>
            <w:r>
              <w:rPr>
                <w:rFonts w:hint="eastAsia" w:ascii="仿宋_GB2312" w:hAnsi="新宋体" w:eastAsia="仿宋_GB2312" w:cs="新宋体"/>
                <w:color w:val="auto"/>
                <w:sz w:val="24"/>
              </w:rPr>
              <w:t xml:space="preserve">大写：                                    </w:t>
            </w:r>
            <w:r>
              <w:rPr>
                <w:rFonts w:hint="eastAsia" w:ascii="新宋体" w:hAnsi="新宋体" w:eastAsia="仿宋_GB2312" w:cs="新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color w:val="auto"/>
                <w:sz w:val="24"/>
              </w:rPr>
            </w:pPr>
            <w:r>
              <w:rPr>
                <w:rFonts w:hint="eastAsia" w:ascii="仿宋_GB2312" w:hAnsi="新宋体" w:eastAsia="仿宋_GB2312" w:cs="新宋体"/>
                <w:color w:val="auto"/>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color w:val="auto"/>
                <w:sz w:val="24"/>
              </w:rPr>
            </w:pPr>
          </w:p>
          <w:p>
            <w:pPr>
              <w:ind w:right="480" w:firstLine="5880" w:firstLineChars="2450"/>
              <w:rPr>
                <w:rFonts w:ascii="仿宋_GB2312" w:hAnsi="新宋体" w:eastAsia="仿宋_GB2312" w:cs="新宋体"/>
                <w:color w:val="auto"/>
                <w:sz w:val="24"/>
              </w:rPr>
            </w:pPr>
          </w:p>
          <w:p>
            <w:pPr>
              <w:ind w:right="480" w:firstLine="5880" w:firstLineChars="2450"/>
              <w:rPr>
                <w:rFonts w:ascii="仿宋_GB2312" w:hAnsi="新宋体" w:eastAsia="仿宋_GB2312" w:cs="新宋体"/>
                <w:color w:val="auto"/>
                <w:sz w:val="24"/>
              </w:rPr>
            </w:pPr>
          </w:p>
          <w:p>
            <w:pPr>
              <w:ind w:right="480" w:firstLine="5880" w:firstLineChars="2450"/>
              <w:rPr>
                <w:rFonts w:ascii="仿宋_GB2312" w:hAnsi="新宋体" w:eastAsia="仿宋_GB2312" w:cs="新宋体"/>
                <w:color w:val="auto"/>
                <w:sz w:val="24"/>
              </w:rPr>
            </w:pPr>
          </w:p>
          <w:p>
            <w:pPr>
              <w:ind w:right="480" w:firstLine="5880" w:firstLineChars="2450"/>
              <w:rPr>
                <w:rFonts w:ascii="仿宋_GB2312" w:hAnsi="华文中宋" w:eastAsia="仿宋_GB2312"/>
                <w:color w:val="auto"/>
                <w:sz w:val="24"/>
              </w:rPr>
            </w:pPr>
            <w:r>
              <w:rPr>
                <w:rFonts w:hint="eastAsia" w:ascii="仿宋_GB2312" w:hAnsi="新宋体" w:eastAsia="仿宋_GB2312" w:cs="新宋体"/>
                <w:color w:val="auto"/>
                <w:sz w:val="24"/>
              </w:rPr>
              <w:t>年   月   日</w:t>
            </w:r>
          </w:p>
        </w:tc>
      </w:tr>
    </w:tbl>
    <w:p>
      <w:pPr>
        <w:autoSpaceDE w:val="0"/>
        <w:autoSpaceDN w:val="0"/>
        <w:adjustRightInd w:val="0"/>
        <w:snapToGrid w:val="0"/>
        <w:spacing w:line="440" w:lineRule="exact"/>
        <w:jc w:val="center"/>
        <w:outlineLvl w:val="0"/>
        <w:rPr>
          <w:rFonts w:hAnsi="宋体" w:cs="黑体"/>
          <w:b/>
          <w:color w:val="auto"/>
          <w:sz w:val="36"/>
          <w:szCs w:val="36"/>
        </w:rPr>
      </w:pPr>
    </w:p>
    <w:p>
      <w:pPr>
        <w:rPr>
          <w:rFonts w:ascii="仿宋_GB2312" w:hAnsi="宋体" w:eastAsia="仿宋_GB2312"/>
          <w:color w:val="auto"/>
          <w:sz w:val="24"/>
        </w:rPr>
      </w:pPr>
    </w:p>
    <w:p>
      <w:pPr>
        <w:rPr>
          <w:rFonts w:ascii="仿宋_GB2312" w:hAnsi="宋体" w:eastAsia="仿宋_GB2312"/>
          <w:color w:val="auto"/>
          <w:sz w:val="28"/>
          <w:szCs w:val="28"/>
        </w:rPr>
      </w:pPr>
      <w:r>
        <w:rPr>
          <w:rFonts w:hint="eastAsia" w:ascii="仿宋_GB2312" w:hAnsi="宋体" w:eastAsia="仿宋_GB2312"/>
          <w:color w:val="auto"/>
          <w:sz w:val="24"/>
        </w:rPr>
        <w:t>备注：中标单位使用此表退还保证金时，此表格大小及格式不得改变</w:t>
      </w:r>
      <w:r>
        <w:rPr>
          <w:rFonts w:hint="eastAsia" w:ascii="仿宋_GB2312" w:hAnsi="宋体" w:eastAsia="仿宋_GB2312"/>
          <w:color w:val="auto"/>
          <w:sz w:val="28"/>
          <w:szCs w:val="28"/>
        </w:rPr>
        <w:t>。</w:t>
      </w:r>
    </w:p>
    <w:p>
      <w:pPr>
        <w:autoSpaceDE w:val="0"/>
        <w:autoSpaceDN w:val="0"/>
        <w:adjustRightInd w:val="0"/>
        <w:snapToGrid w:val="0"/>
        <w:spacing w:line="440" w:lineRule="exact"/>
        <w:jc w:val="center"/>
        <w:outlineLvl w:val="0"/>
        <w:rPr>
          <w:rFonts w:hAnsi="宋体" w:cs="黑体"/>
          <w:b/>
          <w:color w:val="auto"/>
          <w:sz w:val="36"/>
          <w:szCs w:val="36"/>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0" w:firstLineChars="0"/>
        <w:rPr>
          <w:color w:val="auto"/>
        </w:rPr>
      </w:pPr>
    </w:p>
    <w:p>
      <w:pPr>
        <w:pStyle w:val="2"/>
        <w:ind w:firstLine="0" w:firstLineChars="0"/>
        <w:rPr>
          <w:color w:val="auto"/>
        </w:rPr>
      </w:pPr>
    </w:p>
    <w:p>
      <w:pPr>
        <w:pStyle w:val="2"/>
        <w:widowControl/>
        <w:numPr>
          <w:ilvl w:val="0"/>
          <w:numId w:val="13"/>
        </w:numPr>
        <w:ind w:firstLine="0" w:firstLineChars="0"/>
        <w:jc w:val="center"/>
        <w:rPr>
          <w:rFonts w:hAnsi="宋体" w:cs="宋体"/>
          <w:b/>
          <w:bCs/>
          <w:color w:val="auto"/>
          <w:sz w:val="44"/>
          <w:szCs w:val="44"/>
        </w:rPr>
      </w:pPr>
      <w:r>
        <w:rPr>
          <w:rFonts w:hint="eastAsia" w:hAnsi="宋体" w:cs="宋体"/>
          <w:b/>
          <w:bCs/>
          <w:color w:val="auto"/>
          <w:sz w:val="44"/>
          <w:szCs w:val="44"/>
        </w:rPr>
        <w:t xml:space="preserve"> </w:t>
      </w:r>
      <w:r>
        <w:rPr>
          <w:rFonts w:hAnsi="宋体" w:cs="宋体"/>
          <w:b/>
          <w:bCs/>
          <w:color w:val="auto"/>
          <w:sz w:val="44"/>
          <w:szCs w:val="44"/>
        </w:rPr>
        <w:t>评标办法（综合评估法）</w:t>
      </w:r>
    </w:p>
    <w:p>
      <w:pPr>
        <w:pStyle w:val="2"/>
        <w:ind w:firstLine="0" w:firstLineChars="0"/>
        <w:rPr>
          <w:rFonts w:ascii="微软雅黑" w:eastAsia="微软雅黑" w:cs="微软雅黑"/>
          <w:color w:val="auto"/>
          <w:sz w:val="24"/>
          <w:szCs w:val="24"/>
        </w:rPr>
      </w:pPr>
      <w:r>
        <w:rPr>
          <w:rFonts w:hint="eastAsia" w:ascii="微软雅黑" w:eastAsia="微软雅黑" w:cs="微软雅黑"/>
          <w:color w:val="auto"/>
          <w:sz w:val="24"/>
          <w:szCs w:val="24"/>
        </w:rPr>
        <w:t>评标办法依据：“关于印发《标准监理招标文件》等五个标准招标文件的通知（发改法规[2017]1609号）”。</w:t>
      </w:r>
    </w:p>
    <w:p>
      <w:pPr>
        <w:spacing w:line="366" w:lineRule="exact"/>
        <w:jc w:val="center"/>
        <w:rPr>
          <w:color w:val="auto"/>
          <w:sz w:val="20"/>
        </w:rPr>
      </w:pPr>
      <w:bookmarkStart w:id="28" w:name="page44"/>
      <w:bookmarkEnd w:id="28"/>
      <w:r>
        <w:rPr>
          <w:rFonts w:ascii="黑体" w:hAnsi="黑体" w:eastAsia="黑体" w:cs="黑体"/>
          <w:color w:val="auto"/>
          <w:sz w:val="32"/>
          <w:szCs w:val="32"/>
        </w:rPr>
        <w:t>评标办法前附表</w:t>
      </w:r>
    </w:p>
    <w:p>
      <w:pPr>
        <w:spacing w:line="200" w:lineRule="exact"/>
        <w:rPr>
          <w:color w:val="auto"/>
          <w:sz w:val="20"/>
        </w:rPr>
      </w:pPr>
    </w:p>
    <w:tbl>
      <w:tblPr>
        <w:tblStyle w:val="50"/>
        <w:tblpPr w:leftFromText="180" w:rightFromText="180" w:vertAnchor="text" w:horzAnchor="page" w:tblpX="1807" w:tblpY="371"/>
        <w:tblOverlap w:val="never"/>
        <w:tblW w:w="9560" w:type="dxa"/>
        <w:tblInd w:w="0" w:type="dxa"/>
        <w:tblLayout w:type="fixed"/>
        <w:tblCellMar>
          <w:top w:w="0" w:type="dxa"/>
          <w:left w:w="0" w:type="dxa"/>
          <w:bottom w:w="0" w:type="dxa"/>
          <w:right w:w="0" w:type="dxa"/>
        </w:tblCellMar>
      </w:tblPr>
      <w:tblGrid>
        <w:gridCol w:w="920"/>
        <w:gridCol w:w="1120"/>
        <w:gridCol w:w="2480"/>
        <w:gridCol w:w="4680"/>
        <w:gridCol w:w="360"/>
      </w:tblGrid>
      <w:tr>
        <w:tblPrEx>
          <w:tblLayout w:type="fixed"/>
          <w:tblCellMar>
            <w:top w:w="0" w:type="dxa"/>
            <w:left w:w="0" w:type="dxa"/>
            <w:bottom w:w="0" w:type="dxa"/>
            <w:right w:w="0" w:type="dxa"/>
          </w:tblCellMar>
        </w:tblPrEx>
        <w:trPr>
          <w:trHeight w:val="391" w:hRule="atLeast"/>
        </w:trPr>
        <w:tc>
          <w:tcPr>
            <w:tcW w:w="2040" w:type="dxa"/>
            <w:gridSpan w:val="2"/>
            <w:tcBorders>
              <w:top w:val="single" w:color="auto" w:sz="8" w:space="0"/>
              <w:left w:val="single" w:color="auto" w:sz="8" w:space="0"/>
              <w:right w:val="single" w:color="auto" w:sz="8" w:space="0"/>
            </w:tcBorders>
            <w:vAlign w:val="bottom"/>
          </w:tcPr>
          <w:p>
            <w:pPr>
              <w:spacing w:line="240" w:lineRule="exact"/>
              <w:ind w:left="700"/>
              <w:rPr>
                <w:color w:val="auto"/>
                <w:sz w:val="20"/>
              </w:rPr>
            </w:pPr>
            <w:r>
              <w:rPr>
                <w:rFonts w:ascii="宋体" w:hAnsi="宋体" w:cs="宋体"/>
                <w:b/>
                <w:bCs/>
                <w:color w:val="auto"/>
                <w:szCs w:val="21"/>
              </w:rPr>
              <w:t>条款号</w:t>
            </w:r>
          </w:p>
        </w:tc>
        <w:tc>
          <w:tcPr>
            <w:tcW w:w="2480" w:type="dxa"/>
            <w:tcBorders>
              <w:top w:val="single" w:color="auto" w:sz="8" w:space="0"/>
              <w:right w:val="single" w:color="auto" w:sz="8" w:space="0"/>
            </w:tcBorders>
            <w:vAlign w:val="bottom"/>
          </w:tcPr>
          <w:p>
            <w:pPr>
              <w:spacing w:line="240" w:lineRule="exact"/>
              <w:jc w:val="center"/>
              <w:rPr>
                <w:color w:val="auto"/>
                <w:sz w:val="20"/>
              </w:rPr>
            </w:pPr>
            <w:r>
              <w:rPr>
                <w:rFonts w:ascii="宋体" w:hAnsi="宋体" w:cs="宋体"/>
                <w:b/>
                <w:bCs/>
                <w:color w:val="auto"/>
                <w:w w:val="99"/>
                <w:szCs w:val="21"/>
              </w:rPr>
              <w:t>评审因素</w:t>
            </w:r>
          </w:p>
        </w:tc>
        <w:tc>
          <w:tcPr>
            <w:tcW w:w="4680" w:type="dxa"/>
            <w:tcBorders>
              <w:top w:val="single" w:color="auto" w:sz="8" w:space="0"/>
              <w:right w:val="single" w:color="auto" w:sz="8" w:space="0"/>
            </w:tcBorders>
            <w:vAlign w:val="bottom"/>
          </w:tcPr>
          <w:p>
            <w:pPr>
              <w:spacing w:line="240" w:lineRule="exact"/>
              <w:ind w:left="1900"/>
              <w:rPr>
                <w:color w:val="auto"/>
                <w:sz w:val="20"/>
              </w:rPr>
            </w:pPr>
            <w:r>
              <w:rPr>
                <w:rFonts w:ascii="宋体" w:hAnsi="宋体" w:cs="宋体"/>
                <w:b/>
                <w:bCs/>
                <w:color w:val="auto"/>
                <w:szCs w:val="21"/>
              </w:rPr>
              <w:t>评审标准</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58" w:hRule="atLeast"/>
        </w:trPr>
        <w:tc>
          <w:tcPr>
            <w:tcW w:w="920" w:type="dxa"/>
            <w:tcBorders>
              <w:left w:val="single" w:color="auto" w:sz="8" w:space="0"/>
              <w:bottom w:val="single" w:color="auto" w:sz="8" w:space="0"/>
            </w:tcBorders>
            <w:vAlign w:val="bottom"/>
          </w:tcPr>
          <w:p>
            <w:pPr>
              <w:rPr>
                <w:color w:val="auto"/>
                <w:sz w:val="5"/>
                <w:szCs w:val="5"/>
              </w:rPr>
            </w:pPr>
          </w:p>
        </w:tc>
        <w:tc>
          <w:tcPr>
            <w:tcW w:w="1120" w:type="dxa"/>
            <w:tcBorders>
              <w:bottom w:val="single" w:color="auto" w:sz="8" w:space="0"/>
              <w:right w:val="single" w:color="auto" w:sz="8" w:space="0"/>
            </w:tcBorders>
            <w:vAlign w:val="bottom"/>
          </w:tcPr>
          <w:p>
            <w:pPr>
              <w:rPr>
                <w:color w:val="auto"/>
                <w:sz w:val="5"/>
                <w:szCs w:val="5"/>
              </w:rPr>
            </w:pPr>
          </w:p>
        </w:tc>
        <w:tc>
          <w:tcPr>
            <w:tcW w:w="2480" w:type="dxa"/>
            <w:tcBorders>
              <w:bottom w:val="single" w:color="auto" w:sz="8" w:space="0"/>
              <w:right w:val="single" w:color="auto" w:sz="8" w:space="0"/>
            </w:tcBorders>
            <w:vAlign w:val="bottom"/>
          </w:tcPr>
          <w:p>
            <w:pPr>
              <w:rPr>
                <w:color w:val="auto"/>
                <w:sz w:val="5"/>
                <w:szCs w:val="5"/>
              </w:rPr>
            </w:pPr>
          </w:p>
        </w:tc>
        <w:tc>
          <w:tcPr>
            <w:tcW w:w="4680" w:type="dxa"/>
            <w:tcBorders>
              <w:bottom w:val="single" w:color="auto" w:sz="8" w:space="0"/>
              <w:right w:val="single" w:color="auto" w:sz="8" w:space="0"/>
            </w:tcBorders>
            <w:vAlign w:val="bottom"/>
          </w:tcPr>
          <w:p>
            <w:pPr>
              <w:rPr>
                <w:color w:val="auto"/>
                <w:sz w:val="5"/>
                <w:szCs w:val="5"/>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90" w:hRule="atLeast"/>
        </w:trPr>
        <w:tc>
          <w:tcPr>
            <w:tcW w:w="920" w:type="dxa"/>
            <w:tcBorders>
              <w:left w:val="single" w:color="auto" w:sz="8" w:space="0"/>
              <w:right w:val="single" w:color="auto" w:sz="8" w:space="0"/>
            </w:tcBorders>
            <w:vAlign w:val="bottom"/>
          </w:tcPr>
          <w:p>
            <w:pPr>
              <w:jc w:val="center"/>
              <w:rPr>
                <w:color w:val="auto"/>
                <w:sz w:val="20"/>
              </w:rPr>
            </w:pPr>
            <w:r>
              <w:rPr>
                <w:rFonts w:eastAsia="Times New Roman"/>
                <w:color w:val="auto"/>
                <w:w w:val="94"/>
                <w:szCs w:val="21"/>
              </w:rPr>
              <w:t>1</w:t>
            </w:r>
          </w:p>
        </w:tc>
        <w:tc>
          <w:tcPr>
            <w:tcW w:w="1120" w:type="dxa"/>
            <w:tcBorders>
              <w:right w:val="single" w:color="auto" w:sz="8" w:space="0"/>
            </w:tcBorders>
            <w:vAlign w:val="bottom"/>
          </w:tcPr>
          <w:p>
            <w:pPr>
              <w:spacing w:line="240" w:lineRule="exact"/>
              <w:jc w:val="center"/>
              <w:rPr>
                <w:color w:val="auto"/>
                <w:sz w:val="20"/>
              </w:rPr>
            </w:pPr>
            <w:r>
              <w:rPr>
                <w:rFonts w:ascii="宋体" w:hAnsi="宋体" w:cs="宋体"/>
                <w:color w:val="auto"/>
                <w:w w:val="99"/>
                <w:szCs w:val="21"/>
              </w:rPr>
              <w:t>评标方法</w:t>
            </w:r>
          </w:p>
        </w:tc>
        <w:tc>
          <w:tcPr>
            <w:tcW w:w="2480" w:type="dxa"/>
            <w:tcBorders>
              <w:right w:val="single" w:color="auto" w:sz="8" w:space="0"/>
            </w:tcBorders>
            <w:vAlign w:val="bottom"/>
          </w:tcPr>
          <w:p>
            <w:pPr>
              <w:spacing w:line="240" w:lineRule="exact"/>
              <w:jc w:val="center"/>
              <w:rPr>
                <w:color w:val="auto"/>
                <w:sz w:val="20"/>
              </w:rPr>
            </w:pPr>
            <w:r>
              <w:rPr>
                <w:rFonts w:ascii="宋体" w:hAnsi="宋体" w:cs="宋体"/>
                <w:color w:val="auto"/>
                <w:szCs w:val="21"/>
              </w:rPr>
              <w:t>中标候选人排序方法</w:t>
            </w:r>
          </w:p>
        </w:tc>
        <w:tc>
          <w:tcPr>
            <w:tcW w:w="4680" w:type="dxa"/>
            <w:tcBorders>
              <w:right w:val="single" w:color="auto" w:sz="8" w:space="0"/>
            </w:tcBorders>
            <w:vAlign w:val="bottom"/>
          </w:tcPr>
          <w:p>
            <w:pPr>
              <w:rPr>
                <w:color w:val="auto"/>
                <w:sz w:val="24"/>
                <w:szCs w:val="24"/>
              </w:rPr>
            </w:pPr>
            <w:r>
              <w:rPr>
                <w:rFonts w:hint="eastAsia" w:ascii="宋体" w:hAnsi="宋体" w:cs="宋体"/>
                <w:color w:val="auto"/>
                <w:szCs w:val="21"/>
              </w:rPr>
              <w:t>按综合得分从高到低排序</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76" w:hRule="atLeast"/>
        </w:trPr>
        <w:tc>
          <w:tcPr>
            <w:tcW w:w="920" w:type="dxa"/>
            <w:tcBorders>
              <w:left w:val="single" w:color="auto" w:sz="8" w:space="0"/>
              <w:bottom w:val="single" w:color="auto" w:sz="8" w:space="0"/>
              <w:right w:val="single" w:color="auto" w:sz="8" w:space="0"/>
            </w:tcBorders>
            <w:vAlign w:val="bottom"/>
          </w:tcPr>
          <w:p>
            <w:pPr>
              <w:rPr>
                <w:color w:val="auto"/>
                <w:sz w:val="6"/>
                <w:szCs w:val="6"/>
              </w:rPr>
            </w:pPr>
          </w:p>
        </w:tc>
        <w:tc>
          <w:tcPr>
            <w:tcW w:w="1120" w:type="dxa"/>
            <w:tcBorders>
              <w:bottom w:val="single" w:color="auto" w:sz="8" w:space="0"/>
              <w:right w:val="single" w:color="auto" w:sz="8" w:space="0"/>
            </w:tcBorders>
            <w:vAlign w:val="bottom"/>
          </w:tcPr>
          <w:p>
            <w:pPr>
              <w:rPr>
                <w:color w:val="auto"/>
                <w:sz w:val="6"/>
                <w:szCs w:val="6"/>
              </w:rPr>
            </w:pPr>
          </w:p>
        </w:tc>
        <w:tc>
          <w:tcPr>
            <w:tcW w:w="2480" w:type="dxa"/>
            <w:tcBorders>
              <w:bottom w:val="single" w:color="auto" w:sz="8" w:space="0"/>
              <w:right w:val="single" w:color="auto" w:sz="8" w:space="0"/>
            </w:tcBorders>
            <w:vAlign w:val="bottom"/>
          </w:tcPr>
          <w:p>
            <w:pPr>
              <w:rPr>
                <w:color w:val="auto"/>
                <w:sz w:val="6"/>
                <w:szCs w:val="6"/>
              </w:rPr>
            </w:pPr>
          </w:p>
        </w:tc>
        <w:tc>
          <w:tcPr>
            <w:tcW w:w="4680" w:type="dxa"/>
            <w:tcBorders>
              <w:bottom w:val="single" w:color="auto" w:sz="8" w:space="0"/>
              <w:right w:val="single" w:color="auto" w:sz="8" w:space="0"/>
            </w:tcBorders>
            <w:vAlign w:val="bottom"/>
          </w:tcPr>
          <w:p>
            <w:pPr>
              <w:rPr>
                <w:color w:val="auto"/>
                <w:sz w:val="6"/>
                <w:szCs w:val="6"/>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73" w:hRule="atLeast"/>
        </w:trPr>
        <w:tc>
          <w:tcPr>
            <w:tcW w:w="920" w:type="dxa"/>
            <w:vMerge w:val="restart"/>
            <w:tcBorders>
              <w:top w:val="single" w:color="auto" w:sz="8" w:space="0"/>
              <w:left w:val="single" w:color="auto" w:sz="8" w:space="0"/>
              <w:right w:val="single" w:color="auto" w:sz="8" w:space="0"/>
            </w:tcBorders>
            <w:vAlign w:val="center"/>
          </w:tcPr>
          <w:p>
            <w:pPr>
              <w:spacing w:line="234" w:lineRule="exact"/>
              <w:jc w:val="center"/>
              <w:rPr>
                <w:color w:val="auto"/>
                <w:sz w:val="20"/>
              </w:rPr>
            </w:pPr>
            <w:r>
              <w:rPr>
                <w:rFonts w:eastAsia="Times New Roman"/>
                <w:color w:val="auto"/>
                <w:w w:val="99"/>
                <w:szCs w:val="21"/>
              </w:rPr>
              <w:t>2.1.1</w:t>
            </w:r>
          </w:p>
        </w:tc>
        <w:tc>
          <w:tcPr>
            <w:tcW w:w="1120" w:type="dxa"/>
            <w:vMerge w:val="restart"/>
            <w:tcBorders>
              <w:top w:val="single" w:color="auto" w:sz="8" w:space="0"/>
              <w:left w:val="single" w:color="auto" w:sz="8" w:space="0"/>
              <w:right w:val="single" w:color="auto" w:sz="8" w:space="0"/>
            </w:tcBorders>
            <w:vAlign w:val="center"/>
          </w:tcPr>
          <w:p>
            <w:pPr>
              <w:spacing w:line="240" w:lineRule="exact"/>
              <w:jc w:val="center"/>
              <w:rPr>
                <w:color w:val="auto"/>
                <w:sz w:val="20"/>
              </w:rPr>
            </w:pPr>
            <w:r>
              <w:rPr>
                <w:rFonts w:ascii="宋体" w:hAnsi="宋体" w:cs="宋体"/>
                <w:color w:val="auto"/>
                <w:w w:val="99"/>
                <w:szCs w:val="21"/>
              </w:rPr>
              <w:t>形式评审</w:t>
            </w:r>
          </w:p>
          <w:p>
            <w:pPr>
              <w:spacing w:line="240" w:lineRule="exact"/>
              <w:jc w:val="center"/>
              <w:rPr>
                <w:color w:val="auto"/>
                <w:sz w:val="20"/>
              </w:rPr>
            </w:pPr>
            <w:r>
              <w:rPr>
                <w:rFonts w:ascii="宋体" w:hAnsi="宋体" w:cs="宋体"/>
                <w:color w:val="auto"/>
                <w:w w:val="99"/>
                <w:szCs w:val="21"/>
              </w:rPr>
              <w:t>标准</w:t>
            </w:r>
          </w:p>
        </w:tc>
        <w:tc>
          <w:tcPr>
            <w:tcW w:w="2480" w:type="dxa"/>
            <w:tcBorders>
              <w:right w:val="single" w:color="auto" w:sz="8" w:space="0"/>
            </w:tcBorders>
            <w:vAlign w:val="bottom"/>
          </w:tcPr>
          <w:p>
            <w:pPr>
              <w:spacing w:line="240" w:lineRule="exact"/>
              <w:jc w:val="center"/>
              <w:rPr>
                <w:color w:val="auto"/>
                <w:sz w:val="20"/>
              </w:rPr>
            </w:pPr>
            <w:r>
              <w:rPr>
                <w:rFonts w:ascii="宋体" w:hAnsi="宋体" w:cs="宋体"/>
                <w:color w:val="auto"/>
                <w:szCs w:val="21"/>
              </w:rPr>
              <w:t>投标人名称</w:t>
            </w:r>
          </w:p>
        </w:tc>
        <w:tc>
          <w:tcPr>
            <w:tcW w:w="4680" w:type="dxa"/>
            <w:tcBorders>
              <w:right w:val="single" w:color="auto" w:sz="8" w:space="0"/>
            </w:tcBorders>
            <w:vAlign w:val="bottom"/>
          </w:tcPr>
          <w:p>
            <w:pPr>
              <w:spacing w:line="240" w:lineRule="exact"/>
              <w:ind w:left="80"/>
              <w:rPr>
                <w:color w:val="auto"/>
                <w:sz w:val="20"/>
              </w:rPr>
            </w:pPr>
            <w:r>
              <w:rPr>
                <w:rFonts w:ascii="宋体" w:hAnsi="宋体" w:cs="宋体"/>
                <w:color w:val="auto"/>
                <w:szCs w:val="21"/>
              </w:rPr>
              <w:t>与营业执照、资质证书一致</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58" w:hRule="atLeast"/>
        </w:trPr>
        <w:tc>
          <w:tcPr>
            <w:tcW w:w="920" w:type="dxa"/>
            <w:vMerge w:val="continue"/>
            <w:tcBorders>
              <w:left w:val="single" w:color="auto" w:sz="8" w:space="0"/>
              <w:right w:val="single" w:color="auto" w:sz="8" w:space="0"/>
            </w:tcBorders>
            <w:vAlign w:val="bottom"/>
          </w:tcPr>
          <w:p>
            <w:pPr>
              <w:rPr>
                <w:color w:val="auto"/>
                <w:sz w:val="5"/>
                <w:szCs w:val="5"/>
              </w:rPr>
            </w:pPr>
          </w:p>
        </w:tc>
        <w:tc>
          <w:tcPr>
            <w:tcW w:w="1120" w:type="dxa"/>
            <w:vMerge w:val="continue"/>
            <w:tcBorders>
              <w:left w:val="single" w:color="auto" w:sz="8" w:space="0"/>
              <w:right w:val="single" w:color="auto" w:sz="8" w:space="0"/>
            </w:tcBorders>
            <w:vAlign w:val="bottom"/>
          </w:tcPr>
          <w:p>
            <w:pPr>
              <w:rPr>
                <w:color w:val="auto"/>
                <w:sz w:val="5"/>
                <w:szCs w:val="5"/>
              </w:rPr>
            </w:pPr>
          </w:p>
        </w:tc>
        <w:tc>
          <w:tcPr>
            <w:tcW w:w="2480" w:type="dxa"/>
            <w:tcBorders>
              <w:bottom w:val="single" w:color="auto" w:sz="8" w:space="0"/>
              <w:right w:val="single" w:color="auto" w:sz="8" w:space="0"/>
            </w:tcBorders>
            <w:vAlign w:val="bottom"/>
          </w:tcPr>
          <w:p>
            <w:pPr>
              <w:rPr>
                <w:color w:val="auto"/>
                <w:sz w:val="5"/>
                <w:szCs w:val="5"/>
              </w:rPr>
            </w:pPr>
          </w:p>
        </w:tc>
        <w:tc>
          <w:tcPr>
            <w:tcW w:w="4680" w:type="dxa"/>
            <w:tcBorders>
              <w:bottom w:val="single" w:color="auto" w:sz="8" w:space="0"/>
              <w:right w:val="single" w:color="auto" w:sz="8" w:space="0"/>
            </w:tcBorders>
            <w:vAlign w:val="bottom"/>
          </w:tcPr>
          <w:p>
            <w:pPr>
              <w:rPr>
                <w:color w:val="auto"/>
                <w:sz w:val="5"/>
                <w:szCs w:val="5"/>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70" w:hRule="atLeast"/>
        </w:trPr>
        <w:tc>
          <w:tcPr>
            <w:tcW w:w="920" w:type="dxa"/>
            <w:vMerge w:val="continue"/>
            <w:tcBorders>
              <w:left w:val="single" w:color="auto" w:sz="8" w:space="0"/>
              <w:right w:val="single" w:color="auto" w:sz="8" w:space="0"/>
            </w:tcBorders>
            <w:vAlign w:val="bottom"/>
          </w:tcPr>
          <w:p>
            <w:pPr>
              <w:rPr>
                <w:color w:val="auto"/>
                <w:sz w:val="24"/>
                <w:szCs w:val="24"/>
              </w:rPr>
            </w:pPr>
          </w:p>
        </w:tc>
        <w:tc>
          <w:tcPr>
            <w:tcW w:w="1120" w:type="dxa"/>
            <w:vMerge w:val="continue"/>
            <w:tcBorders>
              <w:left w:val="single" w:color="auto" w:sz="8" w:space="0"/>
              <w:right w:val="single" w:color="auto" w:sz="8" w:space="0"/>
            </w:tcBorders>
            <w:vAlign w:val="bottom"/>
          </w:tcPr>
          <w:p>
            <w:pPr>
              <w:rPr>
                <w:color w:val="auto"/>
                <w:sz w:val="24"/>
                <w:szCs w:val="24"/>
              </w:rPr>
            </w:pPr>
          </w:p>
        </w:tc>
        <w:tc>
          <w:tcPr>
            <w:tcW w:w="2480" w:type="dxa"/>
            <w:vMerge w:val="restart"/>
            <w:tcBorders>
              <w:right w:val="single" w:color="auto" w:sz="8" w:space="0"/>
            </w:tcBorders>
            <w:vAlign w:val="center"/>
          </w:tcPr>
          <w:p>
            <w:pPr>
              <w:spacing w:line="221" w:lineRule="exact"/>
              <w:jc w:val="center"/>
              <w:rPr>
                <w:color w:val="auto"/>
                <w:sz w:val="20"/>
              </w:rPr>
            </w:pPr>
            <w:r>
              <w:rPr>
                <w:rFonts w:ascii="宋体" w:hAnsi="宋体" w:cs="宋体"/>
                <w:color w:val="auto"/>
                <w:szCs w:val="21"/>
              </w:rPr>
              <w:t>投标函及投标函附录签</w:t>
            </w:r>
          </w:p>
          <w:p>
            <w:pPr>
              <w:spacing w:line="218" w:lineRule="exact"/>
              <w:jc w:val="center"/>
              <w:rPr>
                <w:color w:val="auto"/>
                <w:sz w:val="20"/>
              </w:rPr>
            </w:pPr>
            <w:r>
              <w:rPr>
                <w:rFonts w:ascii="宋体" w:hAnsi="宋体" w:cs="宋体"/>
                <w:color w:val="auto"/>
                <w:szCs w:val="21"/>
              </w:rPr>
              <w:t>字盖章</w:t>
            </w:r>
          </w:p>
        </w:tc>
        <w:tc>
          <w:tcPr>
            <w:tcW w:w="4680" w:type="dxa"/>
            <w:tcBorders>
              <w:right w:val="single" w:color="auto" w:sz="8" w:space="0"/>
            </w:tcBorders>
            <w:vAlign w:val="bottom"/>
          </w:tcPr>
          <w:p>
            <w:pPr>
              <w:spacing w:line="240" w:lineRule="exact"/>
              <w:ind w:left="80"/>
              <w:rPr>
                <w:color w:val="auto"/>
                <w:sz w:val="20"/>
              </w:rPr>
            </w:pPr>
            <w:r>
              <w:rPr>
                <w:rFonts w:ascii="宋体" w:hAnsi="宋体" w:cs="宋体"/>
                <w:color w:val="auto"/>
                <w:szCs w:val="21"/>
              </w:rPr>
              <w:t>有法定代表人或其委托代理人签字或加盖单位</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39" w:hRule="atLeast"/>
        </w:trPr>
        <w:tc>
          <w:tcPr>
            <w:tcW w:w="920" w:type="dxa"/>
            <w:vMerge w:val="continue"/>
            <w:tcBorders>
              <w:left w:val="single" w:color="auto" w:sz="8" w:space="0"/>
              <w:right w:val="single" w:color="auto" w:sz="8" w:space="0"/>
            </w:tcBorders>
            <w:vAlign w:val="bottom"/>
          </w:tcPr>
          <w:p>
            <w:pPr>
              <w:rPr>
                <w:color w:val="auto"/>
                <w:sz w:val="24"/>
                <w:szCs w:val="24"/>
              </w:rPr>
            </w:pPr>
          </w:p>
        </w:tc>
        <w:tc>
          <w:tcPr>
            <w:tcW w:w="1120" w:type="dxa"/>
            <w:vMerge w:val="continue"/>
            <w:tcBorders>
              <w:left w:val="single" w:color="auto" w:sz="8" w:space="0"/>
              <w:right w:val="single" w:color="auto" w:sz="8" w:space="0"/>
            </w:tcBorders>
            <w:vAlign w:val="bottom"/>
          </w:tcPr>
          <w:p>
            <w:pPr>
              <w:rPr>
                <w:color w:val="auto"/>
                <w:sz w:val="24"/>
                <w:szCs w:val="24"/>
              </w:rPr>
            </w:pPr>
          </w:p>
        </w:tc>
        <w:tc>
          <w:tcPr>
            <w:tcW w:w="2480" w:type="dxa"/>
            <w:vMerge w:val="continue"/>
            <w:tcBorders>
              <w:right w:val="single" w:color="auto" w:sz="8" w:space="0"/>
            </w:tcBorders>
            <w:vAlign w:val="bottom"/>
          </w:tcPr>
          <w:p>
            <w:pPr>
              <w:rPr>
                <w:color w:val="auto"/>
                <w:sz w:val="24"/>
                <w:szCs w:val="24"/>
              </w:rPr>
            </w:pPr>
          </w:p>
        </w:tc>
        <w:tc>
          <w:tcPr>
            <w:tcW w:w="4680" w:type="dxa"/>
            <w:tcBorders>
              <w:right w:val="single" w:color="auto" w:sz="8" w:space="0"/>
            </w:tcBorders>
            <w:vAlign w:val="bottom"/>
          </w:tcPr>
          <w:p>
            <w:pPr>
              <w:spacing w:line="240" w:lineRule="exact"/>
              <w:ind w:left="80"/>
              <w:rPr>
                <w:color w:val="auto"/>
                <w:sz w:val="20"/>
              </w:rPr>
            </w:pPr>
            <w:r>
              <w:rPr>
                <w:rFonts w:ascii="宋体" w:hAnsi="宋体" w:cs="宋体"/>
                <w:color w:val="auto"/>
                <w:szCs w:val="21"/>
              </w:rPr>
              <w:t>章。由法定代表人签字的，应附法定代表人身份</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221" w:hRule="atLeast"/>
        </w:trPr>
        <w:tc>
          <w:tcPr>
            <w:tcW w:w="920" w:type="dxa"/>
            <w:vMerge w:val="continue"/>
            <w:tcBorders>
              <w:left w:val="single" w:color="auto" w:sz="8" w:space="0"/>
              <w:right w:val="single" w:color="auto" w:sz="8" w:space="0"/>
            </w:tcBorders>
            <w:vAlign w:val="bottom"/>
          </w:tcPr>
          <w:p>
            <w:pPr>
              <w:rPr>
                <w:color w:val="auto"/>
                <w:sz w:val="19"/>
                <w:szCs w:val="19"/>
              </w:rPr>
            </w:pPr>
          </w:p>
        </w:tc>
        <w:tc>
          <w:tcPr>
            <w:tcW w:w="1120" w:type="dxa"/>
            <w:vMerge w:val="continue"/>
            <w:tcBorders>
              <w:left w:val="single" w:color="auto" w:sz="8" w:space="0"/>
              <w:right w:val="single" w:color="auto" w:sz="8" w:space="0"/>
            </w:tcBorders>
            <w:vAlign w:val="bottom"/>
          </w:tcPr>
          <w:p>
            <w:pPr>
              <w:rPr>
                <w:color w:val="auto"/>
                <w:sz w:val="19"/>
                <w:szCs w:val="19"/>
              </w:rPr>
            </w:pPr>
          </w:p>
        </w:tc>
        <w:tc>
          <w:tcPr>
            <w:tcW w:w="2480" w:type="dxa"/>
            <w:vMerge w:val="continue"/>
            <w:tcBorders>
              <w:right w:val="single" w:color="auto" w:sz="8" w:space="0"/>
            </w:tcBorders>
            <w:vAlign w:val="bottom"/>
          </w:tcPr>
          <w:p>
            <w:pPr>
              <w:spacing w:line="221" w:lineRule="exact"/>
              <w:jc w:val="center"/>
              <w:rPr>
                <w:color w:val="auto"/>
                <w:sz w:val="20"/>
              </w:rPr>
            </w:pPr>
          </w:p>
        </w:tc>
        <w:tc>
          <w:tcPr>
            <w:tcW w:w="4680" w:type="dxa"/>
            <w:tcBorders>
              <w:right w:val="single" w:color="auto" w:sz="8" w:space="0"/>
            </w:tcBorders>
            <w:vAlign w:val="bottom"/>
          </w:tcPr>
          <w:p>
            <w:pPr>
              <w:rPr>
                <w:color w:val="auto"/>
                <w:sz w:val="19"/>
                <w:szCs w:val="19"/>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09" w:hRule="atLeast"/>
        </w:trPr>
        <w:tc>
          <w:tcPr>
            <w:tcW w:w="920" w:type="dxa"/>
            <w:vMerge w:val="continue"/>
            <w:tcBorders>
              <w:left w:val="single" w:color="auto" w:sz="8" w:space="0"/>
              <w:right w:val="single" w:color="auto" w:sz="8" w:space="0"/>
            </w:tcBorders>
            <w:vAlign w:val="bottom"/>
          </w:tcPr>
          <w:p>
            <w:pPr>
              <w:rPr>
                <w:color w:val="auto"/>
                <w:sz w:val="19"/>
                <w:szCs w:val="19"/>
              </w:rPr>
            </w:pPr>
          </w:p>
        </w:tc>
        <w:tc>
          <w:tcPr>
            <w:tcW w:w="1120" w:type="dxa"/>
            <w:vMerge w:val="continue"/>
            <w:tcBorders>
              <w:left w:val="single" w:color="auto" w:sz="8" w:space="0"/>
              <w:right w:val="single" w:color="auto" w:sz="8" w:space="0"/>
            </w:tcBorders>
            <w:vAlign w:val="bottom"/>
          </w:tcPr>
          <w:p>
            <w:pPr>
              <w:rPr>
                <w:color w:val="auto"/>
                <w:sz w:val="19"/>
                <w:szCs w:val="19"/>
              </w:rPr>
            </w:pPr>
          </w:p>
        </w:tc>
        <w:tc>
          <w:tcPr>
            <w:tcW w:w="2480" w:type="dxa"/>
            <w:vMerge w:val="continue"/>
            <w:tcBorders>
              <w:right w:val="single" w:color="auto" w:sz="8" w:space="0"/>
            </w:tcBorders>
            <w:vAlign w:val="bottom"/>
          </w:tcPr>
          <w:p>
            <w:pPr>
              <w:rPr>
                <w:color w:val="auto"/>
                <w:sz w:val="19"/>
                <w:szCs w:val="19"/>
              </w:rPr>
            </w:pPr>
          </w:p>
        </w:tc>
        <w:tc>
          <w:tcPr>
            <w:tcW w:w="4680" w:type="dxa"/>
            <w:tcBorders>
              <w:right w:val="single" w:color="auto" w:sz="8" w:space="0"/>
            </w:tcBorders>
            <w:vAlign w:val="bottom"/>
          </w:tcPr>
          <w:p>
            <w:pPr>
              <w:spacing w:line="221" w:lineRule="exact"/>
              <w:ind w:left="80"/>
              <w:rPr>
                <w:color w:val="auto"/>
                <w:sz w:val="20"/>
              </w:rPr>
            </w:pPr>
            <w:r>
              <w:rPr>
                <w:rFonts w:ascii="宋体" w:hAnsi="宋体" w:cs="宋体"/>
                <w:color w:val="auto"/>
                <w:szCs w:val="21"/>
              </w:rPr>
              <w:t>证明，由代理人签字的，应附授权委托书，身份</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218" w:hRule="atLeast"/>
        </w:trPr>
        <w:tc>
          <w:tcPr>
            <w:tcW w:w="920" w:type="dxa"/>
            <w:vMerge w:val="continue"/>
            <w:tcBorders>
              <w:left w:val="single" w:color="auto" w:sz="8" w:space="0"/>
              <w:right w:val="single" w:color="auto" w:sz="8" w:space="0"/>
            </w:tcBorders>
            <w:vAlign w:val="bottom"/>
          </w:tcPr>
          <w:p>
            <w:pPr>
              <w:rPr>
                <w:color w:val="auto"/>
                <w:sz w:val="18"/>
                <w:szCs w:val="18"/>
              </w:rPr>
            </w:pPr>
          </w:p>
        </w:tc>
        <w:tc>
          <w:tcPr>
            <w:tcW w:w="1120" w:type="dxa"/>
            <w:vMerge w:val="continue"/>
            <w:tcBorders>
              <w:left w:val="single" w:color="auto" w:sz="8" w:space="0"/>
              <w:right w:val="single" w:color="auto" w:sz="8" w:space="0"/>
            </w:tcBorders>
            <w:vAlign w:val="bottom"/>
          </w:tcPr>
          <w:p>
            <w:pPr>
              <w:rPr>
                <w:color w:val="auto"/>
                <w:sz w:val="18"/>
                <w:szCs w:val="18"/>
              </w:rPr>
            </w:pPr>
          </w:p>
        </w:tc>
        <w:tc>
          <w:tcPr>
            <w:tcW w:w="2480" w:type="dxa"/>
            <w:vMerge w:val="continue"/>
            <w:tcBorders>
              <w:right w:val="single" w:color="auto" w:sz="8" w:space="0"/>
            </w:tcBorders>
            <w:vAlign w:val="bottom"/>
          </w:tcPr>
          <w:p>
            <w:pPr>
              <w:spacing w:line="218" w:lineRule="exact"/>
              <w:jc w:val="center"/>
              <w:rPr>
                <w:color w:val="auto"/>
                <w:sz w:val="20"/>
              </w:rPr>
            </w:pPr>
          </w:p>
        </w:tc>
        <w:tc>
          <w:tcPr>
            <w:tcW w:w="4680" w:type="dxa"/>
            <w:tcBorders>
              <w:right w:val="single" w:color="auto" w:sz="8" w:space="0"/>
            </w:tcBorders>
            <w:vAlign w:val="bottom"/>
          </w:tcPr>
          <w:p>
            <w:pPr>
              <w:rPr>
                <w:color w:val="auto"/>
                <w:sz w:val="18"/>
                <w:szCs w:val="18"/>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237" w:hRule="atLeast"/>
        </w:trPr>
        <w:tc>
          <w:tcPr>
            <w:tcW w:w="920" w:type="dxa"/>
            <w:vMerge w:val="continue"/>
            <w:tcBorders>
              <w:left w:val="single" w:color="auto" w:sz="8" w:space="0"/>
              <w:right w:val="single" w:color="auto" w:sz="8" w:space="0"/>
            </w:tcBorders>
            <w:vAlign w:val="bottom"/>
          </w:tcPr>
          <w:p>
            <w:pPr>
              <w:rPr>
                <w:color w:val="auto"/>
                <w:sz w:val="20"/>
              </w:rPr>
            </w:pPr>
          </w:p>
        </w:tc>
        <w:tc>
          <w:tcPr>
            <w:tcW w:w="1120" w:type="dxa"/>
            <w:vMerge w:val="continue"/>
            <w:tcBorders>
              <w:left w:val="single" w:color="auto" w:sz="8" w:space="0"/>
              <w:right w:val="single" w:color="auto" w:sz="8" w:space="0"/>
            </w:tcBorders>
            <w:vAlign w:val="bottom"/>
          </w:tcPr>
          <w:p>
            <w:pPr>
              <w:rPr>
                <w:color w:val="auto"/>
                <w:sz w:val="20"/>
              </w:rPr>
            </w:pPr>
          </w:p>
        </w:tc>
        <w:tc>
          <w:tcPr>
            <w:tcW w:w="2480" w:type="dxa"/>
            <w:vMerge w:val="continue"/>
            <w:tcBorders>
              <w:right w:val="single" w:color="auto" w:sz="8" w:space="0"/>
            </w:tcBorders>
            <w:vAlign w:val="bottom"/>
          </w:tcPr>
          <w:p>
            <w:pPr>
              <w:rPr>
                <w:color w:val="auto"/>
                <w:sz w:val="20"/>
              </w:rPr>
            </w:pPr>
          </w:p>
        </w:tc>
        <w:tc>
          <w:tcPr>
            <w:tcW w:w="4680" w:type="dxa"/>
            <w:tcBorders>
              <w:right w:val="single" w:color="auto" w:sz="8" w:space="0"/>
            </w:tcBorders>
            <w:vAlign w:val="bottom"/>
          </w:tcPr>
          <w:p>
            <w:pPr>
              <w:spacing w:line="237" w:lineRule="exact"/>
              <w:ind w:left="80"/>
              <w:rPr>
                <w:color w:val="auto"/>
                <w:sz w:val="20"/>
              </w:rPr>
            </w:pPr>
            <w:r>
              <w:rPr>
                <w:rFonts w:ascii="宋体" w:hAnsi="宋体" w:cs="宋体"/>
                <w:color w:val="auto"/>
                <w:szCs w:val="21"/>
              </w:rPr>
              <w:t>证明或授权委托书应符合第六章</w:t>
            </w:r>
            <w:r>
              <w:rPr>
                <w:rFonts w:eastAsia="Times New Roman"/>
                <w:color w:val="auto"/>
                <w:szCs w:val="21"/>
              </w:rPr>
              <w:t>“</w:t>
            </w:r>
            <w:r>
              <w:rPr>
                <w:rFonts w:ascii="宋体" w:hAnsi="宋体" w:cs="宋体"/>
                <w:color w:val="auto"/>
                <w:szCs w:val="21"/>
              </w:rPr>
              <w:t>投标文件格式</w:t>
            </w:r>
            <w:r>
              <w:rPr>
                <w:rFonts w:eastAsia="Times New Roman"/>
                <w:color w:val="auto"/>
                <w:szCs w:val="21"/>
              </w:rPr>
              <w:t>”</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40" w:hRule="atLeast"/>
        </w:trPr>
        <w:tc>
          <w:tcPr>
            <w:tcW w:w="920" w:type="dxa"/>
            <w:vMerge w:val="continue"/>
            <w:tcBorders>
              <w:left w:val="single" w:color="auto" w:sz="8" w:space="0"/>
              <w:right w:val="single" w:color="auto" w:sz="8" w:space="0"/>
            </w:tcBorders>
            <w:vAlign w:val="bottom"/>
          </w:tcPr>
          <w:p>
            <w:pPr>
              <w:rPr>
                <w:color w:val="auto"/>
                <w:sz w:val="24"/>
                <w:szCs w:val="24"/>
              </w:rPr>
            </w:pPr>
          </w:p>
        </w:tc>
        <w:tc>
          <w:tcPr>
            <w:tcW w:w="1120" w:type="dxa"/>
            <w:vMerge w:val="continue"/>
            <w:tcBorders>
              <w:left w:val="single" w:color="auto" w:sz="8" w:space="0"/>
              <w:right w:val="single" w:color="auto" w:sz="8" w:space="0"/>
            </w:tcBorders>
            <w:vAlign w:val="bottom"/>
          </w:tcPr>
          <w:p>
            <w:pPr>
              <w:spacing w:line="240" w:lineRule="exact"/>
              <w:jc w:val="center"/>
              <w:rPr>
                <w:color w:val="auto"/>
                <w:sz w:val="20"/>
              </w:rPr>
            </w:pPr>
          </w:p>
        </w:tc>
        <w:tc>
          <w:tcPr>
            <w:tcW w:w="2480" w:type="dxa"/>
            <w:vMerge w:val="continue"/>
            <w:tcBorders>
              <w:right w:val="single" w:color="auto" w:sz="8" w:space="0"/>
            </w:tcBorders>
            <w:vAlign w:val="bottom"/>
          </w:tcPr>
          <w:p>
            <w:pPr>
              <w:rPr>
                <w:color w:val="auto"/>
                <w:sz w:val="24"/>
                <w:szCs w:val="24"/>
              </w:rPr>
            </w:pPr>
          </w:p>
        </w:tc>
        <w:tc>
          <w:tcPr>
            <w:tcW w:w="4680" w:type="dxa"/>
            <w:tcBorders>
              <w:right w:val="single" w:color="auto" w:sz="8" w:space="0"/>
            </w:tcBorders>
            <w:vAlign w:val="bottom"/>
          </w:tcPr>
          <w:p>
            <w:pPr>
              <w:spacing w:line="240" w:lineRule="exact"/>
              <w:ind w:left="80"/>
              <w:rPr>
                <w:color w:val="auto"/>
                <w:sz w:val="20"/>
              </w:rPr>
            </w:pPr>
            <w:r>
              <w:rPr>
                <w:rFonts w:ascii="宋体" w:hAnsi="宋体" w:cs="宋体"/>
                <w:color w:val="auto"/>
                <w:szCs w:val="21"/>
              </w:rPr>
              <w:t>的规定</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4" w:hRule="atLeast"/>
        </w:trPr>
        <w:tc>
          <w:tcPr>
            <w:tcW w:w="920" w:type="dxa"/>
            <w:vMerge w:val="continue"/>
            <w:tcBorders>
              <w:left w:val="single" w:color="auto" w:sz="8" w:space="0"/>
              <w:right w:val="single" w:color="auto" w:sz="8" w:space="0"/>
            </w:tcBorders>
            <w:vAlign w:val="bottom"/>
          </w:tcPr>
          <w:p>
            <w:pPr>
              <w:spacing w:line="234" w:lineRule="exact"/>
              <w:jc w:val="center"/>
              <w:rPr>
                <w:color w:val="auto"/>
                <w:sz w:val="20"/>
              </w:rPr>
            </w:pPr>
          </w:p>
        </w:tc>
        <w:tc>
          <w:tcPr>
            <w:tcW w:w="1120" w:type="dxa"/>
            <w:vMerge w:val="continue"/>
            <w:tcBorders>
              <w:left w:val="single" w:color="auto" w:sz="8" w:space="0"/>
              <w:right w:val="single" w:color="auto" w:sz="8" w:space="0"/>
            </w:tcBorders>
            <w:vAlign w:val="bottom"/>
          </w:tcPr>
          <w:p>
            <w:pPr>
              <w:rPr>
                <w:color w:val="auto"/>
                <w:sz w:val="3"/>
                <w:szCs w:val="3"/>
              </w:rPr>
            </w:pPr>
          </w:p>
        </w:tc>
        <w:tc>
          <w:tcPr>
            <w:tcW w:w="2480" w:type="dxa"/>
            <w:tcBorders>
              <w:bottom w:val="single" w:color="auto" w:sz="8" w:space="0"/>
              <w:right w:val="single" w:color="auto" w:sz="8" w:space="0"/>
            </w:tcBorders>
            <w:vAlign w:val="bottom"/>
          </w:tcPr>
          <w:p>
            <w:pPr>
              <w:rPr>
                <w:color w:val="auto"/>
                <w:sz w:val="3"/>
                <w:szCs w:val="3"/>
              </w:rPr>
            </w:pPr>
          </w:p>
        </w:tc>
        <w:tc>
          <w:tcPr>
            <w:tcW w:w="4680" w:type="dxa"/>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170" w:hRule="atLeast"/>
        </w:trPr>
        <w:tc>
          <w:tcPr>
            <w:tcW w:w="920" w:type="dxa"/>
            <w:vMerge w:val="continue"/>
            <w:tcBorders>
              <w:left w:val="single" w:color="auto" w:sz="8" w:space="0"/>
              <w:right w:val="single" w:color="auto" w:sz="8" w:space="0"/>
            </w:tcBorders>
            <w:vAlign w:val="bottom"/>
          </w:tcPr>
          <w:p>
            <w:pPr>
              <w:rPr>
                <w:color w:val="auto"/>
                <w:sz w:val="14"/>
                <w:szCs w:val="14"/>
              </w:rPr>
            </w:pPr>
          </w:p>
        </w:tc>
        <w:tc>
          <w:tcPr>
            <w:tcW w:w="1120" w:type="dxa"/>
            <w:vMerge w:val="continue"/>
            <w:tcBorders>
              <w:left w:val="single" w:color="auto" w:sz="8" w:space="0"/>
              <w:right w:val="single" w:color="auto" w:sz="8" w:space="0"/>
            </w:tcBorders>
            <w:vAlign w:val="bottom"/>
          </w:tcPr>
          <w:p>
            <w:pPr>
              <w:spacing w:line="240" w:lineRule="exact"/>
              <w:jc w:val="center"/>
              <w:rPr>
                <w:color w:val="auto"/>
                <w:sz w:val="20"/>
              </w:rPr>
            </w:pPr>
          </w:p>
        </w:tc>
        <w:tc>
          <w:tcPr>
            <w:tcW w:w="2480" w:type="dxa"/>
            <w:vMerge w:val="restart"/>
            <w:tcBorders>
              <w:right w:val="single" w:color="auto" w:sz="8" w:space="0"/>
            </w:tcBorders>
            <w:vAlign w:val="bottom"/>
          </w:tcPr>
          <w:p>
            <w:pPr>
              <w:spacing w:line="240" w:lineRule="exact"/>
              <w:jc w:val="center"/>
              <w:rPr>
                <w:color w:val="auto"/>
                <w:sz w:val="20"/>
              </w:rPr>
            </w:pPr>
            <w:r>
              <w:rPr>
                <w:rFonts w:ascii="宋体" w:hAnsi="宋体" w:cs="宋体"/>
                <w:color w:val="auto"/>
                <w:w w:val="99"/>
                <w:szCs w:val="21"/>
              </w:rPr>
              <w:t>投标文件格式</w:t>
            </w:r>
          </w:p>
        </w:tc>
        <w:tc>
          <w:tcPr>
            <w:tcW w:w="4680" w:type="dxa"/>
            <w:vMerge w:val="restart"/>
            <w:tcBorders>
              <w:right w:val="single" w:color="auto" w:sz="8" w:space="0"/>
            </w:tcBorders>
            <w:vAlign w:val="bottom"/>
          </w:tcPr>
          <w:p>
            <w:pPr>
              <w:spacing w:line="256" w:lineRule="exact"/>
              <w:ind w:left="80"/>
              <w:rPr>
                <w:color w:val="auto"/>
                <w:sz w:val="20"/>
              </w:rPr>
            </w:pPr>
            <w:r>
              <w:rPr>
                <w:rFonts w:ascii="宋体" w:hAnsi="宋体" w:cs="宋体"/>
                <w:color w:val="auto"/>
                <w:szCs w:val="21"/>
              </w:rPr>
              <w:t>符合第六章</w:t>
            </w:r>
            <w:r>
              <w:rPr>
                <w:rFonts w:eastAsia="Times New Roman"/>
                <w:color w:val="auto"/>
                <w:szCs w:val="21"/>
              </w:rPr>
              <w:t>“</w:t>
            </w:r>
            <w:r>
              <w:rPr>
                <w:rFonts w:ascii="宋体" w:hAnsi="宋体" w:cs="宋体"/>
                <w:color w:val="auto"/>
                <w:szCs w:val="21"/>
              </w:rPr>
              <w:t>投标文件格式</w:t>
            </w:r>
            <w:r>
              <w:rPr>
                <w:rFonts w:eastAsia="Times New Roman"/>
                <w:color w:val="auto"/>
                <w:szCs w:val="21"/>
              </w:rPr>
              <w:t>”</w:t>
            </w:r>
            <w:r>
              <w:rPr>
                <w:rFonts w:ascii="宋体" w:hAnsi="宋体" w:cs="宋体"/>
                <w:color w:val="auto"/>
                <w:szCs w:val="21"/>
              </w:rPr>
              <w:t>的规定</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216" w:hRule="atLeast"/>
        </w:trPr>
        <w:tc>
          <w:tcPr>
            <w:tcW w:w="920" w:type="dxa"/>
            <w:vMerge w:val="continue"/>
            <w:tcBorders>
              <w:left w:val="single" w:color="auto" w:sz="8" w:space="0"/>
              <w:right w:val="single" w:color="auto" w:sz="8" w:space="0"/>
            </w:tcBorders>
            <w:vAlign w:val="bottom"/>
          </w:tcPr>
          <w:p>
            <w:pPr>
              <w:rPr>
                <w:color w:val="auto"/>
                <w:sz w:val="18"/>
                <w:szCs w:val="18"/>
              </w:rPr>
            </w:pPr>
          </w:p>
        </w:tc>
        <w:tc>
          <w:tcPr>
            <w:tcW w:w="1120" w:type="dxa"/>
            <w:vMerge w:val="continue"/>
            <w:tcBorders>
              <w:left w:val="single" w:color="auto" w:sz="8" w:space="0"/>
              <w:right w:val="single" w:color="auto" w:sz="8" w:space="0"/>
            </w:tcBorders>
            <w:vAlign w:val="bottom"/>
          </w:tcPr>
          <w:p>
            <w:pPr>
              <w:rPr>
                <w:color w:val="auto"/>
                <w:sz w:val="18"/>
                <w:szCs w:val="18"/>
              </w:rPr>
            </w:pPr>
          </w:p>
        </w:tc>
        <w:tc>
          <w:tcPr>
            <w:tcW w:w="2480" w:type="dxa"/>
            <w:vMerge w:val="continue"/>
            <w:tcBorders>
              <w:right w:val="single" w:color="auto" w:sz="8" w:space="0"/>
            </w:tcBorders>
            <w:vAlign w:val="bottom"/>
          </w:tcPr>
          <w:p>
            <w:pPr>
              <w:rPr>
                <w:color w:val="auto"/>
                <w:sz w:val="18"/>
                <w:szCs w:val="18"/>
              </w:rPr>
            </w:pPr>
          </w:p>
        </w:tc>
        <w:tc>
          <w:tcPr>
            <w:tcW w:w="4680" w:type="dxa"/>
            <w:vMerge w:val="continue"/>
            <w:tcBorders>
              <w:right w:val="single" w:color="auto" w:sz="8" w:space="0"/>
            </w:tcBorders>
            <w:vAlign w:val="bottom"/>
          </w:tcPr>
          <w:p>
            <w:pPr>
              <w:rPr>
                <w:color w:val="auto"/>
                <w:sz w:val="18"/>
                <w:szCs w:val="18"/>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vMerge w:val="continue"/>
            <w:tcBorders>
              <w:left w:val="single" w:color="auto" w:sz="8" w:space="0"/>
              <w:bottom w:val="single" w:color="auto" w:sz="8" w:space="0"/>
              <w:right w:val="single" w:color="auto" w:sz="8" w:space="0"/>
            </w:tcBorders>
            <w:vAlign w:val="bottom"/>
          </w:tcPr>
          <w:p>
            <w:pPr>
              <w:rPr>
                <w:color w:val="auto"/>
                <w:sz w:val="3"/>
                <w:szCs w:val="3"/>
              </w:rPr>
            </w:pPr>
          </w:p>
        </w:tc>
        <w:tc>
          <w:tcPr>
            <w:tcW w:w="1120" w:type="dxa"/>
            <w:vMerge w:val="continue"/>
            <w:tcBorders>
              <w:left w:val="single" w:color="auto" w:sz="8" w:space="0"/>
              <w:bottom w:val="single" w:color="auto" w:sz="8" w:space="0"/>
              <w:right w:val="single" w:color="auto" w:sz="8" w:space="0"/>
            </w:tcBorders>
            <w:vAlign w:val="bottom"/>
          </w:tcPr>
          <w:p>
            <w:pPr>
              <w:rPr>
                <w:color w:val="auto"/>
                <w:sz w:val="3"/>
                <w:szCs w:val="3"/>
              </w:rPr>
            </w:pPr>
          </w:p>
        </w:tc>
        <w:tc>
          <w:tcPr>
            <w:tcW w:w="2480" w:type="dxa"/>
            <w:tcBorders>
              <w:bottom w:val="single" w:color="auto" w:sz="8" w:space="0"/>
              <w:right w:val="single" w:color="auto" w:sz="8" w:space="0"/>
            </w:tcBorders>
            <w:vAlign w:val="bottom"/>
          </w:tcPr>
          <w:p>
            <w:pPr>
              <w:rPr>
                <w:color w:val="auto"/>
                <w:sz w:val="3"/>
                <w:szCs w:val="3"/>
              </w:rPr>
            </w:pPr>
          </w:p>
        </w:tc>
        <w:tc>
          <w:tcPr>
            <w:tcW w:w="4680" w:type="dxa"/>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89" w:hRule="atLeast"/>
        </w:trPr>
        <w:tc>
          <w:tcPr>
            <w:tcW w:w="920" w:type="dxa"/>
            <w:vMerge w:val="restart"/>
            <w:tcBorders>
              <w:top w:val="single" w:color="auto" w:sz="8" w:space="0"/>
              <w:left w:val="single" w:color="auto" w:sz="8" w:space="0"/>
              <w:right w:val="single" w:color="auto" w:sz="8" w:space="0"/>
            </w:tcBorders>
            <w:vAlign w:val="center"/>
          </w:tcPr>
          <w:p>
            <w:pPr>
              <w:jc w:val="center"/>
              <w:rPr>
                <w:color w:val="auto"/>
                <w:sz w:val="20"/>
              </w:rPr>
            </w:pPr>
            <w:r>
              <w:rPr>
                <w:rFonts w:eastAsia="Times New Roman"/>
                <w:color w:val="auto"/>
                <w:w w:val="99"/>
                <w:szCs w:val="21"/>
              </w:rPr>
              <w:t>2.1.2</w:t>
            </w:r>
          </w:p>
        </w:tc>
        <w:tc>
          <w:tcPr>
            <w:tcW w:w="1120" w:type="dxa"/>
            <w:vMerge w:val="restart"/>
            <w:tcBorders>
              <w:top w:val="single" w:color="auto" w:sz="8" w:space="0"/>
              <w:left w:val="single" w:color="auto" w:sz="8" w:space="0"/>
              <w:right w:val="single" w:color="auto" w:sz="8" w:space="0"/>
            </w:tcBorders>
            <w:vAlign w:val="center"/>
          </w:tcPr>
          <w:p>
            <w:pPr>
              <w:spacing w:line="240" w:lineRule="exact"/>
              <w:jc w:val="center"/>
              <w:rPr>
                <w:color w:val="auto"/>
                <w:sz w:val="20"/>
              </w:rPr>
            </w:pPr>
            <w:r>
              <w:rPr>
                <w:rFonts w:ascii="宋体" w:hAnsi="宋体" w:cs="宋体"/>
                <w:color w:val="auto"/>
                <w:w w:val="99"/>
                <w:szCs w:val="21"/>
              </w:rPr>
              <w:t>资格评审</w:t>
            </w:r>
          </w:p>
          <w:p>
            <w:pPr>
              <w:spacing w:line="240" w:lineRule="exact"/>
              <w:jc w:val="center"/>
              <w:rPr>
                <w:color w:val="auto"/>
                <w:sz w:val="20"/>
              </w:rPr>
            </w:pPr>
            <w:r>
              <w:rPr>
                <w:rFonts w:ascii="宋体" w:hAnsi="宋体" w:cs="宋体"/>
                <w:color w:val="auto"/>
                <w:w w:val="99"/>
                <w:szCs w:val="21"/>
              </w:rPr>
              <w:t>标准</w:t>
            </w:r>
          </w:p>
        </w:tc>
        <w:tc>
          <w:tcPr>
            <w:tcW w:w="2480" w:type="dxa"/>
            <w:tcBorders>
              <w:right w:val="single" w:color="auto" w:sz="8" w:space="0"/>
            </w:tcBorders>
            <w:vAlign w:val="bottom"/>
          </w:tcPr>
          <w:p>
            <w:pPr>
              <w:spacing w:line="240" w:lineRule="exact"/>
              <w:jc w:val="center"/>
              <w:rPr>
                <w:color w:val="auto"/>
                <w:sz w:val="20"/>
              </w:rPr>
            </w:pPr>
            <w:r>
              <w:rPr>
                <w:rFonts w:ascii="宋体" w:hAnsi="宋体" w:cs="宋体"/>
                <w:color w:val="auto"/>
                <w:w w:val="99"/>
                <w:szCs w:val="21"/>
              </w:rPr>
              <w:t>营业执照和组织机构代</w:t>
            </w:r>
          </w:p>
        </w:tc>
        <w:tc>
          <w:tcPr>
            <w:tcW w:w="4680" w:type="dxa"/>
            <w:tcBorders>
              <w:right w:val="single" w:color="auto" w:sz="8" w:space="0"/>
            </w:tcBorders>
            <w:vAlign w:val="bottom"/>
          </w:tcPr>
          <w:p>
            <w:pPr>
              <w:spacing w:line="256" w:lineRule="exact"/>
              <w:ind w:left="80"/>
              <w:rPr>
                <w:color w:val="auto"/>
                <w:sz w:val="20"/>
              </w:rPr>
            </w:pPr>
            <w:r>
              <w:rPr>
                <w:rFonts w:ascii="宋体" w:hAnsi="宋体" w:cs="宋体"/>
                <w:color w:val="auto"/>
                <w:szCs w:val="21"/>
              </w:rPr>
              <w:t>符合第二章</w:t>
            </w:r>
            <w:r>
              <w:rPr>
                <w:rFonts w:eastAsia="Times New Roman"/>
                <w:color w:val="auto"/>
                <w:szCs w:val="21"/>
              </w:rPr>
              <w:t>“</w:t>
            </w:r>
            <w:r>
              <w:rPr>
                <w:rFonts w:ascii="宋体" w:hAnsi="宋体" w:cs="宋体"/>
                <w:color w:val="auto"/>
                <w:szCs w:val="21"/>
              </w:rPr>
              <w:t>投标人须知</w:t>
            </w:r>
            <w:r>
              <w:rPr>
                <w:rFonts w:eastAsia="Times New Roman"/>
                <w:color w:val="auto"/>
                <w:szCs w:val="21"/>
              </w:rPr>
              <w:t>”</w:t>
            </w:r>
            <w:r>
              <w:rPr>
                <w:rFonts w:ascii="宋体" w:hAnsi="宋体" w:cs="宋体"/>
                <w:color w:val="auto"/>
                <w:szCs w:val="21"/>
              </w:rPr>
              <w:t>第</w:t>
            </w:r>
            <w:r>
              <w:rPr>
                <w:rFonts w:eastAsia="Times New Roman"/>
                <w:color w:val="auto"/>
                <w:szCs w:val="21"/>
              </w:rPr>
              <w:t xml:space="preserve"> 3.5.1 </w:t>
            </w:r>
            <w:r>
              <w:rPr>
                <w:rFonts w:ascii="宋体" w:hAnsi="宋体" w:cs="宋体"/>
                <w:color w:val="auto"/>
                <w:szCs w:val="21"/>
              </w:rPr>
              <w:t>项规定，具备有</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23" w:hRule="atLeast"/>
        </w:trPr>
        <w:tc>
          <w:tcPr>
            <w:tcW w:w="920" w:type="dxa"/>
            <w:vMerge w:val="continue"/>
            <w:tcBorders>
              <w:left w:val="single" w:color="auto" w:sz="8" w:space="0"/>
              <w:right w:val="single" w:color="auto" w:sz="8" w:space="0"/>
            </w:tcBorders>
            <w:vAlign w:val="bottom"/>
          </w:tcPr>
          <w:p>
            <w:pPr>
              <w:rPr>
                <w:color w:val="auto"/>
                <w:sz w:val="24"/>
                <w:szCs w:val="24"/>
              </w:rPr>
            </w:pPr>
          </w:p>
        </w:tc>
        <w:tc>
          <w:tcPr>
            <w:tcW w:w="1120" w:type="dxa"/>
            <w:vMerge w:val="continue"/>
            <w:tcBorders>
              <w:left w:val="single" w:color="auto" w:sz="8" w:space="0"/>
              <w:right w:val="single" w:color="auto" w:sz="8" w:space="0"/>
            </w:tcBorders>
            <w:vAlign w:val="bottom"/>
          </w:tcPr>
          <w:p>
            <w:pPr>
              <w:rPr>
                <w:color w:val="auto"/>
                <w:sz w:val="24"/>
                <w:szCs w:val="24"/>
              </w:rPr>
            </w:pPr>
          </w:p>
        </w:tc>
        <w:tc>
          <w:tcPr>
            <w:tcW w:w="2480" w:type="dxa"/>
            <w:tcBorders>
              <w:right w:val="single" w:color="auto" w:sz="8" w:space="0"/>
            </w:tcBorders>
            <w:vAlign w:val="bottom"/>
          </w:tcPr>
          <w:p>
            <w:pPr>
              <w:spacing w:line="240" w:lineRule="exact"/>
              <w:jc w:val="center"/>
              <w:rPr>
                <w:color w:val="auto"/>
                <w:sz w:val="20"/>
              </w:rPr>
            </w:pPr>
            <w:r>
              <w:rPr>
                <w:rFonts w:ascii="宋体" w:hAnsi="宋体" w:cs="宋体"/>
                <w:color w:val="auto"/>
                <w:w w:val="99"/>
                <w:szCs w:val="21"/>
              </w:rPr>
              <w:t>码证</w:t>
            </w:r>
          </w:p>
        </w:tc>
        <w:tc>
          <w:tcPr>
            <w:tcW w:w="4680" w:type="dxa"/>
            <w:tcBorders>
              <w:right w:val="single" w:color="auto" w:sz="8" w:space="0"/>
            </w:tcBorders>
            <w:vAlign w:val="bottom"/>
          </w:tcPr>
          <w:p>
            <w:pPr>
              <w:spacing w:line="240" w:lineRule="exact"/>
              <w:ind w:left="80"/>
              <w:rPr>
                <w:color w:val="auto"/>
                <w:sz w:val="20"/>
              </w:rPr>
            </w:pPr>
            <w:r>
              <w:rPr>
                <w:rFonts w:ascii="宋体" w:hAnsi="宋体" w:cs="宋体"/>
                <w:color w:val="auto"/>
                <w:szCs w:val="21"/>
              </w:rPr>
              <w:t>效的营业执照和组织机构代码证</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58" w:hRule="atLeast"/>
        </w:trPr>
        <w:tc>
          <w:tcPr>
            <w:tcW w:w="920" w:type="dxa"/>
            <w:vMerge w:val="continue"/>
            <w:tcBorders>
              <w:left w:val="single" w:color="auto" w:sz="8" w:space="0"/>
              <w:right w:val="single" w:color="auto" w:sz="8" w:space="0"/>
            </w:tcBorders>
            <w:vAlign w:val="bottom"/>
          </w:tcPr>
          <w:p>
            <w:pPr>
              <w:rPr>
                <w:color w:val="auto"/>
                <w:sz w:val="5"/>
                <w:szCs w:val="5"/>
              </w:rPr>
            </w:pPr>
          </w:p>
        </w:tc>
        <w:tc>
          <w:tcPr>
            <w:tcW w:w="1120" w:type="dxa"/>
            <w:vMerge w:val="continue"/>
            <w:tcBorders>
              <w:left w:val="single" w:color="auto" w:sz="8" w:space="0"/>
              <w:right w:val="single" w:color="auto" w:sz="8" w:space="0"/>
            </w:tcBorders>
            <w:vAlign w:val="bottom"/>
          </w:tcPr>
          <w:p>
            <w:pPr>
              <w:rPr>
                <w:color w:val="auto"/>
                <w:sz w:val="5"/>
                <w:szCs w:val="5"/>
              </w:rPr>
            </w:pPr>
          </w:p>
        </w:tc>
        <w:tc>
          <w:tcPr>
            <w:tcW w:w="2480" w:type="dxa"/>
            <w:tcBorders>
              <w:bottom w:val="single" w:color="auto" w:sz="8" w:space="0"/>
              <w:right w:val="single" w:color="auto" w:sz="8" w:space="0"/>
            </w:tcBorders>
            <w:vAlign w:val="bottom"/>
          </w:tcPr>
          <w:p>
            <w:pPr>
              <w:rPr>
                <w:color w:val="auto"/>
                <w:sz w:val="5"/>
                <w:szCs w:val="5"/>
              </w:rPr>
            </w:pPr>
          </w:p>
        </w:tc>
        <w:tc>
          <w:tcPr>
            <w:tcW w:w="4680" w:type="dxa"/>
            <w:tcBorders>
              <w:bottom w:val="single" w:color="auto" w:sz="8" w:space="0"/>
              <w:right w:val="single" w:color="auto" w:sz="8" w:space="0"/>
            </w:tcBorders>
            <w:vAlign w:val="bottom"/>
          </w:tcPr>
          <w:p>
            <w:pPr>
              <w:rPr>
                <w:color w:val="auto"/>
                <w:sz w:val="5"/>
                <w:szCs w:val="5"/>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vMerge w:val="continue"/>
            <w:tcBorders>
              <w:left w:val="single" w:color="auto" w:sz="8" w:space="0"/>
              <w:right w:val="single" w:color="auto" w:sz="8" w:space="0"/>
            </w:tcBorders>
            <w:vAlign w:val="bottom"/>
          </w:tcPr>
          <w:p>
            <w:pPr>
              <w:rPr>
                <w:color w:val="auto"/>
                <w:sz w:val="24"/>
                <w:szCs w:val="24"/>
              </w:rPr>
            </w:pPr>
          </w:p>
        </w:tc>
        <w:tc>
          <w:tcPr>
            <w:tcW w:w="1120" w:type="dxa"/>
            <w:vMerge w:val="continue"/>
            <w:tcBorders>
              <w:left w:val="single" w:color="auto" w:sz="8" w:space="0"/>
              <w:right w:val="single" w:color="auto" w:sz="8" w:space="0"/>
            </w:tcBorders>
            <w:vAlign w:val="bottom"/>
          </w:tcPr>
          <w:p>
            <w:pPr>
              <w:rPr>
                <w:color w:val="auto"/>
                <w:sz w:val="24"/>
                <w:szCs w:val="24"/>
              </w:rPr>
            </w:pPr>
          </w:p>
        </w:tc>
        <w:tc>
          <w:tcPr>
            <w:tcW w:w="2480" w:type="dxa"/>
            <w:tcBorders>
              <w:right w:val="single" w:color="auto" w:sz="8" w:space="0"/>
            </w:tcBorders>
            <w:vAlign w:val="bottom"/>
          </w:tcPr>
          <w:p>
            <w:pPr>
              <w:spacing w:line="240" w:lineRule="exact"/>
              <w:jc w:val="center"/>
              <w:rPr>
                <w:color w:val="auto"/>
                <w:sz w:val="20"/>
              </w:rPr>
            </w:pPr>
            <w:r>
              <w:rPr>
                <w:rFonts w:ascii="宋体" w:hAnsi="宋体" w:cs="宋体"/>
                <w:color w:val="auto"/>
                <w:w w:val="99"/>
                <w:szCs w:val="21"/>
              </w:rPr>
              <w:t>资质要求</w:t>
            </w:r>
          </w:p>
        </w:tc>
        <w:tc>
          <w:tcPr>
            <w:tcW w:w="4680" w:type="dxa"/>
            <w:tcBorders>
              <w:right w:val="single" w:color="auto" w:sz="8" w:space="0"/>
            </w:tcBorders>
            <w:vAlign w:val="bottom"/>
          </w:tcPr>
          <w:p>
            <w:pPr>
              <w:spacing w:line="256" w:lineRule="exact"/>
              <w:ind w:left="80"/>
              <w:rPr>
                <w:color w:val="auto"/>
                <w:sz w:val="20"/>
              </w:rPr>
            </w:pPr>
            <w:r>
              <w:rPr>
                <w:rFonts w:ascii="宋体" w:hAnsi="宋体" w:cs="宋体"/>
                <w:color w:val="auto"/>
                <w:szCs w:val="21"/>
              </w:rPr>
              <w:t>符合第二章</w:t>
            </w:r>
            <w:r>
              <w:rPr>
                <w:rFonts w:eastAsia="Times New Roman"/>
                <w:color w:val="auto"/>
                <w:szCs w:val="21"/>
              </w:rPr>
              <w:t>“</w:t>
            </w:r>
            <w:r>
              <w:rPr>
                <w:rFonts w:ascii="宋体" w:hAnsi="宋体" w:cs="宋体"/>
                <w:color w:val="auto"/>
                <w:szCs w:val="21"/>
              </w:rPr>
              <w:t>投标人须知</w:t>
            </w:r>
            <w:r>
              <w:rPr>
                <w:rFonts w:eastAsia="Times New Roman"/>
                <w:color w:val="auto"/>
                <w:szCs w:val="21"/>
              </w:rPr>
              <w:t>”</w:t>
            </w:r>
            <w:r>
              <w:rPr>
                <w:rFonts w:ascii="宋体" w:hAnsi="宋体" w:cs="宋体"/>
                <w:color w:val="auto"/>
                <w:szCs w:val="21"/>
              </w:rPr>
              <w:t>第</w:t>
            </w:r>
            <w:r>
              <w:rPr>
                <w:rFonts w:eastAsia="Times New Roman"/>
                <w:color w:val="auto"/>
                <w:szCs w:val="21"/>
              </w:rPr>
              <w:t xml:space="preserve"> 1.4.1 </w:t>
            </w:r>
            <w:r>
              <w:rPr>
                <w:rFonts w:ascii="宋体" w:hAnsi="宋体" w:cs="宋体"/>
                <w:color w:val="auto"/>
                <w:szCs w:val="21"/>
              </w:rPr>
              <w:t>项规定</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5" w:hRule="atLeast"/>
        </w:trPr>
        <w:tc>
          <w:tcPr>
            <w:tcW w:w="920" w:type="dxa"/>
            <w:vMerge w:val="continue"/>
            <w:tcBorders>
              <w:left w:val="single" w:color="auto" w:sz="8" w:space="0"/>
              <w:right w:val="single" w:color="auto" w:sz="8" w:space="0"/>
            </w:tcBorders>
            <w:vAlign w:val="bottom"/>
          </w:tcPr>
          <w:p>
            <w:pPr>
              <w:rPr>
                <w:color w:val="auto"/>
                <w:sz w:val="3"/>
                <w:szCs w:val="3"/>
              </w:rPr>
            </w:pPr>
          </w:p>
        </w:tc>
        <w:tc>
          <w:tcPr>
            <w:tcW w:w="1120" w:type="dxa"/>
            <w:vMerge w:val="continue"/>
            <w:tcBorders>
              <w:left w:val="single" w:color="auto" w:sz="8" w:space="0"/>
              <w:right w:val="single" w:color="auto" w:sz="8" w:space="0"/>
            </w:tcBorders>
            <w:vAlign w:val="bottom"/>
          </w:tcPr>
          <w:p>
            <w:pPr>
              <w:rPr>
                <w:color w:val="auto"/>
                <w:sz w:val="3"/>
                <w:szCs w:val="3"/>
              </w:rPr>
            </w:pPr>
          </w:p>
        </w:tc>
        <w:tc>
          <w:tcPr>
            <w:tcW w:w="2480" w:type="dxa"/>
            <w:tcBorders>
              <w:bottom w:val="single" w:color="auto" w:sz="8" w:space="0"/>
              <w:right w:val="single" w:color="auto" w:sz="8" w:space="0"/>
            </w:tcBorders>
            <w:vAlign w:val="bottom"/>
          </w:tcPr>
          <w:p>
            <w:pPr>
              <w:rPr>
                <w:color w:val="auto"/>
                <w:sz w:val="3"/>
                <w:szCs w:val="3"/>
              </w:rPr>
            </w:pPr>
          </w:p>
        </w:tc>
        <w:tc>
          <w:tcPr>
            <w:tcW w:w="4680" w:type="dxa"/>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vMerge w:val="continue"/>
            <w:tcBorders>
              <w:left w:val="single" w:color="auto" w:sz="8" w:space="0"/>
              <w:right w:val="single" w:color="auto" w:sz="8" w:space="0"/>
            </w:tcBorders>
            <w:vAlign w:val="bottom"/>
          </w:tcPr>
          <w:p>
            <w:pPr>
              <w:jc w:val="center"/>
              <w:rPr>
                <w:color w:val="auto"/>
                <w:sz w:val="20"/>
              </w:rPr>
            </w:pPr>
          </w:p>
        </w:tc>
        <w:tc>
          <w:tcPr>
            <w:tcW w:w="1120" w:type="dxa"/>
            <w:vMerge w:val="continue"/>
            <w:tcBorders>
              <w:left w:val="single" w:color="auto" w:sz="8" w:space="0"/>
              <w:right w:val="single" w:color="auto" w:sz="8" w:space="0"/>
            </w:tcBorders>
            <w:vAlign w:val="bottom"/>
          </w:tcPr>
          <w:p>
            <w:pPr>
              <w:spacing w:line="240" w:lineRule="exact"/>
              <w:jc w:val="center"/>
              <w:rPr>
                <w:color w:val="auto"/>
                <w:sz w:val="20"/>
              </w:rPr>
            </w:pPr>
          </w:p>
        </w:tc>
        <w:tc>
          <w:tcPr>
            <w:tcW w:w="2480" w:type="dxa"/>
            <w:tcBorders>
              <w:right w:val="single" w:color="auto" w:sz="8" w:space="0"/>
            </w:tcBorders>
            <w:vAlign w:val="bottom"/>
          </w:tcPr>
          <w:p>
            <w:pPr>
              <w:spacing w:line="240" w:lineRule="exact"/>
              <w:jc w:val="center"/>
              <w:rPr>
                <w:color w:val="auto"/>
                <w:sz w:val="20"/>
              </w:rPr>
            </w:pPr>
            <w:r>
              <w:rPr>
                <w:rFonts w:ascii="宋体" w:hAnsi="宋体" w:cs="宋体"/>
                <w:color w:val="auto"/>
                <w:w w:val="99"/>
                <w:szCs w:val="21"/>
              </w:rPr>
              <w:t>财务要求</w:t>
            </w:r>
          </w:p>
        </w:tc>
        <w:tc>
          <w:tcPr>
            <w:tcW w:w="4680" w:type="dxa"/>
            <w:tcBorders>
              <w:right w:val="single" w:color="auto" w:sz="8" w:space="0"/>
            </w:tcBorders>
            <w:vAlign w:val="bottom"/>
          </w:tcPr>
          <w:p>
            <w:pPr>
              <w:spacing w:line="256" w:lineRule="exact"/>
              <w:ind w:left="80"/>
              <w:rPr>
                <w:color w:val="auto"/>
                <w:sz w:val="20"/>
              </w:rPr>
            </w:pPr>
            <w:r>
              <w:rPr>
                <w:rFonts w:ascii="宋体" w:hAnsi="宋体" w:cs="宋体"/>
                <w:color w:val="auto"/>
                <w:szCs w:val="21"/>
              </w:rPr>
              <w:t>符合第二章</w:t>
            </w:r>
            <w:r>
              <w:rPr>
                <w:rFonts w:eastAsia="Times New Roman"/>
                <w:color w:val="auto"/>
                <w:szCs w:val="21"/>
              </w:rPr>
              <w:t>“</w:t>
            </w:r>
            <w:r>
              <w:rPr>
                <w:rFonts w:ascii="宋体" w:hAnsi="宋体" w:cs="宋体"/>
                <w:color w:val="auto"/>
                <w:szCs w:val="21"/>
              </w:rPr>
              <w:t>投标人须知</w:t>
            </w:r>
            <w:r>
              <w:rPr>
                <w:rFonts w:eastAsia="Times New Roman"/>
                <w:color w:val="auto"/>
                <w:szCs w:val="21"/>
              </w:rPr>
              <w:t>”</w:t>
            </w:r>
            <w:r>
              <w:rPr>
                <w:rFonts w:ascii="宋体" w:hAnsi="宋体" w:cs="宋体"/>
                <w:color w:val="auto"/>
                <w:szCs w:val="21"/>
              </w:rPr>
              <w:t>第</w:t>
            </w:r>
            <w:r>
              <w:rPr>
                <w:rFonts w:eastAsia="Times New Roman"/>
                <w:color w:val="auto"/>
                <w:szCs w:val="21"/>
              </w:rPr>
              <w:t xml:space="preserve"> 1.4.1 </w:t>
            </w:r>
            <w:r>
              <w:rPr>
                <w:rFonts w:ascii="宋体" w:hAnsi="宋体" w:cs="宋体"/>
                <w:color w:val="auto"/>
                <w:szCs w:val="21"/>
              </w:rPr>
              <w:t>项规定</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vMerge w:val="continue"/>
            <w:tcBorders>
              <w:left w:val="single" w:color="auto" w:sz="8" w:space="0"/>
              <w:right w:val="single" w:color="auto" w:sz="8" w:space="0"/>
            </w:tcBorders>
            <w:vAlign w:val="bottom"/>
          </w:tcPr>
          <w:p>
            <w:pPr>
              <w:rPr>
                <w:color w:val="auto"/>
                <w:sz w:val="3"/>
                <w:szCs w:val="3"/>
              </w:rPr>
            </w:pPr>
          </w:p>
        </w:tc>
        <w:tc>
          <w:tcPr>
            <w:tcW w:w="1120" w:type="dxa"/>
            <w:vMerge w:val="continue"/>
            <w:tcBorders>
              <w:left w:val="single" w:color="auto" w:sz="8" w:space="0"/>
              <w:right w:val="single" w:color="auto" w:sz="8" w:space="0"/>
            </w:tcBorders>
            <w:vAlign w:val="bottom"/>
          </w:tcPr>
          <w:p>
            <w:pPr>
              <w:rPr>
                <w:color w:val="auto"/>
                <w:sz w:val="3"/>
                <w:szCs w:val="3"/>
              </w:rPr>
            </w:pPr>
          </w:p>
        </w:tc>
        <w:tc>
          <w:tcPr>
            <w:tcW w:w="2480" w:type="dxa"/>
            <w:tcBorders>
              <w:bottom w:val="single" w:color="auto" w:sz="8" w:space="0"/>
              <w:right w:val="single" w:color="auto" w:sz="8" w:space="0"/>
            </w:tcBorders>
            <w:vAlign w:val="bottom"/>
          </w:tcPr>
          <w:p>
            <w:pPr>
              <w:rPr>
                <w:color w:val="auto"/>
                <w:sz w:val="3"/>
                <w:szCs w:val="3"/>
              </w:rPr>
            </w:pPr>
          </w:p>
        </w:tc>
        <w:tc>
          <w:tcPr>
            <w:tcW w:w="4680" w:type="dxa"/>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168" w:hRule="atLeast"/>
        </w:trPr>
        <w:tc>
          <w:tcPr>
            <w:tcW w:w="920" w:type="dxa"/>
            <w:vMerge w:val="continue"/>
            <w:tcBorders>
              <w:left w:val="single" w:color="auto" w:sz="8" w:space="0"/>
              <w:right w:val="single" w:color="auto" w:sz="8" w:space="0"/>
            </w:tcBorders>
            <w:vAlign w:val="bottom"/>
          </w:tcPr>
          <w:p>
            <w:pPr>
              <w:rPr>
                <w:color w:val="auto"/>
                <w:sz w:val="14"/>
                <w:szCs w:val="14"/>
              </w:rPr>
            </w:pPr>
          </w:p>
        </w:tc>
        <w:tc>
          <w:tcPr>
            <w:tcW w:w="1120" w:type="dxa"/>
            <w:vMerge w:val="continue"/>
            <w:tcBorders>
              <w:left w:val="single" w:color="auto" w:sz="8" w:space="0"/>
              <w:right w:val="single" w:color="auto" w:sz="8" w:space="0"/>
            </w:tcBorders>
            <w:vAlign w:val="bottom"/>
          </w:tcPr>
          <w:p>
            <w:pPr>
              <w:spacing w:line="240" w:lineRule="exact"/>
              <w:jc w:val="center"/>
              <w:rPr>
                <w:color w:val="auto"/>
                <w:sz w:val="20"/>
              </w:rPr>
            </w:pPr>
          </w:p>
        </w:tc>
        <w:tc>
          <w:tcPr>
            <w:tcW w:w="2480" w:type="dxa"/>
            <w:vMerge w:val="restart"/>
            <w:tcBorders>
              <w:right w:val="single" w:color="auto" w:sz="8" w:space="0"/>
            </w:tcBorders>
            <w:vAlign w:val="bottom"/>
          </w:tcPr>
          <w:p>
            <w:pPr>
              <w:spacing w:line="240" w:lineRule="exact"/>
              <w:jc w:val="center"/>
              <w:rPr>
                <w:color w:val="auto"/>
                <w:sz w:val="20"/>
              </w:rPr>
            </w:pPr>
            <w:r>
              <w:rPr>
                <w:rFonts w:ascii="宋体" w:hAnsi="宋体" w:cs="宋体"/>
                <w:color w:val="auto"/>
                <w:w w:val="99"/>
                <w:szCs w:val="21"/>
              </w:rPr>
              <w:t>业绩要求</w:t>
            </w:r>
          </w:p>
        </w:tc>
        <w:tc>
          <w:tcPr>
            <w:tcW w:w="4680" w:type="dxa"/>
            <w:vMerge w:val="restart"/>
            <w:tcBorders>
              <w:right w:val="single" w:color="auto" w:sz="8" w:space="0"/>
            </w:tcBorders>
            <w:vAlign w:val="bottom"/>
          </w:tcPr>
          <w:p>
            <w:pPr>
              <w:spacing w:line="256" w:lineRule="exact"/>
              <w:ind w:left="80"/>
              <w:rPr>
                <w:color w:val="auto"/>
                <w:sz w:val="20"/>
              </w:rPr>
            </w:pPr>
            <w:r>
              <w:rPr>
                <w:rFonts w:ascii="宋体" w:hAnsi="宋体" w:cs="宋体"/>
                <w:color w:val="auto"/>
                <w:szCs w:val="21"/>
              </w:rPr>
              <w:t>符合第二章</w:t>
            </w:r>
            <w:r>
              <w:rPr>
                <w:rFonts w:eastAsia="Times New Roman"/>
                <w:color w:val="auto"/>
                <w:szCs w:val="21"/>
              </w:rPr>
              <w:t>“</w:t>
            </w:r>
            <w:r>
              <w:rPr>
                <w:rFonts w:ascii="宋体" w:hAnsi="宋体" w:cs="宋体"/>
                <w:color w:val="auto"/>
                <w:szCs w:val="21"/>
              </w:rPr>
              <w:t>投标人须知</w:t>
            </w:r>
            <w:r>
              <w:rPr>
                <w:rFonts w:eastAsia="Times New Roman"/>
                <w:color w:val="auto"/>
                <w:szCs w:val="21"/>
              </w:rPr>
              <w:t>”</w:t>
            </w:r>
            <w:r>
              <w:rPr>
                <w:rFonts w:ascii="宋体" w:hAnsi="宋体" w:cs="宋体"/>
                <w:color w:val="auto"/>
                <w:szCs w:val="21"/>
              </w:rPr>
              <w:t>第</w:t>
            </w:r>
            <w:r>
              <w:rPr>
                <w:rFonts w:eastAsia="Times New Roman"/>
                <w:color w:val="auto"/>
                <w:szCs w:val="21"/>
              </w:rPr>
              <w:t xml:space="preserve"> 1.4.1 </w:t>
            </w:r>
            <w:r>
              <w:rPr>
                <w:rFonts w:ascii="宋体" w:hAnsi="宋体" w:cs="宋体"/>
                <w:color w:val="auto"/>
                <w:szCs w:val="21"/>
              </w:rPr>
              <w:t>项规定</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218" w:hRule="atLeast"/>
        </w:trPr>
        <w:tc>
          <w:tcPr>
            <w:tcW w:w="920" w:type="dxa"/>
            <w:vMerge w:val="continue"/>
            <w:tcBorders>
              <w:left w:val="single" w:color="auto" w:sz="8" w:space="0"/>
              <w:right w:val="single" w:color="auto" w:sz="8" w:space="0"/>
            </w:tcBorders>
            <w:vAlign w:val="bottom"/>
          </w:tcPr>
          <w:p>
            <w:pPr>
              <w:rPr>
                <w:color w:val="auto"/>
                <w:sz w:val="18"/>
                <w:szCs w:val="18"/>
              </w:rPr>
            </w:pPr>
          </w:p>
        </w:tc>
        <w:tc>
          <w:tcPr>
            <w:tcW w:w="1120" w:type="dxa"/>
            <w:vMerge w:val="continue"/>
            <w:tcBorders>
              <w:left w:val="single" w:color="auto" w:sz="8" w:space="0"/>
              <w:right w:val="single" w:color="auto" w:sz="8" w:space="0"/>
            </w:tcBorders>
            <w:vAlign w:val="bottom"/>
          </w:tcPr>
          <w:p>
            <w:pPr>
              <w:rPr>
                <w:color w:val="auto"/>
                <w:sz w:val="18"/>
                <w:szCs w:val="18"/>
              </w:rPr>
            </w:pPr>
          </w:p>
        </w:tc>
        <w:tc>
          <w:tcPr>
            <w:tcW w:w="2480" w:type="dxa"/>
            <w:vMerge w:val="continue"/>
            <w:tcBorders>
              <w:right w:val="single" w:color="auto" w:sz="8" w:space="0"/>
            </w:tcBorders>
            <w:vAlign w:val="bottom"/>
          </w:tcPr>
          <w:p>
            <w:pPr>
              <w:rPr>
                <w:color w:val="auto"/>
                <w:sz w:val="18"/>
                <w:szCs w:val="18"/>
              </w:rPr>
            </w:pPr>
          </w:p>
        </w:tc>
        <w:tc>
          <w:tcPr>
            <w:tcW w:w="4680" w:type="dxa"/>
            <w:vMerge w:val="continue"/>
            <w:tcBorders>
              <w:right w:val="single" w:color="auto" w:sz="8" w:space="0"/>
            </w:tcBorders>
            <w:vAlign w:val="bottom"/>
          </w:tcPr>
          <w:p>
            <w:pPr>
              <w:rPr>
                <w:color w:val="auto"/>
                <w:sz w:val="18"/>
                <w:szCs w:val="18"/>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5" w:hRule="atLeast"/>
        </w:trPr>
        <w:tc>
          <w:tcPr>
            <w:tcW w:w="920" w:type="dxa"/>
            <w:vMerge w:val="continue"/>
            <w:tcBorders>
              <w:left w:val="single" w:color="auto" w:sz="8" w:space="0"/>
              <w:right w:val="single" w:color="auto" w:sz="8" w:space="0"/>
            </w:tcBorders>
            <w:vAlign w:val="bottom"/>
          </w:tcPr>
          <w:p>
            <w:pPr>
              <w:rPr>
                <w:color w:val="auto"/>
                <w:sz w:val="3"/>
                <w:szCs w:val="3"/>
              </w:rPr>
            </w:pPr>
          </w:p>
        </w:tc>
        <w:tc>
          <w:tcPr>
            <w:tcW w:w="1120" w:type="dxa"/>
            <w:vMerge w:val="continue"/>
            <w:tcBorders>
              <w:left w:val="single" w:color="auto" w:sz="8" w:space="0"/>
              <w:right w:val="single" w:color="auto" w:sz="8" w:space="0"/>
            </w:tcBorders>
            <w:vAlign w:val="bottom"/>
          </w:tcPr>
          <w:p>
            <w:pPr>
              <w:rPr>
                <w:color w:val="auto"/>
                <w:sz w:val="3"/>
                <w:szCs w:val="3"/>
              </w:rPr>
            </w:pPr>
          </w:p>
        </w:tc>
        <w:tc>
          <w:tcPr>
            <w:tcW w:w="2480" w:type="dxa"/>
            <w:tcBorders>
              <w:bottom w:val="single" w:color="auto" w:sz="8" w:space="0"/>
              <w:right w:val="single" w:color="auto" w:sz="8" w:space="0"/>
            </w:tcBorders>
            <w:vAlign w:val="bottom"/>
          </w:tcPr>
          <w:p>
            <w:pPr>
              <w:rPr>
                <w:color w:val="auto"/>
                <w:sz w:val="3"/>
                <w:szCs w:val="3"/>
              </w:rPr>
            </w:pPr>
          </w:p>
        </w:tc>
        <w:tc>
          <w:tcPr>
            <w:tcW w:w="4680" w:type="dxa"/>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vMerge w:val="continue"/>
            <w:tcBorders>
              <w:left w:val="single" w:color="auto" w:sz="8" w:space="0"/>
              <w:right w:val="single" w:color="auto" w:sz="8" w:space="0"/>
            </w:tcBorders>
            <w:vAlign w:val="bottom"/>
          </w:tcPr>
          <w:p>
            <w:pPr>
              <w:rPr>
                <w:color w:val="auto"/>
                <w:sz w:val="24"/>
                <w:szCs w:val="24"/>
              </w:rPr>
            </w:pPr>
          </w:p>
        </w:tc>
        <w:tc>
          <w:tcPr>
            <w:tcW w:w="1120" w:type="dxa"/>
            <w:vMerge w:val="continue"/>
            <w:tcBorders>
              <w:left w:val="single" w:color="auto" w:sz="8" w:space="0"/>
              <w:right w:val="single" w:color="auto" w:sz="8" w:space="0"/>
            </w:tcBorders>
            <w:vAlign w:val="bottom"/>
          </w:tcPr>
          <w:p>
            <w:pPr>
              <w:rPr>
                <w:color w:val="auto"/>
                <w:sz w:val="24"/>
                <w:szCs w:val="24"/>
              </w:rPr>
            </w:pPr>
          </w:p>
        </w:tc>
        <w:tc>
          <w:tcPr>
            <w:tcW w:w="2480" w:type="dxa"/>
            <w:tcBorders>
              <w:right w:val="single" w:color="auto" w:sz="8" w:space="0"/>
            </w:tcBorders>
            <w:vAlign w:val="bottom"/>
          </w:tcPr>
          <w:p>
            <w:pPr>
              <w:spacing w:line="240" w:lineRule="exact"/>
              <w:jc w:val="center"/>
              <w:rPr>
                <w:color w:val="auto"/>
                <w:sz w:val="20"/>
              </w:rPr>
            </w:pPr>
            <w:r>
              <w:rPr>
                <w:rFonts w:ascii="宋体" w:hAnsi="宋体" w:cs="宋体"/>
                <w:color w:val="auto"/>
                <w:w w:val="99"/>
                <w:szCs w:val="21"/>
              </w:rPr>
              <w:t>信誉要求</w:t>
            </w:r>
          </w:p>
        </w:tc>
        <w:tc>
          <w:tcPr>
            <w:tcW w:w="4680" w:type="dxa"/>
            <w:tcBorders>
              <w:right w:val="single" w:color="auto" w:sz="8" w:space="0"/>
            </w:tcBorders>
            <w:vAlign w:val="bottom"/>
          </w:tcPr>
          <w:p>
            <w:pPr>
              <w:spacing w:line="256" w:lineRule="exact"/>
              <w:ind w:left="80"/>
              <w:rPr>
                <w:color w:val="auto"/>
                <w:sz w:val="20"/>
              </w:rPr>
            </w:pPr>
            <w:r>
              <w:rPr>
                <w:rFonts w:ascii="宋体" w:hAnsi="宋体" w:cs="宋体"/>
                <w:color w:val="auto"/>
                <w:szCs w:val="21"/>
              </w:rPr>
              <w:t>符合第二章</w:t>
            </w:r>
            <w:r>
              <w:rPr>
                <w:rFonts w:eastAsia="Times New Roman"/>
                <w:color w:val="auto"/>
                <w:szCs w:val="21"/>
              </w:rPr>
              <w:t>“</w:t>
            </w:r>
            <w:r>
              <w:rPr>
                <w:rFonts w:ascii="宋体" w:hAnsi="宋体" w:cs="宋体"/>
                <w:color w:val="auto"/>
                <w:szCs w:val="21"/>
              </w:rPr>
              <w:t>投标人须知</w:t>
            </w:r>
            <w:r>
              <w:rPr>
                <w:rFonts w:eastAsia="Times New Roman"/>
                <w:color w:val="auto"/>
                <w:szCs w:val="21"/>
              </w:rPr>
              <w:t>”</w:t>
            </w:r>
            <w:r>
              <w:rPr>
                <w:rFonts w:ascii="宋体" w:hAnsi="宋体" w:cs="宋体"/>
                <w:color w:val="auto"/>
                <w:szCs w:val="21"/>
              </w:rPr>
              <w:t>第</w:t>
            </w:r>
            <w:r>
              <w:rPr>
                <w:rFonts w:eastAsia="Times New Roman"/>
                <w:color w:val="auto"/>
                <w:szCs w:val="21"/>
              </w:rPr>
              <w:t xml:space="preserve"> 1.4.1 </w:t>
            </w:r>
            <w:r>
              <w:rPr>
                <w:rFonts w:ascii="宋体" w:hAnsi="宋体" w:cs="宋体"/>
                <w:color w:val="auto"/>
                <w:szCs w:val="21"/>
              </w:rPr>
              <w:t>项规定</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vMerge w:val="continue"/>
            <w:tcBorders>
              <w:left w:val="single" w:color="auto" w:sz="8" w:space="0"/>
              <w:right w:val="single" w:color="auto" w:sz="8" w:space="0"/>
            </w:tcBorders>
            <w:vAlign w:val="bottom"/>
          </w:tcPr>
          <w:p>
            <w:pPr>
              <w:rPr>
                <w:color w:val="auto"/>
                <w:sz w:val="3"/>
                <w:szCs w:val="3"/>
              </w:rPr>
            </w:pPr>
          </w:p>
        </w:tc>
        <w:tc>
          <w:tcPr>
            <w:tcW w:w="1120" w:type="dxa"/>
            <w:vMerge w:val="continue"/>
            <w:tcBorders>
              <w:left w:val="single" w:color="auto" w:sz="8" w:space="0"/>
              <w:right w:val="single" w:color="auto" w:sz="8" w:space="0"/>
            </w:tcBorders>
            <w:vAlign w:val="bottom"/>
          </w:tcPr>
          <w:p>
            <w:pPr>
              <w:rPr>
                <w:color w:val="auto"/>
                <w:sz w:val="3"/>
                <w:szCs w:val="3"/>
              </w:rPr>
            </w:pPr>
          </w:p>
        </w:tc>
        <w:tc>
          <w:tcPr>
            <w:tcW w:w="2480" w:type="dxa"/>
            <w:tcBorders>
              <w:bottom w:val="single" w:color="auto" w:sz="8" w:space="0"/>
              <w:right w:val="single" w:color="auto" w:sz="8" w:space="0"/>
            </w:tcBorders>
            <w:vAlign w:val="bottom"/>
          </w:tcPr>
          <w:p>
            <w:pPr>
              <w:rPr>
                <w:color w:val="auto"/>
                <w:sz w:val="3"/>
                <w:szCs w:val="3"/>
              </w:rPr>
            </w:pPr>
          </w:p>
        </w:tc>
        <w:tc>
          <w:tcPr>
            <w:tcW w:w="4680" w:type="dxa"/>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87" w:hRule="atLeast"/>
        </w:trPr>
        <w:tc>
          <w:tcPr>
            <w:tcW w:w="920" w:type="dxa"/>
            <w:vMerge w:val="continue"/>
            <w:tcBorders>
              <w:left w:val="single" w:color="auto" w:sz="8" w:space="0"/>
              <w:right w:val="single" w:color="auto" w:sz="8" w:space="0"/>
            </w:tcBorders>
            <w:vAlign w:val="bottom"/>
          </w:tcPr>
          <w:p>
            <w:pPr>
              <w:rPr>
                <w:color w:val="auto"/>
                <w:sz w:val="24"/>
                <w:szCs w:val="24"/>
              </w:rPr>
            </w:pPr>
          </w:p>
        </w:tc>
        <w:tc>
          <w:tcPr>
            <w:tcW w:w="1120" w:type="dxa"/>
            <w:vMerge w:val="continue"/>
            <w:tcBorders>
              <w:left w:val="single" w:color="auto" w:sz="8" w:space="0"/>
              <w:right w:val="single" w:color="auto" w:sz="8" w:space="0"/>
            </w:tcBorders>
            <w:vAlign w:val="bottom"/>
          </w:tcPr>
          <w:p>
            <w:pPr>
              <w:rPr>
                <w:color w:val="auto"/>
                <w:sz w:val="24"/>
                <w:szCs w:val="24"/>
              </w:rPr>
            </w:pPr>
          </w:p>
        </w:tc>
        <w:tc>
          <w:tcPr>
            <w:tcW w:w="2480" w:type="dxa"/>
            <w:tcBorders>
              <w:right w:val="single" w:color="auto" w:sz="8" w:space="0"/>
            </w:tcBorders>
            <w:vAlign w:val="bottom"/>
          </w:tcPr>
          <w:p>
            <w:pPr>
              <w:spacing w:line="240" w:lineRule="exact"/>
              <w:jc w:val="center"/>
              <w:rPr>
                <w:color w:val="auto"/>
                <w:sz w:val="20"/>
              </w:rPr>
            </w:pPr>
            <w:r>
              <w:rPr>
                <w:rFonts w:ascii="宋体" w:hAnsi="宋体" w:cs="宋体"/>
                <w:color w:val="auto"/>
                <w:w w:val="99"/>
                <w:szCs w:val="21"/>
              </w:rPr>
              <w:t>总监理工程师</w:t>
            </w:r>
          </w:p>
        </w:tc>
        <w:tc>
          <w:tcPr>
            <w:tcW w:w="4680" w:type="dxa"/>
            <w:tcBorders>
              <w:right w:val="single" w:color="auto" w:sz="8" w:space="0"/>
            </w:tcBorders>
            <w:vAlign w:val="bottom"/>
          </w:tcPr>
          <w:p>
            <w:pPr>
              <w:spacing w:line="256" w:lineRule="exact"/>
              <w:ind w:left="80"/>
              <w:rPr>
                <w:color w:val="auto"/>
                <w:sz w:val="20"/>
              </w:rPr>
            </w:pPr>
            <w:r>
              <w:rPr>
                <w:rFonts w:ascii="宋体" w:hAnsi="宋体" w:cs="宋体"/>
                <w:color w:val="auto"/>
                <w:szCs w:val="21"/>
              </w:rPr>
              <w:t>符合第二章</w:t>
            </w:r>
            <w:r>
              <w:rPr>
                <w:rFonts w:eastAsia="Times New Roman"/>
                <w:color w:val="auto"/>
                <w:szCs w:val="21"/>
              </w:rPr>
              <w:t>“</w:t>
            </w:r>
            <w:r>
              <w:rPr>
                <w:rFonts w:ascii="宋体" w:hAnsi="宋体" w:cs="宋体"/>
                <w:color w:val="auto"/>
                <w:szCs w:val="21"/>
              </w:rPr>
              <w:t>投标人须知</w:t>
            </w:r>
            <w:r>
              <w:rPr>
                <w:rFonts w:eastAsia="Times New Roman"/>
                <w:color w:val="auto"/>
                <w:szCs w:val="21"/>
              </w:rPr>
              <w:t>”</w:t>
            </w:r>
            <w:r>
              <w:rPr>
                <w:rFonts w:ascii="宋体" w:hAnsi="宋体" w:cs="宋体"/>
                <w:color w:val="auto"/>
                <w:szCs w:val="21"/>
              </w:rPr>
              <w:t>第</w:t>
            </w:r>
            <w:r>
              <w:rPr>
                <w:rFonts w:eastAsia="Times New Roman"/>
                <w:color w:val="auto"/>
                <w:szCs w:val="21"/>
              </w:rPr>
              <w:t xml:space="preserve"> 1.4.1 </w:t>
            </w:r>
            <w:r>
              <w:rPr>
                <w:rFonts w:ascii="宋体" w:hAnsi="宋体" w:cs="宋体"/>
                <w:color w:val="auto"/>
                <w:szCs w:val="21"/>
              </w:rPr>
              <w:t>项规定</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5" w:hRule="atLeast"/>
        </w:trPr>
        <w:tc>
          <w:tcPr>
            <w:tcW w:w="920" w:type="dxa"/>
            <w:vMerge w:val="continue"/>
            <w:tcBorders>
              <w:left w:val="single" w:color="auto" w:sz="8" w:space="0"/>
              <w:right w:val="single" w:color="auto" w:sz="8" w:space="0"/>
            </w:tcBorders>
            <w:vAlign w:val="bottom"/>
          </w:tcPr>
          <w:p>
            <w:pPr>
              <w:rPr>
                <w:color w:val="auto"/>
                <w:sz w:val="3"/>
                <w:szCs w:val="3"/>
              </w:rPr>
            </w:pPr>
          </w:p>
        </w:tc>
        <w:tc>
          <w:tcPr>
            <w:tcW w:w="1120" w:type="dxa"/>
            <w:vMerge w:val="continue"/>
            <w:tcBorders>
              <w:left w:val="single" w:color="auto" w:sz="8" w:space="0"/>
              <w:right w:val="single" w:color="auto" w:sz="8" w:space="0"/>
            </w:tcBorders>
            <w:vAlign w:val="bottom"/>
          </w:tcPr>
          <w:p>
            <w:pPr>
              <w:rPr>
                <w:color w:val="auto"/>
                <w:sz w:val="3"/>
                <w:szCs w:val="3"/>
              </w:rPr>
            </w:pPr>
          </w:p>
        </w:tc>
        <w:tc>
          <w:tcPr>
            <w:tcW w:w="2480" w:type="dxa"/>
            <w:tcBorders>
              <w:bottom w:val="single" w:color="auto" w:sz="8" w:space="0"/>
              <w:right w:val="single" w:color="auto" w:sz="8" w:space="0"/>
            </w:tcBorders>
            <w:vAlign w:val="bottom"/>
          </w:tcPr>
          <w:p>
            <w:pPr>
              <w:rPr>
                <w:color w:val="auto"/>
                <w:sz w:val="3"/>
                <w:szCs w:val="3"/>
              </w:rPr>
            </w:pPr>
          </w:p>
        </w:tc>
        <w:tc>
          <w:tcPr>
            <w:tcW w:w="4680" w:type="dxa"/>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vMerge w:val="continue"/>
            <w:tcBorders>
              <w:left w:val="single" w:color="auto" w:sz="8" w:space="0"/>
              <w:right w:val="single" w:color="auto" w:sz="8" w:space="0"/>
            </w:tcBorders>
            <w:vAlign w:val="bottom"/>
          </w:tcPr>
          <w:p>
            <w:pPr>
              <w:rPr>
                <w:color w:val="auto"/>
                <w:sz w:val="24"/>
                <w:szCs w:val="24"/>
              </w:rPr>
            </w:pPr>
          </w:p>
        </w:tc>
        <w:tc>
          <w:tcPr>
            <w:tcW w:w="1120" w:type="dxa"/>
            <w:vMerge w:val="continue"/>
            <w:tcBorders>
              <w:left w:val="single" w:color="auto" w:sz="8" w:space="0"/>
              <w:right w:val="single" w:color="auto" w:sz="8" w:space="0"/>
            </w:tcBorders>
            <w:vAlign w:val="bottom"/>
          </w:tcPr>
          <w:p>
            <w:pPr>
              <w:rPr>
                <w:color w:val="auto"/>
                <w:sz w:val="24"/>
                <w:szCs w:val="24"/>
              </w:rPr>
            </w:pPr>
          </w:p>
        </w:tc>
        <w:tc>
          <w:tcPr>
            <w:tcW w:w="2480" w:type="dxa"/>
            <w:tcBorders>
              <w:right w:val="single" w:color="auto" w:sz="8" w:space="0"/>
            </w:tcBorders>
            <w:vAlign w:val="bottom"/>
          </w:tcPr>
          <w:p>
            <w:pPr>
              <w:spacing w:line="240" w:lineRule="exact"/>
              <w:jc w:val="center"/>
              <w:rPr>
                <w:color w:val="auto"/>
                <w:sz w:val="20"/>
              </w:rPr>
            </w:pPr>
            <w:r>
              <w:rPr>
                <w:rFonts w:ascii="宋体" w:hAnsi="宋体" w:cs="宋体"/>
                <w:color w:val="auto"/>
                <w:w w:val="99"/>
                <w:szCs w:val="21"/>
              </w:rPr>
              <w:t>其他主要人员</w:t>
            </w:r>
          </w:p>
        </w:tc>
        <w:tc>
          <w:tcPr>
            <w:tcW w:w="4680" w:type="dxa"/>
            <w:tcBorders>
              <w:right w:val="single" w:color="auto" w:sz="8" w:space="0"/>
            </w:tcBorders>
            <w:vAlign w:val="bottom"/>
          </w:tcPr>
          <w:p>
            <w:pPr>
              <w:spacing w:line="256" w:lineRule="exact"/>
              <w:ind w:left="80"/>
              <w:rPr>
                <w:color w:val="auto"/>
                <w:sz w:val="20"/>
              </w:rPr>
            </w:pPr>
            <w:r>
              <w:rPr>
                <w:rFonts w:ascii="宋体" w:hAnsi="宋体" w:cs="宋体"/>
                <w:color w:val="auto"/>
                <w:szCs w:val="21"/>
              </w:rPr>
              <w:t>符合第二章</w:t>
            </w:r>
            <w:r>
              <w:rPr>
                <w:rFonts w:eastAsia="Times New Roman"/>
                <w:color w:val="auto"/>
                <w:szCs w:val="21"/>
              </w:rPr>
              <w:t>“</w:t>
            </w:r>
            <w:r>
              <w:rPr>
                <w:rFonts w:ascii="宋体" w:hAnsi="宋体" w:cs="宋体"/>
                <w:color w:val="auto"/>
                <w:szCs w:val="21"/>
              </w:rPr>
              <w:t>投标人须知</w:t>
            </w:r>
            <w:r>
              <w:rPr>
                <w:rFonts w:eastAsia="Times New Roman"/>
                <w:color w:val="auto"/>
                <w:szCs w:val="21"/>
              </w:rPr>
              <w:t>”</w:t>
            </w:r>
            <w:r>
              <w:rPr>
                <w:rFonts w:ascii="宋体" w:hAnsi="宋体" w:cs="宋体"/>
                <w:color w:val="auto"/>
                <w:szCs w:val="21"/>
              </w:rPr>
              <w:t>第</w:t>
            </w:r>
            <w:r>
              <w:rPr>
                <w:rFonts w:eastAsia="Times New Roman"/>
                <w:color w:val="auto"/>
                <w:szCs w:val="21"/>
              </w:rPr>
              <w:t xml:space="preserve"> 1.4.1 </w:t>
            </w:r>
            <w:r>
              <w:rPr>
                <w:rFonts w:ascii="宋体" w:hAnsi="宋体" w:cs="宋体"/>
                <w:color w:val="auto"/>
                <w:szCs w:val="21"/>
              </w:rPr>
              <w:t>项规定</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vMerge w:val="continue"/>
            <w:tcBorders>
              <w:left w:val="single" w:color="auto" w:sz="8" w:space="0"/>
              <w:bottom w:val="single" w:color="auto" w:sz="8" w:space="0"/>
              <w:right w:val="single" w:color="auto" w:sz="8" w:space="0"/>
            </w:tcBorders>
            <w:vAlign w:val="bottom"/>
          </w:tcPr>
          <w:p>
            <w:pPr>
              <w:rPr>
                <w:color w:val="auto"/>
                <w:sz w:val="3"/>
                <w:szCs w:val="3"/>
              </w:rPr>
            </w:pPr>
          </w:p>
        </w:tc>
        <w:tc>
          <w:tcPr>
            <w:tcW w:w="1120" w:type="dxa"/>
            <w:vMerge w:val="continue"/>
            <w:tcBorders>
              <w:left w:val="single" w:color="auto" w:sz="8" w:space="0"/>
              <w:bottom w:val="single" w:color="auto" w:sz="8" w:space="0"/>
              <w:right w:val="single" w:color="auto" w:sz="8" w:space="0"/>
            </w:tcBorders>
            <w:vAlign w:val="bottom"/>
          </w:tcPr>
          <w:p>
            <w:pPr>
              <w:rPr>
                <w:color w:val="auto"/>
                <w:sz w:val="3"/>
                <w:szCs w:val="3"/>
              </w:rPr>
            </w:pPr>
          </w:p>
        </w:tc>
        <w:tc>
          <w:tcPr>
            <w:tcW w:w="2480" w:type="dxa"/>
            <w:tcBorders>
              <w:bottom w:val="single" w:color="auto" w:sz="8" w:space="0"/>
              <w:right w:val="single" w:color="auto" w:sz="8" w:space="0"/>
            </w:tcBorders>
            <w:vAlign w:val="bottom"/>
          </w:tcPr>
          <w:p>
            <w:pPr>
              <w:rPr>
                <w:color w:val="auto"/>
                <w:sz w:val="3"/>
                <w:szCs w:val="3"/>
              </w:rPr>
            </w:pPr>
          </w:p>
        </w:tc>
        <w:tc>
          <w:tcPr>
            <w:tcW w:w="4680" w:type="dxa"/>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528" w:hRule="atLeast"/>
        </w:trPr>
        <w:tc>
          <w:tcPr>
            <w:tcW w:w="920" w:type="dxa"/>
            <w:vAlign w:val="bottom"/>
          </w:tcPr>
          <w:p>
            <w:pPr>
              <w:rPr>
                <w:color w:val="auto"/>
                <w:sz w:val="24"/>
                <w:szCs w:val="24"/>
              </w:rPr>
            </w:pPr>
          </w:p>
        </w:tc>
        <w:tc>
          <w:tcPr>
            <w:tcW w:w="1120" w:type="dxa"/>
            <w:vAlign w:val="bottom"/>
          </w:tcPr>
          <w:p>
            <w:pPr>
              <w:rPr>
                <w:color w:val="auto"/>
                <w:sz w:val="24"/>
                <w:szCs w:val="24"/>
              </w:rPr>
            </w:pPr>
          </w:p>
        </w:tc>
        <w:tc>
          <w:tcPr>
            <w:tcW w:w="2480" w:type="dxa"/>
            <w:vAlign w:val="bottom"/>
          </w:tcPr>
          <w:p>
            <w:pPr>
              <w:jc w:val="right"/>
              <w:rPr>
                <w:color w:val="auto"/>
                <w:sz w:val="20"/>
              </w:rPr>
            </w:pPr>
          </w:p>
        </w:tc>
        <w:tc>
          <w:tcPr>
            <w:tcW w:w="4680" w:type="dxa"/>
            <w:vAlign w:val="bottom"/>
          </w:tcPr>
          <w:p>
            <w:pPr>
              <w:rPr>
                <w:color w:val="auto"/>
                <w:sz w:val="24"/>
                <w:szCs w:val="24"/>
              </w:rPr>
            </w:pPr>
          </w:p>
        </w:tc>
        <w:tc>
          <w:tcPr>
            <w:tcW w:w="360" w:type="dxa"/>
            <w:vAlign w:val="bottom"/>
          </w:tcPr>
          <w:p>
            <w:pPr>
              <w:rPr>
                <w:color w:val="auto"/>
                <w:sz w:val="1"/>
                <w:szCs w:val="1"/>
              </w:rPr>
            </w:pPr>
          </w:p>
        </w:tc>
      </w:tr>
    </w:tbl>
    <w:p>
      <w:pPr>
        <w:spacing w:line="386" w:lineRule="exact"/>
        <w:rPr>
          <w:color w:val="auto"/>
          <w:sz w:val="20"/>
        </w:rPr>
      </w:pPr>
    </w:p>
    <w:p>
      <w:pPr>
        <w:rPr>
          <w:color w:val="auto"/>
        </w:rPr>
        <w:sectPr>
          <w:pgSz w:w="12240" w:h="15840"/>
          <w:pgMar w:top="1440" w:right="1260" w:bottom="378" w:left="1440" w:header="0" w:footer="0" w:gutter="0"/>
          <w:pgBorders>
            <w:top w:val="none" w:sz="0" w:space="0"/>
            <w:left w:val="none" w:sz="0" w:space="0"/>
            <w:bottom w:val="none" w:sz="0" w:space="0"/>
            <w:right w:val="none" w:sz="0" w:space="0"/>
          </w:pgBorders>
          <w:cols w:equalWidth="0" w:num="1">
            <w:col w:w="9540"/>
          </w:cols>
        </w:sectPr>
      </w:pPr>
    </w:p>
    <w:p>
      <w:pPr>
        <w:spacing w:line="1" w:lineRule="exact"/>
        <w:rPr>
          <w:color w:val="auto"/>
          <w:sz w:val="20"/>
        </w:rPr>
      </w:pPr>
      <w:bookmarkStart w:id="29" w:name="page42"/>
      <w:bookmarkEnd w:id="29"/>
    </w:p>
    <w:tbl>
      <w:tblPr>
        <w:tblStyle w:val="50"/>
        <w:tblW w:w="9560" w:type="dxa"/>
        <w:tblInd w:w="370" w:type="dxa"/>
        <w:tblLayout w:type="fixed"/>
        <w:tblCellMar>
          <w:top w:w="0" w:type="dxa"/>
          <w:left w:w="0" w:type="dxa"/>
          <w:bottom w:w="0" w:type="dxa"/>
          <w:right w:w="0" w:type="dxa"/>
        </w:tblCellMar>
      </w:tblPr>
      <w:tblGrid>
        <w:gridCol w:w="920"/>
        <w:gridCol w:w="1120"/>
        <w:gridCol w:w="2480"/>
        <w:gridCol w:w="1140"/>
        <w:gridCol w:w="420"/>
        <w:gridCol w:w="20"/>
        <w:gridCol w:w="300"/>
        <w:gridCol w:w="420"/>
        <w:gridCol w:w="2380"/>
        <w:gridCol w:w="360"/>
      </w:tblGrid>
      <w:tr>
        <w:tblPrEx>
          <w:tblLayout w:type="fixed"/>
          <w:tblCellMar>
            <w:top w:w="0" w:type="dxa"/>
            <w:left w:w="0" w:type="dxa"/>
            <w:bottom w:w="0" w:type="dxa"/>
            <w:right w:w="0" w:type="dxa"/>
          </w:tblCellMar>
        </w:tblPrEx>
        <w:trPr>
          <w:trHeight w:val="406" w:hRule="atLeast"/>
        </w:trPr>
        <w:tc>
          <w:tcPr>
            <w:tcW w:w="920" w:type="dxa"/>
            <w:tcBorders>
              <w:top w:val="single" w:color="auto" w:sz="8" w:space="0"/>
              <w:left w:val="single" w:color="auto" w:sz="8" w:space="0"/>
              <w:right w:val="single" w:color="auto" w:sz="8" w:space="0"/>
            </w:tcBorders>
            <w:vAlign w:val="bottom"/>
          </w:tcPr>
          <w:p>
            <w:pPr>
              <w:rPr>
                <w:color w:val="auto"/>
                <w:sz w:val="24"/>
                <w:szCs w:val="24"/>
              </w:rPr>
            </w:pPr>
          </w:p>
        </w:tc>
        <w:tc>
          <w:tcPr>
            <w:tcW w:w="1120" w:type="dxa"/>
            <w:tcBorders>
              <w:top w:val="single" w:color="auto" w:sz="8" w:space="0"/>
              <w:right w:val="single" w:color="auto" w:sz="8" w:space="0"/>
            </w:tcBorders>
            <w:vAlign w:val="bottom"/>
          </w:tcPr>
          <w:p>
            <w:pPr>
              <w:rPr>
                <w:color w:val="auto"/>
                <w:sz w:val="24"/>
                <w:szCs w:val="24"/>
              </w:rPr>
            </w:pPr>
          </w:p>
        </w:tc>
        <w:tc>
          <w:tcPr>
            <w:tcW w:w="2480" w:type="dxa"/>
            <w:tcBorders>
              <w:top w:val="single" w:color="auto" w:sz="8" w:space="0"/>
              <w:right w:val="single" w:color="auto" w:sz="8" w:space="0"/>
            </w:tcBorders>
            <w:vAlign w:val="bottom"/>
          </w:tcPr>
          <w:p>
            <w:pPr>
              <w:spacing w:line="240" w:lineRule="exact"/>
              <w:jc w:val="center"/>
              <w:rPr>
                <w:color w:val="auto"/>
                <w:sz w:val="20"/>
              </w:rPr>
            </w:pPr>
            <w:r>
              <w:rPr>
                <w:rFonts w:ascii="宋体" w:hAnsi="宋体" w:cs="宋体"/>
                <w:color w:val="auto"/>
                <w:szCs w:val="21"/>
              </w:rPr>
              <w:t>试验检测仪器设备</w:t>
            </w:r>
          </w:p>
        </w:tc>
        <w:tc>
          <w:tcPr>
            <w:tcW w:w="4680" w:type="dxa"/>
            <w:gridSpan w:val="6"/>
            <w:tcBorders>
              <w:top w:val="single" w:color="auto" w:sz="8" w:space="0"/>
              <w:right w:val="single" w:color="auto" w:sz="8" w:space="0"/>
            </w:tcBorders>
            <w:vAlign w:val="bottom"/>
          </w:tcPr>
          <w:p>
            <w:pPr>
              <w:spacing w:line="256" w:lineRule="exact"/>
              <w:ind w:left="80"/>
              <w:rPr>
                <w:color w:val="auto"/>
                <w:sz w:val="20"/>
              </w:rPr>
            </w:pPr>
            <w:r>
              <w:rPr>
                <w:rFonts w:ascii="宋体" w:hAnsi="宋体" w:cs="宋体"/>
                <w:color w:val="auto"/>
                <w:szCs w:val="21"/>
              </w:rPr>
              <w:t>符合第二章</w:t>
            </w:r>
            <w:r>
              <w:rPr>
                <w:rFonts w:eastAsia="Times New Roman"/>
                <w:color w:val="auto"/>
                <w:szCs w:val="21"/>
              </w:rPr>
              <w:t>“</w:t>
            </w:r>
            <w:r>
              <w:rPr>
                <w:rFonts w:ascii="宋体" w:hAnsi="宋体" w:cs="宋体"/>
                <w:color w:val="auto"/>
                <w:szCs w:val="21"/>
              </w:rPr>
              <w:t>投标人须知</w:t>
            </w:r>
            <w:r>
              <w:rPr>
                <w:rFonts w:eastAsia="Times New Roman"/>
                <w:color w:val="auto"/>
                <w:szCs w:val="21"/>
              </w:rPr>
              <w:t>”</w:t>
            </w:r>
            <w:r>
              <w:rPr>
                <w:rFonts w:ascii="宋体" w:hAnsi="宋体" w:cs="宋体"/>
                <w:color w:val="auto"/>
                <w:szCs w:val="21"/>
              </w:rPr>
              <w:t>第</w:t>
            </w:r>
            <w:r>
              <w:rPr>
                <w:rFonts w:eastAsia="Times New Roman"/>
                <w:color w:val="auto"/>
                <w:szCs w:val="21"/>
              </w:rPr>
              <w:t xml:space="preserve"> 1.4.1 </w:t>
            </w:r>
            <w:r>
              <w:rPr>
                <w:rFonts w:ascii="宋体" w:hAnsi="宋体" w:cs="宋体"/>
                <w:color w:val="auto"/>
                <w:szCs w:val="21"/>
              </w:rPr>
              <w:t>项规定</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rPr>
                <w:color w:val="auto"/>
                <w:sz w:val="3"/>
                <w:szCs w:val="3"/>
              </w:rPr>
            </w:pPr>
          </w:p>
        </w:tc>
        <w:tc>
          <w:tcPr>
            <w:tcW w:w="1120" w:type="dxa"/>
            <w:tcBorders>
              <w:right w:val="single" w:color="auto" w:sz="8" w:space="0"/>
            </w:tcBorders>
            <w:vAlign w:val="bottom"/>
          </w:tcPr>
          <w:p>
            <w:pPr>
              <w:rPr>
                <w:color w:val="auto"/>
                <w:sz w:val="3"/>
                <w:szCs w:val="3"/>
              </w:rPr>
            </w:pPr>
          </w:p>
        </w:tc>
        <w:tc>
          <w:tcPr>
            <w:tcW w:w="2480" w:type="dxa"/>
            <w:tcBorders>
              <w:bottom w:val="single" w:color="auto" w:sz="8" w:space="0"/>
              <w:right w:val="single" w:color="auto" w:sz="8" w:space="0"/>
            </w:tcBorders>
            <w:vAlign w:val="bottom"/>
          </w:tcPr>
          <w:p>
            <w:pPr>
              <w:rPr>
                <w:color w:val="auto"/>
                <w:sz w:val="3"/>
                <w:szCs w:val="3"/>
              </w:rPr>
            </w:pPr>
          </w:p>
        </w:tc>
        <w:tc>
          <w:tcPr>
            <w:tcW w:w="1140" w:type="dxa"/>
            <w:tcBorders>
              <w:bottom w:val="single" w:color="auto" w:sz="8" w:space="0"/>
            </w:tcBorders>
            <w:vAlign w:val="bottom"/>
          </w:tcPr>
          <w:p>
            <w:pPr>
              <w:rPr>
                <w:color w:val="auto"/>
                <w:sz w:val="3"/>
                <w:szCs w:val="3"/>
              </w:rPr>
            </w:pPr>
          </w:p>
        </w:tc>
        <w:tc>
          <w:tcPr>
            <w:tcW w:w="420" w:type="dxa"/>
            <w:tcBorders>
              <w:bottom w:val="single" w:color="auto" w:sz="8" w:space="0"/>
            </w:tcBorders>
            <w:vAlign w:val="bottom"/>
          </w:tcPr>
          <w:p>
            <w:pPr>
              <w:rPr>
                <w:color w:val="auto"/>
                <w:sz w:val="3"/>
                <w:szCs w:val="3"/>
              </w:rPr>
            </w:pPr>
          </w:p>
        </w:tc>
        <w:tc>
          <w:tcPr>
            <w:tcW w:w="320" w:type="dxa"/>
            <w:gridSpan w:val="2"/>
            <w:tcBorders>
              <w:bottom w:val="single" w:color="auto" w:sz="8" w:space="0"/>
            </w:tcBorders>
            <w:vAlign w:val="bottom"/>
          </w:tcPr>
          <w:p>
            <w:pPr>
              <w:rPr>
                <w:color w:val="auto"/>
                <w:sz w:val="3"/>
                <w:szCs w:val="3"/>
              </w:rPr>
            </w:pPr>
          </w:p>
        </w:tc>
        <w:tc>
          <w:tcPr>
            <w:tcW w:w="420" w:type="dxa"/>
            <w:tcBorders>
              <w:bottom w:val="single" w:color="auto" w:sz="8" w:space="0"/>
            </w:tcBorders>
            <w:vAlign w:val="bottom"/>
          </w:tcPr>
          <w:p>
            <w:pPr>
              <w:rPr>
                <w:color w:val="auto"/>
                <w:sz w:val="3"/>
                <w:szCs w:val="3"/>
              </w:rPr>
            </w:pPr>
          </w:p>
        </w:tc>
        <w:tc>
          <w:tcPr>
            <w:tcW w:w="2380" w:type="dxa"/>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color w:val="auto"/>
                <w:sz w:val="24"/>
                <w:szCs w:val="24"/>
              </w:rPr>
            </w:pPr>
          </w:p>
        </w:tc>
        <w:tc>
          <w:tcPr>
            <w:tcW w:w="1120" w:type="dxa"/>
            <w:tcBorders>
              <w:right w:val="single" w:color="auto" w:sz="8" w:space="0"/>
            </w:tcBorders>
            <w:vAlign w:val="bottom"/>
          </w:tcPr>
          <w:p>
            <w:pPr>
              <w:rPr>
                <w:color w:val="auto"/>
                <w:sz w:val="24"/>
                <w:szCs w:val="24"/>
              </w:rPr>
            </w:pPr>
          </w:p>
        </w:tc>
        <w:tc>
          <w:tcPr>
            <w:tcW w:w="2480" w:type="dxa"/>
            <w:tcBorders>
              <w:right w:val="single" w:color="auto" w:sz="8" w:space="0"/>
            </w:tcBorders>
            <w:vAlign w:val="bottom"/>
          </w:tcPr>
          <w:p>
            <w:pPr>
              <w:spacing w:line="240" w:lineRule="exact"/>
              <w:jc w:val="center"/>
              <w:rPr>
                <w:color w:val="auto"/>
                <w:sz w:val="20"/>
              </w:rPr>
            </w:pPr>
            <w:r>
              <w:rPr>
                <w:rFonts w:ascii="宋体" w:hAnsi="宋体" w:cs="宋体"/>
                <w:color w:val="auto"/>
                <w:szCs w:val="21"/>
              </w:rPr>
              <w:t>其他要求</w:t>
            </w:r>
          </w:p>
        </w:tc>
        <w:tc>
          <w:tcPr>
            <w:tcW w:w="4680" w:type="dxa"/>
            <w:gridSpan w:val="6"/>
            <w:tcBorders>
              <w:right w:val="single" w:color="auto" w:sz="8" w:space="0"/>
            </w:tcBorders>
            <w:vAlign w:val="bottom"/>
          </w:tcPr>
          <w:p>
            <w:pPr>
              <w:spacing w:line="256" w:lineRule="exact"/>
              <w:ind w:left="80"/>
              <w:rPr>
                <w:color w:val="auto"/>
                <w:sz w:val="20"/>
              </w:rPr>
            </w:pPr>
            <w:r>
              <w:rPr>
                <w:rFonts w:ascii="宋体" w:hAnsi="宋体" w:cs="宋体"/>
                <w:color w:val="auto"/>
                <w:szCs w:val="21"/>
              </w:rPr>
              <w:t>符合第二章</w:t>
            </w:r>
            <w:r>
              <w:rPr>
                <w:rFonts w:eastAsia="Times New Roman"/>
                <w:color w:val="auto"/>
                <w:szCs w:val="21"/>
              </w:rPr>
              <w:t>“</w:t>
            </w:r>
            <w:r>
              <w:rPr>
                <w:rFonts w:ascii="宋体" w:hAnsi="宋体" w:cs="宋体"/>
                <w:color w:val="auto"/>
                <w:szCs w:val="21"/>
              </w:rPr>
              <w:t>投标人须知</w:t>
            </w:r>
            <w:r>
              <w:rPr>
                <w:rFonts w:eastAsia="Times New Roman"/>
                <w:color w:val="auto"/>
                <w:szCs w:val="21"/>
              </w:rPr>
              <w:t>”</w:t>
            </w:r>
            <w:r>
              <w:rPr>
                <w:rFonts w:ascii="宋体" w:hAnsi="宋体" w:cs="宋体"/>
                <w:color w:val="auto"/>
                <w:szCs w:val="21"/>
              </w:rPr>
              <w:t>第</w:t>
            </w:r>
            <w:r>
              <w:rPr>
                <w:rFonts w:eastAsia="Times New Roman"/>
                <w:color w:val="auto"/>
                <w:szCs w:val="21"/>
              </w:rPr>
              <w:t xml:space="preserve"> 1.4.1 </w:t>
            </w:r>
            <w:r>
              <w:rPr>
                <w:rFonts w:ascii="宋体" w:hAnsi="宋体" w:cs="宋体"/>
                <w:color w:val="auto"/>
                <w:szCs w:val="21"/>
              </w:rPr>
              <w:t>项规定</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color w:val="auto"/>
                <w:sz w:val="3"/>
                <w:szCs w:val="3"/>
              </w:rPr>
            </w:pPr>
          </w:p>
        </w:tc>
        <w:tc>
          <w:tcPr>
            <w:tcW w:w="1120" w:type="dxa"/>
            <w:tcBorders>
              <w:right w:val="single" w:color="auto" w:sz="8" w:space="0"/>
            </w:tcBorders>
            <w:vAlign w:val="bottom"/>
          </w:tcPr>
          <w:p>
            <w:pPr>
              <w:rPr>
                <w:color w:val="auto"/>
                <w:sz w:val="3"/>
                <w:szCs w:val="3"/>
              </w:rPr>
            </w:pPr>
          </w:p>
        </w:tc>
        <w:tc>
          <w:tcPr>
            <w:tcW w:w="2480" w:type="dxa"/>
            <w:tcBorders>
              <w:bottom w:val="single" w:color="auto" w:sz="8" w:space="0"/>
              <w:right w:val="single" w:color="auto" w:sz="8" w:space="0"/>
            </w:tcBorders>
            <w:vAlign w:val="bottom"/>
          </w:tcPr>
          <w:p>
            <w:pPr>
              <w:rPr>
                <w:color w:val="auto"/>
                <w:sz w:val="3"/>
                <w:szCs w:val="3"/>
              </w:rPr>
            </w:pPr>
          </w:p>
        </w:tc>
        <w:tc>
          <w:tcPr>
            <w:tcW w:w="1140" w:type="dxa"/>
            <w:tcBorders>
              <w:bottom w:val="single" w:color="auto" w:sz="8" w:space="0"/>
            </w:tcBorders>
            <w:vAlign w:val="bottom"/>
          </w:tcPr>
          <w:p>
            <w:pPr>
              <w:rPr>
                <w:color w:val="auto"/>
                <w:sz w:val="3"/>
                <w:szCs w:val="3"/>
              </w:rPr>
            </w:pPr>
          </w:p>
        </w:tc>
        <w:tc>
          <w:tcPr>
            <w:tcW w:w="420" w:type="dxa"/>
            <w:tcBorders>
              <w:bottom w:val="single" w:color="auto" w:sz="8" w:space="0"/>
            </w:tcBorders>
            <w:vAlign w:val="bottom"/>
          </w:tcPr>
          <w:p>
            <w:pPr>
              <w:rPr>
                <w:color w:val="auto"/>
                <w:sz w:val="3"/>
                <w:szCs w:val="3"/>
              </w:rPr>
            </w:pPr>
          </w:p>
        </w:tc>
        <w:tc>
          <w:tcPr>
            <w:tcW w:w="320" w:type="dxa"/>
            <w:gridSpan w:val="2"/>
            <w:tcBorders>
              <w:bottom w:val="single" w:color="auto" w:sz="8" w:space="0"/>
            </w:tcBorders>
            <w:vAlign w:val="bottom"/>
          </w:tcPr>
          <w:p>
            <w:pPr>
              <w:rPr>
                <w:color w:val="auto"/>
                <w:sz w:val="3"/>
                <w:szCs w:val="3"/>
              </w:rPr>
            </w:pPr>
          </w:p>
        </w:tc>
        <w:tc>
          <w:tcPr>
            <w:tcW w:w="420" w:type="dxa"/>
            <w:tcBorders>
              <w:bottom w:val="single" w:color="auto" w:sz="8" w:space="0"/>
            </w:tcBorders>
            <w:vAlign w:val="bottom"/>
          </w:tcPr>
          <w:p>
            <w:pPr>
              <w:rPr>
                <w:color w:val="auto"/>
                <w:sz w:val="3"/>
                <w:szCs w:val="3"/>
              </w:rPr>
            </w:pPr>
          </w:p>
        </w:tc>
        <w:tc>
          <w:tcPr>
            <w:tcW w:w="2380" w:type="dxa"/>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color w:val="auto"/>
                <w:sz w:val="24"/>
                <w:szCs w:val="24"/>
              </w:rPr>
            </w:pPr>
          </w:p>
        </w:tc>
        <w:tc>
          <w:tcPr>
            <w:tcW w:w="1120" w:type="dxa"/>
            <w:tcBorders>
              <w:right w:val="single" w:color="auto" w:sz="8" w:space="0"/>
            </w:tcBorders>
            <w:vAlign w:val="bottom"/>
          </w:tcPr>
          <w:p>
            <w:pPr>
              <w:rPr>
                <w:color w:val="auto"/>
                <w:sz w:val="24"/>
                <w:szCs w:val="24"/>
              </w:rPr>
            </w:pPr>
          </w:p>
        </w:tc>
        <w:tc>
          <w:tcPr>
            <w:tcW w:w="2480" w:type="dxa"/>
            <w:tcBorders>
              <w:right w:val="single" w:color="auto" w:sz="8" w:space="0"/>
            </w:tcBorders>
            <w:vAlign w:val="bottom"/>
          </w:tcPr>
          <w:p>
            <w:pPr>
              <w:spacing w:line="240" w:lineRule="exact"/>
              <w:jc w:val="center"/>
              <w:rPr>
                <w:color w:val="auto"/>
                <w:sz w:val="20"/>
              </w:rPr>
            </w:pPr>
            <w:r>
              <w:rPr>
                <w:rFonts w:ascii="宋体" w:hAnsi="宋体" w:cs="宋体"/>
                <w:color w:val="auto"/>
                <w:szCs w:val="21"/>
              </w:rPr>
              <w:t>联合体投标人</w:t>
            </w:r>
          </w:p>
        </w:tc>
        <w:tc>
          <w:tcPr>
            <w:tcW w:w="4680" w:type="dxa"/>
            <w:gridSpan w:val="6"/>
            <w:tcBorders>
              <w:right w:val="single" w:color="auto" w:sz="8" w:space="0"/>
            </w:tcBorders>
            <w:vAlign w:val="bottom"/>
          </w:tcPr>
          <w:p>
            <w:pPr>
              <w:spacing w:line="256" w:lineRule="exact"/>
              <w:ind w:left="80"/>
              <w:rPr>
                <w:color w:val="auto"/>
                <w:sz w:val="20"/>
              </w:rPr>
            </w:pPr>
            <w:r>
              <w:rPr>
                <w:rFonts w:ascii="宋体" w:hAnsi="宋体" w:cs="宋体"/>
                <w:color w:val="auto"/>
                <w:szCs w:val="21"/>
              </w:rPr>
              <w:t>符合第二章</w:t>
            </w:r>
            <w:r>
              <w:rPr>
                <w:rFonts w:eastAsia="Times New Roman"/>
                <w:color w:val="auto"/>
                <w:szCs w:val="21"/>
              </w:rPr>
              <w:t>“</w:t>
            </w:r>
            <w:r>
              <w:rPr>
                <w:rFonts w:ascii="宋体" w:hAnsi="宋体" w:cs="宋体"/>
                <w:color w:val="auto"/>
                <w:szCs w:val="21"/>
              </w:rPr>
              <w:t>投标人须知</w:t>
            </w:r>
            <w:r>
              <w:rPr>
                <w:rFonts w:eastAsia="Times New Roman"/>
                <w:color w:val="auto"/>
                <w:szCs w:val="21"/>
              </w:rPr>
              <w:t>”</w:t>
            </w:r>
            <w:r>
              <w:rPr>
                <w:rFonts w:ascii="宋体" w:hAnsi="宋体" w:cs="宋体"/>
                <w:color w:val="auto"/>
                <w:szCs w:val="21"/>
              </w:rPr>
              <w:t>第</w:t>
            </w:r>
            <w:r>
              <w:rPr>
                <w:rFonts w:eastAsia="Times New Roman"/>
                <w:color w:val="auto"/>
                <w:szCs w:val="21"/>
              </w:rPr>
              <w:t xml:space="preserve"> 1.4.2 </w:t>
            </w:r>
            <w:r>
              <w:rPr>
                <w:rFonts w:ascii="宋体" w:hAnsi="宋体" w:cs="宋体"/>
                <w:color w:val="auto"/>
                <w:szCs w:val="21"/>
              </w:rPr>
              <w:t>项规定</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rPr>
                <w:color w:val="auto"/>
                <w:sz w:val="3"/>
                <w:szCs w:val="3"/>
              </w:rPr>
            </w:pPr>
          </w:p>
        </w:tc>
        <w:tc>
          <w:tcPr>
            <w:tcW w:w="1120" w:type="dxa"/>
            <w:tcBorders>
              <w:right w:val="single" w:color="auto" w:sz="8" w:space="0"/>
            </w:tcBorders>
            <w:vAlign w:val="bottom"/>
          </w:tcPr>
          <w:p>
            <w:pPr>
              <w:rPr>
                <w:color w:val="auto"/>
                <w:sz w:val="3"/>
                <w:szCs w:val="3"/>
              </w:rPr>
            </w:pPr>
          </w:p>
        </w:tc>
        <w:tc>
          <w:tcPr>
            <w:tcW w:w="2480" w:type="dxa"/>
            <w:tcBorders>
              <w:bottom w:val="single" w:color="auto" w:sz="8" w:space="0"/>
              <w:right w:val="single" w:color="auto" w:sz="8" w:space="0"/>
            </w:tcBorders>
            <w:vAlign w:val="bottom"/>
          </w:tcPr>
          <w:p>
            <w:pPr>
              <w:rPr>
                <w:color w:val="auto"/>
                <w:sz w:val="3"/>
                <w:szCs w:val="3"/>
              </w:rPr>
            </w:pPr>
          </w:p>
        </w:tc>
        <w:tc>
          <w:tcPr>
            <w:tcW w:w="1140" w:type="dxa"/>
            <w:tcBorders>
              <w:bottom w:val="single" w:color="auto" w:sz="8" w:space="0"/>
            </w:tcBorders>
            <w:vAlign w:val="bottom"/>
          </w:tcPr>
          <w:p>
            <w:pPr>
              <w:rPr>
                <w:color w:val="auto"/>
                <w:sz w:val="3"/>
                <w:szCs w:val="3"/>
              </w:rPr>
            </w:pPr>
          </w:p>
        </w:tc>
        <w:tc>
          <w:tcPr>
            <w:tcW w:w="420" w:type="dxa"/>
            <w:tcBorders>
              <w:bottom w:val="single" w:color="auto" w:sz="8" w:space="0"/>
            </w:tcBorders>
            <w:vAlign w:val="bottom"/>
          </w:tcPr>
          <w:p>
            <w:pPr>
              <w:rPr>
                <w:color w:val="auto"/>
                <w:sz w:val="3"/>
                <w:szCs w:val="3"/>
              </w:rPr>
            </w:pPr>
          </w:p>
        </w:tc>
        <w:tc>
          <w:tcPr>
            <w:tcW w:w="320" w:type="dxa"/>
            <w:gridSpan w:val="2"/>
            <w:tcBorders>
              <w:bottom w:val="single" w:color="auto" w:sz="8" w:space="0"/>
            </w:tcBorders>
            <w:vAlign w:val="bottom"/>
          </w:tcPr>
          <w:p>
            <w:pPr>
              <w:rPr>
                <w:color w:val="auto"/>
                <w:sz w:val="3"/>
                <w:szCs w:val="3"/>
              </w:rPr>
            </w:pPr>
          </w:p>
        </w:tc>
        <w:tc>
          <w:tcPr>
            <w:tcW w:w="420" w:type="dxa"/>
            <w:tcBorders>
              <w:bottom w:val="single" w:color="auto" w:sz="8" w:space="0"/>
            </w:tcBorders>
            <w:vAlign w:val="bottom"/>
          </w:tcPr>
          <w:p>
            <w:pPr>
              <w:rPr>
                <w:color w:val="auto"/>
                <w:sz w:val="3"/>
                <w:szCs w:val="3"/>
              </w:rPr>
            </w:pPr>
          </w:p>
        </w:tc>
        <w:tc>
          <w:tcPr>
            <w:tcW w:w="2380" w:type="dxa"/>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color w:val="auto"/>
                <w:sz w:val="24"/>
                <w:szCs w:val="24"/>
              </w:rPr>
            </w:pPr>
          </w:p>
        </w:tc>
        <w:tc>
          <w:tcPr>
            <w:tcW w:w="1120" w:type="dxa"/>
            <w:tcBorders>
              <w:right w:val="single" w:color="auto" w:sz="8" w:space="0"/>
            </w:tcBorders>
            <w:vAlign w:val="bottom"/>
          </w:tcPr>
          <w:p>
            <w:pPr>
              <w:rPr>
                <w:color w:val="auto"/>
                <w:sz w:val="24"/>
                <w:szCs w:val="24"/>
              </w:rPr>
            </w:pPr>
          </w:p>
        </w:tc>
        <w:tc>
          <w:tcPr>
            <w:tcW w:w="2480" w:type="dxa"/>
            <w:vMerge w:val="restart"/>
            <w:tcBorders>
              <w:right w:val="single" w:color="auto" w:sz="8" w:space="0"/>
            </w:tcBorders>
            <w:vAlign w:val="bottom"/>
          </w:tcPr>
          <w:p>
            <w:pPr>
              <w:spacing w:line="240" w:lineRule="exact"/>
              <w:jc w:val="center"/>
              <w:rPr>
                <w:color w:val="auto"/>
                <w:sz w:val="20"/>
              </w:rPr>
            </w:pPr>
            <w:r>
              <w:rPr>
                <w:rFonts w:ascii="宋体" w:hAnsi="宋体" w:cs="宋体"/>
                <w:color w:val="auto"/>
                <w:szCs w:val="21"/>
              </w:rPr>
              <w:t>不存在禁止投标的情形</w:t>
            </w:r>
          </w:p>
        </w:tc>
        <w:tc>
          <w:tcPr>
            <w:tcW w:w="4680" w:type="dxa"/>
            <w:gridSpan w:val="6"/>
            <w:vMerge w:val="restart"/>
            <w:tcBorders>
              <w:right w:val="single" w:color="auto" w:sz="8" w:space="0"/>
            </w:tcBorders>
            <w:vAlign w:val="bottom"/>
          </w:tcPr>
          <w:p>
            <w:pPr>
              <w:spacing w:line="256" w:lineRule="exact"/>
              <w:ind w:left="80"/>
              <w:rPr>
                <w:color w:val="auto"/>
                <w:sz w:val="19"/>
                <w:szCs w:val="19"/>
              </w:rPr>
            </w:pPr>
            <w:r>
              <w:rPr>
                <w:rFonts w:ascii="宋体" w:hAnsi="宋体" w:cs="宋体"/>
                <w:color w:val="auto"/>
                <w:szCs w:val="21"/>
              </w:rPr>
              <w:t>不存在第二章</w:t>
            </w:r>
            <w:r>
              <w:rPr>
                <w:rFonts w:eastAsia="Times New Roman"/>
                <w:color w:val="auto"/>
                <w:szCs w:val="21"/>
              </w:rPr>
              <w:t>“</w:t>
            </w:r>
            <w:r>
              <w:rPr>
                <w:rFonts w:ascii="宋体" w:hAnsi="宋体" w:cs="宋体"/>
                <w:color w:val="auto"/>
                <w:szCs w:val="21"/>
              </w:rPr>
              <w:t>投标人须知</w:t>
            </w:r>
            <w:r>
              <w:rPr>
                <w:rFonts w:eastAsia="Times New Roman"/>
                <w:color w:val="auto"/>
                <w:szCs w:val="21"/>
              </w:rPr>
              <w:t>”</w:t>
            </w:r>
            <w:r>
              <w:rPr>
                <w:rFonts w:ascii="宋体" w:hAnsi="宋体" w:cs="宋体"/>
                <w:color w:val="auto"/>
                <w:szCs w:val="21"/>
              </w:rPr>
              <w:t>第</w:t>
            </w:r>
            <w:r>
              <w:rPr>
                <w:rFonts w:eastAsia="Times New Roman"/>
                <w:color w:val="auto"/>
                <w:szCs w:val="21"/>
              </w:rPr>
              <w:t xml:space="preserve"> 1.4.3 </w:t>
            </w:r>
            <w:r>
              <w:rPr>
                <w:rFonts w:ascii="宋体" w:hAnsi="宋体" w:cs="宋体"/>
                <w:color w:val="auto"/>
                <w:szCs w:val="21"/>
              </w:rPr>
              <w:t>项规定的任何一种情形</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202" w:hRule="atLeast"/>
        </w:trPr>
        <w:tc>
          <w:tcPr>
            <w:tcW w:w="920" w:type="dxa"/>
            <w:tcBorders>
              <w:left w:val="single" w:color="auto" w:sz="8" w:space="0"/>
              <w:right w:val="single" w:color="auto" w:sz="8" w:space="0"/>
            </w:tcBorders>
            <w:vAlign w:val="bottom"/>
          </w:tcPr>
          <w:p>
            <w:pPr>
              <w:rPr>
                <w:color w:val="auto"/>
                <w:sz w:val="17"/>
                <w:szCs w:val="17"/>
              </w:rPr>
            </w:pPr>
          </w:p>
        </w:tc>
        <w:tc>
          <w:tcPr>
            <w:tcW w:w="1120" w:type="dxa"/>
            <w:tcBorders>
              <w:right w:val="single" w:color="auto" w:sz="8" w:space="0"/>
            </w:tcBorders>
            <w:vAlign w:val="bottom"/>
          </w:tcPr>
          <w:p>
            <w:pPr>
              <w:rPr>
                <w:color w:val="auto"/>
                <w:sz w:val="17"/>
                <w:szCs w:val="17"/>
              </w:rPr>
            </w:pPr>
          </w:p>
        </w:tc>
        <w:tc>
          <w:tcPr>
            <w:tcW w:w="2480" w:type="dxa"/>
            <w:vMerge w:val="continue"/>
            <w:tcBorders>
              <w:right w:val="single" w:color="auto" w:sz="8" w:space="0"/>
            </w:tcBorders>
            <w:vAlign w:val="bottom"/>
          </w:tcPr>
          <w:p>
            <w:pPr>
              <w:rPr>
                <w:color w:val="auto"/>
                <w:sz w:val="17"/>
                <w:szCs w:val="17"/>
              </w:rPr>
            </w:pPr>
          </w:p>
        </w:tc>
        <w:tc>
          <w:tcPr>
            <w:tcW w:w="4680" w:type="dxa"/>
            <w:gridSpan w:val="6"/>
            <w:vMerge w:val="continue"/>
            <w:tcBorders>
              <w:right w:val="single" w:color="auto" w:sz="8" w:space="0"/>
            </w:tcBorders>
            <w:vAlign w:val="bottom"/>
          </w:tcPr>
          <w:p>
            <w:pPr>
              <w:rPr>
                <w:color w:val="auto"/>
                <w:sz w:val="17"/>
                <w:szCs w:val="17"/>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221" w:hRule="atLeast"/>
        </w:trPr>
        <w:tc>
          <w:tcPr>
            <w:tcW w:w="920" w:type="dxa"/>
            <w:tcBorders>
              <w:left w:val="single" w:color="auto" w:sz="8" w:space="0"/>
              <w:right w:val="single" w:color="auto" w:sz="8" w:space="0"/>
            </w:tcBorders>
            <w:vAlign w:val="bottom"/>
          </w:tcPr>
          <w:p>
            <w:pPr>
              <w:rPr>
                <w:color w:val="auto"/>
                <w:sz w:val="19"/>
                <w:szCs w:val="19"/>
              </w:rPr>
            </w:pPr>
          </w:p>
        </w:tc>
        <w:tc>
          <w:tcPr>
            <w:tcW w:w="1120" w:type="dxa"/>
            <w:tcBorders>
              <w:right w:val="single" w:color="auto" w:sz="8" w:space="0"/>
            </w:tcBorders>
            <w:vAlign w:val="bottom"/>
          </w:tcPr>
          <w:p>
            <w:pPr>
              <w:rPr>
                <w:color w:val="auto"/>
                <w:sz w:val="19"/>
                <w:szCs w:val="19"/>
              </w:rPr>
            </w:pPr>
          </w:p>
        </w:tc>
        <w:tc>
          <w:tcPr>
            <w:tcW w:w="2480" w:type="dxa"/>
            <w:tcBorders>
              <w:right w:val="single" w:color="auto" w:sz="8" w:space="0"/>
            </w:tcBorders>
            <w:vAlign w:val="bottom"/>
          </w:tcPr>
          <w:p>
            <w:pPr>
              <w:rPr>
                <w:color w:val="auto"/>
                <w:sz w:val="19"/>
                <w:szCs w:val="19"/>
              </w:rPr>
            </w:pPr>
          </w:p>
        </w:tc>
        <w:tc>
          <w:tcPr>
            <w:tcW w:w="4680" w:type="dxa"/>
            <w:gridSpan w:val="6"/>
            <w:vMerge w:val="continue"/>
            <w:tcBorders>
              <w:right w:val="single" w:color="auto" w:sz="8" w:space="0"/>
            </w:tcBorders>
            <w:vAlign w:val="bottom"/>
          </w:tcPr>
          <w:p>
            <w:pPr>
              <w:rPr>
                <w:color w:val="auto"/>
                <w:sz w:val="19"/>
                <w:szCs w:val="19"/>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90" w:hRule="atLeast"/>
        </w:trPr>
        <w:tc>
          <w:tcPr>
            <w:tcW w:w="920" w:type="dxa"/>
            <w:tcBorders>
              <w:left w:val="single" w:color="auto" w:sz="8" w:space="0"/>
              <w:bottom w:val="single" w:color="auto" w:sz="4" w:space="0"/>
              <w:right w:val="single" w:color="auto" w:sz="8" w:space="0"/>
            </w:tcBorders>
            <w:vAlign w:val="bottom"/>
          </w:tcPr>
          <w:p>
            <w:pPr>
              <w:rPr>
                <w:color w:val="auto"/>
                <w:sz w:val="5"/>
                <w:szCs w:val="5"/>
              </w:rPr>
            </w:pPr>
          </w:p>
        </w:tc>
        <w:tc>
          <w:tcPr>
            <w:tcW w:w="1120" w:type="dxa"/>
            <w:tcBorders>
              <w:bottom w:val="single" w:color="auto" w:sz="4" w:space="0"/>
              <w:right w:val="single" w:color="auto" w:sz="8" w:space="0"/>
            </w:tcBorders>
            <w:vAlign w:val="bottom"/>
          </w:tcPr>
          <w:p>
            <w:pPr>
              <w:rPr>
                <w:color w:val="auto"/>
                <w:sz w:val="5"/>
                <w:szCs w:val="5"/>
              </w:rPr>
            </w:pPr>
          </w:p>
        </w:tc>
        <w:tc>
          <w:tcPr>
            <w:tcW w:w="2480" w:type="dxa"/>
            <w:tcBorders>
              <w:bottom w:val="single" w:color="auto" w:sz="4" w:space="0"/>
              <w:right w:val="single" w:color="auto" w:sz="8" w:space="0"/>
            </w:tcBorders>
            <w:vAlign w:val="bottom"/>
          </w:tcPr>
          <w:p>
            <w:pPr>
              <w:rPr>
                <w:color w:val="auto"/>
                <w:sz w:val="5"/>
                <w:szCs w:val="5"/>
              </w:rPr>
            </w:pPr>
          </w:p>
        </w:tc>
        <w:tc>
          <w:tcPr>
            <w:tcW w:w="1140" w:type="dxa"/>
            <w:tcBorders>
              <w:bottom w:val="single" w:color="auto" w:sz="8" w:space="0"/>
            </w:tcBorders>
            <w:vAlign w:val="bottom"/>
          </w:tcPr>
          <w:p>
            <w:pPr>
              <w:rPr>
                <w:color w:val="auto"/>
                <w:sz w:val="5"/>
                <w:szCs w:val="5"/>
              </w:rPr>
            </w:pPr>
          </w:p>
        </w:tc>
        <w:tc>
          <w:tcPr>
            <w:tcW w:w="420" w:type="dxa"/>
            <w:tcBorders>
              <w:bottom w:val="single" w:color="auto" w:sz="8" w:space="0"/>
            </w:tcBorders>
            <w:vAlign w:val="bottom"/>
          </w:tcPr>
          <w:p>
            <w:pPr>
              <w:rPr>
                <w:color w:val="auto"/>
                <w:sz w:val="5"/>
                <w:szCs w:val="5"/>
              </w:rPr>
            </w:pPr>
          </w:p>
        </w:tc>
        <w:tc>
          <w:tcPr>
            <w:tcW w:w="20" w:type="dxa"/>
            <w:tcBorders>
              <w:bottom w:val="single" w:color="auto" w:sz="8" w:space="0"/>
            </w:tcBorders>
            <w:vAlign w:val="bottom"/>
          </w:tcPr>
          <w:p>
            <w:pPr>
              <w:rPr>
                <w:color w:val="auto"/>
                <w:sz w:val="5"/>
                <w:szCs w:val="5"/>
              </w:rPr>
            </w:pPr>
          </w:p>
        </w:tc>
        <w:tc>
          <w:tcPr>
            <w:tcW w:w="300" w:type="dxa"/>
            <w:tcBorders>
              <w:bottom w:val="single" w:color="auto" w:sz="8" w:space="0"/>
            </w:tcBorders>
            <w:vAlign w:val="bottom"/>
          </w:tcPr>
          <w:p>
            <w:pPr>
              <w:rPr>
                <w:color w:val="auto"/>
                <w:sz w:val="5"/>
                <w:szCs w:val="5"/>
              </w:rPr>
            </w:pPr>
          </w:p>
        </w:tc>
        <w:tc>
          <w:tcPr>
            <w:tcW w:w="420" w:type="dxa"/>
            <w:tcBorders>
              <w:bottom w:val="single" w:color="auto" w:sz="8" w:space="0"/>
            </w:tcBorders>
            <w:vAlign w:val="bottom"/>
          </w:tcPr>
          <w:p>
            <w:pPr>
              <w:rPr>
                <w:color w:val="auto"/>
                <w:sz w:val="5"/>
                <w:szCs w:val="5"/>
              </w:rPr>
            </w:pPr>
          </w:p>
        </w:tc>
        <w:tc>
          <w:tcPr>
            <w:tcW w:w="2380" w:type="dxa"/>
            <w:tcBorders>
              <w:bottom w:val="single" w:color="auto" w:sz="8" w:space="0"/>
              <w:right w:val="single" w:color="auto" w:sz="8" w:space="0"/>
            </w:tcBorders>
            <w:vAlign w:val="bottom"/>
          </w:tcPr>
          <w:p>
            <w:pPr>
              <w:rPr>
                <w:color w:val="auto"/>
                <w:sz w:val="5"/>
                <w:szCs w:val="5"/>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87" w:hRule="atLeast"/>
        </w:trPr>
        <w:tc>
          <w:tcPr>
            <w:tcW w:w="920" w:type="dxa"/>
            <w:tcBorders>
              <w:left w:val="single" w:color="auto" w:sz="8" w:space="0"/>
              <w:right w:val="single" w:color="auto" w:sz="8" w:space="0"/>
            </w:tcBorders>
            <w:vAlign w:val="bottom"/>
          </w:tcPr>
          <w:p>
            <w:pPr>
              <w:rPr>
                <w:color w:val="auto"/>
                <w:sz w:val="24"/>
                <w:szCs w:val="24"/>
              </w:rPr>
            </w:pPr>
          </w:p>
        </w:tc>
        <w:tc>
          <w:tcPr>
            <w:tcW w:w="1120" w:type="dxa"/>
            <w:tcBorders>
              <w:right w:val="single" w:color="auto" w:sz="8" w:space="0"/>
            </w:tcBorders>
            <w:vAlign w:val="bottom"/>
          </w:tcPr>
          <w:p>
            <w:pPr>
              <w:rPr>
                <w:color w:val="auto"/>
                <w:sz w:val="24"/>
                <w:szCs w:val="24"/>
              </w:rPr>
            </w:pPr>
          </w:p>
        </w:tc>
        <w:tc>
          <w:tcPr>
            <w:tcW w:w="2480" w:type="dxa"/>
            <w:tcBorders>
              <w:right w:val="single" w:color="auto" w:sz="8" w:space="0"/>
            </w:tcBorders>
            <w:vAlign w:val="bottom"/>
          </w:tcPr>
          <w:p>
            <w:pPr>
              <w:spacing w:line="240" w:lineRule="exact"/>
              <w:jc w:val="center"/>
              <w:rPr>
                <w:color w:val="auto"/>
                <w:sz w:val="20"/>
              </w:rPr>
            </w:pPr>
            <w:r>
              <w:rPr>
                <w:rFonts w:ascii="宋体" w:hAnsi="宋体" w:cs="宋体"/>
                <w:color w:val="auto"/>
                <w:szCs w:val="21"/>
              </w:rPr>
              <w:t>投标报价</w:t>
            </w:r>
          </w:p>
        </w:tc>
        <w:tc>
          <w:tcPr>
            <w:tcW w:w="4680" w:type="dxa"/>
            <w:gridSpan w:val="6"/>
            <w:tcBorders>
              <w:right w:val="single" w:color="auto" w:sz="8" w:space="0"/>
            </w:tcBorders>
            <w:vAlign w:val="bottom"/>
          </w:tcPr>
          <w:p>
            <w:pPr>
              <w:spacing w:line="256" w:lineRule="exact"/>
              <w:ind w:left="80"/>
              <w:rPr>
                <w:color w:val="auto"/>
                <w:sz w:val="20"/>
              </w:rPr>
            </w:pPr>
            <w:r>
              <w:rPr>
                <w:rFonts w:ascii="宋体" w:hAnsi="宋体" w:cs="宋体"/>
                <w:color w:val="auto"/>
                <w:szCs w:val="21"/>
              </w:rPr>
              <w:t>符合第二章</w:t>
            </w:r>
            <w:r>
              <w:rPr>
                <w:rFonts w:eastAsia="Times New Roman"/>
                <w:color w:val="auto"/>
                <w:szCs w:val="21"/>
              </w:rPr>
              <w:t>“</w:t>
            </w:r>
            <w:r>
              <w:rPr>
                <w:rFonts w:ascii="宋体" w:hAnsi="宋体" w:cs="宋体"/>
                <w:color w:val="auto"/>
                <w:szCs w:val="21"/>
              </w:rPr>
              <w:t>投标人须知</w:t>
            </w:r>
            <w:r>
              <w:rPr>
                <w:rFonts w:eastAsia="Times New Roman"/>
                <w:color w:val="auto"/>
                <w:szCs w:val="21"/>
              </w:rPr>
              <w:t>”</w:t>
            </w:r>
            <w:r>
              <w:rPr>
                <w:rFonts w:ascii="宋体" w:hAnsi="宋体" w:cs="宋体"/>
                <w:color w:val="auto"/>
                <w:szCs w:val="21"/>
              </w:rPr>
              <w:t>第</w:t>
            </w:r>
            <w:r>
              <w:rPr>
                <w:rFonts w:eastAsia="Times New Roman"/>
                <w:color w:val="auto"/>
                <w:szCs w:val="21"/>
              </w:rPr>
              <w:t xml:space="preserve"> 3.2 </w:t>
            </w:r>
            <w:r>
              <w:rPr>
                <w:rFonts w:ascii="宋体" w:hAnsi="宋体" w:cs="宋体"/>
                <w:color w:val="auto"/>
                <w:szCs w:val="21"/>
              </w:rPr>
              <w:t>款规定</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color w:val="auto"/>
                <w:sz w:val="3"/>
                <w:szCs w:val="3"/>
              </w:rPr>
            </w:pPr>
          </w:p>
        </w:tc>
        <w:tc>
          <w:tcPr>
            <w:tcW w:w="1120" w:type="dxa"/>
            <w:tcBorders>
              <w:right w:val="single" w:color="auto" w:sz="8" w:space="0"/>
            </w:tcBorders>
            <w:vAlign w:val="bottom"/>
          </w:tcPr>
          <w:p>
            <w:pPr>
              <w:rPr>
                <w:color w:val="auto"/>
                <w:sz w:val="3"/>
                <w:szCs w:val="3"/>
              </w:rPr>
            </w:pPr>
          </w:p>
        </w:tc>
        <w:tc>
          <w:tcPr>
            <w:tcW w:w="2480" w:type="dxa"/>
            <w:tcBorders>
              <w:bottom w:val="single" w:color="auto" w:sz="8" w:space="0"/>
              <w:right w:val="single" w:color="auto" w:sz="8" w:space="0"/>
            </w:tcBorders>
            <w:vAlign w:val="bottom"/>
          </w:tcPr>
          <w:p>
            <w:pPr>
              <w:rPr>
                <w:color w:val="auto"/>
                <w:sz w:val="3"/>
                <w:szCs w:val="3"/>
              </w:rPr>
            </w:pPr>
          </w:p>
        </w:tc>
        <w:tc>
          <w:tcPr>
            <w:tcW w:w="1140" w:type="dxa"/>
            <w:tcBorders>
              <w:bottom w:val="single" w:color="auto" w:sz="8" w:space="0"/>
            </w:tcBorders>
            <w:vAlign w:val="bottom"/>
          </w:tcPr>
          <w:p>
            <w:pPr>
              <w:rPr>
                <w:color w:val="auto"/>
                <w:sz w:val="3"/>
                <w:szCs w:val="3"/>
              </w:rPr>
            </w:pPr>
          </w:p>
        </w:tc>
        <w:tc>
          <w:tcPr>
            <w:tcW w:w="420" w:type="dxa"/>
            <w:tcBorders>
              <w:bottom w:val="single" w:color="auto" w:sz="8" w:space="0"/>
            </w:tcBorders>
            <w:vAlign w:val="bottom"/>
          </w:tcPr>
          <w:p>
            <w:pPr>
              <w:rPr>
                <w:color w:val="auto"/>
                <w:sz w:val="3"/>
                <w:szCs w:val="3"/>
              </w:rPr>
            </w:pPr>
          </w:p>
        </w:tc>
        <w:tc>
          <w:tcPr>
            <w:tcW w:w="320" w:type="dxa"/>
            <w:gridSpan w:val="2"/>
            <w:tcBorders>
              <w:bottom w:val="single" w:color="auto" w:sz="8" w:space="0"/>
            </w:tcBorders>
            <w:vAlign w:val="bottom"/>
          </w:tcPr>
          <w:p>
            <w:pPr>
              <w:rPr>
                <w:color w:val="auto"/>
                <w:sz w:val="3"/>
                <w:szCs w:val="3"/>
              </w:rPr>
            </w:pPr>
          </w:p>
        </w:tc>
        <w:tc>
          <w:tcPr>
            <w:tcW w:w="420" w:type="dxa"/>
            <w:tcBorders>
              <w:bottom w:val="single" w:color="auto" w:sz="8" w:space="0"/>
            </w:tcBorders>
            <w:vAlign w:val="bottom"/>
          </w:tcPr>
          <w:p>
            <w:pPr>
              <w:rPr>
                <w:color w:val="auto"/>
                <w:sz w:val="3"/>
                <w:szCs w:val="3"/>
              </w:rPr>
            </w:pPr>
          </w:p>
        </w:tc>
        <w:tc>
          <w:tcPr>
            <w:tcW w:w="2380" w:type="dxa"/>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89" w:hRule="atLeast"/>
        </w:trPr>
        <w:tc>
          <w:tcPr>
            <w:tcW w:w="920" w:type="dxa"/>
            <w:tcBorders>
              <w:left w:val="single" w:color="auto" w:sz="8" w:space="0"/>
              <w:right w:val="single" w:color="auto" w:sz="8" w:space="0"/>
            </w:tcBorders>
            <w:vAlign w:val="bottom"/>
          </w:tcPr>
          <w:p>
            <w:pPr>
              <w:rPr>
                <w:color w:val="auto"/>
                <w:sz w:val="24"/>
                <w:szCs w:val="24"/>
              </w:rPr>
            </w:pPr>
          </w:p>
        </w:tc>
        <w:tc>
          <w:tcPr>
            <w:tcW w:w="1120" w:type="dxa"/>
            <w:tcBorders>
              <w:right w:val="single" w:color="auto" w:sz="8" w:space="0"/>
            </w:tcBorders>
            <w:vAlign w:val="bottom"/>
          </w:tcPr>
          <w:p>
            <w:pPr>
              <w:rPr>
                <w:color w:val="auto"/>
                <w:sz w:val="24"/>
                <w:szCs w:val="24"/>
              </w:rPr>
            </w:pPr>
          </w:p>
        </w:tc>
        <w:tc>
          <w:tcPr>
            <w:tcW w:w="2480" w:type="dxa"/>
            <w:tcBorders>
              <w:right w:val="single" w:color="auto" w:sz="8" w:space="0"/>
            </w:tcBorders>
            <w:vAlign w:val="bottom"/>
          </w:tcPr>
          <w:p>
            <w:pPr>
              <w:spacing w:line="240" w:lineRule="exact"/>
              <w:jc w:val="center"/>
              <w:rPr>
                <w:color w:val="auto"/>
                <w:sz w:val="20"/>
              </w:rPr>
            </w:pPr>
            <w:r>
              <w:rPr>
                <w:rFonts w:ascii="宋体" w:hAnsi="宋体" w:cs="宋体"/>
                <w:color w:val="auto"/>
                <w:szCs w:val="21"/>
              </w:rPr>
              <w:t>投标内容</w:t>
            </w:r>
          </w:p>
        </w:tc>
        <w:tc>
          <w:tcPr>
            <w:tcW w:w="4680" w:type="dxa"/>
            <w:gridSpan w:val="6"/>
            <w:tcBorders>
              <w:right w:val="single" w:color="auto" w:sz="8" w:space="0"/>
            </w:tcBorders>
            <w:vAlign w:val="bottom"/>
          </w:tcPr>
          <w:p>
            <w:pPr>
              <w:spacing w:line="256" w:lineRule="exact"/>
              <w:ind w:left="80"/>
              <w:rPr>
                <w:color w:val="auto"/>
                <w:sz w:val="20"/>
              </w:rPr>
            </w:pPr>
            <w:r>
              <w:rPr>
                <w:rFonts w:ascii="宋体" w:hAnsi="宋体" w:cs="宋体"/>
                <w:color w:val="auto"/>
                <w:szCs w:val="21"/>
              </w:rPr>
              <w:t>符合第二章</w:t>
            </w:r>
            <w:r>
              <w:rPr>
                <w:rFonts w:eastAsia="Times New Roman"/>
                <w:color w:val="auto"/>
                <w:szCs w:val="21"/>
              </w:rPr>
              <w:t>“</w:t>
            </w:r>
            <w:r>
              <w:rPr>
                <w:rFonts w:ascii="宋体" w:hAnsi="宋体" w:cs="宋体"/>
                <w:color w:val="auto"/>
                <w:szCs w:val="21"/>
              </w:rPr>
              <w:t>投标人须知</w:t>
            </w:r>
            <w:r>
              <w:rPr>
                <w:rFonts w:eastAsia="Times New Roman"/>
                <w:color w:val="auto"/>
                <w:szCs w:val="21"/>
              </w:rPr>
              <w:t>”</w:t>
            </w:r>
            <w:r>
              <w:rPr>
                <w:rFonts w:ascii="宋体" w:hAnsi="宋体" w:cs="宋体"/>
                <w:color w:val="auto"/>
                <w:szCs w:val="21"/>
              </w:rPr>
              <w:t>第</w:t>
            </w:r>
            <w:r>
              <w:rPr>
                <w:rFonts w:eastAsia="Times New Roman"/>
                <w:color w:val="auto"/>
                <w:szCs w:val="21"/>
              </w:rPr>
              <w:t xml:space="preserve"> 1.3.1 </w:t>
            </w:r>
            <w:r>
              <w:rPr>
                <w:rFonts w:ascii="宋体" w:hAnsi="宋体" w:cs="宋体"/>
                <w:color w:val="auto"/>
                <w:szCs w:val="21"/>
              </w:rPr>
              <w:t>项规定</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color w:val="auto"/>
                <w:sz w:val="3"/>
                <w:szCs w:val="3"/>
              </w:rPr>
            </w:pPr>
          </w:p>
        </w:tc>
        <w:tc>
          <w:tcPr>
            <w:tcW w:w="1120" w:type="dxa"/>
            <w:tcBorders>
              <w:right w:val="single" w:color="auto" w:sz="8" w:space="0"/>
            </w:tcBorders>
            <w:vAlign w:val="bottom"/>
          </w:tcPr>
          <w:p>
            <w:pPr>
              <w:rPr>
                <w:color w:val="auto"/>
                <w:sz w:val="3"/>
                <w:szCs w:val="3"/>
              </w:rPr>
            </w:pPr>
          </w:p>
        </w:tc>
        <w:tc>
          <w:tcPr>
            <w:tcW w:w="2480" w:type="dxa"/>
            <w:tcBorders>
              <w:bottom w:val="single" w:color="auto" w:sz="8" w:space="0"/>
              <w:right w:val="single" w:color="auto" w:sz="8" w:space="0"/>
            </w:tcBorders>
            <w:vAlign w:val="bottom"/>
          </w:tcPr>
          <w:p>
            <w:pPr>
              <w:rPr>
                <w:color w:val="auto"/>
                <w:sz w:val="3"/>
                <w:szCs w:val="3"/>
              </w:rPr>
            </w:pPr>
          </w:p>
        </w:tc>
        <w:tc>
          <w:tcPr>
            <w:tcW w:w="1140" w:type="dxa"/>
            <w:tcBorders>
              <w:bottom w:val="single" w:color="auto" w:sz="8" w:space="0"/>
            </w:tcBorders>
            <w:vAlign w:val="bottom"/>
          </w:tcPr>
          <w:p>
            <w:pPr>
              <w:rPr>
                <w:color w:val="auto"/>
                <w:sz w:val="3"/>
                <w:szCs w:val="3"/>
              </w:rPr>
            </w:pPr>
          </w:p>
        </w:tc>
        <w:tc>
          <w:tcPr>
            <w:tcW w:w="420" w:type="dxa"/>
            <w:tcBorders>
              <w:bottom w:val="single" w:color="auto" w:sz="8" w:space="0"/>
            </w:tcBorders>
            <w:vAlign w:val="bottom"/>
          </w:tcPr>
          <w:p>
            <w:pPr>
              <w:rPr>
                <w:color w:val="auto"/>
                <w:sz w:val="3"/>
                <w:szCs w:val="3"/>
              </w:rPr>
            </w:pPr>
          </w:p>
        </w:tc>
        <w:tc>
          <w:tcPr>
            <w:tcW w:w="320" w:type="dxa"/>
            <w:gridSpan w:val="2"/>
            <w:tcBorders>
              <w:bottom w:val="single" w:color="auto" w:sz="8" w:space="0"/>
            </w:tcBorders>
            <w:vAlign w:val="bottom"/>
          </w:tcPr>
          <w:p>
            <w:pPr>
              <w:rPr>
                <w:color w:val="auto"/>
                <w:sz w:val="3"/>
                <w:szCs w:val="3"/>
              </w:rPr>
            </w:pPr>
          </w:p>
        </w:tc>
        <w:tc>
          <w:tcPr>
            <w:tcW w:w="420" w:type="dxa"/>
            <w:tcBorders>
              <w:bottom w:val="single" w:color="auto" w:sz="8" w:space="0"/>
            </w:tcBorders>
            <w:vAlign w:val="bottom"/>
          </w:tcPr>
          <w:p>
            <w:pPr>
              <w:rPr>
                <w:color w:val="auto"/>
                <w:sz w:val="3"/>
                <w:szCs w:val="3"/>
              </w:rPr>
            </w:pPr>
          </w:p>
        </w:tc>
        <w:tc>
          <w:tcPr>
            <w:tcW w:w="2380" w:type="dxa"/>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color w:val="auto"/>
                <w:sz w:val="24"/>
                <w:szCs w:val="24"/>
              </w:rPr>
            </w:pPr>
          </w:p>
        </w:tc>
        <w:tc>
          <w:tcPr>
            <w:tcW w:w="1120" w:type="dxa"/>
            <w:tcBorders>
              <w:right w:val="single" w:color="auto" w:sz="8" w:space="0"/>
            </w:tcBorders>
            <w:vAlign w:val="bottom"/>
          </w:tcPr>
          <w:p>
            <w:pPr>
              <w:rPr>
                <w:color w:val="auto"/>
                <w:sz w:val="24"/>
                <w:szCs w:val="24"/>
              </w:rPr>
            </w:pPr>
          </w:p>
        </w:tc>
        <w:tc>
          <w:tcPr>
            <w:tcW w:w="2480" w:type="dxa"/>
            <w:tcBorders>
              <w:right w:val="single" w:color="auto" w:sz="8" w:space="0"/>
            </w:tcBorders>
            <w:vAlign w:val="bottom"/>
          </w:tcPr>
          <w:p>
            <w:pPr>
              <w:spacing w:line="240" w:lineRule="exact"/>
              <w:jc w:val="center"/>
              <w:rPr>
                <w:color w:val="auto"/>
                <w:sz w:val="20"/>
              </w:rPr>
            </w:pPr>
            <w:r>
              <w:rPr>
                <w:rFonts w:ascii="宋体" w:hAnsi="宋体" w:cs="宋体"/>
                <w:color w:val="auto"/>
                <w:szCs w:val="21"/>
              </w:rPr>
              <w:t>监理服务期限</w:t>
            </w:r>
          </w:p>
        </w:tc>
        <w:tc>
          <w:tcPr>
            <w:tcW w:w="4680" w:type="dxa"/>
            <w:gridSpan w:val="6"/>
            <w:tcBorders>
              <w:right w:val="single" w:color="auto" w:sz="8" w:space="0"/>
            </w:tcBorders>
            <w:vAlign w:val="bottom"/>
          </w:tcPr>
          <w:p>
            <w:pPr>
              <w:spacing w:line="256" w:lineRule="exact"/>
              <w:ind w:left="80"/>
              <w:rPr>
                <w:color w:val="auto"/>
                <w:sz w:val="20"/>
              </w:rPr>
            </w:pPr>
            <w:r>
              <w:rPr>
                <w:rFonts w:ascii="宋体" w:hAnsi="宋体" w:cs="宋体"/>
                <w:color w:val="auto"/>
                <w:szCs w:val="21"/>
              </w:rPr>
              <w:t>符合第二章</w:t>
            </w:r>
            <w:r>
              <w:rPr>
                <w:rFonts w:eastAsia="Times New Roman"/>
                <w:color w:val="auto"/>
                <w:szCs w:val="21"/>
              </w:rPr>
              <w:t>“</w:t>
            </w:r>
            <w:r>
              <w:rPr>
                <w:rFonts w:ascii="宋体" w:hAnsi="宋体" w:cs="宋体"/>
                <w:color w:val="auto"/>
                <w:szCs w:val="21"/>
              </w:rPr>
              <w:t>投标人须知</w:t>
            </w:r>
            <w:r>
              <w:rPr>
                <w:rFonts w:eastAsia="Times New Roman"/>
                <w:color w:val="auto"/>
                <w:szCs w:val="21"/>
              </w:rPr>
              <w:t>”</w:t>
            </w:r>
            <w:r>
              <w:rPr>
                <w:rFonts w:ascii="宋体" w:hAnsi="宋体" w:cs="宋体"/>
                <w:color w:val="auto"/>
                <w:szCs w:val="21"/>
              </w:rPr>
              <w:t>第</w:t>
            </w:r>
            <w:r>
              <w:rPr>
                <w:rFonts w:eastAsia="Times New Roman"/>
                <w:color w:val="auto"/>
                <w:szCs w:val="21"/>
              </w:rPr>
              <w:t xml:space="preserve"> 1.3.2 </w:t>
            </w:r>
            <w:r>
              <w:rPr>
                <w:rFonts w:ascii="宋体" w:hAnsi="宋体" w:cs="宋体"/>
                <w:color w:val="auto"/>
                <w:szCs w:val="21"/>
              </w:rPr>
              <w:t>项规定</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color w:val="auto"/>
                <w:sz w:val="3"/>
                <w:szCs w:val="3"/>
              </w:rPr>
            </w:pPr>
          </w:p>
        </w:tc>
        <w:tc>
          <w:tcPr>
            <w:tcW w:w="1120" w:type="dxa"/>
            <w:tcBorders>
              <w:right w:val="single" w:color="auto" w:sz="8" w:space="0"/>
            </w:tcBorders>
            <w:vAlign w:val="bottom"/>
          </w:tcPr>
          <w:p>
            <w:pPr>
              <w:rPr>
                <w:color w:val="auto"/>
                <w:sz w:val="3"/>
                <w:szCs w:val="3"/>
              </w:rPr>
            </w:pPr>
          </w:p>
        </w:tc>
        <w:tc>
          <w:tcPr>
            <w:tcW w:w="2480" w:type="dxa"/>
            <w:tcBorders>
              <w:bottom w:val="single" w:color="auto" w:sz="8" w:space="0"/>
              <w:right w:val="single" w:color="auto" w:sz="8" w:space="0"/>
            </w:tcBorders>
            <w:vAlign w:val="bottom"/>
          </w:tcPr>
          <w:p>
            <w:pPr>
              <w:rPr>
                <w:color w:val="auto"/>
                <w:sz w:val="3"/>
                <w:szCs w:val="3"/>
              </w:rPr>
            </w:pPr>
          </w:p>
        </w:tc>
        <w:tc>
          <w:tcPr>
            <w:tcW w:w="1140" w:type="dxa"/>
            <w:tcBorders>
              <w:bottom w:val="single" w:color="auto" w:sz="8" w:space="0"/>
            </w:tcBorders>
            <w:vAlign w:val="bottom"/>
          </w:tcPr>
          <w:p>
            <w:pPr>
              <w:rPr>
                <w:color w:val="auto"/>
                <w:sz w:val="3"/>
                <w:szCs w:val="3"/>
              </w:rPr>
            </w:pPr>
          </w:p>
        </w:tc>
        <w:tc>
          <w:tcPr>
            <w:tcW w:w="420" w:type="dxa"/>
            <w:tcBorders>
              <w:bottom w:val="single" w:color="auto" w:sz="8" w:space="0"/>
            </w:tcBorders>
            <w:vAlign w:val="bottom"/>
          </w:tcPr>
          <w:p>
            <w:pPr>
              <w:rPr>
                <w:color w:val="auto"/>
                <w:sz w:val="3"/>
                <w:szCs w:val="3"/>
              </w:rPr>
            </w:pPr>
          </w:p>
        </w:tc>
        <w:tc>
          <w:tcPr>
            <w:tcW w:w="320" w:type="dxa"/>
            <w:gridSpan w:val="2"/>
            <w:tcBorders>
              <w:bottom w:val="single" w:color="auto" w:sz="8" w:space="0"/>
            </w:tcBorders>
            <w:vAlign w:val="bottom"/>
          </w:tcPr>
          <w:p>
            <w:pPr>
              <w:rPr>
                <w:color w:val="auto"/>
                <w:sz w:val="3"/>
                <w:szCs w:val="3"/>
              </w:rPr>
            </w:pPr>
          </w:p>
        </w:tc>
        <w:tc>
          <w:tcPr>
            <w:tcW w:w="420" w:type="dxa"/>
            <w:tcBorders>
              <w:bottom w:val="single" w:color="auto" w:sz="8" w:space="0"/>
            </w:tcBorders>
            <w:vAlign w:val="bottom"/>
          </w:tcPr>
          <w:p>
            <w:pPr>
              <w:rPr>
                <w:color w:val="auto"/>
                <w:sz w:val="3"/>
                <w:szCs w:val="3"/>
              </w:rPr>
            </w:pPr>
          </w:p>
        </w:tc>
        <w:tc>
          <w:tcPr>
            <w:tcW w:w="2380" w:type="dxa"/>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89" w:hRule="atLeast"/>
        </w:trPr>
        <w:tc>
          <w:tcPr>
            <w:tcW w:w="920" w:type="dxa"/>
            <w:tcBorders>
              <w:left w:val="single" w:color="auto" w:sz="8" w:space="0"/>
              <w:right w:val="single" w:color="auto" w:sz="8" w:space="0"/>
            </w:tcBorders>
            <w:vAlign w:val="bottom"/>
          </w:tcPr>
          <w:p>
            <w:pPr>
              <w:rPr>
                <w:color w:val="auto"/>
                <w:sz w:val="24"/>
                <w:szCs w:val="24"/>
              </w:rPr>
            </w:pPr>
          </w:p>
        </w:tc>
        <w:tc>
          <w:tcPr>
            <w:tcW w:w="1120" w:type="dxa"/>
            <w:tcBorders>
              <w:right w:val="single" w:color="auto" w:sz="8" w:space="0"/>
            </w:tcBorders>
            <w:vAlign w:val="bottom"/>
          </w:tcPr>
          <w:p>
            <w:pPr>
              <w:rPr>
                <w:color w:val="auto"/>
                <w:sz w:val="24"/>
                <w:szCs w:val="24"/>
              </w:rPr>
            </w:pPr>
          </w:p>
        </w:tc>
        <w:tc>
          <w:tcPr>
            <w:tcW w:w="2480" w:type="dxa"/>
            <w:tcBorders>
              <w:right w:val="single" w:color="auto" w:sz="8" w:space="0"/>
            </w:tcBorders>
            <w:vAlign w:val="bottom"/>
          </w:tcPr>
          <w:p>
            <w:pPr>
              <w:spacing w:line="240" w:lineRule="exact"/>
              <w:jc w:val="center"/>
              <w:rPr>
                <w:color w:val="auto"/>
                <w:sz w:val="20"/>
              </w:rPr>
            </w:pPr>
            <w:r>
              <w:rPr>
                <w:rFonts w:ascii="宋体" w:hAnsi="宋体" w:cs="宋体"/>
                <w:color w:val="auto"/>
                <w:szCs w:val="21"/>
              </w:rPr>
              <w:t>质量标准</w:t>
            </w:r>
          </w:p>
        </w:tc>
        <w:tc>
          <w:tcPr>
            <w:tcW w:w="4680" w:type="dxa"/>
            <w:gridSpan w:val="6"/>
            <w:tcBorders>
              <w:right w:val="single" w:color="auto" w:sz="8" w:space="0"/>
            </w:tcBorders>
            <w:vAlign w:val="bottom"/>
          </w:tcPr>
          <w:p>
            <w:pPr>
              <w:spacing w:line="256" w:lineRule="exact"/>
              <w:ind w:left="80"/>
              <w:rPr>
                <w:color w:val="auto"/>
                <w:sz w:val="20"/>
              </w:rPr>
            </w:pPr>
            <w:r>
              <w:rPr>
                <w:rFonts w:ascii="宋体" w:hAnsi="宋体" w:cs="宋体"/>
                <w:color w:val="auto"/>
                <w:szCs w:val="21"/>
              </w:rPr>
              <w:t>符合第二章</w:t>
            </w:r>
            <w:r>
              <w:rPr>
                <w:rFonts w:eastAsia="Times New Roman"/>
                <w:color w:val="auto"/>
                <w:szCs w:val="21"/>
              </w:rPr>
              <w:t>“</w:t>
            </w:r>
            <w:r>
              <w:rPr>
                <w:rFonts w:ascii="宋体" w:hAnsi="宋体" w:cs="宋体"/>
                <w:color w:val="auto"/>
                <w:szCs w:val="21"/>
              </w:rPr>
              <w:t>投标人须知</w:t>
            </w:r>
            <w:r>
              <w:rPr>
                <w:rFonts w:eastAsia="Times New Roman"/>
                <w:color w:val="auto"/>
                <w:szCs w:val="21"/>
              </w:rPr>
              <w:t>”</w:t>
            </w:r>
            <w:r>
              <w:rPr>
                <w:rFonts w:ascii="宋体" w:hAnsi="宋体" w:cs="宋体"/>
                <w:color w:val="auto"/>
                <w:szCs w:val="21"/>
              </w:rPr>
              <w:t>第</w:t>
            </w:r>
            <w:r>
              <w:rPr>
                <w:rFonts w:eastAsia="Times New Roman"/>
                <w:color w:val="auto"/>
                <w:szCs w:val="21"/>
              </w:rPr>
              <w:t xml:space="preserve"> 1.3.3 </w:t>
            </w:r>
            <w:r>
              <w:rPr>
                <w:rFonts w:ascii="宋体" w:hAnsi="宋体" w:cs="宋体"/>
                <w:color w:val="auto"/>
                <w:szCs w:val="21"/>
              </w:rPr>
              <w:t>项规定</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color w:val="auto"/>
                <w:sz w:val="3"/>
                <w:szCs w:val="3"/>
              </w:rPr>
            </w:pPr>
          </w:p>
        </w:tc>
        <w:tc>
          <w:tcPr>
            <w:tcW w:w="1120" w:type="dxa"/>
            <w:tcBorders>
              <w:right w:val="single" w:color="auto" w:sz="8" w:space="0"/>
            </w:tcBorders>
            <w:vAlign w:val="bottom"/>
          </w:tcPr>
          <w:p>
            <w:pPr>
              <w:rPr>
                <w:color w:val="auto"/>
                <w:sz w:val="3"/>
                <w:szCs w:val="3"/>
              </w:rPr>
            </w:pPr>
          </w:p>
        </w:tc>
        <w:tc>
          <w:tcPr>
            <w:tcW w:w="2480" w:type="dxa"/>
            <w:tcBorders>
              <w:bottom w:val="single" w:color="auto" w:sz="8" w:space="0"/>
              <w:right w:val="single" w:color="auto" w:sz="8" w:space="0"/>
            </w:tcBorders>
            <w:vAlign w:val="bottom"/>
          </w:tcPr>
          <w:p>
            <w:pPr>
              <w:rPr>
                <w:color w:val="auto"/>
                <w:sz w:val="3"/>
                <w:szCs w:val="3"/>
              </w:rPr>
            </w:pPr>
          </w:p>
        </w:tc>
        <w:tc>
          <w:tcPr>
            <w:tcW w:w="1140" w:type="dxa"/>
            <w:tcBorders>
              <w:bottom w:val="single" w:color="auto" w:sz="8" w:space="0"/>
            </w:tcBorders>
            <w:vAlign w:val="bottom"/>
          </w:tcPr>
          <w:p>
            <w:pPr>
              <w:rPr>
                <w:color w:val="auto"/>
                <w:sz w:val="3"/>
                <w:szCs w:val="3"/>
              </w:rPr>
            </w:pPr>
          </w:p>
        </w:tc>
        <w:tc>
          <w:tcPr>
            <w:tcW w:w="420" w:type="dxa"/>
            <w:tcBorders>
              <w:bottom w:val="single" w:color="auto" w:sz="8" w:space="0"/>
            </w:tcBorders>
            <w:vAlign w:val="bottom"/>
          </w:tcPr>
          <w:p>
            <w:pPr>
              <w:rPr>
                <w:color w:val="auto"/>
                <w:sz w:val="3"/>
                <w:szCs w:val="3"/>
              </w:rPr>
            </w:pPr>
          </w:p>
        </w:tc>
        <w:tc>
          <w:tcPr>
            <w:tcW w:w="320" w:type="dxa"/>
            <w:gridSpan w:val="2"/>
            <w:tcBorders>
              <w:bottom w:val="single" w:color="auto" w:sz="8" w:space="0"/>
            </w:tcBorders>
            <w:vAlign w:val="bottom"/>
          </w:tcPr>
          <w:p>
            <w:pPr>
              <w:rPr>
                <w:color w:val="auto"/>
                <w:sz w:val="3"/>
                <w:szCs w:val="3"/>
              </w:rPr>
            </w:pPr>
          </w:p>
        </w:tc>
        <w:tc>
          <w:tcPr>
            <w:tcW w:w="420" w:type="dxa"/>
            <w:tcBorders>
              <w:bottom w:val="single" w:color="auto" w:sz="8" w:space="0"/>
            </w:tcBorders>
            <w:vAlign w:val="bottom"/>
          </w:tcPr>
          <w:p>
            <w:pPr>
              <w:rPr>
                <w:color w:val="auto"/>
                <w:sz w:val="3"/>
                <w:szCs w:val="3"/>
              </w:rPr>
            </w:pPr>
          </w:p>
        </w:tc>
        <w:tc>
          <w:tcPr>
            <w:tcW w:w="2380" w:type="dxa"/>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vMerge w:val="restart"/>
            <w:tcBorders>
              <w:left w:val="single" w:color="auto" w:sz="8" w:space="0"/>
              <w:right w:val="single" w:color="auto" w:sz="8" w:space="0"/>
            </w:tcBorders>
            <w:vAlign w:val="bottom"/>
          </w:tcPr>
          <w:p>
            <w:pPr>
              <w:ind w:right="154"/>
              <w:jc w:val="right"/>
              <w:rPr>
                <w:color w:val="auto"/>
                <w:sz w:val="20"/>
              </w:rPr>
            </w:pPr>
            <w:r>
              <w:rPr>
                <w:rFonts w:eastAsia="Times New Roman"/>
                <w:color w:val="auto"/>
                <w:szCs w:val="21"/>
              </w:rPr>
              <w:t>2.1.3</w:t>
            </w:r>
          </w:p>
        </w:tc>
        <w:tc>
          <w:tcPr>
            <w:tcW w:w="1120" w:type="dxa"/>
            <w:tcBorders>
              <w:right w:val="single" w:color="auto" w:sz="8" w:space="0"/>
            </w:tcBorders>
            <w:vAlign w:val="bottom"/>
          </w:tcPr>
          <w:p>
            <w:pPr>
              <w:spacing w:line="240" w:lineRule="exact"/>
              <w:jc w:val="center"/>
              <w:rPr>
                <w:color w:val="auto"/>
                <w:sz w:val="20"/>
              </w:rPr>
            </w:pPr>
            <w:r>
              <w:rPr>
                <w:rFonts w:ascii="宋体" w:hAnsi="宋体" w:cs="宋体"/>
                <w:color w:val="auto"/>
                <w:w w:val="99"/>
                <w:szCs w:val="21"/>
              </w:rPr>
              <w:t>响应性评</w:t>
            </w:r>
          </w:p>
        </w:tc>
        <w:tc>
          <w:tcPr>
            <w:tcW w:w="2480" w:type="dxa"/>
            <w:tcBorders>
              <w:right w:val="single" w:color="auto" w:sz="8" w:space="0"/>
            </w:tcBorders>
            <w:vAlign w:val="bottom"/>
          </w:tcPr>
          <w:p>
            <w:pPr>
              <w:spacing w:line="240" w:lineRule="exact"/>
              <w:jc w:val="center"/>
              <w:rPr>
                <w:color w:val="auto"/>
                <w:sz w:val="20"/>
              </w:rPr>
            </w:pPr>
            <w:r>
              <w:rPr>
                <w:rFonts w:ascii="宋体" w:hAnsi="宋体" w:cs="宋体"/>
                <w:color w:val="auto"/>
                <w:szCs w:val="21"/>
              </w:rPr>
              <w:t>投标有效期</w:t>
            </w:r>
          </w:p>
        </w:tc>
        <w:tc>
          <w:tcPr>
            <w:tcW w:w="4680" w:type="dxa"/>
            <w:gridSpan w:val="6"/>
            <w:tcBorders>
              <w:right w:val="single" w:color="auto" w:sz="8" w:space="0"/>
            </w:tcBorders>
            <w:vAlign w:val="bottom"/>
          </w:tcPr>
          <w:p>
            <w:pPr>
              <w:spacing w:line="256" w:lineRule="exact"/>
              <w:ind w:left="80"/>
              <w:rPr>
                <w:color w:val="auto"/>
                <w:sz w:val="20"/>
              </w:rPr>
            </w:pPr>
            <w:r>
              <w:rPr>
                <w:rFonts w:ascii="宋体" w:hAnsi="宋体" w:cs="宋体"/>
                <w:color w:val="auto"/>
                <w:szCs w:val="21"/>
              </w:rPr>
              <w:t>符合第二章</w:t>
            </w:r>
            <w:r>
              <w:rPr>
                <w:rFonts w:eastAsia="Times New Roman"/>
                <w:color w:val="auto"/>
                <w:szCs w:val="21"/>
              </w:rPr>
              <w:t>“</w:t>
            </w:r>
            <w:r>
              <w:rPr>
                <w:rFonts w:ascii="宋体" w:hAnsi="宋体" w:cs="宋体"/>
                <w:color w:val="auto"/>
                <w:szCs w:val="21"/>
              </w:rPr>
              <w:t>投标人须知</w:t>
            </w:r>
            <w:r>
              <w:rPr>
                <w:rFonts w:eastAsia="Times New Roman"/>
                <w:color w:val="auto"/>
                <w:szCs w:val="21"/>
              </w:rPr>
              <w:t>”</w:t>
            </w:r>
            <w:r>
              <w:rPr>
                <w:rFonts w:ascii="宋体" w:hAnsi="宋体" w:cs="宋体"/>
                <w:color w:val="auto"/>
                <w:szCs w:val="21"/>
              </w:rPr>
              <w:t>第</w:t>
            </w:r>
            <w:r>
              <w:rPr>
                <w:rFonts w:eastAsia="Times New Roman"/>
                <w:color w:val="auto"/>
                <w:szCs w:val="21"/>
              </w:rPr>
              <w:t xml:space="preserve"> 3.3.1 </w:t>
            </w:r>
            <w:r>
              <w:rPr>
                <w:rFonts w:ascii="宋体" w:hAnsi="宋体" w:cs="宋体"/>
                <w:color w:val="auto"/>
                <w:szCs w:val="21"/>
              </w:rPr>
              <w:t>项规定</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vMerge w:val="continue"/>
            <w:tcBorders>
              <w:left w:val="single" w:color="auto" w:sz="8" w:space="0"/>
              <w:right w:val="single" w:color="auto" w:sz="8" w:space="0"/>
            </w:tcBorders>
            <w:vAlign w:val="bottom"/>
          </w:tcPr>
          <w:p>
            <w:pPr>
              <w:rPr>
                <w:color w:val="auto"/>
                <w:sz w:val="3"/>
                <w:szCs w:val="3"/>
              </w:rPr>
            </w:pPr>
          </w:p>
        </w:tc>
        <w:tc>
          <w:tcPr>
            <w:tcW w:w="1120" w:type="dxa"/>
            <w:vMerge w:val="restart"/>
            <w:tcBorders>
              <w:right w:val="single" w:color="auto" w:sz="8" w:space="0"/>
            </w:tcBorders>
            <w:vAlign w:val="bottom"/>
          </w:tcPr>
          <w:p>
            <w:pPr>
              <w:spacing w:line="240" w:lineRule="exact"/>
              <w:jc w:val="center"/>
              <w:rPr>
                <w:color w:val="auto"/>
                <w:sz w:val="20"/>
              </w:rPr>
            </w:pPr>
            <w:r>
              <w:rPr>
                <w:rFonts w:ascii="宋体" w:hAnsi="宋体" w:cs="宋体"/>
                <w:color w:val="auto"/>
                <w:szCs w:val="21"/>
              </w:rPr>
              <w:t>审标准</w:t>
            </w:r>
          </w:p>
        </w:tc>
        <w:tc>
          <w:tcPr>
            <w:tcW w:w="2480" w:type="dxa"/>
            <w:tcBorders>
              <w:bottom w:val="single" w:color="auto" w:sz="8" w:space="0"/>
              <w:right w:val="single" w:color="auto" w:sz="8" w:space="0"/>
            </w:tcBorders>
            <w:vAlign w:val="bottom"/>
          </w:tcPr>
          <w:p>
            <w:pPr>
              <w:rPr>
                <w:color w:val="auto"/>
                <w:sz w:val="3"/>
                <w:szCs w:val="3"/>
              </w:rPr>
            </w:pPr>
          </w:p>
        </w:tc>
        <w:tc>
          <w:tcPr>
            <w:tcW w:w="1140" w:type="dxa"/>
            <w:tcBorders>
              <w:bottom w:val="single" w:color="auto" w:sz="8" w:space="0"/>
            </w:tcBorders>
            <w:vAlign w:val="bottom"/>
          </w:tcPr>
          <w:p>
            <w:pPr>
              <w:rPr>
                <w:color w:val="auto"/>
                <w:sz w:val="3"/>
                <w:szCs w:val="3"/>
              </w:rPr>
            </w:pPr>
          </w:p>
        </w:tc>
        <w:tc>
          <w:tcPr>
            <w:tcW w:w="420" w:type="dxa"/>
            <w:tcBorders>
              <w:bottom w:val="single" w:color="auto" w:sz="8" w:space="0"/>
            </w:tcBorders>
            <w:vAlign w:val="bottom"/>
          </w:tcPr>
          <w:p>
            <w:pPr>
              <w:rPr>
                <w:color w:val="auto"/>
                <w:sz w:val="3"/>
                <w:szCs w:val="3"/>
              </w:rPr>
            </w:pPr>
          </w:p>
        </w:tc>
        <w:tc>
          <w:tcPr>
            <w:tcW w:w="20" w:type="dxa"/>
            <w:tcBorders>
              <w:bottom w:val="single" w:color="auto" w:sz="8" w:space="0"/>
            </w:tcBorders>
            <w:vAlign w:val="bottom"/>
          </w:tcPr>
          <w:p>
            <w:pPr>
              <w:rPr>
                <w:color w:val="auto"/>
                <w:sz w:val="3"/>
                <w:szCs w:val="3"/>
              </w:rPr>
            </w:pPr>
          </w:p>
        </w:tc>
        <w:tc>
          <w:tcPr>
            <w:tcW w:w="300" w:type="dxa"/>
            <w:tcBorders>
              <w:bottom w:val="single" w:color="auto" w:sz="8" w:space="0"/>
            </w:tcBorders>
            <w:vAlign w:val="bottom"/>
          </w:tcPr>
          <w:p>
            <w:pPr>
              <w:rPr>
                <w:color w:val="auto"/>
                <w:sz w:val="3"/>
                <w:szCs w:val="3"/>
              </w:rPr>
            </w:pPr>
          </w:p>
        </w:tc>
        <w:tc>
          <w:tcPr>
            <w:tcW w:w="420" w:type="dxa"/>
            <w:tcBorders>
              <w:bottom w:val="single" w:color="auto" w:sz="8" w:space="0"/>
            </w:tcBorders>
            <w:vAlign w:val="bottom"/>
          </w:tcPr>
          <w:p>
            <w:pPr>
              <w:rPr>
                <w:color w:val="auto"/>
                <w:sz w:val="3"/>
                <w:szCs w:val="3"/>
              </w:rPr>
            </w:pPr>
          </w:p>
        </w:tc>
        <w:tc>
          <w:tcPr>
            <w:tcW w:w="2380" w:type="dxa"/>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158" w:hRule="atLeast"/>
        </w:trPr>
        <w:tc>
          <w:tcPr>
            <w:tcW w:w="920" w:type="dxa"/>
            <w:vMerge w:val="continue"/>
            <w:tcBorders>
              <w:left w:val="single" w:color="auto" w:sz="8" w:space="0"/>
              <w:right w:val="single" w:color="auto" w:sz="8" w:space="0"/>
            </w:tcBorders>
            <w:vAlign w:val="bottom"/>
          </w:tcPr>
          <w:p>
            <w:pPr>
              <w:rPr>
                <w:color w:val="auto"/>
                <w:sz w:val="13"/>
                <w:szCs w:val="13"/>
              </w:rPr>
            </w:pPr>
          </w:p>
        </w:tc>
        <w:tc>
          <w:tcPr>
            <w:tcW w:w="1120" w:type="dxa"/>
            <w:vMerge w:val="continue"/>
            <w:tcBorders>
              <w:right w:val="single" w:color="auto" w:sz="8" w:space="0"/>
            </w:tcBorders>
            <w:vAlign w:val="bottom"/>
          </w:tcPr>
          <w:p>
            <w:pPr>
              <w:rPr>
                <w:color w:val="auto"/>
                <w:sz w:val="13"/>
                <w:szCs w:val="13"/>
              </w:rPr>
            </w:pPr>
          </w:p>
        </w:tc>
        <w:tc>
          <w:tcPr>
            <w:tcW w:w="2480" w:type="dxa"/>
            <w:vMerge w:val="restart"/>
            <w:tcBorders>
              <w:right w:val="single" w:color="auto" w:sz="8" w:space="0"/>
            </w:tcBorders>
            <w:vAlign w:val="bottom"/>
          </w:tcPr>
          <w:p>
            <w:pPr>
              <w:spacing w:line="240" w:lineRule="exact"/>
              <w:jc w:val="center"/>
              <w:rPr>
                <w:color w:val="auto"/>
                <w:sz w:val="20"/>
              </w:rPr>
            </w:pPr>
            <w:r>
              <w:rPr>
                <w:rFonts w:ascii="宋体" w:hAnsi="宋体" w:cs="宋体"/>
                <w:color w:val="auto"/>
                <w:szCs w:val="21"/>
              </w:rPr>
              <w:t>投标保证金</w:t>
            </w:r>
          </w:p>
        </w:tc>
        <w:tc>
          <w:tcPr>
            <w:tcW w:w="4680" w:type="dxa"/>
            <w:gridSpan w:val="6"/>
            <w:vMerge w:val="restart"/>
            <w:tcBorders>
              <w:right w:val="single" w:color="auto" w:sz="8" w:space="0"/>
            </w:tcBorders>
            <w:vAlign w:val="bottom"/>
          </w:tcPr>
          <w:p>
            <w:pPr>
              <w:spacing w:line="256" w:lineRule="exact"/>
              <w:ind w:left="80"/>
              <w:rPr>
                <w:color w:val="auto"/>
                <w:sz w:val="20"/>
              </w:rPr>
            </w:pPr>
            <w:r>
              <w:rPr>
                <w:rFonts w:ascii="宋体" w:hAnsi="宋体" w:cs="宋体"/>
                <w:color w:val="auto"/>
                <w:szCs w:val="21"/>
              </w:rPr>
              <w:t>符合第二章</w:t>
            </w:r>
            <w:r>
              <w:rPr>
                <w:rFonts w:eastAsia="Times New Roman"/>
                <w:color w:val="auto"/>
                <w:szCs w:val="21"/>
              </w:rPr>
              <w:t>“</w:t>
            </w:r>
            <w:r>
              <w:rPr>
                <w:rFonts w:ascii="宋体" w:hAnsi="宋体" w:cs="宋体"/>
                <w:color w:val="auto"/>
                <w:szCs w:val="21"/>
              </w:rPr>
              <w:t>投标人须知</w:t>
            </w:r>
            <w:r>
              <w:rPr>
                <w:rFonts w:eastAsia="Times New Roman"/>
                <w:color w:val="auto"/>
                <w:szCs w:val="21"/>
              </w:rPr>
              <w:t>”</w:t>
            </w:r>
            <w:r>
              <w:rPr>
                <w:rFonts w:ascii="宋体" w:hAnsi="宋体" w:cs="宋体"/>
                <w:color w:val="auto"/>
                <w:szCs w:val="21"/>
              </w:rPr>
              <w:t>第</w:t>
            </w:r>
            <w:r>
              <w:rPr>
                <w:rFonts w:eastAsia="Times New Roman"/>
                <w:color w:val="auto"/>
                <w:szCs w:val="21"/>
              </w:rPr>
              <w:t xml:space="preserve"> 3.4.1 </w:t>
            </w:r>
            <w:r>
              <w:rPr>
                <w:rFonts w:ascii="宋体" w:hAnsi="宋体" w:cs="宋体"/>
                <w:color w:val="auto"/>
                <w:szCs w:val="21"/>
              </w:rPr>
              <w:t>项规定</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230" w:hRule="atLeast"/>
        </w:trPr>
        <w:tc>
          <w:tcPr>
            <w:tcW w:w="920" w:type="dxa"/>
            <w:tcBorders>
              <w:left w:val="single" w:color="auto" w:sz="8" w:space="0"/>
              <w:right w:val="single" w:color="auto" w:sz="8" w:space="0"/>
            </w:tcBorders>
            <w:vAlign w:val="bottom"/>
          </w:tcPr>
          <w:p>
            <w:pPr>
              <w:rPr>
                <w:color w:val="auto"/>
                <w:sz w:val="20"/>
              </w:rPr>
            </w:pPr>
          </w:p>
        </w:tc>
        <w:tc>
          <w:tcPr>
            <w:tcW w:w="1120" w:type="dxa"/>
            <w:vMerge w:val="continue"/>
            <w:tcBorders>
              <w:right w:val="single" w:color="auto" w:sz="8" w:space="0"/>
            </w:tcBorders>
            <w:vAlign w:val="bottom"/>
          </w:tcPr>
          <w:p>
            <w:pPr>
              <w:rPr>
                <w:color w:val="auto"/>
                <w:sz w:val="20"/>
              </w:rPr>
            </w:pPr>
          </w:p>
        </w:tc>
        <w:tc>
          <w:tcPr>
            <w:tcW w:w="2480" w:type="dxa"/>
            <w:vMerge w:val="continue"/>
            <w:tcBorders>
              <w:right w:val="single" w:color="auto" w:sz="8" w:space="0"/>
            </w:tcBorders>
            <w:vAlign w:val="bottom"/>
          </w:tcPr>
          <w:p>
            <w:pPr>
              <w:rPr>
                <w:color w:val="auto"/>
                <w:sz w:val="20"/>
              </w:rPr>
            </w:pPr>
          </w:p>
        </w:tc>
        <w:tc>
          <w:tcPr>
            <w:tcW w:w="4680" w:type="dxa"/>
            <w:gridSpan w:val="6"/>
            <w:vMerge w:val="continue"/>
            <w:tcBorders>
              <w:right w:val="single" w:color="auto" w:sz="8" w:space="0"/>
            </w:tcBorders>
            <w:vAlign w:val="bottom"/>
          </w:tcPr>
          <w:p>
            <w:pPr>
              <w:rPr>
                <w:color w:val="auto"/>
                <w:sz w:val="20"/>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color w:val="auto"/>
                <w:sz w:val="3"/>
                <w:szCs w:val="3"/>
              </w:rPr>
            </w:pPr>
          </w:p>
        </w:tc>
        <w:tc>
          <w:tcPr>
            <w:tcW w:w="1120" w:type="dxa"/>
            <w:tcBorders>
              <w:right w:val="single" w:color="auto" w:sz="8" w:space="0"/>
            </w:tcBorders>
            <w:vAlign w:val="bottom"/>
          </w:tcPr>
          <w:p>
            <w:pPr>
              <w:rPr>
                <w:color w:val="auto"/>
                <w:sz w:val="3"/>
                <w:szCs w:val="3"/>
              </w:rPr>
            </w:pPr>
          </w:p>
        </w:tc>
        <w:tc>
          <w:tcPr>
            <w:tcW w:w="2480" w:type="dxa"/>
            <w:tcBorders>
              <w:bottom w:val="single" w:color="auto" w:sz="8" w:space="0"/>
              <w:right w:val="single" w:color="auto" w:sz="8" w:space="0"/>
            </w:tcBorders>
            <w:vAlign w:val="bottom"/>
          </w:tcPr>
          <w:p>
            <w:pPr>
              <w:rPr>
                <w:color w:val="auto"/>
                <w:sz w:val="3"/>
                <w:szCs w:val="3"/>
              </w:rPr>
            </w:pPr>
          </w:p>
        </w:tc>
        <w:tc>
          <w:tcPr>
            <w:tcW w:w="1140" w:type="dxa"/>
            <w:tcBorders>
              <w:bottom w:val="single" w:color="auto" w:sz="8" w:space="0"/>
            </w:tcBorders>
            <w:vAlign w:val="bottom"/>
          </w:tcPr>
          <w:p>
            <w:pPr>
              <w:rPr>
                <w:color w:val="auto"/>
                <w:sz w:val="3"/>
                <w:szCs w:val="3"/>
              </w:rPr>
            </w:pPr>
          </w:p>
        </w:tc>
        <w:tc>
          <w:tcPr>
            <w:tcW w:w="420" w:type="dxa"/>
            <w:tcBorders>
              <w:bottom w:val="single" w:color="auto" w:sz="8" w:space="0"/>
            </w:tcBorders>
            <w:vAlign w:val="bottom"/>
          </w:tcPr>
          <w:p>
            <w:pPr>
              <w:rPr>
                <w:color w:val="auto"/>
                <w:sz w:val="3"/>
                <w:szCs w:val="3"/>
              </w:rPr>
            </w:pPr>
          </w:p>
        </w:tc>
        <w:tc>
          <w:tcPr>
            <w:tcW w:w="320" w:type="dxa"/>
            <w:gridSpan w:val="2"/>
            <w:tcBorders>
              <w:bottom w:val="single" w:color="auto" w:sz="8" w:space="0"/>
            </w:tcBorders>
            <w:vAlign w:val="bottom"/>
          </w:tcPr>
          <w:p>
            <w:pPr>
              <w:rPr>
                <w:color w:val="auto"/>
                <w:sz w:val="3"/>
                <w:szCs w:val="3"/>
              </w:rPr>
            </w:pPr>
          </w:p>
        </w:tc>
        <w:tc>
          <w:tcPr>
            <w:tcW w:w="420" w:type="dxa"/>
            <w:tcBorders>
              <w:bottom w:val="single" w:color="auto" w:sz="8" w:space="0"/>
            </w:tcBorders>
            <w:vAlign w:val="bottom"/>
          </w:tcPr>
          <w:p>
            <w:pPr>
              <w:rPr>
                <w:color w:val="auto"/>
                <w:sz w:val="3"/>
                <w:szCs w:val="3"/>
              </w:rPr>
            </w:pPr>
          </w:p>
        </w:tc>
        <w:tc>
          <w:tcPr>
            <w:tcW w:w="2380" w:type="dxa"/>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color w:val="auto"/>
                <w:sz w:val="24"/>
                <w:szCs w:val="24"/>
              </w:rPr>
            </w:pPr>
          </w:p>
        </w:tc>
        <w:tc>
          <w:tcPr>
            <w:tcW w:w="1120" w:type="dxa"/>
            <w:tcBorders>
              <w:right w:val="single" w:color="auto" w:sz="8" w:space="0"/>
            </w:tcBorders>
            <w:vAlign w:val="bottom"/>
          </w:tcPr>
          <w:p>
            <w:pPr>
              <w:rPr>
                <w:color w:val="auto"/>
                <w:sz w:val="24"/>
                <w:szCs w:val="24"/>
              </w:rPr>
            </w:pPr>
          </w:p>
        </w:tc>
        <w:tc>
          <w:tcPr>
            <w:tcW w:w="2480" w:type="dxa"/>
            <w:tcBorders>
              <w:right w:val="single" w:color="auto" w:sz="8" w:space="0"/>
            </w:tcBorders>
            <w:vAlign w:val="bottom"/>
          </w:tcPr>
          <w:p>
            <w:pPr>
              <w:spacing w:line="240" w:lineRule="exact"/>
              <w:jc w:val="center"/>
              <w:rPr>
                <w:color w:val="auto"/>
                <w:sz w:val="20"/>
              </w:rPr>
            </w:pPr>
            <w:r>
              <w:rPr>
                <w:rFonts w:ascii="宋体" w:hAnsi="宋体" w:cs="宋体"/>
                <w:color w:val="auto"/>
                <w:szCs w:val="21"/>
              </w:rPr>
              <w:t>权利义务</w:t>
            </w:r>
          </w:p>
        </w:tc>
        <w:tc>
          <w:tcPr>
            <w:tcW w:w="4680" w:type="dxa"/>
            <w:gridSpan w:val="6"/>
            <w:tcBorders>
              <w:right w:val="single" w:color="auto" w:sz="8" w:space="0"/>
            </w:tcBorders>
            <w:vAlign w:val="bottom"/>
          </w:tcPr>
          <w:p>
            <w:pPr>
              <w:spacing w:line="256" w:lineRule="exact"/>
              <w:ind w:left="80"/>
              <w:rPr>
                <w:color w:val="auto"/>
                <w:sz w:val="20"/>
              </w:rPr>
            </w:pPr>
            <w:r>
              <w:rPr>
                <w:rFonts w:ascii="宋体" w:hAnsi="宋体" w:cs="宋体"/>
                <w:color w:val="auto"/>
                <w:szCs w:val="21"/>
              </w:rPr>
              <w:t>符合第二章</w:t>
            </w:r>
            <w:r>
              <w:rPr>
                <w:rFonts w:eastAsia="Times New Roman"/>
                <w:color w:val="auto"/>
                <w:szCs w:val="21"/>
              </w:rPr>
              <w:t>“</w:t>
            </w:r>
            <w:r>
              <w:rPr>
                <w:rFonts w:ascii="宋体" w:hAnsi="宋体" w:cs="宋体"/>
                <w:color w:val="auto"/>
                <w:szCs w:val="21"/>
              </w:rPr>
              <w:t>投标人须知</w:t>
            </w:r>
            <w:r>
              <w:rPr>
                <w:rFonts w:eastAsia="Times New Roman"/>
                <w:color w:val="auto"/>
                <w:szCs w:val="21"/>
              </w:rPr>
              <w:t>”</w:t>
            </w:r>
            <w:r>
              <w:rPr>
                <w:rFonts w:ascii="宋体" w:hAnsi="宋体" w:cs="宋体"/>
                <w:color w:val="auto"/>
                <w:szCs w:val="21"/>
              </w:rPr>
              <w:t>第</w:t>
            </w:r>
            <w:r>
              <w:rPr>
                <w:rFonts w:eastAsia="Times New Roman"/>
                <w:color w:val="auto"/>
                <w:szCs w:val="21"/>
              </w:rPr>
              <w:t xml:space="preserve"> 1.12.1 </w:t>
            </w:r>
            <w:r>
              <w:rPr>
                <w:rFonts w:ascii="宋体" w:hAnsi="宋体" w:cs="宋体"/>
                <w:color w:val="auto"/>
                <w:szCs w:val="21"/>
              </w:rPr>
              <w:t>项规定和第四</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40" w:hRule="atLeast"/>
        </w:trPr>
        <w:tc>
          <w:tcPr>
            <w:tcW w:w="920" w:type="dxa"/>
            <w:tcBorders>
              <w:left w:val="single" w:color="auto" w:sz="8" w:space="0"/>
              <w:right w:val="single" w:color="auto" w:sz="8" w:space="0"/>
            </w:tcBorders>
            <w:vAlign w:val="bottom"/>
          </w:tcPr>
          <w:p>
            <w:pPr>
              <w:rPr>
                <w:color w:val="auto"/>
                <w:sz w:val="24"/>
                <w:szCs w:val="24"/>
              </w:rPr>
            </w:pPr>
          </w:p>
        </w:tc>
        <w:tc>
          <w:tcPr>
            <w:tcW w:w="1120" w:type="dxa"/>
            <w:tcBorders>
              <w:right w:val="single" w:color="auto" w:sz="8" w:space="0"/>
            </w:tcBorders>
            <w:vAlign w:val="bottom"/>
          </w:tcPr>
          <w:p>
            <w:pPr>
              <w:rPr>
                <w:color w:val="auto"/>
                <w:sz w:val="24"/>
                <w:szCs w:val="24"/>
              </w:rPr>
            </w:pPr>
          </w:p>
        </w:tc>
        <w:tc>
          <w:tcPr>
            <w:tcW w:w="2480" w:type="dxa"/>
            <w:tcBorders>
              <w:right w:val="single" w:color="auto" w:sz="8" w:space="0"/>
            </w:tcBorders>
            <w:vAlign w:val="bottom"/>
          </w:tcPr>
          <w:p>
            <w:pPr>
              <w:rPr>
                <w:color w:val="auto"/>
                <w:sz w:val="24"/>
                <w:szCs w:val="24"/>
              </w:rPr>
            </w:pPr>
          </w:p>
        </w:tc>
        <w:tc>
          <w:tcPr>
            <w:tcW w:w="4680" w:type="dxa"/>
            <w:gridSpan w:val="6"/>
            <w:tcBorders>
              <w:right w:val="single" w:color="auto" w:sz="8" w:space="0"/>
            </w:tcBorders>
            <w:vAlign w:val="bottom"/>
          </w:tcPr>
          <w:p>
            <w:pPr>
              <w:spacing w:line="256" w:lineRule="exact"/>
              <w:ind w:left="80"/>
              <w:rPr>
                <w:color w:val="auto"/>
                <w:sz w:val="20"/>
              </w:rPr>
            </w:pPr>
            <w:r>
              <w:rPr>
                <w:rFonts w:ascii="宋体" w:hAnsi="宋体" w:cs="宋体"/>
                <w:color w:val="auto"/>
                <w:szCs w:val="21"/>
              </w:rPr>
              <w:t>章</w:t>
            </w:r>
            <w:r>
              <w:rPr>
                <w:rFonts w:eastAsia="Times New Roman"/>
                <w:color w:val="auto"/>
                <w:szCs w:val="21"/>
              </w:rPr>
              <w:t>“</w:t>
            </w:r>
            <w:r>
              <w:rPr>
                <w:rFonts w:ascii="宋体" w:hAnsi="宋体" w:cs="宋体"/>
                <w:color w:val="auto"/>
                <w:szCs w:val="21"/>
              </w:rPr>
              <w:t>合同条款及格式</w:t>
            </w:r>
            <w:r>
              <w:rPr>
                <w:rFonts w:eastAsia="Times New Roman"/>
                <w:color w:val="auto"/>
                <w:szCs w:val="21"/>
              </w:rPr>
              <w:t>”</w:t>
            </w:r>
            <w:r>
              <w:rPr>
                <w:rFonts w:ascii="宋体" w:hAnsi="宋体" w:cs="宋体"/>
                <w:color w:val="auto"/>
                <w:szCs w:val="21"/>
              </w:rPr>
              <w:t>中的实质性要求和条件</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rPr>
                <w:color w:val="auto"/>
                <w:sz w:val="3"/>
                <w:szCs w:val="3"/>
              </w:rPr>
            </w:pPr>
          </w:p>
        </w:tc>
        <w:tc>
          <w:tcPr>
            <w:tcW w:w="1120" w:type="dxa"/>
            <w:tcBorders>
              <w:right w:val="single" w:color="auto" w:sz="8" w:space="0"/>
            </w:tcBorders>
            <w:vAlign w:val="bottom"/>
          </w:tcPr>
          <w:p>
            <w:pPr>
              <w:rPr>
                <w:color w:val="auto"/>
                <w:sz w:val="3"/>
                <w:szCs w:val="3"/>
              </w:rPr>
            </w:pPr>
          </w:p>
        </w:tc>
        <w:tc>
          <w:tcPr>
            <w:tcW w:w="2480" w:type="dxa"/>
            <w:tcBorders>
              <w:bottom w:val="single" w:color="auto" w:sz="8" w:space="0"/>
              <w:right w:val="single" w:color="auto" w:sz="8" w:space="0"/>
            </w:tcBorders>
            <w:vAlign w:val="bottom"/>
          </w:tcPr>
          <w:p>
            <w:pPr>
              <w:rPr>
                <w:color w:val="auto"/>
                <w:sz w:val="3"/>
                <w:szCs w:val="3"/>
              </w:rPr>
            </w:pPr>
          </w:p>
        </w:tc>
        <w:tc>
          <w:tcPr>
            <w:tcW w:w="1140" w:type="dxa"/>
            <w:tcBorders>
              <w:bottom w:val="single" w:color="auto" w:sz="8" w:space="0"/>
            </w:tcBorders>
            <w:vAlign w:val="bottom"/>
          </w:tcPr>
          <w:p>
            <w:pPr>
              <w:rPr>
                <w:color w:val="auto"/>
                <w:sz w:val="3"/>
                <w:szCs w:val="3"/>
              </w:rPr>
            </w:pPr>
          </w:p>
        </w:tc>
        <w:tc>
          <w:tcPr>
            <w:tcW w:w="420" w:type="dxa"/>
            <w:tcBorders>
              <w:bottom w:val="single" w:color="auto" w:sz="8" w:space="0"/>
            </w:tcBorders>
            <w:vAlign w:val="bottom"/>
          </w:tcPr>
          <w:p>
            <w:pPr>
              <w:rPr>
                <w:color w:val="auto"/>
                <w:sz w:val="3"/>
                <w:szCs w:val="3"/>
              </w:rPr>
            </w:pPr>
          </w:p>
        </w:tc>
        <w:tc>
          <w:tcPr>
            <w:tcW w:w="320" w:type="dxa"/>
            <w:gridSpan w:val="2"/>
            <w:tcBorders>
              <w:bottom w:val="single" w:color="auto" w:sz="8" w:space="0"/>
            </w:tcBorders>
            <w:vAlign w:val="bottom"/>
          </w:tcPr>
          <w:p>
            <w:pPr>
              <w:rPr>
                <w:color w:val="auto"/>
                <w:sz w:val="3"/>
                <w:szCs w:val="3"/>
              </w:rPr>
            </w:pPr>
          </w:p>
        </w:tc>
        <w:tc>
          <w:tcPr>
            <w:tcW w:w="420" w:type="dxa"/>
            <w:tcBorders>
              <w:bottom w:val="single" w:color="auto" w:sz="8" w:space="0"/>
            </w:tcBorders>
            <w:vAlign w:val="bottom"/>
          </w:tcPr>
          <w:p>
            <w:pPr>
              <w:rPr>
                <w:color w:val="auto"/>
                <w:sz w:val="3"/>
                <w:szCs w:val="3"/>
              </w:rPr>
            </w:pPr>
          </w:p>
        </w:tc>
        <w:tc>
          <w:tcPr>
            <w:tcW w:w="2380" w:type="dxa"/>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color w:val="auto"/>
                <w:sz w:val="24"/>
                <w:szCs w:val="24"/>
              </w:rPr>
            </w:pPr>
          </w:p>
        </w:tc>
        <w:tc>
          <w:tcPr>
            <w:tcW w:w="1120" w:type="dxa"/>
            <w:tcBorders>
              <w:right w:val="single" w:color="auto" w:sz="8" w:space="0"/>
            </w:tcBorders>
            <w:vAlign w:val="bottom"/>
          </w:tcPr>
          <w:p>
            <w:pPr>
              <w:rPr>
                <w:color w:val="auto"/>
                <w:sz w:val="24"/>
                <w:szCs w:val="24"/>
              </w:rPr>
            </w:pPr>
          </w:p>
        </w:tc>
        <w:tc>
          <w:tcPr>
            <w:tcW w:w="2480" w:type="dxa"/>
            <w:tcBorders>
              <w:right w:val="single" w:color="auto" w:sz="8" w:space="0"/>
            </w:tcBorders>
            <w:vAlign w:val="bottom"/>
          </w:tcPr>
          <w:p>
            <w:pPr>
              <w:spacing w:line="240" w:lineRule="exact"/>
              <w:jc w:val="center"/>
              <w:rPr>
                <w:color w:val="auto"/>
                <w:sz w:val="20"/>
              </w:rPr>
            </w:pPr>
            <w:r>
              <w:rPr>
                <w:rFonts w:ascii="宋体" w:hAnsi="宋体" w:cs="宋体"/>
                <w:color w:val="auto"/>
                <w:szCs w:val="21"/>
              </w:rPr>
              <w:t>监理大纲</w:t>
            </w:r>
          </w:p>
        </w:tc>
        <w:tc>
          <w:tcPr>
            <w:tcW w:w="4680" w:type="dxa"/>
            <w:gridSpan w:val="6"/>
            <w:tcBorders>
              <w:right w:val="single" w:color="auto" w:sz="8" w:space="0"/>
            </w:tcBorders>
            <w:vAlign w:val="bottom"/>
          </w:tcPr>
          <w:p>
            <w:pPr>
              <w:spacing w:line="256" w:lineRule="exact"/>
              <w:ind w:left="80"/>
              <w:rPr>
                <w:color w:val="auto"/>
                <w:sz w:val="20"/>
              </w:rPr>
            </w:pPr>
            <w:r>
              <w:rPr>
                <w:rFonts w:ascii="宋体" w:hAnsi="宋体" w:cs="宋体"/>
                <w:color w:val="auto"/>
                <w:szCs w:val="21"/>
              </w:rPr>
              <w:t>符合第五章</w:t>
            </w:r>
            <w:r>
              <w:rPr>
                <w:rFonts w:eastAsia="Times New Roman"/>
                <w:color w:val="auto"/>
                <w:szCs w:val="21"/>
              </w:rPr>
              <w:t>“</w:t>
            </w:r>
            <w:r>
              <w:rPr>
                <w:rFonts w:ascii="宋体" w:hAnsi="宋体" w:cs="宋体"/>
                <w:color w:val="auto"/>
                <w:szCs w:val="21"/>
              </w:rPr>
              <w:t>委托人要求</w:t>
            </w:r>
            <w:r>
              <w:rPr>
                <w:rFonts w:eastAsia="Times New Roman"/>
                <w:color w:val="auto"/>
                <w:szCs w:val="21"/>
              </w:rPr>
              <w:t>”</w:t>
            </w:r>
            <w:r>
              <w:rPr>
                <w:rFonts w:ascii="宋体" w:hAnsi="宋体" w:cs="宋体"/>
                <w:color w:val="auto"/>
                <w:szCs w:val="21"/>
              </w:rPr>
              <w:t>中的实质性要求和条件</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bottom w:val="single" w:color="auto" w:sz="4" w:space="0"/>
              <w:right w:val="single" w:color="auto" w:sz="8" w:space="0"/>
            </w:tcBorders>
            <w:vAlign w:val="bottom"/>
          </w:tcPr>
          <w:p>
            <w:pPr>
              <w:rPr>
                <w:color w:val="auto"/>
                <w:sz w:val="3"/>
                <w:szCs w:val="3"/>
              </w:rPr>
            </w:pPr>
          </w:p>
        </w:tc>
        <w:tc>
          <w:tcPr>
            <w:tcW w:w="1120" w:type="dxa"/>
            <w:tcBorders>
              <w:bottom w:val="single" w:color="auto" w:sz="4" w:space="0"/>
              <w:right w:val="single" w:color="auto" w:sz="8" w:space="0"/>
            </w:tcBorders>
            <w:vAlign w:val="bottom"/>
          </w:tcPr>
          <w:p>
            <w:pPr>
              <w:rPr>
                <w:color w:val="auto"/>
                <w:sz w:val="3"/>
                <w:szCs w:val="3"/>
              </w:rPr>
            </w:pPr>
          </w:p>
        </w:tc>
        <w:tc>
          <w:tcPr>
            <w:tcW w:w="2480" w:type="dxa"/>
            <w:tcBorders>
              <w:bottom w:val="single" w:color="auto" w:sz="8" w:space="0"/>
              <w:right w:val="single" w:color="auto" w:sz="8" w:space="0"/>
            </w:tcBorders>
            <w:vAlign w:val="bottom"/>
          </w:tcPr>
          <w:p>
            <w:pPr>
              <w:rPr>
                <w:color w:val="auto"/>
                <w:sz w:val="3"/>
                <w:szCs w:val="3"/>
              </w:rPr>
            </w:pPr>
          </w:p>
        </w:tc>
        <w:tc>
          <w:tcPr>
            <w:tcW w:w="1140" w:type="dxa"/>
            <w:tcBorders>
              <w:bottom w:val="single" w:color="auto" w:sz="8" w:space="0"/>
            </w:tcBorders>
            <w:vAlign w:val="bottom"/>
          </w:tcPr>
          <w:p>
            <w:pPr>
              <w:rPr>
                <w:color w:val="auto"/>
                <w:sz w:val="3"/>
                <w:szCs w:val="3"/>
              </w:rPr>
            </w:pPr>
          </w:p>
        </w:tc>
        <w:tc>
          <w:tcPr>
            <w:tcW w:w="420" w:type="dxa"/>
            <w:tcBorders>
              <w:bottom w:val="single" w:color="auto" w:sz="8" w:space="0"/>
            </w:tcBorders>
            <w:vAlign w:val="bottom"/>
          </w:tcPr>
          <w:p>
            <w:pPr>
              <w:rPr>
                <w:color w:val="auto"/>
                <w:sz w:val="3"/>
                <w:szCs w:val="3"/>
              </w:rPr>
            </w:pPr>
          </w:p>
        </w:tc>
        <w:tc>
          <w:tcPr>
            <w:tcW w:w="20" w:type="dxa"/>
            <w:tcBorders>
              <w:bottom w:val="single" w:color="auto" w:sz="8" w:space="0"/>
            </w:tcBorders>
            <w:vAlign w:val="bottom"/>
          </w:tcPr>
          <w:p>
            <w:pPr>
              <w:rPr>
                <w:color w:val="auto"/>
                <w:sz w:val="3"/>
                <w:szCs w:val="3"/>
              </w:rPr>
            </w:pPr>
          </w:p>
        </w:tc>
        <w:tc>
          <w:tcPr>
            <w:tcW w:w="300" w:type="dxa"/>
            <w:tcBorders>
              <w:bottom w:val="single" w:color="auto" w:sz="8" w:space="0"/>
            </w:tcBorders>
            <w:vAlign w:val="bottom"/>
          </w:tcPr>
          <w:p>
            <w:pPr>
              <w:rPr>
                <w:color w:val="auto"/>
                <w:sz w:val="3"/>
                <w:szCs w:val="3"/>
              </w:rPr>
            </w:pPr>
          </w:p>
        </w:tc>
        <w:tc>
          <w:tcPr>
            <w:tcW w:w="420" w:type="dxa"/>
            <w:tcBorders>
              <w:bottom w:val="single" w:color="auto" w:sz="8" w:space="0"/>
            </w:tcBorders>
            <w:vAlign w:val="bottom"/>
          </w:tcPr>
          <w:p>
            <w:pPr>
              <w:rPr>
                <w:color w:val="auto"/>
                <w:sz w:val="3"/>
                <w:szCs w:val="3"/>
              </w:rPr>
            </w:pPr>
          </w:p>
        </w:tc>
        <w:tc>
          <w:tcPr>
            <w:tcW w:w="2380" w:type="dxa"/>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70" w:hRule="atLeast"/>
        </w:trPr>
        <w:tc>
          <w:tcPr>
            <w:tcW w:w="2040" w:type="dxa"/>
            <w:gridSpan w:val="2"/>
            <w:tcBorders>
              <w:left w:val="single" w:color="auto" w:sz="8" w:space="0"/>
              <w:right w:val="single" w:color="auto" w:sz="8" w:space="0"/>
            </w:tcBorders>
            <w:vAlign w:val="bottom"/>
          </w:tcPr>
          <w:p>
            <w:pPr>
              <w:spacing w:line="240" w:lineRule="exact"/>
              <w:jc w:val="center"/>
              <w:rPr>
                <w:color w:val="auto"/>
                <w:sz w:val="20"/>
              </w:rPr>
            </w:pPr>
            <w:r>
              <w:rPr>
                <w:rFonts w:ascii="宋体" w:hAnsi="宋体" w:cs="宋体"/>
                <w:b/>
                <w:bCs/>
                <w:color w:val="auto"/>
                <w:w w:val="98"/>
                <w:szCs w:val="21"/>
              </w:rPr>
              <w:t>条款号</w:t>
            </w:r>
          </w:p>
        </w:tc>
        <w:tc>
          <w:tcPr>
            <w:tcW w:w="2480" w:type="dxa"/>
            <w:tcBorders>
              <w:right w:val="single" w:color="auto" w:sz="8" w:space="0"/>
            </w:tcBorders>
            <w:vAlign w:val="bottom"/>
          </w:tcPr>
          <w:p>
            <w:pPr>
              <w:spacing w:line="240" w:lineRule="exact"/>
              <w:jc w:val="center"/>
              <w:rPr>
                <w:color w:val="auto"/>
                <w:sz w:val="20"/>
              </w:rPr>
            </w:pPr>
            <w:r>
              <w:rPr>
                <w:rFonts w:ascii="宋体" w:hAnsi="宋体" w:cs="宋体"/>
                <w:b/>
                <w:bCs/>
                <w:color w:val="auto"/>
                <w:w w:val="99"/>
                <w:szCs w:val="21"/>
              </w:rPr>
              <w:t>条款内容</w:t>
            </w:r>
          </w:p>
        </w:tc>
        <w:tc>
          <w:tcPr>
            <w:tcW w:w="1140" w:type="dxa"/>
            <w:vAlign w:val="bottom"/>
          </w:tcPr>
          <w:p>
            <w:pPr>
              <w:rPr>
                <w:color w:val="auto"/>
                <w:sz w:val="24"/>
                <w:szCs w:val="24"/>
              </w:rPr>
            </w:pPr>
          </w:p>
        </w:tc>
        <w:tc>
          <w:tcPr>
            <w:tcW w:w="420" w:type="dxa"/>
            <w:vAlign w:val="bottom"/>
          </w:tcPr>
          <w:p>
            <w:pPr>
              <w:rPr>
                <w:color w:val="auto"/>
                <w:sz w:val="24"/>
                <w:szCs w:val="24"/>
              </w:rPr>
            </w:pPr>
          </w:p>
        </w:tc>
        <w:tc>
          <w:tcPr>
            <w:tcW w:w="20" w:type="dxa"/>
            <w:vAlign w:val="bottom"/>
          </w:tcPr>
          <w:p>
            <w:pPr>
              <w:rPr>
                <w:color w:val="auto"/>
                <w:sz w:val="24"/>
                <w:szCs w:val="24"/>
              </w:rPr>
            </w:pPr>
          </w:p>
        </w:tc>
        <w:tc>
          <w:tcPr>
            <w:tcW w:w="300" w:type="dxa"/>
            <w:vAlign w:val="bottom"/>
          </w:tcPr>
          <w:p>
            <w:pPr>
              <w:rPr>
                <w:color w:val="auto"/>
                <w:sz w:val="24"/>
                <w:szCs w:val="24"/>
              </w:rPr>
            </w:pPr>
          </w:p>
        </w:tc>
        <w:tc>
          <w:tcPr>
            <w:tcW w:w="2800" w:type="dxa"/>
            <w:gridSpan w:val="2"/>
            <w:tcBorders>
              <w:right w:val="single" w:color="auto" w:sz="8" w:space="0"/>
            </w:tcBorders>
            <w:vAlign w:val="bottom"/>
          </w:tcPr>
          <w:p>
            <w:pPr>
              <w:spacing w:line="240" w:lineRule="exact"/>
              <w:ind w:right="1814"/>
              <w:jc w:val="center"/>
              <w:rPr>
                <w:color w:val="auto"/>
                <w:sz w:val="20"/>
              </w:rPr>
            </w:pPr>
            <w:r>
              <w:rPr>
                <w:rFonts w:ascii="宋体" w:hAnsi="宋体" w:cs="宋体"/>
                <w:b/>
                <w:bCs/>
                <w:color w:val="auto"/>
                <w:w w:val="99"/>
                <w:szCs w:val="21"/>
              </w:rPr>
              <w:t>编列内容</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58" w:hRule="atLeast"/>
        </w:trPr>
        <w:tc>
          <w:tcPr>
            <w:tcW w:w="920" w:type="dxa"/>
            <w:tcBorders>
              <w:left w:val="single" w:color="auto" w:sz="8" w:space="0"/>
              <w:bottom w:val="single" w:color="auto" w:sz="8" w:space="0"/>
            </w:tcBorders>
            <w:vAlign w:val="bottom"/>
          </w:tcPr>
          <w:p>
            <w:pPr>
              <w:rPr>
                <w:color w:val="auto"/>
                <w:sz w:val="5"/>
                <w:szCs w:val="5"/>
              </w:rPr>
            </w:pPr>
          </w:p>
        </w:tc>
        <w:tc>
          <w:tcPr>
            <w:tcW w:w="1120" w:type="dxa"/>
            <w:tcBorders>
              <w:bottom w:val="single" w:color="auto" w:sz="8" w:space="0"/>
              <w:right w:val="single" w:color="auto" w:sz="8" w:space="0"/>
            </w:tcBorders>
            <w:vAlign w:val="bottom"/>
          </w:tcPr>
          <w:p>
            <w:pPr>
              <w:rPr>
                <w:color w:val="auto"/>
                <w:sz w:val="5"/>
                <w:szCs w:val="5"/>
              </w:rPr>
            </w:pPr>
          </w:p>
        </w:tc>
        <w:tc>
          <w:tcPr>
            <w:tcW w:w="2480" w:type="dxa"/>
            <w:tcBorders>
              <w:bottom w:val="single" w:color="auto" w:sz="8" w:space="0"/>
              <w:right w:val="single" w:color="auto" w:sz="8" w:space="0"/>
            </w:tcBorders>
            <w:vAlign w:val="bottom"/>
          </w:tcPr>
          <w:p>
            <w:pPr>
              <w:rPr>
                <w:color w:val="auto"/>
                <w:sz w:val="5"/>
                <w:szCs w:val="5"/>
              </w:rPr>
            </w:pPr>
          </w:p>
        </w:tc>
        <w:tc>
          <w:tcPr>
            <w:tcW w:w="1580" w:type="dxa"/>
            <w:gridSpan w:val="3"/>
            <w:tcBorders>
              <w:bottom w:val="single" w:color="auto" w:sz="8" w:space="0"/>
            </w:tcBorders>
            <w:vAlign w:val="bottom"/>
          </w:tcPr>
          <w:p>
            <w:pPr>
              <w:rPr>
                <w:color w:val="auto"/>
                <w:sz w:val="5"/>
                <w:szCs w:val="5"/>
              </w:rPr>
            </w:pPr>
          </w:p>
        </w:tc>
        <w:tc>
          <w:tcPr>
            <w:tcW w:w="300" w:type="dxa"/>
            <w:tcBorders>
              <w:bottom w:val="single" w:color="auto" w:sz="8" w:space="0"/>
            </w:tcBorders>
            <w:vAlign w:val="bottom"/>
          </w:tcPr>
          <w:p>
            <w:pPr>
              <w:rPr>
                <w:color w:val="auto"/>
                <w:sz w:val="5"/>
                <w:szCs w:val="5"/>
              </w:rPr>
            </w:pPr>
          </w:p>
        </w:tc>
        <w:tc>
          <w:tcPr>
            <w:tcW w:w="420" w:type="dxa"/>
            <w:tcBorders>
              <w:bottom w:val="single" w:color="auto" w:sz="8" w:space="0"/>
            </w:tcBorders>
            <w:vAlign w:val="bottom"/>
          </w:tcPr>
          <w:p>
            <w:pPr>
              <w:rPr>
                <w:color w:val="auto"/>
                <w:sz w:val="5"/>
                <w:szCs w:val="5"/>
              </w:rPr>
            </w:pPr>
          </w:p>
        </w:tc>
        <w:tc>
          <w:tcPr>
            <w:tcW w:w="2380" w:type="dxa"/>
            <w:tcBorders>
              <w:bottom w:val="single" w:color="auto" w:sz="8" w:space="0"/>
              <w:right w:val="single" w:color="auto" w:sz="8" w:space="0"/>
            </w:tcBorders>
            <w:vAlign w:val="bottom"/>
          </w:tcPr>
          <w:p>
            <w:pPr>
              <w:rPr>
                <w:color w:val="auto"/>
                <w:sz w:val="5"/>
                <w:szCs w:val="5"/>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66" w:hRule="atLeast"/>
        </w:trPr>
        <w:tc>
          <w:tcPr>
            <w:tcW w:w="920" w:type="dxa"/>
            <w:tcBorders>
              <w:left w:val="single" w:color="auto" w:sz="8" w:space="0"/>
            </w:tcBorders>
            <w:vAlign w:val="bottom"/>
          </w:tcPr>
          <w:p>
            <w:pPr>
              <w:rPr>
                <w:color w:val="auto"/>
                <w:sz w:val="24"/>
                <w:szCs w:val="24"/>
              </w:rPr>
            </w:pPr>
          </w:p>
        </w:tc>
        <w:tc>
          <w:tcPr>
            <w:tcW w:w="1120" w:type="dxa"/>
            <w:tcBorders>
              <w:right w:val="single" w:color="auto" w:sz="8" w:space="0"/>
            </w:tcBorders>
            <w:vAlign w:val="bottom"/>
          </w:tcPr>
          <w:p>
            <w:pPr>
              <w:rPr>
                <w:color w:val="auto"/>
                <w:sz w:val="24"/>
                <w:szCs w:val="24"/>
              </w:rPr>
            </w:pPr>
          </w:p>
        </w:tc>
        <w:tc>
          <w:tcPr>
            <w:tcW w:w="2480" w:type="dxa"/>
            <w:tcBorders>
              <w:right w:val="single" w:color="auto" w:sz="8" w:space="0"/>
            </w:tcBorders>
            <w:vAlign w:val="bottom"/>
          </w:tcPr>
          <w:p>
            <w:pPr>
              <w:rPr>
                <w:color w:val="auto"/>
                <w:sz w:val="24"/>
                <w:szCs w:val="24"/>
              </w:rPr>
            </w:pPr>
          </w:p>
        </w:tc>
        <w:tc>
          <w:tcPr>
            <w:tcW w:w="4680" w:type="dxa"/>
            <w:gridSpan w:val="6"/>
            <w:vMerge w:val="restart"/>
            <w:tcBorders>
              <w:right w:val="single" w:color="auto" w:sz="8" w:space="0"/>
            </w:tcBorders>
            <w:vAlign w:val="bottom"/>
          </w:tcPr>
          <w:p>
            <w:pPr>
              <w:autoSpaceDE w:val="0"/>
              <w:autoSpaceDN w:val="0"/>
              <w:adjustRightInd w:val="0"/>
              <w:spacing w:line="420" w:lineRule="exact"/>
              <w:ind w:left="102" w:right="2076"/>
              <w:rPr>
                <w:rFonts w:asciiTheme="minorEastAsia" w:hAnsiTheme="minorEastAsia" w:cstheme="minorEastAsia"/>
                <w:color w:val="auto"/>
                <w:szCs w:val="21"/>
              </w:rPr>
            </w:pPr>
            <w:r>
              <w:rPr>
                <w:rFonts w:hint="eastAsia" w:asciiTheme="minorEastAsia" w:hAnsiTheme="minorEastAsia" w:cstheme="minorEastAsia"/>
                <w:color w:val="auto"/>
                <w:szCs w:val="21"/>
              </w:rPr>
              <w:t>投标</w:t>
            </w:r>
            <w:r>
              <w:rPr>
                <w:rFonts w:hint="eastAsia" w:asciiTheme="minorEastAsia" w:hAnsiTheme="minorEastAsia" w:cstheme="minorEastAsia"/>
                <w:color w:val="auto"/>
                <w:spacing w:val="-2"/>
                <w:szCs w:val="21"/>
              </w:rPr>
              <w:t>报</w:t>
            </w:r>
            <w:r>
              <w:rPr>
                <w:rFonts w:hint="eastAsia" w:asciiTheme="minorEastAsia" w:hAnsiTheme="minorEastAsia" w:cstheme="minorEastAsia"/>
                <w:color w:val="auto"/>
                <w:szCs w:val="21"/>
              </w:rPr>
              <w:t>价</w:t>
            </w:r>
            <w:r>
              <w:rPr>
                <w:rFonts w:hint="eastAsia" w:asciiTheme="minorEastAsia" w:hAnsiTheme="minorEastAsia" w:cstheme="minorEastAsia"/>
                <w:color w:val="auto"/>
                <w:spacing w:val="-2"/>
                <w:szCs w:val="21"/>
              </w:rPr>
              <w:t>：</w:t>
            </w:r>
            <w:r>
              <w:rPr>
                <w:rFonts w:hint="eastAsia" w:asciiTheme="minorEastAsia" w:hAnsiTheme="minorEastAsia" w:cstheme="minorEastAsia"/>
                <w:color w:val="auto"/>
                <w:szCs w:val="21"/>
                <w:u w:val="single"/>
                <w:lang w:val="en-US" w:eastAsia="zh-CN"/>
              </w:rPr>
              <w:t>15</w:t>
            </w:r>
            <w:r>
              <w:rPr>
                <w:rFonts w:hint="eastAsia" w:asciiTheme="minorEastAsia" w:hAnsiTheme="minorEastAsia" w:cstheme="minorEastAsia"/>
                <w:color w:val="auto"/>
                <w:szCs w:val="21"/>
              </w:rPr>
              <w:t>分</w:t>
            </w:r>
          </w:p>
          <w:p>
            <w:pPr>
              <w:autoSpaceDE w:val="0"/>
              <w:autoSpaceDN w:val="0"/>
              <w:adjustRightInd w:val="0"/>
              <w:spacing w:line="420" w:lineRule="exact"/>
              <w:ind w:left="102" w:right="2076"/>
              <w:rPr>
                <w:rFonts w:asciiTheme="minorEastAsia" w:hAnsiTheme="minorEastAsia" w:cstheme="minorEastAsia"/>
                <w:color w:val="auto"/>
                <w:szCs w:val="21"/>
              </w:rPr>
            </w:pPr>
            <w:r>
              <w:rPr>
                <w:rFonts w:hint="eastAsia" w:asciiTheme="minorEastAsia" w:hAnsiTheme="minorEastAsia" w:cstheme="minorEastAsia"/>
                <w:color w:val="auto"/>
                <w:spacing w:val="-2"/>
                <w:szCs w:val="21"/>
              </w:rPr>
              <w:t>资信业绩：</w:t>
            </w:r>
            <w:r>
              <w:rPr>
                <w:rFonts w:hint="eastAsia" w:asciiTheme="minorEastAsia" w:hAnsiTheme="minorEastAsia" w:cstheme="minorEastAsia"/>
                <w:color w:val="auto"/>
                <w:szCs w:val="21"/>
                <w:u w:val="single"/>
              </w:rPr>
              <w:t>5</w:t>
            </w:r>
            <w:r>
              <w:rPr>
                <w:rFonts w:hint="eastAsia" w:asciiTheme="minorEastAsia" w:hAnsiTheme="minorEastAsia" w:cstheme="minorEastAsia"/>
                <w:color w:val="auto"/>
                <w:szCs w:val="21"/>
                <w:u w:val="single"/>
                <w:lang w:val="en-US" w:eastAsia="zh-CN"/>
              </w:rPr>
              <w:t>7</w:t>
            </w:r>
            <w:r>
              <w:rPr>
                <w:rFonts w:hint="eastAsia" w:asciiTheme="minorEastAsia" w:hAnsiTheme="minorEastAsia" w:cstheme="minorEastAsia"/>
                <w:color w:val="auto"/>
                <w:szCs w:val="21"/>
              </w:rPr>
              <w:t>分</w:t>
            </w:r>
          </w:p>
          <w:p>
            <w:pPr>
              <w:pStyle w:val="2"/>
              <w:ind w:firstLine="0" w:firstLineChars="0"/>
              <w:rPr>
                <w:rFonts w:asciiTheme="minorEastAsia" w:hAnsiTheme="minorEastAsia" w:cstheme="minorEastAsia"/>
                <w:color w:val="auto"/>
                <w:sz w:val="22"/>
                <w:szCs w:val="21"/>
              </w:rPr>
            </w:pPr>
            <w:r>
              <w:rPr>
                <w:rFonts w:hint="eastAsia" w:asciiTheme="minorEastAsia" w:hAnsiTheme="minorEastAsia" w:cstheme="minorEastAsia"/>
                <w:color w:val="auto"/>
                <w:sz w:val="22"/>
                <w:szCs w:val="21"/>
              </w:rPr>
              <w:t>监理大纲部分：</w:t>
            </w:r>
            <w:r>
              <w:rPr>
                <w:rFonts w:hint="eastAsia" w:asciiTheme="minorEastAsia" w:hAnsiTheme="minorEastAsia" w:cstheme="minorEastAsia"/>
                <w:color w:val="auto"/>
                <w:sz w:val="22"/>
                <w:szCs w:val="21"/>
                <w:u w:val="single"/>
              </w:rPr>
              <w:t>20</w:t>
            </w:r>
            <w:r>
              <w:rPr>
                <w:rFonts w:hint="eastAsia" w:asciiTheme="minorEastAsia" w:hAnsiTheme="minorEastAsia" w:cstheme="minorEastAsia"/>
                <w:color w:val="auto"/>
                <w:sz w:val="22"/>
                <w:szCs w:val="21"/>
              </w:rPr>
              <w:t xml:space="preserve">分 </w:t>
            </w:r>
          </w:p>
          <w:p>
            <w:pPr>
              <w:pStyle w:val="2"/>
              <w:ind w:firstLine="0" w:firstLineChars="0"/>
              <w:rPr>
                <w:rFonts w:asciiTheme="minorEastAsia" w:hAnsiTheme="minorEastAsia" w:cstheme="minorEastAsia"/>
                <w:color w:val="auto"/>
                <w:sz w:val="22"/>
                <w:szCs w:val="21"/>
              </w:rPr>
            </w:pPr>
            <w:r>
              <w:rPr>
                <w:rFonts w:hint="eastAsia" w:asciiTheme="minorEastAsia" w:hAnsiTheme="minorEastAsia" w:cstheme="minorEastAsia"/>
                <w:color w:val="auto"/>
                <w:sz w:val="22"/>
                <w:szCs w:val="21"/>
              </w:rPr>
              <w:t>其他因素部分：</w:t>
            </w:r>
            <w:r>
              <w:rPr>
                <w:rFonts w:hint="eastAsia" w:asciiTheme="minorEastAsia" w:hAnsiTheme="minorEastAsia" w:cstheme="minorEastAsia"/>
                <w:color w:val="auto"/>
                <w:sz w:val="22"/>
                <w:szCs w:val="21"/>
                <w:u w:val="single"/>
                <w:lang w:val="en-US" w:eastAsia="zh-CN"/>
              </w:rPr>
              <w:t>8</w:t>
            </w:r>
            <w:r>
              <w:rPr>
                <w:rFonts w:hint="eastAsia" w:asciiTheme="minorEastAsia" w:hAnsiTheme="minorEastAsia" w:cstheme="minorEastAsia"/>
                <w:color w:val="auto"/>
                <w:sz w:val="22"/>
                <w:szCs w:val="21"/>
              </w:rPr>
              <w:t>分</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32" w:hRule="atLeast"/>
        </w:trPr>
        <w:tc>
          <w:tcPr>
            <w:tcW w:w="920" w:type="dxa"/>
            <w:tcBorders>
              <w:left w:val="single" w:color="auto" w:sz="8" w:space="0"/>
            </w:tcBorders>
            <w:vAlign w:val="bottom"/>
          </w:tcPr>
          <w:p>
            <w:pPr>
              <w:rPr>
                <w:color w:val="auto"/>
                <w:sz w:val="24"/>
                <w:szCs w:val="24"/>
              </w:rPr>
            </w:pPr>
          </w:p>
        </w:tc>
        <w:tc>
          <w:tcPr>
            <w:tcW w:w="1120" w:type="dxa"/>
            <w:tcBorders>
              <w:right w:val="single" w:color="auto" w:sz="8" w:space="0"/>
            </w:tcBorders>
            <w:vAlign w:val="bottom"/>
          </w:tcPr>
          <w:p>
            <w:pPr>
              <w:rPr>
                <w:color w:val="auto"/>
                <w:sz w:val="24"/>
                <w:szCs w:val="24"/>
              </w:rPr>
            </w:pPr>
          </w:p>
        </w:tc>
        <w:tc>
          <w:tcPr>
            <w:tcW w:w="2480" w:type="dxa"/>
            <w:tcBorders>
              <w:right w:val="single" w:color="auto" w:sz="8" w:space="0"/>
            </w:tcBorders>
            <w:vAlign w:val="bottom"/>
          </w:tcPr>
          <w:p>
            <w:pPr>
              <w:spacing w:line="240" w:lineRule="exact"/>
              <w:jc w:val="center"/>
              <w:rPr>
                <w:color w:val="auto"/>
                <w:sz w:val="20"/>
              </w:rPr>
            </w:pPr>
            <w:r>
              <w:rPr>
                <w:rFonts w:ascii="宋体" w:hAnsi="宋体" w:cs="宋体"/>
                <w:color w:val="auto"/>
                <w:w w:val="99"/>
                <w:szCs w:val="21"/>
              </w:rPr>
              <w:t>分值构成</w:t>
            </w:r>
          </w:p>
        </w:tc>
        <w:tc>
          <w:tcPr>
            <w:tcW w:w="4680" w:type="dxa"/>
            <w:gridSpan w:val="6"/>
            <w:vMerge w:val="continue"/>
            <w:tcBorders>
              <w:right w:val="single" w:color="auto" w:sz="8" w:space="0"/>
            </w:tcBorders>
            <w:vAlign w:val="bottom"/>
          </w:tcPr>
          <w:p>
            <w:pPr>
              <w:spacing w:line="240" w:lineRule="exact"/>
              <w:rPr>
                <w:color w:val="auto"/>
                <w:sz w:val="20"/>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218" w:hRule="atLeast"/>
        </w:trPr>
        <w:tc>
          <w:tcPr>
            <w:tcW w:w="2040" w:type="dxa"/>
            <w:gridSpan w:val="2"/>
            <w:tcBorders>
              <w:left w:val="single" w:color="auto" w:sz="8" w:space="0"/>
              <w:right w:val="single" w:color="auto" w:sz="8" w:space="0"/>
            </w:tcBorders>
            <w:vAlign w:val="bottom"/>
          </w:tcPr>
          <w:p>
            <w:pPr>
              <w:spacing w:line="219" w:lineRule="exact"/>
              <w:jc w:val="center"/>
              <w:rPr>
                <w:color w:val="auto"/>
                <w:sz w:val="20"/>
              </w:rPr>
            </w:pPr>
            <w:r>
              <w:rPr>
                <w:rFonts w:eastAsia="Times New Roman"/>
                <w:color w:val="auto"/>
                <w:w w:val="99"/>
                <w:szCs w:val="21"/>
              </w:rPr>
              <w:t>2.2.1</w:t>
            </w:r>
          </w:p>
        </w:tc>
        <w:tc>
          <w:tcPr>
            <w:tcW w:w="2480" w:type="dxa"/>
            <w:vMerge w:val="restart"/>
            <w:tcBorders>
              <w:right w:val="single" w:color="auto" w:sz="8" w:space="0"/>
            </w:tcBorders>
            <w:vAlign w:val="bottom"/>
          </w:tcPr>
          <w:p>
            <w:pPr>
              <w:spacing w:line="256" w:lineRule="exact"/>
              <w:jc w:val="center"/>
              <w:rPr>
                <w:color w:val="auto"/>
                <w:sz w:val="20"/>
              </w:rPr>
            </w:pPr>
            <w:r>
              <w:rPr>
                <w:rFonts w:eastAsia="Times New Roman"/>
                <w:color w:val="auto"/>
                <w:szCs w:val="21"/>
              </w:rPr>
              <w:t>(</w:t>
            </w:r>
            <w:r>
              <w:rPr>
                <w:rFonts w:ascii="宋体" w:hAnsi="宋体" w:cs="宋体"/>
                <w:color w:val="auto"/>
                <w:szCs w:val="21"/>
              </w:rPr>
              <w:t>总分</w:t>
            </w:r>
            <w:r>
              <w:rPr>
                <w:rFonts w:eastAsia="Times New Roman"/>
                <w:color w:val="auto"/>
                <w:szCs w:val="21"/>
              </w:rPr>
              <w:t xml:space="preserve"> 100 </w:t>
            </w:r>
            <w:r>
              <w:rPr>
                <w:rFonts w:ascii="宋体" w:hAnsi="宋体" w:cs="宋体"/>
                <w:color w:val="auto"/>
                <w:szCs w:val="21"/>
              </w:rPr>
              <w:t>分</w:t>
            </w:r>
            <w:r>
              <w:rPr>
                <w:rFonts w:eastAsia="Times New Roman"/>
                <w:color w:val="auto"/>
                <w:szCs w:val="21"/>
              </w:rPr>
              <w:t>)</w:t>
            </w:r>
          </w:p>
        </w:tc>
        <w:tc>
          <w:tcPr>
            <w:tcW w:w="4680" w:type="dxa"/>
            <w:gridSpan w:val="6"/>
            <w:vMerge w:val="continue"/>
            <w:tcBorders>
              <w:right w:val="single" w:color="auto" w:sz="8" w:space="0"/>
            </w:tcBorders>
            <w:vAlign w:val="bottom"/>
          </w:tcPr>
          <w:p>
            <w:pPr>
              <w:pStyle w:val="2"/>
              <w:ind w:firstLine="0" w:firstLineChars="0"/>
              <w:rPr>
                <w:color w:val="auto"/>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201" w:hRule="atLeast"/>
        </w:trPr>
        <w:tc>
          <w:tcPr>
            <w:tcW w:w="920" w:type="dxa"/>
            <w:tcBorders>
              <w:left w:val="single" w:color="auto" w:sz="8" w:space="0"/>
            </w:tcBorders>
            <w:vAlign w:val="bottom"/>
          </w:tcPr>
          <w:p>
            <w:pPr>
              <w:rPr>
                <w:color w:val="auto"/>
                <w:sz w:val="17"/>
                <w:szCs w:val="17"/>
              </w:rPr>
            </w:pPr>
          </w:p>
        </w:tc>
        <w:tc>
          <w:tcPr>
            <w:tcW w:w="1120" w:type="dxa"/>
            <w:tcBorders>
              <w:right w:val="single" w:color="auto" w:sz="8" w:space="0"/>
            </w:tcBorders>
            <w:vAlign w:val="bottom"/>
          </w:tcPr>
          <w:p>
            <w:pPr>
              <w:rPr>
                <w:color w:val="auto"/>
                <w:sz w:val="17"/>
                <w:szCs w:val="17"/>
              </w:rPr>
            </w:pPr>
          </w:p>
        </w:tc>
        <w:tc>
          <w:tcPr>
            <w:tcW w:w="2480" w:type="dxa"/>
            <w:vMerge w:val="continue"/>
            <w:tcBorders>
              <w:right w:val="single" w:color="auto" w:sz="8" w:space="0"/>
            </w:tcBorders>
            <w:vAlign w:val="bottom"/>
          </w:tcPr>
          <w:p>
            <w:pPr>
              <w:rPr>
                <w:color w:val="auto"/>
                <w:sz w:val="17"/>
                <w:szCs w:val="17"/>
              </w:rPr>
            </w:pPr>
          </w:p>
        </w:tc>
        <w:tc>
          <w:tcPr>
            <w:tcW w:w="4680" w:type="dxa"/>
            <w:gridSpan w:val="6"/>
            <w:vMerge w:val="continue"/>
            <w:tcBorders>
              <w:right w:val="single" w:color="auto" w:sz="8" w:space="0"/>
            </w:tcBorders>
            <w:vAlign w:val="bottom"/>
          </w:tcPr>
          <w:p>
            <w:pPr>
              <w:rPr>
                <w:color w:val="auto"/>
                <w:sz w:val="17"/>
                <w:szCs w:val="17"/>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20" w:hRule="atLeast"/>
        </w:trPr>
        <w:tc>
          <w:tcPr>
            <w:tcW w:w="920" w:type="dxa"/>
            <w:tcBorders>
              <w:left w:val="single" w:color="auto" w:sz="8" w:space="0"/>
            </w:tcBorders>
            <w:vAlign w:val="bottom"/>
          </w:tcPr>
          <w:p>
            <w:pPr>
              <w:spacing w:line="20" w:lineRule="exact"/>
              <w:rPr>
                <w:color w:val="auto"/>
                <w:sz w:val="1"/>
                <w:szCs w:val="1"/>
              </w:rPr>
            </w:pPr>
          </w:p>
        </w:tc>
        <w:tc>
          <w:tcPr>
            <w:tcW w:w="1120" w:type="dxa"/>
            <w:tcBorders>
              <w:right w:val="single" w:color="auto" w:sz="8" w:space="0"/>
            </w:tcBorders>
            <w:vAlign w:val="bottom"/>
          </w:tcPr>
          <w:p>
            <w:pPr>
              <w:spacing w:line="20" w:lineRule="exact"/>
              <w:rPr>
                <w:color w:val="auto"/>
                <w:sz w:val="1"/>
                <w:szCs w:val="1"/>
              </w:rPr>
            </w:pPr>
          </w:p>
        </w:tc>
        <w:tc>
          <w:tcPr>
            <w:tcW w:w="2480" w:type="dxa"/>
            <w:tcBorders>
              <w:right w:val="single" w:color="auto" w:sz="8" w:space="0"/>
            </w:tcBorders>
            <w:vAlign w:val="bottom"/>
          </w:tcPr>
          <w:p>
            <w:pPr>
              <w:spacing w:line="20" w:lineRule="exact"/>
              <w:rPr>
                <w:color w:val="auto"/>
                <w:sz w:val="1"/>
                <w:szCs w:val="1"/>
              </w:rPr>
            </w:pPr>
          </w:p>
        </w:tc>
        <w:tc>
          <w:tcPr>
            <w:tcW w:w="4680" w:type="dxa"/>
            <w:gridSpan w:val="6"/>
            <w:vMerge w:val="continue"/>
            <w:tcBorders>
              <w:right w:val="single" w:color="auto" w:sz="8" w:space="0"/>
            </w:tcBorders>
            <w:vAlign w:val="bottom"/>
          </w:tcPr>
          <w:p>
            <w:pPr>
              <w:spacing w:line="20" w:lineRule="exact"/>
              <w:rPr>
                <w:color w:val="auto"/>
                <w:sz w:val="1"/>
                <w:szCs w:val="1"/>
              </w:rPr>
            </w:pPr>
          </w:p>
        </w:tc>
        <w:tc>
          <w:tcPr>
            <w:tcW w:w="360" w:type="dxa"/>
            <w:vAlign w:val="bottom"/>
          </w:tcPr>
          <w:p>
            <w:pPr>
              <w:spacing w:line="20" w:lineRule="exact"/>
              <w:rPr>
                <w:color w:val="auto"/>
                <w:sz w:val="1"/>
                <w:szCs w:val="1"/>
              </w:rPr>
            </w:pPr>
          </w:p>
        </w:tc>
      </w:tr>
      <w:tr>
        <w:tblPrEx>
          <w:tblLayout w:type="fixed"/>
          <w:tblCellMar>
            <w:top w:w="0" w:type="dxa"/>
            <w:left w:w="0" w:type="dxa"/>
            <w:bottom w:w="0" w:type="dxa"/>
            <w:right w:w="0" w:type="dxa"/>
          </w:tblCellMar>
        </w:tblPrEx>
        <w:trPr>
          <w:trHeight w:val="45" w:hRule="atLeast"/>
        </w:trPr>
        <w:tc>
          <w:tcPr>
            <w:tcW w:w="2040" w:type="dxa"/>
            <w:gridSpan w:val="2"/>
            <w:tcBorders>
              <w:left w:val="single" w:color="auto" w:sz="8" w:space="0"/>
              <w:bottom w:val="single" w:color="auto" w:sz="8" w:space="0"/>
              <w:right w:val="single" w:color="auto" w:sz="8" w:space="0"/>
            </w:tcBorders>
            <w:vAlign w:val="bottom"/>
          </w:tcPr>
          <w:p>
            <w:pPr>
              <w:rPr>
                <w:color w:val="auto"/>
                <w:sz w:val="3"/>
                <w:szCs w:val="3"/>
              </w:rPr>
            </w:pPr>
          </w:p>
        </w:tc>
        <w:tc>
          <w:tcPr>
            <w:tcW w:w="2480" w:type="dxa"/>
            <w:tcBorders>
              <w:bottom w:val="single" w:color="auto" w:sz="8" w:space="0"/>
              <w:right w:val="single" w:color="auto" w:sz="8" w:space="0"/>
            </w:tcBorders>
            <w:vAlign w:val="bottom"/>
          </w:tcPr>
          <w:p>
            <w:pPr>
              <w:rPr>
                <w:color w:val="auto"/>
                <w:sz w:val="3"/>
                <w:szCs w:val="3"/>
              </w:rPr>
            </w:pPr>
          </w:p>
        </w:tc>
        <w:tc>
          <w:tcPr>
            <w:tcW w:w="4680" w:type="dxa"/>
            <w:gridSpan w:val="6"/>
            <w:vMerge w:val="continue"/>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86" w:hRule="atLeast"/>
        </w:trPr>
        <w:tc>
          <w:tcPr>
            <w:tcW w:w="2040" w:type="dxa"/>
            <w:gridSpan w:val="2"/>
            <w:tcBorders>
              <w:left w:val="single" w:color="auto" w:sz="8" w:space="0"/>
              <w:right w:val="single" w:color="auto" w:sz="8" w:space="0"/>
            </w:tcBorders>
            <w:vAlign w:val="bottom"/>
          </w:tcPr>
          <w:p>
            <w:pPr>
              <w:jc w:val="center"/>
              <w:rPr>
                <w:color w:val="auto"/>
                <w:sz w:val="20"/>
              </w:rPr>
            </w:pPr>
            <w:r>
              <w:rPr>
                <w:rFonts w:eastAsia="Times New Roman"/>
                <w:color w:val="auto"/>
                <w:w w:val="99"/>
                <w:szCs w:val="21"/>
              </w:rPr>
              <w:t>2.2.2</w:t>
            </w:r>
          </w:p>
        </w:tc>
        <w:tc>
          <w:tcPr>
            <w:tcW w:w="2480" w:type="dxa"/>
            <w:vMerge w:val="restart"/>
            <w:tcBorders>
              <w:right w:val="single" w:color="auto" w:sz="8" w:space="0"/>
            </w:tcBorders>
            <w:vAlign w:val="center"/>
          </w:tcPr>
          <w:p>
            <w:pPr>
              <w:spacing w:line="240" w:lineRule="exact"/>
              <w:jc w:val="center"/>
              <w:rPr>
                <w:rFonts w:ascii="宋体" w:hAnsi="宋体" w:cs="宋体"/>
                <w:color w:val="auto"/>
                <w:szCs w:val="21"/>
              </w:rPr>
            </w:pPr>
            <w:r>
              <w:rPr>
                <w:rFonts w:ascii="宋体" w:hAnsi="宋体" w:cs="宋体"/>
                <w:color w:val="auto"/>
                <w:szCs w:val="21"/>
              </w:rPr>
              <w:t>评标基准</w:t>
            </w:r>
            <w:r>
              <w:rPr>
                <w:rFonts w:hint="eastAsia" w:ascii="宋体" w:hAnsi="宋体" w:cs="宋体"/>
                <w:color w:val="auto"/>
                <w:szCs w:val="21"/>
                <w:lang w:eastAsia="zh-CN"/>
              </w:rPr>
              <w:t>费率</w:t>
            </w:r>
            <w:r>
              <w:rPr>
                <w:rFonts w:ascii="宋体" w:hAnsi="宋体" w:cs="宋体"/>
                <w:color w:val="auto"/>
                <w:szCs w:val="21"/>
              </w:rPr>
              <w:t>计算方法</w:t>
            </w:r>
          </w:p>
          <w:p>
            <w:pPr>
              <w:spacing w:line="340" w:lineRule="exact"/>
              <w:jc w:val="center"/>
              <w:rPr>
                <w:color w:val="auto"/>
                <w:sz w:val="6"/>
                <w:szCs w:val="6"/>
              </w:rPr>
            </w:pPr>
          </w:p>
          <w:p>
            <w:pPr>
              <w:pStyle w:val="2"/>
              <w:spacing w:line="340" w:lineRule="exact"/>
              <w:ind w:firstLine="340"/>
              <w:jc w:val="center"/>
              <w:rPr>
                <w:color w:val="auto"/>
              </w:rPr>
            </w:pPr>
          </w:p>
        </w:tc>
        <w:tc>
          <w:tcPr>
            <w:tcW w:w="4680" w:type="dxa"/>
            <w:gridSpan w:val="6"/>
            <w:vMerge w:val="restart"/>
            <w:tcBorders>
              <w:right w:val="single" w:color="auto" w:sz="8" w:space="0"/>
            </w:tcBorders>
            <w:vAlign w:val="bottom"/>
          </w:tcPr>
          <w:p>
            <w:pPr>
              <w:pageBreakBefore w:val="0"/>
              <w:kinsoku/>
              <w:wordWrap/>
              <w:overflowPunct/>
              <w:topLinePunct w:val="0"/>
              <w:bidi w:val="0"/>
              <w:adjustRightInd w:val="0"/>
              <w:spacing w:line="360" w:lineRule="auto"/>
              <w:ind w:firstLine="411" w:firstLineChars="196"/>
              <w:rPr>
                <w:rFonts w:hAnsi="宋体" w:cs="宋体"/>
                <w:color w:val="auto"/>
                <w:sz w:val="21"/>
                <w:szCs w:val="21"/>
              </w:rPr>
            </w:pPr>
            <w:r>
              <w:rPr>
                <w:rFonts w:hint="eastAsia" w:hAnsi="宋体" w:cs="宋体"/>
                <w:color w:val="auto"/>
                <w:sz w:val="21"/>
                <w:szCs w:val="21"/>
              </w:rPr>
              <w:t>评标基准</w:t>
            </w:r>
            <w:r>
              <w:rPr>
                <w:rFonts w:hint="eastAsia" w:hAnsi="宋体" w:cs="宋体"/>
                <w:color w:val="auto"/>
                <w:sz w:val="21"/>
                <w:szCs w:val="21"/>
                <w:lang w:eastAsia="zh-CN"/>
              </w:rPr>
              <w:t>费率</w:t>
            </w:r>
            <w:r>
              <w:rPr>
                <w:rFonts w:hint="eastAsia" w:hAnsi="宋体" w:cs="宋体"/>
                <w:color w:val="auto"/>
                <w:sz w:val="21"/>
                <w:szCs w:val="21"/>
              </w:rPr>
              <w:t>的确定：评标基准</w:t>
            </w:r>
            <w:r>
              <w:rPr>
                <w:rFonts w:hint="eastAsia" w:hAnsi="宋体" w:cs="宋体"/>
                <w:color w:val="auto"/>
                <w:sz w:val="21"/>
                <w:szCs w:val="21"/>
                <w:lang w:eastAsia="zh-CN"/>
              </w:rPr>
              <w:t>费率</w:t>
            </w:r>
            <w:r>
              <w:rPr>
                <w:rFonts w:hint="eastAsia" w:hAnsi="宋体" w:cs="宋体"/>
                <w:color w:val="auto"/>
                <w:sz w:val="21"/>
                <w:szCs w:val="21"/>
              </w:rPr>
              <w:t>D=α×E+β×F</w:t>
            </w:r>
          </w:p>
          <w:p>
            <w:pPr>
              <w:pageBreakBefore w:val="0"/>
              <w:kinsoku/>
              <w:wordWrap/>
              <w:overflowPunct/>
              <w:topLinePunct w:val="0"/>
              <w:bidi w:val="0"/>
              <w:adjustRightInd w:val="0"/>
              <w:spacing w:line="360" w:lineRule="auto"/>
              <w:ind w:firstLine="411" w:firstLineChars="196"/>
              <w:rPr>
                <w:rFonts w:hint="eastAsia" w:hAnsi="宋体" w:cs="宋体"/>
                <w:color w:val="auto"/>
                <w:sz w:val="21"/>
                <w:szCs w:val="21"/>
              </w:rPr>
            </w:pPr>
            <w:r>
              <w:rPr>
                <w:rFonts w:hint="eastAsia" w:hAnsi="宋体" w:cs="宋体"/>
                <w:color w:val="auto"/>
                <w:sz w:val="21"/>
                <w:szCs w:val="21"/>
              </w:rPr>
              <w:t>其中：E—招标控制</w:t>
            </w:r>
            <w:r>
              <w:rPr>
                <w:rFonts w:hint="eastAsia" w:hAnsi="宋体" w:cs="宋体"/>
                <w:color w:val="auto"/>
                <w:sz w:val="21"/>
                <w:szCs w:val="21"/>
                <w:lang w:eastAsia="zh-CN"/>
              </w:rPr>
              <w:t>费率</w:t>
            </w:r>
            <w:r>
              <w:rPr>
                <w:rFonts w:hint="eastAsia" w:hAnsi="宋体" w:cs="宋体"/>
                <w:color w:val="auto"/>
                <w:sz w:val="21"/>
                <w:szCs w:val="21"/>
              </w:rPr>
              <w:t>；</w:t>
            </w:r>
          </w:p>
          <w:p>
            <w:pPr>
              <w:pageBreakBefore w:val="0"/>
              <w:kinsoku/>
              <w:wordWrap/>
              <w:overflowPunct/>
              <w:topLinePunct w:val="0"/>
              <w:bidi w:val="0"/>
              <w:adjustRightInd w:val="0"/>
              <w:spacing w:line="360" w:lineRule="auto"/>
              <w:ind w:firstLine="411" w:firstLineChars="196"/>
              <w:rPr>
                <w:rFonts w:hAnsi="宋体" w:cs="宋体"/>
                <w:color w:val="auto"/>
                <w:sz w:val="21"/>
                <w:szCs w:val="21"/>
              </w:rPr>
            </w:pPr>
            <w:r>
              <w:rPr>
                <w:rFonts w:hint="eastAsia" w:hAnsi="宋体" w:cs="宋体"/>
                <w:color w:val="auto"/>
                <w:sz w:val="21"/>
                <w:szCs w:val="21"/>
              </w:rPr>
              <w:t>F—投标</w:t>
            </w:r>
            <w:r>
              <w:rPr>
                <w:rFonts w:hint="eastAsia" w:hAnsi="宋体" w:cs="宋体"/>
                <w:color w:val="auto"/>
                <w:sz w:val="21"/>
                <w:szCs w:val="21"/>
                <w:lang w:eastAsia="zh-CN"/>
              </w:rPr>
              <w:t>费率</w:t>
            </w:r>
            <w:r>
              <w:rPr>
                <w:rFonts w:hint="eastAsia" w:hAnsi="宋体" w:cs="宋体"/>
                <w:color w:val="auto"/>
                <w:sz w:val="21"/>
                <w:szCs w:val="21"/>
              </w:rPr>
              <w:t>算术平均值，其计算方法为：当有效投标人不超过5家（含5家）时，取所有有效投标</w:t>
            </w:r>
            <w:r>
              <w:rPr>
                <w:rFonts w:hint="eastAsia" w:hAnsi="宋体" w:cs="宋体"/>
                <w:color w:val="auto"/>
                <w:sz w:val="21"/>
                <w:szCs w:val="21"/>
                <w:lang w:eastAsia="zh-CN"/>
              </w:rPr>
              <w:t>费率</w:t>
            </w:r>
            <w:r>
              <w:rPr>
                <w:rFonts w:hint="eastAsia" w:hAnsi="宋体" w:cs="宋体"/>
                <w:color w:val="auto"/>
                <w:sz w:val="21"/>
                <w:szCs w:val="21"/>
              </w:rPr>
              <w:t>的算术平均值作为F值；当有效投标人在6—10家（含10家）时，去掉一个最高</w:t>
            </w:r>
            <w:r>
              <w:rPr>
                <w:rFonts w:hint="eastAsia" w:hAnsi="宋体" w:cs="宋体"/>
                <w:color w:val="auto"/>
                <w:sz w:val="21"/>
                <w:szCs w:val="21"/>
                <w:lang w:eastAsia="zh-CN"/>
              </w:rPr>
              <w:t>费率</w:t>
            </w:r>
            <w:r>
              <w:rPr>
                <w:rFonts w:hint="eastAsia" w:hAnsi="宋体" w:cs="宋体"/>
                <w:color w:val="auto"/>
                <w:sz w:val="21"/>
                <w:szCs w:val="21"/>
              </w:rPr>
              <w:t>报价和一个最低</w:t>
            </w:r>
            <w:r>
              <w:rPr>
                <w:rFonts w:hint="eastAsia" w:hAnsi="宋体" w:cs="宋体"/>
                <w:color w:val="auto"/>
                <w:sz w:val="21"/>
                <w:szCs w:val="21"/>
                <w:lang w:eastAsia="zh-CN"/>
              </w:rPr>
              <w:t>费率</w:t>
            </w:r>
            <w:r>
              <w:rPr>
                <w:rFonts w:hint="eastAsia" w:hAnsi="宋体" w:cs="宋体"/>
                <w:color w:val="auto"/>
                <w:sz w:val="21"/>
                <w:szCs w:val="21"/>
              </w:rPr>
              <w:t>报价后的算术平均值作为F值；当有效投标人在10家以上时，去掉两个最高</w:t>
            </w:r>
            <w:r>
              <w:rPr>
                <w:rFonts w:hint="eastAsia" w:hAnsi="宋体" w:cs="宋体"/>
                <w:color w:val="auto"/>
                <w:sz w:val="21"/>
                <w:szCs w:val="21"/>
                <w:lang w:eastAsia="zh-CN"/>
              </w:rPr>
              <w:t>费率</w:t>
            </w:r>
            <w:r>
              <w:rPr>
                <w:rFonts w:hint="eastAsia" w:hAnsi="宋体" w:cs="宋体"/>
                <w:color w:val="auto"/>
                <w:sz w:val="21"/>
                <w:szCs w:val="21"/>
              </w:rPr>
              <w:t>报价和两个最低</w:t>
            </w:r>
            <w:r>
              <w:rPr>
                <w:rFonts w:hint="eastAsia" w:hAnsi="宋体" w:cs="宋体"/>
                <w:color w:val="auto"/>
                <w:sz w:val="21"/>
                <w:szCs w:val="21"/>
                <w:lang w:eastAsia="zh-CN"/>
              </w:rPr>
              <w:t>费率</w:t>
            </w:r>
            <w:r>
              <w:rPr>
                <w:rFonts w:hint="eastAsia" w:hAnsi="宋体" w:cs="宋体"/>
                <w:color w:val="auto"/>
                <w:sz w:val="21"/>
                <w:szCs w:val="21"/>
              </w:rPr>
              <w:t>报价后的算术平均值作为F值。</w:t>
            </w:r>
          </w:p>
          <w:p>
            <w:pPr>
              <w:pageBreakBefore w:val="0"/>
              <w:kinsoku/>
              <w:wordWrap/>
              <w:overflowPunct/>
              <w:topLinePunct w:val="0"/>
              <w:bidi w:val="0"/>
              <w:adjustRightInd w:val="0"/>
              <w:spacing w:line="360" w:lineRule="auto"/>
              <w:ind w:firstLine="411" w:firstLineChars="196"/>
              <w:rPr>
                <w:rFonts w:hAnsi="宋体" w:cs="宋体"/>
                <w:color w:val="auto"/>
                <w:sz w:val="21"/>
                <w:szCs w:val="21"/>
              </w:rPr>
            </w:pPr>
            <w:r>
              <w:rPr>
                <w:rFonts w:hint="eastAsia" w:hAnsi="宋体" w:cs="宋体"/>
                <w:color w:val="auto"/>
                <w:sz w:val="21"/>
                <w:szCs w:val="21"/>
              </w:rPr>
              <w:t>有效投标人的投标</w:t>
            </w:r>
            <w:r>
              <w:rPr>
                <w:rFonts w:hint="eastAsia" w:hAnsi="宋体" w:cs="宋体"/>
                <w:color w:val="auto"/>
                <w:sz w:val="21"/>
                <w:szCs w:val="21"/>
                <w:lang w:eastAsia="zh-CN"/>
              </w:rPr>
              <w:t>费率</w:t>
            </w:r>
            <w:r>
              <w:rPr>
                <w:rFonts w:hint="eastAsia" w:hAnsi="宋体" w:cs="宋体"/>
                <w:color w:val="auto"/>
                <w:sz w:val="21"/>
                <w:szCs w:val="21"/>
              </w:rPr>
              <w:t>为不高于E值，且通过初步评审的投标人</w:t>
            </w:r>
            <w:r>
              <w:rPr>
                <w:rFonts w:hint="eastAsia" w:hAnsi="宋体" w:cs="宋体"/>
                <w:color w:val="auto"/>
                <w:sz w:val="21"/>
                <w:szCs w:val="21"/>
                <w:lang w:eastAsia="zh-CN"/>
              </w:rPr>
              <w:t>费率</w:t>
            </w:r>
            <w:r>
              <w:rPr>
                <w:rFonts w:hint="eastAsia" w:hAnsi="宋体" w:cs="宋体"/>
                <w:color w:val="auto"/>
                <w:sz w:val="21"/>
                <w:szCs w:val="21"/>
              </w:rPr>
              <w:t>报价。</w:t>
            </w:r>
          </w:p>
          <w:p>
            <w:pPr>
              <w:pageBreakBefore w:val="0"/>
              <w:kinsoku/>
              <w:wordWrap/>
              <w:overflowPunct/>
              <w:topLinePunct w:val="0"/>
              <w:bidi w:val="0"/>
              <w:adjustRightInd w:val="0"/>
              <w:spacing w:line="360" w:lineRule="auto"/>
              <w:ind w:firstLine="411" w:firstLineChars="196"/>
              <w:rPr>
                <w:rFonts w:hAnsi="宋体" w:cs="宋体"/>
                <w:color w:val="auto"/>
                <w:sz w:val="21"/>
                <w:szCs w:val="21"/>
              </w:rPr>
            </w:pPr>
            <w:r>
              <w:rPr>
                <w:rFonts w:hint="eastAsia" w:hAnsi="宋体" w:cs="宋体"/>
                <w:color w:val="auto"/>
                <w:sz w:val="21"/>
                <w:szCs w:val="21"/>
              </w:rPr>
              <w:t>α—为E值的权重系数，α取值在0.40—0.70之间抽取（开标时，在0.40、0.45、0.50、0.55、0.60、0.65、0.70七个数值中由招标人和投标人代表现场随机抽机）。</w:t>
            </w:r>
          </w:p>
          <w:p>
            <w:pPr>
              <w:pageBreakBefore w:val="0"/>
              <w:kinsoku/>
              <w:wordWrap/>
              <w:overflowPunct/>
              <w:topLinePunct w:val="0"/>
              <w:bidi w:val="0"/>
              <w:adjustRightInd w:val="0"/>
              <w:spacing w:line="360" w:lineRule="auto"/>
              <w:ind w:firstLine="411" w:firstLineChars="196"/>
              <w:rPr>
                <w:color w:val="auto"/>
                <w:sz w:val="24"/>
                <w:szCs w:val="24"/>
              </w:rPr>
            </w:pPr>
            <w:r>
              <w:rPr>
                <w:rFonts w:hint="eastAsia" w:hAnsi="宋体" w:cs="宋体"/>
                <w:color w:val="auto"/>
                <w:sz w:val="21"/>
                <w:szCs w:val="21"/>
              </w:rPr>
              <w:t>β—为F值的权重系数，β=1—α</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1404" w:hRule="atLeast"/>
        </w:trPr>
        <w:tc>
          <w:tcPr>
            <w:tcW w:w="2040" w:type="dxa"/>
            <w:gridSpan w:val="2"/>
            <w:vMerge w:val="restart"/>
            <w:tcBorders>
              <w:left w:val="single" w:color="auto" w:sz="8" w:space="0"/>
              <w:right w:val="single" w:color="auto" w:sz="8" w:space="0"/>
            </w:tcBorders>
            <w:vAlign w:val="bottom"/>
          </w:tcPr>
          <w:p>
            <w:pPr>
              <w:rPr>
                <w:color w:val="auto"/>
                <w:sz w:val="3"/>
                <w:szCs w:val="3"/>
              </w:rPr>
            </w:pPr>
          </w:p>
        </w:tc>
        <w:tc>
          <w:tcPr>
            <w:tcW w:w="2480" w:type="dxa"/>
            <w:vMerge w:val="continue"/>
            <w:tcBorders>
              <w:right w:val="single" w:color="auto" w:sz="8" w:space="0"/>
            </w:tcBorders>
            <w:vAlign w:val="bottom"/>
          </w:tcPr>
          <w:p>
            <w:pPr>
              <w:pStyle w:val="2"/>
              <w:spacing w:line="340" w:lineRule="exact"/>
              <w:ind w:firstLine="340"/>
              <w:rPr>
                <w:color w:val="auto"/>
              </w:rPr>
            </w:pPr>
          </w:p>
        </w:tc>
        <w:tc>
          <w:tcPr>
            <w:tcW w:w="4680" w:type="dxa"/>
            <w:gridSpan w:val="6"/>
            <w:vMerge w:val="continue"/>
            <w:tcBorders>
              <w:bottom w:val="single" w:color="auto" w:sz="8" w:space="0"/>
              <w:right w:val="single" w:color="auto" w:sz="8" w:space="0"/>
            </w:tcBorders>
            <w:vAlign w:val="bottom"/>
          </w:tcPr>
          <w:p>
            <w:pPr>
              <w:rPr>
                <w:color w:val="auto"/>
                <w:sz w:val="3"/>
                <w:szCs w:val="3"/>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202" w:hRule="atLeast"/>
        </w:trPr>
        <w:tc>
          <w:tcPr>
            <w:tcW w:w="2040" w:type="dxa"/>
            <w:gridSpan w:val="2"/>
            <w:vMerge w:val="continue"/>
            <w:tcBorders>
              <w:left w:val="single" w:color="auto" w:sz="8" w:space="0"/>
              <w:right w:val="single" w:color="auto" w:sz="8" w:space="0"/>
            </w:tcBorders>
            <w:vAlign w:val="bottom"/>
          </w:tcPr>
          <w:p>
            <w:pPr>
              <w:rPr>
                <w:color w:val="auto"/>
                <w:sz w:val="17"/>
                <w:szCs w:val="17"/>
              </w:rPr>
            </w:pPr>
          </w:p>
        </w:tc>
        <w:tc>
          <w:tcPr>
            <w:tcW w:w="2480" w:type="dxa"/>
            <w:vMerge w:val="continue"/>
            <w:tcBorders>
              <w:right w:val="single" w:color="auto" w:sz="8" w:space="0"/>
            </w:tcBorders>
            <w:vAlign w:val="bottom"/>
          </w:tcPr>
          <w:p>
            <w:pPr>
              <w:rPr>
                <w:color w:val="auto"/>
                <w:sz w:val="17"/>
                <w:szCs w:val="17"/>
              </w:rPr>
            </w:pPr>
          </w:p>
        </w:tc>
        <w:tc>
          <w:tcPr>
            <w:tcW w:w="4680" w:type="dxa"/>
            <w:gridSpan w:val="6"/>
            <w:vMerge w:val="continue"/>
            <w:tcBorders>
              <w:top w:val="single" w:color="auto" w:sz="8" w:space="0"/>
              <w:left w:val="single" w:color="auto" w:sz="8" w:space="0"/>
              <w:bottom w:val="single" w:color="auto" w:sz="8" w:space="0"/>
              <w:right w:val="single" w:color="auto" w:sz="8" w:space="0"/>
            </w:tcBorders>
            <w:vAlign w:val="bottom"/>
          </w:tcPr>
          <w:p>
            <w:pPr>
              <w:rPr>
                <w:color w:val="auto"/>
                <w:sz w:val="17"/>
                <w:szCs w:val="17"/>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2094" w:hRule="atLeast"/>
        </w:trPr>
        <w:tc>
          <w:tcPr>
            <w:tcW w:w="2040" w:type="dxa"/>
            <w:gridSpan w:val="2"/>
            <w:vMerge w:val="continue"/>
            <w:tcBorders>
              <w:left w:val="single" w:color="auto" w:sz="8" w:space="0"/>
              <w:bottom w:val="single" w:color="auto" w:sz="8" w:space="0"/>
              <w:right w:val="single" w:color="auto" w:sz="8" w:space="0"/>
            </w:tcBorders>
            <w:vAlign w:val="bottom"/>
          </w:tcPr>
          <w:p>
            <w:pPr>
              <w:pStyle w:val="2"/>
              <w:spacing w:line="340" w:lineRule="exact"/>
              <w:ind w:firstLine="0" w:firstLineChars="0"/>
              <w:rPr>
                <w:color w:val="auto"/>
              </w:rPr>
            </w:pPr>
          </w:p>
        </w:tc>
        <w:tc>
          <w:tcPr>
            <w:tcW w:w="2480" w:type="dxa"/>
            <w:vMerge w:val="continue"/>
            <w:tcBorders>
              <w:bottom w:val="single" w:color="auto" w:sz="8" w:space="0"/>
              <w:right w:val="single" w:color="auto" w:sz="8" w:space="0"/>
            </w:tcBorders>
            <w:vAlign w:val="bottom"/>
          </w:tcPr>
          <w:p>
            <w:pPr>
              <w:pStyle w:val="2"/>
              <w:spacing w:line="340" w:lineRule="exact"/>
              <w:ind w:firstLine="340"/>
              <w:rPr>
                <w:color w:val="auto"/>
              </w:rPr>
            </w:pPr>
          </w:p>
        </w:tc>
        <w:tc>
          <w:tcPr>
            <w:tcW w:w="4680" w:type="dxa"/>
            <w:gridSpan w:val="6"/>
            <w:vMerge w:val="continue"/>
            <w:tcBorders>
              <w:top w:val="single" w:color="auto" w:sz="8" w:space="0"/>
              <w:left w:val="single" w:color="auto" w:sz="8" w:space="0"/>
              <w:bottom w:val="single" w:color="auto" w:sz="8" w:space="0"/>
              <w:right w:val="single" w:color="auto" w:sz="8" w:space="0"/>
            </w:tcBorders>
            <w:vAlign w:val="bottom"/>
          </w:tcPr>
          <w:p>
            <w:pPr>
              <w:spacing w:line="340" w:lineRule="exact"/>
              <w:rPr>
                <w:color w:val="auto"/>
                <w:sz w:val="6"/>
                <w:szCs w:val="6"/>
              </w:rPr>
            </w:pPr>
          </w:p>
        </w:tc>
        <w:tc>
          <w:tcPr>
            <w:tcW w:w="360" w:type="dxa"/>
            <w:vAlign w:val="bottom"/>
          </w:tcPr>
          <w:p>
            <w:pPr>
              <w:spacing w:line="340" w:lineRule="exact"/>
              <w:rPr>
                <w:color w:val="auto"/>
                <w:sz w:val="1"/>
                <w:szCs w:val="1"/>
              </w:rPr>
            </w:pPr>
          </w:p>
        </w:tc>
      </w:tr>
      <w:tr>
        <w:tblPrEx>
          <w:tblLayout w:type="fixed"/>
          <w:tblCellMar>
            <w:top w:w="0" w:type="dxa"/>
            <w:left w:w="0" w:type="dxa"/>
            <w:bottom w:w="0" w:type="dxa"/>
            <w:right w:w="0" w:type="dxa"/>
          </w:tblCellMar>
        </w:tblPrEx>
        <w:trPr>
          <w:trHeight w:val="5240" w:hRule="atLeast"/>
        </w:trPr>
        <w:tc>
          <w:tcPr>
            <w:tcW w:w="920" w:type="dxa"/>
            <w:vMerge w:val="restart"/>
            <w:tcBorders>
              <w:top w:val="single" w:color="auto" w:sz="8" w:space="0"/>
              <w:left w:val="single" w:color="auto" w:sz="8" w:space="0"/>
              <w:right w:val="single" w:color="auto" w:sz="8" w:space="0"/>
            </w:tcBorders>
            <w:vAlign w:val="center"/>
          </w:tcPr>
          <w:p>
            <w:pPr>
              <w:spacing w:line="340" w:lineRule="exact"/>
              <w:jc w:val="center"/>
              <w:rPr>
                <w:rFonts w:eastAsia="Times New Roman"/>
                <w:color w:val="auto"/>
                <w:w w:val="99"/>
                <w:szCs w:val="21"/>
              </w:rPr>
            </w:pPr>
            <w:r>
              <w:rPr>
                <w:rFonts w:eastAsia="Times New Roman"/>
                <w:color w:val="auto"/>
                <w:w w:val="99"/>
                <w:szCs w:val="21"/>
              </w:rPr>
              <w:t>2.2.4</w:t>
            </w:r>
          </w:p>
          <w:p>
            <w:pPr>
              <w:spacing w:line="340" w:lineRule="exact"/>
              <w:jc w:val="center"/>
              <w:rPr>
                <w:color w:val="auto"/>
                <w:sz w:val="6"/>
                <w:szCs w:val="6"/>
              </w:rPr>
            </w:pPr>
            <w:r>
              <w:rPr>
                <w:rFonts w:ascii="宋体" w:hAnsi="宋体" w:cs="宋体"/>
                <w:color w:val="auto"/>
                <w:szCs w:val="21"/>
              </w:rPr>
              <w:t>（</w:t>
            </w:r>
            <w:r>
              <w:rPr>
                <w:rFonts w:eastAsia="Times New Roman"/>
                <w:color w:val="auto"/>
                <w:szCs w:val="21"/>
              </w:rPr>
              <w:t>1</w:t>
            </w:r>
            <w:r>
              <w:rPr>
                <w:rFonts w:ascii="宋体" w:hAnsi="宋体" w:cs="宋体"/>
                <w:color w:val="auto"/>
                <w:szCs w:val="21"/>
              </w:rPr>
              <w:t>）</w:t>
            </w:r>
          </w:p>
        </w:tc>
        <w:tc>
          <w:tcPr>
            <w:tcW w:w="1120" w:type="dxa"/>
            <w:vMerge w:val="restart"/>
            <w:tcBorders>
              <w:top w:val="single" w:color="auto" w:sz="8" w:space="0"/>
              <w:left w:val="single" w:color="auto" w:sz="8" w:space="0"/>
              <w:right w:val="single" w:color="auto" w:sz="8" w:space="0"/>
            </w:tcBorders>
            <w:vAlign w:val="center"/>
          </w:tcPr>
          <w:p>
            <w:pPr>
              <w:spacing w:line="340" w:lineRule="exact"/>
              <w:ind w:left="120" w:leftChars="0"/>
              <w:jc w:val="center"/>
              <w:rPr>
                <w:rFonts w:ascii="宋体" w:hAnsi="宋体" w:cs="宋体"/>
                <w:color w:val="auto"/>
                <w:szCs w:val="21"/>
              </w:rPr>
            </w:pPr>
            <w:r>
              <w:rPr>
                <w:rFonts w:ascii="宋体" w:hAnsi="宋体" w:cs="宋体"/>
                <w:color w:val="auto"/>
                <w:szCs w:val="21"/>
              </w:rPr>
              <w:t>资信业绩</w:t>
            </w:r>
          </w:p>
          <w:p>
            <w:pPr>
              <w:spacing w:line="340" w:lineRule="exact"/>
              <w:ind w:left="120" w:leftChars="0"/>
              <w:jc w:val="center"/>
              <w:rPr>
                <w:color w:val="auto"/>
              </w:rPr>
            </w:pPr>
            <w:r>
              <w:rPr>
                <w:rFonts w:ascii="宋体" w:hAnsi="宋体" w:cs="宋体"/>
                <w:color w:val="auto"/>
                <w:szCs w:val="21"/>
              </w:rPr>
              <w:t>评分标准</w:t>
            </w:r>
          </w:p>
          <w:p>
            <w:pPr>
              <w:spacing w:line="340" w:lineRule="exact"/>
              <w:ind w:left="120" w:leftChars="0" w:firstLine="200" w:firstLineChars="100"/>
              <w:jc w:val="center"/>
              <w:rPr>
                <w:color w:val="auto"/>
              </w:rPr>
            </w:pPr>
            <w:r>
              <w:rPr>
                <w:rFonts w:hint="eastAsia"/>
                <w:color w:val="auto"/>
                <w:sz w:val="20"/>
              </w:rPr>
              <w:t>5</w:t>
            </w:r>
            <w:r>
              <w:rPr>
                <w:rFonts w:hint="eastAsia"/>
                <w:color w:val="auto"/>
                <w:sz w:val="20"/>
                <w:lang w:val="en-US" w:eastAsia="zh-CN"/>
              </w:rPr>
              <w:t>7</w:t>
            </w:r>
            <w:r>
              <w:rPr>
                <w:rFonts w:hint="eastAsia"/>
                <w:color w:val="auto"/>
                <w:sz w:val="20"/>
              </w:rPr>
              <w:t>分</w:t>
            </w:r>
          </w:p>
        </w:tc>
        <w:tc>
          <w:tcPr>
            <w:tcW w:w="2480" w:type="dxa"/>
            <w:tcBorders>
              <w:top w:val="single" w:color="auto" w:sz="8" w:space="0"/>
              <w:left w:val="single" w:color="auto" w:sz="8" w:space="0"/>
              <w:bottom w:val="single" w:color="auto" w:sz="8" w:space="0"/>
              <w:right w:val="single" w:color="auto" w:sz="8" w:space="0"/>
            </w:tcBorders>
            <w:vAlign w:val="center"/>
          </w:tcPr>
          <w:p>
            <w:pPr>
              <w:pStyle w:val="2"/>
              <w:spacing w:line="340" w:lineRule="exact"/>
              <w:ind w:firstLine="340"/>
              <w:jc w:val="center"/>
              <w:rPr>
                <w:color w:val="auto"/>
              </w:rPr>
            </w:pPr>
            <w:r>
              <w:rPr>
                <w:rFonts w:hint="eastAsia" w:hAnsi="宋体" w:eastAsia="宋体" w:cs="宋体"/>
                <w:b/>
                <w:color w:val="auto"/>
                <w:sz w:val="21"/>
                <w:szCs w:val="21"/>
              </w:rPr>
              <w:t>企业综合实力（0～30分）</w:t>
            </w:r>
          </w:p>
        </w:tc>
        <w:tc>
          <w:tcPr>
            <w:tcW w:w="4680" w:type="dxa"/>
            <w:gridSpan w:val="6"/>
            <w:tcBorders>
              <w:top w:val="single" w:color="auto" w:sz="8" w:space="0"/>
              <w:left w:val="single" w:color="auto" w:sz="8" w:space="0"/>
              <w:bottom w:val="single" w:color="auto" w:sz="8" w:space="0"/>
              <w:right w:val="single" w:color="auto" w:sz="8" w:space="0"/>
            </w:tcBorders>
            <w:vAlign w:val="bottom"/>
          </w:tcPr>
          <w:p>
            <w:pPr>
              <w:widowControl w:val="0"/>
              <w:numPr>
                <w:ilvl w:val="0"/>
                <w:numId w:val="14"/>
              </w:numPr>
              <w:spacing w:line="400" w:lineRule="exact"/>
              <w:ind w:firstLine="420" w:firstLineChars="200"/>
              <w:jc w:val="both"/>
              <w:rPr>
                <w:rFonts w:hAnsi="宋体" w:cs="宋体"/>
                <w:color w:val="auto"/>
                <w:sz w:val="21"/>
                <w:szCs w:val="21"/>
              </w:rPr>
            </w:pPr>
            <w:r>
              <w:rPr>
                <w:rFonts w:hint="eastAsia" w:hAnsi="宋体" w:cs="宋体"/>
                <w:color w:val="auto"/>
                <w:sz w:val="21"/>
                <w:szCs w:val="21"/>
              </w:rPr>
              <w:t>有类似项目监理业绩的每项得3分，本项最高得15分，监理企业至少有一项投资规模在2.5亿元以上的类似项目的监理业绩，否则此项不得分（提供合同和中标通知书或合同和竣工备案表</w:t>
            </w:r>
            <w:r>
              <w:rPr>
                <w:rFonts w:hint="eastAsia" w:hAnsi="宋体" w:cs="宋体"/>
                <w:color w:val="auto"/>
                <w:spacing w:val="-4"/>
                <w:sz w:val="21"/>
                <w:szCs w:val="21"/>
                <w:lang w:eastAsia="zh-CN"/>
              </w:rPr>
              <w:t>。时间以合同签订时间为准</w:t>
            </w:r>
            <w:r>
              <w:rPr>
                <w:rFonts w:hint="eastAsia" w:hAnsi="宋体" w:cs="宋体"/>
                <w:color w:val="auto"/>
                <w:sz w:val="21"/>
                <w:szCs w:val="21"/>
              </w:rPr>
              <w:t>）。</w:t>
            </w:r>
          </w:p>
          <w:p>
            <w:pPr>
              <w:widowControl w:val="0"/>
              <w:spacing w:line="360" w:lineRule="auto"/>
              <w:ind w:firstLine="404" w:firstLineChars="200"/>
              <w:jc w:val="both"/>
              <w:rPr>
                <w:rFonts w:hAnsi="宋体" w:cs="宋体"/>
                <w:color w:val="auto"/>
                <w:spacing w:val="-4"/>
                <w:sz w:val="21"/>
                <w:szCs w:val="21"/>
              </w:rPr>
            </w:pPr>
            <w:r>
              <w:rPr>
                <w:rFonts w:hint="eastAsia" w:hAnsi="宋体" w:cs="宋体"/>
                <w:color w:val="auto"/>
                <w:spacing w:val="-4"/>
                <w:sz w:val="21"/>
                <w:szCs w:val="21"/>
              </w:rPr>
              <w:t>B、监理的工程获省级及以上工程类奖项（中州杯或结构中州杯）的每个奖项加 2</w:t>
            </w:r>
            <w:r>
              <w:rPr>
                <w:rFonts w:hint="eastAsia" w:hAnsi="宋体" w:cs="宋体"/>
                <w:color w:val="auto"/>
                <w:spacing w:val="-4"/>
                <w:sz w:val="21"/>
                <w:szCs w:val="21"/>
                <w:lang w:val="en-US" w:eastAsia="zh-CN"/>
              </w:rPr>
              <w:t>.5</w:t>
            </w:r>
            <w:r>
              <w:rPr>
                <w:rFonts w:hint="eastAsia" w:hAnsi="宋体" w:cs="宋体"/>
                <w:color w:val="auto"/>
                <w:spacing w:val="-4"/>
                <w:sz w:val="21"/>
                <w:szCs w:val="21"/>
              </w:rPr>
              <w:t xml:space="preserve">分，获地市级工程类奖项的每个奖项加 1分，同一工程只计一次最高奖项。本项最高 </w:t>
            </w:r>
            <w:r>
              <w:rPr>
                <w:rFonts w:hint="eastAsia" w:hAnsi="宋体" w:cs="宋体"/>
                <w:color w:val="auto"/>
                <w:spacing w:val="-4"/>
                <w:sz w:val="21"/>
                <w:szCs w:val="21"/>
                <w:lang w:val="en-US" w:eastAsia="zh-CN"/>
              </w:rPr>
              <w:t>5</w:t>
            </w:r>
            <w:bookmarkStart w:id="81" w:name="_GoBack"/>
            <w:bookmarkEnd w:id="81"/>
            <w:r>
              <w:rPr>
                <w:rFonts w:hint="eastAsia" w:hAnsi="宋体" w:cs="宋体"/>
                <w:color w:val="auto"/>
                <w:spacing w:val="-4"/>
                <w:sz w:val="21"/>
                <w:szCs w:val="21"/>
              </w:rPr>
              <w:t>分。（以开标时提供的证书和同级奖励文件为准</w:t>
            </w:r>
            <w:r>
              <w:rPr>
                <w:rFonts w:hint="eastAsia" w:hAnsi="宋体" w:cs="宋体"/>
                <w:color w:val="auto"/>
                <w:spacing w:val="-4"/>
                <w:sz w:val="21"/>
                <w:szCs w:val="21"/>
                <w:lang w:eastAsia="zh-CN"/>
              </w:rPr>
              <w:t>，以证书发证时间为准</w:t>
            </w:r>
            <w:r>
              <w:rPr>
                <w:rFonts w:hint="eastAsia" w:hAnsi="宋体" w:cs="宋体"/>
                <w:color w:val="auto"/>
                <w:spacing w:val="-4"/>
                <w:sz w:val="21"/>
                <w:szCs w:val="21"/>
              </w:rPr>
              <w:t>）。</w:t>
            </w:r>
          </w:p>
          <w:p>
            <w:pPr>
              <w:widowControl w:val="0"/>
              <w:spacing w:line="360" w:lineRule="auto"/>
              <w:ind w:firstLine="404" w:firstLineChars="200"/>
              <w:jc w:val="both"/>
              <w:rPr>
                <w:color w:val="auto"/>
                <w:sz w:val="6"/>
                <w:szCs w:val="6"/>
              </w:rPr>
            </w:pPr>
            <w:r>
              <w:rPr>
                <w:rFonts w:hint="eastAsia" w:hAnsi="宋体" w:cs="宋体"/>
                <w:color w:val="auto"/>
                <w:spacing w:val="-4"/>
                <w:sz w:val="21"/>
                <w:szCs w:val="21"/>
              </w:rPr>
              <w:t>C、2015、2016、2017年连续获得省级及以上优秀监理企业奖项的得 10分，连续获得市级优秀监理企业奖项的得 5分。其余不得分（以开标时提供的证书和同级奖励文件为准</w:t>
            </w:r>
            <w:r>
              <w:rPr>
                <w:rFonts w:hint="eastAsia" w:hAnsi="宋体" w:cs="宋体"/>
                <w:color w:val="auto"/>
                <w:spacing w:val="-4"/>
                <w:sz w:val="21"/>
                <w:szCs w:val="21"/>
                <w:lang w:eastAsia="zh-CN"/>
              </w:rPr>
              <w:t>，以证书发证时间为准</w:t>
            </w:r>
            <w:r>
              <w:rPr>
                <w:rFonts w:hint="eastAsia" w:hAnsi="宋体" w:cs="宋体"/>
                <w:color w:val="auto"/>
                <w:spacing w:val="-4"/>
                <w:sz w:val="21"/>
                <w:szCs w:val="21"/>
              </w:rPr>
              <w:t>）</w:t>
            </w:r>
          </w:p>
        </w:tc>
        <w:tc>
          <w:tcPr>
            <w:tcW w:w="360" w:type="dxa"/>
            <w:vAlign w:val="bottom"/>
          </w:tcPr>
          <w:p>
            <w:pPr>
              <w:spacing w:line="340" w:lineRule="exact"/>
              <w:rPr>
                <w:color w:val="auto"/>
                <w:sz w:val="1"/>
                <w:szCs w:val="1"/>
              </w:rPr>
            </w:pPr>
          </w:p>
        </w:tc>
      </w:tr>
      <w:tr>
        <w:tblPrEx>
          <w:tblLayout w:type="fixed"/>
          <w:tblCellMar>
            <w:top w:w="0" w:type="dxa"/>
            <w:left w:w="0" w:type="dxa"/>
            <w:bottom w:w="0" w:type="dxa"/>
            <w:right w:w="0" w:type="dxa"/>
          </w:tblCellMar>
        </w:tblPrEx>
        <w:trPr>
          <w:trHeight w:val="3530" w:hRule="atLeast"/>
        </w:trPr>
        <w:tc>
          <w:tcPr>
            <w:tcW w:w="920" w:type="dxa"/>
            <w:vMerge w:val="continue"/>
            <w:tcBorders>
              <w:left w:val="single" w:color="auto" w:sz="8" w:space="0"/>
              <w:right w:val="single" w:color="auto" w:sz="8" w:space="0"/>
            </w:tcBorders>
            <w:vAlign w:val="bottom"/>
          </w:tcPr>
          <w:p>
            <w:pPr>
              <w:spacing w:line="340" w:lineRule="exact"/>
              <w:jc w:val="center"/>
              <w:rPr>
                <w:color w:val="auto"/>
                <w:sz w:val="6"/>
                <w:szCs w:val="6"/>
              </w:rPr>
            </w:pPr>
          </w:p>
        </w:tc>
        <w:tc>
          <w:tcPr>
            <w:tcW w:w="1120" w:type="dxa"/>
            <w:vMerge w:val="continue"/>
            <w:tcBorders>
              <w:left w:val="single" w:color="auto" w:sz="8" w:space="0"/>
              <w:right w:val="single" w:color="auto" w:sz="8" w:space="0"/>
            </w:tcBorders>
            <w:vAlign w:val="bottom"/>
          </w:tcPr>
          <w:p>
            <w:pPr>
              <w:spacing w:line="340" w:lineRule="exact"/>
              <w:ind w:left="120" w:leftChars="0"/>
              <w:rPr>
                <w:color w:val="auto"/>
              </w:rPr>
            </w:pPr>
          </w:p>
        </w:tc>
        <w:tc>
          <w:tcPr>
            <w:tcW w:w="248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360" w:lineRule="auto"/>
              <w:ind w:right="0" w:rightChars="0"/>
              <w:jc w:val="both"/>
              <w:rPr>
                <w:color w:val="auto"/>
              </w:rPr>
            </w:pPr>
            <w:r>
              <w:rPr>
                <w:rFonts w:hint="eastAsia" w:hAnsi="宋体" w:eastAsia="宋体" w:cs="宋体"/>
                <w:b/>
                <w:color w:val="auto"/>
                <w:sz w:val="21"/>
                <w:szCs w:val="21"/>
              </w:rPr>
              <w:t>总监业绩（20分）</w:t>
            </w:r>
          </w:p>
        </w:tc>
        <w:tc>
          <w:tcPr>
            <w:tcW w:w="4680" w:type="dxa"/>
            <w:gridSpan w:val="6"/>
            <w:tcBorders>
              <w:top w:val="single" w:color="auto" w:sz="8" w:space="0"/>
              <w:left w:val="single" w:color="auto" w:sz="8" w:space="0"/>
              <w:bottom w:val="single" w:color="auto" w:sz="8" w:space="0"/>
              <w:right w:val="single" w:color="auto" w:sz="8" w:space="0"/>
            </w:tcBorders>
            <w:vAlign w:val="center"/>
          </w:tcPr>
          <w:p>
            <w:pPr>
              <w:widowControl w:val="0"/>
              <w:spacing w:line="360" w:lineRule="auto"/>
              <w:ind w:firstLine="404" w:firstLineChars="200"/>
              <w:jc w:val="left"/>
              <w:rPr>
                <w:rFonts w:hAnsi="宋体" w:cs="宋体"/>
                <w:color w:val="auto"/>
                <w:spacing w:val="-4"/>
                <w:sz w:val="21"/>
                <w:szCs w:val="21"/>
              </w:rPr>
            </w:pPr>
            <w:r>
              <w:rPr>
                <w:rFonts w:hint="eastAsia" w:hAnsi="宋体" w:cs="宋体"/>
                <w:color w:val="auto"/>
                <w:spacing w:val="-4"/>
                <w:sz w:val="21"/>
                <w:szCs w:val="21"/>
              </w:rPr>
              <w:t>A、担任类似项目工程总监的，每项得6分，最高得12分。（提供合</w:t>
            </w:r>
            <w:r>
              <w:rPr>
                <w:rFonts w:hint="eastAsia" w:hAnsi="宋体" w:cs="宋体"/>
                <w:color w:val="auto"/>
                <w:sz w:val="21"/>
                <w:szCs w:val="21"/>
              </w:rPr>
              <w:t>同和中标通知书或合同和竣工备案表</w:t>
            </w:r>
            <w:r>
              <w:rPr>
                <w:rFonts w:hint="eastAsia" w:hAnsi="宋体" w:cs="宋体"/>
                <w:color w:val="auto"/>
                <w:spacing w:val="-4"/>
                <w:sz w:val="21"/>
                <w:szCs w:val="21"/>
              </w:rPr>
              <w:t>，</w:t>
            </w:r>
            <w:r>
              <w:rPr>
                <w:rFonts w:hint="eastAsia" w:hAnsi="宋体" w:cs="宋体"/>
                <w:color w:val="auto"/>
                <w:spacing w:val="-4"/>
                <w:sz w:val="21"/>
                <w:szCs w:val="21"/>
                <w:lang w:eastAsia="zh-CN"/>
              </w:rPr>
              <w:t>时间以合同签订时间为准。</w:t>
            </w:r>
            <w:r>
              <w:rPr>
                <w:rFonts w:hint="eastAsia" w:hAnsi="宋体" w:cs="宋体"/>
                <w:color w:val="auto"/>
                <w:spacing w:val="-4"/>
                <w:sz w:val="21"/>
                <w:szCs w:val="21"/>
              </w:rPr>
              <w:t>若不能显示总监的姓名，需提供由建设单位出具的证明</w:t>
            </w:r>
            <w:r>
              <w:rPr>
                <w:rFonts w:hint="eastAsia" w:hAnsi="宋体" w:cs="宋体"/>
                <w:color w:val="auto"/>
                <w:spacing w:val="-4"/>
                <w:sz w:val="21"/>
                <w:szCs w:val="21"/>
                <w:lang w:eastAsia="zh-CN"/>
              </w:rPr>
              <w:t>。</w:t>
            </w:r>
            <w:r>
              <w:rPr>
                <w:rFonts w:hint="eastAsia" w:hAnsi="宋体" w:cs="宋体"/>
                <w:color w:val="auto"/>
                <w:spacing w:val="-4"/>
                <w:sz w:val="21"/>
                <w:szCs w:val="21"/>
              </w:rPr>
              <w:t>）</w:t>
            </w:r>
          </w:p>
          <w:p>
            <w:pPr>
              <w:widowControl w:val="0"/>
              <w:spacing w:line="360" w:lineRule="auto"/>
              <w:ind w:firstLine="404" w:firstLineChars="200"/>
              <w:jc w:val="left"/>
              <w:rPr>
                <w:color w:val="auto"/>
                <w:sz w:val="6"/>
                <w:szCs w:val="6"/>
              </w:rPr>
            </w:pPr>
            <w:r>
              <w:rPr>
                <w:rFonts w:hint="eastAsia" w:hAnsi="宋体" w:cs="宋体"/>
                <w:color w:val="auto"/>
                <w:spacing w:val="-4"/>
                <w:sz w:val="21"/>
                <w:szCs w:val="21"/>
              </w:rPr>
              <w:t>B、获得市级优秀总监奖项的得 3分，获得省级优秀总监奖项的得 8分，本项最高得 8分。（提供证书和同级奖励文件</w:t>
            </w:r>
            <w:r>
              <w:rPr>
                <w:rFonts w:hint="eastAsia" w:hAnsi="宋体" w:cs="宋体"/>
                <w:color w:val="auto"/>
                <w:spacing w:val="-4"/>
                <w:sz w:val="21"/>
                <w:szCs w:val="21"/>
                <w:lang w:eastAsia="zh-CN"/>
              </w:rPr>
              <w:t>，以证书发证时间为准</w:t>
            </w:r>
            <w:r>
              <w:rPr>
                <w:rFonts w:hint="eastAsia" w:hAnsi="宋体" w:cs="宋体"/>
                <w:color w:val="auto"/>
                <w:spacing w:val="-4"/>
                <w:sz w:val="21"/>
                <w:szCs w:val="21"/>
              </w:rPr>
              <w:t>）</w:t>
            </w:r>
          </w:p>
        </w:tc>
        <w:tc>
          <w:tcPr>
            <w:tcW w:w="360" w:type="dxa"/>
            <w:vAlign w:val="bottom"/>
          </w:tcPr>
          <w:p>
            <w:pPr>
              <w:spacing w:line="340" w:lineRule="exact"/>
              <w:rPr>
                <w:color w:val="auto"/>
                <w:sz w:val="1"/>
                <w:szCs w:val="1"/>
              </w:rPr>
            </w:pPr>
          </w:p>
        </w:tc>
      </w:tr>
      <w:tr>
        <w:tblPrEx>
          <w:tblLayout w:type="fixed"/>
          <w:tblCellMar>
            <w:top w:w="0" w:type="dxa"/>
            <w:left w:w="0" w:type="dxa"/>
            <w:bottom w:w="0" w:type="dxa"/>
            <w:right w:w="0" w:type="dxa"/>
          </w:tblCellMar>
        </w:tblPrEx>
        <w:trPr>
          <w:trHeight w:val="568" w:hRule="atLeast"/>
        </w:trPr>
        <w:tc>
          <w:tcPr>
            <w:tcW w:w="920" w:type="dxa"/>
            <w:vMerge w:val="continue"/>
            <w:tcBorders>
              <w:left w:val="single" w:color="auto" w:sz="8" w:space="0"/>
              <w:bottom w:val="single" w:color="auto" w:sz="8" w:space="0"/>
              <w:right w:val="single" w:color="auto" w:sz="8" w:space="0"/>
            </w:tcBorders>
            <w:vAlign w:val="bottom"/>
          </w:tcPr>
          <w:p>
            <w:pPr>
              <w:spacing w:line="340" w:lineRule="exact"/>
              <w:jc w:val="center"/>
              <w:rPr>
                <w:color w:val="auto"/>
                <w:sz w:val="6"/>
                <w:szCs w:val="6"/>
              </w:rPr>
            </w:pPr>
          </w:p>
        </w:tc>
        <w:tc>
          <w:tcPr>
            <w:tcW w:w="1120" w:type="dxa"/>
            <w:vMerge w:val="continue"/>
            <w:tcBorders>
              <w:left w:val="single" w:color="auto" w:sz="8" w:space="0"/>
              <w:bottom w:val="single" w:color="auto" w:sz="8" w:space="0"/>
              <w:right w:val="single" w:color="auto" w:sz="8" w:space="0"/>
            </w:tcBorders>
            <w:vAlign w:val="bottom"/>
          </w:tcPr>
          <w:p>
            <w:pPr>
              <w:spacing w:line="340" w:lineRule="exact"/>
              <w:ind w:left="120" w:leftChars="0" w:firstLine="210" w:firstLineChars="100"/>
              <w:rPr>
                <w:color w:val="auto"/>
              </w:rPr>
            </w:pPr>
          </w:p>
        </w:tc>
        <w:tc>
          <w:tcPr>
            <w:tcW w:w="2480" w:type="dxa"/>
            <w:tcBorders>
              <w:top w:val="single" w:color="auto" w:sz="8" w:space="0"/>
              <w:left w:val="single" w:color="auto" w:sz="8" w:space="0"/>
              <w:bottom w:val="single" w:color="auto" w:sz="8" w:space="0"/>
              <w:right w:val="single" w:color="auto" w:sz="8" w:space="0"/>
            </w:tcBorders>
            <w:vAlign w:val="bottom"/>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default" w:hAnsi="宋体" w:eastAsia="宋体" w:cs="宋体"/>
                <w:b/>
                <w:color w:val="auto"/>
                <w:sz w:val="21"/>
                <w:szCs w:val="21"/>
              </w:rPr>
            </w:pPr>
            <w:r>
              <w:rPr>
                <w:rFonts w:hint="eastAsia" w:hAnsi="宋体" w:eastAsia="宋体" w:cs="宋体"/>
                <w:b/>
                <w:color w:val="auto"/>
                <w:sz w:val="21"/>
                <w:szCs w:val="21"/>
              </w:rPr>
              <w:t>项目监理机构人员配备（7分）</w:t>
            </w:r>
          </w:p>
          <w:p>
            <w:pPr>
              <w:pStyle w:val="2"/>
              <w:spacing w:line="340" w:lineRule="exact"/>
              <w:ind w:firstLine="340"/>
              <w:rPr>
                <w:color w:val="auto"/>
              </w:rPr>
            </w:pPr>
          </w:p>
        </w:tc>
        <w:tc>
          <w:tcPr>
            <w:tcW w:w="4680" w:type="dxa"/>
            <w:gridSpan w:val="6"/>
            <w:tcBorders>
              <w:top w:val="single" w:color="auto" w:sz="8" w:space="0"/>
              <w:left w:val="single" w:color="auto" w:sz="8" w:space="0"/>
              <w:bottom w:val="single" w:color="auto" w:sz="8" w:space="0"/>
              <w:right w:val="single" w:color="auto" w:sz="8" w:space="0"/>
            </w:tcBorders>
            <w:vAlign w:val="bottom"/>
          </w:tcPr>
          <w:p>
            <w:pPr>
              <w:widowControl w:val="0"/>
              <w:spacing w:line="360" w:lineRule="auto"/>
              <w:ind w:firstLine="404" w:firstLineChars="200"/>
              <w:jc w:val="both"/>
              <w:rPr>
                <w:rFonts w:hAnsi="宋体" w:cs="宋体"/>
                <w:color w:val="auto"/>
                <w:spacing w:val="-4"/>
                <w:sz w:val="21"/>
                <w:szCs w:val="21"/>
              </w:rPr>
            </w:pPr>
            <w:r>
              <w:rPr>
                <w:rFonts w:hint="eastAsia" w:hAnsi="宋体" w:cs="宋体"/>
                <w:color w:val="auto"/>
                <w:spacing w:val="-4"/>
                <w:sz w:val="21"/>
                <w:szCs w:val="21"/>
              </w:rPr>
              <w:t>A、拟配备专业监理工程师、监理员、安全员、资料员、见证取员等项目成员，配备齐全者得4分，缺一名扣0.5分（以证书为准）。</w:t>
            </w:r>
          </w:p>
          <w:p>
            <w:pPr>
              <w:widowControl w:val="0"/>
              <w:spacing w:line="360" w:lineRule="auto"/>
              <w:ind w:firstLine="420" w:firstLineChars="200"/>
              <w:jc w:val="both"/>
              <w:rPr>
                <w:color w:val="auto"/>
                <w:sz w:val="6"/>
                <w:szCs w:val="6"/>
              </w:rPr>
            </w:pPr>
            <w:r>
              <w:rPr>
                <w:rFonts w:hint="eastAsia" w:hAnsi="宋体" w:cs="宋体"/>
                <w:color w:val="auto"/>
                <w:sz w:val="21"/>
                <w:szCs w:val="21"/>
              </w:rPr>
              <w:t>B、项目监理机构人员配备中有市级及以上优秀监理工程师且具</w:t>
            </w:r>
            <w:r>
              <w:rPr>
                <w:rFonts w:hint="eastAsia" w:hAnsi="宋体" w:cs="宋体"/>
                <w:color w:val="auto"/>
                <w:spacing w:val="-4"/>
                <w:sz w:val="21"/>
                <w:szCs w:val="21"/>
              </w:rPr>
              <w:t>有造价师资格或高级职称的得3分（以证书为准）。</w:t>
            </w:r>
          </w:p>
        </w:tc>
        <w:tc>
          <w:tcPr>
            <w:tcW w:w="360" w:type="dxa"/>
            <w:vAlign w:val="bottom"/>
          </w:tcPr>
          <w:p>
            <w:pPr>
              <w:spacing w:line="340" w:lineRule="exact"/>
              <w:rPr>
                <w:color w:val="auto"/>
                <w:sz w:val="1"/>
                <w:szCs w:val="1"/>
              </w:rPr>
            </w:pPr>
          </w:p>
        </w:tc>
      </w:tr>
      <w:tr>
        <w:tblPrEx>
          <w:tblLayout w:type="fixed"/>
          <w:tblCellMar>
            <w:top w:w="0" w:type="dxa"/>
            <w:left w:w="0" w:type="dxa"/>
            <w:bottom w:w="0" w:type="dxa"/>
            <w:right w:w="0" w:type="dxa"/>
          </w:tblCellMar>
        </w:tblPrEx>
        <w:trPr>
          <w:trHeight w:val="710" w:hRule="atLeast"/>
        </w:trPr>
        <w:tc>
          <w:tcPr>
            <w:tcW w:w="920" w:type="dxa"/>
            <w:vMerge w:val="restart"/>
            <w:tcBorders>
              <w:top w:val="single" w:color="auto" w:sz="8" w:space="0"/>
              <w:left w:val="single" w:color="auto" w:sz="8" w:space="0"/>
              <w:right w:val="single" w:color="auto" w:sz="8" w:space="0"/>
            </w:tcBorders>
            <w:vAlign w:val="center"/>
          </w:tcPr>
          <w:p>
            <w:pPr>
              <w:spacing w:line="340" w:lineRule="exact"/>
              <w:jc w:val="center"/>
              <w:rPr>
                <w:rFonts w:eastAsia="Times New Roman"/>
                <w:color w:val="auto"/>
                <w:w w:val="99"/>
                <w:szCs w:val="21"/>
              </w:rPr>
            </w:pPr>
            <w:r>
              <w:rPr>
                <w:rFonts w:eastAsia="Times New Roman"/>
                <w:color w:val="auto"/>
                <w:w w:val="99"/>
                <w:szCs w:val="21"/>
              </w:rPr>
              <w:t>2.2.4</w:t>
            </w:r>
          </w:p>
          <w:p>
            <w:pPr>
              <w:spacing w:line="340" w:lineRule="exact"/>
              <w:jc w:val="center"/>
              <w:rPr>
                <w:rFonts w:ascii="宋体" w:hAnsi="宋体" w:cs="宋体"/>
                <w:color w:val="auto"/>
                <w:szCs w:val="21"/>
              </w:rPr>
            </w:pPr>
            <w:r>
              <w:rPr>
                <w:rFonts w:ascii="宋体" w:hAnsi="宋体" w:cs="宋体"/>
                <w:color w:val="auto"/>
                <w:szCs w:val="21"/>
              </w:rPr>
              <w:t>（</w:t>
            </w:r>
            <w:r>
              <w:rPr>
                <w:rFonts w:hint="eastAsia"/>
                <w:color w:val="auto"/>
                <w:szCs w:val="21"/>
                <w:lang w:val="en-US" w:eastAsia="zh-CN"/>
              </w:rPr>
              <w:t>2</w:t>
            </w:r>
            <w:r>
              <w:rPr>
                <w:rFonts w:ascii="宋体" w:hAnsi="宋体" w:cs="宋体"/>
                <w:color w:val="auto"/>
                <w:szCs w:val="21"/>
              </w:rPr>
              <w:t>）</w:t>
            </w:r>
          </w:p>
        </w:tc>
        <w:tc>
          <w:tcPr>
            <w:tcW w:w="1120" w:type="dxa"/>
            <w:vMerge w:val="restart"/>
            <w:tcBorders>
              <w:top w:val="single" w:color="auto" w:sz="8" w:space="0"/>
              <w:left w:val="single" w:color="auto" w:sz="8" w:space="0"/>
              <w:right w:val="single" w:color="auto" w:sz="8" w:space="0"/>
            </w:tcBorders>
            <w:vAlign w:val="center"/>
          </w:tcPr>
          <w:p>
            <w:pPr>
              <w:spacing w:line="340" w:lineRule="exact"/>
              <w:ind w:left="120" w:leftChars="0"/>
              <w:jc w:val="center"/>
              <w:rPr>
                <w:rFonts w:ascii="宋体" w:hAnsi="宋体" w:cs="宋体"/>
                <w:color w:val="auto"/>
                <w:szCs w:val="21"/>
              </w:rPr>
            </w:pPr>
            <w:r>
              <w:rPr>
                <w:rFonts w:ascii="宋体" w:hAnsi="宋体" w:cs="宋体"/>
                <w:color w:val="auto"/>
                <w:szCs w:val="21"/>
              </w:rPr>
              <w:t>监理大纲评分标准</w:t>
            </w:r>
            <w:r>
              <w:rPr>
                <w:rFonts w:hint="eastAsia"/>
                <w:color w:val="auto"/>
                <w:sz w:val="24"/>
                <w:szCs w:val="24"/>
              </w:rPr>
              <w:t>20分</w:t>
            </w:r>
          </w:p>
        </w:tc>
        <w:tc>
          <w:tcPr>
            <w:tcW w:w="248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val="0"/>
              <w:autoSpaceDN w:val="0"/>
              <w:bidi w:val="0"/>
              <w:spacing w:before="0" w:beforeAutospacing="0" w:after="0" w:afterAutospacing="0" w:line="360" w:lineRule="auto"/>
              <w:ind w:left="0" w:right="0"/>
              <w:jc w:val="center"/>
              <w:rPr>
                <w:rFonts w:hint="eastAsia" w:hAnsi="宋体" w:eastAsia="宋体" w:cs="宋体"/>
                <w:b/>
                <w:color w:val="auto"/>
                <w:sz w:val="21"/>
                <w:szCs w:val="21"/>
              </w:rPr>
            </w:pPr>
            <w:r>
              <w:rPr>
                <w:rFonts w:ascii="宋体" w:hAnsi="宋体" w:cs="宋体"/>
                <w:color w:val="auto"/>
                <w:szCs w:val="21"/>
              </w:rPr>
              <w:t>监理范围、监理内容</w:t>
            </w:r>
          </w:p>
        </w:tc>
        <w:tc>
          <w:tcPr>
            <w:tcW w:w="4680" w:type="dxa"/>
            <w:gridSpan w:val="6"/>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360" w:lineRule="auto"/>
              <w:ind w:right="0"/>
              <w:jc w:val="center"/>
              <w:rPr>
                <w:rFonts w:hint="eastAsia" w:hAnsi="宋体" w:eastAsia="宋体" w:cs="宋体"/>
                <w:color w:val="auto"/>
                <w:sz w:val="21"/>
                <w:szCs w:val="21"/>
              </w:rPr>
            </w:pPr>
            <w:r>
              <w:rPr>
                <w:rFonts w:hint="eastAsia"/>
                <w:color w:val="auto"/>
                <w:sz w:val="20"/>
                <w:lang w:val="en-US" w:eastAsia="zh-CN"/>
              </w:rPr>
              <w:t>0-</w:t>
            </w:r>
            <w:r>
              <w:rPr>
                <w:rFonts w:hint="eastAsia"/>
                <w:color w:val="auto"/>
                <w:sz w:val="20"/>
              </w:rPr>
              <w:t>2分</w:t>
            </w:r>
          </w:p>
        </w:tc>
        <w:tc>
          <w:tcPr>
            <w:tcW w:w="360" w:type="dxa"/>
            <w:vAlign w:val="bottom"/>
          </w:tcPr>
          <w:p>
            <w:pPr>
              <w:spacing w:line="340" w:lineRule="exact"/>
              <w:rPr>
                <w:color w:val="auto"/>
                <w:sz w:val="1"/>
                <w:szCs w:val="1"/>
              </w:rPr>
            </w:pPr>
          </w:p>
        </w:tc>
      </w:tr>
      <w:tr>
        <w:tblPrEx>
          <w:tblLayout w:type="fixed"/>
          <w:tblCellMar>
            <w:top w:w="0" w:type="dxa"/>
            <w:left w:w="0" w:type="dxa"/>
            <w:bottom w:w="0" w:type="dxa"/>
            <w:right w:w="0" w:type="dxa"/>
          </w:tblCellMar>
        </w:tblPrEx>
        <w:trPr>
          <w:trHeight w:val="710" w:hRule="atLeast"/>
        </w:trPr>
        <w:tc>
          <w:tcPr>
            <w:tcW w:w="920" w:type="dxa"/>
            <w:vMerge w:val="continue"/>
            <w:tcBorders>
              <w:left w:val="single" w:color="auto" w:sz="8" w:space="0"/>
              <w:right w:val="single" w:color="auto" w:sz="8" w:space="0"/>
            </w:tcBorders>
            <w:vAlign w:val="center"/>
          </w:tcPr>
          <w:p>
            <w:pPr>
              <w:spacing w:line="340" w:lineRule="exact"/>
              <w:jc w:val="center"/>
              <w:rPr>
                <w:rFonts w:ascii="宋体" w:hAnsi="宋体" w:cs="宋体"/>
                <w:color w:val="auto"/>
                <w:szCs w:val="21"/>
              </w:rPr>
            </w:pPr>
          </w:p>
        </w:tc>
        <w:tc>
          <w:tcPr>
            <w:tcW w:w="1120" w:type="dxa"/>
            <w:vMerge w:val="continue"/>
            <w:tcBorders>
              <w:left w:val="single" w:color="auto" w:sz="8" w:space="0"/>
              <w:right w:val="single" w:color="auto" w:sz="8" w:space="0"/>
            </w:tcBorders>
            <w:vAlign w:val="center"/>
          </w:tcPr>
          <w:p>
            <w:pPr>
              <w:spacing w:line="340" w:lineRule="exact"/>
              <w:ind w:left="120" w:leftChars="0"/>
              <w:jc w:val="center"/>
              <w:rPr>
                <w:rFonts w:ascii="宋体" w:hAnsi="宋体" w:cs="宋体"/>
                <w:color w:val="auto"/>
                <w:szCs w:val="21"/>
              </w:rPr>
            </w:pPr>
          </w:p>
        </w:tc>
        <w:tc>
          <w:tcPr>
            <w:tcW w:w="2480" w:type="dxa"/>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hint="eastAsia" w:hAnsi="宋体" w:eastAsia="宋体" w:cs="宋体"/>
                <w:b/>
                <w:color w:val="auto"/>
                <w:sz w:val="21"/>
                <w:szCs w:val="21"/>
              </w:rPr>
            </w:pPr>
            <w:r>
              <w:rPr>
                <w:rFonts w:ascii="宋体" w:hAnsi="宋体" w:cs="宋体"/>
                <w:color w:val="auto"/>
                <w:szCs w:val="21"/>
              </w:rPr>
              <w:t>监理依据、监理工作目标</w:t>
            </w:r>
          </w:p>
        </w:tc>
        <w:tc>
          <w:tcPr>
            <w:tcW w:w="4680" w:type="dxa"/>
            <w:gridSpan w:val="6"/>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hint="eastAsia" w:hAnsi="宋体" w:eastAsia="宋体" w:cs="宋体"/>
                <w:color w:val="auto"/>
                <w:sz w:val="21"/>
                <w:szCs w:val="21"/>
              </w:rPr>
            </w:pPr>
            <w:r>
              <w:rPr>
                <w:rFonts w:hint="eastAsia"/>
                <w:color w:val="auto"/>
                <w:sz w:val="20"/>
                <w:lang w:val="en-US" w:eastAsia="zh-CN"/>
              </w:rPr>
              <w:t>0-</w:t>
            </w:r>
            <w:r>
              <w:rPr>
                <w:rFonts w:hint="eastAsia"/>
                <w:color w:val="auto"/>
                <w:sz w:val="20"/>
              </w:rPr>
              <w:t>2分</w:t>
            </w:r>
          </w:p>
        </w:tc>
        <w:tc>
          <w:tcPr>
            <w:tcW w:w="360" w:type="dxa"/>
            <w:vAlign w:val="bottom"/>
          </w:tcPr>
          <w:p>
            <w:pPr>
              <w:spacing w:line="340" w:lineRule="exact"/>
              <w:rPr>
                <w:color w:val="auto"/>
                <w:sz w:val="1"/>
                <w:szCs w:val="1"/>
              </w:rPr>
            </w:pPr>
          </w:p>
        </w:tc>
      </w:tr>
      <w:tr>
        <w:tblPrEx>
          <w:tblLayout w:type="fixed"/>
          <w:tblCellMar>
            <w:top w:w="0" w:type="dxa"/>
            <w:left w:w="0" w:type="dxa"/>
            <w:bottom w:w="0" w:type="dxa"/>
            <w:right w:w="0" w:type="dxa"/>
          </w:tblCellMar>
        </w:tblPrEx>
        <w:trPr>
          <w:trHeight w:val="710" w:hRule="atLeast"/>
        </w:trPr>
        <w:tc>
          <w:tcPr>
            <w:tcW w:w="920" w:type="dxa"/>
            <w:vMerge w:val="continue"/>
            <w:tcBorders>
              <w:left w:val="single" w:color="auto" w:sz="8" w:space="0"/>
              <w:right w:val="single" w:color="auto" w:sz="8" w:space="0"/>
            </w:tcBorders>
            <w:vAlign w:val="center"/>
          </w:tcPr>
          <w:p>
            <w:pPr>
              <w:spacing w:line="340" w:lineRule="exact"/>
              <w:jc w:val="center"/>
              <w:rPr>
                <w:rFonts w:ascii="宋体" w:hAnsi="宋体" w:cs="宋体"/>
                <w:color w:val="auto"/>
                <w:szCs w:val="21"/>
              </w:rPr>
            </w:pPr>
          </w:p>
        </w:tc>
        <w:tc>
          <w:tcPr>
            <w:tcW w:w="1120" w:type="dxa"/>
            <w:vMerge w:val="continue"/>
            <w:tcBorders>
              <w:left w:val="single" w:color="auto" w:sz="8" w:space="0"/>
              <w:right w:val="single" w:color="auto" w:sz="8" w:space="0"/>
            </w:tcBorders>
            <w:vAlign w:val="center"/>
          </w:tcPr>
          <w:p>
            <w:pPr>
              <w:spacing w:line="340" w:lineRule="exact"/>
              <w:ind w:left="120" w:leftChars="0"/>
              <w:jc w:val="center"/>
              <w:rPr>
                <w:rFonts w:ascii="宋体" w:hAnsi="宋体" w:cs="宋体"/>
                <w:color w:val="auto"/>
                <w:szCs w:val="21"/>
              </w:rPr>
            </w:pPr>
          </w:p>
        </w:tc>
        <w:tc>
          <w:tcPr>
            <w:tcW w:w="2480" w:type="dxa"/>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hint="eastAsia" w:hAnsi="宋体" w:eastAsia="宋体" w:cs="宋体"/>
                <w:b/>
                <w:color w:val="auto"/>
                <w:sz w:val="21"/>
                <w:szCs w:val="21"/>
              </w:rPr>
            </w:pPr>
            <w:r>
              <w:rPr>
                <w:rFonts w:ascii="宋体" w:hAnsi="宋体" w:cs="宋体"/>
                <w:color w:val="auto"/>
                <w:szCs w:val="21"/>
              </w:rPr>
              <w:t>监理机构设置和岗位职责</w:t>
            </w:r>
          </w:p>
        </w:tc>
        <w:tc>
          <w:tcPr>
            <w:tcW w:w="4680" w:type="dxa"/>
            <w:gridSpan w:val="6"/>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hint="eastAsia" w:hAnsi="宋体" w:eastAsia="宋体" w:cs="宋体"/>
                <w:color w:val="auto"/>
                <w:sz w:val="21"/>
                <w:szCs w:val="21"/>
              </w:rPr>
            </w:pPr>
            <w:r>
              <w:rPr>
                <w:rFonts w:hint="eastAsia"/>
                <w:color w:val="auto"/>
                <w:sz w:val="20"/>
                <w:lang w:val="en-US" w:eastAsia="zh-CN"/>
              </w:rPr>
              <w:t>0-</w:t>
            </w:r>
            <w:r>
              <w:rPr>
                <w:rFonts w:hint="eastAsia"/>
                <w:color w:val="auto"/>
                <w:sz w:val="20"/>
              </w:rPr>
              <w:t>3分</w:t>
            </w:r>
          </w:p>
        </w:tc>
        <w:tc>
          <w:tcPr>
            <w:tcW w:w="360" w:type="dxa"/>
            <w:vAlign w:val="bottom"/>
          </w:tcPr>
          <w:p>
            <w:pPr>
              <w:spacing w:line="340" w:lineRule="exact"/>
              <w:rPr>
                <w:color w:val="auto"/>
                <w:sz w:val="1"/>
                <w:szCs w:val="1"/>
              </w:rPr>
            </w:pPr>
          </w:p>
        </w:tc>
      </w:tr>
      <w:tr>
        <w:tblPrEx>
          <w:tblLayout w:type="fixed"/>
          <w:tblCellMar>
            <w:top w:w="0" w:type="dxa"/>
            <w:left w:w="0" w:type="dxa"/>
            <w:bottom w:w="0" w:type="dxa"/>
            <w:right w:w="0" w:type="dxa"/>
          </w:tblCellMar>
        </w:tblPrEx>
        <w:trPr>
          <w:trHeight w:val="710" w:hRule="atLeast"/>
        </w:trPr>
        <w:tc>
          <w:tcPr>
            <w:tcW w:w="920" w:type="dxa"/>
            <w:vMerge w:val="continue"/>
            <w:tcBorders>
              <w:left w:val="single" w:color="auto" w:sz="8" w:space="0"/>
              <w:right w:val="single" w:color="auto" w:sz="8" w:space="0"/>
            </w:tcBorders>
            <w:vAlign w:val="center"/>
          </w:tcPr>
          <w:p>
            <w:pPr>
              <w:spacing w:line="340" w:lineRule="exact"/>
              <w:jc w:val="center"/>
              <w:rPr>
                <w:rFonts w:ascii="宋体" w:hAnsi="宋体" w:cs="宋体"/>
                <w:color w:val="auto"/>
                <w:szCs w:val="21"/>
              </w:rPr>
            </w:pPr>
          </w:p>
        </w:tc>
        <w:tc>
          <w:tcPr>
            <w:tcW w:w="1120" w:type="dxa"/>
            <w:vMerge w:val="continue"/>
            <w:tcBorders>
              <w:left w:val="single" w:color="auto" w:sz="8" w:space="0"/>
              <w:right w:val="single" w:color="auto" w:sz="8" w:space="0"/>
            </w:tcBorders>
            <w:vAlign w:val="center"/>
          </w:tcPr>
          <w:p>
            <w:pPr>
              <w:spacing w:line="340" w:lineRule="exact"/>
              <w:ind w:left="120" w:leftChars="0"/>
              <w:jc w:val="center"/>
              <w:rPr>
                <w:rFonts w:ascii="宋体" w:hAnsi="宋体" w:cs="宋体"/>
                <w:color w:val="auto"/>
                <w:szCs w:val="21"/>
              </w:rPr>
            </w:pPr>
          </w:p>
        </w:tc>
        <w:tc>
          <w:tcPr>
            <w:tcW w:w="2480" w:type="dxa"/>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hint="eastAsia" w:hAnsi="宋体" w:eastAsia="宋体" w:cs="宋体"/>
                <w:b/>
                <w:color w:val="auto"/>
                <w:sz w:val="21"/>
                <w:szCs w:val="21"/>
              </w:rPr>
            </w:pPr>
            <w:r>
              <w:rPr>
                <w:rFonts w:ascii="宋体" w:hAnsi="宋体" w:cs="宋体"/>
                <w:color w:val="auto"/>
                <w:szCs w:val="21"/>
              </w:rPr>
              <w:t>监理工作程序、方法和制</w:t>
            </w:r>
            <w:r>
              <w:rPr>
                <w:rFonts w:hint="eastAsia" w:ascii="宋体" w:hAnsi="宋体" w:cs="宋体"/>
                <w:color w:val="auto"/>
                <w:szCs w:val="21"/>
              </w:rPr>
              <w:t>度</w:t>
            </w:r>
          </w:p>
        </w:tc>
        <w:tc>
          <w:tcPr>
            <w:tcW w:w="4680" w:type="dxa"/>
            <w:gridSpan w:val="6"/>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hint="eastAsia" w:hAnsi="宋体" w:eastAsia="宋体" w:cs="宋体"/>
                <w:color w:val="auto"/>
                <w:sz w:val="21"/>
                <w:szCs w:val="21"/>
              </w:rPr>
            </w:pPr>
            <w:r>
              <w:rPr>
                <w:rFonts w:hint="eastAsia"/>
                <w:color w:val="auto"/>
                <w:sz w:val="20"/>
                <w:lang w:val="en-US" w:eastAsia="zh-CN"/>
              </w:rPr>
              <w:t>0-</w:t>
            </w:r>
            <w:r>
              <w:rPr>
                <w:rFonts w:hint="eastAsia"/>
                <w:color w:val="auto"/>
                <w:sz w:val="20"/>
              </w:rPr>
              <w:t>2分</w:t>
            </w:r>
          </w:p>
        </w:tc>
        <w:tc>
          <w:tcPr>
            <w:tcW w:w="360" w:type="dxa"/>
            <w:vAlign w:val="bottom"/>
          </w:tcPr>
          <w:p>
            <w:pPr>
              <w:spacing w:line="340" w:lineRule="exact"/>
              <w:rPr>
                <w:color w:val="auto"/>
                <w:sz w:val="1"/>
                <w:szCs w:val="1"/>
              </w:rPr>
            </w:pPr>
          </w:p>
        </w:tc>
      </w:tr>
      <w:tr>
        <w:tblPrEx>
          <w:tblLayout w:type="fixed"/>
          <w:tblCellMar>
            <w:top w:w="0" w:type="dxa"/>
            <w:left w:w="0" w:type="dxa"/>
            <w:bottom w:w="0" w:type="dxa"/>
            <w:right w:w="0" w:type="dxa"/>
          </w:tblCellMar>
        </w:tblPrEx>
        <w:trPr>
          <w:trHeight w:val="710" w:hRule="atLeast"/>
        </w:trPr>
        <w:tc>
          <w:tcPr>
            <w:tcW w:w="920" w:type="dxa"/>
            <w:vMerge w:val="continue"/>
            <w:tcBorders>
              <w:left w:val="single" w:color="auto" w:sz="8" w:space="0"/>
              <w:right w:val="single" w:color="auto" w:sz="8" w:space="0"/>
            </w:tcBorders>
            <w:vAlign w:val="center"/>
          </w:tcPr>
          <w:p>
            <w:pPr>
              <w:spacing w:line="340" w:lineRule="exact"/>
              <w:jc w:val="center"/>
              <w:rPr>
                <w:rFonts w:ascii="宋体" w:hAnsi="宋体" w:cs="宋体"/>
                <w:color w:val="auto"/>
                <w:szCs w:val="21"/>
              </w:rPr>
            </w:pPr>
          </w:p>
        </w:tc>
        <w:tc>
          <w:tcPr>
            <w:tcW w:w="1120" w:type="dxa"/>
            <w:vMerge w:val="continue"/>
            <w:tcBorders>
              <w:left w:val="single" w:color="auto" w:sz="8" w:space="0"/>
              <w:right w:val="single" w:color="auto" w:sz="8" w:space="0"/>
            </w:tcBorders>
            <w:vAlign w:val="center"/>
          </w:tcPr>
          <w:p>
            <w:pPr>
              <w:spacing w:line="340" w:lineRule="exact"/>
              <w:ind w:left="120" w:leftChars="0"/>
              <w:jc w:val="center"/>
              <w:rPr>
                <w:rFonts w:ascii="宋体" w:hAnsi="宋体" w:cs="宋体"/>
                <w:color w:val="auto"/>
                <w:szCs w:val="21"/>
              </w:rPr>
            </w:pPr>
          </w:p>
        </w:tc>
        <w:tc>
          <w:tcPr>
            <w:tcW w:w="2480" w:type="dxa"/>
            <w:tcBorders>
              <w:top w:val="single" w:color="auto" w:sz="8" w:space="0"/>
              <w:left w:val="single" w:color="auto" w:sz="8" w:space="0"/>
              <w:bottom w:val="single" w:color="auto" w:sz="8" w:space="0"/>
              <w:right w:val="single" w:color="auto" w:sz="8" w:space="0"/>
            </w:tcBorders>
            <w:vAlign w:val="center"/>
          </w:tcPr>
          <w:p>
            <w:pPr>
              <w:spacing w:line="340" w:lineRule="exact"/>
              <w:ind w:left="40" w:leftChars="0"/>
              <w:jc w:val="center"/>
              <w:rPr>
                <w:rFonts w:hint="eastAsia" w:hAnsi="宋体" w:eastAsia="宋体" w:cs="宋体"/>
                <w:b/>
                <w:color w:val="auto"/>
                <w:sz w:val="21"/>
                <w:szCs w:val="21"/>
              </w:rPr>
            </w:pPr>
            <w:r>
              <w:rPr>
                <w:rFonts w:ascii="宋体" w:hAnsi="宋体" w:cs="宋体"/>
                <w:color w:val="auto"/>
                <w:szCs w:val="21"/>
              </w:rPr>
              <w:t>质量、进度、造价、安全、环保监理措施</w:t>
            </w:r>
          </w:p>
        </w:tc>
        <w:tc>
          <w:tcPr>
            <w:tcW w:w="4680" w:type="dxa"/>
            <w:gridSpan w:val="6"/>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hint="eastAsia" w:hAnsi="宋体" w:eastAsia="宋体" w:cs="宋体"/>
                <w:color w:val="auto"/>
                <w:sz w:val="21"/>
                <w:szCs w:val="21"/>
              </w:rPr>
            </w:pPr>
            <w:r>
              <w:rPr>
                <w:rFonts w:hint="eastAsia"/>
                <w:color w:val="auto"/>
                <w:sz w:val="20"/>
                <w:lang w:val="en-US" w:eastAsia="zh-CN"/>
              </w:rPr>
              <w:t>0-</w:t>
            </w:r>
            <w:r>
              <w:rPr>
                <w:rFonts w:hint="eastAsia"/>
                <w:color w:val="auto"/>
                <w:sz w:val="20"/>
              </w:rPr>
              <w:t>3分</w:t>
            </w:r>
          </w:p>
        </w:tc>
        <w:tc>
          <w:tcPr>
            <w:tcW w:w="360" w:type="dxa"/>
            <w:vAlign w:val="bottom"/>
          </w:tcPr>
          <w:p>
            <w:pPr>
              <w:spacing w:line="340" w:lineRule="exact"/>
              <w:rPr>
                <w:color w:val="auto"/>
                <w:sz w:val="1"/>
                <w:szCs w:val="1"/>
              </w:rPr>
            </w:pPr>
          </w:p>
        </w:tc>
      </w:tr>
      <w:tr>
        <w:tblPrEx>
          <w:tblLayout w:type="fixed"/>
          <w:tblCellMar>
            <w:top w:w="0" w:type="dxa"/>
            <w:left w:w="0" w:type="dxa"/>
            <w:bottom w:w="0" w:type="dxa"/>
            <w:right w:w="0" w:type="dxa"/>
          </w:tblCellMar>
        </w:tblPrEx>
        <w:trPr>
          <w:trHeight w:val="710" w:hRule="atLeast"/>
        </w:trPr>
        <w:tc>
          <w:tcPr>
            <w:tcW w:w="920" w:type="dxa"/>
            <w:vMerge w:val="continue"/>
            <w:tcBorders>
              <w:left w:val="single" w:color="auto" w:sz="8" w:space="0"/>
              <w:right w:val="single" w:color="auto" w:sz="8" w:space="0"/>
            </w:tcBorders>
            <w:vAlign w:val="center"/>
          </w:tcPr>
          <w:p>
            <w:pPr>
              <w:spacing w:line="340" w:lineRule="exact"/>
              <w:jc w:val="center"/>
              <w:rPr>
                <w:rFonts w:ascii="宋体" w:hAnsi="宋体" w:cs="宋体"/>
                <w:color w:val="auto"/>
                <w:szCs w:val="21"/>
              </w:rPr>
            </w:pPr>
          </w:p>
        </w:tc>
        <w:tc>
          <w:tcPr>
            <w:tcW w:w="1120" w:type="dxa"/>
            <w:vMerge w:val="continue"/>
            <w:tcBorders>
              <w:left w:val="single" w:color="auto" w:sz="8" w:space="0"/>
              <w:right w:val="single" w:color="auto" w:sz="8" w:space="0"/>
            </w:tcBorders>
            <w:vAlign w:val="center"/>
          </w:tcPr>
          <w:p>
            <w:pPr>
              <w:spacing w:line="340" w:lineRule="exact"/>
              <w:ind w:left="120" w:leftChars="0"/>
              <w:jc w:val="center"/>
              <w:rPr>
                <w:rFonts w:ascii="宋体" w:hAnsi="宋体" w:cs="宋体"/>
                <w:color w:val="auto"/>
                <w:szCs w:val="21"/>
              </w:rPr>
            </w:pPr>
          </w:p>
        </w:tc>
        <w:tc>
          <w:tcPr>
            <w:tcW w:w="2480" w:type="dxa"/>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hint="eastAsia" w:hAnsi="宋体" w:eastAsia="宋体" w:cs="宋体"/>
                <w:b/>
                <w:color w:val="auto"/>
                <w:sz w:val="21"/>
                <w:szCs w:val="21"/>
              </w:rPr>
            </w:pPr>
            <w:r>
              <w:rPr>
                <w:rFonts w:ascii="宋体" w:hAnsi="宋体" w:cs="宋体"/>
                <w:color w:val="auto"/>
                <w:szCs w:val="21"/>
              </w:rPr>
              <w:t>合同、信息管理方案</w:t>
            </w:r>
          </w:p>
        </w:tc>
        <w:tc>
          <w:tcPr>
            <w:tcW w:w="4680" w:type="dxa"/>
            <w:gridSpan w:val="6"/>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hint="eastAsia" w:hAnsi="宋体" w:eastAsia="宋体" w:cs="宋体"/>
                <w:color w:val="auto"/>
                <w:sz w:val="21"/>
                <w:szCs w:val="21"/>
              </w:rPr>
            </w:pPr>
            <w:r>
              <w:rPr>
                <w:rFonts w:hint="eastAsia"/>
                <w:color w:val="auto"/>
                <w:sz w:val="20"/>
                <w:lang w:val="en-US" w:eastAsia="zh-CN"/>
              </w:rPr>
              <w:t>0-</w:t>
            </w:r>
            <w:r>
              <w:rPr>
                <w:rFonts w:hint="eastAsia"/>
                <w:color w:val="auto"/>
                <w:sz w:val="20"/>
              </w:rPr>
              <w:t>2分</w:t>
            </w:r>
          </w:p>
        </w:tc>
        <w:tc>
          <w:tcPr>
            <w:tcW w:w="360" w:type="dxa"/>
            <w:vAlign w:val="bottom"/>
          </w:tcPr>
          <w:p>
            <w:pPr>
              <w:spacing w:line="340" w:lineRule="exact"/>
              <w:rPr>
                <w:color w:val="auto"/>
                <w:sz w:val="1"/>
                <w:szCs w:val="1"/>
              </w:rPr>
            </w:pPr>
          </w:p>
        </w:tc>
      </w:tr>
      <w:tr>
        <w:tblPrEx>
          <w:tblLayout w:type="fixed"/>
          <w:tblCellMar>
            <w:top w:w="0" w:type="dxa"/>
            <w:left w:w="0" w:type="dxa"/>
            <w:bottom w:w="0" w:type="dxa"/>
            <w:right w:w="0" w:type="dxa"/>
          </w:tblCellMar>
        </w:tblPrEx>
        <w:trPr>
          <w:trHeight w:val="710" w:hRule="atLeast"/>
        </w:trPr>
        <w:tc>
          <w:tcPr>
            <w:tcW w:w="920" w:type="dxa"/>
            <w:vMerge w:val="continue"/>
            <w:tcBorders>
              <w:left w:val="single" w:color="auto" w:sz="8" w:space="0"/>
              <w:right w:val="single" w:color="auto" w:sz="8" w:space="0"/>
            </w:tcBorders>
            <w:vAlign w:val="center"/>
          </w:tcPr>
          <w:p>
            <w:pPr>
              <w:spacing w:line="340" w:lineRule="exact"/>
              <w:jc w:val="center"/>
              <w:rPr>
                <w:rFonts w:ascii="宋体" w:hAnsi="宋体" w:cs="宋体"/>
                <w:color w:val="auto"/>
                <w:szCs w:val="21"/>
              </w:rPr>
            </w:pPr>
          </w:p>
        </w:tc>
        <w:tc>
          <w:tcPr>
            <w:tcW w:w="1120" w:type="dxa"/>
            <w:vMerge w:val="continue"/>
            <w:tcBorders>
              <w:left w:val="single" w:color="auto" w:sz="8" w:space="0"/>
              <w:right w:val="single" w:color="auto" w:sz="8" w:space="0"/>
            </w:tcBorders>
            <w:vAlign w:val="center"/>
          </w:tcPr>
          <w:p>
            <w:pPr>
              <w:spacing w:line="340" w:lineRule="exact"/>
              <w:ind w:left="120" w:leftChars="0"/>
              <w:jc w:val="center"/>
              <w:rPr>
                <w:rFonts w:ascii="宋体" w:hAnsi="宋体" w:cs="宋体"/>
                <w:color w:val="auto"/>
                <w:szCs w:val="21"/>
              </w:rPr>
            </w:pPr>
          </w:p>
        </w:tc>
        <w:tc>
          <w:tcPr>
            <w:tcW w:w="2480" w:type="dxa"/>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hint="eastAsia" w:hAnsi="宋体" w:eastAsia="宋体" w:cs="宋体"/>
                <w:b/>
                <w:color w:val="auto"/>
                <w:sz w:val="21"/>
                <w:szCs w:val="21"/>
              </w:rPr>
            </w:pPr>
            <w:r>
              <w:rPr>
                <w:rFonts w:ascii="宋体" w:hAnsi="宋体" w:cs="宋体"/>
                <w:color w:val="auto"/>
                <w:szCs w:val="21"/>
              </w:rPr>
              <w:t>监理组织协调内容及措施</w:t>
            </w:r>
          </w:p>
        </w:tc>
        <w:tc>
          <w:tcPr>
            <w:tcW w:w="4680" w:type="dxa"/>
            <w:gridSpan w:val="6"/>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hint="eastAsia" w:hAnsi="宋体" w:eastAsia="宋体" w:cs="宋体"/>
                <w:color w:val="auto"/>
                <w:sz w:val="21"/>
                <w:szCs w:val="21"/>
              </w:rPr>
            </w:pPr>
            <w:r>
              <w:rPr>
                <w:rFonts w:hint="eastAsia"/>
                <w:color w:val="auto"/>
                <w:sz w:val="20"/>
                <w:lang w:val="en-US" w:eastAsia="zh-CN"/>
              </w:rPr>
              <w:t>0-</w:t>
            </w:r>
            <w:r>
              <w:rPr>
                <w:rFonts w:hint="eastAsia"/>
                <w:color w:val="auto"/>
                <w:sz w:val="20"/>
              </w:rPr>
              <w:t>2分</w:t>
            </w:r>
          </w:p>
        </w:tc>
        <w:tc>
          <w:tcPr>
            <w:tcW w:w="360" w:type="dxa"/>
            <w:vAlign w:val="bottom"/>
          </w:tcPr>
          <w:p>
            <w:pPr>
              <w:spacing w:line="340" w:lineRule="exact"/>
              <w:rPr>
                <w:color w:val="auto"/>
                <w:sz w:val="1"/>
                <w:szCs w:val="1"/>
              </w:rPr>
            </w:pPr>
          </w:p>
        </w:tc>
      </w:tr>
      <w:tr>
        <w:tblPrEx>
          <w:tblLayout w:type="fixed"/>
          <w:tblCellMar>
            <w:top w:w="0" w:type="dxa"/>
            <w:left w:w="0" w:type="dxa"/>
            <w:bottom w:w="0" w:type="dxa"/>
            <w:right w:w="0" w:type="dxa"/>
          </w:tblCellMar>
        </w:tblPrEx>
        <w:trPr>
          <w:trHeight w:val="710" w:hRule="atLeast"/>
        </w:trPr>
        <w:tc>
          <w:tcPr>
            <w:tcW w:w="920" w:type="dxa"/>
            <w:vMerge w:val="continue"/>
            <w:tcBorders>
              <w:left w:val="single" w:color="auto" w:sz="8" w:space="0"/>
              <w:right w:val="single" w:color="auto" w:sz="8" w:space="0"/>
            </w:tcBorders>
            <w:vAlign w:val="center"/>
          </w:tcPr>
          <w:p>
            <w:pPr>
              <w:spacing w:line="340" w:lineRule="exact"/>
              <w:jc w:val="center"/>
              <w:rPr>
                <w:rFonts w:ascii="宋体" w:hAnsi="宋体" w:cs="宋体"/>
                <w:color w:val="auto"/>
                <w:szCs w:val="21"/>
              </w:rPr>
            </w:pPr>
          </w:p>
        </w:tc>
        <w:tc>
          <w:tcPr>
            <w:tcW w:w="1120" w:type="dxa"/>
            <w:vMerge w:val="continue"/>
            <w:tcBorders>
              <w:left w:val="single" w:color="auto" w:sz="8" w:space="0"/>
              <w:right w:val="single" w:color="auto" w:sz="8" w:space="0"/>
            </w:tcBorders>
            <w:vAlign w:val="center"/>
          </w:tcPr>
          <w:p>
            <w:pPr>
              <w:spacing w:line="340" w:lineRule="exact"/>
              <w:ind w:left="120" w:leftChars="0"/>
              <w:jc w:val="center"/>
              <w:rPr>
                <w:rFonts w:ascii="宋体" w:hAnsi="宋体" w:cs="宋体"/>
                <w:color w:val="auto"/>
                <w:szCs w:val="21"/>
              </w:rPr>
            </w:pPr>
          </w:p>
        </w:tc>
        <w:tc>
          <w:tcPr>
            <w:tcW w:w="2480" w:type="dxa"/>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hint="eastAsia" w:hAnsi="宋体" w:eastAsia="宋体" w:cs="宋体"/>
                <w:b/>
                <w:color w:val="auto"/>
                <w:sz w:val="21"/>
                <w:szCs w:val="21"/>
              </w:rPr>
            </w:pPr>
            <w:r>
              <w:rPr>
                <w:rFonts w:ascii="宋体" w:hAnsi="宋体" w:cs="宋体"/>
                <w:color w:val="auto"/>
                <w:szCs w:val="21"/>
              </w:rPr>
              <w:t>监理工作重点、难点分析</w:t>
            </w:r>
          </w:p>
        </w:tc>
        <w:tc>
          <w:tcPr>
            <w:tcW w:w="4680" w:type="dxa"/>
            <w:gridSpan w:val="6"/>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hint="eastAsia" w:hAnsi="宋体" w:eastAsia="宋体" w:cs="宋体"/>
                <w:color w:val="auto"/>
                <w:sz w:val="21"/>
                <w:szCs w:val="21"/>
              </w:rPr>
            </w:pPr>
            <w:r>
              <w:rPr>
                <w:rFonts w:hint="eastAsia"/>
                <w:color w:val="auto"/>
                <w:sz w:val="20"/>
                <w:lang w:val="en-US" w:eastAsia="zh-CN"/>
              </w:rPr>
              <w:t>0-</w:t>
            </w:r>
            <w:r>
              <w:rPr>
                <w:rFonts w:hint="eastAsia"/>
                <w:color w:val="auto"/>
                <w:sz w:val="20"/>
              </w:rPr>
              <w:t>2分</w:t>
            </w:r>
          </w:p>
        </w:tc>
        <w:tc>
          <w:tcPr>
            <w:tcW w:w="360" w:type="dxa"/>
            <w:vAlign w:val="bottom"/>
          </w:tcPr>
          <w:p>
            <w:pPr>
              <w:spacing w:line="340" w:lineRule="exact"/>
              <w:rPr>
                <w:color w:val="auto"/>
                <w:sz w:val="1"/>
                <w:szCs w:val="1"/>
              </w:rPr>
            </w:pPr>
          </w:p>
        </w:tc>
      </w:tr>
      <w:tr>
        <w:tblPrEx>
          <w:tblLayout w:type="fixed"/>
          <w:tblCellMar>
            <w:top w:w="0" w:type="dxa"/>
            <w:left w:w="0" w:type="dxa"/>
            <w:bottom w:w="0" w:type="dxa"/>
            <w:right w:w="0" w:type="dxa"/>
          </w:tblCellMar>
        </w:tblPrEx>
        <w:trPr>
          <w:trHeight w:val="710" w:hRule="atLeast"/>
        </w:trPr>
        <w:tc>
          <w:tcPr>
            <w:tcW w:w="920" w:type="dxa"/>
            <w:vMerge w:val="continue"/>
            <w:tcBorders>
              <w:left w:val="single" w:color="auto" w:sz="8" w:space="0"/>
              <w:bottom w:val="single" w:color="auto" w:sz="8" w:space="0"/>
              <w:right w:val="single" w:color="auto" w:sz="8" w:space="0"/>
            </w:tcBorders>
            <w:vAlign w:val="center"/>
          </w:tcPr>
          <w:p>
            <w:pPr>
              <w:spacing w:line="340" w:lineRule="exact"/>
              <w:jc w:val="center"/>
              <w:rPr>
                <w:rFonts w:ascii="宋体" w:hAnsi="宋体" w:cs="宋体"/>
                <w:color w:val="auto"/>
                <w:szCs w:val="21"/>
              </w:rPr>
            </w:pPr>
          </w:p>
        </w:tc>
        <w:tc>
          <w:tcPr>
            <w:tcW w:w="1120" w:type="dxa"/>
            <w:vMerge w:val="continue"/>
            <w:tcBorders>
              <w:left w:val="single" w:color="auto" w:sz="8" w:space="0"/>
              <w:bottom w:val="single" w:color="auto" w:sz="8" w:space="0"/>
              <w:right w:val="single" w:color="auto" w:sz="8" w:space="0"/>
            </w:tcBorders>
            <w:vAlign w:val="center"/>
          </w:tcPr>
          <w:p>
            <w:pPr>
              <w:spacing w:line="340" w:lineRule="exact"/>
              <w:ind w:left="120" w:leftChars="0"/>
              <w:jc w:val="center"/>
              <w:rPr>
                <w:rFonts w:ascii="宋体" w:hAnsi="宋体" w:cs="宋体"/>
                <w:color w:val="auto"/>
                <w:szCs w:val="21"/>
              </w:rPr>
            </w:pPr>
          </w:p>
        </w:tc>
        <w:tc>
          <w:tcPr>
            <w:tcW w:w="2480" w:type="dxa"/>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hAnsi="宋体" w:cs="宋体"/>
                <w:color w:val="auto"/>
                <w:szCs w:val="21"/>
              </w:rPr>
            </w:pPr>
            <w:r>
              <w:rPr>
                <w:rFonts w:ascii="宋体" w:hAnsi="宋体" w:cs="宋体"/>
                <w:color w:val="auto"/>
                <w:szCs w:val="21"/>
              </w:rPr>
              <w:t>合理化建议</w:t>
            </w:r>
          </w:p>
        </w:tc>
        <w:tc>
          <w:tcPr>
            <w:tcW w:w="4680" w:type="dxa"/>
            <w:gridSpan w:val="6"/>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hint="eastAsia"/>
                <w:color w:val="auto"/>
                <w:sz w:val="20"/>
              </w:rPr>
            </w:pPr>
            <w:r>
              <w:rPr>
                <w:rFonts w:hint="eastAsia"/>
                <w:color w:val="auto"/>
                <w:sz w:val="20"/>
                <w:lang w:val="en-US" w:eastAsia="zh-CN"/>
              </w:rPr>
              <w:t>0-</w:t>
            </w:r>
            <w:r>
              <w:rPr>
                <w:rFonts w:hint="eastAsia"/>
                <w:color w:val="auto"/>
                <w:sz w:val="20"/>
              </w:rPr>
              <w:t>2分</w:t>
            </w:r>
          </w:p>
        </w:tc>
        <w:tc>
          <w:tcPr>
            <w:tcW w:w="360" w:type="dxa"/>
            <w:vAlign w:val="bottom"/>
          </w:tcPr>
          <w:p>
            <w:pPr>
              <w:spacing w:line="340" w:lineRule="exact"/>
              <w:rPr>
                <w:color w:val="auto"/>
                <w:sz w:val="1"/>
                <w:szCs w:val="1"/>
              </w:rPr>
            </w:pPr>
          </w:p>
        </w:tc>
      </w:tr>
      <w:tr>
        <w:tblPrEx>
          <w:tblLayout w:type="fixed"/>
          <w:tblCellMar>
            <w:top w:w="0" w:type="dxa"/>
            <w:left w:w="0" w:type="dxa"/>
            <w:bottom w:w="0" w:type="dxa"/>
            <w:right w:w="0" w:type="dxa"/>
          </w:tblCellMar>
        </w:tblPrEx>
        <w:trPr>
          <w:trHeight w:val="710" w:hRule="atLeast"/>
        </w:trPr>
        <w:tc>
          <w:tcPr>
            <w:tcW w:w="920" w:type="dxa"/>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eastAsia="Times New Roman"/>
                <w:color w:val="auto"/>
                <w:w w:val="99"/>
                <w:szCs w:val="21"/>
              </w:rPr>
            </w:pPr>
            <w:r>
              <w:rPr>
                <w:rFonts w:eastAsia="Times New Roman"/>
                <w:color w:val="auto"/>
                <w:w w:val="99"/>
                <w:szCs w:val="21"/>
              </w:rPr>
              <w:t>2.2.4</w:t>
            </w:r>
          </w:p>
          <w:p>
            <w:pPr>
              <w:spacing w:line="340" w:lineRule="exact"/>
              <w:jc w:val="center"/>
              <w:rPr>
                <w:rFonts w:hint="eastAsia" w:ascii="宋体" w:hAnsi="宋体" w:cs="宋体"/>
                <w:color w:val="auto"/>
                <w:szCs w:val="21"/>
              </w:rPr>
            </w:pPr>
            <w:r>
              <w:rPr>
                <w:rFonts w:ascii="宋体" w:hAnsi="宋体" w:cs="宋体"/>
                <w:color w:val="auto"/>
                <w:szCs w:val="21"/>
              </w:rPr>
              <w:t>（</w:t>
            </w:r>
            <w:r>
              <w:rPr>
                <w:rFonts w:eastAsia="Times New Roman"/>
                <w:color w:val="auto"/>
                <w:szCs w:val="21"/>
              </w:rPr>
              <w:t>3</w:t>
            </w:r>
            <w:r>
              <w:rPr>
                <w:rFonts w:ascii="宋体" w:hAnsi="宋体" w:cs="宋体"/>
                <w:color w:val="auto"/>
                <w:szCs w:val="21"/>
              </w:rPr>
              <w:t>）</w:t>
            </w:r>
          </w:p>
        </w:tc>
        <w:tc>
          <w:tcPr>
            <w:tcW w:w="1120" w:type="dxa"/>
            <w:tcBorders>
              <w:top w:val="single" w:color="auto" w:sz="8" w:space="0"/>
              <w:left w:val="single" w:color="auto" w:sz="8" w:space="0"/>
              <w:bottom w:val="single" w:color="auto" w:sz="8" w:space="0"/>
              <w:right w:val="single" w:color="auto" w:sz="8" w:space="0"/>
            </w:tcBorders>
            <w:vAlign w:val="center"/>
          </w:tcPr>
          <w:p>
            <w:pPr>
              <w:spacing w:line="340" w:lineRule="exact"/>
              <w:ind w:left="120" w:leftChars="0"/>
              <w:jc w:val="center"/>
              <w:rPr>
                <w:color w:val="auto"/>
              </w:rPr>
            </w:pPr>
            <w:r>
              <w:rPr>
                <w:color w:val="auto"/>
              </w:rPr>
              <w:t>投标报价</w:t>
            </w:r>
          </w:p>
          <w:p>
            <w:pPr>
              <w:pStyle w:val="2"/>
              <w:rPr>
                <w:rFonts w:hint="eastAsia" w:eastAsia="宋体"/>
                <w:color w:val="auto"/>
                <w:lang w:val="en-US" w:eastAsia="zh-CN"/>
              </w:rPr>
            </w:pPr>
            <w:r>
              <w:rPr>
                <w:rFonts w:hint="eastAsia" w:hAnsi="宋体" w:cs="宋体"/>
                <w:color w:val="auto"/>
                <w:sz w:val="22"/>
                <w:szCs w:val="15"/>
                <w:lang w:val="en-US" w:eastAsia="zh-CN"/>
              </w:rPr>
              <w:t>15分</w:t>
            </w:r>
          </w:p>
        </w:tc>
        <w:tc>
          <w:tcPr>
            <w:tcW w:w="2480" w:type="dxa"/>
            <w:tcBorders>
              <w:top w:val="single" w:color="auto" w:sz="8" w:space="0"/>
              <w:left w:val="single" w:color="auto" w:sz="8" w:space="0"/>
              <w:bottom w:val="single" w:color="auto" w:sz="8" w:space="0"/>
              <w:right w:val="single" w:color="auto" w:sz="8" w:space="0"/>
            </w:tcBorders>
            <w:vAlign w:val="center"/>
          </w:tcPr>
          <w:p>
            <w:pPr>
              <w:pStyle w:val="2"/>
              <w:spacing w:line="340" w:lineRule="exact"/>
              <w:ind w:firstLine="340"/>
              <w:jc w:val="center"/>
              <w:rPr>
                <w:color w:val="auto"/>
              </w:rPr>
            </w:pPr>
            <w:r>
              <w:rPr>
                <w:rFonts w:hint="eastAsia" w:hAnsi="宋体" w:eastAsia="宋体" w:cs="宋体"/>
                <w:b/>
                <w:color w:val="auto"/>
                <w:sz w:val="21"/>
                <w:szCs w:val="21"/>
              </w:rPr>
              <w:t>监理取费（满分15分）</w:t>
            </w:r>
          </w:p>
        </w:tc>
        <w:tc>
          <w:tcPr>
            <w:tcW w:w="4680" w:type="dxa"/>
            <w:gridSpan w:val="6"/>
            <w:tcBorders>
              <w:top w:val="single" w:color="auto" w:sz="8" w:space="0"/>
              <w:left w:val="single" w:color="auto" w:sz="8" w:space="0"/>
              <w:bottom w:val="single" w:color="auto" w:sz="8" w:space="0"/>
              <w:right w:val="single" w:color="auto" w:sz="8" w:space="0"/>
            </w:tcBorders>
            <w:vAlign w:val="bottom"/>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360" w:lineRule="auto"/>
              <w:ind w:left="0" w:right="0" w:firstLine="420" w:firstLineChars="200"/>
              <w:jc w:val="left"/>
              <w:rPr>
                <w:rFonts w:hint="default" w:hAnsi="宋体" w:eastAsia="宋体" w:cs="宋体"/>
                <w:color w:val="auto"/>
                <w:sz w:val="21"/>
                <w:szCs w:val="21"/>
              </w:rPr>
            </w:pPr>
            <w:r>
              <w:rPr>
                <w:rFonts w:hint="eastAsia" w:hAnsi="宋体" w:eastAsia="宋体" w:cs="宋体"/>
                <w:color w:val="auto"/>
                <w:sz w:val="21"/>
                <w:szCs w:val="21"/>
              </w:rPr>
              <w:t xml:space="preserve"> 各有效投标</w:t>
            </w:r>
            <w:r>
              <w:rPr>
                <w:rFonts w:hint="eastAsia" w:hAnsi="宋体" w:cs="宋体"/>
                <w:color w:val="auto"/>
                <w:sz w:val="21"/>
                <w:szCs w:val="21"/>
                <w:lang w:eastAsia="zh-CN"/>
              </w:rPr>
              <w:t>费率</w:t>
            </w:r>
            <w:r>
              <w:rPr>
                <w:rFonts w:hint="eastAsia" w:hAnsi="宋体" w:eastAsia="宋体" w:cs="宋体"/>
                <w:color w:val="auto"/>
                <w:sz w:val="21"/>
                <w:szCs w:val="21"/>
              </w:rPr>
              <w:t>报价均得基本分15分，每低于评标基准</w:t>
            </w:r>
            <w:r>
              <w:rPr>
                <w:rFonts w:hint="eastAsia" w:hAnsi="宋体" w:cs="宋体"/>
                <w:color w:val="auto"/>
                <w:sz w:val="21"/>
                <w:szCs w:val="21"/>
                <w:lang w:eastAsia="zh-CN"/>
              </w:rPr>
              <w:t>费率</w:t>
            </w:r>
            <w:r>
              <w:rPr>
                <w:rFonts w:hint="eastAsia" w:hAnsi="宋体" w:eastAsia="宋体" w:cs="宋体"/>
                <w:color w:val="auto"/>
                <w:sz w:val="21"/>
                <w:szCs w:val="21"/>
              </w:rPr>
              <w:t>1%的扣0.1分；每高于1%的扣0.2分。</w:t>
            </w:r>
          </w:p>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360" w:lineRule="auto"/>
              <w:ind w:left="0" w:right="0" w:firstLine="420" w:firstLineChars="200"/>
              <w:jc w:val="left"/>
              <w:rPr>
                <w:rFonts w:hint="eastAsia" w:hAnsi="宋体" w:eastAsia="宋体" w:cs="宋体"/>
                <w:color w:val="auto"/>
                <w:sz w:val="21"/>
                <w:szCs w:val="21"/>
              </w:rPr>
            </w:pPr>
            <w:r>
              <w:rPr>
                <w:rFonts w:hint="eastAsia" w:hAnsi="宋体" w:eastAsia="宋体" w:cs="宋体"/>
                <w:color w:val="auto"/>
                <w:sz w:val="21"/>
                <w:szCs w:val="21"/>
              </w:rPr>
              <w:t>投标报价（费率）低于</w:t>
            </w:r>
            <w:r>
              <w:rPr>
                <w:rFonts w:hint="eastAsia" w:hAnsi="宋体" w:cs="宋体"/>
                <w:color w:val="auto"/>
                <w:sz w:val="21"/>
                <w:szCs w:val="21"/>
                <w:lang w:eastAsia="zh-CN"/>
              </w:rPr>
              <w:t>招标控制费率</w:t>
            </w:r>
            <w:r>
              <w:rPr>
                <w:rFonts w:hint="eastAsia" w:hAnsi="宋体" w:eastAsia="宋体" w:cs="宋体"/>
                <w:color w:val="auto"/>
                <w:sz w:val="21"/>
                <w:szCs w:val="21"/>
              </w:rPr>
              <w:t>80％的 （政府投资项目低于财政评审价80%的），作废标处理。</w:t>
            </w:r>
          </w:p>
        </w:tc>
        <w:tc>
          <w:tcPr>
            <w:tcW w:w="360" w:type="dxa"/>
            <w:vAlign w:val="bottom"/>
          </w:tcPr>
          <w:p>
            <w:pPr>
              <w:spacing w:line="340" w:lineRule="exact"/>
              <w:rPr>
                <w:color w:val="auto"/>
                <w:sz w:val="1"/>
                <w:szCs w:val="1"/>
              </w:rPr>
            </w:pPr>
          </w:p>
        </w:tc>
      </w:tr>
      <w:tr>
        <w:tblPrEx>
          <w:tblLayout w:type="fixed"/>
          <w:tblCellMar>
            <w:top w:w="0" w:type="dxa"/>
            <w:left w:w="0" w:type="dxa"/>
            <w:bottom w:w="0" w:type="dxa"/>
            <w:right w:w="0" w:type="dxa"/>
          </w:tblCellMar>
        </w:tblPrEx>
        <w:trPr>
          <w:trHeight w:val="70" w:hRule="atLeast"/>
        </w:trPr>
        <w:tc>
          <w:tcPr>
            <w:tcW w:w="920" w:type="dxa"/>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hAnsi="宋体" w:cs="宋体"/>
                <w:color w:val="auto"/>
                <w:szCs w:val="21"/>
              </w:rPr>
            </w:pPr>
            <w:r>
              <w:rPr>
                <w:rFonts w:hint="eastAsia" w:ascii="宋体" w:hAnsi="宋体" w:cs="宋体"/>
                <w:color w:val="auto"/>
                <w:szCs w:val="21"/>
              </w:rPr>
              <w:t>2.2.4</w:t>
            </w:r>
          </w:p>
          <w:p>
            <w:pPr>
              <w:spacing w:line="340" w:lineRule="exact"/>
              <w:jc w:val="center"/>
              <w:rPr>
                <w:color w:val="auto"/>
                <w:sz w:val="6"/>
                <w:szCs w:val="6"/>
              </w:rPr>
            </w:pPr>
            <w:r>
              <w:rPr>
                <w:rFonts w:hint="eastAsia" w:ascii="宋体" w:hAnsi="宋体" w:cs="宋体"/>
                <w:color w:val="auto"/>
                <w:szCs w:val="21"/>
              </w:rPr>
              <w:t>(4)</w:t>
            </w:r>
          </w:p>
        </w:tc>
        <w:tc>
          <w:tcPr>
            <w:tcW w:w="112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113" w:leftChars="54" w:firstLine="0" w:firstLineChars="0"/>
              <w:jc w:val="center"/>
              <w:textAlignment w:val="auto"/>
              <w:outlineLvl w:val="9"/>
              <w:rPr>
                <w:rFonts w:ascii="宋体" w:hAnsi="宋体" w:cs="宋体"/>
                <w:color w:val="auto"/>
                <w:szCs w:val="21"/>
              </w:rPr>
            </w:pPr>
            <w:r>
              <w:rPr>
                <w:rFonts w:hint="eastAsia" w:ascii="宋体" w:hAnsi="宋体" w:cs="宋体"/>
                <w:color w:val="auto"/>
                <w:szCs w:val="21"/>
                <w:lang w:eastAsia="zh-CN"/>
              </w:rPr>
              <w:t>其他因素</w:t>
            </w:r>
            <w:r>
              <w:rPr>
                <w:rFonts w:ascii="宋体" w:hAnsi="宋体" w:cs="宋体"/>
                <w:color w:val="auto"/>
                <w:szCs w:val="21"/>
              </w:rPr>
              <w:t>评分标准</w:t>
            </w:r>
          </w:p>
          <w:p>
            <w:pPr>
              <w:keepNext w:val="0"/>
              <w:keepLines w:val="0"/>
              <w:pageBreakBefore w:val="0"/>
              <w:widowControl w:val="0"/>
              <w:kinsoku/>
              <w:wordWrap/>
              <w:overflowPunct/>
              <w:topLinePunct w:val="0"/>
              <w:autoSpaceDE/>
              <w:autoSpaceDN/>
              <w:bidi w:val="0"/>
              <w:adjustRightInd/>
              <w:snapToGrid/>
              <w:spacing w:line="340" w:lineRule="exact"/>
              <w:ind w:left="113" w:leftChars="54" w:firstLine="0" w:firstLineChars="0"/>
              <w:jc w:val="center"/>
              <w:textAlignment w:val="auto"/>
              <w:outlineLvl w:val="9"/>
              <w:rPr>
                <w:color w:val="auto"/>
                <w:sz w:val="21"/>
                <w:szCs w:val="21"/>
              </w:rPr>
            </w:pPr>
            <w:r>
              <w:rPr>
                <w:rFonts w:hint="eastAsia" w:ascii="宋体" w:hAnsi="宋体" w:cs="宋体"/>
                <w:color w:val="auto"/>
                <w:szCs w:val="21"/>
                <w:lang w:val="en-US" w:eastAsia="zh-CN"/>
              </w:rPr>
              <w:t>8</w:t>
            </w:r>
            <w:r>
              <w:rPr>
                <w:rFonts w:hint="eastAsia" w:ascii="宋体" w:hAnsi="宋体" w:cs="宋体"/>
                <w:color w:val="auto"/>
                <w:szCs w:val="21"/>
              </w:rPr>
              <w:t>分</w:t>
            </w:r>
          </w:p>
        </w:tc>
        <w:tc>
          <w:tcPr>
            <w:tcW w:w="248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360" w:lineRule="auto"/>
              <w:ind w:left="0" w:right="0"/>
              <w:jc w:val="center"/>
              <w:rPr>
                <w:rFonts w:hint="default" w:hAnsi="宋体" w:eastAsia="宋体" w:cs="宋体"/>
                <w:b/>
                <w:color w:val="auto"/>
                <w:sz w:val="21"/>
                <w:szCs w:val="21"/>
              </w:rPr>
            </w:pPr>
            <w:r>
              <w:rPr>
                <w:rFonts w:hint="eastAsia" w:hAnsi="宋体" w:eastAsia="宋体" w:cs="宋体"/>
                <w:b/>
                <w:color w:val="auto"/>
                <w:sz w:val="21"/>
                <w:szCs w:val="21"/>
              </w:rPr>
              <w:t>服务承诺（0-8分）</w:t>
            </w:r>
          </w:p>
          <w:p>
            <w:pPr>
              <w:pStyle w:val="2"/>
              <w:spacing w:line="340" w:lineRule="exact"/>
              <w:ind w:firstLine="340"/>
              <w:jc w:val="center"/>
              <w:rPr>
                <w:color w:val="auto"/>
              </w:rPr>
            </w:pPr>
          </w:p>
        </w:tc>
        <w:tc>
          <w:tcPr>
            <w:tcW w:w="4680" w:type="dxa"/>
            <w:gridSpan w:val="6"/>
            <w:tcBorders>
              <w:top w:val="single" w:color="auto" w:sz="8" w:space="0"/>
              <w:left w:val="single" w:color="auto" w:sz="8" w:space="0"/>
              <w:bottom w:val="single" w:color="auto" w:sz="8" w:space="0"/>
              <w:right w:val="single" w:color="auto" w:sz="8" w:space="0"/>
            </w:tcBorders>
            <w:vAlign w:val="bottom"/>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360" w:lineRule="auto"/>
              <w:ind w:left="0" w:right="0" w:firstLine="420" w:firstLineChars="200"/>
              <w:jc w:val="left"/>
              <w:rPr>
                <w:color w:val="auto"/>
                <w:sz w:val="6"/>
                <w:szCs w:val="6"/>
              </w:rPr>
            </w:pPr>
            <w:r>
              <w:rPr>
                <w:rFonts w:hint="eastAsia" w:hAnsi="宋体" w:eastAsia="宋体" w:cs="宋体"/>
                <w:color w:val="auto"/>
                <w:sz w:val="21"/>
                <w:szCs w:val="21"/>
              </w:rPr>
              <w:t>投标人针对招标项目的特点和要求，结合自身条件和潜力做出优惠和服务承诺按照鼓励优质服务的原则。由评委根据投标文件表述的具体内容酌情打分。</w:t>
            </w:r>
          </w:p>
        </w:tc>
        <w:tc>
          <w:tcPr>
            <w:tcW w:w="360" w:type="dxa"/>
            <w:vAlign w:val="bottom"/>
          </w:tcPr>
          <w:p>
            <w:pPr>
              <w:spacing w:line="340" w:lineRule="exact"/>
              <w:rPr>
                <w:color w:val="auto"/>
                <w:sz w:val="1"/>
                <w:szCs w:val="1"/>
              </w:rPr>
            </w:pPr>
          </w:p>
        </w:tc>
      </w:tr>
    </w:tbl>
    <w:p>
      <w:pPr>
        <w:adjustRightInd w:val="0"/>
        <w:snapToGrid w:val="0"/>
        <w:spacing w:line="340" w:lineRule="exact"/>
        <w:rPr>
          <w:color w:val="auto"/>
        </w:rPr>
      </w:pPr>
      <w:bookmarkStart w:id="30" w:name="page43"/>
      <w:bookmarkEnd w:id="30"/>
    </w:p>
    <w:p>
      <w:pPr>
        <w:adjustRightInd w:val="0"/>
        <w:snapToGrid w:val="0"/>
        <w:spacing w:line="340" w:lineRule="exact"/>
        <w:rPr>
          <w:color w:val="auto"/>
        </w:rPr>
      </w:pPr>
    </w:p>
    <w:p>
      <w:pPr>
        <w:adjustRightInd w:val="0"/>
        <w:snapToGrid w:val="0"/>
        <w:spacing w:line="400" w:lineRule="exact"/>
        <w:rPr>
          <w:color w:val="auto"/>
        </w:rPr>
      </w:pPr>
      <w:r>
        <w:rPr>
          <w:rFonts w:hint="eastAsia"/>
          <w:color w:val="auto"/>
        </w:rPr>
        <w:t>备注：</w:t>
      </w:r>
    </w:p>
    <w:p>
      <w:pPr>
        <w:numPr>
          <w:ilvl w:val="0"/>
          <w:numId w:val="15"/>
        </w:numPr>
        <w:adjustRightInd w:val="0"/>
        <w:snapToGrid w:val="0"/>
        <w:spacing w:line="400" w:lineRule="exact"/>
        <w:rPr>
          <w:rFonts w:hAnsi="宋体" w:cs="宋体"/>
          <w:bCs/>
          <w:color w:val="auto"/>
          <w:szCs w:val="21"/>
        </w:rPr>
      </w:pPr>
      <w:r>
        <w:rPr>
          <w:rFonts w:hint="eastAsia"/>
          <w:color w:val="auto"/>
        </w:rPr>
        <w:t>除营业执照以外，</w:t>
      </w:r>
      <w:r>
        <w:rPr>
          <w:rFonts w:hint="eastAsia" w:hAnsi="宋体" w:cs="宋体"/>
          <w:bCs/>
          <w:color w:val="auto"/>
          <w:szCs w:val="21"/>
        </w:rPr>
        <w:t>凡评标办法里涉及到的证书、证件及业绩材料等，均以投标文件中所附</w:t>
      </w:r>
      <w:r>
        <w:rPr>
          <w:rFonts w:hint="eastAsia" w:hAnsi="宋体" w:cs="宋体"/>
          <w:bCs/>
          <w:color w:val="auto"/>
          <w:szCs w:val="21"/>
          <w:lang w:eastAsia="zh-CN"/>
        </w:rPr>
        <w:t>原件彩色扫描件</w:t>
      </w:r>
      <w:r>
        <w:rPr>
          <w:rFonts w:hint="eastAsia" w:hAnsi="宋体" w:cs="宋体"/>
          <w:bCs/>
          <w:color w:val="auto"/>
          <w:szCs w:val="21"/>
        </w:rPr>
        <w:t>进行评审，</w:t>
      </w:r>
      <w:r>
        <w:rPr>
          <w:rFonts w:hint="eastAsia" w:hAnsi="宋体" w:cs="宋体"/>
          <w:bCs/>
          <w:color w:val="auto"/>
          <w:szCs w:val="21"/>
          <w:lang w:eastAsia="zh-CN"/>
        </w:rPr>
        <w:t>否</w:t>
      </w:r>
      <w:r>
        <w:rPr>
          <w:rFonts w:hint="eastAsia" w:hAnsi="宋体" w:cs="宋体"/>
          <w:bCs/>
          <w:color w:val="auto"/>
          <w:szCs w:val="21"/>
        </w:rPr>
        <w:t>则该项得分应作0分处理。</w:t>
      </w:r>
    </w:p>
    <w:p>
      <w:pPr>
        <w:adjustRightInd w:val="0"/>
        <w:snapToGrid w:val="0"/>
        <w:spacing w:line="400" w:lineRule="exact"/>
        <w:rPr>
          <w:rFonts w:hint="eastAsia" w:hAnsi="宋体" w:cs="宋体"/>
          <w:bCs/>
          <w:color w:val="auto"/>
          <w:szCs w:val="21"/>
        </w:rPr>
        <w:sectPr>
          <w:pgSz w:w="12240" w:h="15840"/>
          <w:pgMar w:top="1420" w:right="1260" w:bottom="378" w:left="1440" w:header="0" w:footer="0" w:gutter="0"/>
          <w:pgBorders>
            <w:top w:val="none" w:sz="0" w:space="0"/>
            <w:left w:val="none" w:sz="0" w:space="0"/>
            <w:bottom w:val="none" w:sz="0" w:space="0"/>
            <w:right w:val="none" w:sz="0" w:space="0"/>
          </w:pgBorders>
          <w:cols w:equalWidth="0" w:num="1">
            <w:col w:w="9540"/>
          </w:cols>
        </w:sectPr>
      </w:pPr>
      <w:r>
        <w:rPr>
          <w:rFonts w:hint="eastAsia" w:hAnsi="宋体" w:cs="宋体"/>
          <w:bCs/>
          <w:color w:val="auto"/>
          <w:szCs w:val="21"/>
        </w:rPr>
        <w:t>2、</w:t>
      </w:r>
      <w:r>
        <w:rPr>
          <w:rFonts w:hint="eastAsia"/>
          <w:color w:val="auto"/>
        </w:rPr>
        <w:t>类</w:t>
      </w:r>
      <w:r>
        <w:rPr>
          <w:rFonts w:hint="eastAsia" w:hAnsi="宋体" w:cs="宋体"/>
          <w:bCs/>
          <w:color w:val="auto"/>
          <w:szCs w:val="21"/>
        </w:rPr>
        <w:t>似项目:指学校建设工程监理。</w:t>
      </w:r>
    </w:p>
    <w:p>
      <w:pPr>
        <w:widowControl/>
        <w:numPr>
          <w:ilvl w:val="0"/>
          <w:numId w:val="16"/>
        </w:numPr>
        <w:tabs>
          <w:tab w:val="left" w:pos="760"/>
        </w:tabs>
        <w:spacing w:line="390" w:lineRule="exact"/>
        <w:ind w:left="760" w:hanging="400"/>
        <w:jc w:val="left"/>
        <w:rPr>
          <w:rFonts w:eastAsia="Times New Roman"/>
          <w:b/>
          <w:bCs/>
          <w:color w:val="auto"/>
          <w:sz w:val="32"/>
          <w:szCs w:val="32"/>
        </w:rPr>
      </w:pPr>
      <w:r>
        <w:rPr>
          <w:rFonts w:ascii="黑体" w:hAnsi="黑体" w:eastAsia="黑体" w:cs="黑体"/>
          <w:b/>
          <w:bCs/>
          <w:color w:val="auto"/>
          <w:sz w:val="32"/>
          <w:szCs w:val="32"/>
        </w:rPr>
        <w:t>评标方法</w:t>
      </w:r>
    </w:p>
    <w:p>
      <w:pPr>
        <w:spacing w:line="206" w:lineRule="exact"/>
        <w:rPr>
          <w:color w:val="auto"/>
          <w:sz w:val="20"/>
        </w:rPr>
      </w:pPr>
    </w:p>
    <w:p>
      <w:pPr>
        <w:spacing w:line="240" w:lineRule="exact"/>
        <w:ind w:left="780"/>
        <w:rPr>
          <w:color w:val="auto"/>
          <w:sz w:val="20"/>
        </w:rPr>
      </w:pPr>
      <w:r>
        <w:rPr>
          <w:rFonts w:ascii="宋体" w:hAnsi="宋体" w:cs="宋体"/>
          <w:color w:val="auto"/>
          <w:szCs w:val="21"/>
        </w:rPr>
        <w:t>本次评标采用综合评估法。评标委员会对满足招标文件实质性要求的投标文件，按照本章</w:t>
      </w:r>
    </w:p>
    <w:p>
      <w:pPr>
        <w:spacing w:line="193" w:lineRule="exact"/>
        <w:rPr>
          <w:color w:val="auto"/>
          <w:sz w:val="20"/>
        </w:rPr>
      </w:pPr>
    </w:p>
    <w:p>
      <w:pPr>
        <w:widowControl/>
        <w:numPr>
          <w:ilvl w:val="0"/>
          <w:numId w:val="17"/>
        </w:numPr>
        <w:tabs>
          <w:tab w:val="left" w:pos="665"/>
        </w:tabs>
        <w:spacing w:line="361" w:lineRule="exact"/>
        <w:ind w:left="360" w:right="360"/>
        <w:rPr>
          <w:rFonts w:ascii="宋体" w:hAnsi="宋体" w:cs="宋体"/>
          <w:color w:val="auto"/>
          <w:szCs w:val="21"/>
        </w:rPr>
      </w:pPr>
      <w:r>
        <w:rPr>
          <w:rFonts w:eastAsia="Times New Roman"/>
          <w:color w:val="auto"/>
          <w:szCs w:val="21"/>
        </w:rPr>
        <w:t xml:space="preserve">2.2 </w:t>
      </w:r>
      <w:r>
        <w:rPr>
          <w:rFonts w:ascii="宋体" w:hAnsi="宋体" w:cs="宋体"/>
          <w:color w:val="auto"/>
          <w:szCs w:val="21"/>
        </w:rPr>
        <w:t>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pPr>
        <w:spacing w:line="206" w:lineRule="exact"/>
        <w:rPr>
          <w:color w:val="auto"/>
          <w:sz w:val="20"/>
        </w:rPr>
      </w:pPr>
    </w:p>
    <w:p>
      <w:pPr>
        <w:widowControl/>
        <w:numPr>
          <w:ilvl w:val="0"/>
          <w:numId w:val="18"/>
        </w:numPr>
        <w:tabs>
          <w:tab w:val="left" w:pos="760"/>
        </w:tabs>
        <w:spacing w:line="390" w:lineRule="exact"/>
        <w:ind w:left="760" w:hanging="400"/>
        <w:jc w:val="left"/>
        <w:rPr>
          <w:rFonts w:eastAsia="Times New Roman"/>
          <w:b/>
          <w:bCs/>
          <w:color w:val="auto"/>
          <w:sz w:val="32"/>
          <w:szCs w:val="32"/>
        </w:rPr>
      </w:pPr>
      <w:r>
        <w:rPr>
          <w:rFonts w:ascii="黑体" w:hAnsi="黑体" w:eastAsia="黑体" w:cs="黑体"/>
          <w:b/>
          <w:bCs/>
          <w:color w:val="auto"/>
          <w:sz w:val="32"/>
          <w:szCs w:val="32"/>
        </w:rPr>
        <w:t>评审标准</w:t>
      </w:r>
    </w:p>
    <w:p>
      <w:pPr>
        <w:spacing w:line="209" w:lineRule="exact"/>
        <w:rPr>
          <w:color w:val="auto"/>
          <w:sz w:val="20"/>
        </w:rPr>
      </w:pPr>
    </w:p>
    <w:p>
      <w:pPr>
        <w:spacing w:line="341" w:lineRule="exact"/>
        <w:ind w:left="500"/>
        <w:rPr>
          <w:color w:val="auto"/>
          <w:sz w:val="20"/>
        </w:rPr>
      </w:pPr>
      <w:r>
        <w:rPr>
          <w:rFonts w:eastAsia="Times New Roman"/>
          <w:color w:val="auto"/>
          <w:sz w:val="28"/>
          <w:szCs w:val="28"/>
        </w:rPr>
        <w:t xml:space="preserve">2.1 </w:t>
      </w:r>
      <w:r>
        <w:rPr>
          <w:rFonts w:ascii="黑体" w:hAnsi="黑体" w:eastAsia="黑体" w:cs="黑体"/>
          <w:color w:val="auto"/>
          <w:sz w:val="28"/>
          <w:szCs w:val="28"/>
        </w:rPr>
        <w:t>初步评审标准</w:t>
      </w:r>
    </w:p>
    <w:p>
      <w:pPr>
        <w:spacing w:line="256" w:lineRule="exact"/>
        <w:ind w:left="780"/>
        <w:rPr>
          <w:color w:val="auto"/>
          <w:sz w:val="20"/>
        </w:rPr>
      </w:pPr>
      <w:r>
        <w:rPr>
          <w:rFonts w:eastAsia="Times New Roman"/>
          <w:color w:val="auto"/>
          <w:szCs w:val="21"/>
        </w:rPr>
        <w:t xml:space="preserve">2.1.1 </w:t>
      </w:r>
      <w:r>
        <w:rPr>
          <w:rFonts w:ascii="宋体" w:hAnsi="宋体" w:cs="宋体"/>
          <w:color w:val="auto"/>
          <w:szCs w:val="21"/>
        </w:rPr>
        <w:t>形式评审标准：见评标办法前附表。</w:t>
      </w:r>
    </w:p>
    <w:p>
      <w:pPr>
        <w:spacing w:line="145" w:lineRule="exact"/>
        <w:rPr>
          <w:color w:val="auto"/>
          <w:sz w:val="20"/>
        </w:rPr>
      </w:pPr>
    </w:p>
    <w:p>
      <w:pPr>
        <w:spacing w:line="256" w:lineRule="exact"/>
        <w:ind w:left="780"/>
        <w:rPr>
          <w:color w:val="auto"/>
          <w:sz w:val="20"/>
        </w:rPr>
      </w:pPr>
      <w:r>
        <w:rPr>
          <w:rFonts w:eastAsia="Times New Roman"/>
          <w:color w:val="auto"/>
          <w:szCs w:val="21"/>
        </w:rPr>
        <w:t xml:space="preserve">2.1.2 </w:t>
      </w:r>
      <w:r>
        <w:rPr>
          <w:rFonts w:ascii="宋体" w:hAnsi="宋体" w:cs="宋体"/>
          <w:color w:val="auto"/>
          <w:szCs w:val="21"/>
        </w:rPr>
        <w:t>资格评审标准：见评标办法前附表。</w:t>
      </w:r>
    </w:p>
    <w:p>
      <w:pPr>
        <w:spacing w:line="145" w:lineRule="exact"/>
        <w:rPr>
          <w:color w:val="auto"/>
          <w:sz w:val="20"/>
        </w:rPr>
      </w:pPr>
    </w:p>
    <w:p>
      <w:pPr>
        <w:spacing w:line="256" w:lineRule="exact"/>
        <w:ind w:left="780"/>
        <w:rPr>
          <w:color w:val="auto"/>
          <w:sz w:val="20"/>
        </w:rPr>
      </w:pPr>
      <w:r>
        <w:rPr>
          <w:rFonts w:eastAsia="Times New Roman"/>
          <w:color w:val="auto"/>
          <w:szCs w:val="21"/>
        </w:rPr>
        <w:t xml:space="preserve">2.1.3 </w:t>
      </w:r>
      <w:r>
        <w:rPr>
          <w:rFonts w:ascii="宋体" w:hAnsi="宋体" w:cs="宋体"/>
          <w:color w:val="auto"/>
          <w:szCs w:val="21"/>
        </w:rPr>
        <w:t>响应性评审标准：见评标办法前附表。</w:t>
      </w:r>
    </w:p>
    <w:p>
      <w:pPr>
        <w:spacing w:line="295" w:lineRule="exact"/>
        <w:rPr>
          <w:color w:val="auto"/>
          <w:sz w:val="20"/>
        </w:rPr>
      </w:pPr>
    </w:p>
    <w:p>
      <w:pPr>
        <w:spacing w:line="341" w:lineRule="exact"/>
        <w:ind w:left="500"/>
        <w:rPr>
          <w:color w:val="auto"/>
          <w:sz w:val="20"/>
        </w:rPr>
      </w:pPr>
      <w:r>
        <w:rPr>
          <w:rFonts w:eastAsia="Times New Roman"/>
          <w:color w:val="auto"/>
          <w:sz w:val="28"/>
          <w:szCs w:val="28"/>
        </w:rPr>
        <w:t xml:space="preserve">2.2 </w:t>
      </w:r>
      <w:r>
        <w:rPr>
          <w:rFonts w:ascii="黑体" w:hAnsi="黑体" w:eastAsia="黑体" w:cs="黑体"/>
          <w:color w:val="auto"/>
          <w:sz w:val="28"/>
          <w:szCs w:val="28"/>
        </w:rPr>
        <w:t>分值构成与评分标准</w:t>
      </w:r>
    </w:p>
    <w:p>
      <w:pPr>
        <w:spacing w:line="256" w:lineRule="exact"/>
        <w:ind w:left="780"/>
        <w:rPr>
          <w:color w:val="auto"/>
          <w:sz w:val="20"/>
        </w:rPr>
      </w:pPr>
      <w:r>
        <w:rPr>
          <w:rFonts w:eastAsia="Times New Roman"/>
          <w:color w:val="auto"/>
          <w:szCs w:val="21"/>
        </w:rPr>
        <w:t xml:space="preserve">2.2.1 </w:t>
      </w:r>
      <w:r>
        <w:rPr>
          <w:rFonts w:ascii="宋体" w:hAnsi="宋体" w:cs="宋体"/>
          <w:color w:val="auto"/>
          <w:szCs w:val="21"/>
        </w:rPr>
        <w:t>分值构成</w:t>
      </w:r>
    </w:p>
    <w:p>
      <w:pPr>
        <w:spacing w:line="145"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1</w:t>
      </w:r>
      <w:r>
        <w:rPr>
          <w:rFonts w:ascii="宋体" w:hAnsi="宋体" w:cs="宋体"/>
          <w:color w:val="auto"/>
          <w:szCs w:val="21"/>
        </w:rPr>
        <w:t>）资信业绩部分：见评标办法前附表；</w:t>
      </w:r>
    </w:p>
    <w:p>
      <w:pPr>
        <w:spacing w:line="145"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2</w:t>
      </w:r>
      <w:r>
        <w:rPr>
          <w:rFonts w:ascii="宋体" w:hAnsi="宋体" w:cs="宋体"/>
          <w:color w:val="auto"/>
          <w:szCs w:val="21"/>
        </w:rPr>
        <w:t>）监理大纲部分：见评标办法前附表；</w:t>
      </w:r>
    </w:p>
    <w:p>
      <w:pPr>
        <w:spacing w:line="14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3</w:t>
      </w:r>
      <w:r>
        <w:rPr>
          <w:rFonts w:ascii="宋体" w:hAnsi="宋体" w:cs="宋体"/>
          <w:color w:val="auto"/>
          <w:szCs w:val="21"/>
        </w:rPr>
        <w:t>）投标报价：见评标办法前附表；</w:t>
      </w:r>
    </w:p>
    <w:p>
      <w:pPr>
        <w:spacing w:line="145"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4</w:t>
      </w:r>
      <w:r>
        <w:rPr>
          <w:rFonts w:ascii="宋体" w:hAnsi="宋体" w:cs="宋体"/>
          <w:color w:val="auto"/>
          <w:szCs w:val="21"/>
        </w:rPr>
        <w:t>）其他评分因素：见评标办法前附表。</w:t>
      </w:r>
    </w:p>
    <w:p>
      <w:pPr>
        <w:spacing w:line="146" w:lineRule="exact"/>
        <w:rPr>
          <w:color w:val="auto"/>
          <w:sz w:val="20"/>
        </w:rPr>
      </w:pPr>
    </w:p>
    <w:p>
      <w:pPr>
        <w:spacing w:line="256" w:lineRule="exact"/>
        <w:ind w:left="780"/>
        <w:rPr>
          <w:color w:val="auto"/>
          <w:sz w:val="20"/>
        </w:rPr>
      </w:pPr>
      <w:r>
        <w:rPr>
          <w:rFonts w:eastAsia="Times New Roman"/>
          <w:color w:val="auto"/>
          <w:szCs w:val="21"/>
        </w:rPr>
        <w:t xml:space="preserve">2.2.2 </w:t>
      </w:r>
      <w:r>
        <w:rPr>
          <w:rFonts w:ascii="宋体" w:hAnsi="宋体" w:cs="宋体"/>
          <w:color w:val="auto"/>
          <w:szCs w:val="21"/>
        </w:rPr>
        <w:t>评标基准价计算</w:t>
      </w:r>
    </w:p>
    <w:p>
      <w:pPr>
        <w:spacing w:line="143" w:lineRule="exact"/>
        <w:rPr>
          <w:color w:val="auto"/>
          <w:sz w:val="20"/>
        </w:rPr>
      </w:pPr>
    </w:p>
    <w:p>
      <w:pPr>
        <w:spacing w:line="240" w:lineRule="exact"/>
        <w:ind w:left="780"/>
        <w:rPr>
          <w:color w:val="auto"/>
          <w:sz w:val="20"/>
        </w:rPr>
      </w:pPr>
      <w:r>
        <w:rPr>
          <w:rFonts w:ascii="宋体" w:hAnsi="宋体" w:cs="宋体"/>
          <w:color w:val="auto"/>
          <w:szCs w:val="21"/>
        </w:rPr>
        <w:t>评标基准价计算方法：见评标办法前附表。</w:t>
      </w:r>
    </w:p>
    <w:p>
      <w:pPr>
        <w:spacing w:line="161" w:lineRule="exact"/>
        <w:rPr>
          <w:color w:val="auto"/>
          <w:sz w:val="20"/>
        </w:rPr>
      </w:pPr>
    </w:p>
    <w:p>
      <w:pPr>
        <w:spacing w:line="256" w:lineRule="exact"/>
        <w:ind w:left="780"/>
        <w:rPr>
          <w:color w:val="auto"/>
          <w:sz w:val="20"/>
        </w:rPr>
      </w:pPr>
      <w:r>
        <w:rPr>
          <w:rFonts w:eastAsia="Times New Roman"/>
          <w:color w:val="auto"/>
          <w:szCs w:val="21"/>
        </w:rPr>
        <w:t xml:space="preserve">2.2.3 </w:t>
      </w:r>
      <w:r>
        <w:rPr>
          <w:rFonts w:ascii="宋体" w:hAnsi="宋体" w:cs="宋体"/>
          <w:color w:val="auto"/>
          <w:szCs w:val="21"/>
        </w:rPr>
        <w:t>投标报价的偏差率计算</w:t>
      </w:r>
    </w:p>
    <w:p>
      <w:pPr>
        <w:spacing w:line="145" w:lineRule="exact"/>
        <w:rPr>
          <w:color w:val="auto"/>
          <w:sz w:val="20"/>
        </w:rPr>
      </w:pPr>
    </w:p>
    <w:p>
      <w:pPr>
        <w:spacing w:line="240" w:lineRule="exact"/>
        <w:ind w:left="780"/>
        <w:rPr>
          <w:color w:val="auto"/>
          <w:sz w:val="20"/>
        </w:rPr>
      </w:pPr>
      <w:r>
        <w:rPr>
          <w:rFonts w:ascii="宋体" w:hAnsi="宋体" w:cs="宋体"/>
          <w:color w:val="auto"/>
          <w:szCs w:val="21"/>
        </w:rPr>
        <w:t>投标报价的偏差率计算公式：见评标办法前附表。</w:t>
      </w:r>
    </w:p>
    <w:p>
      <w:pPr>
        <w:spacing w:line="159" w:lineRule="exact"/>
        <w:rPr>
          <w:color w:val="auto"/>
          <w:sz w:val="20"/>
        </w:rPr>
      </w:pPr>
    </w:p>
    <w:p>
      <w:pPr>
        <w:spacing w:line="256" w:lineRule="exact"/>
        <w:ind w:left="780"/>
        <w:rPr>
          <w:color w:val="auto"/>
          <w:sz w:val="20"/>
        </w:rPr>
      </w:pPr>
      <w:r>
        <w:rPr>
          <w:rFonts w:eastAsia="Times New Roman"/>
          <w:color w:val="auto"/>
          <w:szCs w:val="21"/>
        </w:rPr>
        <w:t xml:space="preserve">2.2.4 </w:t>
      </w:r>
      <w:r>
        <w:rPr>
          <w:rFonts w:ascii="宋体" w:hAnsi="宋体" w:cs="宋体"/>
          <w:color w:val="auto"/>
          <w:szCs w:val="21"/>
        </w:rPr>
        <w:t>评分标准</w:t>
      </w:r>
    </w:p>
    <w:p>
      <w:pPr>
        <w:spacing w:line="145"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1</w:t>
      </w:r>
      <w:r>
        <w:rPr>
          <w:rFonts w:ascii="宋体" w:hAnsi="宋体" w:cs="宋体"/>
          <w:color w:val="auto"/>
          <w:szCs w:val="21"/>
        </w:rPr>
        <w:t>）资信业绩评分标准：见评标办法前附表；</w:t>
      </w:r>
    </w:p>
    <w:p>
      <w:pPr>
        <w:spacing w:line="145"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2</w:t>
      </w:r>
      <w:r>
        <w:rPr>
          <w:rFonts w:ascii="宋体" w:hAnsi="宋体" w:cs="宋体"/>
          <w:color w:val="auto"/>
          <w:szCs w:val="21"/>
        </w:rPr>
        <w:t>）监理大纲评分标准：见评标办法前附表；</w:t>
      </w:r>
    </w:p>
    <w:p>
      <w:pPr>
        <w:spacing w:line="14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3</w:t>
      </w:r>
      <w:r>
        <w:rPr>
          <w:rFonts w:ascii="宋体" w:hAnsi="宋体" w:cs="宋体"/>
          <w:color w:val="auto"/>
          <w:szCs w:val="21"/>
        </w:rPr>
        <w:t>）投标报价评分标准：见评标办法前附表；</w:t>
      </w:r>
    </w:p>
    <w:p>
      <w:pPr>
        <w:spacing w:line="146"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4</w:t>
      </w:r>
      <w:r>
        <w:rPr>
          <w:rFonts w:ascii="宋体" w:hAnsi="宋体" w:cs="宋体"/>
          <w:color w:val="auto"/>
          <w:szCs w:val="21"/>
        </w:rPr>
        <w:t>）其他因素评分标准：见评标办法前附表。</w:t>
      </w:r>
    </w:p>
    <w:p>
      <w:pPr>
        <w:spacing w:line="200" w:lineRule="exact"/>
        <w:rPr>
          <w:color w:val="auto"/>
          <w:sz w:val="20"/>
        </w:rPr>
      </w:pPr>
    </w:p>
    <w:p>
      <w:pPr>
        <w:spacing w:line="200" w:lineRule="exact"/>
        <w:rPr>
          <w:color w:val="auto"/>
          <w:sz w:val="20"/>
        </w:rPr>
      </w:pPr>
    </w:p>
    <w:p>
      <w:pPr>
        <w:spacing w:line="319" w:lineRule="exact"/>
        <w:rPr>
          <w:color w:val="auto"/>
          <w:sz w:val="20"/>
        </w:rPr>
      </w:pPr>
    </w:p>
    <w:p>
      <w:pPr>
        <w:jc w:val="center"/>
        <w:rPr>
          <w:color w:val="auto"/>
        </w:rPr>
        <w:sectPr>
          <w:pgSz w:w="12240" w:h="15840"/>
          <w:pgMar w:top="1416" w:right="1440" w:bottom="378" w:left="1440" w:header="0" w:footer="0" w:gutter="0"/>
          <w:pgBorders>
            <w:top w:val="none" w:sz="0" w:space="0"/>
            <w:left w:val="none" w:sz="0" w:space="0"/>
            <w:bottom w:val="none" w:sz="0" w:space="0"/>
            <w:right w:val="none" w:sz="0" w:space="0"/>
          </w:pgBorders>
          <w:cols w:equalWidth="0" w:num="1">
            <w:col w:w="9360"/>
          </w:cols>
        </w:sectPr>
      </w:pPr>
    </w:p>
    <w:p>
      <w:pPr>
        <w:widowControl/>
        <w:numPr>
          <w:ilvl w:val="0"/>
          <w:numId w:val="19"/>
        </w:numPr>
        <w:tabs>
          <w:tab w:val="left" w:pos="760"/>
        </w:tabs>
        <w:spacing w:line="390" w:lineRule="exact"/>
        <w:ind w:left="760" w:hanging="400"/>
        <w:jc w:val="left"/>
        <w:rPr>
          <w:rFonts w:eastAsia="Times New Roman"/>
          <w:b/>
          <w:bCs/>
          <w:color w:val="auto"/>
          <w:sz w:val="32"/>
          <w:szCs w:val="32"/>
        </w:rPr>
      </w:pPr>
      <w:bookmarkStart w:id="31" w:name="page45"/>
      <w:bookmarkEnd w:id="31"/>
      <w:r>
        <w:rPr>
          <w:rFonts w:ascii="黑体" w:hAnsi="黑体" w:eastAsia="黑体" w:cs="黑体"/>
          <w:b/>
          <w:bCs/>
          <w:color w:val="auto"/>
          <w:sz w:val="32"/>
          <w:szCs w:val="32"/>
        </w:rPr>
        <w:t>评标程序</w:t>
      </w:r>
    </w:p>
    <w:p>
      <w:pPr>
        <w:spacing w:line="207" w:lineRule="exact"/>
        <w:rPr>
          <w:color w:val="auto"/>
          <w:sz w:val="20"/>
        </w:rPr>
      </w:pPr>
    </w:p>
    <w:p>
      <w:pPr>
        <w:spacing w:line="341" w:lineRule="exact"/>
        <w:ind w:left="500"/>
        <w:rPr>
          <w:color w:val="auto"/>
          <w:sz w:val="20"/>
        </w:rPr>
      </w:pPr>
      <w:r>
        <w:rPr>
          <w:rFonts w:eastAsia="Times New Roman"/>
          <w:color w:val="auto"/>
          <w:sz w:val="28"/>
          <w:szCs w:val="28"/>
        </w:rPr>
        <w:t xml:space="preserve">3.1 </w:t>
      </w:r>
      <w:r>
        <w:rPr>
          <w:rFonts w:ascii="黑体" w:hAnsi="黑体" w:eastAsia="黑体" w:cs="黑体"/>
          <w:color w:val="auto"/>
          <w:sz w:val="28"/>
          <w:szCs w:val="28"/>
        </w:rPr>
        <w:t>初步评审</w:t>
      </w:r>
    </w:p>
    <w:p>
      <w:pPr>
        <w:spacing w:line="215" w:lineRule="exact"/>
        <w:rPr>
          <w:color w:val="auto"/>
          <w:sz w:val="20"/>
        </w:rPr>
      </w:pPr>
    </w:p>
    <w:p>
      <w:pPr>
        <w:spacing w:line="314" w:lineRule="exact"/>
        <w:ind w:left="360" w:right="260" w:firstLine="420"/>
        <w:rPr>
          <w:color w:val="auto"/>
          <w:sz w:val="20"/>
        </w:rPr>
      </w:pPr>
      <w:r>
        <w:rPr>
          <w:rFonts w:eastAsia="Times New Roman"/>
          <w:color w:val="auto"/>
          <w:szCs w:val="21"/>
        </w:rPr>
        <w:t xml:space="preserve">3.1.1 </w:t>
      </w:r>
      <w:r>
        <w:rPr>
          <w:rFonts w:ascii="宋体" w:hAnsi="宋体" w:cs="宋体"/>
          <w:color w:val="auto"/>
          <w:szCs w:val="21"/>
        </w:rPr>
        <w:t>评标委员会可以要求投标人提交第二章</w:t>
      </w:r>
      <w:r>
        <w:rPr>
          <w:rFonts w:eastAsia="Times New Roman"/>
          <w:color w:val="auto"/>
          <w:szCs w:val="21"/>
        </w:rPr>
        <w:t>“</w:t>
      </w:r>
      <w:r>
        <w:rPr>
          <w:rFonts w:ascii="宋体" w:hAnsi="宋体" w:cs="宋体"/>
          <w:color w:val="auto"/>
          <w:szCs w:val="21"/>
        </w:rPr>
        <w:t>投标人须知</w:t>
      </w:r>
      <w:r>
        <w:rPr>
          <w:rFonts w:eastAsia="Times New Roman"/>
          <w:color w:val="auto"/>
          <w:szCs w:val="21"/>
        </w:rPr>
        <w:t>”</w:t>
      </w:r>
      <w:r>
        <w:rPr>
          <w:rFonts w:ascii="宋体" w:hAnsi="宋体" w:cs="宋体"/>
          <w:color w:val="auto"/>
          <w:szCs w:val="21"/>
        </w:rPr>
        <w:t>规定的有关证明和证件的原件，以便核验。评标委员会依据本章第</w:t>
      </w:r>
      <w:r>
        <w:rPr>
          <w:rFonts w:eastAsia="Times New Roman"/>
          <w:color w:val="auto"/>
          <w:szCs w:val="21"/>
        </w:rPr>
        <w:t xml:space="preserve"> 2.1 </w:t>
      </w:r>
      <w:r>
        <w:rPr>
          <w:rFonts w:ascii="宋体" w:hAnsi="宋体" w:cs="宋体"/>
          <w:color w:val="auto"/>
          <w:szCs w:val="21"/>
        </w:rPr>
        <w:t>款规定的标准对投标文件进行初步评审。有一项不符合</w:t>
      </w:r>
    </w:p>
    <w:p>
      <w:pPr>
        <w:spacing w:line="147" w:lineRule="exact"/>
        <w:rPr>
          <w:color w:val="auto"/>
          <w:sz w:val="20"/>
        </w:rPr>
      </w:pPr>
    </w:p>
    <w:p>
      <w:pPr>
        <w:spacing w:line="240" w:lineRule="exact"/>
        <w:ind w:left="360"/>
        <w:rPr>
          <w:color w:val="auto"/>
          <w:sz w:val="20"/>
        </w:rPr>
      </w:pPr>
      <w:r>
        <w:rPr>
          <w:rFonts w:ascii="宋体" w:hAnsi="宋体" w:cs="宋体"/>
          <w:color w:val="auto"/>
          <w:szCs w:val="21"/>
        </w:rPr>
        <w:t>评审标准的，评标委员会应当否决其投标。</w:t>
      </w:r>
    </w:p>
    <w:p>
      <w:pPr>
        <w:spacing w:line="162" w:lineRule="exact"/>
        <w:rPr>
          <w:color w:val="auto"/>
          <w:sz w:val="20"/>
        </w:rPr>
      </w:pPr>
    </w:p>
    <w:p>
      <w:pPr>
        <w:spacing w:line="256" w:lineRule="exact"/>
        <w:ind w:left="780"/>
        <w:rPr>
          <w:color w:val="auto"/>
          <w:sz w:val="20"/>
        </w:rPr>
      </w:pPr>
      <w:r>
        <w:rPr>
          <w:rFonts w:eastAsia="Times New Roman"/>
          <w:color w:val="auto"/>
          <w:szCs w:val="21"/>
        </w:rPr>
        <w:t xml:space="preserve">3.1.2 </w:t>
      </w:r>
      <w:r>
        <w:rPr>
          <w:rFonts w:ascii="宋体" w:hAnsi="宋体" w:cs="宋体"/>
          <w:color w:val="auto"/>
          <w:szCs w:val="21"/>
        </w:rPr>
        <w:t>投标人有以下情形之一的，评标委员会应当否决其投标：</w:t>
      </w:r>
    </w:p>
    <w:p>
      <w:pPr>
        <w:spacing w:line="14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1</w:t>
      </w:r>
      <w:r>
        <w:rPr>
          <w:rFonts w:ascii="宋体" w:hAnsi="宋体" w:cs="宋体"/>
          <w:color w:val="auto"/>
          <w:szCs w:val="21"/>
        </w:rPr>
        <w:t>）投标文件没有对招标文件的实质性要求和条件作出响应，或者对招标文件的偏差超出</w:t>
      </w:r>
    </w:p>
    <w:p>
      <w:pPr>
        <w:spacing w:line="145" w:lineRule="exact"/>
        <w:rPr>
          <w:color w:val="auto"/>
          <w:sz w:val="20"/>
        </w:rPr>
      </w:pPr>
    </w:p>
    <w:p>
      <w:pPr>
        <w:spacing w:line="240" w:lineRule="exact"/>
        <w:ind w:left="360"/>
        <w:rPr>
          <w:color w:val="auto"/>
          <w:sz w:val="20"/>
        </w:rPr>
      </w:pPr>
      <w:r>
        <w:rPr>
          <w:rFonts w:ascii="宋体" w:hAnsi="宋体" w:cs="宋体"/>
          <w:color w:val="auto"/>
          <w:szCs w:val="21"/>
        </w:rPr>
        <w:t>招标文件规定的偏差范围或最高项数；</w:t>
      </w:r>
    </w:p>
    <w:p>
      <w:pPr>
        <w:spacing w:line="161"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2</w:t>
      </w:r>
      <w:r>
        <w:rPr>
          <w:rFonts w:ascii="宋体" w:hAnsi="宋体" w:cs="宋体"/>
          <w:color w:val="auto"/>
          <w:szCs w:val="21"/>
        </w:rPr>
        <w:t>）有串通投标、弄虚作假、行贿等违法行为。</w:t>
      </w:r>
    </w:p>
    <w:p>
      <w:pPr>
        <w:spacing w:line="143" w:lineRule="exact"/>
        <w:rPr>
          <w:color w:val="auto"/>
          <w:sz w:val="20"/>
        </w:rPr>
      </w:pPr>
    </w:p>
    <w:p>
      <w:pPr>
        <w:spacing w:line="256" w:lineRule="exact"/>
        <w:ind w:left="780"/>
        <w:rPr>
          <w:color w:val="auto"/>
          <w:sz w:val="20"/>
        </w:rPr>
      </w:pPr>
      <w:r>
        <w:rPr>
          <w:rFonts w:eastAsia="Times New Roman"/>
          <w:color w:val="auto"/>
          <w:szCs w:val="21"/>
        </w:rPr>
        <w:t xml:space="preserve">3.1.3 </w:t>
      </w:r>
      <w:r>
        <w:rPr>
          <w:rFonts w:ascii="宋体" w:hAnsi="宋体" w:cs="宋体"/>
          <w:color w:val="auto"/>
          <w:szCs w:val="21"/>
        </w:rPr>
        <w:t>投标报价有算术错误及其他错误的，评标委员会按以下原则要求投标人对投标报价进</w:t>
      </w:r>
    </w:p>
    <w:p>
      <w:pPr>
        <w:spacing w:line="145" w:lineRule="exact"/>
        <w:rPr>
          <w:color w:val="auto"/>
          <w:sz w:val="20"/>
        </w:rPr>
      </w:pPr>
    </w:p>
    <w:p>
      <w:pPr>
        <w:spacing w:line="240" w:lineRule="exact"/>
        <w:ind w:right="20"/>
        <w:jc w:val="center"/>
        <w:rPr>
          <w:color w:val="auto"/>
          <w:sz w:val="20"/>
        </w:rPr>
      </w:pPr>
      <w:r>
        <w:rPr>
          <w:rFonts w:ascii="宋体" w:hAnsi="宋体" w:cs="宋体"/>
          <w:color w:val="auto"/>
          <w:szCs w:val="21"/>
        </w:rPr>
        <w:t>行修正，并要求投标人书面澄清确认。投标人拒不澄清确认的，评标委员会应当否决其投标：</w:t>
      </w:r>
    </w:p>
    <w:p>
      <w:pPr>
        <w:spacing w:line="161"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1</w:t>
      </w:r>
      <w:r>
        <w:rPr>
          <w:rFonts w:ascii="宋体" w:hAnsi="宋体" w:cs="宋体"/>
          <w:color w:val="auto"/>
          <w:szCs w:val="21"/>
        </w:rPr>
        <w:t>）投标文件中的大写金额与小写金额不一致的，以大写金额为准；</w:t>
      </w:r>
    </w:p>
    <w:p>
      <w:pPr>
        <w:spacing w:line="14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2</w:t>
      </w:r>
      <w:r>
        <w:rPr>
          <w:rFonts w:ascii="宋体" w:hAnsi="宋体" w:cs="宋体"/>
          <w:color w:val="auto"/>
          <w:szCs w:val="21"/>
        </w:rPr>
        <w:t>）总价金额与单价金额不一致的，以单价金额为准，但单价金额小数点有明显错误的除</w:t>
      </w:r>
    </w:p>
    <w:p>
      <w:pPr>
        <w:spacing w:line="146" w:lineRule="exact"/>
        <w:rPr>
          <w:color w:val="auto"/>
          <w:sz w:val="20"/>
        </w:rPr>
      </w:pPr>
    </w:p>
    <w:p>
      <w:pPr>
        <w:spacing w:line="240" w:lineRule="exact"/>
        <w:ind w:left="360"/>
        <w:rPr>
          <w:color w:val="auto"/>
          <w:sz w:val="20"/>
        </w:rPr>
      </w:pPr>
      <w:r>
        <w:rPr>
          <w:rFonts w:ascii="宋体" w:hAnsi="宋体" w:cs="宋体"/>
          <w:color w:val="auto"/>
          <w:szCs w:val="21"/>
        </w:rPr>
        <w:t>外。</w:t>
      </w:r>
    </w:p>
    <w:p>
      <w:pPr>
        <w:spacing w:line="341" w:lineRule="exact"/>
        <w:ind w:left="500"/>
        <w:rPr>
          <w:color w:val="auto"/>
          <w:sz w:val="20"/>
        </w:rPr>
      </w:pPr>
      <w:r>
        <w:rPr>
          <w:rFonts w:eastAsia="Times New Roman"/>
          <w:color w:val="auto"/>
          <w:sz w:val="28"/>
          <w:szCs w:val="28"/>
        </w:rPr>
        <w:t xml:space="preserve">3.2 </w:t>
      </w:r>
      <w:r>
        <w:rPr>
          <w:rFonts w:ascii="黑体" w:hAnsi="黑体" w:eastAsia="黑体" w:cs="黑体"/>
          <w:color w:val="auto"/>
          <w:sz w:val="28"/>
          <w:szCs w:val="28"/>
        </w:rPr>
        <w:t>详细评审</w:t>
      </w:r>
    </w:p>
    <w:p>
      <w:pPr>
        <w:spacing w:line="203" w:lineRule="exact"/>
        <w:rPr>
          <w:color w:val="auto"/>
          <w:sz w:val="20"/>
        </w:rPr>
      </w:pPr>
    </w:p>
    <w:p>
      <w:pPr>
        <w:spacing w:line="256" w:lineRule="exact"/>
        <w:ind w:left="780"/>
        <w:rPr>
          <w:rFonts w:ascii="宋体" w:hAnsi="宋体" w:cs="宋体"/>
          <w:color w:val="auto"/>
          <w:szCs w:val="21"/>
        </w:rPr>
      </w:pPr>
      <w:r>
        <w:rPr>
          <w:rFonts w:ascii="宋体" w:hAnsi="宋体" w:cs="宋体"/>
          <w:color w:val="auto"/>
          <w:szCs w:val="21"/>
        </w:rPr>
        <w:t>3.2.1 评标委员会按本章第 2.2 款规定的量化因素和分值进行打分，并计算出综合评估得分。</w:t>
      </w:r>
    </w:p>
    <w:p>
      <w:pPr>
        <w:spacing w:line="14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1</w:t>
      </w:r>
      <w:r>
        <w:rPr>
          <w:rFonts w:ascii="宋体" w:hAnsi="宋体" w:cs="宋体"/>
          <w:color w:val="auto"/>
          <w:szCs w:val="21"/>
        </w:rPr>
        <w:t>）按本章第</w:t>
      </w:r>
      <w:r>
        <w:rPr>
          <w:rFonts w:eastAsia="Times New Roman"/>
          <w:color w:val="auto"/>
          <w:szCs w:val="21"/>
        </w:rPr>
        <w:t xml:space="preserve"> 2.2.4</w:t>
      </w:r>
      <w:r>
        <w:rPr>
          <w:rFonts w:ascii="宋体" w:hAnsi="宋体" w:cs="宋体"/>
          <w:color w:val="auto"/>
          <w:szCs w:val="21"/>
        </w:rPr>
        <w:t>（</w:t>
      </w:r>
      <w:r>
        <w:rPr>
          <w:rFonts w:eastAsia="Times New Roman"/>
          <w:color w:val="auto"/>
          <w:szCs w:val="21"/>
        </w:rPr>
        <w:t>1</w:t>
      </w:r>
      <w:r>
        <w:rPr>
          <w:rFonts w:ascii="宋体" w:hAnsi="宋体" w:cs="宋体"/>
          <w:color w:val="auto"/>
          <w:szCs w:val="21"/>
        </w:rPr>
        <w:t>）目规定的评审因素和分值对资信业绩部分计算出得分</w:t>
      </w:r>
      <w:r>
        <w:rPr>
          <w:rFonts w:eastAsia="Times New Roman"/>
          <w:color w:val="auto"/>
          <w:szCs w:val="21"/>
        </w:rPr>
        <w:t xml:space="preserve"> A</w:t>
      </w:r>
      <w:r>
        <w:rPr>
          <w:rFonts w:ascii="宋体" w:hAnsi="宋体" w:cs="宋体"/>
          <w:color w:val="auto"/>
          <w:szCs w:val="21"/>
        </w:rPr>
        <w:t>；</w:t>
      </w:r>
    </w:p>
    <w:p>
      <w:pPr>
        <w:spacing w:line="145"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2</w:t>
      </w:r>
      <w:r>
        <w:rPr>
          <w:rFonts w:ascii="宋体" w:hAnsi="宋体" w:cs="宋体"/>
          <w:color w:val="auto"/>
          <w:szCs w:val="21"/>
        </w:rPr>
        <w:t>）按本章第</w:t>
      </w:r>
      <w:r>
        <w:rPr>
          <w:rFonts w:eastAsia="Times New Roman"/>
          <w:color w:val="auto"/>
          <w:szCs w:val="21"/>
        </w:rPr>
        <w:t xml:space="preserve"> 2.2.4</w:t>
      </w:r>
      <w:r>
        <w:rPr>
          <w:rFonts w:ascii="宋体" w:hAnsi="宋体" w:cs="宋体"/>
          <w:color w:val="auto"/>
          <w:szCs w:val="21"/>
        </w:rPr>
        <w:t>（</w:t>
      </w:r>
      <w:r>
        <w:rPr>
          <w:rFonts w:eastAsia="Times New Roman"/>
          <w:color w:val="auto"/>
          <w:szCs w:val="21"/>
        </w:rPr>
        <w:t>2</w:t>
      </w:r>
      <w:r>
        <w:rPr>
          <w:rFonts w:ascii="宋体" w:hAnsi="宋体" w:cs="宋体"/>
          <w:color w:val="auto"/>
          <w:szCs w:val="21"/>
        </w:rPr>
        <w:t>）目规定的评审因素和分值对监理大纲部分计算出得分</w:t>
      </w:r>
      <w:r>
        <w:rPr>
          <w:rFonts w:eastAsia="Times New Roman"/>
          <w:color w:val="auto"/>
          <w:szCs w:val="21"/>
        </w:rPr>
        <w:t xml:space="preserve"> B</w:t>
      </w:r>
      <w:r>
        <w:rPr>
          <w:rFonts w:ascii="宋体" w:hAnsi="宋体" w:cs="宋体"/>
          <w:color w:val="auto"/>
          <w:szCs w:val="21"/>
        </w:rPr>
        <w:t>；</w:t>
      </w:r>
    </w:p>
    <w:p>
      <w:pPr>
        <w:spacing w:line="145"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3</w:t>
      </w:r>
      <w:r>
        <w:rPr>
          <w:rFonts w:ascii="宋体" w:hAnsi="宋体" w:cs="宋体"/>
          <w:color w:val="auto"/>
          <w:szCs w:val="21"/>
        </w:rPr>
        <w:t>）按本章第</w:t>
      </w:r>
      <w:r>
        <w:rPr>
          <w:rFonts w:eastAsia="Times New Roman"/>
          <w:color w:val="auto"/>
          <w:szCs w:val="21"/>
        </w:rPr>
        <w:t xml:space="preserve"> 2.2.4</w:t>
      </w:r>
      <w:r>
        <w:rPr>
          <w:rFonts w:ascii="宋体" w:hAnsi="宋体" w:cs="宋体"/>
          <w:color w:val="auto"/>
          <w:szCs w:val="21"/>
        </w:rPr>
        <w:t>（</w:t>
      </w:r>
      <w:r>
        <w:rPr>
          <w:rFonts w:eastAsia="Times New Roman"/>
          <w:color w:val="auto"/>
          <w:szCs w:val="21"/>
        </w:rPr>
        <w:t>3</w:t>
      </w:r>
      <w:r>
        <w:rPr>
          <w:rFonts w:ascii="宋体" w:hAnsi="宋体" w:cs="宋体"/>
          <w:color w:val="auto"/>
          <w:szCs w:val="21"/>
        </w:rPr>
        <w:t>）目规定的评审因素和分值对投标报价计算出得分</w:t>
      </w:r>
      <w:r>
        <w:rPr>
          <w:rFonts w:eastAsia="Times New Roman"/>
          <w:color w:val="auto"/>
          <w:szCs w:val="21"/>
        </w:rPr>
        <w:t xml:space="preserve"> C</w:t>
      </w:r>
      <w:r>
        <w:rPr>
          <w:rFonts w:ascii="宋体" w:hAnsi="宋体" w:cs="宋体"/>
          <w:color w:val="auto"/>
          <w:szCs w:val="21"/>
        </w:rPr>
        <w:t>；</w:t>
      </w:r>
    </w:p>
    <w:p>
      <w:pPr>
        <w:spacing w:line="144"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4</w:t>
      </w:r>
      <w:r>
        <w:rPr>
          <w:rFonts w:ascii="宋体" w:hAnsi="宋体" w:cs="宋体"/>
          <w:color w:val="auto"/>
          <w:szCs w:val="21"/>
        </w:rPr>
        <w:t>）按本章第</w:t>
      </w:r>
      <w:r>
        <w:rPr>
          <w:rFonts w:eastAsia="Times New Roman"/>
          <w:color w:val="auto"/>
          <w:szCs w:val="21"/>
        </w:rPr>
        <w:t xml:space="preserve"> 2.2.4</w:t>
      </w:r>
      <w:r>
        <w:rPr>
          <w:rFonts w:ascii="宋体" w:hAnsi="宋体" w:cs="宋体"/>
          <w:color w:val="auto"/>
          <w:szCs w:val="21"/>
        </w:rPr>
        <w:t>（</w:t>
      </w:r>
      <w:r>
        <w:rPr>
          <w:rFonts w:eastAsia="Times New Roman"/>
          <w:color w:val="auto"/>
          <w:szCs w:val="21"/>
        </w:rPr>
        <w:t>4</w:t>
      </w:r>
      <w:r>
        <w:rPr>
          <w:rFonts w:ascii="宋体" w:hAnsi="宋体" w:cs="宋体"/>
          <w:color w:val="auto"/>
          <w:szCs w:val="21"/>
        </w:rPr>
        <w:t>）目规定的评审因素和分值对其他部分计算出得分</w:t>
      </w:r>
      <w:r>
        <w:rPr>
          <w:rFonts w:eastAsia="Times New Roman"/>
          <w:color w:val="auto"/>
          <w:szCs w:val="21"/>
        </w:rPr>
        <w:t xml:space="preserve"> D</w:t>
      </w:r>
      <w:r>
        <w:rPr>
          <w:rFonts w:ascii="宋体" w:hAnsi="宋体" w:cs="宋体"/>
          <w:color w:val="auto"/>
          <w:szCs w:val="21"/>
        </w:rPr>
        <w:t>。</w:t>
      </w:r>
    </w:p>
    <w:p>
      <w:pPr>
        <w:spacing w:line="145" w:lineRule="exact"/>
        <w:rPr>
          <w:color w:val="auto"/>
          <w:sz w:val="20"/>
        </w:rPr>
      </w:pPr>
    </w:p>
    <w:p>
      <w:pPr>
        <w:spacing w:line="256" w:lineRule="exact"/>
        <w:ind w:left="780"/>
        <w:rPr>
          <w:color w:val="auto"/>
          <w:sz w:val="20"/>
        </w:rPr>
      </w:pPr>
      <w:r>
        <w:rPr>
          <w:rFonts w:eastAsia="Times New Roman"/>
          <w:color w:val="auto"/>
          <w:szCs w:val="21"/>
        </w:rPr>
        <w:t xml:space="preserve">3.2.2 </w:t>
      </w:r>
      <w:r>
        <w:rPr>
          <w:rFonts w:ascii="宋体" w:hAnsi="宋体" w:cs="宋体"/>
          <w:color w:val="auto"/>
          <w:szCs w:val="21"/>
        </w:rPr>
        <w:t>评分分值计算保留小数点后两位，小数点后第三位</w:t>
      </w:r>
      <w:r>
        <w:rPr>
          <w:rFonts w:eastAsia="Times New Roman"/>
          <w:color w:val="auto"/>
          <w:szCs w:val="21"/>
        </w:rPr>
        <w:t>“</w:t>
      </w:r>
      <w:r>
        <w:rPr>
          <w:rFonts w:ascii="宋体" w:hAnsi="宋体" w:cs="宋体"/>
          <w:color w:val="auto"/>
          <w:szCs w:val="21"/>
        </w:rPr>
        <w:t>四舍五入</w:t>
      </w:r>
      <w:r>
        <w:rPr>
          <w:rFonts w:eastAsia="Times New Roman"/>
          <w:color w:val="auto"/>
          <w:szCs w:val="21"/>
        </w:rPr>
        <w:t>”</w:t>
      </w:r>
      <w:r>
        <w:rPr>
          <w:rFonts w:ascii="宋体" w:hAnsi="宋体" w:cs="宋体"/>
          <w:color w:val="auto"/>
          <w:szCs w:val="21"/>
        </w:rPr>
        <w:t>。</w:t>
      </w:r>
    </w:p>
    <w:p>
      <w:pPr>
        <w:spacing w:line="145" w:lineRule="exact"/>
        <w:rPr>
          <w:color w:val="auto"/>
          <w:sz w:val="20"/>
        </w:rPr>
      </w:pPr>
    </w:p>
    <w:p>
      <w:pPr>
        <w:spacing w:line="256" w:lineRule="exact"/>
        <w:ind w:left="780"/>
        <w:rPr>
          <w:color w:val="auto"/>
          <w:sz w:val="20"/>
        </w:rPr>
      </w:pPr>
      <w:r>
        <w:rPr>
          <w:rFonts w:eastAsia="Times New Roman"/>
          <w:color w:val="auto"/>
          <w:szCs w:val="21"/>
        </w:rPr>
        <w:t xml:space="preserve">3.2.3 </w:t>
      </w:r>
      <w:r>
        <w:rPr>
          <w:rFonts w:ascii="宋体" w:hAnsi="宋体" w:cs="宋体"/>
          <w:color w:val="auto"/>
          <w:szCs w:val="21"/>
        </w:rPr>
        <w:t>投标人得分</w:t>
      </w:r>
      <w:r>
        <w:rPr>
          <w:rFonts w:eastAsia="Times New Roman"/>
          <w:color w:val="auto"/>
          <w:szCs w:val="21"/>
        </w:rPr>
        <w:t>=A+B+C+D</w:t>
      </w:r>
      <w:r>
        <w:rPr>
          <w:rFonts w:ascii="宋体" w:hAnsi="宋体" w:cs="宋体"/>
          <w:color w:val="auto"/>
          <w:szCs w:val="21"/>
        </w:rPr>
        <w:t>。</w:t>
      </w:r>
    </w:p>
    <w:p>
      <w:pPr>
        <w:spacing w:line="143" w:lineRule="exact"/>
        <w:rPr>
          <w:color w:val="auto"/>
          <w:sz w:val="20"/>
        </w:rPr>
      </w:pPr>
    </w:p>
    <w:p>
      <w:pPr>
        <w:spacing w:line="256" w:lineRule="exact"/>
        <w:ind w:firstLine="735" w:firstLineChars="350"/>
        <w:rPr>
          <w:color w:val="auto"/>
          <w:sz w:val="20"/>
        </w:rPr>
      </w:pPr>
      <w:r>
        <w:rPr>
          <w:rFonts w:eastAsia="Times New Roman"/>
          <w:color w:val="auto"/>
          <w:szCs w:val="21"/>
        </w:rPr>
        <w:t xml:space="preserve">3.2.4 </w:t>
      </w:r>
      <w:r>
        <w:rPr>
          <w:rFonts w:ascii="宋体" w:hAnsi="宋体" w:cs="宋体"/>
          <w:color w:val="auto"/>
          <w:szCs w:val="21"/>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311" w:lineRule="exact"/>
        <w:rPr>
          <w:color w:val="auto"/>
          <w:sz w:val="20"/>
        </w:rPr>
      </w:pPr>
    </w:p>
    <w:p>
      <w:pPr>
        <w:spacing w:line="341" w:lineRule="exact"/>
        <w:ind w:left="500"/>
        <w:rPr>
          <w:color w:val="auto"/>
          <w:sz w:val="20"/>
        </w:rPr>
      </w:pPr>
      <w:r>
        <w:rPr>
          <w:rFonts w:eastAsia="Times New Roman"/>
          <w:color w:val="auto"/>
          <w:sz w:val="28"/>
          <w:szCs w:val="28"/>
        </w:rPr>
        <w:t xml:space="preserve">3.3 </w:t>
      </w:r>
      <w:r>
        <w:rPr>
          <w:rFonts w:ascii="黑体" w:hAnsi="黑体" w:eastAsia="黑体" w:cs="黑体"/>
          <w:color w:val="auto"/>
          <w:sz w:val="28"/>
          <w:szCs w:val="28"/>
        </w:rPr>
        <w:t>投标文件的澄清</w:t>
      </w:r>
    </w:p>
    <w:p>
      <w:pPr>
        <w:spacing w:line="256" w:lineRule="exact"/>
        <w:ind w:left="780"/>
        <w:rPr>
          <w:color w:val="auto"/>
          <w:sz w:val="20"/>
        </w:rPr>
      </w:pPr>
      <w:r>
        <w:rPr>
          <w:rFonts w:eastAsia="Times New Roman"/>
          <w:color w:val="auto"/>
          <w:szCs w:val="21"/>
        </w:rPr>
        <w:t xml:space="preserve">3.3.1 </w:t>
      </w:r>
      <w:r>
        <w:rPr>
          <w:rFonts w:ascii="宋体" w:hAnsi="宋体" w:cs="宋体"/>
          <w:color w:val="auto"/>
          <w:szCs w:val="21"/>
        </w:rPr>
        <w:t>在评标过程中，评标委员会可以书面形式要求投标人对投标文件中含义不明确、对同</w:t>
      </w:r>
    </w:p>
    <w:p>
      <w:pPr>
        <w:spacing w:line="108" w:lineRule="exact"/>
        <w:rPr>
          <w:color w:val="auto"/>
          <w:sz w:val="20"/>
        </w:rPr>
      </w:pPr>
      <w:bookmarkStart w:id="32" w:name="page46"/>
      <w:bookmarkEnd w:id="32"/>
    </w:p>
    <w:p>
      <w:pPr>
        <w:spacing w:line="240" w:lineRule="exact"/>
        <w:ind w:left="360"/>
        <w:rPr>
          <w:color w:val="auto"/>
          <w:sz w:val="20"/>
        </w:rPr>
      </w:pPr>
      <w:r>
        <w:rPr>
          <w:rFonts w:ascii="宋体" w:hAnsi="宋体" w:cs="宋体"/>
          <w:color w:val="auto"/>
          <w:szCs w:val="21"/>
        </w:rPr>
        <w:t>类问题表述不一致或者有明显文字和计算错误的内容作必要的澄清、说明或补正。澄清、说明</w:t>
      </w:r>
    </w:p>
    <w:p>
      <w:pPr>
        <w:spacing w:line="161" w:lineRule="exact"/>
        <w:rPr>
          <w:color w:val="auto"/>
          <w:sz w:val="20"/>
        </w:rPr>
      </w:pPr>
    </w:p>
    <w:p>
      <w:pPr>
        <w:spacing w:line="240" w:lineRule="exact"/>
        <w:ind w:left="360"/>
        <w:rPr>
          <w:color w:val="auto"/>
          <w:sz w:val="20"/>
        </w:rPr>
      </w:pPr>
      <w:r>
        <w:rPr>
          <w:rFonts w:ascii="宋体" w:hAnsi="宋体" w:cs="宋体"/>
          <w:color w:val="auto"/>
          <w:szCs w:val="21"/>
        </w:rPr>
        <w:t>或补正应以书面方式进行。评标委员会不接受投标人主动提出的澄清、说明或补正。</w:t>
      </w:r>
    </w:p>
    <w:p>
      <w:pPr>
        <w:spacing w:line="159" w:lineRule="exact"/>
        <w:rPr>
          <w:color w:val="auto"/>
          <w:sz w:val="20"/>
        </w:rPr>
      </w:pPr>
    </w:p>
    <w:p>
      <w:pPr>
        <w:spacing w:line="256" w:lineRule="exact"/>
        <w:ind w:left="780"/>
        <w:rPr>
          <w:color w:val="auto"/>
          <w:sz w:val="20"/>
        </w:rPr>
      </w:pPr>
      <w:r>
        <w:rPr>
          <w:rFonts w:eastAsia="Times New Roman"/>
          <w:color w:val="auto"/>
          <w:szCs w:val="21"/>
        </w:rPr>
        <w:t xml:space="preserve">3.3.2 </w:t>
      </w:r>
      <w:r>
        <w:rPr>
          <w:rFonts w:ascii="宋体" w:hAnsi="宋体" w:cs="宋体"/>
          <w:color w:val="auto"/>
          <w:szCs w:val="21"/>
        </w:rPr>
        <w:t>澄清、说明或补正不得超出投标文件的范围且不得改变投标文件的实质性内容，并构</w:t>
      </w:r>
    </w:p>
    <w:p>
      <w:pPr>
        <w:spacing w:line="145" w:lineRule="exact"/>
        <w:rPr>
          <w:color w:val="auto"/>
          <w:sz w:val="20"/>
        </w:rPr>
      </w:pPr>
    </w:p>
    <w:p>
      <w:pPr>
        <w:spacing w:line="240" w:lineRule="exact"/>
        <w:ind w:left="360"/>
        <w:rPr>
          <w:color w:val="auto"/>
          <w:sz w:val="20"/>
        </w:rPr>
      </w:pPr>
      <w:r>
        <w:rPr>
          <w:rFonts w:ascii="宋体" w:hAnsi="宋体" w:cs="宋体"/>
          <w:color w:val="auto"/>
          <w:szCs w:val="21"/>
        </w:rPr>
        <w:t>成投标文件的组成部分。</w:t>
      </w:r>
    </w:p>
    <w:p>
      <w:pPr>
        <w:spacing w:line="174" w:lineRule="exact"/>
        <w:rPr>
          <w:color w:val="auto"/>
          <w:sz w:val="20"/>
        </w:rPr>
      </w:pPr>
    </w:p>
    <w:p>
      <w:pPr>
        <w:spacing w:line="256" w:lineRule="exact"/>
        <w:ind w:left="780"/>
        <w:rPr>
          <w:rFonts w:ascii="宋体" w:hAnsi="宋体" w:cs="宋体"/>
          <w:color w:val="auto"/>
          <w:szCs w:val="21"/>
        </w:rPr>
      </w:pPr>
      <w:r>
        <w:rPr>
          <w:rFonts w:ascii="宋体" w:hAnsi="宋体" w:cs="宋体"/>
          <w:color w:val="auto"/>
          <w:szCs w:val="21"/>
        </w:rPr>
        <w:t>3.3.3 评标委员会对投标人提交的澄清、说明或补正有疑问的，可以要求投标人进一步澄清、</w:t>
      </w:r>
    </w:p>
    <w:p>
      <w:pPr>
        <w:spacing w:line="143" w:lineRule="exact"/>
        <w:rPr>
          <w:color w:val="auto"/>
          <w:sz w:val="20"/>
        </w:rPr>
      </w:pPr>
    </w:p>
    <w:p>
      <w:pPr>
        <w:spacing w:line="240" w:lineRule="exact"/>
        <w:ind w:left="360"/>
        <w:rPr>
          <w:color w:val="auto"/>
          <w:sz w:val="20"/>
        </w:rPr>
      </w:pPr>
      <w:r>
        <w:rPr>
          <w:rFonts w:ascii="宋体" w:hAnsi="宋体" w:cs="宋体"/>
          <w:color w:val="auto"/>
          <w:szCs w:val="21"/>
        </w:rPr>
        <w:t>说明或补正，直至满足评标委员会的要求。</w:t>
      </w:r>
    </w:p>
    <w:p>
      <w:pPr>
        <w:spacing w:line="313" w:lineRule="exact"/>
        <w:rPr>
          <w:color w:val="auto"/>
          <w:sz w:val="20"/>
        </w:rPr>
      </w:pPr>
    </w:p>
    <w:p>
      <w:pPr>
        <w:spacing w:line="341" w:lineRule="exact"/>
        <w:ind w:left="500"/>
        <w:rPr>
          <w:color w:val="auto"/>
          <w:sz w:val="20"/>
        </w:rPr>
      </w:pPr>
      <w:r>
        <w:rPr>
          <w:rFonts w:eastAsia="Times New Roman"/>
          <w:color w:val="auto"/>
          <w:sz w:val="28"/>
          <w:szCs w:val="28"/>
        </w:rPr>
        <w:t xml:space="preserve">3.4 </w:t>
      </w:r>
      <w:r>
        <w:rPr>
          <w:rFonts w:ascii="黑体" w:hAnsi="黑体" w:eastAsia="黑体" w:cs="黑体"/>
          <w:color w:val="auto"/>
          <w:sz w:val="28"/>
          <w:szCs w:val="28"/>
        </w:rPr>
        <w:t>评标结果</w:t>
      </w:r>
    </w:p>
    <w:p>
      <w:pPr>
        <w:spacing w:line="392" w:lineRule="exact"/>
        <w:rPr>
          <w:color w:val="auto"/>
          <w:sz w:val="20"/>
        </w:rPr>
      </w:pPr>
    </w:p>
    <w:p>
      <w:pPr>
        <w:spacing w:line="256" w:lineRule="exact"/>
        <w:ind w:left="780"/>
        <w:rPr>
          <w:color w:val="auto"/>
          <w:sz w:val="20"/>
        </w:rPr>
      </w:pPr>
      <w:r>
        <w:rPr>
          <w:rFonts w:eastAsia="Times New Roman"/>
          <w:color w:val="auto"/>
          <w:szCs w:val="21"/>
        </w:rPr>
        <w:t xml:space="preserve">3.4.1 </w:t>
      </w:r>
      <w:r>
        <w:rPr>
          <w:rFonts w:ascii="宋体" w:hAnsi="宋体" w:cs="宋体"/>
          <w:color w:val="auto"/>
          <w:szCs w:val="21"/>
        </w:rPr>
        <w:t>除第二章</w:t>
      </w:r>
      <w:r>
        <w:rPr>
          <w:rFonts w:eastAsia="Times New Roman"/>
          <w:color w:val="auto"/>
          <w:szCs w:val="21"/>
        </w:rPr>
        <w:t>“</w:t>
      </w:r>
      <w:r>
        <w:rPr>
          <w:rFonts w:ascii="宋体" w:hAnsi="宋体" w:cs="宋体"/>
          <w:color w:val="auto"/>
          <w:szCs w:val="21"/>
        </w:rPr>
        <w:t>投标人须知</w:t>
      </w:r>
      <w:r>
        <w:rPr>
          <w:rFonts w:eastAsia="Times New Roman"/>
          <w:color w:val="auto"/>
          <w:szCs w:val="21"/>
        </w:rPr>
        <w:t>”</w:t>
      </w:r>
      <w:r>
        <w:rPr>
          <w:rFonts w:ascii="宋体" w:hAnsi="宋体" w:cs="宋体"/>
          <w:color w:val="auto"/>
          <w:szCs w:val="21"/>
        </w:rPr>
        <w:t>前附表授权直接确定中标人外，评标委员会按照得分由高到低</w:t>
      </w:r>
    </w:p>
    <w:p>
      <w:pPr>
        <w:spacing w:line="145" w:lineRule="exact"/>
        <w:rPr>
          <w:color w:val="auto"/>
          <w:sz w:val="20"/>
        </w:rPr>
      </w:pPr>
    </w:p>
    <w:p>
      <w:pPr>
        <w:spacing w:line="240" w:lineRule="exact"/>
        <w:ind w:left="360"/>
        <w:rPr>
          <w:color w:val="auto"/>
          <w:sz w:val="20"/>
        </w:rPr>
      </w:pPr>
      <w:r>
        <w:rPr>
          <w:rFonts w:ascii="宋体" w:hAnsi="宋体" w:cs="宋体"/>
          <w:color w:val="auto"/>
          <w:szCs w:val="21"/>
        </w:rPr>
        <w:t>的顺序推荐中标候选人，并标明排序。</w:t>
      </w:r>
    </w:p>
    <w:p>
      <w:pPr>
        <w:spacing w:line="159" w:lineRule="exact"/>
        <w:rPr>
          <w:color w:val="auto"/>
          <w:sz w:val="20"/>
        </w:rPr>
      </w:pPr>
    </w:p>
    <w:p>
      <w:pPr>
        <w:spacing w:line="256" w:lineRule="exact"/>
        <w:ind w:left="780"/>
        <w:rPr>
          <w:color w:val="auto"/>
          <w:sz w:val="20"/>
        </w:rPr>
      </w:pPr>
      <w:r>
        <w:rPr>
          <w:rFonts w:eastAsia="Times New Roman"/>
          <w:color w:val="auto"/>
          <w:szCs w:val="21"/>
        </w:rPr>
        <w:t xml:space="preserve">3.4.2 </w:t>
      </w:r>
      <w:r>
        <w:rPr>
          <w:rFonts w:ascii="宋体" w:hAnsi="宋体" w:cs="宋体"/>
          <w:color w:val="auto"/>
          <w:szCs w:val="21"/>
        </w:rPr>
        <w:t>评标委员会完成评标后，应当向招标人提交书面评标报告和中标候选人名单。</w:t>
      </w: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391" w:lineRule="exact"/>
        <w:rPr>
          <w:color w:val="auto"/>
          <w:sz w:val="20"/>
        </w:rPr>
      </w:pPr>
    </w:p>
    <w:p>
      <w:pPr>
        <w:jc w:val="cente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502" w:lineRule="exact"/>
        <w:jc w:val="center"/>
        <w:rPr>
          <w:color w:val="auto"/>
          <w:sz w:val="20"/>
        </w:rPr>
      </w:pPr>
      <w:bookmarkStart w:id="33" w:name="page47"/>
      <w:bookmarkEnd w:id="33"/>
      <w:r>
        <w:rPr>
          <w:rFonts w:ascii="宋体" w:hAnsi="宋体" w:cs="宋体"/>
          <w:b/>
          <w:bCs/>
          <w:color w:val="auto"/>
          <w:sz w:val="44"/>
          <w:szCs w:val="44"/>
        </w:rPr>
        <w:t>第四章合同条款及格式</w:t>
      </w: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324" w:lineRule="exact"/>
        <w:rPr>
          <w:color w:val="auto"/>
          <w:sz w:val="20"/>
        </w:rPr>
      </w:pPr>
    </w:p>
    <w:p>
      <w:pPr>
        <w:spacing w:line="240" w:lineRule="exact"/>
        <w:ind w:left="360"/>
        <w:rPr>
          <w:color w:val="auto"/>
          <w:sz w:val="20"/>
        </w:rPr>
      </w:pPr>
      <w:r>
        <w:rPr>
          <w:rFonts w:ascii="宋体" w:hAnsi="宋体" w:cs="宋体"/>
          <w:color w:val="auto"/>
          <w:szCs w:val="21"/>
        </w:rPr>
        <w:t>说明：</w:t>
      </w:r>
    </w:p>
    <w:p>
      <w:pPr>
        <w:spacing w:line="313" w:lineRule="exact"/>
        <w:rPr>
          <w:color w:val="auto"/>
          <w:sz w:val="20"/>
        </w:rPr>
      </w:pPr>
    </w:p>
    <w:p>
      <w:pPr>
        <w:spacing w:line="311" w:lineRule="exact"/>
        <w:ind w:left="360" w:right="260" w:firstLine="420"/>
        <w:rPr>
          <w:color w:val="auto"/>
          <w:sz w:val="20"/>
        </w:rPr>
      </w:pPr>
      <w:r>
        <w:rPr>
          <w:rFonts w:ascii="宋体" w:hAnsi="宋体" w:cs="宋体"/>
          <w:color w:val="auto"/>
          <w:szCs w:val="21"/>
        </w:rPr>
        <w:t>房屋建筑和市政工程等工程监理项目招标可以使用《建设工程监理合同（示范文本）》（</w:t>
      </w:r>
      <w:r>
        <w:rPr>
          <w:rFonts w:eastAsia="Times New Roman"/>
          <w:color w:val="auto"/>
          <w:szCs w:val="21"/>
        </w:rPr>
        <w:t>GF-2012-0202</w:t>
      </w:r>
      <w:r>
        <w:rPr>
          <w:rFonts w:ascii="宋体" w:hAnsi="宋体" w:cs="宋体"/>
          <w:color w:val="auto"/>
          <w:szCs w:val="21"/>
        </w:rPr>
        <w:t>）。</w:t>
      </w: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37" w:lineRule="exact"/>
        <w:rPr>
          <w:color w:val="auto"/>
          <w:sz w:val="20"/>
        </w:rPr>
      </w:pPr>
    </w:p>
    <w:p>
      <w:pPr>
        <w:jc w:val="cente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1" w:lineRule="exact"/>
        <w:rPr>
          <w:color w:val="auto"/>
          <w:sz w:val="20"/>
        </w:rPr>
      </w:pPr>
      <w:bookmarkStart w:id="34" w:name="page48"/>
      <w:bookmarkEnd w:id="34"/>
    </w:p>
    <w:p>
      <w:pPr>
        <w:spacing w:line="366" w:lineRule="exact"/>
        <w:jc w:val="center"/>
        <w:rPr>
          <w:color w:val="auto"/>
          <w:sz w:val="20"/>
        </w:rPr>
      </w:pPr>
      <w:r>
        <w:rPr>
          <w:rFonts w:ascii="黑体" w:hAnsi="黑体" w:eastAsia="黑体" w:cs="黑体"/>
          <w:b/>
          <w:bCs/>
          <w:color w:val="auto"/>
          <w:sz w:val="32"/>
          <w:szCs w:val="32"/>
        </w:rPr>
        <w:t>第一节通用合同条款</w:t>
      </w:r>
    </w:p>
    <w:p>
      <w:pPr>
        <w:spacing w:line="200" w:lineRule="exact"/>
        <w:rPr>
          <w:color w:val="auto"/>
          <w:sz w:val="20"/>
        </w:rPr>
      </w:pPr>
    </w:p>
    <w:p>
      <w:pPr>
        <w:spacing w:line="383" w:lineRule="exact"/>
        <w:rPr>
          <w:color w:val="auto"/>
          <w:sz w:val="20"/>
        </w:rPr>
      </w:pPr>
    </w:p>
    <w:p>
      <w:pPr>
        <w:widowControl/>
        <w:numPr>
          <w:ilvl w:val="0"/>
          <w:numId w:val="20"/>
        </w:numPr>
        <w:tabs>
          <w:tab w:val="left" w:pos="860"/>
        </w:tabs>
        <w:spacing w:line="390" w:lineRule="exact"/>
        <w:ind w:left="860" w:hanging="394"/>
        <w:jc w:val="left"/>
        <w:rPr>
          <w:rFonts w:eastAsia="Times New Roman"/>
          <w:b/>
          <w:bCs/>
          <w:color w:val="auto"/>
          <w:sz w:val="32"/>
          <w:szCs w:val="32"/>
        </w:rPr>
      </w:pPr>
      <w:r>
        <w:rPr>
          <w:rFonts w:ascii="黑体" w:hAnsi="黑体" w:eastAsia="黑体" w:cs="黑体"/>
          <w:b/>
          <w:bCs/>
          <w:color w:val="auto"/>
          <w:sz w:val="32"/>
          <w:szCs w:val="32"/>
        </w:rPr>
        <w:t>一般约定</w:t>
      </w:r>
    </w:p>
    <w:p>
      <w:pPr>
        <w:spacing w:line="200" w:lineRule="exact"/>
        <w:rPr>
          <w:color w:val="auto"/>
          <w:sz w:val="20"/>
        </w:rPr>
      </w:pPr>
    </w:p>
    <w:p>
      <w:pPr>
        <w:spacing w:line="200" w:lineRule="exact"/>
        <w:rPr>
          <w:color w:val="auto"/>
          <w:sz w:val="20"/>
        </w:rPr>
      </w:pPr>
    </w:p>
    <w:p>
      <w:pPr>
        <w:spacing w:line="207" w:lineRule="exact"/>
        <w:rPr>
          <w:color w:val="auto"/>
          <w:sz w:val="20"/>
        </w:rPr>
      </w:pPr>
    </w:p>
    <w:p>
      <w:pPr>
        <w:spacing w:line="341" w:lineRule="exact"/>
        <w:ind w:left="500"/>
        <w:rPr>
          <w:color w:val="auto"/>
          <w:sz w:val="20"/>
        </w:rPr>
      </w:pPr>
      <w:r>
        <w:rPr>
          <w:rFonts w:eastAsia="Times New Roman"/>
          <w:color w:val="auto"/>
          <w:sz w:val="28"/>
          <w:szCs w:val="28"/>
        </w:rPr>
        <w:t xml:space="preserve">1.1 </w:t>
      </w:r>
      <w:r>
        <w:rPr>
          <w:rFonts w:ascii="黑体" w:hAnsi="黑体" w:eastAsia="黑体" w:cs="黑体"/>
          <w:color w:val="auto"/>
          <w:sz w:val="28"/>
          <w:szCs w:val="28"/>
        </w:rPr>
        <w:t>词语定义</w:t>
      </w:r>
    </w:p>
    <w:p>
      <w:pPr>
        <w:spacing w:line="283" w:lineRule="exact"/>
        <w:rPr>
          <w:color w:val="auto"/>
          <w:sz w:val="20"/>
        </w:rPr>
      </w:pPr>
    </w:p>
    <w:p>
      <w:pPr>
        <w:spacing w:line="240" w:lineRule="exact"/>
        <w:ind w:left="780"/>
        <w:rPr>
          <w:color w:val="auto"/>
          <w:sz w:val="20"/>
        </w:rPr>
      </w:pPr>
      <w:r>
        <w:rPr>
          <w:rFonts w:ascii="宋体" w:hAnsi="宋体" w:cs="宋体"/>
          <w:color w:val="auto"/>
          <w:szCs w:val="21"/>
        </w:rPr>
        <w:t>通用合同条款、专用合同条款中的下列词语应具有本款所赋予的含义。</w:t>
      </w:r>
    </w:p>
    <w:p>
      <w:pPr>
        <w:spacing w:line="169" w:lineRule="exact"/>
        <w:rPr>
          <w:color w:val="auto"/>
          <w:sz w:val="20"/>
        </w:rPr>
      </w:pPr>
    </w:p>
    <w:p>
      <w:pPr>
        <w:spacing w:line="256" w:lineRule="exact"/>
        <w:ind w:left="780"/>
        <w:rPr>
          <w:color w:val="auto"/>
          <w:sz w:val="20"/>
        </w:rPr>
      </w:pPr>
      <w:r>
        <w:rPr>
          <w:rFonts w:eastAsia="Times New Roman"/>
          <w:b/>
          <w:bCs/>
          <w:color w:val="auto"/>
          <w:szCs w:val="21"/>
        </w:rPr>
        <w:t xml:space="preserve">1.1.1 </w:t>
      </w:r>
      <w:r>
        <w:rPr>
          <w:rFonts w:ascii="宋体" w:hAnsi="宋体" w:cs="宋体"/>
          <w:b/>
          <w:bCs/>
          <w:color w:val="auto"/>
          <w:szCs w:val="21"/>
        </w:rPr>
        <w:t>合同</w:t>
      </w:r>
    </w:p>
    <w:p>
      <w:pPr>
        <w:spacing w:line="153" w:lineRule="exact"/>
        <w:rPr>
          <w:color w:val="auto"/>
          <w:sz w:val="20"/>
        </w:rPr>
      </w:pPr>
    </w:p>
    <w:p>
      <w:pPr>
        <w:spacing w:line="256" w:lineRule="exact"/>
        <w:ind w:left="780"/>
        <w:rPr>
          <w:color w:val="auto"/>
          <w:sz w:val="20"/>
        </w:rPr>
      </w:pPr>
      <w:r>
        <w:rPr>
          <w:rFonts w:eastAsia="Times New Roman"/>
          <w:color w:val="auto"/>
          <w:szCs w:val="21"/>
        </w:rPr>
        <w:t xml:space="preserve">1.1.1.1 </w:t>
      </w:r>
      <w:r>
        <w:rPr>
          <w:rFonts w:ascii="宋体" w:hAnsi="宋体" w:cs="宋体"/>
          <w:color w:val="auto"/>
          <w:szCs w:val="21"/>
        </w:rPr>
        <w:t>合同文件（或称合同）：指合同协议书、中标通知书、投标函和投标函附录、专用</w:t>
      </w:r>
    </w:p>
    <w:p>
      <w:pPr>
        <w:spacing w:line="155" w:lineRule="exact"/>
        <w:rPr>
          <w:color w:val="auto"/>
          <w:sz w:val="20"/>
        </w:rPr>
      </w:pPr>
    </w:p>
    <w:p>
      <w:pPr>
        <w:spacing w:line="240" w:lineRule="exact"/>
        <w:ind w:left="360"/>
        <w:rPr>
          <w:color w:val="auto"/>
          <w:sz w:val="20"/>
        </w:rPr>
      </w:pPr>
      <w:r>
        <w:rPr>
          <w:rFonts w:ascii="宋体" w:hAnsi="宋体" w:cs="宋体"/>
          <w:color w:val="auto"/>
          <w:szCs w:val="21"/>
        </w:rPr>
        <w:t>合同条款、通用合同条款、委托人要求、监理报酬清单、监理大纲，以及其他构成合同组成部</w:t>
      </w:r>
    </w:p>
    <w:p>
      <w:pPr>
        <w:spacing w:line="168" w:lineRule="exact"/>
        <w:rPr>
          <w:color w:val="auto"/>
          <w:sz w:val="20"/>
        </w:rPr>
      </w:pPr>
    </w:p>
    <w:p>
      <w:pPr>
        <w:spacing w:line="240" w:lineRule="exact"/>
        <w:ind w:left="360"/>
        <w:rPr>
          <w:color w:val="auto"/>
          <w:sz w:val="20"/>
        </w:rPr>
      </w:pPr>
      <w:r>
        <w:rPr>
          <w:rFonts w:ascii="宋体" w:hAnsi="宋体" w:cs="宋体"/>
          <w:color w:val="auto"/>
          <w:szCs w:val="21"/>
        </w:rPr>
        <w:t>分的文件。</w:t>
      </w:r>
    </w:p>
    <w:p>
      <w:pPr>
        <w:spacing w:line="169" w:lineRule="exact"/>
        <w:rPr>
          <w:color w:val="auto"/>
          <w:sz w:val="20"/>
        </w:rPr>
      </w:pPr>
    </w:p>
    <w:p>
      <w:pPr>
        <w:spacing w:line="256" w:lineRule="exact"/>
        <w:ind w:left="780"/>
        <w:rPr>
          <w:color w:val="auto"/>
          <w:sz w:val="20"/>
        </w:rPr>
      </w:pPr>
      <w:r>
        <w:rPr>
          <w:rFonts w:eastAsia="Times New Roman"/>
          <w:color w:val="auto"/>
          <w:szCs w:val="21"/>
        </w:rPr>
        <w:t xml:space="preserve">1.1.1.2 </w:t>
      </w:r>
      <w:r>
        <w:rPr>
          <w:rFonts w:ascii="宋体" w:hAnsi="宋体" w:cs="宋体"/>
          <w:color w:val="auto"/>
          <w:szCs w:val="21"/>
        </w:rPr>
        <w:t>合同协议书：指委托人和监理人共同签署的合同协议书。</w:t>
      </w:r>
    </w:p>
    <w:p>
      <w:pPr>
        <w:spacing w:line="153" w:lineRule="exact"/>
        <w:rPr>
          <w:color w:val="auto"/>
          <w:sz w:val="20"/>
        </w:rPr>
      </w:pPr>
    </w:p>
    <w:p>
      <w:pPr>
        <w:spacing w:line="256" w:lineRule="exact"/>
        <w:ind w:left="780"/>
        <w:rPr>
          <w:color w:val="auto"/>
          <w:sz w:val="20"/>
        </w:rPr>
      </w:pPr>
      <w:r>
        <w:rPr>
          <w:rFonts w:eastAsia="Times New Roman"/>
          <w:color w:val="auto"/>
          <w:szCs w:val="21"/>
        </w:rPr>
        <w:t xml:space="preserve">1.1.1.3 </w:t>
      </w:r>
      <w:r>
        <w:rPr>
          <w:rFonts w:ascii="宋体" w:hAnsi="宋体" w:cs="宋体"/>
          <w:color w:val="auto"/>
          <w:szCs w:val="21"/>
        </w:rPr>
        <w:t>中标通知书：指委托人通知监理人中标的函件。</w:t>
      </w:r>
    </w:p>
    <w:p>
      <w:pPr>
        <w:spacing w:line="153" w:lineRule="exact"/>
        <w:rPr>
          <w:color w:val="auto"/>
          <w:sz w:val="20"/>
        </w:rPr>
      </w:pPr>
    </w:p>
    <w:p>
      <w:pPr>
        <w:spacing w:line="256" w:lineRule="exact"/>
        <w:ind w:left="780"/>
        <w:rPr>
          <w:color w:val="auto"/>
          <w:sz w:val="20"/>
        </w:rPr>
      </w:pPr>
      <w:r>
        <w:rPr>
          <w:rFonts w:eastAsia="Times New Roman"/>
          <w:color w:val="auto"/>
          <w:szCs w:val="21"/>
        </w:rPr>
        <w:t xml:space="preserve">1.1.1.4 </w:t>
      </w:r>
      <w:r>
        <w:rPr>
          <w:rFonts w:ascii="宋体" w:hAnsi="宋体" w:cs="宋体"/>
          <w:color w:val="auto"/>
          <w:szCs w:val="21"/>
        </w:rPr>
        <w:t>投标函：指由监理人填写并签署的，名为</w:t>
      </w:r>
      <w:r>
        <w:rPr>
          <w:rFonts w:eastAsia="Times New Roman"/>
          <w:color w:val="auto"/>
          <w:szCs w:val="21"/>
        </w:rPr>
        <w:t>“</w:t>
      </w:r>
      <w:r>
        <w:rPr>
          <w:rFonts w:ascii="宋体" w:hAnsi="宋体" w:cs="宋体"/>
          <w:color w:val="auto"/>
          <w:szCs w:val="21"/>
        </w:rPr>
        <w:t>投标函</w:t>
      </w:r>
      <w:r>
        <w:rPr>
          <w:rFonts w:eastAsia="Times New Roman"/>
          <w:color w:val="auto"/>
          <w:szCs w:val="21"/>
        </w:rPr>
        <w:t>”</w:t>
      </w:r>
      <w:r>
        <w:rPr>
          <w:rFonts w:ascii="宋体" w:hAnsi="宋体" w:cs="宋体"/>
          <w:color w:val="auto"/>
          <w:szCs w:val="21"/>
        </w:rPr>
        <w:t>的函件。</w:t>
      </w:r>
    </w:p>
    <w:p>
      <w:pPr>
        <w:spacing w:line="167" w:lineRule="exact"/>
        <w:rPr>
          <w:color w:val="auto"/>
          <w:sz w:val="20"/>
        </w:rPr>
      </w:pPr>
    </w:p>
    <w:p>
      <w:pPr>
        <w:spacing w:line="244" w:lineRule="exact"/>
        <w:ind w:left="780"/>
        <w:rPr>
          <w:color w:val="auto"/>
          <w:sz w:val="20"/>
        </w:rPr>
      </w:pPr>
      <w:r>
        <w:rPr>
          <w:rFonts w:eastAsia="Times New Roman"/>
          <w:color w:val="auto"/>
          <w:sz w:val="20"/>
        </w:rPr>
        <w:t xml:space="preserve">1.1.1.5 </w:t>
      </w:r>
      <w:r>
        <w:rPr>
          <w:rFonts w:ascii="宋体" w:hAnsi="宋体" w:cs="宋体"/>
          <w:color w:val="auto"/>
          <w:sz w:val="20"/>
        </w:rPr>
        <w:t>投标函附录：指由监理人填写并签署的、附在投标函后，名为</w:t>
      </w:r>
      <w:r>
        <w:rPr>
          <w:rFonts w:eastAsia="Times New Roman"/>
          <w:color w:val="auto"/>
          <w:sz w:val="20"/>
        </w:rPr>
        <w:t>“</w:t>
      </w:r>
      <w:r>
        <w:rPr>
          <w:rFonts w:ascii="宋体" w:hAnsi="宋体" w:cs="宋体"/>
          <w:color w:val="auto"/>
          <w:sz w:val="20"/>
        </w:rPr>
        <w:t>投标函附录</w:t>
      </w:r>
      <w:r>
        <w:rPr>
          <w:rFonts w:eastAsia="Times New Roman"/>
          <w:color w:val="auto"/>
          <w:sz w:val="20"/>
        </w:rPr>
        <w:t>”</w:t>
      </w:r>
      <w:r>
        <w:rPr>
          <w:rFonts w:ascii="宋体" w:hAnsi="宋体" w:cs="宋体"/>
          <w:color w:val="auto"/>
          <w:sz w:val="20"/>
        </w:rPr>
        <w:t>的函件。</w:t>
      </w:r>
    </w:p>
    <w:p>
      <w:pPr>
        <w:spacing w:line="153" w:lineRule="exact"/>
        <w:rPr>
          <w:color w:val="auto"/>
          <w:sz w:val="20"/>
        </w:rPr>
      </w:pPr>
    </w:p>
    <w:p>
      <w:pPr>
        <w:spacing w:line="256" w:lineRule="exact"/>
        <w:ind w:left="780"/>
        <w:rPr>
          <w:color w:val="auto"/>
          <w:sz w:val="20"/>
        </w:rPr>
      </w:pPr>
      <w:r>
        <w:rPr>
          <w:rFonts w:eastAsia="Times New Roman"/>
          <w:color w:val="auto"/>
          <w:szCs w:val="21"/>
        </w:rPr>
        <w:t xml:space="preserve">1.1.1.6 </w:t>
      </w:r>
      <w:r>
        <w:rPr>
          <w:rFonts w:ascii="宋体" w:hAnsi="宋体" w:cs="宋体"/>
          <w:color w:val="auto"/>
          <w:szCs w:val="21"/>
        </w:rPr>
        <w:t>委托人要求：指合同文件中名为</w:t>
      </w:r>
      <w:r>
        <w:rPr>
          <w:rFonts w:eastAsia="Times New Roman"/>
          <w:color w:val="auto"/>
          <w:szCs w:val="21"/>
        </w:rPr>
        <w:t>“</w:t>
      </w:r>
      <w:r>
        <w:rPr>
          <w:rFonts w:ascii="宋体" w:hAnsi="宋体" w:cs="宋体"/>
          <w:color w:val="auto"/>
          <w:szCs w:val="21"/>
        </w:rPr>
        <w:t>委托人要求</w:t>
      </w:r>
      <w:r>
        <w:rPr>
          <w:rFonts w:eastAsia="Times New Roman"/>
          <w:color w:val="auto"/>
          <w:szCs w:val="21"/>
        </w:rPr>
        <w:t>”</w:t>
      </w:r>
      <w:r>
        <w:rPr>
          <w:rFonts w:ascii="宋体" w:hAnsi="宋体" w:cs="宋体"/>
          <w:color w:val="auto"/>
          <w:szCs w:val="21"/>
        </w:rPr>
        <w:t>的文件。</w:t>
      </w:r>
    </w:p>
    <w:p>
      <w:pPr>
        <w:spacing w:line="153" w:lineRule="exact"/>
        <w:rPr>
          <w:color w:val="auto"/>
          <w:sz w:val="20"/>
        </w:rPr>
      </w:pPr>
    </w:p>
    <w:p>
      <w:pPr>
        <w:spacing w:line="256" w:lineRule="exact"/>
        <w:ind w:left="780"/>
        <w:rPr>
          <w:color w:val="auto"/>
          <w:sz w:val="20"/>
        </w:rPr>
      </w:pPr>
      <w:r>
        <w:rPr>
          <w:rFonts w:eastAsia="Times New Roman"/>
          <w:color w:val="auto"/>
          <w:szCs w:val="21"/>
        </w:rPr>
        <w:t xml:space="preserve">1.1.1.7 </w:t>
      </w:r>
      <w:r>
        <w:rPr>
          <w:rFonts w:ascii="宋体" w:hAnsi="宋体" w:cs="宋体"/>
          <w:color w:val="auto"/>
          <w:szCs w:val="21"/>
        </w:rPr>
        <w:t>监理大纲：指监理人在投标文件中的监理大纲。</w:t>
      </w:r>
    </w:p>
    <w:p>
      <w:pPr>
        <w:spacing w:line="153" w:lineRule="exact"/>
        <w:rPr>
          <w:color w:val="auto"/>
          <w:sz w:val="20"/>
        </w:rPr>
      </w:pPr>
    </w:p>
    <w:p>
      <w:pPr>
        <w:spacing w:line="256" w:lineRule="exact"/>
        <w:ind w:left="780"/>
        <w:rPr>
          <w:color w:val="auto"/>
          <w:sz w:val="20"/>
        </w:rPr>
      </w:pPr>
      <w:r>
        <w:rPr>
          <w:rFonts w:eastAsia="Times New Roman"/>
          <w:color w:val="auto"/>
          <w:szCs w:val="21"/>
        </w:rPr>
        <w:t>1.1.1.</w:t>
      </w:r>
      <w:r>
        <w:rPr>
          <w:rFonts w:hint="eastAsia"/>
          <w:color w:val="auto"/>
          <w:szCs w:val="21"/>
        </w:rPr>
        <w:t>8</w:t>
      </w:r>
      <w:r>
        <w:rPr>
          <w:rFonts w:eastAsia="Times New Roman"/>
          <w:color w:val="auto"/>
          <w:szCs w:val="21"/>
        </w:rPr>
        <w:t xml:space="preserve"> </w:t>
      </w:r>
      <w:r>
        <w:rPr>
          <w:rFonts w:ascii="宋体" w:hAnsi="宋体" w:cs="宋体"/>
          <w:color w:val="auto"/>
          <w:szCs w:val="21"/>
        </w:rPr>
        <w:t>其他合同文件：指经合同双方当事人确认构成合同文件的其他文件。</w:t>
      </w:r>
    </w:p>
    <w:p>
      <w:pPr>
        <w:spacing w:line="153" w:lineRule="exact"/>
        <w:rPr>
          <w:color w:val="auto"/>
          <w:sz w:val="20"/>
        </w:rPr>
      </w:pPr>
    </w:p>
    <w:p>
      <w:pPr>
        <w:spacing w:line="256" w:lineRule="exact"/>
        <w:ind w:left="780"/>
        <w:rPr>
          <w:color w:val="auto"/>
          <w:sz w:val="20"/>
        </w:rPr>
      </w:pPr>
      <w:r>
        <w:rPr>
          <w:rFonts w:eastAsia="Times New Roman"/>
          <w:b/>
          <w:bCs/>
          <w:color w:val="auto"/>
          <w:szCs w:val="21"/>
        </w:rPr>
        <w:t xml:space="preserve">1.1.2 </w:t>
      </w:r>
      <w:r>
        <w:rPr>
          <w:rFonts w:ascii="宋体" w:hAnsi="宋体" w:cs="宋体"/>
          <w:b/>
          <w:bCs/>
          <w:color w:val="auto"/>
          <w:szCs w:val="21"/>
        </w:rPr>
        <w:t>合同当事人和人员</w:t>
      </w:r>
    </w:p>
    <w:p>
      <w:pPr>
        <w:spacing w:line="153" w:lineRule="exact"/>
        <w:rPr>
          <w:color w:val="auto"/>
          <w:sz w:val="20"/>
        </w:rPr>
      </w:pPr>
    </w:p>
    <w:p>
      <w:pPr>
        <w:spacing w:line="256" w:lineRule="exact"/>
        <w:ind w:left="780"/>
        <w:rPr>
          <w:color w:val="auto"/>
          <w:sz w:val="20"/>
        </w:rPr>
      </w:pPr>
      <w:r>
        <w:rPr>
          <w:rFonts w:eastAsia="Times New Roman"/>
          <w:color w:val="auto"/>
          <w:szCs w:val="21"/>
        </w:rPr>
        <w:t xml:space="preserve">1.1.2.1 </w:t>
      </w:r>
      <w:r>
        <w:rPr>
          <w:rFonts w:ascii="宋体" w:hAnsi="宋体" w:cs="宋体"/>
          <w:color w:val="auto"/>
          <w:szCs w:val="21"/>
        </w:rPr>
        <w:t>合同当事人：指委托人和（或）监理人。</w:t>
      </w:r>
    </w:p>
    <w:p>
      <w:pPr>
        <w:spacing w:line="153" w:lineRule="exact"/>
        <w:rPr>
          <w:color w:val="auto"/>
          <w:sz w:val="20"/>
        </w:rPr>
      </w:pPr>
    </w:p>
    <w:p>
      <w:pPr>
        <w:spacing w:line="256" w:lineRule="exact"/>
        <w:ind w:left="780"/>
        <w:rPr>
          <w:color w:val="auto"/>
          <w:sz w:val="20"/>
        </w:rPr>
      </w:pPr>
      <w:r>
        <w:rPr>
          <w:rFonts w:eastAsia="Times New Roman"/>
          <w:color w:val="auto"/>
          <w:szCs w:val="21"/>
        </w:rPr>
        <w:t xml:space="preserve">1.1.2.2 </w:t>
      </w:r>
      <w:r>
        <w:rPr>
          <w:rFonts w:ascii="宋体" w:hAnsi="宋体" w:cs="宋体"/>
          <w:color w:val="auto"/>
          <w:szCs w:val="21"/>
        </w:rPr>
        <w:t>委托人：指与监理人签订合同协议书的当事人，及其合法继承人。</w:t>
      </w:r>
    </w:p>
    <w:p>
      <w:pPr>
        <w:spacing w:line="153" w:lineRule="exact"/>
        <w:rPr>
          <w:color w:val="auto"/>
          <w:sz w:val="20"/>
        </w:rPr>
      </w:pPr>
    </w:p>
    <w:p>
      <w:pPr>
        <w:spacing w:line="256" w:lineRule="exact"/>
        <w:ind w:left="780"/>
        <w:rPr>
          <w:color w:val="auto"/>
          <w:sz w:val="20"/>
        </w:rPr>
      </w:pPr>
      <w:r>
        <w:rPr>
          <w:rFonts w:eastAsia="Times New Roman"/>
          <w:color w:val="auto"/>
          <w:szCs w:val="21"/>
        </w:rPr>
        <w:t xml:space="preserve">1.1.2.3 </w:t>
      </w:r>
      <w:r>
        <w:rPr>
          <w:rFonts w:ascii="宋体" w:hAnsi="宋体" w:cs="宋体"/>
          <w:color w:val="auto"/>
          <w:szCs w:val="21"/>
        </w:rPr>
        <w:t>监理人：指与委托人签订合同协议书的当事人，及其合法继承人。</w:t>
      </w:r>
    </w:p>
    <w:p>
      <w:pPr>
        <w:spacing w:line="155" w:lineRule="exact"/>
        <w:rPr>
          <w:color w:val="auto"/>
          <w:sz w:val="20"/>
        </w:rPr>
      </w:pPr>
    </w:p>
    <w:p>
      <w:pPr>
        <w:spacing w:line="256" w:lineRule="exact"/>
        <w:ind w:left="780"/>
        <w:rPr>
          <w:color w:val="auto"/>
          <w:sz w:val="20"/>
        </w:rPr>
      </w:pPr>
      <w:r>
        <w:rPr>
          <w:rFonts w:eastAsia="Times New Roman"/>
          <w:color w:val="auto"/>
          <w:szCs w:val="21"/>
        </w:rPr>
        <w:t xml:space="preserve">1.1.2.4 </w:t>
      </w:r>
      <w:r>
        <w:rPr>
          <w:rFonts w:ascii="宋体" w:hAnsi="宋体" w:cs="宋体"/>
          <w:color w:val="auto"/>
          <w:szCs w:val="21"/>
        </w:rPr>
        <w:t>委托人代表：指由委托人任命，并在授权范围和期限内代表委托人行使权利和履行</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义务的全权负责人。</w:t>
      </w:r>
    </w:p>
    <w:p>
      <w:pPr>
        <w:spacing w:line="169" w:lineRule="exact"/>
        <w:rPr>
          <w:color w:val="auto"/>
          <w:sz w:val="20"/>
        </w:rPr>
      </w:pPr>
    </w:p>
    <w:p>
      <w:pPr>
        <w:spacing w:line="256" w:lineRule="exact"/>
        <w:ind w:left="780"/>
        <w:rPr>
          <w:color w:val="auto"/>
          <w:sz w:val="20"/>
        </w:rPr>
      </w:pPr>
      <w:r>
        <w:rPr>
          <w:rFonts w:eastAsia="Times New Roman"/>
          <w:color w:val="auto"/>
          <w:szCs w:val="21"/>
        </w:rPr>
        <w:t xml:space="preserve">1.1.2.5 </w:t>
      </w:r>
      <w:r>
        <w:rPr>
          <w:rFonts w:ascii="宋体" w:hAnsi="宋体" w:cs="宋体"/>
          <w:color w:val="auto"/>
          <w:szCs w:val="21"/>
        </w:rPr>
        <w:t>总监理工程师：指由监理人任命，代表监理人行使权利和履行义务的全权负责人。</w:t>
      </w:r>
    </w:p>
    <w:p>
      <w:pPr>
        <w:spacing w:line="153" w:lineRule="exact"/>
        <w:rPr>
          <w:color w:val="auto"/>
          <w:sz w:val="20"/>
        </w:rPr>
      </w:pPr>
    </w:p>
    <w:p>
      <w:pPr>
        <w:spacing w:line="256" w:lineRule="exact"/>
        <w:ind w:left="780"/>
        <w:rPr>
          <w:color w:val="auto"/>
          <w:sz w:val="20"/>
        </w:rPr>
      </w:pPr>
      <w:r>
        <w:rPr>
          <w:rFonts w:eastAsia="Times New Roman"/>
          <w:color w:val="auto"/>
          <w:szCs w:val="21"/>
        </w:rPr>
        <w:t xml:space="preserve">1.1.2.6 </w:t>
      </w:r>
      <w:r>
        <w:rPr>
          <w:rFonts w:ascii="宋体" w:hAnsi="宋体" w:cs="宋体"/>
          <w:color w:val="auto"/>
          <w:szCs w:val="21"/>
        </w:rPr>
        <w:t>承包人：指在本工程监理范围内，与委托人签订勘察、设计、施工承包合同的当事</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人。</w:t>
      </w:r>
    </w:p>
    <w:p>
      <w:pPr>
        <w:spacing w:line="171" w:lineRule="exact"/>
        <w:rPr>
          <w:color w:val="auto"/>
          <w:sz w:val="20"/>
        </w:rPr>
      </w:pPr>
    </w:p>
    <w:p>
      <w:pPr>
        <w:spacing w:line="256" w:lineRule="exact"/>
        <w:ind w:left="780"/>
        <w:rPr>
          <w:color w:val="auto"/>
          <w:sz w:val="20"/>
        </w:rPr>
      </w:pPr>
      <w:r>
        <w:rPr>
          <w:rFonts w:eastAsia="Times New Roman"/>
          <w:b/>
          <w:bCs/>
          <w:color w:val="auto"/>
          <w:szCs w:val="21"/>
        </w:rPr>
        <w:t xml:space="preserve">1.1.3 </w:t>
      </w:r>
      <w:r>
        <w:rPr>
          <w:rFonts w:ascii="宋体" w:hAnsi="宋体" w:cs="宋体"/>
          <w:b/>
          <w:bCs/>
          <w:color w:val="auto"/>
          <w:szCs w:val="21"/>
        </w:rPr>
        <w:t>工程和监理</w:t>
      </w:r>
    </w:p>
    <w:p>
      <w:pPr>
        <w:spacing w:line="153" w:lineRule="exact"/>
        <w:rPr>
          <w:color w:val="auto"/>
          <w:sz w:val="20"/>
        </w:rPr>
      </w:pPr>
    </w:p>
    <w:p>
      <w:pPr>
        <w:spacing w:line="256" w:lineRule="exact"/>
        <w:ind w:left="780"/>
        <w:rPr>
          <w:color w:val="auto"/>
          <w:sz w:val="20"/>
        </w:rPr>
      </w:pPr>
      <w:r>
        <w:rPr>
          <w:rFonts w:eastAsia="Times New Roman"/>
          <w:color w:val="auto"/>
          <w:szCs w:val="21"/>
        </w:rPr>
        <w:t xml:space="preserve">1.1.3.1 </w:t>
      </w:r>
      <w:r>
        <w:rPr>
          <w:rFonts w:ascii="宋体" w:hAnsi="宋体" w:cs="宋体"/>
          <w:color w:val="auto"/>
          <w:szCs w:val="21"/>
        </w:rPr>
        <w:t>工程：指永久工程和（或）临时工程。</w:t>
      </w:r>
    </w:p>
    <w:p>
      <w:pPr>
        <w:spacing w:line="153" w:lineRule="exact"/>
        <w:rPr>
          <w:color w:val="auto"/>
          <w:sz w:val="20"/>
        </w:rPr>
      </w:pPr>
    </w:p>
    <w:p>
      <w:pPr>
        <w:spacing w:line="256" w:lineRule="exact"/>
        <w:ind w:left="780"/>
        <w:rPr>
          <w:color w:val="auto"/>
          <w:sz w:val="20"/>
        </w:rPr>
      </w:pPr>
      <w:r>
        <w:rPr>
          <w:rFonts w:eastAsia="Times New Roman"/>
          <w:color w:val="auto"/>
          <w:szCs w:val="21"/>
        </w:rPr>
        <w:t xml:space="preserve">1.1.3.2 </w:t>
      </w:r>
      <w:r>
        <w:rPr>
          <w:rFonts w:ascii="宋体" w:hAnsi="宋体" w:cs="宋体"/>
          <w:color w:val="auto"/>
          <w:szCs w:val="21"/>
        </w:rPr>
        <w:t>监理服务：指监理人接受委托人的委托，依照法律、规范标准和监理合同等，对建</w:t>
      </w:r>
    </w:p>
    <w:p>
      <w:pPr>
        <w:spacing w:line="200" w:lineRule="exact"/>
        <w:rPr>
          <w:color w:val="auto"/>
          <w:sz w:val="20"/>
        </w:rPr>
      </w:pPr>
    </w:p>
    <w:p>
      <w:pPr>
        <w:spacing w:line="200" w:lineRule="exact"/>
        <w:rPr>
          <w:color w:val="auto"/>
          <w:sz w:val="20"/>
        </w:rPr>
      </w:pPr>
    </w:p>
    <w:p>
      <w:pPr>
        <w:spacing w:line="208" w:lineRule="exact"/>
        <w:rPr>
          <w:color w:val="auto"/>
          <w:sz w:val="20"/>
        </w:rPr>
      </w:pPr>
    </w:p>
    <w:p>
      <w:pPr>
        <w:jc w:val="cente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240" w:lineRule="exact"/>
        <w:ind w:left="360"/>
        <w:rPr>
          <w:color w:val="auto"/>
          <w:sz w:val="20"/>
        </w:rPr>
      </w:pPr>
      <w:bookmarkStart w:id="35" w:name="page49"/>
      <w:bookmarkEnd w:id="35"/>
      <w:r>
        <w:rPr>
          <w:rFonts w:ascii="宋体" w:hAnsi="宋体" w:cs="宋体"/>
          <w:color w:val="auto"/>
          <w:szCs w:val="21"/>
        </w:rPr>
        <w:t>设工程勘察、设计或施工等阶段进行质量控制、进度控制、投资控制、合同管理、信息管理、</w:t>
      </w:r>
    </w:p>
    <w:p>
      <w:pPr>
        <w:spacing w:line="168" w:lineRule="exact"/>
        <w:rPr>
          <w:color w:val="auto"/>
          <w:sz w:val="20"/>
        </w:rPr>
      </w:pPr>
    </w:p>
    <w:p>
      <w:pPr>
        <w:spacing w:line="240" w:lineRule="exact"/>
        <w:ind w:left="360"/>
        <w:rPr>
          <w:color w:val="auto"/>
          <w:sz w:val="20"/>
        </w:rPr>
      </w:pPr>
      <w:r>
        <w:rPr>
          <w:rFonts w:ascii="宋体" w:hAnsi="宋体" w:cs="宋体"/>
          <w:color w:val="auto"/>
          <w:szCs w:val="21"/>
        </w:rPr>
        <w:t>组织协调和安全监理、环保监理的服务活动。</w:t>
      </w:r>
    </w:p>
    <w:p>
      <w:pPr>
        <w:spacing w:line="169" w:lineRule="exact"/>
        <w:rPr>
          <w:color w:val="auto"/>
          <w:sz w:val="20"/>
        </w:rPr>
      </w:pPr>
    </w:p>
    <w:p>
      <w:pPr>
        <w:spacing w:line="256" w:lineRule="exact"/>
        <w:ind w:left="780"/>
        <w:rPr>
          <w:color w:val="auto"/>
          <w:sz w:val="20"/>
        </w:rPr>
      </w:pPr>
      <w:r>
        <w:rPr>
          <w:rFonts w:eastAsia="Times New Roman"/>
          <w:color w:val="auto"/>
          <w:szCs w:val="21"/>
        </w:rPr>
        <w:t xml:space="preserve">1.1.3.3 </w:t>
      </w:r>
      <w:r>
        <w:rPr>
          <w:rFonts w:ascii="宋体" w:hAnsi="宋体" w:cs="宋体"/>
          <w:color w:val="auto"/>
          <w:szCs w:val="21"/>
        </w:rPr>
        <w:t>监理资料：是委托人按合同约定向监理人提供的，用于完成监理范围与内容所需要</w:t>
      </w:r>
    </w:p>
    <w:p>
      <w:pPr>
        <w:spacing w:line="155" w:lineRule="exact"/>
        <w:rPr>
          <w:color w:val="auto"/>
          <w:sz w:val="20"/>
        </w:rPr>
      </w:pPr>
    </w:p>
    <w:p>
      <w:pPr>
        <w:spacing w:line="240" w:lineRule="exact"/>
        <w:ind w:left="360"/>
        <w:rPr>
          <w:color w:val="auto"/>
          <w:sz w:val="20"/>
        </w:rPr>
      </w:pPr>
      <w:r>
        <w:rPr>
          <w:rFonts w:ascii="宋体" w:hAnsi="宋体" w:cs="宋体"/>
          <w:color w:val="auto"/>
          <w:szCs w:val="21"/>
        </w:rPr>
        <w:t>的资料。</w:t>
      </w:r>
    </w:p>
    <w:p>
      <w:pPr>
        <w:spacing w:line="169" w:lineRule="exact"/>
        <w:rPr>
          <w:color w:val="auto"/>
          <w:sz w:val="20"/>
        </w:rPr>
      </w:pPr>
    </w:p>
    <w:p>
      <w:pPr>
        <w:spacing w:line="256" w:lineRule="exact"/>
        <w:ind w:left="780"/>
        <w:rPr>
          <w:color w:val="auto"/>
          <w:sz w:val="20"/>
        </w:rPr>
      </w:pPr>
      <w:r>
        <w:rPr>
          <w:rFonts w:eastAsia="Times New Roman"/>
          <w:color w:val="auto"/>
          <w:szCs w:val="21"/>
        </w:rPr>
        <w:t xml:space="preserve">1.1.3.4 </w:t>
      </w:r>
      <w:r>
        <w:rPr>
          <w:rFonts w:ascii="宋体" w:hAnsi="宋体" w:cs="宋体"/>
          <w:color w:val="auto"/>
          <w:szCs w:val="21"/>
        </w:rPr>
        <w:t>监理文件：指监理人按合同约定向委托人提交的监理大纲、监理规划、监理实施细</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则、监理日志、监理报告、工程质量评估报告、事故处理文件、监理工作总结和其他文件等，</w:t>
      </w:r>
    </w:p>
    <w:p>
      <w:pPr>
        <w:spacing w:line="168" w:lineRule="exact"/>
        <w:rPr>
          <w:color w:val="auto"/>
          <w:sz w:val="20"/>
        </w:rPr>
      </w:pPr>
    </w:p>
    <w:p>
      <w:pPr>
        <w:spacing w:line="240" w:lineRule="exact"/>
        <w:ind w:left="360"/>
        <w:rPr>
          <w:color w:val="auto"/>
          <w:sz w:val="20"/>
        </w:rPr>
      </w:pPr>
      <w:r>
        <w:rPr>
          <w:rFonts w:ascii="宋体" w:hAnsi="宋体" w:cs="宋体"/>
          <w:color w:val="auto"/>
          <w:szCs w:val="21"/>
        </w:rPr>
        <w:t>包括阶段性文件和最终文件，且应当采用合同中双方约定的格式和载体。</w:t>
      </w:r>
    </w:p>
    <w:p>
      <w:pPr>
        <w:spacing w:line="172" w:lineRule="exact"/>
        <w:rPr>
          <w:color w:val="auto"/>
          <w:sz w:val="20"/>
        </w:rPr>
      </w:pPr>
    </w:p>
    <w:p>
      <w:pPr>
        <w:spacing w:line="256" w:lineRule="exact"/>
        <w:ind w:left="780"/>
        <w:rPr>
          <w:color w:val="auto"/>
          <w:sz w:val="20"/>
        </w:rPr>
      </w:pPr>
      <w:r>
        <w:rPr>
          <w:rFonts w:eastAsia="Times New Roman"/>
          <w:b/>
          <w:bCs/>
          <w:color w:val="auto"/>
          <w:szCs w:val="21"/>
        </w:rPr>
        <w:t xml:space="preserve">1.1.4 </w:t>
      </w:r>
      <w:r>
        <w:rPr>
          <w:rFonts w:ascii="宋体" w:hAnsi="宋体" w:cs="宋体"/>
          <w:b/>
          <w:bCs/>
          <w:color w:val="auto"/>
          <w:szCs w:val="21"/>
        </w:rPr>
        <w:t>日期</w:t>
      </w:r>
    </w:p>
    <w:p>
      <w:pPr>
        <w:spacing w:line="153" w:lineRule="exact"/>
        <w:rPr>
          <w:color w:val="auto"/>
          <w:sz w:val="20"/>
        </w:rPr>
      </w:pPr>
    </w:p>
    <w:p>
      <w:pPr>
        <w:spacing w:line="256" w:lineRule="exact"/>
        <w:ind w:left="780"/>
        <w:rPr>
          <w:color w:val="auto"/>
          <w:sz w:val="20"/>
        </w:rPr>
      </w:pPr>
      <w:r>
        <w:rPr>
          <w:rFonts w:eastAsia="Times New Roman"/>
          <w:color w:val="auto"/>
          <w:szCs w:val="21"/>
        </w:rPr>
        <w:t xml:space="preserve">1.1.4.1 </w:t>
      </w:r>
      <w:r>
        <w:rPr>
          <w:rFonts w:ascii="宋体" w:hAnsi="宋体" w:cs="宋体"/>
          <w:color w:val="auto"/>
          <w:szCs w:val="21"/>
        </w:rPr>
        <w:t>开始监理通知：指委托人按第</w:t>
      </w:r>
      <w:r>
        <w:rPr>
          <w:rFonts w:eastAsia="Times New Roman"/>
          <w:color w:val="auto"/>
          <w:szCs w:val="21"/>
        </w:rPr>
        <w:t xml:space="preserve"> 6.1 </w:t>
      </w:r>
      <w:r>
        <w:rPr>
          <w:rFonts w:ascii="宋体" w:hAnsi="宋体" w:cs="宋体"/>
          <w:color w:val="auto"/>
          <w:szCs w:val="21"/>
        </w:rPr>
        <w:t>款通知监理人开始监理的函件。</w:t>
      </w:r>
    </w:p>
    <w:p>
      <w:pPr>
        <w:spacing w:line="153" w:lineRule="exact"/>
        <w:rPr>
          <w:color w:val="auto"/>
          <w:sz w:val="20"/>
        </w:rPr>
      </w:pPr>
    </w:p>
    <w:p>
      <w:pPr>
        <w:spacing w:line="256" w:lineRule="exact"/>
        <w:ind w:left="780"/>
        <w:rPr>
          <w:color w:val="auto"/>
          <w:sz w:val="20"/>
        </w:rPr>
      </w:pPr>
      <w:r>
        <w:rPr>
          <w:rFonts w:eastAsia="Times New Roman"/>
          <w:color w:val="auto"/>
          <w:szCs w:val="21"/>
        </w:rPr>
        <w:t xml:space="preserve">1.1.4.2 </w:t>
      </w:r>
      <w:r>
        <w:rPr>
          <w:rFonts w:ascii="宋体" w:hAnsi="宋体" w:cs="宋体"/>
          <w:color w:val="auto"/>
          <w:szCs w:val="21"/>
        </w:rPr>
        <w:t>开始监理日期：指委托人按第</w:t>
      </w:r>
      <w:r>
        <w:rPr>
          <w:rFonts w:eastAsia="Times New Roman"/>
          <w:color w:val="auto"/>
          <w:szCs w:val="21"/>
        </w:rPr>
        <w:t xml:space="preserve"> 6.1 </w:t>
      </w:r>
      <w:r>
        <w:rPr>
          <w:rFonts w:ascii="宋体" w:hAnsi="宋体" w:cs="宋体"/>
          <w:color w:val="auto"/>
          <w:szCs w:val="21"/>
        </w:rPr>
        <w:t>款发出的开始监理通知中写明的开始监理日期。</w:t>
      </w:r>
    </w:p>
    <w:p>
      <w:pPr>
        <w:spacing w:line="153" w:lineRule="exact"/>
        <w:rPr>
          <w:color w:val="auto"/>
          <w:sz w:val="20"/>
        </w:rPr>
      </w:pPr>
    </w:p>
    <w:p>
      <w:pPr>
        <w:spacing w:line="256" w:lineRule="exact"/>
        <w:ind w:left="780"/>
        <w:rPr>
          <w:color w:val="auto"/>
          <w:sz w:val="20"/>
        </w:rPr>
      </w:pPr>
      <w:r>
        <w:rPr>
          <w:rFonts w:eastAsia="Times New Roman"/>
          <w:color w:val="auto"/>
          <w:szCs w:val="21"/>
        </w:rPr>
        <w:t xml:space="preserve">1.1.4.3 </w:t>
      </w:r>
      <w:r>
        <w:rPr>
          <w:rFonts w:ascii="宋体" w:hAnsi="宋体" w:cs="宋体"/>
          <w:color w:val="auto"/>
          <w:szCs w:val="21"/>
        </w:rPr>
        <w:t>监理服务期限：指监理人在投标函中承诺的完成合同监理服务所需的期限，包括按</w:t>
      </w:r>
    </w:p>
    <w:p>
      <w:pPr>
        <w:spacing w:line="153" w:lineRule="exact"/>
        <w:rPr>
          <w:color w:val="auto"/>
          <w:sz w:val="20"/>
        </w:rPr>
      </w:pPr>
    </w:p>
    <w:p>
      <w:pPr>
        <w:spacing w:line="256" w:lineRule="exact"/>
        <w:ind w:left="360"/>
        <w:rPr>
          <w:color w:val="auto"/>
          <w:sz w:val="20"/>
        </w:rPr>
      </w:pPr>
      <w:r>
        <w:rPr>
          <w:rFonts w:ascii="宋体" w:hAnsi="宋体" w:cs="宋体"/>
          <w:color w:val="auto"/>
          <w:szCs w:val="21"/>
        </w:rPr>
        <w:t>第</w:t>
      </w:r>
      <w:r>
        <w:rPr>
          <w:rFonts w:eastAsia="Times New Roman"/>
          <w:color w:val="auto"/>
          <w:szCs w:val="21"/>
        </w:rPr>
        <w:t xml:space="preserve"> 6.2 </w:t>
      </w:r>
      <w:r>
        <w:rPr>
          <w:rFonts w:ascii="宋体" w:hAnsi="宋体" w:cs="宋体"/>
          <w:color w:val="auto"/>
          <w:szCs w:val="21"/>
        </w:rPr>
        <w:t>款和第</w:t>
      </w:r>
      <w:r>
        <w:rPr>
          <w:rFonts w:eastAsia="Times New Roman"/>
          <w:color w:val="auto"/>
          <w:szCs w:val="21"/>
        </w:rPr>
        <w:t xml:space="preserve"> 6.3.2 </w:t>
      </w:r>
      <w:r>
        <w:rPr>
          <w:rFonts w:ascii="宋体" w:hAnsi="宋体" w:cs="宋体"/>
          <w:color w:val="auto"/>
          <w:szCs w:val="21"/>
        </w:rPr>
        <w:t>项约定所作的调整。</w:t>
      </w:r>
    </w:p>
    <w:p>
      <w:pPr>
        <w:spacing w:line="155" w:lineRule="exact"/>
        <w:rPr>
          <w:color w:val="auto"/>
          <w:sz w:val="20"/>
        </w:rPr>
      </w:pPr>
    </w:p>
    <w:p>
      <w:pPr>
        <w:spacing w:line="256" w:lineRule="exact"/>
        <w:ind w:left="780"/>
        <w:rPr>
          <w:color w:val="auto"/>
          <w:sz w:val="20"/>
        </w:rPr>
      </w:pPr>
      <w:r>
        <w:rPr>
          <w:rFonts w:eastAsia="Times New Roman"/>
          <w:color w:val="auto"/>
          <w:szCs w:val="21"/>
        </w:rPr>
        <w:t xml:space="preserve">1.1.4.4 </w:t>
      </w:r>
      <w:r>
        <w:rPr>
          <w:rFonts w:ascii="宋体" w:hAnsi="宋体" w:cs="宋体"/>
          <w:color w:val="auto"/>
          <w:szCs w:val="21"/>
        </w:rPr>
        <w:t>完成监理日期：指第</w:t>
      </w:r>
      <w:r>
        <w:rPr>
          <w:rFonts w:eastAsia="Times New Roman"/>
          <w:color w:val="auto"/>
          <w:szCs w:val="21"/>
        </w:rPr>
        <w:t xml:space="preserve"> 1.1.4.3 </w:t>
      </w:r>
      <w:r>
        <w:rPr>
          <w:rFonts w:ascii="宋体" w:hAnsi="宋体" w:cs="宋体"/>
          <w:color w:val="auto"/>
          <w:szCs w:val="21"/>
        </w:rPr>
        <w:t>目约定监理服务期限届满时的日期。</w:t>
      </w:r>
    </w:p>
    <w:p>
      <w:pPr>
        <w:spacing w:line="153" w:lineRule="exact"/>
        <w:rPr>
          <w:color w:val="auto"/>
          <w:sz w:val="20"/>
        </w:rPr>
      </w:pPr>
    </w:p>
    <w:p>
      <w:pPr>
        <w:spacing w:line="256" w:lineRule="exact"/>
        <w:ind w:left="780"/>
        <w:rPr>
          <w:color w:val="auto"/>
          <w:sz w:val="20"/>
        </w:rPr>
      </w:pPr>
      <w:r>
        <w:rPr>
          <w:rFonts w:eastAsia="Times New Roman"/>
          <w:color w:val="auto"/>
          <w:szCs w:val="21"/>
        </w:rPr>
        <w:t xml:space="preserve">1.1.4.5 </w:t>
      </w:r>
      <w:r>
        <w:rPr>
          <w:rFonts w:ascii="宋体" w:hAnsi="宋体" w:cs="宋体"/>
          <w:color w:val="auto"/>
          <w:szCs w:val="21"/>
        </w:rPr>
        <w:t>基准日：指投标截止时间前</w:t>
      </w:r>
      <w:r>
        <w:rPr>
          <w:rFonts w:eastAsia="Times New Roman"/>
          <w:color w:val="auto"/>
          <w:szCs w:val="21"/>
        </w:rPr>
        <w:t xml:space="preserve"> 28 </w:t>
      </w:r>
      <w:r>
        <w:rPr>
          <w:rFonts w:ascii="宋体" w:hAnsi="宋体" w:cs="宋体"/>
          <w:color w:val="auto"/>
          <w:szCs w:val="21"/>
        </w:rPr>
        <w:t>天的日期。</w:t>
      </w:r>
    </w:p>
    <w:p>
      <w:pPr>
        <w:spacing w:line="153" w:lineRule="exact"/>
        <w:rPr>
          <w:color w:val="auto"/>
          <w:sz w:val="20"/>
        </w:rPr>
      </w:pPr>
    </w:p>
    <w:p>
      <w:pPr>
        <w:spacing w:line="256" w:lineRule="exact"/>
        <w:ind w:left="780"/>
        <w:rPr>
          <w:color w:val="auto"/>
          <w:sz w:val="20"/>
        </w:rPr>
      </w:pPr>
      <w:r>
        <w:rPr>
          <w:rFonts w:eastAsia="Times New Roman"/>
          <w:color w:val="auto"/>
          <w:szCs w:val="21"/>
        </w:rPr>
        <w:t xml:space="preserve">1.1.4.6 </w:t>
      </w:r>
      <w:r>
        <w:rPr>
          <w:rFonts w:ascii="宋体" w:hAnsi="宋体" w:cs="宋体"/>
          <w:color w:val="auto"/>
          <w:szCs w:val="21"/>
        </w:rPr>
        <w:t>天：除特别指明外，指日历天。合同中按天计算时间的，开始当天不计入，从次日</w:t>
      </w:r>
    </w:p>
    <w:p>
      <w:pPr>
        <w:spacing w:line="153" w:lineRule="exact"/>
        <w:rPr>
          <w:color w:val="auto"/>
          <w:sz w:val="20"/>
        </w:rPr>
      </w:pPr>
    </w:p>
    <w:p>
      <w:pPr>
        <w:spacing w:line="256" w:lineRule="exact"/>
        <w:ind w:left="360"/>
        <w:rPr>
          <w:color w:val="auto"/>
          <w:sz w:val="20"/>
        </w:rPr>
      </w:pPr>
      <w:r>
        <w:rPr>
          <w:rFonts w:ascii="宋体" w:hAnsi="宋体" w:cs="宋体"/>
          <w:color w:val="auto"/>
          <w:szCs w:val="21"/>
        </w:rPr>
        <w:t>开始计算。期限最后一天的截止时间为当天</w:t>
      </w:r>
      <w:r>
        <w:rPr>
          <w:rFonts w:eastAsia="Times New Roman"/>
          <w:color w:val="auto"/>
          <w:szCs w:val="21"/>
        </w:rPr>
        <w:t xml:space="preserve"> 24:00</w:t>
      </w:r>
      <w:r>
        <w:rPr>
          <w:rFonts w:ascii="宋体" w:hAnsi="宋体" w:cs="宋体"/>
          <w:color w:val="auto"/>
          <w:szCs w:val="21"/>
        </w:rPr>
        <w:t>。</w:t>
      </w:r>
    </w:p>
    <w:p>
      <w:pPr>
        <w:spacing w:line="153" w:lineRule="exact"/>
        <w:rPr>
          <w:color w:val="auto"/>
          <w:sz w:val="20"/>
        </w:rPr>
      </w:pPr>
    </w:p>
    <w:p>
      <w:pPr>
        <w:spacing w:line="256" w:lineRule="exact"/>
        <w:ind w:left="780"/>
        <w:rPr>
          <w:color w:val="auto"/>
          <w:sz w:val="20"/>
        </w:rPr>
      </w:pPr>
      <w:r>
        <w:rPr>
          <w:rFonts w:eastAsia="Times New Roman"/>
          <w:b/>
          <w:bCs/>
          <w:color w:val="auto"/>
          <w:szCs w:val="21"/>
        </w:rPr>
        <w:t xml:space="preserve">1.1.5 </w:t>
      </w:r>
      <w:r>
        <w:rPr>
          <w:rFonts w:ascii="宋体" w:hAnsi="宋体" w:cs="宋体"/>
          <w:b/>
          <w:bCs/>
          <w:color w:val="auto"/>
          <w:szCs w:val="21"/>
        </w:rPr>
        <w:t>合同价格和费用</w:t>
      </w:r>
    </w:p>
    <w:p>
      <w:pPr>
        <w:spacing w:line="155" w:lineRule="exact"/>
        <w:rPr>
          <w:color w:val="auto"/>
          <w:sz w:val="20"/>
        </w:rPr>
      </w:pPr>
    </w:p>
    <w:p>
      <w:pPr>
        <w:spacing w:line="256" w:lineRule="exact"/>
        <w:ind w:left="780"/>
        <w:rPr>
          <w:color w:val="auto"/>
          <w:sz w:val="20"/>
        </w:rPr>
      </w:pPr>
      <w:r>
        <w:rPr>
          <w:rFonts w:eastAsia="Times New Roman"/>
          <w:color w:val="auto"/>
          <w:szCs w:val="21"/>
        </w:rPr>
        <w:t xml:space="preserve">1.1.5.1 </w:t>
      </w:r>
      <w:r>
        <w:rPr>
          <w:rFonts w:ascii="宋体" w:hAnsi="宋体" w:cs="宋体"/>
          <w:color w:val="auto"/>
          <w:szCs w:val="21"/>
        </w:rPr>
        <w:t>签约合同价：指签订合同时合同协议书中写明的监理报酬总金额。</w:t>
      </w:r>
    </w:p>
    <w:p>
      <w:pPr>
        <w:spacing w:line="153" w:lineRule="exact"/>
        <w:rPr>
          <w:color w:val="auto"/>
          <w:sz w:val="20"/>
        </w:rPr>
      </w:pPr>
    </w:p>
    <w:p>
      <w:pPr>
        <w:spacing w:line="256" w:lineRule="exact"/>
        <w:ind w:left="780"/>
        <w:rPr>
          <w:color w:val="auto"/>
          <w:sz w:val="20"/>
        </w:rPr>
      </w:pPr>
      <w:r>
        <w:rPr>
          <w:rFonts w:eastAsia="Times New Roman"/>
          <w:color w:val="auto"/>
          <w:szCs w:val="21"/>
        </w:rPr>
        <w:t xml:space="preserve">1.1.5.2 </w:t>
      </w:r>
      <w:r>
        <w:rPr>
          <w:rFonts w:ascii="宋体" w:hAnsi="宋体" w:cs="宋体"/>
          <w:color w:val="auto"/>
          <w:szCs w:val="21"/>
        </w:rPr>
        <w:t>合同价格：指监理人按合同约定完成了全部监理工作后，委托人应付给监理人的金</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额，包括在履行合同过程中按合同约定进行的变更和调整。</w:t>
      </w:r>
    </w:p>
    <w:p>
      <w:pPr>
        <w:spacing w:line="169" w:lineRule="exact"/>
        <w:rPr>
          <w:color w:val="auto"/>
          <w:sz w:val="20"/>
        </w:rPr>
      </w:pPr>
    </w:p>
    <w:p>
      <w:pPr>
        <w:spacing w:line="256" w:lineRule="exact"/>
        <w:ind w:left="780"/>
        <w:rPr>
          <w:color w:val="auto"/>
          <w:sz w:val="20"/>
        </w:rPr>
      </w:pPr>
      <w:r>
        <w:rPr>
          <w:rFonts w:eastAsia="Times New Roman"/>
          <w:color w:val="auto"/>
          <w:szCs w:val="21"/>
        </w:rPr>
        <w:t xml:space="preserve">1.1.5.3 </w:t>
      </w:r>
      <w:r>
        <w:rPr>
          <w:rFonts w:ascii="宋体" w:hAnsi="宋体" w:cs="宋体"/>
          <w:color w:val="auto"/>
          <w:szCs w:val="21"/>
        </w:rPr>
        <w:t>费用：指为履行合同所发生的或将要发生的所有合理开支，包括管理费和应分摊的</w:t>
      </w:r>
    </w:p>
    <w:p>
      <w:pPr>
        <w:spacing w:line="155" w:lineRule="exact"/>
        <w:rPr>
          <w:color w:val="auto"/>
          <w:sz w:val="20"/>
        </w:rPr>
      </w:pPr>
    </w:p>
    <w:p>
      <w:pPr>
        <w:spacing w:line="240" w:lineRule="exact"/>
        <w:ind w:left="360"/>
        <w:rPr>
          <w:color w:val="auto"/>
          <w:sz w:val="20"/>
        </w:rPr>
      </w:pPr>
      <w:r>
        <w:rPr>
          <w:rFonts w:ascii="宋体" w:hAnsi="宋体" w:cs="宋体"/>
          <w:color w:val="auto"/>
          <w:szCs w:val="21"/>
        </w:rPr>
        <w:t>其他费用，但不包括利润。</w:t>
      </w:r>
    </w:p>
    <w:p>
      <w:pPr>
        <w:spacing w:line="169" w:lineRule="exact"/>
        <w:rPr>
          <w:color w:val="auto"/>
          <w:sz w:val="20"/>
        </w:rPr>
      </w:pPr>
    </w:p>
    <w:p>
      <w:pPr>
        <w:spacing w:line="256" w:lineRule="exact"/>
        <w:ind w:left="780"/>
        <w:rPr>
          <w:color w:val="auto"/>
          <w:sz w:val="20"/>
        </w:rPr>
      </w:pPr>
      <w:r>
        <w:rPr>
          <w:rFonts w:eastAsia="Times New Roman"/>
          <w:b/>
          <w:bCs/>
          <w:color w:val="auto"/>
          <w:szCs w:val="21"/>
        </w:rPr>
        <w:t xml:space="preserve">1.1.6 </w:t>
      </w:r>
      <w:r>
        <w:rPr>
          <w:rFonts w:ascii="宋体" w:hAnsi="宋体" w:cs="宋体"/>
          <w:b/>
          <w:bCs/>
          <w:color w:val="auto"/>
          <w:szCs w:val="21"/>
        </w:rPr>
        <w:t>其他</w:t>
      </w:r>
    </w:p>
    <w:p>
      <w:pPr>
        <w:spacing w:line="153" w:lineRule="exact"/>
        <w:rPr>
          <w:color w:val="auto"/>
          <w:sz w:val="20"/>
        </w:rPr>
      </w:pPr>
    </w:p>
    <w:p>
      <w:pPr>
        <w:spacing w:line="256" w:lineRule="exact"/>
        <w:ind w:left="780"/>
        <w:rPr>
          <w:color w:val="auto"/>
          <w:sz w:val="20"/>
        </w:rPr>
      </w:pPr>
      <w:r>
        <w:rPr>
          <w:rFonts w:eastAsia="Times New Roman"/>
          <w:color w:val="auto"/>
          <w:szCs w:val="21"/>
        </w:rPr>
        <w:t xml:space="preserve">1.1.6.1 </w:t>
      </w:r>
      <w:r>
        <w:rPr>
          <w:rFonts w:ascii="宋体" w:hAnsi="宋体" w:cs="宋体"/>
          <w:color w:val="auto"/>
          <w:szCs w:val="21"/>
        </w:rPr>
        <w:t>书面形式：指合同文件、信件和数据电文（包括电报、电传、传真、电子数据交换</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和电子邮件）等可以有形地表现所载内容的形式。</w:t>
      </w:r>
    </w:p>
    <w:p>
      <w:pPr>
        <w:spacing w:line="200" w:lineRule="exact"/>
        <w:rPr>
          <w:color w:val="auto"/>
          <w:sz w:val="20"/>
        </w:rPr>
      </w:pPr>
    </w:p>
    <w:p>
      <w:pPr>
        <w:spacing w:line="228" w:lineRule="exact"/>
        <w:rPr>
          <w:color w:val="auto"/>
          <w:sz w:val="20"/>
        </w:rPr>
      </w:pPr>
    </w:p>
    <w:p>
      <w:pPr>
        <w:spacing w:line="341" w:lineRule="exact"/>
        <w:ind w:left="500"/>
        <w:rPr>
          <w:color w:val="auto"/>
          <w:sz w:val="20"/>
        </w:rPr>
      </w:pPr>
      <w:r>
        <w:rPr>
          <w:rFonts w:eastAsia="Times New Roman"/>
          <w:color w:val="auto"/>
          <w:sz w:val="28"/>
          <w:szCs w:val="28"/>
        </w:rPr>
        <w:t xml:space="preserve">1.2 </w:t>
      </w:r>
      <w:r>
        <w:rPr>
          <w:rFonts w:ascii="黑体" w:hAnsi="黑体" w:eastAsia="黑体" w:cs="黑体"/>
          <w:color w:val="auto"/>
          <w:sz w:val="28"/>
          <w:szCs w:val="28"/>
        </w:rPr>
        <w:t>语言文字</w:t>
      </w:r>
    </w:p>
    <w:p>
      <w:pPr>
        <w:spacing w:line="283" w:lineRule="exact"/>
        <w:rPr>
          <w:color w:val="auto"/>
          <w:sz w:val="20"/>
        </w:rPr>
      </w:pPr>
    </w:p>
    <w:p>
      <w:pPr>
        <w:spacing w:line="240" w:lineRule="exact"/>
        <w:ind w:left="780"/>
        <w:rPr>
          <w:color w:val="auto"/>
          <w:sz w:val="20"/>
        </w:rPr>
      </w:pPr>
      <w:r>
        <w:rPr>
          <w:rFonts w:ascii="宋体" w:hAnsi="宋体" w:cs="宋体"/>
          <w:color w:val="auto"/>
          <w:szCs w:val="21"/>
        </w:rPr>
        <w:t>合同使用的语言文字为中文。专用术语使用外文的，应附有中文注释。</w:t>
      </w:r>
    </w:p>
    <w:p>
      <w:pPr>
        <w:spacing w:line="200" w:lineRule="exact"/>
        <w:rPr>
          <w:color w:val="auto"/>
          <w:sz w:val="20"/>
        </w:rPr>
      </w:pPr>
    </w:p>
    <w:p>
      <w:pPr>
        <w:spacing w:line="231" w:lineRule="exact"/>
        <w:rPr>
          <w:color w:val="auto"/>
          <w:sz w:val="20"/>
        </w:rPr>
      </w:pPr>
    </w:p>
    <w:p>
      <w:pPr>
        <w:spacing w:line="341" w:lineRule="exact"/>
        <w:ind w:left="500"/>
        <w:rPr>
          <w:color w:val="auto"/>
          <w:sz w:val="20"/>
        </w:rPr>
      </w:pPr>
      <w:r>
        <w:rPr>
          <w:rFonts w:eastAsia="Times New Roman"/>
          <w:color w:val="auto"/>
          <w:sz w:val="28"/>
          <w:szCs w:val="28"/>
        </w:rPr>
        <w:t xml:space="preserve">1.3 </w:t>
      </w:r>
      <w:r>
        <w:rPr>
          <w:rFonts w:ascii="黑体" w:hAnsi="黑体" w:eastAsia="黑体" w:cs="黑体"/>
          <w:color w:val="auto"/>
          <w:sz w:val="28"/>
          <w:szCs w:val="28"/>
        </w:rPr>
        <w:t>适用法律</w:t>
      </w:r>
    </w:p>
    <w:p>
      <w:pPr>
        <w:spacing w:line="283" w:lineRule="exact"/>
        <w:rPr>
          <w:color w:val="auto"/>
          <w:sz w:val="20"/>
        </w:rPr>
      </w:pPr>
    </w:p>
    <w:p>
      <w:pPr>
        <w:spacing w:line="240" w:lineRule="exact"/>
        <w:ind w:left="780"/>
        <w:rPr>
          <w:color w:val="auto"/>
          <w:sz w:val="20"/>
        </w:rPr>
      </w:pPr>
      <w:r>
        <w:rPr>
          <w:rFonts w:ascii="宋体" w:hAnsi="宋体" w:cs="宋体"/>
          <w:color w:val="auto"/>
          <w:szCs w:val="21"/>
        </w:rPr>
        <w:t>适用于合同的法律包括中华人民共和国法律、行政法规、部门规章，以及工程所在地的地</w:t>
      </w:r>
    </w:p>
    <w:p>
      <w:pPr>
        <w:spacing w:line="200" w:lineRule="exact"/>
        <w:rPr>
          <w:color w:val="auto"/>
          <w:sz w:val="20"/>
        </w:rPr>
      </w:pPr>
    </w:p>
    <w:p>
      <w:pPr>
        <w:spacing w:line="200" w:lineRule="exact"/>
        <w:rPr>
          <w:color w:val="auto"/>
          <w:sz w:val="20"/>
        </w:rPr>
      </w:pPr>
    </w:p>
    <w:p>
      <w:pPr>
        <w:spacing w:line="207" w:lineRule="exact"/>
        <w:rPr>
          <w:color w:val="auto"/>
          <w:sz w:val="20"/>
        </w:rPr>
      </w:pPr>
    </w:p>
    <w:p>
      <w:pPr>
        <w:jc w:val="cente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240" w:lineRule="exact"/>
        <w:ind w:left="360"/>
        <w:rPr>
          <w:color w:val="auto"/>
          <w:sz w:val="20"/>
        </w:rPr>
      </w:pPr>
      <w:bookmarkStart w:id="36" w:name="page50"/>
      <w:bookmarkEnd w:id="36"/>
      <w:r>
        <w:rPr>
          <w:rFonts w:ascii="宋体" w:hAnsi="宋体" w:cs="宋体"/>
          <w:color w:val="auto"/>
          <w:szCs w:val="21"/>
        </w:rPr>
        <w:t>方法规、自治条例、单行条例和地方政府规章。</w:t>
      </w:r>
    </w:p>
    <w:p>
      <w:pPr>
        <w:spacing w:line="168" w:lineRule="exact"/>
        <w:rPr>
          <w:color w:val="auto"/>
          <w:sz w:val="20"/>
        </w:rPr>
      </w:pPr>
    </w:p>
    <w:p>
      <w:pPr>
        <w:spacing w:line="240" w:lineRule="exact"/>
        <w:ind w:left="780"/>
        <w:rPr>
          <w:color w:val="auto"/>
          <w:sz w:val="20"/>
        </w:rPr>
      </w:pPr>
      <w:r>
        <w:rPr>
          <w:rFonts w:ascii="宋体" w:hAnsi="宋体" w:cs="宋体"/>
          <w:color w:val="auto"/>
          <w:szCs w:val="21"/>
        </w:rPr>
        <w:t>本合同适用的其他规范性文件，可在专用合同条款中约定。</w:t>
      </w:r>
    </w:p>
    <w:p>
      <w:pPr>
        <w:spacing w:line="200" w:lineRule="exact"/>
        <w:rPr>
          <w:color w:val="auto"/>
          <w:sz w:val="20"/>
        </w:rPr>
      </w:pPr>
    </w:p>
    <w:p>
      <w:pPr>
        <w:spacing w:line="228" w:lineRule="exact"/>
        <w:rPr>
          <w:color w:val="auto"/>
          <w:sz w:val="20"/>
        </w:rPr>
      </w:pPr>
    </w:p>
    <w:p>
      <w:pPr>
        <w:spacing w:line="341" w:lineRule="exact"/>
        <w:ind w:left="500"/>
        <w:rPr>
          <w:color w:val="auto"/>
          <w:sz w:val="20"/>
        </w:rPr>
      </w:pPr>
      <w:r>
        <w:rPr>
          <w:rFonts w:eastAsia="Times New Roman"/>
          <w:color w:val="auto"/>
          <w:sz w:val="28"/>
          <w:szCs w:val="28"/>
        </w:rPr>
        <w:t xml:space="preserve">1.4 </w:t>
      </w:r>
      <w:r>
        <w:rPr>
          <w:rFonts w:ascii="黑体" w:hAnsi="黑体" w:eastAsia="黑体" w:cs="黑体"/>
          <w:color w:val="auto"/>
          <w:sz w:val="28"/>
          <w:szCs w:val="28"/>
        </w:rPr>
        <w:t>合同文件的优先顺序</w:t>
      </w:r>
    </w:p>
    <w:p>
      <w:pPr>
        <w:spacing w:line="283" w:lineRule="exact"/>
        <w:rPr>
          <w:color w:val="auto"/>
          <w:sz w:val="20"/>
        </w:rPr>
      </w:pPr>
    </w:p>
    <w:p>
      <w:pPr>
        <w:spacing w:line="240" w:lineRule="exact"/>
        <w:ind w:left="780"/>
        <w:rPr>
          <w:color w:val="auto"/>
          <w:sz w:val="20"/>
        </w:rPr>
      </w:pPr>
      <w:r>
        <w:rPr>
          <w:rFonts w:ascii="宋体" w:hAnsi="宋体" w:cs="宋体"/>
          <w:color w:val="auto"/>
          <w:szCs w:val="21"/>
        </w:rPr>
        <w:t>组成合同的各项文件应互相解释，互为说明。除专用合同条款另有约定外，解释合同文件</w:t>
      </w:r>
    </w:p>
    <w:p>
      <w:pPr>
        <w:spacing w:line="171" w:lineRule="exact"/>
        <w:rPr>
          <w:color w:val="auto"/>
          <w:sz w:val="20"/>
        </w:rPr>
      </w:pPr>
    </w:p>
    <w:p>
      <w:pPr>
        <w:spacing w:line="240" w:lineRule="exact"/>
        <w:ind w:left="360"/>
        <w:rPr>
          <w:color w:val="auto"/>
          <w:sz w:val="20"/>
        </w:rPr>
      </w:pPr>
      <w:r>
        <w:rPr>
          <w:rFonts w:ascii="宋体" w:hAnsi="宋体" w:cs="宋体"/>
          <w:color w:val="auto"/>
          <w:szCs w:val="21"/>
        </w:rPr>
        <w:t>的优先顺序如下：</w:t>
      </w:r>
    </w:p>
    <w:p>
      <w:pPr>
        <w:spacing w:line="169"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1</w:t>
      </w:r>
      <w:r>
        <w:rPr>
          <w:rFonts w:ascii="宋体" w:hAnsi="宋体" w:cs="宋体"/>
          <w:color w:val="auto"/>
          <w:szCs w:val="21"/>
        </w:rPr>
        <w:t>）合同协议书；</w:t>
      </w:r>
    </w:p>
    <w:p>
      <w:pPr>
        <w:spacing w:line="15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2</w:t>
      </w:r>
      <w:r>
        <w:rPr>
          <w:rFonts w:ascii="宋体" w:hAnsi="宋体" w:cs="宋体"/>
          <w:color w:val="auto"/>
          <w:szCs w:val="21"/>
        </w:rPr>
        <w:t>）中标通知书；</w:t>
      </w:r>
    </w:p>
    <w:p>
      <w:pPr>
        <w:spacing w:line="15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3</w:t>
      </w:r>
      <w:r>
        <w:rPr>
          <w:rFonts w:ascii="宋体" w:hAnsi="宋体" w:cs="宋体"/>
          <w:color w:val="auto"/>
          <w:szCs w:val="21"/>
        </w:rPr>
        <w:t>）投标函及投标函附录；</w:t>
      </w:r>
    </w:p>
    <w:p>
      <w:pPr>
        <w:spacing w:line="15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4</w:t>
      </w:r>
      <w:r>
        <w:rPr>
          <w:rFonts w:ascii="宋体" w:hAnsi="宋体" w:cs="宋体"/>
          <w:color w:val="auto"/>
          <w:szCs w:val="21"/>
        </w:rPr>
        <w:t>）专用合同条款；</w:t>
      </w:r>
    </w:p>
    <w:p>
      <w:pPr>
        <w:spacing w:line="155"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5</w:t>
      </w:r>
      <w:r>
        <w:rPr>
          <w:rFonts w:ascii="宋体" w:hAnsi="宋体" w:cs="宋体"/>
          <w:color w:val="auto"/>
          <w:szCs w:val="21"/>
        </w:rPr>
        <w:t>）通用合同条款；</w:t>
      </w:r>
    </w:p>
    <w:p>
      <w:pPr>
        <w:spacing w:line="15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6</w:t>
      </w:r>
      <w:r>
        <w:rPr>
          <w:rFonts w:ascii="宋体" w:hAnsi="宋体" w:cs="宋体"/>
          <w:color w:val="auto"/>
          <w:szCs w:val="21"/>
        </w:rPr>
        <w:t>）委托人要求；</w:t>
      </w:r>
    </w:p>
    <w:p>
      <w:pPr>
        <w:spacing w:line="15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7</w:t>
      </w:r>
      <w:r>
        <w:rPr>
          <w:rFonts w:ascii="宋体" w:hAnsi="宋体" w:cs="宋体"/>
          <w:color w:val="auto"/>
          <w:szCs w:val="21"/>
        </w:rPr>
        <w:t>）监理报酬清单；</w:t>
      </w:r>
    </w:p>
    <w:p>
      <w:pPr>
        <w:spacing w:line="15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8</w:t>
      </w:r>
      <w:r>
        <w:rPr>
          <w:rFonts w:ascii="宋体" w:hAnsi="宋体" w:cs="宋体"/>
          <w:color w:val="auto"/>
          <w:szCs w:val="21"/>
        </w:rPr>
        <w:t>）监理大纲；</w:t>
      </w:r>
    </w:p>
    <w:p>
      <w:pPr>
        <w:spacing w:line="155"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9</w:t>
      </w:r>
      <w:r>
        <w:rPr>
          <w:rFonts w:ascii="宋体" w:hAnsi="宋体" w:cs="宋体"/>
          <w:color w:val="auto"/>
          <w:szCs w:val="21"/>
        </w:rPr>
        <w:t>）其他合同文件。</w:t>
      </w:r>
    </w:p>
    <w:p>
      <w:pPr>
        <w:spacing w:line="200" w:lineRule="exact"/>
        <w:rPr>
          <w:color w:val="auto"/>
          <w:sz w:val="20"/>
        </w:rPr>
      </w:pPr>
    </w:p>
    <w:p>
      <w:pPr>
        <w:spacing w:line="213" w:lineRule="exact"/>
        <w:rPr>
          <w:color w:val="auto"/>
          <w:sz w:val="20"/>
        </w:rPr>
      </w:pPr>
    </w:p>
    <w:p>
      <w:pPr>
        <w:spacing w:line="341" w:lineRule="exact"/>
        <w:ind w:left="500"/>
        <w:rPr>
          <w:color w:val="auto"/>
          <w:sz w:val="20"/>
        </w:rPr>
      </w:pPr>
      <w:r>
        <w:rPr>
          <w:rFonts w:eastAsia="Times New Roman"/>
          <w:color w:val="auto"/>
          <w:sz w:val="28"/>
          <w:szCs w:val="28"/>
        </w:rPr>
        <w:t xml:space="preserve">1.5 </w:t>
      </w:r>
      <w:r>
        <w:rPr>
          <w:rFonts w:ascii="黑体" w:hAnsi="黑体" w:eastAsia="黑体" w:cs="黑体"/>
          <w:color w:val="auto"/>
          <w:sz w:val="28"/>
          <w:szCs w:val="28"/>
        </w:rPr>
        <w:t>合同协议书</w:t>
      </w:r>
    </w:p>
    <w:p>
      <w:pPr>
        <w:spacing w:line="283" w:lineRule="exact"/>
        <w:rPr>
          <w:color w:val="auto"/>
          <w:sz w:val="20"/>
        </w:rPr>
      </w:pPr>
    </w:p>
    <w:p>
      <w:pPr>
        <w:spacing w:line="240" w:lineRule="exact"/>
        <w:ind w:left="780"/>
        <w:rPr>
          <w:color w:val="auto"/>
          <w:sz w:val="20"/>
        </w:rPr>
      </w:pPr>
      <w:r>
        <w:rPr>
          <w:rFonts w:ascii="宋体" w:hAnsi="宋体" w:cs="宋体"/>
          <w:color w:val="auto"/>
          <w:szCs w:val="21"/>
        </w:rPr>
        <w:t>监理人按中标通知书规定的时间与委托人签订合同协议书。除法律另有规定或合同另有约</w:t>
      </w:r>
    </w:p>
    <w:p>
      <w:pPr>
        <w:spacing w:line="168" w:lineRule="exact"/>
        <w:rPr>
          <w:color w:val="auto"/>
          <w:sz w:val="20"/>
        </w:rPr>
      </w:pPr>
    </w:p>
    <w:p>
      <w:pPr>
        <w:spacing w:line="240" w:lineRule="exact"/>
        <w:ind w:left="360"/>
        <w:rPr>
          <w:color w:val="auto"/>
          <w:sz w:val="20"/>
        </w:rPr>
      </w:pPr>
      <w:r>
        <w:rPr>
          <w:rFonts w:ascii="宋体" w:hAnsi="宋体" w:cs="宋体"/>
          <w:color w:val="auto"/>
          <w:szCs w:val="21"/>
        </w:rPr>
        <w:t>定外，委托人和监理人的法定代表人或其委托代理人在合同协议书上签字并盖单位章后，合同</w:t>
      </w:r>
    </w:p>
    <w:p>
      <w:pPr>
        <w:spacing w:line="168" w:lineRule="exact"/>
        <w:rPr>
          <w:color w:val="auto"/>
          <w:sz w:val="20"/>
        </w:rPr>
      </w:pPr>
    </w:p>
    <w:p>
      <w:pPr>
        <w:spacing w:line="240" w:lineRule="exact"/>
        <w:ind w:left="360"/>
        <w:rPr>
          <w:color w:val="auto"/>
          <w:sz w:val="20"/>
        </w:rPr>
      </w:pPr>
      <w:r>
        <w:rPr>
          <w:rFonts w:ascii="宋体" w:hAnsi="宋体" w:cs="宋体"/>
          <w:color w:val="auto"/>
          <w:szCs w:val="21"/>
        </w:rPr>
        <w:t>生效。</w:t>
      </w:r>
    </w:p>
    <w:p>
      <w:pPr>
        <w:spacing w:line="200" w:lineRule="exact"/>
        <w:rPr>
          <w:color w:val="auto"/>
          <w:sz w:val="20"/>
        </w:rPr>
      </w:pPr>
    </w:p>
    <w:p>
      <w:pPr>
        <w:spacing w:line="228" w:lineRule="exact"/>
        <w:rPr>
          <w:color w:val="auto"/>
          <w:sz w:val="20"/>
        </w:rPr>
      </w:pPr>
    </w:p>
    <w:p>
      <w:pPr>
        <w:spacing w:line="341" w:lineRule="exact"/>
        <w:ind w:left="500"/>
        <w:rPr>
          <w:color w:val="auto"/>
          <w:sz w:val="20"/>
        </w:rPr>
      </w:pPr>
      <w:r>
        <w:rPr>
          <w:rFonts w:eastAsia="Times New Roman"/>
          <w:color w:val="auto"/>
          <w:sz w:val="28"/>
          <w:szCs w:val="28"/>
        </w:rPr>
        <w:t xml:space="preserve">1.6 </w:t>
      </w:r>
      <w:r>
        <w:rPr>
          <w:rFonts w:ascii="黑体" w:hAnsi="黑体" w:eastAsia="黑体" w:cs="黑体"/>
          <w:color w:val="auto"/>
          <w:sz w:val="28"/>
          <w:szCs w:val="28"/>
        </w:rPr>
        <w:t>文件的提供和照管</w:t>
      </w:r>
    </w:p>
    <w:p>
      <w:pPr>
        <w:spacing w:line="284" w:lineRule="exact"/>
        <w:rPr>
          <w:color w:val="auto"/>
          <w:sz w:val="20"/>
        </w:rPr>
      </w:pPr>
    </w:p>
    <w:p>
      <w:pPr>
        <w:spacing w:line="256" w:lineRule="exact"/>
        <w:ind w:left="780"/>
        <w:rPr>
          <w:color w:val="auto"/>
          <w:sz w:val="20"/>
        </w:rPr>
      </w:pPr>
      <w:r>
        <w:rPr>
          <w:rFonts w:eastAsia="Times New Roman"/>
          <w:b/>
          <w:bCs/>
          <w:color w:val="auto"/>
          <w:szCs w:val="21"/>
        </w:rPr>
        <w:t xml:space="preserve">1.6.1 </w:t>
      </w:r>
      <w:r>
        <w:rPr>
          <w:rFonts w:ascii="宋体" w:hAnsi="宋体" w:cs="宋体"/>
          <w:b/>
          <w:bCs/>
          <w:color w:val="auto"/>
          <w:szCs w:val="21"/>
        </w:rPr>
        <w:t>监理文件的提供</w:t>
      </w:r>
    </w:p>
    <w:p>
      <w:pPr>
        <w:spacing w:line="155" w:lineRule="exact"/>
        <w:rPr>
          <w:color w:val="auto"/>
          <w:sz w:val="20"/>
        </w:rPr>
      </w:pPr>
    </w:p>
    <w:p>
      <w:pPr>
        <w:spacing w:line="240" w:lineRule="exact"/>
        <w:ind w:left="780"/>
        <w:rPr>
          <w:color w:val="auto"/>
          <w:sz w:val="20"/>
        </w:rPr>
      </w:pPr>
      <w:r>
        <w:rPr>
          <w:rFonts w:ascii="宋体" w:hAnsi="宋体" w:cs="宋体"/>
          <w:color w:val="auto"/>
          <w:szCs w:val="21"/>
        </w:rPr>
        <w:t>除专用合同条款另有约定外，监理人应在合理的期限内按照合同约定的数量向委托人提供</w:t>
      </w:r>
    </w:p>
    <w:p>
      <w:pPr>
        <w:spacing w:line="168" w:lineRule="exact"/>
        <w:rPr>
          <w:color w:val="auto"/>
          <w:sz w:val="20"/>
        </w:rPr>
      </w:pPr>
    </w:p>
    <w:p>
      <w:pPr>
        <w:spacing w:line="240" w:lineRule="exact"/>
        <w:ind w:left="360"/>
        <w:rPr>
          <w:color w:val="auto"/>
          <w:sz w:val="20"/>
        </w:rPr>
      </w:pPr>
      <w:r>
        <w:rPr>
          <w:rFonts w:ascii="宋体" w:hAnsi="宋体" w:cs="宋体"/>
          <w:color w:val="auto"/>
          <w:szCs w:val="21"/>
        </w:rPr>
        <w:t>监理文件。合同约定监理文件应经委托人批复的，委托人应当在合同约定的期限内批复或提出</w:t>
      </w:r>
    </w:p>
    <w:p>
      <w:pPr>
        <w:spacing w:line="168" w:lineRule="exact"/>
        <w:rPr>
          <w:color w:val="auto"/>
          <w:sz w:val="20"/>
        </w:rPr>
      </w:pPr>
    </w:p>
    <w:p>
      <w:pPr>
        <w:spacing w:line="240" w:lineRule="exact"/>
        <w:ind w:left="360"/>
        <w:rPr>
          <w:color w:val="auto"/>
          <w:sz w:val="20"/>
        </w:rPr>
      </w:pPr>
      <w:r>
        <w:rPr>
          <w:rFonts w:ascii="宋体" w:hAnsi="宋体" w:cs="宋体"/>
          <w:color w:val="auto"/>
          <w:szCs w:val="21"/>
        </w:rPr>
        <w:t>修改意见。</w:t>
      </w:r>
    </w:p>
    <w:p>
      <w:pPr>
        <w:spacing w:line="169" w:lineRule="exact"/>
        <w:rPr>
          <w:color w:val="auto"/>
          <w:sz w:val="20"/>
        </w:rPr>
      </w:pPr>
    </w:p>
    <w:p>
      <w:pPr>
        <w:spacing w:line="256" w:lineRule="exact"/>
        <w:ind w:left="780"/>
        <w:rPr>
          <w:color w:val="auto"/>
          <w:sz w:val="20"/>
        </w:rPr>
      </w:pPr>
      <w:r>
        <w:rPr>
          <w:rFonts w:eastAsia="Times New Roman"/>
          <w:b/>
          <w:bCs/>
          <w:color w:val="auto"/>
          <w:szCs w:val="21"/>
        </w:rPr>
        <w:t xml:space="preserve">1.6.2 </w:t>
      </w:r>
      <w:r>
        <w:rPr>
          <w:rFonts w:ascii="宋体" w:hAnsi="宋体" w:cs="宋体"/>
          <w:b/>
          <w:bCs/>
          <w:color w:val="auto"/>
          <w:szCs w:val="21"/>
        </w:rPr>
        <w:t>委托人提供的文件</w:t>
      </w:r>
    </w:p>
    <w:p>
      <w:pPr>
        <w:spacing w:line="152" w:lineRule="exact"/>
        <w:rPr>
          <w:color w:val="auto"/>
          <w:sz w:val="20"/>
        </w:rPr>
      </w:pPr>
    </w:p>
    <w:p>
      <w:pPr>
        <w:spacing w:line="240" w:lineRule="exact"/>
        <w:ind w:left="780"/>
        <w:rPr>
          <w:color w:val="auto"/>
          <w:sz w:val="20"/>
        </w:rPr>
      </w:pPr>
      <w:r>
        <w:rPr>
          <w:rFonts w:ascii="宋体" w:hAnsi="宋体" w:cs="宋体"/>
          <w:color w:val="auto"/>
          <w:szCs w:val="21"/>
        </w:rPr>
        <w:t>按专用合同条款约定由委托人提供的文件，包括规范标准、承包合同、勘察文件、设计文</w:t>
      </w:r>
    </w:p>
    <w:p>
      <w:pPr>
        <w:spacing w:line="171" w:lineRule="exact"/>
        <w:rPr>
          <w:color w:val="auto"/>
          <w:sz w:val="20"/>
        </w:rPr>
      </w:pPr>
    </w:p>
    <w:p>
      <w:pPr>
        <w:spacing w:line="240" w:lineRule="exact"/>
        <w:ind w:left="360"/>
        <w:rPr>
          <w:color w:val="auto"/>
          <w:sz w:val="20"/>
        </w:rPr>
      </w:pPr>
      <w:r>
        <w:rPr>
          <w:rFonts w:ascii="宋体" w:hAnsi="宋体" w:cs="宋体"/>
          <w:color w:val="auto"/>
          <w:szCs w:val="21"/>
        </w:rPr>
        <w:t>件等，委托人应按约定的数量和期限交给监理人。由于委托人未按时提供文件造成监理服务期</w:t>
      </w:r>
    </w:p>
    <w:p>
      <w:pPr>
        <w:spacing w:line="169" w:lineRule="exact"/>
        <w:rPr>
          <w:color w:val="auto"/>
          <w:sz w:val="20"/>
        </w:rPr>
      </w:pPr>
    </w:p>
    <w:p>
      <w:pPr>
        <w:spacing w:line="256" w:lineRule="exact"/>
        <w:ind w:left="360"/>
        <w:rPr>
          <w:color w:val="auto"/>
          <w:sz w:val="20"/>
        </w:rPr>
      </w:pPr>
      <w:r>
        <w:rPr>
          <w:rFonts w:ascii="宋体" w:hAnsi="宋体" w:cs="宋体"/>
          <w:color w:val="auto"/>
          <w:szCs w:val="21"/>
        </w:rPr>
        <w:t>限延误的，按第</w:t>
      </w:r>
      <w:r>
        <w:rPr>
          <w:rFonts w:eastAsia="Times New Roman"/>
          <w:color w:val="auto"/>
          <w:szCs w:val="21"/>
        </w:rPr>
        <w:t xml:space="preserve"> 6.2 </w:t>
      </w:r>
      <w:r>
        <w:rPr>
          <w:rFonts w:ascii="宋体" w:hAnsi="宋体" w:cs="宋体"/>
          <w:color w:val="auto"/>
          <w:szCs w:val="21"/>
        </w:rPr>
        <w:t>款约定执行。</w:t>
      </w:r>
    </w:p>
    <w:p>
      <w:pPr>
        <w:spacing w:line="153" w:lineRule="exact"/>
        <w:rPr>
          <w:color w:val="auto"/>
          <w:sz w:val="20"/>
        </w:rPr>
      </w:pPr>
    </w:p>
    <w:p>
      <w:pPr>
        <w:spacing w:line="256" w:lineRule="exact"/>
        <w:ind w:left="780"/>
        <w:rPr>
          <w:color w:val="auto"/>
          <w:sz w:val="20"/>
        </w:rPr>
      </w:pPr>
      <w:r>
        <w:rPr>
          <w:rFonts w:eastAsia="Times New Roman"/>
          <w:b/>
          <w:bCs/>
          <w:color w:val="auto"/>
          <w:szCs w:val="21"/>
        </w:rPr>
        <w:t xml:space="preserve">1.6.3 </w:t>
      </w:r>
      <w:r>
        <w:rPr>
          <w:rFonts w:ascii="宋体" w:hAnsi="宋体" w:cs="宋体"/>
          <w:b/>
          <w:bCs/>
          <w:color w:val="auto"/>
          <w:szCs w:val="21"/>
        </w:rPr>
        <w:t>文件错误的通知</w:t>
      </w:r>
    </w:p>
    <w:p>
      <w:pPr>
        <w:spacing w:line="200" w:lineRule="exact"/>
        <w:rPr>
          <w:color w:val="auto"/>
          <w:sz w:val="20"/>
        </w:rPr>
      </w:pPr>
    </w:p>
    <w:p>
      <w:pPr>
        <w:spacing w:line="327" w:lineRule="exact"/>
        <w:rPr>
          <w:color w:val="auto"/>
          <w:sz w:val="20"/>
        </w:rPr>
      </w:pPr>
    </w:p>
    <w:p>
      <w:pPr>
        <w:jc w:val="cente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240" w:lineRule="exact"/>
        <w:ind w:left="780"/>
        <w:rPr>
          <w:color w:val="auto"/>
          <w:sz w:val="20"/>
        </w:rPr>
      </w:pPr>
      <w:bookmarkStart w:id="37" w:name="page51"/>
      <w:bookmarkEnd w:id="37"/>
      <w:r>
        <w:rPr>
          <w:rFonts w:ascii="宋体" w:hAnsi="宋体" w:cs="宋体"/>
          <w:color w:val="auto"/>
          <w:szCs w:val="21"/>
        </w:rPr>
        <w:t>任何一方当事人发现文件中存在的明显错误或疏忽，均应及时通知对方当事人，并应立即</w:t>
      </w:r>
    </w:p>
    <w:p>
      <w:pPr>
        <w:spacing w:line="168" w:lineRule="exact"/>
        <w:rPr>
          <w:color w:val="auto"/>
          <w:sz w:val="20"/>
        </w:rPr>
      </w:pPr>
    </w:p>
    <w:p>
      <w:pPr>
        <w:spacing w:line="240" w:lineRule="exact"/>
        <w:ind w:left="360"/>
        <w:rPr>
          <w:color w:val="auto"/>
          <w:sz w:val="20"/>
        </w:rPr>
      </w:pPr>
      <w:r>
        <w:rPr>
          <w:rFonts w:ascii="宋体" w:hAnsi="宋体" w:cs="宋体"/>
          <w:color w:val="auto"/>
          <w:szCs w:val="21"/>
        </w:rPr>
        <w:t>采取适当的措施防止损失扩大。</w:t>
      </w:r>
    </w:p>
    <w:p>
      <w:pPr>
        <w:spacing w:line="169" w:lineRule="exact"/>
        <w:rPr>
          <w:color w:val="auto"/>
          <w:sz w:val="20"/>
        </w:rPr>
      </w:pPr>
    </w:p>
    <w:p>
      <w:pPr>
        <w:spacing w:line="256" w:lineRule="exact"/>
        <w:ind w:left="780"/>
        <w:rPr>
          <w:color w:val="auto"/>
          <w:sz w:val="20"/>
        </w:rPr>
      </w:pPr>
      <w:r>
        <w:rPr>
          <w:rFonts w:eastAsia="Times New Roman"/>
          <w:b/>
          <w:bCs/>
          <w:color w:val="auto"/>
          <w:szCs w:val="21"/>
        </w:rPr>
        <w:t xml:space="preserve">1.6.4 </w:t>
      </w:r>
      <w:r>
        <w:rPr>
          <w:rFonts w:ascii="宋体" w:hAnsi="宋体" w:cs="宋体"/>
          <w:b/>
          <w:bCs/>
          <w:color w:val="auto"/>
          <w:szCs w:val="21"/>
        </w:rPr>
        <w:t>文件的照管</w:t>
      </w:r>
    </w:p>
    <w:p>
      <w:pPr>
        <w:spacing w:line="155" w:lineRule="exact"/>
        <w:rPr>
          <w:color w:val="auto"/>
          <w:sz w:val="20"/>
        </w:rPr>
      </w:pPr>
    </w:p>
    <w:p>
      <w:pPr>
        <w:spacing w:line="240" w:lineRule="exact"/>
        <w:ind w:left="780"/>
        <w:rPr>
          <w:color w:val="auto"/>
          <w:sz w:val="20"/>
        </w:rPr>
      </w:pPr>
      <w:r>
        <w:rPr>
          <w:rFonts w:ascii="宋体" w:hAnsi="宋体" w:cs="宋体"/>
          <w:color w:val="auto"/>
          <w:szCs w:val="21"/>
        </w:rPr>
        <w:t>监理人应在现场保留一份合同文件、监理文件、委托人要求中的所列文件、以及其他根据</w:t>
      </w:r>
    </w:p>
    <w:p>
      <w:pPr>
        <w:spacing w:line="168" w:lineRule="exact"/>
        <w:rPr>
          <w:color w:val="auto"/>
          <w:sz w:val="20"/>
        </w:rPr>
      </w:pPr>
    </w:p>
    <w:p>
      <w:pPr>
        <w:spacing w:line="240" w:lineRule="exact"/>
        <w:ind w:left="360"/>
        <w:rPr>
          <w:color w:val="auto"/>
          <w:sz w:val="20"/>
        </w:rPr>
      </w:pPr>
      <w:r>
        <w:rPr>
          <w:rFonts w:ascii="宋体" w:hAnsi="宋体" w:cs="宋体"/>
          <w:color w:val="auto"/>
          <w:szCs w:val="21"/>
        </w:rPr>
        <w:t>合同收发的往来信函，以备委托人和行政管理部门查阅使用。</w:t>
      </w:r>
    </w:p>
    <w:p>
      <w:pPr>
        <w:spacing w:line="200" w:lineRule="exact"/>
        <w:rPr>
          <w:color w:val="auto"/>
          <w:sz w:val="20"/>
        </w:rPr>
      </w:pPr>
    </w:p>
    <w:p>
      <w:pPr>
        <w:spacing w:line="228" w:lineRule="exact"/>
        <w:rPr>
          <w:color w:val="auto"/>
          <w:sz w:val="20"/>
        </w:rPr>
      </w:pPr>
    </w:p>
    <w:p>
      <w:pPr>
        <w:spacing w:line="341" w:lineRule="exact"/>
        <w:ind w:left="500"/>
        <w:rPr>
          <w:color w:val="auto"/>
          <w:sz w:val="20"/>
        </w:rPr>
      </w:pPr>
      <w:r>
        <w:rPr>
          <w:rFonts w:eastAsia="Times New Roman"/>
          <w:color w:val="auto"/>
          <w:sz w:val="28"/>
          <w:szCs w:val="28"/>
        </w:rPr>
        <w:t xml:space="preserve">1.7 </w:t>
      </w:r>
      <w:r>
        <w:rPr>
          <w:rFonts w:ascii="黑体" w:hAnsi="黑体" w:eastAsia="黑体" w:cs="黑体"/>
          <w:color w:val="auto"/>
          <w:sz w:val="28"/>
          <w:szCs w:val="28"/>
        </w:rPr>
        <w:t>联络</w:t>
      </w:r>
    </w:p>
    <w:p>
      <w:pPr>
        <w:spacing w:line="296" w:lineRule="exact"/>
        <w:rPr>
          <w:color w:val="auto"/>
          <w:sz w:val="20"/>
        </w:rPr>
      </w:pPr>
    </w:p>
    <w:p>
      <w:pPr>
        <w:spacing w:line="244" w:lineRule="exact"/>
        <w:ind w:left="780"/>
        <w:rPr>
          <w:color w:val="auto"/>
          <w:sz w:val="20"/>
        </w:rPr>
      </w:pPr>
      <w:r>
        <w:rPr>
          <w:rFonts w:eastAsia="Times New Roman"/>
          <w:color w:val="auto"/>
          <w:sz w:val="20"/>
        </w:rPr>
        <w:t xml:space="preserve">1.7.1 </w:t>
      </w:r>
      <w:r>
        <w:rPr>
          <w:rFonts w:ascii="宋体" w:hAnsi="宋体" w:cs="宋体"/>
          <w:color w:val="auto"/>
          <w:sz w:val="20"/>
        </w:rPr>
        <w:t>与合同有关的通知、批准、证明、证书、指示、要求、请求、同意、意见、确定和决</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定等，均应采用书面形式。</w:t>
      </w:r>
    </w:p>
    <w:p>
      <w:pPr>
        <w:spacing w:line="181" w:lineRule="exact"/>
        <w:rPr>
          <w:color w:val="auto"/>
          <w:sz w:val="20"/>
        </w:rPr>
      </w:pPr>
    </w:p>
    <w:p>
      <w:pPr>
        <w:spacing w:line="244" w:lineRule="exact"/>
        <w:ind w:left="780"/>
        <w:rPr>
          <w:color w:val="auto"/>
          <w:sz w:val="20"/>
        </w:rPr>
      </w:pPr>
      <w:r>
        <w:rPr>
          <w:rFonts w:eastAsia="Times New Roman"/>
          <w:color w:val="auto"/>
          <w:sz w:val="20"/>
        </w:rPr>
        <w:t xml:space="preserve">1.7.2 </w:t>
      </w:r>
      <w:r>
        <w:rPr>
          <w:rFonts w:ascii="宋体" w:hAnsi="宋体" w:cs="宋体"/>
          <w:color w:val="auto"/>
          <w:sz w:val="20"/>
        </w:rPr>
        <w:t>上述通知、批准、证明、证书、指示、要求、请求、同意、意见、确定和决定等来往</w:t>
      </w:r>
    </w:p>
    <w:p>
      <w:pPr>
        <w:spacing w:line="155" w:lineRule="exact"/>
        <w:rPr>
          <w:color w:val="auto"/>
          <w:sz w:val="20"/>
        </w:rPr>
      </w:pPr>
    </w:p>
    <w:p>
      <w:pPr>
        <w:spacing w:line="240" w:lineRule="exact"/>
        <w:ind w:left="360"/>
        <w:rPr>
          <w:color w:val="auto"/>
          <w:sz w:val="20"/>
        </w:rPr>
      </w:pPr>
      <w:r>
        <w:rPr>
          <w:rFonts w:ascii="宋体" w:hAnsi="宋体" w:cs="宋体"/>
          <w:color w:val="auto"/>
          <w:szCs w:val="21"/>
        </w:rPr>
        <w:t>函件，均应在合同约定的期限内送达指定的地点和指定的接收人，并办理签收手续。</w:t>
      </w:r>
    </w:p>
    <w:p>
      <w:pPr>
        <w:spacing w:line="200" w:lineRule="exact"/>
        <w:rPr>
          <w:color w:val="auto"/>
          <w:sz w:val="20"/>
        </w:rPr>
      </w:pPr>
    </w:p>
    <w:p>
      <w:pPr>
        <w:spacing w:line="228" w:lineRule="exact"/>
        <w:rPr>
          <w:color w:val="auto"/>
          <w:sz w:val="20"/>
        </w:rPr>
      </w:pPr>
    </w:p>
    <w:p>
      <w:pPr>
        <w:spacing w:line="341" w:lineRule="exact"/>
        <w:ind w:left="500"/>
        <w:rPr>
          <w:color w:val="auto"/>
          <w:sz w:val="20"/>
        </w:rPr>
      </w:pPr>
      <w:r>
        <w:rPr>
          <w:rFonts w:eastAsia="Times New Roman"/>
          <w:color w:val="auto"/>
          <w:sz w:val="28"/>
          <w:szCs w:val="28"/>
        </w:rPr>
        <w:t xml:space="preserve">1.8 </w:t>
      </w:r>
      <w:r>
        <w:rPr>
          <w:rFonts w:ascii="黑体" w:hAnsi="黑体" w:eastAsia="黑体" w:cs="黑体"/>
          <w:color w:val="auto"/>
          <w:sz w:val="28"/>
          <w:szCs w:val="28"/>
        </w:rPr>
        <w:t>转让</w:t>
      </w:r>
    </w:p>
    <w:p>
      <w:pPr>
        <w:spacing w:line="283" w:lineRule="exact"/>
        <w:rPr>
          <w:color w:val="auto"/>
          <w:sz w:val="20"/>
        </w:rPr>
      </w:pPr>
    </w:p>
    <w:p>
      <w:pPr>
        <w:spacing w:line="240" w:lineRule="exact"/>
        <w:ind w:left="780"/>
        <w:rPr>
          <w:color w:val="auto"/>
          <w:sz w:val="20"/>
        </w:rPr>
      </w:pPr>
      <w:r>
        <w:rPr>
          <w:rFonts w:ascii="宋体" w:hAnsi="宋体" w:cs="宋体"/>
          <w:color w:val="auto"/>
          <w:szCs w:val="21"/>
        </w:rPr>
        <w:t>除专用合同条款另有约定外，未经对方当事人同意，一方当事人不得将合同权利全部或部</w:t>
      </w:r>
    </w:p>
    <w:p>
      <w:pPr>
        <w:spacing w:line="168" w:lineRule="exact"/>
        <w:rPr>
          <w:color w:val="auto"/>
          <w:sz w:val="20"/>
        </w:rPr>
      </w:pPr>
    </w:p>
    <w:p>
      <w:pPr>
        <w:spacing w:line="240" w:lineRule="exact"/>
        <w:ind w:left="360"/>
        <w:rPr>
          <w:color w:val="auto"/>
          <w:sz w:val="20"/>
        </w:rPr>
      </w:pPr>
      <w:r>
        <w:rPr>
          <w:rFonts w:ascii="宋体" w:hAnsi="宋体" w:cs="宋体"/>
          <w:color w:val="auto"/>
          <w:szCs w:val="21"/>
        </w:rPr>
        <w:t>分转让给第三人，也不得全部或部分转移合同义务。</w:t>
      </w:r>
    </w:p>
    <w:p>
      <w:pPr>
        <w:spacing w:line="200" w:lineRule="exact"/>
        <w:rPr>
          <w:color w:val="auto"/>
          <w:sz w:val="20"/>
        </w:rPr>
      </w:pPr>
    </w:p>
    <w:p>
      <w:pPr>
        <w:spacing w:line="229" w:lineRule="exact"/>
        <w:rPr>
          <w:color w:val="auto"/>
          <w:sz w:val="20"/>
        </w:rPr>
      </w:pPr>
    </w:p>
    <w:p>
      <w:pPr>
        <w:spacing w:line="341" w:lineRule="exact"/>
        <w:ind w:left="500"/>
        <w:rPr>
          <w:color w:val="auto"/>
          <w:sz w:val="20"/>
        </w:rPr>
      </w:pPr>
      <w:r>
        <w:rPr>
          <w:rFonts w:eastAsia="Times New Roman"/>
          <w:color w:val="auto"/>
          <w:sz w:val="28"/>
          <w:szCs w:val="28"/>
        </w:rPr>
        <w:t xml:space="preserve">1.9 </w:t>
      </w:r>
      <w:r>
        <w:rPr>
          <w:rFonts w:ascii="黑体" w:hAnsi="黑体" w:eastAsia="黑体" w:cs="黑体"/>
          <w:color w:val="auto"/>
          <w:sz w:val="28"/>
          <w:szCs w:val="28"/>
        </w:rPr>
        <w:t>严禁贿赂</w:t>
      </w:r>
    </w:p>
    <w:p>
      <w:pPr>
        <w:spacing w:line="283" w:lineRule="exact"/>
        <w:rPr>
          <w:color w:val="auto"/>
          <w:sz w:val="20"/>
        </w:rPr>
      </w:pPr>
    </w:p>
    <w:p>
      <w:pPr>
        <w:spacing w:line="240" w:lineRule="exact"/>
        <w:ind w:left="780"/>
        <w:rPr>
          <w:color w:val="auto"/>
          <w:sz w:val="20"/>
        </w:rPr>
      </w:pPr>
      <w:r>
        <w:rPr>
          <w:rFonts w:ascii="宋体" w:hAnsi="宋体" w:cs="宋体"/>
          <w:color w:val="auto"/>
          <w:szCs w:val="21"/>
        </w:rPr>
        <w:t>合同双方当事人不得以贿赂或变相贿赂的方式，谋取不当利益或损害对方权益。因贿赂造</w:t>
      </w:r>
    </w:p>
    <w:p>
      <w:pPr>
        <w:spacing w:line="168" w:lineRule="exact"/>
        <w:rPr>
          <w:color w:val="auto"/>
          <w:sz w:val="20"/>
        </w:rPr>
      </w:pPr>
    </w:p>
    <w:p>
      <w:pPr>
        <w:spacing w:line="240" w:lineRule="exact"/>
        <w:ind w:left="360"/>
        <w:rPr>
          <w:color w:val="auto"/>
          <w:sz w:val="20"/>
        </w:rPr>
      </w:pPr>
      <w:r>
        <w:rPr>
          <w:rFonts w:ascii="宋体" w:hAnsi="宋体" w:cs="宋体"/>
          <w:color w:val="auto"/>
          <w:szCs w:val="21"/>
        </w:rPr>
        <w:t>成对方当事人损失的，行为人应当赔偿损失，并承担相应的法律责任。</w:t>
      </w:r>
    </w:p>
    <w:p>
      <w:pPr>
        <w:spacing w:line="200" w:lineRule="exact"/>
        <w:rPr>
          <w:color w:val="auto"/>
          <w:sz w:val="20"/>
        </w:rPr>
      </w:pPr>
    </w:p>
    <w:p>
      <w:pPr>
        <w:spacing w:line="231" w:lineRule="exact"/>
        <w:rPr>
          <w:color w:val="auto"/>
          <w:sz w:val="20"/>
        </w:rPr>
      </w:pPr>
    </w:p>
    <w:p>
      <w:pPr>
        <w:spacing w:line="341" w:lineRule="exact"/>
        <w:ind w:left="500"/>
        <w:rPr>
          <w:color w:val="auto"/>
          <w:sz w:val="20"/>
        </w:rPr>
      </w:pPr>
      <w:r>
        <w:rPr>
          <w:rFonts w:eastAsia="Times New Roman"/>
          <w:color w:val="auto"/>
          <w:sz w:val="28"/>
          <w:szCs w:val="28"/>
        </w:rPr>
        <w:t xml:space="preserve">1.10 </w:t>
      </w:r>
      <w:r>
        <w:rPr>
          <w:rFonts w:ascii="黑体" w:hAnsi="黑体" w:eastAsia="黑体" w:cs="黑体"/>
          <w:color w:val="auto"/>
          <w:sz w:val="28"/>
          <w:szCs w:val="28"/>
        </w:rPr>
        <w:t>知识产权</w:t>
      </w:r>
    </w:p>
    <w:p>
      <w:pPr>
        <w:spacing w:line="283" w:lineRule="exact"/>
        <w:rPr>
          <w:color w:val="auto"/>
          <w:sz w:val="20"/>
        </w:rPr>
      </w:pPr>
    </w:p>
    <w:p>
      <w:pPr>
        <w:spacing w:line="256" w:lineRule="exact"/>
        <w:ind w:left="780"/>
        <w:rPr>
          <w:color w:val="auto"/>
          <w:sz w:val="20"/>
        </w:rPr>
      </w:pPr>
      <w:r>
        <w:rPr>
          <w:rFonts w:eastAsia="Times New Roman"/>
          <w:color w:val="auto"/>
          <w:szCs w:val="21"/>
        </w:rPr>
        <w:t xml:space="preserve">1.10.1 </w:t>
      </w:r>
      <w:r>
        <w:rPr>
          <w:rFonts w:ascii="宋体" w:hAnsi="宋体" w:cs="宋体"/>
          <w:color w:val="auto"/>
          <w:szCs w:val="21"/>
        </w:rPr>
        <w:t>除专用合同条款另有约定外，监理人完成的监理工作成果，除署名权以外的著作权</w:t>
      </w:r>
    </w:p>
    <w:p>
      <w:pPr>
        <w:spacing w:line="153" w:lineRule="exact"/>
        <w:rPr>
          <w:color w:val="auto"/>
          <w:sz w:val="20"/>
        </w:rPr>
      </w:pPr>
    </w:p>
    <w:p>
      <w:pPr>
        <w:spacing w:line="240" w:lineRule="exact"/>
        <w:ind w:left="360"/>
        <w:rPr>
          <w:color w:val="auto"/>
          <w:sz w:val="20"/>
        </w:rPr>
      </w:pPr>
      <w:r>
        <w:rPr>
          <w:rFonts w:ascii="宋体" w:hAnsi="宋体" w:cs="宋体"/>
          <w:color w:val="auto"/>
          <w:szCs w:val="21"/>
        </w:rPr>
        <w:t>和其他知识产权均归委托人享有。</w:t>
      </w:r>
    </w:p>
    <w:p>
      <w:pPr>
        <w:spacing w:line="169" w:lineRule="exact"/>
        <w:rPr>
          <w:color w:val="auto"/>
          <w:sz w:val="20"/>
        </w:rPr>
      </w:pPr>
    </w:p>
    <w:p>
      <w:pPr>
        <w:spacing w:line="256" w:lineRule="exact"/>
        <w:ind w:left="780"/>
        <w:rPr>
          <w:color w:val="auto"/>
          <w:sz w:val="20"/>
        </w:rPr>
      </w:pPr>
      <w:r>
        <w:rPr>
          <w:rFonts w:eastAsia="Times New Roman"/>
          <w:color w:val="auto"/>
          <w:szCs w:val="21"/>
        </w:rPr>
        <w:t xml:space="preserve">1.10.2 </w:t>
      </w:r>
      <w:r>
        <w:rPr>
          <w:rFonts w:ascii="宋体" w:hAnsi="宋体" w:cs="宋体"/>
          <w:color w:val="auto"/>
          <w:szCs w:val="21"/>
        </w:rPr>
        <w:t>监理人从事监理活动时不得侵犯他人的知识产权。因侵犯专利权或其他知识产权所</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引起的责任，由监理人自行承担。因委托人提供的监理资料导致侵权的，由委托人承担责任。</w:t>
      </w:r>
    </w:p>
    <w:p>
      <w:pPr>
        <w:spacing w:line="171" w:lineRule="exact"/>
        <w:rPr>
          <w:color w:val="auto"/>
          <w:sz w:val="20"/>
        </w:rPr>
      </w:pPr>
    </w:p>
    <w:p>
      <w:pPr>
        <w:spacing w:line="256" w:lineRule="exact"/>
        <w:ind w:left="780"/>
        <w:rPr>
          <w:color w:val="auto"/>
          <w:sz w:val="20"/>
        </w:rPr>
      </w:pPr>
      <w:r>
        <w:rPr>
          <w:rFonts w:eastAsia="Times New Roman"/>
          <w:color w:val="auto"/>
          <w:szCs w:val="21"/>
        </w:rPr>
        <w:t xml:space="preserve">1.10.3 </w:t>
      </w:r>
      <w:r>
        <w:rPr>
          <w:rFonts w:ascii="宋体" w:hAnsi="宋体" w:cs="宋体"/>
          <w:color w:val="auto"/>
          <w:szCs w:val="21"/>
        </w:rPr>
        <w:t>监理人在投标文件中采用专利技术、专有技术的，相应的使用费视为已包含在投标</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报价之中。</w:t>
      </w:r>
    </w:p>
    <w:p>
      <w:pPr>
        <w:spacing w:line="200" w:lineRule="exact"/>
        <w:rPr>
          <w:color w:val="auto"/>
          <w:sz w:val="20"/>
        </w:rPr>
      </w:pPr>
    </w:p>
    <w:p>
      <w:pPr>
        <w:spacing w:line="228" w:lineRule="exact"/>
        <w:rPr>
          <w:color w:val="auto"/>
          <w:sz w:val="20"/>
        </w:rPr>
      </w:pPr>
    </w:p>
    <w:p>
      <w:pPr>
        <w:spacing w:line="341" w:lineRule="exact"/>
        <w:ind w:left="500"/>
        <w:rPr>
          <w:color w:val="auto"/>
          <w:sz w:val="20"/>
        </w:rPr>
      </w:pPr>
      <w:r>
        <w:rPr>
          <w:rFonts w:eastAsia="Times New Roman"/>
          <w:color w:val="auto"/>
          <w:sz w:val="28"/>
          <w:szCs w:val="28"/>
        </w:rPr>
        <w:t xml:space="preserve">1.11 </w:t>
      </w:r>
      <w:r>
        <w:rPr>
          <w:rFonts w:ascii="黑体" w:hAnsi="黑体" w:eastAsia="黑体" w:cs="黑体"/>
          <w:color w:val="auto"/>
          <w:sz w:val="28"/>
          <w:szCs w:val="28"/>
        </w:rPr>
        <w:t>文件及信息的保密</w:t>
      </w:r>
    </w:p>
    <w:p>
      <w:pPr>
        <w:spacing w:line="283" w:lineRule="exact"/>
        <w:rPr>
          <w:color w:val="auto"/>
          <w:sz w:val="20"/>
        </w:rPr>
      </w:pPr>
    </w:p>
    <w:p>
      <w:pPr>
        <w:spacing w:line="240" w:lineRule="exact"/>
        <w:ind w:left="780"/>
        <w:rPr>
          <w:color w:val="auto"/>
          <w:sz w:val="20"/>
        </w:rPr>
      </w:pPr>
      <w:r>
        <w:rPr>
          <w:rFonts w:ascii="宋体" w:hAnsi="宋体" w:cs="宋体"/>
          <w:color w:val="auto"/>
          <w:szCs w:val="21"/>
        </w:rPr>
        <w:t>未经对方同意，任何一方当事人不得将有关文件、技术秘密、需要保密的资料和信息泄露</w:t>
      </w:r>
    </w:p>
    <w:p>
      <w:pPr>
        <w:spacing w:line="168" w:lineRule="exact"/>
        <w:rPr>
          <w:color w:val="auto"/>
          <w:sz w:val="20"/>
        </w:rPr>
      </w:pPr>
    </w:p>
    <w:p>
      <w:pPr>
        <w:spacing w:line="240" w:lineRule="exact"/>
        <w:ind w:left="360"/>
        <w:rPr>
          <w:color w:val="auto"/>
          <w:sz w:val="20"/>
        </w:rPr>
      </w:pPr>
      <w:r>
        <w:rPr>
          <w:rFonts w:ascii="宋体" w:hAnsi="宋体" w:cs="宋体"/>
          <w:color w:val="auto"/>
          <w:szCs w:val="21"/>
        </w:rPr>
        <w:t>给他人或公开发表与引用。</w:t>
      </w:r>
    </w:p>
    <w:p>
      <w:pPr>
        <w:spacing w:line="200" w:lineRule="exact"/>
        <w:rPr>
          <w:color w:val="auto"/>
          <w:sz w:val="20"/>
        </w:rPr>
      </w:pPr>
    </w:p>
    <w:p>
      <w:pPr>
        <w:spacing w:line="211" w:lineRule="exact"/>
        <w:rPr>
          <w:color w:val="auto"/>
          <w:sz w:val="20"/>
        </w:rPr>
      </w:pPr>
    </w:p>
    <w:p>
      <w:pPr>
        <w:rPr>
          <w:color w:val="auto"/>
          <w:sz w:val="20"/>
        </w:rPr>
      </w:pPr>
    </w:p>
    <w:p>
      <w:pP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1" w:lineRule="exact"/>
        <w:rPr>
          <w:color w:val="auto"/>
          <w:sz w:val="20"/>
        </w:rPr>
      </w:pPr>
      <w:bookmarkStart w:id="38" w:name="page52"/>
      <w:bookmarkEnd w:id="38"/>
    </w:p>
    <w:p>
      <w:pPr>
        <w:spacing w:line="341" w:lineRule="exact"/>
        <w:ind w:left="500"/>
        <w:rPr>
          <w:color w:val="auto"/>
          <w:sz w:val="20"/>
        </w:rPr>
      </w:pPr>
      <w:r>
        <w:rPr>
          <w:rFonts w:eastAsia="Times New Roman"/>
          <w:color w:val="auto"/>
          <w:sz w:val="28"/>
          <w:szCs w:val="28"/>
        </w:rPr>
        <w:t xml:space="preserve">1.12 </w:t>
      </w:r>
      <w:r>
        <w:rPr>
          <w:rFonts w:ascii="黑体" w:hAnsi="黑体" w:eastAsia="黑体" w:cs="黑体"/>
          <w:color w:val="auto"/>
          <w:sz w:val="28"/>
          <w:szCs w:val="28"/>
        </w:rPr>
        <w:t>委托人要求</w:t>
      </w:r>
    </w:p>
    <w:p>
      <w:pPr>
        <w:spacing w:line="283" w:lineRule="exact"/>
        <w:rPr>
          <w:color w:val="auto"/>
          <w:sz w:val="20"/>
        </w:rPr>
      </w:pPr>
    </w:p>
    <w:p>
      <w:pPr>
        <w:spacing w:line="256" w:lineRule="exact"/>
        <w:ind w:left="780"/>
        <w:rPr>
          <w:color w:val="auto"/>
          <w:sz w:val="20"/>
        </w:rPr>
      </w:pPr>
      <w:r>
        <w:rPr>
          <w:rFonts w:eastAsia="Times New Roman"/>
          <w:color w:val="auto"/>
          <w:szCs w:val="21"/>
        </w:rPr>
        <w:t xml:space="preserve">1.12.1 </w:t>
      </w:r>
      <w:r>
        <w:rPr>
          <w:rFonts w:ascii="宋体" w:hAnsi="宋体" w:cs="宋体"/>
          <w:color w:val="auto"/>
          <w:szCs w:val="21"/>
        </w:rPr>
        <w:t>监理人应认真阅读、复核委托人要求，发现错误的，应及时书面通知委托人。无论</w:t>
      </w:r>
    </w:p>
    <w:p>
      <w:pPr>
        <w:spacing w:line="153" w:lineRule="exact"/>
        <w:rPr>
          <w:color w:val="auto"/>
          <w:sz w:val="20"/>
        </w:rPr>
      </w:pPr>
    </w:p>
    <w:p>
      <w:pPr>
        <w:spacing w:line="256" w:lineRule="exact"/>
        <w:ind w:left="360"/>
        <w:rPr>
          <w:color w:val="auto"/>
          <w:sz w:val="20"/>
        </w:rPr>
      </w:pPr>
      <w:r>
        <w:rPr>
          <w:rFonts w:ascii="宋体" w:hAnsi="宋体" w:cs="宋体"/>
          <w:color w:val="auto"/>
          <w:szCs w:val="21"/>
        </w:rPr>
        <w:t>是否存在错误，委托人均有权修改委托人要求，并在修改后</w:t>
      </w:r>
      <w:r>
        <w:rPr>
          <w:rFonts w:eastAsia="Times New Roman"/>
          <w:color w:val="auto"/>
          <w:szCs w:val="21"/>
        </w:rPr>
        <w:t xml:space="preserve"> 3 </w:t>
      </w:r>
      <w:r>
        <w:rPr>
          <w:rFonts w:ascii="宋体" w:hAnsi="宋体" w:cs="宋体"/>
          <w:color w:val="auto"/>
          <w:szCs w:val="21"/>
        </w:rPr>
        <w:t>日内通知监理人。除专用合同条</w:t>
      </w:r>
    </w:p>
    <w:p>
      <w:pPr>
        <w:spacing w:line="165" w:lineRule="exact"/>
        <w:rPr>
          <w:color w:val="auto"/>
          <w:sz w:val="20"/>
        </w:rPr>
      </w:pPr>
    </w:p>
    <w:p>
      <w:pPr>
        <w:spacing w:line="244" w:lineRule="exact"/>
        <w:ind w:left="360"/>
        <w:rPr>
          <w:color w:val="auto"/>
          <w:sz w:val="20"/>
        </w:rPr>
      </w:pPr>
      <w:r>
        <w:rPr>
          <w:rFonts w:ascii="宋体" w:hAnsi="宋体" w:cs="宋体"/>
          <w:color w:val="auto"/>
          <w:sz w:val="20"/>
        </w:rPr>
        <w:t>款另有约定外，由此导致监理人费用增加和</w:t>
      </w:r>
      <w:r>
        <w:rPr>
          <w:rFonts w:eastAsia="Times New Roman"/>
          <w:color w:val="auto"/>
          <w:sz w:val="20"/>
        </w:rPr>
        <w:t>(</w:t>
      </w:r>
      <w:r>
        <w:rPr>
          <w:rFonts w:ascii="宋体" w:hAnsi="宋体" w:cs="宋体"/>
          <w:color w:val="auto"/>
          <w:sz w:val="20"/>
        </w:rPr>
        <w:t>或</w:t>
      </w:r>
      <w:r>
        <w:rPr>
          <w:rFonts w:eastAsia="Times New Roman"/>
          <w:color w:val="auto"/>
          <w:sz w:val="20"/>
        </w:rPr>
        <w:t>)</w:t>
      </w:r>
      <w:r>
        <w:rPr>
          <w:rFonts w:ascii="宋体" w:hAnsi="宋体" w:cs="宋体"/>
          <w:color w:val="auto"/>
          <w:sz w:val="20"/>
        </w:rPr>
        <w:t>周期延误的，委托人应当相应地增加费用和</w:t>
      </w:r>
      <w:r>
        <w:rPr>
          <w:rFonts w:eastAsia="Times New Roman"/>
          <w:color w:val="auto"/>
          <w:sz w:val="20"/>
        </w:rPr>
        <w:t>(</w:t>
      </w:r>
      <w:r>
        <w:rPr>
          <w:rFonts w:ascii="宋体" w:hAnsi="宋体" w:cs="宋体"/>
          <w:color w:val="auto"/>
          <w:sz w:val="20"/>
        </w:rPr>
        <w:t>或</w:t>
      </w:r>
      <w:r>
        <w:rPr>
          <w:rFonts w:eastAsia="Times New Roman"/>
          <w:color w:val="auto"/>
          <w:sz w:val="20"/>
        </w:rPr>
        <w:t>)</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延长周期。</w:t>
      </w:r>
    </w:p>
    <w:p>
      <w:pPr>
        <w:spacing w:line="169" w:lineRule="exact"/>
        <w:rPr>
          <w:color w:val="auto"/>
          <w:sz w:val="20"/>
        </w:rPr>
      </w:pPr>
    </w:p>
    <w:p>
      <w:pPr>
        <w:spacing w:line="256" w:lineRule="exact"/>
        <w:ind w:left="780"/>
        <w:rPr>
          <w:color w:val="auto"/>
          <w:sz w:val="20"/>
        </w:rPr>
      </w:pPr>
      <w:r>
        <w:rPr>
          <w:rFonts w:eastAsia="Times New Roman"/>
          <w:color w:val="auto"/>
          <w:szCs w:val="21"/>
        </w:rPr>
        <w:t xml:space="preserve">1.12.2 </w:t>
      </w:r>
      <w:r>
        <w:rPr>
          <w:rFonts w:ascii="宋体" w:hAnsi="宋体" w:cs="宋体"/>
          <w:color w:val="auto"/>
          <w:szCs w:val="21"/>
        </w:rPr>
        <w:t>如果委托人要求违反法律规定，监理人应在发现后及时书面通知委托人，要求其改</w:t>
      </w:r>
    </w:p>
    <w:p>
      <w:pPr>
        <w:spacing w:line="155" w:lineRule="exact"/>
        <w:rPr>
          <w:color w:val="auto"/>
          <w:sz w:val="20"/>
        </w:rPr>
      </w:pPr>
    </w:p>
    <w:p>
      <w:pPr>
        <w:spacing w:line="240" w:lineRule="exact"/>
        <w:ind w:left="360"/>
        <w:rPr>
          <w:color w:val="auto"/>
          <w:sz w:val="20"/>
        </w:rPr>
      </w:pPr>
      <w:r>
        <w:rPr>
          <w:rFonts w:ascii="宋体" w:hAnsi="宋体" w:cs="宋体"/>
          <w:color w:val="auto"/>
          <w:szCs w:val="21"/>
        </w:rPr>
        <w:t>正。委托人收到通知书后不予改正或不予答复的，监理人有权拒绝履行合同义务，直至解除合</w:t>
      </w:r>
    </w:p>
    <w:p>
      <w:pPr>
        <w:spacing w:line="169" w:lineRule="exact"/>
        <w:rPr>
          <w:color w:val="auto"/>
          <w:sz w:val="20"/>
        </w:rPr>
      </w:pPr>
    </w:p>
    <w:p>
      <w:pPr>
        <w:spacing w:line="240" w:lineRule="exact"/>
        <w:ind w:left="360"/>
        <w:rPr>
          <w:color w:val="auto"/>
          <w:sz w:val="20"/>
        </w:rPr>
      </w:pPr>
      <w:r>
        <w:rPr>
          <w:rFonts w:ascii="宋体" w:hAnsi="宋体" w:cs="宋体"/>
          <w:color w:val="auto"/>
          <w:szCs w:val="21"/>
        </w:rPr>
        <w:t>同；由此引起的监理人的全部损失由委托人承担。</w:t>
      </w:r>
    </w:p>
    <w:p>
      <w:pPr>
        <w:spacing w:line="169" w:lineRule="exact"/>
        <w:rPr>
          <w:color w:val="auto"/>
          <w:sz w:val="20"/>
        </w:rPr>
      </w:pPr>
    </w:p>
    <w:p>
      <w:pPr>
        <w:spacing w:line="256" w:lineRule="exact"/>
        <w:ind w:left="800"/>
        <w:rPr>
          <w:color w:val="auto"/>
          <w:sz w:val="20"/>
        </w:rPr>
      </w:pPr>
      <w:r>
        <w:rPr>
          <w:rFonts w:eastAsia="Times New Roman"/>
          <w:color w:val="auto"/>
          <w:szCs w:val="21"/>
        </w:rPr>
        <w:t xml:space="preserve">1.12.3 </w:t>
      </w:r>
      <w:r>
        <w:rPr>
          <w:rFonts w:ascii="宋体" w:hAnsi="宋体" w:cs="宋体"/>
          <w:color w:val="auto"/>
          <w:szCs w:val="21"/>
        </w:rPr>
        <w:t>委托人要求采用国外规范和标准进行监理时，应由委托人负责提供该规范和标准的</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外国文本和中文译本，提供的时间、份数和其他要求在专用合同条款中约定。</w:t>
      </w:r>
    </w:p>
    <w:p>
      <w:pPr>
        <w:spacing w:line="200" w:lineRule="exact"/>
        <w:rPr>
          <w:color w:val="auto"/>
          <w:sz w:val="20"/>
        </w:rPr>
      </w:pPr>
    </w:p>
    <w:p>
      <w:pPr>
        <w:spacing w:line="207" w:lineRule="exact"/>
        <w:rPr>
          <w:color w:val="auto"/>
          <w:sz w:val="20"/>
        </w:rPr>
      </w:pPr>
    </w:p>
    <w:p>
      <w:pPr>
        <w:widowControl/>
        <w:numPr>
          <w:ilvl w:val="0"/>
          <w:numId w:val="21"/>
        </w:numPr>
        <w:tabs>
          <w:tab w:val="left" w:pos="760"/>
        </w:tabs>
        <w:spacing w:line="390" w:lineRule="exact"/>
        <w:ind w:left="760" w:hanging="400"/>
        <w:jc w:val="left"/>
        <w:rPr>
          <w:rFonts w:eastAsia="Times New Roman"/>
          <w:b/>
          <w:bCs/>
          <w:color w:val="auto"/>
          <w:sz w:val="32"/>
          <w:szCs w:val="32"/>
        </w:rPr>
      </w:pPr>
      <w:r>
        <w:rPr>
          <w:rFonts w:ascii="黑体" w:hAnsi="黑体" w:eastAsia="黑体" w:cs="黑体"/>
          <w:color w:val="auto"/>
          <w:sz w:val="32"/>
          <w:szCs w:val="32"/>
        </w:rPr>
        <w:t>委托人</w:t>
      </w:r>
      <w:r>
        <w:rPr>
          <w:rFonts w:ascii="黑体" w:hAnsi="黑体" w:eastAsia="黑体" w:cs="黑体"/>
          <w:b/>
          <w:bCs/>
          <w:color w:val="auto"/>
          <w:sz w:val="32"/>
          <w:szCs w:val="32"/>
        </w:rPr>
        <w:t>义务</w:t>
      </w:r>
    </w:p>
    <w:p>
      <w:pPr>
        <w:spacing w:line="200" w:lineRule="exact"/>
        <w:rPr>
          <w:color w:val="auto"/>
          <w:sz w:val="20"/>
        </w:rPr>
      </w:pPr>
    </w:p>
    <w:p>
      <w:pPr>
        <w:spacing w:line="200" w:lineRule="exact"/>
        <w:rPr>
          <w:color w:val="auto"/>
          <w:sz w:val="20"/>
        </w:rPr>
      </w:pPr>
    </w:p>
    <w:p>
      <w:pPr>
        <w:spacing w:line="207" w:lineRule="exact"/>
        <w:rPr>
          <w:color w:val="auto"/>
          <w:sz w:val="20"/>
        </w:rPr>
      </w:pPr>
    </w:p>
    <w:p>
      <w:pPr>
        <w:spacing w:line="341" w:lineRule="exact"/>
        <w:ind w:left="500"/>
        <w:rPr>
          <w:color w:val="auto"/>
          <w:sz w:val="20"/>
        </w:rPr>
      </w:pPr>
      <w:r>
        <w:rPr>
          <w:rFonts w:eastAsia="Times New Roman"/>
          <w:color w:val="auto"/>
          <w:sz w:val="28"/>
          <w:szCs w:val="28"/>
        </w:rPr>
        <w:t xml:space="preserve">2.1 </w:t>
      </w:r>
      <w:r>
        <w:rPr>
          <w:rFonts w:ascii="黑体" w:hAnsi="黑体" w:eastAsia="黑体" w:cs="黑体"/>
          <w:color w:val="auto"/>
          <w:sz w:val="28"/>
          <w:szCs w:val="28"/>
        </w:rPr>
        <w:t>遵守法律</w:t>
      </w:r>
    </w:p>
    <w:p>
      <w:pPr>
        <w:spacing w:line="283" w:lineRule="exact"/>
        <w:rPr>
          <w:color w:val="auto"/>
          <w:sz w:val="20"/>
        </w:rPr>
      </w:pPr>
    </w:p>
    <w:p>
      <w:pPr>
        <w:spacing w:line="240" w:lineRule="exact"/>
        <w:ind w:left="780"/>
        <w:rPr>
          <w:color w:val="auto"/>
          <w:sz w:val="20"/>
        </w:rPr>
      </w:pPr>
      <w:r>
        <w:rPr>
          <w:rFonts w:ascii="宋体" w:hAnsi="宋体" w:cs="宋体"/>
          <w:color w:val="auto"/>
          <w:szCs w:val="21"/>
        </w:rPr>
        <w:t>委托人在履行合同过程中应遵守法律，并保证监理人免于承担因委托人违反法律而引起的</w:t>
      </w:r>
    </w:p>
    <w:p>
      <w:pPr>
        <w:spacing w:line="168" w:lineRule="exact"/>
        <w:rPr>
          <w:color w:val="auto"/>
          <w:sz w:val="20"/>
        </w:rPr>
      </w:pPr>
    </w:p>
    <w:p>
      <w:pPr>
        <w:spacing w:line="240" w:lineRule="exact"/>
        <w:ind w:left="360"/>
        <w:rPr>
          <w:color w:val="auto"/>
          <w:sz w:val="20"/>
        </w:rPr>
      </w:pPr>
      <w:r>
        <w:rPr>
          <w:rFonts w:ascii="宋体" w:hAnsi="宋体" w:cs="宋体"/>
          <w:color w:val="auto"/>
          <w:szCs w:val="21"/>
        </w:rPr>
        <w:t>任何责任。</w:t>
      </w:r>
    </w:p>
    <w:p>
      <w:pPr>
        <w:spacing w:line="200" w:lineRule="exact"/>
        <w:rPr>
          <w:color w:val="auto"/>
          <w:sz w:val="20"/>
        </w:rPr>
      </w:pPr>
    </w:p>
    <w:p>
      <w:pPr>
        <w:spacing w:line="228" w:lineRule="exact"/>
        <w:rPr>
          <w:color w:val="auto"/>
          <w:sz w:val="20"/>
        </w:rPr>
      </w:pPr>
    </w:p>
    <w:p>
      <w:pPr>
        <w:spacing w:line="341" w:lineRule="exact"/>
        <w:ind w:left="500"/>
        <w:rPr>
          <w:color w:val="auto"/>
          <w:sz w:val="20"/>
        </w:rPr>
      </w:pPr>
      <w:r>
        <w:rPr>
          <w:rFonts w:eastAsia="Times New Roman"/>
          <w:color w:val="auto"/>
          <w:sz w:val="28"/>
          <w:szCs w:val="28"/>
        </w:rPr>
        <w:t xml:space="preserve">2.2 </w:t>
      </w:r>
      <w:r>
        <w:rPr>
          <w:rFonts w:ascii="黑体" w:hAnsi="黑体" w:eastAsia="黑体" w:cs="黑体"/>
          <w:color w:val="auto"/>
          <w:sz w:val="28"/>
          <w:szCs w:val="28"/>
        </w:rPr>
        <w:t>发出开始监理通知</w:t>
      </w:r>
    </w:p>
    <w:p>
      <w:pPr>
        <w:spacing w:line="283" w:lineRule="exact"/>
        <w:rPr>
          <w:color w:val="auto"/>
          <w:sz w:val="20"/>
        </w:rPr>
      </w:pPr>
    </w:p>
    <w:p>
      <w:pPr>
        <w:spacing w:line="256" w:lineRule="exact"/>
        <w:ind w:left="780"/>
        <w:rPr>
          <w:color w:val="auto"/>
          <w:sz w:val="20"/>
        </w:rPr>
      </w:pPr>
      <w:r>
        <w:rPr>
          <w:rFonts w:ascii="宋体" w:hAnsi="宋体" w:cs="宋体"/>
          <w:color w:val="auto"/>
          <w:szCs w:val="21"/>
        </w:rPr>
        <w:t>委托人应按第</w:t>
      </w:r>
      <w:r>
        <w:rPr>
          <w:rFonts w:eastAsia="Times New Roman"/>
          <w:color w:val="auto"/>
          <w:szCs w:val="21"/>
        </w:rPr>
        <w:t xml:space="preserve"> 6.1 </w:t>
      </w:r>
      <w:r>
        <w:rPr>
          <w:rFonts w:ascii="宋体" w:hAnsi="宋体" w:cs="宋体"/>
          <w:color w:val="auto"/>
          <w:szCs w:val="21"/>
        </w:rPr>
        <w:t>款的约定向监理人发出开始监理通知。</w:t>
      </w:r>
    </w:p>
    <w:p>
      <w:pPr>
        <w:spacing w:line="152" w:lineRule="exact"/>
        <w:rPr>
          <w:color w:val="auto"/>
          <w:sz w:val="20"/>
        </w:rPr>
      </w:pPr>
    </w:p>
    <w:p>
      <w:pPr>
        <w:spacing w:line="240" w:lineRule="exact"/>
        <w:ind w:left="780"/>
        <w:rPr>
          <w:color w:val="auto"/>
          <w:sz w:val="20"/>
        </w:rPr>
      </w:pPr>
      <w:r>
        <w:rPr>
          <w:rFonts w:ascii="宋体" w:hAnsi="宋体" w:cs="宋体"/>
          <w:color w:val="auto"/>
          <w:szCs w:val="21"/>
        </w:rPr>
        <w:t>除专用合同条款另有约定外，委托人应为监理人的现场人员，在施工期间提供办公房间、</w:t>
      </w:r>
    </w:p>
    <w:p>
      <w:pPr>
        <w:spacing w:line="171" w:lineRule="exact"/>
        <w:rPr>
          <w:color w:val="auto"/>
          <w:sz w:val="20"/>
        </w:rPr>
      </w:pPr>
    </w:p>
    <w:p>
      <w:pPr>
        <w:spacing w:line="240" w:lineRule="exact"/>
        <w:ind w:left="360"/>
        <w:rPr>
          <w:color w:val="auto"/>
          <w:sz w:val="20"/>
        </w:rPr>
      </w:pPr>
      <w:r>
        <w:rPr>
          <w:rFonts w:ascii="宋体" w:hAnsi="宋体" w:cs="宋体"/>
          <w:color w:val="auto"/>
          <w:szCs w:val="21"/>
        </w:rPr>
        <w:t>办公桌椅、互联网接口、冷暖设施、生活设施、进出现场交通服务和其他便利条件。</w:t>
      </w:r>
    </w:p>
    <w:p>
      <w:pPr>
        <w:spacing w:line="200" w:lineRule="exact"/>
        <w:rPr>
          <w:color w:val="auto"/>
          <w:sz w:val="20"/>
        </w:rPr>
      </w:pPr>
    </w:p>
    <w:p>
      <w:pPr>
        <w:spacing w:line="229" w:lineRule="exact"/>
        <w:rPr>
          <w:color w:val="auto"/>
          <w:sz w:val="20"/>
        </w:rPr>
      </w:pPr>
    </w:p>
    <w:p>
      <w:pPr>
        <w:spacing w:line="341" w:lineRule="exact"/>
        <w:ind w:left="500"/>
        <w:rPr>
          <w:color w:val="auto"/>
          <w:sz w:val="20"/>
        </w:rPr>
      </w:pPr>
      <w:r>
        <w:rPr>
          <w:rFonts w:eastAsia="Times New Roman"/>
          <w:color w:val="auto"/>
          <w:sz w:val="28"/>
          <w:szCs w:val="28"/>
        </w:rPr>
        <w:t xml:space="preserve">2.3 </w:t>
      </w:r>
      <w:r>
        <w:rPr>
          <w:rFonts w:ascii="黑体" w:hAnsi="黑体" w:eastAsia="黑体" w:cs="黑体"/>
          <w:color w:val="auto"/>
          <w:sz w:val="28"/>
          <w:szCs w:val="28"/>
        </w:rPr>
        <w:t>办理证件和批件</w:t>
      </w:r>
    </w:p>
    <w:p>
      <w:pPr>
        <w:spacing w:line="283" w:lineRule="exact"/>
        <w:rPr>
          <w:color w:val="auto"/>
          <w:sz w:val="20"/>
        </w:rPr>
      </w:pPr>
    </w:p>
    <w:p>
      <w:pPr>
        <w:spacing w:line="240" w:lineRule="exact"/>
        <w:ind w:left="780"/>
        <w:rPr>
          <w:color w:val="auto"/>
          <w:sz w:val="20"/>
        </w:rPr>
      </w:pPr>
      <w:r>
        <w:rPr>
          <w:rFonts w:ascii="宋体" w:hAnsi="宋体" w:cs="宋体"/>
          <w:color w:val="auto"/>
          <w:szCs w:val="21"/>
        </w:rPr>
        <w:t>法律规定和（或）合同约定由委托人负责办理的工程建设项目必须履行的各类审批、核准</w:t>
      </w:r>
    </w:p>
    <w:p>
      <w:pPr>
        <w:spacing w:line="168" w:lineRule="exact"/>
        <w:rPr>
          <w:color w:val="auto"/>
          <w:sz w:val="20"/>
        </w:rPr>
      </w:pPr>
    </w:p>
    <w:p>
      <w:pPr>
        <w:spacing w:line="240" w:lineRule="exact"/>
        <w:ind w:left="360"/>
        <w:rPr>
          <w:color w:val="auto"/>
          <w:sz w:val="20"/>
        </w:rPr>
      </w:pPr>
      <w:r>
        <w:rPr>
          <w:rFonts w:ascii="宋体" w:hAnsi="宋体" w:cs="宋体"/>
          <w:color w:val="auto"/>
          <w:szCs w:val="21"/>
        </w:rPr>
        <w:t>或备案手续，委托人应当按时办理，监理人应给予必要的协助。</w:t>
      </w:r>
    </w:p>
    <w:p>
      <w:pPr>
        <w:spacing w:line="168" w:lineRule="exact"/>
        <w:rPr>
          <w:color w:val="auto"/>
          <w:sz w:val="20"/>
        </w:rPr>
      </w:pPr>
    </w:p>
    <w:p>
      <w:pPr>
        <w:spacing w:line="240" w:lineRule="exact"/>
        <w:ind w:left="780"/>
        <w:rPr>
          <w:color w:val="auto"/>
          <w:sz w:val="20"/>
        </w:rPr>
      </w:pPr>
      <w:r>
        <w:rPr>
          <w:rFonts w:ascii="宋体" w:hAnsi="宋体" w:cs="宋体"/>
          <w:color w:val="auto"/>
          <w:szCs w:val="21"/>
        </w:rPr>
        <w:t>法律规定和（或）合同约定由监理人负责办理的监理所需的证件和批件，委托人应给予必</w:t>
      </w:r>
    </w:p>
    <w:p>
      <w:pPr>
        <w:spacing w:line="168" w:lineRule="exact"/>
        <w:rPr>
          <w:color w:val="auto"/>
          <w:sz w:val="20"/>
        </w:rPr>
      </w:pPr>
    </w:p>
    <w:p>
      <w:pPr>
        <w:spacing w:line="240" w:lineRule="exact"/>
        <w:ind w:left="360"/>
        <w:rPr>
          <w:color w:val="auto"/>
          <w:sz w:val="20"/>
        </w:rPr>
      </w:pPr>
      <w:r>
        <w:rPr>
          <w:rFonts w:ascii="宋体" w:hAnsi="宋体" w:cs="宋体"/>
          <w:color w:val="auto"/>
          <w:szCs w:val="21"/>
        </w:rPr>
        <w:t>要的协助。</w:t>
      </w:r>
    </w:p>
    <w:p>
      <w:pPr>
        <w:spacing w:line="200" w:lineRule="exact"/>
        <w:rPr>
          <w:color w:val="auto"/>
          <w:sz w:val="20"/>
        </w:rPr>
      </w:pPr>
    </w:p>
    <w:p>
      <w:pPr>
        <w:spacing w:line="231" w:lineRule="exact"/>
        <w:rPr>
          <w:color w:val="auto"/>
          <w:sz w:val="20"/>
        </w:rPr>
      </w:pPr>
    </w:p>
    <w:p>
      <w:pPr>
        <w:spacing w:line="341" w:lineRule="exact"/>
        <w:ind w:left="500"/>
        <w:rPr>
          <w:color w:val="auto"/>
          <w:sz w:val="20"/>
        </w:rPr>
      </w:pPr>
      <w:r>
        <w:rPr>
          <w:rFonts w:eastAsia="Times New Roman"/>
          <w:color w:val="auto"/>
          <w:sz w:val="28"/>
          <w:szCs w:val="28"/>
        </w:rPr>
        <w:t xml:space="preserve">2.4 </w:t>
      </w:r>
      <w:r>
        <w:rPr>
          <w:rFonts w:ascii="黑体" w:hAnsi="黑体" w:eastAsia="黑体" w:cs="黑体"/>
          <w:color w:val="auto"/>
          <w:sz w:val="28"/>
          <w:szCs w:val="28"/>
        </w:rPr>
        <w:t>支付合同价款</w:t>
      </w:r>
    </w:p>
    <w:p>
      <w:pPr>
        <w:spacing w:line="283" w:lineRule="exact"/>
        <w:rPr>
          <w:color w:val="auto"/>
          <w:sz w:val="20"/>
        </w:rPr>
      </w:pPr>
    </w:p>
    <w:p>
      <w:pPr>
        <w:spacing w:line="240" w:lineRule="exact"/>
        <w:ind w:left="780"/>
        <w:rPr>
          <w:color w:val="auto"/>
          <w:sz w:val="20"/>
        </w:rPr>
      </w:pPr>
      <w:r>
        <w:rPr>
          <w:rFonts w:ascii="宋体" w:hAnsi="宋体" w:cs="宋体"/>
          <w:color w:val="auto"/>
          <w:szCs w:val="21"/>
        </w:rPr>
        <w:t>委托人应按合同约定向监理人及时支付合同价款。</w:t>
      </w:r>
    </w:p>
    <w:p>
      <w:pPr>
        <w:spacing w:line="200" w:lineRule="exact"/>
        <w:rPr>
          <w:color w:val="auto"/>
          <w:sz w:val="20"/>
        </w:rPr>
      </w:pPr>
    </w:p>
    <w:p>
      <w:pPr>
        <w:spacing w:line="314" w:lineRule="exact"/>
        <w:rPr>
          <w:color w:val="auto"/>
          <w:sz w:val="20"/>
        </w:rPr>
      </w:pPr>
    </w:p>
    <w:p>
      <w:pPr>
        <w:jc w:val="cente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1" w:lineRule="exact"/>
        <w:rPr>
          <w:color w:val="auto"/>
          <w:sz w:val="20"/>
        </w:rPr>
      </w:pPr>
      <w:bookmarkStart w:id="39" w:name="page53"/>
      <w:bookmarkEnd w:id="39"/>
    </w:p>
    <w:p>
      <w:pPr>
        <w:spacing w:line="341" w:lineRule="exact"/>
        <w:ind w:left="500"/>
        <w:rPr>
          <w:color w:val="auto"/>
          <w:sz w:val="20"/>
        </w:rPr>
      </w:pPr>
      <w:r>
        <w:rPr>
          <w:rFonts w:eastAsia="Times New Roman"/>
          <w:color w:val="auto"/>
          <w:sz w:val="28"/>
          <w:szCs w:val="28"/>
        </w:rPr>
        <w:t xml:space="preserve">2.5 </w:t>
      </w:r>
      <w:r>
        <w:rPr>
          <w:rFonts w:ascii="黑体" w:hAnsi="黑体" w:eastAsia="黑体" w:cs="黑体"/>
          <w:color w:val="auto"/>
          <w:sz w:val="28"/>
          <w:szCs w:val="28"/>
        </w:rPr>
        <w:t>提供监理资料</w:t>
      </w:r>
    </w:p>
    <w:p>
      <w:pPr>
        <w:spacing w:line="283" w:lineRule="exact"/>
        <w:rPr>
          <w:color w:val="auto"/>
          <w:sz w:val="20"/>
        </w:rPr>
      </w:pPr>
    </w:p>
    <w:p>
      <w:pPr>
        <w:spacing w:line="256" w:lineRule="exact"/>
        <w:ind w:left="780"/>
        <w:rPr>
          <w:color w:val="auto"/>
          <w:sz w:val="20"/>
        </w:rPr>
      </w:pPr>
      <w:r>
        <w:rPr>
          <w:rFonts w:ascii="宋体" w:hAnsi="宋体" w:cs="宋体"/>
          <w:color w:val="auto"/>
          <w:szCs w:val="21"/>
        </w:rPr>
        <w:t>委托人应按第</w:t>
      </w:r>
      <w:r>
        <w:rPr>
          <w:rFonts w:eastAsia="Times New Roman"/>
          <w:color w:val="auto"/>
          <w:szCs w:val="21"/>
        </w:rPr>
        <w:t xml:space="preserve"> 1.6.2 </w:t>
      </w:r>
      <w:r>
        <w:rPr>
          <w:rFonts w:ascii="宋体" w:hAnsi="宋体" w:cs="宋体"/>
          <w:color w:val="auto"/>
          <w:szCs w:val="21"/>
        </w:rPr>
        <w:t>项的约定向监理人提供监理资料。</w:t>
      </w:r>
    </w:p>
    <w:p>
      <w:pPr>
        <w:spacing w:line="200" w:lineRule="exact"/>
        <w:rPr>
          <w:color w:val="auto"/>
          <w:sz w:val="20"/>
        </w:rPr>
      </w:pPr>
    </w:p>
    <w:p>
      <w:pPr>
        <w:spacing w:line="212" w:lineRule="exact"/>
        <w:rPr>
          <w:color w:val="auto"/>
          <w:sz w:val="20"/>
        </w:rPr>
      </w:pPr>
    </w:p>
    <w:p>
      <w:pPr>
        <w:spacing w:line="341" w:lineRule="exact"/>
        <w:ind w:left="500"/>
        <w:rPr>
          <w:color w:val="auto"/>
          <w:sz w:val="20"/>
        </w:rPr>
      </w:pPr>
      <w:r>
        <w:rPr>
          <w:rFonts w:eastAsia="Times New Roman"/>
          <w:color w:val="auto"/>
          <w:sz w:val="28"/>
          <w:szCs w:val="28"/>
        </w:rPr>
        <w:t xml:space="preserve">2.6 </w:t>
      </w:r>
      <w:r>
        <w:rPr>
          <w:rFonts w:ascii="黑体" w:hAnsi="黑体" w:eastAsia="黑体" w:cs="黑体"/>
          <w:color w:val="auto"/>
          <w:sz w:val="28"/>
          <w:szCs w:val="28"/>
        </w:rPr>
        <w:t>其他义务</w:t>
      </w:r>
    </w:p>
    <w:p>
      <w:pPr>
        <w:spacing w:line="283" w:lineRule="exact"/>
        <w:rPr>
          <w:color w:val="auto"/>
          <w:sz w:val="20"/>
        </w:rPr>
      </w:pPr>
    </w:p>
    <w:p>
      <w:pPr>
        <w:spacing w:line="240" w:lineRule="exact"/>
        <w:ind w:left="780"/>
        <w:rPr>
          <w:color w:val="auto"/>
          <w:sz w:val="20"/>
        </w:rPr>
      </w:pPr>
      <w:r>
        <w:rPr>
          <w:rFonts w:ascii="宋体" w:hAnsi="宋体" w:cs="宋体"/>
          <w:color w:val="auto"/>
          <w:szCs w:val="21"/>
        </w:rPr>
        <w:t>委托人应履行合同约定的其他义务。</w:t>
      </w:r>
    </w:p>
    <w:p>
      <w:pPr>
        <w:spacing w:line="200" w:lineRule="exact"/>
        <w:rPr>
          <w:color w:val="auto"/>
          <w:sz w:val="20"/>
        </w:rPr>
      </w:pPr>
    </w:p>
    <w:p>
      <w:pPr>
        <w:spacing w:line="204" w:lineRule="exact"/>
        <w:rPr>
          <w:color w:val="auto"/>
          <w:sz w:val="20"/>
        </w:rPr>
      </w:pPr>
    </w:p>
    <w:p>
      <w:pPr>
        <w:widowControl/>
        <w:numPr>
          <w:ilvl w:val="0"/>
          <w:numId w:val="22"/>
        </w:numPr>
        <w:tabs>
          <w:tab w:val="left" w:pos="760"/>
        </w:tabs>
        <w:spacing w:line="390" w:lineRule="exact"/>
        <w:ind w:left="760" w:hanging="400"/>
        <w:jc w:val="left"/>
        <w:rPr>
          <w:rFonts w:eastAsia="Times New Roman"/>
          <w:b/>
          <w:bCs/>
          <w:color w:val="auto"/>
          <w:sz w:val="32"/>
          <w:szCs w:val="32"/>
        </w:rPr>
      </w:pPr>
      <w:r>
        <w:rPr>
          <w:rFonts w:ascii="黑体" w:hAnsi="黑体" w:eastAsia="黑体" w:cs="黑体"/>
          <w:color w:val="auto"/>
          <w:sz w:val="32"/>
          <w:szCs w:val="32"/>
        </w:rPr>
        <w:t>委托人</w:t>
      </w:r>
      <w:r>
        <w:rPr>
          <w:rFonts w:ascii="黑体" w:hAnsi="黑体" w:eastAsia="黑体" w:cs="黑体"/>
          <w:b/>
          <w:bCs/>
          <w:color w:val="auto"/>
          <w:sz w:val="32"/>
          <w:szCs w:val="32"/>
        </w:rPr>
        <w:t>管理</w:t>
      </w:r>
    </w:p>
    <w:p>
      <w:pPr>
        <w:spacing w:line="200" w:lineRule="exact"/>
        <w:rPr>
          <w:color w:val="auto"/>
          <w:sz w:val="20"/>
        </w:rPr>
      </w:pPr>
    </w:p>
    <w:p>
      <w:pPr>
        <w:spacing w:line="200" w:lineRule="exact"/>
        <w:rPr>
          <w:color w:val="auto"/>
          <w:sz w:val="20"/>
        </w:rPr>
      </w:pPr>
    </w:p>
    <w:p>
      <w:pPr>
        <w:spacing w:line="210" w:lineRule="exact"/>
        <w:rPr>
          <w:color w:val="auto"/>
          <w:sz w:val="20"/>
        </w:rPr>
      </w:pPr>
    </w:p>
    <w:p>
      <w:pPr>
        <w:spacing w:line="341" w:lineRule="exact"/>
        <w:ind w:left="500"/>
        <w:rPr>
          <w:color w:val="auto"/>
          <w:sz w:val="20"/>
        </w:rPr>
      </w:pPr>
      <w:r>
        <w:rPr>
          <w:rFonts w:eastAsia="Times New Roman"/>
          <w:color w:val="auto"/>
          <w:sz w:val="28"/>
          <w:szCs w:val="28"/>
        </w:rPr>
        <w:t xml:space="preserve">3.1 </w:t>
      </w:r>
      <w:r>
        <w:rPr>
          <w:rFonts w:ascii="黑体" w:hAnsi="黑体" w:eastAsia="黑体" w:cs="黑体"/>
          <w:color w:val="auto"/>
          <w:sz w:val="28"/>
          <w:szCs w:val="28"/>
        </w:rPr>
        <w:t>委托人代表</w:t>
      </w:r>
    </w:p>
    <w:p>
      <w:pPr>
        <w:spacing w:line="293" w:lineRule="exact"/>
        <w:rPr>
          <w:color w:val="auto"/>
          <w:sz w:val="20"/>
        </w:rPr>
      </w:pPr>
    </w:p>
    <w:p>
      <w:pPr>
        <w:spacing w:line="244" w:lineRule="exact"/>
        <w:ind w:left="780"/>
        <w:rPr>
          <w:color w:val="auto"/>
          <w:sz w:val="20"/>
        </w:rPr>
      </w:pPr>
      <w:r>
        <w:rPr>
          <w:rFonts w:eastAsia="Times New Roman"/>
          <w:color w:val="auto"/>
          <w:sz w:val="20"/>
        </w:rPr>
        <w:t xml:space="preserve">3.1.1 </w:t>
      </w:r>
      <w:r>
        <w:rPr>
          <w:rFonts w:ascii="宋体" w:hAnsi="宋体" w:cs="宋体"/>
          <w:color w:val="auto"/>
          <w:sz w:val="20"/>
        </w:rPr>
        <w:t>除专用合同条款另有约定外，委托人应在合同签订后</w:t>
      </w:r>
      <w:r>
        <w:rPr>
          <w:rFonts w:eastAsia="Times New Roman"/>
          <w:color w:val="auto"/>
          <w:sz w:val="20"/>
        </w:rPr>
        <w:t xml:space="preserve"> 14 </w:t>
      </w:r>
      <w:r>
        <w:rPr>
          <w:rFonts w:ascii="宋体" w:hAnsi="宋体" w:cs="宋体"/>
          <w:color w:val="auto"/>
          <w:sz w:val="20"/>
        </w:rPr>
        <w:t>天内，将委托人代表的姓名、</w:t>
      </w:r>
    </w:p>
    <w:p>
      <w:pPr>
        <w:spacing w:line="152" w:lineRule="exact"/>
        <w:rPr>
          <w:color w:val="auto"/>
          <w:sz w:val="20"/>
        </w:rPr>
      </w:pPr>
    </w:p>
    <w:p>
      <w:pPr>
        <w:spacing w:line="240" w:lineRule="exact"/>
        <w:jc w:val="center"/>
        <w:rPr>
          <w:color w:val="auto"/>
          <w:sz w:val="20"/>
        </w:rPr>
      </w:pPr>
      <w:r>
        <w:rPr>
          <w:rFonts w:ascii="宋体" w:hAnsi="宋体" w:cs="宋体"/>
          <w:color w:val="auto"/>
          <w:szCs w:val="21"/>
        </w:rPr>
        <w:t>职务、联系方式、授权范围和授权期限书面通知监理人，由委托人代表在其授权范围和授权期</w:t>
      </w:r>
    </w:p>
    <w:p>
      <w:pPr>
        <w:spacing w:line="171" w:lineRule="exact"/>
        <w:rPr>
          <w:color w:val="auto"/>
          <w:sz w:val="20"/>
        </w:rPr>
      </w:pPr>
    </w:p>
    <w:p>
      <w:pPr>
        <w:spacing w:line="240" w:lineRule="exact"/>
        <w:ind w:left="360"/>
        <w:rPr>
          <w:color w:val="auto"/>
          <w:sz w:val="20"/>
        </w:rPr>
      </w:pPr>
      <w:r>
        <w:rPr>
          <w:rFonts w:ascii="宋体" w:hAnsi="宋体" w:cs="宋体"/>
          <w:color w:val="auto"/>
          <w:szCs w:val="21"/>
        </w:rPr>
        <w:t>限内，代表委托人行使权利、履行义务和处理合同履行中的具体事宜。委托人代表在授权范围</w:t>
      </w:r>
    </w:p>
    <w:p>
      <w:pPr>
        <w:spacing w:line="168" w:lineRule="exact"/>
        <w:rPr>
          <w:color w:val="auto"/>
          <w:sz w:val="20"/>
        </w:rPr>
      </w:pPr>
    </w:p>
    <w:p>
      <w:pPr>
        <w:spacing w:line="240" w:lineRule="exact"/>
        <w:ind w:left="360"/>
        <w:rPr>
          <w:color w:val="auto"/>
          <w:sz w:val="20"/>
        </w:rPr>
      </w:pPr>
      <w:r>
        <w:rPr>
          <w:rFonts w:ascii="宋体" w:hAnsi="宋体" w:cs="宋体"/>
          <w:color w:val="auto"/>
          <w:szCs w:val="21"/>
        </w:rPr>
        <w:t>内的行为由委托人承担法律责任。</w:t>
      </w:r>
    </w:p>
    <w:p>
      <w:pPr>
        <w:spacing w:line="181" w:lineRule="exact"/>
        <w:rPr>
          <w:color w:val="auto"/>
          <w:sz w:val="20"/>
        </w:rPr>
      </w:pPr>
    </w:p>
    <w:p>
      <w:pPr>
        <w:spacing w:line="244" w:lineRule="exact"/>
        <w:ind w:left="780"/>
        <w:rPr>
          <w:color w:val="auto"/>
          <w:sz w:val="20"/>
        </w:rPr>
      </w:pPr>
      <w:r>
        <w:rPr>
          <w:rFonts w:eastAsia="Times New Roman"/>
          <w:color w:val="auto"/>
          <w:sz w:val="20"/>
        </w:rPr>
        <w:t xml:space="preserve">3.1.2 </w:t>
      </w:r>
      <w:r>
        <w:rPr>
          <w:rFonts w:ascii="宋体" w:hAnsi="宋体" w:cs="宋体"/>
          <w:color w:val="auto"/>
          <w:sz w:val="20"/>
        </w:rPr>
        <w:t>委托人代表违反法律法规、违背职业道德守则或者不按合同约定履行职责及义务，导</w:t>
      </w:r>
    </w:p>
    <w:p>
      <w:pPr>
        <w:spacing w:line="153" w:lineRule="exact"/>
        <w:rPr>
          <w:color w:val="auto"/>
          <w:sz w:val="20"/>
        </w:rPr>
      </w:pPr>
    </w:p>
    <w:p>
      <w:pPr>
        <w:spacing w:line="256" w:lineRule="exact"/>
        <w:ind w:left="360"/>
        <w:rPr>
          <w:color w:val="auto"/>
          <w:sz w:val="20"/>
        </w:rPr>
      </w:pPr>
      <w:r>
        <w:rPr>
          <w:rFonts w:ascii="宋体" w:hAnsi="宋体" w:cs="宋体"/>
          <w:color w:val="auto"/>
          <w:szCs w:val="21"/>
        </w:rPr>
        <w:t>致合同无法继续正常履行的，监理人有权通知委托人更换委托人代表。委托人收到通知后</w:t>
      </w:r>
      <w:r>
        <w:rPr>
          <w:rFonts w:eastAsia="Times New Roman"/>
          <w:color w:val="auto"/>
          <w:szCs w:val="21"/>
        </w:rPr>
        <w:t xml:space="preserve"> 7 </w:t>
      </w:r>
      <w:r>
        <w:rPr>
          <w:rFonts w:ascii="宋体" w:hAnsi="宋体" w:cs="宋体"/>
          <w:color w:val="auto"/>
          <w:szCs w:val="21"/>
        </w:rPr>
        <w:t>天</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内，应当核实完毕并将处理结果通知监理人。</w:t>
      </w:r>
    </w:p>
    <w:p>
      <w:pPr>
        <w:spacing w:line="171" w:lineRule="exact"/>
        <w:rPr>
          <w:color w:val="auto"/>
          <w:sz w:val="20"/>
        </w:rPr>
      </w:pPr>
    </w:p>
    <w:p>
      <w:pPr>
        <w:spacing w:line="256" w:lineRule="exact"/>
        <w:ind w:left="780"/>
        <w:rPr>
          <w:color w:val="auto"/>
          <w:sz w:val="20"/>
        </w:rPr>
      </w:pPr>
      <w:r>
        <w:rPr>
          <w:rFonts w:eastAsia="Times New Roman"/>
          <w:color w:val="auto"/>
          <w:szCs w:val="21"/>
        </w:rPr>
        <w:t xml:space="preserve">3.1.3 </w:t>
      </w:r>
      <w:r>
        <w:rPr>
          <w:rFonts w:ascii="宋体" w:hAnsi="宋体" w:cs="宋体"/>
          <w:color w:val="auto"/>
          <w:szCs w:val="21"/>
        </w:rPr>
        <w:t>委托人更换委托人代表的，应提前</w:t>
      </w:r>
      <w:r>
        <w:rPr>
          <w:rFonts w:eastAsia="Times New Roman"/>
          <w:color w:val="auto"/>
          <w:szCs w:val="21"/>
        </w:rPr>
        <w:t xml:space="preserve"> 14 </w:t>
      </w:r>
      <w:r>
        <w:rPr>
          <w:rFonts w:ascii="宋体" w:hAnsi="宋体" w:cs="宋体"/>
          <w:color w:val="auto"/>
          <w:szCs w:val="21"/>
        </w:rPr>
        <w:t>天将更换人员的姓名、职务、联系方式、授权</w:t>
      </w:r>
    </w:p>
    <w:p>
      <w:pPr>
        <w:spacing w:line="153" w:lineRule="exact"/>
        <w:rPr>
          <w:color w:val="auto"/>
          <w:sz w:val="20"/>
        </w:rPr>
      </w:pPr>
    </w:p>
    <w:p>
      <w:pPr>
        <w:spacing w:line="256" w:lineRule="exact"/>
        <w:ind w:left="360"/>
        <w:rPr>
          <w:color w:val="auto"/>
          <w:sz w:val="20"/>
        </w:rPr>
      </w:pPr>
      <w:r>
        <w:rPr>
          <w:rFonts w:ascii="宋体" w:hAnsi="宋体" w:cs="宋体"/>
          <w:color w:val="auto"/>
          <w:szCs w:val="21"/>
        </w:rPr>
        <w:t>范围和授权期限书面通知监理人。委托人代表超过</w:t>
      </w:r>
      <w:r>
        <w:rPr>
          <w:rFonts w:eastAsia="Times New Roman"/>
          <w:color w:val="auto"/>
          <w:szCs w:val="21"/>
        </w:rPr>
        <w:t xml:space="preserve"> 2 </w:t>
      </w:r>
      <w:r>
        <w:rPr>
          <w:rFonts w:ascii="宋体" w:hAnsi="宋体" w:cs="宋体"/>
          <w:color w:val="auto"/>
          <w:szCs w:val="21"/>
        </w:rPr>
        <w:t>天不能履行职责的，应委派代表代行其职</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责，并通知监理人。</w:t>
      </w:r>
    </w:p>
    <w:p>
      <w:pPr>
        <w:spacing w:line="200" w:lineRule="exact"/>
        <w:rPr>
          <w:color w:val="auto"/>
          <w:sz w:val="20"/>
        </w:rPr>
      </w:pPr>
    </w:p>
    <w:p>
      <w:pPr>
        <w:spacing w:line="228" w:lineRule="exact"/>
        <w:rPr>
          <w:color w:val="auto"/>
          <w:sz w:val="20"/>
        </w:rPr>
      </w:pPr>
    </w:p>
    <w:p>
      <w:pPr>
        <w:spacing w:line="341" w:lineRule="exact"/>
        <w:ind w:left="500"/>
        <w:rPr>
          <w:color w:val="auto"/>
          <w:sz w:val="20"/>
        </w:rPr>
      </w:pPr>
      <w:r>
        <w:rPr>
          <w:rFonts w:eastAsia="Times New Roman"/>
          <w:color w:val="auto"/>
          <w:sz w:val="28"/>
          <w:szCs w:val="28"/>
        </w:rPr>
        <w:t xml:space="preserve">3.2 </w:t>
      </w:r>
      <w:r>
        <w:rPr>
          <w:rFonts w:ascii="黑体" w:hAnsi="黑体" w:eastAsia="黑体" w:cs="黑体"/>
          <w:color w:val="auto"/>
          <w:sz w:val="28"/>
          <w:szCs w:val="28"/>
        </w:rPr>
        <w:t>委托人的指示</w:t>
      </w:r>
    </w:p>
    <w:p>
      <w:pPr>
        <w:spacing w:line="296" w:lineRule="exact"/>
        <w:rPr>
          <w:color w:val="auto"/>
          <w:sz w:val="20"/>
        </w:rPr>
      </w:pPr>
    </w:p>
    <w:p>
      <w:pPr>
        <w:spacing w:line="244" w:lineRule="exact"/>
        <w:ind w:left="780"/>
        <w:rPr>
          <w:color w:val="auto"/>
          <w:sz w:val="20"/>
        </w:rPr>
      </w:pPr>
      <w:r>
        <w:rPr>
          <w:rFonts w:eastAsia="Times New Roman"/>
          <w:color w:val="auto"/>
          <w:sz w:val="20"/>
        </w:rPr>
        <w:t xml:space="preserve">3.2.1 </w:t>
      </w:r>
      <w:r>
        <w:rPr>
          <w:rFonts w:ascii="宋体" w:hAnsi="宋体" w:cs="宋体"/>
          <w:color w:val="auto"/>
          <w:sz w:val="20"/>
        </w:rPr>
        <w:t>委托人应按合同约定向监理人发出指示，委托人的指示应盖有委托人单位章，并由委</w:t>
      </w:r>
    </w:p>
    <w:p>
      <w:pPr>
        <w:spacing w:line="155" w:lineRule="exact"/>
        <w:rPr>
          <w:color w:val="auto"/>
          <w:sz w:val="20"/>
        </w:rPr>
      </w:pPr>
    </w:p>
    <w:p>
      <w:pPr>
        <w:spacing w:line="240" w:lineRule="exact"/>
        <w:ind w:left="360"/>
        <w:rPr>
          <w:color w:val="auto"/>
          <w:sz w:val="20"/>
        </w:rPr>
      </w:pPr>
      <w:r>
        <w:rPr>
          <w:rFonts w:ascii="宋体" w:hAnsi="宋体" w:cs="宋体"/>
          <w:color w:val="auto"/>
          <w:szCs w:val="21"/>
        </w:rPr>
        <w:t>托人代表签字确认。</w:t>
      </w:r>
    </w:p>
    <w:p>
      <w:pPr>
        <w:spacing w:line="169" w:lineRule="exact"/>
        <w:rPr>
          <w:color w:val="auto"/>
          <w:sz w:val="20"/>
        </w:rPr>
      </w:pPr>
    </w:p>
    <w:p>
      <w:pPr>
        <w:spacing w:line="256" w:lineRule="exact"/>
        <w:ind w:left="780"/>
        <w:rPr>
          <w:color w:val="auto"/>
          <w:sz w:val="20"/>
        </w:rPr>
      </w:pPr>
      <w:r>
        <w:rPr>
          <w:rFonts w:eastAsia="Times New Roman"/>
          <w:color w:val="auto"/>
          <w:szCs w:val="21"/>
        </w:rPr>
        <w:t xml:space="preserve">3.2.2 </w:t>
      </w:r>
      <w:r>
        <w:rPr>
          <w:rFonts w:ascii="宋体" w:hAnsi="宋体" w:cs="宋体"/>
          <w:color w:val="auto"/>
          <w:szCs w:val="21"/>
        </w:rPr>
        <w:t>监理人收到委托人作出的指示后应遵照执行。指示构成变更的，应按第</w:t>
      </w:r>
      <w:r>
        <w:rPr>
          <w:rFonts w:eastAsia="Times New Roman"/>
          <w:color w:val="auto"/>
          <w:szCs w:val="21"/>
        </w:rPr>
        <w:t xml:space="preserve"> 8 </w:t>
      </w:r>
      <w:r>
        <w:rPr>
          <w:rFonts w:ascii="宋体" w:hAnsi="宋体" w:cs="宋体"/>
          <w:color w:val="auto"/>
          <w:szCs w:val="21"/>
        </w:rPr>
        <w:t>条执行。</w:t>
      </w:r>
    </w:p>
    <w:p>
      <w:pPr>
        <w:spacing w:line="165" w:lineRule="exact"/>
        <w:rPr>
          <w:color w:val="auto"/>
          <w:sz w:val="20"/>
        </w:rPr>
      </w:pPr>
    </w:p>
    <w:p>
      <w:pPr>
        <w:spacing w:line="244" w:lineRule="exact"/>
        <w:ind w:left="780"/>
        <w:rPr>
          <w:color w:val="auto"/>
          <w:sz w:val="20"/>
        </w:rPr>
      </w:pPr>
      <w:r>
        <w:rPr>
          <w:rFonts w:eastAsia="Times New Roman"/>
          <w:color w:val="auto"/>
          <w:sz w:val="20"/>
        </w:rPr>
        <w:t xml:space="preserve">3.2.3 </w:t>
      </w:r>
      <w:r>
        <w:rPr>
          <w:rFonts w:ascii="宋体" w:hAnsi="宋体" w:cs="宋体"/>
          <w:color w:val="auto"/>
          <w:sz w:val="20"/>
        </w:rPr>
        <w:t>在紧急情况下，委托人代表或其授权人员可以当场签发临时书面指示，监理人应遵照</w:t>
      </w:r>
    </w:p>
    <w:p>
      <w:pPr>
        <w:spacing w:line="165" w:lineRule="exact"/>
        <w:rPr>
          <w:color w:val="auto"/>
          <w:sz w:val="20"/>
        </w:rPr>
      </w:pPr>
    </w:p>
    <w:p>
      <w:pPr>
        <w:spacing w:line="244" w:lineRule="exact"/>
        <w:ind w:left="360"/>
        <w:rPr>
          <w:color w:val="auto"/>
          <w:sz w:val="20"/>
        </w:rPr>
      </w:pPr>
      <w:r>
        <w:rPr>
          <w:rFonts w:ascii="宋体" w:hAnsi="宋体" w:cs="宋体"/>
          <w:color w:val="auto"/>
          <w:sz w:val="20"/>
        </w:rPr>
        <w:t>执行。委托人代表应在临时书面指示发出后</w:t>
      </w:r>
      <w:r>
        <w:rPr>
          <w:rFonts w:eastAsia="Times New Roman"/>
          <w:color w:val="auto"/>
          <w:sz w:val="20"/>
        </w:rPr>
        <w:t xml:space="preserve"> 24 </w:t>
      </w:r>
      <w:r>
        <w:rPr>
          <w:rFonts w:ascii="宋体" w:hAnsi="宋体" w:cs="宋体"/>
          <w:color w:val="auto"/>
          <w:sz w:val="20"/>
        </w:rPr>
        <w:t>小时内发出书面确认函，逾期未发出书面确认函</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的，该临时书面指示应被视为委托人的正式指示。</w:t>
      </w:r>
    </w:p>
    <w:p>
      <w:pPr>
        <w:spacing w:line="183" w:lineRule="exact"/>
        <w:rPr>
          <w:color w:val="auto"/>
          <w:sz w:val="20"/>
        </w:rPr>
      </w:pPr>
    </w:p>
    <w:p>
      <w:pPr>
        <w:spacing w:line="244" w:lineRule="exact"/>
        <w:ind w:left="780"/>
        <w:rPr>
          <w:color w:val="auto"/>
          <w:sz w:val="20"/>
        </w:rPr>
      </w:pPr>
      <w:r>
        <w:rPr>
          <w:rFonts w:eastAsia="Times New Roman"/>
          <w:color w:val="auto"/>
          <w:sz w:val="20"/>
        </w:rPr>
        <w:t xml:space="preserve">3.2.4 </w:t>
      </w:r>
      <w:r>
        <w:rPr>
          <w:rFonts w:ascii="宋体" w:hAnsi="宋体" w:cs="宋体"/>
          <w:color w:val="auto"/>
          <w:sz w:val="20"/>
        </w:rPr>
        <w:t>由于委托人未能按合同约定发出指示、指示延误或指示错误而导致监理人费用增加和</w:t>
      </w:r>
    </w:p>
    <w:p>
      <w:pPr>
        <w:spacing w:line="153" w:lineRule="exact"/>
        <w:rPr>
          <w:color w:val="auto"/>
          <w:sz w:val="20"/>
        </w:rPr>
      </w:pPr>
    </w:p>
    <w:p>
      <w:pPr>
        <w:spacing w:line="240" w:lineRule="exact"/>
        <w:ind w:left="360"/>
        <w:rPr>
          <w:color w:val="auto"/>
          <w:sz w:val="20"/>
        </w:rPr>
      </w:pPr>
      <w:r>
        <w:rPr>
          <w:rFonts w:ascii="宋体" w:hAnsi="宋体" w:cs="宋体"/>
          <w:color w:val="auto"/>
          <w:szCs w:val="21"/>
        </w:rPr>
        <w:t>（或）周期延误的，委托人应承担由此增加的费用和（或）周期延误。</w:t>
      </w: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389" w:lineRule="exact"/>
        <w:rPr>
          <w:color w:val="auto"/>
          <w:sz w:val="20"/>
        </w:rPr>
      </w:pPr>
    </w:p>
    <w:p>
      <w:pPr>
        <w:jc w:val="cente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1" w:lineRule="exact"/>
        <w:rPr>
          <w:color w:val="auto"/>
          <w:sz w:val="20"/>
        </w:rPr>
      </w:pPr>
      <w:bookmarkStart w:id="40" w:name="page54"/>
      <w:bookmarkEnd w:id="40"/>
    </w:p>
    <w:p>
      <w:pPr>
        <w:spacing w:line="341" w:lineRule="exact"/>
        <w:ind w:left="500"/>
        <w:rPr>
          <w:color w:val="auto"/>
          <w:sz w:val="20"/>
        </w:rPr>
      </w:pPr>
      <w:r>
        <w:rPr>
          <w:rFonts w:eastAsia="Times New Roman"/>
          <w:color w:val="auto"/>
          <w:sz w:val="28"/>
          <w:szCs w:val="28"/>
        </w:rPr>
        <w:t xml:space="preserve">3.3 </w:t>
      </w:r>
      <w:r>
        <w:rPr>
          <w:rFonts w:ascii="黑体" w:hAnsi="黑体" w:eastAsia="黑体" w:cs="黑体"/>
          <w:color w:val="auto"/>
          <w:sz w:val="28"/>
          <w:szCs w:val="28"/>
        </w:rPr>
        <w:t>决定或答复</w:t>
      </w:r>
    </w:p>
    <w:p>
      <w:pPr>
        <w:spacing w:line="283" w:lineRule="exact"/>
        <w:rPr>
          <w:color w:val="auto"/>
          <w:sz w:val="20"/>
        </w:rPr>
      </w:pPr>
    </w:p>
    <w:p>
      <w:pPr>
        <w:spacing w:line="256" w:lineRule="exact"/>
        <w:ind w:left="780"/>
        <w:rPr>
          <w:color w:val="auto"/>
          <w:sz w:val="20"/>
        </w:rPr>
      </w:pPr>
      <w:r>
        <w:rPr>
          <w:rFonts w:eastAsia="Times New Roman"/>
          <w:color w:val="auto"/>
          <w:szCs w:val="21"/>
        </w:rPr>
        <w:t xml:space="preserve">3.3.1 </w:t>
      </w:r>
      <w:r>
        <w:rPr>
          <w:rFonts w:ascii="宋体" w:hAnsi="宋体" w:cs="宋体"/>
          <w:color w:val="auto"/>
          <w:szCs w:val="21"/>
        </w:rPr>
        <w:t>委托人在法律允许的范围内有权对监理人的监理工作和</w:t>
      </w:r>
      <w:r>
        <w:rPr>
          <w:rFonts w:eastAsia="Times New Roman"/>
          <w:color w:val="auto"/>
          <w:szCs w:val="21"/>
        </w:rPr>
        <w:t>/</w:t>
      </w:r>
      <w:r>
        <w:rPr>
          <w:rFonts w:ascii="宋体" w:hAnsi="宋体" w:cs="宋体"/>
          <w:color w:val="auto"/>
          <w:szCs w:val="21"/>
        </w:rPr>
        <w:t>或监理文件作出处理决定，</w:t>
      </w:r>
    </w:p>
    <w:p>
      <w:pPr>
        <w:spacing w:line="153" w:lineRule="exact"/>
        <w:rPr>
          <w:color w:val="auto"/>
          <w:sz w:val="20"/>
        </w:rPr>
      </w:pPr>
    </w:p>
    <w:p>
      <w:pPr>
        <w:spacing w:line="256" w:lineRule="exact"/>
        <w:ind w:left="360"/>
        <w:rPr>
          <w:color w:val="auto"/>
          <w:sz w:val="20"/>
        </w:rPr>
      </w:pPr>
      <w:r>
        <w:rPr>
          <w:rFonts w:ascii="宋体" w:hAnsi="宋体" w:cs="宋体"/>
          <w:color w:val="auto"/>
          <w:szCs w:val="21"/>
        </w:rPr>
        <w:t>监理人应按照委托人的决定执行，涉及监理服务期限或监理报酬等问题按第</w:t>
      </w:r>
      <w:r>
        <w:rPr>
          <w:rFonts w:eastAsia="Times New Roman"/>
          <w:color w:val="auto"/>
          <w:szCs w:val="21"/>
        </w:rPr>
        <w:t xml:space="preserve"> 8 </w:t>
      </w:r>
      <w:r>
        <w:rPr>
          <w:rFonts w:ascii="宋体" w:hAnsi="宋体" w:cs="宋体"/>
          <w:color w:val="auto"/>
          <w:szCs w:val="21"/>
        </w:rPr>
        <w:t>条的约定处理。</w:t>
      </w:r>
    </w:p>
    <w:p>
      <w:pPr>
        <w:spacing w:line="153" w:lineRule="exact"/>
        <w:rPr>
          <w:color w:val="auto"/>
          <w:sz w:val="20"/>
        </w:rPr>
      </w:pPr>
    </w:p>
    <w:p>
      <w:pPr>
        <w:spacing w:line="256" w:lineRule="exact"/>
        <w:ind w:left="780"/>
        <w:rPr>
          <w:color w:val="auto"/>
          <w:sz w:val="20"/>
        </w:rPr>
      </w:pPr>
      <w:r>
        <w:rPr>
          <w:rFonts w:eastAsia="Times New Roman"/>
          <w:color w:val="auto"/>
          <w:szCs w:val="21"/>
        </w:rPr>
        <w:t xml:space="preserve">3.3.2 </w:t>
      </w:r>
      <w:r>
        <w:rPr>
          <w:rFonts w:ascii="宋体" w:hAnsi="宋体" w:cs="宋体"/>
          <w:color w:val="auto"/>
          <w:szCs w:val="21"/>
        </w:rPr>
        <w:t>委托人应在专用合同条款约定的时间之内，对监理人书面提出的事项作出书面答复；</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逾期没有做出答复的，视为已获得委托人的批准。</w:t>
      </w:r>
    </w:p>
    <w:p>
      <w:pPr>
        <w:spacing w:line="200" w:lineRule="exact"/>
        <w:rPr>
          <w:color w:val="auto"/>
          <w:sz w:val="20"/>
        </w:rPr>
      </w:pPr>
    </w:p>
    <w:p>
      <w:pPr>
        <w:spacing w:line="204" w:lineRule="exact"/>
        <w:rPr>
          <w:color w:val="auto"/>
          <w:sz w:val="20"/>
        </w:rPr>
      </w:pPr>
    </w:p>
    <w:p>
      <w:pPr>
        <w:widowControl/>
        <w:numPr>
          <w:ilvl w:val="0"/>
          <w:numId w:val="23"/>
        </w:numPr>
        <w:tabs>
          <w:tab w:val="left" w:pos="760"/>
        </w:tabs>
        <w:spacing w:line="390" w:lineRule="exact"/>
        <w:ind w:left="760" w:hanging="400"/>
        <w:jc w:val="left"/>
        <w:rPr>
          <w:rFonts w:eastAsia="Times New Roman"/>
          <w:b/>
          <w:bCs/>
          <w:color w:val="auto"/>
          <w:sz w:val="32"/>
          <w:szCs w:val="32"/>
        </w:rPr>
      </w:pPr>
      <w:r>
        <w:rPr>
          <w:rFonts w:ascii="黑体" w:hAnsi="黑体" w:eastAsia="黑体" w:cs="黑体"/>
          <w:b/>
          <w:bCs/>
          <w:color w:val="auto"/>
          <w:sz w:val="32"/>
          <w:szCs w:val="32"/>
        </w:rPr>
        <w:t>监理人义务</w:t>
      </w:r>
    </w:p>
    <w:p>
      <w:pPr>
        <w:spacing w:line="200" w:lineRule="exact"/>
        <w:rPr>
          <w:color w:val="auto"/>
          <w:sz w:val="20"/>
        </w:rPr>
      </w:pPr>
    </w:p>
    <w:p>
      <w:pPr>
        <w:spacing w:line="200" w:lineRule="exact"/>
        <w:rPr>
          <w:color w:val="auto"/>
          <w:sz w:val="20"/>
        </w:rPr>
      </w:pPr>
    </w:p>
    <w:p>
      <w:pPr>
        <w:spacing w:line="210" w:lineRule="exact"/>
        <w:rPr>
          <w:color w:val="auto"/>
          <w:sz w:val="20"/>
        </w:rPr>
      </w:pPr>
    </w:p>
    <w:p>
      <w:pPr>
        <w:spacing w:line="341" w:lineRule="exact"/>
        <w:ind w:left="500"/>
        <w:rPr>
          <w:color w:val="auto"/>
          <w:sz w:val="20"/>
        </w:rPr>
      </w:pPr>
      <w:r>
        <w:rPr>
          <w:rFonts w:eastAsia="Times New Roman"/>
          <w:color w:val="auto"/>
          <w:sz w:val="28"/>
          <w:szCs w:val="28"/>
        </w:rPr>
        <w:t xml:space="preserve">4.1 </w:t>
      </w:r>
      <w:r>
        <w:rPr>
          <w:rFonts w:ascii="黑体" w:hAnsi="黑体" w:eastAsia="黑体" w:cs="黑体"/>
          <w:color w:val="auto"/>
          <w:sz w:val="28"/>
          <w:szCs w:val="28"/>
        </w:rPr>
        <w:t>监理人的一般义务</w:t>
      </w:r>
    </w:p>
    <w:p>
      <w:pPr>
        <w:spacing w:line="283" w:lineRule="exact"/>
        <w:rPr>
          <w:color w:val="auto"/>
          <w:sz w:val="20"/>
        </w:rPr>
      </w:pPr>
    </w:p>
    <w:p>
      <w:pPr>
        <w:spacing w:line="256" w:lineRule="exact"/>
        <w:ind w:left="780"/>
        <w:rPr>
          <w:color w:val="auto"/>
          <w:sz w:val="20"/>
        </w:rPr>
      </w:pPr>
      <w:r>
        <w:rPr>
          <w:rFonts w:eastAsia="Times New Roman"/>
          <w:b/>
          <w:bCs/>
          <w:color w:val="auto"/>
          <w:szCs w:val="21"/>
        </w:rPr>
        <w:t xml:space="preserve">4.1.1 </w:t>
      </w:r>
      <w:r>
        <w:rPr>
          <w:rFonts w:ascii="宋体" w:hAnsi="宋体" w:cs="宋体"/>
          <w:b/>
          <w:bCs/>
          <w:color w:val="auto"/>
          <w:szCs w:val="21"/>
        </w:rPr>
        <w:t>遵守法律</w:t>
      </w:r>
    </w:p>
    <w:p>
      <w:pPr>
        <w:spacing w:line="152" w:lineRule="exact"/>
        <w:rPr>
          <w:color w:val="auto"/>
          <w:sz w:val="20"/>
        </w:rPr>
      </w:pPr>
    </w:p>
    <w:p>
      <w:pPr>
        <w:spacing w:line="240" w:lineRule="exact"/>
        <w:ind w:left="780"/>
        <w:rPr>
          <w:color w:val="auto"/>
          <w:sz w:val="20"/>
        </w:rPr>
      </w:pPr>
      <w:r>
        <w:rPr>
          <w:rFonts w:ascii="宋体" w:hAnsi="宋体" w:cs="宋体"/>
          <w:color w:val="auto"/>
          <w:szCs w:val="21"/>
        </w:rPr>
        <w:t>监理人在履行合同过程中应遵守法律，并保证委托人免于承担因监理人违反法律而引起的</w:t>
      </w:r>
    </w:p>
    <w:p>
      <w:pPr>
        <w:spacing w:line="168" w:lineRule="exact"/>
        <w:rPr>
          <w:color w:val="auto"/>
          <w:sz w:val="20"/>
        </w:rPr>
      </w:pPr>
    </w:p>
    <w:p>
      <w:pPr>
        <w:spacing w:line="240" w:lineRule="exact"/>
        <w:ind w:left="360"/>
        <w:rPr>
          <w:color w:val="auto"/>
          <w:sz w:val="20"/>
        </w:rPr>
      </w:pPr>
      <w:r>
        <w:rPr>
          <w:rFonts w:ascii="宋体" w:hAnsi="宋体" w:cs="宋体"/>
          <w:color w:val="auto"/>
          <w:szCs w:val="21"/>
        </w:rPr>
        <w:t>任何责任。</w:t>
      </w:r>
    </w:p>
    <w:p>
      <w:pPr>
        <w:spacing w:line="169" w:lineRule="exact"/>
        <w:rPr>
          <w:color w:val="auto"/>
          <w:sz w:val="20"/>
        </w:rPr>
      </w:pPr>
    </w:p>
    <w:p>
      <w:pPr>
        <w:spacing w:line="256" w:lineRule="exact"/>
        <w:ind w:left="780"/>
        <w:rPr>
          <w:color w:val="auto"/>
          <w:sz w:val="20"/>
        </w:rPr>
      </w:pPr>
      <w:r>
        <w:rPr>
          <w:rFonts w:eastAsia="Times New Roman"/>
          <w:b/>
          <w:bCs/>
          <w:color w:val="auto"/>
          <w:szCs w:val="21"/>
        </w:rPr>
        <w:t xml:space="preserve">4.1.2 </w:t>
      </w:r>
      <w:r>
        <w:rPr>
          <w:rFonts w:ascii="宋体" w:hAnsi="宋体" w:cs="宋体"/>
          <w:b/>
          <w:bCs/>
          <w:color w:val="auto"/>
          <w:szCs w:val="21"/>
        </w:rPr>
        <w:t>依法纳税</w:t>
      </w:r>
    </w:p>
    <w:p>
      <w:pPr>
        <w:spacing w:line="152" w:lineRule="exact"/>
        <w:rPr>
          <w:color w:val="auto"/>
          <w:sz w:val="20"/>
        </w:rPr>
      </w:pPr>
    </w:p>
    <w:p>
      <w:pPr>
        <w:spacing w:line="240" w:lineRule="exact"/>
        <w:ind w:left="780"/>
        <w:rPr>
          <w:color w:val="auto"/>
          <w:sz w:val="20"/>
        </w:rPr>
      </w:pPr>
      <w:r>
        <w:rPr>
          <w:rFonts w:ascii="宋体" w:hAnsi="宋体" w:cs="宋体"/>
          <w:color w:val="auto"/>
          <w:szCs w:val="21"/>
        </w:rPr>
        <w:t>监理人应按有关法律规定纳税，应缴纳的税金（含增值税）包括在合同价格之中。</w:t>
      </w:r>
    </w:p>
    <w:p>
      <w:pPr>
        <w:spacing w:line="171" w:lineRule="exact"/>
        <w:rPr>
          <w:color w:val="auto"/>
          <w:sz w:val="20"/>
        </w:rPr>
      </w:pPr>
    </w:p>
    <w:p>
      <w:pPr>
        <w:spacing w:line="256" w:lineRule="exact"/>
        <w:ind w:left="780"/>
        <w:rPr>
          <w:color w:val="auto"/>
          <w:sz w:val="20"/>
        </w:rPr>
      </w:pPr>
      <w:r>
        <w:rPr>
          <w:rFonts w:eastAsia="Times New Roman"/>
          <w:b/>
          <w:bCs/>
          <w:color w:val="auto"/>
          <w:szCs w:val="21"/>
        </w:rPr>
        <w:t xml:space="preserve">4.1.3 </w:t>
      </w:r>
      <w:r>
        <w:rPr>
          <w:rFonts w:ascii="宋体" w:hAnsi="宋体" w:cs="宋体"/>
          <w:b/>
          <w:bCs/>
          <w:color w:val="auto"/>
          <w:szCs w:val="21"/>
        </w:rPr>
        <w:t>完成全部监理工作</w:t>
      </w:r>
    </w:p>
    <w:p>
      <w:pPr>
        <w:spacing w:line="152" w:lineRule="exact"/>
        <w:rPr>
          <w:color w:val="auto"/>
          <w:sz w:val="20"/>
        </w:rPr>
      </w:pPr>
    </w:p>
    <w:p>
      <w:pPr>
        <w:spacing w:line="240" w:lineRule="exact"/>
        <w:ind w:left="780"/>
        <w:rPr>
          <w:color w:val="auto"/>
          <w:sz w:val="20"/>
        </w:rPr>
      </w:pPr>
      <w:r>
        <w:rPr>
          <w:rFonts w:ascii="宋体" w:hAnsi="宋体" w:cs="宋体"/>
          <w:color w:val="auto"/>
          <w:szCs w:val="21"/>
        </w:rPr>
        <w:t>监理人应按合同约定以及委托人要求，完成合同约定的全部工作，并对工作中的任何缺陷</w:t>
      </w:r>
    </w:p>
    <w:p>
      <w:pPr>
        <w:spacing w:line="168" w:lineRule="exact"/>
        <w:rPr>
          <w:color w:val="auto"/>
          <w:sz w:val="20"/>
        </w:rPr>
      </w:pPr>
    </w:p>
    <w:p>
      <w:pPr>
        <w:spacing w:line="240" w:lineRule="exact"/>
        <w:ind w:left="360"/>
        <w:rPr>
          <w:color w:val="auto"/>
          <w:sz w:val="20"/>
        </w:rPr>
      </w:pPr>
      <w:r>
        <w:rPr>
          <w:rFonts w:ascii="宋体" w:hAnsi="宋体" w:cs="宋体"/>
          <w:color w:val="auto"/>
          <w:szCs w:val="21"/>
        </w:rPr>
        <w:t>进行整改，使其满足合同约定的目的。</w:t>
      </w:r>
    </w:p>
    <w:p>
      <w:pPr>
        <w:spacing w:line="169" w:lineRule="exact"/>
        <w:rPr>
          <w:color w:val="auto"/>
          <w:sz w:val="20"/>
        </w:rPr>
      </w:pPr>
    </w:p>
    <w:p>
      <w:pPr>
        <w:spacing w:line="256" w:lineRule="exact"/>
        <w:ind w:left="780"/>
        <w:rPr>
          <w:color w:val="auto"/>
          <w:sz w:val="20"/>
        </w:rPr>
      </w:pPr>
      <w:r>
        <w:rPr>
          <w:rFonts w:eastAsia="Times New Roman"/>
          <w:b/>
          <w:bCs/>
          <w:color w:val="auto"/>
          <w:szCs w:val="21"/>
        </w:rPr>
        <w:t xml:space="preserve">4.1.4 </w:t>
      </w:r>
      <w:r>
        <w:rPr>
          <w:rFonts w:ascii="宋体" w:hAnsi="宋体" w:cs="宋体"/>
          <w:b/>
          <w:bCs/>
          <w:color w:val="auto"/>
          <w:szCs w:val="21"/>
        </w:rPr>
        <w:t>其他义务</w:t>
      </w:r>
    </w:p>
    <w:p>
      <w:pPr>
        <w:spacing w:line="155" w:lineRule="exact"/>
        <w:rPr>
          <w:color w:val="auto"/>
          <w:sz w:val="20"/>
        </w:rPr>
      </w:pPr>
    </w:p>
    <w:p>
      <w:pPr>
        <w:spacing w:line="240" w:lineRule="exact"/>
        <w:ind w:left="780"/>
        <w:rPr>
          <w:color w:val="auto"/>
          <w:sz w:val="20"/>
        </w:rPr>
      </w:pPr>
      <w:r>
        <w:rPr>
          <w:rFonts w:ascii="宋体" w:hAnsi="宋体" w:cs="宋体"/>
          <w:color w:val="auto"/>
          <w:szCs w:val="21"/>
        </w:rPr>
        <w:t>监理人应履行合同约定的其他义务。</w:t>
      </w:r>
    </w:p>
    <w:p>
      <w:pPr>
        <w:spacing w:line="200" w:lineRule="exact"/>
        <w:rPr>
          <w:color w:val="auto"/>
          <w:sz w:val="20"/>
        </w:rPr>
      </w:pPr>
    </w:p>
    <w:p>
      <w:pPr>
        <w:spacing w:line="228" w:lineRule="exact"/>
        <w:rPr>
          <w:color w:val="auto"/>
          <w:sz w:val="20"/>
        </w:rPr>
      </w:pPr>
    </w:p>
    <w:p>
      <w:pPr>
        <w:spacing w:line="341" w:lineRule="exact"/>
        <w:ind w:left="500"/>
        <w:rPr>
          <w:color w:val="auto"/>
          <w:sz w:val="20"/>
        </w:rPr>
      </w:pPr>
      <w:r>
        <w:rPr>
          <w:rFonts w:eastAsia="Times New Roman"/>
          <w:color w:val="auto"/>
          <w:sz w:val="28"/>
          <w:szCs w:val="28"/>
        </w:rPr>
        <w:t xml:space="preserve">4.2 </w:t>
      </w:r>
      <w:r>
        <w:rPr>
          <w:rFonts w:ascii="黑体" w:hAnsi="黑体" w:eastAsia="黑体" w:cs="黑体"/>
          <w:color w:val="auto"/>
          <w:sz w:val="28"/>
          <w:szCs w:val="28"/>
        </w:rPr>
        <w:t>履约保证金</w:t>
      </w:r>
    </w:p>
    <w:p>
      <w:pPr>
        <w:spacing w:line="283" w:lineRule="exact"/>
        <w:rPr>
          <w:color w:val="auto"/>
          <w:sz w:val="20"/>
        </w:rPr>
      </w:pPr>
    </w:p>
    <w:p>
      <w:pPr>
        <w:spacing w:line="240" w:lineRule="exact"/>
        <w:ind w:left="780"/>
        <w:rPr>
          <w:color w:val="auto"/>
          <w:sz w:val="20"/>
        </w:rPr>
      </w:pPr>
      <w:r>
        <w:rPr>
          <w:rFonts w:ascii="宋体" w:hAnsi="宋体" w:cs="宋体"/>
          <w:color w:val="auto"/>
          <w:szCs w:val="21"/>
        </w:rPr>
        <w:t>除专用合同条款另有约定外，履约保证金自合同生效之日起生效，在委托人签发竣工验收</w:t>
      </w:r>
    </w:p>
    <w:p>
      <w:pPr>
        <w:spacing w:line="169" w:lineRule="exact"/>
        <w:rPr>
          <w:color w:val="auto"/>
          <w:sz w:val="20"/>
        </w:rPr>
      </w:pPr>
    </w:p>
    <w:p>
      <w:pPr>
        <w:spacing w:line="256" w:lineRule="exact"/>
        <w:ind w:left="360"/>
        <w:rPr>
          <w:color w:val="auto"/>
          <w:sz w:val="20"/>
        </w:rPr>
      </w:pPr>
      <w:r>
        <w:rPr>
          <w:rFonts w:ascii="宋体" w:hAnsi="宋体" w:cs="宋体"/>
          <w:color w:val="auto"/>
          <w:szCs w:val="21"/>
        </w:rPr>
        <w:t>证书之日起</w:t>
      </w:r>
      <w:r>
        <w:rPr>
          <w:rFonts w:eastAsia="Times New Roman"/>
          <w:color w:val="auto"/>
          <w:szCs w:val="21"/>
        </w:rPr>
        <w:t xml:space="preserve"> 28 </w:t>
      </w:r>
      <w:r>
        <w:rPr>
          <w:rFonts w:ascii="宋体" w:hAnsi="宋体" w:cs="宋体"/>
          <w:color w:val="auto"/>
          <w:szCs w:val="21"/>
        </w:rPr>
        <w:t>日后失效。如果监理人不履行合同约定的义务或其履行不符合合同的约定，委托</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人有权扣划相应金额的履约保证金。</w:t>
      </w:r>
    </w:p>
    <w:p>
      <w:pPr>
        <w:spacing w:line="200" w:lineRule="exact"/>
        <w:rPr>
          <w:color w:val="auto"/>
          <w:sz w:val="20"/>
        </w:rPr>
      </w:pPr>
    </w:p>
    <w:p>
      <w:pPr>
        <w:spacing w:line="228" w:lineRule="exact"/>
        <w:rPr>
          <w:color w:val="auto"/>
          <w:sz w:val="20"/>
        </w:rPr>
      </w:pPr>
    </w:p>
    <w:p>
      <w:pPr>
        <w:spacing w:line="341" w:lineRule="exact"/>
        <w:ind w:left="500"/>
        <w:rPr>
          <w:color w:val="auto"/>
          <w:sz w:val="20"/>
        </w:rPr>
      </w:pPr>
      <w:r>
        <w:rPr>
          <w:rFonts w:eastAsia="Times New Roman"/>
          <w:color w:val="auto"/>
          <w:sz w:val="28"/>
          <w:szCs w:val="28"/>
        </w:rPr>
        <w:t xml:space="preserve">4.3 </w:t>
      </w:r>
      <w:r>
        <w:rPr>
          <w:rFonts w:ascii="黑体" w:hAnsi="黑体" w:eastAsia="黑体" w:cs="黑体"/>
          <w:color w:val="auto"/>
          <w:sz w:val="28"/>
          <w:szCs w:val="28"/>
        </w:rPr>
        <w:t>联合体</w:t>
      </w:r>
    </w:p>
    <w:p>
      <w:pPr>
        <w:spacing w:line="283" w:lineRule="exact"/>
        <w:rPr>
          <w:color w:val="auto"/>
          <w:sz w:val="20"/>
        </w:rPr>
      </w:pPr>
    </w:p>
    <w:p>
      <w:pPr>
        <w:spacing w:line="256" w:lineRule="exact"/>
        <w:ind w:left="780"/>
        <w:rPr>
          <w:color w:val="auto"/>
          <w:sz w:val="20"/>
        </w:rPr>
      </w:pPr>
      <w:r>
        <w:rPr>
          <w:rFonts w:eastAsia="Times New Roman"/>
          <w:color w:val="auto"/>
          <w:szCs w:val="21"/>
        </w:rPr>
        <w:t xml:space="preserve">4.3.1 </w:t>
      </w:r>
      <w:r>
        <w:rPr>
          <w:rFonts w:ascii="宋体" w:hAnsi="宋体" w:cs="宋体"/>
          <w:color w:val="auto"/>
          <w:szCs w:val="21"/>
        </w:rPr>
        <w:t>联合体各方应共同与委托人签订合同。联合体各方应为履行合同承担连带责任。</w:t>
      </w:r>
    </w:p>
    <w:p>
      <w:pPr>
        <w:spacing w:line="155" w:lineRule="exact"/>
        <w:rPr>
          <w:color w:val="auto"/>
          <w:sz w:val="20"/>
        </w:rPr>
      </w:pPr>
    </w:p>
    <w:p>
      <w:pPr>
        <w:spacing w:line="256" w:lineRule="exact"/>
        <w:ind w:left="780"/>
        <w:rPr>
          <w:color w:val="auto"/>
          <w:sz w:val="20"/>
        </w:rPr>
      </w:pPr>
      <w:r>
        <w:rPr>
          <w:rFonts w:eastAsia="Times New Roman"/>
          <w:color w:val="auto"/>
          <w:szCs w:val="21"/>
        </w:rPr>
        <w:t xml:space="preserve">4.3.2 </w:t>
      </w:r>
      <w:r>
        <w:rPr>
          <w:rFonts w:ascii="宋体" w:hAnsi="宋体" w:cs="宋体"/>
          <w:color w:val="auto"/>
          <w:szCs w:val="21"/>
        </w:rPr>
        <w:t>联合体协议经委托人确认后作为合同附件。在履行合同过程中，未经委托人同意，不</w:t>
      </w:r>
    </w:p>
    <w:p>
      <w:pPr>
        <w:spacing w:line="153" w:lineRule="exact"/>
        <w:rPr>
          <w:color w:val="auto"/>
          <w:sz w:val="20"/>
        </w:rPr>
      </w:pPr>
    </w:p>
    <w:p>
      <w:pPr>
        <w:spacing w:line="240" w:lineRule="exact"/>
        <w:ind w:left="360"/>
        <w:rPr>
          <w:color w:val="auto"/>
          <w:sz w:val="20"/>
        </w:rPr>
      </w:pPr>
      <w:r>
        <w:rPr>
          <w:rFonts w:ascii="宋体" w:hAnsi="宋体" w:cs="宋体"/>
          <w:color w:val="auto"/>
          <w:szCs w:val="21"/>
        </w:rPr>
        <w:t>得修改联合体协议。</w:t>
      </w:r>
    </w:p>
    <w:p>
      <w:pPr>
        <w:spacing w:line="169" w:lineRule="exact"/>
        <w:rPr>
          <w:color w:val="auto"/>
          <w:sz w:val="20"/>
        </w:rPr>
      </w:pPr>
    </w:p>
    <w:p>
      <w:pPr>
        <w:spacing w:line="256" w:lineRule="exact"/>
        <w:ind w:left="780"/>
        <w:rPr>
          <w:color w:val="auto"/>
          <w:sz w:val="20"/>
        </w:rPr>
      </w:pPr>
      <w:r>
        <w:rPr>
          <w:rFonts w:eastAsia="Times New Roman"/>
          <w:color w:val="auto"/>
          <w:szCs w:val="21"/>
        </w:rPr>
        <w:t xml:space="preserve">4.3.3 </w:t>
      </w:r>
      <w:r>
        <w:rPr>
          <w:rFonts w:ascii="宋体" w:hAnsi="宋体" w:cs="宋体"/>
          <w:color w:val="auto"/>
          <w:szCs w:val="21"/>
        </w:rPr>
        <w:t>联合体牵头人或联合体授权的代表负责与委托人联系，并接受指示，负责组织联合体</w:t>
      </w:r>
    </w:p>
    <w:p>
      <w:pPr>
        <w:spacing w:line="200" w:lineRule="exact"/>
        <w:rPr>
          <w:color w:val="auto"/>
          <w:sz w:val="20"/>
        </w:rPr>
      </w:pPr>
    </w:p>
    <w:p>
      <w:pPr>
        <w:spacing w:line="365" w:lineRule="exact"/>
        <w:rPr>
          <w:color w:val="auto"/>
          <w:sz w:val="20"/>
        </w:rPr>
      </w:pPr>
    </w:p>
    <w:p>
      <w:pPr>
        <w:jc w:val="cente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240" w:lineRule="exact"/>
        <w:ind w:left="360"/>
        <w:rPr>
          <w:color w:val="auto"/>
          <w:sz w:val="20"/>
        </w:rPr>
      </w:pPr>
      <w:bookmarkStart w:id="41" w:name="page55"/>
      <w:bookmarkEnd w:id="41"/>
      <w:r>
        <w:rPr>
          <w:rFonts w:ascii="宋体" w:hAnsi="宋体" w:cs="宋体"/>
          <w:color w:val="auto"/>
          <w:szCs w:val="21"/>
        </w:rPr>
        <w:t>各成员全面履行合同。</w:t>
      </w:r>
    </w:p>
    <w:p>
      <w:pPr>
        <w:spacing w:line="200" w:lineRule="exact"/>
        <w:rPr>
          <w:color w:val="auto"/>
          <w:sz w:val="20"/>
        </w:rPr>
      </w:pPr>
    </w:p>
    <w:p>
      <w:pPr>
        <w:spacing w:line="228" w:lineRule="exact"/>
        <w:rPr>
          <w:color w:val="auto"/>
          <w:sz w:val="20"/>
        </w:rPr>
      </w:pPr>
    </w:p>
    <w:p>
      <w:pPr>
        <w:spacing w:line="341" w:lineRule="exact"/>
        <w:ind w:left="500"/>
        <w:rPr>
          <w:color w:val="auto"/>
          <w:sz w:val="20"/>
        </w:rPr>
      </w:pPr>
      <w:r>
        <w:rPr>
          <w:rFonts w:eastAsia="Times New Roman"/>
          <w:color w:val="auto"/>
          <w:sz w:val="28"/>
          <w:szCs w:val="28"/>
        </w:rPr>
        <w:t xml:space="preserve">4.4 </w:t>
      </w:r>
      <w:r>
        <w:rPr>
          <w:rFonts w:ascii="黑体" w:hAnsi="黑体" w:eastAsia="黑体" w:cs="黑体"/>
          <w:color w:val="auto"/>
          <w:sz w:val="28"/>
          <w:szCs w:val="28"/>
        </w:rPr>
        <w:t>总监理工程师</w:t>
      </w:r>
    </w:p>
    <w:p>
      <w:pPr>
        <w:spacing w:line="283" w:lineRule="exact"/>
        <w:rPr>
          <w:color w:val="auto"/>
          <w:sz w:val="20"/>
        </w:rPr>
      </w:pPr>
    </w:p>
    <w:p>
      <w:pPr>
        <w:spacing w:line="256" w:lineRule="exact"/>
        <w:ind w:left="780"/>
        <w:rPr>
          <w:color w:val="auto"/>
          <w:sz w:val="20"/>
        </w:rPr>
      </w:pPr>
      <w:r>
        <w:rPr>
          <w:rFonts w:eastAsia="Times New Roman"/>
          <w:color w:val="auto"/>
          <w:szCs w:val="21"/>
        </w:rPr>
        <w:t xml:space="preserve">4.4.1 </w:t>
      </w:r>
      <w:r>
        <w:rPr>
          <w:rFonts w:ascii="宋体" w:hAnsi="宋体" w:cs="宋体"/>
          <w:color w:val="auto"/>
          <w:szCs w:val="21"/>
        </w:rPr>
        <w:t>监理人应按合同协议书的约定指派总监理工程师，并在约定的期限内到职。监理人更</w:t>
      </w:r>
    </w:p>
    <w:p>
      <w:pPr>
        <w:spacing w:line="153" w:lineRule="exact"/>
        <w:rPr>
          <w:color w:val="auto"/>
          <w:sz w:val="20"/>
        </w:rPr>
      </w:pPr>
    </w:p>
    <w:p>
      <w:pPr>
        <w:spacing w:line="256" w:lineRule="exact"/>
        <w:ind w:left="360"/>
        <w:rPr>
          <w:color w:val="auto"/>
          <w:sz w:val="20"/>
        </w:rPr>
      </w:pPr>
      <w:r>
        <w:rPr>
          <w:rFonts w:ascii="宋体" w:hAnsi="宋体" w:cs="宋体"/>
          <w:color w:val="auto"/>
          <w:szCs w:val="21"/>
        </w:rPr>
        <w:t>换总监理工程师应事先征得委托人同意，并应在更换</w:t>
      </w:r>
      <w:r>
        <w:rPr>
          <w:rFonts w:eastAsia="Times New Roman"/>
          <w:color w:val="auto"/>
          <w:szCs w:val="21"/>
        </w:rPr>
        <w:t xml:space="preserve"> 14 </w:t>
      </w:r>
      <w:r>
        <w:rPr>
          <w:rFonts w:ascii="宋体" w:hAnsi="宋体" w:cs="宋体"/>
          <w:color w:val="auto"/>
          <w:szCs w:val="21"/>
        </w:rPr>
        <w:t>天前将拟更换的总监理工程师的姓名和</w:t>
      </w:r>
    </w:p>
    <w:p>
      <w:pPr>
        <w:spacing w:line="155" w:lineRule="exact"/>
        <w:rPr>
          <w:color w:val="auto"/>
          <w:sz w:val="20"/>
        </w:rPr>
      </w:pPr>
    </w:p>
    <w:p>
      <w:pPr>
        <w:spacing w:line="256" w:lineRule="exact"/>
        <w:ind w:left="360"/>
        <w:rPr>
          <w:color w:val="auto"/>
          <w:sz w:val="20"/>
        </w:rPr>
      </w:pPr>
      <w:r>
        <w:rPr>
          <w:rFonts w:ascii="宋体" w:hAnsi="宋体" w:cs="宋体"/>
          <w:color w:val="auto"/>
          <w:szCs w:val="21"/>
        </w:rPr>
        <w:t>详细资料提交委托人。总监理工程师</w:t>
      </w:r>
      <w:r>
        <w:rPr>
          <w:rFonts w:eastAsia="Times New Roman"/>
          <w:color w:val="auto"/>
          <w:szCs w:val="21"/>
        </w:rPr>
        <w:t xml:space="preserve"> 2 </w:t>
      </w:r>
      <w:r>
        <w:rPr>
          <w:rFonts w:ascii="宋体" w:hAnsi="宋体" w:cs="宋体"/>
          <w:color w:val="auto"/>
          <w:szCs w:val="21"/>
        </w:rPr>
        <w:t>天内不能履行职责的，应事先征得委托人同意，并委派</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代表代行其职责。</w:t>
      </w:r>
    </w:p>
    <w:p>
      <w:pPr>
        <w:spacing w:line="169" w:lineRule="exact"/>
        <w:rPr>
          <w:color w:val="auto"/>
          <w:sz w:val="20"/>
        </w:rPr>
      </w:pPr>
    </w:p>
    <w:p>
      <w:pPr>
        <w:spacing w:line="256" w:lineRule="exact"/>
        <w:ind w:left="780"/>
        <w:rPr>
          <w:color w:val="auto"/>
          <w:sz w:val="20"/>
        </w:rPr>
      </w:pPr>
      <w:r>
        <w:rPr>
          <w:rFonts w:eastAsia="Times New Roman"/>
          <w:color w:val="auto"/>
          <w:szCs w:val="21"/>
        </w:rPr>
        <w:t xml:space="preserve">4.4.2 </w:t>
      </w:r>
      <w:r>
        <w:rPr>
          <w:rFonts w:ascii="宋体" w:hAnsi="宋体" w:cs="宋体"/>
          <w:color w:val="auto"/>
          <w:szCs w:val="21"/>
        </w:rPr>
        <w:t>总监理工程师应按合同约定以及委托人要求，负责组织合同工作的实施。在情况紧急</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且无法与委托人取得联系时，可采取保证工程和人员生命财产安全的紧急措施，并在采取措施</w:t>
      </w:r>
    </w:p>
    <w:p>
      <w:pPr>
        <w:spacing w:line="169" w:lineRule="exact"/>
        <w:rPr>
          <w:color w:val="auto"/>
          <w:sz w:val="20"/>
        </w:rPr>
      </w:pPr>
    </w:p>
    <w:p>
      <w:pPr>
        <w:spacing w:line="256" w:lineRule="exact"/>
        <w:ind w:left="360"/>
        <w:rPr>
          <w:color w:val="auto"/>
          <w:sz w:val="20"/>
        </w:rPr>
      </w:pPr>
      <w:r>
        <w:rPr>
          <w:rFonts w:ascii="宋体" w:hAnsi="宋体" w:cs="宋体"/>
          <w:color w:val="auto"/>
          <w:szCs w:val="21"/>
        </w:rPr>
        <w:t>后</w:t>
      </w:r>
      <w:r>
        <w:rPr>
          <w:rFonts w:eastAsia="Times New Roman"/>
          <w:color w:val="auto"/>
          <w:szCs w:val="21"/>
        </w:rPr>
        <w:t xml:space="preserve"> 24 </w:t>
      </w:r>
      <w:r>
        <w:rPr>
          <w:rFonts w:ascii="宋体" w:hAnsi="宋体" w:cs="宋体"/>
          <w:color w:val="auto"/>
          <w:szCs w:val="21"/>
        </w:rPr>
        <w:t>小时内向委托人提交书面报告。</w:t>
      </w:r>
    </w:p>
    <w:p>
      <w:pPr>
        <w:spacing w:line="155" w:lineRule="exact"/>
        <w:rPr>
          <w:color w:val="auto"/>
          <w:sz w:val="20"/>
        </w:rPr>
      </w:pPr>
    </w:p>
    <w:p>
      <w:pPr>
        <w:spacing w:line="256" w:lineRule="exact"/>
        <w:ind w:left="780"/>
        <w:rPr>
          <w:color w:val="auto"/>
          <w:sz w:val="20"/>
        </w:rPr>
      </w:pPr>
      <w:r>
        <w:rPr>
          <w:rFonts w:eastAsia="Times New Roman"/>
          <w:color w:val="auto"/>
          <w:szCs w:val="21"/>
        </w:rPr>
        <w:t xml:space="preserve">4.4.3 </w:t>
      </w:r>
      <w:r>
        <w:rPr>
          <w:rFonts w:ascii="宋体" w:hAnsi="宋体" w:cs="宋体"/>
          <w:color w:val="auto"/>
          <w:szCs w:val="21"/>
        </w:rPr>
        <w:t>监理人为履行合同发出的一切函件均应盖有监理人单位章或由监理人授权的项目机</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构章，并由监理人的总监理工程师签字确认。</w:t>
      </w:r>
    </w:p>
    <w:p>
      <w:pPr>
        <w:spacing w:line="169" w:lineRule="exact"/>
        <w:rPr>
          <w:color w:val="auto"/>
          <w:sz w:val="20"/>
        </w:rPr>
      </w:pPr>
    </w:p>
    <w:p>
      <w:pPr>
        <w:spacing w:line="256" w:lineRule="exact"/>
        <w:ind w:left="780"/>
        <w:rPr>
          <w:color w:val="auto"/>
          <w:sz w:val="20"/>
        </w:rPr>
      </w:pPr>
      <w:r>
        <w:rPr>
          <w:rFonts w:eastAsia="Times New Roman"/>
          <w:color w:val="auto"/>
          <w:szCs w:val="21"/>
        </w:rPr>
        <w:t xml:space="preserve">4.4.4 </w:t>
      </w:r>
      <w:r>
        <w:rPr>
          <w:rFonts w:ascii="宋体" w:hAnsi="宋体" w:cs="宋体"/>
          <w:color w:val="auto"/>
          <w:szCs w:val="21"/>
        </w:rPr>
        <w:t>按照专用合同条款约定，总监理工程师可以授权其下属人员履行其某项职责，但事先</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应将这些人员的姓名和授权范围书面通知委托人和承包人。</w:t>
      </w:r>
    </w:p>
    <w:p>
      <w:pPr>
        <w:spacing w:line="200" w:lineRule="exact"/>
        <w:rPr>
          <w:color w:val="auto"/>
          <w:sz w:val="20"/>
        </w:rPr>
      </w:pPr>
    </w:p>
    <w:p>
      <w:pPr>
        <w:spacing w:line="231" w:lineRule="exact"/>
        <w:rPr>
          <w:color w:val="auto"/>
          <w:sz w:val="20"/>
        </w:rPr>
      </w:pPr>
    </w:p>
    <w:p>
      <w:pPr>
        <w:spacing w:line="341" w:lineRule="exact"/>
        <w:ind w:left="500"/>
        <w:rPr>
          <w:color w:val="auto"/>
          <w:sz w:val="20"/>
        </w:rPr>
      </w:pPr>
      <w:r>
        <w:rPr>
          <w:rFonts w:eastAsia="Times New Roman"/>
          <w:color w:val="auto"/>
          <w:sz w:val="28"/>
          <w:szCs w:val="28"/>
        </w:rPr>
        <w:t xml:space="preserve">4.5 </w:t>
      </w:r>
      <w:r>
        <w:rPr>
          <w:rFonts w:ascii="黑体" w:hAnsi="黑体" w:eastAsia="黑体" w:cs="黑体"/>
          <w:color w:val="auto"/>
          <w:sz w:val="28"/>
          <w:szCs w:val="28"/>
        </w:rPr>
        <w:t>监理人员的管理</w:t>
      </w:r>
    </w:p>
    <w:p>
      <w:pPr>
        <w:spacing w:line="283" w:lineRule="exact"/>
        <w:rPr>
          <w:color w:val="auto"/>
          <w:sz w:val="20"/>
        </w:rPr>
      </w:pPr>
    </w:p>
    <w:p>
      <w:pPr>
        <w:spacing w:line="256" w:lineRule="exact"/>
        <w:ind w:left="780"/>
        <w:rPr>
          <w:color w:val="auto"/>
          <w:sz w:val="20"/>
        </w:rPr>
      </w:pPr>
      <w:r>
        <w:rPr>
          <w:rFonts w:eastAsia="Times New Roman"/>
          <w:color w:val="auto"/>
          <w:szCs w:val="21"/>
        </w:rPr>
        <w:t xml:space="preserve">4.5.1 </w:t>
      </w:r>
      <w:r>
        <w:rPr>
          <w:rFonts w:ascii="宋体" w:hAnsi="宋体" w:cs="宋体"/>
          <w:color w:val="auto"/>
          <w:szCs w:val="21"/>
        </w:rPr>
        <w:t>监理人应在接到开始监理通知之日起</w:t>
      </w:r>
      <w:r>
        <w:rPr>
          <w:rFonts w:eastAsia="Times New Roman"/>
          <w:color w:val="auto"/>
          <w:szCs w:val="21"/>
        </w:rPr>
        <w:t xml:space="preserve"> 7 </w:t>
      </w:r>
      <w:r>
        <w:rPr>
          <w:rFonts w:ascii="宋体" w:hAnsi="宋体" w:cs="宋体"/>
          <w:color w:val="auto"/>
          <w:szCs w:val="21"/>
        </w:rPr>
        <w:t>天内，向委托人提交监理项目机构以及人员安</w:t>
      </w:r>
    </w:p>
    <w:p>
      <w:pPr>
        <w:spacing w:line="152" w:lineRule="exact"/>
        <w:rPr>
          <w:color w:val="auto"/>
          <w:sz w:val="20"/>
        </w:rPr>
      </w:pPr>
    </w:p>
    <w:p>
      <w:pPr>
        <w:spacing w:line="240" w:lineRule="exact"/>
        <w:jc w:val="center"/>
        <w:rPr>
          <w:color w:val="auto"/>
          <w:sz w:val="20"/>
        </w:rPr>
      </w:pPr>
      <w:r>
        <w:rPr>
          <w:rFonts w:ascii="宋体" w:hAnsi="宋体" w:cs="宋体"/>
          <w:color w:val="auto"/>
          <w:szCs w:val="21"/>
        </w:rPr>
        <w:t>排的报告，其内容应包括项目机构设置、主要监理人员和作业人员的名单及资格条件。主要监</w:t>
      </w:r>
    </w:p>
    <w:p>
      <w:pPr>
        <w:spacing w:line="169" w:lineRule="exact"/>
        <w:rPr>
          <w:color w:val="auto"/>
          <w:sz w:val="20"/>
        </w:rPr>
      </w:pPr>
    </w:p>
    <w:p>
      <w:pPr>
        <w:spacing w:line="256" w:lineRule="exact"/>
        <w:ind w:left="360"/>
        <w:rPr>
          <w:color w:val="auto"/>
          <w:sz w:val="20"/>
        </w:rPr>
      </w:pPr>
      <w:r>
        <w:rPr>
          <w:rFonts w:ascii="宋体" w:hAnsi="宋体" w:cs="宋体"/>
          <w:color w:val="auto"/>
          <w:szCs w:val="21"/>
        </w:rPr>
        <w:t>理人员应相对稳定，更换主要监理人员的，应取得委托人的同意</w:t>
      </w:r>
      <w:r>
        <w:rPr>
          <w:rFonts w:eastAsia="Times New Roman"/>
          <w:color w:val="auto"/>
          <w:szCs w:val="21"/>
        </w:rPr>
        <w:t>,</w:t>
      </w:r>
      <w:r>
        <w:rPr>
          <w:rFonts w:ascii="宋体" w:hAnsi="宋体" w:cs="宋体"/>
          <w:color w:val="auto"/>
          <w:szCs w:val="21"/>
        </w:rPr>
        <w:t>并向委托人提交继任人员的资</w:t>
      </w:r>
    </w:p>
    <w:p>
      <w:pPr>
        <w:spacing w:line="153" w:lineRule="exact"/>
        <w:rPr>
          <w:color w:val="auto"/>
          <w:sz w:val="20"/>
        </w:rPr>
      </w:pPr>
    </w:p>
    <w:p>
      <w:pPr>
        <w:spacing w:line="256" w:lineRule="exact"/>
        <w:ind w:left="360"/>
        <w:rPr>
          <w:color w:val="auto"/>
          <w:sz w:val="20"/>
        </w:rPr>
      </w:pPr>
      <w:r>
        <w:rPr>
          <w:rFonts w:ascii="宋体" w:hAnsi="宋体" w:cs="宋体"/>
          <w:color w:val="auto"/>
          <w:szCs w:val="21"/>
        </w:rPr>
        <w:t>格、管理经验等资料。总监理工程师的更换，应按照本章第</w:t>
      </w:r>
      <w:r>
        <w:rPr>
          <w:rFonts w:eastAsia="Times New Roman"/>
          <w:color w:val="auto"/>
          <w:szCs w:val="21"/>
        </w:rPr>
        <w:t xml:space="preserve"> 4.4.1 </w:t>
      </w:r>
      <w:r>
        <w:rPr>
          <w:rFonts w:ascii="宋体" w:hAnsi="宋体" w:cs="宋体"/>
          <w:color w:val="auto"/>
          <w:szCs w:val="21"/>
        </w:rPr>
        <w:t>项规定执行。</w:t>
      </w:r>
    </w:p>
    <w:p>
      <w:pPr>
        <w:spacing w:line="153" w:lineRule="exact"/>
        <w:rPr>
          <w:color w:val="auto"/>
          <w:sz w:val="20"/>
        </w:rPr>
      </w:pPr>
    </w:p>
    <w:p>
      <w:pPr>
        <w:spacing w:line="256" w:lineRule="exact"/>
        <w:ind w:left="780"/>
        <w:rPr>
          <w:color w:val="auto"/>
          <w:sz w:val="20"/>
        </w:rPr>
      </w:pPr>
      <w:r>
        <w:rPr>
          <w:rFonts w:eastAsia="Times New Roman"/>
          <w:color w:val="auto"/>
          <w:szCs w:val="21"/>
        </w:rPr>
        <w:t xml:space="preserve">4.5.2 </w:t>
      </w:r>
      <w:r>
        <w:rPr>
          <w:rFonts w:ascii="宋体" w:hAnsi="宋体" w:cs="宋体"/>
          <w:color w:val="auto"/>
          <w:szCs w:val="21"/>
        </w:rPr>
        <w:t>除专用合同条款另有约定外，主要监理人员包括总监理工程师、专业监理工程师等；</w:t>
      </w:r>
    </w:p>
    <w:p>
      <w:pPr>
        <w:spacing w:line="155" w:lineRule="exact"/>
        <w:rPr>
          <w:color w:val="auto"/>
          <w:sz w:val="20"/>
        </w:rPr>
      </w:pPr>
    </w:p>
    <w:p>
      <w:pPr>
        <w:spacing w:line="240" w:lineRule="exact"/>
        <w:ind w:left="360"/>
        <w:rPr>
          <w:color w:val="auto"/>
          <w:sz w:val="20"/>
        </w:rPr>
      </w:pPr>
      <w:r>
        <w:rPr>
          <w:rFonts w:ascii="宋体" w:hAnsi="宋体" w:cs="宋体"/>
          <w:color w:val="auto"/>
          <w:szCs w:val="21"/>
        </w:rPr>
        <w:t>其他人员包括各专业的监理员、资料员等。</w:t>
      </w:r>
    </w:p>
    <w:p>
      <w:pPr>
        <w:spacing w:line="169" w:lineRule="exact"/>
        <w:rPr>
          <w:color w:val="auto"/>
          <w:sz w:val="20"/>
        </w:rPr>
      </w:pPr>
    </w:p>
    <w:p>
      <w:pPr>
        <w:spacing w:line="256" w:lineRule="exact"/>
        <w:ind w:left="780"/>
        <w:rPr>
          <w:color w:val="auto"/>
          <w:sz w:val="20"/>
        </w:rPr>
      </w:pPr>
      <w:r>
        <w:rPr>
          <w:rFonts w:eastAsia="Times New Roman"/>
          <w:color w:val="auto"/>
          <w:szCs w:val="21"/>
        </w:rPr>
        <w:t xml:space="preserve">4.5.3 </w:t>
      </w:r>
      <w:r>
        <w:rPr>
          <w:rFonts w:ascii="宋体" w:hAnsi="宋体" w:cs="宋体"/>
          <w:color w:val="auto"/>
          <w:szCs w:val="21"/>
        </w:rPr>
        <w:t>监理人应保证其主要监理人员在合同期限内的任何时候，都能按时参加委托人组织的</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工作会议。</w:t>
      </w:r>
    </w:p>
    <w:p>
      <w:pPr>
        <w:spacing w:line="169" w:lineRule="exact"/>
        <w:rPr>
          <w:color w:val="auto"/>
          <w:sz w:val="20"/>
        </w:rPr>
      </w:pPr>
    </w:p>
    <w:p>
      <w:pPr>
        <w:spacing w:line="256" w:lineRule="exact"/>
        <w:ind w:left="780"/>
        <w:rPr>
          <w:color w:val="auto"/>
          <w:sz w:val="20"/>
        </w:rPr>
      </w:pPr>
      <w:r>
        <w:rPr>
          <w:rFonts w:eastAsia="Times New Roman"/>
          <w:color w:val="auto"/>
          <w:szCs w:val="21"/>
        </w:rPr>
        <w:t xml:space="preserve">4.5.4 </w:t>
      </w:r>
      <w:r>
        <w:rPr>
          <w:rFonts w:ascii="宋体" w:hAnsi="宋体" w:cs="宋体"/>
          <w:color w:val="auto"/>
          <w:szCs w:val="21"/>
        </w:rPr>
        <w:t>国家规定应当持证上岗的工作人员均应持有相应的资格证明，委托人有权随时检查。</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委托人认为有必要时，可以进行现场考核。</w:t>
      </w:r>
    </w:p>
    <w:p>
      <w:pPr>
        <w:spacing w:line="200" w:lineRule="exact"/>
        <w:rPr>
          <w:color w:val="auto"/>
          <w:sz w:val="20"/>
        </w:rPr>
      </w:pPr>
    </w:p>
    <w:p>
      <w:pPr>
        <w:spacing w:line="231" w:lineRule="exact"/>
        <w:rPr>
          <w:color w:val="auto"/>
          <w:sz w:val="20"/>
        </w:rPr>
      </w:pPr>
    </w:p>
    <w:p>
      <w:pPr>
        <w:spacing w:line="341" w:lineRule="exact"/>
        <w:ind w:left="500"/>
        <w:rPr>
          <w:color w:val="auto"/>
          <w:sz w:val="20"/>
        </w:rPr>
      </w:pPr>
      <w:r>
        <w:rPr>
          <w:rFonts w:eastAsia="Times New Roman"/>
          <w:color w:val="auto"/>
          <w:sz w:val="28"/>
          <w:szCs w:val="28"/>
        </w:rPr>
        <w:t xml:space="preserve">4.6 </w:t>
      </w:r>
      <w:r>
        <w:rPr>
          <w:rFonts w:ascii="黑体" w:hAnsi="黑体" w:eastAsia="黑体" w:cs="黑体"/>
          <w:color w:val="auto"/>
          <w:sz w:val="28"/>
          <w:szCs w:val="28"/>
        </w:rPr>
        <w:t>撤换总监理工程师和其他人员</w:t>
      </w:r>
    </w:p>
    <w:p>
      <w:pPr>
        <w:spacing w:line="294" w:lineRule="exact"/>
        <w:rPr>
          <w:color w:val="auto"/>
          <w:sz w:val="20"/>
        </w:rPr>
      </w:pPr>
    </w:p>
    <w:p>
      <w:pPr>
        <w:spacing w:line="229" w:lineRule="exact"/>
        <w:ind w:left="780"/>
        <w:rPr>
          <w:color w:val="auto"/>
          <w:sz w:val="20"/>
        </w:rPr>
      </w:pPr>
      <w:r>
        <w:rPr>
          <w:rFonts w:ascii="宋体" w:hAnsi="宋体" w:cs="宋体"/>
          <w:color w:val="auto"/>
          <w:sz w:val="20"/>
        </w:rPr>
        <w:t>监理人应对其总监理工程师和其他人员进行有效管理。委托人要求撤换不能胜任本职工作、</w:t>
      </w:r>
    </w:p>
    <w:p>
      <w:pPr>
        <w:spacing w:line="169" w:lineRule="exact"/>
        <w:rPr>
          <w:color w:val="auto"/>
          <w:sz w:val="20"/>
        </w:rPr>
      </w:pPr>
    </w:p>
    <w:p>
      <w:pPr>
        <w:spacing w:line="240" w:lineRule="exact"/>
        <w:ind w:left="360"/>
        <w:rPr>
          <w:color w:val="auto"/>
          <w:sz w:val="20"/>
        </w:rPr>
      </w:pPr>
      <w:r>
        <w:rPr>
          <w:rFonts w:ascii="宋体" w:hAnsi="宋体" w:cs="宋体"/>
          <w:color w:val="auto"/>
          <w:szCs w:val="21"/>
        </w:rPr>
        <w:t>行为不端或玩忽职守的总监理工程师和其他人员的，监理人应予以撤换。</w:t>
      </w: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351" w:lineRule="exact"/>
        <w:rPr>
          <w:color w:val="auto"/>
          <w:sz w:val="20"/>
        </w:rPr>
      </w:pPr>
    </w:p>
    <w:p>
      <w:pPr>
        <w:jc w:val="cente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1" w:lineRule="exact"/>
        <w:rPr>
          <w:color w:val="auto"/>
          <w:sz w:val="20"/>
        </w:rPr>
      </w:pPr>
      <w:bookmarkStart w:id="42" w:name="page56"/>
      <w:bookmarkEnd w:id="42"/>
    </w:p>
    <w:p>
      <w:pPr>
        <w:spacing w:line="341" w:lineRule="exact"/>
        <w:ind w:left="500"/>
        <w:rPr>
          <w:color w:val="auto"/>
          <w:sz w:val="20"/>
        </w:rPr>
      </w:pPr>
      <w:r>
        <w:rPr>
          <w:rFonts w:eastAsia="Times New Roman"/>
          <w:color w:val="auto"/>
          <w:sz w:val="28"/>
          <w:szCs w:val="28"/>
        </w:rPr>
        <w:t xml:space="preserve">4.7 </w:t>
      </w:r>
      <w:r>
        <w:rPr>
          <w:rFonts w:ascii="黑体" w:hAnsi="黑体" w:eastAsia="黑体" w:cs="黑体"/>
          <w:color w:val="auto"/>
          <w:sz w:val="28"/>
          <w:szCs w:val="28"/>
        </w:rPr>
        <w:t>保障人员的合法权益</w:t>
      </w:r>
    </w:p>
    <w:p>
      <w:pPr>
        <w:spacing w:line="283" w:lineRule="exact"/>
        <w:rPr>
          <w:color w:val="auto"/>
          <w:sz w:val="20"/>
        </w:rPr>
      </w:pPr>
    </w:p>
    <w:p>
      <w:pPr>
        <w:spacing w:line="256" w:lineRule="exact"/>
        <w:ind w:left="780"/>
        <w:rPr>
          <w:color w:val="auto"/>
          <w:sz w:val="20"/>
        </w:rPr>
      </w:pPr>
      <w:r>
        <w:rPr>
          <w:rFonts w:eastAsia="Times New Roman"/>
          <w:color w:val="auto"/>
          <w:szCs w:val="21"/>
        </w:rPr>
        <w:t xml:space="preserve">4.7.1 </w:t>
      </w:r>
      <w:r>
        <w:rPr>
          <w:rFonts w:ascii="宋体" w:hAnsi="宋体" w:cs="宋体"/>
          <w:color w:val="auto"/>
          <w:szCs w:val="21"/>
        </w:rPr>
        <w:t>监理人应与其雇佣的人员签订劳动合同，并按时发放工资。</w:t>
      </w:r>
    </w:p>
    <w:p>
      <w:pPr>
        <w:spacing w:line="165" w:lineRule="exact"/>
        <w:rPr>
          <w:color w:val="auto"/>
          <w:sz w:val="20"/>
        </w:rPr>
      </w:pPr>
    </w:p>
    <w:p>
      <w:pPr>
        <w:spacing w:line="244" w:lineRule="exact"/>
        <w:ind w:left="780"/>
        <w:rPr>
          <w:color w:val="auto"/>
          <w:sz w:val="20"/>
        </w:rPr>
      </w:pPr>
      <w:r>
        <w:rPr>
          <w:rFonts w:eastAsia="Times New Roman"/>
          <w:color w:val="auto"/>
          <w:sz w:val="20"/>
        </w:rPr>
        <w:t xml:space="preserve">4.7.2 </w:t>
      </w:r>
      <w:r>
        <w:rPr>
          <w:rFonts w:ascii="宋体" w:hAnsi="宋体" w:cs="宋体"/>
          <w:color w:val="auto"/>
          <w:sz w:val="20"/>
        </w:rPr>
        <w:t>监理人应按劳动法的规定安排工作时间，保证其雇佣人员享有休息和休假的权利。因</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监理需要占用休假日或延长工作时间的，应不超过法律规定的限度，并按法律规定给予补休或</w:t>
      </w:r>
    </w:p>
    <w:p>
      <w:pPr>
        <w:spacing w:line="168" w:lineRule="exact"/>
        <w:rPr>
          <w:color w:val="auto"/>
          <w:sz w:val="20"/>
        </w:rPr>
      </w:pPr>
    </w:p>
    <w:p>
      <w:pPr>
        <w:spacing w:line="240" w:lineRule="exact"/>
        <w:ind w:left="360"/>
        <w:rPr>
          <w:color w:val="auto"/>
          <w:sz w:val="20"/>
        </w:rPr>
      </w:pPr>
      <w:r>
        <w:rPr>
          <w:rFonts w:ascii="宋体" w:hAnsi="宋体" w:cs="宋体"/>
          <w:color w:val="auto"/>
          <w:szCs w:val="21"/>
        </w:rPr>
        <w:t>付酬。</w:t>
      </w:r>
    </w:p>
    <w:p>
      <w:pPr>
        <w:spacing w:line="169" w:lineRule="exact"/>
        <w:rPr>
          <w:color w:val="auto"/>
          <w:sz w:val="20"/>
        </w:rPr>
      </w:pPr>
    </w:p>
    <w:p>
      <w:pPr>
        <w:spacing w:line="256" w:lineRule="exact"/>
        <w:ind w:left="780"/>
        <w:rPr>
          <w:color w:val="auto"/>
          <w:sz w:val="20"/>
        </w:rPr>
      </w:pPr>
      <w:r>
        <w:rPr>
          <w:rFonts w:eastAsia="Times New Roman"/>
          <w:color w:val="auto"/>
          <w:szCs w:val="21"/>
        </w:rPr>
        <w:t xml:space="preserve">4.7.3 </w:t>
      </w:r>
      <w:r>
        <w:rPr>
          <w:rFonts w:ascii="宋体" w:hAnsi="宋体" w:cs="宋体"/>
          <w:color w:val="auto"/>
          <w:szCs w:val="21"/>
        </w:rPr>
        <w:t>监理人应按有关法律规定和合同约定，为其雇佣人员办理保险。</w:t>
      </w:r>
    </w:p>
    <w:p>
      <w:pPr>
        <w:spacing w:line="200" w:lineRule="exact"/>
        <w:rPr>
          <w:color w:val="auto"/>
          <w:sz w:val="20"/>
        </w:rPr>
      </w:pPr>
    </w:p>
    <w:p>
      <w:pPr>
        <w:spacing w:line="215" w:lineRule="exact"/>
        <w:rPr>
          <w:color w:val="auto"/>
          <w:sz w:val="20"/>
        </w:rPr>
      </w:pPr>
    </w:p>
    <w:p>
      <w:pPr>
        <w:spacing w:line="341" w:lineRule="exact"/>
        <w:ind w:left="500"/>
        <w:rPr>
          <w:color w:val="auto"/>
          <w:sz w:val="20"/>
        </w:rPr>
      </w:pPr>
      <w:r>
        <w:rPr>
          <w:rFonts w:eastAsia="Times New Roman"/>
          <w:color w:val="auto"/>
          <w:sz w:val="28"/>
          <w:szCs w:val="28"/>
        </w:rPr>
        <w:t xml:space="preserve">4.8 </w:t>
      </w:r>
      <w:r>
        <w:rPr>
          <w:rFonts w:ascii="黑体" w:hAnsi="黑体" w:eastAsia="黑体" w:cs="黑体"/>
          <w:color w:val="auto"/>
          <w:sz w:val="28"/>
          <w:szCs w:val="28"/>
        </w:rPr>
        <w:t>合同价款应专款专用</w:t>
      </w:r>
    </w:p>
    <w:p>
      <w:pPr>
        <w:spacing w:line="283" w:lineRule="exact"/>
        <w:rPr>
          <w:color w:val="auto"/>
          <w:sz w:val="20"/>
        </w:rPr>
      </w:pPr>
    </w:p>
    <w:p>
      <w:pPr>
        <w:spacing w:line="240" w:lineRule="exact"/>
        <w:ind w:left="780"/>
        <w:rPr>
          <w:color w:val="auto"/>
          <w:sz w:val="20"/>
        </w:rPr>
      </w:pPr>
      <w:r>
        <w:rPr>
          <w:rFonts w:ascii="宋体" w:hAnsi="宋体" w:cs="宋体"/>
          <w:color w:val="auto"/>
          <w:szCs w:val="21"/>
        </w:rPr>
        <w:t>委托人按合同约定支付给监理人的各项价款，应专用于合同监理工作。</w:t>
      </w:r>
    </w:p>
    <w:p>
      <w:pPr>
        <w:spacing w:line="200" w:lineRule="exact"/>
        <w:rPr>
          <w:color w:val="auto"/>
          <w:sz w:val="20"/>
        </w:rPr>
      </w:pPr>
    </w:p>
    <w:p>
      <w:pPr>
        <w:spacing w:line="204" w:lineRule="exact"/>
        <w:rPr>
          <w:color w:val="auto"/>
          <w:sz w:val="20"/>
        </w:rPr>
      </w:pPr>
    </w:p>
    <w:p>
      <w:pPr>
        <w:widowControl/>
        <w:numPr>
          <w:ilvl w:val="0"/>
          <w:numId w:val="24"/>
        </w:numPr>
        <w:tabs>
          <w:tab w:val="left" w:pos="760"/>
        </w:tabs>
        <w:spacing w:line="390" w:lineRule="exact"/>
        <w:ind w:left="760" w:hanging="400"/>
        <w:jc w:val="left"/>
        <w:rPr>
          <w:rFonts w:eastAsia="Times New Roman"/>
          <w:b/>
          <w:bCs/>
          <w:color w:val="auto"/>
          <w:sz w:val="32"/>
          <w:szCs w:val="32"/>
        </w:rPr>
      </w:pPr>
      <w:r>
        <w:rPr>
          <w:rFonts w:ascii="黑体" w:hAnsi="黑体" w:eastAsia="黑体" w:cs="黑体"/>
          <w:b/>
          <w:bCs/>
          <w:color w:val="auto"/>
          <w:sz w:val="32"/>
          <w:szCs w:val="32"/>
        </w:rPr>
        <w:t>监理要求</w:t>
      </w:r>
    </w:p>
    <w:p>
      <w:pPr>
        <w:spacing w:line="200" w:lineRule="exact"/>
        <w:rPr>
          <w:color w:val="auto"/>
          <w:sz w:val="20"/>
        </w:rPr>
      </w:pPr>
    </w:p>
    <w:p>
      <w:pPr>
        <w:spacing w:line="200" w:lineRule="exact"/>
        <w:rPr>
          <w:color w:val="auto"/>
          <w:sz w:val="20"/>
        </w:rPr>
      </w:pPr>
    </w:p>
    <w:p>
      <w:pPr>
        <w:spacing w:line="207" w:lineRule="exact"/>
        <w:rPr>
          <w:color w:val="auto"/>
          <w:sz w:val="20"/>
        </w:rPr>
      </w:pPr>
    </w:p>
    <w:p>
      <w:pPr>
        <w:spacing w:line="341" w:lineRule="exact"/>
        <w:ind w:left="500"/>
        <w:rPr>
          <w:color w:val="auto"/>
          <w:sz w:val="20"/>
        </w:rPr>
      </w:pPr>
      <w:r>
        <w:rPr>
          <w:rFonts w:eastAsia="Times New Roman"/>
          <w:color w:val="auto"/>
          <w:sz w:val="28"/>
          <w:szCs w:val="28"/>
        </w:rPr>
        <w:t xml:space="preserve">5.1 </w:t>
      </w:r>
      <w:r>
        <w:rPr>
          <w:rFonts w:ascii="黑体" w:hAnsi="黑体" w:eastAsia="黑体" w:cs="黑体"/>
          <w:color w:val="auto"/>
          <w:sz w:val="28"/>
          <w:szCs w:val="28"/>
        </w:rPr>
        <w:t>监理范围</w:t>
      </w:r>
    </w:p>
    <w:p>
      <w:pPr>
        <w:spacing w:line="295" w:lineRule="exact"/>
        <w:rPr>
          <w:color w:val="auto"/>
          <w:sz w:val="20"/>
        </w:rPr>
      </w:pPr>
    </w:p>
    <w:p>
      <w:pPr>
        <w:spacing w:line="244" w:lineRule="exact"/>
        <w:ind w:left="780"/>
        <w:rPr>
          <w:color w:val="auto"/>
          <w:sz w:val="20"/>
        </w:rPr>
      </w:pPr>
      <w:r>
        <w:rPr>
          <w:rFonts w:eastAsia="Times New Roman"/>
          <w:color w:val="auto"/>
          <w:sz w:val="20"/>
        </w:rPr>
        <w:t xml:space="preserve">5.1.1 </w:t>
      </w:r>
      <w:r>
        <w:rPr>
          <w:rFonts w:ascii="宋体" w:hAnsi="宋体" w:cs="宋体"/>
          <w:color w:val="auto"/>
          <w:sz w:val="20"/>
        </w:rPr>
        <w:t>本合同的监理范围包括工程范围、阶段范围和工作范围，具体监理范围应当根据三者</w:t>
      </w:r>
    </w:p>
    <w:p>
      <w:pPr>
        <w:spacing w:line="153" w:lineRule="exact"/>
        <w:rPr>
          <w:color w:val="auto"/>
          <w:sz w:val="20"/>
        </w:rPr>
      </w:pPr>
    </w:p>
    <w:p>
      <w:pPr>
        <w:spacing w:line="240" w:lineRule="exact"/>
        <w:ind w:left="360"/>
        <w:rPr>
          <w:color w:val="auto"/>
          <w:sz w:val="20"/>
        </w:rPr>
      </w:pPr>
      <w:r>
        <w:rPr>
          <w:rFonts w:ascii="宋体" w:hAnsi="宋体" w:cs="宋体"/>
          <w:color w:val="auto"/>
          <w:szCs w:val="21"/>
        </w:rPr>
        <w:t>之间的关联内容进行确定。</w:t>
      </w:r>
    </w:p>
    <w:p>
      <w:pPr>
        <w:spacing w:line="169" w:lineRule="exact"/>
        <w:rPr>
          <w:color w:val="auto"/>
          <w:sz w:val="20"/>
        </w:rPr>
      </w:pPr>
    </w:p>
    <w:p>
      <w:pPr>
        <w:spacing w:line="256" w:lineRule="exact"/>
        <w:ind w:left="780"/>
        <w:rPr>
          <w:color w:val="auto"/>
          <w:sz w:val="20"/>
        </w:rPr>
      </w:pPr>
      <w:r>
        <w:rPr>
          <w:rFonts w:eastAsia="Times New Roman"/>
          <w:color w:val="auto"/>
          <w:szCs w:val="21"/>
        </w:rPr>
        <w:t xml:space="preserve">5.1.2 </w:t>
      </w:r>
      <w:r>
        <w:rPr>
          <w:rFonts w:ascii="宋体" w:hAnsi="宋体" w:cs="宋体"/>
          <w:color w:val="auto"/>
          <w:szCs w:val="21"/>
        </w:rPr>
        <w:t>工程范围指所监理工程的建设内容，具体范围在专用合同条款中约定。</w:t>
      </w:r>
    </w:p>
    <w:p>
      <w:pPr>
        <w:spacing w:line="167" w:lineRule="exact"/>
        <w:rPr>
          <w:color w:val="auto"/>
          <w:sz w:val="20"/>
        </w:rPr>
      </w:pPr>
    </w:p>
    <w:p>
      <w:pPr>
        <w:spacing w:line="244" w:lineRule="exact"/>
        <w:ind w:left="780"/>
        <w:rPr>
          <w:color w:val="auto"/>
          <w:sz w:val="20"/>
        </w:rPr>
      </w:pPr>
      <w:r>
        <w:rPr>
          <w:rFonts w:eastAsia="Times New Roman"/>
          <w:color w:val="auto"/>
          <w:sz w:val="20"/>
        </w:rPr>
        <w:t xml:space="preserve">5.1.3 </w:t>
      </w:r>
      <w:r>
        <w:rPr>
          <w:rFonts w:ascii="宋体" w:hAnsi="宋体" w:cs="宋体"/>
          <w:color w:val="auto"/>
          <w:sz w:val="20"/>
        </w:rPr>
        <w:t>阶段范围指工程建设程序中的勘察阶段、设计阶段、施工阶段、缺陷责任期及保修阶</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段中的一个或者多个阶段，具体范围在专用合同条款中约定。</w:t>
      </w:r>
    </w:p>
    <w:p>
      <w:pPr>
        <w:spacing w:line="181" w:lineRule="exact"/>
        <w:rPr>
          <w:color w:val="auto"/>
          <w:sz w:val="20"/>
        </w:rPr>
      </w:pPr>
    </w:p>
    <w:p>
      <w:pPr>
        <w:spacing w:line="244" w:lineRule="exact"/>
        <w:ind w:left="780"/>
        <w:rPr>
          <w:color w:val="auto"/>
          <w:sz w:val="20"/>
        </w:rPr>
      </w:pPr>
      <w:r>
        <w:rPr>
          <w:rFonts w:eastAsia="Times New Roman"/>
          <w:color w:val="auto"/>
          <w:sz w:val="20"/>
        </w:rPr>
        <w:t xml:space="preserve">5.1.4 </w:t>
      </w:r>
      <w:r>
        <w:rPr>
          <w:rFonts w:ascii="宋体" w:hAnsi="宋体" w:cs="宋体"/>
          <w:color w:val="auto"/>
          <w:sz w:val="20"/>
        </w:rPr>
        <w:t>工作范围指监理工作中的质量控制、进度控制、投资控制、合同管理、信息管理、组</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织协调和安全监理、环保监理中的一项或者多项工作，具体范围在专用合同条款中约定。</w:t>
      </w:r>
    </w:p>
    <w:p>
      <w:pPr>
        <w:spacing w:line="200" w:lineRule="exact"/>
        <w:rPr>
          <w:color w:val="auto"/>
          <w:sz w:val="20"/>
        </w:rPr>
      </w:pPr>
    </w:p>
    <w:p>
      <w:pPr>
        <w:spacing w:line="231" w:lineRule="exact"/>
        <w:rPr>
          <w:color w:val="auto"/>
          <w:sz w:val="20"/>
        </w:rPr>
      </w:pPr>
    </w:p>
    <w:p>
      <w:pPr>
        <w:spacing w:line="341" w:lineRule="exact"/>
        <w:ind w:left="500"/>
        <w:rPr>
          <w:color w:val="auto"/>
          <w:sz w:val="20"/>
        </w:rPr>
      </w:pPr>
      <w:r>
        <w:rPr>
          <w:rFonts w:eastAsia="Times New Roman"/>
          <w:color w:val="auto"/>
          <w:sz w:val="28"/>
          <w:szCs w:val="28"/>
        </w:rPr>
        <w:t xml:space="preserve">5.2 </w:t>
      </w:r>
      <w:r>
        <w:rPr>
          <w:rFonts w:ascii="黑体" w:hAnsi="黑体" w:eastAsia="黑体" w:cs="黑体"/>
          <w:color w:val="auto"/>
          <w:sz w:val="28"/>
          <w:szCs w:val="28"/>
        </w:rPr>
        <w:t>监理依据</w:t>
      </w:r>
    </w:p>
    <w:p>
      <w:pPr>
        <w:spacing w:line="283" w:lineRule="exact"/>
        <w:rPr>
          <w:color w:val="auto"/>
          <w:sz w:val="20"/>
        </w:rPr>
      </w:pPr>
    </w:p>
    <w:p>
      <w:pPr>
        <w:spacing w:line="240" w:lineRule="exact"/>
        <w:ind w:left="780"/>
        <w:rPr>
          <w:color w:val="auto"/>
          <w:sz w:val="20"/>
        </w:rPr>
      </w:pPr>
      <w:r>
        <w:rPr>
          <w:rFonts w:ascii="宋体" w:hAnsi="宋体" w:cs="宋体"/>
          <w:color w:val="auto"/>
          <w:szCs w:val="21"/>
        </w:rPr>
        <w:t>除专用合同条款另有约定外，本工程的监理依据如下：</w:t>
      </w:r>
    </w:p>
    <w:p>
      <w:pPr>
        <w:spacing w:line="169"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1</w:t>
      </w:r>
      <w:r>
        <w:rPr>
          <w:rFonts w:ascii="宋体" w:hAnsi="宋体" w:cs="宋体"/>
          <w:color w:val="auto"/>
          <w:szCs w:val="21"/>
        </w:rPr>
        <w:t>）适用的法律、行政法规及部门规章；</w:t>
      </w:r>
    </w:p>
    <w:p>
      <w:pPr>
        <w:spacing w:line="15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2</w:t>
      </w:r>
      <w:r>
        <w:rPr>
          <w:rFonts w:ascii="宋体" w:hAnsi="宋体" w:cs="宋体"/>
          <w:color w:val="auto"/>
          <w:szCs w:val="21"/>
        </w:rPr>
        <w:t>）与工程有关的规范、标准、规程；</w:t>
      </w:r>
    </w:p>
    <w:p>
      <w:pPr>
        <w:spacing w:line="15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3</w:t>
      </w:r>
      <w:r>
        <w:rPr>
          <w:rFonts w:ascii="宋体" w:hAnsi="宋体" w:cs="宋体"/>
          <w:color w:val="auto"/>
          <w:szCs w:val="21"/>
        </w:rPr>
        <w:t>）工程勘察文件、设计文件及其他文件；</w:t>
      </w:r>
    </w:p>
    <w:p>
      <w:pPr>
        <w:spacing w:line="15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4</w:t>
      </w:r>
      <w:r>
        <w:rPr>
          <w:rFonts w:ascii="宋体" w:hAnsi="宋体" w:cs="宋体"/>
          <w:color w:val="auto"/>
          <w:szCs w:val="21"/>
        </w:rPr>
        <w:t>）本工程监理的委托合同及补充合同；</w:t>
      </w:r>
    </w:p>
    <w:p>
      <w:pPr>
        <w:spacing w:line="155"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5</w:t>
      </w:r>
      <w:r>
        <w:rPr>
          <w:rFonts w:ascii="宋体" w:hAnsi="宋体" w:cs="宋体"/>
          <w:color w:val="auto"/>
          <w:szCs w:val="21"/>
        </w:rPr>
        <w:t>）委托人签订的勘察、设计和施工承包合同；</w:t>
      </w:r>
    </w:p>
    <w:p>
      <w:pPr>
        <w:spacing w:line="15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6</w:t>
      </w:r>
      <w:r>
        <w:rPr>
          <w:rFonts w:ascii="宋体" w:hAnsi="宋体" w:cs="宋体"/>
          <w:color w:val="auto"/>
          <w:szCs w:val="21"/>
        </w:rPr>
        <w:t>）合同履行中与监理服务有关的来往函件；</w:t>
      </w:r>
    </w:p>
    <w:p>
      <w:pPr>
        <w:spacing w:line="15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7</w:t>
      </w:r>
      <w:r>
        <w:rPr>
          <w:rFonts w:ascii="宋体" w:hAnsi="宋体" w:cs="宋体"/>
          <w:color w:val="auto"/>
          <w:szCs w:val="21"/>
        </w:rPr>
        <w:t>）其他监理依据。</w:t>
      </w:r>
    </w:p>
    <w:p>
      <w:pPr>
        <w:spacing w:line="200" w:lineRule="exact"/>
        <w:rPr>
          <w:color w:val="auto"/>
          <w:sz w:val="20"/>
        </w:rPr>
      </w:pPr>
    </w:p>
    <w:p>
      <w:pPr>
        <w:spacing w:line="365" w:lineRule="exact"/>
        <w:rPr>
          <w:color w:val="auto"/>
          <w:sz w:val="20"/>
        </w:rPr>
      </w:pPr>
    </w:p>
    <w:p>
      <w:pPr>
        <w:jc w:val="cente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1" w:lineRule="exact"/>
        <w:rPr>
          <w:color w:val="auto"/>
          <w:sz w:val="20"/>
        </w:rPr>
      </w:pPr>
      <w:bookmarkStart w:id="43" w:name="page57"/>
      <w:bookmarkEnd w:id="43"/>
    </w:p>
    <w:p>
      <w:pPr>
        <w:spacing w:line="341" w:lineRule="exact"/>
        <w:ind w:left="500"/>
        <w:rPr>
          <w:color w:val="auto"/>
          <w:sz w:val="20"/>
        </w:rPr>
      </w:pPr>
      <w:r>
        <w:rPr>
          <w:rFonts w:eastAsia="Times New Roman"/>
          <w:color w:val="auto"/>
          <w:sz w:val="28"/>
          <w:szCs w:val="28"/>
        </w:rPr>
        <w:t xml:space="preserve">5.3 </w:t>
      </w:r>
      <w:r>
        <w:rPr>
          <w:rFonts w:ascii="黑体" w:hAnsi="黑体" w:eastAsia="黑体" w:cs="黑体"/>
          <w:color w:val="auto"/>
          <w:sz w:val="28"/>
          <w:szCs w:val="28"/>
        </w:rPr>
        <w:t>监理内容</w:t>
      </w:r>
    </w:p>
    <w:p>
      <w:pPr>
        <w:spacing w:line="283" w:lineRule="exact"/>
        <w:rPr>
          <w:color w:val="auto"/>
          <w:sz w:val="20"/>
        </w:rPr>
      </w:pPr>
    </w:p>
    <w:p>
      <w:pPr>
        <w:spacing w:line="240" w:lineRule="exact"/>
        <w:ind w:left="780"/>
        <w:rPr>
          <w:color w:val="auto"/>
          <w:sz w:val="20"/>
        </w:rPr>
      </w:pPr>
      <w:r>
        <w:rPr>
          <w:rFonts w:ascii="宋体" w:hAnsi="宋体" w:cs="宋体"/>
          <w:color w:val="auto"/>
          <w:szCs w:val="21"/>
        </w:rPr>
        <w:t>除专用条件另有约定外，监理工作内容包括：</w:t>
      </w:r>
    </w:p>
    <w:p>
      <w:pPr>
        <w:spacing w:line="181" w:lineRule="exact"/>
        <w:rPr>
          <w:color w:val="auto"/>
          <w:sz w:val="20"/>
        </w:rPr>
      </w:pPr>
    </w:p>
    <w:p>
      <w:pPr>
        <w:spacing w:line="244" w:lineRule="exact"/>
        <w:ind w:left="780"/>
        <w:rPr>
          <w:color w:val="auto"/>
          <w:sz w:val="20"/>
        </w:rPr>
      </w:pPr>
      <w:r>
        <w:rPr>
          <w:rFonts w:ascii="宋体" w:hAnsi="宋体" w:cs="宋体"/>
          <w:color w:val="auto"/>
          <w:sz w:val="20"/>
        </w:rPr>
        <w:t>（</w:t>
      </w:r>
      <w:r>
        <w:rPr>
          <w:rFonts w:eastAsia="Times New Roman"/>
          <w:color w:val="auto"/>
          <w:sz w:val="20"/>
        </w:rPr>
        <w:t>1</w:t>
      </w:r>
      <w:r>
        <w:rPr>
          <w:rFonts w:ascii="宋体" w:hAnsi="宋体" w:cs="宋体"/>
          <w:color w:val="auto"/>
          <w:sz w:val="20"/>
        </w:rPr>
        <w:t>）收到工程设计文件后编制监理规划，并在第一次工地会议</w:t>
      </w:r>
      <w:r>
        <w:rPr>
          <w:rFonts w:eastAsia="Times New Roman"/>
          <w:color w:val="auto"/>
          <w:sz w:val="20"/>
        </w:rPr>
        <w:t xml:space="preserve"> 7 </w:t>
      </w:r>
      <w:r>
        <w:rPr>
          <w:rFonts w:ascii="宋体" w:hAnsi="宋体" w:cs="宋体"/>
          <w:color w:val="auto"/>
          <w:sz w:val="20"/>
        </w:rPr>
        <w:t>天前报委托人。根据有关</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规定和监理工作需要，编制监理实施细则；</w:t>
      </w:r>
    </w:p>
    <w:p>
      <w:pPr>
        <w:spacing w:line="169"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2</w:t>
      </w:r>
      <w:r>
        <w:rPr>
          <w:rFonts w:ascii="宋体" w:hAnsi="宋体" w:cs="宋体"/>
          <w:color w:val="auto"/>
          <w:szCs w:val="21"/>
        </w:rPr>
        <w:t>）熟悉工程设计文件，并参加由委托人主持的图纸会审和设计交底会议；</w:t>
      </w:r>
    </w:p>
    <w:p>
      <w:pPr>
        <w:spacing w:line="165" w:lineRule="exact"/>
        <w:rPr>
          <w:color w:val="auto"/>
          <w:sz w:val="20"/>
        </w:rPr>
      </w:pPr>
    </w:p>
    <w:p>
      <w:pPr>
        <w:spacing w:line="244" w:lineRule="exact"/>
        <w:ind w:left="780"/>
        <w:rPr>
          <w:color w:val="auto"/>
          <w:sz w:val="20"/>
        </w:rPr>
      </w:pPr>
      <w:r>
        <w:rPr>
          <w:rFonts w:ascii="宋体" w:hAnsi="宋体" w:cs="宋体"/>
          <w:color w:val="auto"/>
          <w:sz w:val="20"/>
        </w:rPr>
        <w:t>（</w:t>
      </w:r>
      <w:r>
        <w:rPr>
          <w:rFonts w:eastAsia="Times New Roman"/>
          <w:color w:val="auto"/>
          <w:sz w:val="20"/>
        </w:rPr>
        <w:t>3</w:t>
      </w:r>
      <w:r>
        <w:rPr>
          <w:rFonts w:ascii="宋体" w:hAnsi="宋体" w:cs="宋体"/>
          <w:color w:val="auto"/>
          <w:sz w:val="20"/>
        </w:rPr>
        <w:t>）参加由委托人主持的第一次工地会议；主持监理例会并根据工程需要主持或参加专题</w:t>
      </w:r>
    </w:p>
    <w:p>
      <w:pPr>
        <w:spacing w:line="155" w:lineRule="exact"/>
        <w:rPr>
          <w:color w:val="auto"/>
          <w:sz w:val="20"/>
        </w:rPr>
      </w:pPr>
    </w:p>
    <w:p>
      <w:pPr>
        <w:spacing w:line="240" w:lineRule="exact"/>
        <w:ind w:left="360"/>
        <w:rPr>
          <w:color w:val="auto"/>
          <w:sz w:val="20"/>
        </w:rPr>
      </w:pPr>
      <w:r>
        <w:rPr>
          <w:rFonts w:ascii="宋体" w:hAnsi="宋体" w:cs="宋体"/>
          <w:color w:val="auto"/>
          <w:szCs w:val="21"/>
        </w:rPr>
        <w:t>会议；</w:t>
      </w:r>
    </w:p>
    <w:p>
      <w:pPr>
        <w:spacing w:line="181" w:lineRule="exact"/>
        <w:rPr>
          <w:color w:val="auto"/>
          <w:sz w:val="20"/>
        </w:rPr>
      </w:pPr>
    </w:p>
    <w:p>
      <w:pPr>
        <w:spacing w:line="244" w:lineRule="exact"/>
        <w:ind w:left="780"/>
        <w:rPr>
          <w:color w:val="auto"/>
          <w:sz w:val="20"/>
        </w:rPr>
      </w:pPr>
      <w:r>
        <w:rPr>
          <w:rFonts w:ascii="宋体" w:hAnsi="宋体" w:cs="宋体"/>
          <w:color w:val="auto"/>
          <w:sz w:val="20"/>
        </w:rPr>
        <w:t>（</w:t>
      </w:r>
      <w:r>
        <w:rPr>
          <w:rFonts w:eastAsia="Times New Roman"/>
          <w:color w:val="auto"/>
          <w:sz w:val="20"/>
        </w:rPr>
        <w:t>4</w:t>
      </w:r>
      <w:r>
        <w:rPr>
          <w:rFonts w:ascii="宋体" w:hAnsi="宋体" w:cs="宋体"/>
          <w:color w:val="auto"/>
          <w:sz w:val="20"/>
        </w:rPr>
        <w:t>）审查施工承包人提交的施工组织设计，重点审查其中的质量安全技术措施、专项施工</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方案与工程建设强制性标准的符合性；</w:t>
      </w:r>
    </w:p>
    <w:p>
      <w:pPr>
        <w:spacing w:line="169"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5</w:t>
      </w:r>
      <w:r>
        <w:rPr>
          <w:rFonts w:ascii="宋体" w:hAnsi="宋体" w:cs="宋体"/>
          <w:color w:val="auto"/>
          <w:szCs w:val="21"/>
        </w:rPr>
        <w:t>）检查施工承包人工程质量、安全生产管理制度及组织机构和人员资格；</w:t>
      </w:r>
    </w:p>
    <w:p>
      <w:pPr>
        <w:spacing w:line="155"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6</w:t>
      </w:r>
      <w:r>
        <w:rPr>
          <w:rFonts w:ascii="宋体" w:hAnsi="宋体" w:cs="宋体"/>
          <w:color w:val="auto"/>
          <w:szCs w:val="21"/>
        </w:rPr>
        <w:t>）检查施工承包人专职安全生产管理人员的配备情况；</w:t>
      </w:r>
    </w:p>
    <w:p>
      <w:pPr>
        <w:spacing w:line="15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7</w:t>
      </w:r>
      <w:r>
        <w:rPr>
          <w:rFonts w:ascii="宋体" w:hAnsi="宋体" w:cs="宋体"/>
          <w:color w:val="auto"/>
          <w:szCs w:val="21"/>
        </w:rPr>
        <w:t>）审查施工承包人提交的施工进度计划，核查承包人对施工进度计划的调整；</w:t>
      </w:r>
    </w:p>
    <w:p>
      <w:pPr>
        <w:spacing w:line="15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8</w:t>
      </w:r>
      <w:r>
        <w:rPr>
          <w:rFonts w:ascii="宋体" w:hAnsi="宋体" w:cs="宋体"/>
          <w:color w:val="auto"/>
          <w:szCs w:val="21"/>
        </w:rPr>
        <w:t>）检查施工承包人的试验室；</w:t>
      </w:r>
    </w:p>
    <w:p>
      <w:pPr>
        <w:spacing w:line="15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9</w:t>
      </w:r>
      <w:r>
        <w:rPr>
          <w:rFonts w:ascii="宋体" w:hAnsi="宋体" w:cs="宋体"/>
          <w:color w:val="auto"/>
          <w:szCs w:val="21"/>
        </w:rPr>
        <w:t>）审核施工分包人资质条件；</w:t>
      </w:r>
    </w:p>
    <w:p>
      <w:pPr>
        <w:spacing w:line="15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10</w:t>
      </w:r>
      <w:r>
        <w:rPr>
          <w:rFonts w:ascii="宋体" w:hAnsi="宋体" w:cs="宋体"/>
          <w:color w:val="auto"/>
          <w:szCs w:val="21"/>
        </w:rPr>
        <w:t>）查验施工承包人的施工测量放线成果；</w:t>
      </w:r>
    </w:p>
    <w:p>
      <w:pPr>
        <w:spacing w:line="155"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11</w:t>
      </w:r>
      <w:r>
        <w:rPr>
          <w:rFonts w:ascii="宋体" w:hAnsi="宋体" w:cs="宋体"/>
          <w:color w:val="auto"/>
          <w:szCs w:val="21"/>
        </w:rPr>
        <w:t>）审查工程开工条件，对条件具备的签发开工令；</w:t>
      </w:r>
    </w:p>
    <w:p>
      <w:pPr>
        <w:spacing w:line="15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12</w:t>
      </w:r>
      <w:r>
        <w:rPr>
          <w:rFonts w:ascii="宋体" w:hAnsi="宋体" w:cs="宋体"/>
          <w:color w:val="auto"/>
          <w:szCs w:val="21"/>
        </w:rPr>
        <w:t>）审查施工承包人报送的工程材料、构配件、设备质量证明文件的有效性和符合性，</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并按规定对用于工程的材料采取平行检验或见证取样方式进行抽检；</w:t>
      </w:r>
    </w:p>
    <w:p>
      <w:pPr>
        <w:spacing w:line="169"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13</w:t>
      </w:r>
      <w:r>
        <w:rPr>
          <w:rFonts w:ascii="宋体" w:hAnsi="宋体" w:cs="宋体"/>
          <w:color w:val="auto"/>
          <w:szCs w:val="21"/>
        </w:rPr>
        <w:t>）审核施工承包人提交的工程款支付申请，签发或出具工程款支付证书，并报委托人</w:t>
      </w:r>
    </w:p>
    <w:p>
      <w:pPr>
        <w:spacing w:line="155" w:lineRule="exact"/>
        <w:rPr>
          <w:color w:val="auto"/>
          <w:sz w:val="20"/>
        </w:rPr>
      </w:pPr>
    </w:p>
    <w:p>
      <w:pPr>
        <w:spacing w:line="240" w:lineRule="exact"/>
        <w:ind w:left="360"/>
        <w:rPr>
          <w:color w:val="auto"/>
          <w:sz w:val="20"/>
        </w:rPr>
      </w:pPr>
      <w:r>
        <w:rPr>
          <w:rFonts w:ascii="宋体" w:hAnsi="宋体" w:cs="宋体"/>
          <w:color w:val="auto"/>
          <w:szCs w:val="21"/>
        </w:rPr>
        <w:t>审核、批准；</w:t>
      </w:r>
    </w:p>
    <w:p>
      <w:pPr>
        <w:spacing w:line="169"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14</w:t>
      </w:r>
      <w:r>
        <w:rPr>
          <w:rFonts w:ascii="宋体" w:hAnsi="宋体" w:cs="宋体"/>
          <w:color w:val="auto"/>
          <w:szCs w:val="21"/>
        </w:rPr>
        <w:t>）在巡视、旁站和检验过程中，发现工程质量、施工安全存在事故隐患的，要求施工</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承包人整改并报委托人；</w:t>
      </w:r>
    </w:p>
    <w:p>
      <w:pPr>
        <w:spacing w:line="169"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15</w:t>
      </w:r>
      <w:r>
        <w:rPr>
          <w:rFonts w:ascii="宋体" w:hAnsi="宋体" w:cs="宋体"/>
          <w:color w:val="auto"/>
          <w:szCs w:val="21"/>
        </w:rPr>
        <w:t>）经委托人同意，签发工程暂停令和复工令；</w:t>
      </w:r>
    </w:p>
    <w:p>
      <w:pPr>
        <w:spacing w:line="15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16</w:t>
      </w:r>
      <w:r>
        <w:rPr>
          <w:rFonts w:ascii="宋体" w:hAnsi="宋体" w:cs="宋体"/>
          <w:color w:val="auto"/>
          <w:szCs w:val="21"/>
        </w:rPr>
        <w:t>）审查施工承包人提交的采用新材料、新工艺、新技术、新设备的论证材料及相关验</w:t>
      </w:r>
    </w:p>
    <w:p>
      <w:pPr>
        <w:spacing w:line="155" w:lineRule="exact"/>
        <w:rPr>
          <w:color w:val="auto"/>
          <w:sz w:val="20"/>
        </w:rPr>
      </w:pPr>
    </w:p>
    <w:p>
      <w:pPr>
        <w:spacing w:line="240" w:lineRule="exact"/>
        <w:ind w:left="360"/>
        <w:rPr>
          <w:color w:val="auto"/>
          <w:sz w:val="20"/>
        </w:rPr>
      </w:pPr>
      <w:r>
        <w:rPr>
          <w:rFonts w:ascii="宋体" w:hAnsi="宋体" w:cs="宋体"/>
          <w:color w:val="auto"/>
          <w:szCs w:val="21"/>
        </w:rPr>
        <w:t>收标准；</w:t>
      </w:r>
    </w:p>
    <w:p>
      <w:pPr>
        <w:spacing w:line="169"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17</w:t>
      </w:r>
      <w:r>
        <w:rPr>
          <w:rFonts w:ascii="宋体" w:hAnsi="宋体" w:cs="宋体"/>
          <w:color w:val="auto"/>
          <w:szCs w:val="21"/>
        </w:rPr>
        <w:t>）验收隐蔽工程、分部分项工程；</w:t>
      </w:r>
    </w:p>
    <w:p>
      <w:pPr>
        <w:spacing w:line="15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18</w:t>
      </w:r>
      <w:r>
        <w:rPr>
          <w:rFonts w:ascii="宋体" w:hAnsi="宋体" w:cs="宋体"/>
          <w:color w:val="auto"/>
          <w:szCs w:val="21"/>
        </w:rPr>
        <w:t>）审查施工承包人提交的工程变更申请，协调处理施工进度调整、费用索赔、合同争</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议等事项；</w:t>
      </w:r>
    </w:p>
    <w:p>
      <w:pPr>
        <w:spacing w:line="169"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19</w:t>
      </w:r>
      <w:r>
        <w:rPr>
          <w:rFonts w:ascii="宋体" w:hAnsi="宋体" w:cs="宋体"/>
          <w:color w:val="auto"/>
          <w:szCs w:val="21"/>
        </w:rPr>
        <w:t>）审查施工承包人提交的竣工验收申请，编写工程质量评估报告；</w:t>
      </w:r>
    </w:p>
    <w:p>
      <w:pPr>
        <w:spacing w:line="155"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20</w:t>
      </w:r>
      <w:r>
        <w:rPr>
          <w:rFonts w:ascii="宋体" w:hAnsi="宋体" w:cs="宋体"/>
          <w:color w:val="auto"/>
          <w:szCs w:val="21"/>
        </w:rPr>
        <w:t>）参加工程竣工验收，签署竣工验收意见；</w:t>
      </w:r>
    </w:p>
    <w:p>
      <w:pPr>
        <w:spacing w:line="15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21</w:t>
      </w:r>
      <w:r>
        <w:rPr>
          <w:rFonts w:ascii="宋体" w:hAnsi="宋体" w:cs="宋体"/>
          <w:color w:val="auto"/>
          <w:szCs w:val="21"/>
        </w:rPr>
        <w:t>）审查施工承包人提交的竣工结算申请并报委托人；</w:t>
      </w:r>
    </w:p>
    <w:p>
      <w:pPr>
        <w:spacing w:line="200" w:lineRule="exact"/>
        <w:rPr>
          <w:color w:val="auto"/>
          <w:sz w:val="20"/>
        </w:rPr>
      </w:pPr>
    </w:p>
    <w:p>
      <w:pPr>
        <w:spacing w:line="310" w:lineRule="exact"/>
        <w:rPr>
          <w:color w:val="auto"/>
          <w:sz w:val="20"/>
        </w:rPr>
      </w:pPr>
    </w:p>
    <w:p>
      <w:pPr>
        <w:jc w:val="cente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256" w:lineRule="exact"/>
        <w:ind w:left="780"/>
        <w:rPr>
          <w:color w:val="auto"/>
          <w:sz w:val="20"/>
        </w:rPr>
      </w:pPr>
      <w:bookmarkStart w:id="44" w:name="page58"/>
      <w:bookmarkEnd w:id="44"/>
      <w:r>
        <w:rPr>
          <w:rFonts w:ascii="宋体" w:hAnsi="宋体" w:cs="宋体"/>
          <w:color w:val="auto"/>
          <w:szCs w:val="21"/>
        </w:rPr>
        <w:t>（</w:t>
      </w:r>
      <w:r>
        <w:rPr>
          <w:rFonts w:eastAsia="Times New Roman"/>
          <w:color w:val="auto"/>
          <w:szCs w:val="21"/>
        </w:rPr>
        <w:t>22</w:t>
      </w:r>
      <w:r>
        <w:rPr>
          <w:rFonts w:ascii="宋体" w:hAnsi="宋体" w:cs="宋体"/>
          <w:color w:val="auto"/>
          <w:szCs w:val="21"/>
        </w:rPr>
        <w:t>）编制、整理工程监理归档文件并报委托人。</w:t>
      </w:r>
    </w:p>
    <w:p>
      <w:pPr>
        <w:spacing w:line="200" w:lineRule="exact"/>
        <w:rPr>
          <w:color w:val="auto"/>
          <w:sz w:val="20"/>
        </w:rPr>
      </w:pPr>
    </w:p>
    <w:p>
      <w:pPr>
        <w:spacing w:line="212" w:lineRule="exact"/>
        <w:rPr>
          <w:color w:val="auto"/>
          <w:sz w:val="20"/>
        </w:rPr>
      </w:pPr>
    </w:p>
    <w:p>
      <w:pPr>
        <w:spacing w:line="341" w:lineRule="exact"/>
        <w:ind w:left="500"/>
        <w:rPr>
          <w:color w:val="auto"/>
          <w:sz w:val="20"/>
        </w:rPr>
      </w:pPr>
      <w:r>
        <w:rPr>
          <w:rFonts w:eastAsia="Times New Roman"/>
          <w:color w:val="auto"/>
          <w:sz w:val="28"/>
          <w:szCs w:val="28"/>
        </w:rPr>
        <w:t xml:space="preserve">5.4 </w:t>
      </w:r>
      <w:r>
        <w:rPr>
          <w:rFonts w:ascii="黑体" w:hAnsi="黑体" w:eastAsia="黑体" w:cs="黑体"/>
          <w:color w:val="auto"/>
          <w:sz w:val="28"/>
          <w:szCs w:val="28"/>
        </w:rPr>
        <w:t>监理文件要求</w:t>
      </w:r>
    </w:p>
    <w:p>
      <w:pPr>
        <w:spacing w:line="283" w:lineRule="exact"/>
        <w:rPr>
          <w:color w:val="auto"/>
          <w:sz w:val="20"/>
        </w:rPr>
      </w:pPr>
    </w:p>
    <w:p>
      <w:pPr>
        <w:spacing w:line="256" w:lineRule="exact"/>
        <w:ind w:left="780"/>
        <w:rPr>
          <w:color w:val="auto"/>
          <w:sz w:val="20"/>
        </w:rPr>
      </w:pPr>
      <w:r>
        <w:rPr>
          <w:rFonts w:eastAsia="Times New Roman"/>
          <w:color w:val="auto"/>
          <w:szCs w:val="21"/>
        </w:rPr>
        <w:t xml:space="preserve">5.4.1 </w:t>
      </w:r>
      <w:r>
        <w:rPr>
          <w:rFonts w:ascii="宋体" w:hAnsi="宋体" w:cs="宋体"/>
          <w:color w:val="auto"/>
          <w:szCs w:val="21"/>
        </w:rPr>
        <w:t>监理文件的编制应符合法律、规范标准的强制性规定和委托人要求，相关的监理依据</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应当完整准确，文件内容和相应数据应当真实可靠。</w:t>
      </w:r>
    </w:p>
    <w:p>
      <w:pPr>
        <w:spacing w:line="183" w:lineRule="exact"/>
        <w:rPr>
          <w:color w:val="auto"/>
          <w:sz w:val="20"/>
        </w:rPr>
      </w:pPr>
    </w:p>
    <w:p>
      <w:pPr>
        <w:spacing w:line="244" w:lineRule="exact"/>
        <w:ind w:left="780"/>
        <w:rPr>
          <w:color w:val="auto"/>
          <w:sz w:val="20"/>
        </w:rPr>
      </w:pPr>
      <w:r>
        <w:rPr>
          <w:rFonts w:eastAsia="Times New Roman"/>
          <w:color w:val="auto"/>
          <w:sz w:val="20"/>
        </w:rPr>
        <w:t xml:space="preserve">5.4.2 </w:t>
      </w:r>
      <w:r>
        <w:rPr>
          <w:rFonts w:ascii="宋体" w:hAnsi="宋体" w:cs="宋体"/>
          <w:color w:val="auto"/>
          <w:sz w:val="20"/>
        </w:rPr>
        <w:t>监理文件的深度应满足本阶段相应监理工作的规定要求，满足委托人的下步工作需要，</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并应符合国家和行业现行规定。</w:t>
      </w:r>
    </w:p>
    <w:p>
      <w:pPr>
        <w:spacing w:line="169" w:lineRule="exact"/>
        <w:rPr>
          <w:color w:val="auto"/>
          <w:sz w:val="20"/>
        </w:rPr>
      </w:pPr>
    </w:p>
    <w:p>
      <w:pPr>
        <w:spacing w:line="256" w:lineRule="exact"/>
        <w:ind w:left="780"/>
        <w:rPr>
          <w:color w:val="auto"/>
          <w:sz w:val="20"/>
        </w:rPr>
      </w:pPr>
      <w:r>
        <w:rPr>
          <w:rFonts w:eastAsia="Times New Roman"/>
          <w:color w:val="auto"/>
          <w:szCs w:val="21"/>
        </w:rPr>
        <w:t xml:space="preserve">5.4.3 </w:t>
      </w:r>
      <w:r>
        <w:rPr>
          <w:rFonts w:ascii="宋体" w:hAnsi="宋体" w:cs="宋体"/>
          <w:color w:val="auto"/>
          <w:szCs w:val="21"/>
        </w:rPr>
        <w:t>本工程监理文件的具体类别、编制要求、编制内容、提交时间和份数等，在专用合同</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条款中约定。</w:t>
      </w:r>
    </w:p>
    <w:p>
      <w:pPr>
        <w:spacing w:line="200" w:lineRule="exact"/>
        <w:rPr>
          <w:color w:val="auto"/>
          <w:sz w:val="20"/>
        </w:rPr>
      </w:pPr>
    </w:p>
    <w:p>
      <w:pPr>
        <w:spacing w:line="204" w:lineRule="exact"/>
        <w:rPr>
          <w:color w:val="auto"/>
          <w:sz w:val="20"/>
        </w:rPr>
      </w:pPr>
    </w:p>
    <w:p>
      <w:pPr>
        <w:widowControl/>
        <w:numPr>
          <w:ilvl w:val="0"/>
          <w:numId w:val="25"/>
        </w:numPr>
        <w:tabs>
          <w:tab w:val="left" w:pos="760"/>
        </w:tabs>
        <w:spacing w:line="390" w:lineRule="exact"/>
        <w:ind w:left="760" w:hanging="400"/>
        <w:jc w:val="left"/>
        <w:rPr>
          <w:rFonts w:eastAsia="Times New Roman"/>
          <w:b/>
          <w:bCs/>
          <w:color w:val="auto"/>
          <w:sz w:val="32"/>
          <w:szCs w:val="32"/>
        </w:rPr>
      </w:pPr>
      <w:r>
        <w:rPr>
          <w:rFonts w:ascii="黑体" w:hAnsi="黑体" w:eastAsia="黑体" w:cs="黑体"/>
          <w:b/>
          <w:bCs/>
          <w:color w:val="auto"/>
          <w:sz w:val="32"/>
          <w:szCs w:val="32"/>
        </w:rPr>
        <w:t>开始监理和完成监理</w:t>
      </w:r>
    </w:p>
    <w:p>
      <w:pPr>
        <w:spacing w:line="200" w:lineRule="exact"/>
        <w:rPr>
          <w:color w:val="auto"/>
          <w:sz w:val="20"/>
        </w:rPr>
      </w:pPr>
    </w:p>
    <w:p>
      <w:pPr>
        <w:spacing w:line="200" w:lineRule="exact"/>
        <w:rPr>
          <w:color w:val="auto"/>
          <w:sz w:val="20"/>
        </w:rPr>
      </w:pPr>
    </w:p>
    <w:p>
      <w:pPr>
        <w:spacing w:line="209" w:lineRule="exact"/>
        <w:rPr>
          <w:color w:val="auto"/>
          <w:sz w:val="20"/>
        </w:rPr>
      </w:pPr>
    </w:p>
    <w:p>
      <w:pPr>
        <w:spacing w:line="341" w:lineRule="exact"/>
        <w:ind w:left="500"/>
        <w:rPr>
          <w:color w:val="auto"/>
          <w:sz w:val="20"/>
        </w:rPr>
      </w:pPr>
      <w:r>
        <w:rPr>
          <w:rFonts w:eastAsia="Times New Roman"/>
          <w:color w:val="auto"/>
          <w:sz w:val="28"/>
          <w:szCs w:val="28"/>
        </w:rPr>
        <w:t xml:space="preserve">6.1 </w:t>
      </w:r>
      <w:r>
        <w:rPr>
          <w:rFonts w:ascii="黑体" w:hAnsi="黑体" w:eastAsia="黑体" w:cs="黑体"/>
          <w:color w:val="auto"/>
          <w:sz w:val="28"/>
          <w:szCs w:val="28"/>
        </w:rPr>
        <w:t>开始监理</w:t>
      </w:r>
    </w:p>
    <w:p>
      <w:pPr>
        <w:spacing w:line="283" w:lineRule="exact"/>
        <w:rPr>
          <w:color w:val="auto"/>
          <w:sz w:val="20"/>
        </w:rPr>
      </w:pPr>
    </w:p>
    <w:p>
      <w:pPr>
        <w:spacing w:line="256" w:lineRule="exact"/>
        <w:ind w:left="780"/>
        <w:rPr>
          <w:color w:val="auto"/>
          <w:sz w:val="20"/>
        </w:rPr>
      </w:pPr>
      <w:r>
        <w:rPr>
          <w:rFonts w:eastAsia="Times New Roman"/>
          <w:color w:val="auto"/>
          <w:szCs w:val="21"/>
        </w:rPr>
        <w:t xml:space="preserve">6.1.1 </w:t>
      </w:r>
      <w:r>
        <w:rPr>
          <w:rFonts w:ascii="宋体" w:hAnsi="宋体" w:cs="宋体"/>
          <w:color w:val="auto"/>
          <w:szCs w:val="21"/>
        </w:rPr>
        <w:t>符合专用合同条款约定的开始监理条件的，委托人应提前</w:t>
      </w:r>
      <w:r>
        <w:rPr>
          <w:rFonts w:eastAsia="Times New Roman"/>
          <w:color w:val="auto"/>
          <w:szCs w:val="21"/>
        </w:rPr>
        <w:t xml:space="preserve"> 7 </w:t>
      </w:r>
      <w:r>
        <w:rPr>
          <w:rFonts w:ascii="宋体" w:hAnsi="宋体" w:cs="宋体"/>
          <w:color w:val="auto"/>
          <w:szCs w:val="21"/>
        </w:rPr>
        <w:t>天向监理人发出开始监理</w:t>
      </w:r>
    </w:p>
    <w:p>
      <w:pPr>
        <w:spacing w:line="153" w:lineRule="exact"/>
        <w:rPr>
          <w:color w:val="auto"/>
          <w:sz w:val="20"/>
        </w:rPr>
      </w:pPr>
    </w:p>
    <w:p>
      <w:pPr>
        <w:spacing w:line="240" w:lineRule="exact"/>
        <w:ind w:left="360"/>
        <w:rPr>
          <w:color w:val="auto"/>
          <w:sz w:val="20"/>
        </w:rPr>
      </w:pPr>
      <w:r>
        <w:rPr>
          <w:rFonts w:ascii="宋体" w:hAnsi="宋体" w:cs="宋体"/>
          <w:color w:val="auto"/>
          <w:szCs w:val="21"/>
        </w:rPr>
        <w:t>通知。监理服务期限自开始监理通知中载明的开始监理日期起计算。</w:t>
      </w:r>
    </w:p>
    <w:p>
      <w:pPr>
        <w:spacing w:line="169" w:lineRule="exact"/>
        <w:rPr>
          <w:color w:val="auto"/>
          <w:sz w:val="20"/>
        </w:rPr>
      </w:pPr>
    </w:p>
    <w:p>
      <w:pPr>
        <w:spacing w:line="256" w:lineRule="exact"/>
        <w:ind w:left="780"/>
        <w:rPr>
          <w:color w:val="auto"/>
          <w:sz w:val="20"/>
        </w:rPr>
      </w:pPr>
      <w:r>
        <w:rPr>
          <w:rFonts w:eastAsia="Times New Roman"/>
          <w:color w:val="auto"/>
          <w:szCs w:val="21"/>
        </w:rPr>
        <w:t xml:space="preserve">6.1.2 </w:t>
      </w:r>
      <w:r>
        <w:rPr>
          <w:rFonts w:ascii="宋体" w:hAnsi="宋体" w:cs="宋体"/>
          <w:color w:val="auto"/>
          <w:szCs w:val="21"/>
        </w:rPr>
        <w:t>除专用合同条款另有约定外，因委托人原因造成合同签订之日起</w:t>
      </w:r>
      <w:r>
        <w:rPr>
          <w:rFonts w:eastAsia="Times New Roman"/>
          <w:color w:val="auto"/>
          <w:szCs w:val="21"/>
        </w:rPr>
        <w:t xml:space="preserve"> 90 </w:t>
      </w:r>
      <w:r>
        <w:rPr>
          <w:rFonts w:ascii="宋体" w:hAnsi="宋体" w:cs="宋体"/>
          <w:color w:val="auto"/>
          <w:szCs w:val="21"/>
        </w:rPr>
        <w:t>天内未能发出开</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始监理通知的，监理人有权提出价格调整要求，或者解除合同。委托人应当承担由此增加的费</w:t>
      </w:r>
    </w:p>
    <w:p>
      <w:pPr>
        <w:spacing w:line="168" w:lineRule="exact"/>
        <w:rPr>
          <w:color w:val="auto"/>
          <w:sz w:val="20"/>
        </w:rPr>
      </w:pPr>
    </w:p>
    <w:p>
      <w:pPr>
        <w:spacing w:line="240" w:lineRule="exact"/>
        <w:ind w:left="360"/>
        <w:rPr>
          <w:color w:val="auto"/>
          <w:sz w:val="20"/>
        </w:rPr>
      </w:pPr>
      <w:r>
        <w:rPr>
          <w:rFonts w:ascii="宋体" w:hAnsi="宋体" w:cs="宋体"/>
          <w:color w:val="auto"/>
          <w:szCs w:val="21"/>
        </w:rPr>
        <w:t>用和（或）周期延误。</w:t>
      </w:r>
    </w:p>
    <w:p>
      <w:pPr>
        <w:spacing w:line="200" w:lineRule="exact"/>
        <w:rPr>
          <w:color w:val="auto"/>
          <w:sz w:val="20"/>
        </w:rPr>
      </w:pPr>
    </w:p>
    <w:p>
      <w:pPr>
        <w:spacing w:line="231" w:lineRule="exact"/>
        <w:rPr>
          <w:color w:val="auto"/>
          <w:sz w:val="20"/>
        </w:rPr>
      </w:pPr>
    </w:p>
    <w:p>
      <w:pPr>
        <w:spacing w:line="341" w:lineRule="exact"/>
        <w:ind w:left="500"/>
        <w:rPr>
          <w:color w:val="auto"/>
          <w:sz w:val="20"/>
        </w:rPr>
      </w:pPr>
      <w:r>
        <w:rPr>
          <w:rFonts w:eastAsia="Times New Roman"/>
          <w:color w:val="auto"/>
          <w:sz w:val="28"/>
          <w:szCs w:val="28"/>
        </w:rPr>
        <w:t xml:space="preserve">6.2 </w:t>
      </w:r>
      <w:r>
        <w:rPr>
          <w:rFonts w:ascii="黑体" w:hAnsi="黑体" w:eastAsia="黑体" w:cs="黑体"/>
          <w:color w:val="auto"/>
          <w:sz w:val="28"/>
          <w:szCs w:val="28"/>
        </w:rPr>
        <w:t>监理周期延误</w:t>
      </w:r>
    </w:p>
    <w:p>
      <w:pPr>
        <w:spacing w:line="283" w:lineRule="exact"/>
        <w:rPr>
          <w:color w:val="auto"/>
          <w:sz w:val="20"/>
        </w:rPr>
      </w:pPr>
    </w:p>
    <w:p>
      <w:pPr>
        <w:spacing w:line="240" w:lineRule="exact"/>
        <w:ind w:left="780"/>
        <w:rPr>
          <w:color w:val="auto"/>
          <w:sz w:val="20"/>
        </w:rPr>
      </w:pPr>
      <w:r>
        <w:rPr>
          <w:rFonts w:ascii="宋体" w:hAnsi="宋体" w:cs="宋体"/>
          <w:color w:val="auto"/>
          <w:szCs w:val="21"/>
        </w:rPr>
        <w:t>在履行合同过程中，由于下列原因造成监理服务期限延误的，委托人应当延长监理服务期</w:t>
      </w:r>
    </w:p>
    <w:p>
      <w:pPr>
        <w:spacing w:line="169" w:lineRule="exact"/>
        <w:rPr>
          <w:color w:val="auto"/>
          <w:sz w:val="20"/>
        </w:rPr>
      </w:pPr>
    </w:p>
    <w:p>
      <w:pPr>
        <w:spacing w:line="240" w:lineRule="exact"/>
        <w:ind w:left="360"/>
        <w:rPr>
          <w:color w:val="auto"/>
          <w:sz w:val="20"/>
        </w:rPr>
      </w:pPr>
      <w:r>
        <w:rPr>
          <w:rFonts w:ascii="宋体" w:hAnsi="宋体" w:cs="宋体"/>
          <w:color w:val="auto"/>
          <w:szCs w:val="21"/>
        </w:rPr>
        <w:t>限并增加监理报酬，具体方法在专用合同条款中约定。</w:t>
      </w:r>
    </w:p>
    <w:p>
      <w:pPr>
        <w:spacing w:line="169"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1</w:t>
      </w:r>
      <w:r>
        <w:rPr>
          <w:rFonts w:ascii="宋体" w:hAnsi="宋体" w:cs="宋体"/>
          <w:color w:val="auto"/>
          <w:szCs w:val="21"/>
        </w:rPr>
        <w:t>）合同变更；</w:t>
      </w:r>
    </w:p>
    <w:p>
      <w:pPr>
        <w:spacing w:line="15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2</w:t>
      </w:r>
      <w:r>
        <w:rPr>
          <w:rFonts w:ascii="宋体" w:hAnsi="宋体" w:cs="宋体"/>
          <w:color w:val="auto"/>
          <w:szCs w:val="21"/>
        </w:rPr>
        <w:t>）因委托人原因导致的监理工作暂停；</w:t>
      </w:r>
    </w:p>
    <w:p>
      <w:pPr>
        <w:spacing w:line="155"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3</w:t>
      </w:r>
      <w:r>
        <w:rPr>
          <w:rFonts w:ascii="宋体" w:hAnsi="宋体" w:cs="宋体"/>
          <w:color w:val="auto"/>
          <w:szCs w:val="21"/>
        </w:rPr>
        <w:t>）未按合同约定及时支付监理报酬；</w:t>
      </w:r>
    </w:p>
    <w:p>
      <w:pPr>
        <w:spacing w:line="15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4</w:t>
      </w:r>
      <w:r>
        <w:rPr>
          <w:rFonts w:ascii="宋体" w:hAnsi="宋体" w:cs="宋体"/>
          <w:color w:val="auto"/>
          <w:szCs w:val="21"/>
        </w:rPr>
        <w:t>）未及时履行合同约定的相关义务；</w:t>
      </w:r>
    </w:p>
    <w:p>
      <w:pPr>
        <w:spacing w:line="15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5</w:t>
      </w:r>
      <w:r>
        <w:rPr>
          <w:rFonts w:ascii="宋体" w:hAnsi="宋体" w:cs="宋体"/>
          <w:color w:val="auto"/>
          <w:szCs w:val="21"/>
        </w:rPr>
        <w:t>）由于承包人延误、行政管理造成的监理服务期延误；</w:t>
      </w:r>
    </w:p>
    <w:p>
      <w:pPr>
        <w:spacing w:line="15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6</w:t>
      </w:r>
      <w:r>
        <w:rPr>
          <w:rFonts w:ascii="宋体" w:hAnsi="宋体" w:cs="宋体"/>
          <w:color w:val="auto"/>
          <w:szCs w:val="21"/>
        </w:rPr>
        <w:t>）造成监理服务期限延误的其他原因。</w:t>
      </w:r>
    </w:p>
    <w:p>
      <w:pPr>
        <w:spacing w:line="200" w:lineRule="exact"/>
        <w:rPr>
          <w:color w:val="auto"/>
          <w:sz w:val="20"/>
        </w:rPr>
      </w:pPr>
    </w:p>
    <w:p>
      <w:pPr>
        <w:spacing w:line="213" w:lineRule="exact"/>
        <w:rPr>
          <w:color w:val="auto"/>
          <w:sz w:val="20"/>
        </w:rPr>
      </w:pPr>
    </w:p>
    <w:p>
      <w:pPr>
        <w:spacing w:line="341" w:lineRule="exact"/>
        <w:ind w:left="500"/>
        <w:rPr>
          <w:color w:val="auto"/>
          <w:sz w:val="20"/>
        </w:rPr>
      </w:pPr>
      <w:r>
        <w:rPr>
          <w:rFonts w:eastAsia="Times New Roman"/>
          <w:color w:val="auto"/>
          <w:sz w:val="28"/>
          <w:szCs w:val="28"/>
        </w:rPr>
        <w:t xml:space="preserve">6.3 </w:t>
      </w:r>
      <w:r>
        <w:rPr>
          <w:rFonts w:ascii="黑体" w:hAnsi="黑体" w:eastAsia="黑体" w:cs="黑体"/>
          <w:color w:val="auto"/>
          <w:sz w:val="28"/>
          <w:szCs w:val="28"/>
        </w:rPr>
        <w:t>完成监理</w:t>
      </w:r>
    </w:p>
    <w:p>
      <w:pPr>
        <w:spacing w:line="283" w:lineRule="exact"/>
        <w:rPr>
          <w:color w:val="auto"/>
          <w:sz w:val="20"/>
        </w:rPr>
      </w:pPr>
    </w:p>
    <w:p>
      <w:pPr>
        <w:spacing w:line="256" w:lineRule="exact"/>
        <w:ind w:left="780"/>
        <w:rPr>
          <w:color w:val="auto"/>
          <w:sz w:val="20"/>
        </w:rPr>
      </w:pPr>
      <w:r>
        <w:rPr>
          <w:rFonts w:eastAsia="Times New Roman"/>
          <w:color w:val="auto"/>
          <w:szCs w:val="21"/>
        </w:rPr>
        <w:t xml:space="preserve">6.3.1 </w:t>
      </w:r>
      <w:r>
        <w:rPr>
          <w:rFonts w:ascii="宋体" w:hAnsi="宋体" w:cs="宋体"/>
          <w:color w:val="auto"/>
          <w:szCs w:val="21"/>
        </w:rPr>
        <w:t>监理人应当根据法律、规范标准、合同约定和委托人要求实施和完成监理，并编制和</w:t>
      </w:r>
    </w:p>
    <w:p>
      <w:pPr>
        <w:spacing w:line="306" w:lineRule="exact"/>
        <w:rPr>
          <w:color w:val="auto"/>
          <w:sz w:val="20"/>
        </w:rPr>
      </w:pPr>
    </w:p>
    <w:p>
      <w:pPr>
        <w:jc w:val="cente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240" w:lineRule="exact"/>
        <w:ind w:left="360"/>
        <w:rPr>
          <w:color w:val="auto"/>
          <w:sz w:val="20"/>
        </w:rPr>
      </w:pPr>
      <w:bookmarkStart w:id="45" w:name="page59"/>
      <w:bookmarkEnd w:id="45"/>
      <w:r>
        <w:rPr>
          <w:rFonts w:ascii="宋体" w:hAnsi="宋体" w:cs="宋体"/>
          <w:color w:val="auto"/>
          <w:szCs w:val="21"/>
        </w:rPr>
        <w:t>移交监理文件。</w:t>
      </w:r>
    </w:p>
    <w:p>
      <w:pPr>
        <w:spacing w:line="181" w:lineRule="exact"/>
        <w:rPr>
          <w:color w:val="auto"/>
          <w:sz w:val="20"/>
        </w:rPr>
      </w:pPr>
    </w:p>
    <w:p>
      <w:pPr>
        <w:spacing w:line="244" w:lineRule="exact"/>
        <w:ind w:left="780"/>
        <w:rPr>
          <w:color w:val="auto"/>
          <w:sz w:val="20"/>
        </w:rPr>
      </w:pPr>
      <w:r>
        <w:rPr>
          <w:rFonts w:eastAsia="Times New Roman"/>
          <w:color w:val="auto"/>
          <w:sz w:val="20"/>
        </w:rPr>
        <w:t xml:space="preserve">6.3.2 </w:t>
      </w:r>
      <w:r>
        <w:rPr>
          <w:rFonts w:ascii="宋体" w:hAnsi="宋体" w:cs="宋体"/>
          <w:color w:val="auto"/>
          <w:sz w:val="20"/>
        </w:rPr>
        <w:t>根据委托人要求或者基于专业能力判断，监理人认为能够提前完成监理的，可向委托</w:t>
      </w:r>
    </w:p>
    <w:p>
      <w:pPr>
        <w:spacing w:line="152" w:lineRule="exact"/>
        <w:rPr>
          <w:color w:val="auto"/>
          <w:sz w:val="20"/>
        </w:rPr>
      </w:pPr>
    </w:p>
    <w:p>
      <w:pPr>
        <w:spacing w:line="240" w:lineRule="exact"/>
        <w:jc w:val="center"/>
        <w:rPr>
          <w:color w:val="auto"/>
          <w:sz w:val="20"/>
        </w:rPr>
      </w:pPr>
      <w:r>
        <w:rPr>
          <w:rFonts w:ascii="宋体" w:hAnsi="宋体" w:cs="宋体"/>
          <w:color w:val="auto"/>
          <w:szCs w:val="21"/>
        </w:rPr>
        <w:t>人递交一份提前完成监理建议书，包括实施方案、提前时间、监理报酬变动等内容。除专用合</w:t>
      </w:r>
    </w:p>
    <w:p>
      <w:pPr>
        <w:spacing w:line="171" w:lineRule="exact"/>
        <w:rPr>
          <w:color w:val="auto"/>
          <w:sz w:val="20"/>
        </w:rPr>
      </w:pPr>
    </w:p>
    <w:p>
      <w:pPr>
        <w:spacing w:line="240" w:lineRule="exact"/>
        <w:ind w:left="360"/>
        <w:rPr>
          <w:color w:val="auto"/>
          <w:sz w:val="20"/>
        </w:rPr>
      </w:pPr>
      <w:r>
        <w:rPr>
          <w:rFonts w:ascii="宋体" w:hAnsi="宋体" w:cs="宋体"/>
          <w:color w:val="auto"/>
          <w:szCs w:val="21"/>
        </w:rPr>
        <w:t>同条款另有约定之外，委托人接受建议书的，不因提前完成监理而减少监理报酬；增加监理报</w:t>
      </w:r>
    </w:p>
    <w:p>
      <w:pPr>
        <w:spacing w:line="168" w:lineRule="exact"/>
        <w:rPr>
          <w:color w:val="auto"/>
          <w:sz w:val="20"/>
        </w:rPr>
      </w:pPr>
    </w:p>
    <w:p>
      <w:pPr>
        <w:spacing w:line="240" w:lineRule="exact"/>
        <w:ind w:left="360"/>
        <w:rPr>
          <w:color w:val="auto"/>
          <w:sz w:val="20"/>
        </w:rPr>
      </w:pPr>
      <w:r>
        <w:rPr>
          <w:rFonts w:ascii="宋体" w:hAnsi="宋体" w:cs="宋体"/>
          <w:color w:val="auto"/>
          <w:szCs w:val="21"/>
        </w:rPr>
        <w:t>酬的，所增费用由委托人承担。</w:t>
      </w:r>
    </w:p>
    <w:p>
      <w:pPr>
        <w:spacing w:line="181" w:lineRule="exact"/>
        <w:rPr>
          <w:color w:val="auto"/>
          <w:sz w:val="20"/>
        </w:rPr>
      </w:pPr>
    </w:p>
    <w:p>
      <w:pPr>
        <w:spacing w:line="244" w:lineRule="exact"/>
        <w:ind w:left="780"/>
        <w:rPr>
          <w:color w:val="auto"/>
          <w:sz w:val="20"/>
        </w:rPr>
      </w:pPr>
      <w:r>
        <w:rPr>
          <w:rFonts w:eastAsia="Times New Roman"/>
          <w:color w:val="auto"/>
          <w:sz w:val="20"/>
        </w:rPr>
        <w:t xml:space="preserve">6.3.3 </w:t>
      </w:r>
      <w:r>
        <w:rPr>
          <w:rFonts w:ascii="宋体" w:hAnsi="宋体" w:cs="宋体"/>
          <w:color w:val="auto"/>
          <w:sz w:val="20"/>
        </w:rPr>
        <w:t>缺陷修复监理指缺陷责任期间，监理人对承包人修复质量缺陷进行的监理。缺陷修复</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监理的责任由监理人负责。</w:t>
      </w:r>
    </w:p>
    <w:p>
      <w:pPr>
        <w:spacing w:line="184" w:lineRule="exact"/>
        <w:rPr>
          <w:color w:val="auto"/>
          <w:sz w:val="20"/>
        </w:rPr>
      </w:pPr>
    </w:p>
    <w:p>
      <w:pPr>
        <w:spacing w:line="244" w:lineRule="exact"/>
        <w:ind w:left="780"/>
        <w:rPr>
          <w:color w:val="auto"/>
          <w:sz w:val="20"/>
        </w:rPr>
      </w:pPr>
      <w:r>
        <w:rPr>
          <w:rFonts w:eastAsia="Times New Roman"/>
          <w:color w:val="auto"/>
          <w:sz w:val="20"/>
        </w:rPr>
        <w:t xml:space="preserve">6.3.4 </w:t>
      </w:r>
      <w:r>
        <w:rPr>
          <w:rFonts w:ascii="宋体" w:hAnsi="宋体" w:cs="宋体"/>
          <w:color w:val="auto"/>
          <w:sz w:val="20"/>
        </w:rPr>
        <w:t>委托人应当及时接收监理人提交的监理文件。如无正当理由拒收的，视为委托人已经</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接收监理文件。接收监理文件时，委托人应向监理人出具文件签收凭证，凭证内容包括文件名</w:t>
      </w:r>
    </w:p>
    <w:p>
      <w:pPr>
        <w:spacing w:line="168" w:lineRule="exact"/>
        <w:rPr>
          <w:color w:val="auto"/>
          <w:sz w:val="20"/>
        </w:rPr>
      </w:pPr>
    </w:p>
    <w:p>
      <w:pPr>
        <w:spacing w:line="240" w:lineRule="exact"/>
        <w:ind w:left="360"/>
        <w:rPr>
          <w:color w:val="auto"/>
          <w:sz w:val="20"/>
        </w:rPr>
      </w:pPr>
      <w:r>
        <w:rPr>
          <w:rFonts w:ascii="宋体" w:hAnsi="宋体" w:cs="宋体"/>
          <w:color w:val="auto"/>
          <w:szCs w:val="21"/>
        </w:rPr>
        <w:t>称、文件内容、文件形式、份数、提交和接收日期、提交人与接收人的亲笔签名等。</w:t>
      </w:r>
    </w:p>
    <w:p>
      <w:pPr>
        <w:spacing w:line="181" w:lineRule="exact"/>
        <w:rPr>
          <w:color w:val="auto"/>
          <w:sz w:val="20"/>
        </w:rPr>
      </w:pPr>
    </w:p>
    <w:p>
      <w:pPr>
        <w:spacing w:line="244" w:lineRule="exact"/>
        <w:ind w:left="780"/>
        <w:rPr>
          <w:color w:val="auto"/>
          <w:sz w:val="20"/>
        </w:rPr>
      </w:pPr>
      <w:r>
        <w:rPr>
          <w:rFonts w:eastAsia="Times New Roman"/>
          <w:color w:val="auto"/>
          <w:sz w:val="20"/>
        </w:rPr>
        <w:t xml:space="preserve">6.3.5 </w:t>
      </w:r>
      <w:r>
        <w:rPr>
          <w:rFonts w:ascii="宋体" w:hAnsi="宋体" w:cs="宋体"/>
          <w:color w:val="auto"/>
          <w:sz w:val="20"/>
        </w:rPr>
        <w:t>除专用合同条款另有约定外，监理文件包括纸质文件和电子文件两种形式，两者若有</w:t>
      </w:r>
    </w:p>
    <w:p>
      <w:pPr>
        <w:spacing w:line="152" w:lineRule="exact"/>
        <w:rPr>
          <w:color w:val="auto"/>
          <w:sz w:val="20"/>
        </w:rPr>
      </w:pPr>
    </w:p>
    <w:p>
      <w:pPr>
        <w:spacing w:line="240" w:lineRule="exact"/>
        <w:jc w:val="center"/>
        <w:rPr>
          <w:color w:val="auto"/>
          <w:sz w:val="20"/>
        </w:rPr>
      </w:pPr>
      <w:r>
        <w:rPr>
          <w:rFonts w:ascii="宋体" w:hAnsi="宋体" w:cs="宋体"/>
          <w:color w:val="auto"/>
          <w:szCs w:val="21"/>
        </w:rPr>
        <w:t>不一致时，应以纸质文件为准。纸质文件应当加盖单位章和总监理工程师的注册执业印章，具</w:t>
      </w:r>
    </w:p>
    <w:p>
      <w:pPr>
        <w:spacing w:line="183" w:lineRule="exact"/>
        <w:rPr>
          <w:color w:val="auto"/>
          <w:sz w:val="20"/>
        </w:rPr>
      </w:pPr>
    </w:p>
    <w:p>
      <w:pPr>
        <w:spacing w:line="244" w:lineRule="exact"/>
        <w:ind w:left="360"/>
        <w:rPr>
          <w:color w:val="auto"/>
          <w:sz w:val="20"/>
        </w:rPr>
      </w:pPr>
      <w:r>
        <w:rPr>
          <w:rFonts w:ascii="宋体" w:hAnsi="宋体" w:cs="宋体"/>
          <w:color w:val="auto"/>
          <w:sz w:val="20"/>
        </w:rPr>
        <w:t>体份数、纸幅、装订格式等要求，应在专用合同条款中约定；电子文件应使用光盘和</w:t>
      </w:r>
      <w:r>
        <w:rPr>
          <w:rFonts w:eastAsia="Times New Roman"/>
          <w:color w:val="auto"/>
          <w:sz w:val="20"/>
        </w:rPr>
        <w:t xml:space="preserve"> U </w:t>
      </w:r>
      <w:r>
        <w:rPr>
          <w:rFonts w:ascii="宋体" w:hAnsi="宋体" w:cs="宋体"/>
          <w:color w:val="auto"/>
          <w:sz w:val="20"/>
        </w:rPr>
        <w:t>盘分别</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贮存。</w:t>
      </w:r>
    </w:p>
    <w:p>
      <w:pPr>
        <w:spacing w:line="200" w:lineRule="exact"/>
        <w:rPr>
          <w:color w:val="auto"/>
          <w:sz w:val="20"/>
        </w:rPr>
      </w:pPr>
    </w:p>
    <w:p>
      <w:pPr>
        <w:spacing w:line="205" w:lineRule="exact"/>
        <w:rPr>
          <w:color w:val="auto"/>
          <w:sz w:val="20"/>
        </w:rPr>
      </w:pPr>
    </w:p>
    <w:p>
      <w:pPr>
        <w:widowControl/>
        <w:numPr>
          <w:ilvl w:val="0"/>
          <w:numId w:val="26"/>
        </w:numPr>
        <w:tabs>
          <w:tab w:val="left" w:pos="760"/>
        </w:tabs>
        <w:spacing w:line="390" w:lineRule="exact"/>
        <w:ind w:left="760" w:hanging="400"/>
        <w:jc w:val="left"/>
        <w:rPr>
          <w:rFonts w:eastAsia="Times New Roman"/>
          <w:b/>
          <w:bCs/>
          <w:color w:val="auto"/>
          <w:sz w:val="32"/>
          <w:szCs w:val="32"/>
        </w:rPr>
      </w:pPr>
      <w:r>
        <w:rPr>
          <w:rFonts w:ascii="黑体" w:hAnsi="黑体" w:eastAsia="黑体" w:cs="黑体"/>
          <w:b/>
          <w:bCs/>
          <w:color w:val="auto"/>
          <w:sz w:val="32"/>
          <w:szCs w:val="32"/>
        </w:rPr>
        <w:t>监理责任与保险</w:t>
      </w:r>
    </w:p>
    <w:p>
      <w:pPr>
        <w:spacing w:line="200" w:lineRule="exact"/>
        <w:rPr>
          <w:color w:val="auto"/>
          <w:sz w:val="20"/>
        </w:rPr>
      </w:pPr>
    </w:p>
    <w:p>
      <w:pPr>
        <w:spacing w:line="200" w:lineRule="exact"/>
        <w:rPr>
          <w:color w:val="auto"/>
          <w:sz w:val="20"/>
        </w:rPr>
      </w:pPr>
    </w:p>
    <w:p>
      <w:pPr>
        <w:spacing w:line="209" w:lineRule="exact"/>
        <w:rPr>
          <w:color w:val="auto"/>
          <w:sz w:val="20"/>
        </w:rPr>
      </w:pPr>
    </w:p>
    <w:p>
      <w:pPr>
        <w:spacing w:line="341" w:lineRule="exact"/>
        <w:ind w:left="500"/>
        <w:rPr>
          <w:color w:val="auto"/>
          <w:sz w:val="20"/>
        </w:rPr>
      </w:pPr>
      <w:r>
        <w:rPr>
          <w:rFonts w:eastAsia="Times New Roman"/>
          <w:color w:val="auto"/>
          <w:sz w:val="28"/>
          <w:szCs w:val="28"/>
        </w:rPr>
        <w:t xml:space="preserve">7.1 </w:t>
      </w:r>
      <w:r>
        <w:rPr>
          <w:rFonts w:ascii="黑体" w:hAnsi="黑体" w:eastAsia="黑体" w:cs="黑体"/>
          <w:color w:val="auto"/>
          <w:sz w:val="28"/>
          <w:szCs w:val="28"/>
        </w:rPr>
        <w:t>监理责任主体</w:t>
      </w:r>
    </w:p>
    <w:p>
      <w:pPr>
        <w:spacing w:line="293" w:lineRule="exact"/>
        <w:rPr>
          <w:color w:val="auto"/>
          <w:sz w:val="20"/>
        </w:rPr>
      </w:pPr>
    </w:p>
    <w:p>
      <w:pPr>
        <w:spacing w:line="244" w:lineRule="exact"/>
        <w:ind w:left="780"/>
        <w:rPr>
          <w:color w:val="auto"/>
          <w:sz w:val="20"/>
        </w:rPr>
      </w:pPr>
      <w:r>
        <w:rPr>
          <w:rFonts w:eastAsia="Times New Roman"/>
          <w:color w:val="auto"/>
          <w:sz w:val="20"/>
        </w:rPr>
        <w:t xml:space="preserve">7.1.1 </w:t>
      </w:r>
      <w:r>
        <w:rPr>
          <w:rFonts w:ascii="宋体" w:hAnsi="宋体" w:cs="宋体"/>
          <w:color w:val="auto"/>
          <w:sz w:val="20"/>
        </w:rPr>
        <w:t>监理人应运用一切合理的专业技术、知识技能和项目经验，按照职业道德准则和行业</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公认标准尽其全部职责，勤勉、谨慎、公正地履行其在本合同项下的责任和义务。</w:t>
      </w:r>
    </w:p>
    <w:p>
      <w:pPr>
        <w:spacing w:line="183" w:lineRule="exact"/>
        <w:rPr>
          <w:color w:val="auto"/>
          <w:sz w:val="20"/>
        </w:rPr>
      </w:pPr>
    </w:p>
    <w:p>
      <w:pPr>
        <w:spacing w:line="244" w:lineRule="exact"/>
        <w:ind w:left="780"/>
        <w:rPr>
          <w:color w:val="auto"/>
          <w:sz w:val="20"/>
        </w:rPr>
      </w:pPr>
      <w:r>
        <w:rPr>
          <w:rFonts w:eastAsia="Times New Roman"/>
          <w:color w:val="auto"/>
          <w:sz w:val="20"/>
        </w:rPr>
        <w:t xml:space="preserve">7.1.2 </w:t>
      </w:r>
      <w:r>
        <w:rPr>
          <w:rFonts w:ascii="宋体" w:hAnsi="宋体" w:cs="宋体"/>
          <w:color w:val="auto"/>
          <w:sz w:val="20"/>
        </w:rPr>
        <w:t>监理责任为监理单位项目负责人终身责任制。总监理工程师应当按照法律法规、有关</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技术标准、设计文件和工程承包合同进行监理，对施工质量承担监理责任。</w:t>
      </w:r>
    </w:p>
    <w:p>
      <w:pPr>
        <w:spacing w:line="181" w:lineRule="exact"/>
        <w:rPr>
          <w:color w:val="auto"/>
          <w:sz w:val="20"/>
        </w:rPr>
      </w:pPr>
    </w:p>
    <w:p>
      <w:pPr>
        <w:spacing w:line="244" w:lineRule="exact"/>
        <w:ind w:left="780"/>
        <w:rPr>
          <w:color w:val="auto"/>
          <w:sz w:val="20"/>
        </w:rPr>
      </w:pPr>
      <w:r>
        <w:rPr>
          <w:rFonts w:eastAsia="Times New Roman"/>
          <w:color w:val="auto"/>
          <w:sz w:val="20"/>
        </w:rPr>
        <w:t xml:space="preserve">7.1.3 </w:t>
      </w:r>
      <w:r>
        <w:rPr>
          <w:rFonts w:ascii="宋体" w:hAnsi="宋体" w:cs="宋体"/>
          <w:color w:val="auto"/>
          <w:sz w:val="20"/>
        </w:rPr>
        <w:t>总监理工程师应当在办理工程质量监督手续前签署工程质量终身责任承诺书，连同法</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定代表人出具的授权书，报工程质量监督机构备案。</w:t>
      </w:r>
    </w:p>
    <w:p>
      <w:pPr>
        <w:spacing w:line="200" w:lineRule="exact"/>
        <w:rPr>
          <w:color w:val="auto"/>
          <w:sz w:val="20"/>
        </w:rPr>
      </w:pPr>
    </w:p>
    <w:p>
      <w:pPr>
        <w:spacing w:line="228" w:lineRule="exact"/>
        <w:rPr>
          <w:color w:val="auto"/>
          <w:sz w:val="20"/>
        </w:rPr>
      </w:pPr>
    </w:p>
    <w:p>
      <w:pPr>
        <w:spacing w:line="341" w:lineRule="exact"/>
        <w:ind w:left="500"/>
        <w:rPr>
          <w:color w:val="auto"/>
          <w:sz w:val="20"/>
        </w:rPr>
      </w:pPr>
      <w:r>
        <w:rPr>
          <w:rFonts w:eastAsia="Times New Roman"/>
          <w:color w:val="auto"/>
          <w:sz w:val="28"/>
          <w:szCs w:val="28"/>
        </w:rPr>
        <w:t xml:space="preserve">7.2 </w:t>
      </w:r>
      <w:r>
        <w:rPr>
          <w:rFonts w:ascii="黑体" w:hAnsi="黑体" w:eastAsia="黑体" w:cs="黑体"/>
          <w:color w:val="auto"/>
          <w:sz w:val="28"/>
          <w:szCs w:val="28"/>
        </w:rPr>
        <w:t>监理责任保险</w:t>
      </w:r>
    </w:p>
    <w:p>
      <w:pPr>
        <w:spacing w:line="283" w:lineRule="exact"/>
        <w:rPr>
          <w:color w:val="auto"/>
          <w:sz w:val="20"/>
        </w:rPr>
      </w:pPr>
    </w:p>
    <w:p>
      <w:pPr>
        <w:spacing w:line="240" w:lineRule="exact"/>
        <w:ind w:left="780"/>
        <w:rPr>
          <w:color w:val="auto"/>
          <w:sz w:val="20"/>
        </w:rPr>
      </w:pPr>
      <w:r>
        <w:rPr>
          <w:rFonts w:ascii="宋体" w:hAnsi="宋体" w:cs="宋体"/>
          <w:color w:val="auto"/>
          <w:szCs w:val="21"/>
        </w:rPr>
        <w:t>除专用合同条款另有约定外，建议监理人根据工程情况对监理责任进行保险，并在合同履</w:t>
      </w:r>
    </w:p>
    <w:p>
      <w:pPr>
        <w:spacing w:line="171" w:lineRule="exact"/>
        <w:rPr>
          <w:color w:val="auto"/>
          <w:sz w:val="20"/>
        </w:rPr>
      </w:pPr>
    </w:p>
    <w:p>
      <w:pPr>
        <w:spacing w:line="240" w:lineRule="exact"/>
        <w:ind w:left="360"/>
        <w:rPr>
          <w:color w:val="auto"/>
          <w:sz w:val="20"/>
        </w:rPr>
      </w:pPr>
      <w:r>
        <w:rPr>
          <w:rFonts w:ascii="宋体" w:hAnsi="宋体" w:cs="宋体"/>
          <w:color w:val="auto"/>
          <w:szCs w:val="21"/>
        </w:rPr>
        <w:t>行期间保持足额、有效。</w:t>
      </w: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78" w:lineRule="exact"/>
        <w:rPr>
          <w:color w:val="auto"/>
          <w:sz w:val="20"/>
        </w:rPr>
      </w:pPr>
    </w:p>
    <w:p>
      <w:pPr>
        <w:rPr>
          <w:color w:val="auto"/>
          <w:sz w:val="20"/>
        </w:rPr>
      </w:pPr>
    </w:p>
    <w:p>
      <w:pP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widowControl/>
        <w:numPr>
          <w:ilvl w:val="0"/>
          <w:numId w:val="27"/>
        </w:numPr>
        <w:tabs>
          <w:tab w:val="left" w:pos="760"/>
        </w:tabs>
        <w:spacing w:line="390" w:lineRule="exact"/>
        <w:ind w:left="760" w:hanging="400"/>
        <w:jc w:val="left"/>
        <w:rPr>
          <w:rFonts w:eastAsia="Times New Roman"/>
          <w:b/>
          <w:bCs/>
          <w:color w:val="auto"/>
          <w:sz w:val="32"/>
          <w:szCs w:val="32"/>
        </w:rPr>
      </w:pPr>
      <w:bookmarkStart w:id="46" w:name="page60"/>
      <w:bookmarkEnd w:id="46"/>
      <w:r>
        <w:rPr>
          <w:rFonts w:ascii="黑体" w:hAnsi="黑体" w:eastAsia="黑体" w:cs="黑体"/>
          <w:b/>
          <w:bCs/>
          <w:color w:val="auto"/>
          <w:sz w:val="32"/>
          <w:szCs w:val="32"/>
        </w:rPr>
        <w:t>合同变更</w:t>
      </w:r>
    </w:p>
    <w:p>
      <w:pPr>
        <w:spacing w:line="200" w:lineRule="exact"/>
        <w:rPr>
          <w:color w:val="auto"/>
          <w:sz w:val="20"/>
        </w:rPr>
      </w:pPr>
    </w:p>
    <w:p>
      <w:pPr>
        <w:spacing w:line="200" w:lineRule="exact"/>
        <w:rPr>
          <w:color w:val="auto"/>
          <w:sz w:val="20"/>
        </w:rPr>
      </w:pPr>
    </w:p>
    <w:p>
      <w:pPr>
        <w:spacing w:line="207" w:lineRule="exact"/>
        <w:rPr>
          <w:color w:val="auto"/>
          <w:sz w:val="20"/>
        </w:rPr>
      </w:pPr>
    </w:p>
    <w:p>
      <w:pPr>
        <w:spacing w:line="341" w:lineRule="exact"/>
        <w:ind w:left="500"/>
        <w:rPr>
          <w:color w:val="auto"/>
          <w:sz w:val="20"/>
        </w:rPr>
      </w:pPr>
      <w:r>
        <w:rPr>
          <w:rFonts w:eastAsia="Times New Roman"/>
          <w:color w:val="auto"/>
          <w:sz w:val="28"/>
          <w:szCs w:val="28"/>
        </w:rPr>
        <w:t xml:space="preserve">8.1 </w:t>
      </w:r>
      <w:r>
        <w:rPr>
          <w:rFonts w:ascii="黑体" w:hAnsi="黑体" w:eastAsia="黑体" w:cs="黑体"/>
          <w:color w:val="auto"/>
          <w:sz w:val="28"/>
          <w:szCs w:val="28"/>
        </w:rPr>
        <w:t>变更情形</w:t>
      </w:r>
    </w:p>
    <w:p>
      <w:pPr>
        <w:spacing w:line="283" w:lineRule="exact"/>
        <w:rPr>
          <w:color w:val="auto"/>
          <w:sz w:val="20"/>
        </w:rPr>
      </w:pPr>
    </w:p>
    <w:p>
      <w:pPr>
        <w:spacing w:line="256" w:lineRule="exact"/>
        <w:ind w:left="780"/>
        <w:rPr>
          <w:color w:val="auto"/>
          <w:sz w:val="20"/>
        </w:rPr>
      </w:pPr>
      <w:r>
        <w:rPr>
          <w:rFonts w:eastAsia="Times New Roman"/>
          <w:color w:val="auto"/>
          <w:szCs w:val="21"/>
        </w:rPr>
        <w:t xml:space="preserve">8.1.1 </w:t>
      </w:r>
      <w:r>
        <w:rPr>
          <w:rFonts w:ascii="宋体" w:hAnsi="宋体" w:cs="宋体"/>
          <w:color w:val="auto"/>
          <w:szCs w:val="21"/>
        </w:rPr>
        <w:t>合同履行中发生下述情形时，合同一方均可向对方提出变更请求，经双方协商一致后</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进行变更，监理服务期限和监理报酬的调整方法在专用合同条款中约定。</w:t>
      </w:r>
    </w:p>
    <w:p>
      <w:pPr>
        <w:spacing w:line="169"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1</w:t>
      </w:r>
      <w:r>
        <w:rPr>
          <w:rFonts w:ascii="宋体" w:hAnsi="宋体" w:cs="宋体"/>
          <w:color w:val="auto"/>
          <w:szCs w:val="21"/>
        </w:rPr>
        <w:t>）监理范围发生变化；</w:t>
      </w:r>
    </w:p>
    <w:p>
      <w:pPr>
        <w:spacing w:line="15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2</w:t>
      </w:r>
      <w:r>
        <w:rPr>
          <w:rFonts w:ascii="宋体" w:hAnsi="宋体" w:cs="宋体"/>
          <w:color w:val="auto"/>
          <w:szCs w:val="21"/>
        </w:rPr>
        <w:t>）除不可抗力外，非监理人的原因引起的周期延误；</w:t>
      </w:r>
    </w:p>
    <w:p>
      <w:pPr>
        <w:spacing w:line="155"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3</w:t>
      </w:r>
      <w:r>
        <w:rPr>
          <w:rFonts w:ascii="宋体" w:hAnsi="宋体" w:cs="宋体"/>
          <w:color w:val="auto"/>
          <w:szCs w:val="21"/>
        </w:rPr>
        <w:t>）非监理人的原因，对工程同一部分重复进行监理；</w:t>
      </w:r>
    </w:p>
    <w:p>
      <w:pPr>
        <w:spacing w:line="15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4</w:t>
      </w:r>
      <w:r>
        <w:rPr>
          <w:rFonts w:ascii="宋体" w:hAnsi="宋体" w:cs="宋体"/>
          <w:color w:val="auto"/>
          <w:szCs w:val="21"/>
        </w:rPr>
        <w:t>）非监理人的原因，对工程暂停监理及恢复监理。</w:t>
      </w:r>
    </w:p>
    <w:p>
      <w:pPr>
        <w:spacing w:line="153" w:lineRule="exact"/>
        <w:rPr>
          <w:color w:val="auto"/>
          <w:sz w:val="20"/>
        </w:rPr>
      </w:pPr>
    </w:p>
    <w:p>
      <w:pPr>
        <w:spacing w:line="256" w:lineRule="exact"/>
        <w:ind w:left="780"/>
        <w:rPr>
          <w:color w:val="auto"/>
          <w:sz w:val="20"/>
        </w:rPr>
      </w:pPr>
      <w:r>
        <w:rPr>
          <w:rFonts w:eastAsia="Times New Roman"/>
          <w:color w:val="auto"/>
          <w:szCs w:val="21"/>
        </w:rPr>
        <w:t xml:space="preserve">8.1.2 </w:t>
      </w:r>
      <w:r>
        <w:rPr>
          <w:rFonts w:ascii="宋体" w:hAnsi="宋体" w:cs="宋体"/>
          <w:color w:val="auto"/>
          <w:szCs w:val="21"/>
        </w:rPr>
        <w:t>基准日后，因颁布新的或修订原有法律、法规、规范和标准等引发合同变更情形的，</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按照上述约定进行调整。</w:t>
      </w:r>
    </w:p>
    <w:p>
      <w:pPr>
        <w:spacing w:line="200" w:lineRule="exact"/>
        <w:rPr>
          <w:color w:val="auto"/>
          <w:sz w:val="20"/>
        </w:rPr>
      </w:pPr>
    </w:p>
    <w:p>
      <w:pPr>
        <w:spacing w:line="231" w:lineRule="exact"/>
        <w:rPr>
          <w:color w:val="auto"/>
          <w:sz w:val="20"/>
        </w:rPr>
      </w:pPr>
    </w:p>
    <w:p>
      <w:pPr>
        <w:spacing w:line="341" w:lineRule="exact"/>
        <w:ind w:left="500"/>
        <w:rPr>
          <w:color w:val="auto"/>
          <w:sz w:val="20"/>
        </w:rPr>
      </w:pPr>
      <w:r>
        <w:rPr>
          <w:rFonts w:eastAsia="Times New Roman"/>
          <w:color w:val="auto"/>
          <w:sz w:val="28"/>
          <w:szCs w:val="28"/>
        </w:rPr>
        <w:t xml:space="preserve">8.2 </w:t>
      </w:r>
      <w:r>
        <w:rPr>
          <w:rFonts w:ascii="黑体" w:hAnsi="黑体" w:eastAsia="黑体" w:cs="黑体"/>
          <w:color w:val="auto"/>
          <w:sz w:val="28"/>
          <w:szCs w:val="28"/>
        </w:rPr>
        <w:t>合理化建议</w:t>
      </w:r>
    </w:p>
    <w:p>
      <w:pPr>
        <w:spacing w:line="281" w:lineRule="exact"/>
        <w:rPr>
          <w:color w:val="auto"/>
          <w:sz w:val="20"/>
        </w:rPr>
      </w:pPr>
    </w:p>
    <w:p>
      <w:pPr>
        <w:spacing w:line="256" w:lineRule="exact"/>
        <w:ind w:left="780"/>
        <w:rPr>
          <w:color w:val="auto"/>
          <w:sz w:val="20"/>
        </w:rPr>
      </w:pPr>
      <w:r>
        <w:rPr>
          <w:rFonts w:eastAsia="Times New Roman"/>
          <w:color w:val="auto"/>
          <w:szCs w:val="21"/>
        </w:rPr>
        <w:t xml:space="preserve">8.2.1 </w:t>
      </w:r>
      <w:r>
        <w:rPr>
          <w:rFonts w:ascii="宋体" w:hAnsi="宋体" w:cs="宋体"/>
          <w:color w:val="auto"/>
          <w:szCs w:val="21"/>
        </w:rPr>
        <w:t>合同履行中，监理人可对委托人要求提出合理化建议。合理化建议应以书面形式提交</w:t>
      </w:r>
    </w:p>
    <w:p>
      <w:pPr>
        <w:spacing w:line="155" w:lineRule="exact"/>
        <w:rPr>
          <w:color w:val="auto"/>
          <w:sz w:val="20"/>
        </w:rPr>
      </w:pPr>
    </w:p>
    <w:p>
      <w:pPr>
        <w:spacing w:line="256" w:lineRule="exact"/>
        <w:ind w:left="360"/>
        <w:rPr>
          <w:color w:val="auto"/>
          <w:sz w:val="20"/>
        </w:rPr>
      </w:pPr>
      <w:r>
        <w:rPr>
          <w:rFonts w:ascii="宋体" w:hAnsi="宋体" w:cs="宋体"/>
          <w:color w:val="auto"/>
          <w:szCs w:val="21"/>
        </w:rPr>
        <w:t>委托人，被委托人采纳并构成变更的，执行第</w:t>
      </w:r>
      <w:r>
        <w:rPr>
          <w:rFonts w:eastAsia="Times New Roman"/>
          <w:color w:val="auto"/>
          <w:szCs w:val="21"/>
        </w:rPr>
        <w:t xml:space="preserve"> 8.1 </w:t>
      </w:r>
      <w:r>
        <w:rPr>
          <w:rFonts w:ascii="宋体" w:hAnsi="宋体" w:cs="宋体"/>
          <w:color w:val="auto"/>
          <w:szCs w:val="21"/>
        </w:rPr>
        <w:t>款约定。</w:t>
      </w:r>
    </w:p>
    <w:p>
      <w:pPr>
        <w:spacing w:line="153" w:lineRule="exact"/>
        <w:rPr>
          <w:color w:val="auto"/>
          <w:sz w:val="20"/>
        </w:rPr>
      </w:pPr>
    </w:p>
    <w:p>
      <w:pPr>
        <w:spacing w:line="256" w:lineRule="exact"/>
        <w:ind w:left="780"/>
        <w:rPr>
          <w:color w:val="auto"/>
          <w:sz w:val="20"/>
        </w:rPr>
      </w:pPr>
      <w:r>
        <w:rPr>
          <w:rFonts w:eastAsia="Times New Roman"/>
          <w:color w:val="auto"/>
          <w:szCs w:val="21"/>
        </w:rPr>
        <w:t xml:space="preserve">8.2.2 </w:t>
      </w:r>
      <w:r>
        <w:rPr>
          <w:rFonts w:ascii="宋体" w:hAnsi="宋体" w:cs="宋体"/>
          <w:color w:val="auto"/>
          <w:szCs w:val="21"/>
        </w:rPr>
        <w:t>监理人提出的合理化建议降低了工程投资、缩短了施工期限或者提高了工程经济效益</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的，委托人应按专用合同条款中的约定给予奖励。</w:t>
      </w:r>
    </w:p>
    <w:p>
      <w:pPr>
        <w:spacing w:line="200" w:lineRule="exact"/>
        <w:rPr>
          <w:color w:val="auto"/>
          <w:sz w:val="20"/>
        </w:rPr>
      </w:pPr>
    </w:p>
    <w:p>
      <w:pPr>
        <w:spacing w:line="204" w:lineRule="exact"/>
        <w:rPr>
          <w:color w:val="auto"/>
          <w:sz w:val="20"/>
        </w:rPr>
      </w:pPr>
    </w:p>
    <w:p>
      <w:pPr>
        <w:widowControl/>
        <w:numPr>
          <w:ilvl w:val="0"/>
          <w:numId w:val="28"/>
        </w:numPr>
        <w:tabs>
          <w:tab w:val="left" w:pos="760"/>
        </w:tabs>
        <w:spacing w:line="390" w:lineRule="exact"/>
        <w:ind w:left="760" w:hanging="400"/>
        <w:jc w:val="left"/>
        <w:rPr>
          <w:rFonts w:eastAsia="Times New Roman"/>
          <w:b/>
          <w:bCs/>
          <w:color w:val="auto"/>
          <w:sz w:val="32"/>
          <w:szCs w:val="32"/>
        </w:rPr>
      </w:pPr>
      <w:r>
        <w:rPr>
          <w:rFonts w:ascii="黑体" w:hAnsi="黑体" w:eastAsia="黑体" w:cs="黑体"/>
          <w:b/>
          <w:bCs/>
          <w:color w:val="auto"/>
          <w:sz w:val="32"/>
          <w:szCs w:val="32"/>
        </w:rPr>
        <w:t>合同价格与支付</w:t>
      </w:r>
    </w:p>
    <w:p>
      <w:pPr>
        <w:spacing w:line="200" w:lineRule="exact"/>
        <w:rPr>
          <w:color w:val="auto"/>
          <w:sz w:val="20"/>
        </w:rPr>
      </w:pPr>
    </w:p>
    <w:p>
      <w:pPr>
        <w:spacing w:line="200" w:lineRule="exact"/>
        <w:rPr>
          <w:color w:val="auto"/>
          <w:sz w:val="20"/>
        </w:rPr>
      </w:pPr>
    </w:p>
    <w:p>
      <w:pPr>
        <w:spacing w:line="209" w:lineRule="exact"/>
        <w:rPr>
          <w:color w:val="auto"/>
          <w:sz w:val="20"/>
        </w:rPr>
      </w:pPr>
    </w:p>
    <w:p>
      <w:pPr>
        <w:spacing w:line="341" w:lineRule="exact"/>
        <w:ind w:left="500"/>
        <w:rPr>
          <w:color w:val="auto"/>
          <w:sz w:val="20"/>
        </w:rPr>
      </w:pPr>
      <w:r>
        <w:rPr>
          <w:rFonts w:eastAsia="Times New Roman"/>
          <w:color w:val="auto"/>
          <w:sz w:val="28"/>
          <w:szCs w:val="28"/>
        </w:rPr>
        <w:t xml:space="preserve">9.1 </w:t>
      </w:r>
      <w:r>
        <w:rPr>
          <w:rFonts w:ascii="黑体" w:hAnsi="黑体" w:eastAsia="黑体" w:cs="黑体"/>
          <w:color w:val="auto"/>
          <w:sz w:val="28"/>
          <w:szCs w:val="28"/>
        </w:rPr>
        <w:t>合同价格</w:t>
      </w:r>
    </w:p>
    <w:p>
      <w:pPr>
        <w:spacing w:line="281" w:lineRule="exact"/>
        <w:rPr>
          <w:color w:val="auto"/>
          <w:sz w:val="20"/>
        </w:rPr>
      </w:pPr>
    </w:p>
    <w:p>
      <w:pPr>
        <w:spacing w:line="256" w:lineRule="exact"/>
        <w:ind w:left="780"/>
        <w:rPr>
          <w:color w:val="auto"/>
          <w:sz w:val="20"/>
        </w:rPr>
      </w:pPr>
      <w:r>
        <w:rPr>
          <w:rFonts w:eastAsia="Times New Roman"/>
          <w:color w:val="auto"/>
          <w:szCs w:val="21"/>
        </w:rPr>
        <w:t xml:space="preserve">9.1.1 </w:t>
      </w:r>
      <w:r>
        <w:rPr>
          <w:rFonts w:ascii="宋体" w:hAnsi="宋体" w:cs="宋体"/>
          <w:color w:val="auto"/>
          <w:szCs w:val="21"/>
        </w:rPr>
        <w:t>本合同的价款确定方式、调整方式和风险范围划分，在专用合同条款中约定。</w:t>
      </w:r>
    </w:p>
    <w:p>
      <w:pPr>
        <w:spacing w:line="155" w:lineRule="exact"/>
        <w:rPr>
          <w:color w:val="auto"/>
          <w:sz w:val="20"/>
        </w:rPr>
      </w:pPr>
    </w:p>
    <w:p>
      <w:pPr>
        <w:spacing w:line="256" w:lineRule="exact"/>
        <w:ind w:left="780"/>
        <w:rPr>
          <w:color w:val="auto"/>
          <w:sz w:val="20"/>
        </w:rPr>
      </w:pPr>
      <w:r>
        <w:rPr>
          <w:rFonts w:eastAsia="Times New Roman"/>
          <w:color w:val="auto"/>
          <w:szCs w:val="21"/>
        </w:rPr>
        <w:t xml:space="preserve">9.1.2 </w:t>
      </w:r>
      <w:r>
        <w:rPr>
          <w:rFonts w:ascii="宋体" w:hAnsi="宋体" w:cs="宋体"/>
          <w:color w:val="auto"/>
          <w:szCs w:val="21"/>
        </w:rPr>
        <w:t>除专用合同条款另有约定外，合同价格应当包括收集资料、踏勘现场、制订纲要、实</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施监理、编制监理文件等全部费用和国家规定的增值税税金。</w:t>
      </w:r>
    </w:p>
    <w:p>
      <w:pPr>
        <w:spacing w:line="169" w:lineRule="exact"/>
        <w:rPr>
          <w:color w:val="auto"/>
          <w:sz w:val="20"/>
        </w:rPr>
      </w:pPr>
    </w:p>
    <w:p>
      <w:pPr>
        <w:spacing w:line="256" w:lineRule="exact"/>
        <w:ind w:left="780"/>
        <w:rPr>
          <w:color w:val="auto"/>
          <w:sz w:val="20"/>
        </w:rPr>
      </w:pPr>
      <w:r>
        <w:rPr>
          <w:rFonts w:eastAsia="Times New Roman"/>
          <w:color w:val="auto"/>
          <w:szCs w:val="21"/>
        </w:rPr>
        <w:t xml:space="preserve">9.1.3 </w:t>
      </w:r>
      <w:r>
        <w:rPr>
          <w:rFonts w:ascii="宋体" w:hAnsi="宋体" w:cs="宋体"/>
          <w:color w:val="auto"/>
          <w:szCs w:val="21"/>
        </w:rPr>
        <w:t>委托人要求监理人进行外出考察、试验检测、专项咨询或专家评审时，相应费用不含</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在合同价格之中，由委托人另行支付。</w:t>
      </w:r>
    </w:p>
    <w:p>
      <w:pPr>
        <w:spacing w:line="200" w:lineRule="exact"/>
        <w:rPr>
          <w:color w:val="auto"/>
          <w:sz w:val="20"/>
        </w:rPr>
      </w:pPr>
    </w:p>
    <w:p>
      <w:pPr>
        <w:spacing w:line="231" w:lineRule="exact"/>
        <w:rPr>
          <w:color w:val="auto"/>
          <w:sz w:val="20"/>
        </w:rPr>
      </w:pPr>
    </w:p>
    <w:p>
      <w:pPr>
        <w:spacing w:line="341" w:lineRule="exact"/>
        <w:ind w:left="500"/>
        <w:rPr>
          <w:color w:val="auto"/>
          <w:sz w:val="20"/>
        </w:rPr>
      </w:pPr>
      <w:r>
        <w:rPr>
          <w:rFonts w:eastAsia="Times New Roman"/>
          <w:color w:val="auto"/>
          <w:sz w:val="28"/>
          <w:szCs w:val="28"/>
        </w:rPr>
        <w:t xml:space="preserve">9.2 </w:t>
      </w:r>
      <w:r>
        <w:rPr>
          <w:rFonts w:ascii="黑体" w:hAnsi="黑体" w:eastAsia="黑体" w:cs="黑体"/>
          <w:color w:val="auto"/>
          <w:sz w:val="28"/>
          <w:szCs w:val="28"/>
        </w:rPr>
        <w:t>预付款</w:t>
      </w:r>
    </w:p>
    <w:p>
      <w:pPr>
        <w:spacing w:line="283" w:lineRule="exact"/>
        <w:rPr>
          <w:color w:val="auto"/>
          <w:sz w:val="20"/>
        </w:rPr>
      </w:pPr>
    </w:p>
    <w:p>
      <w:pPr>
        <w:spacing w:line="256" w:lineRule="exact"/>
        <w:ind w:left="780"/>
        <w:rPr>
          <w:color w:val="auto"/>
          <w:sz w:val="20"/>
        </w:rPr>
      </w:pPr>
      <w:r>
        <w:rPr>
          <w:rFonts w:eastAsia="Times New Roman"/>
          <w:color w:val="auto"/>
          <w:szCs w:val="21"/>
        </w:rPr>
        <w:t xml:space="preserve">9.2.1 </w:t>
      </w:r>
      <w:r>
        <w:rPr>
          <w:rFonts w:ascii="宋体" w:hAnsi="宋体" w:cs="宋体"/>
          <w:color w:val="auto"/>
          <w:szCs w:val="21"/>
        </w:rPr>
        <w:t>预付款应专用于本工程的监理。预付款的额度、支付方式及抵扣方式在专用合同条款</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中约定。</w:t>
      </w:r>
    </w:p>
    <w:p>
      <w:pPr>
        <w:spacing w:line="200" w:lineRule="exact"/>
        <w:rPr>
          <w:color w:val="auto"/>
          <w:sz w:val="20"/>
        </w:rPr>
      </w:pPr>
    </w:p>
    <w:p>
      <w:pPr>
        <w:spacing w:line="225" w:lineRule="exact"/>
        <w:rPr>
          <w:color w:val="auto"/>
          <w:sz w:val="20"/>
        </w:rPr>
      </w:pPr>
    </w:p>
    <w:p>
      <w:pPr>
        <w:jc w:val="center"/>
        <w:rPr>
          <w:color w:val="auto"/>
        </w:rPr>
        <w:sectPr>
          <w:pgSz w:w="12240" w:h="15840"/>
          <w:pgMar w:top="1416" w:right="1440" w:bottom="378" w:left="1440" w:header="0" w:footer="0" w:gutter="0"/>
          <w:pgBorders>
            <w:top w:val="none" w:sz="0" w:space="0"/>
            <w:left w:val="none" w:sz="0" w:space="0"/>
            <w:bottom w:val="none" w:sz="0" w:space="0"/>
            <w:right w:val="none" w:sz="0" w:space="0"/>
          </w:pgBorders>
          <w:cols w:equalWidth="0" w:num="1">
            <w:col w:w="9360"/>
          </w:cols>
        </w:sectPr>
      </w:pPr>
    </w:p>
    <w:p>
      <w:pPr>
        <w:spacing w:line="256" w:lineRule="exact"/>
        <w:ind w:left="780"/>
        <w:rPr>
          <w:color w:val="auto"/>
          <w:sz w:val="20"/>
        </w:rPr>
      </w:pPr>
      <w:bookmarkStart w:id="47" w:name="page61"/>
      <w:bookmarkEnd w:id="47"/>
      <w:r>
        <w:rPr>
          <w:rFonts w:eastAsia="Times New Roman"/>
          <w:color w:val="auto"/>
          <w:szCs w:val="21"/>
        </w:rPr>
        <w:t xml:space="preserve">9.2.2 </w:t>
      </w:r>
      <w:r>
        <w:rPr>
          <w:rFonts w:ascii="宋体" w:hAnsi="宋体" w:cs="宋体"/>
          <w:color w:val="auto"/>
          <w:szCs w:val="21"/>
        </w:rPr>
        <w:t>委托人应在收到预付款支付申请后</w:t>
      </w:r>
      <w:r>
        <w:rPr>
          <w:rFonts w:eastAsia="Times New Roman"/>
          <w:color w:val="auto"/>
          <w:szCs w:val="21"/>
        </w:rPr>
        <w:t xml:space="preserve"> 28 </w:t>
      </w:r>
      <w:r>
        <w:rPr>
          <w:rFonts w:ascii="宋体" w:hAnsi="宋体" w:cs="宋体"/>
          <w:color w:val="auto"/>
          <w:szCs w:val="21"/>
        </w:rPr>
        <w:t>天内，将预付款支付给监理人；监理人应当提</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供等额的增值税发票。</w:t>
      </w:r>
    </w:p>
    <w:p>
      <w:pPr>
        <w:spacing w:line="200" w:lineRule="exact"/>
        <w:rPr>
          <w:color w:val="auto"/>
          <w:sz w:val="20"/>
        </w:rPr>
      </w:pPr>
    </w:p>
    <w:p>
      <w:pPr>
        <w:spacing w:line="228" w:lineRule="exact"/>
        <w:rPr>
          <w:color w:val="auto"/>
          <w:sz w:val="20"/>
        </w:rPr>
      </w:pPr>
    </w:p>
    <w:p>
      <w:pPr>
        <w:spacing w:line="341" w:lineRule="exact"/>
        <w:ind w:left="500"/>
        <w:rPr>
          <w:color w:val="auto"/>
          <w:sz w:val="20"/>
        </w:rPr>
      </w:pPr>
      <w:r>
        <w:rPr>
          <w:rFonts w:eastAsia="Times New Roman"/>
          <w:color w:val="auto"/>
          <w:sz w:val="28"/>
          <w:szCs w:val="28"/>
        </w:rPr>
        <w:t xml:space="preserve">9.3 </w:t>
      </w:r>
      <w:r>
        <w:rPr>
          <w:rFonts w:ascii="黑体" w:hAnsi="黑体" w:eastAsia="黑体" w:cs="黑体"/>
          <w:color w:val="auto"/>
          <w:sz w:val="28"/>
          <w:szCs w:val="28"/>
        </w:rPr>
        <w:t>中期支付</w:t>
      </w:r>
    </w:p>
    <w:p>
      <w:pPr>
        <w:spacing w:line="295" w:lineRule="exact"/>
        <w:rPr>
          <w:color w:val="auto"/>
          <w:sz w:val="20"/>
        </w:rPr>
      </w:pPr>
    </w:p>
    <w:p>
      <w:pPr>
        <w:spacing w:line="244" w:lineRule="exact"/>
        <w:ind w:left="780"/>
        <w:rPr>
          <w:color w:val="auto"/>
          <w:sz w:val="20"/>
        </w:rPr>
      </w:pPr>
      <w:r>
        <w:rPr>
          <w:rFonts w:eastAsia="Times New Roman"/>
          <w:color w:val="auto"/>
          <w:sz w:val="20"/>
        </w:rPr>
        <w:t xml:space="preserve">9.3.1 </w:t>
      </w:r>
      <w:r>
        <w:rPr>
          <w:rFonts w:ascii="宋体" w:hAnsi="宋体" w:cs="宋体"/>
          <w:color w:val="auto"/>
          <w:sz w:val="20"/>
        </w:rPr>
        <w:t>监理人应按委托人批准或专用合同条款约定的格式及份数，向委托人提交中期支付申</w:t>
      </w:r>
    </w:p>
    <w:p>
      <w:pPr>
        <w:spacing w:line="155" w:lineRule="exact"/>
        <w:rPr>
          <w:color w:val="auto"/>
          <w:sz w:val="20"/>
        </w:rPr>
      </w:pPr>
    </w:p>
    <w:p>
      <w:pPr>
        <w:spacing w:line="240" w:lineRule="exact"/>
        <w:ind w:left="360"/>
        <w:rPr>
          <w:color w:val="auto"/>
          <w:sz w:val="20"/>
        </w:rPr>
      </w:pPr>
      <w:r>
        <w:rPr>
          <w:rFonts w:ascii="宋体" w:hAnsi="宋体" w:cs="宋体"/>
          <w:color w:val="auto"/>
          <w:szCs w:val="21"/>
        </w:rPr>
        <w:t>请，并附相应的支持性证明文件。</w:t>
      </w:r>
    </w:p>
    <w:p>
      <w:pPr>
        <w:spacing w:line="169" w:lineRule="exact"/>
        <w:rPr>
          <w:color w:val="auto"/>
          <w:sz w:val="20"/>
        </w:rPr>
      </w:pPr>
    </w:p>
    <w:p>
      <w:pPr>
        <w:spacing w:line="256" w:lineRule="exact"/>
        <w:ind w:left="780"/>
        <w:rPr>
          <w:color w:val="auto"/>
          <w:sz w:val="20"/>
        </w:rPr>
      </w:pPr>
      <w:r>
        <w:rPr>
          <w:rFonts w:eastAsia="Times New Roman"/>
          <w:color w:val="auto"/>
          <w:szCs w:val="21"/>
        </w:rPr>
        <w:t xml:space="preserve">9.3.2 </w:t>
      </w:r>
      <w:r>
        <w:rPr>
          <w:rFonts w:ascii="宋体" w:hAnsi="宋体" w:cs="宋体"/>
          <w:color w:val="auto"/>
          <w:szCs w:val="21"/>
        </w:rPr>
        <w:t>委托人应在收到中期支付申请后的</w:t>
      </w:r>
      <w:r>
        <w:rPr>
          <w:rFonts w:eastAsia="Times New Roman"/>
          <w:color w:val="auto"/>
          <w:szCs w:val="21"/>
        </w:rPr>
        <w:t xml:space="preserve"> 28 </w:t>
      </w:r>
      <w:r>
        <w:rPr>
          <w:rFonts w:ascii="宋体" w:hAnsi="宋体" w:cs="宋体"/>
          <w:color w:val="auto"/>
          <w:szCs w:val="21"/>
        </w:rPr>
        <w:t>天内，将应付款项支付给监理人；监理人应当</w:t>
      </w:r>
    </w:p>
    <w:p>
      <w:pPr>
        <w:spacing w:line="153" w:lineRule="exact"/>
        <w:rPr>
          <w:color w:val="auto"/>
          <w:sz w:val="20"/>
        </w:rPr>
      </w:pPr>
    </w:p>
    <w:p>
      <w:pPr>
        <w:spacing w:line="240" w:lineRule="exact"/>
        <w:ind w:left="360"/>
        <w:rPr>
          <w:color w:val="auto"/>
          <w:sz w:val="20"/>
        </w:rPr>
      </w:pPr>
      <w:r>
        <w:rPr>
          <w:rFonts w:ascii="宋体" w:hAnsi="宋体" w:cs="宋体"/>
          <w:color w:val="auto"/>
          <w:szCs w:val="21"/>
        </w:rPr>
        <w:t>提供等额的增值税发票。委托人未能在前述时间内完成审批或不予答复的，视为委托人同意中</w:t>
      </w:r>
    </w:p>
    <w:p>
      <w:pPr>
        <w:spacing w:line="168" w:lineRule="exact"/>
        <w:rPr>
          <w:color w:val="auto"/>
          <w:sz w:val="20"/>
        </w:rPr>
      </w:pPr>
    </w:p>
    <w:p>
      <w:pPr>
        <w:spacing w:line="240" w:lineRule="exact"/>
        <w:ind w:left="360"/>
        <w:rPr>
          <w:color w:val="auto"/>
          <w:sz w:val="20"/>
        </w:rPr>
      </w:pPr>
      <w:r>
        <w:rPr>
          <w:rFonts w:ascii="宋体" w:hAnsi="宋体" w:cs="宋体"/>
          <w:color w:val="auto"/>
          <w:szCs w:val="21"/>
        </w:rPr>
        <w:t>期支付申请。委托人不按期支付的，按专用合同条款的约定支付逾期付款违约金。</w:t>
      </w:r>
    </w:p>
    <w:p>
      <w:pPr>
        <w:spacing w:line="181" w:lineRule="exact"/>
        <w:rPr>
          <w:color w:val="auto"/>
          <w:sz w:val="20"/>
        </w:rPr>
      </w:pPr>
    </w:p>
    <w:p>
      <w:pPr>
        <w:spacing w:line="244" w:lineRule="exact"/>
        <w:ind w:left="780"/>
        <w:rPr>
          <w:color w:val="auto"/>
          <w:sz w:val="20"/>
        </w:rPr>
      </w:pPr>
      <w:r>
        <w:rPr>
          <w:rFonts w:eastAsia="Times New Roman"/>
          <w:color w:val="auto"/>
          <w:sz w:val="20"/>
        </w:rPr>
        <w:t xml:space="preserve">9.3.3 </w:t>
      </w:r>
      <w:r>
        <w:rPr>
          <w:rFonts w:ascii="宋体" w:hAnsi="宋体" w:cs="宋体"/>
          <w:color w:val="auto"/>
          <w:sz w:val="20"/>
        </w:rPr>
        <w:t>中期支付涉及政府投资资金的，按照国库集中支付等国家相关规定和专用合同条款的</w:t>
      </w:r>
    </w:p>
    <w:p>
      <w:pPr>
        <w:spacing w:line="155" w:lineRule="exact"/>
        <w:rPr>
          <w:color w:val="auto"/>
          <w:sz w:val="20"/>
        </w:rPr>
      </w:pPr>
    </w:p>
    <w:p>
      <w:pPr>
        <w:spacing w:line="240" w:lineRule="exact"/>
        <w:ind w:left="360"/>
        <w:rPr>
          <w:color w:val="auto"/>
          <w:sz w:val="20"/>
        </w:rPr>
      </w:pPr>
      <w:r>
        <w:rPr>
          <w:rFonts w:ascii="宋体" w:hAnsi="宋体" w:cs="宋体"/>
          <w:color w:val="auto"/>
          <w:szCs w:val="21"/>
        </w:rPr>
        <w:t>约定执行。</w:t>
      </w:r>
    </w:p>
    <w:p>
      <w:pPr>
        <w:spacing w:line="200" w:lineRule="exact"/>
        <w:rPr>
          <w:color w:val="auto"/>
          <w:sz w:val="20"/>
        </w:rPr>
      </w:pPr>
    </w:p>
    <w:p>
      <w:pPr>
        <w:spacing w:line="228" w:lineRule="exact"/>
        <w:rPr>
          <w:color w:val="auto"/>
          <w:sz w:val="20"/>
        </w:rPr>
      </w:pPr>
    </w:p>
    <w:p>
      <w:pPr>
        <w:spacing w:line="341" w:lineRule="exact"/>
        <w:ind w:left="500"/>
        <w:rPr>
          <w:color w:val="auto"/>
          <w:sz w:val="20"/>
        </w:rPr>
      </w:pPr>
      <w:r>
        <w:rPr>
          <w:rFonts w:eastAsia="Times New Roman"/>
          <w:color w:val="auto"/>
          <w:sz w:val="28"/>
          <w:szCs w:val="28"/>
        </w:rPr>
        <w:t xml:space="preserve">9.4 </w:t>
      </w:r>
      <w:r>
        <w:rPr>
          <w:rFonts w:ascii="黑体" w:hAnsi="黑体" w:eastAsia="黑体" w:cs="黑体"/>
          <w:color w:val="auto"/>
          <w:sz w:val="28"/>
          <w:szCs w:val="28"/>
        </w:rPr>
        <w:t>费用结算</w:t>
      </w:r>
    </w:p>
    <w:p>
      <w:pPr>
        <w:spacing w:line="295" w:lineRule="exact"/>
        <w:rPr>
          <w:color w:val="auto"/>
          <w:sz w:val="20"/>
        </w:rPr>
      </w:pPr>
    </w:p>
    <w:p>
      <w:pPr>
        <w:spacing w:line="244" w:lineRule="exact"/>
        <w:ind w:left="780"/>
        <w:rPr>
          <w:color w:val="auto"/>
          <w:sz w:val="20"/>
        </w:rPr>
      </w:pPr>
      <w:r>
        <w:rPr>
          <w:rFonts w:eastAsia="Times New Roman"/>
          <w:color w:val="auto"/>
          <w:sz w:val="20"/>
        </w:rPr>
        <w:t xml:space="preserve">9.4.1 </w:t>
      </w:r>
      <w:r>
        <w:rPr>
          <w:rFonts w:ascii="宋体" w:hAnsi="宋体" w:cs="宋体"/>
          <w:color w:val="auto"/>
          <w:sz w:val="20"/>
        </w:rPr>
        <w:t>合同工作完成后，监理人可按专用合同条款约定的份数和期限，向委托人提交监理费</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用结算申请，并提供相关证明材料。</w:t>
      </w:r>
    </w:p>
    <w:p>
      <w:pPr>
        <w:spacing w:line="169" w:lineRule="exact"/>
        <w:rPr>
          <w:color w:val="auto"/>
          <w:sz w:val="20"/>
        </w:rPr>
      </w:pPr>
    </w:p>
    <w:p>
      <w:pPr>
        <w:spacing w:line="256" w:lineRule="exact"/>
        <w:ind w:left="780"/>
        <w:rPr>
          <w:color w:val="auto"/>
          <w:sz w:val="20"/>
        </w:rPr>
      </w:pPr>
      <w:r>
        <w:rPr>
          <w:rFonts w:eastAsia="Times New Roman"/>
          <w:color w:val="auto"/>
          <w:szCs w:val="21"/>
        </w:rPr>
        <w:t xml:space="preserve">9.4.2 </w:t>
      </w:r>
      <w:r>
        <w:rPr>
          <w:rFonts w:ascii="宋体" w:hAnsi="宋体" w:cs="宋体"/>
          <w:color w:val="auto"/>
          <w:szCs w:val="21"/>
        </w:rPr>
        <w:t>委托人应在收到费用结算申请后的</w:t>
      </w:r>
      <w:r>
        <w:rPr>
          <w:rFonts w:eastAsia="Times New Roman"/>
          <w:color w:val="auto"/>
          <w:szCs w:val="21"/>
        </w:rPr>
        <w:t xml:space="preserve"> 28 </w:t>
      </w:r>
      <w:r>
        <w:rPr>
          <w:rFonts w:ascii="宋体" w:hAnsi="宋体" w:cs="宋体"/>
          <w:color w:val="auto"/>
          <w:szCs w:val="21"/>
        </w:rPr>
        <w:t>天内，将应付款项支付给监理人；监理人应当</w:t>
      </w:r>
    </w:p>
    <w:p>
      <w:pPr>
        <w:spacing w:line="155" w:lineRule="exact"/>
        <w:rPr>
          <w:color w:val="auto"/>
          <w:sz w:val="20"/>
        </w:rPr>
      </w:pPr>
    </w:p>
    <w:p>
      <w:pPr>
        <w:spacing w:line="240" w:lineRule="exact"/>
        <w:ind w:left="360"/>
        <w:rPr>
          <w:color w:val="auto"/>
          <w:sz w:val="20"/>
        </w:rPr>
      </w:pPr>
      <w:r>
        <w:rPr>
          <w:rFonts w:ascii="宋体" w:hAnsi="宋体" w:cs="宋体"/>
          <w:color w:val="auto"/>
          <w:szCs w:val="21"/>
        </w:rPr>
        <w:t>提供等额的增值税发票。委托人未能在前述时间内完成审批或不予答复的，视为委托人同意费</w:t>
      </w:r>
    </w:p>
    <w:p>
      <w:pPr>
        <w:spacing w:line="168" w:lineRule="exact"/>
        <w:rPr>
          <w:color w:val="auto"/>
          <w:sz w:val="20"/>
        </w:rPr>
      </w:pPr>
    </w:p>
    <w:p>
      <w:pPr>
        <w:spacing w:line="240" w:lineRule="exact"/>
        <w:ind w:left="360"/>
        <w:rPr>
          <w:color w:val="auto"/>
          <w:sz w:val="20"/>
        </w:rPr>
      </w:pPr>
      <w:r>
        <w:rPr>
          <w:rFonts w:ascii="宋体" w:hAnsi="宋体" w:cs="宋体"/>
          <w:color w:val="auto"/>
          <w:szCs w:val="21"/>
        </w:rPr>
        <w:t>用结算申请。委托人不按期支付的，按专用合同条款的约定支付逾期付款违约金。</w:t>
      </w:r>
    </w:p>
    <w:p>
      <w:pPr>
        <w:spacing w:line="181" w:lineRule="exact"/>
        <w:rPr>
          <w:color w:val="auto"/>
          <w:sz w:val="20"/>
        </w:rPr>
      </w:pPr>
    </w:p>
    <w:p>
      <w:pPr>
        <w:spacing w:line="244" w:lineRule="exact"/>
        <w:ind w:left="780"/>
        <w:rPr>
          <w:color w:val="auto"/>
          <w:sz w:val="20"/>
        </w:rPr>
      </w:pPr>
      <w:r>
        <w:rPr>
          <w:rFonts w:eastAsia="Times New Roman"/>
          <w:color w:val="auto"/>
          <w:sz w:val="20"/>
        </w:rPr>
        <w:t xml:space="preserve">9.4.3 </w:t>
      </w:r>
      <w:r>
        <w:rPr>
          <w:rFonts w:ascii="宋体" w:hAnsi="宋体" w:cs="宋体"/>
          <w:color w:val="auto"/>
          <w:sz w:val="20"/>
        </w:rPr>
        <w:t>委托人对费用结算申请内容有异议的，有权要求监理人进行修正和提供补充资料，由</w:t>
      </w:r>
    </w:p>
    <w:p>
      <w:pPr>
        <w:spacing w:line="153" w:lineRule="exact"/>
        <w:rPr>
          <w:color w:val="auto"/>
          <w:sz w:val="20"/>
        </w:rPr>
      </w:pPr>
    </w:p>
    <w:p>
      <w:pPr>
        <w:spacing w:line="256" w:lineRule="exact"/>
        <w:ind w:left="360"/>
        <w:rPr>
          <w:color w:val="auto"/>
          <w:sz w:val="20"/>
        </w:rPr>
      </w:pPr>
      <w:r>
        <w:rPr>
          <w:rFonts w:ascii="宋体" w:hAnsi="宋体" w:cs="宋体"/>
          <w:color w:val="auto"/>
          <w:szCs w:val="21"/>
        </w:rPr>
        <w:t>监理人重新提交。监理人对此有异议的，按第</w:t>
      </w:r>
      <w:r>
        <w:rPr>
          <w:rFonts w:eastAsia="Times New Roman"/>
          <w:color w:val="auto"/>
          <w:szCs w:val="21"/>
        </w:rPr>
        <w:t xml:space="preserve"> 12 </w:t>
      </w:r>
      <w:r>
        <w:rPr>
          <w:rFonts w:ascii="宋体" w:hAnsi="宋体" w:cs="宋体"/>
          <w:color w:val="auto"/>
          <w:szCs w:val="21"/>
        </w:rPr>
        <w:t>条的约定执行。</w:t>
      </w:r>
    </w:p>
    <w:p>
      <w:pPr>
        <w:spacing w:line="153" w:lineRule="exact"/>
        <w:rPr>
          <w:color w:val="auto"/>
          <w:sz w:val="20"/>
        </w:rPr>
      </w:pPr>
    </w:p>
    <w:p>
      <w:pPr>
        <w:spacing w:line="256" w:lineRule="exact"/>
        <w:ind w:left="780"/>
        <w:rPr>
          <w:color w:val="auto"/>
          <w:sz w:val="20"/>
        </w:rPr>
      </w:pPr>
      <w:r>
        <w:rPr>
          <w:rFonts w:eastAsia="Times New Roman"/>
          <w:color w:val="auto"/>
          <w:szCs w:val="21"/>
        </w:rPr>
        <w:t xml:space="preserve">9.4.4 </w:t>
      </w:r>
      <w:r>
        <w:rPr>
          <w:rFonts w:ascii="宋体" w:hAnsi="宋体" w:cs="宋体"/>
          <w:color w:val="auto"/>
          <w:szCs w:val="21"/>
        </w:rPr>
        <w:t>最终结清付款涉及政府投资资金的，按第</w:t>
      </w:r>
      <w:r>
        <w:rPr>
          <w:rFonts w:eastAsia="Times New Roman"/>
          <w:color w:val="auto"/>
          <w:szCs w:val="21"/>
        </w:rPr>
        <w:t xml:space="preserve"> 9.3.3 </w:t>
      </w:r>
      <w:r>
        <w:rPr>
          <w:rFonts w:ascii="宋体" w:hAnsi="宋体" w:cs="宋体"/>
          <w:color w:val="auto"/>
          <w:szCs w:val="21"/>
        </w:rPr>
        <w:t>项的约定执行。</w:t>
      </w:r>
    </w:p>
    <w:p>
      <w:pPr>
        <w:spacing w:line="391" w:lineRule="exact"/>
        <w:rPr>
          <w:color w:val="auto"/>
          <w:sz w:val="20"/>
        </w:rPr>
      </w:pPr>
    </w:p>
    <w:p>
      <w:pPr>
        <w:widowControl/>
        <w:numPr>
          <w:ilvl w:val="0"/>
          <w:numId w:val="29"/>
        </w:numPr>
        <w:tabs>
          <w:tab w:val="left" w:pos="920"/>
        </w:tabs>
        <w:spacing w:line="390" w:lineRule="exact"/>
        <w:ind w:left="920" w:hanging="560"/>
        <w:jc w:val="left"/>
        <w:rPr>
          <w:rFonts w:eastAsia="Times New Roman"/>
          <w:b/>
          <w:bCs/>
          <w:color w:val="auto"/>
          <w:sz w:val="32"/>
          <w:szCs w:val="32"/>
        </w:rPr>
      </w:pPr>
      <w:r>
        <w:rPr>
          <w:rFonts w:ascii="黑体" w:hAnsi="黑体" w:eastAsia="黑体" w:cs="黑体"/>
          <w:b/>
          <w:bCs/>
          <w:color w:val="auto"/>
          <w:sz w:val="32"/>
          <w:szCs w:val="32"/>
        </w:rPr>
        <w:t>不可抗力</w:t>
      </w:r>
    </w:p>
    <w:p>
      <w:pPr>
        <w:spacing w:line="200" w:lineRule="exact"/>
        <w:rPr>
          <w:color w:val="auto"/>
          <w:sz w:val="20"/>
        </w:rPr>
      </w:pPr>
    </w:p>
    <w:p>
      <w:pPr>
        <w:spacing w:line="200" w:lineRule="exact"/>
        <w:rPr>
          <w:color w:val="auto"/>
          <w:sz w:val="20"/>
        </w:rPr>
      </w:pPr>
    </w:p>
    <w:p>
      <w:pPr>
        <w:spacing w:line="207" w:lineRule="exact"/>
        <w:rPr>
          <w:color w:val="auto"/>
          <w:sz w:val="20"/>
        </w:rPr>
      </w:pPr>
    </w:p>
    <w:p>
      <w:pPr>
        <w:spacing w:line="341" w:lineRule="exact"/>
        <w:ind w:left="500"/>
        <w:rPr>
          <w:color w:val="auto"/>
          <w:sz w:val="20"/>
        </w:rPr>
      </w:pPr>
      <w:r>
        <w:rPr>
          <w:rFonts w:eastAsia="Times New Roman"/>
          <w:color w:val="auto"/>
          <w:sz w:val="28"/>
          <w:szCs w:val="28"/>
        </w:rPr>
        <w:t xml:space="preserve">10.1 </w:t>
      </w:r>
      <w:r>
        <w:rPr>
          <w:rFonts w:ascii="黑体" w:hAnsi="黑体" w:eastAsia="黑体" w:cs="黑体"/>
          <w:color w:val="auto"/>
          <w:sz w:val="28"/>
          <w:szCs w:val="28"/>
        </w:rPr>
        <w:t>不可抗力的确认</w:t>
      </w:r>
    </w:p>
    <w:p>
      <w:pPr>
        <w:spacing w:line="283" w:lineRule="exact"/>
        <w:rPr>
          <w:color w:val="auto"/>
          <w:sz w:val="20"/>
        </w:rPr>
      </w:pPr>
    </w:p>
    <w:p>
      <w:pPr>
        <w:spacing w:line="256" w:lineRule="exact"/>
        <w:ind w:left="780"/>
        <w:rPr>
          <w:color w:val="auto"/>
          <w:sz w:val="20"/>
        </w:rPr>
      </w:pPr>
      <w:r>
        <w:rPr>
          <w:rFonts w:eastAsia="Times New Roman"/>
          <w:color w:val="auto"/>
          <w:szCs w:val="21"/>
        </w:rPr>
        <w:t xml:space="preserve">10.1.1 </w:t>
      </w:r>
      <w:r>
        <w:rPr>
          <w:rFonts w:ascii="宋体" w:hAnsi="宋体" w:cs="宋体"/>
          <w:color w:val="auto"/>
          <w:szCs w:val="21"/>
        </w:rPr>
        <w:t>不可抗力是指监理人和委托人在订立合同时不可预见，在履行合同过程中不可避免</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发生并不能克服的自然灾害和社会性突发事件，如地震、海啸、瘟疫、水灾、骚乱、暴动、战</w:t>
      </w:r>
    </w:p>
    <w:p>
      <w:pPr>
        <w:spacing w:line="168" w:lineRule="exact"/>
        <w:rPr>
          <w:color w:val="auto"/>
          <w:sz w:val="20"/>
        </w:rPr>
      </w:pPr>
    </w:p>
    <w:p>
      <w:pPr>
        <w:spacing w:line="240" w:lineRule="exact"/>
        <w:ind w:left="360"/>
        <w:rPr>
          <w:color w:val="auto"/>
          <w:sz w:val="20"/>
        </w:rPr>
      </w:pPr>
      <w:r>
        <w:rPr>
          <w:rFonts w:ascii="宋体" w:hAnsi="宋体" w:cs="宋体"/>
          <w:color w:val="auto"/>
          <w:szCs w:val="21"/>
        </w:rPr>
        <w:t>争和专用合同条款约定的其他情形。</w:t>
      </w:r>
    </w:p>
    <w:p>
      <w:pPr>
        <w:spacing w:line="169" w:lineRule="exact"/>
        <w:rPr>
          <w:color w:val="auto"/>
          <w:sz w:val="20"/>
        </w:rPr>
      </w:pPr>
    </w:p>
    <w:p>
      <w:pPr>
        <w:spacing w:line="256" w:lineRule="exact"/>
        <w:ind w:left="780"/>
        <w:rPr>
          <w:color w:val="auto"/>
          <w:sz w:val="20"/>
        </w:rPr>
      </w:pPr>
      <w:r>
        <w:rPr>
          <w:rFonts w:eastAsia="Times New Roman"/>
          <w:color w:val="auto"/>
          <w:szCs w:val="21"/>
        </w:rPr>
        <w:t xml:space="preserve">10.1.2 </w:t>
      </w:r>
      <w:r>
        <w:rPr>
          <w:rFonts w:ascii="宋体" w:hAnsi="宋体" w:cs="宋体"/>
          <w:color w:val="auto"/>
          <w:szCs w:val="21"/>
        </w:rPr>
        <w:t>不可抗力发生后，委托人和监理人应及时认真统计所造成的损失，收集不可抗力造</w:t>
      </w:r>
    </w:p>
    <w:p>
      <w:pPr>
        <w:spacing w:line="167" w:lineRule="exact"/>
        <w:rPr>
          <w:color w:val="auto"/>
          <w:sz w:val="20"/>
        </w:rPr>
      </w:pPr>
    </w:p>
    <w:p>
      <w:pPr>
        <w:spacing w:line="229" w:lineRule="exact"/>
        <w:jc w:val="center"/>
        <w:rPr>
          <w:color w:val="auto"/>
          <w:sz w:val="20"/>
        </w:rPr>
      </w:pPr>
      <w:r>
        <w:rPr>
          <w:rFonts w:ascii="宋体" w:hAnsi="宋体" w:cs="宋体"/>
          <w:color w:val="auto"/>
          <w:sz w:val="20"/>
        </w:rPr>
        <w:t>成损失的证据。合同双方对是否属于不可抗力或其损失的意见不一致的，由合同双方协商确定。</w:t>
      </w:r>
    </w:p>
    <w:p>
      <w:pPr>
        <w:spacing w:line="200" w:lineRule="exact"/>
        <w:rPr>
          <w:color w:val="auto"/>
          <w:sz w:val="20"/>
        </w:rPr>
      </w:pPr>
    </w:p>
    <w:p>
      <w:pPr>
        <w:spacing w:line="200" w:lineRule="exact"/>
        <w:rPr>
          <w:color w:val="auto"/>
          <w:sz w:val="20"/>
        </w:rPr>
      </w:pPr>
    </w:p>
    <w:p>
      <w:pPr>
        <w:spacing w:line="395" w:lineRule="exact"/>
        <w:rPr>
          <w:color w:val="auto"/>
          <w:sz w:val="20"/>
        </w:rPr>
      </w:pPr>
    </w:p>
    <w:p>
      <w:pPr>
        <w:jc w:val="center"/>
        <w:rPr>
          <w:color w:val="auto"/>
          <w:sz w:val="20"/>
        </w:rPr>
      </w:pPr>
    </w:p>
    <w:p>
      <w:pP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1" w:lineRule="exact"/>
        <w:rPr>
          <w:color w:val="auto"/>
          <w:sz w:val="20"/>
        </w:rPr>
      </w:pPr>
      <w:bookmarkStart w:id="48" w:name="page62"/>
      <w:bookmarkEnd w:id="48"/>
    </w:p>
    <w:p>
      <w:pPr>
        <w:spacing w:line="341" w:lineRule="exact"/>
        <w:ind w:left="500"/>
        <w:rPr>
          <w:color w:val="auto"/>
          <w:sz w:val="20"/>
        </w:rPr>
      </w:pPr>
      <w:r>
        <w:rPr>
          <w:rFonts w:eastAsia="Times New Roman"/>
          <w:color w:val="auto"/>
          <w:sz w:val="28"/>
          <w:szCs w:val="28"/>
        </w:rPr>
        <w:t xml:space="preserve">10.2 </w:t>
      </w:r>
      <w:r>
        <w:rPr>
          <w:rFonts w:ascii="黑体" w:hAnsi="黑体" w:eastAsia="黑体" w:cs="黑体"/>
          <w:color w:val="auto"/>
          <w:sz w:val="28"/>
          <w:szCs w:val="28"/>
        </w:rPr>
        <w:t>不可抗力的通知</w:t>
      </w:r>
    </w:p>
    <w:p>
      <w:pPr>
        <w:spacing w:line="283" w:lineRule="exact"/>
        <w:rPr>
          <w:color w:val="auto"/>
          <w:sz w:val="20"/>
        </w:rPr>
      </w:pPr>
    </w:p>
    <w:p>
      <w:pPr>
        <w:spacing w:line="256" w:lineRule="exact"/>
        <w:ind w:left="780"/>
        <w:rPr>
          <w:color w:val="auto"/>
          <w:sz w:val="20"/>
        </w:rPr>
      </w:pPr>
      <w:r>
        <w:rPr>
          <w:rFonts w:eastAsia="Times New Roman"/>
          <w:color w:val="auto"/>
          <w:szCs w:val="21"/>
        </w:rPr>
        <w:t xml:space="preserve">10.2.1 </w:t>
      </w:r>
      <w:r>
        <w:rPr>
          <w:rFonts w:ascii="宋体" w:hAnsi="宋体" w:cs="宋体"/>
          <w:color w:val="auto"/>
          <w:szCs w:val="21"/>
        </w:rPr>
        <w:t>合同一方当事人遇到不可抗力事件，使其履行合同义务受到阻碍时，应立即通知合</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同另一方当事人，书面说明不可抗力和受阻碍的详细情况，并提供必要的证明。</w:t>
      </w:r>
    </w:p>
    <w:p>
      <w:pPr>
        <w:spacing w:line="169" w:lineRule="exact"/>
        <w:rPr>
          <w:color w:val="auto"/>
          <w:sz w:val="20"/>
        </w:rPr>
      </w:pPr>
    </w:p>
    <w:p>
      <w:pPr>
        <w:spacing w:line="256" w:lineRule="exact"/>
        <w:ind w:left="780"/>
        <w:rPr>
          <w:color w:val="auto"/>
          <w:sz w:val="20"/>
        </w:rPr>
      </w:pPr>
      <w:r>
        <w:rPr>
          <w:rFonts w:eastAsia="Times New Roman"/>
          <w:color w:val="auto"/>
          <w:szCs w:val="21"/>
        </w:rPr>
        <w:t xml:space="preserve">10.2.2 </w:t>
      </w:r>
      <w:r>
        <w:rPr>
          <w:rFonts w:ascii="宋体" w:hAnsi="宋体" w:cs="宋体"/>
          <w:color w:val="auto"/>
          <w:szCs w:val="21"/>
        </w:rPr>
        <w:t>如不可抗力持续发生，合同一方当事人应及时向合同另一方当事人提交中间报告，</w:t>
      </w:r>
    </w:p>
    <w:p>
      <w:pPr>
        <w:spacing w:line="165" w:lineRule="exact"/>
        <w:rPr>
          <w:color w:val="auto"/>
          <w:sz w:val="20"/>
        </w:rPr>
      </w:pPr>
    </w:p>
    <w:p>
      <w:pPr>
        <w:spacing w:line="244" w:lineRule="exact"/>
        <w:ind w:left="360"/>
        <w:rPr>
          <w:color w:val="auto"/>
          <w:sz w:val="20"/>
        </w:rPr>
      </w:pPr>
      <w:r>
        <w:rPr>
          <w:rFonts w:ascii="宋体" w:hAnsi="宋体" w:cs="宋体"/>
          <w:color w:val="auto"/>
          <w:sz w:val="20"/>
        </w:rPr>
        <w:t>说明不可抗力和履行合同受阻的情况，并于不可抗力事件结束后</w:t>
      </w:r>
      <w:r>
        <w:rPr>
          <w:rFonts w:eastAsia="Times New Roman"/>
          <w:color w:val="auto"/>
          <w:sz w:val="20"/>
        </w:rPr>
        <w:t xml:space="preserve"> 28 </w:t>
      </w:r>
      <w:r>
        <w:rPr>
          <w:rFonts w:ascii="宋体" w:hAnsi="宋体" w:cs="宋体"/>
          <w:color w:val="auto"/>
          <w:sz w:val="20"/>
        </w:rPr>
        <w:t>天内提交最终报告及有关资</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料。</w:t>
      </w:r>
    </w:p>
    <w:p>
      <w:pPr>
        <w:spacing w:line="200" w:lineRule="exact"/>
        <w:rPr>
          <w:color w:val="auto"/>
          <w:sz w:val="20"/>
        </w:rPr>
      </w:pPr>
    </w:p>
    <w:p>
      <w:pPr>
        <w:spacing w:line="231" w:lineRule="exact"/>
        <w:rPr>
          <w:color w:val="auto"/>
          <w:sz w:val="20"/>
        </w:rPr>
      </w:pPr>
    </w:p>
    <w:p>
      <w:pPr>
        <w:spacing w:line="341" w:lineRule="exact"/>
        <w:ind w:left="500"/>
        <w:rPr>
          <w:color w:val="auto"/>
          <w:sz w:val="20"/>
        </w:rPr>
      </w:pPr>
      <w:r>
        <w:rPr>
          <w:rFonts w:eastAsia="Times New Roman"/>
          <w:color w:val="auto"/>
          <w:sz w:val="28"/>
          <w:szCs w:val="28"/>
        </w:rPr>
        <w:t xml:space="preserve">10.3 </w:t>
      </w:r>
      <w:r>
        <w:rPr>
          <w:rFonts w:ascii="黑体" w:hAnsi="黑体" w:eastAsia="黑体" w:cs="黑体"/>
          <w:color w:val="auto"/>
          <w:sz w:val="28"/>
          <w:szCs w:val="28"/>
        </w:rPr>
        <w:t>不可抗力后果及其处理</w:t>
      </w:r>
    </w:p>
    <w:p>
      <w:pPr>
        <w:spacing w:line="283" w:lineRule="exact"/>
        <w:rPr>
          <w:color w:val="auto"/>
          <w:sz w:val="20"/>
        </w:rPr>
      </w:pPr>
    </w:p>
    <w:p>
      <w:pPr>
        <w:spacing w:line="256" w:lineRule="exact"/>
        <w:ind w:left="780"/>
        <w:rPr>
          <w:color w:val="auto"/>
          <w:sz w:val="20"/>
        </w:rPr>
      </w:pPr>
      <w:r>
        <w:rPr>
          <w:rFonts w:eastAsia="Times New Roman"/>
          <w:color w:val="auto"/>
          <w:szCs w:val="21"/>
        </w:rPr>
        <w:t xml:space="preserve">10.3.1 </w:t>
      </w:r>
      <w:r>
        <w:rPr>
          <w:rFonts w:ascii="宋体" w:hAnsi="宋体" w:cs="宋体"/>
          <w:color w:val="auto"/>
          <w:szCs w:val="21"/>
        </w:rPr>
        <w:t>不可抗力引起的后果及其损失，应由合同当事人依据法律规定各自承担。不可抗力</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发生前已完成的监理工作，应当按照合同约定进行支付。</w:t>
      </w:r>
    </w:p>
    <w:p>
      <w:pPr>
        <w:spacing w:line="169" w:lineRule="exact"/>
        <w:rPr>
          <w:color w:val="auto"/>
          <w:sz w:val="20"/>
        </w:rPr>
      </w:pPr>
    </w:p>
    <w:p>
      <w:pPr>
        <w:spacing w:line="256" w:lineRule="exact"/>
        <w:ind w:left="780"/>
        <w:rPr>
          <w:color w:val="auto"/>
          <w:sz w:val="20"/>
        </w:rPr>
      </w:pPr>
      <w:r>
        <w:rPr>
          <w:rFonts w:eastAsia="Times New Roman"/>
          <w:color w:val="auto"/>
          <w:szCs w:val="21"/>
        </w:rPr>
        <w:t xml:space="preserve">10.3.2 </w:t>
      </w:r>
      <w:r>
        <w:rPr>
          <w:rFonts w:ascii="宋体" w:hAnsi="宋体" w:cs="宋体"/>
          <w:color w:val="auto"/>
          <w:szCs w:val="21"/>
        </w:rPr>
        <w:t>不可抗力发生后，合同当事人应当采取有效措施避免损失进一步扩大，如未采取有</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效措施致使损失扩大的，应当自行承担扩大部分的损失。</w:t>
      </w:r>
    </w:p>
    <w:p>
      <w:pPr>
        <w:spacing w:line="171" w:lineRule="exact"/>
        <w:rPr>
          <w:color w:val="auto"/>
          <w:sz w:val="20"/>
        </w:rPr>
      </w:pPr>
    </w:p>
    <w:p>
      <w:pPr>
        <w:spacing w:line="256" w:lineRule="exact"/>
        <w:ind w:left="780"/>
        <w:rPr>
          <w:color w:val="auto"/>
          <w:sz w:val="20"/>
        </w:rPr>
      </w:pPr>
      <w:r>
        <w:rPr>
          <w:rFonts w:eastAsia="Times New Roman"/>
          <w:color w:val="auto"/>
          <w:szCs w:val="21"/>
        </w:rPr>
        <w:t xml:space="preserve">10.3.3 </w:t>
      </w:r>
      <w:r>
        <w:rPr>
          <w:rFonts w:ascii="宋体" w:hAnsi="宋体" w:cs="宋体"/>
          <w:color w:val="auto"/>
          <w:szCs w:val="21"/>
        </w:rPr>
        <w:t>因一方当事人迟延履行合同义务，致使迟延履行期间遭遇不可抗力的，应由该当事</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人承担全部损失。</w:t>
      </w:r>
    </w:p>
    <w:p>
      <w:pPr>
        <w:spacing w:line="200" w:lineRule="exact"/>
        <w:rPr>
          <w:color w:val="auto"/>
          <w:sz w:val="20"/>
        </w:rPr>
      </w:pPr>
    </w:p>
    <w:p>
      <w:pPr>
        <w:spacing w:line="205" w:lineRule="exact"/>
        <w:rPr>
          <w:color w:val="auto"/>
          <w:sz w:val="20"/>
        </w:rPr>
      </w:pPr>
    </w:p>
    <w:p>
      <w:pPr>
        <w:widowControl/>
        <w:numPr>
          <w:ilvl w:val="0"/>
          <w:numId w:val="30"/>
        </w:numPr>
        <w:tabs>
          <w:tab w:val="left" w:pos="900"/>
        </w:tabs>
        <w:spacing w:line="390" w:lineRule="exact"/>
        <w:ind w:left="900" w:hanging="540"/>
        <w:jc w:val="left"/>
        <w:rPr>
          <w:rFonts w:eastAsia="Times New Roman"/>
          <w:b/>
          <w:bCs/>
          <w:color w:val="auto"/>
          <w:sz w:val="32"/>
          <w:szCs w:val="32"/>
        </w:rPr>
      </w:pPr>
      <w:r>
        <w:rPr>
          <w:rFonts w:ascii="黑体" w:hAnsi="黑体" w:eastAsia="黑体" w:cs="黑体"/>
          <w:b/>
          <w:bCs/>
          <w:color w:val="auto"/>
          <w:sz w:val="32"/>
          <w:szCs w:val="32"/>
        </w:rPr>
        <w:t>违约</w:t>
      </w:r>
    </w:p>
    <w:p>
      <w:pPr>
        <w:spacing w:line="200" w:lineRule="exact"/>
        <w:rPr>
          <w:color w:val="auto"/>
          <w:sz w:val="20"/>
        </w:rPr>
      </w:pPr>
    </w:p>
    <w:p>
      <w:pPr>
        <w:spacing w:line="200" w:lineRule="exact"/>
        <w:rPr>
          <w:color w:val="auto"/>
          <w:sz w:val="20"/>
        </w:rPr>
      </w:pPr>
    </w:p>
    <w:p>
      <w:pPr>
        <w:spacing w:line="207" w:lineRule="exact"/>
        <w:rPr>
          <w:color w:val="auto"/>
          <w:sz w:val="20"/>
        </w:rPr>
      </w:pPr>
    </w:p>
    <w:p>
      <w:pPr>
        <w:spacing w:line="341" w:lineRule="exact"/>
        <w:ind w:left="500"/>
        <w:rPr>
          <w:color w:val="auto"/>
          <w:sz w:val="20"/>
        </w:rPr>
      </w:pPr>
      <w:r>
        <w:rPr>
          <w:rFonts w:eastAsia="Times New Roman"/>
          <w:color w:val="auto"/>
          <w:sz w:val="28"/>
          <w:szCs w:val="28"/>
        </w:rPr>
        <w:t xml:space="preserve">11.1 </w:t>
      </w:r>
      <w:r>
        <w:rPr>
          <w:rFonts w:ascii="黑体" w:hAnsi="黑体" w:eastAsia="黑体" w:cs="黑体"/>
          <w:color w:val="auto"/>
          <w:sz w:val="28"/>
          <w:szCs w:val="28"/>
        </w:rPr>
        <w:t>监理人违约</w:t>
      </w:r>
    </w:p>
    <w:p>
      <w:pPr>
        <w:spacing w:line="283" w:lineRule="exact"/>
        <w:rPr>
          <w:color w:val="auto"/>
          <w:sz w:val="20"/>
        </w:rPr>
      </w:pPr>
    </w:p>
    <w:p>
      <w:pPr>
        <w:spacing w:line="256" w:lineRule="exact"/>
        <w:ind w:left="780"/>
        <w:rPr>
          <w:color w:val="auto"/>
          <w:sz w:val="20"/>
        </w:rPr>
      </w:pPr>
      <w:r>
        <w:rPr>
          <w:rFonts w:eastAsia="Times New Roman"/>
          <w:color w:val="auto"/>
          <w:szCs w:val="21"/>
        </w:rPr>
        <w:t xml:space="preserve">11.1.1 </w:t>
      </w:r>
      <w:r>
        <w:rPr>
          <w:rFonts w:ascii="宋体" w:hAnsi="宋体" w:cs="宋体"/>
          <w:color w:val="auto"/>
          <w:szCs w:val="21"/>
        </w:rPr>
        <w:t>合同履行中发生下列情况之一的，属监理人违约：</w:t>
      </w:r>
    </w:p>
    <w:p>
      <w:pPr>
        <w:spacing w:line="15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1</w:t>
      </w:r>
      <w:r>
        <w:rPr>
          <w:rFonts w:ascii="宋体" w:hAnsi="宋体" w:cs="宋体"/>
          <w:color w:val="auto"/>
          <w:szCs w:val="21"/>
        </w:rPr>
        <w:t>）监理文件不符合规范标准以及合同约定；</w:t>
      </w:r>
    </w:p>
    <w:p>
      <w:pPr>
        <w:spacing w:line="155"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2</w:t>
      </w:r>
      <w:r>
        <w:rPr>
          <w:rFonts w:ascii="宋体" w:hAnsi="宋体" w:cs="宋体"/>
          <w:color w:val="auto"/>
          <w:szCs w:val="21"/>
        </w:rPr>
        <w:t>）监理人转让监理工作；</w:t>
      </w:r>
    </w:p>
    <w:p>
      <w:pPr>
        <w:spacing w:line="15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3</w:t>
      </w:r>
      <w:r>
        <w:rPr>
          <w:rFonts w:ascii="宋体" w:hAnsi="宋体" w:cs="宋体"/>
          <w:color w:val="auto"/>
          <w:szCs w:val="21"/>
        </w:rPr>
        <w:t>）监理人未按合同约定实施监理并造成工程损失；</w:t>
      </w:r>
    </w:p>
    <w:p>
      <w:pPr>
        <w:spacing w:line="15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4</w:t>
      </w:r>
      <w:r>
        <w:rPr>
          <w:rFonts w:ascii="宋体" w:hAnsi="宋体" w:cs="宋体"/>
          <w:color w:val="auto"/>
          <w:szCs w:val="21"/>
        </w:rPr>
        <w:t>）监理人无法履行或停止履行合同；</w:t>
      </w:r>
    </w:p>
    <w:p>
      <w:pPr>
        <w:spacing w:line="15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5</w:t>
      </w:r>
      <w:r>
        <w:rPr>
          <w:rFonts w:ascii="宋体" w:hAnsi="宋体" w:cs="宋体"/>
          <w:color w:val="auto"/>
          <w:szCs w:val="21"/>
        </w:rPr>
        <w:t>）监理人不履行合同约定的其他义务。</w:t>
      </w:r>
    </w:p>
    <w:p>
      <w:pPr>
        <w:spacing w:line="153" w:lineRule="exact"/>
        <w:rPr>
          <w:color w:val="auto"/>
          <w:sz w:val="20"/>
        </w:rPr>
      </w:pPr>
    </w:p>
    <w:p>
      <w:pPr>
        <w:spacing w:line="256" w:lineRule="exact"/>
        <w:ind w:left="780"/>
        <w:rPr>
          <w:color w:val="auto"/>
          <w:sz w:val="20"/>
        </w:rPr>
      </w:pPr>
      <w:r>
        <w:rPr>
          <w:rFonts w:eastAsia="Times New Roman"/>
          <w:color w:val="auto"/>
          <w:szCs w:val="21"/>
        </w:rPr>
        <w:t xml:space="preserve">11.1.2 </w:t>
      </w:r>
      <w:r>
        <w:rPr>
          <w:rFonts w:ascii="宋体" w:hAnsi="宋体" w:cs="宋体"/>
          <w:color w:val="auto"/>
          <w:szCs w:val="21"/>
        </w:rPr>
        <w:t>监理人发生违约情况时，委托人可向监理人发出整改通知，要求其在限定期限内纠</w:t>
      </w:r>
    </w:p>
    <w:p>
      <w:pPr>
        <w:spacing w:line="155" w:lineRule="exact"/>
        <w:rPr>
          <w:color w:val="auto"/>
          <w:sz w:val="20"/>
        </w:rPr>
      </w:pPr>
    </w:p>
    <w:p>
      <w:pPr>
        <w:spacing w:line="240" w:lineRule="exact"/>
        <w:ind w:left="360"/>
        <w:rPr>
          <w:color w:val="auto"/>
          <w:sz w:val="20"/>
        </w:rPr>
      </w:pPr>
      <w:r>
        <w:rPr>
          <w:rFonts w:ascii="宋体" w:hAnsi="宋体" w:cs="宋体"/>
          <w:color w:val="auto"/>
          <w:szCs w:val="21"/>
        </w:rPr>
        <w:t>正；逾期仍不纠正的，委托人有权解除合同并向监理人发出解除合同通知。监理人应当承担由</w:t>
      </w:r>
    </w:p>
    <w:p>
      <w:pPr>
        <w:spacing w:line="168" w:lineRule="exact"/>
        <w:rPr>
          <w:color w:val="auto"/>
          <w:sz w:val="20"/>
        </w:rPr>
      </w:pPr>
    </w:p>
    <w:p>
      <w:pPr>
        <w:spacing w:line="240" w:lineRule="exact"/>
        <w:ind w:left="360"/>
        <w:rPr>
          <w:color w:val="auto"/>
          <w:sz w:val="20"/>
        </w:rPr>
      </w:pPr>
      <w:r>
        <w:rPr>
          <w:rFonts w:ascii="宋体" w:hAnsi="宋体" w:cs="宋体"/>
          <w:color w:val="auto"/>
          <w:szCs w:val="21"/>
        </w:rPr>
        <w:t>于违约所造成的费用增加、周期延误和委托人损失等。</w:t>
      </w:r>
    </w:p>
    <w:p>
      <w:pPr>
        <w:spacing w:line="200" w:lineRule="exact"/>
        <w:rPr>
          <w:color w:val="auto"/>
          <w:sz w:val="20"/>
        </w:rPr>
      </w:pPr>
    </w:p>
    <w:p>
      <w:pPr>
        <w:spacing w:line="228" w:lineRule="exact"/>
        <w:rPr>
          <w:color w:val="auto"/>
          <w:sz w:val="20"/>
        </w:rPr>
      </w:pPr>
    </w:p>
    <w:p>
      <w:pPr>
        <w:spacing w:line="341" w:lineRule="exact"/>
        <w:ind w:left="500"/>
        <w:rPr>
          <w:color w:val="auto"/>
          <w:sz w:val="20"/>
        </w:rPr>
      </w:pPr>
      <w:r>
        <w:rPr>
          <w:rFonts w:eastAsia="Times New Roman"/>
          <w:color w:val="auto"/>
          <w:sz w:val="28"/>
          <w:szCs w:val="28"/>
        </w:rPr>
        <w:t xml:space="preserve">12.2 </w:t>
      </w:r>
      <w:r>
        <w:rPr>
          <w:rFonts w:ascii="黑体" w:hAnsi="黑体" w:eastAsia="黑体" w:cs="黑体"/>
          <w:color w:val="auto"/>
          <w:sz w:val="28"/>
          <w:szCs w:val="28"/>
        </w:rPr>
        <w:t>委托人违约</w:t>
      </w:r>
    </w:p>
    <w:p>
      <w:pPr>
        <w:spacing w:line="283" w:lineRule="exact"/>
        <w:rPr>
          <w:color w:val="auto"/>
          <w:sz w:val="20"/>
        </w:rPr>
      </w:pPr>
    </w:p>
    <w:p>
      <w:pPr>
        <w:spacing w:line="256" w:lineRule="exact"/>
        <w:ind w:left="780"/>
        <w:rPr>
          <w:color w:val="auto"/>
          <w:sz w:val="20"/>
        </w:rPr>
      </w:pPr>
      <w:r>
        <w:rPr>
          <w:rFonts w:eastAsia="Times New Roman"/>
          <w:color w:val="auto"/>
          <w:szCs w:val="21"/>
        </w:rPr>
        <w:t xml:space="preserve">12.2.1 </w:t>
      </w:r>
      <w:r>
        <w:rPr>
          <w:rFonts w:ascii="宋体" w:hAnsi="宋体" w:cs="宋体"/>
          <w:color w:val="auto"/>
          <w:szCs w:val="21"/>
        </w:rPr>
        <w:t>合同履行中发生下列情况之一的，属委托人违约：</w:t>
      </w:r>
    </w:p>
    <w:p>
      <w:pPr>
        <w:spacing w:line="200" w:lineRule="exact"/>
        <w:rPr>
          <w:color w:val="auto"/>
          <w:sz w:val="20"/>
        </w:rPr>
      </w:pPr>
    </w:p>
    <w:p>
      <w:pPr>
        <w:spacing w:line="365" w:lineRule="exact"/>
        <w:rPr>
          <w:color w:val="auto"/>
          <w:sz w:val="20"/>
        </w:rPr>
      </w:pPr>
    </w:p>
    <w:p>
      <w:pPr>
        <w:jc w:val="cente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256" w:lineRule="exact"/>
        <w:ind w:left="780"/>
        <w:rPr>
          <w:color w:val="auto"/>
          <w:sz w:val="20"/>
        </w:rPr>
      </w:pPr>
      <w:bookmarkStart w:id="49" w:name="page63"/>
      <w:bookmarkEnd w:id="49"/>
      <w:r>
        <w:rPr>
          <w:rFonts w:ascii="宋体" w:hAnsi="宋体" w:cs="宋体"/>
          <w:color w:val="auto"/>
          <w:szCs w:val="21"/>
        </w:rPr>
        <w:t>（</w:t>
      </w:r>
      <w:r>
        <w:rPr>
          <w:rFonts w:eastAsia="Times New Roman"/>
          <w:color w:val="auto"/>
          <w:szCs w:val="21"/>
        </w:rPr>
        <w:t>1</w:t>
      </w:r>
      <w:r>
        <w:rPr>
          <w:rFonts w:ascii="宋体" w:hAnsi="宋体" w:cs="宋体"/>
          <w:color w:val="auto"/>
          <w:szCs w:val="21"/>
        </w:rPr>
        <w:t>）委托人未按合同约定支付监理报酬；</w:t>
      </w:r>
    </w:p>
    <w:p>
      <w:pPr>
        <w:spacing w:line="15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2</w:t>
      </w:r>
      <w:r>
        <w:rPr>
          <w:rFonts w:ascii="宋体" w:hAnsi="宋体" w:cs="宋体"/>
          <w:color w:val="auto"/>
          <w:szCs w:val="21"/>
        </w:rPr>
        <w:t>）委托人原因造成监理停止；</w:t>
      </w:r>
    </w:p>
    <w:p>
      <w:pPr>
        <w:spacing w:line="15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3</w:t>
      </w:r>
      <w:r>
        <w:rPr>
          <w:rFonts w:ascii="宋体" w:hAnsi="宋体" w:cs="宋体"/>
          <w:color w:val="auto"/>
          <w:szCs w:val="21"/>
        </w:rPr>
        <w:t>）委托人无法履行或停止履行合同；</w:t>
      </w:r>
    </w:p>
    <w:p>
      <w:pPr>
        <w:spacing w:line="155"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4</w:t>
      </w:r>
      <w:r>
        <w:rPr>
          <w:rFonts w:ascii="宋体" w:hAnsi="宋体" w:cs="宋体"/>
          <w:color w:val="auto"/>
          <w:szCs w:val="21"/>
        </w:rPr>
        <w:t>）委托人不履行合同约定的其他义务。</w:t>
      </w:r>
    </w:p>
    <w:p>
      <w:pPr>
        <w:spacing w:line="153" w:lineRule="exact"/>
        <w:rPr>
          <w:color w:val="auto"/>
          <w:sz w:val="20"/>
        </w:rPr>
      </w:pPr>
    </w:p>
    <w:p>
      <w:pPr>
        <w:spacing w:line="256" w:lineRule="exact"/>
        <w:ind w:left="780"/>
        <w:rPr>
          <w:color w:val="auto"/>
          <w:sz w:val="20"/>
        </w:rPr>
      </w:pPr>
      <w:r>
        <w:rPr>
          <w:rFonts w:eastAsia="Times New Roman"/>
          <w:color w:val="auto"/>
          <w:szCs w:val="21"/>
        </w:rPr>
        <w:t xml:space="preserve">11.2.2 </w:t>
      </w:r>
      <w:r>
        <w:rPr>
          <w:rFonts w:ascii="宋体" w:hAnsi="宋体" w:cs="宋体"/>
          <w:color w:val="auto"/>
          <w:szCs w:val="21"/>
        </w:rPr>
        <w:t>委托人发生违约情况时，监理人可向委托人发出暂停监理通知，要求其在限定期限</w:t>
      </w:r>
    </w:p>
    <w:p>
      <w:pPr>
        <w:spacing w:line="152" w:lineRule="exact"/>
        <w:rPr>
          <w:color w:val="auto"/>
          <w:sz w:val="20"/>
        </w:rPr>
      </w:pPr>
    </w:p>
    <w:p>
      <w:pPr>
        <w:spacing w:line="240" w:lineRule="exact"/>
        <w:ind w:left="360"/>
        <w:rPr>
          <w:color w:val="auto"/>
          <w:sz w:val="20"/>
        </w:rPr>
      </w:pPr>
      <w:r>
        <w:rPr>
          <w:rFonts w:ascii="宋体" w:hAnsi="宋体" w:cs="宋体"/>
          <w:color w:val="auto"/>
          <w:szCs w:val="21"/>
        </w:rPr>
        <w:t>内纠正；逾期仍不纠正的，监理人有权解除合同并向委托人发出解除合同通知。委托人应当承</w:t>
      </w:r>
    </w:p>
    <w:p>
      <w:pPr>
        <w:spacing w:line="168" w:lineRule="exact"/>
        <w:rPr>
          <w:color w:val="auto"/>
          <w:sz w:val="20"/>
        </w:rPr>
      </w:pPr>
    </w:p>
    <w:p>
      <w:pPr>
        <w:spacing w:line="240" w:lineRule="exact"/>
        <w:ind w:left="360"/>
        <w:rPr>
          <w:color w:val="auto"/>
          <w:sz w:val="20"/>
        </w:rPr>
      </w:pPr>
      <w:r>
        <w:rPr>
          <w:rFonts w:ascii="宋体" w:hAnsi="宋体" w:cs="宋体"/>
          <w:color w:val="auto"/>
          <w:szCs w:val="21"/>
        </w:rPr>
        <w:t>担由于违约所造成的费用增加、周期延误和监理人损失等。</w:t>
      </w:r>
    </w:p>
    <w:p>
      <w:pPr>
        <w:spacing w:line="200" w:lineRule="exact"/>
        <w:rPr>
          <w:color w:val="auto"/>
          <w:sz w:val="20"/>
        </w:rPr>
      </w:pPr>
    </w:p>
    <w:p>
      <w:pPr>
        <w:spacing w:line="231" w:lineRule="exact"/>
        <w:rPr>
          <w:color w:val="auto"/>
          <w:sz w:val="20"/>
        </w:rPr>
      </w:pPr>
    </w:p>
    <w:p>
      <w:pPr>
        <w:spacing w:line="341" w:lineRule="exact"/>
        <w:ind w:left="500"/>
        <w:rPr>
          <w:color w:val="auto"/>
          <w:sz w:val="20"/>
        </w:rPr>
      </w:pPr>
      <w:r>
        <w:rPr>
          <w:rFonts w:eastAsia="Times New Roman"/>
          <w:color w:val="auto"/>
          <w:sz w:val="28"/>
          <w:szCs w:val="28"/>
        </w:rPr>
        <w:t xml:space="preserve">11.3 </w:t>
      </w:r>
      <w:r>
        <w:rPr>
          <w:rFonts w:ascii="黑体" w:hAnsi="黑体" w:eastAsia="黑体" w:cs="黑体"/>
          <w:color w:val="auto"/>
          <w:sz w:val="28"/>
          <w:szCs w:val="28"/>
        </w:rPr>
        <w:t>第三人造成的违约</w:t>
      </w:r>
    </w:p>
    <w:p>
      <w:pPr>
        <w:spacing w:line="280" w:lineRule="exact"/>
        <w:rPr>
          <w:color w:val="auto"/>
          <w:sz w:val="20"/>
        </w:rPr>
      </w:pPr>
    </w:p>
    <w:p>
      <w:pPr>
        <w:spacing w:line="240" w:lineRule="exact"/>
        <w:ind w:left="780"/>
        <w:rPr>
          <w:color w:val="auto"/>
          <w:sz w:val="20"/>
        </w:rPr>
      </w:pPr>
      <w:r>
        <w:rPr>
          <w:rFonts w:ascii="宋体" w:hAnsi="宋体" w:cs="宋体"/>
          <w:color w:val="auto"/>
          <w:szCs w:val="21"/>
        </w:rPr>
        <w:t>在履行合同过程中，一方当事人因第三人的原因造成违约的，应当向对方当事人承担违约</w:t>
      </w:r>
    </w:p>
    <w:p>
      <w:pPr>
        <w:spacing w:line="171" w:lineRule="exact"/>
        <w:rPr>
          <w:color w:val="auto"/>
          <w:sz w:val="20"/>
        </w:rPr>
      </w:pPr>
    </w:p>
    <w:p>
      <w:pPr>
        <w:spacing w:line="240" w:lineRule="exact"/>
        <w:ind w:left="360"/>
        <w:rPr>
          <w:color w:val="auto"/>
          <w:sz w:val="20"/>
        </w:rPr>
      </w:pPr>
      <w:r>
        <w:rPr>
          <w:rFonts w:ascii="宋体" w:hAnsi="宋体" w:cs="宋体"/>
          <w:color w:val="auto"/>
          <w:szCs w:val="21"/>
        </w:rPr>
        <w:t>责任。一方当事人和第三人之间的纠纷，依照法律规定或者按照约定解决。</w:t>
      </w:r>
    </w:p>
    <w:p>
      <w:pPr>
        <w:spacing w:line="200" w:lineRule="exact"/>
        <w:rPr>
          <w:color w:val="auto"/>
          <w:sz w:val="20"/>
        </w:rPr>
      </w:pPr>
    </w:p>
    <w:p>
      <w:pPr>
        <w:spacing w:line="204" w:lineRule="exact"/>
        <w:rPr>
          <w:color w:val="auto"/>
          <w:sz w:val="20"/>
        </w:rPr>
      </w:pPr>
    </w:p>
    <w:p>
      <w:pPr>
        <w:widowControl/>
        <w:numPr>
          <w:ilvl w:val="0"/>
          <w:numId w:val="31"/>
        </w:numPr>
        <w:tabs>
          <w:tab w:val="left" w:pos="920"/>
        </w:tabs>
        <w:spacing w:line="390" w:lineRule="exact"/>
        <w:ind w:left="920" w:hanging="560"/>
        <w:jc w:val="left"/>
        <w:rPr>
          <w:rFonts w:eastAsia="Times New Roman"/>
          <w:b/>
          <w:bCs/>
          <w:color w:val="auto"/>
          <w:sz w:val="32"/>
          <w:szCs w:val="32"/>
        </w:rPr>
      </w:pPr>
      <w:r>
        <w:rPr>
          <w:rFonts w:ascii="黑体" w:hAnsi="黑体" w:eastAsia="黑体" w:cs="黑体"/>
          <w:b/>
          <w:bCs/>
          <w:color w:val="auto"/>
          <w:sz w:val="32"/>
          <w:szCs w:val="32"/>
        </w:rPr>
        <w:t>争议的解决</w:t>
      </w:r>
    </w:p>
    <w:p>
      <w:pPr>
        <w:spacing w:line="200" w:lineRule="exact"/>
        <w:rPr>
          <w:color w:val="auto"/>
          <w:sz w:val="20"/>
        </w:rPr>
      </w:pPr>
    </w:p>
    <w:p>
      <w:pPr>
        <w:spacing w:line="200" w:lineRule="exact"/>
        <w:rPr>
          <w:color w:val="auto"/>
          <w:sz w:val="20"/>
        </w:rPr>
      </w:pPr>
    </w:p>
    <w:p>
      <w:pPr>
        <w:spacing w:line="206" w:lineRule="exact"/>
        <w:rPr>
          <w:color w:val="auto"/>
          <w:sz w:val="20"/>
        </w:rPr>
      </w:pPr>
    </w:p>
    <w:p>
      <w:pPr>
        <w:spacing w:line="240" w:lineRule="exact"/>
        <w:ind w:left="780"/>
        <w:rPr>
          <w:color w:val="auto"/>
          <w:sz w:val="20"/>
        </w:rPr>
      </w:pPr>
      <w:r>
        <w:rPr>
          <w:rFonts w:ascii="宋体" w:hAnsi="宋体" w:cs="宋体"/>
          <w:color w:val="auto"/>
          <w:szCs w:val="21"/>
        </w:rPr>
        <w:t>委托人和监理人在履行合同中发生争议的，可以友好协商解决。合同当事人友好协商解决</w:t>
      </w:r>
    </w:p>
    <w:p>
      <w:pPr>
        <w:spacing w:line="171" w:lineRule="exact"/>
        <w:rPr>
          <w:color w:val="auto"/>
          <w:sz w:val="20"/>
        </w:rPr>
      </w:pPr>
    </w:p>
    <w:p>
      <w:pPr>
        <w:spacing w:line="240" w:lineRule="exact"/>
        <w:ind w:left="360"/>
        <w:rPr>
          <w:color w:val="auto"/>
          <w:sz w:val="20"/>
        </w:rPr>
      </w:pPr>
      <w:r>
        <w:rPr>
          <w:rFonts w:ascii="宋体" w:hAnsi="宋体" w:cs="宋体"/>
          <w:color w:val="auto"/>
          <w:szCs w:val="21"/>
        </w:rPr>
        <w:t>不成的，可在专用合同条款中约定下列一种方式解决：</w:t>
      </w:r>
    </w:p>
    <w:p>
      <w:pPr>
        <w:spacing w:line="169"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1</w:t>
      </w:r>
      <w:r>
        <w:rPr>
          <w:rFonts w:ascii="宋体" w:hAnsi="宋体" w:cs="宋体"/>
          <w:color w:val="auto"/>
          <w:szCs w:val="21"/>
        </w:rPr>
        <w:t>）向约定的仲裁委员会申请仲裁；</w:t>
      </w:r>
    </w:p>
    <w:p>
      <w:pPr>
        <w:spacing w:line="153" w:lineRule="exact"/>
        <w:rPr>
          <w:color w:val="auto"/>
          <w:sz w:val="20"/>
        </w:rPr>
      </w:pPr>
    </w:p>
    <w:p>
      <w:pPr>
        <w:spacing w:line="256" w:lineRule="exact"/>
        <w:ind w:left="780"/>
        <w:rPr>
          <w:color w:val="auto"/>
          <w:sz w:val="20"/>
        </w:rPr>
      </w:pPr>
      <w:r>
        <w:rPr>
          <w:rFonts w:ascii="宋体" w:hAnsi="宋体" w:cs="宋体"/>
          <w:color w:val="auto"/>
          <w:szCs w:val="21"/>
        </w:rPr>
        <w:t>（</w:t>
      </w:r>
      <w:r>
        <w:rPr>
          <w:rFonts w:eastAsia="Times New Roman"/>
          <w:color w:val="auto"/>
          <w:szCs w:val="21"/>
        </w:rPr>
        <w:t>2</w:t>
      </w:r>
      <w:r>
        <w:rPr>
          <w:rFonts w:ascii="宋体" w:hAnsi="宋体" w:cs="宋体"/>
          <w:color w:val="auto"/>
          <w:szCs w:val="21"/>
        </w:rPr>
        <w:t>）向有管辖权的人民法院提起诉讼。</w:t>
      </w: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364" w:lineRule="exact"/>
        <w:rPr>
          <w:color w:val="auto"/>
          <w:sz w:val="20"/>
        </w:rPr>
      </w:pPr>
    </w:p>
    <w:p>
      <w:pPr>
        <w:jc w:val="cente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12" w:lineRule="exact"/>
        <w:rPr>
          <w:color w:val="auto"/>
          <w:sz w:val="20"/>
        </w:rPr>
      </w:pPr>
      <w:bookmarkStart w:id="50" w:name="page64"/>
      <w:bookmarkEnd w:id="50"/>
    </w:p>
    <w:p>
      <w:pPr>
        <w:spacing w:line="354" w:lineRule="exact"/>
        <w:ind w:left="3560"/>
        <w:rPr>
          <w:color w:val="auto"/>
          <w:sz w:val="20"/>
        </w:rPr>
      </w:pPr>
      <w:r>
        <w:rPr>
          <w:rFonts w:ascii="黑体" w:hAnsi="黑体" w:eastAsia="黑体" w:cs="黑体"/>
          <w:b/>
          <w:bCs/>
          <w:color w:val="auto"/>
          <w:sz w:val="31"/>
          <w:szCs w:val="31"/>
        </w:rPr>
        <w:t>第二节专用合同条款</w:t>
      </w:r>
    </w:p>
    <w:p>
      <w:pP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72" w:lineRule="exact"/>
        <w:rPr>
          <w:color w:val="auto"/>
          <w:sz w:val="20"/>
        </w:rPr>
      </w:pPr>
    </w:p>
    <w:p>
      <w:pPr>
        <w:jc w:val="center"/>
        <w:rPr>
          <w:color w:val="auto"/>
        </w:rPr>
        <w:sectPr>
          <w:type w:val="continuous"/>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12" w:lineRule="exact"/>
        <w:rPr>
          <w:color w:val="auto"/>
          <w:sz w:val="20"/>
        </w:rPr>
      </w:pPr>
      <w:bookmarkStart w:id="51" w:name="page65"/>
      <w:bookmarkEnd w:id="51"/>
    </w:p>
    <w:p>
      <w:pPr>
        <w:spacing w:line="354" w:lineRule="exact"/>
        <w:ind w:left="3560"/>
        <w:rPr>
          <w:color w:val="auto"/>
          <w:sz w:val="20"/>
        </w:rPr>
      </w:pPr>
      <w:r>
        <w:rPr>
          <w:rFonts w:ascii="黑体" w:hAnsi="黑体" w:eastAsia="黑体" w:cs="黑体"/>
          <w:b/>
          <w:bCs/>
          <w:color w:val="auto"/>
          <w:sz w:val="31"/>
          <w:szCs w:val="31"/>
        </w:rPr>
        <w:t>第三节合同附件格式</w:t>
      </w:r>
    </w:p>
    <w:p>
      <w:pP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72" w:lineRule="exact"/>
        <w:rPr>
          <w:color w:val="auto"/>
          <w:sz w:val="20"/>
        </w:rPr>
      </w:pPr>
    </w:p>
    <w:p>
      <w:pPr>
        <w:jc w:val="center"/>
        <w:rPr>
          <w:color w:val="auto"/>
        </w:rPr>
        <w:sectPr>
          <w:type w:val="continuous"/>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2" w:lineRule="exact"/>
        <w:rPr>
          <w:color w:val="auto"/>
          <w:sz w:val="20"/>
        </w:rPr>
      </w:pPr>
      <w:bookmarkStart w:id="52" w:name="page66"/>
      <w:bookmarkEnd w:id="52"/>
    </w:p>
    <w:p>
      <w:pPr>
        <w:spacing w:line="320" w:lineRule="exact"/>
        <w:ind w:left="500"/>
        <w:rPr>
          <w:color w:val="auto"/>
          <w:sz w:val="20"/>
        </w:rPr>
      </w:pPr>
      <w:r>
        <w:rPr>
          <w:rFonts w:ascii="黑体" w:hAnsi="黑体" w:eastAsia="黑体" w:cs="黑体"/>
          <w:color w:val="auto"/>
          <w:sz w:val="28"/>
          <w:szCs w:val="28"/>
        </w:rPr>
        <w:t>附件一：合同协议书</w:t>
      </w:r>
    </w:p>
    <w:p>
      <w:pPr>
        <w:spacing w:line="200" w:lineRule="exact"/>
        <w:rPr>
          <w:color w:val="auto"/>
          <w:sz w:val="20"/>
        </w:rPr>
      </w:pPr>
    </w:p>
    <w:p>
      <w:pPr>
        <w:pStyle w:val="2"/>
        <w:ind w:firstLine="340"/>
        <w:rPr>
          <w:color w:val="auto"/>
        </w:rPr>
      </w:pPr>
    </w:p>
    <w:p>
      <w:pPr>
        <w:pStyle w:val="2"/>
        <w:ind w:firstLine="340"/>
        <w:rPr>
          <w:color w:val="auto"/>
        </w:rPr>
      </w:pPr>
    </w:p>
    <w:p>
      <w:pPr>
        <w:spacing w:line="320" w:lineRule="exact"/>
        <w:jc w:val="center"/>
        <w:rPr>
          <w:color w:val="auto"/>
          <w:sz w:val="20"/>
        </w:rPr>
      </w:pPr>
      <w:r>
        <w:rPr>
          <w:rFonts w:ascii="黑体" w:hAnsi="黑体" w:eastAsia="黑体" w:cs="黑体"/>
          <w:color w:val="auto"/>
          <w:sz w:val="28"/>
          <w:szCs w:val="28"/>
        </w:rPr>
        <w:t>合同协议书</w:t>
      </w:r>
    </w:p>
    <w:p>
      <w:pPr>
        <w:spacing w:line="200" w:lineRule="exact"/>
        <w:rPr>
          <w:color w:val="auto"/>
          <w:sz w:val="20"/>
        </w:rPr>
      </w:pPr>
    </w:p>
    <w:p>
      <w:pPr>
        <w:spacing w:line="200" w:lineRule="exact"/>
        <w:rPr>
          <w:color w:val="auto"/>
          <w:sz w:val="20"/>
        </w:rPr>
      </w:pPr>
    </w:p>
    <w:p>
      <w:pPr>
        <w:spacing w:line="229" w:lineRule="exact"/>
        <w:rPr>
          <w:color w:val="auto"/>
          <w:sz w:val="20"/>
        </w:rPr>
      </w:pPr>
    </w:p>
    <w:p>
      <w:pPr>
        <w:tabs>
          <w:tab w:val="left" w:pos="8360"/>
        </w:tabs>
        <w:spacing w:line="256" w:lineRule="exact"/>
        <w:ind w:left="2720"/>
        <w:rPr>
          <w:color w:val="auto"/>
          <w:sz w:val="20"/>
        </w:rPr>
      </w:pPr>
      <w:r>
        <w:rPr>
          <w:rFonts w:ascii="宋体" w:hAnsi="宋体" w:cs="宋体"/>
          <w:color w:val="auto"/>
          <w:szCs w:val="21"/>
        </w:rPr>
        <w:t>（委托人名称，以下简称</w:t>
      </w:r>
      <w:r>
        <w:rPr>
          <w:rFonts w:eastAsia="Times New Roman"/>
          <w:color w:val="auto"/>
          <w:szCs w:val="21"/>
        </w:rPr>
        <w:t>“</w:t>
      </w:r>
      <w:r>
        <w:rPr>
          <w:rFonts w:ascii="宋体" w:hAnsi="宋体" w:cs="宋体"/>
          <w:color w:val="auto"/>
          <w:szCs w:val="21"/>
        </w:rPr>
        <w:t>委托人</w:t>
      </w:r>
      <w:r>
        <w:rPr>
          <w:rFonts w:eastAsia="Times New Roman"/>
          <w:color w:val="auto"/>
          <w:szCs w:val="21"/>
        </w:rPr>
        <w:t>”</w:t>
      </w:r>
      <w:r>
        <w:rPr>
          <w:rFonts w:ascii="宋体" w:hAnsi="宋体" w:cs="宋体"/>
          <w:color w:val="auto"/>
          <w:szCs w:val="21"/>
        </w:rPr>
        <w:t>）为实施</w:t>
      </w:r>
      <w:r>
        <w:rPr>
          <w:color w:val="auto"/>
          <w:sz w:val="20"/>
        </w:rPr>
        <w:tab/>
      </w:r>
      <w:r>
        <w:rPr>
          <w:rFonts w:ascii="宋体" w:hAnsi="宋体" w:cs="宋体"/>
          <w:color w:val="auto"/>
          <w:sz w:val="20"/>
        </w:rPr>
        <w:t>（项目</w:t>
      </w:r>
    </w:p>
    <w:p>
      <w:pPr>
        <w:spacing w:line="20" w:lineRule="exact"/>
        <w:rPr>
          <w:color w:val="auto"/>
          <w:sz w:val="20"/>
        </w:rPr>
      </w:pPr>
      <w:r>
        <w:rPr>
          <w:color w:val="auto"/>
          <w:sz w:val="20"/>
        </w:rPr>
        <mc:AlternateContent>
          <mc:Choice Requires="wps">
            <w:drawing>
              <wp:anchor distT="0" distB="0" distL="114300" distR="114300" simplePos="0" relativeHeight="251660288" behindDoc="1" locked="0" layoutInCell="0" allowOverlap="1">
                <wp:simplePos x="0" y="0"/>
                <wp:positionH relativeFrom="column">
                  <wp:posOffset>457200</wp:posOffset>
                </wp:positionH>
                <wp:positionV relativeFrom="paragraph">
                  <wp:posOffset>-9525</wp:posOffset>
                </wp:positionV>
                <wp:extent cx="1268095" cy="0"/>
                <wp:effectExtent l="0" t="0" r="0" b="0"/>
                <wp:wrapNone/>
                <wp:docPr id="90" name="Shape 90"/>
                <wp:cNvGraphicFramePr/>
                <a:graphic xmlns:a="http://schemas.openxmlformats.org/drawingml/2006/main">
                  <a:graphicData uri="http://schemas.microsoft.com/office/word/2010/wordprocessingShape">
                    <wps:wsp>
                      <wps:cNvCnPr/>
                      <wps:spPr>
                        <a:xfrm>
                          <a:off x="0" y="0"/>
                          <a:ext cx="126809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90" o:spid="_x0000_s1026" o:spt="20" style="position:absolute;left:0pt;margin-left:36pt;margin-top:-0.75pt;height:0pt;width:99.85pt;z-index:-251656192;mso-width-relative:page;mso-height-relative:page;" fillcolor="#FFFFFF" filled="t" stroked="t" coordsize="21600,21600" o:allowincell="f" o:gfxdata="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vFDwfYAAAACAEAAA8AAAAAAAAAAQAg&#10;AAAAIgAAAGRycy9kb3ducmV2LnhtbFBLAQIUABQAAAAIAIdO4kAvuWRinAEAAFsDAAAOAAAAAAAA&#10;AAEAIAAAACcBAABkcnMvZTJvRG9jLnhtbFBLBQYAAAAABgAGAFkBAAA1BQAAAAA=&#10;">
                <v:fill on="t" focussize="0,0"/>
                <v:stroke weight="0.48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661312" behindDoc="1" locked="0" layoutInCell="0" allowOverlap="1">
                <wp:simplePos x="0" y="0"/>
                <wp:positionH relativeFrom="column">
                  <wp:posOffset>4249420</wp:posOffset>
                </wp:positionH>
                <wp:positionV relativeFrom="paragraph">
                  <wp:posOffset>-9525</wp:posOffset>
                </wp:positionV>
                <wp:extent cx="1068705" cy="0"/>
                <wp:effectExtent l="0" t="0" r="0" b="0"/>
                <wp:wrapNone/>
                <wp:docPr id="91" name="Shape 91"/>
                <wp:cNvGraphicFramePr/>
                <a:graphic xmlns:a="http://schemas.openxmlformats.org/drawingml/2006/main">
                  <a:graphicData uri="http://schemas.microsoft.com/office/word/2010/wordprocessingShape">
                    <wps:wsp>
                      <wps:cNvCnPr/>
                      <wps:spPr>
                        <a:xfrm>
                          <a:off x="0" y="0"/>
                          <a:ext cx="106870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91" o:spid="_x0000_s1026" o:spt="20" style="position:absolute;left:0pt;margin-left:334.6pt;margin-top:-0.75pt;height:0pt;width:84.15pt;z-index:-251655168;mso-width-relative:page;mso-height-relative:page;" fillcolor="#FFFFFF" filled="t" stroked="t" coordsize="21600,21600" o:allowincell="f" o:gfxdata="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a20n+NgAAAAJAQAADwAAAAAAAAABACAA&#10;AAAiAAAAZHJzL2Rvd25yZXYueG1sUEsBAhQAFAAAAAgAh07iQJ4TPD+bAQAAWwMAAA4AAAAAAAAA&#10;AQAgAAAAJwEAAGRycy9lMm9Eb2MueG1sUEsFBgAAAAAGAAYAWQEAADQFAAAAAA==&#10;">
                <v:fill on="t" focussize="0,0"/>
                <v:stroke weight="0.48pt" color="#000000" miterlimit="8" joinstyle="miter"/>
                <v:imagedata o:title=""/>
                <o:lock v:ext="edit" aspectratio="f"/>
              </v:line>
            </w:pict>
          </mc:Fallback>
        </mc:AlternateContent>
      </w:r>
    </w:p>
    <w:p>
      <w:pPr>
        <w:spacing w:line="166" w:lineRule="exact"/>
        <w:rPr>
          <w:color w:val="auto"/>
          <w:sz w:val="20"/>
        </w:rPr>
      </w:pPr>
    </w:p>
    <w:p>
      <w:pPr>
        <w:tabs>
          <w:tab w:val="left" w:pos="3840"/>
        </w:tabs>
        <w:spacing w:line="256" w:lineRule="exact"/>
        <w:ind w:left="360"/>
        <w:rPr>
          <w:color w:val="auto"/>
          <w:sz w:val="20"/>
        </w:rPr>
      </w:pPr>
      <w:r>
        <w:rPr>
          <w:rFonts w:ascii="宋体" w:hAnsi="宋体" w:cs="宋体"/>
          <w:color w:val="auto"/>
          <w:szCs w:val="21"/>
        </w:rPr>
        <w:t>名称），已接受</w:t>
      </w:r>
      <w:r>
        <w:rPr>
          <w:color w:val="auto"/>
          <w:sz w:val="20"/>
        </w:rPr>
        <w:tab/>
      </w:r>
      <w:r>
        <w:rPr>
          <w:rFonts w:ascii="宋体" w:hAnsi="宋体" w:cs="宋体"/>
          <w:color w:val="auto"/>
          <w:szCs w:val="21"/>
        </w:rPr>
        <w:t>（监理人名称，以下简称</w:t>
      </w:r>
      <w:r>
        <w:rPr>
          <w:rFonts w:eastAsia="Times New Roman"/>
          <w:color w:val="auto"/>
          <w:szCs w:val="21"/>
        </w:rPr>
        <w:t>“</w:t>
      </w:r>
      <w:r>
        <w:rPr>
          <w:rFonts w:ascii="宋体" w:hAnsi="宋体" w:cs="宋体"/>
          <w:color w:val="auto"/>
          <w:szCs w:val="21"/>
        </w:rPr>
        <w:t>监理人</w:t>
      </w:r>
      <w:r>
        <w:rPr>
          <w:rFonts w:eastAsia="Times New Roman"/>
          <w:color w:val="auto"/>
          <w:szCs w:val="21"/>
        </w:rPr>
        <w:t>”</w:t>
      </w:r>
      <w:r>
        <w:rPr>
          <w:rFonts w:ascii="宋体" w:hAnsi="宋体" w:cs="宋体"/>
          <w:color w:val="auto"/>
          <w:szCs w:val="21"/>
        </w:rPr>
        <w:t>）对该项目监理投标。</w:t>
      </w:r>
    </w:p>
    <w:p>
      <w:pPr>
        <w:spacing w:line="20" w:lineRule="exact"/>
        <w:rPr>
          <w:color w:val="auto"/>
          <w:sz w:val="20"/>
        </w:rPr>
      </w:pPr>
      <w:r>
        <w:rPr>
          <w:color w:val="auto"/>
          <w:sz w:val="20"/>
        </w:rPr>
        <mc:AlternateContent>
          <mc:Choice Requires="wps">
            <w:drawing>
              <wp:anchor distT="0" distB="0" distL="114300" distR="114300" simplePos="0" relativeHeight="251662336" behindDoc="1" locked="0" layoutInCell="0" allowOverlap="1">
                <wp:simplePos x="0" y="0"/>
                <wp:positionH relativeFrom="column">
                  <wp:posOffset>1101725</wp:posOffset>
                </wp:positionH>
                <wp:positionV relativeFrom="paragraph">
                  <wp:posOffset>-9525</wp:posOffset>
                </wp:positionV>
                <wp:extent cx="1344295" cy="0"/>
                <wp:effectExtent l="0" t="0" r="0" b="0"/>
                <wp:wrapNone/>
                <wp:docPr id="92" name="Shape 92"/>
                <wp:cNvGraphicFramePr/>
                <a:graphic xmlns:a="http://schemas.openxmlformats.org/drawingml/2006/main">
                  <a:graphicData uri="http://schemas.microsoft.com/office/word/2010/wordprocessingShape">
                    <wps:wsp>
                      <wps:cNvCnPr/>
                      <wps:spPr>
                        <a:xfrm>
                          <a:off x="0" y="0"/>
                          <a:ext cx="134429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92" o:spid="_x0000_s1026" o:spt="20" style="position:absolute;left:0pt;margin-left:86.75pt;margin-top:-0.75pt;height:0pt;width:105.85pt;z-index:-251654144;mso-width-relative:page;mso-height-relative:page;" fillcolor="#FFFFFF" filled="t" stroked="t" coordsize="21600,21600" o:allowincell="f" o:gfxdata="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mWOHLXAAAACQEAAA8AAAAAAAAAAQAgAAAA&#10;IgAAAGRycy9kb3ducmV2LnhtbFBLAQIUABQAAAAIAIdO4kBX6dNgmgEAAFsDAAAOAAAAAAAAAAEA&#10;IAAAACYBAABkcnMvZTJvRG9jLnhtbFBLBQYAAAAABgAGAFkBAAAyBQAAAAA=&#10;">
                <v:fill on="t" focussize="0,0"/>
                <v:stroke weight="0.47992125984252pt" color="#000000" miterlimit="8" joinstyle="miter"/>
                <v:imagedata o:title=""/>
                <o:lock v:ext="edit" aspectratio="f"/>
              </v:line>
            </w:pict>
          </mc:Fallback>
        </mc:AlternateContent>
      </w:r>
    </w:p>
    <w:p>
      <w:pPr>
        <w:spacing w:line="164" w:lineRule="exact"/>
        <w:rPr>
          <w:color w:val="auto"/>
          <w:sz w:val="20"/>
        </w:rPr>
      </w:pPr>
    </w:p>
    <w:p>
      <w:pPr>
        <w:spacing w:line="240" w:lineRule="exact"/>
        <w:ind w:left="360"/>
        <w:rPr>
          <w:color w:val="auto"/>
          <w:sz w:val="20"/>
        </w:rPr>
      </w:pPr>
      <w:r>
        <w:rPr>
          <w:rFonts w:ascii="宋体" w:hAnsi="宋体" w:cs="宋体"/>
          <w:color w:val="auto"/>
          <w:szCs w:val="21"/>
        </w:rPr>
        <w:t>委托人和监理人共同达成如下协议。</w:t>
      </w:r>
    </w:p>
    <w:p>
      <w:pPr>
        <w:spacing w:line="232" w:lineRule="exact"/>
        <w:rPr>
          <w:color w:val="auto"/>
          <w:sz w:val="20"/>
        </w:rPr>
      </w:pPr>
    </w:p>
    <w:p>
      <w:pPr>
        <w:widowControl/>
        <w:numPr>
          <w:ilvl w:val="0"/>
          <w:numId w:val="32"/>
        </w:numPr>
        <w:tabs>
          <w:tab w:val="left" w:pos="1044"/>
        </w:tabs>
        <w:spacing w:line="333" w:lineRule="exact"/>
        <w:ind w:left="780" w:right="4540"/>
        <w:jc w:val="left"/>
        <w:rPr>
          <w:rFonts w:eastAsia="Times New Roman"/>
          <w:color w:val="auto"/>
          <w:szCs w:val="21"/>
        </w:rPr>
      </w:pPr>
      <w:r>
        <w:rPr>
          <w:rFonts w:ascii="宋体" w:hAnsi="宋体" w:cs="宋体"/>
          <w:color w:val="auto"/>
          <w:szCs w:val="21"/>
        </w:rPr>
        <w:t>本协议书与下列文件一起构成合同文件：（</w:t>
      </w:r>
      <w:r>
        <w:rPr>
          <w:rFonts w:eastAsia="Times New Roman"/>
          <w:color w:val="auto"/>
          <w:szCs w:val="21"/>
        </w:rPr>
        <w:t>1</w:t>
      </w:r>
      <w:r>
        <w:rPr>
          <w:rFonts w:ascii="宋体" w:hAnsi="宋体" w:cs="宋体"/>
          <w:color w:val="auto"/>
          <w:szCs w:val="21"/>
        </w:rPr>
        <w:t>）中标通知书；</w:t>
      </w:r>
    </w:p>
    <w:p>
      <w:pPr>
        <w:spacing w:line="335" w:lineRule="exact"/>
        <w:ind w:left="780" w:right="5960"/>
        <w:rPr>
          <w:rFonts w:eastAsia="Times New Roman"/>
          <w:color w:val="auto"/>
          <w:szCs w:val="21"/>
        </w:rPr>
      </w:pPr>
      <w:r>
        <w:rPr>
          <w:rFonts w:ascii="宋体" w:hAnsi="宋体" w:cs="宋体"/>
          <w:color w:val="auto"/>
          <w:szCs w:val="21"/>
        </w:rPr>
        <w:t>（</w:t>
      </w:r>
      <w:r>
        <w:rPr>
          <w:rFonts w:eastAsia="Times New Roman"/>
          <w:color w:val="auto"/>
          <w:szCs w:val="21"/>
        </w:rPr>
        <w:t>2</w:t>
      </w:r>
      <w:r>
        <w:rPr>
          <w:rFonts w:ascii="宋体" w:hAnsi="宋体" w:cs="宋体"/>
          <w:color w:val="auto"/>
          <w:szCs w:val="21"/>
        </w:rPr>
        <w:t>）投标函及投标函附录；（</w:t>
      </w:r>
      <w:r>
        <w:rPr>
          <w:rFonts w:eastAsia="Times New Roman"/>
          <w:color w:val="auto"/>
          <w:szCs w:val="21"/>
        </w:rPr>
        <w:t>3</w:t>
      </w:r>
      <w:r>
        <w:rPr>
          <w:rFonts w:ascii="宋体" w:hAnsi="宋体" w:cs="宋体"/>
          <w:color w:val="auto"/>
          <w:szCs w:val="21"/>
        </w:rPr>
        <w:t>）专用合同条款；</w:t>
      </w:r>
    </w:p>
    <w:p>
      <w:pPr>
        <w:spacing w:line="388" w:lineRule="exact"/>
        <w:ind w:left="780" w:right="6580"/>
        <w:rPr>
          <w:rFonts w:eastAsia="Times New Roman"/>
          <w:color w:val="auto"/>
          <w:szCs w:val="21"/>
        </w:rPr>
      </w:pPr>
      <w:r>
        <w:rPr>
          <w:rFonts w:ascii="宋体" w:hAnsi="宋体" w:cs="宋体"/>
          <w:color w:val="auto"/>
          <w:szCs w:val="21"/>
        </w:rPr>
        <w:t>（</w:t>
      </w:r>
      <w:r>
        <w:rPr>
          <w:rFonts w:eastAsia="Times New Roman"/>
          <w:color w:val="auto"/>
          <w:szCs w:val="21"/>
        </w:rPr>
        <w:t>4</w:t>
      </w:r>
      <w:r>
        <w:rPr>
          <w:rFonts w:ascii="宋体" w:hAnsi="宋体" w:cs="宋体"/>
          <w:color w:val="auto"/>
          <w:szCs w:val="21"/>
        </w:rPr>
        <w:t>）通用合同条款；（</w:t>
      </w:r>
      <w:r>
        <w:rPr>
          <w:rFonts w:eastAsia="Times New Roman"/>
          <w:color w:val="auto"/>
          <w:szCs w:val="21"/>
        </w:rPr>
        <w:t>5</w:t>
      </w:r>
      <w:r>
        <w:rPr>
          <w:rFonts w:ascii="宋体" w:hAnsi="宋体" w:cs="宋体"/>
          <w:color w:val="auto"/>
          <w:szCs w:val="21"/>
        </w:rPr>
        <w:t>）委托人要求；（</w:t>
      </w:r>
      <w:r>
        <w:rPr>
          <w:rFonts w:hint="eastAsia"/>
          <w:color w:val="auto"/>
          <w:szCs w:val="21"/>
        </w:rPr>
        <w:t>6</w:t>
      </w:r>
      <w:r>
        <w:rPr>
          <w:rFonts w:ascii="宋体" w:hAnsi="宋体" w:cs="宋体"/>
          <w:color w:val="auto"/>
          <w:szCs w:val="21"/>
        </w:rPr>
        <w:t>）监理大纲；</w:t>
      </w:r>
    </w:p>
    <w:p>
      <w:pPr>
        <w:spacing w:line="185" w:lineRule="exact"/>
        <w:rPr>
          <w:rFonts w:eastAsia="Times New Roman"/>
          <w:color w:val="auto"/>
          <w:szCs w:val="21"/>
        </w:rPr>
      </w:pPr>
    </w:p>
    <w:p>
      <w:pPr>
        <w:spacing w:line="256" w:lineRule="exact"/>
        <w:ind w:left="780"/>
        <w:rPr>
          <w:rFonts w:eastAsia="Times New Roman"/>
          <w:color w:val="auto"/>
          <w:szCs w:val="21"/>
        </w:rPr>
      </w:pPr>
      <w:r>
        <w:rPr>
          <w:rFonts w:ascii="宋体" w:hAnsi="宋体" w:cs="宋体"/>
          <w:color w:val="auto"/>
          <w:szCs w:val="21"/>
        </w:rPr>
        <w:t>（</w:t>
      </w:r>
      <w:r>
        <w:rPr>
          <w:rFonts w:hint="eastAsia"/>
          <w:color w:val="auto"/>
          <w:szCs w:val="21"/>
        </w:rPr>
        <w:t>7</w:t>
      </w:r>
      <w:r>
        <w:rPr>
          <w:rFonts w:ascii="宋体" w:hAnsi="宋体" w:cs="宋体"/>
          <w:color w:val="auto"/>
          <w:szCs w:val="21"/>
        </w:rPr>
        <w:t>）其他合同文件。</w:t>
      </w:r>
    </w:p>
    <w:p>
      <w:pPr>
        <w:spacing w:line="215" w:lineRule="exact"/>
        <w:rPr>
          <w:rFonts w:eastAsia="Times New Roman"/>
          <w:color w:val="auto"/>
          <w:szCs w:val="21"/>
        </w:rPr>
      </w:pPr>
    </w:p>
    <w:p>
      <w:pPr>
        <w:widowControl/>
        <w:numPr>
          <w:ilvl w:val="0"/>
          <w:numId w:val="32"/>
        </w:numPr>
        <w:tabs>
          <w:tab w:val="left" w:pos="1044"/>
        </w:tabs>
        <w:spacing w:line="324" w:lineRule="exact"/>
        <w:ind w:left="360" w:right="360" w:firstLine="420"/>
        <w:jc w:val="left"/>
        <w:rPr>
          <w:rFonts w:eastAsia="Times New Roman"/>
          <w:color w:val="auto"/>
          <w:szCs w:val="21"/>
        </w:rPr>
      </w:pPr>
      <w:r>
        <w:rPr>
          <w:rFonts w:ascii="宋体" w:hAnsi="宋体" w:cs="宋体"/>
          <w:color w:val="auto"/>
          <w:szCs w:val="21"/>
        </w:rPr>
        <w:t>上述合同文件互相补充和解释。如果合同文件之间存在矛盾或不一致之处，以上述文件的排列顺序在先者为准。</w:t>
      </w:r>
    </w:p>
    <w:p>
      <w:pPr>
        <w:spacing w:line="181" w:lineRule="exact"/>
        <w:rPr>
          <w:color w:val="auto"/>
          <w:sz w:val="20"/>
        </w:rPr>
      </w:pPr>
    </w:p>
    <w:tbl>
      <w:tblPr>
        <w:tblStyle w:val="50"/>
        <w:tblW w:w="6560" w:type="dxa"/>
        <w:tblInd w:w="780" w:type="dxa"/>
        <w:tblLayout w:type="fixed"/>
        <w:tblCellMar>
          <w:top w:w="0" w:type="dxa"/>
          <w:left w:w="0" w:type="dxa"/>
          <w:bottom w:w="0" w:type="dxa"/>
          <w:right w:w="0" w:type="dxa"/>
        </w:tblCellMar>
      </w:tblPr>
      <w:tblGrid>
        <w:gridCol w:w="220"/>
        <w:gridCol w:w="1520"/>
        <w:gridCol w:w="1040"/>
        <w:gridCol w:w="220"/>
        <w:gridCol w:w="420"/>
        <w:gridCol w:w="1040"/>
        <w:gridCol w:w="320"/>
        <w:gridCol w:w="1040"/>
        <w:gridCol w:w="420"/>
        <w:gridCol w:w="320"/>
      </w:tblGrid>
      <w:tr>
        <w:tblPrEx>
          <w:tblLayout w:type="fixed"/>
          <w:tblCellMar>
            <w:top w:w="0" w:type="dxa"/>
            <w:left w:w="0" w:type="dxa"/>
            <w:bottom w:w="0" w:type="dxa"/>
            <w:right w:w="0" w:type="dxa"/>
          </w:tblCellMar>
        </w:tblPrEx>
        <w:trPr>
          <w:trHeight w:val="255" w:hRule="atLeast"/>
        </w:trPr>
        <w:tc>
          <w:tcPr>
            <w:tcW w:w="220" w:type="dxa"/>
            <w:vAlign w:val="bottom"/>
          </w:tcPr>
          <w:p>
            <w:pPr>
              <w:jc w:val="right"/>
              <w:rPr>
                <w:color w:val="auto"/>
                <w:sz w:val="20"/>
              </w:rPr>
            </w:pPr>
            <w:r>
              <w:rPr>
                <w:rFonts w:eastAsia="Times New Roman"/>
                <w:color w:val="auto"/>
                <w:w w:val="88"/>
                <w:szCs w:val="21"/>
              </w:rPr>
              <w:t>3.</w:t>
            </w:r>
          </w:p>
        </w:tc>
        <w:tc>
          <w:tcPr>
            <w:tcW w:w="2780" w:type="dxa"/>
            <w:gridSpan w:val="3"/>
            <w:vAlign w:val="bottom"/>
          </w:tcPr>
          <w:p>
            <w:pPr>
              <w:spacing w:line="240" w:lineRule="exact"/>
              <w:ind w:left="40"/>
              <w:rPr>
                <w:color w:val="auto"/>
                <w:sz w:val="20"/>
              </w:rPr>
            </w:pPr>
            <w:r>
              <w:rPr>
                <w:rFonts w:ascii="宋体" w:hAnsi="宋体" w:cs="宋体"/>
                <w:color w:val="auto"/>
                <w:w w:val="99"/>
                <w:szCs w:val="21"/>
              </w:rPr>
              <w:t>签约合同价：人民币（大写）</w:t>
            </w:r>
          </w:p>
        </w:tc>
        <w:tc>
          <w:tcPr>
            <w:tcW w:w="1460" w:type="dxa"/>
            <w:gridSpan w:val="2"/>
            <w:vAlign w:val="bottom"/>
          </w:tcPr>
          <w:p>
            <w:pPr>
              <w:rPr>
                <w:color w:val="auto"/>
              </w:rPr>
            </w:pPr>
          </w:p>
        </w:tc>
        <w:tc>
          <w:tcPr>
            <w:tcW w:w="1360" w:type="dxa"/>
            <w:gridSpan w:val="2"/>
            <w:vAlign w:val="bottom"/>
          </w:tcPr>
          <w:p>
            <w:pPr>
              <w:spacing w:line="256" w:lineRule="exact"/>
              <w:rPr>
                <w:color w:val="auto"/>
                <w:sz w:val="20"/>
              </w:rPr>
            </w:pPr>
            <w:r>
              <w:rPr>
                <w:rFonts w:ascii="宋体" w:hAnsi="宋体" w:cs="宋体"/>
                <w:color w:val="auto"/>
                <w:szCs w:val="21"/>
              </w:rPr>
              <w:t>（</w:t>
            </w:r>
            <w:r>
              <w:rPr>
                <w:rFonts w:eastAsia="Times New Roman"/>
                <w:color w:val="auto"/>
                <w:szCs w:val="21"/>
              </w:rPr>
              <w:t>¥</w:t>
            </w:r>
          </w:p>
        </w:tc>
        <w:tc>
          <w:tcPr>
            <w:tcW w:w="420" w:type="dxa"/>
            <w:vAlign w:val="bottom"/>
          </w:tcPr>
          <w:p>
            <w:pPr>
              <w:rPr>
                <w:color w:val="auto"/>
              </w:rPr>
            </w:pPr>
          </w:p>
        </w:tc>
        <w:tc>
          <w:tcPr>
            <w:tcW w:w="320" w:type="dxa"/>
            <w:vAlign w:val="bottom"/>
          </w:tcPr>
          <w:p>
            <w:pPr>
              <w:spacing w:line="240" w:lineRule="exact"/>
              <w:rPr>
                <w:color w:val="auto"/>
                <w:sz w:val="20"/>
              </w:rPr>
            </w:pPr>
            <w:r>
              <w:rPr>
                <w:rFonts w:ascii="宋体" w:hAnsi="宋体" w:cs="宋体"/>
                <w:color w:val="auto"/>
                <w:w w:val="71"/>
                <w:szCs w:val="21"/>
              </w:rPr>
              <w:t>）。</w:t>
            </w:r>
          </w:p>
        </w:tc>
      </w:tr>
      <w:tr>
        <w:tblPrEx>
          <w:tblLayout w:type="fixed"/>
          <w:tblCellMar>
            <w:top w:w="0" w:type="dxa"/>
            <w:left w:w="0" w:type="dxa"/>
            <w:bottom w:w="0" w:type="dxa"/>
            <w:right w:w="0" w:type="dxa"/>
          </w:tblCellMar>
        </w:tblPrEx>
        <w:trPr>
          <w:trHeight w:val="420" w:hRule="atLeast"/>
        </w:trPr>
        <w:tc>
          <w:tcPr>
            <w:tcW w:w="220" w:type="dxa"/>
            <w:vAlign w:val="bottom"/>
          </w:tcPr>
          <w:p>
            <w:pPr>
              <w:jc w:val="right"/>
              <w:rPr>
                <w:color w:val="auto"/>
                <w:sz w:val="20"/>
              </w:rPr>
            </w:pPr>
            <w:r>
              <w:rPr>
                <w:rFonts w:eastAsia="Times New Roman"/>
                <w:color w:val="auto"/>
                <w:w w:val="88"/>
                <w:szCs w:val="21"/>
              </w:rPr>
              <w:t>4.</w:t>
            </w:r>
          </w:p>
        </w:tc>
        <w:tc>
          <w:tcPr>
            <w:tcW w:w="1520" w:type="dxa"/>
            <w:vAlign w:val="bottom"/>
          </w:tcPr>
          <w:p>
            <w:pPr>
              <w:spacing w:line="240" w:lineRule="exact"/>
              <w:ind w:left="40"/>
              <w:rPr>
                <w:color w:val="auto"/>
                <w:sz w:val="20"/>
              </w:rPr>
            </w:pPr>
            <w:r>
              <w:rPr>
                <w:rFonts w:ascii="宋体" w:hAnsi="宋体" w:cs="宋体"/>
                <w:color w:val="auto"/>
                <w:w w:val="99"/>
                <w:szCs w:val="21"/>
              </w:rPr>
              <w:t>总监理工程师：</w:t>
            </w:r>
          </w:p>
        </w:tc>
        <w:tc>
          <w:tcPr>
            <w:tcW w:w="1040" w:type="dxa"/>
            <w:tcBorders>
              <w:bottom w:val="single" w:color="auto" w:sz="8" w:space="0"/>
            </w:tcBorders>
            <w:vAlign w:val="bottom"/>
          </w:tcPr>
          <w:p>
            <w:pPr>
              <w:rPr>
                <w:color w:val="auto"/>
                <w:sz w:val="24"/>
                <w:szCs w:val="24"/>
              </w:rPr>
            </w:pPr>
          </w:p>
        </w:tc>
        <w:tc>
          <w:tcPr>
            <w:tcW w:w="220" w:type="dxa"/>
            <w:vAlign w:val="bottom"/>
          </w:tcPr>
          <w:p>
            <w:pPr>
              <w:spacing w:line="240" w:lineRule="exact"/>
              <w:rPr>
                <w:color w:val="auto"/>
                <w:sz w:val="20"/>
              </w:rPr>
            </w:pPr>
            <w:r>
              <w:rPr>
                <w:rFonts w:ascii="宋体" w:hAnsi="宋体" w:cs="宋体"/>
                <w:color w:val="auto"/>
                <w:w w:val="95"/>
                <w:szCs w:val="21"/>
              </w:rPr>
              <w:t>。</w:t>
            </w:r>
          </w:p>
        </w:tc>
        <w:tc>
          <w:tcPr>
            <w:tcW w:w="1460" w:type="dxa"/>
            <w:gridSpan w:val="2"/>
            <w:tcBorders>
              <w:top w:val="single" w:color="auto" w:sz="8" w:space="0"/>
            </w:tcBorders>
            <w:vAlign w:val="bottom"/>
          </w:tcPr>
          <w:p>
            <w:pPr>
              <w:rPr>
                <w:color w:val="auto"/>
                <w:sz w:val="24"/>
                <w:szCs w:val="24"/>
              </w:rPr>
            </w:pPr>
          </w:p>
        </w:tc>
        <w:tc>
          <w:tcPr>
            <w:tcW w:w="320" w:type="dxa"/>
            <w:vAlign w:val="bottom"/>
          </w:tcPr>
          <w:p>
            <w:pPr>
              <w:rPr>
                <w:color w:val="auto"/>
                <w:sz w:val="24"/>
                <w:szCs w:val="24"/>
              </w:rPr>
            </w:pPr>
          </w:p>
        </w:tc>
        <w:tc>
          <w:tcPr>
            <w:tcW w:w="1040" w:type="dxa"/>
            <w:tcBorders>
              <w:top w:val="single" w:color="auto" w:sz="8" w:space="0"/>
            </w:tcBorders>
            <w:vAlign w:val="bottom"/>
          </w:tcPr>
          <w:p>
            <w:pPr>
              <w:rPr>
                <w:color w:val="auto"/>
                <w:sz w:val="24"/>
                <w:szCs w:val="24"/>
              </w:rPr>
            </w:pPr>
          </w:p>
        </w:tc>
        <w:tc>
          <w:tcPr>
            <w:tcW w:w="420" w:type="dxa"/>
            <w:tcBorders>
              <w:top w:val="single" w:color="auto" w:sz="8" w:space="0"/>
            </w:tcBorders>
            <w:vAlign w:val="bottom"/>
          </w:tcPr>
          <w:p>
            <w:pPr>
              <w:rPr>
                <w:color w:val="auto"/>
                <w:sz w:val="24"/>
                <w:szCs w:val="24"/>
              </w:rPr>
            </w:pPr>
          </w:p>
        </w:tc>
        <w:tc>
          <w:tcPr>
            <w:tcW w:w="320" w:type="dxa"/>
            <w:vAlign w:val="bottom"/>
          </w:tcPr>
          <w:p>
            <w:pPr>
              <w:rPr>
                <w:color w:val="auto"/>
                <w:sz w:val="24"/>
                <w:szCs w:val="24"/>
              </w:rPr>
            </w:pPr>
          </w:p>
        </w:tc>
      </w:tr>
      <w:tr>
        <w:tblPrEx>
          <w:tblLayout w:type="fixed"/>
          <w:tblCellMar>
            <w:top w:w="0" w:type="dxa"/>
            <w:left w:w="0" w:type="dxa"/>
            <w:bottom w:w="0" w:type="dxa"/>
            <w:right w:w="0" w:type="dxa"/>
          </w:tblCellMar>
        </w:tblPrEx>
        <w:trPr>
          <w:trHeight w:val="422" w:hRule="atLeast"/>
        </w:trPr>
        <w:tc>
          <w:tcPr>
            <w:tcW w:w="220" w:type="dxa"/>
            <w:vAlign w:val="bottom"/>
          </w:tcPr>
          <w:p>
            <w:pPr>
              <w:jc w:val="right"/>
              <w:rPr>
                <w:color w:val="auto"/>
                <w:sz w:val="20"/>
              </w:rPr>
            </w:pPr>
            <w:r>
              <w:rPr>
                <w:rFonts w:eastAsia="Times New Roman"/>
                <w:color w:val="auto"/>
                <w:w w:val="88"/>
                <w:szCs w:val="21"/>
              </w:rPr>
              <w:t>5.</w:t>
            </w:r>
          </w:p>
        </w:tc>
        <w:tc>
          <w:tcPr>
            <w:tcW w:w="3200" w:type="dxa"/>
            <w:gridSpan w:val="4"/>
            <w:vAlign w:val="bottom"/>
          </w:tcPr>
          <w:p>
            <w:pPr>
              <w:spacing w:line="240" w:lineRule="exact"/>
              <w:ind w:left="40"/>
              <w:rPr>
                <w:color w:val="auto"/>
                <w:sz w:val="20"/>
              </w:rPr>
            </w:pPr>
            <w:r>
              <w:rPr>
                <w:rFonts w:ascii="宋体" w:hAnsi="宋体" w:cs="宋体"/>
                <w:color w:val="auto"/>
                <w:w w:val="99"/>
                <w:szCs w:val="21"/>
              </w:rPr>
              <w:t>监理工作质量符合的标准和要求：</w:t>
            </w:r>
          </w:p>
        </w:tc>
        <w:tc>
          <w:tcPr>
            <w:tcW w:w="1040" w:type="dxa"/>
            <w:tcBorders>
              <w:bottom w:val="single" w:color="auto" w:sz="8" w:space="0"/>
            </w:tcBorders>
            <w:vAlign w:val="bottom"/>
          </w:tcPr>
          <w:p>
            <w:pPr>
              <w:rPr>
                <w:color w:val="auto"/>
                <w:sz w:val="24"/>
                <w:szCs w:val="24"/>
              </w:rPr>
            </w:pPr>
          </w:p>
        </w:tc>
        <w:tc>
          <w:tcPr>
            <w:tcW w:w="320" w:type="dxa"/>
            <w:tcBorders>
              <w:bottom w:val="single" w:color="auto" w:sz="8" w:space="0"/>
            </w:tcBorders>
            <w:vAlign w:val="bottom"/>
          </w:tcPr>
          <w:p>
            <w:pPr>
              <w:rPr>
                <w:color w:val="auto"/>
                <w:sz w:val="24"/>
                <w:szCs w:val="24"/>
              </w:rPr>
            </w:pPr>
          </w:p>
        </w:tc>
        <w:tc>
          <w:tcPr>
            <w:tcW w:w="1040" w:type="dxa"/>
            <w:tcBorders>
              <w:bottom w:val="single" w:color="auto" w:sz="8" w:space="0"/>
            </w:tcBorders>
            <w:vAlign w:val="bottom"/>
          </w:tcPr>
          <w:p>
            <w:pPr>
              <w:rPr>
                <w:color w:val="auto"/>
                <w:sz w:val="24"/>
                <w:szCs w:val="24"/>
              </w:rPr>
            </w:pPr>
          </w:p>
        </w:tc>
        <w:tc>
          <w:tcPr>
            <w:tcW w:w="740" w:type="dxa"/>
            <w:gridSpan w:val="2"/>
            <w:vAlign w:val="bottom"/>
          </w:tcPr>
          <w:p>
            <w:pPr>
              <w:spacing w:line="240" w:lineRule="exact"/>
              <w:rPr>
                <w:color w:val="auto"/>
                <w:sz w:val="20"/>
              </w:rPr>
            </w:pPr>
            <w:r>
              <w:rPr>
                <w:rFonts w:ascii="宋体" w:hAnsi="宋体" w:cs="宋体"/>
                <w:color w:val="auto"/>
                <w:szCs w:val="21"/>
              </w:rPr>
              <w:t>。</w:t>
            </w:r>
          </w:p>
        </w:tc>
      </w:tr>
    </w:tbl>
    <w:p>
      <w:pPr>
        <w:spacing w:line="178" w:lineRule="exact"/>
        <w:rPr>
          <w:color w:val="auto"/>
          <w:sz w:val="20"/>
        </w:rPr>
      </w:pPr>
    </w:p>
    <w:p>
      <w:pPr>
        <w:widowControl/>
        <w:numPr>
          <w:ilvl w:val="0"/>
          <w:numId w:val="33"/>
        </w:numPr>
        <w:tabs>
          <w:tab w:val="left" w:pos="1040"/>
        </w:tabs>
        <w:spacing w:line="256" w:lineRule="exact"/>
        <w:ind w:left="1040" w:hanging="260"/>
        <w:jc w:val="left"/>
        <w:rPr>
          <w:rFonts w:eastAsia="Times New Roman"/>
          <w:color w:val="auto"/>
          <w:szCs w:val="21"/>
        </w:rPr>
      </w:pPr>
      <w:r>
        <w:rPr>
          <w:rFonts w:ascii="宋体" w:hAnsi="宋体" w:cs="宋体"/>
          <w:color w:val="auto"/>
          <w:szCs w:val="21"/>
        </w:rPr>
        <w:t>监理人承诺按合同约定承担工程的监理工作。</w:t>
      </w:r>
    </w:p>
    <w:p>
      <w:pPr>
        <w:spacing w:line="183" w:lineRule="exact"/>
        <w:rPr>
          <w:rFonts w:eastAsia="Times New Roman"/>
          <w:color w:val="auto"/>
          <w:szCs w:val="21"/>
        </w:rPr>
      </w:pPr>
    </w:p>
    <w:p>
      <w:pPr>
        <w:widowControl/>
        <w:numPr>
          <w:ilvl w:val="0"/>
          <w:numId w:val="33"/>
        </w:numPr>
        <w:tabs>
          <w:tab w:val="left" w:pos="1040"/>
        </w:tabs>
        <w:spacing w:line="256" w:lineRule="exact"/>
        <w:ind w:left="1040" w:hanging="260"/>
        <w:jc w:val="left"/>
        <w:rPr>
          <w:rFonts w:eastAsia="Times New Roman"/>
          <w:color w:val="auto"/>
          <w:szCs w:val="21"/>
        </w:rPr>
      </w:pPr>
      <w:r>
        <w:rPr>
          <w:rFonts w:ascii="宋体" w:hAnsi="宋体" w:cs="宋体"/>
          <w:color w:val="auto"/>
          <w:szCs w:val="21"/>
        </w:rPr>
        <w:t>委托人承诺按合同约定的条件、时间和方式向监理人支付合同价款。</w:t>
      </w:r>
    </w:p>
    <w:p>
      <w:pPr>
        <w:spacing w:line="196" w:lineRule="exact"/>
        <w:rPr>
          <w:color w:val="auto"/>
          <w:sz w:val="20"/>
        </w:rPr>
      </w:pPr>
    </w:p>
    <w:tbl>
      <w:tblPr>
        <w:tblStyle w:val="50"/>
        <w:tblW w:w="8640" w:type="dxa"/>
        <w:tblInd w:w="360" w:type="dxa"/>
        <w:tblLayout w:type="fixed"/>
        <w:tblCellMar>
          <w:top w:w="0" w:type="dxa"/>
          <w:left w:w="0" w:type="dxa"/>
          <w:bottom w:w="0" w:type="dxa"/>
          <w:right w:w="0" w:type="dxa"/>
        </w:tblCellMar>
      </w:tblPr>
      <w:tblGrid>
        <w:gridCol w:w="640"/>
        <w:gridCol w:w="1720"/>
        <w:gridCol w:w="740"/>
        <w:gridCol w:w="120"/>
        <w:gridCol w:w="560"/>
        <w:gridCol w:w="420"/>
        <w:gridCol w:w="420"/>
        <w:gridCol w:w="160"/>
        <w:gridCol w:w="360"/>
        <w:gridCol w:w="380"/>
        <w:gridCol w:w="3120"/>
      </w:tblGrid>
      <w:tr>
        <w:tblPrEx>
          <w:tblLayout w:type="fixed"/>
          <w:tblCellMar>
            <w:top w:w="0" w:type="dxa"/>
            <w:left w:w="0" w:type="dxa"/>
            <w:bottom w:w="0" w:type="dxa"/>
            <w:right w:w="0" w:type="dxa"/>
          </w:tblCellMar>
        </w:tblPrEx>
        <w:trPr>
          <w:trHeight w:val="241" w:hRule="atLeast"/>
        </w:trPr>
        <w:tc>
          <w:tcPr>
            <w:tcW w:w="640" w:type="dxa"/>
            <w:vAlign w:val="bottom"/>
          </w:tcPr>
          <w:p>
            <w:pPr>
              <w:jc w:val="right"/>
              <w:rPr>
                <w:color w:val="auto"/>
                <w:sz w:val="20"/>
              </w:rPr>
            </w:pPr>
            <w:r>
              <w:rPr>
                <w:rFonts w:eastAsia="Times New Roman"/>
                <w:color w:val="auto"/>
                <w:szCs w:val="21"/>
              </w:rPr>
              <w:t>8.</w:t>
            </w:r>
          </w:p>
        </w:tc>
        <w:tc>
          <w:tcPr>
            <w:tcW w:w="3140" w:type="dxa"/>
            <w:gridSpan w:val="4"/>
            <w:vAlign w:val="bottom"/>
          </w:tcPr>
          <w:p>
            <w:pPr>
              <w:spacing w:line="240" w:lineRule="exact"/>
              <w:ind w:left="40"/>
              <w:rPr>
                <w:color w:val="auto"/>
                <w:sz w:val="20"/>
              </w:rPr>
            </w:pPr>
            <w:r>
              <w:rPr>
                <w:rFonts w:ascii="宋体" w:hAnsi="宋体" w:cs="宋体"/>
                <w:color w:val="auto"/>
                <w:szCs w:val="21"/>
              </w:rPr>
              <w:t>监理人计划开始监理日期：</w:t>
            </w:r>
          </w:p>
        </w:tc>
        <w:tc>
          <w:tcPr>
            <w:tcW w:w="420" w:type="dxa"/>
            <w:vAlign w:val="bottom"/>
          </w:tcPr>
          <w:p>
            <w:pPr>
              <w:rPr>
                <w:color w:val="auto"/>
                <w:sz w:val="20"/>
              </w:rPr>
            </w:pPr>
          </w:p>
        </w:tc>
        <w:tc>
          <w:tcPr>
            <w:tcW w:w="420" w:type="dxa"/>
            <w:vAlign w:val="bottom"/>
          </w:tcPr>
          <w:p>
            <w:pPr>
              <w:rPr>
                <w:color w:val="auto"/>
                <w:sz w:val="20"/>
              </w:rPr>
            </w:pPr>
          </w:p>
        </w:tc>
        <w:tc>
          <w:tcPr>
            <w:tcW w:w="4020" w:type="dxa"/>
            <w:gridSpan w:val="4"/>
            <w:vAlign w:val="bottom"/>
          </w:tcPr>
          <w:p>
            <w:pPr>
              <w:spacing w:line="240" w:lineRule="exact"/>
              <w:rPr>
                <w:color w:val="auto"/>
                <w:sz w:val="20"/>
              </w:rPr>
            </w:pPr>
            <w:r>
              <w:rPr>
                <w:rFonts w:ascii="宋体" w:hAnsi="宋体" w:cs="宋体"/>
                <w:color w:val="auto"/>
                <w:szCs w:val="21"/>
              </w:rPr>
              <w:t>，实际日期按照委托人在开始监理通知中载</w:t>
            </w:r>
          </w:p>
        </w:tc>
      </w:tr>
      <w:tr>
        <w:tblPrEx>
          <w:tblLayout w:type="fixed"/>
          <w:tblCellMar>
            <w:top w:w="0" w:type="dxa"/>
            <w:left w:w="0" w:type="dxa"/>
            <w:bottom w:w="0" w:type="dxa"/>
            <w:right w:w="0" w:type="dxa"/>
          </w:tblCellMar>
        </w:tblPrEx>
        <w:trPr>
          <w:trHeight w:val="20" w:hRule="atLeast"/>
        </w:trPr>
        <w:tc>
          <w:tcPr>
            <w:tcW w:w="3100" w:type="dxa"/>
            <w:gridSpan w:val="3"/>
            <w:vAlign w:val="bottom"/>
          </w:tcPr>
          <w:p>
            <w:pPr>
              <w:spacing w:line="20" w:lineRule="exact"/>
              <w:rPr>
                <w:color w:val="auto"/>
                <w:sz w:val="1"/>
                <w:szCs w:val="1"/>
              </w:rPr>
            </w:pPr>
          </w:p>
        </w:tc>
        <w:tc>
          <w:tcPr>
            <w:tcW w:w="120" w:type="dxa"/>
            <w:vAlign w:val="bottom"/>
          </w:tcPr>
          <w:p>
            <w:pPr>
              <w:spacing w:line="20" w:lineRule="exact"/>
              <w:rPr>
                <w:color w:val="auto"/>
                <w:sz w:val="1"/>
                <w:szCs w:val="1"/>
              </w:rPr>
            </w:pPr>
          </w:p>
        </w:tc>
        <w:tc>
          <w:tcPr>
            <w:tcW w:w="560" w:type="dxa"/>
            <w:shd w:val="clear" w:color="auto" w:fill="000000"/>
            <w:vAlign w:val="bottom"/>
          </w:tcPr>
          <w:p>
            <w:pPr>
              <w:spacing w:line="20" w:lineRule="exact"/>
              <w:rPr>
                <w:color w:val="auto"/>
                <w:sz w:val="1"/>
                <w:szCs w:val="1"/>
              </w:rPr>
            </w:pPr>
          </w:p>
        </w:tc>
        <w:tc>
          <w:tcPr>
            <w:tcW w:w="420" w:type="dxa"/>
            <w:shd w:val="clear" w:color="auto" w:fill="000000"/>
            <w:vAlign w:val="bottom"/>
          </w:tcPr>
          <w:p>
            <w:pPr>
              <w:spacing w:line="20" w:lineRule="exact"/>
              <w:rPr>
                <w:color w:val="auto"/>
                <w:sz w:val="1"/>
                <w:szCs w:val="1"/>
              </w:rPr>
            </w:pPr>
          </w:p>
        </w:tc>
        <w:tc>
          <w:tcPr>
            <w:tcW w:w="420" w:type="dxa"/>
            <w:shd w:val="clear" w:color="auto" w:fill="000000"/>
            <w:vAlign w:val="bottom"/>
          </w:tcPr>
          <w:p>
            <w:pPr>
              <w:spacing w:line="20" w:lineRule="exact"/>
              <w:rPr>
                <w:color w:val="auto"/>
                <w:sz w:val="1"/>
                <w:szCs w:val="1"/>
              </w:rPr>
            </w:pPr>
          </w:p>
        </w:tc>
        <w:tc>
          <w:tcPr>
            <w:tcW w:w="160" w:type="dxa"/>
            <w:vAlign w:val="bottom"/>
          </w:tcPr>
          <w:p>
            <w:pPr>
              <w:spacing w:line="20" w:lineRule="exact"/>
              <w:rPr>
                <w:color w:val="auto"/>
                <w:sz w:val="1"/>
                <w:szCs w:val="1"/>
              </w:rPr>
            </w:pPr>
          </w:p>
        </w:tc>
        <w:tc>
          <w:tcPr>
            <w:tcW w:w="360" w:type="dxa"/>
            <w:vAlign w:val="bottom"/>
          </w:tcPr>
          <w:p>
            <w:pPr>
              <w:spacing w:line="20" w:lineRule="exact"/>
              <w:rPr>
                <w:color w:val="auto"/>
                <w:sz w:val="1"/>
                <w:szCs w:val="1"/>
              </w:rPr>
            </w:pPr>
          </w:p>
        </w:tc>
        <w:tc>
          <w:tcPr>
            <w:tcW w:w="380" w:type="dxa"/>
            <w:vAlign w:val="bottom"/>
          </w:tcPr>
          <w:p>
            <w:pPr>
              <w:spacing w:line="20" w:lineRule="exact"/>
              <w:rPr>
                <w:color w:val="auto"/>
                <w:sz w:val="1"/>
                <w:szCs w:val="1"/>
              </w:rPr>
            </w:pPr>
          </w:p>
        </w:tc>
        <w:tc>
          <w:tcPr>
            <w:tcW w:w="3120" w:type="dxa"/>
            <w:vAlign w:val="bottom"/>
          </w:tcPr>
          <w:p>
            <w:pPr>
              <w:spacing w:line="20" w:lineRule="exact"/>
              <w:rPr>
                <w:color w:val="auto"/>
                <w:sz w:val="1"/>
                <w:szCs w:val="1"/>
              </w:rPr>
            </w:pPr>
          </w:p>
        </w:tc>
      </w:tr>
      <w:tr>
        <w:tblPrEx>
          <w:tblLayout w:type="fixed"/>
          <w:tblCellMar>
            <w:top w:w="0" w:type="dxa"/>
            <w:left w:w="0" w:type="dxa"/>
            <w:bottom w:w="0" w:type="dxa"/>
            <w:right w:w="0" w:type="dxa"/>
          </w:tblCellMar>
        </w:tblPrEx>
        <w:trPr>
          <w:trHeight w:val="419" w:hRule="atLeast"/>
        </w:trPr>
        <w:tc>
          <w:tcPr>
            <w:tcW w:w="3780" w:type="dxa"/>
            <w:gridSpan w:val="5"/>
            <w:vAlign w:val="bottom"/>
          </w:tcPr>
          <w:p>
            <w:pPr>
              <w:spacing w:line="240" w:lineRule="exact"/>
              <w:rPr>
                <w:color w:val="auto"/>
                <w:sz w:val="20"/>
              </w:rPr>
            </w:pPr>
            <w:r>
              <w:rPr>
                <w:rFonts w:ascii="宋体" w:hAnsi="宋体" w:cs="宋体"/>
                <w:color w:val="auto"/>
                <w:w w:val="99"/>
                <w:szCs w:val="21"/>
              </w:rPr>
              <w:t>明的开始监理日期为准。监理服务期限为</w:t>
            </w:r>
          </w:p>
        </w:tc>
        <w:tc>
          <w:tcPr>
            <w:tcW w:w="420" w:type="dxa"/>
            <w:tcBorders>
              <w:bottom w:val="single" w:color="auto" w:sz="8" w:space="0"/>
            </w:tcBorders>
            <w:vAlign w:val="bottom"/>
          </w:tcPr>
          <w:p>
            <w:pPr>
              <w:rPr>
                <w:color w:val="auto"/>
                <w:sz w:val="24"/>
                <w:szCs w:val="24"/>
              </w:rPr>
            </w:pPr>
          </w:p>
        </w:tc>
        <w:tc>
          <w:tcPr>
            <w:tcW w:w="940" w:type="dxa"/>
            <w:gridSpan w:val="3"/>
            <w:vAlign w:val="bottom"/>
          </w:tcPr>
          <w:p>
            <w:pPr>
              <w:spacing w:line="240" w:lineRule="exact"/>
              <w:rPr>
                <w:color w:val="auto"/>
                <w:sz w:val="20"/>
              </w:rPr>
            </w:pPr>
            <w:r>
              <w:rPr>
                <w:rFonts w:ascii="宋体" w:hAnsi="宋体" w:cs="宋体"/>
                <w:color w:val="auto"/>
                <w:szCs w:val="21"/>
              </w:rPr>
              <w:t>天。</w:t>
            </w:r>
          </w:p>
        </w:tc>
        <w:tc>
          <w:tcPr>
            <w:tcW w:w="380" w:type="dxa"/>
            <w:vAlign w:val="bottom"/>
          </w:tcPr>
          <w:p>
            <w:pPr>
              <w:rPr>
                <w:color w:val="auto"/>
                <w:sz w:val="24"/>
                <w:szCs w:val="24"/>
              </w:rPr>
            </w:pPr>
          </w:p>
        </w:tc>
        <w:tc>
          <w:tcPr>
            <w:tcW w:w="3120" w:type="dxa"/>
            <w:vAlign w:val="bottom"/>
          </w:tcPr>
          <w:p>
            <w:pPr>
              <w:rPr>
                <w:color w:val="auto"/>
                <w:sz w:val="24"/>
                <w:szCs w:val="24"/>
              </w:rPr>
            </w:pPr>
          </w:p>
        </w:tc>
      </w:tr>
      <w:tr>
        <w:tblPrEx>
          <w:tblLayout w:type="fixed"/>
          <w:tblCellMar>
            <w:top w:w="0" w:type="dxa"/>
            <w:left w:w="0" w:type="dxa"/>
            <w:bottom w:w="0" w:type="dxa"/>
            <w:right w:w="0" w:type="dxa"/>
          </w:tblCellMar>
        </w:tblPrEx>
        <w:trPr>
          <w:trHeight w:val="419" w:hRule="atLeast"/>
        </w:trPr>
        <w:tc>
          <w:tcPr>
            <w:tcW w:w="640" w:type="dxa"/>
            <w:vAlign w:val="bottom"/>
          </w:tcPr>
          <w:p>
            <w:pPr>
              <w:jc w:val="right"/>
              <w:rPr>
                <w:color w:val="auto"/>
                <w:sz w:val="20"/>
              </w:rPr>
            </w:pPr>
            <w:r>
              <w:rPr>
                <w:rFonts w:eastAsia="Times New Roman"/>
                <w:color w:val="auto"/>
                <w:szCs w:val="21"/>
              </w:rPr>
              <w:t>9.</w:t>
            </w:r>
          </w:p>
        </w:tc>
        <w:tc>
          <w:tcPr>
            <w:tcW w:w="1720" w:type="dxa"/>
            <w:vAlign w:val="bottom"/>
          </w:tcPr>
          <w:p>
            <w:pPr>
              <w:spacing w:line="240" w:lineRule="exact"/>
              <w:ind w:left="40"/>
              <w:rPr>
                <w:color w:val="auto"/>
                <w:sz w:val="20"/>
              </w:rPr>
            </w:pPr>
            <w:r>
              <w:rPr>
                <w:rFonts w:ascii="宋体" w:hAnsi="宋体" w:cs="宋体"/>
                <w:color w:val="auto"/>
                <w:w w:val="98"/>
                <w:szCs w:val="21"/>
              </w:rPr>
              <w:t>本合同协议书一式</w:t>
            </w:r>
          </w:p>
        </w:tc>
        <w:tc>
          <w:tcPr>
            <w:tcW w:w="740" w:type="dxa"/>
            <w:vAlign w:val="bottom"/>
          </w:tcPr>
          <w:p>
            <w:pPr>
              <w:rPr>
                <w:color w:val="auto"/>
                <w:sz w:val="24"/>
                <w:szCs w:val="24"/>
              </w:rPr>
            </w:pPr>
          </w:p>
        </w:tc>
        <w:tc>
          <w:tcPr>
            <w:tcW w:w="1680" w:type="dxa"/>
            <w:gridSpan w:val="5"/>
            <w:vAlign w:val="bottom"/>
          </w:tcPr>
          <w:p>
            <w:pPr>
              <w:spacing w:line="240" w:lineRule="exact"/>
              <w:rPr>
                <w:color w:val="auto"/>
                <w:sz w:val="20"/>
              </w:rPr>
            </w:pPr>
            <w:r>
              <w:rPr>
                <w:rFonts w:ascii="宋体" w:hAnsi="宋体" w:cs="宋体"/>
                <w:color w:val="auto"/>
                <w:w w:val="98"/>
                <w:szCs w:val="21"/>
              </w:rPr>
              <w:t>份，合同双方各执</w:t>
            </w:r>
          </w:p>
        </w:tc>
        <w:tc>
          <w:tcPr>
            <w:tcW w:w="360" w:type="dxa"/>
            <w:vAlign w:val="bottom"/>
          </w:tcPr>
          <w:p>
            <w:pPr>
              <w:rPr>
                <w:color w:val="auto"/>
                <w:sz w:val="24"/>
                <w:szCs w:val="24"/>
              </w:rPr>
            </w:pPr>
          </w:p>
        </w:tc>
        <w:tc>
          <w:tcPr>
            <w:tcW w:w="3500" w:type="dxa"/>
            <w:gridSpan w:val="2"/>
            <w:vAlign w:val="bottom"/>
          </w:tcPr>
          <w:p>
            <w:pPr>
              <w:spacing w:line="240" w:lineRule="exact"/>
              <w:ind w:left="380"/>
              <w:rPr>
                <w:color w:val="auto"/>
                <w:sz w:val="20"/>
              </w:rPr>
            </w:pPr>
            <w:r>
              <w:rPr>
                <w:rFonts w:ascii="宋体" w:hAnsi="宋体" w:cs="宋体"/>
                <w:color w:val="auto"/>
                <w:szCs w:val="21"/>
              </w:rPr>
              <w:t>份。</w:t>
            </w:r>
          </w:p>
        </w:tc>
      </w:tr>
      <w:tr>
        <w:tblPrEx>
          <w:tblLayout w:type="fixed"/>
          <w:tblCellMar>
            <w:top w:w="0" w:type="dxa"/>
            <w:left w:w="0" w:type="dxa"/>
            <w:bottom w:w="0" w:type="dxa"/>
            <w:right w:w="0" w:type="dxa"/>
          </w:tblCellMar>
        </w:tblPrEx>
        <w:trPr>
          <w:trHeight w:val="20" w:hRule="atLeast"/>
        </w:trPr>
        <w:tc>
          <w:tcPr>
            <w:tcW w:w="640" w:type="dxa"/>
            <w:vAlign w:val="bottom"/>
          </w:tcPr>
          <w:p>
            <w:pPr>
              <w:spacing w:line="20" w:lineRule="exact"/>
              <w:rPr>
                <w:color w:val="auto"/>
                <w:sz w:val="1"/>
                <w:szCs w:val="1"/>
              </w:rPr>
            </w:pPr>
          </w:p>
        </w:tc>
        <w:tc>
          <w:tcPr>
            <w:tcW w:w="1720" w:type="dxa"/>
            <w:vAlign w:val="bottom"/>
          </w:tcPr>
          <w:p>
            <w:pPr>
              <w:spacing w:line="20" w:lineRule="exact"/>
              <w:rPr>
                <w:color w:val="auto"/>
                <w:sz w:val="1"/>
                <w:szCs w:val="1"/>
              </w:rPr>
            </w:pPr>
          </w:p>
        </w:tc>
        <w:tc>
          <w:tcPr>
            <w:tcW w:w="740" w:type="dxa"/>
            <w:shd w:val="clear" w:color="auto" w:fill="000000"/>
            <w:vAlign w:val="bottom"/>
          </w:tcPr>
          <w:p>
            <w:pPr>
              <w:spacing w:line="20" w:lineRule="exact"/>
              <w:rPr>
                <w:color w:val="auto"/>
                <w:sz w:val="1"/>
                <w:szCs w:val="1"/>
              </w:rPr>
            </w:pPr>
          </w:p>
        </w:tc>
        <w:tc>
          <w:tcPr>
            <w:tcW w:w="120" w:type="dxa"/>
            <w:vAlign w:val="bottom"/>
          </w:tcPr>
          <w:p>
            <w:pPr>
              <w:spacing w:line="20" w:lineRule="exact"/>
              <w:rPr>
                <w:color w:val="auto"/>
                <w:sz w:val="1"/>
                <w:szCs w:val="1"/>
              </w:rPr>
            </w:pPr>
          </w:p>
        </w:tc>
        <w:tc>
          <w:tcPr>
            <w:tcW w:w="560" w:type="dxa"/>
            <w:vAlign w:val="bottom"/>
          </w:tcPr>
          <w:p>
            <w:pPr>
              <w:spacing w:line="20" w:lineRule="exact"/>
              <w:rPr>
                <w:color w:val="auto"/>
                <w:sz w:val="1"/>
                <w:szCs w:val="1"/>
              </w:rPr>
            </w:pPr>
          </w:p>
        </w:tc>
        <w:tc>
          <w:tcPr>
            <w:tcW w:w="420" w:type="dxa"/>
            <w:vAlign w:val="bottom"/>
          </w:tcPr>
          <w:p>
            <w:pPr>
              <w:spacing w:line="20" w:lineRule="exact"/>
              <w:rPr>
                <w:color w:val="auto"/>
                <w:sz w:val="1"/>
                <w:szCs w:val="1"/>
              </w:rPr>
            </w:pPr>
          </w:p>
        </w:tc>
        <w:tc>
          <w:tcPr>
            <w:tcW w:w="420" w:type="dxa"/>
            <w:vAlign w:val="bottom"/>
          </w:tcPr>
          <w:p>
            <w:pPr>
              <w:spacing w:line="20" w:lineRule="exact"/>
              <w:rPr>
                <w:color w:val="auto"/>
                <w:sz w:val="1"/>
                <w:szCs w:val="1"/>
              </w:rPr>
            </w:pPr>
          </w:p>
        </w:tc>
        <w:tc>
          <w:tcPr>
            <w:tcW w:w="160" w:type="dxa"/>
            <w:vAlign w:val="bottom"/>
          </w:tcPr>
          <w:p>
            <w:pPr>
              <w:spacing w:line="20" w:lineRule="exact"/>
              <w:rPr>
                <w:color w:val="auto"/>
                <w:sz w:val="1"/>
                <w:szCs w:val="1"/>
              </w:rPr>
            </w:pPr>
          </w:p>
        </w:tc>
        <w:tc>
          <w:tcPr>
            <w:tcW w:w="360" w:type="dxa"/>
            <w:shd w:val="clear" w:color="auto" w:fill="000000"/>
            <w:vAlign w:val="bottom"/>
          </w:tcPr>
          <w:p>
            <w:pPr>
              <w:spacing w:line="20" w:lineRule="exact"/>
              <w:rPr>
                <w:color w:val="auto"/>
                <w:sz w:val="1"/>
                <w:szCs w:val="1"/>
              </w:rPr>
            </w:pPr>
          </w:p>
        </w:tc>
        <w:tc>
          <w:tcPr>
            <w:tcW w:w="380" w:type="dxa"/>
            <w:shd w:val="clear" w:color="auto" w:fill="000000"/>
            <w:vAlign w:val="bottom"/>
          </w:tcPr>
          <w:p>
            <w:pPr>
              <w:spacing w:line="20" w:lineRule="exact"/>
              <w:rPr>
                <w:color w:val="auto"/>
                <w:sz w:val="1"/>
                <w:szCs w:val="1"/>
              </w:rPr>
            </w:pPr>
          </w:p>
        </w:tc>
        <w:tc>
          <w:tcPr>
            <w:tcW w:w="3120" w:type="dxa"/>
            <w:vAlign w:val="bottom"/>
          </w:tcPr>
          <w:p>
            <w:pPr>
              <w:spacing w:line="20" w:lineRule="exact"/>
              <w:rPr>
                <w:color w:val="auto"/>
                <w:sz w:val="1"/>
                <w:szCs w:val="1"/>
              </w:rPr>
            </w:pPr>
          </w:p>
        </w:tc>
      </w:tr>
    </w:tbl>
    <w:p>
      <w:pPr>
        <w:spacing w:line="181" w:lineRule="exact"/>
        <w:rPr>
          <w:color w:val="auto"/>
          <w:sz w:val="20"/>
        </w:rPr>
      </w:pPr>
    </w:p>
    <w:p>
      <w:pPr>
        <w:widowControl/>
        <w:numPr>
          <w:ilvl w:val="0"/>
          <w:numId w:val="34"/>
        </w:numPr>
        <w:tabs>
          <w:tab w:val="left" w:pos="1160"/>
        </w:tabs>
        <w:spacing w:line="256" w:lineRule="exact"/>
        <w:ind w:left="1160" w:hanging="380"/>
        <w:jc w:val="left"/>
        <w:rPr>
          <w:rFonts w:eastAsia="Times New Roman"/>
          <w:color w:val="auto"/>
          <w:szCs w:val="21"/>
        </w:rPr>
      </w:pPr>
      <w:r>
        <w:rPr>
          <w:rFonts w:ascii="宋体" w:hAnsi="宋体" w:cs="宋体"/>
          <w:color w:val="auto"/>
          <w:szCs w:val="21"/>
        </w:rPr>
        <w:t>合同未尽事宜，双方另行签订补充协议。补充协议是合同的组成部分。</w:t>
      </w:r>
    </w:p>
    <w:p>
      <w:pPr>
        <w:spacing w:line="200" w:lineRule="exact"/>
        <w:rPr>
          <w:color w:val="auto"/>
          <w:sz w:val="20"/>
        </w:rPr>
      </w:pPr>
    </w:p>
    <w:p>
      <w:pPr>
        <w:spacing w:line="200" w:lineRule="exact"/>
        <w:rPr>
          <w:color w:val="auto"/>
          <w:sz w:val="20"/>
        </w:rPr>
      </w:pPr>
    </w:p>
    <w:p>
      <w:pPr>
        <w:jc w:val="cente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200" w:lineRule="exact"/>
        <w:rPr>
          <w:color w:val="auto"/>
          <w:sz w:val="20"/>
        </w:rPr>
      </w:pPr>
      <w:bookmarkStart w:id="53" w:name="page67"/>
      <w:bookmarkEnd w:id="53"/>
    </w:p>
    <w:p>
      <w:pPr>
        <w:spacing w:line="377" w:lineRule="exact"/>
        <w:rPr>
          <w:color w:val="auto"/>
          <w:sz w:val="20"/>
        </w:rPr>
      </w:pPr>
    </w:p>
    <w:tbl>
      <w:tblPr>
        <w:tblStyle w:val="50"/>
        <w:tblW w:w="8620" w:type="dxa"/>
        <w:tblInd w:w="360" w:type="dxa"/>
        <w:tblLayout w:type="fixed"/>
        <w:tblCellMar>
          <w:top w:w="0" w:type="dxa"/>
          <w:left w:w="0" w:type="dxa"/>
          <w:bottom w:w="0" w:type="dxa"/>
          <w:right w:w="0" w:type="dxa"/>
        </w:tblCellMar>
      </w:tblPr>
      <w:tblGrid>
        <w:gridCol w:w="840"/>
        <w:gridCol w:w="100"/>
        <w:gridCol w:w="220"/>
        <w:gridCol w:w="740"/>
        <w:gridCol w:w="300"/>
        <w:gridCol w:w="320"/>
        <w:gridCol w:w="220"/>
        <w:gridCol w:w="200"/>
        <w:gridCol w:w="220"/>
        <w:gridCol w:w="1140"/>
        <w:gridCol w:w="840"/>
        <w:gridCol w:w="120"/>
        <w:gridCol w:w="100"/>
        <w:gridCol w:w="940"/>
        <w:gridCol w:w="320"/>
        <w:gridCol w:w="520"/>
        <w:gridCol w:w="100"/>
        <w:gridCol w:w="320"/>
        <w:gridCol w:w="220"/>
        <w:gridCol w:w="840"/>
      </w:tblGrid>
      <w:tr>
        <w:tblPrEx>
          <w:tblLayout w:type="fixed"/>
          <w:tblCellMar>
            <w:top w:w="0" w:type="dxa"/>
            <w:left w:w="0" w:type="dxa"/>
            <w:bottom w:w="0" w:type="dxa"/>
            <w:right w:w="0" w:type="dxa"/>
          </w:tblCellMar>
        </w:tblPrEx>
        <w:trPr>
          <w:trHeight w:val="240" w:hRule="atLeast"/>
        </w:trPr>
        <w:tc>
          <w:tcPr>
            <w:tcW w:w="1160" w:type="dxa"/>
            <w:gridSpan w:val="3"/>
            <w:vAlign w:val="bottom"/>
          </w:tcPr>
          <w:p>
            <w:pPr>
              <w:spacing w:line="240" w:lineRule="exact"/>
              <w:rPr>
                <w:color w:val="auto"/>
                <w:sz w:val="20"/>
              </w:rPr>
            </w:pPr>
            <w:r>
              <w:rPr>
                <w:rFonts w:ascii="宋体" w:hAnsi="宋体" w:cs="宋体"/>
                <w:color w:val="auto"/>
                <w:szCs w:val="21"/>
              </w:rPr>
              <w:t>委托人：</w:t>
            </w:r>
          </w:p>
        </w:tc>
        <w:tc>
          <w:tcPr>
            <w:tcW w:w="740" w:type="dxa"/>
            <w:vAlign w:val="bottom"/>
          </w:tcPr>
          <w:p>
            <w:pPr>
              <w:rPr>
                <w:color w:val="auto"/>
                <w:sz w:val="20"/>
              </w:rPr>
            </w:pPr>
          </w:p>
        </w:tc>
        <w:tc>
          <w:tcPr>
            <w:tcW w:w="300" w:type="dxa"/>
            <w:vAlign w:val="bottom"/>
          </w:tcPr>
          <w:p>
            <w:pPr>
              <w:rPr>
                <w:color w:val="auto"/>
                <w:sz w:val="20"/>
              </w:rPr>
            </w:pPr>
          </w:p>
        </w:tc>
        <w:tc>
          <w:tcPr>
            <w:tcW w:w="320" w:type="dxa"/>
            <w:vAlign w:val="bottom"/>
          </w:tcPr>
          <w:p>
            <w:pPr>
              <w:rPr>
                <w:color w:val="auto"/>
                <w:sz w:val="20"/>
              </w:rPr>
            </w:pPr>
          </w:p>
        </w:tc>
        <w:tc>
          <w:tcPr>
            <w:tcW w:w="1780" w:type="dxa"/>
            <w:gridSpan w:val="4"/>
            <w:vAlign w:val="bottom"/>
          </w:tcPr>
          <w:p>
            <w:pPr>
              <w:spacing w:line="240" w:lineRule="exact"/>
              <w:ind w:right="414"/>
              <w:jc w:val="center"/>
              <w:rPr>
                <w:color w:val="auto"/>
                <w:sz w:val="20"/>
              </w:rPr>
            </w:pPr>
            <w:r>
              <w:rPr>
                <w:rFonts w:ascii="宋体" w:hAnsi="宋体" w:cs="宋体"/>
                <w:color w:val="auto"/>
                <w:w w:val="99"/>
                <w:szCs w:val="21"/>
              </w:rPr>
              <w:t>（盖单位章）</w:t>
            </w:r>
          </w:p>
        </w:tc>
        <w:tc>
          <w:tcPr>
            <w:tcW w:w="1060" w:type="dxa"/>
            <w:gridSpan w:val="3"/>
            <w:vAlign w:val="bottom"/>
          </w:tcPr>
          <w:p>
            <w:pPr>
              <w:spacing w:line="240" w:lineRule="exact"/>
              <w:ind w:left="120"/>
              <w:rPr>
                <w:color w:val="auto"/>
                <w:sz w:val="20"/>
              </w:rPr>
            </w:pPr>
            <w:r>
              <w:rPr>
                <w:rFonts w:ascii="宋体" w:hAnsi="宋体" w:cs="宋体"/>
                <w:color w:val="auto"/>
                <w:szCs w:val="21"/>
              </w:rPr>
              <w:t>监理人：</w:t>
            </w:r>
          </w:p>
        </w:tc>
        <w:tc>
          <w:tcPr>
            <w:tcW w:w="940" w:type="dxa"/>
            <w:vAlign w:val="bottom"/>
          </w:tcPr>
          <w:p>
            <w:pPr>
              <w:rPr>
                <w:color w:val="auto"/>
                <w:sz w:val="20"/>
              </w:rPr>
            </w:pPr>
          </w:p>
        </w:tc>
        <w:tc>
          <w:tcPr>
            <w:tcW w:w="320" w:type="dxa"/>
            <w:vAlign w:val="bottom"/>
          </w:tcPr>
          <w:p>
            <w:pPr>
              <w:rPr>
                <w:color w:val="auto"/>
                <w:sz w:val="20"/>
              </w:rPr>
            </w:pPr>
          </w:p>
        </w:tc>
        <w:tc>
          <w:tcPr>
            <w:tcW w:w="520" w:type="dxa"/>
            <w:vAlign w:val="bottom"/>
          </w:tcPr>
          <w:p>
            <w:pPr>
              <w:rPr>
                <w:color w:val="auto"/>
                <w:sz w:val="20"/>
              </w:rPr>
            </w:pPr>
          </w:p>
        </w:tc>
        <w:tc>
          <w:tcPr>
            <w:tcW w:w="100" w:type="dxa"/>
            <w:vAlign w:val="bottom"/>
          </w:tcPr>
          <w:p>
            <w:pPr>
              <w:rPr>
                <w:color w:val="auto"/>
                <w:sz w:val="20"/>
              </w:rPr>
            </w:pPr>
          </w:p>
        </w:tc>
        <w:tc>
          <w:tcPr>
            <w:tcW w:w="1380" w:type="dxa"/>
            <w:gridSpan w:val="3"/>
            <w:vAlign w:val="bottom"/>
          </w:tcPr>
          <w:p>
            <w:pPr>
              <w:spacing w:line="240" w:lineRule="exact"/>
              <w:rPr>
                <w:color w:val="auto"/>
                <w:sz w:val="20"/>
              </w:rPr>
            </w:pPr>
            <w:r>
              <w:rPr>
                <w:rFonts w:ascii="宋体" w:hAnsi="宋体" w:cs="宋体"/>
                <w:color w:val="auto"/>
                <w:szCs w:val="21"/>
              </w:rPr>
              <w:t>（盖单位章）</w:t>
            </w:r>
          </w:p>
        </w:tc>
      </w:tr>
      <w:tr>
        <w:tblPrEx>
          <w:tblLayout w:type="fixed"/>
          <w:tblCellMar>
            <w:top w:w="0" w:type="dxa"/>
            <w:left w:w="0" w:type="dxa"/>
            <w:bottom w:w="0" w:type="dxa"/>
            <w:right w:w="0" w:type="dxa"/>
          </w:tblCellMar>
        </w:tblPrEx>
        <w:trPr>
          <w:trHeight w:val="20" w:hRule="atLeast"/>
        </w:trPr>
        <w:tc>
          <w:tcPr>
            <w:tcW w:w="840" w:type="dxa"/>
            <w:vAlign w:val="bottom"/>
          </w:tcPr>
          <w:p>
            <w:pPr>
              <w:spacing w:line="20" w:lineRule="exact"/>
              <w:rPr>
                <w:color w:val="auto"/>
                <w:sz w:val="1"/>
                <w:szCs w:val="1"/>
              </w:rPr>
            </w:pPr>
          </w:p>
        </w:tc>
        <w:tc>
          <w:tcPr>
            <w:tcW w:w="100" w:type="dxa"/>
            <w:shd w:val="clear" w:color="auto" w:fill="000000"/>
            <w:vAlign w:val="bottom"/>
          </w:tcPr>
          <w:p>
            <w:pPr>
              <w:spacing w:line="20" w:lineRule="exact"/>
              <w:rPr>
                <w:color w:val="auto"/>
                <w:sz w:val="1"/>
                <w:szCs w:val="1"/>
              </w:rPr>
            </w:pPr>
          </w:p>
        </w:tc>
        <w:tc>
          <w:tcPr>
            <w:tcW w:w="960" w:type="dxa"/>
            <w:gridSpan w:val="2"/>
            <w:shd w:val="clear" w:color="auto" w:fill="000000"/>
            <w:vAlign w:val="bottom"/>
          </w:tcPr>
          <w:p>
            <w:pPr>
              <w:spacing w:line="20" w:lineRule="exact"/>
              <w:rPr>
                <w:color w:val="auto"/>
                <w:sz w:val="1"/>
                <w:szCs w:val="1"/>
              </w:rPr>
            </w:pPr>
          </w:p>
        </w:tc>
        <w:tc>
          <w:tcPr>
            <w:tcW w:w="300" w:type="dxa"/>
            <w:shd w:val="clear" w:color="auto" w:fill="000000"/>
            <w:vAlign w:val="bottom"/>
          </w:tcPr>
          <w:p>
            <w:pPr>
              <w:spacing w:line="20" w:lineRule="exact"/>
              <w:rPr>
                <w:color w:val="auto"/>
                <w:sz w:val="1"/>
                <w:szCs w:val="1"/>
              </w:rPr>
            </w:pPr>
          </w:p>
        </w:tc>
        <w:tc>
          <w:tcPr>
            <w:tcW w:w="320" w:type="dxa"/>
            <w:shd w:val="clear" w:color="auto" w:fill="000000"/>
            <w:vAlign w:val="bottom"/>
          </w:tcPr>
          <w:p>
            <w:pPr>
              <w:spacing w:line="20" w:lineRule="exact"/>
              <w:rPr>
                <w:color w:val="auto"/>
                <w:sz w:val="1"/>
                <w:szCs w:val="1"/>
              </w:rPr>
            </w:pPr>
          </w:p>
        </w:tc>
        <w:tc>
          <w:tcPr>
            <w:tcW w:w="220" w:type="dxa"/>
            <w:vAlign w:val="bottom"/>
          </w:tcPr>
          <w:p>
            <w:pPr>
              <w:spacing w:line="20" w:lineRule="exact"/>
              <w:rPr>
                <w:color w:val="auto"/>
                <w:sz w:val="1"/>
                <w:szCs w:val="1"/>
              </w:rPr>
            </w:pPr>
          </w:p>
        </w:tc>
        <w:tc>
          <w:tcPr>
            <w:tcW w:w="200" w:type="dxa"/>
            <w:vAlign w:val="bottom"/>
          </w:tcPr>
          <w:p>
            <w:pPr>
              <w:spacing w:line="20" w:lineRule="exact"/>
              <w:rPr>
                <w:color w:val="auto"/>
                <w:sz w:val="1"/>
                <w:szCs w:val="1"/>
              </w:rPr>
            </w:pPr>
          </w:p>
        </w:tc>
        <w:tc>
          <w:tcPr>
            <w:tcW w:w="220" w:type="dxa"/>
            <w:vAlign w:val="bottom"/>
          </w:tcPr>
          <w:p>
            <w:pPr>
              <w:spacing w:line="20" w:lineRule="exact"/>
              <w:rPr>
                <w:color w:val="auto"/>
                <w:sz w:val="1"/>
                <w:szCs w:val="1"/>
              </w:rPr>
            </w:pPr>
          </w:p>
        </w:tc>
        <w:tc>
          <w:tcPr>
            <w:tcW w:w="1140" w:type="dxa"/>
            <w:vAlign w:val="bottom"/>
          </w:tcPr>
          <w:p>
            <w:pPr>
              <w:spacing w:line="20" w:lineRule="exact"/>
              <w:rPr>
                <w:color w:val="auto"/>
                <w:sz w:val="1"/>
                <w:szCs w:val="1"/>
              </w:rPr>
            </w:pPr>
          </w:p>
        </w:tc>
        <w:tc>
          <w:tcPr>
            <w:tcW w:w="840" w:type="dxa"/>
            <w:vAlign w:val="bottom"/>
          </w:tcPr>
          <w:p>
            <w:pPr>
              <w:spacing w:line="20" w:lineRule="exact"/>
              <w:rPr>
                <w:color w:val="auto"/>
                <w:sz w:val="1"/>
                <w:szCs w:val="1"/>
              </w:rPr>
            </w:pPr>
          </w:p>
        </w:tc>
        <w:tc>
          <w:tcPr>
            <w:tcW w:w="120" w:type="dxa"/>
            <w:vAlign w:val="bottom"/>
          </w:tcPr>
          <w:p>
            <w:pPr>
              <w:spacing w:line="20" w:lineRule="exact"/>
              <w:rPr>
                <w:color w:val="auto"/>
                <w:sz w:val="1"/>
                <w:szCs w:val="1"/>
              </w:rPr>
            </w:pPr>
          </w:p>
        </w:tc>
        <w:tc>
          <w:tcPr>
            <w:tcW w:w="1040" w:type="dxa"/>
            <w:gridSpan w:val="2"/>
            <w:shd w:val="clear" w:color="auto" w:fill="000000"/>
            <w:vAlign w:val="bottom"/>
          </w:tcPr>
          <w:p>
            <w:pPr>
              <w:spacing w:line="20" w:lineRule="exact"/>
              <w:rPr>
                <w:color w:val="auto"/>
                <w:sz w:val="1"/>
                <w:szCs w:val="1"/>
              </w:rPr>
            </w:pPr>
          </w:p>
        </w:tc>
        <w:tc>
          <w:tcPr>
            <w:tcW w:w="320" w:type="dxa"/>
            <w:shd w:val="clear" w:color="auto" w:fill="000000"/>
            <w:vAlign w:val="bottom"/>
          </w:tcPr>
          <w:p>
            <w:pPr>
              <w:spacing w:line="20" w:lineRule="exact"/>
              <w:rPr>
                <w:color w:val="auto"/>
                <w:sz w:val="1"/>
                <w:szCs w:val="1"/>
              </w:rPr>
            </w:pPr>
          </w:p>
        </w:tc>
        <w:tc>
          <w:tcPr>
            <w:tcW w:w="520" w:type="dxa"/>
            <w:shd w:val="clear" w:color="auto" w:fill="000000"/>
            <w:vAlign w:val="bottom"/>
          </w:tcPr>
          <w:p>
            <w:pPr>
              <w:spacing w:line="20" w:lineRule="exact"/>
              <w:rPr>
                <w:color w:val="auto"/>
                <w:sz w:val="1"/>
                <w:szCs w:val="1"/>
              </w:rPr>
            </w:pPr>
          </w:p>
        </w:tc>
        <w:tc>
          <w:tcPr>
            <w:tcW w:w="100" w:type="dxa"/>
            <w:shd w:val="clear" w:color="auto" w:fill="000000"/>
            <w:vAlign w:val="bottom"/>
          </w:tcPr>
          <w:p>
            <w:pPr>
              <w:spacing w:line="20" w:lineRule="exact"/>
              <w:rPr>
                <w:color w:val="auto"/>
                <w:sz w:val="1"/>
                <w:szCs w:val="1"/>
              </w:rPr>
            </w:pPr>
          </w:p>
        </w:tc>
        <w:tc>
          <w:tcPr>
            <w:tcW w:w="320" w:type="dxa"/>
            <w:vAlign w:val="bottom"/>
          </w:tcPr>
          <w:p>
            <w:pPr>
              <w:spacing w:line="20" w:lineRule="exact"/>
              <w:rPr>
                <w:color w:val="auto"/>
                <w:sz w:val="1"/>
                <w:szCs w:val="1"/>
              </w:rPr>
            </w:pPr>
          </w:p>
        </w:tc>
        <w:tc>
          <w:tcPr>
            <w:tcW w:w="220" w:type="dxa"/>
            <w:vAlign w:val="bottom"/>
          </w:tcPr>
          <w:p>
            <w:pPr>
              <w:spacing w:line="20" w:lineRule="exact"/>
              <w:rPr>
                <w:color w:val="auto"/>
                <w:sz w:val="1"/>
                <w:szCs w:val="1"/>
              </w:rPr>
            </w:pPr>
          </w:p>
        </w:tc>
        <w:tc>
          <w:tcPr>
            <w:tcW w:w="840" w:type="dxa"/>
            <w:vAlign w:val="bottom"/>
          </w:tcPr>
          <w:p>
            <w:pPr>
              <w:spacing w:line="20" w:lineRule="exact"/>
              <w:rPr>
                <w:color w:val="auto"/>
                <w:sz w:val="1"/>
                <w:szCs w:val="1"/>
              </w:rPr>
            </w:pPr>
          </w:p>
        </w:tc>
      </w:tr>
      <w:tr>
        <w:tblPrEx>
          <w:tblLayout w:type="fixed"/>
          <w:tblCellMar>
            <w:top w:w="0" w:type="dxa"/>
            <w:left w:w="0" w:type="dxa"/>
            <w:bottom w:w="0" w:type="dxa"/>
            <w:right w:w="0" w:type="dxa"/>
          </w:tblCellMar>
        </w:tblPrEx>
        <w:trPr>
          <w:trHeight w:val="422" w:hRule="atLeast"/>
        </w:trPr>
        <w:tc>
          <w:tcPr>
            <w:tcW w:w="2740" w:type="dxa"/>
            <w:gridSpan w:val="7"/>
            <w:vAlign w:val="bottom"/>
          </w:tcPr>
          <w:p>
            <w:pPr>
              <w:spacing w:line="240" w:lineRule="exact"/>
              <w:rPr>
                <w:color w:val="auto"/>
                <w:sz w:val="20"/>
              </w:rPr>
            </w:pPr>
            <w:r>
              <w:rPr>
                <w:rFonts w:ascii="宋体" w:hAnsi="宋体" w:cs="宋体"/>
                <w:color w:val="auto"/>
                <w:w w:val="99"/>
                <w:szCs w:val="21"/>
              </w:rPr>
              <w:t>法定代表人或其委托代理人：</w:t>
            </w:r>
          </w:p>
        </w:tc>
        <w:tc>
          <w:tcPr>
            <w:tcW w:w="200" w:type="dxa"/>
            <w:vAlign w:val="bottom"/>
          </w:tcPr>
          <w:p>
            <w:pPr>
              <w:rPr>
                <w:color w:val="auto"/>
                <w:sz w:val="24"/>
                <w:szCs w:val="24"/>
              </w:rPr>
            </w:pPr>
          </w:p>
        </w:tc>
        <w:tc>
          <w:tcPr>
            <w:tcW w:w="220" w:type="dxa"/>
            <w:vAlign w:val="bottom"/>
          </w:tcPr>
          <w:p>
            <w:pPr>
              <w:rPr>
                <w:color w:val="auto"/>
                <w:sz w:val="24"/>
                <w:szCs w:val="24"/>
              </w:rPr>
            </w:pPr>
          </w:p>
        </w:tc>
        <w:tc>
          <w:tcPr>
            <w:tcW w:w="1140" w:type="dxa"/>
            <w:vAlign w:val="bottom"/>
          </w:tcPr>
          <w:p>
            <w:pPr>
              <w:spacing w:line="240" w:lineRule="exact"/>
              <w:rPr>
                <w:color w:val="auto"/>
                <w:sz w:val="20"/>
              </w:rPr>
            </w:pPr>
            <w:r>
              <w:rPr>
                <w:rFonts w:ascii="宋体" w:hAnsi="宋体" w:cs="宋体"/>
                <w:color w:val="auto"/>
                <w:szCs w:val="21"/>
              </w:rPr>
              <w:t>（签字）</w:t>
            </w:r>
          </w:p>
        </w:tc>
        <w:tc>
          <w:tcPr>
            <w:tcW w:w="2940" w:type="dxa"/>
            <w:gridSpan w:val="7"/>
            <w:vAlign w:val="bottom"/>
          </w:tcPr>
          <w:p>
            <w:pPr>
              <w:spacing w:line="240" w:lineRule="exact"/>
              <w:ind w:left="120"/>
              <w:rPr>
                <w:color w:val="auto"/>
                <w:sz w:val="20"/>
              </w:rPr>
            </w:pPr>
            <w:r>
              <w:rPr>
                <w:rFonts w:ascii="宋体" w:hAnsi="宋体" w:cs="宋体"/>
                <w:color w:val="auto"/>
                <w:szCs w:val="21"/>
              </w:rPr>
              <w:t>法定代表人或其委托代理人：</w:t>
            </w:r>
          </w:p>
        </w:tc>
        <w:tc>
          <w:tcPr>
            <w:tcW w:w="320" w:type="dxa"/>
            <w:vAlign w:val="bottom"/>
          </w:tcPr>
          <w:p>
            <w:pPr>
              <w:rPr>
                <w:color w:val="auto"/>
                <w:sz w:val="24"/>
                <w:szCs w:val="24"/>
              </w:rPr>
            </w:pPr>
          </w:p>
        </w:tc>
        <w:tc>
          <w:tcPr>
            <w:tcW w:w="220" w:type="dxa"/>
            <w:vAlign w:val="bottom"/>
          </w:tcPr>
          <w:p>
            <w:pPr>
              <w:rPr>
                <w:color w:val="auto"/>
                <w:sz w:val="24"/>
                <w:szCs w:val="24"/>
              </w:rPr>
            </w:pPr>
          </w:p>
        </w:tc>
        <w:tc>
          <w:tcPr>
            <w:tcW w:w="840" w:type="dxa"/>
            <w:vAlign w:val="bottom"/>
          </w:tcPr>
          <w:p>
            <w:pPr>
              <w:spacing w:line="240" w:lineRule="exact"/>
              <w:rPr>
                <w:color w:val="auto"/>
                <w:sz w:val="20"/>
              </w:rPr>
            </w:pPr>
            <w:r>
              <w:rPr>
                <w:rFonts w:ascii="宋体" w:hAnsi="宋体" w:cs="宋体"/>
                <w:color w:val="auto"/>
                <w:w w:val="97"/>
                <w:szCs w:val="21"/>
              </w:rPr>
              <w:t>（签字）</w:t>
            </w:r>
          </w:p>
        </w:tc>
      </w:tr>
      <w:tr>
        <w:tblPrEx>
          <w:tblLayout w:type="fixed"/>
          <w:tblCellMar>
            <w:top w:w="0" w:type="dxa"/>
            <w:left w:w="0" w:type="dxa"/>
            <w:bottom w:w="0" w:type="dxa"/>
            <w:right w:w="0" w:type="dxa"/>
          </w:tblCellMar>
        </w:tblPrEx>
        <w:trPr>
          <w:trHeight w:val="20" w:hRule="atLeast"/>
        </w:trPr>
        <w:tc>
          <w:tcPr>
            <w:tcW w:w="840" w:type="dxa"/>
            <w:vAlign w:val="bottom"/>
          </w:tcPr>
          <w:p>
            <w:pPr>
              <w:spacing w:line="20" w:lineRule="exact"/>
              <w:rPr>
                <w:color w:val="auto"/>
                <w:sz w:val="1"/>
                <w:szCs w:val="1"/>
              </w:rPr>
            </w:pPr>
          </w:p>
        </w:tc>
        <w:tc>
          <w:tcPr>
            <w:tcW w:w="100" w:type="dxa"/>
            <w:vAlign w:val="bottom"/>
          </w:tcPr>
          <w:p>
            <w:pPr>
              <w:spacing w:line="20" w:lineRule="exact"/>
              <w:rPr>
                <w:color w:val="auto"/>
                <w:sz w:val="1"/>
                <w:szCs w:val="1"/>
              </w:rPr>
            </w:pPr>
          </w:p>
        </w:tc>
        <w:tc>
          <w:tcPr>
            <w:tcW w:w="220" w:type="dxa"/>
            <w:vAlign w:val="bottom"/>
          </w:tcPr>
          <w:p>
            <w:pPr>
              <w:spacing w:line="20" w:lineRule="exact"/>
              <w:rPr>
                <w:color w:val="auto"/>
                <w:sz w:val="1"/>
                <w:szCs w:val="1"/>
              </w:rPr>
            </w:pPr>
          </w:p>
        </w:tc>
        <w:tc>
          <w:tcPr>
            <w:tcW w:w="740" w:type="dxa"/>
            <w:vAlign w:val="bottom"/>
          </w:tcPr>
          <w:p>
            <w:pPr>
              <w:spacing w:line="20" w:lineRule="exact"/>
              <w:rPr>
                <w:color w:val="auto"/>
                <w:sz w:val="1"/>
                <w:szCs w:val="1"/>
              </w:rPr>
            </w:pPr>
          </w:p>
        </w:tc>
        <w:tc>
          <w:tcPr>
            <w:tcW w:w="300" w:type="dxa"/>
            <w:vAlign w:val="bottom"/>
          </w:tcPr>
          <w:p>
            <w:pPr>
              <w:spacing w:line="20" w:lineRule="exact"/>
              <w:rPr>
                <w:color w:val="auto"/>
                <w:sz w:val="1"/>
                <w:szCs w:val="1"/>
              </w:rPr>
            </w:pPr>
          </w:p>
        </w:tc>
        <w:tc>
          <w:tcPr>
            <w:tcW w:w="320" w:type="dxa"/>
            <w:vAlign w:val="bottom"/>
          </w:tcPr>
          <w:p>
            <w:pPr>
              <w:spacing w:line="20" w:lineRule="exact"/>
              <w:rPr>
                <w:color w:val="auto"/>
                <w:sz w:val="1"/>
                <w:szCs w:val="1"/>
              </w:rPr>
            </w:pPr>
          </w:p>
        </w:tc>
        <w:tc>
          <w:tcPr>
            <w:tcW w:w="220" w:type="dxa"/>
            <w:vAlign w:val="bottom"/>
          </w:tcPr>
          <w:p>
            <w:pPr>
              <w:spacing w:line="20" w:lineRule="exact"/>
              <w:rPr>
                <w:color w:val="auto"/>
                <w:sz w:val="1"/>
                <w:szCs w:val="1"/>
              </w:rPr>
            </w:pPr>
          </w:p>
        </w:tc>
        <w:tc>
          <w:tcPr>
            <w:tcW w:w="200" w:type="dxa"/>
            <w:shd w:val="clear" w:color="auto" w:fill="000000"/>
            <w:vAlign w:val="bottom"/>
          </w:tcPr>
          <w:p>
            <w:pPr>
              <w:spacing w:line="20" w:lineRule="exact"/>
              <w:rPr>
                <w:color w:val="auto"/>
                <w:sz w:val="1"/>
                <w:szCs w:val="1"/>
              </w:rPr>
            </w:pPr>
          </w:p>
        </w:tc>
        <w:tc>
          <w:tcPr>
            <w:tcW w:w="220" w:type="dxa"/>
            <w:shd w:val="clear" w:color="auto" w:fill="000000"/>
            <w:vAlign w:val="bottom"/>
          </w:tcPr>
          <w:p>
            <w:pPr>
              <w:spacing w:line="20" w:lineRule="exact"/>
              <w:rPr>
                <w:color w:val="auto"/>
                <w:sz w:val="1"/>
                <w:szCs w:val="1"/>
              </w:rPr>
            </w:pPr>
          </w:p>
        </w:tc>
        <w:tc>
          <w:tcPr>
            <w:tcW w:w="1140" w:type="dxa"/>
            <w:vAlign w:val="bottom"/>
          </w:tcPr>
          <w:p>
            <w:pPr>
              <w:spacing w:line="20" w:lineRule="exact"/>
              <w:rPr>
                <w:color w:val="auto"/>
                <w:sz w:val="1"/>
                <w:szCs w:val="1"/>
              </w:rPr>
            </w:pPr>
          </w:p>
        </w:tc>
        <w:tc>
          <w:tcPr>
            <w:tcW w:w="840" w:type="dxa"/>
            <w:vAlign w:val="bottom"/>
          </w:tcPr>
          <w:p>
            <w:pPr>
              <w:spacing w:line="20" w:lineRule="exact"/>
              <w:rPr>
                <w:color w:val="auto"/>
                <w:sz w:val="1"/>
                <w:szCs w:val="1"/>
              </w:rPr>
            </w:pPr>
          </w:p>
        </w:tc>
        <w:tc>
          <w:tcPr>
            <w:tcW w:w="220" w:type="dxa"/>
            <w:gridSpan w:val="2"/>
            <w:vAlign w:val="bottom"/>
          </w:tcPr>
          <w:p>
            <w:pPr>
              <w:spacing w:line="20" w:lineRule="exact"/>
              <w:rPr>
                <w:color w:val="auto"/>
                <w:sz w:val="1"/>
                <w:szCs w:val="1"/>
              </w:rPr>
            </w:pPr>
          </w:p>
        </w:tc>
        <w:tc>
          <w:tcPr>
            <w:tcW w:w="940" w:type="dxa"/>
            <w:vAlign w:val="bottom"/>
          </w:tcPr>
          <w:p>
            <w:pPr>
              <w:spacing w:line="20" w:lineRule="exact"/>
              <w:rPr>
                <w:color w:val="auto"/>
                <w:sz w:val="1"/>
                <w:szCs w:val="1"/>
              </w:rPr>
            </w:pPr>
          </w:p>
        </w:tc>
        <w:tc>
          <w:tcPr>
            <w:tcW w:w="320" w:type="dxa"/>
            <w:vAlign w:val="bottom"/>
          </w:tcPr>
          <w:p>
            <w:pPr>
              <w:spacing w:line="20" w:lineRule="exact"/>
              <w:rPr>
                <w:color w:val="auto"/>
                <w:sz w:val="1"/>
                <w:szCs w:val="1"/>
              </w:rPr>
            </w:pPr>
          </w:p>
        </w:tc>
        <w:tc>
          <w:tcPr>
            <w:tcW w:w="520" w:type="dxa"/>
            <w:vAlign w:val="bottom"/>
          </w:tcPr>
          <w:p>
            <w:pPr>
              <w:spacing w:line="20" w:lineRule="exact"/>
              <w:rPr>
                <w:color w:val="auto"/>
                <w:sz w:val="1"/>
                <w:szCs w:val="1"/>
              </w:rPr>
            </w:pPr>
          </w:p>
        </w:tc>
        <w:tc>
          <w:tcPr>
            <w:tcW w:w="100" w:type="dxa"/>
            <w:shd w:val="clear" w:color="auto" w:fill="000000"/>
            <w:vAlign w:val="bottom"/>
          </w:tcPr>
          <w:p>
            <w:pPr>
              <w:spacing w:line="20" w:lineRule="exact"/>
              <w:rPr>
                <w:color w:val="auto"/>
                <w:sz w:val="1"/>
                <w:szCs w:val="1"/>
              </w:rPr>
            </w:pPr>
          </w:p>
        </w:tc>
        <w:tc>
          <w:tcPr>
            <w:tcW w:w="320" w:type="dxa"/>
            <w:shd w:val="clear" w:color="auto" w:fill="000000"/>
            <w:vAlign w:val="bottom"/>
          </w:tcPr>
          <w:p>
            <w:pPr>
              <w:spacing w:line="20" w:lineRule="exact"/>
              <w:rPr>
                <w:color w:val="auto"/>
                <w:sz w:val="1"/>
                <w:szCs w:val="1"/>
              </w:rPr>
            </w:pPr>
          </w:p>
        </w:tc>
        <w:tc>
          <w:tcPr>
            <w:tcW w:w="220" w:type="dxa"/>
            <w:shd w:val="clear" w:color="auto" w:fill="000000"/>
            <w:vAlign w:val="bottom"/>
          </w:tcPr>
          <w:p>
            <w:pPr>
              <w:spacing w:line="20" w:lineRule="exact"/>
              <w:rPr>
                <w:color w:val="auto"/>
                <w:sz w:val="1"/>
                <w:szCs w:val="1"/>
              </w:rPr>
            </w:pPr>
          </w:p>
        </w:tc>
        <w:tc>
          <w:tcPr>
            <w:tcW w:w="840" w:type="dxa"/>
            <w:vAlign w:val="bottom"/>
          </w:tcPr>
          <w:p>
            <w:pPr>
              <w:spacing w:line="20" w:lineRule="exact"/>
              <w:rPr>
                <w:color w:val="auto"/>
                <w:sz w:val="1"/>
                <w:szCs w:val="1"/>
              </w:rPr>
            </w:pPr>
          </w:p>
        </w:tc>
      </w:tr>
      <w:tr>
        <w:tblPrEx>
          <w:tblLayout w:type="fixed"/>
          <w:tblCellMar>
            <w:top w:w="0" w:type="dxa"/>
            <w:left w:w="0" w:type="dxa"/>
            <w:bottom w:w="0" w:type="dxa"/>
            <w:right w:w="0" w:type="dxa"/>
          </w:tblCellMar>
        </w:tblPrEx>
        <w:trPr>
          <w:trHeight w:val="419" w:hRule="atLeast"/>
        </w:trPr>
        <w:tc>
          <w:tcPr>
            <w:tcW w:w="840" w:type="dxa"/>
            <w:tcBorders>
              <w:bottom w:val="single" w:color="auto" w:sz="8" w:space="0"/>
            </w:tcBorders>
            <w:vAlign w:val="bottom"/>
          </w:tcPr>
          <w:p>
            <w:pPr>
              <w:rPr>
                <w:color w:val="auto"/>
                <w:sz w:val="24"/>
                <w:szCs w:val="24"/>
              </w:rPr>
            </w:pPr>
          </w:p>
        </w:tc>
        <w:tc>
          <w:tcPr>
            <w:tcW w:w="100" w:type="dxa"/>
            <w:tcBorders>
              <w:bottom w:val="single" w:color="auto" w:sz="8" w:space="0"/>
            </w:tcBorders>
            <w:vAlign w:val="bottom"/>
          </w:tcPr>
          <w:p>
            <w:pPr>
              <w:rPr>
                <w:color w:val="auto"/>
                <w:sz w:val="24"/>
                <w:szCs w:val="24"/>
              </w:rPr>
            </w:pPr>
          </w:p>
        </w:tc>
        <w:tc>
          <w:tcPr>
            <w:tcW w:w="220" w:type="dxa"/>
            <w:vAlign w:val="bottom"/>
          </w:tcPr>
          <w:p>
            <w:pPr>
              <w:spacing w:line="240" w:lineRule="exact"/>
              <w:rPr>
                <w:color w:val="auto"/>
                <w:sz w:val="20"/>
              </w:rPr>
            </w:pPr>
            <w:r>
              <w:rPr>
                <w:rFonts w:ascii="宋体" w:hAnsi="宋体" w:cs="宋体"/>
                <w:color w:val="auto"/>
                <w:w w:val="95"/>
                <w:szCs w:val="21"/>
              </w:rPr>
              <w:t>年</w:t>
            </w:r>
          </w:p>
        </w:tc>
        <w:tc>
          <w:tcPr>
            <w:tcW w:w="740" w:type="dxa"/>
            <w:tcBorders>
              <w:bottom w:val="single" w:color="auto" w:sz="8" w:space="0"/>
            </w:tcBorders>
            <w:vAlign w:val="bottom"/>
          </w:tcPr>
          <w:p>
            <w:pPr>
              <w:rPr>
                <w:color w:val="auto"/>
                <w:sz w:val="24"/>
                <w:szCs w:val="24"/>
              </w:rPr>
            </w:pPr>
          </w:p>
        </w:tc>
        <w:tc>
          <w:tcPr>
            <w:tcW w:w="300" w:type="dxa"/>
            <w:vAlign w:val="bottom"/>
          </w:tcPr>
          <w:p>
            <w:pPr>
              <w:spacing w:line="240" w:lineRule="exact"/>
              <w:rPr>
                <w:color w:val="auto"/>
                <w:sz w:val="20"/>
              </w:rPr>
            </w:pPr>
            <w:r>
              <w:rPr>
                <w:rFonts w:ascii="宋体" w:hAnsi="宋体" w:cs="宋体"/>
                <w:color w:val="auto"/>
                <w:szCs w:val="21"/>
              </w:rPr>
              <w:t>月</w:t>
            </w:r>
          </w:p>
        </w:tc>
        <w:tc>
          <w:tcPr>
            <w:tcW w:w="320" w:type="dxa"/>
            <w:tcBorders>
              <w:bottom w:val="single" w:color="auto" w:sz="8" w:space="0"/>
            </w:tcBorders>
            <w:vAlign w:val="bottom"/>
          </w:tcPr>
          <w:p>
            <w:pPr>
              <w:rPr>
                <w:color w:val="auto"/>
                <w:sz w:val="24"/>
                <w:szCs w:val="24"/>
              </w:rPr>
            </w:pPr>
          </w:p>
        </w:tc>
        <w:tc>
          <w:tcPr>
            <w:tcW w:w="220" w:type="dxa"/>
            <w:tcBorders>
              <w:bottom w:val="single" w:color="auto" w:sz="8" w:space="0"/>
            </w:tcBorders>
            <w:vAlign w:val="bottom"/>
          </w:tcPr>
          <w:p>
            <w:pPr>
              <w:rPr>
                <w:color w:val="auto"/>
                <w:sz w:val="24"/>
                <w:szCs w:val="24"/>
              </w:rPr>
            </w:pPr>
          </w:p>
        </w:tc>
        <w:tc>
          <w:tcPr>
            <w:tcW w:w="200" w:type="dxa"/>
            <w:tcBorders>
              <w:bottom w:val="single" w:color="auto" w:sz="8" w:space="0"/>
            </w:tcBorders>
            <w:vAlign w:val="bottom"/>
          </w:tcPr>
          <w:p>
            <w:pPr>
              <w:rPr>
                <w:color w:val="auto"/>
                <w:sz w:val="24"/>
                <w:szCs w:val="24"/>
              </w:rPr>
            </w:pPr>
          </w:p>
        </w:tc>
        <w:tc>
          <w:tcPr>
            <w:tcW w:w="1360" w:type="dxa"/>
            <w:gridSpan w:val="2"/>
            <w:vAlign w:val="bottom"/>
          </w:tcPr>
          <w:p>
            <w:pPr>
              <w:spacing w:line="240" w:lineRule="exact"/>
              <w:ind w:right="834"/>
              <w:jc w:val="center"/>
              <w:rPr>
                <w:color w:val="auto"/>
                <w:sz w:val="20"/>
              </w:rPr>
            </w:pPr>
            <w:r>
              <w:rPr>
                <w:rFonts w:ascii="宋体" w:hAnsi="宋体" w:cs="宋体"/>
                <w:color w:val="auto"/>
                <w:szCs w:val="21"/>
              </w:rPr>
              <w:t>日</w:t>
            </w:r>
          </w:p>
        </w:tc>
        <w:tc>
          <w:tcPr>
            <w:tcW w:w="840" w:type="dxa"/>
            <w:tcBorders>
              <w:bottom w:val="single" w:color="auto" w:sz="8" w:space="0"/>
            </w:tcBorders>
            <w:vAlign w:val="bottom"/>
          </w:tcPr>
          <w:p>
            <w:pPr>
              <w:rPr>
                <w:color w:val="auto"/>
                <w:sz w:val="24"/>
                <w:szCs w:val="24"/>
              </w:rPr>
            </w:pPr>
          </w:p>
        </w:tc>
        <w:tc>
          <w:tcPr>
            <w:tcW w:w="220" w:type="dxa"/>
            <w:gridSpan w:val="2"/>
            <w:vAlign w:val="bottom"/>
          </w:tcPr>
          <w:p>
            <w:pPr>
              <w:spacing w:line="240" w:lineRule="exact"/>
              <w:rPr>
                <w:color w:val="auto"/>
                <w:sz w:val="20"/>
              </w:rPr>
            </w:pPr>
            <w:r>
              <w:rPr>
                <w:rFonts w:ascii="宋体" w:hAnsi="宋体" w:cs="宋体"/>
                <w:color w:val="auto"/>
                <w:w w:val="95"/>
                <w:szCs w:val="21"/>
              </w:rPr>
              <w:t>年</w:t>
            </w:r>
          </w:p>
        </w:tc>
        <w:tc>
          <w:tcPr>
            <w:tcW w:w="940" w:type="dxa"/>
            <w:tcBorders>
              <w:bottom w:val="single" w:color="auto" w:sz="8" w:space="0"/>
            </w:tcBorders>
            <w:vAlign w:val="bottom"/>
          </w:tcPr>
          <w:p>
            <w:pPr>
              <w:rPr>
                <w:color w:val="auto"/>
                <w:sz w:val="24"/>
                <w:szCs w:val="24"/>
              </w:rPr>
            </w:pPr>
          </w:p>
        </w:tc>
        <w:tc>
          <w:tcPr>
            <w:tcW w:w="320" w:type="dxa"/>
            <w:vAlign w:val="bottom"/>
          </w:tcPr>
          <w:p>
            <w:pPr>
              <w:spacing w:line="240" w:lineRule="exact"/>
              <w:rPr>
                <w:color w:val="auto"/>
                <w:sz w:val="20"/>
              </w:rPr>
            </w:pPr>
            <w:r>
              <w:rPr>
                <w:rFonts w:ascii="宋体" w:hAnsi="宋体" w:cs="宋体"/>
                <w:color w:val="auto"/>
                <w:szCs w:val="21"/>
              </w:rPr>
              <w:t>月</w:t>
            </w:r>
          </w:p>
        </w:tc>
        <w:tc>
          <w:tcPr>
            <w:tcW w:w="620" w:type="dxa"/>
            <w:gridSpan w:val="2"/>
            <w:tcBorders>
              <w:bottom w:val="single" w:color="auto" w:sz="8" w:space="0"/>
            </w:tcBorders>
            <w:vAlign w:val="bottom"/>
          </w:tcPr>
          <w:p>
            <w:pPr>
              <w:rPr>
                <w:color w:val="auto"/>
                <w:sz w:val="24"/>
                <w:szCs w:val="24"/>
              </w:rPr>
            </w:pPr>
          </w:p>
        </w:tc>
        <w:tc>
          <w:tcPr>
            <w:tcW w:w="320" w:type="dxa"/>
            <w:tcBorders>
              <w:bottom w:val="single" w:color="auto" w:sz="8" w:space="0"/>
            </w:tcBorders>
            <w:vAlign w:val="bottom"/>
          </w:tcPr>
          <w:p>
            <w:pPr>
              <w:rPr>
                <w:color w:val="auto"/>
                <w:sz w:val="24"/>
                <w:szCs w:val="24"/>
              </w:rPr>
            </w:pPr>
          </w:p>
        </w:tc>
        <w:tc>
          <w:tcPr>
            <w:tcW w:w="1060" w:type="dxa"/>
            <w:gridSpan w:val="2"/>
            <w:vAlign w:val="bottom"/>
          </w:tcPr>
          <w:p>
            <w:pPr>
              <w:spacing w:line="240" w:lineRule="exact"/>
              <w:rPr>
                <w:color w:val="auto"/>
                <w:sz w:val="20"/>
              </w:rPr>
            </w:pPr>
            <w:r>
              <w:rPr>
                <w:rFonts w:ascii="宋体" w:hAnsi="宋体" w:cs="宋体"/>
                <w:color w:val="auto"/>
                <w:szCs w:val="21"/>
              </w:rPr>
              <w:t>日</w:t>
            </w:r>
          </w:p>
        </w:tc>
      </w:tr>
    </w:tbl>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331" w:lineRule="exact"/>
        <w:rPr>
          <w:color w:val="auto"/>
          <w:sz w:val="20"/>
        </w:rPr>
      </w:pPr>
    </w:p>
    <w:p>
      <w:pPr>
        <w:jc w:val="cente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301" w:lineRule="exact"/>
        <w:rPr>
          <w:color w:val="auto"/>
          <w:sz w:val="20"/>
        </w:rPr>
      </w:pPr>
      <w:bookmarkStart w:id="54" w:name="page68"/>
      <w:bookmarkEnd w:id="54"/>
    </w:p>
    <w:p>
      <w:pPr>
        <w:spacing w:line="320" w:lineRule="exact"/>
        <w:ind w:left="500"/>
        <w:rPr>
          <w:color w:val="auto"/>
          <w:sz w:val="20"/>
        </w:rPr>
      </w:pPr>
      <w:r>
        <w:rPr>
          <w:rFonts w:ascii="黑体" w:hAnsi="黑体" w:eastAsia="黑体" w:cs="黑体"/>
          <w:color w:val="auto"/>
          <w:sz w:val="28"/>
          <w:szCs w:val="28"/>
        </w:rPr>
        <w:t>附件二：履约保证金格式</w:t>
      </w:r>
    </w:p>
    <w:p>
      <w:pPr>
        <w:spacing w:line="200" w:lineRule="exact"/>
        <w:rPr>
          <w:color w:val="auto"/>
          <w:sz w:val="20"/>
        </w:rPr>
      </w:pPr>
    </w:p>
    <w:p>
      <w:pPr>
        <w:spacing w:line="200" w:lineRule="exact"/>
        <w:rPr>
          <w:color w:val="auto"/>
          <w:sz w:val="20"/>
        </w:rPr>
      </w:pPr>
    </w:p>
    <w:p>
      <w:pPr>
        <w:spacing w:line="306" w:lineRule="exact"/>
        <w:rPr>
          <w:color w:val="auto"/>
          <w:sz w:val="20"/>
        </w:rPr>
      </w:pPr>
    </w:p>
    <w:p>
      <w:pPr>
        <w:spacing w:line="240" w:lineRule="exact"/>
        <w:ind w:left="360"/>
        <w:rPr>
          <w:color w:val="auto"/>
          <w:sz w:val="20"/>
        </w:rPr>
      </w:pPr>
      <w:r>
        <w:rPr>
          <w:rFonts w:ascii="宋体" w:hAnsi="宋体" w:cs="宋体"/>
          <w:color w:val="auto"/>
          <w:szCs w:val="21"/>
        </w:rPr>
        <w:t>如采用银行保函，格式如下。</w:t>
      </w:r>
    </w:p>
    <w:p>
      <w:pPr>
        <w:spacing w:line="130" w:lineRule="exact"/>
        <w:rPr>
          <w:color w:val="auto"/>
          <w:sz w:val="20"/>
        </w:rPr>
      </w:pPr>
    </w:p>
    <w:p>
      <w:pPr>
        <w:spacing w:line="320" w:lineRule="exact"/>
        <w:jc w:val="center"/>
        <w:rPr>
          <w:color w:val="auto"/>
          <w:sz w:val="20"/>
        </w:rPr>
      </w:pPr>
      <w:r>
        <w:rPr>
          <w:rFonts w:ascii="黑体" w:hAnsi="黑体" w:eastAsia="黑体" w:cs="黑体"/>
          <w:color w:val="auto"/>
          <w:sz w:val="28"/>
          <w:szCs w:val="28"/>
        </w:rPr>
        <w:t>履约保证金</w:t>
      </w:r>
    </w:p>
    <w:p>
      <w:pPr>
        <w:spacing w:line="200" w:lineRule="exact"/>
        <w:rPr>
          <w:color w:val="auto"/>
          <w:sz w:val="20"/>
        </w:rPr>
      </w:pPr>
    </w:p>
    <w:p>
      <w:pPr>
        <w:spacing w:line="200" w:lineRule="exact"/>
        <w:rPr>
          <w:color w:val="auto"/>
          <w:sz w:val="20"/>
        </w:rPr>
      </w:pPr>
    </w:p>
    <w:p>
      <w:pPr>
        <w:spacing w:line="232" w:lineRule="exact"/>
        <w:rPr>
          <w:color w:val="auto"/>
          <w:sz w:val="20"/>
        </w:rPr>
      </w:pPr>
    </w:p>
    <w:p>
      <w:pPr>
        <w:spacing w:line="240" w:lineRule="exact"/>
        <w:ind w:left="2560"/>
        <w:rPr>
          <w:color w:val="auto"/>
          <w:sz w:val="20"/>
        </w:rPr>
      </w:pPr>
      <w:r>
        <w:rPr>
          <w:rFonts w:ascii="宋体" w:hAnsi="宋体" w:cs="宋体"/>
          <w:color w:val="auto"/>
          <w:szCs w:val="21"/>
        </w:rPr>
        <w:t>（委托人名称）：</w:t>
      </w:r>
    </w:p>
    <w:p>
      <w:pPr>
        <w:spacing w:line="20" w:lineRule="exact"/>
        <w:rPr>
          <w:color w:val="auto"/>
          <w:sz w:val="20"/>
        </w:rPr>
      </w:pPr>
      <w:r>
        <w:rPr>
          <w:color w:val="auto"/>
          <w:sz w:val="20"/>
        </w:rPr>
        <mc:AlternateContent>
          <mc:Choice Requires="wps">
            <w:drawing>
              <wp:anchor distT="0" distB="0" distL="114300" distR="114300" simplePos="0" relativeHeight="251663360" behindDoc="1" locked="0" layoutInCell="0" allowOverlap="1">
                <wp:simplePos x="0" y="0"/>
                <wp:positionH relativeFrom="column">
                  <wp:posOffset>228600</wp:posOffset>
                </wp:positionH>
                <wp:positionV relativeFrom="paragraph">
                  <wp:posOffset>0</wp:posOffset>
                </wp:positionV>
                <wp:extent cx="1400810" cy="0"/>
                <wp:effectExtent l="0" t="0" r="0" b="0"/>
                <wp:wrapNone/>
                <wp:docPr id="93" name="Shape 93"/>
                <wp:cNvGraphicFramePr/>
                <a:graphic xmlns:a="http://schemas.openxmlformats.org/drawingml/2006/main">
                  <a:graphicData uri="http://schemas.microsoft.com/office/word/2010/wordprocessingShape">
                    <wps:wsp>
                      <wps:cNvCnPr/>
                      <wps:spPr>
                        <a:xfrm>
                          <a:off x="0" y="0"/>
                          <a:ext cx="140081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93" o:spid="_x0000_s1026" o:spt="20" style="position:absolute;left:0pt;margin-left:18pt;margin-top:0pt;height:0pt;width:110.3pt;z-index:-251653120;mso-width-relative:page;mso-height-relative:page;" fillcolor="#FFFFFF" filled="t" stroked="t" coordsize="21600,21600" o:allowincell="f" o:gfxdata="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nN2dTtUAAAAEAQAADwAAAAAAAAABACAA&#10;AAAiAAAAZHJzL2Rvd25yZXYueG1sUEsBAhQAFAAAAAgAh07iQBXdDoqeAQAAWwMAAA4AAAAAAAAA&#10;AQAgAAAAJAEAAGRycy9lMm9Eb2MueG1sUEsFBgAAAAAGAAYAWQEAADQFAAAAAA==&#10;">
                <v:fill on="t" focussize="0,0"/>
                <v:stroke weight="0.48pt" color="#000000" miterlimit="8" joinstyle="miter"/>
                <v:imagedata o:title=""/>
                <o:lock v:ext="edit" aspectratio="f"/>
              </v:line>
            </w:pict>
          </mc:Fallback>
        </mc:AlternateContent>
      </w:r>
    </w:p>
    <w:p>
      <w:pPr>
        <w:spacing w:line="200" w:lineRule="exact"/>
        <w:rPr>
          <w:color w:val="auto"/>
          <w:sz w:val="20"/>
        </w:rPr>
      </w:pPr>
    </w:p>
    <w:p>
      <w:pPr>
        <w:spacing w:line="200" w:lineRule="exact"/>
        <w:rPr>
          <w:color w:val="auto"/>
          <w:sz w:val="20"/>
        </w:rPr>
      </w:pPr>
    </w:p>
    <w:p>
      <w:pPr>
        <w:spacing w:line="211" w:lineRule="exact"/>
        <w:rPr>
          <w:color w:val="auto"/>
          <w:sz w:val="20"/>
        </w:rPr>
      </w:pPr>
    </w:p>
    <w:p>
      <w:pPr>
        <w:tabs>
          <w:tab w:val="left" w:pos="8140"/>
          <w:tab w:val="left" w:pos="8780"/>
        </w:tabs>
        <w:spacing w:line="264" w:lineRule="exact"/>
        <w:ind w:left="780"/>
        <w:rPr>
          <w:color w:val="auto"/>
          <w:sz w:val="20"/>
        </w:rPr>
      </w:pPr>
      <w:r>
        <w:rPr>
          <w:rFonts w:ascii="宋体" w:hAnsi="宋体" w:cs="宋体"/>
          <w:color w:val="auto"/>
          <w:szCs w:val="21"/>
        </w:rPr>
        <w:t>鉴于（委托人名称，以下简称</w:t>
      </w:r>
      <w:r>
        <w:rPr>
          <w:rFonts w:eastAsia="Times New Roman"/>
          <w:color w:val="auto"/>
          <w:szCs w:val="21"/>
        </w:rPr>
        <w:t>“</w:t>
      </w:r>
      <w:r>
        <w:rPr>
          <w:rFonts w:ascii="宋体" w:hAnsi="宋体" w:cs="宋体"/>
          <w:color w:val="auto"/>
          <w:szCs w:val="21"/>
        </w:rPr>
        <w:t>委托人</w:t>
      </w:r>
      <w:r>
        <w:rPr>
          <w:rFonts w:eastAsia="Times New Roman"/>
          <w:color w:val="auto"/>
          <w:szCs w:val="21"/>
        </w:rPr>
        <w:t>”</w:t>
      </w:r>
      <w:r>
        <w:rPr>
          <w:rFonts w:ascii="宋体" w:hAnsi="宋体" w:cs="宋体"/>
          <w:color w:val="auto"/>
          <w:szCs w:val="21"/>
        </w:rPr>
        <w:t>）接受（监理人名称，以下称</w:t>
      </w:r>
      <w:r>
        <w:rPr>
          <w:rFonts w:eastAsia="Times New Roman"/>
          <w:color w:val="auto"/>
          <w:szCs w:val="21"/>
        </w:rPr>
        <w:t>“</w:t>
      </w:r>
      <w:r>
        <w:rPr>
          <w:rFonts w:ascii="宋体" w:hAnsi="宋体" w:cs="宋体"/>
          <w:color w:val="auto"/>
          <w:szCs w:val="21"/>
        </w:rPr>
        <w:t>监理人</w:t>
      </w:r>
      <w:r>
        <w:rPr>
          <w:rFonts w:eastAsia="Times New Roman"/>
          <w:color w:val="auto"/>
          <w:szCs w:val="21"/>
        </w:rPr>
        <w:t>”</w:t>
      </w:r>
      <w:r>
        <w:rPr>
          <w:rFonts w:ascii="宋体" w:hAnsi="宋体" w:cs="宋体"/>
          <w:color w:val="auto"/>
          <w:szCs w:val="21"/>
        </w:rPr>
        <w:t>）于</w:t>
      </w:r>
      <w:r>
        <w:rPr>
          <w:color w:val="auto"/>
          <w:sz w:val="20"/>
        </w:rPr>
        <w:tab/>
      </w:r>
      <w:r>
        <w:rPr>
          <w:rFonts w:ascii="宋体" w:hAnsi="宋体" w:cs="宋体"/>
          <w:color w:val="auto"/>
          <w:szCs w:val="21"/>
        </w:rPr>
        <w:t>年</w:t>
      </w:r>
      <w:r>
        <w:rPr>
          <w:color w:val="auto"/>
          <w:sz w:val="20"/>
        </w:rPr>
        <w:tab/>
      </w:r>
      <w:r>
        <w:rPr>
          <w:rFonts w:ascii="宋体" w:hAnsi="宋体" w:cs="宋体"/>
          <w:color w:val="auto"/>
          <w:sz w:val="20"/>
        </w:rPr>
        <w:t>月</w:t>
      </w:r>
    </w:p>
    <w:p>
      <w:pPr>
        <w:spacing w:line="20" w:lineRule="exact"/>
        <w:rPr>
          <w:color w:val="auto"/>
          <w:sz w:val="20"/>
        </w:rPr>
      </w:pPr>
      <w:r>
        <w:rPr>
          <w:color w:val="auto"/>
          <w:sz w:val="20"/>
        </w:rPr>
        <mc:AlternateContent>
          <mc:Choice Requires="wps">
            <w:drawing>
              <wp:anchor distT="0" distB="0" distL="114300" distR="114300" simplePos="0" relativeHeight="251664384" behindDoc="1" locked="0" layoutInCell="0" allowOverlap="1">
                <wp:simplePos x="0" y="0"/>
                <wp:positionH relativeFrom="column">
                  <wp:posOffset>4915535</wp:posOffset>
                </wp:positionH>
                <wp:positionV relativeFrom="paragraph">
                  <wp:posOffset>-9525</wp:posOffset>
                </wp:positionV>
                <wp:extent cx="266700" cy="0"/>
                <wp:effectExtent l="0" t="0" r="0" b="0"/>
                <wp:wrapNone/>
                <wp:docPr id="94" name="Shape 94"/>
                <wp:cNvGraphicFramePr/>
                <a:graphic xmlns:a="http://schemas.openxmlformats.org/drawingml/2006/main">
                  <a:graphicData uri="http://schemas.microsoft.com/office/word/2010/wordprocessingShape">
                    <wps:wsp>
                      <wps:cNvCnPr/>
                      <wps:spPr>
                        <a:xfrm>
                          <a:off x="0" y="0"/>
                          <a:ext cx="26670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94" o:spid="_x0000_s1026" o:spt="20" style="position:absolute;left:0pt;margin-left:387.05pt;margin-top:-0.75pt;height:0pt;width:21pt;z-index:-251652096;mso-width-relative:page;mso-height-relative:page;" fillcolor="#FFFFFF" filled="t" stroked="t" coordsize="21600,21600" o:allowincell="f" o:gfxdata="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zQ69q1wAAAAkBAAAPAAAAAAAAAAEAIAAA&#10;ACIAAABkcnMvZG93bnJldi54bWxQSwECFAAUAAAACACHTuJA79R+K5sBAABaAwAADgAAAAAAAAAB&#10;ACAAAAAmAQAAZHJzL2Uyb0RvYy54bWxQSwUGAAAAAAYABgBZAQAAMwUAAAAA&#10;">
                <v:fill on="t" focussize="0,0"/>
                <v:stroke weight="0.48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665408" behindDoc="1" locked="0" layoutInCell="0" allowOverlap="1">
                <wp:simplePos x="0" y="0"/>
                <wp:positionH relativeFrom="column">
                  <wp:posOffset>5316855</wp:posOffset>
                </wp:positionH>
                <wp:positionV relativeFrom="paragraph">
                  <wp:posOffset>-9525</wp:posOffset>
                </wp:positionV>
                <wp:extent cx="264795" cy="0"/>
                <wp:effectExtent l="0" t="0" r="0" b="0"/>
                <wp:wrapNone/>
                <wp:docPr id="95" name="Shape 95"/>
                <wp:cNvGraphicFramePr/>
                <a:graphic xmlns:a="http://schemas.openxmlformats.org/drawingml/2006/main">
                  <a:graphicData uri="http://schemas.microsoft.com/office/word/2010/wordprocessingShape">
                    <wps:wsp>
                      <wps:cNvCnPr/>
                      <wps:spPr>
                        <a:xfrm>
                          <a:off x="0" y="0"/>
                          <a:ext cx="26479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95" o:spid="_x0000_s1026" o:spt="20" style="position:absolute;left:0pt;margin-left:418.65pt;margin-top:-0.75pt;height:0pt;width:20.85pt;z-index:-251651072;mso-width-relative:page;mso-height-relative:page;" fillcolor="#FFFFFF" filled="t" stroked="t" coordsize="21600,21600" o:allowincell="f" o:gfxdata="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clBzr2AAAAAkBAAAPAAAAAAAAAAEAIAAA&#10;ACIAAABkcnMvZG93bnJldi54bWxQSwECFAAUAAAACACHTuJAU+HC3poBAABaAwAADgAAAAAAAAAB&#10;ACAAAAAnAQAAZHJzL2Uyb0RvYy54bWxQSwUGAAAAAAYABgBZAQAAMwUAAAAA&#10;">
                <v:fill on="t" focussize="0,0"/>
                <v:stroke weight="0.48pt" color="#000000" miterlimit="8" joinstyle="miter"/>
                <v:imagedata o:title=""/>
                <o:lock v:ext="edit" aspectratio="f"/>
              </v:line>
            </w:pict>
          </mc:Fallback>
        </mc:AlternateContent>
      </w:r>
    </w:p>
    <w:p>
      <w:pPr>
        <w:spacing w:line="166" w:lineRule="exact"/>
        <w:rPr>
          <w:color w:val="auto"/>
          <w:sz w:val="20"/>
        </w:rPr>
      </w:pPr>
    </w:p>
    <w:p>
      <w:pPr>
        <w:tabs>
          <w:tab w:val="left" w:pos="2740"/>
        </w:tabs>
        <w:spacing w:line="240" w:lineRule="exact"/>
        <w:ind w:left="880"/>
        <w:rPr>
          <w:color w:val="auto"/>
          <w:sz w:val="20"/>
        </w:rPr>
      </w:pPr>
      <w:r>
        <w:rPr>
          <w:rFonts w:ascii="宋体" w:hAnsi="宋体" w:cs="宋体"/>
          <w:color w:val="auto"/>
          <w:szCs w:val="21"/>
        </w:rPr>
        <w:t>日参加</w:t>
      </w:r>
      <w:r>
        <w:rPr>
          <w:color w:val="auto"/>
          <w:sz w:val="20"/>
        </w:rPr>
        <w:tab/>
      </w:r>
      <w:r>
        <w:rPr>
          <w:rFonts w:ascii="宋体" w:hAnsi="宋体" w:cs="宋体"/>
          <w:color w:val="auto"/>
          <w:szCs w:val="21"/>
        </w:rPr>
        <w:t>（项目名称）监理招标项目的投标。我方愿意无条件地、不可撤销地</w:t>
      </w:r>
    </w:p>
    <w:p>
      <w:pPr>
        <w:spacing w:line="20" w:lineRule="exact"/>
        <w:rPr>
          <w:color w:val="auto"/>
          <w:sz w:val="20"/>
        </w:rPr>
      </w:pPr>
      <w:r>
        <w:rPr>
          <w:color w:val="auto"/>
          <w:sz w:val="20"/>
        </w:rPr>
        <mc:AlternateContent>
          <mc:Choice Requires="wps">
            <w:drawing>
              <wp:anchor distT="0" distB="0" distL="114300" distR="114300" simplePos="0" relativeHeight="251666432" behindDoc="1" locked="0" layoutInCell="0" allowOverlap="1">
                <wp:simplePos x="0" y="0"/>
                <wp:positionH relativeFrom="column">
                  <wp:posOffset>228600</wp:posOffset>
                </wp:positionH>
                <wp:positionV relativeFrom="paragraph">
                  <wp:posOffset>0</wp:posOffset>
                </wp:positionV>
                <wp:extent cx="334010" cy="0"/>
                <wp:effectExtent l="0" t="0" r="0" b="0"/>
                <wp:wrapNone/>
                <wp:docPr id="96" name="Shape 96"/>
                <wp:cNvGraphicFramePr/>
                <a:graphic xmlns:a="http://schemas.openxmlformats.org/drawingml/2006/main">
                  <a:graphicData uri="http://schemas.microsoft.com/office/word/2010/wordprocessingShape">
                    <wps:wsp>
                      <wps:cNvCnPr/>
                      <wps:spPr>
                        <a:xfrm>
                          <a:off x="0" y="0"/>
                          <a:ext cx="33401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96" o:spid="_x0000_s1026" o:spt="20" style="position:absolute;left:0pt;margin-left:18pt;margin-top:0pt;height:0pt;width:26.3pt;z-index:-251650048;mso-width-relative:page;mso-height-relative:page;" fillcolor="#FFFFFF" filled="t" stroked="t" coordsize="21600,21600" o:allowincell="f" o:gfxdata="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5KE9GdIAAAADAQAADwAAAAAAAAABACAAAAAiAAAA&#10;ZHJzL2Rvd25yZXYueG1sUEsBAhQAFAAAAAgAh07iQOCOaHebAQAAWgMAAA4AAAAAAAAAAQAgAAAA&#10;IQEAAGRycy9lMm9Eb2MueG1sUEsFBgAAAAAGAAYAWQEAAC4FAAAAAA==&#10;">
                <v:fill on="t" focussize="0,0"/>
                <v:stroke weight="0.47992125984252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667456" behindDoc="1" locked="0" layoutInCell="0" allowOverlap="1">
                <wp:simplePos x="0" y="0"/>
                <wp:positionH relativeFrom="column">
                  <wp:posOffset>963295</wp:posOffset>
                </wp:positionH>
                <wp:positionV relativeFrom="paragraph">
                  <wp:posOffset>0</wp:posOffset>
                </wp:positionV>
                <wp:extent cx="798830" cy="0"/>
                <wp:effectExtent l="0" t="0" r="0" b="0"/>
                <wp:wrapNone/>
                <wp:docPr id="97" name="Shape 97"/>
                <wp:cNvGraphicFramePr/>
                <a:graphic xmlns:a="http://schemas.openxmlformats.org/drawingml/2006/main">
                  <a:graphicData uri="http://schemas.microsoft.com/office/word/2010/wordprocessingShape">
                    <wps:wsp>
                      <wps:cNvCnPr/>
                      <wps:spPr>
                        <a:xfrm>
                          <a:off x="0" y="0"/>
                          <a:ext cx="79883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97" o:spid="_x0000_s1026" o:spt="20" style="position:absolute;left:0pt;margin-left:75.85pt;margin-top:0pt;height:0pt;width:62.9pt;z-index:-251649024;mso-width-relative:page;mso-height-relative:page;" fillcolor="#FFFFFF" filled="t" stroked="t" coordsize="21600,21600" o:allowincell="f" o:gfxdata="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IcW47PTAAAABQEAAA8AAAAAAAAAAQAgAAAAIgAA&#10;AGRycy9kb3ducmV2LnhtbFBLAQIUABQAAAAIAIdO4kD7czA3mwEAAFoDAAAOAAAAAAAAAAEAIAAA&#10;ACIBAABkcnMvZTJvRG9jLnhtbFBLBQYAAAAABgAGAFkBAAAvBQAAAAA=&#10;">
                <v:fill on="t" focussize="0,0"/>
                <v:stroke weight="0.47992125984252pt" color="#000000" miterlimit="8" joinstyle="miter"/>
                <v:imagedata o:title=""/>
                <o:lock v:ext="edit" aspectratio="f"/>
              </v:line>
            </w:pict>
          </mc:Fallback>
        </mc:AlternateContent>
      </w:r>
    </w:p>
    <w:p>
      <w:pPr>
        <w:spacing w:line="180" w:lineRule="exact"/>
        <w:rPr>
          <w:color w:val="auto"/>
          <w:sz w:val="20"/>
        </w:rPr>
      </w:pPr>
    </w:p>
    <w:p>
      <w:pPr>
        <w:spacing w:line="240" w:lineRule="exact"/>
        <w:ind w:left="360"/>
        <w:rPr>
          <w:color w:val="auto"/>
          <w:sz w:val="20"/>
        </w:rPr>
      </w:pPr>
      <w:r>
        <w:rPr>
          <w:rFonts w:ascii="宋体" w:hAnsi="宋体" w:cs="宋体"/>
          <w:color w:val="auto"/>
          <w:szCs w:val="21"/>
        </w:rPr>
        <w:t>就监理人履行与你方订立的合同，向你方提供担保。</w:t>
      </w:r>
    </w:p>
    <w:p>
      <w:pPr>
        <w:spacing w:line="192" w:lineRule="exact"/>
        <w:rPr>
          <w:color w:val="auto"/>
          <w:sz w:val="20"/>
        </w:rPr>
      </w:pPr>
    </w:p>
    <w:p>
      <w:pPr>
        <w:tabs>
          <w:tab w:val="left" w:pos="4800"/>
          <w:tab w:val="left" w:pos="6800"/>
        </w:tabs>
        <w:spacing w:line="264" w:lineRule="exact"/>
        <w:ind w:left="780"/>
        <w:rPr>
          <w:color w:val="auto"/>
          <w:sz w:val="20"/>
        </w:rPr>
      </w:pPr>
      <w:r>
        <w:rPr>
          <w:rFonts w:eastAsia="Times New Roman"/>
          <w:color w:val="auto"/>
          <w:szCs w:val="21"/>
        </w:rPr>
        <w:t xml:space="preserve">1. </w:t>
      </w:r>
      <w:r>
        <w:rPr>
          <w:rFonts w:ascii="宋体" w:hAnsi="宋体" w:cs="宋体"/>
          <w:color w:val="auto"/>
          <w:szCs w:val="21"/>
        </w:rPr>
        <w:t>担保金额人民币（大写）</w:t>
      </w:r>
      <w:r>
        <w:rPr>
          <w:color w:val="auto"/>
          <w:sz w:val="20"/>
        </w:rPr>
        <w:tab/>
      </w:r>
      <w:r>
        <w:rPr>
          <w:rFonts w:ascii="宋体" w:hAnsi="宋体" w:cs="宋体"/>
          <w:color w:val="auto"/>
          <w:szCs w:val="21"/>
        </w:rPr>
        <w:t>（</w:t>
      </w:r>
      <w:r>
        <w:rPr>
          <w:rFonts w:eastAsia="Times New Roman"/>
          <w:color w:val="auto"/>
          <w:szCs w:val="21"/>
        </w:rPr>
        <w:t>¥</w:t>
      </w:r>
      <w:r>
        <w:rPr>
          <w:rFonts w:ascii="宋体" w:hAnsi="宋体" w:cs="宋体"/>
          <w:color w:val="auto"/>
          <w:szCs w:val="21"/>
        </w:rPr>
        <w:t>）</w:t>
      </w:r>
      <w:r>
        <w:rPr>
          <w:color w:val="auto"/>
          <w:sz w:val="20"/>
        </w:rPr>
        <w:tab/>
      </w:r>
      <w:r>
        <w:rPr>
          <w:rFonts w:ascii="宋体" w:hAnsi="宋体" w:cs="宋体"/>
          <w:color w:val="auto"/>
          <w:szCs w:val="21"/>
        </w:rPr>
        <w:t>。</w:t>
      </w:r>
    </w:p>
    <w:p>
      <w:pPr>
        <w:spacing w:line="20" w:lineRule="exact"/>
        <w:rPr>
          <w:color w:val="auto"/>
          <w:sz w:val="20"/>
        </w:rPr>
      </w:pPr>
      <w:r>
        <w:rPr>
          <w:color w:val="auto"/>
          <w:sz w:val="20"/>
        </w:rPr>
        <mc:AlternateContent>
          <mc:Choice Requires="wps">
            <w:drawing>
              <wp:anchor distT="0" distB="0" distL="114300" distR="114300" simplePos="0" relativeHeight="251668480" behindDoc="1" locked="0" layoutInCell="0" allowOverlap="1">
                <wp:simplePos x="0" y="0"/>
                <wp:positionH relativeFrom="column">
                  <wp:posOffset>2129155</wp:posOffset>
                </wp:positionH>
                <wp:positionV relativeFrom="paragraph">
                  <wp:posOffset>-9525</wp:posOffset>
                </wp:positionV>
                <wp:extent cx="934720" cy="0"/>
                <wp:effectExtent l="0" t="0" r="0" b="0"/>
                <wp:wrapNone/>
                <wp:docPr id="98" name="Shape 98"/>
                <wp:cNvGraphicFramePr/>
                <a:graphic xmlns:a="http://schemas.openxmlformats.org/drawingml/2006/main">
                  <a:graphicData uri="http://schemas.microsoft.com/office/word/2010/wordprocessingShape">
                    <wps:wsp>
                      <wps:cNvCnPr/>
                      <wps:spPr>
                        <a:xfrm>
                          <a:off x="0" y="0"/>
                          <a:ext cx="9347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98" o:spid="_x0000_s1026" o:spt="20" style="position:absolute;left:0pt;margin-left:167.65pt;margin-top:-0.75pt;height:0pt;width:73.6pt;z-index:-251648000;mso-width-relative:page;mso-height-relative:page;" fillcolor="#FFFFFF" filled="t" stroked="t" coordsize="21600,21600" o:allowincell="f" o:gfxdata="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1SROk1wAAAAkBAAAPAAAAAAAAAAEAIAAA&#10;ACIAAABkcnMvZG93bnJldi54bWxQSwECFAAUAAAACACHTuJAX6KYJZsBAABaAwAADgAAAAAAAAAB&#10;ACAAAAAmAQAAZHJzL2Uyb0RvYy54bWxQSwUGAAAAAAYABgBZAQAAMwUAAAAA&#10;">
                <v:fill on="t" focussize="0,0"/>
                <v:stroke weight="0.48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669504" behindDoc="1" locked="0" layoutInCell="0" allowOverlap="1">
                <wp:simplePos x="0" y="0"/>
                <wp:positionH relativeFrom="column">
                  <wp:posOffset>3397250</wp:posOffset>
                </wp:positionH>
                <wp:positionV relativeFrom="paragraph">
                  <wp:posOffset>-9525</wp:posOffset>
                </wp:positionV>
                <wp:extent cx="932815" cy="0"/>
                <wp:effectExtent l="0" t="0" r="0" b="0"/>
                <wp:wrapNone/>
                <wp:docPr id="99" name="Shape 99"/>
                <wp:cNvGraphicFramePr/>
                <a:graphic xmlns:a="http://schemas.openxmlformats.org/drawingml/2006/main">
                  <a:graphicData uri="http://schemas.microsoft.com/office/word/2010/wordprocessingShape">
                    <wps:wsp>
                      <wps:cNvCnPr/>
                      <wps:spPr>
                        <a:xfrm>
                          <a:off x="0" y="0"/>
                          <a:ext cx="93281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99" o:spid="_x0000_s1026" o:spt="20" style="position:absolute;left:0pt;margin-left:267.5pt;margin-top:-0.75pt;height:0pt;width:73.45pt;z-index:-251646976;mso-width-relative:page;mso-height-relative:page;" fillcolor="#FFFFFF" filled="t" stroked="t" coordsize="21600,21600" o:allowincell="f" o:gfxdata="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tEDQr9gAAAAJAQAADwAAAAAAAAABACAA&#10;AAAiAAAAZHJzL2Rvd25yZXYueG1sUEsBAhQAFAAAAAgAh07iQGcQUrqbAQAAWgMAAA4AAAAAAAAA&#10;AQAgAAAAJwEAAGRycy9lMm9Eb2MueG1sUEsFBgAAAAAGAAYAWQEAADQFAAAAAA==&#10;">
                <v:fill on="t" focussize="0,0"/>
                <v:stroke weight="0.48pt" color="#000000" miterlimit="8" joinstyle="miter"/>
                <v:imagedata o:title=""/>
                <o:lock v:ext="edit" aspectratio="f"/>
              </v:line>
            </w:pict>
          </mc:Fallback>
        </mc:AlternateContent>
      </w:r>
    </w:p>
    <w:p>
      <w:pPr>
        <w:spacing w:line="150" w:lineRule="exact"/>
        <w:rPr>
          <w:color w:val="auto"/>
          <w:sz w:val="20"/>
        </w:rPr>
      </w:pPr>
    </w:p>
    <w:p>
      <w:pPr>
        <w:widowControl/>
        <w:numPr>
          <w:ilvl w:val="1"/>
          <w:numId w:val="35"/>
        </w:numPr>
        <w:tabs>
          <w:tab w:val="left" w:pos="1040"/>
        </w:tabs>
        <w:spacing w:line="256" w:lineRule="exact"/>
        <w:ind w:left="1040" w:hanging="260"/>
        <w:jc w:val="left"/>
        <w:rPr>
          <w:rFonts w:eastAsia="Times New Roman"/>
          <w:color w:val="auto"/>
          <w:szCs w:val="21"/>
        </w:rPr>
      </w:pPr>
      <w:r>
        <w:rPr>
          <w:rFonts w:ascii="宋体" w:hAnsi="宋体" w:cs="宋体"/>
          <w:color w:val="auto"/>
          <w:szCs w:val="21"/>
        </w:rPr>
        <w:t>担保有效期自委托人与监理人签订的合同生效之日起至委托人签发竣工验收证书之日</w:t>
      </w:r>
    </w:p>
    <w:p>
      <w:pPr>
        <w:spacing w:line="200" w:lineRule="exact"/>
        <w:rPr>
          <w:rFonts w:eastAsia="Times New Roman"/>
          <w:color w:val="auto"/>
          <w:szCs w:val="21"/>
        </w:rPr>
      </w:pPr>
    </w:p>
    <w:p>
      <w:pPr>
        <w:widowControl/>
        <w:numPr>
          <w:ilvl w:val="0"/>
          <w:numId w:val="35"/>
        </w:numPr>
        <w:tabs>
          <w:tab w:val="left" w:pos="620"/>
        </w:tabs>
        <w:spacing w:line="256" w:lineRule="exact"/>
        <w:ind w:left="620" w:hanging="260"/>
        <w:jc w:val="left"/>
        <w:rPr>
          <w:rFonts w:ascii="宋体" w:hAnsi="宋体" w:cs="宋体"/>
          <w:color w:val="auto"/>
          <w:szCs w:val="21"/>
        </w:rPr>
      </w:pPr>
      <w:r>
        <w:rPr>
          <w:rFonts w:eastAsia="Times New Roman"/>
          <w:color w:val="auto"/>
          <w:szCs w:val="21"/>
        </w:rPr>
        <w:t xml:space="preserve">28 </w:t>
      </w:r>
      <w:r>
        <w:rPr>
          <w:rFonts w:ascii="宋体" w:hAnsi="宋体" w:cs="宋体"/>
          <w:color w:val="auto"/>
          <w:szCs w:val="21"/>
        </w:rPr>
        <w:t>日后失效。</w:t>
      </w:r>
    </w:p>
    <w:p>
      <w:pPr>
        <w:spacing w:line="215" w:lineRule="exact"/>
        <w:rPr>
          <w:rFonts w:ascii="宋体" w:hAnsi="宋体" w:cs="宋体"/>
          <w:color w:val="auto"/>
          <w:szCs w:val="21"/>
        </w:rPr>
      </w:pPr>
    </w:p>
    <w:p>
      <w:pPr>
        <w:widowControl/>
        <w:numPr>
          <w:ilvl w:val="1"/>
          <w:numId w:val="36"/>
        </w:numPr>
        <w:tabs>
          <w:tab w:val="left" w:pos="1044"/>
        </w:tabs>
        <w:spacing w:line="333" w:lineRule="exact"/>
        <w:ind w:left="360" w:right="360" w:firstLine="420"/>
        <w:jc w:val="left"/>
        <w:rPr>
          <w:rFonts w:eastAsia="Times New Roman"/>
          <w:color w:val="auto"/>
          <w:szCs w:val="21"/>
        </w:rPr>
      </w:pPr>
      <w:r>
        <w:rPr>
          <w:rFonts w:ascii="宋体" w:hAnsi="宋体" w:cs="宋体"/>
          <w:color w:val="auto"/>
          <w:szCs w:val="21"/>
        </w:rPr>
        <w:t>在本担保有效期内，如果监理人不履行合同约定的义务或其履行不符合合同的约定，我方在收到你方以书面形式提出的在担保金额内的赔偿要求后，在</w:t>
      </w:r>
      <w:r>
        <w:rPr>
          <w:rFonts w:eastAsia="Times New Roman"/>
          <w:color w:val="auto"/>
          <w:szCs w:val="21"/>
        </w:rPr>
        <w:t xml:space="preserve"> 7 </w:t>
      </w:r>
      <w:r>
        <w:rPr>
          <w:rFonts w:ascii="宋体" w:hAnsi="宋体" w:cs="宋体"/>
          <w:color w:val="auto"/>
          <w:szCs w:val="21"/>
        </w:rPr>
        <w:t>日内无条件支付。</w:t>
      </w:r>
    </w:p>
    <w:p>
      <w:pPr>
        <w:spacing w:line="168" w:lineRule="exact"/>
        <w:rPr>
          <w:rFonts w:eastAsia="Times New Roman"/>
          <w:color w:val="auto"/>
          <w:szCs w:val="21"/>
        </w:rPr>
      </w:pPr>
    </w:p>
    <w:p>
      <w:pPr>
        <w:widowControl/>
        <w:numPr>
          <w:ilvl w:val="1"/>
          <w:numId w:val="36"/>
        </w:numPr>
        <w:tabs>
          <w:tab w:val="left" w:pos="1040"/>
        </w:tabs>
        <w:spacing w:line="256" w:lineRule="exact"/>
        <w:ind w:left="1040" w:hanging="260"/>
        <w:jc w:val="left"/>
        <w:rPr>
          <w:rFonts w:eastAsia="Times New Roman"/>
          <w:color w:val="auto"/>
          <w:szCs w:val="21"/>
        </w:rPr>
      </w:pPr>
      <w:r>
        <w:rPr>
          <w:rFonts w:ascii="宋体" w:hAnsi="宋体" w:cs="宋体"/>
          <w:color w:val="auto"/>
          <w:szCs w:val="21"/>
        </w:rPr>
        <w:t>委托人和监理人变更合同时，无论我方是否收到该变更，我方承担本担保规定的义务不</w:t>
      </w:r>
    </w:p>
    <w:p>
      <w:pPr>
        <w:spacing w:line="199" w:lineRule="exact"/>
        <w:rPr>
          <w:rFonts w:eastAsia="Times New Roman"/>
          <w:color w:val="auto"/>
          <w:szCs w:val="21"/>
        </w:rPr>
      </w:pPr>
    </w:p>
    <w:p>
      <w:pPr>
        <w:spacing w:line="240" w:lineRule="exact"/>
        <w:ind w:left="360"/>
        <w:rPr>
          <w:rFonts w:eastAsia="Times New Roman"/>
          <w:color w:val="auto"/>
          <w:szCs w:val="21"/>
        </w:rPr>
      </w:pPr>
      <w:r>
        <w:rPr>
          <w:rFonts w:ascii="宋体" w:hAnsi="宋体" w:cs="宋体"/>
          <w:color w:val="auto"/>
          <w:szCs w:val="21"/>
        </w:rPr>
        <w:t>变。</w:t>
      </w:r>
    </w:p>
    <w:p>
      <w:pPr>
        <w:spacing w:line="200" w:lineRule="exact"/>
        <w:rPr>
          <w:color w:val="auto"/>
          <w:sz w:val="20"/>
        </w:rPr>
      </w:pPr>
    </w:p>
    <w:p>
      <w:pPr>
        <w:spacing w:line="200" w:lineRule="exact"/>
        <w:rPr>
          <w:color w:val="auto"/>
          <w:sz w:val="20"/>
        </w:rPr>
      </w:pPr>
    </w:p>
    <w:p>
      <w:pPr>
        <w:spacing w:line="365" w:lineRule="exact"/>
        <w:rPr>
          <w:color w:val="auto"/>
          <w:sz w:val="20"/>
        </w:rPr>
      </w:pPr>
    </w:p>
    <w:tbl>
      <w:tblPr>
        <w:tblStyle w:val="50"/>
        <w:tblW w:w="6420" w:type="dxa"/>
        <w:tblInd w:w="2680" w:type="dxa"/>
        <w:tblLayout w:type="fixed"/>
        <w:tblCellMar>
          <w:top w:w="0" w:type="dxa"/>
          <w:left w:w="0" w:type="dxa"/>
          <w:bottom w:w="0" w:type="dxa"/>
          <w:right w:w="0" w:type="dxa"/>
        </w:tblCellMar>
      </w:tblPr>
      <w:tblGrid>
        <w:gridCol w:w="420"/>
        <w:gridCol w:w="620"/>
        <w:gridCol w:w="220"/>
        <w:gridCol w:w="1460"/>
        <w:gridCol w:w="760"/>
        <w:gridCol w:w="740"/>
        <w:gridCol w:w="220"/>
        <w:gridCol w:w="720"/>
        <w:gridCol w:w="100"/>
        <w:gridCol w:w="120"/>
        <w:gridCol w:w="740"/>
        <w:gridCol w:w="180"/>
        <w:gridCol w:w="120"/>
      </w:tblGrid>
      <w:tr>
        <w:tblPrEx>
          <w:tblLayout w:type="fixed"/>
          <w:tblCellMar>
            <w:top w:w="0" w:type="dxa"/>
            <w:left w:w="0" w:type="dxa"/>
            <w:bottom w:w="0" w:type="dxa"/>
            <w:right w:w="0" w:type="dxa"/>
          </w:tblCellMar>
        </w:tblPrEx>
        <w:trPr>
          <w:trHeight w:val="240" w:hRule="atLeast"/>
        </w:trPr>
        <w:tc>
          <w:tcPr>
            <w:tcW w:w="2720" w:type="dxa"/>
            <w:gridSpan w:val="4"/>
            <w:vAlign w:val="bottom"/>
          </w:tcPr>
          <w:p>
            <w:pPr>
              <w:spacing w:line="240" w:lineRule="exact"/>
              <w:rPr>
                <w:color w:val="auto"/>
                <w:sz w:val="20"/>
              </w:rPr>
            </w:pPr>
            <w:r>
              <w:rPr>
                <w:rFonts w:ascii="宋体" w:hAnsi="宋体" w:cs="宋体"/>
                <w:color w:val="auto"/>
                <w:szCs w:val="21"/>
              </w:rPr>
              <w:t>担保人名称 ：</w:t>
            </w:r>
          </w:p>
        </w:tc>
        <w:tc>
          <w:tcPr>
            <w:tcW w:w="760" w:type="dxa"/>
            <w:vAlign w:val="bottom"/>
          </w:tcPr>
          <w:p>
            <w:pPr>
              <w:rPr>
                <w:color w:val="auto"/>
                <w:sz w:val="20"/>
              </w:rPr>
            </w:pPr>
          </w:p>
        </w:tc>
        <w:tc>
          <w:tcPr>
            <w:tcW w:w="740" w:type="dxa"/>
            <w:vAlign w:val="bottom"/>
          </w:tcPr>
          <w:p>
            <w:pPr>
              <w:rPr>
                <w:color w:val="auto"/>
                <w:sz w:val="20"/>
              </w:rPr>
            </w:pPr>
          </w:p>
        </w:tc>
        <w:tc>
          <w:tcPr>
            <w:tcW w:w="220" w:type="dxa"/>
            <w:vAlign w:val="bottom"/>
          </w:tcPr>
          <w:p>
            <w:pPr>
              <w:rPr>
                <w:color w:val="auto"/>
                <w:sz w:val="20"/>
              </w:rPr>
            </w:pPr>
          </w:p>
        </w:tc>
        <w:tc>
          <w:tcPr>
            <w:tcW w:w="720" w:type="dxa"/>
            <w:vAlign w:val="bottom"/>
          </w:tcPr>
          <w:p>
            <w:pPr>
              <w:rPr>
                <w:color w:val="auto"/>
                <w:sz w:val="20"/>
              </w:rPr>
            </w:pPr>
          </w:p>
        </w:tc>
        <w:tc>
          <w:tcPr>
            <w:tcW w:w="1260" w:type="dxa"/>
            <w:gridSpan w:val="5"/>
            <w:vAlign w:val="bottom"/>
          </w:tcPr>
          <w:p>
            <w:pPr>
              <w:spacing w:line="240" w:lineRule="exact"/>
              <w:rPr>
                <w:color w:val="auto"/>
                <w:sz w:val="20"/>
              </w:rPr>
            </w:pPr>
            <w:r>
              <w:rPr>
                <w:rFonts w:ascii="宋体" w:hAnsi="宋体" w:cs="宋体"/>
                <w:color w:val="auto"/>
                <w:w w:val="98"/>
                <w:szCs w:val="21"/>
              </w:rPr>
              <w:t>（盖单位章）</w:t>
            </w:r>
          </w:p>
        </w:tc>
      </w:tr>
      <w:tr>
        <w:tblPrEx>
          <w:tblLayout w:type="fixed"/>
          <w:tblCellMar>
            <w:top w:w="0" w:type="dxa"/>
            <w:left w:w="0" w:type="dxa"/>
            <w:bottom w:w="0" w:type="dxa"/>
            <w:right w:w="0" w:type="dxa"/>
          </w:tblCellMar>
        </w:tblPrEx>
        <w:trPr>
          <w:trHeight w:val="20" w:hRule="atLeast"/>
        </w:trPr>
        <w:tc>
          <w:tcPr>
            <w:tcW w:w="1040" w:type="dxa"/>
            <w:gridSpan w:val="2"/>
            <w:vAlign w:val="bottom"/>
          </w:tcPr>
          <w:p>
            <w:pPr>
              <w:spacing w:line="20" w:lineRule="exact"/>
              <w:rPr>
                <w:color w:val="auto"/>
                <w:sz w:val="1"/>
                <w:szCs w:val="1"/>
              </w:rPr>
            </w:pPr>
          </w:p>
        </w:tc>
        <w:tc>
          <w:tcPr>
            <w:tcW w:w="220" w:type="dxa"/>
            <w:vAlign w:val="bottom"/>
          </w:tcPr>
          <w:p>
            <w:pPr>
              <w:spacing w:line="20" w:lineRule="exact"/>
              <w:rPr>
                <w:color w:val="auto"/>
                <w:sz w:val="1"/>
                <w:szCs w:val="1"/>
              </w:rPr>
            </w:pPr>
          </w:p>
        </w:tc>
        <w:tc>
          <w:tcPr>
            <w:tcW w:w="1460" w:type="dxa"/>
            <w:shd w:val="clear" w:color="auto" w:fill="000000"/>
            <w:vAlign w:val="bottom"/>
          </w:tcPr>
          <w:p>
            <w:pPr>
              <w:spacing w:line="20" w:lineRule="exact"/>
              <w:rPr>
                <w:color w:val="auto"/>
                <w:sz w:val="1"/>
                <w:szCs w:val="1"/>
              </w:rPr>
            </w:pPr>
          </w:p>
        </w:tc>
        <w:tc>
          <w:tcPr>
            <w:tcW w:w="760" w:type="dxa"/>
            <w:shd w:val="clear" w:color="auto" w:fill="000000"/>
            <w:vAlign w:val="bottom"/>
          </w:tcPr>
          <w:p>
            <w:pPr>
              <w:spacing w:line="20" w:lineRule="exact"/>
              <w:rPr>
                <w:color w:val="auto"/>
                <w:sz w:val="1"/>
                <w:szCs w:val="1"/>
              </w:rPr>
            </w:pPr>
          </w:p>
        </w:tc>
        <w:tc>
          <w:tcPr>
            <w:tcW w:w="740" w:type="dxa"/>
            <w:tcBorders>
              <w:right w:val="single" w:color="auto" w:sz="8" w:space="0"/>
            </w:tcBorders>
            <w:shd w:val="clear" w:color="auto" w:fill="000000"/>
            <w:vAlign w:val="bottom"/>
          </w:tcPr>
          <w:p>
            <w:pPr>
              <w:spacing w:line="20" w:lineRule="exact"/>
              <w:rPr>
                <w:color w:val="auto"/>
                <w:sz w:val="1"/>
                <w:szCs w:val="1"/>
              </w:rPr>
            </w:pPr>
          </w:p>
        </w:tc>
        <w:tc>
          <w:tcPr>
            <w:tcW w:w="220" w:type="dxa"/>
            <w:shd w:val="clear" w:color="auto" w:fill="000000"/>
            <w:vAlign w:val="bottom"/>
          </w:tcPr>
          <w:p>
            <w:pPr>
              <w:spacing w:line="20" w:lineRule="exact"/>
              <w:rPr>
                <w:color w:val="auto"/>
                <w:sz w:val="1"/>
                <w:szCs w:val="1"/>
              </w:rPr>
            </w:pPr>
          </w:p>
        </w:tc>
        <w:tc>
          <w:tcPr>
            <w:tcW w:w="720" w:type="dxa"/>
            <w:shd w:val="clear" w:color="auto" w:fill="000000"/>
            <w:vAlign w:val="bottom"/>
          </w:tcPr>
          <w:p>
            <w:pPr>
              <w:spacing w:line="20" w:lineRule="exact"/>
              <w:rPr>
                <w:color w:val="auto"/>
                <w:sz w:val="1"/>
                <w:szCs w:val="1"/>
              </w:rPr>
            </w:pPr>
          </w:p>
        </w:tc>
        <w:tc>
          <w:tcPr>
            <w:tcW w:w="100" w:type="dxa"/>
            <w:shd w:val="clear" w:color="auto" w:fill="000000"/>
            <w:vAlign w:val="bottom"/>
          </w:tcPr>
          <w:p>
            <w:pPr>
              <w:spacing w:line="20" w:lineRule="exact"/>
              <w:rPr>
                <w:color w:val="auto"/>
                <w:sz w:val="1"/>
                <w:szCs w:val="1"/>
              </w:rPr>
            </w:pPr>
          </w:p>
        </w:tc>
        <w:tc>
          <w:tcPr>
            <w:tcW w:w="120" w:type="dxa"/>
            <w:vAlign w:val="bottom"/>
          </w:tcPr>
          <w:p>
            <w:pPr>
              <w:spacing w:line="20" w:lineRule="exact"/>
              <w:rPr>
                <w:color w:val="auto"/>
                <w:sz w:val="1"/>
                <w:szCs w:val="1"/>
              </w:rPr>
            </w:pPr>
          </w:p>
        </w:tc>
        <w:tc>
          <w:tcPr>
            <w:tcW w:w="740" w:type="dxa"/>
            <w:vAlign w:val="bottom"/>
          </w:tcPr>
          <w:p>
            <w:pPr>
              <w:spacing w:line="20" w:lineRule="exact"/>
              <w:rPr>
                <w:color w:val="auto"/>
                <w:sz w:val="1"/>
                <w:szCs w:val="1"/>
              </w:rPr>
            </w:pPr>
          </w:p>
        </w:tc>
        <w:tc>
          <w:tcPr>
            <w:tcW w:w="180" w:type="dxa"/>
            <w:vAlign w:val="bottom"/>
          </w:tcPr>
          <w:p>
            <w:pPr>
              <w:spacing w:line="20" w:lineRule="exact"/>
              <w:rPr>
                <w:color w:val="auto"/>
                <w:sz w:val="1"/>
                <w:szCs w:val="1"/>
              </w:rPr>
            </w:pPr>
          </w:p>
        </w:tc>
        <w:tc>
          <w:tcPr>
            <w:tcW w:w="120" w:type="dxa"/>
            <w:vAlign w:val="bottom"/>
          </w:tcPr>
          <w:p>
            <w:pPr>
              <w:spacing w:line="20" w:lineRule="exact"/>
              <w:rPr>
                <w:color w:val="auto"/>
                <w:sz w:val="1"/>
                <w:szCs w:val="1"/>
              </w:rPr>
            </w:pPr>
          </w:p>
        </w:tc>
      </w:tr>
      <w:tr>
        <w:tblPrEx>
          <w:tblLayout w:type="fixed"/>
          <w:tblCellMar>
            <w:top w:w="0" w:type="dxa"/>
            <w:left w:w="0" w:type="dxa"/>
            <w:bottom w:w="0" w:type="dxa"/>
            <w:right w:w="0" w:type="dxa"/>
          </w:tblCellMar>
        </w:tblPrEx>
        <w:trPr>
          <w:trHeight w:val="580" w:hRule="atLeast"/>
        </w:trPr>
        <w:tc>
          <w:tcPr>
            <w:tcW w:w="2720" w:type="dxa"/>
            <w:gridSpan w:val="4"/>
            <w:vAlign w:val="bottom"/>
          </w:tcPr>
          <w:p>
            <w:pPr>
              <w:spacing w:line="240" w:lineRule="exact"/>
              <w:rPr>
                <w:color w:val="auto"/>
                <w:sz w:val="20"/>
              </w:rPr>
            </w:pPr>
            <w:r>
              <w:rPr>
                <w:rFonts w:ascii="宋体" w:hAnsi="宋体" w:cs="宋体"/>
                <w:color w:val="auto"/>
                <w:w w:val="98"/>
                <w:szCs w:val="21"/>
              </w:rPr>
              <w:t>法定代表人或其委托代理人：</w:t>
            </w:r>
          </w:p>
        </w:tc>
        <w:tc>
          <w:tcPr>
            <w:tcW w:w="760" w:type="dxa"/>
            <w:tcBorders>
              <w:bottom w:val="single" w:color="auto" w:sz="8" w:space="0"/>
            </w:tcBorders>
            <w:vAlign w:val="bottom"/>
          </w:tcPr>
          <w:p>
            <w:pPr>
              <w:rPr>
                <w:color w:val="auto"/>
                <w:sz w:val="24"/>
                <w:szCs w:val="24"/>
              </w:rPr>
            </w:pPr>
          </w:p>
        </w:tc>
        <w:tc>
          <w:tcPr>
            <w:tcW w:w="740" w:type="dxa"/>
            <w:tcBorders>
              <w:bottom w:val="single" w:color="auto" w:sz="8" w:space="0"/>
            </w:tcBorders>
            <w:vAlign w:val="bottom"/>
          </w:tcPr>
          <w:p>
            <w:pPr>
              <w:rPr>
                <w:color w:val="auto"/>
                <w:sz w:val="24"/>
                <w:szCs w:val="24"/>
              </w:rPr>
            </w:pPr>
          </w:p>
        </w:tc>
        <w:tc>
          <w:tcPr>
            <w:tcW w:w="940" w:type="dxa"/>
            <w:gridSpan w:val="2"/>
            <w:vAlign w:val="bottom"/>
          </w:tcPr>
          <w:p>
            <w:pPr>
              <w:spacing w:line="240" w:lineRule="exact"/>
              <w:rPr>
                <w:color w:val="auto"/>
                <w:sz w:val="20"/>
              </w:rPr>
            </w:pPr>
            <w:r>
              <w:rPr>
                <w:rFonts w:ascii="宋体" w:hAnsi="宋体" w:cs="宋体"/>
                <w:color w:val="auto"/>
                <w:szCs w:val="21"/>
              </w:rPr>
              <w:t>（签字）</w:t>
            </w:r>
          </w:p>
        </w:tc>
        <w:tc>
          <w:tcPr>
            <w:tcW w:w="100" w:type="dxa"/>
            <w:vAlign w:val="bottom"/>
          </w:tcPr>
          <w:p>
            <w:pPr>
              <w:rPr>
                <w:color w:val="auto"/>
                <w:sz w:val="24"/>
                <w:szCs w:val="24"/>
              </w:rPr>
            </w:pPr>
          </w:p>
        </w:tc>
        <w:tc>
          <w:tcPr>
            <w:tcW w:w="120" w:type="dxa"/>
            <w:vAlign w:val="bottom"/>
          </w:tcPr>
          <w:p>
            <w:pPr>
              <w:rPr>
                <w:color w:val="auto"/>
                <w:sz w:val="24"/>
                <w:szCs w:val="24"/>
              </w:rPr>
            </w:pPr>
          </w:p>
        </w:tc>
        <w:tc>
          <w:tcPr>
            <w:tcW w:w="740" w:type="dxa"/>
            <w:vAlign w:val="bottom"/>
          </w:tcPr>
          <w:p>
            <w:pPr>
              <w:rPr>
                <w:color w:val="auto"/>
                <w:sz w:val="24"/>
                <w:szCs w:val="24"/>
              </w:rPr>
            </w:pPr>
          </w:p>
        </w:tc>
        <w:tc>
          <w:tcPr>
            <w:tcW w:w="180" w:type="dxa"/>
            <w:vAlign w:val="bottom"/>
          </w:tcPr>
          <w:p>
            <w:pPr>
              <w:rPr>
                <w:color w:val="auto"/>
                <w:sz w:val="24"/>
                <w:szCs w:val="24"/>
              </w:rPr>
            </w:pPr>
          </w:p>
        </w:tc>
        <w:tc>
          <w:tcPr>
            <w:tcW w:w="120" w:type="dxa"/>
            <w:vAlign w:val="bottom"/>
          </w:tcPr>
          <w:p>
            <w:pPr>
              <w:rPr>
                <w:color w:val="auto"/>
                <w:sz w:val="24"/>
                <w:szCs w:val="24"/>
              </w:rPr>
            </w:pPr>
          </w:p>
        </w:tc>
      </w:tr>
      <w:tr>
        <w:tblPrEx>
          <w:tblLayout w:type="fixed"/>
          <w:tblCellMar>
            <w:top w:w="0" w:type="dxa"/>
            <w:left w:w="0" w:type="dxa"/>
            <w:bottom w:w="0" w:type="dxa"/>
            <w:right w:w="0" w:type="dxa"/>
          </w:tblCellMar>
        </w:tblPrEx>
        <w:trPr>
          <w:trHeight w:val="580" w:hRule="atLeast"/>
        </w:trPr>
        <w:tc>
          <w:tcPr>
            <w:tcW w:w="420" w:type="dxa"/>
            <w:vAlign w:val="bottom"/>
          </w:tcPr>
          <w:p>
            <w:pPr>
              <w:spacing w:line="240" w:lineRule="exact"/>
              <w:rPr>
                <w:color w:val="auto"/>
                <w:sz w:val="20"/>
              </w:rPr>
            </w:pPr>
            <w:r>
              <w:rPr>
                <w:rFonts w:ascii="宋体" w:hAnsi="宋体" w:cs="宋体"/>
                <w:color w:val="auto"/>
                <w:szCs w:val="21"/>
              </w:rPr>
              <w:t>地</w:t>
            </w:r>
          </w:p>
        </w:tc>
        <w:tc>
          <w:tcPr>
            <w:tcW w:w="2300" w:type="dxa"/>
            <w:gridSpan w:val="3"/>
            <w:vAlign w:val="bottom"/>
          </w:tcPr>
          <w:p>
            <w:pPr>
              <w:spacing w:line="240" w:lineRule="exact"/>
              <w:ind w:left="200"/>
              <w:rPr>
                <w:color w:val="auto"/>
                <w:sz w:val="20"/>
              </w:rPr>
            </w:pPr>
            <w:r>
              <w:rPr>
                <w:rFonts w:ascii="宋体" w:hAnsi="宋体" w:cs="宋体"/>
                <w:color w:val="auto"/>
                <w:szCs w:val="21"/>
              </w:rPr>
              <w:t>址：</w:t>
            </w:r>
          </w:p>
        </w:tc>
        <w:tc>
          <w:tcPr>
            <w:tcW w:w="760" w:type="dxa"/>
            <w:vAlign w:val="bottom"/>
          </w:tcPr>
          <w:p>
            <w:pPr>
              <w:rPr>
                <w:color w:val="auto"/>
                <w:sz w:val="24"/>
                <w:szCs w:val="24"/>
              </w:rPr>
            </w:pPr>
          </w:p>
        </w:tc>
        <w:tc>
          <w:tcPr>
            <w:tcW w:w="740" w:type="dxa"/>
            <w:vAlign w:val="bottom"/>
          </w:tcPr>
          <w:p>
            <w:pPr>
              <w:rPr>
                <w:color w:val="auto"/>
                <w:sz w:val="24"/>
                <w:szCs w:val="24"/>
              </w:rPr>
            </w:pPr>
          </w:p>
        </w:tc>
        <w:tc>
          <w:tcPr>
            <w:tcW w:w="220" w:type="dxa"/>
            <w:vAlign w:val="bottom"/>
          </w:tcPr>
          <w:p>
            <w:pPr>
              <w:rPr>
                <w:color w:val="auto"/>
                <w:sz w:val="24"/>
                <w:szCs w:val="24"/>
              </w:rPr>
            </w:pPr>
          </w:p>
        </w:tc>
        <w:tc>
          <w:tcPr>
            <w:tcW w:w="720" w:type="dxa"/>
            <w:vAlign w:val="bottom"/>
          </w:tcPr>
          <w:p>
            <w:pPr>
              <w:rPr>
                <w:color w:val="auto"/>
                <w:sz w:val="24"/>
                <w:szCs w:val="24"/>
              </w:rPr>
            </w:pPr>
          </w:p>
        </w:tc>
        <w:tc>
          <w:tcPr>
            <w:tcW w:w="100" w:type="dxa"/>
            <w:vAlign w:val="bottom"/>
          </w:tcPr>
          <w:p>
            <w:pPr>
              <w:rPr>
                <w:color w:val="auto"/>
                <w:sz w:val="24"/>
                <w:szCs w:val="24"/>
              </w:rPr>
            </w:pPr>
          </w:p>
        </w:tc>
        <w:tc>
          <w:tcPr>
            <w:tcW w:w="120" w:type="dxa"/>
            <w:vAlign w:val="bottom"/>
          </w:tcPr>
          <w:p>
            <w:pPr>
              <w:rPr>
                <w:color w:val="auto"/>
                <w:sz w:val="24"/>
                <w:szCs w:val="24"/>
              </w:rPr>
            </w:pPr>
          </w:p>
        </w:tc>
        <w:tc>
          <w:tcPr>
            <w:tcW w:w="740" w:type="dxa"/>
            <w:vAlign w:val="bottom"/>
          </w:tcPr>
          <w:p>
            <w:pPr>
              <w:rPr>
                <w:color w:val="auto"/>
                <w:sz w:val="24"/>
                <w:szCs w:val="24"/>
              </w:rPr>
            </w:pPr>
          </w:p>
        </w:tc>
        <w:tc>
          <w:tcPr>
            <w:tcW w:w="180" w:type="dxa"/>
            <w:vAlign w:val="bottom"/>
          </w:tcPr>
          <w:p>
            <w:pPr>
              <w:rPr>
                <w:color w:val="auto"/>
                <w:sz w:val="24"/>
                <w:szCs w:val="24"/>
              </w:rPr>
            </w:pPr>
          </w:p>
        </w:tc>
        <w:tc>
          <w:tcPr>
            <w:tcW w:w="120" w:type="dxa"/>
            <w:vAlign w:val="bottom"/>
          </w:tcPr>
          <w:p>
            <w:pPr>
              <w:rPr>
                <w:color w:val="auto"/>
                <w:sz w:val="24"/>
                <w:szCs w:val="24"/>
              </w:rPr>
            </w:pPr>
          </w:p>
        </w:tc>
      </w:tr>
      <w:tr>
        <w:tblPrEx>
          <w:tblLayout w:type="fixed"/>
          <w:tblCellMar>
            <w:top w:w="0" w:type="dxa"/>
            <w:left w:w="0" w:type="dxa"/>
            <w:bottom w:w="0" w:type="dxa"/>
            <w:right w:w="0" w:type="dxa"/>
          </w:tblCellMar>
        </w:tblPrEx>
        <w:trPr>
          <w:trHeight w:val="20" w:hRule="atLeast"/>
        </w:trPr>
        <w:tc>
          <w:tcPr>
            <w:tcW w:w="1040" w:type="dxa"/>
            <w:gridSpan w:val="2"/>
            <w:vAlign w:val="bottom"/>
          </w:tcPr>
          <w:p>
            <w:pPr>
              <w:spacing w:line="20" w:lineRule="exact"/>
              <w:rPr>
                <w:color w:val="auto"/>
                <w:sz w:val="1"/>
                <w:szCs w:val="1"/>
              </w:rPr>
            </w:pPr>
          </w:p>
        </w:tc>
        <w:tc>
          <w:tcPr>
            <w:tcW w:w="1680" w:type="dxa"/>
            <w:gridSpan w:val="2"/>
            <w:shd w:val="clear" w:color="auto" w:fill="000000"/>
            <w:vAlign w:val="bottom"/>
          </w:tcPr>
          <w:p>
            <w:pPr>
              <w:spacing w:line="20" w:lineRule="exact"/>
              <w:rPr>
                <w:color w:val="auto"/>
                <w:sz w:val="1"/>
                <w:szCs w:val="1"/>
              </w:rPr>
            </w:pPr>
          </w:p>
        </w:tc>
        <w:tc>
          <w:tcPr>
            <w:tcW w:w="760" w:type="dxa"/>
            <w:shd w:val="clear" w:color="auto" w:fill="000000"/>
            <w:vAlign w:val="bottom"/>
          </w:tcPr>
          <w:p>
            <w:pPr>
              <w:spacing w:line="20" w:lineRule="exact"/>
              <w:rPr>
                <w:color w:val="auto"/>
                <w:sz w:val="1"/>
                <w:szCs w:val="1"/>
              </w:rPr>
            </w:pPr>
          </w:p>
        </w:tc>
        <w:tc>
          <w:tcPr>
            <w:tcW w:w="740" w:type="dxa"/>
            <w:tcBorders>
              <w:right w:val="single" w:color="auto" w:sz="8" w:space="0"/>
            </w:tcBorders>
            <w:shd w:val="clear" w:color="auto" w:fill="000000"/>
            <w:vAlign w:val="bottom"/>
          </w:tcPr>
          <w:p>
            <w:pPr>
              <w:spacing w:line="20" w:lineRule="exact"/>
              <w:rPr>
                <w:color w:val="auto"/>
                <w:sz w:val="1"/>
                <w:szCs w:val="1"/>
              </w:rPr>
            </w:pPr>
          </w:p>
        </w:tc>
        <w:tc>
          <w:tcPr>
            <w:tcW w:w="220" w:type="dxa"/>
            <w:shd w:val="clear" w:color="auto" w:fill="000000"/>
            <w:vAlign w:val="bottom"/>
          </w:tcPr>
          <w:p>
            <w:pPr>
              <w:spacing w:line="20" w:lineRule="exact"/>
              <w:rPr>
                <w:color w:val="auto"/>
                <w:sz w:val="1"/>
                <w:szCs w:val="1"/>
              </w:rPr>
            </w:pPr>
          </w:p>
        </w:tc>
        <w:tc>
          <w:tcPr>
            <w:tcW w:w="720" w:type="dxa"/>
            <w:shd w:val="clear" w:color="auto" w:fill="000000"/>
            <w:vAlign w:val="bottom"/>
          </w:tcPr>
          <w:p>
            <w:pPr>
              <w:spacing w:line="20" w:lineRule="exact"/>
              <w:rPr>
                <w:color w:val="auto"/>
                <w:sz w:val="1"/>
                <w:szCs w:val="1"/>
              </w:rPr>
            </w:pPr>
          </w:p>
        </w:tc>
        <w:tc>
          <w:tcPr>
            <w:tcW w:w="100" w:type="dxa"/>
            <w:shd w:val="clear" w:color="auto" w:fill="000000"/>
            <w:vAlign w:val="bottom"/>
          </w:tcPr>
          <w:p>
            <w:pPr>
              <w:spacing w:line="20" w:lineRule="exact"/>
              <w:rPr>
                <w:color w:val="auto"/>
                <w:sz w:val="1"/>
                <w:szCs w:val="1"/>
              </w:rPr>
            </w:pPr>
          </w:p>
        </w:tc>
        <w:tc>
          <w:tcPr>
            <w:tcW w:w="120" w:type="dxa"/>
            <w:shd w:val="clear" w:color="auto" w:fill="000000"/>
            <w:vAlign w:val="bottom"/>
          </w:tcPr>
          <w:p>
            <w:pPr>
              <w:spacing w:line="20" w:lineRule="exact"/>
              <w:rPr>
                <w:color w:val="auto"/>
                <w:sz w:val="1"/>
                <w:szCs w:val="1"/>
              </w:rPr>
            </w:pPr>
          </w:p>
        </w:tc>
        <w:tc>
          <w:tcPr>
            <w:tcW w:w="740" w:type="dxa"/>
            <w:shd w:val="clear" w:color="auto" w:fill="000000"/>
            <w:vAlign w:val="bottom"/>
          </w:tcPr>
          <w:p>
            <w:pPr>
              <w:spacing w:line="20" w:lineRule="exact"/>
              <w:rPr>
                <w:color w:val="auto"/>
                <w:sz w:val="1"/>
                <w:szCs w:val="1"/>
              </w:rPr>
            </w:pPr>
          </w:p>
        </w:tc>
        <w:tc>
          <w:tcPr>
            <w:tcW w:w="180" w:type="dxa"/>
            <w:shd w:val="clear" w:color="auto" w:fill="000000"/>
            <w:vAlign w:val="bottom"/>
          </w:tcPr>
          <w:p>
            <w:pPr>
              <w:spacing w:line="20" w:lineRule="exact"/>
              <w:rPr>
                <w:color w:val="auto"/>
                <w:sz w:val="1"/>
                <w:szCs w:val="1"/>
              </w:rPr>
            </w:pPr>
          </w:p>
        </w:tc>
        <w:tc>
          <w:tcPr>
            <w:tcW w:w="120" w:type="dxa"/>
            <w:vAlign w:val="bottom"/>
          </w:tcPr>
          <w:p>
            <w:pPr>
              <w:spacing w:line="20" w:lineRule="exact"/>
              <w:rPr>
                <w:color w:val="auto"/>
                <w:sz w:val="1"/>
                <w:szCs w:val="1"/>
              </w:rPr>
            </w:pPr>
          </w:p>
        </w:tc>
      </w:tr>
      <w:tr>
        <w:tblPrEx>
          <w:tblLayout w:type="fixed"/>
          <w:tblCellMar>
            <w:top w:w="0" w:type="dxa"/>
            <w:left w:w="0" w:type="dxa"/>
            <w:bottom w:w="0" w:type="dxa"/>
            <w:right w:w="0" w:type="dxa"/>
          </w:tblCellMar>
        </w:tblPrEx>
        <w:trPr>
          <w:trHeight w:val="580" w:hRule="atLeast"/>
        </w:trPr>
        <w:tc>
          <w:tcPr>
            <w:tcW w:w="2720" w:type="dxa"/>
            <w:gridSpan w:val="4"/>
            <w:vAlign w:val="bottom"/>
          </w:tcPr>
          <w:p>
            <w:pPr>
              <w:spacing w:line="240" w:lineRule="exact"/>
              <w:rPr>
                <w:color w:val="auto"/>
                <w:sz w:val="20"/>
              </w:rPr>
            </w:pPr>
            <w:r>
              <w:rPr>
                <w:rFonts w:ascii="宋体" w:hAnsi="宋体" w:cs="宋体"/>
                <w:color w:val="auto"/>
                <w:szCs w:val="21"/>
              </w:rPr>
              <w:t>邮政编码：</w:t>
            </w:r>
          </w:p>
        </w:tc>
        <w:tc>
          <w:tcPr>
            <w:tcW w:w="760" w:type="dxa"/>
            <w:vAlign w:val="bottom"/>
          </w:tcPr>
          <w:p>
            <w:pPr>
              <w:rPr>
                <w:color w:val="auto"/>
                <w:sz w:val="24"/>
                <w:szCs w:val="24"/>
              </w:rPr>
            </w:pPr>
          </w:p>
        </w:tc>
        <w:tc>
          <w:tcPr>
            <w:tcW w:w="740" w:type="dxa"/>
            <w:vAlign w:val="bottom"/>
          </w:tcPr>
          <w:p>
            <w:pPr>
              <w:rPr>
                <w:color w:val="auto"/>
                <w:sz w:val="24"/>
                <w:szCs w:val="24"/>
              </w:rPr>
            </w:pPr>
          </w:p>
        </w:tc>
        <w:tc>
          <w:tcPr>
            <w:tcW w:w="220" w:type="dxa"/>
            <w:vAlign w:val="bottom"/>
          </w:tcPr>
          <w:p>
            <w:pPr>
              <w:rPr>
                <w:color w:val="auto"/>
                <w:sz w:val="24"/>
                <w:szCs w:val="24"/>
              </w:rPr>
            </w:pPr>
          </w:p>
        </w:tc>
        <w:tc>
          <w:tcPr>
            <w:tcW w:w="720" w:type="dxa"/>
            <w:vAlign w:val="bottom"/>
          </w:tcPr>
          <w:p>
            <w:pPr>
              <w:rPr>
                <w:color w:val="auto"/>
                <w:sz w:val="24"/>
                <w:szCs w:val="24"/>
              </w:rPr>
            </w:pPr>
          </w:p>
        </w:tc>
        <w:tc>
          <w:tcPr>
            <w:tcW w:w="100" w:type="dxa"/>
            <w:vAlign w:val="bottom"/>
          </w:tcPr>
          <w:p>
            <w:pPr>
              <w:rPr>
                <w:color w:val="auto"/>
                <w:sz w:val="24"/>
                <w:szCs w:val="24"/>
              </w:rPr>
            </w:pPr>
          </w:p>
        </w:tc>
        <w:tc>
          <w:tcPr>
            <w:tcW w:w="120" w:type="dxa"/>
            <w:vAlign w:val="bottom"/>
          </w:tcPr>
          <w:p>
            <w:pPr>
              <w:rPr>
                <w:color w:val="auto"/>
                <w:sz w:val="24"/>
                <w:szCs w:val="24"/>
              </w:rPr>
            </w:pPr>
          </w:p>
        </w:tc>
        <w:tc>
          <w:tcPr>
            <w:tcW w:w="740" w:type="dxa"/>
            <w:vAlign w:val="bottom"/>
          </w:tcPr>
          <w:p>
            <w:pPr>
              <w:rPr>
                <w:color w:val="auto"/>
                <w:sz w:val="24"/>
                <w:szCs w:val="24"/>
              </w:rPr>
            </w:pPr>
          </w:p>
        </w:tc>
        <w:tc>
          <w:tcPr>
            <w:tcW w:w="180" w:type="dxa"/>
            <w:vAlign w:val="bottom"/>
          </w:tcPr>
          <w:p>
            <w:pPr>
              <w:rPr>
                <w:color w:val="auto"/>
                <w:sz w:val="24"/>
                <w:szCs w:val="24"/>
              </w:rPr>
            </w:pPr>
          </w:p>
        </w:tc>
        <w:tc>
          <w:tcPr>
            <w:tcW w:w="120" w:type="dxa"/>
            <w:vAlign w:val="bottom"/>
          </w:tcPr>
          <w:p>
            <w:pPr>
              <w:rPr>
                <w:color w:val="auto"/>
                <w:sz w:val="24"/>
                <w:szCs w:val="24"/>
              </w:rPr>
            </w:pPr>
          </w:p>
        </w:tc>
      </w:tr>
      <w:tr>
        <w:tblPrEx>
          <w:tblLayout w:type="fixed"/>
          <w:tblCellMar>
            <w:top w:w="0" w:type="dxa"/>
            <w:left w:w="0" w:type="dxa"/>
            <w:bottom w:w="0" w:type="dxa"/>
            <w:right w:w="0" w:type="dxa"/>
          </w:tblCellMar>
        </w:tblPrEx>
        <w:trPr>
          <w:trHeight w:val="20" w:hRule="atLeast"/>
        </w:trPr>
        <w:tc>
          <w:tcPr>
            <w:tcW w:w="420" w:type="dxa"/>
            <w:vAlign w:val="bottom"/>
          </w:tcPr>
          <w:p>
            <w:pPr>
              <w:spacing w:line="20" w:lineRule="exact"/>
              <w:rPr>
                <w:color w:val="auto"/>
                <w:sz w:val="1"/>
                <w:szCs w:val="1"/>
              </w:rPr>
            </w:pPr>
          </w:p>
        </w:tc>
        <w:tc>
          <w:tcPr>
            <w:tcW w:w="620" w:type="dxa"/>
            <w:vAlign w:val="bottom"/>
          </w:tcPr>
          <w:p>
            <w:pPr>
              <w:spacing w:line="20" w:lineRule="exact"/>
              <w:rPr>
                <w:color w:val="auto"/>
                <w:sz w:val="1"/>
                <w:szCs w:val="1"/>
              </w:rPr>
            </w:pPr>
          </w:p>
        </w:tc>
        <w:tc>
          <w:tcPr>
            <w:tcW w:w="1680" w:type="dxa"/>
            <w:gridSpan w:val="2"/>
            <w:shd w:val="clear" w:color="auto" w:fill="000000"/>
            <w:vAlign w:val="bottom"/>
          </w:tcPr>
          <w:p>
            <w:pPr>
              <w:spacing w:line="20" w:lineRule="exact"/>
              <w:rPr>
                <w:color w:val="auto"/>
                <w:sz w:val="1"/>
                <w:szCs w:val="1"/>
              </w:rPr>
            </w:pPr>
          </w:p>
        </w:tc>
        <w:tc>
          <w:tcPr>
            <w:tcW w:w="760" w:type="dxa"/>
            <w:shd w:val="clear" w:color="auto" w:fill="000000"/>
            <w:vAlign w:val="bottom"/>
          </w:tcPr>
          <w:p>
            <w:pPr>
              <w:spacing w:line="20" w:lineRule="exact"/>
              <w:rPr>
                <w:color w:val="auto"/>
                <w:sz w:val="1"/>
                <w:szCs w:val="1"/>
              </w:rPr>
            </w:pPr>
          </w:p>
        </w:tc>
        <w:tc>
          <w:tcPr>
            <w:tcW w:w="740" w:type="dxa"/>
            <w:tcBorders>
              <w:right w:val="single" w:color="auto" w:sz="8" w:space="0"/>
            </w:tcBorders>
            <w:shd w:val="clear" w:color="auto" w:fill="000000"/>
            <w:vAlign w:val="bottom"/>
          </w:tcPr>
          <w:p>
            <w:pPr>
              <w:spacing w:line="20" w:lineRule="exact"/>
              <w:rPr>
                <w:color w:val="auto"/>
                <w:sz w:val="1"/>
                <w:szCs w:val="1"/>
              </w:rPr>
            </w:pPr>
          </w:p>
        </w:tc>
        <w:tc>
          <w:tcPr>
            <w:tcW w:w="220" w:type="dxa"/>
            <w:shd w:val="clear" w:color="auto" w:fill="000000"/>
            <w:vAlign w:val="bottom"/>
          </w:tcPr>
          <w:p>
            <w:pPr>
              <w:spacing w:line="20" w:lineRule="exact"/>
              <w:rPr>
                <w:color w:val="auto"/>
                <w:sz w:val="1"/>
                <w:szCs w:val="1"/>
              </w:rPr>
            </w:pPr>
          </w:p>
        </w:tc>
        <w:tc>
          <w:tcPr>
            <w:tcW w:w="720" w:type="dxa"/>
            <w:shd w:val="clear" w:color="auto" w:fill="000000"/>
            <w:vAlign w:val="bottom"/>
          </w:tcPr>
          <w:p>
            <w:pPr>
              <w:spacing w:line="20" w:lineRule="exact"/>
              <w:rPr>
                <w:color w:val="auto"/>
                <w:sz w:val="1"/>
                <w:szCs w:val="1"/>
              </w:rPr>
            </w:pPr>
          </w:p>
        </w:tc>
        <w:tc>
          <w:tcPr>
            <w:tcW w:w="100" w:type="dxa"/>
            <w:shd w:val="clear" w:color="auto" w:fill="000000"/>
            <w:vAlign w:val="bottom"/>
          </w:tcPr>
          <w:p>
            <w:pPr>
              <w:spacing w:line="20" w:lineRule="exact"/>
              <w:rPr>
                <w:color w:val="auto"/>
                <w:sz w:val="1"/>
                <w:szCs w:val="1"/>
              </w:rPr>
            </w:pPr>
          </w:p>
        </w:tc>
        <w:tc>
          <w:tcPr>
            <w:tcW w:w="120" w:type="dxa"/>
            <w:shd w:val="clear" w:color="auto" w:fill="000000"/>
            <w:vAlign w:val="bottom"/>
          </w:tcPr>
          <w:p>
            <w:pPr>
              <w:spacing w:line="20" w:lineRule="exact"/>
              <w:rPr>
                <w:color w:val="auto"/>
                <w:sz w:val="1"/>
                <w:szCs w:val="1"/>
              </w:rPr>
            </w:pPr>
          </w:p>
        </w:tc>
        <w:tc>
          <w:tcPr>
            <w:tcW w:w="740" w:type="dxa"/>
            <w:shd w:val="clear" w:color="auto" w:fill="000000"/>
            <w:vAlign w:val="bottom"/>
          </w:tcPr>
          <w:p>
            <w:pPr>
              <w:spacing w:line="20" w:lineRule="exact"/>
              <w:rPr>
                <w:color w:val="auto"/>
                <w:sz w:val="1"/>
                <w:szCs w:val="1"/>
              </w:rPr>
            </w:pPr>
          </w:p>
        </w:tc>
        <w:tc>
          <w:tcPr>
            <w:tcW w:w="180" w:type="dxa"/>
            <w:shd w:val="clear" w:color="auto" w:fill="000000"/>
            <w:vAlign w:val="bottom"/>
          </w:tcPr>
          <w:p>
            <w:pPr>
              <w:spacing w:line="20" w:lineRule="exact"/>
              <w:rPr>
                <w:color w:val="auto"/>
                <w:sz w:val="1"/>
                <w:szCs w:val="1"/>
              </w:rPr>
            </w:pPr>
          </w:p>
        </w:tc>
        <w:tc>
          <w:tcPr>
            <w:tcW w:w="120" w:type="dxa"/>
            <w:vAlign w:val="bottom"/>
          </w:tcPr>
          <w:p>
            <w:pPr>
              <w:spacing w:line="20" w:lineRule="exact"/>
              <w:rPr>
                <w:color w:val="auto"/>
                <w:sz w:val="1"/>
                <w:szCs w:val="1"/>
              </w:rPr>
            </w:pPr>
          </w:p>
        </w:tc>
      </w:tr>
      <w:tr>
        <w:tblPrEx>
          <w:tblLayout w:type="fixed"/>
          <w:tblCellMar>
            <w:top w:w="0" w:type="dxa"/>
            <w:left w:w="0" w:type="dxa"/>
            <w:bottom w:w="0" w:type="dxa"/>
            <w:right w:w="0" w:type="dxa"/>
          </w:tblCellMar>
        </w:tblPrEx>
        <w:trPr>
          <w:trHeight w:val="580" w:hRule="atLeast"/>
        </w:trPr>
        <w:tc>
          <w:tcPr>
            <w:tcW w:w="420" w:type="dxa"/>
            <w:vAlign w:val="bottom"/>
          </w:tcPr>
          <w:p>
            <w:pPr>
              <w:spacing w:line="240" w:lineRule="exact"/>
              <w:rPr>
                <w:color w:val="auto"/>
                <w:sz w:val="20"/>
              </w:rPr>
            </w:pPr>
            <w:r>
              <w:rPr>
                <w:rFonts w:ascii="宋体" w:hAnsi="宋体" w:cs="宋体"/>
                <w:color w:val="auto"/>
                <w:szCs w:val="21"/>
              </w:rPr>
              <w:t>电</w:t>
            </w:r>
          </w:p>
        </w:tc>
        <w:tc>
          <w:tcPr>
            <w:tcW w:w="2300" w:type="dxa"/>
            <w:gridSpan w:val="3"/>
            <w:vAlign w:val="bottom"/>
          </w:tcPr>
          <w:p>
            <w:pPr>
              <w:spacing w:line="240" w:lineRule="exact"/>
              <w:ind w:left="200"/>
              <w:rPr>
                <w:color w:val="auto"/>
                <w:sz w:val="20"/>
              </w:rPr>
            </w:pPr>
            <w:r>
              <w:rPr>
                <w:rFonts w:ascii="宋体" w:hAnsi="宋体" w:cs="宋体"/>
                <w:color w:val="auto"/>
                <w:szCs w:val="21"/>
              </w:rPr>
              <w:t>话：</w:t>
            </w:r>
          </w:p>
        </w:tc>
        <w:tc>
          <w:tcPr>
            <w:tcW w:w="760" w:type="dxa"/>
            <w:vAlign w:val="bottom"/>
          </w:tcPr>
          <w:p>
            <w:pPr>
              <w:rPr>
                <w:color w:val="auto"/>
                <w:sz w:val="24"/>
                <w:szCs w:val="24"/>
              </w:rPr>
            </w:pPr>
          </w:p>
        </w:tc>
        <w:tc>
          <w:tcPr>
            <w:tcW w:w="740" w:type="dxa"/>
            <w:vAlign w:val="bottom"/>
          </w:tcPr>
          <w:p>
            <w:pPr>
              <w:rPr>
                <w:color w:val="auto"/>
                <w:sz w:val="24"/>
                <w:szCs w:val="24"/>
              </w:rPr>
            </w:pPr>
          </w:p>
        </w:tc>
        <w:tc>
          <w:tcPr>
            <w:tcW w:w="220" w:type="dxa"/>
            <w:vAlign w:val="bottom"/>
          </w:tcPr>
          <w:p>
            <w:pPr>
              <w:rPr>
                <w:color w:val="auto"/>
                <w:sz w:val="24"/>
                <w:szCs w:val="24"/>
              </w:rPr>
            </w:pPr>
          </w:p>
        </w:tc>
        <w:tc>
          <w:tcPr>
            <w:tcW w:w="720" w:type="dxa"/>
            <w:vAlign w:val="bottom"/>
          </w:tcPr>
          <w:p>
            <w:pPr>
              <w:rPr>
                <w:color w:val="auto"/>
                <w:sz w:val="24"/>
                <w:szCs w:val="24"/>
              </w:rPr>
            </w:pPr>
          </w:p>
        </w:tc>
        <w:tc>
          <w:tcPr>
            <w:tcW w:w="100" w:type="dxa"/>
            <w:vAlign w:val="bottom"/>
          </w:tcPr>
          <w:p>
            <w:pPr>
              <w:rPr>
                <w:color w:val="auto"/>
                <w:sz w:val="24"/>
                <w:szCs w:val="24"/>
              </w:rPr>
            </w:pPr>
          </w:p>
        </w:tc>
        <w:tc>
          <w:tcPr>
            <w:tcW w:w="120" w:type="dxa"/>
            <w:vAlign w:val="bottom"/>
          </w:tcPr>
          <w:p>
            <w:pPr>
              <w:rPr>
                <w:color w:val="auto"/>
                <w:sz w:val="24"/>
                <w:szCs w:val="24"/>
              </w:rPr>
            </w:pPr>
          </w:p>
        </w:tc>
        <w:tc>
          <w:tcPr>
            <w:tcW w:w="740" w:type="dxa"/>
            <w:vAlign w:val="bottom"/>
          </w:tcPr>
          <w:p>
            <w:pPr>
              <w:rPr>
                <w:color w:val="auto"/>
                <w:sz w:val="24"/>
                <w:szCs w:val="24"/>
              </w:rPr>
            </w:pPr>
          </w:p>
        </w:tc>
        <w:tc>
          <w:tcPr>
            <w:tcW w:w="180" w:type="dxa"/>
            <w:vAlign w:val="bottom"/>
          </w:tcPr>
          <w:p>
            <w:pPr>
              <w:rPr>
                <w:color w:val="auto"/>
                <w:sz w:val="24"/>
                <w:szCs w:val="24"/>
              </w:rPr>
            </w:pPr>
          </w:p>
        </w:tc>
        <w:tc>
          <w:tcPr>
            <w:tcW w:w="120" w:type="dxa"/>
            <w:vAlign w:val="bottom"/>
          </w:tcPr>
          <w:p>
            <w:pPr>
              <w:rPr>
                <w:color w:val="auto"/>
                <w:sz w:val="24"/>
                <w:szCs w:val="24"/>
              </w:rPr>
            </w:pPr>
          </w:p>
        </w:tc>
      </w:tr>
      <w:tr>
        <w:tblPrEx>
          <w:tblLayout w:type="fixed"/>
          <w:tblCellMar>
            <w:top w:w="0" w:type="dxa"/>
            <w:left w:w="0" w:type="dxa"/>
            <w:bottom w:w="0" w:type="dxa"/>
            <w:right w:w="0" w:type="dxa"/>
          </w:tblCellMar>
        </w:tblPrEx>
        <w:trPr>
          <w:trHeight w:val="20" w:hRule="atLeast"/>
        </w:trPr>
        <w:tc>
          <w:tcPr>
            <w:tcW w:w="420" w:type="dxa"/>
            <w:vAlign w:val="bottom"/>
          </w:tcPr>
          <w:p>
            <w:pPr>
              <w:spacing w:line="20" w:lineRule="exact"/>
              <w:rPr>
                <w:color w:val="auto"/>
                <w:sz w:val="1"/>
                <w:szCs w:val="1"/>
              </w:rPr>
            </w:pPr>
          </w:p>
        </w:tc>
        <w:tc>
          <w:tcPr>
            <w:tcW w:w="620" w:type="dxa"/>
            <w:vAlign w:val="bottom"/>
          </w:tcPr>
          <w:p>
            <w:pPr>
              <w:spacing w:line="20" w:lineRule="exact"/>
              <w:rPr>
                <w:color w:val="auto"/>
                <w:sz w:val="1"/>
                <w:szCs w:val="1"/>
              </w:rPr>
            </w:pPr>
          </w:p>
        </w:tc>
        <w:tc>
          <w:tcPr>
            <w:tcW w:w="220" w:type="dxa"/>
            <w:shd w:val="clear" w:color="auto" w:fill="000000"/>
            <w:vAlign w:val="bottom"/>
          </w:tcPr>
          <w:p>
            <w:pPr>
              <w:spacing w:line="20" w:lineRule="exact"/>
              <w:rPr>
                <w:color w:val="auto"/>
                <w:sz w:val="1"/>
                <w:szCs w:val="1"/>
              </w:rPr>
            </w:pPr>
          </w:p>
        </w:tc>
        <w:tc>
          <w:tcPr>
            <w:tcW w:w="1460" w:type="dxa"/>
            <w:shd w:val="clear" w:color="auto" w:fill="000000"/>
            <w:vAlign w:val="bottom"/>
          </w:tcPr>
          <w:p>
            <w:pPr>
              <w:spacing w:line="20" w:lineRule="exact"/>
              <w:rPr>
                <w:color w:val="auto"/>
                <w:sz w:val="1"/>
                <w:szCs w:val="1"/>
              </w:rPr>
            </w:pPr>
          </w:p>
        </w:tc>
        <w:tc>
          <w:tcPr>
            <w:tcW w:w="760" w:type="dxa"/>
            <w:shd w:val="clear" w:color="auto" w:fill="000000"/>
            <w:vAlign w:val="bottom"/>
          </w:tcPr>
          <w:p>
            <w:pPr>
              <w:spacing w:line="20" w:lineRule="exact"/>
              <w:rPr>
                <w:color w:val="auto"/>
                <w:sz w:val="1"/>
                <w:szCs w:val="1"/>
              </w:rPr>
            </w:pPr>
          </w:p>
        </w:tc>
        <w:tc>
          <w:tcPr>
            <w:tcW w:w="740" w:type="dxa"/>
            <w:tcBorders>
              <w:right w:val="single" w:color="auto" w:sz="8" w:space="0"/>
            </w:tcBorders>
            <w:shd w:val="clear" w:color="auto" w:fill="000000"/>
            <w:vAlign w:val="bottom"/>
          </w:tcPr>
          <w:p>
            <w:pPr>
              <w:spacing w:line="20" w:lineRule="exact"/>
              <w:rPr>
                <w:color w:val="auto"/>
                <w:sz w:val="1"/>
                <w:szCs w:val="1"/>
              </w:rPr>
            </w:pPr>
          </w:p>
        </w:tc>
        <w:tc>
          <w:tcPr>
            <w:tcW w:w="220" w:type="dxa"/>
            <w:shd w:val="clear" w:color="auto" w:fill="000000"/>
            <w:vAlign w:val="bottom"/>
          </w:tcPr>
          <w:p>
            <w:pPr>
              <w:spacing w:line="20" w:lineRule="exact"/>
              <w:rPr>
                <w:color w:val="auto"/>
                <w:sz w:val="1"/>
                <w:szCs w:val="1"/>
              </w:rPr>
            </w:pPr>
          </w:p>
        </w:tc>
        <w:tc>
          <w:tcPr>
            <w:tcW w:w="720" w:type="dxa"/>
            <w:shd w:val="clear" w:color="auto" w:fill="000000"/>
            <w:vAlign w:val="bottom"/>
          </w:tcPr>
          <w:p>
            <w:pPr>
              <w:spacing w:line="20" w:lineRule="exact"/>
              <w:rPr>
                <w:color w:val="auto"/>
                <w:sz w:val="1"/>
                <w:szCs w:val="1"/>
              </w:rPr>
            </w:pPr>
          </w:p>
        </w:tc>
        <w:tc>
          <w:tcPr>
            <w:tcW w:w="220" w:type="dxa"/>
            <w:gridSpan w:val="2"/>
            <w:shd w:val="clear" w:color="auto" w:fill="000000"/>
            <w:vAlign w:val="bottom"/>
          </w:tcPr>
          <w:p>
            <w:pPr>
              <w:spacing w:line="20" w:lineRule="exact"/>
              <w:rPr>
                <w:color w:val="auto"/>
                <w:sz w:val="1"/>
                <w:szCs w:val="1"/>
              </w:rPr>
            </w:pPr>
          </w:p>
        </w:tc>
        <w:tc>
          <w:tcPr>
            <w:tcW w:w="740" w:type="dxa"/>
            <w:shd w:val="clear" w:color="auto" w:fill="000000"/>
            <w:vAlign w:val="bottom"/>
          </w:tcPr>
          <w:p>
            <w:pPr>
              <w:spacing w:line="20" w:lineRule="exact"/>
              <w:rPr>
                <w:color w:val="auto"/>
                <w:sz w:val="1"/>
                <w:szCs w:val="1"/>
              </w:rPr>
            </w:pPr>
          </w:p>
        </w:tc>
        <w:tc>
          <w:tcPr>
            <w:tcW w:w="180" w:type="dxa"/>
            <w:shd w:val="clear" w:color="auto" w:fill="000000"/>
            <w:vAlign w:val="bottom"/>
          </w:tcPr>
          <w:p>
            <w:pPr>
              <w:spacing w:line="20" w:lineRule="exact"/>
              <w:rPr>
                <w:color w:val="auto"/>
                <w:sz w:val="1"/>
                <w:szCs w:val="1"/>
              </w:rPr>
            </w:pPr>
          </w:p>
        </w:tc>
        <w:tc>
          <w:tcPr>
            <w:tcW w:w="120" w:type="dxa"/>
            <w:vAlign w:val="bottom"/>
          </w:tcPr>
          <w:p>
            <w:pPr>
              <w:spacing w:line="20" w:lineRule="exact"/>
              <w:rPr>
                <w:color w:val="auto"/>
                <w:sz w:val="1"/>
                <w:szCs w:val="1"/>
              </w:rPr>
            </w:pPr>
          </w:p>
        </w:tc>
      </w:tr>
      <w:tr>
        <w:tblPrEx>
          <w:tblLayout w:type="fixed"/>
          <w:tblCellMar>
            <w:top w:w="0" w:type="dxa"/>
            <w:left w:w="0" w:type="dxa"/>
            <w:bottom w:w="0" w:type="dxa"/>
            <w:right w:w="0" w:type="dxa"/>
          </w:tblCellMar>
        </w:tblPrEx>
        <w:trPr>
          <w:trHeight w:val="580" w:hRule="atLeast"/>
        </w:trPr>
        <w:tc>
          <w:tcPr>
            <w:tcW w:w="420" w:type="dxa"/>
            <w:vAlign w:val="bottom"/>
          </w:tcPr>
          <w:p>
            <w:pPr>
              <w:rPr>
                <w:color w:val="auto"/>
                <w:sz w:val="24"/>
                <w:szCs w:val="24"/>
              </w:rPr>
            </w:pPr>
          </w:p>
        </w:tc>
        <w:tc>
          <w:tcPr>
            <w:tcW w:w="620" w:type="dxa"/>
            <w:vAlign w:val="bottom"/>
          </w:tcPr>
          <w:p>
            <w:pPr>
              <w:rPr>
                <w:color w:val="auto"/>
                <w:sz w:val="24"/>
                <w:szCs w:val="24"/>
              </w:rPr>
            </w:pPr>
          </w:p>
        </w:tc>
        <w:tc>
          <w:tcPr>
            <w:tcW w:w="220" w:type="dxa"/>
            <w:vAlign w:val="bottom"/>
          </w:tcPr>
          <w:p>
            <w:pPr>
              <w:rPr>
                <w:color w:val="auto"/>
                <w:sz w:val="24"/>
                <w:szCs w:val="24"/>
              </w:rPr>
            </w:pPr>
          </w:p>
        </w:tc>
        <w:tc>
          <w:tcPr>
            <w:tcW w:w="1460" w:type="dxa"/>
            <w:vAlign w:val="bottom"/>
          </w:tcPr>
          <w:p>
            <w:pPr>
              <w:rPr>
                <w:color w:val="auto"/>
                <w:sz w:val="24"/>
                <w:szCs w:val="24"/>
              </w:rPr>
            </w:pPr>
          </w:p>
        </w:tc>
        <w:tc>
          <w:tcPr>
            <w:tcW w:w="760" w:type="dxa"/>
            <w:vAlign w:val="bottom"/>
          </w:tcPr>
          <w:p>
            <w:pPr>
              <w:rPr>
                <w:color w:val="auto"/>
                <w:sz w:val="24"/>
                <w:szCs w:val="24"/>
              </w:rPr>
            </w:pPr>
          </w:p>
        </w:tc>
        <w:tc>
          <w:tcPr>
            <w:tcW w:w="740" w:type="dxa"/>
            <w:vAlign w:val="bottom"/>
          </w:tcPr>
          <w:p>
            <w:pPr>
              <w:rPr>
                <w:color w:val="auto"/>
                <w:sz w:val="24"/>
                <w:szCs w:val="24"/>
              </w:rPr>
            </w:pPr>
          </w:p>
        </w:tc>
        <w:tc>
          <w:tcPr>
            <w:tcW w:w="220" w:type="dxa"/>
            <w:vAlign w:val="bottom"/>
          </w:tcPr>
          <w:p>
            <w:pPr>
              <w:spacing w:line="240" w:lineRule="exact"/>
              <w:rPr>
                <w:color w:val="auto"/>
                <w:sz w:val="20"/>
              </w:rPr>
            </w:pPr>
            <w:r>
              <w:rPr>
                <w:rFonts w:ascii="宋体" w:hAnsi="宋体" w:cs="宋体"/>
                <w:color w:val="auto"/>
                <w:w w:val="95"/>
                <w:szCs w:val="21"/>
              </w:rPr>
              <w:t>年</w:t>
            </w:r>
          </w:p>
        </w:tc>
        <w:tc>
          <w:tcPr>
            <w:tcW w:w="720" w:type="dxa"/>
            <w:vAlign w:val="bottom"/>
          </w:tcPr>
          <w:p>
            <w:pPr>
              <w:rPr>
                <w:color w:val="auto"/>
                <w:sz w:val="24"/>
                <w:szCs w:val="24"/>
              </w:rPr>
            </w:pPr>
          </w:p>
        </w:tc>
        <w:tc>
          <w:tcPr>
            <w:tcW w:w="960" w:type="dxa"/>
            <w:gridSpan w:val="3"/>
            <w:vAlign w:val="bottom"/>
          </w:tcPr>
          <w:p>
            <w:pPr>
              <w:spacing w:line="240" w:lineRule="exact"/>
              <w:rPr>
                <w:color w:val="auto"/>
                <w:sz w:val="20"/>
              </w:rPr>
            </w:pPr>
            <w:r>
              <w:rPr>
                <w:rFonts w:ascii="宋体" w:hAnsi="宋体" w:cs="宋体"/>
                <w:color w:val="auto"/>
                <w:szCs w:val="21"/>
              </w:rPr>
              <w:t>月</w:t>
            </w:r>
          </w:p>
        </w:tc>
        <w:tc>
          <w:tcPr>
            <w:tcW w:w="300" w:type="dxa"/>
            <w:gridSpan w:val="2"/>
            <w:vAlign w:val="bottom"/>
          </w:tcPr>
          <w:p>
            <w:pPr>
              <w:spacing w:line="240" w:lineRule="exact"/>
              <w:rPr>
                <w:color w:val="auto"/>
                <w:sz w:val="20"/>
              </w:rPr>
            </w:pPr>
            <w:r>
              <w:rPr>
                <w:rFonts w:ascii="宋体" w:hAnsi="宋体" w:cs="宋体"/>
                <w:color w:val="auto"/>
                <w:szCs w:val="21"/>
              </w:rPr>
              <w:t>日</w:t>
            </w:r>
          </w:p>
        </w:tc>
      </w:tr>
      <w:tr>
        <w:tblPrEx>
          <w:tblLayout w:type="fixed"/>
          <w:tblCellMar>
            <w:top w:w="0" w:type="dxa"/>
            <w:left w:w="0" w:type="dxa"/>
            <w:bottom w:w="0" w:type="dxa"/>
            <w:right w:w="0" w:type="dxa"/>
          </w:tblCellMar>
        </w:tblPrEx>
        <w:trPr>
          <w:trHeight w:val="20" w:hRule="atLeast"/>
        </w:trPr>
        <w:tc>
          <w:tcPr>
            <w:tcW w:w="420" w:type="dxa"/>
            <w:vAlign w:val="bottom"/>
          </w:tcPr>
          <w:p>
            <w:pPr>
              <w:spacing w:line="20" w:lineRule="exact"/>
              <w:rPr>
                <w:color w:val="auto"/>
                <w:sz w:val="1"/>
                <w:szCs w:val="1"/>
              </w:rPr>
            </w:pPr>
          </w:p>
        </w:tc>
        <w:tc>
          <w:tcPr>
            <w:tcW w:w="620" w:type="dxa"/>
            <w:vAlign w:val="bottom"/>
          </w:tcPr>
          <w:p>
            <w:pPr>
              <w:spacing w:line="20" w:lineRule="exact"/>
              <w:rPr>
                <w:color w:val="auto"/>
                <w:sz w:val="1"/>
                <w:szCs w:val="1"/>
              </w:rPr>
            </w:pPr>
          </w:p>
        </w:tc>
        <w:tc>
          <w:tcPr>
            <w:tcW w:w="220" w:type="dxa"/>
            <w:vAlign w:val="bottom"/>
          </w:tcPr>
          <w:p>
            <w:pPr>
              <w:spacing w:line="20" w:lineRule="exact"/>
              <w:rPr>
                <w:color w:val="auto"/>
                <w:sz w:val="1"/>
                <w:szCs w:val="1"/>
              </w:rPr>
            </w:pPr>
          </w:p>
        </w:tc>
        <w:tc>
          <w:tcPr>
            <w:tcW w:w="1460" w:type="dxa"/>
            <w:vAlign w:val="bottom"/>
          </w:tcPr>
          <w:p>
            <w:pPr>
              <w:spacing w:line="20" w:lineRule="exact"/>
              <w:rPr>
                <w:color w:val="auto"/>
                <w:sz w:val="1"/>
                <w:szCs w:val="1"/>
              </w:rPr>
            </w:pPr>
          </w:p>
        </w:tc>
        <w:tc>
          <w:tcPr>
            <w:tcW w:w="760" w:type="dxa"/>
            <w:vAlign w:val="bottom"/>
          </w:tcPr>
          <w:p>
            <w:pPr>
              <w:spacing w:line="20" w:lineRule="exact"/>
              <w:rPr>
                <w:color w:val="auto"/>
                <w:sz w:val="1"/>
                <w:szCs w:val="1"/>
              </w:rPr>
            </w:pPr>
          </w:p>
        </w:tc>
        <w:tc>
          <w:tcPr>
            <w:tcW w:w="740" w:type="dxa"/>
            <w:tcBorders>
              <w:right w:val="single" w:color="auto" w:sz="8" w:space="0"/>
            </w:tcBorders>
            <w:shd w:val="clear" w:color="auto" w:fill="000000"/>
            <w:vAlign w:val="bottom"/>
          </w:tcPr>
          <w:p>
            <w:pPr>
              <w:spacing w:line="20" w:lineRule="exact"/>
              <w:rPr>
                <w:color w:val="auto"/>
                <w:sz w:val="1"/>
                <w:szCs w:val="1"/>
              </w:rPr>
            </w:pPr>
          </w:p>
        </w:tc>
        <w:tc>
          <w:tcPr>
            <w:tcW w:w="220" w:type="dxa"/>
            <w:vAlign w:val="bottom"/>
          </w:tcPr>
          <w:p>
            <w:pPr>
              <w:spacing w:line="20" w:lineRule="exact"/>
              <w:rPr>
                <w:color w:val="auto"/>
                <w:sz w:val="1"/>
                <w:szCs w:val="1"/>
              </w:rPr>
            </w:pPr>
          </w:p>
        </w:tc>
        <w:tc>
          <w:tcPr>
            <w:tcW w:w="720" w:type="dxa"/>
            <w:shd w:val="clear" w:color="auto" w:fill="000000"/>
            <w:vAlign w:val="bottom"/>
          </w:tcPr>
          <w:p>
            <w:pPr>
              <w:spacing w:line="20" w:lineRule="exact"/>
              <w:rPr>
                <w:color w:val="auto"/>
                <w:sz w:val="1"/>
                <w:szCs w:val="1"/>
              </w:rPr>
            </w:pPr>
          </w:p>
        </w:tc>
        <w:tc>
          <w:tcPr>
            <w:tcW w:w="100" w:type="dxa"/>
            <w:vAlign w:val="bottom"/>
          </w:tcPr>
          <w:p>
            <w:pPr>
              <w:spacing w:line="20" w:lineRule="exact"/>
              <w:rPr>
                <w:color w:val="auto"/>
                <w:sz w:val="1"/>
                <w:szCs w:val="1"/>
              </w:rPr>
            </w:pPr>
          </w:p>
        </w:tc>
        <w:tc>
          <w:tcPr>
            <w:tcW w:w="120" w:type="dxa"/>
            <w:vAlign w:val="bottom"/>
          </w:tcPr>
          <w:p>
            <w:pPr>
              <w:spacing w:line="20" w:lineRule="exact"/>
              <w:rPr>
                <w:color w:val="auto"/>
                <w:sz w:val="1"/>
                <w:szCs w:val="1"/>
              </w:rPr>
            </w:pPr>
          </w:p>
        </w:tc>
        <w:tc>
          <w:tcPr>
            <w:tcW w:w="740" w:type="dxa"/>
            <w:shd w:val="clear" w:color="auto" w:fill="000000"/>
            <w:vAlign w:val="bottom"/>
          </w:tcPr>
          <w:p>
            <w:pPr>
              <w:spacing w:line="20" w:lineRule="exact"/>
              <w:rPr>
                <w:color w:val="auto"/>
                <w:sz w:val="1"/>
                <w:szCs w:val="1"/>
              </w:rPr>
            </w:pPr>
          </w:p>
        </w:tc>
        <w:tc>
          <w:tcPr>
            <w:tcW w:w="180" w:type="dxa"/>
            <w:vAlign w:val="bottom"/>
          </w:tcPr>
          <w:p>
            <w:pPr>
              <w:spacing w:line="20" w:lineRule="exact"/>
              <w:rPr>
                <w:color w:val="auto"/>
                <w:sz w:val="1"/>
                <w:szCs w:val="1"/>
              </w:rPr>
            </w:pPr>
          </w:p>
        </w:tc>
        <w:tc>
          <w:tcPr>
            <w:tcW w:w="120" w:type="dxa"/>
            <w:vAlign w:val="bottom"/>
          </w:tcPr>
          <w:p>
            <w:pPr>
              <w:spacing w:line="20" w:lineRule="exact"/>
              <w:rPr>
                <w:color w:val="auto"/>
                <w:sz w:val="1"/>
                <w:szCs w:val="1"/>
              </w:rPr>
            </w:pPr>
          </w:p>
        </w:tc>
      </w:tr>
    </w:tbl>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99" w:lineRule="exact"/>
        <w:rPr>
          <w:color w:val="auto"/>
          <w:sz w:val="20"/>
        </w:rPr>
      </w:pPr>
    </w:p>
    <w:p>
      <w:pPr>
        <w:jc w:val="cente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200" w:lineRule="exact"/>
        <w:rPr>
          <w:color w:val="auto"/>
          <w:sz w:val="20"/>
        </w:rPr>
      </w:pPr>
      <w:bookmarkStart w:id="55" w:name="page69"/>
      <w:bookmarkEnd w:id="55"/>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491" w:lineRule="exact"/>
        <w:jc w:val="center"/>
        <w:rPr>
          <w:color w:val="auto"/>
          <w:sz w:val="20"/>
        </w:rPr>
      </w:pPr>
      <w:bookmarkStart w:id="56" w:name="page70"/>
      <w:bookmarkEnd w:id="56"/>
      <w:r>
        <w:rPr>
          <w:rFonts w:ascii="宋体" w:hAnsi="宋体" w:cs="宋体"/>
          <w:b/>
          <w:bCs/>
          <w:color w:val="auto"/>
          <w:sz w:val="43"/>
          <w:szCs w:val="43"/>
        </w:rPr>
        <w:t>第五章委托人要求</w:t>
      </w:r>
    </w:p>
    <w:p>
      <w:pP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358" w:lineRule="exact"/>
        <w:rPr>
          <w:color w:val="auto"/>
          <w:sz w:val="20"/>
        </w:rPr>
      </w:pPr>
    </w:p>
    <w:p>
      <w:pPr>
        <w:jc w:val="center"/>
        <w:rPr>
          <w:color w:val="auto"/>
        </w:rPr>
        <w:sectPr>
          <w:type w:val="continuous"/>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366" w:lineRule="exact"/>
        <w:jc w:val="center"/>
        <w:rPr>
          <w:color w:val="auto"/>
          <w:sz w:val="20"/>
        </w:rPr>
      </w:pPr>
      <w:bookmarkStart w:id="57" w:name="page71"/>
      <w:bookmarkEnd w:id="57"/>
      <w:r>
        <w:rPr>
          <w:rFonts w:ascii="宋体" w:hAnsi="宋体" w:cs="宋体"/>
          <w:color w:val="auto"/>
          <w:sz w:val="32"/>
          <w:szCs w:val="32"/>
        </w:rPr>
        <w:t>委托人要求</w:t>
      </w:r>
    </w:p>
    <w:p>
      <w:pPr>
        <w:spacing w:line="179" w:lineRule="exact"/>
        <w:rPr>
          <w:color w:val="auto"/>
          <w:sz w:val="20"/>
        </w:rPr>
      </w:pPr>
    </w:p>
    <w:p>
      <w:pPr>
        <w:spacing w:line="240" w:lineRule="exact"/>
        <w:ind w:left="780"/>
        <w:rPr>
          <w:color w:val="auto"/>
          <w:sz w:val="20"/>
        </w:rPr>
      </w:pPr>
      <w:r>
        <w:rPr>
          <w:rFonts w:ascii="宋体" w:hAnsi="宋体" w:cs="宋体"/>
          <w:color w:val="auto"/>
          <w:szCs w:val="21"/>
        </w:rPr>
        <w:t>委托人要求应尽可能清晰准确，对于可以进行定量评估的工作，委托人要求不仅应明确规</w:t>
      </w:r>
    </w:p>
    <w:p>
      <w:pPr>
        <w:spacing w:line="200" w:lineRule="exact"/>
        <w:rPr>
          <w:color w:val="auto"/>
          <w:sz w:val="20"/>
        </w:rPr>
      </w:pPr>
    </w:p>
    <w:p>
      <w:pPr>
        <w:spacing w:line="240" w:lineRule="exact"/>
        <w:ind w:left="360"/>
        <w:rPr>
          <w:color w:val="auto"/>
          <w:sz w:val="20"/>
        </w:rPr>
      </w:pPr>
      <w:r>
        <w:rPr>
          <w:rFonts w:ascii="宋体" w:hAnsi="宋体" w:cs="宋体"/>
          <w:color w:val="auto"/>
          <w:szCs w:val="21"/>
        </w:rPr>
        <w:t>定其功能、用途、质量、环境、安全，并且要规定偏差的范围和计算方法，以及检验、试验、</w:t>
      </w:r>
    </w:p>
    <w:p>
      <w:pPr>
        <w:spacing w:line="200" w:lineRule="exact"/>
        <w:rPr>
          <w:color w:val="auto"/>
          <w:sz w:val="20"/>
        </w:rPr>
      </w:pPr>
    </w:p>
    <w:p>
      <w:pPr>
        <w:spacing w:line="240" w:lineRule="exact"/>
        <w:ind w:left="360"/>
        <w:rPr>
          <w:color w:val="auto"/>
          <w:sz w:val="20"/>
        </w:rPr>
      </w:pPr>
      <w:r>
        <w:rPr>
          <w:rFonts w:ascii="宋体" w:hAnsi="宋体" w:cs="宋体"/>
          <w:color w:val="auto"/>
          <w:szCs w:val="21"/>
        </w:rPr>
        <w:t>试运行的具体要求。对于监理人负责提供的有关服务，在委托人要求中应一并明确规定。</w:t>
      </w:r>
    </w:p>
    <w:p>
      <w:pPr>
        <w:spacing w:line="202" w:lineRule="exact"/>
        <w:rPr>
          <w:color w:val="auto"/>
          <w:sz w:val="20"/>
        </w:rPr>
      </w:pPr>
    </w:p>
    <w:p>
      <w:pPr>
        <w:spacing w:line="240" w:lineRule="exact"/>
        <w:ind w:left="780"/>
        <w:rPr>
          <w:color w:val="auto"/>
          <w:sz w:val="20"/>
        </w:rPr>
      </w:pPr>
      <w:r>
        <w:rPr>
          <w:rFonts w:ascii="宋体" w:hAnsi="宋体" w:cs="宋体"/>
          <w:color w:val="auto"/>
          <w:szCs w:val="21"/>
        </w:rPr>
        <w:t>委托人要求通常包括但不限于以下内容：</w:t>
      </w:r>
    </w:p>
    <w:p>
      <w:pPr>
        <w:spacing w:line="317" w:lineRule="exact"/>
        <w:rPr>
          <w:color w:val="auto"/>
          <w:sz w:val="20"/>
        </w:rPr>
      </w:pPr>
    </w:p>
    <w:p>
      <w:pPr>
        <w:spacing w:line="320" w:lineRule="exact"/>
        <w:ind w:left="360"/>
        <w:rPr>
          <w:color w:val="auto"/>
          <w:sz w:val="20"/>
        </w:rPr>
      </w:pPr>
      <w:r>
        <w:rPr>
          <w:rFonts w:ascii="黑体" w:hAnsi="黑体" w:eastAsia="黑体" w:cs="黑体"/>
          <w:color w:val="auto"/>
          <w:sz w:val="28"/>
          <w:szCs w:val="28"/>
        </w:rPr>
        <w:t>一、监理要求</w:t>
      </w:r>
    </w:p>
    <w:p>
      <w:pPr>
        <w:spacing w:line="200" w:lineRule="exact"/>
        <w:rPr>
          <w:color w:val="auto"/>
          <w:sz w:val="20"/>
        </w:rPr>
      </w:pPr>
    </w:p>
    <w:p>
      <w:pPr>
        <w:spacing w:line="247" w:lineRule="exact"/>
        <w:rPr>
          <w:color w:val="auto"/>
          <w:sz w:val="20"/>
        </w:rPr>
      </w:pPr>
    </w:p>
    <w:p>
      <w:pPr>
        <w:spacing w:line="240" w:lineRule="exact"/>
        <w:ind w:left="720"/>
        <w:rPr>
          <w:color w:val="auto"/>
          <w:sz w:val="20"/>
        </w:rPr>
      </w:pPr>
      <w:r>
        <w:rPr>
          <w:rFonts w:ascii="宋体" w:hAnsi="宋体" w:cs="宋体"/>
          <w:color w:val="auto"/>
          <w:szCs w:val="21"/>
        </w:rPr>
        <w:t>招标人应当根据项目情况在本章中明确相应的监理要求，一般应包括以下内容：</w:t>
      </w:r>
    </w:p>
    <w:p>
      <w:pPr>
        <w:spacing w:line="184" w:lineRule="exact"/>
        <w:rPr>
          <w:color w:val="auto"/>
          <w:sz w:val="20"/>
        </w:rPr>
      </w:pPr>
    </w:p>
    <w:p>
      <w:pPr>
        <w:widowControl/>
        <w:numPr>
          <w:ilvl w:val="0"/>
          <w:numId w:val="37"/>
        </w:numPr>
        <w:tabs>
          <w:tab w:val="left" w:pos="980"/>
        </w:tabs>
        <w:spacing w:line="256" w:lineRule="exact"/>
        <w:ind w:left="980" w:hanging="260"/>
        <w:jc w:val="left"/>
        <w:rPr>
          <w:rFonts w:eastAsia="Times New Roman"/>
          <w:color w:val="auto"/>
          <w:szCs w:val="21"/>
        </w:rPr>
      </w:pPr>
      <w:r>
        <w:rPr>
          <w:rFonts w:ascii="宋体" w:hAnsi="宋体" w:cs="宋体"/>
          <w:color w:val="auto"/>
          <w:szCs w:val="21"/>
        </w:rPr>
        <w:t>项目概况</w:t>
      </w:r>
    </w:p>
    <w:p>
      <w:pPr>
        <w:spacing w:line="202" w:lineRule="exact"/>
        <w:rPr>
          <w:rFonts w:eastAsia="Times New Roman"/>
          <w:color w:val="auto"/>
          <w:szCs w:val="21"/>
        </w:rPr>
      </w:pPr>
    </w:p>
    <w:p>
      <w:pPr>
        <w:spacing w:line="240" w:lineRule="exact"/>
        <w:ind w:left="720"/>
        <w:rPr>
          <w:rFonts w:eastAsia="Times New Roman"/>
          <w:color w:val="auto"/>
          <w:szCs w:val="21"/>
        </w:rPr>
      </w:pPr>
      <w:r>
        <w:rPr>
          <w:rFonts w:ascii="宋体" w:hAnsi="宋体" w:cs="宋体"/>
          <w:color w:val="auto"/>
          <w:szCs w:val="21"/>
        </w:rPr>
        <w:t>包括项目名称、建设单位、建设规模、项目地理位置、周边环境、树木情况、文物情况、</w:t>
      </w:r>
    </w:p>
    <w:p>
      <w:pPr>
        <w:spacing w:line="200" w:lineRule="exact"/>
        <w:rPr>
          <w:color w:val="auto"/>
          <w:sz w:val="20"/>
        </w:rPr>
      </w:pPr>
    </w:p>
    <w:p>
      <w:pPr>
        <w:spacing w:line="240" w:lineRule="exact"/>
        <w:ind w:left="360"/>
        <w:rPr>
          <w:color w:val="auto"/>
          <w:sz w:val="20"/>
        </w:rPr>
      </w:pPr>
      <w:r>
        <w:rPr>
          <w:rFonts w:ascii="宋体" w:hAnsi="宋体" w:cs="宋体"/>
          <w:color w:val="auto"/>
          <w:szCs w:val="21"/>
        </w:rPr>
        <w:t>地址地貌、气候及气象条件、道路交通状况、市政情况等。</w:t>
      </w:r>
    </w:p>
    <w:p>
      <w:pPr>
        <w:spacing w:line="184" w:lineRule="exact"/>
        <w:rPr>
          <w:color w:val="auto"/>
          <w:sz w:val="20"/>
        </w:rPr>
      </w:pPr>
    </w:p>
    <w:p>
      <w:pPr>
        <w:widowControl/>
        <w:numPr>
          <w:ilvl w:val="0"/>
          <w:numId w:val="38"/>
        </w:numPr>
        <w:tabs>
          <w:tab w:val="left" w:pos="980"/>
        </w:tabs>
        <w:spacing w:line="256" w:lineRule="exact"/>
        <w:ind w:left="980" w:hanging="260"/>
        <w:jc w:val="left"/>
        <w:rPr>
          <w:rFonts w:eastAsia="Times New Roman"/>
          <w:color w:val="auto"/>
          <w:szCs w:val="21"/>
        </w:rPr>
      </w:pPr>
      <w:r>
        <w:rPr>
          <w:rFonts w:ascii="宋体" w:hAnsi="宋体" w:cs="宋体"/>
          <w:color w:val="auto"/>
          <w:szCs w:val="21"/>
        </w:rPr>
        <w:t>监理范围及内容</w:t>
      </w:r>
    </w:p>
    <w:p>
      <w:pPr>
        <w:spacing w:line="186" w:lineRule="exact"/>
        <w:rPr>
          <w:rFonts w:eastAsia="Times New Roman"/>
          <w:color w:val="auto"/>
          <w:szCs w:val="21"/>
        </w:rPr>
      </w:pPr>
    </w:p>
    <w:p>
      <w:pPr>
        <w:widowControl/>
        <w:numPr>
          <w:ilvl w:val="0"/>
          <w:numId w:val="38"/>
        </w:numPr>
        <w:tabs>
          <w:tab w:val="left" w:pos="980"/>
        </w:tabs>
        <w:spacing w:line="256" w:lineRule="exact"/>
        <w:ind w:left="980" w:hanging="260"/>
        <w:jc w:val="left"/>
        <w:rPr>
          <w:rFonts w:eastAsia="Times New Roman"/>
          <w:color w:val="auto"/>
          <w:szCs w:val="21"/>
        </w:rPr>
      </w:pPr>
      <w:r>
        <w:rPr>
          <w:rFonts w:ascii="宋体" w:hAnsi="宋体" w:cs="宋体"/>
          <w:color w:val="auto"/>
          <w:szCs w:val="21"/>
        </w:rPr>
        <w:t>监理依据</w:t>
      </w:r>
    </w:p>
    <w:p>
      <w:pPr>
        <w:spacing w:line="183" w:lineRule="exact"/>
        <w:rPr>
          <w:rFonts w:eastAsia="Times New Roman"/>
          <w:color w:val="auto"/>
          <w:szCs w:val="21"/>
        </w:rPr>
      </w:pPr>
    </w:p>
    <w:p>
      <w:pPr>
        <w:widowControl/>
        <w:numPr>
          <w:ilvl w:val="0"/>
          <w:numId w:val="38"/>
        </w:numPr>
        <w:tabs>
          <w:tab w:val="left" w:pos="980"/>
        </w:tabs>
        <w:spacing w:line="256" w:lineRule="exact"/>
        <w:ind w:left="980" w:hanging="260"/>
        <w:jc w:val="left"/>
        <w:rPr>
          <w:rFonts w:eastAsia="Times New Roman"/>
          <w:color w:val="auto"/>
          <w:szCs w:val="21"/>
        </w:rPr>
      </w:pPr>
      <w:r>
        <w:rPr>
          <w:rFonts w:ascii="宋体" w:hAnsi="宋体" w:cs="宋体"/>
          <w:color w:val="auto"/>
          <w:szCs w:val="21"/>
        </w:rPr>
        <w:t>监理人员和试验检测仪器设备要求</w:t>
      </w:r>
    </w:p>
    <w:p>
      <w:pPr>
        <w:spacing w:line="184" w:lineRule="exact"/>
        <w:rPr>
          <w:rFonts w:eastAsia="Times New Roman"/>
          <w:color w:val="auto"/>
          <w:szCs w:val="21"/>
        </w:rPr>
      </w:pPr>
    </w:p>
    <w:p>
      <w:pPr>
        <w:widowControl/>
        <w:numPr>
          <w:ilvl w:val="0"/>
          <w:numId w:val="38"/>
        </w:numPr>
        <w:tabs>
          <w:tab w:val="left" w:pos="980"/>
        </w:tabs>
        <w:spacing w:line="256" w:lineRule="exact"/>
        <w:ind w:left="980" w:hanging="260"/>
        <w:jc w:val="left"/>
        <w:rPr>
          <w:rFonts w:eastAsia="Times New Roman"/>
          <w:color w:val="auto"/>
          <w:szCs w:val="21"/>
        </w:rPr>
      </w:pPr>
      <w:r>
        <w:rPr>
          <w:rFonts w:ascii="宋体" w:hAnsi="宋体" w:cs="宋体"/>
          <w:color w:val="auto"/>
          <w:szCs w:val="21"/>
        </w:rPr>
        <w:t>其他要求</w:t>
      </w:r>
    </w:p>
    <w:p>
      <w:pPr>
        <w:spacing w:line="319" w:lineRule="exact"/>
        <w:rPr>
          <w:color w:val="auto"/>
          <w:sz w:val="20"/>
        </w:rPr>
      </w:pPr>
    </w:p>
    <w:p>
      <w:pPr>
        <w:spacing w:line="320" w:lineRule="exact"/>
        <w:ind w:left="360"/>
        <w:rPr>
          <w:color w:val="auto"/>
          <w:sz w:val="20"/>
        </w:rPr>
      </w:pPr>
      <w:r>
        <w:rPr>
          <w:rFonts w:ascii="黑体" w:hAnsi="黑体" w:eastAsia="黑体" w:cs="黑体"/>
          <w:color w:val="auto"/>
          <w:sz w:val="28"/>
          <w:szCs w:val="28"/>
        </w:rPr>
        <w:t>二、适用规范标准</w:t>
      </w:r>
    </w:p>
    <w:p>
      <w:pPr>
        <w:spacing w:line="289" w:lineRule="exact"/>
        <w:rPr>
          <w:color w:val="auto"/>
          <w:sz w:val="20"/>
        </w:rPr>
      </w:pPr>
    </w:p>
    <w:p>
      <w:pPr>
        <w:widowControl/>
        <w:numPr>
          <w:ilvl w:val="0"/>
          <w:numId w:val="39"/>
        </w:numPr>
        <w:tabs>
          <w:tab w:val="left" w:pos="1040"/>
        </w:tabs>
        <w:spacing w:line="256" w:lineRule="exact"/>
        <w:ind w:left="1040" w:hanging="260"/>
        <w:jc w:val="left"/>
        <w:rPr>
          <w:rFonts w:eastAsia="Times New Roman"/>
          <w:color w:val="auto"/>
          <w:szCs w:val="21"/>
        </w:rPr>
      </w:pPr>
      <w:r>
        <w:rPr>
          <w:rFonts w:ascii="宋体" w:hAnsi="宋体" w:cs="宋体"/>
          <w:color w:val="auto"/>
          <w:szCs w:val="21"/>
        </w:rPr>
        <w:t>国家、行业、项目所在地规范名录</w:t>
      </w:r>
    </w:p>
    <w:p>
      <w:pPr>
        <w:spacing w:line="152" w:lineRule="exact"/>
        <w:rPr>
          <w:rFonts w:eastAsia="Times New Roman"/>
          <w:color w:val="auto"/>
          <w:szCs w:val="21"/>
        </w:rPr>
      </w:pPr>
    </w:p>
    <w:p>
      <w:pPr>
        <w:widowControl/>
        <w:numPr>
          <w:ilvl w:val="0"/>
          <w:numId w:val="39"/>
        </w:numPr>
        <w:tabs>
          <w:tab w:val="left" w:pos="1040"/>
        </w:tabs>
        <w:spacing w:line="256" w:lineRule="exact"/>
        <w:ind w:left="1040" w:hanging="260"/>
        <w:jc w:val="left"/>
        <w:rPr>
          <w:rFonts w:eastAsia="Times New Roman"/>
          <w:color w:val="auto"/>
          <w:szCs w:val="21"/>
        </w:rPr>
      </w:pPr>
      <w:r>
        <w:rPr>
          <w:rFonts w:ascii="宋体" w:hAnsi="宋体" w:cs="宋体"/>
          <w:color w:val="auto"/>
          <w:szCs w:val="21"/>
        </w:rPr>
        <w:t>国家、行业、项目所在地标准名录</w:t>
      </w:r>
    </w:p>
    <w:p>
      <w:pPr>
        <w:spacing w:line="152" w:lineRule="exact"/>
        <w:rPr>
          <w:rFonts w:eastAsia="Times New Roman"/>
          <w:color w:val="auto"/>
          <w:szCs w:val="21"/>
        </w:rPr>
      </w:pPr>
    </w:p>
    <w:p>
      <w:pPr>
        <w:widowControl/>
        <w:numPr>
          <w:ilvl w:val="0"/>
          <w:numId w:val="39"/>
        </w:numPr>
        <w:tabs>
          <w:tab w:val="left" w:pos="1040"/>
        </w:tabs>
        <w:spacing w:line="256" w:lineRule="exact"/>
        <w:ind w:left="1040" w:hanging="260"/>
        <w:jc w:val="left"/>
        <w:rPr>
          <w:rFonts w:eastAsia="Times New Roman"/>
          <w:color w:val="auto"/>
          <w:szCs w:val="21"/>
        </w:rPr>
      </w:pPr>
      <w:r>
        <w:rPr>
          <w:rFonts w:ascii="宋体" w:hAnsi="宋体" w:cs="宋体"/>
          <w:color w:val="auto"/>
          <w:szCs w:val="21"/>
        </w:rPr>
        <w:t>国家、行业、项目所在地规程名录</w:t>
      </w:r>
    </w:p>
    <w:p>
      <w:pPr>
        <w:spacing w:line="200" w:lineRule="exact"/>
        <w:rPr>
          <w:color w:val="auto"/>
          <w:sz w:val="20"/>
        </w:rPr>
      </w:pPr>
    </w:p>
    <w:p>
      <w:pPr>
        <w:spacing w:line="228" w:lineRule="exact"/>
        <w:rPr>
          <w:color w:val="auto"/>
          <w:sz w:val="20"/>
        </w:rPr>
      </w:pPr>
    </w:p>
    <w:p>
      <w:pPr>
        <w:spacing w:line="320" w:lineRule="exact"/>
        <w:ind w:left="360"/>
        <w:rPr>
          <w:color w:val="auto"/>
          <w:sz w:val="20"/>
        </w:rPr>
      </w:pPr>
      <w:r>
        <w:rPr>
          <w:rFonts w:ascii="黑体" w:hAnsi="黑体" w:eastAsia="黑体" w:cs="黑体"/>
          <w:color w:val="auto"/>
          <w:sz w:val="28"/>
          <w:szCs w:val="28"/>
        </w:rPr>
        <w:t>三、成果文件要求</w:t>
      </w:r>
    </w:p>
    <w:p>
      <w:pPr>
        <w:spacing w:line="289" w:lineRule="exact"/>
        <w:rPr>
          <w:color w:val="auto"/>
          <w:sz w:val="20"/>
        </w:rPr>
      </w:pPr>
    </w:p>
    <w:p>
      <w:pPr>
        <w:widowControl/>
        <w:numPr>
          <w:ilvl w:val="0"/>
          <w:numId w:val="40"/>
        </w:numPr>
        <w:tabs>
          <w:tab w:val="left" w:pos="1040"/>
        </w:tabs>
        <w:spacing w:line="256" w:lineRule="exact"/>
        <w:ind w:left="1040" w:hanging="260"/>
        <w:jc w:val="left"/>
        <w:rPr>
          <w:rFonts w:eastAsia="Times New Roman"/>
          <w:color w:val="auto"/>
          <w:szCs w:val="21"/>
        </w:rPr>
      </w:pPr>
      <w:r>
        <w:rPr>
          <w:rFonts w:ascii="宋体" w:hAnsi="宋体" w:cs="宋体"/>
          <w:color w:val="auto"/>
          <w:szCs w:val="21"/>
        </w:rPr>
        <w:t>成果文件的组成</w:t>
      </w:r>
    </w:p>
    <w:p>
      <w:pPr>
        <w:spacing w:line="152" w:lineRule="exact"/>
        <w:rPr>
          <w:rFonts w:eastAsia="Times New Roman"/>
          <w:color w:val="auto"/>
          <w:szCs w:val="21"/>
        </w:rPr>
      </w:pPr>
    </w:p>
    <w:p>
      <w:pPr>
        <w:widowControl/>
        <w:numPr>
          <w:ilvl w:val="0"/>
          <w:numId w:val="40"/>
        </w:numPr>
        <w:tabs>
          <w:tab w:val="left" w:pos="1040"/>
        </w:tabs>
        <w:spacing w:line="256" w:lineRule="exact"/>
        <w:ind w:left="1040" w:hanging="260"/>
        <w:jc w:val="left"/>
        <w:rPr>
          <w:rFonts w:eastAsia="Times New Roman"/>
          <w:color w:val="auto"/>
          <w:szCs w:val="21"/>
        </w:rPr>
      </w:pPr>
      <w:r>
        <w:rPr>
          <w:rFonts w:ascii="宋体" w:hAnsi="宋体" w:cs="宋体"/>
          <w:color w:val="auto"/>
          <w:szCs w:val="21"/>
        </w:rPr>
        <w:t>成果文件的深度</w:t>
      </w:r>
    </w:p>
    <w:p>
      <w:pPr>
        <w:spacing w:line="154" w:lineRule="exact"/>
        <w:rPr>
          <w:rFonts w:eastAsia="Times New Roman"/>
          <w:color w:val="auto"/>
          <w:szCs w:val="21"/>
        </w:rPr>
      </w:pPr>
    </w:p>
    <w:p>
      <w:pPr>
        <w:widowControl/>
        <w:numPr>
          <w:ilvl w:val="0"/>
          <w:numId w:val="40"/>
        </w:numPr>
        <w:tabs>
          <w:tab w:val="left" w:pos="1040"/>
        </w:tabs>
        <w:spacing w:line="256" w:lineRule="exact"/>
        <w:ind w:left="1040" w:hanging="260"/>
        <w:jc w:val="left"/>
        <w:rPr>
          <w:rFonts w:eastAsia="Times New Roman"/>
          <w:color w:val="auto"/>
          <w:szCs w:val="21"/>
        </w:rPr>
      </w:pPr>
      <w:r>
        <w:rPr>
          <w:rFonts w:ascii="宋体" w:hAnsi="宋体" w:cs="宋体"/>
          <w:color w:val="auto"/>
          <w:szCs w:val="21"/>
        </w:rPr>
        <w:t>成果文件的格式要求</w:t>
      </w:r>
    </w:p>
    <w:p>
      <w:pPr>
        <w:spacing w:line="152" w:lineRule="exact"/>
        <w:rPr>
          <w:rFonts w:eastAsia="Times New Roman"/>
          <w:color w:val="auto"/>
          <w:szCs w:val="21"/>
        </w:rPr>
      </w:pPr>
    </w:p>
    <w:p>
      <w:pPr>
        <w:widowControl/>
        <w:numPr>
          <w:ilvl w:val="0"/>
          <w:numId w:val="40"/>
        </w:numPr>
        <w:tabs>
          <w:tab w:val="left" w:pos="1040"/>
        </w:tabs>
        <w:spacing w:line="256" w:lineRule="exact"/>
        <w:ind w:left="1040" w:hanging="260"/>
        <w:jc w:val="left"/>
        <w:rPr>
          <w:rFonts w:eastAsia="Times New Roman"/>
          <w:color w:val="auto"/>
          <w:szCs w:val="21"/>
        </w:rPr>
      </w:pPr>
      <w:r>
        <w:rPr>
          <w:rFonts w:ascii="宋体" w:hAnsi="宋体" w:cs="宋体"/>
          <w:color w:val="auto"/>
          <w:szCs w:val="21"/>
        </w:rPr>
        <w:t>成果文件的份数要求</w:t>
      </w:r>
    </w:p>
    <w:p>
      <w:pPr>
        <w:spacing w:line="200" w:lineRule="exact"/>
        <w:rPr>
          <w:rFonts w:eastAsia="Times New Roman"/>
          <w:color w:val="auto"/>
          <w:szCs w:val="21"/>
        </w:rPr>
      </w:pPr>
    </w:p>
    <w:p>
      <w:pPr>
        <w:widowControl/>
        <w:numPr>
          <w:ilvl w:val="0"/>
          <w:numId w:val="40"/>
        </w:numPr>
        <w:tabs>
          <w:tab w:val="left" w:pos="1044"/>
        </w:tabs>
        <w:spacing w:line="362" w:lineRule="exact"/>
        <w:ind w:left="780" w:right="6420"/>
        <w:jc w:val="left"/>
        <w:rPr>
          <w:rFonts w:eastAsia="Times New Roman"/>
          <w:color w:val="auto"/>
          <w:szCs w:val="21"/>
        </w:rPr>
      </w:pPr>
      <w:r>
        <w:rPr>
          <w:rFonts w:ascii="宋体" w:hAnsi="宋体" w:cs="宋体"/>
          <w:color w:val="auto"/>
          <w:szCs w:val="21"/>
        </w:rPr>
        <w:t>成果文件的载体要求（</w:t>
      </w:r>
      <w:r>
        <w:rPr>
          <w:rFonts w:eastAsia="Times New Roman"/>
          <w:color w:val="auto"/>
          <w:szCs w:val="21"/>
        </w:rPr>
        <w:t>1</w:t>
      </w:r>
      <w:r>
        <w:rPr>
          <w:rFonts w:ascii="宋体" w:hAnsi="宋体" w:cs="宋体"/>
          <w:color w:val="auto"/>
          <w:szCs w:val="21"/>
        </w:rPr>
        <w:t>）纸质版的要求；（</w:t>
      </w:r>
      <w:r>
        <w:rPr>
          <w:rFonts w:eastAsia="Times New Roman"/>
          <w:color w:val="auto"/>
          <w:szCs w:val="21"/>
        </w:rPr>
        <w:t>2</w:t>
      </w:r>
      <w:r>
        <w:rPr>
          <w:rFonts w:ascii="宋体" w:hAnsi="宋体" w:cs="宋体"/>
          <w:color w:val="auto"/>
          <w:szCs w:val="21"/>
        </w:rPr>
        <w:t>）电子版的要求；（</w:t>
      </w:r>
      <w:r>
        <w:rPr>
          <w:rFonts w:eastAsia="Times New Roman"/>
          <w:color w:val="auto"/>
          <w:szCs w:val="21"/>
        </w:rPr>
        <w:t>3</w:t>
      </w:r>
      <w:r>
        <w:rPr>
          <w:rFonts w:ascii="宋体" w:hAnsi="宋体" w:cs="宋体"/>
          <w:color w:val="auto"/>
          <w:szCs w:val="21"/>
        </w:rPr>
        <w:t>）其他要求。</w:t>
      </w:r>
    </w:p>
    <w:p>
      <w:pPr>
        <w:spacing w:line="200" w:lineRule="exact"/>
        <w:rPr>
          <w:color w:val="auto"/>
          <w:sz w:val="20"/>
        </w:rPr>
      </w:pPr>
    </w:p>
    <w:p>
      <w:pPr>
        <w:spacing w:line="368" w:lineRule="exact"/>
        <w:rPr>
          <w:color w:val="auto"/>
          <w:sz w:val="20"/>
        </w:rPr>
      </w:pPr>
    </w:p>
    <w:p>
      <w:pPr>
        <w:jc w:val="center"/>
        <w:rPr>
          <w:color w:val="auto"/>
        </w:rPr>
        <w:sectPr>
          <w:pgSz w:w="12240" w:h="15840"/>
          <w:pgMar w:top="1438" w:right="1440" w:bottom="378" w:left="1440" w:header="0" w:footer="0" w:gutter="0"/>
          <w:pgBorders>
            <w:top w:val="none" w:sz="0" w:space="0"/>
            <w:left w:val="none" w:sz="0" w:space="0"/>
            <w:bottom w:val="none" w:sz="0" w:space="0"/>
            <w:right w:val="none" w:sz="0" w:space="0"/>
          </w:pgBorders>
          <w:cols w:equalWidth="0" w:num="1">
            <w:col w:w="9360"/>
          </w:cols>
        </w:sectPr>
      </w:pPr>
    </w:p>
    <w:p>
      <w:pPr>
        <w:widowControl/>
        <w:numPr>
          <w:ilvl w:val="0"/>
          <w:numId w:val="41"/>
        </w:numPr>
        <w:tabs>
          <w:tab w:val="left" w:pos="1040"/>
        </w:tabs>
        <w:spacing w:line="256" w:lineRule="exact"/>
        <w:ind w:left="1040" w:hanging="260"/>
        <w:jc w:val="left"/>
        <w:rPr>
          <w:rFonts w:eastAsia="Times New Roman"/>
          <w:color w:val="auto"/>
          <w:szCs w:val="21"/>
        </w:rPr>
      </w:pPr>
      <w:bookmarkStart w:id="58" w:name="page72"/>
      <w:bookmarkEnd w:id="58"/>
      <w:r>
        <w:rPr>
          <w:rFonts w:ascii="宋体" w:hAnsi="宋体" w:cs="宋体"/>
          <w:color w:val="auto"/>
          <w:szCs w:val="21"/>
        </w:rPr>
        <w:t>成果文件的其他要求</w:t>
      </w:r>
    </w:p>
    <w:p>
      <w:pPr>
        <w:spacing w:line="200" w:lineRule="exact"/>
        <w:rPr>
          <w:color w:val="auto"/>
          <w:sz w:val="20"/>
        </w:rPr>
      </w:pPr>
    </w:p>
    <w:p>
      <w:pPr>
        <w:spacing w:line="227" w:lineRule="exact"/>
        <w:rPr>
          <w:color w:val="auto"/>
          <w:sz w:val="20"/>
        </w:rPr>
      </w:pPr>
    </w:p>
    <w:p>
      <w:pPr>
        <w:spacing w:line="320" w:lineRule="exact"/>
        <w:ind w:left="360"/>
        <w:rPr>
          <w:color w:val="auto"/>
          <w:sz w:val="20"/>
        </w:rPr>
      </w:pPr>
      <w:r>
        <w:rPr>
          <w:rFonts w:ascii="黑体" w:hAnsi="黑体" w:eastAsia="黑体" w:cs="黑体"/>
          <w:color w:val="auto"/>
          <w:sz w:val="28"/>
          <w:szCs w:val="28"/>
        </w:rPr>
        <w:t>四、委托人财产清单</w:t>
      </w:r>
    </w:p>
    <w:p>
      <w:pPr>
        <w:spacing w:line="307" w:lineRule="exact"/>
        <w:rPr>
          <w:color w:val="auto"/>
          <w:sz w:val="20"/>
        </w:rPr>
      </w:pPr>
    </w:p>
    <w:p>
      <w:pPr>
        <w:spacing w:line="320" w:lineRule="exact"/>
        <w:ind w:left="500"/>
        <w:rPr>
          <w:color w:val="auto"/>
          <w:sz w:val="20"/>
        </w:rPr>
      </w:pPr>
      <w:r>
        <w:rPr>
          <w:rFonts w:ascii="黑体" w:hAnsi="黑体" w:eastAsia="黑体" w:cs="黑体"/>
          <w:color w:val="auto"/>
          <w:sz w:val="28"/>
          <w:szCs w:val="28"/>
        </w:rPr>
        <w:t>（一）委托人提供的设备、设施</w:t>
      </w:r>
    </w:p>
    <w:p>
      <w:pPr>
        <w:spacing w:line="200" w:lineRule="exact"/>
        <w:rPr>
          <w:color w:val="auto"/>
          <w:sz w:val="20"/>
        </w:rPr>
      </w:pPr>
    </w:p>
    <w:p>
      <w:pPr>
        <w:spacing w:line="346" w:lineRule="exact"/>
        <w:rPr>
          <w:color w:val="auto"/>
          <w:sz w:val="20"/>
        </w:rPr>
      </w:pPr>
    </w:p>
    <w:p>
      <w:pPr>
        <w:widowControl/>
        <w:numPr>
          <w:ilvl w:val="0"/>
          <w:numId w:val="42"/>
        </w:numPr>
        <w:tabs>
          <w:tab w:val="left" w:pos="1040"/>
        </w:tabs>
        <w:spacing w:line="256" w:lineRule="exact"/>
        <w:ind w:left="1040" w:hanging="260"/>
        <w:jc w:val="left"/>
        <w:rPr>
          <w:rFonts w:eastAsia="Times New Roman"/>
          <w:color w:val="auto"/>
          <w:szCs w:val="21"/>
        </w:rPr>
      </w:pPr>
      <w:r>
        <w:rPr>
          <w:rFonts w:ascii="宋体" w:hAnsi="宋体" w:cs="宋体"/>
          <w:color w:val="auto"/>
          <w:szCs w:val="21"/>
        </w:rPr>
        <w:t>委托人提供的办公房屋及冷暖设施：如办公室数量及面积、空调等</w:t>
      </w:r>
    </w:p>
    <w:p>
      <w:pPr>
        <w:spacing w:line="152" w:lineRule="exact"/>
        <w:rPr>
          <w:rFonts w:eastAsia="Times New Roman"/>
          <w:color w:val="auto"/>
          <w:szCs w:val="21"/>
        </w:rPr>
      </w:pPr>
    </w:p>
    <w:p>
      <w:pPr>
        <w:widowControl/>
        <w:numPr>
          <w:ilvl w:val="0"/>
          <w:numId w:val="42"/>
        </w:numPr>
        <w:tabs>
          <w:tab w:val="left" w:pos="1040"/>
        </w:tabs>
        <w:spacing w:line="256" w:lineRule="exact"/>
        <w:ind w:left="1040" w:hanging="260"/>
        <w:jc w:val="left"/>
        <w:rPr>
          <w:rFonts w:eastAsia="Times New Roman"/>
          <w:color w:val="auto"/>
          <w:szCs w:val="21"/>
        </w:rPr>
      </w:pPr>
      <w:r>
        <w:rPr>
          <w:rFonts w:ascii="宋体" w:hAnsi="宋体" w:cs="宋体"/>
          <w:color w:val="auto"/>
          <w:szCs w:val="21"/>
        </w:rPr>
        <w:t>委托人提供的设备清单：如电脑、投影、打印机、复印机等</w:t>
      </w:r>
    </w:p>
    <w:p>
      <w:pPr>
        <w:spacing w:line="155" w:lineRule="exact"/>
        <w:rPr>
          <w:rFonts w:eastAsia="Times New Roman"/>
          <w:color w:val="auto"/>
          <w:szCs w:val="21"/>
        </w:rPr>
      </w:pPr>
    </w:p>
    <w:p>
      <w:pPr>
        <w:widowControl/>
        <w:numPr>
          <w:ilvl w:val="0"/>
          <w:numId w:val="42"/>
        </w:numPr>
        <w:tabs>
          <w:tab w:val="left" w:pos="1040"/>
        </w:tabs>
        <w:spacing w:line="256" w:lineRule="exact"/>
        <w:ind w:left="1040" w:hanging="260"/>
        <w:jc w:val="left"/>
        <w:rPr>
          <w:rFonts w:eastAsia="Times New Roman"/>
          <w:color w:val="auto"/>
          <w:szCs w:val="21"/>
        </w:rPr>
      </w:pPr>
      <w:r>
        <w:rPr>
          <w:rFonts w:ascii="宋体" w:hAnsi="宋体" w:cs="宋体"/>
          <w:color w:val="auto"/>
          <w:szCs w:val="21"/>
        </w:rPr>
        <w:t>委托人提供的设施清单：如办公桌椅、文件柜等</w:t>
      </w:r>
    </w:p>
    <w:p>
      <w:pPr>
        <w:spacing w:line="161" w:lineRule="exact"/>
        <w:rPr>
          <w:color w:val="auto"/>
          <w:sz w:val="20"/>
        </w:rPr>
      </w:pPr>
    </w:p>
    <w:p>
      <w:pPr>
        <w:ind w:left="780"/>
        <w:rPr>
          <w:color w:val="auto"/>
          <w:sz w:val="20"/>
        </w:rPr>
      </w:pPr>
      <w:r>
        <w:rPr>
          <w:rFonts w:eastAsia="Times New Roman"/>
          <w:color w:val="auto"/>
          <w:szCs w:val="21"/>
        </w:rPr>
        <w:t>……</w:t>
      </w:r>
    </w:p>
    <w:p>
      <w:pPr>
        <w:spacing w:line="390" w:lineRule="exact"/>
        <w:rPr>
          <w:color w:val="auto"/>
          <w:sz w:val="20"/>
        </w:rPr>
      </w:pPr>
    </w:p>
    <w:p>
      <w:pPr>
        <w:spacing w:line="320" w:lineRule="exact"/>
        <w:ind w:left="500"/>
        <w:rPr>
          <w:color w:val="auto"/>
          <w:sz w:val="20"/>
        </w:rPr>
      </w:pPr>
      <w:r>
        <w:rPr>
          <w:rFonts w:ascii="黑体" w:hAnsi="黑体" w:eastAsia="黑体" w:cs="黑体"/>
          <w:color w:val="auto"/>
          <w:sz w:val="28"/>
          <w:szCs w:val="28"/>
        </w:rPr>
        <w:t>（二）委托人提供的资料</w:t>
      </w:r>
    </w:p>
    <w:p>
      <w:pPr>
        <w:spacing w:line="200" w:lineRule="exact"/>
        <w:rPr>
          <w:color w:val="auto"/>
          <w:sz w:val="20"/>
        </w:rPr>
      </w:pPr>
    </w:p>
    <w:p>
      <w:pPr>
        <w:spacing w:line="394" w:lineRule="exact"/>
        <w:rPr>
          <w:color w:val="auto"/>
          <w:sz w:val="20"/>
        </w:rPr>
      </w:pPr>
    </w:p>
    <w:p>
      <w:pPr>
        <w:widowControl/>
        <w:numPr>
          <w:ilvl w:val="0"/>
          <w:numId w:val="43"/>
        </w:numPr>
        <w:tabs>
          <w:tab w:val="left" w:pos="1044"/>
        </w:tabs>
        <w:spacing w:line="342" w:lineRule="exact"/>
        <w:ind w:left="360" w:right="360" w:firstLine="420"/>
        <w:rPr>
          <w:rFonts w:eastAsia="Times New Roman"/>
          <w:color w:val="auto"/>
          <w:szCs w:val="21"/>
        </w:rPr>
      </w:pPr>
      <w:r>
        <w:rPr>
          <w:rFonts w:ascii="宋体" w:hAnsi="宋体" w:cs="宋体"/>
          <w:color w:val="auto"/>
          <w:szCs w:val="21"/>
        </w:rPr>
        <w:t>施工场地及毗邻区域内的供水、排水、供电、供气、供热、通信、广播电视等地下管线资料、气象和水文观测资料，相邻建筑物和构筑物、地下工程的有关资料，以及其他与建设工程有关的原始资料</w:t>
      </w:r>
    </w:p>
    <w:p>
      <w:pPr>
        <w:spacing w:line="153" w:lineRule="exact"/>
        <w:rPr>
          <w:rFonts w:eastAsia="Times New Roman"/>
          <w:color w:val="auto"/>
          <w:szCs w:val="21"/>
        </w:rPr>
      </w:pPr>
    </w:p>
    <w:p>
      <w:pPr>
        <w:widowControl/>
        <w:numPr>
          <w:ilvl w:val="0"/>
          <w:numId w:val="43"/>
        </w:numPr>
        <w:tabs>
          <w:tab w:val="left" w:pos="1040"/>
        </w:tabs>
        <w:spacing w:line="256" w:lineRule="exact"/>
        <w:ind w:left="1040" w:hanging="260"/>
        <w:jc w:val="left"/>
        <w:rPr>
          <w:rFonts w:eastAsia="Times New Roman"/>
          <w:color w:val="auto"/>
          <w:szCs w:val="21"/>
        </w:rPr>
      </w:pPr>
      <w:r>
        <w:rPr>
          <w:rFonts w:ascii="宋体" w:hAnsi="宋体" w:cs="宋体"/>
          <w:color w:val="auto"/>
          <w:szCs w:val="21"/>
        </w:rPr>
        <w:t>定位放线的基准点、基准线和基准标高</w:t>
      </w:r>
    </w:p>
    <w:p>
      <w:pPr>
        <w:spacing w:line="152" w:lineRule="exact"/>
        <w:rPr>
          <w:rFonts w:eastAsia="Times New Roman"/>
          <w:color w:val="auto"/>
          <w:szCs w:val="21"/>
        </w:rPr>
      </w:pPr>
    </w:p>
    <w:p>
      <w:pPr>
        <w:widowControl/>
        <w:numPr>
          <w:ilvl w:val="0"/>
          <w:numId w:val="43"/>
        </w:numPr>
        <w:tabs>
          <w:tab w:val="left" w:pos="1040"/>
        </w:tabs>
        <w:spacing w:line="256" w:lineRule="exact"/>
        <w:ind w:left="1040" w:hanging="260"/>
        <w:jc w:val="left"/>
        <w:rPr>
          <w:rFonts w:eastAsia="Times New Roman"/>
          <w:color w:val="auto"/>
          <w:szCs w:val="21"/>
        </w:rPr>
      </w:pPr>
      <w:r>
        <w:rPr>
          <w:rFonts w:ascii="宋体" w:hAnsi="宋体" w:cs="宋体"/>
          <w:color w:val="auto"/>
          <w:szCs w:val="21"/>
        </w:rPr>
        <w:t>委托人取得的有关审批、核准和备案材料</w:t>
      </w:r>
    </w:p>
    <w:p>
      <w:pPr>
        <w:spacing w:line="152" w:lineRule="exact"/>
        <w:rPr>
          <w:rFonts w:eastAsia="Times New Roman"/>
          <w:color w:val="auto"/>
          <w:szCs w:val="21"/>
        </w:rPr>
      </w:pPr>
    </w:p>
    <w:p>
      <w:pPr>
        <w:widowControl/>
        <w:numPr>
          <w:ilvl w:val="0"/>
          <w:numId w:val="43"/>
        </w:numPr>
        <w:tabs>
          <w:tab w:val="left" w:pos="1040"/>
        </w:tabs>
        <w:spacing w:line="256" w:lineRule="exact"/>
        <w:ind w:left="1040" w:hanging="260"/>
        <w:jc w:val="left"/>
        <w:rPr>
          <w:rFonts w:eastAsia="Times New Roman"/>
          <w:color w:val="auto"/>
          <w:szCs w:val="21"/>
        </w:rPr>
      </w:pPr>
      <w:r>
        <w:rPr>
          <w:rFonts w:ascii="宋体" w:hAnsi="宋体" w:cs="宋体"/>
          <w:color w:val="auto"/>
          <w:szCs w:val="21"/>
        </w:rPr>
        <w:t>勘察文件、设计文件等资料</w:t>
      </w:r>
    </w:p>
    <w:p>
      <w:pPr>
        <w:spacing w:line="154" w:lineRule="exact"/>
        <w:rPr>
          <w:rFonts w:eastAsia="Times New Roman"/>
          <w:color w:val="auto"/>
          <w:szCs w:val="21"/>
        </w:rPr>
      </w:pPr>
    </w:p>
    <w:p>
      <w:pPr>
        <w:widowControl/>
        <w:numPr>
          <w:ilvl w:val="0"/>
          <w:numId w:val="43"/>
        </w:numPr>
        <w:tabs>
          <w:tab w:val="left" w:pos="1040"/>
        </w:tabs>
        <w:spacing w:line="256" w:lineRule="exact"/>
        <w:ind w:left="1040" w:hanging="260"/>
        <w:jc w:val="left"/>
        <w:rPr>
          <w:rFonts w:eastAsia="Times New Roman"/>
          <w:color w:val="auto"/>
          <w:szCs w:val="21"/>
        </w:rPr>
      </w:pPr>
      <w:r>
        <w:rPr>
          <w:rFonts w:ascii="宋体" w:hAnsi="宋体" w:cs="宋体"/>
          <w:color w:val="auto"/>
          <w:szCs w:val="21"/>
        </w:rPr>
        <w:t>技术标准、规范</w:t>
      </w:r>
    </w:p>
    <w:p>
      <w:pPr>
        <w:spacing w:line="152" w:lineRule="exact"/>
        <w:rPr>
          <w:rFonts w:eastAsia="Times New Roman"/>
          <w:color w:val="auto"/>
          <w:szCs w:val="21"/>
        </w:rPr>
      </w:pPr>
    </w:p>
    <w:p>
      <w:pPr>
        <w:widowControl/>
        <w:numPr>
          <w:ilvl w:val="0"/>
          <w:numId w:val="43"/>
        </w:numPr>
        <w:tabs>
          <w:tab w:val="left" w:pos="1040"/>
        </w:tabs>
        <w:spacing w:line="256" w:lineRule="exact"/>
        <w:ind w:left="1040" w:hanging="260"/>
        <w:jc w:val="left"/>
        <w:rPr>
          <w:rFonts w:eastAsia="Times New Roman"/>
          <w:color w:val="auto"/>
          <w:szCs w:val="21"/>
        </w:rPr>
      </w:pPr>
      <w:r>
        <w:rPr>
          <w:rFonts w:ascii="宋体" w:hAnsi="宋体" w:cs="宋体"/>
          <w:color w:val="auto"/>
          <w:szCs w:val="21"/>
        </w:rPr>
        <w:t>工程承包合同及其他相关合同</w:t>
      </w:r>
    </w:p>
    <w:p>
      <w:pPr>
        <w:spacing w:line="152" w:lineRule="exact"/>
        <w:rPr>
          <w:rFonts w:eastAsia="Times New Roman"/>
          <w:color w:val="auto"/>
          <w:szCs w:val="21"/>
        </w:rPr>
      </w:pPr>
    </w:p>
    <w:p>
      <w:pPr>
        <w:widowControl/>
        <w:numPr>
          <w:ilvl w:val="0"/>
          <w:numId w:val="43"/>
        </w:numPr>
        <w:tabs>
          <w:tab w:val="left" w:pos="1040"/>
        </w:tabs>
        <w:spacing w:line="256" w:lineRule="exact"/>
        <w:ind w:left="1040" w:hanging="260"/>
        <w:jc w:val="left"/>
        <w:rPr>
          <w:rFonts w:eastAsia="Times New Roman"/>
          <w:color w:val="auto"/>
          <w:szCs w:val="21"/>
        </w:rPr>
      </w:pPr>
      <w:r>
        <w:rPr>
          <w:rFonts w:ascii="宋体" w:hAnsi="宋体" w:cs="宋体"/>
          <w:color w:val="auto"/>
          <w:szCs w:val="21"/>
        </w:rPr>
        <w:t>其他资料</w:t>
      </w:r>
    </w:p>
    <w:p>
      <w:pPr>
        <w:spacing w:line="161" w:lineRule="exact"/>
        <w:rPr>
          <w:color w:val="auto"/>
          <w:sz w:val="20"/>
        </w:rPr>
      </w:pPr>
    </w:p>
    <w:p>
      <w:pPr>
        <w:ind w:left="780"/>
        <w:rPr>
          <w:color w:val="auto"/>
          <w:sz w:val="20"/>
        </w:rPr>
      </w:pPr>
      <w:r>
        <w:rPr>
          <w:rFonts w:eastAsia="Times New Roman"/>
          <w:color w:val="auto"/>
          <w:szCs w:val="21"/>
        </w:rPr>
        <w:t>……</w:t>
      </w:r>
    </w:p>
    <w:p>
      <w:pPr>
        <w:spacing w:line="390" w:lineRule="exact"/>
        <w:rPr>
          <w:color w:val="auto"/>
          <w:sz w:val="20"/>
        </w:rPr>
      </w:pPr>
    </w:p>
    <w:p>
      <w:pPr>
        <w:spacing w:line="320" w:lineRule="exact"/>
        <w:ind w:left="500"/>
        <w:rPr>
          <w:color w:val="auto"/>
          <w:sz w:val="20"/>
        </w:rPr>
      </w:pPr>
      <w:r>
        <w:rPr>
          <w:rFonts w:ascii="黑体" w:hAnsi="黑体" w:eastAsia="黑体" w:cs="黑体"/>
          <w:color w:val="auto"/>
          <w:sz w:val="28"/>
          <w:szCs w:val="28"/>
        </w:rPr>
        <w:t>（三）委托人财产使用要求及退还要求</w:t>
      </w:r>
    </w:p>
    <w:p>
      <w:pPr>
        <w:spacing w:line="200" w:lineRule="exact"/>
        <w:rPr>
          <w:color w:val="auto"/>
          <w:sz w:val="20"/>
        </w:rPr>
      </w:pPr>
    </w:p>
    <w:p>
      <w:pPr>
        <w:spacing w:line="346" w:lineRule="exact"/>
        <w:rPr>
          <w:color w:val="auto"/>
          <w:sz w:val="20"/>
        </w:rPr>
      </w:pPr>
    </w:p>
    <w:p>
      <w:pPr>
        <w:widowControl/>
        <w:numPr>
          <w:ilvl w:val="0"/>
          <w:numId w:val="44"/>
        </w:numPr>
        <w:tabs>
          <w:tab w:val="left" w:pos="1040"/>
        </w:tabs>
        <w:spacing w:line="256" w:lineRule="exact"/>
        <w:ind w:left="1040" w:hanging="260"/>
        <w:jc w:val="left"/>
        <w:rPr>
          <w:rFonts w:eastAsia="Times New Roman"/>
          <w:color w:val="auto"/>
          <w:szCs w:val="21"/>
        </w:rPr>
      </w:pPr>
      <w:r>
        <w:rPr>
          <w:rFonts w:ascii="宋体" w:hAnsi="宋体" w:cs="宋体"/>
          <w:color w:val="auto"/>
          <w:szCs w:val="21"/>
        </w:rPr>
        <w:t>委托人财产使用要求</w:t>
      </w:r>
    </w:p>
    <w:p>
      <w:pPr>
        <w:spacing w:line="154" w:lineRule="exact"/>
        <w:rPr>
          <w:rFonts w:eastAsia="Times New Roman"/>
          <w:color w:val="auto"/>
          <w:szCs w:val="21"/>
        </w:rPr>
      </w:pPr>
    </w:p>
    <w:p>
      <w:pPr>
        <w:widowControl/>
        <w:numPr>
          <w:ilvl w:val="0"/>
          <w:numId w:val="44"/>
        </w:numPr>
        <w:tabs>
          <w:tab w:val="left" w:pos="1040"/>
        </w:tabs>
        <w:spacing w:line="256" w:lineRule="exact"/>
        <w:ind w:left="1040" w:hanging="260"/>
        <w:jc w:val="left"/>
        <w:rPr>
          <w:rFonts w:eastAsia="Times New Roman"/>
          <w:color w:val="auto"/>
          <w:szCs w:val="21"/>
        </w:rPr>
      </w:pPr>
      <w:r>
        <w:rPr>
          <w:rFonts w:ascii="宋体" w:hAnsi="宋体" w:cs="宋体"/>
          <w:color w:val="auto"/>
          <w:szCs w:val="21"/>
        </w:rPr>
        <w:t>委托人财产退还要求</w:t>
      </w:r>
    </w:p>
    <w:p>
      <w:pPr>
        <w:spacing w:line="161" w:lineRule="exact"/>
        <w:rPr>
          <w:color w:val="auto"/>
          <w:sz w:val="20"/>
        </w:rPr>
      </w:pPr>
    </w:p>
    <w:p>
      <w:pPr>
        <w:ind w:left="780"/>
        <w:rPr>
          <w:color w:val="auto"/>
          <w:sz w:val="20"/>
        </w:rPr>
      </w:pPr>
      <w:r>
        <w:rPr>
          <w:rFonts w:eastAsia="Times New Roman"/>
          <w:color w:val="auto"/>
          <w:szCs w:val="21"/>
        </w:rPr>
        <w:t>……</w:t>
      </w:r>
    </w:p>
    <w:p>
      <w:pPr>
        <w:spacing w:line="387" w:lineRule="exact"/>
        <w:rPr>
          <w:color w:val="auto"/>
          <w:sz w:val="20"/>
        </w:rPr>
      </w:pPr>
    </w:p>
    <w:p>
      <w:pPr>
        <w:spacing w:line="320" w:lineRule="exact"/>
        <w:ind w:left="360"/>
        <w:rPr>
          <w:color w:val="auto"/>
          <w:sz w:val="20"/>
        </w:rPr>
      </w:pPr>
      <w:r>
        <w:rPr>
          <w:rFonts w:ascii="黑体" w:hAnsi="黑体" w:eastAsia="黑体" w:cs="黑体"/>
          <w:color w:val="auto"/>
          <w:sz w:val="28"/>
          <w:szCs w:val="28"/>
        </w:rPr>
        <w:t>五、委托人提供的便利条件</w:t>
      </w:r>
    </w:p>
    <w:p>
      <w:pPr>
        <w:spacing w:line="289" w:lineRule="exact"/>
        <w:rPr>
          <w:color w:val="auto"/>
          <w:sz w:val="20"/>
        </w:rPr>
      </w:pPr>
    </w:p>
    <w:p>
      <w:pPr>
        <w:widowControl/>
        <w:numPr>
          <w:ilvl w:val="0"/>
          <w:numId w:val="45"/>
        </w:numPr>
        <w:tabs>
          <w:tab w:val="left" w:pos="1040"/>
        </w:tabs>
        <w:spacing w:line="256" w:lineRule="exact"/>
        <w:ind w:left="1040" w:hanging="260"/>
        <w:jc w:val="left"/>
        <w:rPr>
          <w:rFonts w:eastAsia="Times New Roman"/>
          <w:color w:val="auto"/>
          <w:szCs w:val="21"/>
        </w:rPr>
      </w:pPr>
      <w:r>
        <w:rPr>
          <w:rFonts w:ascii="宋体" w:hAnsi="宋体" w:cs="宋体"/>
          <w:color w:val="auto"/>
          <w:szCs w:val="21"/>
        </w:rPr>
        <w:t>委托人提供的生活条件</w:t>
      </w:r>
    </w:p>
    <w:p>
      <w:pPr>
        <w:spacing w:line="152" w:lineRule="exact"/>
        <w:rPr>
          <w:rFonts w:eastAsia="Times New Roman"/>
          <w:color w:val="auto"/>
          <w:szCs w:val="21"/>
        </w:rPr>
      </w:pPr>
    </w:p>
    <w:p>
      <w:pPr>
        <w:widowControl/>
        <w:numPr>
          <w:ilvl w:val="0"/>
          <w:numId w:val="45"/>
        </w:numPr>
        <w:tabs>
          <w:tab w:val="left" w:pos="1040"/>
        </w:tabs>
        <w:spacing w:line="256" w:lineRule="exact"/>
        <w:ind w:left="1040" w:hanging="260"/>
        <w:jc w:val="left"/>
        <w:rPr>
          <w:rFonts w:eastAsia="Times New Roman"/>
          <w:color w:val="auto"/>
          <w:szCs w:val="21"/>
        </w:rPr>
      </w:pPr>
      <w:r>
        <w:rPr>
          <w:rFonts w:ascii="宋体" w:hAnsi="宋体" w:cs="宋体"/>
          <w:color w:val="auto"/>
          <w:szCs w:val="21"/>
        </w:rPr>
        <w:t>委托人提供的交通条件</w:t>
      </w:r>
    </w:p>
    <w:p>
      <w:pPr>
        <w:spacing w:line="200" w:lineRule="exact"/>
        <w:rPr>
          <w:color w:val="auto"/>
          <w:sz w:val="20"/>
        </w:rPr>
      </w:pPr>
    </w:p>
    <w:p>
      <w:pPr>
        <w:spacing w:line="237" w:lineRule="exact"/>
        <w:rPr>
          <w:color w:val="auto"/>
          <w:sz w:val="20"/>
        </w:rPr>
      </w:pPr>
    </w:p>
    <w:p>
      <w:pPr>
        <w:jc w:val="center"/>
        <w:rPr>
          <w:color w:val="auto"/>
        </w:rPr>
        <w:sectPr>
          <w:pgSz w:w="12240" w:h="15840"/>
          <w:pgMar w:top="1424" w:right="1440" w:bottom="378" w:left="1440" w:header="0" w:footer="0" w:gutter="0"/>
          <w:pgBorders>
            <w:top w:val="none" w:sz="0" w:space="0"/>
            <w:left w:val="none" w:sz="0" w:space="0"/>
            <w:bottom w:val="none" w:sz="0" w:space="0"/>
            <w:right w:val="none" w:sz="0" w:space="0"/>
          </w:pgBorders>
          <w:cols w:equalWidth="0" w:num="1">
            <w:col w:w="9360"/>
          </w:cols>
        </w:sectPr>
      </w:pPr>
    </w:p>
    <w:p>
      <w:pPr>
        <w:widowControl/>
        <w:numPr>
          <w:ilvl w:val="0"/>
          <w:numId w:val="46"/>
        </w:numPr>
        <w:tabs>
          <w:tab w:val="left" w:pos="1040"/>
        </w:tabs>
        <w:spacing w:line="256" w:lineRule="exact"/>
        <w:ind w:left="1040" w:hanging="260"/>
        <w:jc w:val="left"/>
        <w:rPr>
          <w:rFonts w:eastAsia="Times New Roman"/>
          <w:color w:val="auto"/>
          <w:szCs w:val="21"/>
        </w:rPr>
      </w:pPr>
      <w:bookmarkStart w:id="59" w:name="page73"/>
      <w:bookmarkEnd w:id="59"/>
      <w:r>
        <w:rPr>
          <w:rFonts w:ascii="宋体" w:hAnsi="宋体" w:cs="宋体"/>
          <w:color w:val="auto"/>
          <w:szCs w:val="21"/>
        </w:rPr>
        <w:t>委托人提供的网络、通讯条件</w:t>
      </w:r>
    </w:p>
    <w:p>
      <w:pPr>
        <w:spacing w:line="152" w:lineRule="exact"/>
        <w:rPr>
          <w:rFonts w:eastAsia="Times New Roman"/>
          <w:color w:val="auto"/>
          <w:szCs w:val="21"/>
        </w:rPr>
      </w:pPr>
    </w:p>
    <w:p>
      <w:pPr>
        <w:widowControl/>
        <w:numPr>
          <w:ilvl w:val="0"/>
          <w:numId w:val="46"/>
        </w:numPr>
        <w:tabs>
          <w:tab w:val="left" w:pos="1040"/>
        </w:tabs>
        <w:spacing w:line="256" w:lineRule="exact"/>
        <w:ind w:left="1040" w:hanging="260"/>
        <w:jc w:val="left"/>
        <w:rPr>
          <w:rFonts w:eastAsia="Times New Roman"/>
          <w:color w:val="auto"/>
          <w:szCs w:val="21"/>
        </w:rPr>
      </w:pPr>
      <w:r>
        <w:rPr>
          <w:rFonts w:ascii="宋体" w:hAnsi="宋体" w:cs="宋体"/>
          <w:color w:val="auto"/>
          <w:szCs w:val="21"/>
        </w:rPr>
        <w:t>委托人提供的协助人员</w:t>
      </w:r>
    </w:p>
    <w:p>
      <w:pPr>
        <w:spacing w:line="161" w:lineRule="exact"/>
        <w:rPr>
          <w:color w:val="auto"/>
          <w:sz w:val="20"/>
        </w:rPr>
      </w:pPr>
    </w:p>
    <w:p>
      <w:pPr>
        <w:ind w:left="780"/>
        <w:rPr>
          <w:color w:val="auto"/>
          <w:sz w:val="20"/>
        </w:rPr>
      </w:pPr>
      <w:r>
        <w:rPr>
          <w:rFonts w:eastAsia="Times New Roman"/>
          <w:color w:val="auto"/>
          <w:szCs w:val="21"/>
        </w:rPr>
        <w:t>……</w:t>
      </w:r>
    </w:p>
    <w:p>
      <w:pPr>
        <w:spacing w:line="387" w:lineRule="exact"/>
        <w:rPr>
          <w:color w:val="auto"/>
          <w:sz w:val="20"/>
        </w:rPr>
      </w:pPr>
    </w:p>
    <w:p>
      <w:pPr>
        <w:spacing w:line="320" w:lineRule="exact"/>
        <w:ind w:left="360"/>
        <w:rPr>
          <w:color w:val="auto"/>
          <w:sz w:val="20"/>
        </w:rPr>
      </w:pPr>
      <w:r>
        <w:rPr>
          <w:rFonts w:ascii="黑体" w:hAnsi="黑体" w:eastAsia="黑体" w:cs="黑体"/>
          <w:color w:val="auto"/>
          <w:sz w:val="28"/>
          <w:szCs w:val="28"/>
        </w:rPr>
        <w:t>六、监理人需要自备的工作条件</w:t>
      </w:r>
    </w:p>
    <w:p>
      <w:pPr>
        <w:spacing w:line="289" w:lineRule="exact"/>
        <w:rPr>
          <w:color w:val="auto"/>
          <w:sz w:val="20"/>
        </w:rPr>
      </w:pPr>
    </w:p>
    <w:p>
      <w:pPr>
        <w:widowControl/>
        <w:numPr>
          <w:ilvl w:val="0"/>
          <w:numId w:val="47"/>
        </w:numPr>
        <w:tabs>
          <w:tab w:val="left" w:pos="1040"/>
        </w:tabs>
        <w:spacing w:line="256" w:lineRule="exact"/>
        <w:ind w:left="1040" w:hanging="260"/>
        <w:jc w:val="left"/>
        <w:rPr>
          <w:rFonts w:eastAsia="Times New Roman"/>
          <w:color w:val="auto"/>
          <w:szCs w:val="21"/>
        </w:rPr>
      </w:pPr>
      <w:r>
        <w:rPr>
          <w:rFonts w:ascii="宋体" w:hAnsi="宋体" w:cs="宋体"/>
          <w:color w:val="auto"/>
          <w:szCs w:val="21"/>
        </w:rPr>
        <w:t>监理人自备的工作手册：如本项目必备的规范标准、图集等</w:t>
      </w:r>
    </w:p>
    <w:p>
      <w:pPr>
        <w:spacing w:line="154" w:lineRule="exact"/>
        <w:rPr>
          <w:rFonts w:eastAsia="Times New Roman"/>
          <w:color w:val="auto"/>
          <w:szCs w:val="21"/>
        </w:rPr>
      </w:pPr>
    </w:p>
    <w:p>
      <w:pPr>
        <w:widowControl/>
        <w:numPr>
          <w:ilvl w:val="0"/>
          <w:numId w:val="47"/>
        </w:numPr>
        <w:tabs>
          <w:tab w:val="left" w:pos="1040"/>
        </w:tabs>
        <w:spacing w:line="256" w:lineRule="exact"/>
        <w:ind w:left="1040" w:hanging="260"/>
        <w:jc w:val="left"/>
        <w:rPr>
          <w:rFonts w:eastAsia="Times New Roman"/>
          <w:color w:val="auto"/>
          <w:szCs w:val="21"/>
        </w:rPr>
      </w:pPr>
      <w:r>
        <w:rPr>
          <w:rFonts w:ascii="宋体" w:hAnsi="宋体" w:cs="宋体"/>
          <w:color w:val="auto"/>
          <w:szCs w:val="21"/>
        </w:rPr>
        <w:t>监理人自备的办公设备：如电脑、软件、投影、打印机、复印机、照相机等</w:t>
      </w:r>
    </w:p>
    <w:p>
      <w:pPr>
        <w:spacing w:line="153" w:lineRule="exact"/>
        <w:rPr>
          <w:rFonts w:eastAsia="Times New Roman"/>
          <w:color w:val="auto"/>
          <w:szCs w:val="21"/>
        </w:rPr>
      </w:pPr>
    </w:p>
    <w:p>
      <w:pPr>
        <w:widowControl/>
        <w:numPr>
          <w:ilvl w:val="0"/>
          <w:numId w:val="47"/>
        </w:numPr>
        <w:tabs>
          <w:tab w:val="left" w:pos="1040"/>
        </w:tabs>
        <w:spacing w:line="256" w:lineRule="exact"/>
        <w:ind w:left="1040" w:hanging="260"/>
        <w:jc w:val="left"/>
        <w:rPr>
          <w:rFonts w:eastAsia="Times New Roman"/>
          <w:color w:val="auto"/>
          <w:szCs w:val="21"/>
        </w:rPr>
      </w:pPr>
      <w:r>
        <w:rPr>
          <w:rFonts w:ascii="宋体" w:hAnsi="宋体" w:cs="宋体"/>
          <w:color w:val="auto"/>
          <w:szCs w:val="21"/>
        </w:rPr>
        <w:t>监理人自备的交通工具：如出行车辆等</w:t>
      </w:r>
    </w:p>
    <w:p>
      <w:pPr>
        <w:spacing w:line="152" w:lineRule="exact"/>
        <w:rPr>
          <w:rFonts w:eastAsia="Times New Roman"/>
          <w:color w:val="auto"/>
          <w:szCs w:val="21"/>
        </w:rPr>
      </w:pPr>
    </w:p>
    <w:p>
      <w:pPr>
        <w:widowControl/>
        <w:numPr>
          <w:ilvl w:val="0"/>
          <w:numId w:val="47"/>
        </w:numPr>
        <w:tabs>
          <w:tab w:val="left" w:pos="1040"/>
        </w:tabs>
        <w:spacing w:line="256" w:lineRule="exact"/>
        <w:ind w:left="1040" w:hanging="260"/>
        <w:jc w:val="left"/>
        <w:rPr>
          <w:rFonts w:eastAsia="Times New Roman"/>
          <w:color w:val="auto"/>
          <w:szCs w:val="21"/>
        </w:rPr>
      </w:pPr>
      <w:r>
        <w:rPr>
          <w:rFonts w:ascii="宋体" w:hAnsi="宋体" w:cs="宋体"/>
          <w:color w:val="auto"/>
          <w:szCs w:val="21"/>
        </w:rPr>
        <w:t>监理人自备的现场办公设施：如办公桌椅、文件柜等</w:t>
      </w:r>
    </w:p>
    <w:p>
      <w:pPr>
        <w:spacing w:line="152" w:lineRule="exact"/>
        <w:rPr>
          <w:rFonts w:eastAsia="Times New Roman"/>
          <w:color w:val="auto"/>
          <w:szCs w:val="21"/>
        </w:rPr>
      </w:pPr>
    </w:p>
    <w:p>
      <w:pPr>
        <w:widowControl/>
        <w:numPr>
          <w:ilvl w:val="0"/>
          <w:numId w:val="47"/>
        </w:numPr>
        <w:tabs>
          <w:tab w:val="left" w:pos="1040"/>
        </w:tabs>
        <w:spacing w:line="256" w:lineRule="exact"/>
        <w:ind w:left="1040" w:hanging="260"/>
        <w:jc w:val="left"/>
        <w:rPr>
          <w:rFonts w:eastAsia="Times New Roman"/>
          <w:color w:val="auto"/>
          <w:szCs w:val="21"/>
        </w:rPr>
      </w:pPr>
      <w:r>
        <w:rPr>
          <w:rFonts w:ascii="宋体" w:hAnsi="宋体" w:cs="宋体"/>
          <w:color w:val="auto"/>
          <w:szCs w:val="21"/>
        </w:rPr>
        <w:t>监理人自备的安全设施：如安全帽、安全鞋、手电筒等</w:t>
      </w:r>
    </w:p>
    <w:p>
      <w:pPr>
        <w:spacing w:line="152" w:lineRule="exact"/>
        <w:rPr>
          <w:rFonts w:eastAsia="Times New Roman"/>
          <w:color w:val="auto"/>
          <w:szCs w:val="21"/>
        </w:rPr>
      </w:pPr>
    </w:p>
    <w:p>
      <w:pPr>
        <w:widowControl/>
        <w:numPr>
          <w:ilvl w:val="0"/>
          <w:numId w:val="47"/>
        </w:numPr>
        <w:tabs>
          <w:tab w:val="left" w:pos="1040"/>
        </w:tabs>
        <w:spacing w:line="256" w:lineRule="exact"/>
        <w:ind w:left="1040" w:hanging="260"/>
        <w:jc w:val="left"/>
        <w:rPr>
          <w:rFonts w:eastAsia="Times New Roman"/>
          <w:color w:val="auto"/>
          <w:szCs w:val="21"/>
        </w:rPr>
      </w:pPr>
      <w:r>
        <w:rPr>
          <w:rFonts w:ascii="宋体" w:hAnsi="宋体" w:cs="宋体"/>
          <w:color w:val="auto"/>
          <w:szCs w:val="21"/>
        </w:rPr>
        <w:t>监理人自备的试验检测仪器、设备、工具</w:t>
      </w:r>
    </w:p>
    <w:p>
      <w:pPr>
        <w:spacing w:line="154" w:lineRule="exact"/>
        <w:rPr>
          <w:rFonts w:eastAsia="Times New Roman"/>
          <w:color w:val="auto"/>
          <w:szCs w:val="21"/>
        </w:rPr>
      </w:pPr>
    </w:p>
    <w:p>
      <w:pPr>
        <w:widowControl/>
        <w:numPr>
          <w:ilvl w:val="0"/>
          <w:numId w:val="47"/>
        </w:numPr>
        <w:tabs>
          <w:tab w:val="left" w:pos="1040"/>
        </w:tabs>
        <w:spacing w:line="256" w:lineRule="exact"/>
        <w:ind w:left="1040" w:hanging="260"/>
        <w:jc w:val="left"/>
        <w:rPr>
          <w:rFonts w:eastAsia="Times New Roman"/>
          <w:color w:val="auto"/>
          <w:szCs w:val="21"/>
        </w:rPr>
      </w:pPr>
      <w:r>
        <w:rPr>
          <w:rFonts w:ascii="宋体" w:hAnsi="宋体" w:cs="宋体"/>
          <w:color w:val="auto"/>
          <w:szCs w:val="21"/>
        </w:rPr>
        <w:t>监理人自备的试验用房、样品用房</w:t>
      </w:r>
    </w:p>
    <w:p>
      <w:pPr>
        <w:spacing w:line="161" w:lineRule="exact"/>
        <w:rPr>
          <w:color w:val="auto"/>
          <w:sz w:val="20"/>
        </w:rPr>
      </w:pPr>
    </w:p>
    <w:p>
      <w:pPr>
        <w:ind w:left="780"/>
        <w:rPr>
          <w:color w:val="auto"/>
          <w:sz w:val="20"/>
        </w:rPr>
      </w:pPr>
      <w:r>
        <w:rPr>
          <w:rFonts w:eastAsia="Times New Roman"/>
          <w:color w:val="auto"/>
          <w:szCs w:val="21"/>
        </w:rPr>
        <w:t>……</w:t>
      </w:r>
    </w:p>
    <w:p>
      <w:pPr>
        <w:spacing w:line="387" w:lineRule="exact"/>
        <w:rPr>
          <w:color w:val="auto"/>
          <w:sz w:val="20"/>
        </w:rPr>
      </w:pPr>
    </w:p>
    <w:p>
      <w:pPr>
        <w:spacing w:line="320" w:lineRule="exact"/>
        <w:ind w:left="360"/>
        <w:rPr>
          <w:color w:val="auto"/>
          <w:sz w:val="20"/>
        </w:rPr>
      </w:pPr>
      <w:r>
        <w:rPr>
          <w:rFonts w:ascii="黑体" w:hAnsi="黑体" w:eastAsia="黑体" w:cs="黑体"/>
          <w:color w:val="auto"/>
          <w:sz w:val="28"/>
          <w:szCs w:val="28"/>
        </w:rPr>
        <w:t>七、委托人的其他要求</w:t>
      </w:r>
    </w:p>
    <w:p>
      <w:pPr>
        <w:spacing w:line="305" w:lineRule="exact"/>
        <w:rPr>
          <w:color w:val="auto"/>
          <w:sz w:val="20"/>
        </w:rPr>
      </w:pPr>
    </w:p>
    <w:p>
      <w:pPr>
        <w:spacing w:line="240" w:lineRule="exact"/>
        <w:ind w:left="780"/>
        <w:rPr>
          <w:color w:val="auto"/>
          <w:sz w:val="20"/>
        </w:rPr>
      </w:pPr>
      <w:r>
        <w:rPr>
          <w:rFonts w:ascii="宋体" w:hAnsi="宋体" w:cs="宋体"/>
          <w:color w:val="auto"/>
          <w:szCs w:val="21"/>
        </w:rPr>
        <w:t>委托人的其他要求</w:t>
      </w:r>
    </w:p>
    <w:p>
      <w:pPr>
        <w:spacing w:line="161" w:lineRule="exact"/>
        <w:rPr>
          <w:color w:val="auto"/>
          <w:sz w:val="20"/>
        </w:rPr>
      </w:pPr>
    </w:p>
    <w:p>
      <w:pPr>
        <w:ind w:left="780"/>
        <w:rPr>
          <w:color w:val="auto"/>
          <w:sz w:val="20"/>
        </w:rPr>
      </w:pPr>
      <w:r>
        <w:rPr>
          <w:rFonts w:eastAsia="Times New Roman"/>
          <w:color w:val="auto"/>
          <w:szCs w:val="21"/>
        </w:rPr>
        <w:t>……</w:t>
      </w: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27" w:lineRule="exact"/>
        <w:rPr>
          <w:color w:val="auto"/>
          <w:sz w:val="20"/>
        </w:rPr>
      </w:pPr>
    </w:p>
    <w:p>
      <w:pPr>
        <w:jc w:val="center"/>
        <w:rPr>
          <w:color w:val="auto"/>
        </w:rPr>
        <w:sectPr>
          <w:pgSz w:w="12240" w:h="15840"/>
          <w:pgMar w:top="1424" w:right="1440" w:bottom="378" w:left="1440" w:header="0" w:footer="0" w:gutter="0"/>
          <w:pgBorders>
            <w:top w:val="none" w:sz="0" w:space="0"/>
            <w:left w:val="none" w:sz="0" w:space="0"/>
            <w:bottom w:val="none" w:sz="0" w:space="0"/>
            <w:right w:val="none" w:sz="0" w:space="0"/>
          </w:pgBorders>
          <w:cols w:equalWidth="0" w:num="1">
            <w:col w:w="9360"/>
          </w:cols>
        </w:sectPr>
      </w:pPr>
    </w:p>
    <w:p>
      <w:pPr>
        <w:spacing w:line="200" w:lineRule="exact"/>
        <w:rPr>
          <w:color w:val="auto"/>
          <w:sz w:val="20"/>
        </w:rPr>
      </w:pPr>
      <w:bookmarkStart w:id="60" w:name="page74"/>
      <w:bookmarkEnd w:id="60"/>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9" w:lineRule="exact"/>
        <w:rPr>
          <w:color w:val="auto"/>
          <w:sz w:val="20"/>
        </w:rPr>
      </w:pPr>
      <w:bookmarkStart w:id="61" w:name="page75"/>
      <w:bookmarkEnd w:id="61"/>
    </w:p>
    <w:p>
      <w:pPr>
        <w:spacing w:line="491" w:lineRule="exact"/>
        <w:jc w:val="center"/>
        <w:rPr>
          <w:color w:val="auto"/>
          <w:sz w:val="20"/>
        </w:rPr>
      </w:pPr>
      <w:r>
        <w:rPr>
          <w:rFonts w:ascii="宋体" w:hAnsi="宋体" w:cs="宋体"/>
          <w:b/>
          <w:bCs/>
          <w:color w:val="auto"/>
          <w:sz w:val="43"/>
          <w:szCs w:val="43"/>
        </w:rPr>
        <w:t>第六章投标文件格式</w:t>
      </w:r>
    </w:p>
    <w:p>
      <w:pP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jc w:val="center"/>
        <w:rPr>
          <w:color w:val="auto"/>
        </w:rPr>
        <w:sectPr>
          <w:type w:val="continuous"/>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200" w:lineRule="exact"/>
        <w:rPr>
          <w:color w:val="auto"/>
          <w:sz w:val="20"/>
        </w:rPr>
      </w:pPr>
      <w:bookmarkStart w:id="62" w:name="page76"/>
      <w:bookmarkEnd w:id="62"/>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400" w:lineRule="exact"/>
        <w:rPr>
          <w:color w:val="auto"/>
          <w:sz w:val="20"/>
        </w:rPr>
      </w:pPr>
    </w:p>
    <w:p>
      <w:pPr>
        <w:spacing w:line="320" w:lineRule="exact"/>
        <w:ind w:left="3560" w:firstLine="280" w:firstLineChars="100"/>
        <w:rPr>
          <w:color w:val="auto"/>
          <w:sz w:val="20"/>
        </w:rPr>
      </w:pPr>
      <w:r>
        <w:rPr>
          <w:rFonts w:ascii="黑体" w:hAnsi="黑体" w:eastAsia="黑体" w:cs="黑体"/>
          <w:color w:val="auto"/>
          <w:sz w:val="28"/>
          <w:szCs w:val="28"/>
        </w:rPr>
        <w:t>（项目名称）</w:t>
      </w:r>
    </w:p>
    <w:p>
      <w:pPr>
        <w:spacing w:line="20" w:lineRule="exact"/>
        <w:rPr>
          <w:color w:val="auto"/>
          <w:sz w:val="20"/>
        </w:rPr>
      </w:pPr>
      <w:r>
        <w:rPr>
          <w:color w:val="auto"/>
          <w:sz w:val="20"/>
        </w:rPr>
        <mc:AlternateContent>
          <mc:Choice Requires="wps">
            <w:drawing>
              <wp:anchor distT="0" distB="0" distL="114300" distR="114300" simplePos="0" relativeHeight="251670528" behindDoc="1" locked="0" layoutInCell="0" allowOverlap="1">
                <wp:simplePos x="0" y="0"/>
                <wp:positionH relativeFrom="column">
                  <wp:posOffset>1550035</wp:posOffset>
                </wp:positionH>
                <wp:positionV relativeFrom="paragraph">
                  <wp:posOffset>0</wp:posOffset>
                </wp:positionV>
                <wp:extent cx="710565" cy="0"/>
                <wp:effectExtent l="0" t="0" r="0" b="0"/>
                <wp:wrapNone/>
                <wp:docPr id="100" name="Shape 100"/>
                <wp:cNvGraphicFramePr/>
                <a:graphic xmlns:a="http://schemas.openxmlformats.org/drawingml/2006/main">
                  <a:graphicData uri="http://schemas.microsoft.com/office/word/2010/wordprocessingShape">
                    <wps:wsp>
                      <wps:cNvCnPr/>
                      <wps:spPr>
                        <a:xfrm>
                          <a:off x="0" y="0"/>
                          <a:ext cx="710565" cy="4763"/>
                        </a:xfrm>
                        <a:prstGeom prst="line">
                          <a:avLst/>
                        </a:prstGeom>
                        <a:solidFill>
                          <a:srgbClr val="FFFFFF"/>
                        </a:solidFill>
                        <a:ln w="9144">
                          <a:solidFill>
                            <a:srgbClr val="000000"/>
                          </a:solidFill>
                          <a:miter lim="800000"/>
                        </a:ln>
                        <a:effectLst/>
                      </wps:spPr>
                      <wps:bodyPr/>
                    </wps:wsp>
                  </a:graphicData>
                </a:graphic>
              </wp:anchor>
            </w:drawing>
          </mc:Choice>
          <mc:Fallback>
            <w:pict>
              <v:line id="Shape 100" o:spid="_x0000_s1026" o:spt="20" style="position:absolute;left:0pt;margin-left:122.05pt;margin-top:0pt;height:0pt;width:55.95pt;z-index:-251645952;mso-width-relative:page;mso-height-relative:page;" fillcolor="#FFFFFF" filled="t" stroked="t" coordsize="21600,21600" o:allowincell="f" o:gfxdata="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MY1OmnSAAAABQEAAA8AAAAAAAAAAQAgAAAAIgAA&#10;AGRycy9kb3ducmV2LnhtbFBLAQIUABQAAAAIAIdO4kCNKpyXnAEAAFwDAAAOAAAAAAAAAAEAIAAA&#10;ACEBAABkcnMvZTJvRG9jLnhtbFBLBQYAAAAABgAGAFkBAAAvBQAAAAA=&#10;">
                <v:fill on="t" focussize="0,0"/>
                <v:stroke weight="0.72pt" color="#000000" miterlimit="8" joinstyle="miter"/>
                <v:imagedata o:title=""/>
                <o:lock v:ext="edit" aspectratio="f"/>
              </v:line>
            </w:pict>
          </mc:Fallback>
        </mc:AlternateContent>
      </w:r>
      <w:r>
        <w:rPr>
          <w:rFonts w:hint="eastAsia"/>
          <w:color w:val="auto"/>
          <w:sz w:val="20"/>
          <w:lang w:val="en-US" w:eastAsia="zh-CN"/>
        </w:rPr>
        <w:t xml:space="preserve">  </w:t>
      </w:r>
    </w:p>
    <w:p>
      <w:pPr>
        <w:spacing w:line="200" w:lineRule="exact"/>
        <w:rPr>
          <w:rFonts w:hint="eastAsia" w:eastAsia="宋体"/>
          <w:color w:val="auto"/>
          <w:sz w:val="20"/>
          <w:lang w:val="en-US" w:eastAsia="zh-CN"/>
        </w:rPr>
      </w:pPr>
      <w:r>
        <w:rPr>
          <w:rFonts w:hint="eastAsia"/>
          <w:color w:val="auto"/>
          <w:sz w:val="20"/>
          <w:lang w:val="en-US" w:eastAsia="zh-CN"/>
        </w:rPr>
        <w:t xml:space="preserve"> </w:t>
      </w:r>
    </w:p>
    <w:p>
      <w:pPr>
        <w:spacing w:line="284" w:lineRule="exact"/>
        <w:rPr>
          <w:color w:val="auto"/>
          <w:sz w:val="20"/>
        </w:rPr>
      </w:pPr>
    </w:p>
    <w:p>
      <w:pPr>
        <w:spacing w:line="502" w:lineRule="exact"/>
        <w:jc w:val="center"/>
        <w:rPr>
          <w:color w:val="auto"/>
          <w:sz w:val="20"/>
        </w:rPr>
      </w:pPr>
      <w:r>
        <w:rPr>
          <w:rFonts w:ascii="黑体" w:hAnsi="黑体" w:eastAsia="黑体" w:cs="黑体"/>
          <w:color w:val="auto"/>
          <w:sz w:val="44"/>
          <w:szCs w:val="44"/>
        </w:rPr>
        <w:t>投 标 文 件</w:t>
      </w:r>
    </w:p>
    <w:p>
      <w:pPr>
        <w:spacing w:line="200" w:lineRule="exact"/>
        <w:jc w:val="center"/>
        <w:rPr>
          <w:color w:val="auto"/>
          <w:sz w:val="24"/>
          <w:szCs w:val="24"/>
        </w:rPr>
      </w:pPr>
    </w:p>
    <w:p>
      <w:pPr>
        <w:spacing w:line="502" w:lineRule="exact"/>
        <w:jc w:val="center"/>
        <w:rPr>
          <w:rFonts w:ascii="黑体" w:hAnsi="黑体" w:eastAsia="黑体" w:cs="黑体"/>
          <w:color w:val="auto"/>
          <w:sz w:val="44"/>
          <w:szCs w:val="44"/>
        </w:rPr>
      </w:pPr>
    </w:p>
    <w:p>
      <w:pPr>
        <w:spacing w:line="320" w:lineRule="exact"/>
        <w:ind w:firstLine="3080" w:firstLineChars="1100"/>
        <w:rPr>
          <w:rFonts w:ascii="黑体" w:hAnsi="黑体" w:eastAsia="黑体" w:cs="黑体"/>
          <w:color w:val="auto"/>
          <w:sz w:val="28"/>
          <w:szCs w:val="28"/>
        </w:rPr>
      </w:pPr>
      <w:r>
        <w:rPr>
          <w:rFonts w:hint="eastAsia" w:ascii="黑体" w:hAnsi="黑体" w:eastAsia="黑体" w:cs="黑体"/>
          <w:color w:val="auto"/>
          <w:sz w:val="28"/>
          <w:szCs w:val="28"/>
        </w:rPr>
        <w:t>建安建工公字〔2018〕</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rPr>
        <w:t>号</w:t>
      </w:r>
    </w:p>
    <w:p>
      <w:pPr>
        <w:spacing w:line="502" w:lineRule="exact"/>
        <w:jc w:val="center"/>
        <w:rPr>
          <w:rFonts w:ascii="黑体" w:hAnsi="黑体" w:eastAsia="黑体" w:cs="黑体"/>
          <w:color w:val="auto"/>
          <w:sz w:val="44"/>
          <w:szCs w:val="44"/>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308" w:lineRule="exact"/>
        <w:rPr>
          <w:color w:val="auto"/>
          <w:sz w:val="20"/>
        </w:rPr>
      </w:pPr>
    </w:p>
    <w:p>
      <w:pPr>
        <w:tabs>
          <w:tab w:val="left" w:pos="7200"/>
        </w:tabs>
        <w:spacing w:line="308" w:lineRule="exact"/>
        <w:ind w:left="1480"/>
        <w:rPr>
          <w:color w:val="auto"/>
          <w:sz w:val="20"/>
        </w:rPr>
      </w:pPr>
      <w:r>
        <w:rPr>
          <w:rFonts w:ascii="黑体" w:hAnsi="黑体" w:eastAsia="黑体" w:cs="黑体"/>
          <w:color w:val="auto"/>
          <w:sz w:val="27"/>
          <w:szCs w:val="27"/>
        </w:rPr>
        <w:t>投标人：</w:t>
      </w:r>
      <w:r>
        <w:rPr>
          <w:color w:val="auto"/>
          <w:sz w:val="20"/>
        </w:rPr>
        <w:tab/>
      </w:r>
      <w:r>
        <w:rPr>
          <w:rFonts w:ascii="黑体" w:hAnsi="黑体" w:eastAsia="黑体" w:cs="黑体"/>
          <w:color w:val="auto"/>
          <w:sz w:val="27"/>
          <w:szCs w:val="27"/>
        </w:rPr>
        <w:t>（盖单位章）</w:t>
      </w:r>
    </w:p>
    <w:p>
      <w:pPr>
        <w:spacing w:line="20" w:lineRule="exact"/>
        <w:rPr>
          <w:color w:val="auto"/>
          <w:sz w:val="20"/>
        </w:rPr>
      </w:pPr>
      <w:r>
        <w:rPr>
          <w:color w:val="auto"/>
          <w:sz w:val="20"/>
        </w:rPr>
        <mc:AlternateContent>
          <mc:Choice Requires="wps">
            <w:drawing>
              <wp:anchor distT="0" distB="0" distL="114300" distR="114300" simplePos="0" relativeHeight="251671552" behindDoc="1" locked="0" layoutInCell="0" allowOverlap="1">
                <wp:simplePos x="0" y="0"/>
                <wp:positionH relativeFrom="column">
                  <wp:posOffset>1653540</wp:posOffset>
                </wp:positionH>
                <wp:positionV relativeFrom="paragraph">
                  <wp:posOffset>-5715</wp:posOffset>
                </wp:positionV>
                <wp:extent cx="2933065" cy="0"/>
                <wp:effectExtent l="0" t="0" r="0" b="0"/>
                <wp:wrapNone/>
                <wp:docPr id="101" name="Shape 101"/>
                <wp:cNvGraphicFramePr/>
                <a:graphic xmlns:a="http://schemas.openxmlformats.org/drawingml/2006/main">
                  <a:graphicData uri="http://schemas.microsoft.com/office/word/2010/wordprocessingShape">
                    <wps:wsp>
                      <wps:cNvCnPr/>
                      <wps:spPr>
                        <a:xfrm>
                          <a:off x="0" y="0"/>
                          <a:ext cx="293306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01" o:spid="_x0000_s1026" o:spt="20" style="position:absolute;left:0pt;margin-left:130.2pt;margin-top:-0.45pt;height:0pt;width:230.95pt;z-index:-251644928;mso-width-relative:page;mso-height-relative:page;" fillcolor="#FFFFFF" filled="t" stroked="t" coordsize="21600,21600" o:allowincell="f" o:gfxdata="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Jtk4PUAAAABwEAAA8AAAAAAAAAAQAgAAAA&#10;IgAAAGRycy9kb3ducmV2LnhtbFBLAQIUABQAAAAIAIdO4kBRkLSlnQEAAF0DAAAOAAAAAAAAAAEA&#10;IAAAACMBAABkcnMvZTJvRG9jLnhtbFBLBQYAAAAABgAGAFkBAAAyBQAAAAA=&#10;">
                <v:fill on="t" focussize="0,0"/>
                <v:stroke weight="0.47992125984252pt" color="#000000" miterlimit="8" joinstyle="miter"/>
                <v:imagedata o:title=""/>
                <o:lock v:ext="edit" aspectratio="f"/>
              </v:line>
            </w:pict>
          </mc:Fallback>
        </mc:AlternateContent>
      </w:r>
    </w:p>
    <w:p>
      <w:pPr>
        <w:spacing w:line="205" w:lineRule="exact"/>
        <w:rPr>
          <w:color w:val="auto"/>
          <w:sz w:val="20"/>
        </w:rPr>
      </w:pPr>
    </w:p>
    <w:p>
      <w:pPr>
        <w:tabs>
          <w:tab w:val="left" w:pos="5840"/>
        </w:tabs>
        <w:spacing w:line="320" w:lineRule="exact"/>
        <w:ind w:left="1480"/>
        <w:rPr>
          <w:color w:val="auto"/>
          <w:sz w:val="20"/>
        </w:rPr>
      </w:pPr>
      <w:r>
        <w:rPr>
          <w:rFonts w:ascii="黑体" w:hAnsi="黑体" w:eastAsia="黑体" w:cs="黑体"/>
          <w:color w:val="auto"/>
          <w:sz w:val="28"/>
          <w:szCs w:val="28"/>
        </w:rPr>
        <w:t>法定代表人：</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u w:val="single"/>
          <w:lang w:val="en-US" w:eastAsia="zh-CN"/>
        </w:rPr>
        <w:t xml:space="preserve">                            </w:t>
      </w:r>
      <w:r>
        <w:rPr>
          <w:rFonts w:ascii="黑体" w:hAnsi="黑体" w:eastAsia="黑体" w:cs="黑体"/>
          <w:color w:val="auto"/>
          <w:sz w:val="28"/>
          <w:szCs w:val="28"/>
        </w:rPr>
        <w:t>（签字）</w:t>
      </w:r>
    </w:p>
    <w:p>
      <w:pPr>
        <w:spacing w:line="20" w:lineRule="exact"/>
        <w:rPr>
          <w:color w:val="auto"/>
          <w:sz w:val="20"/>
        </w:rPr>
      </w:pPr>
    </w:p>
    <w:p>
      <w:pPr>
        <w:spacing w:line="200" w:lineRule="exact"/>
        <w:rPr>
          <w:color w:val="auto"/>
          <w:sz w:val="20"/>
        </w:rPr>
      </w:pPr>
    </w:p>
    <w:p>
      <w:pPr>
        <w:spacing w:line="368" w:lineRule="exact"/>
        <w:rPr>
          <w:color w:val="auto"/>
          <w:sz w:val="20"/>
        </w:rPr>
      </w:pPr>
    </w:p>
    <w:p>
      <w:pPr>
        <w:tabs>
          <w:tab w:val="left" w:pos="4880"/>
          <w:tab w:val="left" w:pos="5900"/>
        </w:tabs>
        <w:spacing w:line="320" w:lineRule="exact"/>
        <w:ind w:left="3900"/>
        <w:rPr>
          <w:color w:val="auto"/>
          <w:sz w:val="20"/>
        </w:rPr>
      </w:pPr>
      <w:r>
        <w:rPr>
          <w:rFonts w:ascii="黑体" w:hAnsi="黑体" w:eastAsia="黑体" w:cs="黑体"/>
          <w:color w:val="auto"/>
          <w:sz w:val="28"/>
          <w:szCs w:val="28"/>
        </w:rPr>
        <w:t>年</w:t>
      </w:r>
      <w:r>
        <w:rPr>
          <w:color w:val="auto"/>
          <w:sz w:val="20"/>
        </w:rPr>
        <w:tab/>
      </w:r>
      <w:r>
        <w:rPr>
          <w:rFonts w:ascii="黑体" w:hAnsi="黑体" w:eastAsia="黑体" w:cs="黑体"/>
          <w:color w:val="auto"/>
          <w:sz w:val="28"/>
          <w:szCs w:val="28"/>
        </w:rPr>
        <w:t>月</w:t>
      </w:r>
      <w:r>
        <w:rPr>
          <w:color w:val="auto"/>
          <w:sz w:val="20"/>
        </w:rPr>
        <w:tab/>
      </w:r>
      <w:r>
        <w:rPr>
          <w:rFonts w:ascii="黑体" w:hAnsi="黑体" w:eastAsia="黑体" w:cs="黑体"/>
          <w:color w:val="auto"/>
          <w:sz w:val="28"/>
          <w:szCs w:val="28"/>
        </w:rPr>
        <w:t>日</w:t>
      </w:r>
    </w:p>
    <w:p>
      <w:pPr>
        <w:spacing w:line="20" w:lineRule="exact"/>
        <w:rPr>
          <w:color w:val="auto"/>
          <w:sz w:val="20"/>
        </w:rPr>
      </w:pPr>
      <w:r>
        <w:rPr>
          <w:color w:val="auto"/>
          <w:sz w:val="20"/>
        </w:rPr>
        <mc:AlternateContent>
          <mc:Choice Requires="wps">
            <w:drawing>
              <wp:anchor distT="0" distB="0" distL="114300" distR="114300" simplePos="0" relativeHeight="251673600" behindDoc="1" locked="0" layoutInCell="0" allowOverlap="1">
                <wp:simplePos x="0" y="0"/>
                <wp:positionH relativeFrom="column">
                  <wp:posOffset>2004695</wp:posOffset>
                </wp:positionH>
                <wp:positionV relativeFrom="paragraph">
                  <wp:posOffset>-5715</wp:posOffset>
                </wp:positionV>
                <wp:extent cx="466090" cy="0"/>
                <wp:effectExtent l="0" t="0" r="0" b="0"/>
                <wp:wrapNone/>
                <wp:docPr id="103" name="Shape 103"/>
                <wp:cNvGraphicFramePr/>
                <a:graphic xmlns:a="http://schemas.openxmlformats.org/drawingml/2006/main">
                  <a:graphicData uri="http://schemas.microsoft.com/office/word/2010/wordprocessingShape">
                    <wps:wsp>
                      <wps:cNvCnPr/>
                      <wps:spPr>
                        <a:xfrm>
                          <a:off x="0" y="0"/>
                          <a:ext cx="46609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03" o:spid="_x0000_s1026" o:spt="20" style="position:absolute;left:0pt;margin-left:157.85pt;margin-top:-0.45pt;height:0pt;width:36.7pt;z-index:-251642880;mso-width-relative:page;mso-height-relative:page;" fillcolor="#FFFFFF" filled="t" stroked="t" coordsize="21600,21600" o:allowincell="f" o:gfxdata="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0Iw9c9QAAAAHAQAADwAAAAAAAAABACAAAAAi&#10;AAAAZHJzL2Rvd25yZXYueG1sUEsBAhQAFAAAAAgAh07iQOK15dicAQAAXAMAAA4AAAAAAAAAAQAg&#10;AAAAIwEAAGRycy9lMm9Eb2MueG1sUEsFBgAAAAAGAAYAWQEAADEFAAAAAA==&#10;">
                <v:fill on="t" focussize="0,0"/>
                <v:stroke weight="0.47992125984252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674624" behindDoc="1" locked="0" layoutInCell="0" allowOverlap="1">
                <wp:simplePos x="0" y="0"/>
                <wp:positionH relativeFrom="column">
                  <wp:posOffset>2650490</wp:posOffset>
                </wp:positionH>
                <wp:positionV relativeFrom="paragraph">
                  <wp:posOffset>-5715</wp:posOffset>
                </wp:positionV>
                <wp:extent cx="464820" cy="0"/>
                <wp:effectExtent l="0" t="0" r="0" b="0"/>
                <wp:wrapNone/>
                <wp:docPr id="104" name="Shape 104"/>
                <wp:cNvGraphicFramePr/>
                <a:graphic xmlns:a="http://schemas.openxmlformats.org/drawingml/2006/main">
                  <a:graphicData uri="http://schemas.microsoft.com/office/word/2010/wordprocessingShape">
                    <wps:wsp>
                      <wps:cNvCnPr/>
                      <wps:spPr>
                        <a:xfrm>
                          <a:off x="0" y="0"/>
                          <a:ext cx="46482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04" o:spid="_x0000_s1026" o:spt="20" style="position:absolute;left:0pt;margin-left:208.7pt;margin-top:-0.45pt;height:0pt;width:36.6pt;z-index:-251641856;mso-width-relative:page;mso-height-relative:page;" fillcolor="#FFFFFF" filled="t" stroked="t" coordsize="21600,21600" o:allowincell="f" o:gfxdata="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n0/ntUAAAAHAQAADwAAAAAAAAABACAAAAAi&#10;AAAAZHJzL2Rvd25yZXYueG1sUEsBAhQAFAAAAAgAh07iQGMPB9ibAQAAXAMAAA4AAAAAAAAAAQAg&#10;AAAAJAEAAGRycy9lMm9Eb2MueG1sUEsFBgAAAAAGAAYAWQEAADEFAAAAAA==&#10;">
                <v:fill on="t" focussize="0,0"/>
                <v:stroke weight="0.47992125984252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675648" behindDoc="1" locked="0" layoutInCell="0" allowOverlap="1">
                <wp:simplePos x="0" y="0"/>
                <wp:positionH relativeFrom="column">
                  <wp:posOffset>3295015</wp:posOffset>
                </wp:positionH>
                <wp:positionV relativeFrom="paragraph">
                  <wp:posOffset>-5715</wp:posOffset>
                </wp:positionV>
                <wp:extent cx="465455" cy="0"/>
                <wp:effectExtent l="0" t="0" r="0" b="0"/>
                <wp:wrapNone/>
                <wp:docPr id="105" name="Shape 105"/>
                <wp:cNvGraphicFramePr/>
                <a:graphic xmlns:a="http://schemas.openxmlformats.org/drawingml/2006/main">
                  <a:graphicData uri="http://schemas.microsoft.com/office/word/2010/wordprocessingShape">
                    <wps:wsp>
                      <wps:cNvCnPr/>
                      <wps:spPr>
                        <a:xfrm>
                          <a:off x="0" y="0"/>
                          <a:ext cx="46545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05" o:spid="_x0000_s1026" o:spt="20" style="position:absolute;left:0pt;margin-left:259.45pt;margin-top:-0.45pt;height:0pt;width:36.65pt;z-index:-251640832;mso-width-relative:page;mso-height-relative:page;" fillcolor="#FFFFFF" filled="t" stroked="t" coordsize="21600,21600" o:allowincell="f" o:gfxdata="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NP+87PVAAAABwEAAA8AAAAAAAAAAQAgAAAA&#10;IgAAAGRycy9kb3ducmV2LnhtbFBLAQIUABQAAAAIAIdO4kCQ9woxnAEAAFwDAAAOAAAAAAAAAAEA&#10;IAAAACQBAABkcnMvZTJvRG9jLnhtbFBLBQYAAAAABgAGAFkBAAAyBQAAAAA=&#10;">
                <v:fill on="t" focussize="0,0"/>
                <v:stroke weight="0.47992125984252pt" color="#000000" miterlimit="8" joinstyle="miter"/>
                <v:imagedata o:title=""/>
                <o:lock v:ext="edit" aspectratio="f"/>
              </v:line>
            </w:pict>
          </mc:Fallback>
        </mc:AlternateContent>
      </w: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25" w:lineRule="exact"/>
        <w:rPr>
          <w:color w:val="auto"/>
          <w:sz w:val="20"/>
        </w:rPr>
      </w:pPr>
    </w:p>
    <w:p>
      <w:pPr>
        <w:spacing w:line="366" w:lineRule="exact"/>
        <w:jc w:val="center"/>
        <w:rPr>
          <w:rFonts w:ascii="黑体" w:hAnsi="黑体" w:eastAsia="黑体" w:cs="黑体"/>
          <w:b/>
          <w:bCs/>
          <w:color w:val="auto"/>
          <w:sz w:val="32"/>
          <w:szCs w:val="32"/>
        </w:rPr>
      </w:pPr>
      <w:bookmarkStart w:id="63" w:name="page77"/>
      <w:bookmarkEnd w:id="63"/>
      <w:r>
        <w:rPr>
          <w:rFonts w:ascii="黑体" w:hAnsi="黑体" w:eastAsia="黑体" w:cs="黑体"/>
          <w:b/>
          <w:bCs/>
          <w:color w:val="auto"/>
          <w:sz w:val="32"/>
          <w:szCs w:val="32"/>
        </w:rPr>
        <w:t>目录</w:t>
      </w:r>
    </w:p>
    <w:p>
      <w:pPr>
        <w:pStyle w:val="2"/>
        <w:ind w:firstLine="340"/>
        <w:rPr>
          <w:color w:val="auto"/>
        </w:rPr>
      </w:pPr>
    </w:p>
    <w:p>
      <w:pPr>
        <w:spacing w:line="200" w:lineRule="exact"/>
        <w:rPr>
          <w:color w:val="auto"/>
          <w:sz w:val="20"/>
        </w:rPr>
      </w:pPr>
    </w:p>
    <w:p>
      <w:pPr>
        <w:spacing w:line="500" w:lineRule="exact"/>
        <w:rPr>
          <w:color w:val="auto"/>
          <w:sz w:val="20"/>
        </w:rPr>
      </w:pPr>
    </w:p>
    <w:p>
      <w:pPr>
        <w:spacing w:line="500" w:lineRule="exact"/>
        <w:ind w:firstLine="420" w:firstLineChars="200"/>
        <w:rPr>
          <w:color w:val="auto"/>
          <w:sz w:val="20"/>
        </w:rPr>
      </w:pPr>
      <w:r>
        <w:rPr>
          <w:rFonts w:ascii="宋体" w:hAnsi="宋体" w:cs="宋体"/>
          <w:color w:val="auto"/>
          <w:szCs w:val="21"/>
        </w:rPr>
        <w:t>一、投标函及投标函附录</w:t>
      </w:r>
    </w:p>
    <w:p>
      <w:pPr>
        <w:numPr>
          <w:ilvl w:val="0"/>
          <w:numId w:val="48"/>
        </w:numPr>
        <w:spacing w:line="500" w:lineRule="exact"/>
        <w:ind w:left="360"/>
        <w:rPr>
          <w:rFonts w:ascii="宋体" w:hAnsi="宋体" w:cs="宋体"/>
          <w:color w:val="auto"/>
          <w:szCs w:val="21"/>
        </w:rPr>
      </w:pPr>
      <w:r>
        <w:rPr>
          <w:rFonts w:hint="eastAsia" w:ascii="宋体" w:hAnsi="宋体" w:cs="宋体"/>
          <w:color w:val="auto"/>
          <w:szCs w:val="21"/>
        </w:rPr>
        <w:t>法定代表人身份证明</w:t>
      </w:r>
    </w:p>
    <w:p>
      <w:pPr>
        <w:spacing w:line="500" w:lineRule="exact"/>
        <w:ind w:firstLine="420" w:firstLineChars="200"/>
        <w:rPr>
          <w:color w:val="auto"/>
          <w:sz w:val="20"/>
        </w:rPr>
      </w:pPr>
      <w:r>
        <w:rPr>
          <w:rFonts w:hint="eastAsia" w:ascii="宋体" w:hAnsi="宋体" w:cs="宋体"/>
          <w:color w:val="auto"/>
          <w:szCs w:val="21"/>
        </w:rPr>
        <w:t>三、授权委托书</w:t>
      </w:r>
    </w:p>
    <w:p>
      <w:pPr>
        <w:spacing w:line="500" w:lineRule="exact"/>
        <w:ind w:firstLine="420" w:firstLineChars="200"/>
        <w:rPr>
          <w:rFonts w:ascii="宋体" w:hAnsi="宋体" w:cs="宋体"/>
          <w:color w:val="auto"/>
          <w:szCs w:val="21"/>
        </w:rPr>
      </w:pPr>
      <w:r>
        <w:rPr>
          <w:rFonts w:hint="eastAsia" w:ascii="宋体" w:hAnsi="宋体" w:cs="宋体"/>
          <w:color w:val="auto"/>
          <w:szCs w:val="21"/>
        </w:rPr>
        <w:t>四</w:t>
      </w:r>
      <w:r>
        <w:rPr>
          <w:rFonts w:ascii="宋体" w:hAnsi="宋体" w:cs="宋体"/>
          <w:color w:val="auto"/>
          <w:szCs w:val="21"/>
        </w:rPr>
        <w:t>、</w:t>
      </w:r>
      <w:r>
        <w:rPr>
          <w:rFonts w:hint="eastAsia" w:ascii="宋体" w:hAnsi="宋体" w:cs="宋体"/>
          <w:color w:val="auto"/>
          <w:szCs w:val="21"/>
        </w:rPr>
        <w:t>投标保证金</w:t>
      </w:r>
    </w:p>
    <w:p>
      <w:pPr>
        <w:spacing w:line="500" w:lineRule="exact"/>
        <w:ind w:firstLine="420" w:firstLineChars="200"/>
        <w:rPr>
          <w:color w:val="auto"/>
          <w:sz w:val="20"/>
        </w:rPr>
      </w:pPr>
      <w:r>
        <w:rPr>
          <w:rFonts w:hint="eastAsia" w:ascii="宋体" w:hAnsi="宋体" w:cs="宋体"/>
          <w:color w:val="auto"/>
          <w:szCs w:val="21"/>
        </w:rPr>
        <w:t>五、</w:t>
      </w:r>
      <w:r>
        <w:rPr>
          <w:rFonts w:ascii="宋体" w:hAnsi="宋体" w:cs="宋体"/>
          <w:color w:val="auto"/>
          <w:szCs w:val="21"/>
        </w:rPr>
        <w:t>资格审查资料</w:t>
      </w:r>
    </w:p>
    <w:p>
      <w:pPr>
        <w:spacing w:line="500" w:lineRule="exact"/>
        <w:ind w:left="360"/>
        <w:rPr>
          <w:color w:val="auto"/>
          <w:sz w:val="20"/>
        </w:rPr>
      </w:pPr>
      <w:r>
        <w:rPr>
          <w:rFonts w:hint="eastAsia" w:ascii="宋体" w:hAnsi="宋体" w:cs="宋体"/>
          <w:color w:val="auto"/>
          <w:szCs w:val="21"/>
        </w:rPr>
        <w:t>六</w:t>
      </w:r>
      <w:r>
        <w:rPr>
          <w:rFonts w:ascii="宋体" w:hAnsi="宋体" w:cs="宋体"/>
          <w:color w:val="auto"/>
          <w:szCs w:val="21"/>
        </w:rPr>
        <w:t>、监理大纲</w:t>
      </w:r>
    </w:p>
    <w:p>
      <w:pPr>
        <w:spacing w:line="500" w:lineRule="exact"/>
        <w:ind w:left="360"/>
        <w:rPr>
          <w:color w:val="auto"/>
          <w:sz w:val="20"/>
        </w:rPr>
      </w:pPr>
      <w:r>
        <w:rPr>
          <w:rFonts w:hint="eastAsia" w:ascii="宋体" w:hAnsi="宋体" w:cs="宋体"/>
          <w:color w:val="auto"/>
          <w:szCs w:val="21"/>
        </w:rPr>
        <w:t>七</w:t>
      </w:r>
      <w:r>
        <w:rPr>
          <w:rFonts w:ascii="宋体" w:hAnsi="宋体" w:cs="宋体"/>
          <w:color w:val="auto"/>
          <w:szCs w:val="21"/>
        </w:rPr>
        <w:t>、投标人须知前附表规定的其他资料</w:t>
      </w:r>
    </w:p>
    <w:p>
      <w:pPr>
        <w:spacing w:line="500" w:lineRule="exact"/>
        <w:rPr>
          <w:color w:val="auto"/>
          <w:sz w:val="20"/>
        </w:rPr>
      </w:pPr>
    </w:p>
    <w:p>
      <w:pPr>
        <w:spacing w:line="500" w:lineRule="exact"/>
        <w:ind w:left="360"/>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344" w:lineRule="exact"/>
        <w:rPr>
          <w:color w:val="auto"/>
          <w:sz w:val="20"/>
        </w:rPr>
      </w:pPr>
    </w:p>
    <w:p>
      <w:pPr>
        <w:jc w:val="cente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1" w:lineRule="exact"/>
        <w:rPr>
          <w:color w:val="auto"/>
          <w:sz w:val="20"/>
        </w:rPr>
      </w:pPr>
      <w:bookmarkStart w:id="64" w:name="page78"/>
      <w:bookmarkEnd w:id="64"/>
    </w:p>
    <w:p>
      <w:pPr>
        <w:spacing w:line="366" w:lineRule="exact"/>
        <w:jc w:val="center"/>
        <w:rPr>
          <w:color w:val="auto"/>
          <w:sz w:val="20"/>
        </w:rPr>
      </w:pPr>
      <w:r>
        <w:rPr>
          <w:rFonts w:ascii="黑体" w:hAnsi="黑体" w:eastAsia="黑体" w:cs="黑体"/>
          <w:b/>
          <w:bCs/>
          <w:color w:val="auto"/>
          <w:sz w:val="32"/>
          <w:szCs w:val="32"/>
        </w:rPr>
        <w:t>一、投标函及投标函附录</w:t>
      </w:r>
    </w:p>
    <w:p>
      <w:pPr>
        <w:spacing w:line="320" w:lineRule="exact"/>
        <w:rPr>
          <w:color w:val="auto"/>
          <w:szCs w:val="21"/>
        </w:rPr>
      </w:pPr>
    </w:p>
    <w:p>
      <w:pPr>
        <w:pStyle w:val="137"/>
        <w:widowControl/>
        <w:numPr>
          <w:ilvl w:val="0"/>
          <w:numId w:val="49"/>
        </w:numPr>
        <w:adjustRightInd/>
        <w:snapToGrid/>
        <w:spacing w:line="320" w:lineRule="exact"/>
        <w:ind w:firstLineChars="0"/>
        <w:jc w:val="center"/>
        <w:rPr>
          <w:b/>
          <w:color w:val="auto"/>
          <w:sz w:val="28"/>
          <w:szCs w:val="28"/>
        </w:rPr>
      </w:pPr>
      <w:r>
        <w:rPr>
          <w:rFonts w:hint="eastAsia"/>
          <w:b/>
          <w:color w:val="auto"/>
          <w:sz w:val="28"/>
          <w:szCs w:val="28"/>
        </w:rPr>
        <w:t>投标函</w:t>
      </w:r>
    </w:p>
    <w:p>
      <w:pPr>
        <w:pStyle w:val="137"/>
        <w:spacing w:line="320" w:lineRule="exact"/>
        <w:ind w:left="1080" w:firstLine="0" w:firstLineChars="0"/>
        <w:rPr>
          <w:b/>
          <w:color w:val="auto"/>
          <w:sz w:val="28"/>
          <w:szCs w:val="28"/>
        </w:rPr>
      </w:pPr>
    </w:p>
    <w:p>
      <w:pPr>
        <w:pStyle w:val="137"/>
        <w:spacing w:line="320" w:lineRule="exact"/>
        <w:ind w:left="1080" w:firstLine="0" w:firstLineChars="0"/>
        <w:rPr>
          <w:b/>
          <w:color w:val="auto"/>
          <w:sz w:val="28"/>
          <w:szCs w:val="28"/>
        </w:rPr>
      </w:pPr>
    </w:p>
    <w:p>
      <w:pPr>
        <w:pStyle w:val="2"/>
        <w:spacing w:line="320" w:lineRule="exact"/>
        <w:ind w:firstLine="210"/>
        <w:rPr>
          <w:color w:val="auto"/>
          <w:sz w:val="21"/>
          <w:szCs w:val="21"/>
        </w:rPr>
      </w:pPr>
      <w:r>
        <w:rPr>
          <w:rFonts w:hint="eastAsia"/>
          <w:color w:val="auto"/>
          <w:sz w:val="21"/>
          <w:szCs w:val="21"/>
          <w:u w:val="single"/>
        </w:rPr>
        <w:t xml:space="preserve">                        </w:t>
      </w:r>
      <w:r>
        <w:rPr>
          <w:rFonts w:hint="eastAsia"/>
          <w:color w:val="auto"/>
          <w:sz w:val="21"/>
          <w:szCs w:val="21"/>
        </w:rPr>
        <w:t>（招标人名称）：</w:t>
      </w:r>
    </w:p>
    <w:p>
      <w:pPr>
        <w:pStyle w:val="2"/>
        <w:ind w:firstLine="630" w:firstLineChars="300"/>
        <w:rPr>
          <w:color w:val="auto"/>
          <w:sz w:val="21"/>
          <w:szCs w:val="21"/>
        </w:rPr>
      </w:pPr>
      <w:r>
        <w:rPr>
          <w:rFonts w:hint="eastAsia"/>
          <w:color w:val="auto"/>
          <w:sz w:val="21"/>
          <w:szCs w:val="21"/>
        </w:rPr>
        <w:t>1.我方已仔细研究了</w:t>
      </w:r>
      <w:r>
        <w:rPr>
          <w:rFonts w:hint="eastAsia"/>
          <w:color w:val="auto"/>
          <w:sz w:val="21"/>
          <w:szCs w:val="21"/>
          <w:u w:val="single"/>
        </w:rPr>
        <w:t xml:space="preserve">                    </w:t>
      </w:r>
      <w:r>
        <w:rPr>
          <w:rFonts w:hint="eastAsia"/>
          <w:color w:val="auto"/>
          <w:sz w:val="21"/>
          <w:szCs w:val="21"/>
        </w:rPr>
        <w:t>（项目名称）监理招标项目招标文件的全部内容，愿意以费率（大写）</w:t>
      </w:r>
      <w:r>
        <w:rPr>
          <w:rFonts w:hint="eastAsia"/>
          <w:color w:val="auto"/>
          <w:sz w:val="21"/>
          <w:szCs w:val="21"/>
          <w:u w:val="single"/>
        </w:rPr>
        <w:t xml:space="preserve">              </w:t>
      </w:r>
      <w:r>
        <w:rPr>
          <w:rFonts w:hint="eastAsia"/>
          <w:color w:val="auto"/>
          <w:sz w:val="21"/>
          <w:szCs w:val="21"/>
        </w:rPr>
        <w:t xml:space="preserve">（小写） </w:t>
      </w:r>
      <w:r>
        <w:rPr>
          <w:rFonts w:hint="eastAsia"/>
          <w:color w:val="auto"/>
          <w:sz w:val="21"/>
          <w:szCs w:val="21"/>
          <w:u w:val="single"/>
        </w:rPr>
        <w:t xml:space="preserve">        </w:t>
      </w:r>
      <w:r>
        <w:rPr>
          <w:rFonts w:hint="eastAsia"/>
          <w:color w:val="auto"/>
          <w:sz w:val="21"/>
          <w:szCs w:val="21"/>
        </w:rPr>
        <w:t>的投标总报价。</w:t>
      </w:r>
    </w:p>
    <w:p>
      <w:pPr>
        <w:pStyle w:val="2"/>
        <w:ind w:firstLine="630" w:firstLineChars="300"/>
        <w:rPr>
          <w:color w:val="auto"/>
          <w:sz w:val="21"/>
          <w:szCs w:val="21"/>
        </w:rPr>
      </w:pPr>
      <w:r>
        <w:rPr>
          <w:rFonts w:hint="eastAsia"/>
          <w:color w:val="auto"/>
          <w:sz w:val="21"/>
          <w:szCs w:val="21"/>
        </w:rPr>
        <w:t>监理</w:t>
      </w:r>
      <w:r>
        <w:rPr>
          <w:rFonts w:hint="eastAsia"/>
          <w:color w:val="auto"/>
          <w:sz w:val="21"/>
          <w:szCs w:val="21"/>
          <w:lang w:eastAsia="zh-CN"/>
        </w:rPr>
        <w:t>周期</w:t>
      </w:r>
      <w:r>
        <w:rPr>
          <w:rFonts w:hint="eastAsia"/>
          <w:color w:val="auto"/>
          <w:sz w:val="21"/>
          <w:szCs w:val="21"/>
        </w:rPr>
        <w:t>：</w:t>
      </w:r>
      <w:r>
        <w:rPr>
          <w:rFonts w:hint="eastAsia"/>
          <w:color w:val="auto"/>
          <w:sz w:val="21"/>
          <w:szCs w:val="21"/>
          <w:u w:val="single"/>
        </w:rPr>
        <w:t xml:space="preserve">            </w:t>
      </w:r>
      <w:r>
        <w:rPr>
          <w:rFonts w:hint="eastAsia"/>
          <w:color w:val="auto"/>
          <w:sz w:val="21"/>
          <w:szCs w:val="21"/>
        </w:rPr>
        <w:t xml:space="preserve">， 按合同约定完成监理工作。 </w:t>
      </w:r>
    </w:p>
    <w:p>
      <w:pPr>
        <w:pStyle w:val="2"/>
        <w:ind w:firstLine="0" w:firstLineChars="0"/>
        <w:rPr>
          <w:rFonts w:hAnsi="宋体" w:cs="宋体"/>
          <w:color w:val="auto"/>
          <w:sz w:val="21"/>
          <w:szCs w:val="21"/>
        </w:rPr>
      </w:pPr>
      <w:r>
        <w:rPr>
          <w:rFonts w:hint="eastAsia"/>
          <w:color w:val="auto"/>
          <w:sz w:val="21"/>
          <w:szCs w:val="21"/>
        </w:rPr>
        <w:t xml:space="preserve">      2.</w:t>
      </w:r>
      <w:r>
        <w:rPr>
          <w:rFonts w:hAnsi="宋体" w:cs="宋体"/>
          <w:color w:val="auto"/>
          <w:sz w:val="21"/>
          <w:szCs w:val="21"/>
        </w:rPr>
        <w:t>我方的投标文件包括下列内容：</w:t>
      </w:r>
    </w:p>
    <w:p>
      <w:pPr>
        <w:pStyle w:val="2"/>
        <w:ind w:firstLine="735" w:firstLineChars="350"/>
        <w:rPr>
          <w:rFonts w:ascii="Times New Roman" w:eastAsia="Times New Roman"/>
          <w:color w:val="auto"/>
          <w:sz w:val="21"/>
          <w:szCs w:val="21"/>
        </w:rPr>
      </w:pPr>
      <w:r>
        <w:rPr>
          <w:rFonts w:hAnsi="宋体" w:cs="宋体"/>
          <w:color w:val="auto"/>
          <w:sz w:val="21"/>
          <w:szCs w:val="21"/>
        </w:rPr>
        <w:t>（</w:t>
      </w:r>
      <w:r>
        <w:rPr>
          <w:rFonts w:ascii="Times New Roman" w:eastAsia="Times New Roman"/>
          <w:color w:val="auto"/>
          <w:sz w:val="21"/>
          <w:szCs w:val="21"/>
        </w:rPr>
        <w:t>1</w:t>
      </w:r>
      <w:r>
        <w:rPr>
          <w:rFonts w:hAnsi="宋体" w:cs="宋体"/>
          <w:color w:val="auto"/>
          <w:sz w:val="21"/>
          <w:szCs w:val="21"/>
        </w:rPr>
        <w:t>）投标函及投标函附录；</w:t>
      </w:r>
    </w:p>
    <w:p>
      <w:pPr>
        <w:spacing w:line="400" w:lineRule="exact"/>
        <w:ind w:left="760" w:right="4700"/>
        <w:rPr>
          <w:rFonts w:ascii="宋体" w:hAnsi="宋体" w:cs="宋体"/>
          <w:color w:val="auto"/>
          <w:szCs w:val="21"/>
        </w:rPr>
      </w:pPr>
      <w:r>
        <w:rPr>
          <w:rFonts w:ascii="宋体" w:hAnsi="宋体" w:cs="宋体"/>
          <w:color w:val="auto"/>
          <w:szCs w:val="21"/>
        </w:rPr>
        <w:t>（</w:t>
      </w:r>
      <w:r>
        <w:rPr>
          <w:rFonts w:eastAsia="Times New Roman"/>
          <w:color w:val="auto"/>
          <w:szCs w:val="21"/>
        </w:rPr>
        <w:t>2</w:t>
      </w:r>
      <w:r>
        <w:rPr>
          <w:rFonts w:ascii="宋体" w:hAnsi="宋体" w:cs="宋体"/>
          <w:color w:val="auto"/>
          <w:szCs w:val="21"/>
        </w:rPr>
        <w:t>）法定代表人身份证明或授权委托书；</w:t>
      </w:r>
    </w:p>
    <w:p>
      <w:pPr>
        <w:spacing w:line="400" w:lineRule="exact"/>
        <w:ind w:left="760" w:right="4700"/>
        <w:rPr>
          <w:rFonts w:eastAsia="Times New Roman"/>
          <w:color w:val="auto"/>
          <w:szCs w:val="21"/>
        </w:rPr>
      </w:pPr>
      <w:r>
        <w:rPr>
          <w:rFonts w:ascii="宋体" w:hAnsi="宋体" w:cs="宋体"/>
          <w:color w:val="auto"/>
          <w:szCs w:val="21"/>
        </w:rPr>
        <w:t>（</w:t>
      </w:r>
      <w:r>
        <w:rPr>
          <w:rFonts w:eastAsia="Times New Roman"/>
          <w:color w:val="auto"/>
          <w:szCs w:val="21"/>
        </w:rPr>
        <w:t>3</w:t>
      </w:r>
      <w:r>
        <w:rPr>
          <w:rFonts w:ascii="宋体" w:hAnsi="宋体" w:cs="宋体"/>
          <w:color w:val="auto"/>
          <w:szCs w:val="21"/>
        </w:rPr>
        <w:t>）联合体协议书（如有）；</w:t>
      </w:r>
    </w:p>
    <w:p>
      <w:pPr>
        <w:spacing w:line="400" w:lineRule="exact"/>
        <w:ind w:left="760" w:right="6080"/>
        <w:rPr>
          <w:rFonts w:eastAsia="Times New Roman"/>
          <w:color w:val="auto"/>
          <w:szCs w:val="21"/>
        </w:rPr>
      </w:pPr>
      <w:r>
        <w:rPr>
          <w:rFonts w:ascii="宋体" w:hAnsi="宋体" w:cs="宋体"/>
          <w:color w:val="auto"/>
          <w:szCs w:val="21"/>
        </w:rPr>
        <w:t>（</w:t>
      </w:r>
      <w:r>
        <w:rPr>
          <w:rFonts w:eastAsia="Times New Roman"/>
          <w:color w:val="auto"/>
          <w:szCs w:val="21"/>
        </w:rPr>
        <w:t>4</w:t>
      </w:r>
      <w:r>
        <w:rPr>
          <w:rFonts w:ascii="宋体" w:hAnsi="宋体" w:cs="宋体"/>
          <w:color w:val="auto"/>
          <w:szCs w:val="21"/>
        </w:rPr>
        <w:t>）投标保证金（如有）；</w:t>
      </w:r>
    </w:p>
    <w:p>
      <w:pPr>
        <w:spacing w:line="400" w:lineRule="exact"/>
        <w:ind w:left="760" w:right="6600"/>
        <w:rPr>
          <w:rFonts w:ascii="宋体" w:hAnsi="宋体" w:cs="宋体"/>
          <w:color w:val="auto"/>
          <w:szCs w:val="21"/>
        </w:rPr>
      </w:pPr>
      <w:r>
        <w:rPr>
          <w:rFonts w:ascii="宋体" w:hAnsi="宋体" w:cs="宋体"/>
          <w:color w:val="auto"/>
          <w:szCs w:val="21"/>
        </w:rPr>
        <w:t>（</w:t>
      </w:r>
      <w:r>
        <w:rPr>
          <w:rFonts w:hint="eastAsia"/>
          <w:color w:val="auto"/>
          <w:szCs w:val="21"/>
        </w:rPr>
        <w:t>5</w:t>
      </w:r>
      <w:r>
        <w:rPr>
          <w:rFonts w:ascii="宋体" w:hAnsi="宋体" w:cs="宋体"/>
          <w:color w:val="auto"/>
          <w:szCs w:val="21"/>
        </w:rPr>
        <w:t>）资格审查资料；</w:t>
      </w:r>
    </w:p>
    <w:p>
      <w:pPr>
        <w:spacing w:line="400" w:lineRule="exact"/>
        <w:ind w:left="760" w:right="6600"/>
        <w:rPr>
          <w:rFonts w:eastAsia="Times New Roman"/>
          <w:color w:val="auto"/>
          <w:szCs w:val="21"/>
        </w:rPr>
      </w:pPr>
      <w:r>
        <w:rPr>
          <w:rFonts w:ascii="宋体" w:hAnsi="宋体" w:cs="宋体"/>
          <w:color w:val="auto"/>
          <w:szCs w:val="21"/>
        </w:rPr>
        <w:t>（</w:t>
      </w:r>
      <w:r>
        <w:rPr>
          <w:rFonts w:hint="eastAsia"/>
          <w:color w:val="auto"/>
          <w:szCs w:val="21"/>
        </w:rPr>
        <w:t>6</w:t>
      </w:r>
      <w:r>
        <w:rPr>
          <w:rFonts w:ascii="宋体" w:hAnsi="宋体" w:cs="宋体"/>
          <w:color w:val="auto"/>
          <w:szCs w:val="21"/>
        </w:rPr>
        <w:t>）监理大纲；</w:t>
      </w:r>
    </w:p>
    <w:p>
      <w:pPr>
        <w:ind w:left="760"/>
        <w:rPr>
          <w:color w:val="auto"/>
          <w:sz w:val="20"/>
        </w:rPr>
      </w:pPr>
      <w:r>
        <w:rPr>
          <w:rFonts w:eastAsia="Times New Roman"/>
          <w:color w:val="auto"/>
          <w:szCs w:val="21"/>
        </w:rPr>
        <w:t>……</w:t>
      </w:r>
    </w:p>
    <w:p>
      <w:pPr>
        <w:spacing w:line="176" w:lineRule="exact"/>
        <w:rPr>
          <w:color w:val="auto"/>
          <w:sz w:val="20"/>
        </w:rPr>
      </w:pPr>
    </w:p>
    <w:p>
      <w:pPr>
        <w:spacing w:line="240" w:lineRule="exact"/>
        <w:ind w:left="780"/>
        <w:rPr>
          <w:color w:val="auto"/>
          <w:sz w:val="20"/>
        </w:rPr>
      </w:pPr>
      <w:r>
        <w:rPr>
          <w:rFonts w:ascii="宋体" w:hAnsi="宋体" w:cs="宋体"/>
          <w:color w:val="auto"/>
          <w:szCs w:val="21"/>
        </w:rPr>
        <w:t>投标文件的上述组成部分如存在内容不一致的，以投标函为准。</w:t>
      </w:r>
    </w:p>
    <w:p>
      <w:pPr>
        <w:spacing w:line="202" w:lineRule="exact"/>
        <w:rPr>
          <w:color w:val="auto"/>
          <w:sz w:val="20"/>
        </w:rPr>
      </w:pPr>
    </w:p>
    <w:p>
      <w:pPr>
        <w:spacing w:line="256" w:lineRule="exact"/>
        <w:ind w:left="780"/>
        <w:rPr>
          <w:color w:val="auto"/>
          <w:sz w:val="20"/>
        </w:rPr>
      </w:pPr>
      <w:r>
        <w:rPr>
          <w:rFonts w:eastAsia="Times New Roman"/>
          <w:color w:val="auto"/>
          <w:szCs w:val="21"/>
        </w:rPr>
        <w:t>3</w:t>
      </w:r>
      <w:r>
        <w:rPr>
          <w:rFonts w:ascii="宋体" w:hAnsi="宋体" w:cs="宋体"/>
          <w:color w:val="auto"/>
          <w:szCs w:val="21"/>
        </w:rPr>
        <w:t>．我方承诺在招标文件规定的投标有效期内不撤销投标文件。</w:t>
      </w:r>
    </w:p>
    <w:p>
      <w:pPr>
        <w:spacing w:line="184" w:lineRule="exact"/>
        <w:rPr>
          <w:color w:val="auto"/>
          <w:sz w:val="20"/>
        </w:rPr>
      </w:pPr>
    </w:p>
    <w:p>
      <w:pPr>
        <w:spacing w:line="256" w:lineRule="exact"/>
        <w:ind w:left="780"/>
        <w:rPr>
          <w:color w:val="auto"/>
          <w:sz w:val="20"/>
        </w:rPr>
      </w:pPr>
      <w:r>
        <w:rPr>
          <w:rFonts w:eastAsia="Times New Roman"/>
          <w:color w:val="auto"/>
          <w:szCs w:val="21"/>
        </w:rPr>
        <w:t>4</w:t>
      </w:r>
      <w:r>
        <w:rPr>
          <w:rFonts w:ascii="宋体" w:hAnsi="宋体" w:cs="宋体"/>
          <w:color w:val="auto"/>
          <w:szCs w:val="21"/>
        </w:rPr>
        <w:t>．如我方中标，我方承诺：</w:t>
      </w:r>
    </w:p>
    <w:p>
      <w:pPr>
        <w:spacing w:line="184" w:lineRule="exact"/>
        <w:rPr>
          <w:color w:val="auto"/>
          <w:sz w:val="20"/>
        </w:rPr>
      </w:pPr>
    </w:p>
    <w:p>
      <w:pPr>
        <w:spacing w:line="256" w:lineRule="exact"/>
        <w:ind w:left="1200"/>
        <w:rPr>
          <w:color w:val="auto"/>
          <w:sz w:val="20"/>
        </w:rPr>
      </w:pPr>
      <w:r>
        <w:rPr>
          <w:rFonts w:ascii="宋体" w:hAnsi="宋体" w:cs="宋体"/>
          <w:color w:val="auto"/>
          <w:szCs w:val="21"/>
        </w:rPr>
        <w:t>（</w:t>
      </w:r>
      <w:r>
        <w:rPr>
          <w:rFonts w:eastAsia="Times New Roman"/>
          <w:color w:val="auto"/>
          <w:szCs w:val="21"/>
        </w:rPr>
        <w:t>1</w:t>
      </w:r>
      <w:r>
        <w:rPr>
          <w:rFonts w:ascii="宋体" w:hAnsi="宋体" w:cs="宋体"/>
          <w:color w:val="auto"/>
          <w:szCs w:val="21"/>
        </w:rPr>
        <w:t>）在收到中标通知书后，在中标通知书规定的期限内与你方签订合同；</w:t>
      </w:r>
    </w:p>
    <w:p>
      <w:pPr>
        <w:spacing w:line="187" w:lineRule="exact"/>
        <w:rPr>
          <w:color w:val="auto"/>
          <w:sz w:val="20"/>
        </w:rPr>
      </w:pPr>
    </w:p>
    <w:p>
      <w:pPr>
        <w:spacing w:line="256" w:lineRule="exact"/>
        <w:ind w:left="1200"/>
        <w:rPr>
          <w:color w:val="auto"/>
          <w:sz w:val="20"/>
        </w:rPr>
      </w:pPr>
      <w:r>
        <w:rPr>
          <w:rFonts w:ascii="宋体" w:hAnsi="宋体" w:cs="宋体"/>
          <w:color w:val="auto"/>
          <w:szCs w:val="21"/>
        </w:rPr>
        <w:t>（</w:t>
      </w:r>
      <w:r>
        <w:rPr>
          <w:rFonts w:eastAsia="Times New Roman"/>
          <w:color w:val="auto"/>
          <w:szCs w:val="21"/>
        </w:rPr>
        <w:t>2</w:t>
      </w:r>
      <w:r>
        <w:rPr>
          <w:rFonts w:ascii="宋体" w:hAnsi="宋体" w:cs="宋体"/>
          <w:color w:val="auto"/>
          <w:szCs w:val="21"/>
        </w:rPr>
        <w:t>）在签订合同时不向你方提出附加条件；</w:t>
      </w:r>
    </w:p>
    <w:p>
      <w:pPr>
        <w:spacing w:line="184" w:lineRule="exact"/>
        <w:rPr>
          <w:color w:val="auto"/>
          <w:sz w:val="20"/>
        </w:rPr>
      </w:pPr>
    </w:p>
    <w:p>
      <w:pPr>
        <w:spacing w:line="256" w:lineRule="exact"/>
        <w:ind w:left="1200"/>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3</w:t>
      </w:r>
      <w:r>
        <w:rPr>
          <w:rFonts w:hint="eastAsia" w:ascii="宋体" w:hAnsi="宋体" w:cs="宋体"/>
          <w:color w:val="auto"/>
          <w:szCs w:val="21"/>
          <w:lang w:eastAsia="zh-CN"/>
        </w:rPr>
        <w:t>）</w:t>
      </w:r>
      <w:r>
        <w:rPr>
          <w:rFonts w:ascii="宋体" w:hAnsi="宋体" w:cs="宋体"/>
          <w:color w:val="auto"/>
          <w:szCs w:val="21"/>
        </w:rPr>
        <w:t>按照招标文件要求提交履约保证金；</w:t>
      </w:r>
    </w:p>
    <w:p>
      <w:pPr>
        <w:spacing w:line="256" w:lineRule="exact"/>
        <w:ind w:left="1200"/>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4）</w:t>
      </w:r>
      <w:r>
        <w:rPr>
          <w:rFonts w:ascii="宋体" w:hAnsi="宋体" w:cs="宋体"/>
          <w:color w:val="auto"/>
          <w:szCs w:val="21"/>
        </w:rPr>
        <w:t>在合同约定的期限内完成合同规定的全部义务。</w:t>
      </w:r>
    </w:p>
    <w:p>
      <w:pPr>
        <w:numPr>
          <w:ilvl w:val="0"/>
          <w:numId w:val="0"/>
        </w:numPr>
        <w:spacing w:line="256" w:lineRule="exact"/>
        <w:ind w:left="720" w:leftChars="0"/>
        <w:rPr>
          <w:rFonts w:ascii="宋体" w:hAnsi="宋体" w:cs="宋体"/>
          <w:color w:val="auto"/>
          <w:szCs w:val="21"/>
        </w:rPr>
      </w:pPr>
      <w:r>
        <w:rPr>
          <w:rFonts w:ascii="宋体" w:hAnsi="宋体" w:cs="宋体"/>
          <w:color w:val="auto"/>
          <w:szCs w:val="21"/>
        </w:rPr>
        <w:t>5．我方在此声明，所递交的投标文件及有关资料内容完整、真实和准确，且不存在第二章</w:t>
      </w:r>
    </w:p>
    <w:p>
      <w:pPr>
        <w:keepNext w:val="0"/>
        <w:keepLines w:val="0"/>
        <w:pageBreakBefore w:val="0"/>
        <w:widowControl w:val="0"/>
        <w:kinsoku/>
        <w:wordWrap/>
        <w:overflowPunct/>
        <w:topLinePunct w:val="0"/>
        <w:autoSpaceDE/>
        <w:autoSpaceDN/>
        <w:bidi w:val="0"/>
        <w:adjustRightInd/>
        <w:snapToGrid/>
        <w:spacing w:line="360" w:lineRule="auto"/>
        <w:ind w:left="1202"/>
        <w:textAlignment w:val="auto"/>
        <w:outlineLvl w:val="9"/>
        <w:rPr>
          <w:rFonts w:ascii="宋体" w:hAnsi="宋体" w:cs="宋体"/>
          <w:color w:val="auto"/>
          <w:szCs w:val="21"/>
        </w:rPr>
      </w:pPr>
      <w:r>
        <w:rPr>
          <w:rFonts w:ascii="宋体" w:hAnsi="宋体" w:cs="宋体"/>
          <w:color w:val="auto"/>
          <w:szCs w:val="21"/>
        </w:rPr>
        <w:t>“投标人须知”第 1.4.3 项规定的任何一种情形。</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6.我单位承诺若中标愿按相关规定交纳中标服务费。</w:t>
      </w:r>
    </w:p>
    <w:p>
      <w:pPr>
        <w:spacing w:line="340" w:lineRule="exact"/>
        <w:ind w:firstLine="600" w:firstLineChars="300"/>
        <w:rPr>
          <w:color w:val="auto"/>
          <w:sz w:val="20"/>
        </w:rPr>
      </w:pPr>
      <w:r>
        <w:rPr>
          <w:rFonts w:hint="eastAsia" w:asciiTheme="majorEastAsia" w:hAnsiTheme="majorEastAsia" w:eastAsiaTheme="majorEastAsia"/>
          <w:color w:val="auto"/>
          <w:sz w:val="20"/>
          <w:lang w:val="en-US" w:eastAsia="zh-CN"/>
        </w:rPr>
        <w:t>7</w:t>
      </w:r>
      <w:r>
        <w:rPr>
          <w:rFonts w:hint="eastAsia" w:asciiTheme="majorEastAsia" w:hAnsiTheme="majorEastAsia" w:eastAsiaTheme="majorEastAsia"/>
          <w:color w:val="auto"/>
          <w:sz w:val="20"/>
        </w:rPr>
        <w:t xml:space="preserve">.  </w:t>
      </w:r>
      <w:r>
        <w:rPr>
          <w:rFonts w:hint="eastAsia" w:asciiTheme="majorEastAsia" w:hAnsiTheme="majorEastAsia" w:eastAsiaTheme="majorEastAsia"/>
          <w:color w:val="auto"/>
          <w:sz w:val="20"/>
          <w:u w:val="single"/>
        </w:rPr>
        <w:t xml:space="preserve">                      </w:t>
      </w:r>
      <w:r>
        <w:rPr>
          <w:rFonts w:hint="eastAsia" w:asciiTheme="majorEastAsia" w:hAnsiTheme="majorEastAsia" w:eastAsiaTheme="majorEastAsia"/>
          <w:color w:val="auto"/>
          <w:sz w:val="20"/>
        </w:rPr>
        <w:t>（其他补充说明）</w:t>
      </w:r>
      <w:r>
        <w:rPr>
          <w:rFonts w:hint="eastAsia"/>
          <w:color w:val="auto"/>
          <w:sz w:val="20"/>
        </w:rPr>
        <w:t xml:space="preserve">。           </w:t>
      </w:r>
    </w:p>
    <w:p>
      <w:pPr>
        <w:pStyle w:val="2"/>
        <w:spacing w:line="340" w:lineRule="exact"/>
        <w:ind w:firstLine="340"/>
        <w:rPr>
          <w:color w:val="auto"/>
        </w:rPr>
      </w:pPr>
      <w:r>
        <w:rPr>
          <w:rFonts w:hint="eastAsia"/>
          <w:color w:val="auto"/>
        </w:rPr>
        <w:t xml:space="preserve"> </w:t>
      </w:r>
    </w:p>
    <w:p>
      <w:pPr>
        <w:rPr>
          <w:color w:val="auto"/>
        </w:rPr>
        <w:sectPr>
          <w:pgSz w:w="12240" w:h="15840"/>
          <w:pgMar w:top="1440" w:right="1041" w:bottom="378" w:left="1440" w:header="0" w:footer="0" w:gutter="0"/>
          <w:pgBorders>
            <w:top w:val="none" w:sz="0" w:space="0"/>
            <w:left w:val="none" w:sz="0" w:space="0"/>
            <w:bottom w:val="none" w:sz="0" w:space="0"/>
            <w:right w:val="none" w:sz="0" w:space="0"/>
          </w:pgBorders>
          <w:cols w:equalWidth="0" w:num="1">
            <w:col w:w="9759"/>
          </w:cols>
        </w:sectPr>
      </w:pPr>
    </w:p>
    <w:p>
      <w:pPr>
        <w:tabs>
          <w:tab w:val="left" w:pos="6640"/>
        </w:tabs>
        <w:spacing w:line="240" w:lineRule="exact"/>
        <w:rPr>
          <w:rFonts w:ascii="宋体" w:hAnsi="宋体" w:cs="宋体"/>
          <w:color w:val="auto"/>
          <w:szCs w:val="21"/>
        </w:rPr>
      </w:pPr>
      <w:bookmarkStart w:id="65" w:name="page79"/>
      <w:bookmarkEnd w:id="65"/>
      <w:r>
        <w:rPr>
          <w:rFonts w:hint="eastAsia" w:ascii="宋体" w:hAnsi="宋体" w:cs="宋体"/>
          <w:color w:val="auto"/>
          <w:szCs w:val="21"/>
        </w:rPr>
        <w:t xml:space="preserve">                         </w:t>
      </w:r>
    </w:p>
    <w:p>
      <w:pPr>
        <w:tabs>
          <w:tab w:val="left" w:pos="6640"/>
        </w:tabs>
        <w:spacing w:line="240" w:lineRule="exact"/>
        <w:ind w:left="2880"/>
        <w:rPr>
          <w:rFonts w:ascii="宋体" w:hAnsi="宋体" w:cs="宋体"/>
          <w:color w:val="auto"/>
          <w:szCs w:val="21"/>
        </w:rPr>
      </w:pPr>
      <w:r>
        <w:rPr>
          <w:rFonts w:hint="eastAsia" w:ascii="宋体" w:hAnsi="宋体" w:cs="宋体"/>
          <w:color w:val="auto"/>
          <w:szCs w:val="21"/>
        </w:rPr>
        <w:t xml:space="preserve">投标人（盖单位章） ： </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tabs>
          <w:tab w:val="left" w:pos="6640"/>
        </w:tabs>
        <w:spacing w:line="240" w:lineRule="exact"/>
        <w:ind w:left="2880"/>
        <w:rPr>
          <w:rFonts w:ascii="宋体" w:hAnsi="宋体" w:cs="宋体"/>
          <w:color w:val="auto"/>
          <w:szCs w:val="21"/>
        </w:rPr>
      </w:pPr>
    </w:p>
    <w:p>
      <w:pPr>
        <w:tabs>
          <w:tab w:val="left" w:pos="6640"/>
        </w:tabs>
        <w:spacing w:line="240" w:lineRule="exact"/>
        <w:ind w:left="2880"/>
        <w:rPr>
          <w:color w:val="auto"/>
          <w:sz w:val="20"/>
        </w:rPr>
      </w:pPr>
      <w:r>
        <w:rPr>
          <w:rFonts w:ascii="宋体" w:hAnsi="宋体" w:cs="宋体"/>
          <w:color w:val="auto"/>
          <w:szCs w:val="21"/>
        </w:rPr>
        <w:t>法定代表人或其委托代理人：</w:t>
      </w:r>
      <w:r>
        <w:rPr>
          <w:color w:val="auto"/>
          <w:sz w:val="20"/>
        </w:rPr>
        <w:tab/>
      </w:r>
      <w:r>
        <w:rPr>
          <w:rFonts w:ascii="宋体" w:hAnsi="宋体" w:cs="宋体"/>
          <w:color w:val="auto"/>
          <w:szCs w:val="21"/>
        </w:rPr>
        <w:t>（签字）</w:t>
      </w:r>
    </w:p>
    <w:p>
      <w:pPr>
        <w:spacing w:line="20" w:lineRule="exact"/>
        <w:rPr>
          <w:color w:val="auto"/>
          <w:sz w:val="20"/>
        </w:rPr>
      </w:pPr>
      <w:r>
        <w:rPr>
          <w:color w:val="auto"/>
          <w:sz w:val="20"/>
        </w:rPr>
        <mc:AlternateContent>
          <mc:Choice Requires="wps">
            <w:drawing>
              <wp:anchor distT="0" distB="0" distL="114300" distR="114300" simplePos="0" relativeHeight="251676672" behindDoc="1" locked="0" layoutInCell="0" allowOverlap="1">
                <wp:simplePos x="0" y="0"/>
                <wp:positionH relativeFrom="column">
                  <wp:posOffset>3563620</wp:posOffset>
                </wp:positionH>
                <wp:positionV relativeFrom="paragraph">
                  <wp:posOffset>0</wp:posOffset>
                </wp:positionV>
                <wp:extent cx="666115" cy="0"/>
                <wp:effectExtent l="0" t="0" r="0" b="0"/>
                <wp:wrapNone/>
                <wp:docPr id="112" name="Shape 112"/>
                <wp:cNvGraphicFramePr/>
                <a:graphic xmlns:a="http://schemas.openxmlformats.org/drawingml/2006/main">
                  <a:graphicData uri="http://schemas.microsoft.com/office/word/2010/wordprocessingShape">
                    <wps:wsp>
                      <wps:cNvCnPr/>
                      <wps:spPr>
                        <a:xfrm>
                          <a:off x="0" y="0"/>
                          <a:ext cx="66611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12" o:spid="_x0000_s1026" o:spt="20" style="position:absolute;left:0pt;margin-left:280.6pt;margin-top:0pt;height:0pt;width:52.45pt;z-index:-251639808;mso-width-relative:page;mso-height-relative:page;" fillcolor="#FFFFFF" filled="t" stroked="t" coordsize="21600,21600" o:allowincell="f" o:gfxdata="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MZ/uA9QAAAAFAQAADwAAAAAAAAABACAAAAAi&#10;AAAAZHJzL2Rvd25yZXYueG1sUEsBAhQAFAAAAAgAh07iQMk+rnqcAQAAXAMAAA4AAAAAAAAAAQAg&#10;AAAAIwEAAGRycy9lMm9Eb2MueG1sUEsFBgAAAAAGAAYAWQEAADEFAAAAAA==&#10;">
                <v:fill on="t" focussize="0,0"/>
                <v:stroke weight="0.48pt" color="#000000" miterlimit="8" joinstyle="miter"/>
                <v:imagedata o:title=""/>
                <o:lock v:ext="edit" aspectratio="f"/>
              </v:line>
            </w:pict>
          </mc:Fallback>
        </mc:AlternateContent>
      </w:r>
    </w:p>
    <w:p>
      <w:pPr>
        <w:spacing w:line="180" w:lineRule="exact"/>
        <w:rPr>
          <w:color w:val="auto"/>
          <w:sz w:val="20"/>
        </w:rPr>
      </w:pPr>
    </w:p>
    <w:p>
      <w:pPr>
        <w:tabs>
          <w:tab w:val="left" w:pos="3500"/>
        </w:tabs>
        <w:spacing w:line="240" w:lineRule="exact"/>
        <w:ind w:left="2880"/>
        <w:rPr>
          <w:color w:val="auto"/>
          <w:sz w:val="20"/>
        </w:rPr>
      </w:pPr>
      <w:r>
        <w:rPr>
          <w:rFonts w:ascii="宋体" w:hAnsi="宋体" w:cs="宋体"/>
          <w:color w:val="auto"/>
          <w:szCs w:val="21"/>
        </w:rPr>
        <w:t>地</w:t>
      </w:r>
      <w:r>
        <w:rPr>
          <w:color w:val="auto"/>
          <w:sz w:val="20"/>
        </w:rPr>
        <w:tab/>
      </w:r>
      <w:r>
        <w:rPr>
          <w:rFonts w:ascii="宋体" w:hAnsi="宋体" w:cs="宋体"/>
          <w:color w:val="auto"/>
          <w:szCs w:val="21"/>
        </w:rPr>
        <w:t>址：</w:t>
      </w:r>
    </w:p>
    <w:p>
      <w:pPr>
        <w:spacing w:line="20" w:lineRule="exact"/>
        <w:rPr>
          <w:color w:val="auto"/>
          <w:sz w:val="20"/>
        </w:rPr>
      </w:pPr>
      <w:r>
        <w:rPr>
          <w:color w:val="auto"/>
          <w:sz w:val="20"/>
        </w:rPr>
        <mc:AlternateContent>
          <mc:Choice Requires="wps">
            <w:drawing>
              <wp:anchor distT="0" distB="0" distL="114300" distR="114300" simplePos="0" relativeHeight="251677696" behindDoc="1" locked="0" layoutInCell="0" allowOverlap="1">
                <wp:simplePos x="0" y="0"/>
                <wp:positionH relativeFrom="column">
                  <wp:posOffset>2496820</wp:posOffset>
                </wp:positionH>
                <wp:positionV relativeFrom="paragraph">
                  <wp:posOffset>0</wp:posOffset>
                </wp:positionV>
                <wp:extent cx="3067050" cy="0"/>
                <wp:effectExtent l="0" t="0" r="0" b="0"/>
                <wp:wrapNone/>
                <wp:docPr id="113" name="Shape 113"/>
                <wp:cNvGraphicFramePr/>
                <a:graphic xmlns:a="http://schemas.openxmlformats.org/drawingml/2006/main">
                  <a:graphicData uri="http://schemas.microsoft.com/office/word/2010/wordprocessingShape">
                    <wps:wsp>
                      <wps:cNvCnPr/>
                      <wps:spPr>
                        <a:xfrm>
                          <a:off x="0" y="0"/>
                          <a:ext cx="306705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13" o:spid="_x0000_s1026" o:spt="20" style="position:absolute;left:0pt;margin-left:196.6pt;margin-top:0pt;height:0pt;width:241.5pt;z-index:-251638784;mso-width-relative:page;mso-height-relative:page;" fillcolor="#FFFFFF" filled="t" stroked="t" coordsize="21600,21600" o:allowincell="f"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MtoOI7SAAAABQEAAA8AAAAAAAAAAQAgAAAA&#10;IgAAAGRycy9kb3ducmV2LnhtbFBLAQIUABQAAAAIAIdO4kD5oJPpnwEAAF0DAAAOAAAAAAAAAAEA&#10;IAAAACEBAABkcnMvZTJvRG9jLnhtbFBLBQYAAAAABgAGAFkBAAAyBQAAAAA=&#10;">
                <v:fill on="t" focussize="0,0"/>
                <v:stroke weight="0.47992125984252pt" color="#000000" miterlimit="8" joinstyle="miter"/>
                <v:imagedata o:title=""/>
                <o:lock v:ext="edit" aspectratio="f"/>
              </v:line>
            </w:pict>
          </mc:Fallback>
        </mc:AlternateContent>
      </w:r>
    </w:p>
    <w:p>
      <w:pPr>
        <w:spacing w:line="182" w:lineRule="exact"/>
        <w:rPr>
          <w:color w:val="auto"/>
          <w:sz w:val="20"/>
        </w:rPr>
      </w:pPr>
    </w:p>
    <w:p>
      <w:pPr>
        <w:tabs>
          <w:tab w:val="left" w:pos="3500"/>
        </w:tabs>
        <w:spacing w:line="240" w:lineRule="exact"/>
        <w:ind w:left="2880"/>
        <w:rPr>
          <w:color w:val="auto"/>
          <w:sz w:val="20"/>
        </w:rPr>
      </w:pPr>
      <w:r>
        <w:rPr>
          <w:rFonts w:ascii="宋体" w:hAnsi="宋体" w:cs="宋体"/>
          <w:color w:val="auto"/>
          <w:szCs w:val="21"/>
        </w:rPr>
        <w:t>网</w:t>
      </w:r>
      <w:r>
        <w:rPr>
          <w:color w:val="auto"/>
          <w:sz w:val="20"/>
        </w:rPr>
        <w:tab/>
      </w:r>
      <w:r>
        <w:rPr>
          <w:rFonts w:ascii="宋体" w:hAnsi="宋体" w:cs="宋体"/>
          <w:color w:val="auto"/>
          <w:szCs w:val="21"/>
        </w:rPr>
        <w:t>址：</w:t>
      </w:r>
    </w:p>
    <w:p>
      <w:pPr>
        <w:spacing w:line="20" w:lineRule="exact"/>
        <w:rPr>
          <w:color w:val="auto"/>
          <w:sz w:val="20"/>
        </w:rPr>
      </w:pPr>
      <w:r>
        <w:rPr>
          <w:color w:val="auto"/>
          <w:sz w:val="20"/>
        </w:rPr>
        <mc:AlternateContent>
          <mc:Choice Requires="wps">
            <w:drawing>
              <wp:anchor distT="0" distB="0" distL="114300" distR="114300" simplePos="0" relativeHeight="251678720" behindDoc="1" locked="0" layoutInCell="0" allowOverlap="1">
                <wp:simplePos x="0" y="0"/>
                <wp:positionH relativeFrom="column">
                  <wp:posOffset>2496820</wp:posOffset>
                </wp:positionH>
                <wp:positionV relativeFrom="paragraph">
                  <wp:posOffset>0</wp:posOffset>
                </wp:positionV>
                <wp:extent cx="3067050" cy="0"/>
                <wp:effectExtent l="0" t="0" r="0" b="0"/>
                <wp:wrapNone/>
                <wp:docPr id="114" name="Shape 114"/>
                <wp:cNvGraphicFramePr/>
                <a:graphic xmlns:a="http://schemas.openxmlformats.org/drawingml/2006/main">
                  <a:graphicData uri="http://schemas.microsoft.com/office/word/2010/wordprocessingShape">
                    <wps:wsp>
                      <wps:cNvCnPr/>
                      <wps:spPr>
                        <a:xfrm>
                          <a:off x="0" y="0"/>
                          <a:ext cx="306705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14" o:spid="_x0000_s1026" o:spt="20" style="position:absolute;left:0pt;margin-left:196.6pt;margin-top:0pt;height:0pt;width:241.5pt;z-index:-251637760;mso-width-relative:page;mso-height-relative:page;" fillcolor="#FFFFFF" filled="t" stroked="t" coordsize="21600,21600" o:allowincell="f"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LaDiO0gAAAAUBAAAPAAAAAAAAAAEAIAAAACIA&#10;AABkcnMvZG93bnJldi54bWxQSwECFAAUAAAACACHTuJAmlrjXZ0BAABdAwAADgAAAAAAAAABACAA&#10;AAAhAQAAZHJzL2Uyb0RvYy54bWxQSwUGAAAAAAYABgBZAQAAMAUAAAAA&#10;">
                <v:fill on="t" focussize="0,0"/>
                <v:stroke weight="0.47992125984252pt" color="#000000" miterlimit="8" joinstyle="miter"/>
                <v:imagedata o:title=""/>
                <o:lock v:ext="edit" aspectratio="f"/>
              </v:line>
            </w:pict>
          </mc:Fallback>
        </mc:AlternateContent>
      </w:r>
    </w:p>
    <w:p>
      <w:pPr>
        <w:spacing w:line="180" w:lineRule="exact"/>
        <w:rPr>
          <w:color w:val="auto"/>
          <w:sz w:val="20"/>
        </w:rPr>
      </w:pPr>
    </w:p>
    <w:p>
      <w:pPr>
        <w:tabs>
          <w:tab w:val="left" w:pos="3500"/>
        </w:tabs>
        <w:spacing w:line="240" w:lineRule="exact"/>
        <w:ind w:left="2880"/>
        <w:rPr>
          <w:color w:val="auto"/>
          <w:sz w:val="20"/>
        </w:rPr>
      </w:pPr>
      <w:r>
        <w:rPr>
          <w:rFonts w:ascii="宋体" w:hAnsi="宋体" w:cs="宋体"/>
          <w:color w:val="auto"/>
          <w:szCs w:val="21"/>
        </w:rPr>
        <w:t>电</w:t>
      </w:r>
      <w:r>
        <w:rPr>
          <w:color w:val="auto"/>
          <w:sz w:val="20"/>
        </w:rPr>
        <w:tab/>
      </w:r>
      <w:r>
        <w:rPr>
          <w:rFonts w:ascii="宋体" w:hAnsi="宋体" w:cs="宋体"/>
          <w:color w:val="auto"/>
          <w:szCs w:val="21"/>
        </w:rPr>
        <w:t>话：</w:t>
      </w:r>
    </w:p>
    <w:p>
      <w:pPr>
        <w:spacing w:line="20" w:lineRule="exact"/>
        <w:rPr>
          <w:color w:val="auto"/>
          <w:sz w:val="20"/>
        </w:rPr>
      </w:pPr>
      <w:r>
        <w:rPr>
          <w:color w:val="auto"/>
          <w:sz w:val="20"/>
        </w:rPr>
        <mc:AlternateContent>
          <mc:Choice Requires="wps">
            <w:drawing>
              <wp:anchor distT="0" distB="0" distL="114300" distR="114300" simplePos="0" relativeHeight="251679744" behindDoc="1" locked="0" layoutInCell="0" allowOverlap="1">
                <wp:simplePos x="0" y="0"/>
                <wp:positionH relativeFrom="column">
                  <wp:posOffset>2496820</wp:posOffset>
                </wp:positionH>
                <wp:positionV relativeFrom="paragraph">
                  <wp:posOffset>0</wp:posOffset>
                </wp:positionV>
                <wp:extent cx="3067050" cy="0"/>
                <wp:effectExtent l="0" t="0" r="0" b="0"/>
                <wp:wrapNone/>
                <wp:docPr id="115" name="Shape 115"/>
                <wp:cNvGraphicFramePr/>
                <a:graphic xmlns:a="http://schemas.openxmlformats.org/drawingml/2006/main">
                  <a:graphicData uri="http://schemas.microsoft.com/office/word/2010/wordprocessingShape">
                    <wps:wsp>
                      <wps:cNvCnPr/>
                      <wps:spPr>
                        <a:xfrm>
                          <a:off x="0" y="0"/>
                          <a:ext cx="306705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15" o:spid="_x0000_s1026" o:spt="20" style="position:absolute;left:0pt;margin-left:196.6pt;margin-top:0pt;height:0pt;width:241.5pt;z-index:-251636736;mso-width-relative:page;mso-height-relative:page;" fillcolor="#FFFFFF" filled="t" stroked="t" coordsize="21600,21600" o:allowincell="f" o:gfxdata="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iZQ7K1QAAAAUBAAAPAAAAAAAAAAEAIAAA&#10;ACIAAABkcnMvZG93bnJldi54bWxQSwECFAAUAAAACACHTuJAhnb/BZ0BAABdAwAADgAAAAAAAAAB&#10;ACAAAAAkAQAAZHJzL2Uyb0RvYy54bWxQSwUGAAAAAAYABgBZAQAAMwUAAAAA&#10;">
                <v:fill on="t" focussize="0,0"/>
                <v:stroke weight="0.48pt" color="#000000" miterlimit="8" joinstyle="miter"/>
                <v:imagedata o:title=""/>
                <o:lock v:ext="edit" aspectratio="f"/>
              </v:line>
            </w:pict>
          </mc:Fallback>
        </mc:AlternateContent>
      </w:r>
    </w:p>
    <w:p>
      <w:pPr>
        <w:spacing w:line="180" w:lineRule="exact"/>
        <w:rPr>
          <w:color w:val="auto"/>
          <w:sz w:val="20"/>
        </w:rPr>
      </w:pPr>
    </w:p>
    <w:p>
      <w:pPr>
        <w:tabs>
          <w:tab w:val="left" w:pos="3500"/>
        </w:tabs>
        <w:spacing w:line="240" w:lineRule="exact"/>
        <w:ind w:left="2880"/>
        <w:rPr>
          <w:color w:val="auto"/>
          <w:sz w:val="20"/>
        </w:rPr>
      </w:pPr>
      <w:r>
        <w:rPr>
          <w:rFonts w:ascii="宋体" w:hAnsi="宋体" w:cs="宋体"/>
          <w:color w:val="auto"/>
          <w:szCs w:val="21"/>
        </w:rPr>
        <w:t>传</w:t>
      </w:r>
      <w:r>
        <w:rPr>
          <w:color w:val="auto"/>
          <w:sz w:val="20"/>
        </w:rPr>
        <w:tab/>
      </w:r>
      <w:r>
        <w:rPr>
          <w:rFonts w:ascii="宋体" w:hAnsi="宋体" w:cs="宋体"/>
          <w:color w:val="auto"/>
          <w:szCs w:val="21"/>
        </w:rPr>
        <w:t>真：</w:t>
      </w:r>
    </w:p>
    <w:p>
      <w:pPr>
        <w:spacing w:line="20" w:lineRule="exact"/>
        <w:rPr>
          <w:color w:val="auto"/>
          <w:sz w:val="20"/>
        </w:rPr>
      </w:pPr>
      <w:r>
        <w:rPr>
          <w:color w:val="auto"/>
          <w:sz w:val="20"/>
        </w:rPr>
        <mc:AlternateContent>
          <mc:Choice Requires="wps">
            <w:drawing>
              <wp:anchor distT="0" distB="0" distL="114300" distR="114300" simplePos="0" relativeHeight="251680768" behindDoc="1" locked="0" layoutInCell="0" allowOverlap="1">
                <wp:simplePos x="0" y="0"/>
                <wp:positionH relativeFrom="column">
                  <wp:posOffset>2496820</wp:posOffset>
                </wp:positionH>
                <wp:positionV relativeFrom="paragraph">
                  <wp:posOffset>0</wp:posOffset>
                </wp:positionV>
                <wp:extent cx="3067050" cy="0"/>
                <wp:effectExtent l="0" t="0" r="0" b="0"/>
                <wp:wrapNone/>
                <wp:docPr id="116" name="Shape 116"/>
                <wp:cNvGraphicFramePr/>
                <a:graphic xmlns:a="http://schemas.openxmlformats.org/drawingml/2006/main">
                  <a:graphicData uri="http://schemas.microsoft.com/office/word/2010/wordprocessingShape">
                    <wps:wsp>
                      <wps:cNvCnPr/>
                      <wps:spPr>
                        <a:xfrm>
                          <a:off x="0" y="0"/>
                          <a:ext cx="306705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16" o:spid="_x0000_s1026" o:spt="20" style="position:absolute;left:0pt;margin-left:196.6pt;margin-top:0pt;height:0pt;width:241.5pt;z-index:-251635712;mso-width-relative:page;mso-height-relative:page;" fillcolor="#FFFFFF" filled="t" stroked="t" coordsize="21600,21600" o:allowincell="f"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LaDiO0gAAAAUBAAAPAAAAAAAAAAEAIAAAACIA&#10;AABkcnMvZG93bnJldi54bWxQSwECFAAUAAAACACHTuJALaXz6p0BAABdAwAADgAAAAAAAAABACAA&#10;AAAhAQAAZHJzL2Uyb0RvYy54bWxQSwUGAAAAAAYABgBZAQAAMAUAAAAA&#10;">
                <v:fill on="t" focussize="0,0"/>
                <v:stroke weight="0.47992125984252pt" color="#000000" miterlimit="8" joinstyle="miter"/>
                <v:imagedata o:title=""/>
                <o:lock v:ext="edit" aspectratio="f"/>
              </v:line>
            </w:pict>
          </mc:Fallback>
        </mc:AlternateContent>
      </w:r>
    </w:p>
    <w:p>
      <w:pPr>
        <w:spacing w:line="182" w:lineRule="exact"/>
        <w:rPr>
          <w:color w:val="auto"/>
          <w:sz w:val="20"/>
        </w:rPr>
      </w:pPr>
    </w:p>
    <w:p>
      <w:pPr>
        <w:spacing w:line="240" w:lineRule="exact"/>
        <w:ind w:left="2880"/>
        <w:rPr>
          <w:color w:val="auto"/>
          <w:sz w:val="20"/>
        </w:rPr>
      </w:pPr>
      <w:r>
        <w:rPr>
          <w:rFonts w:ascii="宋体" w:hAnsi="宋体" w:cs="宋体"/>
          <w:color w:val="auto"/>
          <w:szCs w:val="21"/>
        </w:rPr>
        <w:t>邮政编码：</w:t>
      </w:r>
    </w:p>
    <w:p>
      <w:pPr>
        <w:spacing w:line="20" w:lineRule="exact"/>
        <w:rPr>
          <w:color w:val="auto"/>
          <w:sz w:val="20"/>
        </w:rPr>
      </w:pPr>
      <w:r>
        <w:rPr>
          <w:color w:val="auto"/>
          <w:sz w:val="20"/>
        </w:rPr>
        <mc:AlternateContent>
          <mc:Choice Requires="wps">
            <w:drawing>
              <wp:anchor distT="0" distB="0" distL="114300" distR="114300" simplePos="0" relativeHeight="251681792" behindDoc="1" locked="0" layoutInCell="0" allowOverlap="1">
                <wp:simplePos x="0" y="0"/>
                <wp:positionH relativeFrom="column">
                  <wp:posOffset>2496820</wp:posOffset>
                </wp:positionH>
                <wp:positionV relativeFrom="paragraph">
                  <wp:posOffset>0</wp:posOffset>
                </wp:positionV>
                <wp:extent cx="3067050" cy="0"/>
                <wp:effectExtent l="0" t="0" r="0" b="0"/>
                <wp:wrapNone/>
                <wp:docPr id="117" name="Shape 117"/>
                <wp:cNvGraphicFramePr/>
                <a:graphic xmlns:a="http://schemas.openxmlformats.org/drawingml/2006/main">
                  <a:graphicData uri="http://schemas.microsoft.com/office/word/2010/wordprocessingShape">
                    <wps:wsp>
                      <wps:cNvCnPr/>
                      <wps:spPr>
                        <a:xfrm>
                          <a:off x="0" y="0"/>
                          <a:ext cx="306705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17" o:spid="_x0000_s1026" o:spt="20" style="position:absolute;left:0pt;margin-left:196.6pt;margin-top:0pt;height:0pt;width:241.5pt;z-index:-251634688;mso-width-relative:page;mso-height-relative:page;" fillcolor="#FFFFFF" filled="t" stroked="t" coordsize="21600,21600" o:allowincell="f"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LaDiO0gAAAAUBAAAPAAAAAAAAAAEAIAAAACIA&#10;AABkcnMvZG93bnJldi54bWxQSwECFAAUAAAACACHTuJA1lnDXJ0BAABdAwAADgAAAAAAAAABACAA&#10;AAAhAQAAZHJzL2Uyb0RvYy54bWxQSwUGAAAAAAYABgBZAQAAMAUAAAAA&#10;">
                <v:fill on="t" focussize="0,0"/>
                <v:stroke weight="0.47992125984252pt" color="#000000" miterlimit="8" joinstyle="miter"/>
                <v:imagedata o:title=""/>
                <o:lock v:ext="edit" aspectratio="f"/>
              </v:line>
            </w:pict>
          </mc:Fallback>
        </mc:AlternateContent>
      </w:r>
    </w:p>
    <w:p>
      <w:pPr>
        <w:spacing w:line="180" w:lineRule="exact"/>
        <w:rPr>
          <w:color w:val="auto"/>
          <w:sz w:val="20"/>
        </w:rPr>
      </w:pPr>
    </w:p>
    <w:p>
      <w:pPr>
        <w:tabs>
          <w:tab w:val="left" w:pos="7940"/>
          <w:tab w:val="left" w:pos="8780"/>
        </w:tabs>
        <w:spacing w:line="240" w:lineRule="exact"/>
        <w:ind w:left="7120"/>
        <w:rPr>
          <w:color w:val="auto"/>
          <w:sz w:val="20"/>
        </w:rPr>
      </w:pPr>
      <w:r>
        <w:rPr>
          <w:rFonts w:ascii="宋体" w:hAnsi="宋体" w:cs="宋体"/>
          <w:color w:val="auto"/>
          <w:szCs w:val="21"/>
        </w:rPr>
        <w:t>年</w:t>
      </w:r>
      <w:r>
        <w:rPr>
          <w:color w:val="auto"/>
          <w:sz w:val="20"/>
        </w:rPr>
        <w:tab/>
      </w:r>
      <w:r>
        <w:rPr>
          <w:rFonts w:ascii="宋体" w:hAnsi="宋体" w:cs="宋体"/>
          <w:color w:val="auto"/>
          <w:szCs w:val="21"/>
        </w:rPr>
        <w:t>月</w:t>
      </w:r>
      <w:r>
        <w:rPr>
          <w:color w:val="auto"/>
          <w:sz w:val="20"/>
        </w:rPr>
        <w:tab/>
      </w:r>
      <w:r>
        <w:rPr>
          <w:rFonts w:ascii="宋体" w:hAnsi="宋体" w:cs="宋体"/>
          <w:color w:val="auto"/>
          <w:sz w:val="20"/>
        </w:rPr>
        <w:t>日</w:t>
      </w:r>
    </w:p>
    <w:p>
      <w:pPr>
        <w:spacing w:line="20" w:lineRule="exact"/>
        <w:rPr>
          <w:color w:val="auto"/>
          <w:sz w:val="20"/>
        </w:rPr>
      </w:pPr>
      <w:r>
        <w:rPr>
          <w:color w:val="auto"/>
          <w:sz w:val="20"/>
        </w:rPr>
        <mc:AlternateContent>
          <mc:Choice Requires="wps">
            <w:drawing>
              <wp:anchor distT="0" distB="0" distL="114300" distR="114300" simplePos="0" relativeHeight="251682816" behindDoc="1" locked="0" layoutInCell="0" allowOverlap="1">
                <wp:simplePos x="0" y="0"/>
                <wp:positionH relativeFrom="column">
                  <wp:posOffset>4114165</wp:posOffset>
                </wp:positionH>
                <wp:positionV relativeFrom="paragraph">
                  <wp:posOffset>0</wp:posOffset>
                </wp:positionV>
                <wp:extent cx="400685" cy="0"/>
                <wp:effectExtent l="0" t="0" r="0" b="0"/>
                <wp:wrapNone/>
                <wp:docPr id="118" name="Shape 118"/>
                <wp:cNvGraphicFramePr/>
                <a:graphic xmlns:a="http://schemas.openxmlformats.org/drawingml/2006/main">
                  <a:graphicData uri="http://schemas.microsoft.com/office/word/2010/wordprocessingShape">
                    <wps:wsp>
                      <wps:cNvCnPr/>
                      <wps:spPr>
                        <a:xfrm>
                          <a:off x="0" y="0"/>
                          <a:ext cx="4006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18" o:spid="_x0000_s1026" o:spt="20" style="position:absolute;left:0pt;margin-left:323.95pt;margin-top:0pt;height:0pt;width:31.55pt;z-index:-251633664;mso-width-relative:page;mso-height-relative:page;" fillcolor="#FFFFFF" filled="t" stroked="t" coordsize="21600,21600" o:allowincell="f" o:gfxdata="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YIPdsNUAAAAFAQAADwAAAAAAAAABACAAAAAi&#10;AAAAZHJzL2Rvd25yZXYueG1sUEsBAhQAFAAAAAgAh07iQKxUb9abAQAAXAMAAA4AAAAAAAAAAQAg&#10;AAAAJAEAAGRycy9lMm9Eb2MueG1sUEsFBgAAAAAGAAYAWQEAADEFAAAAAA==&#10;">
                <v:fill on="t" focussize="0,0"/>
                <v:stroke weight="0.48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683840" behindDoc="1" locked="0" layoutInCell="0" allowOverlap="1">
                <wp:simplePos x="0" y="0"/>
                <wp:positionH relativeFrom="column">
                  <wp:posOffset>4648835</wp:posOffset>
                </wp:positionH>
                <wp:positionV relativeFrom="paragraph">
                  <wp:posOffset>0</wp:posOffset>
                </wp:positionV>
                <wp:extent cx="399415" cy="0"/>
                <wp:effectExtent l="0" t="0" r="0" b="0"/>
                <wp:wrapNone/>
                <wp:docPr id="119" name="Shape 119"/>
                <wp:cNvGraphicFramePr/>
                <a:graphic xmlns:a="http://schemas.openxmlformats.org/drawingml/2006/main">
                  <a:graphicData uri="http://schemas.microsoft.com/office/word/2010/wordprocessingShape">
                    <wps:wsp>
                      <wps:cNvCnPr/>
                      <wps:spPr>
                        <a:xfrm>
                          <a:off x="0" y="0"/>
                          <a:ext cx="39941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19" o:spid="_x0000_s1026" o:spt="20" style="position:absolute;left:0pt;margin-left:366.05pt;margin-top:0pt;height:0pt;width:31.45pt;z-index:-251632640;mso-width-relative:page;mso-height-relative:page;" fillcolor="#FFFFFF" filled="t" stroked="t" coordsize="21600,21600" o:allowincell="f" o:gfxdata="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f+E5K1QAAAAUBAAAPAAAAAAAAAAEAIAAA&#10;ACIAAABkcnMvZG93bnJldi54bWxQSwECFAAUAAAACACHTuJAocGFZ50BAABcAwAADgAAAAAAAAAB&#10;ACAAAAAkAQAAZHJzL2Uyb0RvYy54bWxQSwUGAAAAAAYABgBZAQAAMwUAAAAA&#10;">
                <v:fill on="t" focussize="0,0"/>
                <v:stroke weight="0.48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684864" behindDoc="1" locked="0" layoutInCell="0" allowOverlap="1">
                <wp:simplePos x="0" y="0"/>
                <wp:positionH relativeFrom="column">
                  <wp:posOffset>5182235</wp:posOffset>
                </wp:positionH>
                <wp:positionV relativeFrom="paragraph">
                  <wp:posOffset>0</wp:posOffset>
                </wp:positionV>
                <wp:extent cx="399415" cy="0"/>
                <wp:effectExtent l="0" t="0" r="0" b="0"/>
                <wp:wrapNone/>
                <wp:docPr id="120" name="Shape 120"/>
                <wp:cNvGraphicFramePr/>
                <a:graphic xmlns:a="http://schemas.openxmlformats.org/drawingml/2006/main">
                  <a:graphicData uri="http://schemas.microsoft.com/office/word/2010/wordprocessingShape">
                    <wps:wsp>
                      <wps:cNvCnPr/>
                      <wps:spPr>
                        <a:xfrm>
                          <a:off x="0" y="0"/>
                          <a:ext cx="39941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20" o:spid="_x0000_s1026" o:spt="20" style="position:absolute;left:0pt;margin-left:408.05pt;margin-top:0pt;height:0pt;width:31.45pt;z-index:-251631616;mso-width-relative:page;mso-height-relative:page;" fillcolor="#FFFFFF" filled="t" stroked="t" coordsize="21600,21600" o:allowincell="f" o:gfxdata="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K+k2ltQAAAAFAQAADwAAAAAAAAABACAAAAAi&#10;AAAAZHJzL2Rvd25yZXYueG1sUEsBAhQAFAAAAAgAh07iQOk/aeucAQAAXAMAAA4AAAAAAAAAAQAg&#10;AAAAIwEAAGRycy9lMm9Eb2MueG1sUEsFBgAAAAAGAAYAWQEAADEFAAAAAA==&#10;">
                <v:fill on="t" focussize="0,0"/>
                <v:stroke weight="0.48pt" color="#000000" miterlimit="8" joinstyle="miter"/>
                <v:imagedata o:title=""/>
                <o:lock v:ext="edit" aspectratio="f"/>
              </v:line>
            </w:pict>
          </mc:Fallback>
        </mc:AlternateContent>
      </w: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397" w:lineRule="exact"/>
        <w:rPr>
          <w:color w:val="auto"/>
          <w:sz w:val="20"/>
        </w:rPr>
      </w:pPr>
    </w:p>
    <w:p>
      <w:pPr>
        <w:jc w:val="cente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2" w:lineRule="exact"/>
        <w:rPr>
          <w:color w:val="auto"/>
          <w:sz w:val="20"/>
        </w:rPr>
      </w:pPr>
      <w:bookmarkStart w:id="66" w:name="page80"/>
      <w:bookmarkEnd w:id="66"/>
    </w:p>
    <w:p>
      <w:pPr>
        <w:spacing w:line="320" w:lineRule="exact"/>
        <w:ind w:left="500"/>
        <w:jc w:val="center"/>
        <w:rPr>
          <w:color w:val="auto"/>
          <w:sz w:val="20"/>
        </w:rPr>
      </w:pPr>
      <w:r>
        <w:rPr>
          <w:rFonts w:ascii="黑体" w:hAnsi="黑体" w:eastAsia="黑体" w:cs="黑体"/>
          <w:color w:val="auto"/>
          <w:sz w:val="28"/>
          <w:szCs w:val="28"/>
        </w:rPr>
        <w:t>（二）投标函附录</w:t>
      </w:r>
    </w:p>
    <w:p>
      <w:pPr>
        <w:spacing w:line="200" w:lineRule="exact"/>
        <w:rPr>
          <w:color w:val="auto"/>
          <w:sz w:val="20"/>
        </w:rPr>
      </w:pPr>
    </w:p>
    <w:p>
      <w:pPr>
        <w:spacing w:line="342" w:lineRule="exact"/>
        <w:rPr>
          <w:color w:val="auto"/>
          <w:sz w:val="20"/>
        </w:rPr>
      </w:pPr>
    </w:p>
    <w:tbl>
      <w:tblPr>
        <w:tblStyle w:val="50"/>
        <w:tblW w:w="9680" w:type="dxa"/>
        <w:tblInd w:w="0" w:type="dxa"/>
        <w:tblLayout w:type="fixed"/>
        <w:tblCellMar>
          <w:top w:w="0" w:type="dxa"/>
          <w:left w:w="108" w:type="dxa"/>
          <w:bottom w:w="0" w:type="dxa"/>
          <w:right w:w="108" w:type="dxa"/>
        </w:tblCellMar>
      </w:tblPr>
      <w:tblGrid>
        <w:gridCol w:w="3254"/>
        <w:gridCol w:w="1568"/>
        <w:gridCol w:w="1961"/>
        <w:gridCol w:w="2897"/>
      </w:tblGrid>
      <w:tr>
        <w:tblPrEx>
          <w:tblLayout w:type="fixed"/>
          <w:tblCellMar>
            <w:top w:w="0" w:type="dxa"/>
            <w:left w:w="108" w:type="dxa"/>
            <w:bottom w:w="0" w:type="dxa"/>
            <w:right w:w="108" w:type="dxa"/>
          </w:tblCellMar>
        </w:tblPrEx>
        <w:trPr>
          <w:trHeight w:val="692"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Cs/>
                <w:color w:val="auto"/>
                <w:kern w:val="0"/>
                <w:sz w:val="21"/>
                <w:szCs w:val="21"/>
              </w:rPr>
            </w:pPr>
            <w:r>
              <w:rPr>
                <w:rFonts w:hint="eastAsia" w:ascii="宋体" w:hAnsi="宋体" w:cs="仿宋_GB2312"/>
                <w:bCs/>
                <w:color w:val="auto"/>
                <w:kern w:val="0"/>
                <w:sz w:val="21"/>
                <w:szCs w:val="21"/>
              </w:rPr>
              <w:t>工程名称</w:t>
            </w:r>
            <w:r>
              <w:rPr>
                <w:rFonts w:hint="eastAsia" w:ascii="宋体" w:hAnsi="宋体" w:cs="仿宋_GB2312"/>
                <w:bCs/>
                <w:color w:val="auto"/>
                <w:kern w:val="0"/>
                <w:sz w:val="21"/>
                <w:szCs w:val="21"/>
                <w:lang w:val="en-US" w:eastAsia="zh-CN"/>
              </w:rPr>
              <w:t>/标段</w:t>
            </w:r>
          </w:p>
        </w:tc>
        <w:tc>
          <w:tcPr>
            <w:tcW w:w="6426" w:type="dxa"/>
            <w:gridSpan w:val="3"/>
            <w:tcBorders>
              <w:top w:val="single" w:color="auto" w:sz="4" w:space="0"/>
              <w:left w:val="nil"/>
              <w:bottom w:val="single" w:color="auto" w:sz="4" w:space="0"/>
              <w:right w:val="single" w:color="auto" w:sz="4" w:space="0"/>
            </w:tcBorders>
            <w:vAlign w:val="center"/>
          </w:tcPr>
          <w:p>
            <w:pPr>
              <w:jc w:val="center"/>
              <w:rPr>
                <w:rFonts w:hint="eastAsia" w:ascii="宋体" w:hAnsi="宋体" w:cs="仿宋_GB2312"/>
                <w:bCs/>
                <w:color w:val="auto"/>
                <w:kern w:val="0"/>
                <w:sz w:val="21"/>
                <w:szCs w:val="21"/>
              </w:rPr>
            </w:pPr>
          </w:p>
        </w:tc>
      </w:tr>
      <w:tr>
        <w:tblPrEx>
          <w:tblLayout w:type="fixed"/>
          <w:tblCellMar>
            <w:top w:w="0" w:type="dxa"/>
            <w:left w:w="108" w:type="dxa"/>
            <w:bottom w:w="0" w:type="dxa"/>
            <w:right w:w="108" w:type="dxa"/>
          </w:tblCellMar>
        </w:tblPrEx>
        <w:trPr>
          <w:trHeight w:val="713"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Cs/>
                <w:color w:val="auto"/>
                <w:kern w:val="0"/>
                <w:sz w:val="21"/>
                <w:szCs w:val="21"/>
              </w:rPr>
            </w:pPr>
            <w:r>
              <w:rPr>
                <w:rFonts w:hint="eastAsia" w:ascii="宋体" w:hAnsi="宋体" w:cs="仿宋_GB2312"/>
                <w:bCs/>
                <w:color w:val="auto"/>
                <w:kern w:val="0"/>
                <w:sz w:val="21"/>
                <w:szCs w:val="21"/>
              </w:rPr>
              <w:t>投标人</w:t>
            </w:r>
          </w:p>
        </w:tc>
        <w:tc>
          <w:tcPr>
            <w:tcW w:w="6426" w:type="dxa"/>
            <w:gridSpan w:val="3"/>
            <w:tcBorders>
              <w:top w:val="single" w:color="auto" w:sz="4" w:space="0"/>
              <w:left w:val="nil"/>
              <w:bottom w:val="single" w:color="auto" w:sz="4" w:space="0"/>
              <w:right w:val="single" w:color="auto" w:sz="4" w:space="0"/>
            </w:tcBorders>
            <w:vAlign w:val="center"/>
          </w:tcPr>
          <w:p>
            <w:pPr>
              <w:jc w:val="center"/>
              <w:rPr>
                <w:rFonts w:ascii="宋体" w:hAnsi="宋体" w:cs="仿宋_GB2312"/>
                <w:bCs/>
                <w:color w:val="auto"/>
                <w:kern w:val="0"/>
                <w:sz w:val="21"/>
                <w:szCs w:val="21"/>
              </w:rPr>
            </w:pPr>
          </w:p>
        </w:tc>
      </w:tr>
      <w:tr>
        <w:tblPrEx>
          <w:tblLayout w:type="fixed"/>
          <w:tblCellMar>
            <w:top w:w="0" w:type="dxa"/>
            <w:left w:w="108" w:type="dxa"/>
            <w:bottom w:w="0" w:type="dxa"/>
            <w:right w:w="108" w:type="dxa"/>
          </w:tblCellMar>
        </w:tblPrEx>
        <w:trPr>
          <w:trHeight w:val="696"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Cs/>
                <w:color w:val="auto"/>
                <w:kern w:val="0"/>
                <w:sz w:val="21"/>
                <w:szCs w:val="21"/>
              </w:rPr>
            </w:pPr>
            <w:r>
              <w:rPr>
                <w:rFonts w:hint="eastAsia" w:ascii="宋体" w:hAnsi="宋体" w:cs="仿宋_GB2312"/>
                <w:bCs/>
                <w:color w:val="auto"/>
                <w:kern w:val="0"/>
                <w:sz w:val="21"/>
                <w:szCs w:val="21"/>
              </w:rPr>
              <w:t>拟派总监理工程师</w:t>
            </w:r>
          </w:p>
        </w:tc>
        <w:tc>
          <w:tcPr>
            <w:tcW w:w="1568" w:type="dxa"/>
            <w:tcBorders>
              <w:top w:val="single" w:color="auto" w:sz="4" w:space="0"/>
              <w:left w:val="nil"/>
              <w:bottom w:val="single" w:color="auto" w:sz="4" w:space="0"/>
              <w:right w:val="single" w:color="auto" w:sz="4" w:space="0"/>
            </w:tcBorders>
            <w:vAlign w:val="center"/>
          </w:tcPr>
          <w:p>
            <w:pPr>
              <w:jc w:val="center"/>
              <w:rPr>
                <w:rFonts w:ascii="宋体" w:hAnsi="宋体" w:cs="仿宋_GB2312"/>
                <w:bCs/>
                <w:color w:val="auto"/>
                <w:kern w:val="0"/>
                <w:sz w:val="21"/>
                <w:szCs w:val="21"/>
              </w:rPr>
            </w:pPr>
          </w:p>
        </w:tc>
        <w:tc>
          <w:tcPr>
            <w:tcW w:w="1961" w:type="dxa"/>
            <w:tcBorders>
              <w:top w:val="single" w:color="auto" w:sz="4" w:space="0"/>
              <w:left w:val="nil"/>
              <w:bottom w:val="single" w:color="auto" w:sz="4" w:space="0"/>
              <w:right w:val="single" w:color="auto" w:sz="4" w:space="0"/>
            </w:tcBorders>
            <w:vAlign w:val="center"/>
          </w:tcPr>
          <w:p>
            <w:pPr>
              <w:jc w:val="center"/>
              <w:rPr>
                <w:rFonts w:ascii="宋体" w:hAnsi="宋体" w:cs="仿宋_GB2312"/>
                <w:bCs/>
                <w:color w:val="auto"/>
                <w:kern w:val="0"/>
                <w:sz w:val="21"/>
                <w:szCs w:val="21"/>
              </w:rPr>
            </w:pPr>
            <w:r>
              <w:rPr>
                <w:rFonts w:hint="eastAsia" w:ascii="宋体" w:hAnsi="宋体" w:cs="仿宋_GB2312"/>
                <w:bCs/>
                <w:color w:val="auto"/>
                <w:kern w:val="0"/>
                <w:sz w:val="21"/>
                <w:szCs w:val="21"/>
              </w:rPr>
              <w:t>证书编号</w:t>
            </w:r>
          </w:p>
        </w:tc>
        <w:tc>
          <w:tcPr>
            <w:tcW w:w="2897" w:type="dxa"/>
            <w:tcBorders>
              <w:top w:val="single" w:color="auto" w:sz="4" w:space="0"/>
              <w:left w:val="nil"/>
              <w:bottom w:val="single" w:color="auto" w:sz="4" w:space="0"/>
              <w:right w:val="single" w:color="auto" w:sz="4" w:space="0"/>
            </w:tcBorders>
            <w:vAlign w:val="center"/>
          </w:tcPr>
          <w:p>
            <w:pPr>
              <w:jc w:val="center"/>
              <w:rPr>
                <w:rFonts w:ascii="宋体" w:hAnsi="宋体" w:cs="仿宋_GB2312"/>
                <w:bCs/>
                <w:color w:val="auto"/>
                <w:kern w:val="0"/>
                <w:sz w:val="21"/>
                <w:szCs w:val="21"/>
              </w:rPr>
            </w:pPr>
          </w:p>
        </w:tc>
      </w:tr>
      <w:tr>
        <w:tblPrEx>
          <w:tblLayout w:type="fixed"/>
          <w:tblCellMar>
            <w:top w:w="0" w:type="dxa"/>
            <w:left w:w="108" w:type="dxa"/>
            <w:bottom w:w="0" w:type="dxa"/>
            <w:right w:w="108" w:type="dxa"/>
          </w:tblCellMar>
        </w:tblPrEx>
        <w:trPr>
          <w:trHeight w:val="553"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Cs/>
                <w:color w:val="auto"/>
                <w:kern w:val="0"/>
                <w:sz w:val="21"/>
                <w:szCs w:val="21"/>
              </w:rPr>
            </w:pPr>
            <w:r>
              <w:rPr>
                <w:rFonts w:hint="eastAsia" w:ascii="宋体" w:hAnsi="宋体" w:cs="仿宋_GB2312"/>
                <w:bCs/>
                <w:color w:val="auto"/>
                <w:kern w:val="0"/>
                <w:sz w:val="21"/>
                <w:szCs w:val="21"/>
              </w:rPr>
              <w:t>投标范围</w:t>
            </w:r>
          </w:p>
        </w:tc>
        <w:tc>
          <w:tcPr>
            <w:tcW w:w="6426" w:type="dxa"/>
            <w:gridSpan w:val="3"/>
            <w:tcBorders>
              <w:top w:val="single" w:color="auto" w:sz="4" w:space="0"/>
              <w:left w:val="nil"/>
              <w:bottom w:val="single" w:color="auto" w:sz="4" w:space="0"/>
              <w:right w:val="single" w:color="auto" w:sz="4" w:space="0"/>
            </w:tcBorders>
            <w:vAlign w:val="center"/>
          </w:tcPr>
          <w:p>
            <w:pPr>
              <w:rPr>
                <w:rFonts w:ascii="宋体" w:hAnsi="宋体" w:cs="仿宋_GB2312"/>
                <w:bCs/>
                <w:color w:val="auto"/>
                <w:kern w:val="0"/>
                <w:sz w:val="21"/>
                <w:szCs w:val="21"/>
              </w:rPr>
            </w:pPr>
          </w:p>
        </w:tc>
      </w:tr>
      <w:tr>
        <w:tblPrEx>
          <w:tblLayout w:type="fixed"/>
          <w:tblCellMar>
            <w:top w:w="0" w:type="dxa"/>
            <w:left w:w="108" w:type="dxa"/>
            <w:bottom w:w="0" w:type="dxa"/>
            <w:right w:w="108" w:type="dxa"/>
          </w:tblCellMar>
        </w:tblPrEx>
        <w:trPr>
          <w:trHeight w:val="845"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Cs/>
                <w:color w:val="auto"/>
                <w:kern w:val="0"/>
                <w:sz w:val="21"/>
                <w:szCs w:val="21"/>
              </w:rPr>
            </w:pPr>
            <w:r>
              <w:rPr>
                <w:rFonts w:hint="eastAsia" w:ascii="宋体" w:hAnsi="宋体" w:cs="仿宋_GB2312"/>
                <w:bCs/>
                <w:color w:val="auto"/>
                <w:kern w:val="0"/>
                <w:sz w:val="21"/>
                <w:szCs w:val="21"/>
              </w:rPr>
              <w:t>投标</w:t>
            </w:r>
            <w:r>
              <w:rPr>
                <w:rFonts w:hint="eastAsia" w:ascii="宋体" w:hAnsi="宋体" w:cs="仿宋_GB2312"/>
                <w:bCs/>
                <w:color w:val="auto"/>
                <w:kern w:val="0"/>
                <w:sz w:val="21"/>
                <w:szCs w:val="21"/>
                <w:lang w:eastAsia="zh-CN"/>
              </w:rPr>
              <w:t>费率</w:t>
            </w:r>
          </w:p>
        </w:tc>
        <w:tc>
          <w:tcPr>
            <w:tcW w:w="3529" w:type="dxa"/>
            <w:gridSpan w:val="2"/>
            <w:tcBorders>
              <w:top w:val="single" w:color="auto" w:sz="4" w:space="0"/>
              <w:left w:val="nil"/>
              <w:bottom w:val="single" w:color="auto" w:sz="4" w:space="0"/>
              <w:right w:val="single" w:color="auto" w:sz="4" w:space="0"/>
            </w:tcBorders>
            <w:vAlign w:val="center"/>
          </w:tcPr>
          <w:p>
            <w:pPr>
              <w:rPr>
                <w:rFonts w:ascii="宋体" w:hAnsi="宋体" w:cs="仿宋_GB2312"/>
                <w:bCs/>
                <w:color w:val="auto"/>
                <w:kern w:val="0"/>
                <w:sz w:val="21"/>
                <w:szCs w:val="21"/>
              </w:rPr>
            </w:pPr>
            <w:r>
              <w:rPr>
                <w:rFonts w:hint="eastAsia" w:ascii="宋体" w:hAnsi="宋体" w:cs="仿宋_GB2312"/>
                <w:bCs/>
                <w:color w:val="auto"/>
                <w:kern w:val="0"/>
                <w:sz w:val="21"/>
                <w:szCs w:val="21"/>
              </w:rPr>
              <w:t>（大写）</w:t>
            </w:r>
          </w:p>
        </w:tc>
        <w:tc>
          <w:tcPr>
            <w:tcW w:w="2897" w:type="dxa"/>
            <w:tcBorders>
              <w:top w:val="single" w:color="auto" w:sz="4" w:space="0"/>
              <w:left w:val="nil"/>
              <w:bottom w:val="single" w:color="auto" w:sz="4" w:space="0"/>
              <w:right w:val="single" w:color="auto" w:sz="4" w:space="0"/>
            </w:tcBorders>
            <w:vAlign w:val="center"/>
          </w:tcPr>
          <w:p>
            <w:pPr>
              <w:rPr>
                <w:rFonts w:ascii="宋体" w:hAnsi="宋体" w:cs="仿宋_GB2312"/>
                <w:bCs/>
                <w:color w:val="auto"/>
                <w:kern w:val="0"/>
                <w:sz w:val="21"/>
                <w:szCs w:val="21"/>
              </w:rPr>
            </w:pPr>
            <w:r>
              <w:rPr>
                <w:rFonts w:hint="eastAsia" w:ascii="宋体" w:hAnsi="宋体" w:cs="仿宋_GB2312"/>
                <w:bCs/>
                <w:color w:val="auto"/>
                <w:kern w:val="0"/>
                <w:sz w:val="21"/>
                <w:szCs w:val="21"/>
              </w:rPr>
              <w:t>（小写）</w:t>
            </w:r>
          </w:p>
        </w:tc>
      </w:tr>
      <w:tr>
        <w:tblPrEx>
          <w:tblLayout w:type="fixed"/>
          <w:tblCellMar>
            <w:top w:w="0" w:type="dxa"/>
            <w:left w:w="108" w:type="dxa"/>
            <w:bottom w:w="0" w:type="dxa"/>
            <w:right w:w="108" w:type="dxa"/>
          </w:tblCellMar>
        </w:tblPrEx>
        <w:trPr>
          <w:trHeight w:val="845"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仿宋_GB2312"/>
                <w:bCs/>
                <w:color w:val="auto"/>
                <w:kern w:val="0"/>
                <w:sz w:val="21"/>
                <w:szCs w:val="21"/>
                <w:lang w:eastAsia="zh-CN"/>
              </w:rPr>
            </w:pPr>
            <w:r>
              <w:rPr>
                <w:rFonts w:hint="eastAsia" w:ascii="宋体" w:hAnsi="宋体" w:cs="仿宋_GB2312"/>
                <w:bCs/>
                <w:color w:val="auto"/>
                <w:kern w:val="0"/>
                <w:sz w:val="21"/>
                <w:szCs w:val="21"/>
                <w:lang w:eastAsia="zh-CN"/>
              </w:rPr>
              <w:t>监理服务周期</w:t>
            </w:r>
          </w:p>
        </w:tc>
        <w:tc>
          <w:tcPr>
            <w:tcW w:w="6426" w:type="dxa"/>
            <w:gridSpan w:val="3"/>
            <w:tcBorders>
              <w:top w:val="single" w:color="auto" w:sz="4" w:space="0"/>
              <w:left w:val="nil"/>
              <w:bottom w:val="single" w:color="auto" w:sz="4" w:space="0"/>
              <w:right w:val="single" w:color="auto" w:sz="4" w:space="0"/>
            </w:tcBorders>
            <w:vAlign w:val="center"/>
          </w:tcPr>
          <w:p>
            <w:pPr>
              <w:rPr>
                <w:rFonts w:hint="eastAsia" w:ascii="宋体" w:hAnsi="宋体" w:cs="仿宋_GB2312"/>
                <w:bCs/>
                <w:color w:val="auto"/>
                <w:kern w:val="0"/>
                <w:sz w:val="21"/>
                <w:szCs w:val="21"/>
              </w:rPr>
            </w:pPr>
          </w:p>
        </w:tc>
      </w:tr>
      <w:tr>
        <w:tblPrEx>
          <w:tblLayout w:type="fixed"/>
          <w:tblCellMar>
            <w:top w:w="0" w:type="dxa"/>
            <w:left w:w="108" w:type="dxa"/>
            <w:bottom w:w="0" w:type="dxa"/>
            <w:right w:w="108" w:type="dxa"/>
          </w:tblCellMar>
        </w:tblPrEx>
        <w:trPr>
          <w:trHeight w:val="2456" w:hRule="atLeast"/>
        </w:trPr>
        <w:tc>
          <w:tcPr>
            <w:tcW w:w="3254" w:type="dxa"/>
            <w:tcBorders>
              <w:top w:val="single" w:color="auto" w:sz="4" w:space="0"/>
              <w:left w:val="single" w:color="auto" w:sz="4" w:space="0"/>
              <w:bottom w:val="single" w:color="auto" w:sz="4" w:space="0"/>
              <w:right w:val="single" w:color="auto" w:sz="4" w:space="0"/>
            </w:tcBorders>
            <w:vAlign w:val="top"/>
          </w:tcPr>
          <w:p>
            <w:pPr>
              <w:ind w:firstLine="102" w:firstLineChars="49"/>
              <w:rPr>
                <w:rFonts w:ascii="宋体" w:hAnsi="宋体" w:cs="仿宋_GB2312"/>
                <w:bCs/>
                <w:color w:val="auto"/>
                <w:kern w:val="0"/>
                <w:sz w:val="21"/>
                <w:szCs w:val="21"/>
              </w:rPr>
            </w:pPr>
          </w:p>
          <w:p>
            <w:pPr>
              <w:ind w:firstLine="102" w:firstLineChars="49"/>
              <w:rPr>
                <w:rFonts w:hint="eastAsia" w:ascii="宋体" w:hAnsi="宋体" w:cs="仿宋_GB2312"/>
                <w:bCs/>
                <w:color w:val="auto"/>
                <w:kern w:val="0"/>
                <w:sz w:val="21"/>
                <w:szCs w:val="21"/>
              </w:rPr>
            </w:pPr>
          </w:p>
          <w:p>
            <w:pPr>
              <w:ind w:firstLine="102" w:firstLineChars="49"/>
              <w:rPr>
                <w:rFonts w:hint="eastAsia" w:ascii="宋体" w:hAnsi="宋体" w:cs="仿宋_GB2312"/>
                <w:bCs/>
                <w:color w:val="auto"/>
                <w:kern w:val="0"/>
                <w:sz w:val="21"/>
                <w:szCs w:val="21"/>
              </w:rPr>
            </w:pPr>
          </w:p>
          <w:p>
            <w:pPr>
              <w:ind w:firstLine="102" w:firstLineChars="49"/>
              <w:rPr>
                <w:rFonts w:hint="eastAsia" w:ascii="宋体" w:hAnsi="宋体" w:cs="仿宋_GB2312"/>
                <w:bCs/>
                <w:color w:val="auto"/>
                <w:kern w:val="0"/>
                <w:sz w:val="21"/>
                <w:szCs w:val="21"/>
              </w:rPr>
            </w:pPr>
          </w:p>
          <w:p>
            <w:pPr>
              <w:ind w:firstLine="102" w:firstLineChars="49"/>
              <w:rPr>
                <w:rFonts w:hint="eastAsia" w:ascii="宋体" w:hAnsi="宋体" w:cs="仿宋_GB2312"/>
                <w:bCs/>
                <w:color w:val="auto"/>
                <w:kern w:val="0"/>
                <w:sz w:val="21"/>
                <w:szCs w:val="21"/>
              </w:rPr>
            </w:pPr>
          </w:p>
          <w:p>
            <w:pPr>
              <w:rPr>
                <w:rFonts w:hint="eastAsia" w:ascii="宋体" w:hAnsi="宋体" w:cs="仿宋_GB2312"/>
                <w:bCs/>
                <w:color w:val="auto"/>
                <w:kern w:val="0"/>
                <w:sz w:val="21"/>
                <w:szCs w:val="21"/>
              </w:rPr>
            </w:pPr>
            <w:r>
              <w:rPr>
                <w:rFonts w:hint="eastAsia" w:ascii="宋体" w:hAnsi="宋体" w:cs="仿宋_GB2312"/>
                <w:bCs/>
                <w:color w:val="auto"/>
                <w:kern w:val="0"/>
                <w:sz w:val="21"/>
                <w:szCs w:val="21"/>
              </w:rPr>
              <w:t xml:space="preserve">       投标有效期</w:t>
            </w:r>
          </w:p>
          <w:p>
            <w:pPr>
              <w:rPr>
                <w:rFonts w:ascii="宋体" w:hAnsi="宋体" w:cs="仿宋_GB2312"/>
                <w:bCs/>
                <w:color w:val="auto"/>
                <w:kern w:val="0"/>
                <w:sz w:val="21"/>
                <w:szCs w:val="21"/>
              </w:rPr>
            </w:pPr>
          </w:p>
        </w:tc>
        <w:tc>
          <w:tcPr>
            <w:tcW w:w="6426" w:type="dxa"/>
            <w:gridSpan w:val="3"/>
            <w:tcBorders>
              <w:top w:val="single" w:color="auto" w:sz="4" w:space="0"/>
              <w:left w:val="nil"/>
              <w:bottom w:val="single" w:color="auto" w:sz="4" w:space="0"/>
              <w:right w:val="single" w:color="auto" w:sz="4" w:space="0"/>
            </w:tcBorders>
            <w:vAlign w:val="top"/>
          </w:tcPr>
          <w:p>
            <w:pPr>
              <w:widowControl/>
              <w:jc w:val="left"/>
              <w:rPr>
                <w:rFonts w:ascii="宋体" w:hAnsi="宋体" w:cs="仿宋_GB2312"/>
                <w:bCs/>
                <w:color w:val="auto"/>
                <w:kern w:val="0"/>
                <w:sz w:val="21"/>
                <w:szCs w:val="21"/>
              </w:rPr>
            </w:pPr>
          </w:p>
          <w:p>
            <w:pPr>
              <w:widowControl/>
              <w:jc w:val="left"/>
              <w:rPr>
                <w:rFonts w:hint="eastAsia" w:ascii="宋体" w:hAnsi="宋体" w:cs="仿宋_GB2312"/>
                <w:bCs/>
                <w:color w:val="auto"/>
                <w:kern w:val="0"/>
                <w:sz w:val="21"/>
                <w:szCs w:val="21"/>
              </w:rPr>
            </w:pPr>
          </w:p>
          <w:p>
            <w:pPr>
              <w:widowControl/>
              <w:jc w:val="left"/>
              <w:rPr>
                <w:rFonts w:hint="eastAsia" w:ascii="宋体" w:hAnsi="宋体" w:cs="仿宋_GB2312"/>
                <w:bCs/>
                <w:color w:val="auto"/>
                <w:kern w:val="0"/>
                <w:sz w:val="21"/>
                <w:szCs w:val="21"/>
              </w:rPr>
            </w:pPr>
          </w:p>
          <w:p>
            <w:pPr>
              <w:widowControl/>
              <w:jc w:val="left"/>
              <w:rPr>
                <w:rFonts w:hint="eastAsia" w:ascii="宋体" w:hAnsi="宋体" w:cs="仿宋_GB2312"/>
                <w:bCs/>
                <w:color w:val="auto"/>
                <w:kern w:val="0"/>
                <w:sz w:val="21"/>
                <w:szCs w:val="21"/>
              </w:rPr>
            </w:pPr>
          </w:p>
          <w:p>
            <w:pPr>
              <w:widowControl/>
              <w:jc w:val="left"/>
              <w:rPr>
                <w:rFonts w:hint="eastAsia" w:ascii="宋体" w:hAnsi="宋体" w:cs="仿宋_GB2312"/>
                <w:bCs/>
                <w:color w:val="auto"/>
                <w:kern w:val="0"/>
                <w:sz w:val="21"/>
                <w:szCs w:val="21"/>
              </w:rPr>
            </w:pPr>
          </w:p>
          <w:p>
            <w:pPr>
              <w:widowControl/>
              <w:jc w:val="left"/>
              <w:rPr>
                <w:rFonts w:hint="eastAsia" w:ascii="宋体" w:hAnsi="宋体" w:cs="仿宋_GB2312"/>
                <w:bCs/>
                <w:color w:val="auto"/>
                <w:kern w:val="0"/>
                <w:sz w:val="21"/>
                <w:szCs w:val="21"/>
              </w:rPr>
            </w:pPr>
            <w:r>
              <w:rPr>
                <w:rFonts w:hint="eastAsia" w:ascii="宋体" w:hAnsi="宋体" w:cs="仿宋_GB2312"/>
                <w:bCs/>
                <w:color w:val="auto"/>
                <w:kern w:val="0"/>
                <w:sz w:val="21"/>
                <w:szCs w:val="21"/>
              </w:rPr>
              <w:t> </w:t>
            </w:r>
          </w:p>
          <w:p>
            <w:pPr>
              <w:widowControl/>
              <w:jc w:val="left"/>
              <w:rPr>
                <w:rFonts w:hint="eastAsia" w:ascii="宋体" w:hAnsi="宋体" w:cs="仿宋_GB2312"/>
                <w:bCs/>
                <w:color w:val="auto"/>
                <w:kern w:val="0"/>
                <w:sz w:val="21"/>
                <w:szCs w:val="21"/>
              </w:rPr>
            </w:pPr>
          </w:p>
          <w:p>
            <w:pPr>
              <w:widowControl/>
              <w:jc w:val="left"/>
              <w:rPr>
                <w:rFonts w:hint="eastAsia" w:ascii="宋体" w:hAnsi="宋体" w:cs="仿宋_GB2312"/>
                <w:bCs/>
                <w:color w:val="auto"/>
                <w:kern w:val="0"/>
                <w:sz w:val="21"/>
                <w:szCs w:val="21"/>
              </w:rPr>
            </w:pPr>
          </w:p>
          <w:p>
            <w:pPr>
              <w:rPr>
                <w:rFonts w:ascii="宋体" w:hAnsi="宋体" w:cs="仿宋_GB2312"/>
                <w:color w:val="auto"/>
                <w:kern w:val="0"/>
                <w:sz w:val="21"/>
                <w:szCs w:val="21"/>
              </w:rPr>
            </w:pPr>
          </w:p>
        </w:tc>
      </w:tr>
      <w:tr>
        <w:tblPrEx>
          <w:tblLayout w:type="fixed"/>
          <w:tblCellMar>
            <w:top w:w="0" w:type="dxa"/>
            <w:left w:w="108" w:type="dxa"/>
            <w:bottom w:w="0" w:type="dxa"/>
            <w:right w:w="108" w:type="dxa"/>
          </w:tblCellMar>
        </w:tblPrEx>
        <w:trPr>
          <w:trHeight w:val="2247" w:hRule="atLeast"/>
        </w:trPr>
        <w:tc>
          <w:tcPr>
            <w:tcW w:w="3254" w:type="dxa"/>
            <w:tcBorders>
              <w:top w:val="single" w:color="auto" w:sz="4" w:space="0"/>
              <w:left w:val="single" w:color="auto" w:sz="4" w:space="0"/>
              <w:bottom w:val="single" w:color="auto" w:sz="4" w:space="0"/>
              <w:right w:val="single" w:color="auto" w:sz="4" w:space="0"/>
            </w:tcBorders>
            <w:vAlign w:val="top"/>
          </w:tcPr>
          <w:p>
            <w:pPr>
              <w:ind w:firstLine="102" w:firstLineChars="49"/>
              <w:rPr>
                <w:rFonts w:ascii="宋体" w:hAnsi="宋体" w:cs="仿宋_GB2312"/>
                <w:bCs/>
                <w:color w:val="auto"/>
                <w:kern w:val="0"/>
                <w:sz w:val="21"/>
                <w:szCs w:val="21"/>
              </w:rPr>
            </w:pPr>
          </w:p>
          <w:p>
            <w:pPr>
              <w:ind w:firstLine="102" w:firstLineChars="49"/>
              <w:rPr>
                <w:rFonts w:hint="eastAsia" w:ascii="宋体" w:hAnsi="宋体" w:cs="仿宋_GB2312"/>
                <w:bCs/>
                <w:color w:val="auto"/>
                <w:kern w:val="0"/>
                <w:sz w:val="21"/>
                <w:szCs w:val="21"/>
              </w:rPr>
            </w:pPr>
          </w:p>
          <w:p>
            <w:pPr>
              <w:ind w:firstLine="102" w:firstLineChars="49"/>
              <w:rPr>
                <w:rFonts w:hint="eastAsia" w:ascii="宋体" w:hAnsi="宋体" w:cs="仿宋_GB2312"/>
                <w:bCs/>
                <w:color w:val="auto"/>
                <w:kern w:val="0"/>
                <w:sz w:val="21"/>
                <w:szCs w:val="21"/>
              </w:rPr>
            </w:pPr>
          </w:p>
          <w:p>
            <w:pPr>
              <w:ind w:firstLine="102" w:firstLineChars="49"/>
              <w:rPr>
                <w:rFonts w:hint="eastAsia" w:ascii="宋体" w:hAnsi="宋体" w:cs="仿宋_GB2312"/>
                <w:bCs/>
                <w:color w:val="auto"/>
                <w:kern w:val="0"/>
                <w:sz w:val="21"/>
                <w:szCs w:val="21"/>
              </w:rPr>
            </w:pPr>
            <w:r>
              <w:rPr>
                <w:rFonts w:hint="eastAsia" w:ascii="宋体" w:hAnsi="宋体" w:cs="仿宋_GB2312"/>
                <w:bCs/>
                <w:color w:val="auto"/>
                <w:kern w:val="0"/>
                <w:sz w:val="21"/>
                <w:szCs w:val="21"/>
              </w:rPr>
              <w:t xml:space="preserve">    优惠与服务承诺 </w:t>
            </w:r>
          </w:p>
          <w:p>
            <w:pPr>
              <w:rPr>
                <w:rFonts w:ascii="宋体" w:hAnsi="宋体" w:cs="仿宋_GB2312"/>
                <w:bCs/>
                <w:color w:val="auto"/>
                <w:kern w:val="0"/>
                <w:sz w:val="21"/>
                <w:szCs w:val="21"/>
              </w:rPr>
            </w:pPr>
          </w:p>
        </w:tc>
        <w:tc>
          <w:tcPr>
            <w:tcW w:w="6426" w:type="dxa"/>
            <w:gridSpan w:val="3"/>
            <w:tcBorders>
              <w:top w:val="single" w:color="auto" w:sz="4" w:space="0"/>
              <w:left w:val="nil"/>
              <w:bottom w:val="single" w:color="auto" w:sz="4" w:space="0"/>
              <w:right w:val="single" w:color="auto" w:sz="4" w:space="0"/>
            </w:tcBorders>
            <w:vAlign w:val="top"/>
          </w:tcPr>
          <w:p>
            <w:pPr>
              <w:rPr>
                <w:rFonts w:ascii="宋体" w:hAnsi="宋体" w:cs="仿宋_GB2312"/>
                <w:color w:val="auto"/>
                <w:kern w:val="0"/>
                <w:sz w:val="21"/>
                <w:szCs w:val="21"/>
              </w:rPr>
            </w:pPr>
          </w:p>
        </w:tc>
      </w:tr>
    </w:tbl>
    <w:p>
      <w:pPr>
        <w:spacing w:line="200" w:lineRule="exact"/>
        <w:rPr>
          <w:color w:val="auto"/>
          <w:sz w:val="20"/>
        </w:rPr>
      </w:pPr>
    </w:p>
    <w:p>
      <w:pPr>
        <w:spacing w:line="376" w:lineRule="exact"/>
        <w:rPr>
          <w:color w:val="auto"/>
          <w:sz w:val="21"/>
          <w:szCs w:val="21"/>
        </w:rPr>
      </w:pPr>
    </w:p>
    <w:p>
      <w:pPr>
        <w:ind w:right="1470"/>
        <w:jc w:val="center"/>
        <w:rPr>
          <w:rFonts w:hint="eastAsia" w:ascii="宋体" w:hAnsi="宋体" w:cs="仿宋_GB2312"/>
          <w:color w:val="auto"/>
          <w:kern w:val="0"/>
          <w:sz w:val="21"/>
          <w:szCs w:val="21"/>
        </w:rPr>
      </w:pPr>
      <w:r>
        <w:rPr>
          <w:rFonts w:hint="eastAsia" w:ascii="宋体" w:hAnsi="宋体" w:cs="仿宋_GB2312"/>
          <w:color w:val="auto"/>
          <w:kern w:val="0"/>
          <w:sz w:val="21"/>
          <w:szCs w:val="21"/>
        </w:rPr>
        <w:t xml:space="preserve"> 投标单位（盖章）：</w:t>
      </w:r>
    </w:p>
    <w:p>
      <w:pPr>
        <w:ind w:right="840"/>
        <w:jc w:val="right"/>
        <w:rPr>
          <w:rFonts w:hint="eastAsia" w:ascii="宋体" w:hAnsi="宋体" w:cs="仿宋_GB2312"/>
          <w:color w:val="auto"/>
          <w:kern w:val="0"/>
          <w:sz w:val="21"/>
          <w:szCs w:val="21"/>
        </w:rPr>
      </w:pPr>
      <w:r>
        <w:rPr>
          <w:rFonts w:hint="eastAsia" w:ascii="宋体" w:hAnsi="宋体" w:cs="仿宋_GB2312"/>
          <w:color w:val="auto"/>
          <w:kern w:val="0"/>
          <w:sz w:val="21"/>
          <w:szCs w:val="21"/>
        </w:rPr>
        <w:t xml:space="preserve"> </w:t>
      </w:r>
    </w:p>
    <w:p>
      <w:pPr>
        <w:ind w:right="840" w:firstLine="2940" w:firstLineChars="1400"/>
        <w:rPr>
          <w:rFonts w:hint="eastAsia" w:ascii="宋体" w:hAnsi="宋体" w:cs="仿宋_GB2312"/>
          <w:color w:val="auto"/>
          <w:kern w:val="0"/>
          <w:sz w:val="21"/>
          <w:szCs w:val="21"/>
        </w:rPr>
      </w:pPr>
      <w:r>
        <w:rPr>
          <w:rFonts w:hint="eastAsia" w:ascii="宋体" w:hAnsi="宋体"/>
          <w:color w:val="auto"/>
          <w:sz w:val="21"/>
          <w:szCs w:val="21"/>
        </w:rPr>
        <w:t>法定代表人或委托代理人（签字）：</w:t>
      </w:r>
    </w:p>
    <w:p>
      <w:pPr>
        <w:ind w:right="1470"/>
        <w:jc w:val="right"/>
        <w:rPr>
          <w:rFonts w:hint="eastAsia" w:ascii="宋体" w:hAnsi="宋体" w:cs="仿宋_GB2312"/>
          <w:color w:val="auto"/>
          <w:kern w:val="0"/>
          <w:sz w:val="21"/>
          <w:szCs w:val="21"/>
        </w:rPr>
      </w:pPr>
      <w:r>
        <w:rPr>
          <w:rFonts w:hint="eastAsia" w:ascii="宋体" w:hAnsi="宋体" w:cs="仿宋_GB2312"/>
          <w:color w:val="auto"/>
          <w:kern w:val="0"/>
          <w:sz w:val="21"/>
          <w:szCs w:val="21"/>
        </w:rPr>
        <w:t xml:space="preserve"> </w:t>
      </w:r>
    </w:p>
    <w:p>
      <w:pPr>
        <w:ind w:right="1470"/>
        <w:jc w:val="right"/>
        <w:rPr>
          <w:rFonts w:hint="eastAsia" w:ascii="宋体" w:hAnsi="宋体" w:cs="仿宋_GB2312"/>
          <w:color w:val="auto"/>
          <w:kern w:val="0"/>
          <w:sz w:val="21"/>
          <w:szCs w:val="21"/>
        </w:rPr>
      </w:pPr>
      <w:r>
        <w:rPr>
          <w:rFonts w:hint="eastAsia" w:ascii="宋体" w:hAnsi="宋体" w:cs="仿宋_GB2312"/>
          <w:color w:val="auto"/>
          <w:kern w:val="0"/>
          <w:sz w:val="21"/>
          <w:szCs w:val="21"/>
        </w:rPr>
        <w:t>年    月   日</w:t>
      </w: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366" w:lineRule="exact"/>
        <w:jc w:val="center"/>
        <w:rPr>
          <w:color w:val="auto"/>
          <w:sz w:val="20"/>
        </w:rPr>
      </w:pPr>
      <w:bookmarkStart w:id="67" w:name="page81"/>
      <w:bookmarkEnd w:id="67"/>
      <w:r>
        <w:rPr>
          <w:rFonts w:ascii="黑体" w:hAnsi="黑体" w:eastAsia="黑体" w:cs="黑体"/>
          <w:b/>
          <w:bCs/>
          <w:color w:val="auto"/>
          <w:sz w:val="32"/>
          <w:szCs w:val="32"/>
        </w:rPr>
        <w:t>二、法定代表人身份证明</w:t>
      </w: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28" w:lineRule="exact"/>
        <w:rPr>
          <w:color w:val="auto"/>
          <w:sz w:val="20"/>
        </w:rPr>
      </w:pPr>
    </w:p>
    <w:p>
      <w:pPr>
        <w:spacing w:line="240" w:lineRule="exact"/>
        <w:ind w:left="360"/>
        <w:rPr>
          <w:color w:val="auto"/>
          <w:sz w:val="20"/>
        </w:rPr>
      </w:pPr>
      <w:r>
        <w:rPr>
          <w:rFonts w:ascii="宋体" w:hAnsi="宋体" w:cs="宋体"/>
          <w:color w:val="auto"/>
          <w:szCs w:val="21"/>
        </w:rPr>
        <w:t>投标人名称：</w:t>
      </w:r>
    </w:p>
    <w:p>
      <w:pPr>
        <w:spacing w:line="20" w:lineRule="exact"/>
        <w:rPr>
          <w:color w:val="auto"/>
          <w:sz w:val="20"/>
        </w:rPr>
      </w:pPr>
      <w:r>
        <w:rPr>
          <w:color w:val="auto"/>
          <w:sz w:val="20"/>
        </w:rPr>
        <mc:AlternateContent>
          <mc:Choice Requires="wps">
            <w:drawing>
              <wp:anchor distT="0" distB="0" distL="114300" distR="114300" simplePos="0" relativeHeight="251685888" behindDoc="1" locked="0" layoutInCell="0" allowOverlap="1">
                <wp:simplePos x="0" y="0"/>
                <wp:positionH relativeFrom="column">
                  <wp:posOffset>1029970</wp:posOffset>
                </wp:positionH>
                <wp:positionV relativeFrom="paragraph">
                  <wp:posOffset>0</wp:posOffset>
                </wp:positionV>
                <wp:extent cx="1598930" cy="0"/>
                <wp:effectExtent l="0" t="0" r="0" b="0"/>
                <wp:wrapNone/>
                <wp:docPr id="121" name="Shape 121"/>
                <wp:cNvGraphicFramePr/>
                <a:graphic xmlns:a="http://schemas.openxmlformats.org/drawingml/2006/main">
                  <a:graphicData uri="http://schemas.microsoft.com/office/word/2010/wordprocessingShape">
                    <wps:wsp>
                      <wps:cNvCnPr/>
                      <wps:spPr>
                        <a:xfrm>
                          <a:off x="0" y="0"/>
                          <a:ext cx="159893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21" o:spid="_x0000_s1026" o:spt="20" style="position:absolute;left:0pt;margin-left:81.1pt;margin-top:0pt;height:0pt;width:125.9pt;z-index:-251630592;mso-width-relative:page;mso-height-relative:page;" fillcolor="#FFFFFF" filled="t" stroked="t" coordsize="21600,21600" o:allowincell="f" o:gfxdata="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Sp/QAtMAAAAFAQAADwAAAAAAAAABACAAAAAi&#10;AAAAZHJzL2Rvd25yZXYueG1sUEsBAhQAFAAAAAgAh07iQAL8wT6dAQAAXQMAAA4AAAAAAAAAAQAg&#10;AAAAIgEAAGRycy9lMm9Eb2MueG1sUEsFBgAAAAAGAAYAWQEAADEFAAAAAA==&#10;">
                <v:fill on="t" focussize="0,0"/>
                <v:stroke weight="0.47992125984252pt" color="#000000" miterlimit="8" joinstyle="miter"/>
                <v:imagedata o:title=""/>
                <o:lock v:ext="edit" aspectratio="f"/>
              </v:line>
            </w:pict>
          </mc:Fallback>
        </mc:AlternateContent>
      </w:r>
    </w:p>
    <w:p>
      <w:pPr>
        <w:spacing w:line="180" w:lineRule="exact"/>
        <w:rPr>
          <w:color w:val="auto"/>
          <w:sz w:val="20"/>
        </w:rPr>
      </w:pPr>
    </w:p>
    <w:p>
      <w:pPr>
        <w:tabs>
          <w:tab w:val="left" w:pos="2660"/>
          <w:tab w:val="left" w:pos="4120"/>
          <w:tab w:val="left" w:pos="5600"/>
        </w:tabs>
        <w:spacing w:line="240" w:lineRule="exact"/>
        <w:ind w:left="360"/>
        <w:rPr>
          <w:color w:val="auto"/>
          <w:sz w:val="20"/>
        </w:rPr>
      </w:pPr>
      <w:r>
        <w:rPr>
          <w:rFonts w:ascii="宋体" w:hAnsi="宋体" w:cs="宋体"/>
          <w:color w:val="auto"/>
          <w:szCs w:val="21"/>
        </w:rPr>
        <w:t>姓名：</w:t>
      </w:r>
      <w:r>
        <w:rPr>
          <w:color w:val="auto"/>
          <w:sz w:val="20"/>
        </w:rPr>
        <w:tab/>
      </w:r>
      <w:r>
        <w:rPr>
          <w:rFonts w:ascii="宋体" w:hAnsi="宋体" w:cs="宋体"/>
          <w:color w:val="auto"/>
          <w:szCs w:val="21"/>
        </w:rPr>
        <w:t>性别：</w:t>
      </w:r>
      <w:r>
        <w:rPr>
          <w:color w:val="auto"/>
          <w:sz w:val="20"/>
        </w:rPr>
        <w:tab/>
      </w:r>
      <w:r>
        <w:rPr>
          <w:rFonts w:ascii="宋体" w:hAnsi="宋体" w:cs="宋体"/>
          <w:color w:val="auto"/>
          <w:szCs w:val="21"/>
        </w:rPr>
        <w:t>年龄：</w:t>
      </w:r>
      <w:r>
        <w:rPr>
          <w:color w:val="auto"/>
          <w:sz w:val="20"/>
        </w:rPr>
        <w:tab/>
      </w:r>
      <w:r>
        <w:rPr>
          <w:rFonts w:ascii="宋体" w:hAnsi="宋体" w:cs="宋体"/>
          <w:color w:val="auto"/>
          <w:sz w:val="20"/>
        </w:rPr>
        <w:t>职务：</w:t>
      </w:r>
    </w:p>
    <w:p>
      <w:pPr>
        <w:spacing w:line="20" w:lineRule="exact"/>
        <w:rPr>
          <w:color w:val="auto"/>
          <w:sz w:val="20"/>
        </w:rPr>
      </w:pPr>
      <w:r>
        <w:rPr>
          <w:color w:val="auto"/>
          <w:sz w:val="20"/>
        </w:rPr>
        <mc:AlternateContent>
          <mc:Choice Requires="wps">
            <w:drawing>
              <wp:anchor distT="0" distB="0" distL="114300" distR="114300" simplePos="0" relativeHeight="251686912" behindDoc="1" locked="0" layoutInCell="0" allowOverlap="1">
                <wp:simplePos x="0" y="0"/>
                <wp:positionH relativeFrom="column">
                  <wp:posOffset>629285</wp:posOffset>
                </wp:positionH>
                <wp:positionV relativeFrom="paragraph">
                  <wp:posOffset>0</wp:posOffset>
                </wp:positionV>
                <wp:extent cx="1067435" cy="0"/>
                <wp:effectExtent l="0" t="0" r="0" b="0"/>
                <wp:wrapNone/>
                <wp:docPr id="122" name="Shape 122"/>
                <wp:cNvGraphicFramePr/>
                <a:graphic xmlns:a="http://schemas.openxmlformats.org/drawingml/2006/main">
                  <a:graphicData uri="http://schemas.microsoft.com/office/word/2010/wordprocessingShape">
                    <wps:wsp>
                      <wps:cNvCnPr/>
                      <wps:spPr>
                        <a:xfrm>
                          <a:off x="0" y="0"/>
                          <a:ext cx="106743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22" o:spid="_x0000_s1026" o:spt="20" style="position:absolute;left:0pt;margin-left:49.55pt;margin-top:0pt;height:0pt;width:84.05pt;z-index:-251629568;mso-width-relative:page;mso-height-relative:page;" fillcolor="#FFFFFF" filled="t" stroked="t" coordsize="21600,21600" o:allowincell="f" o:gfxdata="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aCtk00gAAAAQBAAAPAAAAAAAAAAEAIAAAACIA&#10;AABkcnMvZG93bnJldi54bWxQSwECFAAUAAAACACHTuJAOmqyXp0BAABdAwAADgAAAAAAAAABACAA&#10;AAAhAQAAZHJzL2Uyb0RvYy54bWxQSwUGAAAAAAYABgBZAQAAMAUAAAAA&#10;">
                <v:fill on="t" focussize="0,0"/>
                <v:stroke weight="0.47992125984252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687936" behindDoc="1" locked="0" layoutInCell="0" allowOverlap="1">
                <wp:simplePos x="0" y="0"/>
                <wp:positionH relativeFrom="column">
                  <wp:posOffset>2097405</wp:posOffset>
                </wp:positionH>
                <wp:positionV relativeFrom="paragraph">
                  <wp:posOffset>0</wp:posOffset>
                </wp:positionV>
                <wp:extent cx="533400" cy="0"/>
                <wp:effectExtent l="0" t="0" r="0" b="0"/>
                <wp:wrapNone/>
                <wp:docPr id="123" name="Shape 123"/>
                <wp:cNvGraphicFramePr/>
                <a:graphic xmlns:a="http://schemas.openxmlformats.org/drawingml/2006/main">
                  <a:graphicData uri="http://schemas.microsoft.com/office/word/2010/wordprocessingShape">
                    <wps:wsp>
                      <wps:cNvCnPr/>
                      <wps:spPr>
                        <a:xfrm>
                          <a:off x="0" y="0"/>
                          <a:ext cx="53340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23" o:spid="_x0000_s1026" o:spt="20" style="position:absolute;left:0pt;margin-left:165.15pt;margin-top:0pt;height:0pt;width:42pt;z-index:-251628544;mso-width-relative:page;mso-height-relative:page;" fillcolor="#FFFFFF" filled="t" stroked="t" coordsize="21600,21600" o:allowincell="f" o:gfxdata="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uxMVdIAAAAFAQAADwAAAAAAAAABACAAAAAi&#10;AAAAZHJzL2Rvd25yZXYueG1sUEsBAhQAFAAAAAgAh07iQDFNPZ6eAQAAXAMAAA4AAAAAAAAAAQAg&#10;AAAAIQEAAGRycy9lMm9Eb2MueG1sUEsFBgAAAAAGAAYAWQEAADEFAAAAAA==&#10;">
                <v:fill on="t" focussize="0,0"/>
                <v:stroke weight="0.47992125984252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688960" behindDoc="1" locked="0" layoutInCell="0" allowOverlap="1">
                <wp:simplePos x="0" y="0"/>
                <wp:positionH relativeFrom="column">
                  <wp:posOffset>3031490</wp:posOffset>
                </wp:positionH>
                <wp:positionV relativeFrom="paragraph">
                  <wp:posOffset>0</wp:posOffset>
                </wp:positionV>
                <wp:extent cx="532130" cy="0"/>
                <wp:effectExtent l="0" t="0" r="0" b="0"/>
                <wp:wrapNone/>
                <wp:docPr id="124" name="Shape 124"/>
                <wp:cNvGraphicFramePr/>
                <a:graphic xmlns:a="http://schemas.openxmlformats.org/drawingml/2006/main">
                  <a:graphicData uri="http://schemas.microsoft.com/office/word/2010/wordprocessingShape">
                    <wps:wsp>
                      <wps:cNvCnPr/>
                      <wps:spPr>
                        <a:xfrm>
                          <a:off x="0" y="0"/>
                          <a:ext cx="53213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24" o:spid="_x0000_s1026" o:spt="20" style="position:absolute;left:0pt;margin-left:238.7pt;margin-top:0pt;height:0pt;width:41.9pt;z-index:-251627520;mso-width-relative:page;mso-height-relative:page;" fillcolor="#FFFFFF" filled="t" stroked="t" coordsize="21600,21600" o:allowincell="f" o:gfxdata="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yiKZBtQAAAAFAQAADwAAAAAAAAABACAAAAAi&#10;AAAAZHJzL2Rvd25yZXYueG1sUEsBAhQAFAAAAAgAh07iQG9jqgecAQAAXAMAAA4AAAAAAAAAAQAg&#10;AAAAIwEAAGRycy9lMm9Eb2MueG1sUEsFBgAAAAAGAAYAWQEAADEFAAAAAA==&#10;">
                <v:fill on="t" focussize="0,0"/>
                <v:stroke weight="0.47992125984252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689984" behindDoc="1" locked="0" layoutInCell="0" allowOverlap="1">
                <wp:simplePos x="0" y="0"/>
                <wp:positionH relativeFrom="column">
                  <wp:posOffset>3964305</wp:posOffset>
                </wp:positionH>
                <wp:positionV relativeFrom="paragraph">
                  <wp:posOffset>0</wp:posOffset>
                </wp:positionV>
                <wp:extent cx="532130" cy="0"/>
                <wp:effectExtent l="0" t="0" r="0" b="0"/>
                <wp:wrapNone/>
                <wp:docPr id="125" name="Shape 125"/>
                <wp:cNvGraphicFramePr/>
                <a:graphic xmlns:a="http://schemas.openxmlformats.org/drawingml/2006/main">
                  <a:graphicData uri="http://schemas.microsoft.com/office/word/2010/wordprocessingShape">
                    <wps:wsp>
                      <wps:cNvCnPr/>
                      <wps:spPr>
                        <a:xfrm>
                          <a:off x="0" y="0"/>
                          <a:ext cx="53213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25" o:spid="_x0000_s1026" o:spt="20" style="position:absolute;left:0pt;margin-left:312.15pt;margin-top:0pt;height:0pt;width:41.9pt;z-index:-251626496;mso-width-relative:page;mso-height-relative:page;" fillcolor="#FFFFFF" filled="t" stroked="t" coordsize="21600,21600" o:allowincell="f" o:gfxdata="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NmMbeHTAAAABQEAAA8AAAAAAAAAAQAgAAAAIgAA&#10;AGRycy9kb3ducmV2LnhtbFBLAQIUABQAAAAIAIdO4kBQpXtRmwEAAFwDAAAOAAAAAAAAAAEAIAAA&#10;ACIBAABkcnMvZTJvRG9jLnhtbFBLBQYAAAAABgAGAFkBAAAvBQAAAAA=&#10;">
                <v:fill on="t" focussize="0,0"/>
                <v:stroke weight="0.47992125984252pt" color="#000000" miterlimit="8" joinstyle="miter"/>
                <v:imagedata o:title=""/>
                <o:lock v:ext="edit" aspectratio="f"/>
              </v:line>
            </w:pict>
          </mc:Fallback>
        </mc:AlternateContent>
      </w:r>
    </w:p>
    <w:p>
      <w:pPr>
        <w:spacing w:line="183" w:lineRule="exact"/>
        <w:rPr>
          <w:color w:val="auto"/>
          <w:sz w:val="20"/>
        </w:rPr>
      </w:pPr>
    </w:p>
    <w:p>
      <w:pPr>
        <w:tabs>
          <w:tab w:val="left" w:pos="3080"/>
        </w:tabs>
        <w:spacing w:line="240" w:lineRule="exact"/>
        <w:ind w:left="360"/>
        <w:rPr>
          <w:color w:val="auto"/>
          <w:sz w:val="20"/>
        </w:rPr>
      </w:pPr>
      <w:r>
        <w:rPr>
          <w:rFonts w:ascii="宋体" w:hAnsi="宋体" w:cs="宋体"/>
          <w:color w:val="auto"/>
          <w:szCs w:val="21"/>
        </w:rPr>
        <w:t>系</w:t>
      </w:r>
      <w:r>
        <w:rPr>
          <w:color w:val="auto"/>
          <w:sz w:val="20"/>
        </w:rPr>
        <w:tab/>
      </w:r>
      <w:r>
        <w:rPr>
          <w:rFonts w:ascii="宋体" w:hAnsi="宋体" w:cs="宋体"/>
          <w:color w:val="auto"/>
          <w:szCs w:val="21"/>
        </w:rPr>
        <w:t>（投标人名称）的法定代表人。</w:t>
      </w:r>
    </w:p>
    <w:p>
      <w:pPr>
        <w:spacing w:line="20" w:lineRule="exact"/>
        <w:rPr>
          <w:color w:val="auto"/>
          <w:sz w:val="20"/>
        </w:rPr>
      </w:pPr>
      <w:r>
        <w:rPr>
          <w:color w:val="auto"/>
          <w:sz w:val="20"/>
        </w:rPr>
        <mc:AlternateContent>
          <mc:Choice Requires="wps">
            <w:drawing>
              <wp:anchor distT="0" distB="0" distL="114300" distR="114300" simplePos="0" relativeHeight="251691008" behindDoc="1" locked="0" layoutInCell="0" allowOverlap="1">
                <wp:simplePos x="0" y="0"/>
                <wp:positionH relativeFrom="column">
                  <wp:posOffset>362585</wp:posOffset>
                </wp:positionH>
                <wp:positionV relativeFrom="paragraph">
                  <wp:posOffset>0</wp:posOffset>
                </wp:positionV>
                <wp:extent cx="1600835" cy="0"/>
                <wp:effectExtent l="0" t="0" r="0" b="0"/>
                <wp:wrapNone/>
                <wp:docPr id="126" name="Shape 126"/>
                <wp:cNvGraphicFramePr/>
                <a:graphic xmlns:a="http://schemas.openxmlformats.org/drawingml/2006/main">
                  <a:graphicData uri="http://schemas.microsoft.com/office/word/2010/wordprocessingShape">
                    <wps:wsp>
                      <wps:cNvCnPr/>
                      <wps:spPr>
                        <a:xfrm>
                          <a:off x="0" y="0"/>
                          <a:ext cx="160083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26" o:spid="_x0000_s1026" o:spt="20" style="position:absolute;left:0pt;margin-left:28.55pt;margin-top:0pt;height:0pt;width:126.05pt;z-index:-251625472;mso-width-relative:page;mso-height-relative:page;" fillcolor="#FFFFFF" filled="t" stroked="t" coordsize="21600,21600" o:allowincell="f" o:gfxdata="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iIK2M9MAAAAEAQAADwAAAAAAAAABACAAAAAi&#10;AAAAZHJzL2Rvd25yZXYueG1sUEsBAhQAFAAAAAgAh07iQLw6jbmdAQAAXQMAAA4AAAAAAAAAAQAg&#10;AAAAIgEAAGRycy9lMm9Eb2MueG1sUEsFBgAAAAAGAAYAWQEAADEFAAAAAA==&#10;">
                <v:fill on="t" focussize="0,0"/>
                <v:stroke weight="0.47992125984252pt" color="#000000" miterlimit="8" joinstyle="miter"/>
                <v:imagedata o:title=""/>
                <o:lock v:ext="edit" aspectratio="f"/>
              </v:line>
            </w:pict>
          </mc:Fallback>
        </mc:AlternateContent>
      </w:r>
    </w:p>
    <w:p>
      <w:pPr>
        <w:spacing w:line="180" w:lineRule="exact"/>
        <w:rPr>
          <w:color w:val="auto"/>
          <w:sz w:val="20"/>
        </w:rPr>
      </w:pPr>
    </w:p>
    <w:p>
      <w:pPr>
        <w:spacing w:line="240" w:lineRule="exact"/>
        <w:ind w:left="780"/>
        <w:rPr>
          <w:color w:val="auto"/>
          <w:sz w:val="20"/>
        </w:rPr>
      </w:pPr>
      <w:r>
        <w:rPr>
          <w:rFonts w:ascii="宋体" w:hAnsi="宋体" w:cs="宋体"/>
          <w:color w:val="auto"/>
          <w:szCs w:val="21"/>
        </w:rPr>
        <w:t>特此证明。</w:t>
      </w:r>
    </w:p>
    <w:p>
      <w:pPr>
        <w:spacing w:line="200" w:lineRule="exact"/>
        <w:rPr>
          <w:color w:val="auto"/>
          <w:sz w:val="20"/>
        </w:rPr>
      </w:pPr>
    </w:p>
    <w:p>
      <w:pPr>
        <w:spacing w:line="200" w:lineRule="exact"/>
        <w:rPr>
          <w:color w:val="auto"/>
          <w:sz w:val="20"/>
        </w:rPr>
      </w:pPr>
    </w:p>
    <w:p>
      <w:pPr>
        <w:spacing w:line="241" w:lineRule="exact"/>
        <w:rPr>
          <w:color w:val="auto"/>
          <w:sz w:val="20"/>
        </w:rPr>
      </w:pPr>
    </w:p>
    <w:p>
      <w:pPr>
        <w:spacing w:line="240" w:lineRule="exact"/>
        <w:ind w:left="360"/>
        <w:rPr>
          <w:color w:val="auto"/>
          <w:sz w:val="20"/>
        </w:rPr>
      </w:pPr>
      <w:r>
        <w:rPr>
          <w:rFonts w:ascii="宋体" w:hAnsi="宋体" w:cs="宋体"/>
          <w:color w:val="auto"/>
          <w:szCs w:val="21"/>
        </w:rPr>
        <w:t>附：法定代表人身份证复印件。</w:t>
      </w:r>
    </w:p>
    <w:p>
      <w:pPr>
        <w:spacing w:line="200" w:lineRule="exact"/>
        <w:rPr>
          <w:color w:val="auto"/>
          <w:sz w:val="20"/>
        </w:rPr>
      </w:pPr>
    </w:p>
    <w:p>
      <w:pPr>
        <w:spacing w:line="200" w:lineRule="exact"/>
        <w:rPr>
          <w:color w:val="auto"/>
          <w:sz w:val="20"/>
        </w:rPr>
      </w:pPr>
    </w:p>
    <w:p>
      <w:pPr>
        <w:spacing w:line="239" w:lineRule="exact"/>
        <w:rPr>
          <w:color w:val="auto"/>
          <w:sz w:val="20"/>
        </w:rPr>
      </w:pPr>
    </w:p>
    <w:p>
      <w:pPr>
        <w:spacing w:line="240" w:lineRule="exact"/>
        <w:ind w:left="360"/>
        <w:rPr>
          <w:color w:val="auto"/>
          <w:sz w:val="20"/>
        </w:rPr>
      </w:pPr>
      <w:r>
        <w:rPr>
          <w:rFonts w:ascii="宋体" w:hAnsi="宋体" w:cs="宋体"/>
          <w:color w:val="auto"/>
          <w:szCs w:val="21"/>
        </w:rPr>
        <w:t>注：本身份证明需由投标人加盖单位公章。</w:t>
      </w: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81" w:lineRule="exact"/>
        <w:rPr>
          <w:color w:val="auto"/>
          <w:sz w:val="20"/>
        </w:rPr>
      </w:pPr>
    </w:p>
    <w:p>
      <w:pPr>
        <w:tabs>
          <w:tab w:val="left" w:pos="6760"/>
        </w:tabs>
        <w:spacing w:line="240" w:lineRule="exact"/>
        <w:ind w:left="4480"/>
        <w:rPr>
          <w:color w:val="auto"/>
          <w:sz w:val="20"/>
        </w:rPr>
      </w:pPr>
      <w:r>
        <w:rPr>
          <w:rFonts w:ascii="宋体" w:hAnsi="宋体" w:cs="宋体"/>
          <w:color w:val="auto"/>
          <w:szCs w:val="21"/>
        </w:rPr>
        <w:t>投标人：</w:t>
      </w:r>
      <w:r>
        <w:rPr>
          <w:color w:val="auto"/>
          <w:sz w:val="20"/>
        </w:rPr>
        <w:tab/>
      </w:r>
      <w:r>
        <w:rPr>
          <w:rFonts w:ascii="宋体" w:hAnsi="宋体" w:cs="宋体"/>
          <w:color w:val="auto"/>
          <w:szCs w:val="21"/>
        </w:rPr>
        <w:t>（盖单位章）</w:t>
      </w:r>
    </w:p>
    <w:p>
      <w:pPr>
        <w:spacing w:line="20" w:lineRule="exact"/>
        <w:rPr>
          <w:color w:val="auto"/>
          <w:sz w:val="20"/>
        </w:rPr>
      </w:pPr>
      <w:r>
        <w:rPr>
          <w:color w:val="auto"/>
          <w:sz w:val="20"/>
        </w:rPr>
        <mc:AlternateContent>
          <mc:Choice Requires="wps">
            <w:drawing>
              <wp:anchor distT="0" distB="0" distL="114300" distR="114300" simplePos="0" relativeHeight="251692032" behindDoc="1" locked="0" layoutInCell="0" allowOverlap="1">
                <wp:simplePos x="0" y="0"/>
                <wp:positionH relativeFrom="column">
                  <wp:posOffset>3373120</wp:posOffset>
                </wp:positionH>
                <wp:positionV relativeFrom="paragraph">
                  <wp:posOffset>0</wp:posOffset>
                </wp:positionV>
                <wp:extent cx="932815" cy="0"/>
                <wp:effectExtent l="0" t="0" r="0" b="0"/>
                <wp:wrapNone/>
                <wp:docPr id="127" name="Shape 127"/>
                <wp:cNvGraphicFramePr/>
                <a:graphic xmlns:a="http://schemas.openxmlformats.org/drawingml/2006/main">
                  <a:graphicData uri="http://schemas.microsoft.com/office/word/2010/wordprocessingShape">
                    <wps:wsp>
                      <wps:cNvCnPr/>
                      <wps:spPr>
                        <a:xfrm>
                          <a:off x="0" y="0"/>
                          <a:ext cx="93281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27" o:spid="_x0000_s1026" o:spt="20" style="position:absolute;left:0pt;margin-left:265.6pt;margin-top:0pt;height:0pt;width:73.45pt;z-index:-251624448;mso-width-relative:page;mso-height-relative:page;" fillcolor="#FFFFFF" filled="t" stroked="t" coordsize="21600,21600" o:allowincell="f" o:gfxdata="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Ojp2U/VAAAABQEAAA8AAAAAAAAAAQAgAAAA&#10;IgAAAGRycy9kb3ducmV2LnhtbFBLAQIUABQAAAAIAIdO4kCPyKQhnAEAAFwDAAAOAAAAAAAAAAEA&#10;IAAAACQBAABkcnMvZTJvRG9jLnhtbFBLBQYAAAAABgAGAFkBAAAyBQAAAAA=&#10;">
                <v:fill on="t" focussize="0,0"/>
                <v:stroke weight="0.48pt" color="#000000" miterlimit="8" joinstyle="miter"/>
                <v:imagedata o:title=""/>
                <o:lock v:ext="edit" aspectratio="f"/>
              </v:line>
            </w:pict>
          </mc:Fallback>
        </mc:AlternateContent>
      </w:r>
    </w:p>
    <w:p>
      <w:pPr>
        <w:spacing w:line="200" w:lineRule="exact"/>
        <w:rPr>
          <w:color w:val="auto"/>
          <w:sz w:val="20"/>
        </w:rPr>
      </w:pPr>
    </w:p>
    <w:p>
      <w:pPr>
        <w:spacing w:line="200" w:lineRule="exact"/>
        <w:rPr>
          <w:color w:val="auto"/>
          <w:sz w:val="20"/>
        </w:rPr>
      </w:pPr>
    </w:p>
    <w:p>
      <w:pPr>
        <w:spacing w:line="221" w:lineRule="exact"/>
        <w:rPr>
          <w:color w:val="auto"/>
          <w:sz w:val="20"/>
        </w:rPr>
      </w:pPr>
    </w:p>
    <w:p>
      <w:pPr>
        <w:tabs>
          <w:tab w:val="left" w:pos="6440"/>
          <w:tab w:val="left" w:pos="7280"/>
        </w:tabs>
        <w:spacing w:line="240" w:lineRule="exact"/>
        <w:ind w:left="5620"/>
        <w:rPr>
          <w:color w:val="auto"/>
          <w:sz w:val="20"/>
        </w:rPr>
      </w:pPr>
      <w:r>
        <w:rPr>
          <w:rFonts w:ascii="宋体" w:hAnsi="宋体" w:cs="宋体"/>
          <w:color w:val="auto"/>
          <w:szCs w:val="21"/>
        </w:rPr>
        <w:t>年</w:t>
      </w:r>
      <w:r>
        <w:rPr>
          <w:color w:val="auto"/>
          <w:sz w:val="20"/>
        </w:rPr>
        <w:tab/>
      </w:r>
      <w:r>
        <w:rPr>
          <w:rFonts w:ascii="宋体" w:hAnsi="宋体" w:cs="宋体"/>
          <w:color w:val="auto"/>
          <w:szCs w:val="21"/>
        </w:rPr>
        <w:t>月</w:t>
      </w:r>
      <w:r>
        <w:rPr>
          <w:color w:val="auto"/>
          <w:sz w:val="20"/>
        </w:rPr>
        <w:tab/>
      </w:r>
      <w:r>
        <w:rPr>
          <w:rFonts w:ascii="宋体" w:hAnsi="宋体" w:cs="宋体"/>
          <w:color w:val="auto"/>
          <w:sz w:val="20"/>
        </w:rPr>
        <w:t>日</w:t>
      </w:r>
    </w:p>
    <w:p>
      <w:pPr>
        <w:spacing w:line="20" w:lineRule="exact"/>
        <w:rPr>
          <w:color w:val="auto"/>
          <w:sz w:val="20"/>
        </w:rPr>
      </w:pPr>
      <w:r>
        <w:rPr>
          <w:color w:val="auto"/>
          <w:sz w:val="20"/>
        </w:rPr>
        <mc:AlternateContent>
          <mc:Choice Requires="wps">
            <w:drawing>
              <wp:anchor distT="0" distB="0" distL="114300" distR="114300" simplePos="0" relativeHeight="251693056" behindDoc="1" locked="0" layoutInCell="0" allowOverlap="1">
                <wp:simplePos x="0" y="0"/>
                <wp:positionH relativeFrom="column">
                  <wp:posOffset>3162935</wp:posOffset>
                </wp:positionH>
                <wp:positionV relativeFrom="paragraph">
                  <wp:posOffset>0</wp:posOffset>
                </wp:positionV>
                <wp:extent cx="400685" cy="0"/>
                <wp:effectExtent l="0" t="0" r="0" b="0"/>
                <wp:wrapNone/>
                <wp:docPr id="128" name="Shape 128"/>
                <wp:cNvGraphicFramePr/>
                <a:graphic xmlns:a="http://schemas.openxmlformats.org/drawingml/2006/main">
                  <a:graphicData uri="http://schemas.microsoft.com/office/word/2010/wordprocessingShape">
                    <wps:wsp>
                      <wps:cNvCnPr/>
                      <wps:spPr>
                        <a:xfrm>
                          <a:off x="0" y="0"/>
                          <a:ext cx="4006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28" o:spid="_x0000_s1026" o:spt="20" style="position:absolute;left:0pt;margin-left:249.05pt;margin-top:0pt;height:0pt;width:31.55pt;z-index:-251623424;mso-width-relative:page;mso-height-relative:page;" fillcolor="#FFFFFF" filled="t" stroked="t" coordsize="21600,21600" o:allowincell="f" o:gfxdata="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ArkLnNUAAAAFAQAADwAAAAAAAAABACAAAAAi&#10;AAAAZHJzL2Rvd25yZXYueG1sUEsBAhQAFAAAAAgAh07iQOBXT9ebAQAAXAMAAA4AAAAAAAAAAQAg&#10;AAAAJAEAAGRycy9lMm9Eb2MueG1sUEsFBgAAAAAGAAYAWQEAADEFAAAAAA==&#10;">
                <v:fill on="t" focussize="0,0"/>
                <v:stroke weight="0.48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694080" behindDoc="1" locked="0" layoutInCell="0" allowOverlap="1">
                <wp:simplePos x="0" y="0"/>
                <wp:positionH relativeFrom="column">
                  <wp:posOffset>3697605</wp:posOffset>
                </wp:positionH>
                <wp:positionV relativeFrom="paragraph">
                  <wp:posOffset>0</wp:posOffset>
                </wp:positionV>
                <wp:extent cx="399415" cy="0"/>
                <wp:effectExtent l="0" t="0" r="0" b="0"/>
                <wp:wrapNone/>
                <wp:docPr id="129" name="Shape 129"/>
                <wp:cNvGraphicFramePr/>
                <a:graphic xmlns:a="http://schemas.openxmlformats.org/drawingml/2006/main">
                  <a:graphicData uri="http://schemas.microsoft.com/office/word/2010/wordprocessingShape">
                    <wps:wsp>
                      <wps:cNvCnPr/>
                      <wps:spPr>
                        <a:xfrm>
                          <a:off x="0" y="0"/>
                          <a:ext cx="39941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29" o:spid="_x0000_s1026" o:spt="20" style="position:absolute;left:0pt;margin-left:291.15pt;margin-top:0pt;height:0pt;width:31.45pt;z-index:-251622400;mso-width-relative:page;mso-height-relative:page;" fillcolor="#FFFFFF" filled="t" stroked="t" coordsize="21600,21600" o:allowincell="f" o:gfxdata="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Kz1rSzVAAAABQEAAA8AAAAAAAAAAQAgAAAA&#10;IgAAAGRycy9kb3ducmV2LnhtbFBLAQIUABQAAAAIAIdO4kDtwqVmnAEAAFwDAAAOAAAAAAAAAAEA&#10;IAAAACQBAABkcnMvZTJvRG9jLnhtbFBLBQYAAAAABgAGAFkBAAAyBQAAAAA=&#10;">
                <v:fill on="t" focussize="0,0"/>
                <v:stroke weight="0.48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695104" behindDoc="1" locked="0" layoutInCell="0" allowOverlap="1">
                <wp:simplePos x="0" y="0"/>
                <wp:positionH relativeFrom="column">
                  <wp:posOffset>4231005</wp:posOffset>
                </wp:positionH>
                <wp:positionV relativeFrom="paragraph">
                  <wp:posOffset>0</wp:posOffset>
                </wp:positionV>
                <wp:extent cx="399415" cy="0"/>
                <wp:effectExtent l="0" t="0" r="0" b="0"/>
                <wp:wrapNone/>
                <wp:docPr id="130" name="Shape 130"/>
                <wp:cNvGraphicFramePr/>
                <a:graphic xmlns:a="http://schemas.openxmlformats.org/drawingml/2006/main">
                  <a:graphicData uri="http://schemas.microsoft.com/office/word/2010/wordprocessingShape">
                    <wps:wsp>
                      <wps:cNvCnPr/>
                      <wps:spPr>
                        <a:xfrm>
                          <a:off x="0" y="0"/>
                          <a:ext cx="39941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30" o:spid="_x0000_s1026" o:spt="20" style="position:absolute;left:0pt;margin-left:333.15pt;margin-top:0pt;height:0pt;width:31.45pt;z-index:-251621376;mso-width-relative:page;mso-height-relative:page;" fillcolor="#FFFFFF" filled="t" stroked="t" coordsize="21600,21600" o:allowincell="f" o:gfxdata="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E6ZmEjVAAAABQEAAA8AAAAAAAAAAQAgAAAA&#10;IgAAAGRycy9kb3ducmV2LnhtbFBLAQIUABQAAAAIAIdO4kASw1ldnAEAAFwDAAAOAAAAAAAAAAEA&#10;IAAAACQBAABkcnMvZTJvRG9jLnhtbFBLBQYAAAAABgAGAFkBAAAyBQAAAAA=&#10;">
                <v:fill on="t" focussize="0,0"/>
                <v:stroke weight="0.48pt" color="#000000" miterlimit="8" joinstyle="miter"/>
                <v:imagedata o:title=""/>
                <o:lock v:ext="edit" aspectratio="f"/>
              </v:line>
            </w:pict>
          </mc:Fallback>
        </mc:AlternateContent>
      </w: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303" w:lineRule="exact"/>
        <w:rPr>
          <w:color w:val="auto"/>
          <w:sz w:val="20"/>
        </w:rPr>
      </w:pPr>
    </w:p>
    <w:p>
      <w:pPr>
        <w:jc w:val="cente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1" w:lineRule="exact"/>
        <w:rPr>
          <w:color w:val="auto"/>
          <w:sz w:val="20"/>
        </w:rPr>
      </w:pPr>
      <w:bookmarkStart w:id="68" w:name="page82"/>
      <w:bookmarkEnd w:id="68"/>
    </w:p>
    <w:p>
      <w:pPr>
        <w:spacing w:line="366" w:lineRule="exact"/>
        <w:jc w:val="center"/>
        <w:rPr>
          <w:color w:val="auto"/>
          <w:sz w:val="20"/>
        </w:rPr>
      </w:pPr>
      <w:r>
        <w:rPr>
          <w:rFonts w:hint="eastAsia" w:ascii="黑体" w:hAnsi="黑体" w:eastAsia="黑体" w:cs="黑体"/>
          <w:b/>
          <w:bCs/>
          <w:color w:val="auto"/>
          <w:sz w:val="32"/>
          <w:szCs w:val="32"/>
        </w:rPr>
        <w:t>三</w:t>
      </w:r>
      <w:r>
        <w:rPr>
          <w:rFonts w:ascii="黑体" w:hAnsi="黑体" w:eastAsia="黑体" w:cs="黑体"/>
          <w:b/>
          <w:bCs/>
          <w:color w:val="auto"/>
          <w:sz w:val="32"/>
          <w:szCs w:val="32"/>
        </w:rPr>
        <w:t>、授权委托书</w:t>
      </w: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autoSpaceDE w:val="0"/>
        <w:autoSpaceDN w:val="0"/>
        <w:adjustRightInd w:val="0"/>
        <w:spacing w:line="440" w:lineRule="exact"/>
        <w:ind w:firstLine="420" w:firstLineChars="200"/>
        <w:jc w:val="left"/>
        <w:rPr>
          <w:rFonts w:hint="eastAsia" w:ascii="宋体" w:hAnsi="宋体" w:cs="仿宋_GB2312"/>
          <w:color w:val="auto"/>
          <w:kern w:val="0"/>
          <w:sz w:val="21"/>
          <w:szCs w:val="21"/>
        </w:rPr>
      </w:pPr>
      <w:r>
        <w:rPr>
          <w:rFonts w:hint="eastAsia" w:ascii="宋体" w:hAnsi="宋体" w:cs="仿宋_GB2312"/>
          <w:color w:val="auto"/>
          <w:kern w:val="0"/>
          <w:sz w:val="21"/>
          <w:szCs w:val="21"/>
        </w:rPr>
        <w:t xml:space="preserve">本人 </w:t>
      </w:r>
      <w:r>
        <w:rPr>
          <w:rFonts w:hint="eastAsia" w:ascii="宋体" w:hAnsi="宋体" w:cs="仿宋_GB2312"/>
          <w:color w:val="auto"/>
          <w:kern w:val="0"/>
          <w:sz w:val="21"/>
          <w:szCs w:val="21"/>
          <w:u w:val="single"/>
        </w:rPr>
        <w:t xml:space="preserve">       </w:t>
      </w:r>
      <w:r>
        <w:rPr>
          <w:rFonts w:hint="eastAsia" w:ascii="宋体" w:hAnsi="宋体" w:cs="仿宋_GB2312"/>
          <w:color w:val="auto"/>
          <w:kern w:val="0"/>
          <w:sz w:val="21"/>
          <w:szCs w:val="21"/>
        </w:rPr>
        <w:t>（姓名）系</w:t>
      </w:r>
      <w:r>
        <w:rPr>
          <w:rFonts w:hint="eastAsia" w:ascii="宋体" w:hAnsi="宋体" w:cs="仿宋_GB2312"/>
          <w:color w:val="auto"/>
          <w:kern w:val="0"/>
          <w:sz w:val="21"/>
          <w:szCs w:val="21"/>
          <w:u w:val="single"/>
        </w:rPr>
        <w:t xml:space="preserve">       </w:t>
      </w:r>
      <w:r>
        <w:rPr>
          <w:rFonts w:hint="eastAsia" w:ascii="宋体" w:hAnsi="宋体" w:cs="仿宋_GB2312"/>
          <w:color w:val="auto"/>
          <w:kern w:val="0"/>
          <w:sz w:val="21"/>
          <w:szCs w:val="21"/>
        </w:rPr>
        <w:t>（投标人名称）的法定代表人，现委托</w:t>
      </w:r>
      <w:r>
        <w:rPr>
          <w:rFonts w:hint="eastAsia" w:ascii="宋体" w:hAnsi="宋体" w:cs="仿宋_GB2312"/>
          <w:color w:val="auto"/>
          <w:kern w:val="0"/>
          <w:sz w:val="21"/>
          <w:szCs w:val="21"/>
          <w:u w:val="single"/>
        </w:rPr>
        <w:t xml:space="preserve">       </w:t>
      </w:r>
      <w:r>
        <w:rPr>
          <w:rFonts w:hint="eastAsia" w:ascii="宋体" w:hAnsi="宋体" w:cs="仿宋_GB2312"/>
          <w:color w:val="auto"/>
          <w:kern w:val="0"/>
          <w:sz w:val="21"/>
          <w:szCs w:val="21"/>
        </w:rPr>
        <w:t>（姓名）为我方代理人。代理人根据授权，以我方名义签署、澄清、说明、补正、递交、撤回、修改</w:t>
      </w:r>
      <w:r>
        <w:rPr>
          <w:rFonts w:hint="eastAsia" w:ascii="宋体" w:hAnsi="宋体" w:cs="仿宋_GB2312"/>
          <w:color w:val="auto"/>
          <w:kern w:val="0"/>
          <w:sz w:val="21"/>
          <w:szCs w:val="21"/>
          <w:u w:val="single"/>
        </w:rPr>
        <w:t xml:space="preserve">       </w:t>
      </w:r>
      <w:r>
        <w:rPr>
          <w:rFonts w:hint="eastAsia" w:ascii="宋体" w:hAnsi="宋体" w:cs="仿宋_GB2312"/>
          <w:color w:val="auto"/>
          <w:kern w:val="0"/>
          <w:sz w:val="21"/>
          <w:szCs w:val="21"/>
        </w:rPr>
        <w:t xml:space="preserve"> （项目名称）监理投标文件、签订合同和处理有关事宜，其法律后果由我方承担。</w:t>
      </w:r>
    </w:p>
    <w:p>
      <w:pPr>
        <w:autoSpaceDE w:val="0"/>
        <w:autoSpaceDN w:val="0"/>
        <w:adjustRightInd w:val="0"/>
        <w:spacing w:line="440" w:lineRule="exact"/>
        <w:ind w:firstLine="420" w:firstLineChars="200"/>
        <w:jc w:val="left"/>
        <w:rPr>
          <w:rFonts w:hint="eastAsia" w:ascii="宋体" w:hAnsi="宋体" w:cs="仿宋_GB2312"/>
          <w:color w:val="auto"/>
          <w:kern w:val="0"/>
          <w:sz w:val="21"/>
          <w:szCs w:val="21"/>
        </w:rPr>
      </w:pPr>
      <w:r>
        <w:rPr>
          <w:rFonts w:hint="eastAsia" w:ascii="宋体" w:hAnsi="宋体" w:cs="仿宋_GB2312"/>
          <w:color w:val="auto"/>
          <w:kern w:val="0"/>
          <w:sz w:val="21"/>
          <w:szCs w:val="21"/>
        </w:rPr>
        <w:t>委托期限：</w:t>
      </w:r>
      <w:r>
        <w:rPr>
          <w:rFonts w:hint="eastAsia" w:ascii="宋体" w:hAnsi="宋体" w:cs="仿宋_GB2312"/>
          <w:color w:val="auto"/>
          <w:kern w:val="0"/>
          <w:sz w:val="21"/>
          <w:szCs w:val="21"/>
          <w:u w:val="single"/>
        </w:rPr>
        <w:t xml:space="preserve">           </w:t>
      </w:r>
      <w:r>
        <w:rPr>
          <w:rFonts w:hint="eastAsia" w:ascii="宋体" w:hAnsi="宋体" w:cs="仿宋_GB2312"/>
          <w:color w:val="auto"/>
          <w:kern w:val="0"/>
          <w:sz w:val="21"/>
          <w:szCs w:val="21"/>
        </w:rPr>
        <w:t>。</w:t>
      </w:r>
    </w:p>
    <w:p>
      <w:pPr>
        <w:autoSpaceDE w:val="0"/>
        <w:autoSpaceDN w:val="0"/>
        <w:adjustRightInd w:val="0"/>
        <w:spacing w:line="440" w:lineRule="exact"/>
        <w:ind w:firstLine="420" w:firstLineChars="200"/>
        <w:jc w:val="left"/>
        <w:rPr>
          <w:rFonts w:hint="eastAsia" w:ascii="宋体" w:hAnsi="宋体" w:cs="仿宋_GB2312"/>
          <w:color w:val="auto"/>
          <w:kern w:val="0"/>
          <w:sz w:val="21"/>
          <w:szCs w:val="21"/>
        </w:rPr>
      </w:pPr>
      <w:r>
        <w:rPr>
          <w:rFonts w:hint="eastAsia" w:ascii="宋体" w:hAnsi="宋体" w:cs="仿宋_GB2312"/>
          <w:color w:val="auto"/>
          <w:kern w:val="0"/>
          <w:sz w:val="21"/>
          <w:szCs w:val="21"/>
        </w:rPr>
        <w:t>代理人无转委托权。</w:t>
      </w:r>
    </w:p>
    <w:p>
      <w:pPr>
        <w:autoSpaceDE w:val="0"/>
        <w:autoSpaceDN w:val="0"/>
        <w:adjustRightInd w:val="0"/>
        <w:spacing w:line="440" w:lineRule="exact"/>
        <w:ind w:firstLine="420" w:firstLineChars="200"/>
        <w:jc w:val="left"/>
        <w:rPr>
          <w:rFonts w:hint="eastAsia" w:ascii="宋体" w:hAnsi="宋体" w:cs="仿宋_GB2312"/>
          <w:color w:val="auto"/>
          <w:kern w:val="0"/>
          <w:sz w:val="21"/>
          <w:szCs w:val="21"/>
        </w:rPr>
      </w:pPr>
      <w:r>
        <w:rPr>
          <w:rFonts w:hint="eastAsia" w:ascii="宋体" w:hAnsi="宋体" w:cs="仿宋_GB2312"/>
          <w:color w:val="auto"/>
          <w:kern w:val="0"/>
          <w:sz w:val="21"/>
          <w:szCs w:val="21"/>
        </w:rPr>
        <w:t>附：法定代表人身份证明</w:t>
      </w:r>
    </w:p>
    <w:p>
      <w:pPr>
        <w:autoSpaceDE w:val="0"/>
        <w:autoSpaceDN w:val="0"/>
        <w:adjustRightInd w:val="0"/>
        <w:spacing w:line="440" w:lineRule="exact"/>
        <w:ind w:firstLine="420" w:firstLineChars="200"/>
        <w:jc w:val="left"/>
        <w:rPr>
          <w:rFonts w:hint="eastAsia" w:ascii="宋体" w:hAnsi="宋体" w:cs="仿宋_GB2312"/>
          <w:color w:val="auto"/>
          <w:kern w:val="0"/>
          <w:sz w:val="21"/>
          <w:szCs w:val="21"/>
        </w:rPr>
      </w:pPr>
      <w:r>
        <w:rPr>
          <w:rFonts w:hint="eastAsia" w:ascii="宋体" w:hAnsi="宋体" w:cs="仿宋_GB2312"/>
          <w:color w:val="auto"/>
          <w:kern w:val="0"/>
          <w:sz w:val="21"/>
          <w:szCs w:val="21"/>
        </w:rPr>
        <w:t xml:space="preserve"> </w:t>
      </w:r>
    </w:p>
    <w:p>
      <w:pPr>
        <w:autoSpaceDE w:val="0"/>
        <w:autoSpaceDN w:val="0"/>
        <w:adjustRightInd w:val="0"/>
        <w:spacing w:line="440" w:lineRule="exact"/>
        <w:jc w:val="left"/>
        <w:rPr>
          <w:rFonts w:hint="eastAsia" w:ascii="宋体" w:hAnsi="宋体" w:cs="仿宋_GB2312"/>
          <w:color w:val="auto"/>
          <w:kern w:val="0"/>
          <w:sz w:val="21"/>
          <w:szCs w:val="21"/>
        </w:rPr>
      </w:pPr>
      <w:r>
        <w:rPr>
          <w:rFonts w:hint="eastAsia" w:ascii="宋体" w:hAnsi="宋体" w:cs="仿宋_GB2312"/>
          <w:color w:val="auto"/>
          <w:kern w:val="0"/>
          <w:sz w:val="21"/>
          <w:szCs w:val="21"/>
        </w:rPr>
        <w:t xml:space="preserve">                      投标人：</w:t>
      </w:r>
      <w:r>
        <w:rPr>
          <w:rFonts w:hint="eastAsia" w:ascii="宋体" w:hAnsi="宋体" w:cs="仿宋_GB2312"/>
          <w:color w:val="auto"/>
          <w:kern w:val="0"/>
          <w:sz w:val="21"/>
          <w:szCs w:val="21"/>
          <w:u w:val="single"/>
        </w:rPr>
        <w:t xml:space="preserve">                           </w:t>
      </w:r>
      <w:r>
        <w:rPr>
          <w:rFonts w:hint="eastAsia" w:ascii="宋体" w:hAnsi="宋体" w:cs="仿宋_GB2312"/>
          <w:color w:val="auto"/>
          <w:kern w:val="0"/>
          <w:sz w:val="21"/>
          <w:szCs w:val="21"/>
        </w:rPr>
        <w:t>（盖单位章）</w:t>
      </w:r>
    </w:p>
    <w:p>
      <w:pPr>
        <w:autoSpaceDE w:val="0"/>
        <w:autoSpaceDN w:val="0"/>
        <w:adjustRightInd w:val="0"/>
        <w:spacing w:line="440" w:lineRule="exact"/>
        <w:jc w:val="left"/>
        <w:rPr>
          <w:rFonts w:hint="eastAsia" w:ascii="宋体" w:hAnsi="宋体" w:cs="仿宋_GB2312"/>
          <w:color w:val="auto"/>
          <w:kern w:val="0"/>
          <w:sz w:val="21"/>
          <w:szCs w:val="21"/>
        </w:rPr>
      </w:pPr>
      <w:r>
        <w:rPr>
          <w:rFonts w:hint="eastAsia" w:ascii="宋体" w:hAnsi="宋体" w:cs="仿宋_GB2312"/>
          <w:color w:val="auto"/>
          <w:kern w:val="0"/>
          <w:sz w:val="21"/>
          <w:szCs w:val="21"/>
        </w:rPr>
        <w:t xml:space="preserve">                      法定代表人：</w:t>
      </w:r>
      <w:r>
        <w:rPr>
          <w:rFonts w:hint="eastAsia" w:ascii="宋体" w:hAnsi="宋体" w:cs="仿宋_GB2312"/>
          <w:color w:val="auto"/>
          <w:kern w:val="0"/>
          <w:sz w:val="21"/>
          <w:szCs w:val="21"/>
          <w:u w:val="single"/>
        </w:rPr>
        <w:t xml:space="preserve">                          </w:t>
      </w:r>
      <w:r>
        <w:rPr>
          <w:rFonts w:hint="eastAsia" w:ascii="宋体" w:hAnsi="宋体" w:cs="仿宋_GB2312"/>
          <w:color w:val="auto"/>
          <w:kern w:val="0"/>
          <w:sz w:val="21"/>
          <w:szCs w:val="21"/>
        </w:rPr>
        <w:t xml:space="preserve"> （</w:t>
      </w:r>
      <w:r>
        <w:rPr>
          <w:rFonts w:hint="eastAsia" w:ascii="宋体" w:hAnsi="宋体"/>
          <w:color w:val="auto"/>
          <w:sz w:val="21"/>
          <w:szCs w:val="21"/>
        </w:rPr>
        <w:t>签字或盖章</w:t>
      </w:r>
      <w:r>
        <w:rPr>
          <w:rFonts w:hint="eastAsia" w:ascii="宋体" w:hAnsi="宋体" w:cs="仿宋_GB2312"/>
          <w:color w:val="auto"/>
          <w:kern w:val="0"/>
          <w:sz w:val="21"/>
          <w:szCs w:val="21"/>
        </w:rPr>
        <w:t>）</w:t>
      </w:r>
    </w:p>
    <w:p>
      <w:pPr>
        <w:autoSpaceDE w:val="0"/>
        <w:autoSpaceDN w:val="0"/>
        <w:adjustRightInd w:val="0"/>
        <w:spacing w:line="440" w:lineRule="exact"/>
        <w:jc w:val="left"/>
        <w:rPr>
          <w:rFonts w:hint="eastAsia" w:ascii="宋体" w:hAnsi="宋体" w:cs="仿宋_GB2312"/>
          <w:color w:val="auto"/>
          <w:kern w:val="0"/>
          <w:sz w:val="21"/>
          <w:szCs w:val="21"/>
        </w:rPr>
      </w:pPr>
      <w:r>
        <w:rPr>
          <w:rFonts w:hint="eastAsia" w:ascii="宋体" w:hAnsi="宋体" w:cs="仿宋_GB2312"/>
          <w:color w:val="auto"/>
          <w:kern w:val="0"/>
          <w:sz w:val="21"/>
          <w:szCs w:val="21"/>
        </w:rPr>
        <w:t xml:space="preserve">                      身份证号码：</w:t>
      </w:r>
      <w:r>
        <w:rPr>
          <w:rFonts w:hint="eastAsia" w:ascii="宋体" w:hAnsi="宋体" w:cs="仿宋_GB2312"/>
          <w:color w:val="auto"/>
          <w:kern w:val="0"/>
          <w:sz w:val="21"/>
          <w:szCs w:val="21"/>
          <w:u w:val="single"/>
        </w:rPr>
        <w:t xml:space="preserve">                                  </w:t>
      </w:r>
    </w:p>
    <w:p>
      <w:pPr>
        <w:autoSpaceDE w:val="0"/>
        <w:autoSpaceDN w:val="0"/>
        <w:adjustRightInd w:val="0"/>
        <w:spacing w:line="440" w:lineRule="exact"/>
        <w:jc w:val="left"/>
        <w:rPr>
          <w:rFonts w:hint="eastAsia" w:ascii="宋体" w:hAnsi="宋体" w:cs="仿宋_GB2312"/>
          <w:color w:val="auto"/>
          <w:kern w:val="0"/>
          <w:sz w:val="21"/>
          <w:szCs w:val="21"/>
        </w:rPr>
      </w:pPr>
      <w:r>
        <w:rPr>
          <w:rFonts w:hint="eastAsia" w:ascii="宋体" w:hAnsi="宋体" w:cs="仿宋_GB2312"/>
          <w:color w:val="auto"/>
          <w:kern w:val="0"/>
          <w:sz w:val="21"/>
          <w:szCs w:val="21"/>
        </w:rPr>
        <w:t xml:space="preserve">                      委托代理人：</w:t>
      </w:r>
      <w:r>
        <w:rPr>
          <w:rFonts w:hint="eastAsia" w:ascii="宋体" w:hAnsi="宋体" w:cs="仿宋_GB2312"/>
          <w:color w:val="auto"/>
          <w:kern w:val="0"/>
          <w:sz w:val="21"/>
          <w:szCs w:val="21"/>
          <w:u w:val="single"/>
        </w:rPr>
        <w:t xml:space="preserve">                          </w:t>
      </w:r>
      <w:r>
        <w:rPr>
          <w:rFonts w:hint="eastAsia" w:ascii="宋体" w:hAnsi="宋体" w:cs="仿宋_GB2312"/>
          <w:color w:val="auto"/>
          <w:kern w:val="0"/>
          <w:sz w:val="21"/>
          <w:szCs w:val="21"/>
        </w:rPr>
        <w:t xml:space="preserve"> （</w:t>
      </w:r>
      <w:r>
        <w:rPr>
          <w:rFonts w:hint="eastAsia" w:ascii="宋体" w:hAnsi="宋体"/>
          <w:color w:val="auto"/>
          <w:sz w:val="21"/>
          <w:szCs w:val="21"/>
        </w:rPr>
        <w:t>签字或盖章</w:t>
      </w:r>
      <w:r>
        <w:rPr>
          <w:rFonts w:hint="eastAsia" w:ascii="宋体" w:hAnsi="宋体" w:cs="仿宋_GB2312"/>
          <w:color w:val="auto"/>
          <w:kern w:val="0"/>
          <w:sz w:val="21"/>
          <w:szCs w:val="21"/>
        </w:rPr>
        <w:t>）</w:t>
      </w:r>
    </w:p>
    <w:p>
      <w:pPr>
        <w:autoSpaceDE w:val="0"/>
        <w:autoSpaceDN w:val="0"/>
        <w:adjustRightInd w:val="0"/>
        <w:spacing w:line="440" w:lineRule="exact"/>
        <w:jc w:val="left"/>
        <w:rPr>
          <w:rFonts w:hint="eastAsia" w:ascii="宋体" w:hAnsi="宋体" w:cs="仿宋_GB2312"/>
          <w:color w:val="auto"/>
          <w:kern w:val="0"/>
          <w:sz w:val="21"/>
          <w:szCs w:val="21"/>
        </w:rPr>
      </w:pPr>
      <w:r>
        <w:rPr>
          <w:rFonts w:hint="eastAsia" w:ascii="宋体" w:hAnsi="宋体" w:cs="仿宋_GB2312"/>
          <w:color w:val="auto"/>
          <w:kern w:val="0"/>
          <w:sz w:val="21"/>
          <w:szCs w:val="21"/>
        </w:rPr>
        <w:t xml:space="preserve">                      身份证号码：</w:t>
      </w:r>
      <w:r>
        <w:rPr>
          <w:rFonts w:hint="eastAsia" w:ascii="宋体" w:hAnsi="宋体" w:cs="仿宋_GB2312"/>
          <w:color w:val="auto"/>
          <w:kern w:val="0"/>
          <w:sz w:val="21"/>
          <w:szCs w:val="21"/>
          <w:u w:val="single"/>
        </w:rPr>
        <w:t xml:space="preserve">                                   </w:t>
      </w:r>
    </w:p>
    <w:p>
      <w:pPr>
        <w:autoSpaceDE w:val="0"/>
        <w:autoSpaceDN w:val="0"/>
        <w:adjustRightInd w:val="0"/>
        <w:spacing w:line="440" w:lineRule="exact"/>
        <w:jc w:val="left"/>
        <w:rPr>
          <w:rFonts w:hint="eastAsia" w:ascii="宋体" w:hAnsi="宋体" w:cs="仿宋_GB2312"/>
          <w:color w:val="auto"/>
          <w:kern w:val="0"/>
          <w:sz w:val="21"/>
          <w:szCs w:val="21"/>
        </w:rPr>
      </w:pPr>
      <w:r>
        <w:rPr>
          <w:rFonts w:hint="eastAsia" w:ascii="宋体" w:hAnsi="宋体" w:cs="仿宋_GB2312"/>
          <w:color w:val="auto"/>
          <w:kern w:val="0"/>
          <w:sz w:val="21"/>
          <w:szCs w:val="21"/>
        </w:rPr>
        <w:t xml:space="preserve">                      </w:t>
      </w:r>
      <w:r>
        <w:rPr>
          <w:rFonts w:hint="eastAsia" w:ascii="宋体" w:hAnsi="宋体" w:cs="仿宋_GB2312"/>
          <w:color w:val="auto"/>
          <w:kern w:val="0"/>
          <w:sz w:val="21"/>
          <w:szCs w:val="21"/>
          <w:u w:val="single"/>
        </w:rPr>
        <w:t xml:space="preserve">       </w:t>
      </w:r>
      <w:r>
        <w:rPr>
          <w:rFonts w:hint="eastAsia" w:ascii="宋体" w:hAnsi="宋体" w:cs="仿宋_GB2312"/>
          <w:color w:val="auto"/>
          <w:kern w:val="0"/>
          <w:sz w:val="21"/>
          <w:szCs w:val="21"/>
        </w:rPr>
        <w:t>年</w:t>
      </w:r>
      <w:r>
        <w:rPr>
          <w:rFonts w:hint="eastAsia" w:ascii="宋体" w:hAnsi="宋体" w:cs="仿宋_GB2312"/>
          <w:color w:val="auto"/>
          <w:kern w:val="0"/>
          <w:sz w:val="21"/>
          <w:szCs w:val="21"/>
          <w:u w:val="single"/>
        </w:rPr>
        <w:t xml:space="preserve">       </w:t>
      </w:r>
      <w:r>
        <w:rPr>
          <w:rFonts w:hint="eastAsia" w:ascii="宋体" w:hAnsi="宋体" w:cs="仿宋_GB2312"/>
          <w:color w:val="auto"/>
          <w:kern w:val="0"/>
          <w:sz w:val="21"/>
          <w:szCs w:val="21"/>
        </w:rPr>
        <w:t>月</w:t>
      </w:r>
      <w:r>
        <w:rPr>
          <w:rFonts w:hint="eastAsia" w:ascii="宋体" w:hAnsi="宋体" w:cs="仿宋_GB2312"/>
          <w:color w:val="auto"/>
          <w:kern w:val="0"/>
          <w:sz w:val="21"/>
          <w:szCs w:val="21"/>
          <w:u w:val="single"/>
        </w:rPr>
        <w:t xml:space="preserve">       </w:t>
      </w:r>
      <w:r>
        <w:rPr>
          <w:rFonts w:hint="eastAsia" w:ascii="宋体" w:hAnsi="宋体" w:cs="仿宋_GB2312"/>
          <w:color w:val="auto"/>
          <w:kern w:val="0"/>
          <w:sz w:val="21"/>
          <w:szCs w:val="21"/>
        </w:rPr>
        <w:t xml:space="preserve"> 日</w:t>
      </w:r>
    </w:p>
    <w:p>
      <w:pPr>
        <w:autoSpaceDE w:val="0"/>
        <w:autoSpaceDN w:val="0"/>
        <w:adjustRightInd w:val="0"/>
        <w:spacing w:line="440" w:lineRule="exact"/>
        <w:jc w:val="left"/>
        <w:rPr>
          <w:rFonts w:hint="eastAsia" w:ascii="宋体" w:hAnsi="宋体" w:cs="仿宋_GB2312"/>
          <w:color w:val="auto"/>
          <w:kern w:val="0"/>
          <w:sz w:val="21"/>
          <w:szCs w:val="21"/>
        </w:rPr>
      </w:pPr>
      <w:r>
        <w:rPr>
          <w:rFonts w:hint="eastAsia" w:ascii="宋体" w:hAnsi="宋体" w:cs="仿宋_GB2312"/>
          <w:color w:val="auto"/>
          <w:kern w:val="0"/>
          <w:sz w:val="21"/>
          <w:szCs w:val="21"/>
        </w:rPr>
        <w:t xml:space="preserve">                    </w:t>
      </w: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pStyle w:val="2"/>
        <w:ind w:firstLine="340"/>
        <w:rPr>
          <w:color w:val="auto"/>
        </w:rPr>
      </w:pPr>
    </w:p>
    <w:p>
      <w:pPr>
        <w:spacing w:line="381" w:lineRule="exact"/>
        <w:rPr>
          <w:color w:val="auto"/>
          <w:sz w:val="20"/>
        </w:rPr>
      </w:pPr>
    </w:p>
    <w:p>
      <w:pPr>
        <w:jc w:val="center"/>
        <w:rPr>
          <w:rFonts w:ascii="黑体" w:hAnsi="黑体" w:eastAsia="黑体" w:cs="黑体"/>
          <w:b/>
          <w:bCs/>
          <w:color w:val="auto"/>
          <w:sz w:val="32"/>
          <w:szCs w:val="32"/>
        </w:rPr>
      </w:pPr>
    </w:p>
    <w:p>
      <w:pPr>
        <w:jc w:val="center"/>
        <w:rPr>
          <w:color w:val="auto"/>
        </w:rPr>
      </w:pPr>
      <w:r>
        <w:rPr>
          <w:rFonts w:hint="eastAsia" w:ascii="黑体" w:hAnsi="黑体" w:eastAsia="黑体" w:cs="黑体"/>
          <w:b/>
          <w:bCs/>
          <w:color w:val="auto"/>
          <w:sz w:val="32"/>
          <w:szCs w:val="32"/>
        </w:rPr>
        <w:t>四</w:t>
      </w:r>
      <w:r>
        <w:rPr>
          <w:rFonts w:ascii="黑体" w:hAnsi="黑体" w:eastAsia="黑体" w:cs="黑体"/>
          <w:b/>
          <w:bCs/>
          <w:color w:val="auto"/>
          <w:sz w:val="32"/>
          <w:szCs w:val="32"/>
        </w:rPr>
        <w:t>、</w:t>
      </w:r>
      <w:r>
        <w:rPr>
          <w:rFonts w:hint="eastAsia" w:ascii="黑体" w:hAnsi="黑体" w:eastAsia="黑体" w:cs="黑体"/>
          <w:b/>
          <w:bCs/>
          <w:color w:val="auto"/>
          <w:sz w:val="32"/>
          <w:szCs w:val="32"/>
        </w:rPr>
        <w:t>投标保证金</w:t>
      </w:r>
    </w:p>
    <w:p>
      <w:pPr>
        <w:pStyle w:val="2"/>
        <w:ind w:firstLine="240"/>
        <w:jc w:val="cente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r>
        <w:rPr>
          <w:rFonts w:hint="eastAsia" w:hAnsi="宋体" w:cs="仿宋_GB2312"/>
          <w:color w:val="auto"/>
          <w:sz w:val="24"/>
          <w:lang w:eastAsia="zh-CN"/>
        </w:rPr>
        <w:t>附相关证明</w:t>
      </w:r>
      <w:r>
        <w:rPr>
          <w:rFonts w:hint="eastAsia" w:hAnsi="宋体" w:cs="仿宋_GB2312"/>
          <w:color w:val="auto"/>
          <w:sz w:val="24"/>
        </w:rPr>
        <w:t>复印件</w:t>
      </w:r>
    </w:p>
    <w:p>
      <w:pPr>
        <w:spacing w:line="1" w:lineRule="exact"/>
        <w:rPr>
          <w:color w:val="auto"/>
          <w:sz w:val="20"/>
        </w:rPr>
      </w:pPr>
      <w:bookmarkStart w:id="69" w:name="page83"/>
      <w:bookmarkEnd w:id="69"/>
    </w:p>
    <w:p>
      <w:pPr>
        <w:spacing w:line="1" w:lineRule="exact"/>
        <w:rPr>
          <w:color w:val="auto"/>
          <w:sz w:val="20"/>
        </w:rPr>
      </w:pPr>
      <w:bookmarkStart w:id="70" w:name="page85"/>
      <w:bookmarkEnd w:id="70"/>
    </w:p>
    <w:tbl>
      <w:tblPr>
        <w:tblStyle w:val="50"/>
        <w:tblW w:w="9260" w:type="dxa"/>
        <w:tblInd w:w="250" w:type="dxa"/>
        <w:tblLayout w:type="fixed"/>
        <w:tblCellMar>
          <w:top w:w="0" w:type="dxa"/>
          <w:left w:w="0" w:type="dxa"/>
          <w:bottom w:w="0" w:type="dxa"/>
          <w:right w:w="0" w:type="dxa"/>
        </w:tblCellMar>
      </w:tblPr>
      <w:tblGrid>
        <w:gridCol w:w="2060"/>
        <w:gridCol w:w="900"/>
        <w:gridCol w:w="1020"/>
        <w:gridCol w:w="1300"/>
        <w:gridCol w:w="320"/>
        <w:gridCol w:w="80"/>
        <w:gridCol w:w="880"/>
        <w:gridCol w:w="820"/>
        <w:gridCol w:w="300"/>
        <w:gridCol w:w="1220"/>
        <w:gridCol w:w="360"/>
      </w:tblGrid>
      <w:tr>
        <w:tblPrEx>
          <w:tblLayout w:type="fixed"/>
          <w:tblCellMar>
            <w:top w:w="0" w:type="dxa"/>
            <w:left w:w="0" w:type="dxa"/>
            <w:bottom w:w="0" w:type="dxa"/>
            <w:right w:w="0" w:type="dxa"/>
          </w:tblCellMar>
        </w:tblPrEx>
        <w:trPr>
          <w:trHeight w:val="365" w:hRule="atLeast"/>
        </w:trPr>
        <w:tc>
          <w:tcPr>
            <w:tcW w:w="2060" w:type="dxa"/>
            <w:vAlign w:val="bottom"/>
          </w:tcPr>
          <w:p>
            <w:pPr>
              <w:rPr>
                <w:color w:val="auto"/>
                <w:sz w:val="24"/>
                <w:szCs w:val="24"/>
              </w:rPr>
            </w:pPr>
            <w:bookmarkStart w:id="71" w:name="page86"/>
            <w:bookmarkEnd w:id="71"/>
          </w:p>
        </w:tc>
        <w:tc>
          <w:tcPr>
            <w:tcW w:w="900" w:type="dxa"/>
            <w:vAlign w:val="bottom"/>
          </w:tcPr>
          <w:p>
            <w:pPr>
              <w:rPr>
                <w:color w:val="auto"/>
                <w:sz w:val="24"/>
                <w:szCs w:val="24"/>
              </w:rPr>
            </w:pPr>
          </w:p>
        </w:tc>
        <w:tc>
          <w:tcPr>
            <w:tcW w:w="3600" w:type="dxa"/>
            <w:gridSpan w:val="5"/>
            <w:vAlign w:val="bottom"/>
          </w:tcPr>
          <w:p>
            <w:pPr>
              <w:spacing w:line="366" w:lineRule="exact"/>
              <w:ind w:left="200"/>
              <w:rPr>
                <w:color w:val="auto"/>
                <w:sz w:val="20"/>
              </w:rPr>
            </w:pPr>
            <w:r>
              <w:rPr>
                <w:rFonts w:hint="eastAsia" w:ascii="黑体" w:hAnsi="黑体" w:eastAsia="黑体" w:cs="黑体"/>
                <w:b/>
                <w:bCs/>
                <w:color w:val="auto"/>
                <w:sz w:val="32"/>
                <w:szCs w:val="32"/>
              </w:rPr>
              <w:t>五</w:t>
            </w:r>
            <w:r>
              <w:rPr>
                <w:rFonts w:ascii="黑体" w:hAnsi="黑体" w:eastAsia="黑体" w:cs="黑体"/>
                <w:b/>
                <w:bCs/>
                <w:color w:val="auto"/>
                <w:sz w:val="32"/>
                <w:szCs w:val="32"/>
              </w:rPr>
              <w:t>、资格审查资料</w:t>
            </w:r>
          </w:p>
        </w:tc>
        <w:tc>
          <w:tcPr>
            <w:tcW w:w="820" w:type="dxa"/>
            <w:vAlign w:val="bottom"/>
          </w:tcPr>
          <w:p>
            <w:pPr>
              <w:rPr>
                <w:color w:val="auto"/>
                <w:sz w:val="24"/>
                <w:szCs w:val="24"/>
              </w:rPr>
            </w:pPr>
          </w:p>
        </w:tc>
        <w:tc>
          <w:tcPr>
            <w:tcW w:w="300" w:type="dxa"/>
            <w:vAlign w:val="bottom"/>
          </w:tcPr>
          <w:p>
            <w:pPr>
              <w:rPr>
                <w:color w:val="auto"/>
                <w:sz w:val="24"/>
                <w:szCs w:val="24"/>
              </w:rPr>
            </w:pPr>
          </w:p>
        </w:tc>
        <w:tc>
          <w:tcPr>
            <w:tcW w:w="1220" w:type="dxa"/>
            <w:vAlign w:val="bottom"/>
          </w:tcPr>
          <w:p>
            <w:pPr>
              <w:rPr>
                <w:color w:val="auto"/>
                <w:sz w:val="24"/>
                <w:szCs w:val="2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688" w:hRule="atLeast"/>
        </w:trPr>
        <w:tc>
          <w:tcPr>
            <w:tcW w:w="3980" w:type="dxa"/>
            <w:gridSpan w:val="3"/>
            <w:vAlign w:val="bottom"/>
          </w:tcPr>
          <w:p>
            <w:pPr>
              <w:spacing w:line="320" w:lineRule="exact"/>
              <w:ind w:left="260"/>
              <w:rPr>
                <w:color w:val="auto"/>
                <w:sz w:val="20"/>
              </w:rPr>
            </w:pPr>
            <w:r>
              <w:rPr>
                <w:rFonts w:ascii="黑体" w:hAnsi="黑体" w:eastAsia="黑体" w:cs="黑体"/>
                <w:color w:val="auto"/>
                <w:sz w:val="28"/>
                <w:szCs w:val="28"/>
              </w:rPr>
              <w:t>（一）基本情况表</w:t>
            </w:r>
          </w:p>
        </w:tc>
        <w:tc>
          <w:tcPr>
            <w:tcW w:w="1300" w:type="dxa"/>
            <w:vAlign w:val="bottom"/>
          </w:tcPr>
          <w:p>
            <w:pPr>
              <w:rPr>
                <w:color w:val="auto"/>
                <w:sz w:val="24"/>
                <w:szCs w:val="24"/>
              </w:rPr>
            </w:pPr>
          </w:p>
        </w:tc>
        <w:tc>
          <w:tcPr>
            <w:tcW w:w="320" w:type="dxa"/>
            <w:vAlign w:val="bottom"/>
          </w:tcPr>
          <w:p>
            <w:pPr>
              <w:rPr>
                <w:color w:val="auto"/>
                <w:sz w:val="24"/>
                <w:szCs w:val="24"/>
              </w:rPr>
            </w:pPr>
          </w:p>
        </w:tc>
        <w:tc>
          <w:tcPr>
            <w:tcW w:w="80" w:type="dxa"/>
            <w:vAlign w:val="bottom"/>
          </w:tcPr>
          <w:p>
            <w:pPr>
              <w:rPr>
                <w:color w:val="auto"/>
                <w:sz w:val="24"/>
                <w:szCs w:val="24"/>
              </w:rPr>
            </w:pPr>
          </w:p>
        </w:tc>
        <w:tc>
          <w:tcPr>
            <w:tcW w:w="880" w:type="dxa"/>
            <w:vAlign w:val="bottom"/>
          </w:tcPr>
          <w:p>
            <w:pPr>
              <w:rPr>
                <w:color w:val="auto"/>
                <w:sz w:val="24"/>
                <w:szCs w:val="24"/>
              </w:rPr>
            </w:pPr>
          </w:p>
        </w:tc>
        <w:tc>
          <w:tcPr>
            <w:tcW w:w="820" w:type="dxa"/>
            <w:vAlign w:val="bottom"/>
          </w:tcPr>
          <w:p>
            <w:pPr>
              <w:rPr>
                <w:color w:val="auto"/>
                <w:sz w:val="24"/>
                <w:szCs w:val="24"/>
              </w:rPr>
            </w:pPr>
          </w:p>
        </w:tc>
        <w:tc>
          <w:tcPr>
            <w:tcW w:w="300" w:type="dxa"/>
            <w:vAlign w:val="bottom"/>
          </w:tcPr>
          <w:p>
            <w:pPr>
              <w:rPr>
                <w:color w:val="auto"/>
                <w:sz w:val="24"/>
                <w:szCs w:val="24"/>
              </w:rPr>
            </w:pPr>
          </w:p>
        </w:tc>
        <w:tc>
          <w:tcPr>
            <w:tcW w:w="1220" w:type="dxa"/>
            <w:vAlign w:val="bottom"/>
          </w:tcPr>
          <w:p>
            <w:pPr>
              <w:rPr>
                <w:color w:val="auto"/>
                <w:sz w:val="24"/>
                <w:szCs w:val="2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03" w:hRule="atLeast"/>
        </w:trPr>
        <w:tc>
          <w:tcPr>
            <w:tcW w:w="2060" w:type="dxa"/>
            <w:tcBorders>
              <w:bottom w:val="single" w:color="auto" w:sz="8" w:space="0"/>
            </w:tcBorders>
            <w:vAlign w:val="bottom"/>
          </w:tcPr>
          <w:p>
            <w:pPr>
              <w:rPr>
                <w:color w:val="auto"/>
                <w:sz w:val="24"/>
                <w:szCs w:val="24"/>
              </w:rPr>
            </w:pPr>
          </w:p>
        </w:tc>
        <w:tc>
          <w:tcPr>
            <w:tcW w:w="900" w:type="dxa"/>
            <w:tcBorders>
              <w:bottom w:val="single" w:color="auto" w:sz="8" w:space="0"/>
            </w:tcBorders>
            <w:vAlign w:val="bottom"/>
          </w:tcPr>
          <w:p>
            <w:pPr>
              <w:rPr>
                <w:color w:val="auto"/>
                <w:sz w:val="24"/>
                <w:szCs w:val="24"/>
              </w:rPr>
            </w:pPr>
          </w:p>
        </w:tc>
        <w:tc>
          <w:tcPr>
            <w:tcW w:w="1020" w:type="dxa"/>
            <w:tcBorders>
              <w:bottom w:val="single" w:color="auto" w:sz="8" w:space="0"/>
            </w:tcBorders>
            <w:vAlign w:val="bottom"/>
          </w:tcPr>
          <w:p>
            <w:pPr>
              <w:rPr>
                <w:color w:val="auto"/>
                <w:sz w:val="24"/>
                <w:szCs w:val="24"/>
              </w:rPr>
            </w:pPr>
          </w:p>
        </w:tc>
        <w:tc>
          <w:tcPr>
            <w:tcW w:w="1300" w:type="dxa"/>
            <w:tcBorders>
              <w:bottom w:val="single" w:color="auto" w:sz="8" w:space="0"/>
            </w:tcBorders>
            <w:vAlign w:val="bottom"/>
          </w:tcPr>
          <w:p>
            <w:pPr>
              <w:rPr>
                <w:color w:val="auto"/>
                <w:sz w:val="24"/>
                <w:szCs w:val="24"/>
              </w:rPr>
            </w:pPr>
          </w:p>
        </w:tc>
        <w:tc>
          <w:tcPr>
            <w:tcW w:w="320" w:type="dxa"/>
            <w:tcBorders>
              <w:bottom w:val="single" w:color="auto" w:sz="8" w:space="0"/>
            </w:tcBorders>
            <w:vAlign w:val="bottom"/>
          </w:tcPr>
          <w:p>
            <w:pPr>
              <w:rPr>
                <w:color w:val="auto"/>
                <w:sz w:val="24"/>
                <w:szCs w:val="24"/>
              </w:rPr>
            </w:pPr>
          </w:p>
        </w:tc>
        <w:tc>
          <w:tcPr>
            <w:tcW w:w="80" w:type="dxa"/>
            <w:tcBorders>
              <w:bottom w:val="single" w:color="auto" w:sz="8" w:space="0"/>
            </w:tcBorders>
            <w:vAlign w:val="bottom"/>
          </w:tcPr>
          <w:p>
            <w:pPr>
              <w:rPr>
                <w:color w:val="auto"/>
                <w:sz w:val="24"/>
                <w:szCs w:val="24"/>
              </w:rPr>
            </w:pPr>
          </w:p>
        </w:tc>
        <w:tc>
          <w:tcPr>
            <w:tcW w:w="880" w:type="dxa"/>
            <w:tcBorders>
              <w:bottom w:val="single" w:color="auto" w:sz="8" w:space="0"/>
            </w:tcBorders>
            <w:vAlign w:val="bottom"/>
          </w:tcPr>
          <w:p>
            <w:pPr>
              <w:rPr>
                <w:color w:val="auto"/>
                <w:sz w:val="24"/>
                <w:szCs w:val="24"/>
              </w:rPr>
            </w:pPr>
          </w:p>
        </w:tc>
        <w:tc>
          <w:tcPr>
            <w:tcW w:w="820" w:type="dxa"/>
            <w:tcBorders>
              <w:bottom w:val="single" w:color="auto" w:sz="8" w:space="0"/>
            </w:tcBorders>
            <w:vAlign w:val="bottom"/>
          </w:tcPr>
          <w:p>
            <w:pPr>
              <w:rPr>
                <w:color w:val="auto"/>
                <w:sz w:val="24"/>
                <w:szCs w:val="24"/>
              </w:rPr>
            </w:pPr>
          </w:p>
        </w:tc>
        <w:tc>
          <w:tcPr>
            <w:tcW w:w="300" w:type="dxa"/>
            <w:tcBorders>
              <w:bottom w:val="single" w:color="auto" w:sz="8" w:space="0"/>
            </w:tcBorders>
            <w:vAlign w:val="bottom"/>
          </w:tcPr>
          <w:p>
            <w:pPr>
              <w:rPr>
                <w:color w:val="auto"/>
                <w:sz w:val="24"/>
                <w:szCs w:val="24"/>
              </w:rPr>
            </w:pPr>
          </w:p>
        </w:tc>
        <w:tc>
          <w:tcPr>
            <w:tcW w:w="1220" w:type="dxa"/>
            <w:tcBorders>
              <w:bottom w:val="single" w:color="auto" w:sz="8" w:space="0"/>
            </w:tcBorders>
            <w:vAlign w:val="bottom"/>
          </w:tcPr>
          <w:p>
            <w:pPr>
              <w:rPr>
                <w:color w:val="auto"/>
                <w:sz w:val="24"/>
                <w:szCs w:val="2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color w:val="auto"/>
                <w:sz w:val="20"/>
              </w:rPr>
            </w:pPr>
            <w:r>
              <w:rPr>
                <w:rFonts w:ascii="宋体" w:hAnsi="宋体" w:cs="宋体"/>
                <w:color w:val="auto"/>
                <w:w w:val="99"/>
                <w:szCs w:val="21"/>
              </w:rPr>
              <w:t>投标人名称</w:t>
            </w:r>
          </w:p>
        </w:tc>
        <w:tc>
          <w:tcPr>
            <w:tcW w:w="900" w:type="dxa"/>
            <w:vAlign w:val="bottom"/>
          </w:tcPr>
          <w:p>
            <w:pPr>
              <w:rPr>
                <w:color w:val="auto"/>
                <w:sz w:val="24"/>
                <w:szCs w:val="24"/>
              </w:rPr>
            </w:pPr>
          </w:p>
        </w:tc>
        <w:tc>
          <w:tcPr>
            <w:tcW w:w="1020" w:type="dxa"/>
            <w:vAlign w:val="bottom"/>
          </w:tcPr>
          <w:p>
            <w:pPr>
              <w:rPr>
                <w:color w:val="auto"/>
                <w:sz w:val="24"/>
                <w:szCs w:val="24"/>
              </w:rPr>
            </w:pPr>
          </w:p>
        </w:tc>
        <w:tc>
          <w:tcPr>
            <w:tcW w:w="1300" w:type="dxa"/>
            <w:vAlign w:val="bottom"/>
          </w:tcPr>
          <w:p>
            <w:pPr>
              <w:rPr>
                <w:color w:val="auto"/>
                <w:sz w:val="24"/>
                <w:szCs w:val="24"/>
              </w:rPr>
            </w:pPr>
          </w:p>
        </w:tc>
        <w:tc>
          <w:tcPr>
            <w:tcW w:w="320" w:type="dxa"/>
            <w:vAlign w:val="bottom"/>
          </w:tcPr>
          <w:p>
            <w:pPr>
              <w:rPr>
                <w:color w:val="auto"/>
                <w:sz w:val="24"/>
                <w:szCs w:val="24"/>
              </w:rPr>
            </w:pPr>
          </w:p>
        </w:tc>
        <w:tc>
          <w:tcPr>
            <w:tcW w:w="80" w:type="dxa"/>
            <w:vAlign w:val="bottom"/>
          </w:tcPr>
          <w:p>
            <w:pPr>
              <w:rPr>
                <w:color w:val="auto"/>
                <w:sz w:val="24"/>
                <w:szCs w:val="24"/>
              </w:rPr>
            </w:pPr>
          </w:p>
        </w:tc>
        <w:tc>
          <w:tcPr>
            <w:tcW w:w="880" w:type="dxa"/>
            <w:vAlign w:val="bottom"/>
          </w:tcPr>
          <w:p>
            <w:pPr>
              <w:rPr>
                <w:color w:val="auto"/>
                <w:sz w:val="24"/>
                <w:szCs w:val="24"/>
              </w:rPr>
            </w:pPr>
          </w:p>
        </w:tc>
        <w:tc>
          <w:tcPr>
            <w:tcW w:w="820" w:type="dxa"/>
            <w:vAlign w:val="bottom"/>
          </w:tcPr>
          <w:p>
            <w:pPr>
              <w:rPr>
                <w:color w:val="auto"/>
                <w:sz w:val="24"/>
                <w:szCs w:val="24"/>
              </w:rPr>
            </w:pPr>
          </w:p>
        </w:tc>
        <w:tc>
          <w:tcPr>
            <w:tcW w:w="300" w:type="dxa"/>
            <w:vAlign w:val="bottom"/>
          </w:tcPr>
          <w:p>
            <w:pPr>
              <w:rPr>
                <w:color w:val="auto"/>
                <w:sz w:val="24"/>
                <w:szCs w:val="24"/>
              </w:rPr>
            </w:pPr>
          </w:p>
        </w:tc>
        <w:tc>
          <w:tcPr>
            <w:tcW w:w="1220" w:type="dxa"/>
            <w:tcBorders>
              <w:right w:val="single" w:color="auto" w:sz="8" w:space="0"/>
            </w:tcBorders>
            <w:vAlign w:val="bottom"/>
          </w:tcPr>
          <w:p>
            <w:pPr>
              <w:rPr>
                <w:color w:val="auto"/>
                <w:sz w:val="24"/>
                <w:szCs w:val="2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color w:val="auto"/>
                <w:sz w:val="5"/>
                <w:szCs w:val="5"/>
              </w:rPr>
            </w:pPr>
          </w:p>
        </w:tc>
        <w:tc>
          <w:tcPr>
            <w:tcW w:w="900" w:type="dxa"/>
            <w:tcBorders>
              <w:bottom w:val="single" w:color="auto" w:sz="8" w:space="0"/>
            </w:tcBorders>
            <w:vAlign w:val="bottom"/>
          </w:tcPr>
          <w:p>
            <w:pPr>
              <w:rPr>
                <w:color w:val="auto"/>
                <w:sz w:val="5"/>
                <w:szCs w:val="5"/>
              </w:rPr>
            </w:pPr>
          </w:p>
        </w:tc>
        <w:tc>
          <w:tcPr>
            <w:tcW w:w="1020" w:type="dxa"/>
            <w:tcBorders>
              <w:bottom w:val="single" w:color="auto" w:sz="8" w:space="0"/>
            </w:tcBorders>
            <w:vAlign w:val="bottom"/>
          </w:tcPr>
          <w:p>
            <w:pPr>
              <w:rPr>
                <w:color w:val="auto"/>
                <w:sz w:val="5"/>
                <w:szCs w:val="5"/>
              </w:rPr>
            </w:pPr>
          </w:p>
        </w:tc>
        <w:tc>
          <w:tcPr>
            <w:tcW w:w="1300" w:type="dxa"/>
            <w:tcBorders>
              <w:bottom w:val="single" w:color="auto" w:sz="8" w:space="0"/>
            </w:tcBorders>
            <w:vAlign w:val="bottom"/>
          </w:tcPr>
          <w:p>
            <w:pPr>
              <w:rPr>
                <w:color w:val="auto"/>
                <w:sz w:val="5"/>
                <w:szCs w:val="5"/>
              </w:rPr>
            </w:pPr>
          </w:p>
        </w:tc>
        <w:tc>
          <w:tcPr>
            <w:tcW w:w="400" w:type="dxa"/>
            <w:gridSpan w:val="2"/>
            <w:tcBorders>
              <w:bottom w:val="single" w:color="auto" w:sz="8" w:space="0"/>
            </w:tcBorders>
            <w:vAlign w:val="bottom"/>
          </w:tcPr>
          <w:p>
            <w:pPr>
              <w:rPr>
                <w:color w:val="auto"/>
                <w:sz w:val="5"/>
                <w:szCs w:val="5"/>
              </w:rPr>
            </w:pPr>
          </w:p>
        </w:tc>
        <w:tc>
          <w:tcPr>
            <w:tcW w:w="880" w:type="dxa"/>
            <w:tcBorders>
              <w:bottom w:val="single" w:color="auto" w:sz="8" w:space="0"/>
            </w:tcBorders>
            <w:vAlign w:val="bottom"/>
          </w:tcPr>
          <w:p>
            <w:pPr>
              <w:rPr>
                <w:color w:val="auto"/>
                <w:sz w:val="5"/>
                <w:szCs w:val="5"/>
              </w:rPr>
            </w:pPr>
          </w:p>
        </w:tc>
        <w:tc>
          <w:tcPr>
            <w:tcW w:w="820" w:type="dxa"/>
            <w:tcBorders>
              <w:bottom w:val="single" w:color="auto" w:sz="8" w:space="0"/>
            </w:tcBorders>
            <w:vAlign w:val="bottom"/>
          </w:tcPr>
          <w:p>
            <w:pPr>
              <w:rPr>
                <w:color w:val="auto"/>
                <w:sz w:val="5"/>
                <w:szCs w:val="5"/>
              </w:rPr>
            </w:pPr>
          </w:p>
        </w:tc>
        <w:tc>
          <w:tcPr>
            <w:tcW w:w="300" w:type="dxa"/>
            <w:tcBorders>
              <w:bottom w:val="single" w:color="auto" w:sz="8" w:space="0"/>
            </w:tcBorders>
            <w:vAlign w:val="bottom"/>
          </w:tcPr>
          <w:p>
            <w:pPr>
              <w:rPr>
                <w:color w:val="auto"/>
                <w:sz w:val="5"/>
                <w:szCs w:val="5"/>
              </w:rPr>
            </w:pPr>
          </w:p>
        </w:tc>
        <w:tc>
          <w:tcPr>
            <w:tcW w:w="1220" w:type="dxa"/>
            <w:tcBorders>
              <w:bottom w:val="single" w:color="auto" w:sz="8" w:space="0"/>
              <w:right w:val="single" w:color="auto" w:sz="8" w:space="0"/>
            </w:tcBorders>
            <w:vAlign w:val="bottom"/>
          </w:tcPr>
          <w:p>
            <w:pPr>
              <w:rPr>
                <w:color w:val="auto"/>
                <w:sz w:val="5"/>
                <w:szCs w:val="5"/>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color w:val="auto"/>
                <w:sz w:val="20"/>
              </w:rPr>
            </w:pPr>
            <w:r>
              <w:rPr>
                <w:rFonts w:ascii="宋体" w:hAnsi="宋体" w:cs="宋体"/>
                <w:color w:val="auto"/>
                <w:w w:val="99"/>
                <w:szCs w:val="21"/>
              </w:rPr>
              <w:t>注册地址</w:t>
            </w:r>
          </w:p>
        </w:tc>
        <w:tc>
          <w:tcPr>
            <w:tcW w:w="900" w:type="dxa"/>
            <w:vAlign w:val="bottom"/>
          </w:tcPr>
          <w:p>
            <w:pPr>
              <w:rPr>
                <w:color w:val="auto"/>
                <w:sz w:val="24"/>
                <w:szCs w:val="24"/>
              </w:rPr>
            </w:pPr>
          </w:p>
        </w:tc>
        <w:tc>
          <w:tcPr>
            <w:tcW w:w="1020" w:type="dxa"/>
            <w:vAlign w:val="bottom"/>
          </w:tcPr>
          <w:p>
            <w:pPr>
              <w:rPr>
                <w:color w:val="auto"/>
                <w:sz w:val="24"/>
                <w:szCs w:val="24"/>
              </w:rPr>
            </w:pPr>
          </w:p>
        </w:tc>
        <w:tc>
          <w:tcPr>
            <w:tcW w:w="1300" w:type="dxa"/>
            <w:tcBorders>
              <w:right w:val="single" w:color="auto" w:sz="8" w:space="0"/>
            </w:tcBorders>
            <w:vAlign w:val="bottom"/>
          </w:tcPr>
          <w:p>
            <w:pPr>
              <w:rPr>
                <w:color w:val="auto"/>
                <w:sz w:val="24"/>
                <w:szCs w:val="24"/>
              </w:rPr>
            </w:pPr>
          </w:p>
        </w:tc>
        <w:tc>
          <w:tcPr>
            <w:tcW w:w="1280" w:type="dxa"/>
            <w:gridSpan w:val="3"/>
            <w:tcBorders>
              <w:right w:val="single" w:color="auto" w:sz="8" w:space="0"/>
            </w:tcBorders>
            <w:vAlign w:val="bottom"/>
          </w:tcPr>
          <w:p>
            <w:pPr>
              <w:spacing w:line="240" w:lineRule="exact"/>
              <w:jc w:val="center"/>
              <w:rPr>
                <w:color w:val="auto"/>
                <w:sz w:val="20"/>
              </w:rPr>
            </w:pPr>
            <w:r>
              <w:rPr>
                <w:rFonts w:ascii="宋体" w:hAnsi="宋体" w:cs="宋体"/>
                <w:color w:val="auto"/>
                <w:w w:val="99"/>
                <w:szCs w:val="21"/>
              </w:rPr>
              <w:t>邮政编码</w:t>
            </w:r>
          </w:p>
        </w:tc>
        <w:tc>
          <w:tcPr>
            <w:tcW w:w="820" w:type="dxa"/>
            <w:vAlign w:val="bottom"/>
          </w:tcPr>
          <w:p>
            <w:pPr>
              <w:rPr>
                <w:color w:val="auto"/>
                <w:sz w:val="24"/>
                <w:szCs w:val="24"/>
              </w:rPr>
            </w:pPr>
          </w:p>
        </w:tc>
        <w:tc>
          <w:tcPr>
            <w:tcW w:w="300" w:type="dxa"/>
            <w:vAlign w:val="bottom"/>
          </w:tcPr>
          <w:p>
            <w:pPr>
              <w:rPr>
                <w:color w:val="auto"/>
                <w:sz w:val="24"/>
                <w:szCs w:val="24"/>
              </w:rPr>
            </w:pPr>
          </w:p>
        </w:tc>
        <w:tc>
          <w:tcPr>
            <w:tcW w:w="1220" w:type="dxa"/>
            <w:tcBorders>
              <w:right w:val="single" w:color="auto" w:sz="8" w:space="0"/>
            </w:tcBorders>
            <w:vAlign w:val="bottom"/>
          </w:tcPr>
          <w:p>
            <w:pPr>
              <w:rPr>
                <w:color w:val="auto"/>
                <w:sz w:val="24"/>
                <w:szCs w:val="2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rPr>
                <w:color w:val="auto"/>
                <w:sz w:val="5"/>
                <w:szCs w:val="5"/>
              </w:rPr>
            </w:pPr>
          </w:p>
        </w:tc>
        <w:tc>
          <w:tcPr>
            <w:tcW w:w="900" w:type="dxa"/>
            <w:tcBorders>
              <w:bottom w:val="single" w:color="auto" w:sz="8" w:space="0"/>
            </w:tcBorders>
            <w:vAlign w:val="bottom"/>
          </w:tcPr>
          <w:p>
            <w:pPr>
              <w:rPr>
                <w:color w:val="auto"/>
                <w:sz w:val="5"/>
                <w:szCs w:val="5"/>
              </w:rPr>
            </w:pPr>
          </w:p>
        </w:tc>
        <w:tc>
          <w:tcPr>
            <w:tcW w:w="1020" w:type="dxa"/>
            <w:tcBorders>
              <w:bottom w:val="single" w:color="auto" w:sz="8" w:space="0"/>
            </w:tcBorders>
            <w:vAlign w:val="bottom"/>
          </w:tcPr>
          <w:p>
            <w:pPr>
              <w:rPr>
                <w:color w:val="auto"/>
                <w:sz w:val="5"/>
                <w:szCs w:val="5"/>
              </w:rPr>
            </w:pPr>
          </w:p>
        </w:tc>
        <w:tc>
          <w:tcPr>
            <w:tcW w:w="1300" w:type="dxa"/>
            <w:tcBorders>
              <w:bottom w:val="single" w:color="auto" w:sz="8" w:space="0"/>
              <w:right w:val="single" w:color="auto" w:sz="8" w:space="0"/>
            </w:tcBorders>
            <w:vAlign w:val="bottom"/>
          </w:tcPr>
          <w:p>
            <w:pPr>
              <w:rPr>
                <w:color w:val="auto"/>
                <w:sz w:val="5"/>
                <w:szCs w:val="5"/>
              </w:rPr>
            </w:pPr>
          </w:p>
        </w:tc>
        <w:tc>
          <w:tcPr>
            <w:tcW w:w="320" w:type="dxa"/>
            <w:tcBorders>
              <w:bottom w:val="single" w:color="auto" w:sz="8" w:space="0"/>
            </w:tcBorders>
            <w:vAlign w:val="bottom"/>
          </w:tcPr>
          <w:p>
            <w:pPr>
              <w:rPr>
                <w:color w:val="auto"/>
                <w:sz w:val="5"/>
                <w:szCs w:val="5"/>
              </w:rPr>
            </w:pPr>
          </w:p>
        </w:tc>
        <w:tc>
          <w:tcPr>
            <w:tcW w:w="80" w:type="dxa"/>
            <w:tcBorders>
              <w:bottom w:val="single" w:color="auto" w:sz="8" w:space="0"/>
            </w:tcBorders>
            <w:vAlign w:val="bottom"/>
          </w:tcPr>
          <w:p>
            <w:pPr>
              <w:rPr>
                <w:color w:val="auto"/>
                <w:sz w:val="5"/>
                <w:szCs w:val="5"/>
              </w:rPr>
            </w:pPr>
          </w:p>
        </w:tc>
        <w:tc>
          <w:tcPr>
            <w:tcW w:w="880" w:type="dxa"/>
            <w:tcBorders>
              <w:bottom w:val="single" w:color="auto" w:sz="8" w:space="0"/>
              <w:right w:val="single" w:color="auto" w:sz="8" w:space="0"/>
            </w:tcBorders>
            <w:vAlign w:val="bottom"/>
          </w:tcPr>
          <w:p>
            <w:pPr>
              <w:rPr>
                <w:color w:val="auto"/>
                <w:sz w:val="5"/>
                <w:szCs w:val="5"/>
              </w:rPr>
            </w:pPr>
          </w:p>
        </w:tc>
        <w:tc>
          <w:tcPr>
            <w:tcW w:w="820" w:type="dxa"/>
            <w:tcBorders>
              <w:bottom w:val="single" w:color="auto" w:sz="8" w:space="0"/>
            </w:tcBorders>
            <w:vAlign w:val="bottom"/>
          </w:tcPr>
          <w:p>
            <w:pPr>
              <w:rPr>
                <w:color w:val="auto"/>
                <w:sz w:val="5"/>
                <w:szCs w:val="5"/>
              </w:rPr>
            </w:pPr>
          </w:p>
        </w:tc>
        <w:tc>
          <w:tcPr>
            <w:tcW w:w="300" w:type="dxa"/>
            <w:tcBorders>
              <w:bottom w:val="single" w:color="auto" w:sz="8" w:space="0"/>
            </w:tcBorders>
            <w:vAlign w:val="bottom"/>
          </w:tcPr>
          <w:p>
            <w:pPr>
              <w:rPr>
                <w:color w:val="auto"/>
                <w:sz w:val="5"/>
                <w:szCs w:val="5"/>
              </w:rPr>
            </w:pPr>
          </w:p>
        </w:tc>
        <w:tc>
          <w:tcPr>
            <w:tcW w:w="1220" w:type="dxa"/>
            <w:tcBorders>
              <w:bottom w:val="single" w:color="auto" w:sz="8" w:space="0"/>
              <w:right w:val="single" w:color="auto" w:sz="8" w:space="0"/>
            </w:tcBorders>
            <w:vAlign w:val="bottom"/>
          </w:tcPr>
          <w:p>
            <w:pPr>
              <w:rPr>
                <w:color w:val="auto"/>
                <w:sz w:val="5"/>
                <w:szCs w:val="5"/>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rPr>
                <w:color w:val="auto"/>
                <w:sz w:val="24"/>
                <w:szCs w:val="24"/>
              </w:rPr>
            </w:pPr>
          </w:p>
        </w:tc>
        <w:tc>
          <w:tcPr>
            <w:tcW w:w="900" w:type="dxa"/>
            <w:tcBorders>
              <w:right w:val="single" w:color="auto" w:sz="8" w:space="0"/>
            </w:tcBorders>
            <w:vAlign w:val="bottom"/>
          </w:tcPr>
          <w:p>
            <w:pPr>
              <w:spacing w:line="240" w:lineRule="exact"/>
              <w:jc w:val="center"/>
              <w:rPr>
                <w:color w:val="auto"/>
                <w:sz w:val="20"/>
              </w:rPr>
            </w:pPr>
            <w:r>
              <w:rPr>
                <w:rFonts w:ascii="宋体" w:hAnsi="宋体" w:cs="宋体"/>
                <w:color w:val="auto"/>
                <w:w w:val="98"/>
                <w:szCs w:val="21"/>
              </w:rPr>
              <w:t>联系人</w:t>
            </w:r>
          </w:p>
        </w:tc>
        <w:tc>
          <w:tcPr>
            <w:tcW w:w="1020" w:type="dxa"/>
            <w:vAlign w:val="bottom"/>
          </w:tcPr>
          <w:p>
            <w:pPr>
              <w:rPr>
                <w:color w:val="auto"/>
                <w:sz w:val="24"/>
                <w:szCs w:val="24"/>
              </w:rPr>
            </w:pPr>
          </w:p>
        </w:tc>
        <w:tc>
          <w:tcPr>
            <w:tcW w:w="1300" w:type="dxa"/>
            <w:tcBorders>
              <w:right w:val="single" w:color="auto" w:sz="8" w:space="0"/>
            </w:tcBorders>
            <w:vAlign w:val="bottom"/>
          </w:tcPr>
          <w:p>
            <w:pPr>
              <w:rPr>
                <w:color w:val="auto"/>
                <w:sz w:val="24"/>
                <w:szCs w:val="24"/>
              </w:rPr>
            </w:pPr>
          </w:p>
        </w:tc>
        <w:tc>
          <w:tcPr>
            <w:tcW w:w="320" w:type="dxa"/>
            <w:vAlign w:val="bottom"/>
          </w:tcPr>
          <w:p>
            <w:pPr>
              <w:rPr>
                <w:color w:val="auto"/>
                <w:sz w:val="24"/>
                <w:szCs w:val="24"/>
              </w:rPr>
            </w:pPr>
          </w:p>
        </w:tc>
        <w:tc>
          <w:tcPr>
            <w:tcW w:w="960" w:type="dxa"/>
            <w:gridSpan w:val="2"/>
            <w:tcBorders>
              <w:right w:val="single" w:color="auto" w:sz="8" w:space="0"/>
            </w:tcBorders>
            <w:vAlign w:val="bottom"/>
          </w:tcPr>
          <w:p>
            <w:pPr>
              <w:spacing w:line="240" w:lineRule="exact"/>
              <w:ind w:right="254"/>
              <w:jc w:val="center"/>
              <w:rPr>
                <w:color w:val="auto"/>
                <w:sz w:val="20"/>
              </w:rPr>
            </w:pPr>
            <w:r>
              <w:rPr>
                <w:rFonts w:ascii="宋体" w:hAnsi="宋体" w:cs="宋体"/>
                <w:color w:val="auto"/>
                <w:w w:val="98"/>
                <w:szCs w:val="21"/>
              </w:rPr>
              <w:t>电 话</w:t>
            </w:r>
          </w:p>
        </w:tc>
        <w:tc>
          <w:tcPr>
            <w:tcW w:w="820" w:type="dxa"/>
            <w:vAlign w:val="bottom"/>
          </w:tcPr>
          <w:p>
            <w:pPr>
              <w:rPr>
                <w:color w:val="auto"/>
                <w:sz w:val="24"/>
                <w:szCs w:val="24"/>
              </w:rPr>
            </w:pPr>
          </w:p>
        </w:tc>
        <w:tc>
          <w:tcPr>
            <w:tcW w:w="300" w:type="dxa"/>
            <w:vAlign w:val="bottom"/>
          </w:tcPr>
          <w:p>
            <w:pPr>
              <w:rPr>
                <w:color w:val="auto"/>
                <w:sz w:val="24"/>
                <w:szCs w:val="24"/>
              </w:rPr>
            </w:pPr>
          </w:p>
        </w:tc>
        <w:tc>
          <w:tcPr>
            <w:tcW w:w="1220" w:type="dxa"/>
            <w:tcBorders>
              <w:right w:val="single" w:color="auto" w:sz="8" w:space="0"/>
            </w:tcBorders>
            <w:vAlign w:val="bottom"/>
          </w:tcPr>
          <w:p>
            <w:pPr>
              <w:rPr>
                <w:color w:val="auto"/>
                <w:sz w:val="24"/>
                <w:szCs w:val="2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61" w:hRule="atLeast"/>
        </w:trPr>
        <w:tc>
          <w:tcPr>
            <w:tcW w:w="2060" w:type="dxa"/>
            <w:vMerge w:val="restart"/>
            <w:tcBorders>
              <w:left w:val="single" w:color="auto" w:sz="8" w:space="0"/>
              <w:right w:val="single" w:color="auto" w:sz="8" w:space="0"/>
            </w:tcBorders>
            <w:vAlign w:val="bottom"/>
          </w:tcPr>
          <w:p>
            <w:pPr>
              <w:spacing w:line="226" w:lineRule="exact"/>
              <w:jc w:val="center"/>
              <w:rPr>
                <w:color w:val="auto"/>
                <w:sz w:val="20"/>
              </w:rPr>
            </w:pPr>
            <w:r>
              <w:rPr>
                <w:rFonts w:ascii="宋体" w:hAnsi="宋体" w:cs="宋体"/>
                <w:color w:val="auto"/>
                <w:w w:val="99"/>
                <w:szCs w:val="21"/>
              </w:rPr>
              <w:t>联系方式</w:t>
            </w:r>
          </w:p>
        </w:tc>
        <w:tc>
          <w:tcPr>
            <w:tcW w:w="900" w:type="dxa"/>
            <w:tcBorders>
              <w:bottom w:val="single" w:color="auto" w:sz="8" w:space="0"/>
              <w:right w:val="single" w:color="auto" w:sz="8" w:space="0"/>
            </w:tcBorders>
            <w:vAlign w:val="bottom"/>
          </w:tcPr>
          <w:p>
            <w:pPr>
              <w:rPr>
                <w:color w:val="auto"/>
                <w:sz w:val="5"/>
                <w:szCs w:val="5"/>
              </w:rPr>
            </w:pPr>
          </w:p>
        </w:tc>
        <w:tc>
          <w:tcPr>
            <w:tcW w:w="1020" w:type="dxa"/>
            <w:tcBorders>
              <w:bottom w:val="single" w:color="auto" w:sz="8" w:space="0"/>
            </w:tcBorders>
            <w:vAlign w:val="bottom"/>
          </w:tcPr>
          <w:p>
            <w:pPr>
              <w:rPr>
                <w:color w:val="auto"/>
                <w:sz w:val="5"/>
                <w:szCs w:val="5"/>
              </w:rPr>
            </w:pPr>
          </w:p>
        </w:tc>
        <w:tc>
          <w:tcPr>
            <w:tcW w:w="1300" w:type="dxa"/>
            <w:tcBorders>
              <w:bottom w:val="single" w:color="auto" w:sz="8" w:space="0"/>
              <w:right w:val="single" w:color="auto" w:sz="8" w:space="0"/>
            </w:tcBorders>
            <w:vAlign w:val="bottom"/>
          </w:tcPr>
          <w:p>
            <w:pPr>
              <w:rPr>
                <w:color w:val="auto"/>
                <w:sz w:val="5"/>
                <w:szCs w:val="5"/>
              </w:rPr>
            </w:pPr>
          </w:p>
        </w:tc>
        <w:tc>
          <w:tcPr>
            <w:tcW w:w="320" w:type="dxa"/>
            <w:tcBorders>
              <w:bottom w:val="single" w:color="auto" w:sz="8" w:space="0"/>
            </w:tcBorders>
            <w:vAlign w:val="bottom"/>
          </w:tcPr>
          <w:p>
            <w:pPr>
              <w:rPr>
                <w:color w:val="auto"/>
                <w:sz w:val="5"/>
                <w:szCs w:val="5"/>
              </w:rPr>
            </w:pPr>
          </w:p>
        </w:tc>
        <w:tc>
          <w:tcPr>
            <w:tcW w:w="80" w:type="dxa"/>
            <w:tcBorders>
              <w:bottom w:val="single" w:color="auto" w:sz="8" w:space="0"/>
            </w:tcBorders>
            <w:vAlign w:val="bottom"/>
          </w:tcPr>
          <w:p>
            <w:pPr>
              <w:rPr>
                <w:color w:val="auto"/>
                <w:sz w:val="5"/>
                <w:szCs w:val="5"/>
              </w:rPr>
            </w:pPr>
          </w:p>
        </w:tc>
        <w:tc>
          <w:tcPr>
            <w:tcW w:w="880" w:type="dxa"/>
            <w:tcBorders>
              <w:bottom w:val="single" w:color="auto" w:sz="8" w:space="0"/>
              <w:right w:val="single" w:color="auto" w:sz="8" w:space="0"/>
            </w:tcBorders>
            <w:vAlign w:val="bottom"/>
          </w:tcPr>
          <w:p>
            <w:pPr>
              <w:rPr>
                <w:color w:val="auto"/>
                <w:sz w:val="5"/>
                <w:szCs w:val="5"/>
              </w:rPr>
            </w:pPr>
          </w:p>
        </w:tc>
        <w:tc>
          <w:tcPr>
            <w:tcW w:w="820" w:type="dxa"/>
            <w:tcBorders>
              <w:bottom w:val="single" w:color="auto" w:sz="8" w:space="0"/>
            </w:tcBorders>
            <w:vAlign w:val="bottom"/>
          </w:tcPr>
          <w:p>
            <w:pPr>
              <w:rPr>
                <w:color w:val="auto"/>
                <w:sz w:val="5"/>
                <w:szCs w:val="5"/>
              </w:rPr>
            </w:pPr>
          </w:p>
        </w:tc>
        <w:tc>
          <w:tcPr>
            <w:tcW w:w="300" w:type="dxa"/>
            <w:tcBorders>
              <w:bottom w:val="single" w:color="auto" w:sz="8" w:space="0"/>
            </w:tcBorders>
            <w:vAlign w:val="bottom"/>
          </w:tcPr>
          <w:p>
            <w:pPr>
              <w:rPr>
                <w:color w:val="auto"/>
                <w:sz w:val="5"/>
                <w:szCs w:val="5"/>
              </w:rPr>
            </w:pPr>
          </w:p>
        </w:tc>
        <w:tc>
          <w:tcPr>
            <w:tcW w:w="1220" w:type="dxa"/>
            <w:tcBorders>
              <w:bottom w:val="single" w:color="auto" w:sz="8" w:space="0"/>
              <w:right w:val="single" w:color="auto" w:sz="8" w:space="0"/>
            </w:tcBorders>
            <w:vAlign w:val="bottom"/>
          </w:tcPr>
          <w:p>
            <w:pPr>
              <w:rPr>
                <w:color w:val="auto"/>
                <w:sz w:val="5"/>
                <w:szCs w:val="5"/>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145" w:hRule="atLeast"/>
        </w:trPr>
        <w:tc>
          <w:tcPr>
            <w:tcW w:w="2060" w:type="dxa"/>
            <w:vMerge w:val="continue"/>
            <w:tcBorders>
              <w:left w:val="single" w:color="auto" w:sz="8" w:space="0"/>
              <w:right w:val="single" w:color="auto" w:sz="8" w:space="0"/>
            </w:tcBorders>
            <w:vAlign w:val="bottom"/>
          </w:tcPr>
          <w:p>
            <w:pPr>
              <w:rPr>
                <w:color w:val="auto"/>
                <w:sz w:val="12"/>
                <w:szCs w:val="12"/>
              </w:rPr>
            </w:pPr>
          </w:p>
        </w:tc>
        <w:tc>
          <w:tcPr>
            <w:tcW w:w="900" w:type="dxa"/>
            <w:vMerge w:val="restart"/>
            <w:tcBorders>
              <w:right w:val="single" w:color="auto" w:sz="8" w:space="0"/>
            </w:tcBorders>
            <w:vAlign w:val="bottom"/>
          </w:tcPr>
          <w:p>
            <w:pPr>
              <w:spacing w:line="240" w:lineRule="exact"/>
              <w:jc w:val="center"/>
              <w:rPr>
                <w:color w:val="auto"/>
                <w:sz w:val="20"/>
              </w:rPr>
            </w:pPr>
            <w:r>
              <w:rPr>
                <w:rFonts w:ascii="宋体" w:hAnsi="宋体" w:cs="宋体"/>
                <w:color w:val="auto"/>
                <w:w w:val="98"/>
                <w:szCs w:val="21"/>
              </w:rPr>
              <w:t>传  真</w:t>
            </w:r>
          </w:p>
        </w:tc>
        <w:tc>
          <w:tcPr>
            <w:tcW w:w="1020" w:type="dxa"/>
            <w:vAlign w:val="bottom"/>
          </w:tcPr>
          <w:p>
            <w:pPr>
              <w:rPr>
                <w:color w:val="auto"/>
                <w:sz w:val="12"/>
                <w:szCs w:val="12"/>
              </w:rPr>
            </w:pPr>
          </w:p>
        </w:tc>
        <w:tc>
          <w:tcPr>
            <w:tcW w:w="1300" w:type="dxa"/>
            <w:tcBorders>
              <w:right w:val="single" w:color="auto" w:sz="8" w:space="0"/>
            </w:tcBorders>
            <w:vAlign w:val="bottom"/>
          </w:tcPr>
          <w:p>
            <w:pPr>
              <w:rPr>
                <w:color w:val="auto"/>
                <w:sz w:val="12"/>
                <w:szCs w:val="12"/>
              </w:rPr>
            </w:pPr>
          </w:p>
        </w:tc>
        <w:tc>
          <w:tcPr>
            <w:tcW w:w="320" w:type="dxa"/>
            <w:vAlign w:val="bottom"/>
          </w:tcPr>
          <w:p>
            <w:pPr>
              <w:rPr>
                <w:color w:val="auto"/>
                <w:sz w:val="12"/>
                <w:szCs w:val="12"/>
              </w:rPr>
            </w:pPr>
          </w:p>
        </w:tc>
        <w:tc>
          <w:tcPr>
            <w:tcW w:w="960" w:type="dxa"/>
            <w:gridSpan w:val="2"/>
            <w:vMerge w:val="restart"/>
            <w:tcBorders>
              <w:right w:val="single" w:color="auto" w:sz="8" w:space="0"/>
            </w:tcBorders>
            <w:vAlign w:val="bottom"/>
          </w:tcPr>
          <w:p>
            <w:pPr>
              <w:spacing w:line="240" w:lineRule="exact"/>
              <w:ind w:right="254"/>
              <w:jc w:val="center"/>
              <w:rPr>
                <w:color w:val="auto"/>
                <w:sz w:val="20"/>
              </w:rPr>
            </w:pPr>
            <w:r>
              <w:rPr>
                <w:rFonts w:ascii="宋体" w:hAnsi="宋体" w:cs="宋体"/>
                <w:color w:val="auto"/>
                <w:w w:val="98"/>
                <w:szCs w:val="21"/>
              </w:rPr>
              <w:t>网 址</w:t>
            </w:r>
          </w:p>
        </w:tc>
        <w:tc>
          <w:tcPr>
            <w:tcW w:w="820" w:type="dxa"/>
            <w:vAlign w:val="bottom"/>
          </w:tcPr>
          <w:p>
            <w:pPr>
              <w:rPr>
                <w:color w:val="auto"/>
                <w:sz w:val="12"/>
                <w:szCs w:val="12"/>
              </w:rPr>
            </w:pPr>
          </w:p>
        </w:tc>
        <w:tc>
          <w:tcPr>
            <w:tcW w:w="300" w:type="dxa"/>
            <w:vAlign w:val="bottom"/>
          </w:tcPr>
          <w:p>
            <w:pPr>
              <w:rPr>
                <w:color w:val="auto"/>
                <w:sz w:val="12"/>
                <w:szCs w:val="12"/>
              </w:rPr>
            </w:pPr>
          </w:p>
        </w:tc>
        <w:tc>
          <w:tcPr>
            <w:tcW w:w="1220" w:type="dxa"/>
            <w:tcBorders>
              <w:right w:val="single" w:color="auto" w:sz="8" w:space="0"/>
            </w:tcBorders>
            <w:vAlign w:val="bottom"/>
          </w:tcPr>
          <w:p>
            <w:pPr>
              <w:rPr>
                <w:color w:val="auto"/>
                <w:sz w:val="12"/>
                <w:szCs w:val="12"/>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226" w:hRule="atLeast"/>
        </w:trPr>
        <w:tc>
          <w:tcPr>
            <w:tcW w:w="2060" w:type="dxa"/>
            <w:tcBorders>
              <w:left w:val="single" w:color="auto" w:sz="8" w:space="0"/>
              <w:right w:val="single" w:color="auto" w:sz="8" w:space="0"/>
            </w:tcBorders>
            <w:vAlign w:val="bottom"/>
          </w:tcPr>
          <w:p>
            <w:pPr>
              <w:rPr>
                <w:color w:val="auto"/>
                <w:sz w:val="19"/>
                <w:szCs w:val="19"/>
              </w:rPr>
            </w:pPr>
          </w:p>
        </w:tc>
        <w:tc>
          <w:tcPr>
            <w:tcW w:w="900" w:type="dxa"/>
            <w:vMerge w:val="continue"/>
            <w:tcBorders>
              <w:right w:val="single" w:color="auto" w:sz="8" w:space="0"/>
            </w:tcBorders>
            <w:vAlign w:val="bottom"/>
          </w:tcPr>
          <w:p>
            <w:pPr>
              <w:rPr>
                <w:color w:val="auto"/>
                <w:sz w:val="19"/>
                <w:szCs w:val="19"/>
              </w:rPr>
            </w:pPr>
          </w:p>
        </w:tc>
        <w:tc>
          <w:tcPr>
            <w:tcW w:w="1020" w:type="dxa"/>
            <w:vAlign w:val="bottom"/>
          </w:tcPr>
          <w:p>
            <w:pPr>
              <w:rPr>
                <w:color w:val="auto"/>
                <w:sz w:val="19"/>
                <w:szCs w:val="19"/>
              </w:rPr>
            </w:pPr>
          </w:p>
        </w:tc>
        <w:tc>
          <w:tcPr>
            <w:tcW w:w="1300" w:type="dxa"/>
            <w:tcBorders>
              <w:right w:val="single" w:color="auto" w:sz="8" w:space="0"/>
            </w:tcBorders>
            <w:vAlign w:val="bottom"/>
          </w:tcPr>
          <w:p>
            <w:pPr>
              <w:rPr>
                <w:color w:val="auto"/>
                <w:sz w:val="19"/>
                <w:szCs w:val="19"/>
              </w:rPr>
            </w:pPr>
          </w:p>
        </w:tc>
        <w:tc>
          <w:tcPr>
            <w:tcW w:w="320" w:type="dxa"/>
            <w:vAlign w:val="bottom"/>
          </w:tcPr>
          <w:p>
            <w:pPr>
              <w:rPr>
                <w:color w:val="auto"/>
                <w:sz w:val="19"/>
                <w:szCs w:val="19"/>
              </w:rPr>
            </w:pPr>
          </w:p>
        </w:tc>
        <w:tc>
          <w:tcPr>
            <w:tcW w:w="960" w:type="dxa"/>
            <w:gridSpan w:val="2"/>
            <w:vMerge w:val="continue"/>
            <w:tcBorders>
              <w:right w:val="single" w:color="auto" w:sz="8" w:space="0"/>
            </w:tcBorders>
            <w:vAlign w:val="bottom"/>
          </w:tcPr>
          <w:p>
            <w:pPr>
              <w:rPr>
                <w:color w:val="auto"/>
                <w:sz w:val="19"/>
                <w:szCs w:val="19"/>
              </w:rPr>
            </w:pPr>
          </w:p>
        </w:tc>
        <w:tc>
          <w:tcPr>
            <w:tcW w:w="820" w:type="dxa"/>
            <w:vAlign w:val="bottom"/>
          </w:tcPr>
          <w:p>
            <w:pPr>
              <w:rPr>
                <w:color w:val="auto"/>
                <w:sz w:val="19"/>
                <w:szCs w:val="19"/>
              </w:rPr>
            </w:pPr>
          </w:p>
        </w:tc>
        <w:tc>
          <w:tcPr>
            <w:tcW w:w="300" w:type="dxa"/>
            <w:vAlign w:val="bottom"/>
          </w:tcPr>
          <w:p>
            <w:pPr>
              <w:rPr>
                <w:color w:val="auto"/>
                <w:sz w:val="19"/>
                <w:szCs w:val="19"/>
              </w:rPr>
            </w:pPr>
          </w:p>
        </w:tc>
        <w:tc>
          <w:tcPr>
            <w:tcW w:w="1220" w:type="dxa"/>
            <w:tcBorders>
              <w:right w:val="single" w:color="auto" w:sz="8" w:space="0"/>
            </w:tcBorders>
            <w:vAlign w:val="bottom"/>
          </w:tcPr>
          <w:p>
            <w:pPr>
              <w:rPr>
                <w:color w:val="auto"/>
                <w:sz w:val="19"/>
                <w:szCs w:val="19"/>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rPr>
                <w:color w:val="auto"/>
                <w:sz w:val="5"/>
                <w:szCs w:val="5"/>
              </w:rPr>
            </w:pPr>
          </w:p>
        </w:tc>
        <w:tc>
          <w:tcPr>
            <w:tcW w:w="900" w:type="dxa"/>
            <w:tcBorders>
              <w:bottom w:val="single" w:color="auto" w:sz="8" w:space="0"/>
              <w:right w:val="single" w:color="auto" w:sz="8" w:space="0"/>
            </w:tcBorders>
            <w:vAlign w:val="bottom"/>
          </w:tcPr>
          <w:p>
            <w:pPr>
              <w:rPr>
                <w:color w:val="auto"/>
                <w:sz w:val="5"/>
                <w:szCs w:val="5"/>
              </w:rPr>
            </w:pPr>
          </w:p>
        </w:tc>
        <w:tc>
          <w:tcPr>
            <w:tcW w:w="1020" w:type="dxa"/>
            <w:tcBorders>
              <w:bottom w:val="single" w:color="auto" w:sz="8" w:space="0"/>
            </w:tcBorders>
            <w:vAlign w:val="bottom"/>
          </w:tcPr>
          <w:p>
            <w:pPr>
              <w:rPr>
                <w:color w:val="auto"/>
                <w:sz w:val="5"/>
                <w:szCs w:val="5"/>
              </w:rPr>
            </w:pPr>
          </w:p>
        </w:tc>
        <w:tc>
          <w:tcPr>
            <w:tcW w:w="1300" w:type="dxa"/>
            <w:tcBorders>
              <w:bottom w:val="single" w:color="auto" w:sz="8" w:space="0"/>
              <w:right w:val="single" w:color="auto" w:sz="8" w:space="0"/>
            </w:tcBorders>
            <w:vAlign w:val="bottom"/>
          </w:tcPr>
          <w:p>
            <w:pPr>
              <w:rPr>
                <w:color w:val="auto"/>
                <w:sz w:val="5"/>
                <w:szCs w:val="5"/>
              </w:rPr>
            </w:pPr>
          </w:p>
        </w:tc>
        <w:tc>
          <w:tcPr>
            <w:tcW w:w="320" w:type="dxa"/>
            <w:tcBorders>
              <w:bottom w:val="single" w:color="auto" w:sz="8" w:space="0"/>
            </w:tcBorders>
            <w:vAlign w:val="bottom"/>
          </w:tcPr>
          <w:p>
            <w:pPr>
              <w:rPr>
                <w:color w:val="auto"/>
                <w:sz w:val="5"/>
                <w:szCs w:val="5"/>
              </w:rPr>
            </w:pPr>
          </w:p>
        </w:tc>
        <w:tc>
          <w:tcPr>
            <w:tcW w:w="80" w:type="dxa"/>
            <w:tcBorders>
              <w:bottom w:val="single" w:color="auto" w:sz="8" w:space="0"/>
            </w:tcBorders>
            <w:vAlign w:val="bottom"/>
          </w:tcPr>
          <w:p>
            <w:pPr>
              <w:rPr>
                <w:color w:val="auto"/>
                <w:sz w:val="5"/>
                <w:szCs w:val="5"/>
              </w:rPr>
            </w:pPr>
          </w:p>
        </w:tc>
        <w:tc>
          <w:tcPr>
            <w:tcW w:w="880" w:type="dxa"/>
            <w:tcBorders>
              <w:bottom w:val="single" w:color="auto" w:sz="8" w:space="0"/>
              <w:right w:val="single" w:color="auto" w:sz="8" w:space="0"/>
            </w:tcBorders>
            <w:vAlign w:val="bottom"/>
          </w:tcPr>
          <w:p>
            <w:pPr>
              <w:rPr>
                <w:color w:val="auto"/>
                <w:sz w:val="5"/>
                <w:szCs w:val="5"/>
              </w:rPr>
            </w:pPr>
          </w:p>
        </w:tc>
        <w:tc>
          <w:tcPr>
            <w:tcW w:w="820" w:type="dxa"/>
            <w:tcBorders>
              <w:bottom w:val="single" w:color="auto" w:sz="8" w:space="0"/>
            </w:tcBorders>
            <w:vAlign w:val="bottom"/>
          </w:tcPr>
          <w:p>
            <w:pPr>
              <w:rPr>
                <w:color w:val="auto"/>
                <w:sz w:val="5"/>
                <w:szCs w:val="5"/>
              </w:rPr>
            </w:pPr>
          </w:p>
        </w:tc>
        <w:tc>
          <w:tcPr>
            <w:tcW w:w="300" w:type="dxa"/>
            <w:tcBorders>
              <w:bottom w:val="single" w:color="auto" w:sz="8" w:space="0"/>
            </w:tcBorders>
            <w:vAlign w:val="bottom"/>
          </w:tcPr>
          <w:p>
            <w:pPr>
              <w:rPr>
                <w:color w:val="auto"/>
                <w:sz w:val="5"/>
                <w:szCs w:val="5"/>
              </w:rPr>
            </w:pPr>
          </w:p>
        </w:tc>
        <w:tc>
          <w:tcPr>
            <w:tcW w:w="1220" w:type="dxa"/>
            <w:tcBorders>
              <w:bottom w:val="single" w:color="auto" w:sz="8" w:space="0"/>
              <w:right w:val="single" w:color="auto" w:sz="8" w:space="0"/>
            </w:tcBorders>
            <w:vAlign w:val="bottom"/>
          </w:tcPr>
          <w:p>
            <w:pPr>
              <w:rPr>
                <w:color w:val="auto"/>
                <w:sz w:val="5"/>
                <w:szCs w:val="5"/>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color w:val="auto"/>
                <w:sz w:val="20"/>
              </w:rPr>
            </w:pPr>
            <w:r>
              <w:rPr>
                <w:rFonts w:ascii="宋体" w:hAnsi="宋体" w:cs="宋体"/>
                <w:color w:val="auto"/>
                <w:w w:val="99"/>
                <w:szCs w:val="21"/>
              </w:rPr>
              <w:t>法定代表人</w:t>
            </w:r>
          </w:p>
        </w:tc>
        <w:tc>
          <w:tcPr>
            <w:tcW w:w="900" w:type="dxa"/>
            <w:tcBorders>
              <w:right w:val="single" w:color="auto" w:sz="8" w:space="0"/>
            </w:tcBorders>
            <w:vAlign w:val="bottom"/>
          </w:tcPr>
          <w:p>
            <w:pPr>
              <w:spacing w:line="240" w:lineRule="exact"/>
              <w:jc w:val="center"/>
              <w:rPr>
                <w:color w:val="auto"/>
                <w:sz w:val="20"/>
              </w:rPr>
            </w:pPr>
            <w:r>
              <w:rPr>
                <w:rFonts w:ascii="宋体" w:hAnsi="宋体" w:cs="宋体"/>
                <w:color w:val="auto"/>
                <w:w w:val="99"/>
                <w:szCs w:val="21"/>
              </w:rPr>
              <w:t>姓名</w:t>
            </w:r>
          </w:p>
        </w:tc>
        <w:tc>
          <w:tcPr>
            <w:tcW w:w="1020" w:type="dxa"/>
            <w:tcBorders>
              <w:right w:val="single" w:color="auto" w:sz="8" w:space="0"/>
            </w:tcBorders>
            <w:vAlign w:val="bottom"/>
          </w:tcPr>
          <w:p>
            <w:pPr>
              <w:rPr>
                <w:color w:val="auto"/>
                <w:sz w:val="24"/>
                <w:szCs w:val="24"/>
              </w:rPr>
            </w:pPr>
          </w:p>
        </w:tc>
        <w:tc>
          <w:tcPr>
            <w:tcW w:w="1300" w:type="dxa"/>
            <w:tcBorders>
              <w:right w:val="single" w:color="auto" w:sz="8" w:space="0"/>
            </w:tcBorders>
            <w:vAlign w:val="bottom"/>
          </w:tcPr>
          <w:p>
            <w:pPr>
              <w:spacing w:line="240" w:lineRule="exact"/>
              <w:ind w:left="220"/>
              <w:rPr>
                <w:color w:val="auto"/>
                <w:sz w:val="20"/>
              </w:rPr>
            </w:pPr>
            <w:r>
              <w:rPr>
                <w:rFonts w:ascii="宋体" w:hAnsi="宋体" w:cs="宋体"/>
                <w:color w:val="auto"/>
                <w:szCs w:val="21"/>
              </w:rPr>
              <w:t>技术职称</w:t>
            </w:r>
          </w:p>
        </w:tc>
        <w:tc>
          <w:tcPr>
            <w:tcW w:w="320" w:type="dxa"/>
            <w:vAlign w:val="bottom"/>
          </w:tcPr>
          <w:p>
            <w:pPr>
              <w:rPr>
                <w:color w:val="auto"/>
                <w:sz w:val="24"/>
                <w:szCs w:val="24"/>
              </w:rPr>
            </w:pPr>
          </w:p>
        </w:tc>
        <w:tc>
          <w:tcPr>
            <w:tcW w:w="80" w:type="dxa"/>
            <w:vAlign w:val="bottom"/>
          </w:tcPr>
          <w:p>
            <w:pPr>
              <w:rPr>
                <w:color w:val="auto"/>
                <w:sz w:val="24"/>
                <w:szCs w:val="24"/>
              </w:rPr>
            </w:pPr>
          </w:p>
        </w:tc>
        <w:tc>
          <w:tcPr>
            <w:tcW w:w="880" w:type="dxa"/>
            <w:tcBorders>
              <w:right w:val="single" w:color="auto" w:sz="8" w:space="0"/>
            </w:tcBorders>
            <w:vAlign w:val="bottom"/>
          </w:tcPr>
          <w:p>
            <w:pPr>
              <w:rPr>
                <w:color w:val="auto"/>
                <w:sz w:val="24"/>
                <w:szCs w:val="24"/>
              </w:rPr>
            </w:pPr>
          </w:p>
        </w:tc>
        <w:tc>
          <w:tcPr>
            <w:tcW w:w="1120" w:type="dxa"/>
            <w:gridSpan w:val="2"/>
            <w:tcBorders>
              <w:right w:val="single" w:color="auto" w:sz="8" w:space="0"/>
            </w:tcBorders>
            <w:vAlign w:val="bottom"/>
          </w:tcPr>
          <w:p>
            <w:pPr>
              <w:spacing w:line="240" w:lineRule="exact"/>
              <w:ind w:right="60"/>
              <w:jc w:val="center"/>
              <w:rPr>
                <w:color w:val="auto"/>
                <w:sz w:val="20"/>
              </w:rPr>
            </w:pPr>
            <w:r>
              <w:rPr>
                <w:rFonts w:ascii="宋体" w:hAnsi="宋体" w:cs="宋体"/>
                <w:color w:val="auto"/>
                <w:w w:val="99"/>
                <w:szCs w:val="21"/>
              </w:rPr>
              <w:t>电话</w:t>
            </w:r>
          </w:p>
        </w:tc>
        <w:tc>
          <w:tcPr>
            <w:tcW w:w="1220" w:type="dxa"/>
            <w:tcBorders>
              <w:right w:val="single" w:color="auto" w:sz="8" w:space="0"/>
            </w:tcBorders>
            <w:vAlign w:val="bottom"/>
          </w:tcPr>
          <w:p>
            <w:pPr>
              <w:rPr>
                <w:color w:val="auto"/>
                <w:sz w:val="24"/>
                <w:szCs w:val="2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color w:val="auto"/>
                <w:sz w:val="5"/>
                <w:szCs w:val="5"/>
              </w:rPr>
            </w:pPr>
          </w:p>
        </w:tc>
        <w:tc>
          <w:tcPr>
            <w:tcW w:w="900" w:type="dxa"/>
            <w:tcBorders>
              <w:bottom w:val="single" w:color="auto" w:sz="8" w:space="0"/>
              <w:right w:val="single" w:color="auto" w:sz="8" w:space="0"/>
            </w:tcBorders>
            <w:vAlign w:val="bottom"/>
          </w:tcPr>
          <w:p>
            <w:pPr>
              <w:rPr>
                <w:color w:val="auto"/>
                <w:sz w:val="5"/>
                <w:szCs w:val="5"/>
              </w:rPr>
            </w:pPr>
          </w:p>
        </w:tc>
        <w:tc>
          <w:tcPr>
            <w:tcW w:w="1020" w:type="dxa"/>
            <w:tcBorders>
              <w:bottom w:val="single" w:color="auto" w:sz="8" w:space="0"/>
              <w:right w:val="single" w:color="auto" w:sz="8" w:space="0"/>
            </w:tcBorders>
            <w:vAlign w:val="bottom"/>
          </w:tcPr>
          <w:p>
            <w:pPr>
              <w:rPr>
                <w:color w:val="auto"/>
                <w:sz w:val="5"/>
                <w:szCs w:val="5"/>
              </w:rPr>
            </w:pPr>
          </w:p>
        </w:tc>
        <w:tc>
          <w:tcPr>
            <w:tcW w:w="1300" w:type="dxa"/>
            <w:tcBorders>
              <w:bottom w:val="single" w:color="auto" w:sz="8" w:space="0"/>
              <w:right w:val="single" w:color="auto" w:sz="8" w:space="0"/>
            </w:tcBorders>
            <w:vAlign w:val="bottom"/>
          </w:tcPr>
          <w:p>
            <w:pPr>
              <w:rPr>
                <w:color w:val="auto"/>
                <w:sz w:val="5"/>
                <w:szCs w:val="5"/>
              </w:rPr>
            </w:pPr>
          </w:p>
        </w:tc>
        <w:tc>
          <w:tcPr>
            <w:tcW w:w="320" w:type="dxa"/>
            <w:tcBorders>
              <w:bottom w:val="single" w:color="auto" w:sz="8" w:space="0"/>
            </w:tcBorders>
            <w:vAlign w:val="bottom"/>
          </w:tcPr>
          <w:p>
            <w:pPr>
              <w:rPr>
                <w:color w:val="auto"/>
                <w:sz w:val="5"/>
                <w:szCs w:val="5"/>
              </w:rPr>
            </w:pPr>
          </w:p>
        </w:tc>
        <w:tc>
          <w:tcPr>
            <w:tcW w:w="80" w:type="dxa"/>
            <w:tcBorders>
              <w:bottom w:val="single" w:color="auto" w:sz="8" w:space="0"/>
            </w:tcBorders>
            <w:vAlign w:val="bottom"/>
          </w:tcPr>
          <w:p>
            <w:pPr>
              <w:rPr>
                <w:color w:val="auto"/>
                <w:sz w:val="5"/>
                <w:szCs w:val="5"/>
              </w:rPr>
            </w:pPr>
          </w:p>
        </w:tc>
        <w:tc>
          <w:tcPr>
            <w:tcW w:w="880" w:type="dxa"/>
            <w:tcBorders>
              <w:bottom w:val="single" w:color="auto" w:sz="8" w:space="0"/>
              <w:right w:val="single" w:color="auto" w:sz="8" w:space="0"/>
            </w:tcBorders>
            <w:vAlign w:val="bottom"/>
          </w:tcPr>
          <w:p>
            <w:pPr>
              <w:rPr>
                <w:color w:val="auto"/>
                <w:sz w:val="5"/>
                <w:szCs w:val="5"/>
              </w:rPr>
            </w:pPr>
          </w:p>
        </w:tc>
        <w:tc>
          <w:tcPr>
            <w:tcW w:w="820" w:type="dxa"/>
            <w:tcBorders>
              <w:bottom w:val="single" w:color="auto" w:sz="8" w:space="0"/>
            </w:tcBorders>
            <w:vAlign w:val="bottom"/>
          </w:tcPr>
          <w:p>
            <w:pPr>
              <w:rPr>
                <w:color w:val="auto"/>
                <w:sz w:val="5"/>
                <w:szCs w:val="5"/>
              </w:rPr>
            </w:pPr>
          </w:p>
        </w:tc>
        <w:tc>
          <w:tcPr>
            <w:tcW w:w="300" w:type="dxa"/>
            <w:tcBorders>
              <w:bottom w:val="single" w:color="auto" w:sz="8" w:space="0"/>
              <w:right w:val="single" w:color="auto" w:sz="8" w:space="0"/>
            </w:tcBorders>
            <w:vAlign w:val="bottom"/>
          </w:tcPr>
          <w:p>
            <w:pPr>
              <w:rPr>
                <w:color w:val="auto"/>
                <w:sz w:val="5"/>
                <w:szCs w:val="5"/>
              </w:rPr>
            </w:pPr>
          </w:p>
        </w:tc>
        <w:tc>
          <w:tcPr>
            <w:tcW w:w="1220" w:type="dxa"/>
            <w:tcBorders>
              <w:bottom w:val="single" w:color="auto" w:sz="8" w:space="0"/>
              <w:right w:val="single" w:color="auto" w:sz="8" w:space="0"/>
            </w:tcBorders>
            <w:vAlign w:val="bottom"/>
          </w:tcPr>
          <w:p>
            <w:pPr>
              <w:rPr>
                <w:color w:val="auto"/>
                <w:sz w:val="5"/>
                <w:szCs w:val="5"/>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color w:val="auto"/>
                <w:sz w:val="20"/>
              </w:rPr>
            </w:pPr>
            <w:r>
              <w:rPr>
                <w:rFonts w:ascii="宋体" w:hAnsi="宋体" w:cs="宋体"/>
                <w:color w:val="auto"/>
                <w:w w:val="99"/>
                <w:szCs w:val="21"/>
              </w:rPr>
              <w:t>技术负责人</w:t>
            </w:r>
          </w:p>
        </w:tc>
        <w:tc>
          <w:tcPr>
            <w:tcW w:w="900" w:type="dxa"/>
            <w:tcBorders>
              <w:right w:val="single" w:color="auto" w:sz="8" w:space="0"/>
            </w:tcBorders>
            <w:vAlign w:val="bottom"/>
          </w:tcPr>
          <w:p>
            <w:pPr>
              <w:spacing w:line="240" w:lineRule="exact"/>
              <w:jc w:val="center"/>
              <w:rPr>
                <w:color w:val="auto"/>
                <w:sz w:val="20"/>
              </w:rPr>
            </w:pPr>
            <w:r>
              <w:rPr>
                <w:rFonts w:ascii="宋体" w:hAnsi="宋体" w:cs="宋体"/>
                <w:color w:val="auto"/>
                <w:w w:val="99"/>
                <w:szCs w:val="21"/>
              </w:rPr>
              <w:t>姓名</w:t>
            </w:r>
          </w:p>
        </w:tc>
        <w:tc>
          <w:tcPr>
            <w:tcW w:w="1020" w:type="dxa"/>
            <w:tcBorders>
              <w:right w:val="single" w:color="auto" w:sz="8" w:space="0"/>
            </w:tcBorders>
            <w:vAlign w:val="bottom"/>
          </w:tcPr>
          <w:p>
            <w:pPr>
              <w:rPr>
                <w:color w:val="auto"/>
                <w:sz w:val="24"/>
                <w:szCs w:val="24"/>
              </w:rPr>
            </w:pPr>
          </w:p>
        </w:tc>
        <w:tc>
          <w:tcPr>
            <w:tcW w:w="1300" w:type="dxa"/>
            <w:tcBorders>
              <w:right w:val="single" w:color="auto" w:sz="8" w:space="0"/>
            </w:tcBorders>
            <w:vAlign w:val="bottom"/>
          </w:tcPr>
          <w:p>
            <w:pPr>
              <w:spacing w:line="240" w:lineRule="exact"/>
              <w:ind w:left="220"/>
              <w:rPr>
                <w:color w:val="auto"/>
                <w:sz w:val="20"/>
              </w:rPr>
            </w:pPr>
            <w:r>
              <w:rPr>
                <w:rFonts w:ascii="宋体" w:hAnsi="宋体" w:cs="宋体"/>
                <w:color w:val="auto"/>
                <w:szCs w:val="21"/>
              </w:rPr>
              <w:t>技术职称</w:t>
            </w:r>
          </w:p>
        </w:tc>
        <w:tc>
          <w:tcPr>
            <w:tcW w:w="320" w:type="dxa"/>
            <w:vAlign w:val="bottom"/>
          </w:tcPr>
          <w:p>
            <w:pPr>
              <w:rPr>
                <w:color w:val="auto"/>
                <w:sz w:val="24"/>
                <w:szCs w:val="24"/>
              </w:rPr>
            </w:pPr>
          </w:p>
        </w:tc>
        <w:tc>
          <w:tcPr>
            <w:tcW w:w="80" w:type="dxa"/>
            <w:vAlign w:val="bottom"/>
          </w:tcPr>
          <w:p>
            <w:pPr>
              <w:rPr>
                <w:color w:val="auto"/>
                <w:sz w:val="24"/>
                <w:szCs w:val="24"/>
              </w:rPr>
            </w:pPr>
          </w:p>
        </w:tc>
        <w:tc>
          <w:tcPr>
            <w:tcW w:w="880" w:type="dxa"/>
            <w:tcBorders>
              <w:right w:val="single" w:color="auto" w:sz="8" w:space="0"/>
            </w:tcBorders>
            <w:vAlign w:val="bottom"/>
          </w:tcPr>
          <w:p>
            <w:pPr>
              <w:rPr>
                <w:color w:val="auto"/>
                <w:sz w:val="24"/>
                <w:szCs w:val="24"/>
              </w:rPr>
            </w:pPr>
          </w:p>
        </w:tc>
        <w:tc>
          <w:tcPr>
            <w:tcW w:w="1120" w:type="dxa"/>
            <w:gridSpan w:val="2"/>
            <w:tcBorders>
              <w:right w:val="single" w:color="auto" w:sz="8" w:space="0"/>
            </w:tcBorders>
            <w:vAlign w:val="bottom"/>
          </w:tcPr>
          <w:p>
            <w:pPr>
              <w:spacing w:line="240" w:lineRule="exact"/>
              <w:ind w:right="60"/>
              <w:jc w:val="center"/>
              <w:rPr>
                <w:color w:val="auto"/>
                <w:sz w:val="20"/>
              </w:rPr>
            </w:pPr>
            <w:r>
              <w:rPr>
                <w:rFonts w:ascii="宋体" w:hAnsi="宋体" w:cs="宋体"/>
                <w:color w:val="auto"/>
                <w:w w:val="99"/>
                <w:szCs w:val="21"/>
              </w:rPr>
              <w:t>电话</w:t>
            </w:r>
          </w:p>
        </w:tc>
        <w:tc>
          <w:tcPr>
            <w:tcW w:w="1220" w:type="dxa"/>
            <w:tcBorders>
              <w:right w:val="single" w:color="auto" w:sz="8" w:space="0"/>
            </w:tcBorders>
            <w:vAlign w:val="bottom"/>
          </w:tcPr>
          <w:p>
            <w:pPr>
              <w:rPr>
                <w:color w:val="auto"/>
                <w:sz w:val="24"/>
                <w:szCs w:val="2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rPr>
                <w:color w:val="auto"/>
                <w:sz w:val="5"/>
                <w:szCs w:val="5"/>
              </w:rPr>
            </w:pPr>
          </w:p>
        </w:tc>
        <w:tc>
          <w:tcPr>
            <w:tcW w:w="900" w:type="dxa"/>
            <w:tcBorders>
              <w:bottom w:val="single" w:color="auto" w:sz="8" w:space="0"/>
              <w:right w:val="single" w:color="auto" w:sz="8" w:space="0"/>
            </w:tcBorders>
            <w:vAlign w:val="bottom"/>
          </w:tcPr>
          <w:p>
            <w:pPr>
              <w:rPr>
                <w:color w:val="auto"/>
                <w:sz w:val="5"/>
                <w:szCs w:val="5"/>
              </w:rPr>
            </w:pPr>
          </w:p>
        </w:tc>
        <w:tc>
          <w:tcPr>
            <w:tcW w:w="1020" w:type="dxa"/>
            <w:tcBorders>
              <w:bottom w:val="single" w:color="auto" w:sz="8" w:space="0"/>
              <w:right w:val="single" w:color="auto" w:sz="8" w:space="0"/>
            </w:tcBorders>
            <w:vAlign w:val="bottom"/>
          </w:tcPr>
          <w:p>
            <w:pPr>
              <w:rPr>
                <w:color w:val="auto"/>
                <w:sz w:val="5"/>
                <w:szCs w:val="5"/>
              </w:rPr>
            </w:pPr>
          </w:p>
        </w:tc>
        <w:tc>
          <w:tcPr>
            <w:tcW w:w="1300" w:type="dxa"/>
            <w:tcBorders>
              <w:bottom w:val="single" w:color="auto" w:sz="8" w:space="0"/>
              <w:right w:val="single" w:color="auto" w:sz="8" w:space="0"/>
            </w:tcBorders>
            <w:vAlign w:val="bottom"/>
          </w:tcPr>
          <w:p>
            <w:pPr>
              <w:rPr>
                <w:color w:val="auto"/>
                <w:sz w:val="5"/>
                <w:szCs w:val="5"/>
              </w:rPr>
            </w:pPr>
          </w:p>
        </w:tc>
        <w:tc>
          <w:tcPr>
            <w:tcW w:w="320" w:type="dxa"/>
            <w:tcBorders>
              <w:bottom w:val="single" w:color="auto" w:sz="8" w:space="0"/>
            </w:tcBorders>
            <w:vAlign w:val="bottom"/>
          </w:tcPr>
          <w:p>
            <w:pPr>
              <w:rPr>
                <w:color w:val="auto"/>
                <w:sz w:val="5"/>
                <w:szCs w:val="5"/>
              </w:rPr>
            </w:pPr>
          </w:p>
        </w:tc>
        <w:tc>
          <w:tcPr>
            <w:tcW w:w="80" w:type="dxa"/>
            <w:tcBorders>
              <w:bottom w:val="single" w:color="auto" w:sz="8" w:space="0"/>
            </w:tcBorders>
            <w:vAlign w:val="bottom"/>
          </w:tcPr>
          <w:p>
            <w:pPr>
              <w:rPr>
                <w:color w:val="auto"/>
                <w:sz w:val="5"/>
                <w:szCs w:val="5"/>
              </w:rPr>
            </w:pPr>
          </w:p>
        </w:tc>
        <w:tc>
          <w:tcPr>
            <w:tcW w:w="880" w:type="dxa"/>
            <w:tcBorders>
              <w:bottom w:val="single" w:color="auto" w:sz="8" w:space="0"/>
              <w:right w:val="single" w:color="auto" w:sz="8" w:space="0"/>
            </w:tcBorders>
            <w:vAlign w:val="bottom"/>
          </w:tcPr>
          <w:p>
            <w:pPr>
              <w:rPr>
                <w:color w:val="auto"/>
                <w:sz w:val="5"/>
                <w:szCs w:val="5"/>
              </w:rPr>
            </w:pPr>
          </w:p>
        </w:tc>
        <w:tc>
          <w:tcPr>
            <w:tcW w:w="820" w:type="dxa"/>
            <w:tcBorders>
              <w:bottom w:val="single" w:color="auto" w:sz="8" w:space="0"/>
            </w:tcBorders>
            <w:vAlign w:val="bottom"/>
          </w:tcPr>
          <w:p>
            <w:pPr>
              <w:rPr>
                <w:color w:val="auto"/>
                <w:sz w:val="5"/>
                <w:szCs w:val="5"/>
              </w:rPr>
            </w:pPr>
          </w:p>
        </w:tc>
        <w:tc>
          <w:tcPr>
            <w:tcW w:w="300" w:type="dxa"/>
            <w:tcBorders>
              <w:bottom w:val="single" w:color="auto" w:sz="8" w:space="0"/>
              <w:right w:val="single" w:color="auto" w:sz="8" w:space="0"/>
            </w:tcBorders>
            <w:vAlign w:val="bottom"/>
          </w:tcPr>
          <w:p>
            <w:pPr>
              <w:rPr>
                <w:color w:val="auto"/>
                <w:sz w:val="5"/>
                <w:szCs w:val="5"/>
              </w:rPr>
            </w:pPr>
          </w:p>
        </w:tc>
        <w:tc>
          <w:tcPr>
            <w:tcW w:w="1220" w:type="dxa"/>
            <w:tcBorders>
              <w:bottom w:val="single" w:color="auto" w:sz="8" w:space="0"/>
              <w:right w:val="single" w:color="auto" w:sz="8" w:space="0"/>
            </w:tcBorders>
            <w:vAlign w:val="bottom"/>
          </w:tcPr>
          <w:p>
            <w:pPr>
              <w:rPr>
                <w:color w:val="auto"/>
                <w:sz w:val="5"/>
                <w:szCs w:val="5"/>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color w:val="auto"/>
                <w:sz w:val="20"/>
              </w:rPr>
            </w:pPr>
            <w:r>
              <w:rPr>
                <w:rFonts w:ascii="宋体" w:hAnsi="宋体" w:cs="宋体"/>
                <w:color w:val="auto"/>
                <w:w w:val="99"/>
                <w:szCs w:val="21"/>
              </w:rPr>
              <w:t>企业监理资质证书</w:t>
            </w:r>
          </w:p>
        </w:tc>
        <w:tc>
          <w:tcPr>
            <w:tcW w:w="900" w:type="dxa"/>
            <w:vAlign w:val="bottom"/>
          </w:tcPr>
          <w:p>
            <w:pPr>
              <w:rPr>
                <w:color w:val="auto"/>
                <w:sz w:val="24"/>
                <w:szCs w:val="24"/>
              </w:rPr>
            </w:pPr>
          </w:p>
        </w:tc>
        <w:tc>
          <w:tcPr>
            <w:tcW w:w="1020" w:type="dxa"/>
            <w:vAlign w:val="bottom"/>
          </w:tcPr>
          <w:p>
            <w:pPr>
              <w:spacing w:line="240" w:lineRule="exact"/>
              <w:ind w:left="140"/>
              <w:rPr>
                <w:color w:val="auto"/>
                <w:sz w:val="20"/>
              </w:rPr>
            </w:pPr>
            <w:r>
              <w:rPr>
                <w:rFonts w:ascii="宋体" w:hAnsi="宋体" w:cs="宋体"/>
                <w:color w:val="auto"/>
                <w:szCs w:val="21"/>
              </w:rPr>
              <w:t>类型：</w:t>
            </w:r>
          </w:p>
        </w:tc>
        <w:tc>
          <w:tcPr>
            <w:tcW w:w="1300" w:type="dxa"/>
            <w:vAlign w:val="bottom"/>
          </w:tcPr>
          <w:p>
            <w:pPr>
              <w:rPr>
                <w:color w:val="auto"/>
                <w:sz w:val="24"/>
                <w:szCs w:val="24"/>
              </w:rPr>
            </w:pPr>
          </w:p>
        </w:tc>
        <w:tc>
          <w:tcPr>
            <w:tcW w:w="320" w:type="dxa"/>
            <w:vAlign w:val="bottom"/>
          </w:tcPr>
          <w:p>
            <w:pPr>
              <w:rPr>
                <w:color w:val="auto"/>
                <w:sz w:val="24"/>
                <w:szCs w:val="24"/>
              </w:rPr>
            </w:pPr>
          </w:p>
        </w:tc>
        <w:tc>
          <w:tcPr>
            <w:tcW w:w="80" w:type="dxa"/>
            <w:vAlign w:val="bottom"/>
          </w:tcPr>
          <w:p>
            <w:pPr>
              <w:rPr>
                <w:color w:val="auto"/>
                <w:sz w:val="24"/>
                <w:szCs w:val="24"/>
              </w:rPr>
            </w:pPr>
          </w:p>
        </w:tc>
        <w:tc>
          <w:tcPr>
            <w:tcW w:w="880" w:type="dxa"/>
            <w:vAlign w:val="bottom"/>
          </w:tcPr>
          <w:p>
            <w:pPr>
              <w:spacing w:line="240" w:lineRule="exact"/>
              <w:ind w:left="160"/>
              <w:rPr>
                <w:color w:val="auto"/>
                <w:sz w:val="20"/>
              </w:rPr>
            </w:pPr>
            <w:r>
              <w:rPr>
                <w:rFonts w:ascii="宋体" w:hAnsi="宋体" w:cs="宋体"/>
                <w:color w:val="auto"/>
                <w:szCs w:val="21"/>
              </w:rPr>
              <w:t>等级：</w:t>
            </w:r>
          </w:p>
        </w:tc>
        <w:tc>
          <w:tcPr>
            <w:tcW w:w="2340" w:type="dxa"/>
            <w:gridSpan w:val="3"/>
            <w:tcBorders>
              <w:right w:val="single" w:color="auto" w:sz="8" w:space="0"/>
            </w:tcBorders>
            <w:vAlign w:val="bottom"/>
          </w:tcPr>
          <w:p>
            <w:pPr>
              <w:spacing w:line="240" w:lineRule="exact"/>
              <w:ind w:left="540"/>
              <w:rPr>
                <w:color w:val="auto"/>
                <w:sz w:val="20"/>
              </w:rPr>
            </w:pPr>
            <w:r>
              <w:rPr>
                <w:rFonts w:ascii="宋体" w:hAnsi="宋体" w:cs="宋体"/>
                <w:color w:val="auto"/>
                <w:szCs w:val="21"/>
              </w:rPr>
              <w:t>证书号：</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color w:val="auto"/>
                <w:sz w:val="5"/>
                <w:szCs w:val="5"/>
              </w:rPr>
            </w:pPr>
          </w:p>
        </w:tc>
        <w:tc>
          <w:tcPr>
            <w:tcW w:w="900" w:type="dxa"/>
            <w:tcBorders>
              <w:bottom w:val="single" w:color="auto" w:sz="8" w:space="0"/>
            </w:tcBorders>
            <w:vAlign w:val="bottom"/>
          </w:tcPr>
          <w:p>
            <w:pPr>
              <w:rPr>
                <w:color w:val="auto"/>
                <w:sz w:val="5"/>
                <w:szCs w:val="5"/>
              </w:rPr>
            </w:pPr>
          </w:p>
        </w:tc>
        <w:tc>
          <w:tcPr>
            <w:tcW w:w="1020" w:type="dxa"/>
            <w:tcBorders>
              <w:bottom w:val="single" w:color="auto" w:sz="8" w:space="0"/>
            </w:tcBorders>
            <w:vAlign w:val="bottom"/>
          </w:tcPr>
          <w:p>
            <w:pPr>
              <w:rPr>
                <w:color w:val="auto"/>
                <w:sz w:val="5"/>
                <w:szCs w:val="5"/>
              </w:rPr>
            </w:pPr>
          </w:p>
        </w:tc>
        <w:tc>
          <w:tcPr>
            <w:tcW w:w="1300" w:type="dxa"/>
            <w:tcBorders>
              <w:bottom w:val="single" w:color="auto" w:sz="8" w:space="0"/>
            </w:tcBorders>
            <w:vAlign w:val="bottom"/>
          </w:tcPr>
          <w:p>
            <w:pPr>
              <w:rPr>
                <w:color w:val="auto"/>
                <w:sz w:val="5"/>
                <w:szCs w:val="5"/>
              </w:rPr>
            </w:pPr>
          </w:p>
        </w:tc>
        <w:tc>
          <w:tcPr>
            <w:tcW w:w="320" w:type="dxa"/>
            <w:tcBorders>
              <w:bottom w:val="single" w:color="auto" w:sz="8" w:space="0"/>
            </w:tcBorders>
            <w:vAlign w:val="bottom"/>
          </w:tcPr>
          <w:p>
            <w:pPr>
              <w:rPr>
                <w:color w:val="auto"/>
                <w:sz w:val="5"/>
                <w:szCs w:val="5"/>
              </w:rPr>
            </w:pPr>
          </w:p>
        </w:tc>
        <w:tc>
          <w:tcPr>
            <w:tcW w:w="80" w:type="dxa"/>
            <w:tcBorders>
              <w:bottom w:val="single" w:color="auto" w:sz="8" w:space="0"/>
            </w:tcBorders>
            <w:vAlign w:val="bottom"/>
          </w:tcPr>
          <w:p>
            <w:pPr>
              <w:rPr>
                <w:color w:val="auto"/>
                <w:sz w:val="5"/>
                <w:szCs w:val="5"/>
              </w:rPr>
            </w:pPr>
          </w:p>
        </w:tc>
        <w:tc>
          <w:tcPr>
            <w:tcW w:w="880" w:type="dxa"/>
            <w:tcBorders>
              <w:bottom w:val="single" w:color="auto" w:sz="8" w:space="0"/>
            </w:tcBorders>
            <w:vAlign w:val="bottom"/>
          </w:tcPr>
          <w:p>
            <w:pPr>
              <w:rPr>
                <w:color w:val="auto"/>
                <w:sz w:val="5"/>
                <w:szCs w:val="5"/>
              </w:rPr>
            </w:pPr>
          </w:p>
        </w:tc>
        <w:tc>
          <w:tcPr>
            <w:tcW w:w="820" w:type="dxa"/>
            <w:tcBorders>
              <w:bottom w:val="single" w:color="auto" w:sz="8" w:space="0"/>
            </w:tcBorders>
            <w:vAlign w:val="bottom"/>
          </w:tcPr>
          <w:p>
            <w:pPr>
              <w:rPr>
                <w:color w:val="auto"/>
                <w:sz w:val="5"/>
                <w:szCs w:val="5"/>
              </w:rPr>
            </w:pPr>
          </w:p>
        </w:tc>
        <w:tc>
          <w:tcPr>
            <w:tcW w:w="300" w:type="dxa"/>
            <w:tcBorders>
              <w:bottom w:val="single" w:color="auto" w:sz="8" w:space="0"/>
            </w:tcBorders>
            <w:vAlign w:val="bottom"/>
          </w:tcPr>
          <w:p>
            <w:pPr>
              <w:rPr>
                <w:color w:val="auto"/>
                <w:sz w:val="5"/>
                <w:szCs w:val="5"/>
              </w:rPr>
            </w:pPr>
          </w:p>
        </w:tc>
        <w:tc>
          <w:tcPr>
            <w:tcW w:w="1220" w:type="dxa"/>
            <w:tcBorders>
              <w:bottom w:val="single" w:color="auto" w:sz="8" w:space="0"/>
              <w:right w:val="single" w:color="auto" w:sz="8" w:space="0"/>
            </w:tcBorders>
            <w:vAlign w:val="bottom"/>
          </w:tcPr>
          <w:p>
            <w:pPr>
              <w:rPr>
                <w:color w:val="auto"/>
                <w:sz w:val="5"/>
                <w:szCs w:val="5"/>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color w:val="auto"/>
                <w:sz w:val="20"/>
              </w:rPr>
            </w:pPr>
            <w:r>
              <w:rPr>
                <w:rFonts w:ascii="宋体" w:hAnsi="宋体" w:cs="宋体"/>
                <w:color w:val="auto"/>
                <w:w w:val="99"/>
                <w:szCs w:val="21"/>
              </w:rPr>
              <w:t>质量管理体系证书</w:t>
            </w:r>
          </w:p>
        </w:tc>
        <w:tc>
          <w:tcPr>
            <w:tcW w:w="900" w:type="dxa"/>
            <w:vAlign w:val="bottom"/>
          </w:tcPr>
          <w:p>
            <w:pPr>
              <w:rPr>
                <w:color w:val="auto"/>
                <w:sz w:val="24"/>
                <w:szCs w:val="24"/>
              </w:rPr>
            </w:pPr>
          </w:p>
        </w:tc>
        <w:tc>
          <w:tcPr>
            <w:tcW w:w="1020" w:type="dxa"/>
            <w:vAlign w:val="bottom"/>
          </w:tcPr>
          <w:p>
            <w:pPr>
              <w:rPr>
                <w:color w:val="auto"/>
                <w:sz w:val="24"/>
                <w:szCs w:val="24"/>
              </w:rPr>
            </w:pPr>
          </w:p>
        </w:tc>
        <w:tc>
          <w:tcPr>
            <w:tcW w:w="1300" w:type="dxa"/>
            <w:vAlign w:val="bottom"/>
          </w:tcPr>
          <w:p>
            <w:pPr>
              <w:rPr>
                <w:color w:val="auto"/>
                <w:sz w:val="24"/>
                <w:szCs w:val="24"/>
              </w:rPr>
            </w:pPr>
          </w:p>
        </w:tc>
        <w:tc>
          <w:tcPr>
            <w:tcW w:w="320" w:type="dxa"/>
            <w:vAlign w:val="bottom"/>
          </w:tcPr>
          <w:p>
            <w:pPr>
              <w:rPr>
                <w:color w:val="auto"/>
                <w:sz w:val="24"/>
                <w:szCs w:val="24"/>
              </w:rPr>
            </w:pPr>
          </w:p>
        </w:tc>
        <w:tc>
          <w:tcPr>
            <w:tcW w:w="80" w:type="dxa"/>
            <w:vAlign w:val="bottom"/>
          </w:tcPr>
          <w:p>
            <w:pPr>
              <w:rPr>
                <w:color w:val="auto"/>
                <w:sz w:val="24"/>
                <w:szCs w:val="24"/>
              </w:rPr>
            </w:pPr>
          </w:p>
        </w:tc>
        <w:tc>
          <w:tcPr>
            <w:tcW w:w="880" w:type="dxa"/>
            <w:vAlign w:val="bottom"/>
          </w:tcPr>
          <w:p>
            <w:pPr>
              <w:rPr>
                <w:color w:val="auto"/>
                <w:sz w:val="24"/>
                <w:szCs w:val="24"/>
              </w:rPr>
            </w:pPr>
          </w:p>
        </w:tc>
        <w:tc>
          <w:tcPr>
            <w:tcW w:w="820" w:type="dxa"/>
            <w:vAlign w:val="bottom"/>
          </w:tcPr>
          <w:p>
            <w:pPr>
              <w:rPr>
                <w:color w:val="auto"/>
                <w:sz w:val="24"/>
                <w:szCs w:val="24"/>
              </w:rPr>
            </w:pPr>
          </w:p>
        </w:tc>
        <w:tc>
          <w:tcPr>
            <w:tcW w:w="300" w:type="dxa"/>
            <w:vAlign w:val="bottom"/>
          </w:tcPr>
          <w:p>
            <w:pPr>
              <w:rPr>
                <w:color w:val="auto"/>
                <w:sz w:val="24"/>
                <w:szCs w:val="24"/>
              </w:rPr>
            </w:pPr>
          </w:p>
        </w:tc>
        <w:tc>
          <w:tcPr>
            <w:tcW w:w="1220" w:type="dxa"/>
            <w:tcBorders>
              <w:right w:val="single" w:color="auto" w:sz="8" w:space="0"/>
            </w:tcBorders>
            <w:vAlign w:val="bottom"/>
          </w:tcPr>
          <w:p>
            <w:pPr>
              <w:rPr>
                <w:color w:val="auto"/>
                <w:sz w:val="24"/>
                <w:szCs w:val="2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221" w:hRule="atLeast"/>
        </w:trPr>
        <w:tc>
          <w:tcPr>
            <w:tcW w:w="2060" w:type="dxa"/>
            <w:tcBorders>
              <w:left w:val="single" w:color="auto" w:sz="8" w:space="0"/>
              <w:right w:val="single" w:color="auto" w:sz="8" w:space="0"/>
            </w:tcBorders>
            <w:vAlign w:val="bottom"/>
          </w:tcPr>
          <w:p>
            <w:pPr>
              <w:rPr>
                <w:color w:val="auto"/>
                <w:sz w:val="19"/>
                <w:szCs w:val="19"/>
              </w:rPr>
            </w:pPr>
          </w:p>
        </w:tc>
        <w:tc>
          <w:tcPr>
            <w:tcW w:w="900" w:type="dxa"/>
            <w:vAlign w:val="bottom"/>
          </w:tcPr>
          <w:p>
            <w:pPr>
              <w:rPr>
                <w:color w:val="auto"/>
                <w:sz w:val="19"/>
                <w:szCs w:val="19"/>
              </w:rPr>
            </w:pPr>
          </w:p>
        </w:tc>
        <w:tc>
          <w:tcPr>
            <w:tcW w:w="1020" w:type="dxa"/>
            <w:vAlign w:val="bottom"/>
          </w:tcPr>
          <w:p>
            <w:pPr>
              <w:spacing w:line="221" w:lineRule="exact"/>
              <w:ind w:left="140"/>
              <w:rPr>
                <w:color w:val="auto"/>
                <w:sz w:val="20"/>
              </w:rPr>
            </w:pPr>
            <w:r>
              <w:rPr>
                <w:rFonts w:ascii="宋体" w:hAnsi="宋体" w:cs="宋体"/>
                <w:color w:val="auto"/>
                <w:szCs w:val="21"/>
              </w:rPr>
              <w:t>类型：</w:t>
            </w:r>
          </w:p>
        </w:tc>
        <w:tc>
          <w:tcPr>
            <w:tcW w:w="1300" w:type="dxa"/>
            <w:vAlign w:val="bottom"/>
          </w:tcPr>
          <w:p>
            <w:pPr>
              <w:rPr>
                <w:color w:val="auto"/>
                <w:sz w:val="19"/>
                <w:szCs w:val="19"/>
              </w:rPr>
            </w:pPr>
          </w:p>
        </w:tc>
        <w:tc>
          <w:tcPr>
            <w:tcW w:w="320" w:type="dxa"/>
            <w:vAlign w:val="bottom"/>
          </w:tcPr>
          <w:p>
            <w:pPr>
              <w:rPr>
                <w:color w:val="auto"/>
                <w:sz w:val="19"/>
                <w:szCs w:val="19"/>
              </w:rPr>
            </w:pPr>
          </w:p>
        </w:tc>
        <w:tc>
          <w:tcPr>
            <w:tcW w:w="80" w:type="dxa"/>
            <w:vAlign w:val="bottom"/>
          </w:tcPr>
          <w:p>
            <w:pPr>
              <w:rPr>
                <w:color w:val="auto"/>
                <w:sz w:val="19"/>
                <w:szCs w:val="19"/>
              </w:rPr>
            </w:pPr>
          </w:p>
        </w:tc>
        <w:tc>
          <w:tcPr>
            <w:tcW w:w="880" w:type="dxa"/>
            <w:vAlign w:val="bottom"/>
          </w:tcPr>
          <w:p>
            <w:pPr>
              <w:spacing w:line="221" w:lineRule="exact"/>
              <w:ind w:left="160"/>
              <w:rPr>
                <w:color w:val="auto"/>
                <w:sz w:val="20"/>
              </w:rPr>
            </w:pPr>
            <w:r>
              <w:rPr>
                <w:rFonts w:ascii="宋体" w:hAnsi="宋体" w:cs="宋体"/>
                <w:color w:val="auto"/>
                <w:szCs w:val="21"/>
              </w:rPr>
              <w:t>等级：</w:t>
            </w:r>
          </w:p>
        </w:tc>
        <w:tc>
          <w:tcPr>
            <w:tcW w:w="2340" w:type="dxa"/>
            <w:gridSpan w:val="3"/>
            <w:tcBorders>
              <w:right w:val="single" w:color="auto" w:sz="8" w:space="0"/>
            </w:tcBorders>
            <w:vAlign w:val="bottom"/>
          </w:tcPr>
          <w:p>
            <w:pPr>
              <w:spacing w:line="221" w:lineRule="exact"/>
              <w:ind w:left="540"/>
              <w:rPr>
                <w:color w:val="auto"/>
                <w:sz w:val="20"/>
              </w:rPr>
            </w:pPr>
            <w:r>
              <w:rPr>
                <w:rFonts w:ascii="宋体" w:hAnsi="宋体" w:cs="宋体"/>
                <w:color w:val="auto"/>
                <w:szCs w:val="21"/>
              </w:rPr>
              <w:t>证书号：</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218" w:hRule="atLeast"/>
        </w:trPr>
        <w:tc>
          <w:tcPr>
            <w:tcW w:w="2060" w:type="dxa"/>
            <w:tcBorders>
              <w:left w:val="single" w:color="auto" w:sz="8" w:space="0"/>
              <w:right w:val="single" w:color="auto" w:sz="8" w:space="0"/>
            </w:tcBorders>
            <w:vAlign w:val="bottom"/>
          </w:tcPr>
          <w:p>
            <w:pPr>
              <w:spacing w:line="218" w:lineRule="exact"/>
              <w:ind w:left="540"/>
              <w:rPr>
                <w:color w:val="auto"/>
                <w:sz w:val="20"/>
              </w:rPr>
            </w:pPr>
            <w:r>
              <w:rPr>
                <w:rFonts w:ascii="宋体" w:hAnsi="宋体" w:cs="宋体"/>
                <w:color w:val="auto"/>
                <w:szCs w:val="21"/>
              </w:rPr>
              <w:t>（如有）</w:t>
            </w:r>
          </w:p>
        </w:tc>
        <w:tc>
          <w:tcPr>
            <w:tcW w:w="900" w:type="dxa"/>
            <w:vAlign w:val="bottom"/>
          </w:tcPr>
          <w:p>
            <w:pPr>
              <w:rPr>
                <w:color w:val="auto"/>
                <w:sz w:val="18"/>
                <w:szCs w:val="18"/>
              </w:rPr>
            </w:pPr>
          </w:p>
        </w:tc>
        <w:tc>
          <w:tcPr>
            <w:tcW w:w="1020" w:type="dxa"/>
            <w:vAlign w:val="bottom"/>
          </w:tcPr>
          <w:p>
            <w:pPr>
              <w:rPr>
                <w:color w:val="auto"/>
                <w:sz w:val="18"/>
                <w:szCs w:val="18"/>
              </w:rPr>
            </w:pPr>
          </w:p>
        </w:tc>
        <w:tc>
          <w:tcPr>
            <w:tcW w:w="1300" w:type="dxa"/>
            <w:vAlign w:val="bottom"/>
          </w:tcPr>
          <w:p>
            <w:pPr>
              <w:rPr>
                <w:color w:val="auto"/>
                <w:sz w:val="18"/>
                <w:szCs w:val="18"/>
              </w:rPr>
            </w:pPr>
          </w:p>
        </w:tc>
        <w:tc>
          <w:tcPr>
            <w:tcW w:w="320" w:type="dxa"/>
            <w:vAlign w:val="bottom"/>
          </w:tcPr>
          <w:p>
            <w:pPr>
              <w:rPr>
                <w:color w:val="auto"/>
                <w:sz w:val="18"/>
                <w:szCs w:val="18"/>
              </w:rPr>
            </w:pPr>
          </w:p>
        </w:tc>
        <w:tc>
          <w:tcPr>
            <w:tcW w:w="80" w:type="dxa"/>
            <w:vAlign w:val="bottom"/>
          </w:tcPr>
          <w:p>
            <w:pPr>
              <w:rPr>
                <w:color w:val="auto"/>
                <w:sz w:val="18"/>
                <w:szCs w:val="18"/>
              </w:rPr>
            </w:pPr>
          </w:p>
        </w:tc>
        <w:tc>
          <w:tcPr>
            <w:tcW w:w="880" w:type="dxa"/>
            <w:vAlign w:val="bottom"/>
          </w:tcPr>
          <w:p>
            <w:pPr>
              <w:rPr>
                <w:color w:val="auto"/>
                <w:sz w:val="18"/>
                <w:szCs w:val="18"/>
              </w:rPr>
            </w:pPr>
          </w:p>
        </w:tc>
        <w:tc>
          <w:tcPr>
            <w:tcW w:w="820" w:type="dxa"/>
            <w:vAlign w:val="bottom"/>
          </w:tcPr>
          <w:p>
            <w:pPr>
              <w:rPr>
                <w:color w:val="auto"/>
                <w:sz w:val="18"/>
                <w:szCs w:val="18"/>
              </w:rPr>
            </w:pPr>
          </w:p>
        </w:tc>
        <w:tc>
          <w:tcPr>
            <w:tcW w:w="300" w:type="dxa"/>
            <w:vAlign w:val="bottom"/>
          </w:tcPr>
          <w:p>
            <w:pPr>
              <w:rPr>
                <w:color w:val="auto"/>
                <w:sz w:val="18"/>
                <w:szCs w:val="18"/>
              </w:rPr>
            </w:pPr>
          </w:p>
        </w:tc>
        <w:tc>
          <w:tcPr>
            <w:tcW w:w="1220" w:type="dxa"/>
            <w:tcBorders>
              <w:right w:val="single" w:color="auto" w:sz="8" w:space="0"/>
            </w:tcBorders>
            <w:vAlign w:val="bottom"/>
          </w:tcPr>
          <w:p>
            <w:pPr>
              <w:rPr>
                <w:color w:val="auto"/>
                <w:sz w:val="18"/>
                <w:szCs w:val="18"/>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color w:val="auto"/>
                <w:sz w:val="5"/>
                <w:szCs w:val="5"/>
              </w:rPr>
            </w:pPr>
          </w:p>
        </w:tc>
        <w:tc>
          <w:tcPr>
            <w:tcW w:w="900" w:type="dxa"/>
            <w:tcBorders>
              <w:bottom w:val="single" w:color="auto" w:sz="8" w:space="0"/>
            </w:tcBorders>
            <w:vAlign w:val="bottom"/>
          </w:tcPr>
          <w:p>
            <w:pPr>
              <w:rPr>
                <w:color w:val="auto"/>
                <w:sz w:val="5"/>
                <w:szCs w:val="5"/>
              </w:rPr>
            </w:pPr>
          </w:p>
        </w:tc>
        <w:tc>
          <w:tcPr>
            <w:tcW w:w="1020" w:type="dxa"/>
            <w:tcBorders>
              <w:bottom w:val="single" w:color="auto" w:sz="8" w:space="0"/>
            </w:tcBorders>
            <w:vAlign w:val="bottom"/>
          </w:tcPr>
          <w:p>
            <w:pPr>
              <w:rPr>
                <w:color w:val="auto"/>
                <w:sz w:val="5"/>
                <w:szCs w:val="5"/>
              </w:rPr>
            </w:pPr>
          </w:p>
        </w:tc>
        <w:tc>
          <w:tcPr>
            <w:tcW w:w="1300" w:type="dxa"/>
            <w:tcBorders>
              <w:bottom w:val="single" w:color="auto" w:sz="8" w:space="0"/>
            </w:tcBorders>
            <w:vAlign w:val="bottom"/>
          </w:tcPr>
          <w:p>
            <w:pPr>
              <w:rPr>
                <w:color w:val="auto"/>
                <w:sz w:val="5"/>
                <w:szCs w:val="5"/>
              </w:rPr>
            </w:pPr>
          </w:p>
        </w:tc>
        <w:tc>
          <w:tcPr>
            <w:tcW w:w="320" w:type="dxa"/>
            <w:tcBorders>
              <w:bottom w:val="single" w:color="auto" w:sz="8" w:space="0"/>
            </w:tcBorders>
            <w:vAlign w:val="bottom"/>
          </w:tcPr>
          <w:p>
            <w:pPr>
              <w:rPr>
                <w:color w:val="auto"/>
                <w:sz w:val="5"/>
                <w:szCs w:val="5"/>
              </w:rPr>
            </w:pPr>
          </w:p>
        </w:tc>
        <w:tc>
          <w:tcPr>
            <w:tcW w:w="80" w:type="dxa"/>
            <w:tcBorders>
              <w:bottom w:val="single" w:color="auto" w:sz="8" w:space="0"/>
            </w:tcBorders>
            <w:vAlign w:val="bottom"/>
          </w:tcPr>
          <w:p>
            <w:pPr>
              <w:rPr>
                <w:color w:val="auto"/>
                <w:sz w:val="5"/>
                <w:szCs w:val="5"/>
              </w:rPr>
            </w:pPr>
          </w:p>
        </w:tc>
        <w:tc>
          <w:tcPr>
            <w:tcW w:w="1700" w:type="dxa"/>
            <w:gridSpan w:val="2"/>
            <w:tcBorders>
              <w:bottom w:val="single" w:color="auto" w:sz="8" w:space="0"/>
            </w:tcBorders>
            <w:vAlign w:val="bottom"/>
          </w:tcPr>
          <w:p>
            <w:pPr>
              <w:rPr>
                <w:color w:val="auto"/>
                <w:sz w:val="5"/>
                <w:szCs w:val="5"/>
              </w:rPr>
            </w:pPr>
          </w:p>
        </w:tc>
        <w:tc>
          <w:tcPr>
            <w:tcW w:w="1520" w:type="dxa"/>
            <w:gridSpan w:val="2"/>
            <w:tcBorders>
              <w:bottom w:val="single" w:color="auto" w:sz="8" w:space="0"/>
              <w:right w:val="single" w:color="auto" w:sz="8" w:space="0"/>
            </w:tcBorders>
            <w:vAlign w:val="bottom"/>
          </w:tcPr>
          <w:p>
            <w:pPr>
              <w:rPr>
                <w:color w:val="auto"/>
                <w:sz w:val="5"/>
                <w:szCs w:val="5"/>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color w:val="auto"/>
                <w:sz w:val="20"/>
              </w:rPr>
            </w:pPr>
            <w:r>
              <w:rPr>
                <w:rFonts w:ascii="宋体" w:hAnsi="宋体" w:cs="宋体"/>
                <w:color w:val="auto"/>
                <w:w w:val="99"/>
                <w:szCs w:val="21"/>
              </w:rPr>
              <w:t>营业执照号</w:t>
            </w:r>
          </w:p>
        </w:tc>
        <w:tc>
          <w:tcPr>
            <w:tcW w:w="900" w:type="dxa"/>
            <w:vAlign w:val="bottom"/>
          </w:tcPr>
          <w:p>
            <w:pPr>
              <w:rPr>
                <w:color w:val="auto"/>
                <w:sz w:val="24"/>
                <w:szCs w:val="24"/>
              </w:rPr>
            </w:pPr>
          </w:p>
        </w:tc>
        <w:tc>
          <w:tcPr>
            <w:tcW w:w="1020" w:type="dxa"/>
            <w:vAlign w:val="bottom"/>
          </w:tcPr>
          <w:p>
            <w:pPr>
              <w:rPr>
                <w:color w:val="auto"/>
                <w:sz w:val="24"/>
                <w:szCs w:val="24"/>
              </w:rPr>
            </w:pPr>
          </w:p>
        </w:tc>
        <w:tc>
          <w:tcPr>
            <w:tcW w:w="1300" w:type="dxa"/>
            <w:tcBorders>
              <w:right w:val="single" w:color="auto" w:sz="8" w:space="0"/>
            </w:tcBorders>
            <w:vAlign w:val="bottom"/>
          </w:tcPr>
          <w:p>
            <w:pPr>
              <w:rPr>
                <w:color w:val="auto"/>
                <w:sz w:val="24"/>
                <w:szCs w:val="24"/>
              </w:rPr>
            </w:pPr>
          </w:p>
        </w:tc>
        <w:tc>
          <w:tcPr>
            <w:tcW w:w="320" w:type="dxa"/>
            <w:vAlign w:val="bottom"/>
          </w:tcPr>
          <w:p>
            <w:pPr>
              <w:rPr>
                <w:color w:val="auto"/>
                <w:sz w:val="24"/>
                <w:szCs w:val="24"/>
              </w:rPr>
            </w:pPr>
          </w:p>
        </w:tc>
        <w:tc>
          <w:tcPr>
            <w:tcW w:w="80" w:type="dxa"/>
            <w:vAlign w:val="bottom"/>
          </w:tcPr>
          <w:p>
            <w:pPr>
              <w:rPr>
                <w:color w:val="auto"/>
                <w:sz w:val="24"/>
                <w:szCs w:val="24"/>
              </w:rPr>
            </w:pPr>
          </w:p>
        </w:tc>
        <w:tc>
          <w:tcPr>
            <w:tcW w:w="3220" w:type="dxa"/>
            <w:gridSpan w:val="4"/>
            <w:tcBorders>
              <w:right w:val="single" w:color="auto" w:sz="8" w:space="0"/>
            </w:tcBorders>
            <w:vAlign w:val="bottom"/>
          </w:tcPr>
          <w:p>
            <w:pPr>
              <w:spacing w:line="240" w:lineRule="exact"/>
              <w:ind w:right="440"/>
              <w:jc w:val="center"/>
              <w:rPr>
                <w:color w:val="auto"/>
                <w:sz w:val="20"/>
              </w:rPr>
            </w:pPr>
            <w:r>
              <w:rPr>
                <w:rFonts w:ascii="宋体" w:hAnsi="宋体" w:cs="宋体"/>
                <w:color w:val="auto"/>
                <w:w w:val="99"/>
                <w:szCs w:val="21"/>
              </w:rPr>
              <w:t>员工总人数：</w:t>
            </w: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59" w:hRule="atLeast"/>
        </w:trPr>
        <w:tc>
          <w:tcPr>
            <w:tcW w:w="2060" w:type="dxa"/>
            <w:tcBorders>
              <w:left w:val="single" w:color="auto" w:sz="8" w:space="0"/>
              <w:bottom w:val="single" w:color="auto" w:sz="8" w:space="0"/>
              <w:right w:val="single" w:color="auto" w:sz="8" w:space="0"/>
            </w:tcBorders>
            <w:vAlign w:val="bottom"/>
          </w:tcPr>
          <w:p>
            <w:pPr>
              <w:rPr>
                <w:color w:val="auto"/>
                <w:sz w:val="5"/>
                <w:szCs w:val="5"/>
              </w:rPr>
            </w:pPr>
          </w:p>
        </w:tc>
        <w:tc>
          <w:tcPr>
            <w:tcW w:w="900" w:type="dxa"/>
            <w:tcBorders>
              <w:bottom w:val="single" w:color="auto" w:sz="8" w:space="0"/>
            </w:tcBorders>
            <w:vAlign w:val="bottom"/>
          </w:tcPr>
          <w:p>
            <w:pPr>
              <w:rPr>
                <w:color w:val="auto"/>
                <w:sz w:val="5"/>
                <w:szCs w:val="5"/>
              </w:rPr>
            </w:pPr>
          </w:p>
        </w:tc>
        <w:tc>
          <w:tcPr>
            <w:tcW w:w="1020" w:type="dxa"/>
            <w:tcBorders>
              <w:bottom w:val="single" w:color="auto" w:sz="8" w:space="0"/>
            </w:tcBorders>
            <w:vAlign w:val="bottom"/>
          </w:tcPr>
          <w:p>
            <w:pPr>
              <w:rPr>
                <w:color w:val="auto"/>
                <w:sz w:val="5"/>
                <w:szCs w:val="5"/>
              </w:rPr>
            </w:pPr>
          </w:p>
        </w:tc>
        <w:tc>
          <w:tcPr>
            <w:tcW w:w="1300" w:type="dxa"/>
            <w:tcBorders>
              <w:bottom w:val="single" w:color="auto" w:sz="8" w:space="0"/>
              <w:right w:val="single" w:color="auto" w:sz="8" w:space="0"/>
            </w:tcBorders>
            <w:vAlign w:val="bottom"/>
          </w:tcPr>
          <w:p>
            <w:pPr>
              <w:rPr>
                <w:color w:val="auto"/>
                <w:sz w:val="5"/>
                <w:szCs w:val="5"/>
              </w:rPr>
            </w:pPr>
          </w:p>
        </w:tc>
        <w:tc>
          <w:tcPr>
            <w:tcW w:w="320" w:type="dxa"/>
            <w:tcBorders>
              <w:bottom w:val="single" w:color="auto" w:sz="8" w:space="0"/>
            </w:tcBorders>
            <w:vAlign w:val="bottom"/>
          </w:tcPr>
          <w:p>
            <w:pPr>
              <w:rPr>
                <w:color w:val="auto"/>
                <w:sz w:val="5"/>
                <w:szCs w:val="5"/>
              </w:rPr>
            </w:pPr>
          </w:p>
        </w:tc>
        <w:tc>
          <w:tcPr>
            <w:tcW w:w="80" w:type="dxa"/>
            <w:tcBorders>
              <w:bottom w:val="single" w:color="auto" w:sz="8" w:space="0"/>
            </w:tcBorders>
            <w:vAlign w:val="bottom"/>
          </w:tcPr>
          <w:p>
            <w:pPr>
              <w:rPr>
                <w:color w:val="auto"/>
                <w:sz w:val="5"/>
                <w:szCs w:val="5"/>
              </w:rPr>
            </w:pPr>
          </w:p>
        </w:tc>
        <w:tc>
          <w:tcPr>
            <w:tcW w:w="1700" w:type="dxa"/>
            <w:gridSpan w:val="2"/>
            <w:tcBorders>
              <w:bottom w:val="single" w:color="auto" w:sz="8" w:space="0"/>
            </w:tcBorders>
            <w:vAlign w:val="bottom"/>
          </w:tcPr>
          <w:p>
            <w:pPr>
              <w:rPr>
                <w:color w:val="auto"/>
                <w:sz w:val="5"/>
                <w:szCs w:val="5"/>
              </w:rPr>
            </w:pPr>
          </w:p>
        </w:tc>
        <w:tc>
          <w:tcPr>
            <w:tcW w:w="1520" w:type="dxa"/>
            <w:gridSpan w:val="2"/>
            <w:tcBorders>
              <w:bottom w:val="single" w:color="auto" w:sz="8" w:space="0"/>
              <w:right w:val="single" w:color="auto" w:sz="8" w:space="0"/>
            </w:tcBorders>
            <w:vAlign w:val="bottom"/>
          </w:tcPr>
          <w:p>
            <w:pPr>
              <w:rPr>
                <w:color w:val="auto"/>
                <w:sz w:val="5"/>
                <w:szCs w:val="5"/>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color w:val="auto"/>
                <w:sz w:val="20"/>
              </w:rPr>
            </w:pPr>
            <w:r>
              <w:rPr>
                <w:rFonts w:ascii="宋体" w:hAnsi="宋体" w:cs="宋体"/>
                <w:color w:val="auto"/>
                <w:w w:val="99"/>
                <w:szCs w:val="21"/>
              </w:rPr>
              <w:t>注册资本</w:t>
            </w:r>
          </w:p>
        </w:tc>
        <w:tc>
          <w:tcPr>
            <w:tcW w:w="900" w:type="dxa"/>
            <w:vAlign w:val="bottom"/>
          </w:tcPr>
          <w:p>
            <w:pPr>
              <w:rPr>
                <w:color w:val="auto"/>
                <w:sz w:val="24"/>
                <w:szCs w:val="24"/>
              </w:rPr>
            </w:pPr>
          </w:p>
        </w:tc>
        <w:tc>
          <w:tcPr>
            <w:tcW w:w="1020" w:type="dxa"/>
            <w:vAlign w:val="bottom"/>
          </w:tcPr>
          <w:p>
            <w:pPr>
              <w:rPr>
                <w:color w:val="auto"/>
                <w:sz w:val="24"/>
                <w:szCs w:val="24"/>
              </w:rPr>
            </w:pPr>
          </w:p>
        </w:tc>
        <w:tc>
          <w:tcPr>
            <w:tcW w:w="1300" w:type="dxa"/>
            <w:tcBorders>
              <w:right w:val="single" w:color="auto" w:sz="8" w:space="0"/>
            </w:tcBorders>
            <w:vAlign w:val="bottom"/>
          </w:tcPr>
          <w:p>
            <w:pPr>
              <w:rPr>
                <w:color w:val="auto"/>
                <w:sz w:val="24"/>
                <w:szCs w:val="24"/>
              </w:rPr>
            </w:pPr>
          </w:p>
        </w:tc>
        <w:tc>
          <w:tcPr>
            <w:tcW w:w="320" w:type="dxa"/>
            <w:vAlign w:val="bottom"/>
          </w:tcPr>
          <w:p>
            <w:pPr>
              <w:rPr>
                <w:color w:val="auto"/>
                <w:sz w:val="24"/>
                <w:szCs w:val="24"/>
              </w:rPr>
            </w:pPr>
          </w:p>
        </w:tc>
        <w:tc>
          <w:tcPr>
            <w:tcW w:w="80" w:type="dxa"/>
            <w:tcBorders>
              <w:right w:val="single" w:color="auto" w:sz="8" w:space="0"/>
            </w:tcBorders>
            <w:vAlign w:val="bottom"/>
          </w:tcPr>
          <w:p>
            <w:pPr>
              <w:rPr>
                <w:color w:val="auto"/>
                <w:sz w:val="24"/>
                <w:szCs w:val="24"/>
              </w:rPr>
            </w:pPr>
          </w:p>
        </w:tc>
        <w:tc>
          <w:tcPr>
            <w:tcW w:w="1700" w:type="dxa"/>
            <w:gridSpan w:val="2"/>
            <w:tcBorders>
              <w:right w:val="single" w:color="auto" w:sz="8" w:space="0"/>
            </w:tcBorders>
            <w:vAlign w:val="bottom"/>
          </w:tcPr>
          <w:p>
            <w:pPr>
              <w:spacing w:line="240" w:lineRule="exact"/>
              <w:ind w:left="220"/>
              <w:rPr>
                <w:color w:val="auto"/>
                <w:sz w:val="20"/>
              </w:rPr>
            </w:pPr>
            <w:r>
              <w:rPr>
                <w:rFonts w:ascii="宋体" w:hAnsi="宋体" w:cs="宋体"/>
                <w:color w:val="auto"/>
                <w:szCs w:val="21"/>
              </w:rPr>
              <w:t>高级职称人员</w:t>
            </w:r>
          </w:p>
        </w:tc>
        <w:tc>
          <w:tcPr>
            <w:tcW w:w="1520" w:type="dxa"/>
            <w:gridSpan w:val="2"/>
            <w:tcBorders>
              <w:right w:val="single" w:color="auto" w:sz="8" w:space="0"/>
            </w:tcBorders>
            <w:vAlign w:val="bottom"/>
          </w:tcPr>
          <w:p>
            <w:pPr>
              <w:rPr>
                <w:color w:val="auto"/>
                <w:sz w:val="24"/>
                <w:szCs w:val="2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color w:val="auto"/>
                <w:sz w:val="5"/>
                <w:szCs w:val="5"/>
              </w:rPr>
            </w:pPr>
          </w:p>
        </w:tc>
        <w:tc>
          <w:tcPr>
            <w:tcW w:w="900" w:type="dxa"/>
            <w:tcBorders>
              <w:bottom w:val="single" w:color="auto" w:sz="8" w:space="0"/>
            </w:tcBorders>
            <w:vAlign w:val="bottom"/>
          </w:tcPr>
          <w:p>
            <w:pPr>
              <w:rPr>
                <w:color w:val="auto"/>
                <w:sz w:val="5"/>
                <w:szCs w:val="5"/>
              </w:rPr>
            </w:pPr>
          </w:p>
        </w:tc>
        <w:tc>
          <w:tcPr>
            <w:tcW w:w="1020" w:type="dxa"/>
            <w:tcBorders>
              <w:bottom w:val="single" w:color="auto" w:sz="8" w:space="0"/>
            </w:tcBorders>
            <w:vAlign w:val="bottom"/>
          </w:tcPr>
          <w:p>
            <w:pPr>
              <w:rPr>
                <w:color w:val="auto"/>
                <w:sz w:val="5"/>
                <w:szCs w:val="5"/>
              </w:rPr>
            </w:pPr>
          </w:p>
        </w:tc>
        <w:tc>
          <w:tcPr>
            <w:tcW w:w="1300" w:type="dxa"/>
            <w:tcBorders>
              <w:bottom w:val="single" w:color="auto" w:sz="8" w:space="0"/>
              <w:right w:val="single" w:color="auto" w:sz="8" w:space="0"/>
            </w:tcBorders>
            <w:vAlign w:val="bottom"/>
          </w:tcPr>
          <w:p>
            <w:pPr>
              <w:rPr>
                <w:color w:val="auto"/>
                <w:sz w:val="5"/>
                <w:szCs w:val="5"/>
              </w:rPr>
            </w:pPr>
          </w:p>
        </w:tc>
        <w:tc>
          <w:tcPr>
            <w:tcW w:w="320" w:type="dxa"/>
            <w:vAlign w:val="bottom"/>
          </w:tcPr>
          <w:p>
            <w:pPr>
              <w:rPr>
                <w:color w:val="auto"/>
                <w:sz w:val="5"/>
                <w:szCs w:val="5"/>
              </w:rPr>
            </w:pPr>
          </w:p>
        </w:tc>
        <w:tc>
          <w:tcPr>
            <w:tcW w:w="80" w:type="dxa"/>
            <w:tcBorders>
              <w:right w:val="single" w:color="auto" w:sz="8" w:space="0"/>
            </w:tcBorders>
            <w:vAlign w:val="bottom"/>
          </w:tcPr>
          <w:p>
            <w:pPr>
              <w:rPr>
                <w:color w:val="auto"/>
                <w:sz w:val="5"/>
                <w:szCs w:val="5"/>
              </w:rPr>
            </w:pPr>
          </w:p>
        </w:tc>
        <w:tc>
          <w:tcPr>
            <w:tcW w:w="1700" w:type="dxa"/>
            <w:gridSpan w:val="2"/>
            <w:tcBorders>
              <w:bottom w:val="single" w:color="auto" w:sz="8" w:space="0"/>
              <w:right w:val="single" w:color="auto" w:sz="8" w:space="0"/>
            </w:tcBorders>
            <w:vAlign w:val="bottom"/>
          </w:tcPr>
          <w:p>
            <w:pPr>
              <w:rPr>
                <w:color w:val="auto"/>
                <w:sz w:val="5"/>
                <w:szCs w:val="5"/>
              </w:rPr>
            </w:pPr>
          </w:p>
        </w:tc>
        <w:tc>
          <w:tcPr>
            <w:tcW w:w="1520" w:type="dxa"/>
            <w:gridSpan w:val="2"/>
            <w:tcBorders>
              <w:bottom w:val="single" w:color="auto" w:sz="8" w:space="0"/>
              <w:right w:val="single" w:color="auto" w:sz="8" w:space="0"/>
            </w:tcBorders>
            <w:vAlign w:val="bottom"/>
          </w:tcPr>
          <w:p>
            <w:pPr>
              <w:rPr>
                <w:color w:val="auto"/>
                <w:sz w:val="5"/>
                <w:szCs w:val="5"/>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75" w:hRule="atLeast"/>
        </w:trPr>
        <w:tc>
          <w:tcPr>
            <w:tcW w:w="2060" w:type="dxa"/>
            <w:tcBorders>
              <w:left w:val="single" w:color="auto" w:sz="8" w:space="0"/>
              <w:right w:val="single" w:color="auto" w:sz="8" w:space="0"/>
            </w:tcBorders>
            <w:vAlign w:val="bottom"/>
          </w:tcPr>
          <w:p>
            <w:pPr>
              <w:spacing w:line="240" w:lineRule="exact"/>
              <w:jc w:val="center"/>
              <w:rPr>
                <w:color w:val="auto"/>
                <w:sz w:val="20"/>
              </w:rPr>
            </w:pPr>
            <w:r>
              <w:rPr>
                <w:rFonts w:ascii="宋体" w:hAnsi="宋体" w:cs="宋体"/>
                <w:color w:val="auto"/>
                <w:w w:val="99"/>
                <w:szCs w:val="21"/>
              </w:rPr>
              <w:t>成立日期</w:t>
            </w:r>
          </w:p>
        </w:tc>
        <w:tc>
          <w:tcPr>
            <w:tcW w:w="900" w:type="dxa"/>
            <w:vAlign w:val="bottom"/>
          </w:tcPr>
          <w:p>
            <w:pPr>
              <w:rPr>
                <w:color w:val="auto"/>
                <w:sz w:val="24"/>
                <w:szCs w:val="24"/>
              </w:rPr>
            </w:pPr>
          </w:p>
        </w:tc>
        <w:tc>
          <w:tcPr>
            <w:tcW w:w="1020" w:type="dxa"/>
            <w:vAlign w:val="bottom"/>
          </w:tcPr>
          <w:p>
            <w:pPr>
              <w:rPr>
                <w:color w:val="auto"/>
                <w:sz w:val="24"/>
                <w:szCs w:val="24"/>
              </w:rPr>
            </w:pPr>
          </w:p>
        </w:tc>
        <w:tc>
          <w:tcPr>
            <w:tcW w:w="1300" w:type="dxa"/>
            <w:tcBorders>
              <w:right w:val="single" w:color="auto" w:sz="8" w:space="0"/>
            </w:tcBorders>
            <w:vAlign w:val="bottom"/>
          </w:tcPr>
          <w:p>
            <w:pPr>
              <w:rPr>
                <w:color w:val="auto"/>
                <w:sz w:val="24"/>
                <w:szCs w:val="24"/>
              </w:rPr>
            </w:pPr>
          </w:p>
        </w:tc>
        <w:tc>
          <w:tcPr>
            <w:tcW w:w="320" w:type="dxa"/>
            <w:vAlign w:val="bottom"/>
          </w:tcPr>
          <w:p>
            <w:pPr>
              <w:spacing w:line="240" w:lineRule="exact"/>
              <w:ind w:left="80"/>
              <w:rPr>
                <w:color w:val="auto"/>
                <w:sz w:val="20"/>
              </w:rPr>
            </w:pPr>
            <w:r>
              <w:rPr>
                <w:rFonts w:ascii="宋体" w:hAnsi="宋体" w:cs="宋体"/>
                <w:color w:val="auto"/>
                <w:szCs w:val="21"/>
              </w:rPr>
              <w:t>其</w:t>
            </w:r>
          </w:p>
        </w:tc>
        <w:tc>
          <w:tcPr>
            <w:tcW w:w="80" w:type="dxa"/>
            <w:tcBorders>
              <w:right w:val="single" w:color="auto" w:sz="8" w:space="0"/>
            </w:tcBorders>
            <w:vAlign w:val="bottom"/>
          </w:tcPr>
          <w:p>
            <w:pPr>
              <w:rPr>
                <w:color w:val="auto"/>
                <w:sz w:val="24"/>
                <w:szCs w:val="24"/>
              </w:rPr>
            </w:pPr>
          </w:p>
        </w:tc>
        <w:tc>
          <w:tcPr>
            <w:tcW w:w="1700" w:type="dxa"/>
            <w:gridSpan w:val="2"/>
            <w:tcBorders>
              <w:right w:val="single" w:color="auto" w:sz="8" w:space="0"/>
            </w:tcBorders>
            <w:vAlign w:val="bottom"/>
          </w:tcPr>
          <w:p>
            <w:pPr>
              <w:spacing w:line="240" w:lineRule="exact"/>
              <w:ind w:left="220"/>
              <w:rPr>
                <w:color w:val="auto"/>
                <w:sz w:val="20"/>
              </w:rPr>
            </w:pPr>
            <w:r>
              <w:rPr>
                <w:rFonts w:ascii="宋体" w:hAnsi="宋体" w:cs="宋体"/>
                <w:color w:val="auto"/>
                <w:szCs w:val="21"/>
              </w:rPr>
              <w:t>中级职称人员</w:t>
            </w:r>
          </w:p>
        </w:tc>
        <w:tc>
          <w:tcPr>
            <w:tcW w:w="300" w:type="dxa"/>
            <w:vAlign w:val="bottom"/>
          </w:tcPr>
          <w:p>
            <w:pPr>
              <w:rPr>
                <w:color w:val="auto"/>
                <w:sz w:val="24"/>
                <w:szCs w:val="24"/>
              </w:rPr>
            </w:pPr>
          </w:p>
        </w:tc>
        <w:tc>
          <w:tcPr>
            <w:tcW w:w="1220" w:type="dxa"/>
            <w:tcBorders>
              <w:right w:val="single" w:color="auto" w:sz="8" w:space="0"/>
            </w:tcBorders>
            <w:vAlign w:val="bottom"/>
          </w:tcPr>
          <w:p>
            <w:pPr>
              <w:rPr>
                <w:color w:val="auto"/>
                <w:sz w:val="24"/>
                <w:szCs w:val="2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54" w:hRule="atLeast"/>
        </w:trPr>
        <w:tc>
          <w:tcPr>
            <w:tcW w:w="2060" w:type="dxa"/>
            <w:tcBorders>
              <w:left w:val="single" w:color="auto" w:sz="8" w:space="0"/>
              <w:bottom w:val="single" w:color="auto" w:sz="8" w:space="0"/>
              <w:right w:val="single" w:color="auto" w:sz="8" w:space="0"/>
            </w:tcBorders>
            <w:vAlign w:val="bottom"/>
          </w:tcPr>
          <w:p>
            <w:pPr>
              <w:rPr>
                <w:color w:val="auto"/>
                <w:sz w:val="4"/>
                <w:szCs w:val="4"/>
              </w:rPr>
            </w:pPr>
          </w:p>
        </w:tc>
        <w:tc>
          <w:tcPr>
            <w:tcW w:w="900" w:type="dxa"/>
            <w:tcBorders>
              <w:bottom w:val="single" w:color="auto" w:sz="8" w:space="0"/>
            </w:tcBorders>
            <w:vAlign w:val="bottom"/>
          </w:tcPr>
          <w:p>
            <w:pPr>
              <w:rPr>
                <w:color w:val="auto"/>
                <w:sz w:val="4"/>
                <w:szCs w:val="4"/>
              </w:rPr>
            </w:pPr>
          </w:p>
        </w:tc>
        <w:tc>
          <w:tcPr>
            <w:tcW w:w="1020" w:type="dxa"/>
            <w:tcBorders>
              <w:bottom w:val="single" w:color="auto" w:sz="8" w:space="0"/>
            </w:tcBorders>
            <w:vAlign w:val="bottom"/>
          </w:tcPr>
          <w:p>
            <w:pPr>
              <w:rPr>
                <w:color w:val="auto"/>
                <w:sz w:val="4"/>
                <w:szCs w:val="4"/>
              </w:rPr>
            </w:pPr>
          </w:p>
        </w:tc>
        <w:tc>
          <w:tcPr>
            <w:tcW w:w="1300" w:type="dxa"/>
            <w:tcBorders>
              <w:bottom w:val="single" w:color="auto" w:sz="8" w:space="0"/>
              <w:right w:val="single" w:color="auto" w:sz="8" w:space="0"/>
            </w:tcBorders>
            <w:vAlign w:val="bottom"/>
          </w:tcPr>
          <w:p>
            <w:pPr>
              <w:rPr>
                <w:color w:val="auto"/>
                <w:sz w:val="4"/>
                <w:szCs w:val="4"/>
              </w:rPr>
            </w:pPr>
          </w:p>
        </w:tc>
        <w:tc>
          <w:tcPr>
            <w:tcW w:w="320" w:type="dxa"/>
            <w:vMerge w:val="restart"/>
            <w:vAlign w:val="bottom"/>
          </w:tcPr>
          <w:p>
            <w:pPr>
              <w:spacing w:line="240" w:lineRule="exact"/>
              <w:ind w:left="80"/>
              <w:rPr>
                <w:color w:val="auto"/>
                <w:sz w:val="20"/>
              </w:rPr>
            </w:pPr>
            <w:r>
              <w:rPr>
                <w:rFonts w:ascii="宋体" w:hAnsi="宋体" w:cs="宋体"/>
                <w:color w:val="auto"/>
                <w:szCs w:val="21"/>
              </w:rPr>
              <w:t>中</w:t>
            </w:r>
          </w:p>
        </w:tc>
        <w:tc>
          <w:tcPr>
            <w:tcW w:w="80" w:type="dxa"/>
            <w:tcBorders>
              <w:right w:val="single" w:color="auto" w:sz="8" w:space="0"/>
            </w:tcBorders>
            <w:vAlign w:val="bottom"/>
          </w:tcPr>
          <w:p>
            <w:pPr>
              <w:rPr>
                <w:color w:val="auto"/>
                <w:sz w:val="4"/>
                <w:szCs w:val="4"/>
              </w:rPr>
            </w:pPr>
          </w:p>
        </w:tc>
        <w:tc>
          <w:tcPr>
            <w:tcW w:w="1700" w:type="dxa"/>
            <w:gridSpan w:val="2"/>
            <w:tcBorders>
              <w:bottom w:val="single" w:color="auto" w:sz="8" w:space="0"/>
              <w:right w:val="single" w:color="auto" w:sz="8" w:space="0"/>
            </w:tcBorders>
            <w:vAlign w:val="bottom"/>
          </w:tcPr>
          <w:p>
            <w:pPr>
              <w:rPr>
                <w:color w:val="auto"/>
                <w:sz w:val="4"/>
                <w:szCs w:val="4"/>
              </w:rPr>
            </w:pPr>
          </w:p>
        </w:tc>
        <w:tc>
          <w:tcPr>
            <w:tcW w:w="1520" w:type="dxa"/>
            <w:gridSpan w:val="2"/>
            <w:tcBorders>
              <w:bottom w:val="single" w:color="auto" w:sz="8" w:space="0"/>
              <w:right w:val="single" w:color="auto" w:sz="8" w:space="0"/>
            </w:tcBorders>
            <w:vAlign w:val="bottom"/>
          </w:tcPr>
          <w:p>
            <w:pPr>
              <w:rPr>
                <w:color w:val="auto"/>
                <w:sz w:val="4"/>
                <w:szCs w:val="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color w:val="auto"/>
                <w:sz w:val="20"/>
              </w:rPr>
            </w:pPr>
            <w:r>
              <w:rPr>
                <w:rFonts w:ascii="宋体" w:hAnsi="宋体" w:cs="宋体"/>
                <w:color w:val="auto"/>
                <w:w w:val="99"/>
                <w:szCs w:val="21"/>
              </w:rPr>
              <w:t>基本账户开户银行</w:t>
            </w:r>
          </w:p>
        </w:tc>
        <w:tc>
          <w:tcPr>
            <w:tcW w:w="900" w:type="dxa"/>
            <w:vAlign w:val="bottom"/>
          </w:tcPr>
          <w:p>
            <w:pPr>
              <w:rPr>
                <w:color w:val="auto"/>
                <w:sz w:val="24"/>
                <w:szCs w:val="24"/>
              </w:rPr>
            </w:pPr>
          </w:p>
        </w:tc>
        <w:tc>
          <w:tcPr>
            <w:tcW w:w="1020" w:type="dxa"/>
            <w:vAlign w:val="bottom"/>
          </w:tcPr>
          <w:p>
            <w:pPr>
              <w:rPr>
                <w:color w:val="auto"/>
                <w:sz w:val="24"/>
                <w:szCs w:val="24"/>
              </w:rPr>
            </w:pPr>
          </w:p>
        </w:tc>
        <w:tc>
          <w:tcPr>
            <w:tcW w:w="1300" w:type="dxa"/>
            <w:tcBorders>
              <w:right w:val="single" w:color="auto" w:sz="8" w:space="0"/>
            </w:tcBorders>
            <w:vAlign w:val="bottom"/>
          </w:tcPr>
          <w:p>
            <w:pPr>
              <w:rPr>
                <w:color w:val="auto"/>
                <w:sz w:val="24"/>
                <w:szCs w:val="24"/>
              </w:rPr>
            </w:pPr>
          </w:p>
        </w:tc>
        <w:tc>
          <w:tcPr>
            <w:tcW w:w="320" w:type="dxa"/>
            <w:vMerge w:val="continue"/>
            <w:vAlign w:val="bottom"/>
          </w:tcPr>
          <w:p>
            <w:pPr>
              <w:rPr>
                <w:color w:val="auto"/>
                <w:sz w:val="24"/>
                <w:szCs w:val="24"/>
              </w:rPr>
            </w:pPr>
          </w:p>
        </w:tc>
        <w:tc>
          <w:tcPr>
            <w:tcW w:w="80" w:type="dxa"/>
            <w:tcBorders>
              <w:right w:val="single" w:color="auto" w:sz="8" w:space="0"/>
            </w:tcBorders>
            <w:vAlign w:val="bottom"/>
          </w:tcPr>
          <w:p>
            <w:pPr>
              <w:rPr>
                <w:color w:val="auto"/>
                <w:sz w:val="24"/>
                <w:szCs w:val="24"/>
              </w:rPr>
            </w:pPr>
          </w:p>
        </w:tc>
        <w:tc>
          <w:tcPr>
            <w:tcW w:w="1700" w:type="dxa"/>
            <w:gridSpan w:val="2"/>
            <w:tcBorders>
              <w:right w:val="single" w:color="auto" w:sz="8" w:space="0"/>
            </w:tcBorders>
            <w:vAlign w:val="bottom"/>
          </w:tcPr>
          <w:p>
            <w:pPr>
              <w:spacing w:line="240" w:lineRule="exact"/>
              <w:ind w:left="220"/>
              <w:rPr>
                <w:color w:val="auto"/>
                <w:sz w:val="20"/>
              </w:rPr>
            </w:pPr>
            <w:r>
              <w:rPr>
                <w:rFonts w:ascii="宋体" w:hAnsi="宋体" w:cs="宋体"/>
                <w:color w:val="auto"/>
                <w:szCs w:val="21"/>
              </w:rPr>
              <w:t>技术人员数量</w:t>
            </w:r>
          </w:p>
        </w:tc>
        <w:tc>
          <w:tcPr>
            <w:tcW w:w="300" w:type="dxa"/>
            <w:vAlign w:val="bottom"/>
          </w:tcPr>
          <w:p>
            <w:pPr>
              <w:rPr>
                <w:color w:val="auto"/>
                <w:sz w:val="24"/>
                <w:szCs w:val="24"/>
              </w:rPr>
            </w:pPr>
          </w:p>
        </w:tc>
        <w:tc>
          <w:tcPr>
            <w:tcW w:w="1220" w:type="dxa"/>
            <w:tcBorders>
              <w:right w:val="single" w:color="auto" w:sz="8" w:space="0"/>
            </w:tcBorders>
            <w:vAlign w:val="bottom"/>
          </w:tcPr>
          <w:p>
            <w:pPr>
              <w:rPr>
                <w:color w:val="auto"/>
                <w:sz w:val="24"/>
                <w:szCs w:val="2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color w:val="auto"/>
                <w:sz w:val="5"/>
                <w:szCs w:val="5"/>
              </w:rPr>
            </w:pPr>
          </w:p>
        </w:tc>
        <w:tc>
          <w:tcPr>
            <w:tcW w:w="900" w:type="dxa"/>
            <w:tcBorders>
              <w:bottom w:val="single" w:color="auto" w:sz="8" w:space="0"/>
            </w:tcBorders>
            <w:vAlign w:val="bottom"/>
          </w:tcPr>
          <w:p>
            <w:pPr>
              <w:rPr>
                <w:color w:val="auto"/>
                <w:sz w:val="5"/>
                <w:szCs w:val="5"/>
              </w:rPr>
            </w:pPr>
          </w:p>
        </w:tc>
        <w:tc>
          <w:tcPr>
            <w:tcW w:w="1020" w:type="dxa"/>
            <w:tcBorders>
              <w:bottom w:val="single" w:color="auto" w:sz="8" w:space="0"/>
            </w:tcBorders>
            <w:vAlign w:val="bottom"/>
          </w:tcPr>
          <w:p>
            <w:pPr>
              <w:rPr>
                <w:color w:val="auto"/>
                <w:sz w:val="5"/>
                <w:szCs w:val="5"/>
              </w:rPr>
            </w:pPr>
          </w:p>
        </w:tc>
        <w:tc>
          <w:tcPr>
            <w:tcW w:w="1300" w:type="dxa"/>
            <w:tcBorders>
              <w:bottom w:val="single" w:color="auto" w:sz="8" w:space="0"/>
              <w:right w:val="single" w:color="auto" w:sz="8" w:space="0"/>
            </w:tcBorders>
            <w:vAlign w:val="bottom"/>
          </w:tcPr>
          <w:p>
            <w:pPr>
              <w:rPr>
                <w:color w:val="auto"/>
                <w:sz w:val="5"/>
                <w:szCs w:val="5"/>
              </w:rPr>
            </w:pPr>
          </w:p>
        </w:tc>
        <w:tc>
          <w:tcPr>
            <w:tcW w:w="320" w:type="dxa"/>
            <w:vAlign w:val="bottom"/>
          </w:tcPr>
          <w:p>
            <w:pPr>
              <w:rPr>
                <w:color w:val="auto"/>
                <w:sz w:val="5"/>
                <w:szCs w:val="5"/>
              </w:rPr>
            </w:pPr>
          </w:p>
        </w:tc>
        <w:tc>
          <w:tcPr>
            <w:tcW w:w="80" w:type="dxa"/>
            <w:tcBorders>
              <w:right w:val="single" w:color="auto" w:sz="8" w:space="0"/>
            </w:tcBorders>
            <w:vAlign w:val="bottom"/>
          </w:tcPr>
          <w:p>
            <w:pPr>
              <w:rPr>
                <w:color w:val="auto"/>
                <w:sz w:val="5"/>
                <w:szCs w:val="5"/>
              </w:rPr>
            </w:pPr>
          </w:p>
        </w:tc>
        <w:tc>
          <w:tcPr>
            <w:tcW w:w="1700" w:type="dxa"/>
            <w:gridSpan w:val="2"/>
            <w:tcBorders>
              <w:bottom w:val="single" w:color="auto" w:sz="8" w:space="0"/>
              <w:right w:val="single" w:color="auto" w:sz="8" w:space="0"/>
            </w:tcBorders>
            <w:vAlign w:val="bottom"/>
          </w:tcPr>
          <w:p>
            <w:pPr>
              <w:rPr>
                <w:color w:val="auto"/>
                <w:sz w:val="5"/>
                <w:szCs w:val="5"/>
              </w:rPr>
            </w:pPr>
          </w:p>
        </w:tc>
        <w:tc>
          <w:tcPr>
            <w:tcW w:w="1520" w:type="dxa"/>
            <w:gridSpan w:val="2"/>
            <w:tcBorders>
              <w:bottom w:val="single" w:color="auto" w:sz="8" w:space="0"/>
              <w:right w:val="single" w:color="auto" w:sz="8" w:space="0"/>
            </w:tcBorders>
            <w:vAlign w:val="bottom"/>
          </w:tcPr>
          <w:p>
            <w:pPr>
              <w:rPr>
                <w:color w:val="auto"/>
                <w:sz w:val="5"/>
                <w:szCs w:val="5"/>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color w:val="auto"/>
                <w:sz w:val="20"/>
              </w:rPr>
            </w:pPr>
            <w:r>
              <w:rPr>
                <w:rFonts w:ascii="宋体" w:hAnsi="宋体" w:cs="宋体"/>
                <w:color w:val="auto"/>
                <w:w w:val="99"/>
                <w:szCs w:val="21"/>
              </w:rPr>
              <w:t>基本账户银行账号</w:t>
            </w:r>
          </w:p>
        </w:tc>
        <w:tc>
          <w:tcPr>
            <w:tcW w:w="900" w:type="dxa"/>
            <w:vAlign w:val="bottom"/>
          </w:tcPr>
          <w:p>
            <w:pPr>
              <w:rPr>
                <w:color w:val="auto"/>
                <w:sz w:val="24"/>
                <w:szCs w:val="24"/>
              </w:rPr>
            </w:pPr>
          </w:p>
        </w:tc>
        <w:tc>
          <w:tcPr>
            <w:tcW w:w="1020" w:type="dxa"/>
            <w:vAlign w:val="bottom"/>
          </w:tcPr>
          <w:p>
            <w:pPr>
              <w:rPr>
                <w:color w:val="auto"/>
                <w:sz w:val="24"/>
                <w:szCs w:val="24"/>
              </w:rPr>
            </w:pPr>
          </w:p>
        </w:tc>
        <w:tc>
          <w:tcPr>
            <w:tcW w:w="1300" w:type="dxa"/>
            <w:tcBorders>
              <w:right w:val="single" w:color="auto" w:sz="8" w:space="0"/>
            </w:tcBorders>
            <w:vAlign w:val="bottom"/>
          </w:tcPr>
          <w:p>
            <w:pPr>
              <w:rPr>
                <w:color w:val="auto"/>
                <w:sz w:val="24"/>
                <w:szCs w:val="24"/>
              </w:rPr>
            </w:pPr>
          </w:p>
        </w:tc>
        <w:tc>
          <w:tcPr>
            <w:tcW w:w="320" w:type="dxa"/>
            <w:vAlign w:val="bottom"/>
          </w:tcPr>
          <w:p>
            <w:pPr>
              <w:rPr>
                <w:color w:val="auto"/>
                <w:sz w:val="24"/>
                <w:szCs w:val="24"/>
              </w:rPr>
            </w:pPr>
          </w:p>
        </w:tc>
        <w:tc>
          <w:tcPr>
            <w:tcW w:w="80" w:type="dxa"/>
            <w:tcBorders>
              <w:right w:val="single" w:color="auto" w:sz="8" w:space="0"/>
            </w:tcBorders>
            <w:vAlign w:val="bottom"/>
          </w:tcPr>
          <w:p>
            <w:pPr>
              <w:rPr>
                <w:color w:val="auto"/>
                <w:sz w:val="24"/>
                <w:szCs w:val="24"/>
              </w:rPr>
            </w:pPr>
          </w:p>
        </w:tc>
        <w:tc>
          <w:tcPr>
            <w:tcW w:w="1700" w:type="dxa"/>
            <w:gridSpan w:val="2"/>
            <w:tcBorders>
              <w:right w:val="single" w:color="auto" w:sz="8" w:space="0"/>
            </w:tcBorders>
            <w:vAlign w:val="bottom"/>
          </w:tcPr>
          <w:p>
            <w:pPr>
              <w:spacing w:line="240" w:lineRule="exact"/>
              <w:ind w:left="220"/>
              <w:rPr>
                <w:color w:val="auto"/>
                <w:sz w:val="20"/>
              </w:rPr>
            </w:pPr>
            <w:r>
              <w:rPr>
                <w:rFonts w:ascii="宋体" w:hAnsi="宋体" w:cs="宋体"/>
                <w:color w:val="auto"/>
                <w:szCs w:val="21"/>
              </w:rPr>
              <w:t>各类注册人员</w:t>
            </w:r>
          </w:p>
        </w:tc>
        <w:tc>
          <w:tcPr>
            <w:tcW w:w="300" w:type="dxa"/>
            <w:vAlign w:val="bottom"/>
          </w:tcPr>
          <w:p>
            <w:pPr>
              <w:rPr>
                <w:color w:val="auto"/>
                <w:sz w:val="24"/>
                <w:szCs w:val="24"/>
              </w:rPr>
            </w:pPr>
          </w:p>
        </w:tc>
        <w:tc>
          <w:tcPr>
            <w:tcW w:w="1220" w:type="dxa"/>
            <w:tcBorders>
              <w:right w:val="single" w:color="auto" w:sz="8" w:space="0"/>
            </w:tcBorders>
            <w:vAlign w:val="bottom"/>
          </w:tcPr>
          <w:p>
            <w:pPr>
              <w:rPr>
                <w:color w:val="auto"/>
                <w:sz w:val="24"/>
                <w:szCs w:val="2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rPr>
                <w:color w:val="auto"/>
                <w:sz w:val="5"/>
                <w:szCs w:val="5"/>
              </w:rPr>
            </w:pPr>
          </w:p>
        </w:tc>
        <w:tc>
          <w:tcPr>
            <w:tcW w:w="900" w:type="dxa"/>
            <w:tcBorders>
              <w:bottom w:val="single" w:color="auto" w:sz="8" w:space="0"/>
            </w:tcBorders>
            <w:vAlign w:val="bottom"/>
          </w:tcPr>
          <w:p>
            <w:pPr>
              <w:rPr>
                <w:color w:val="auto"/>
                <w:sz w:val="5"/>
                <w:szCs w:val="5"/>
              </w:rPr>
            </w:pPr>
          </w:p>
        </w:tc>
        <w:tc>
          <w:tcPr>
            <w:tcW w:w="1020" w:type="dxa"/>
            <w:tcBorders>
              <w:bottom w:val="single" w:color="auto" w:sz="8" w:space="0"/>
            </w:tcBorders>
            <w:vAlign w:val="bottom"/>
          </w:tcPr>
          <w:p>
            <w:pPr>
              <w:rPr>
                <w:color w:val="auto"/>
                <w:sz w:val="5"/>
                <w:szCs w:val="5"/>
              </w:rPr>
            </w:pPr>
          </w:p>
        </w:tc>
        <w:tc>
          <w:tcPr>
            <w:tcW w:w="1300" w:type="dxa"/>
            <w:tcBorders>
              <w:bottom w:val="single" w:color="auto" w:sz="8" w:space="0"/>
              <w:right w:val="single" w:color="auto" w:sz="8" w:space="0"/>
            </w:tcBorders>
            <w:vAlign w:val="bottom"/>
          </w:tcPr>
          <w:p>
            <w:pPr>
              <w:rPr>
                <w:color w:val="auto"/>
                <w:sz w:val="5"/>
                <w:szCs w:val="5"/>
              </w:rPr>
            </w:pPr>
          </w:p>
        </w:tc>
        <w:tc>
          <w:tcPr>
            <w:tcW w:w="320" w:type="dxa"/>
            <w:tcBorders>
              <w:bottom w:val="single" w:color="auto" w:sz="8" w:space="0"/>
            </w:tcBorders>
            <w:vAlign w:val="bottom"/>
          </w:tcPr>
          <w:p>
            <w:pPr>
              <w:rPr>
                <w:color w:val="auto"/>
                <w:sz w:val="5"/>
                <w:szCs w:val="5"/>
              </w:rPr>
            </w:pPr>
          </w:p>
        </w:tc>
        <w:tc>
          <w:tcPr>
            <w:tcW w:w="80" w:type="dxa"/>
            <w:tcBorders>
              <w:bottom w:val="single" w:color="auto" w:sz="8" w:space="0"/>
              <w:right w:val="single" w:color="auto" w:sz="8" w:space="0"/>
            </w:tcBorders>
            <w:vAlign w:val="bottom"/>
          </w:tcPr>
          <w:p>
            <w:pPr>
              <w:rPr>
                <w:color w:val="auto"/>
                <w:sz w:val="5"/>
                <w:szCs w:val="5"/>
              </w:rPr>
            </w:pPr>
          </w:p>
        </w:tc>
        <w:tc>
          <w:tcPr>
            <w:tcW w:w="880" w:type="dxa"/>
            <w:tcBorders>
              <w:bottom w:val="single" w:color="auto" w:sz="8" w:space="0"/>
            </w:tcBorders>
            <w:vAlign w:val="bottom"/>
          </w:tcPr>
          <w:p>
            <w:pPr>
              <w:rPr>
                <w:color w:val="auto"/>
                <w:sz w:val="5"/>
                <w:szCs w:val="5"/>
              </w:rPr>
            </w:pPr>
          </w:p>
        </w:tc>
        <w:tc>
          <w:tcPr>
            <w:tcW w:w="820" w:type="dxa"/>
            <w:tcBorders>
              <w:bottom w:val="single" w:color="auto" w:sz="8" w:space="0"/>
              <w:right w:val="single" w:color="auto" w:sz="8" w:space="0"/>
            </w:tcBorders>
            <w:vAlign w:val="bottom"/>
          </w:tcPr>
          <w:p>
            <w:pPr>
              <w:rPr>
                <w:color w:val="auto"/>
                <w:sz w:val="5"/>
                <w:szCs w:val="5"/>
              </w:rPr>
            </w:pPr>
          </w:p>
        </w:tc>
        <w:tc>
          <w:tcPr>
            <w:tcW w:w="300" w:type="dxa"/>
            <w:tcBorders>
              <w:bottom w:val="single" w:color="auto" w:sz="8" w:space="0"/>
            </w:tcBorders>
            <w:vAlign w:val="bottom"/>
          </w:tcPr>
          <w:p>
            <w:pPr>
              <w:rPr>
                <w:color w:val="auto"/>
                <w:sz w:val="5"/>
                <w:szCs w:val="5"/>
              </w:rPr>
            </w:pPr>
          </w:p>
        </w:tc>
        <w:tc>
          <w:tcPr>
            <w:tcW w:w="1220" w:type="dxa"/>
            <w:tcBorders>
              <w:bottom w:val="single" w:color="auto" w:sz="8" w:space="0"/>
              <w:right w:val="single" w:color="auto" w:sz="8" w:space="0"/>
            </w:tcBorders>
            <w:vAlign w:val="bottom"/>
          </w:tcPr>
          <w:p>
            <w:pPr>
              <w:rPr>
                <w:color w:val="auto"/>
                <w:sz w:val="5"/>
                <w:szCs w:val="5"/>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ind w:left="700"/>
              <w:rPr>
                <w:color w:val="auto"/>
                <w:sz w:val="20"/>
              </w:rPr>
            </w:pPr>
            <w:r>
              <w:rPr>
                <w:rFonts w:ascii="宋体" w:hAnsi="宋体" w:cs="宋体"/>
                <w:color w:val="auto"/>
                <w:szCs w:val="21"/>
              </w:rPr>
              <w:t>经营范围</w:t>
            </w:r>
          </w:p>
        </w:tc>
        <w:tc>
          <w:tcPr>
            <w:tcW w:w="900" w:type="dxa"/>
            <w:vAlign w:val="bottom"/>
          </w:tcPr>
          <w:p>
            <w:pPr>
              <w:rPr>
                <w:color w:val="auto"/>
                <w:sz w:val="24"/>
                <w:szCs w:val="24"/>
              </w:rPr>
            </w:pPr>
          </w:p>
        </w:tc>
        <w:tc>
          <w:tcPr>
            <w:tcW w:w="1020" w:type="dxa"/>
            <w:vAlign w:val="bottom"/>
          </w:tcPr>
          <w:p>
            <w:pPr>
              <w:rPr>
                <w:color w:val="auto"/>
                <w:sz w:val="24"/>
                <w:szCs w:val="24"/>
              </w:rPr>
            </w:pPr>
          </w:p>
        </w:tc>
        <w:tc>
          <w:tcPr>
            <w:tcW w:w="1300" w:type="dxa"/>
            <w:vAlign w:val="bottom"/>
          </w:tcPr>
          <w:p>
            <w:pPr>
              <w:rPr>
                <w:color w:val="auto"/>
                <w:sz w:val="24"/>
                <w:szCs w:val="24"/>
              </w:rPr>
            </w:pPr>
          </w:p>
        </w:tc>
        <w:tc>
          <w:tcPr>
            <w:tcW w:w="320" w:type="dxa"/>
            <w:vAlign w:val="bottom"/>
          </w:tcPr>
          <w:p>
            <w:pPr>
              <w:rPr>
                <w:color w:val="auto"/>
                <w:sz w:val="24"/>
                <w:szCs w:val="24"/>
              </w:rPr>
            </w:pPr>
          </w:p>
        </w:tc>
        <w:tc>
          <w:tcPr>
            <w:tcW w:w="80" w:type="dxa"/>
            <w:vAlign w:val="bottom"/>
          </w:tcPr>
          <w:p>
            <w:pPr>
              <w:rPr>
                <w:color w:val="auto"/>
                <w:sz w:val="24"/>
                <w:szCs w:val="24"/>
              </w:rPr>
            </w:pPr>
          </w:p>
        </w:tc>
        <w:tc>
          <w:tcPr>
            <w:tcW w:w="880" w:type="dxa"/>
            <w:vAlign w:val="bottom"/>
          </w:tcPr>
          <w:p>
            <w:pPr>
              <w:rPr>
                <w:color w:val="auto"/>
                <w:sz w:val="24"/>
                <w:szCs w:val="24"/>
              </w:rPr>
            </w:pPr>
          </w:p>
        </w:tc>
        <w:tc>
          <w:tcPr>
            <w:tcW w:w="820" w:type="dxa"/>
            <w:vAlign w:val="bottom"/>
          </w:tcPr>
          <w:p>
            <w:pPr>
              <w:rPr>
                <w:color w:val="auto"/>
                <w:sz w:val="24"/>
                <w:szCs w:val="24"/>
              </w:rPr>
            </w:pPr>
          </w:p>
        </w:tc>
        <w:tc>
          <w:tcPr>
            <w:tcW w:w="300" w:type="dxa"/>
            <w:vAlign w:val="bottom"/>
          </w:tcPr>
          <w:p>
            <w:pPr>
              <w:rPr>
                <w:color w:val="auto"/>
                <w:sz w:val="24"/>
                <w:szCs w:val="24"/>
              </w:rPr>
            </w:pPr>
          </w:p>
        </w:tc>
        <w:tc>
          <w:tcPr>
            <w:tcW w:w="1220" w:type="dxa"/>
            <w:tcBorders>
              <w:right w:val="single" w:color="auto" w:sz="8" w:space="0"/>
            </w:tcBorders>
            <w:vAlign w:val="bottom"/>
          </w:tcPr>
          <w:p>
            <w:pPr>
              <w:rPr>
                <w:color w:val="auto"/>
                <w:sz w:val="24"/>
                <w:szCs w:val="2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color w:val="auto"/>
                <w:sz w:val="5"/>
                <w:szCs w:val="5"/>
              </w:rPr>
            </w:pPr>
          </w:p>
        </w:tc>
        <w:tc>
          <w:tcPr>
            <w:tcW w:w="900" w:type="dxa"/>
            <w:tcBorders>
              <w:bottom w:val="single" w:color="auto" w:sz="8" w:space="0"/>
            </w:tcBorders>
            <w:vAlign w:val="bottom"/>
          </w:tcPr>
          <w:p>
            <w:pPr>
              <w:rPr>
                <w:color w:val="auto"/>
                <w:sz w:val="5"/>
                <w:szCs w:val="5"/>
              </w:rPr>
            </w:pPr>
          </w:p>
        </w:tc>
        <w:tc>
          <w:tcPr>
            <w:tcW w:w="1020" w:type="dxa"/>
            <w:tcBorders>
              <w:bottom w:val="single" w:color="auto" w:sz="8" w:space="0"/>
            </w:tcBorders>
            <w:vAlign w:val="bottom"/>
          </w:tcPr>
          <w:p>
            <w:pPr>
              <w:rPr>
                <w:color w:val="auto"/>
                <w:sz w:val="5"/>
                <w:szCs w:val="5"/>
              </w:rPr>
            </w:pPr>
          </w:p>
        </w:tc>
        <w:tc>
          <w:tcPr>
            <w:tcW w:w="1300" w:type="dxa"/>
            <w:tcBorders>
              <w:bottom w:val="single" w:color="auto" w:sz="8" w:space="0"/>
            </w:tcBorders>
            <w:vAlign w:val="bottom"/>
          </w:tcPr>
          <w:p>
            <w:pPr>
              <w:rPr>
                <w:color w:val="auto"/>
                <w:sz w:val="5"/>
                <w:szCs w:val="5"/>
              </w:rPr>
            </w:pPr>
          </w:p>
        </w:tc>
        <w:tc>
          <w:tcPr>
            <w:tcW w:w="320" w:type="dxa"/>
            <w:tcBorders>
              <w:bottom w:val="single" w:color="auto" w:sz="8" w:space="0"/>
            </w:tcBorders>
            <w:vAlign w:val="bottom"/>
          </w:tcPr>
          <w:p>
            <w:pPr>
              <w:rPr>
                <w:color w:val="auto"/>
                <w:sz w:val="5"/>
                <w:szCs w:val="5"/>
              </w:rPr>
            </w:pPr>
          </w:p>
        </w:tc>
        <w:tc>
          <w:tcPr>
            <w:tcW w:w="80" w:type="dxa"/>
            <w:tcBorders>
              <w:bottom w:val="single" w:color="auto" w:sz="8" w:space="0"/>
            </w:tcBorders>
            <w:vAlign w:val="bottom"/>
          </w:tcPr>
          <w:p>
            <w:pPr>
              <w:rPr>
                <w:color w:val="auto"/>
                <w:sz w:val="5"/>
                <w:szCs w:val="5"/>
              </w:rPr>
            </w:pPr>
          </w:p>
        </w:tc>
        <w:tc>
          <w:tcPr>
            <w:tcW w:w="880" w:type="dxa"/>
            <w:tcBorders>
              <w:bottom w:val="single" w:color="auto" w:sz="8" w:space="0"/>
            </w:tcBorders>
            <w:vAlign w:val="bottom"/>
          </w:tcPr>
          <w:p>
            <w:pPr>
              <w:rPr>
                <w:color w:val="auto"/>
                <w:sz w:val="5"/>
                <w:szCs w:val="5"/>
              </w:rPr>
            </w:pPr>
          </w:p>
        </w:tc>
        <w:tc>
          <w:tcPr>
            <w:tcW w:w="820" w:type="dxa"/>
            <w:tcBorders>
              <w:bottom w:val="single" w:color="auto" w:sz="8" w:space="0"/>
            </w:tcBorders>
            <w:vAlign w:val="bottom"/>
          </w:tcPr>
          <w:p>
            <w:pPr>
              <w:rPr>
                <w:color w:val="auto"/>
                <w:sz w:val="5"/>
                <w:szCs w:val="5"/>
              </w:rPr>
            </w:pPr>
          </w:p>
        </w:tc>
        <w:tc>
          <w:tcPr>
            <w:tcW w:w="300" w:type="dxa"/>
            <w:tcBorders>
              <w:bottom w:val="single" w:color="auto" w:sz="8" w:space="0"/>
            </w:tcBorders>
            <w:vAlign w:val="bottom"/>
          </w:tcPr>
          <w:p>
            <w:pPr>
              <w:rPr>
                <w:color w:val="auto"/>
                <w:sz w:val="5"/>
                <w:szCs w:val="5"/>
              </w:rPr>
            </w:pPr>
          </w:p>
        </w:tc>
        <w:tc>
          <w:tcPr>
            <w:tcW w:w="1220" w:type="dxa"/>
            <w:tcBorders>
              <w:bottom w:val="single" w:color="auto" w:sz="8" w:space="0"/>
              <w:right w:val="single" w:color="auto" w:sz="8" w:space="0"/>
            </w:tcBorders>
            <w:vAlign w:val="bottom"/>
          </w:tcPr>
          <w:p>
            <w:pPr>
              <w:rPr>
                <w:color w:val="auto"/>
                <w:sz w:val="5"/>
                <w:szCs w:val="5"/>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color w:val="auto"/>
                <w:sz w:val="20"/>
              </w:rPr>
            </w:pPr>
            <w:r>
              <w:rPr>
                <w:rFonts w:ascii="宋体" w:hAnsi="宋体" w:cs="宋体"/>
                <w:color w:val="auto"/>
                <w:w w:val="99"/>
                <w:szCs w:val="21"/>
              </w:rPr>
              <w:t>投标人关联企业情</w:t>
            </w:r>
          </w:p>
        </w:tc>
        <w:tc>
          <w:tcPr>
            <w:tcW w:w="900" w:type="dxa"/>
            <w:vAlign w:val="bottom"/>
          </w:tcPr>
          <w:p>
            <w:pPr>
              <w:rPr>
                <w:color w:val="auto"/>
                <w:sz w:val="24"/>
                <w:szCs w:val="24"/>
              </w:rPr>
            </w:pPr>
          </w:p>
        </w:tc>
        <w:tc>
          <w:tcPr>
            <w:tcW w:w="1020" w:type="dxa"/>
            <w:vAlign w:val="bottom"/>
          </w:tcPr>
          <w:p>
            <w:pPr>
              <w:rPr>
                <w:color w:val="auto"/>
                <w:sz w:val="24"/>
                <w:szCs w:val="24"/>
              </w:rPr>
            </w:pPr>
          </w:p>
        </w:tc>
        <w:tc>
          <w:tcPr>
            <w:tcW w:w="1300" w:type="dxa"/>
            <w:vAlign w:val="bottom"/>
          </w:tcPr>
          <w:p>
            <w:pPr>
              <w:rPr>
                <w:color w:val="auto"/>
                <w:sz w:val="24"/>
                <w:szCs w:val="24"/>
              </w:rPr>
            </w:pPr>
          </w:p>
        </w:tc>
        <w:tc>
          <w:tcPr>
            <w:tcW w:w="320" w:type="dxa"/>
            <w:vAlign w:val="bottom"/>
          </w:tcPr>
          <w:p>
            <w:pPr>
              <w:rPr>
                <w:color w:val="auto"/>
                <w:sz w:val="24"/>
                <w:szCs w:val="24"/>
              </w:rPr>
            </w:pPr>
          </w:p>
        </w:tc>
        <w:tc>
          <w:tcPr>
            <w:tcW w:w="80" w:type="dxa"/>
            <w:vAlign w:val="bottom"/>
          </w:tcPr>
          <w:p>
            <w:pPr>
              <w:rPr>
                <w:color w:val="auto"/>
                <w:sz w:val="24"/>
                <w:szCs w:val="24"/>
              </w:rPr>
            </w:pPr>
          </w:p>
        </w:tc>
        <w:tc>
          <w:tcPr>
            <w:tcW w:w="880" w:type="dxa"/>
            <w:vAlign w:val="bottom"/>
          </w:tcPr>
          <w:p>
            <w:pPr>
              <w:rPr>
                <w:color w:val="auto"/>
                <w:sz w:val="24"/>
                <w:szCs w:val="24"/>
              </w:rPr>
            </w:pPr>
          </w:p>
        </w:tc>
        <w:tc>
          <w:tcPr>
            <w:tcW w:w="820" w:type="dxa"/>
            <w:vAlign w:val="bottom"/>
          </w:tcPr>
          <w:p>
            <w:pPr>
              <w:rPr>
                <w:color w:val="auto"/>
                <w:sz w:val="24"/>
                <w:szCs w:val="24"/>
              </w:rPr>
            </w:pPr>
          </w:p>
        </w:tc>
        <w:tc>
          <w:tcPr>
            <w:tcW w:w="300" w:type="dxa"/>
            <w:vAlign w:val="bottom"/>
          </w:tcPr>
          <w:p>
            <w:pPr>
              <w:rPr>
                <w:color w:val="auto"/>
                <w:sz w:val="24"/>
                <w:szCs w:val="24"/>
              </w:rPr>
            </w:pPr>
          </w:p>
        </w:tc>
        <w:tc>
          <w:tcPr>
            <w:tcW w:w="1220" w:type="dxa"/>
            <w:tcBorders>
              <w:right w:val="single" w:color="auto" w:sz="8" w:space="0"/>
            </w:tcBorders>
            <w:vAlign w:val="bottom"/>
          </w:tcPr>
          <w:p>
            <w:pPr>
              <w:rPr>
                <w:color w:val="auto"/>
                <w:sz w:val="24"/>
                <w:szCs w:val="2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40" w:hRule="atLeast"/>
        </w:trPr>
        <w:tc>
          <w:tcPr>
            <w:tcW w:w="2060" w:type="dxa"/>
            <w:tcBorders>
              <w:left w:val="single" w:color="auto" w:sz="8" w:space="0"/>
              <w:right w:val="single" w:color="auto" w:sz="8" w:space="0"/>
            </w:tcBorders>
            <w:vAlign w:val="bottom"/>
          </w:tcPr>
          <w:p>
            <w:pPr>
              <w:spacing w:line="240" w:lineRule="exact"/>
              <w:jc w:val="center"/>
              <w:rPr>
                <w:color w:val="auto"/>
                <w:sz w:val="20"/>
              </w:rPr>
            </w:pPr>
            <w:r>
              <w:rPr>
                <w:rFonts w:ascii="宋体" w:hAnsi="宋体" w:cs="宋体"/>
                <w:color w:val="auto"/>
                <w:w w:val="97"/>
                <w:szCs w:val="21"/>
              </w:rPr>
              <w:t>况（包括但不限于与</w:t>
            </w:r>
          </w:p>
        </w:tc>
        <w:tc>
          <w:tcPr>
            <w:tcW w:w="900" w:type="dxa"/>
            <w:vAlign w:val="bottom"/>
          </w:tcPr>
          <w:p>
            <w:pPr>
              <w:rPr>
                <w:color w:val="auto"/>
                <w:sz w:val="24"/>
                <w:szCs w:val="24"/>
              </w:rPr>
            </w:pPr>
          </w:p>
        </w:tc>
        <w:tc>
          <w:tcPr>
            <w:tcW w:w="1020" w:type="dxa"/>
            <w:vAlign w:val="bottom"/>
          </w:tcPr>
          <w:p>
            <w:pPr>
              <w:rPr>
                <w:color w:val="auto"/>
                <w:sz w:val="24"/>
                <w:szCs w:val="24"/>
              </w:rPr>
            </w:pPr>
          </w:p>
        </w:tc>
        <w:tc>
          <w:tcPr>
            <w:tcW w:w="1300" w:type="dxa"/>
            <w:vAlign w:val="bottom"/>
          </w:tcPr>
          <w:p>
            <w:pPr>
              <w:rPr>
                <w:color w:val="auto"/>
                <w:sz w:val="24"/>
                <w:szCs w:val="24"/>
              </w:rPr>
            </w:pPr>
          </w:p>
        </w:tc>
        <w:tc>
          <w:tcPr>
            <w:tcW w:w="320" w:type="dxa"/>
            <w:vAlign w:val="bottom"/>
          </w:tcPr>
          <w:p>
            <w:pPr>
              <w:rPr>
                <w:color w:val="auto"/>
                <w:sz w:val="24"/>
                <w:szCs w:val="24"/>
              </w:rPr>
            </w:pPr>
          </w:p>
        </w:tc>
        <w:tc>
          <w:tcPr>
            <w:tcW w:w="80" w:type="dxa"/>
            <w:vAlign w:val="bottom"/>
          </w:tcPr>
          <w:p>
            <w:pPr>
              <w:rPr>
                <w:color w:val="auto"/>
                <w:sz w:val="24"/>
                <w:szCs w:val="24"/>
              </w:rPr>
            </w:pPr>
          </w:p>
        </w:tc>
        <w:tc>
          <w:tcPr>
            <w:tcW w:w="880" w:type="dxa"/>
            <w:vAlign w:val="bottom"/>
          </w:tcPr>
          <w:p>
            <w:pPr>
              <w:rPr>
                <w:color w:val="auto"/>
                <w:sz w:val="24"/>
                <w:szCs w:val="24"/>
              </w:rPr>
            </w:pPr>
          </w:p>
        </w:tc>
        <w:tc>
          <w:tcPr>
            <w:tcW w:w="820" w:type="dxa"/>
            <w:vAlign w:val="bottom"/>
          </w:tcPr>
          <w:p>
            <w:pPr>
              <w:rPr>
                <w:color w:val="auto"/>
                <w:sz w:val="24"/>
                <w:szCs w:val="24"/>
              </w:rPr>
            </w:pPr>
          </w:p>
        </w:tc>
        <w:tc>
          <w:tcPr>
            <w:tcW w:w="300" w:type="dxa"/>
            <w:vAlign w:val="bottom"/>
          </w:tcPr>
          <w:p>
            <w:pPr>
              <w:rPr>
                <w:color w:val="auto"/>
                <w:sz w:val="24"/>
                <w:szCs w:val="24"/>
              </w:rPr>
            </w:pPr>
          </w:p>
        </w:tc>
        <w:tc>
          <w:tcPr>
            <w:tcW w:w="1220" w:type="dxa"/>
            <w:tcBorders>
              <w:right w:val="single" w:color="auto" w:sz="8" w:space="0"/>
            </w:tcBorders>
            <w:vAlign w:val="bottom"/>
          </w:tcPr>
          <w:p>
            <w:pPr>
              <w:rPr>
                <w:color w:val="auto"/>
                <w:sz w:val="24"/>
                <w:szCs w:val="2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39" w:hRule="atLeast"/>
        </w:trPr>
        <w:tc>
          <w:tcPr>
            <w:tcW w:w="2060" w:type="dxa"/>
            <w:tcBorders>
              <w:left w:val="single" w:color="auto" w:sz="8" w:space="0"/>
              <w:right w:val="single" w:color="auto" w:sz="8" w:space="0"/>
            </w:tcBorders>
            <w:vAlign w:val="bottom"/>
          </w:tcPr>
          <w:p>
            <w:pPr>
              <w:spacing w:line="240" w:lineRule="exact"/>
              <w:jc w:val="center"/>
              <w:rPr>
                <w:color w:val="auto"/>
                <w:sz w:val="20"/>
              </w:rPr>
            </w:pPr>
            <w:r>
              <w:rPr>
                <w:rFonts w:ascii="宋体" w:hAnsi="宋体" w:cs="宋体"/>
                <w:color w:val="auto"/>
                <w:w w:val="99"/>
                <w:szCs w:val="21"/>
              </w:rPr>
              <w:t>投标人法定代表人</w:t>
            </w:r>
          </w:p>
        </w:tc>
        <w:tc>
          <w:tcPr>
            <w:tcW w:w="900" w:type="dxa"/>
            <w:vAlign w:val="bottom"/>
          </w:tcPr>
          <w:p>
            <w:pPr>
              <w:rPr>
                <w:color w:val="auto"/>
                <w:sz w:val="24"/>
                <w:szCs w:val="24"/>
              </w:rPr>
            </w:pPr>
          </w:p>
        </w:tc>
        <w:tc>
          <w:tcPr>
            <w:tcW w:w="1020" w:type="dxa"/>
            <w:vAlign w:val="bottom"/>
          </w:tcPr>
          <w:p>
            <w:pPr>
              <w:rPr>
                <w:color w:val="auto"/>
                <w:sz w:val="24"/>
                <w:szCs w:val="24"/>
              </w:rPr>
            </w:pPr>
          </w:p>
        </w:tc>
        <w:tc>
          <w:tcPr>
            <w:tcW w:w="1300" w:type="dxa"/>
            <w:vAlign w:val="bottom"/>
          </w:tcPr>
          <w:p>
            <w:pPr>
              <w:rPr>
                <w:color w:val="auto"/>
                <w:sz w:val="24"/>
                <w:szCs w:val="24"/>
              </w:rPr>
            </w:pPr>
          </w:p>
        </w:tc>
        <w:tc>
          <w:tcPr>
            <w:tcW w:w="320" w:type="dxa"/>
            <w:vAlign w:val="bottom"/>
          </w:tcPr>
          <w:p>
            <w:pPr>
              <w:rPr>
                <w:color w:val="auto"/>
                <w:sz w:val="24"/>
                <w:szCs w:val="24"/>
              </w:rPr>
            </w:pPr>
          </w:p>
        </w:tc>
        <w:tc>
          <w:tcPr>
            <w:tcW w:w="80" w:type="dxa"/>
            <w:vAlign w:val="bottom"/>
          </w:tcPr>
          <w:p>
            <w:pPr>
              <w:rPr>
                <w:color w:val="auto"/>
                <w:sz w:val="24"/>
                <w:szCs w:val="24"/>
              </w:rPr>
            </w:pPr>
          </w:p>
        </w:tc>
        <w:tc>
          <w:tcPr>
            <w:tcW w:w="880" w:type="dxa"/>
            <w:vAlign w:val="bottom"/>
          </w:tcPr>
          <w:p>
            <w:pPr>
              <w:rPr>
                <w:color w:val="auto"/>
                <w:sz w:val="24"/>
                <w:szCs w:val="24"/>
              </w:rPr>
            </w:pPr>
          </w:p>
        </w:tc>
        <w:tc>
          <w:tcPr>
            <w:tcW w:w="820" w:type="dxa"/>
            <w:vAlign w:val="bottom"/>
          </w:tcPr>
          <w:p>
            <w:pPr>
              <w:rPr>
                <w:color w:val="auto"/>
                <w:sz w:val="24"/>
                <w:szCs w:val="24"/>
              </w:rPr>
            </w:pPr>
          </w:p>
        </w:tc>
        <w:tc>
          <w:tcPr>
            <w:tcW w:w="300" w:type="dxa"/>
            <w:vAlign w:val="bottom"/>
          </w:tcPr>
          <w:p>
            <w:pPr>
              <w:rPr>
                <w:color w:val="auto"/>
                <w:sz w:val="24"/>
                <w:szCs w:val="24"/>
              </w:rPr>
            </w:pPr>
          </w:p>
        </w:tc>
        <w:tc>
          <w:tcPr>
            <w:tcW w:w="1220" w:type="dxa"/>
            <w:tcBorders>
              <w:right w:val="single" w:color="auto" w:sz="8" w:space="0"/>
            </w:tcBorders>
            <w:vAlign w:val="bottom"/>
          </w:tcPr>
          <w:p>
            <w:pPr>
              <w:rPr>
                <w:color w:val="auto"/>
                <w:sz w:val="24"/>
                <w:szCs w:val="2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42" w:hRule="atLeast"/>
        </w:trPr>
        <w:tc>
          <w:tcPr>
            <w:tcW w:w="2060" w:type="dxa"/>
            <w:tcBorders>
              <w:left w:val="single" w:color="auto" w:sz="8" w:space="0"/>
              <w:right w:val="single" w:color="auto" w:sz="8" w:space="0"/>
            </w:tcBorders>
            <w:vAlign w:val="bottom"/>
          </w:tcPr>
          <w:p>
            <w:pPr>
              <w:spacing w:line="240" w:lineRule="exact"/>
              <w:jc w:val="center"/>
              <w:rPr>
                <w:color w:val="auto"/>
                <w:sz w:val="20"/>
              </w:rPr>
            </w:pPr>
            <w:r>
              <w:rPr>
                <w:rFonts w:ascii="宋体" w:hAnsi="宋体" w:cs="宋体"/>
                <w:color w:val="auto"/>
                <w:w w:val="99"/>
                <w:szCs w:val="21"/>
              </w:rPr>
              <w:t>为同一人或者存在</w:t>
            </w:r>
          </w:p>
        </w:tc>
        <w:tc>
          <w:tcPr>
            <w:tcW w:w="900" w:type="dxa"/>
            <w:vAlign w:val="bottom"/>
          </w:tcPr>
          <w:p>
            <w:pPr>
              <w:rPr>
                <w:color w:val="auto"/>
                <w:sz w:val="24"/>
                <w:szCs w:val="24"/>
              </w:rPr>
            </w:pPr>
          </w:p>
        </w:tc>
        <w:tc>
          <w:tcPr>
            <w:tcW w:w="1020" w:type="dxa"/>
            <w:vAlign w:val="bottom"/>
          </w:tcPr>
          <w:p>
            <w:pPr>
              <w:rPr>
                <w:color w:val="auto"/>
                <w:sz w:val="24"/>
                <w:szCs w:val="24"/>
              </w:rPr>
            </w:pPr>
          </w:p>
        </w:tc>
        <w:tc>
          <w:tcPr>
            <w:tcW w:w="1300" w:type="dxa"/>
            <w:vAlign w:val="bottom"/>
          </w:tcPr>
          <w:p>
            <w:pPr>
              <w:rPr>
                <w:color w:val="auto"/>
                <w:sz w:val="24"/>
                <w:szCs w:val="24"/>
              </w:rPr>
            </w:pPr>
          </w:p>
        </w:tc>
        <w:tc>
          <w:tcPr>
            <w:tcW w:w="320" w:type="dxa"/>
            <w:vAlign w:val="bottom"/>
          </w:tcPr>
          <w:p>
            <w:pPr>
              <w:rPr>
                <w:color w:val="auto"/>
                <w:sz w:val="24"/>
                <w:szCs w:val="24"/>
              </w:rPr>
            </w:pPr>
          </w:p>
        </w:tc>
        <w:tc>
          <w:tcPr>
            <w:tcW w:w="80" w:type="dxa"/>
            <w:vAlign w:val="bottom"/>
          </w:tcPr>
          <w:p>
            <w:pPr>
              <w:rPr>
                <w:color w:val="auto"/>
                <w:sz w:val="24"/>
                <w:szCs w:val="24"/>
              </w:rPr>
            </w:pPr>
          </w:p>
        </w:tc>
        <w:tc>
          <w:tcPr>
            <w:tcW w:w="880" w:type="dxa"/>
            <w:vAlign w:val="bottom"/>
          </w:tcPr>
          <w:p>
            <w:pPr>
              <w:rPr>
                <w:color w:val="auto"/>
                <w:sz w:val="24"/>
                <w:szCs w:val="24"/>
              </w:rPr>
            </w:pPr>
          </w:p>
        </w:tc>
        <w:tc>
          <w:tcPr>
            <w:tcW w:w="820" w:type="dxa"/>
            <w:vAlign w:val="bottom"/>
          </w:tcPr>
          <w:p>
            <w:pPr>
              <w:rPr>
                <w:color w:val="auto"/>
                <w:sz w:val="24"/>
                <w:szCs w:val="24"/>
              </w:rPr>
            </w:pPr>
          </w:p>
        </w:tc>
        <w:tc>
          <w:tcPr>
            <w:tcW w:w="300" w:type="dxa"/>
            <w:vAlign w:val="bottom"/>
          </w:tcPr>
          <w:p>
            <w:pPr>
              <w:rPr>
                <w:color w:val="auto"/>
                <w:sz w:val="24"/>
                <w:szCs w:val="24"/>
              </w:rPr>
            </w:pPr>
          </w:p>
        </w:tc>
        <w:tc>
          <w:tcPr>
            <w:tcW w:w="1220" w:type="dxa"/>
            <w:tcBorders>
              <w:right w:val="single" w:color="auto" w:sz="8" w:space="0"/>
            </w:tcBorders>
            <w:vAlign w:val="bottom"/>
          </w:tcPr>
          <w:p>
            <w:pPr>
              <w:rPr>
                <w:color w:val="auto"/>
                <w:sz w:val="24"/>
                <w:szCs w:val="2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39" w:hRule="atLeast"/>
        </w:trPr>
        <w:tc>
          <w:tcPr>
            <w:tcW w:w="2060" w:type="dxa"/>
            <w:tcBorders>
              <w:left w:val="single" w:color="auto" w:sz="8" w:space="0"/>
              <w:right w:val="single" w:color="auto" w:sz="8" w:space="0"/>
            </w:tcBorders>
            <w:vAlign w:val="bottom"/>
          </w:tcPr>
          <w:p>
            <w:pPr>
              <w:spacing w:line="240" w:lineRule="exact"/>
              <w:jc w:val="center"/>
              <w:rPr>
                <w:color w:val="auto"/>
                <w:sz w:val="20"/>
              </w:rPr>
            </w:pPr>
            <w:r>
              <w:rPr>
                <w:rFonts w:ascii="宋体" w:hAnsi="宋体" w:cs="宋体"/>
                <w:color w:val="auto"/>
                <w:w w:val="97"/>
                <w:szCs w:val="21"/>
              </w:rPr>
              <w:t>控股、管理关系的不</w:t>
            </w:r>
          </w:p>
        </w:tc>
        <w:tc>
          <w:tcPr>
            <w:tcW w:w="900" w:type="dxa"/>
            <w:vAlign w:val="bottom"/>
          </w:tcPr>
          <w:p>
            <w:pPr>
              <w:rPr>
                <w:color w:val="auto"/>
                <w:sz w:val="24"/>
                <w:szCs w:val="24"/>
              </w:rPr>
            </w:pPr>
          </w:p>
        </w:tc>
        <w:tc>
          <w:tcPr>
            <w:tcW w:w="1020" w:type="dxa"/>
            <w:vAlign w:val="bottom"/>
          </w:tcPr>
          <w:p>
            <w:pPr>
              <w:rPr>
                <w:color w:val="auto"/>
                <w:sz w:val="24"/>
                <w:szCs w:val="24"/>
              </w:rPr>
            </w:pPr>
          </w:p>
        </w:tc>
        <w:tc>
          <w:tcPr>
            <w:tcW w:w="1300" w:type="dxa"/>
            <w:vAlign w:val="bottom"/>
          </w:tcPr>
          <w:p>
            <w:pPr>
              <w:rPr>
                <w:color w:val="auto"/>
                <w:sz w:val="24"/>
                <w:szCs w:val="24"/>
              </w:rPr>
            </w:pPr>
          </w:p>
        </w:tc>
        <w:tc>
          <w:tcPr>
            <w:tcW w:w="320" w:type="dxa"/>
            <w:vAlign w:val="bottom"/>
          </w:tcPr>
          <w:p>
            <w:pPr>
              <w:rPr>
                <w:color w:val="auto"/>
                <w:sz w:val="24"/>
                <w:szCs w:val="24"/>
              </w:rPr>
            </w:pPr>
          </w:p>
        </w:tc>
        <w:tc>
          <w:tcPr>
            <w:tcW w:w="80" w:type="dxa"/>
            <w:vAlign w:val="bottom"/>
          </w:tcPr>
          <w:p>
            <w:pPr>
              <w:rPr>
                <w:color w:val="auto"/>
                <w:sz w:val="24"/>
                <w:szCs w:val="24"/>
              </w:rPr>
            </w:pPr>
          </w:p>
        </w:tc>
        <w:tc>
          <w:tcPr>
            <w:tcW w:w="880" w:type="dxa"/>
            <w:vAlign w:val="bottom"/>
          </w:tcPr>
          <w:p>
            <w:pPr>
              <w:rPr>
                <w:color w:val="auto"/>
                <w:sz w:val="24"/>
                <w:szCs w:val="24"/>
              </w:rPr>
            </w:pPr>
          </w:p>
        </w:tc>
        <w:tc>
          <w:tcPr>
            <w:tcW w:w="820" w:type="dxa"/>
            <w:vAlign w:val="bottom"/>
          </w:tcPr>
          <w:p>
            <w:pPr>
              <w:rPr>
                <w:color w:val="auto"/>
                <w:sz w:val="24"/>
                <w:szCs w:val="24"/>
              </w:rPr>
            </w:pPr>
          </w:p>
        </w:tc>
        <w:tc>
          <w:tcPr>
            <w:tcW w:w="300" w:type="dxa"/>
            <w:vAlign w:val="bottom"/>
          </w:tcPr>
          <w:p>
            <w:pPr>
              <w:rPr>
                <w:color w:val="auto"/>
                <w:sz w:val="24"/>
                <w:szCs w:val="24"/>
              </w:rPr>
            </w:pPr>
          </w:p>
        </w:tc>
        <w:tc>
          <w:tcPr>
            <w:tcW w:w="1220" w:type="dxa"/>
            <w:tcBorders>
              <w:right w:val="single" w:color="auto" w:sz="8" w:space="0"/>
            </w:tcBorders>
            <w:vAlign w:val="bottom"/>
          </w:tcPr>
          <w:p>
            <w:pPr>
              <w:rPr>
                <w:color w:val="auto"/>
                <w:sz w:val="24"/>
                <w:szCs w:val="2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39" w:hRule="atLeast"/>
        </w:trPr>
        <w:tc>
          <w:tcPr>
            <w:tcW w:w="2060" w:type="dxa"/>
            <w:tcBorders>
              <w:left w:val="single" w:color="auto" w:sz="8" w:space="0"/>
              <w:right w:val="single" w:color="auto" w:sz="8" w:space="0"/>
            </w:tcBorders>
            <w:vAlign w:val="bottom"/>
          </w:tcPr>
          <w:p>
            <w:pPr>
              <w:spacing w:line="240" w:lineRule="exact"/>
              <w:jc w:val="center"/>
              <w:rPr>
                <w:color w:val="auto"/>
                <w:sz w:val="20"/>
              </w:rPr>
            </w:pPr>
            <w:r>
              <w:rPr>
                <w:rFonts w:ascii="宋体" w:hAnsi="宋体" w:cs="宋体"/>
                <w:color w:val="auto"/>
                <w:w w:val="99"/>
                <w:szCs w:val="21"/>
              </w:rPr>
              <w:t>同单位）</w:t>
            </w:r>
          </w:p>
        </w:tc>
        <w:tc>
          <w:tcPr>
            <w:tcW w:w="900" w:type="dxa"/>
            <w:vAlign w:val="bottom"/>
          </w:tcPr>
          <w:p>
            <w:pPr>
              <w:rPr>
                <w:color w:val="auto"/>
                <w:sz w:val="24"/>
                <w:szCs w:val="24"/>
              </w:rPr>
            </w:pPr>
          </w:p>
        </w:tc>
        <w:tc>
          <w:tcPr>
            <w:tcW w:w="1020" w:type="dxa"/>
            <w:vAlign w:val="bottom"/>
          </w:tcPr>
          <w:p>
            <w:pPr>
              <w:rPr>
                <w:color w:val="auto"/>
                <w:sz w:val="24"/>
                <w:szCs w:val="24"/>
              </w:rPr>
            </w:pPr>
          </w:p>
        </w:tc>
        <w:tc>
          <w:tcPr>
            <w:tcW w:w="1300" w:type="dxa"/>
            <w:vAlign w:val="bottom"/>
          </w:tcPr>
          <w:p>
            <w:pPr>
              <w:rPr>
                <w:color w:val="auto"/>
                <w:sz w:val="24"/>
                <w:szCs w:val="24"/>
              </w:rPr>
            </w:pPr>
          </w:p>
        </w:tc>
        <w:tc>
          <w:tcPr>
            <w:tcW w:w="320" w:type="dxa"/>
            <w:vAlign w:val="bottom"/>
          </w:tcPr>
          <w:p>
            <w:pPr>
              <w:rPr>
                <w:color w:val="auto"/>
                <w:sz w:val="24"/>
                <w:szCs w:val="24"/>
              </w:rPr>
            </w:pPr>
          </w:p>
        </w:tc>
        <w:tc>
          <w:tcPr>
            <w:tcW w:w="80" w:type="dxa"/>
            <w:vAlign w:val="bottom"/>
          </w:tcPr>
          <w:p>
            <w:pPr>
              <w:rPr>
                <w:color w:val="auto"/>
                <w:sz w:val="24"/>
                <w:szCs w:val="24"/>
              </w:rPr>
            </w:pPr>
          </w:p>
        </w:tc>
        <w:tc>
          <w:tcPr>
            <w:tcW w:w="880" w:type="dxa"/>
            <w:vAlign w:val="bottom"/>
          </w:tcPr>
          <w:p>
            <w:pPr>
              <w:rPr>
                <w:color w:val="auto"/>
                <w:sz w:val="24"/>
                <w:szCs w:val="24"/>
              </w:rPr>
            </w:pPr>
          </w:p>
        </w:tc>
        <w:tc>
          <w:tcPr>
            <w:tcW w:w="820" w:type="dxa"/>
            <w:vAlign w:val="bottom"/>
          </w:tcPr>
          <w:p>
            <w:pPr>
              <w:rPr>
                <w:color w:val="auto"/>
                <w:sz w:val="24"/>
                <w:szCs w:val="24"/>
              </w:rPr>
            </w:pPr>
          </w:p>
        </w:tc>
        <w:tc>
          <w:tcPr>
            <w:tcW w:w="300" w:type="dxa"/>
            <w:vAlign w:val="bottom"/>
          </w:tcPr>
          <w:p>
            <w:pPr>
              <w:rPr>
                <w:color w:val="auto"/>
                <w:sz w:val="24"/>
                <w:szCs w:val="24"/>
              </w:rPr>
            </w:pPr>
          </w:p>
        </w:tc>
        <w:tc>
          <w:tcPr>
            <w:tcW w:w="1220" w:type="dxa"/>
            <w:tcBorders>
              <w:right w:val="single" w:color="auto" w:sz="8" w:space="0"/>
            </w:tcBorders>
            <w:vAlign w:val="bottom"/>
          </w:tcPr>
          <w:p>
            <w:pPr>
              <w:rPr>
                <w:color w:val="auto"/>
                <w:sz w:val="24"/>
                <w:szCs w:val="24"/>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color w:val="auto"/>
                <w:sz w:val="5"/>
                <w:szCs w:val="5"/>
              </w:rPr>
            </w:pPr>
          </w:p>
        </w:tc>
        <w:tc>
          <w:tcPr>
            <w:tcW w:w="900" w:type="dxa"/>
            <w:tcBorders>
              <w:bottom w:val="single" w:color="auto" w:sz="8" w:space="0"/>
            </w:tcBorders>
            <w:vAlign w:val="bottom"/>
          </w:tcPr>
          <w:p>
            <w:pPr>
              <w:rPr>
                <w:color w:val="auto"/>
                <w:sz w:val="5"/>
                <w:szCs w:val="5"/>
              </w:rPr>
            </w:pPr>
          </w:p>
        </w:tc>
        <w:tc>
          <w:tcPr>
            <w:tcW w:w="1020" w:type="dxa"/>
            <w:tcBorders>
              <w:bottom w:val="single" w:color="auto" w:sz="8" w:space="0"/>
            </w:tcBorders>
            <w:vAlign w:val="bottom"/>
          </w:tcPr>
          <w:p>
            <w:pPr>
              <w:rPr>
                <w:color w:val="auto"/>
                <w:sz w:val="5"/>
                <w:szCs w:val="5"/>
              </w:rPr>
            </w:pPr>
          </w:p>
        </w:tc>
        <w:tc>
          <w:tcPr>
            <w:tcW w:w="1300" w:type="dxa"/>
            <w:tcBorders>
              <w:bottom w:val="single" w:color="auto" w:sz="8" w:space="0"/>
            </w:tcBorders>
            <w:vAlign w:val="bottom"/>
          </w:tcPr>
          <w:p>
            <w:pPr>
              <w:rPr>
                <w:color w:val="auto"/>
                <w:sz w:val="5"/>
                <w:szCs w:val="5"/>
              </w:rPr>
            </w:pPr>
          </w:p>
        </w:tc>
        <w:tc>
          <w:tcPr>
            <w:tcW w:w="320" w:type="dxa"/>
            <w:tcBorders>
              <w:bottom w:val="single" w:color="auto" w:sz="8" w:space="0"/>
            </w:tcBorders>
            <w:vAlign w:val="bottom"/>
          </w:tcPr>
          <w:p>
            <w:pPr>
              <w:rPr>
                <w:color w:val="auto"/>
                <w:sz w:val="5"/>
                <w:szCs w:val="5"/>
              </w:rPr>
            </w:pPr>
          </w:p>
        </w:tc>
        <w:tc>
          <w:tcPr>
            <w:tcW w:w="80" w:type="dxa"/>
            <w:tcBorders>
              <w:bottom w:val="single" w:color="auto" w:sz="8" w:space="0"/>
            </w:tcBorders>
            <w:vAlign w:val="bottom"/>
          </w:tcPr>
          <w:p>
            <w:pPr>
              <w:rPr>
                <w:color w:val="auto"/>
                <w:sz w:val="5"/>
                <w:szCs w:val="5"/>
              </w:rPr>
            </w:pPr>
          </w:p>
        </w:tc>
        <w:tc>
          <w:tcPr>
            <w:tcW w:w="880" w:type="dxa"/>
            <w:tcBorders>
              <w:bottom w:val="single" w:color="auto" w:sz="8" w:space="0"/>
            </w:tcBorders>
            <w:vAlign w:val="bottom"/>
          </w:tcPr>
          <w:p>
            <w:pPr>
              <w:rPr>
                <w:color w:val="auto"/>
                <w:sz w:val="5"/>
                <w:szCs w:val="5"/>
              </w:rPr>
            </w:pPr>
          </w:p>
        </w:tc>
        <w:tc>
          <w:tcPr>
            <w:tcW w:w="820" w:type="dxa"/>
            <w:tcBorders>
              <w:bottom w:val="single" w:color="auto" w:sz="8" w:space="0"/>
            </w:tcBorders>
            <w:vAlign w:val="bottom"/>
          </w:tcPr>
          <w:p>
            <w:pPr>
              <w:rPr>
                <w:color w:val="auto"/>
                <w:sz w:val="5"/>
                <w:szCs w:val="5"/>
              </w:rPr>
            </w:pPr>
          </w:p>
        </w:tc>
        <w:tc>
          <w:tcPr>
            <w:tcW w:w="300" w:type="dxa"/>
            <w:tcBorders>
              <w:bottom w:val="single" w:color="auto" w:sz="8" w:space="0"/>
            </w:tcBorders>
            <w:vAlign w:val="bottom"/>
          </w:tcPr>
          <w:p>
            <w:pPr>
              <w:rPr>
                <w:color w:val="auto"/>
                <w:sz w:val="5"/>
                <w:szCs w:val="5"/>
              </w:rPr>
            </w:pPr>
          </w:p>
        </w:tc>
        <w:tc>
          <w:tcPr>
            <w:tcW w:w="1220" w:type="dxa"/>
            <w:tcBorders>
              <w:bottom w:val="single" w:color="auto" w:sz="8" w:space="0"/>
              <w:right w:val="single" w:color="auto" w:sz="8" w:space="0"/>
            </w:tcBorders>
            <w:vAlign w:val="bottom"/>
          </w:tcPr>
          <w:p>
            <w:pPr>
              <w:rPr>
                <w:color w:val="auto"/>
                <w:sz w:val="5"/>
                <w:szCs w:val="5"/>
              </w:rPr>
            </w:pPr>
          </w:p>
        </w:tc>
        <w:tc>
          <w:tcPr>
            <w:tcW w:w="360" w:type="dxa"/>
            <w:vAlign w:val="bottom"/>
          </w:tcPr>
          <w:p>
            <w:pPr>
              <w:rPr>
                <w:color w:val="auto"/>
                <w:sz w:val="1"/>
                <w:szCs w:val="1"/>
              </w:rPr>
            </w:pPr>
          </w:p>
        </w:tc>
      </w:tr>
      <w:tr>
        <w:tblPrEx>
          <w:tblLayout w:type="fixed"/>
          <w:tblCellMar>
            <w:top w:w="0" w:type="dxa"/>
            <w:left w:w="0" w:type="dxa"/>
            <w:bottom w:w="0" w:type="dxa"/>
            <w:right w:w="0" w:type="dxa"/>
          </w:tblCellMar>
        </w:tblPrEx>
        <w:trPr>
          <w:trHeight w:val="429" w:hRule="atLeast"/>
        </w:trPr>
        <w:tc>
          <w:tcPr>
            <w:tcW w:w="2060" w:type="dxa"/>
            <w:tcBorders>
              <w:left w:val="single" w:color="auto" w:sz="8" w:space="0"/>
              <w:bottom w:val="single" w:color="auto" w:sz="8" w:space="0"/>
              <w:right w:val="single" w:color="auto" w:sz="8" w:space="0"/>
            </w:tcBorders>
            <w:vAlign w:val="bottom"/>
          </w:tcPr>
          <w:p>
            <w:pPr>
              <w:spacing w:line="240" w:lineRule="exact"/>
              <w:jc w:val="center"/>
              <w:rPr>
                <w:color w:val="auto"/>
                <w:sz w:val="20"/>
              </w:rPr>
            </w:pPr>
            <w:r>
              <w:rPr>
                <w:rFonts w:ascii="宋体" w:hAnsi="宋体" w:cs="宋体"/>
                <w:color w:val="auto"/>
                <w:w w:val="99"/>
                <w:szCs w:val="21"/>
              </w:rPr>
              <w:t>备注</w:t>
            </w:r>
          </w:p>
        </w:tc>
        <w:tc>
          <w:tcPr>
            <w:tcW w:w="900" w:type="dxa"/>
            <w:tcBorders>
              <w:bottom w:val="single" w:color="auto" w:sz="8" w:space="0"/>
            </w:tcBorders>
            <w:vAlign w:val="bottom"/>
          </w:tcPr>
          <w:p>
            <w:pPr>
              <w:rPr>
                <w:color w:val="auto"/>
                <w:sz w:val="24"/>
                <w:szCs w:val="24"/>
              </w:rPr>
            </w:pPr>
          </w:p>
        </w:tc>
        <w:tc>
          <w:tcPr>
            <w:tcW w:w="1020" w:type="dxa"/>
            <w:tcBorders>
              <w:bottom w:val="single" w:color="auto" w:sz="8" w:space="0"/>
            </w:tcBorders>
            <w:vAlign w:val="bottom"/>
          </w:tcPr>
          <w:p>
            <w:pPr>
              <w:rPr>
                <w:color w:val="auto"/>
                <w:sz w:val="24"/>
                <w:szCs w:val="24"/>
              </w:rPr>
            </w:pPr>
          </w:p>
        </w:tc>
        <w:tc>
          <w:tcPr>
            <w:tcW w:w="1300" w:type="dxa"/>
            <w:tcBorders>
              <w:bottom w:val="single" w:color="auto" w:sz="8" w:space="0"/>
            </w:tcBorders>
            <w:vAlign w:val="bottom"/>
          </w:tcPr>
          <w:p>
            <w:pPr>
              <w:rPr>
                <w:color w:val="auto"/>
                <w:sz w:val="24"/>
                <w:szCs w:val="24"/>
              </w:rPr>
            </w:pPr>
          </w:p>
        </w:tc>
        <w:tc>
          <w:tcPr>
            <w:tcW w:w="320" w:type="dxa"/>
            <w:tcBorders>
              <w:bottom w:val="single" w:color="auto" w:sz="8" w:space="0"/>
            </w:tcBorders>
            <w:vAlign w:val="bottom"/>
          </w:tcPr>
          <w:p>
            <w:pPr>
              <w:rPr>
                <w:color w:val="auto"/>
                <w:sz w:val="24"/>
                <w:szCs w:val="24"/>
              </w:rPr>
            </w:pPr>
          </w:p>
        </w:tc>
        <w:tc>
          <w:tcPr>
            <w:tcW w:w="80" w:type="dxa"/>
            <w:tcBorders>
              <w:bottom w:val="single" w:color="auto" w:sz="8" w:space="0"/>
            </w:tcBorders>
            <w:vAlign w:val="bottom"/>
          </w:tcPr>
          <w:p>
            <w:pPr>
              <w:rPr>
                <w:color w:val="auto"/>
                <w:sz w:val="24"/>
                <w:szCs w:val="24"/>
              </w:rPr>
            </w:pPr>
          </w:p>
        </w:tc>
        <w:tc>
          <w:tcPr>
            <w:tcW w:w="880" w:type="dxa"/>
            <w:tcBorders>
              <w:bottom w:val="single" w:color="auto" w:sz="8" w:space="0"/>
            </w:tcBorders>
            <w:vAlign w:val="bottom"/>
          </w:tcPr>
          <w:p>
            <w:pPr>
              <w:rPr>
                <w:color w:val="auto"/>
                <w:sz w:val="24"/>
                <w:szCs w:val="24"/>
              </w:rPr>
            </w:pPr>
          </w:p>
        </w:tc>
        <w:tc>
          <w:tcPr>
            <w:tcW w:w="820" w:type="dxa"/>
            <w:tcBorders>
              <w:bottom w:val="single" w:color="auto" w:sz="8" w:space="0"/>
            </w:tcBorders>
            <w:vAlign w:val="bottom"/>
          </w:tcPr>
          <w:p>
            <w:pPr>
              <w:rPr>
                <w:color w:val="auto"/>
                <w:sz w:val="24"/>
                <w:szCs w:val="24"/>
              </w:rPr>
            </w:pPr>
          </w:p>
        </w:tc>
        <w:tc>
          <w:tcPr>
            <w:tcW w:w="300" w:type="dxa"/>
            <w:tcBorders>
              <w:bottom w:val="single" w:color="auto" w:sz="8" w:space="0"/>
            </w:tcBorders>
            <w:vAlign w:val="bottom"/>
          </w:tcPr>
          <w:p>
            <w:pPr>
              <w:rPr>
                <w:color w:val="auto"/>
                <w:sz w:val="24"/>
                <w:szCs w:val="24"/>
              </w:rPr>
            </w:pPr>
          </w:p>
        </w:tc>
        <w:tc>
          <w:tcPr>
            <w:tcW w:w="1220" w:type="dxa"/>
            <w:tcBorders>
              <w:bottom w:val="single" w:color="auto" w:sz="8" w:space="0"/>
              <w:right w:val="single" w:color="auto" w:sz="8" w:space="0"/>
            </w:tcBorders>
            <w:vAlign w:val="bottom"/>
          </w:tcPr>
          <w:p>
            <w:pPr>
              <w:rPr>
                <w:color w:val="auto"/>
                <w:sz w:val="24"/>
                <w:szCs w:val="24"/>
              </w:rPr>
            </w:pPr>
          </w:p>
        </w:tc>
        <w:tc>
          <w:tcPr>
            <w:tcW w:w="360" w:type="dxa"/>
            <w:vAlign w:val="bottom"/>
          </w:tcPr>
          <w:p>
            <w:pPr>
              <w:rPr>
                <w:color w:val="auto"/>
                <w:sz w:val="1"/>
                <w:szCs w:val="1"/>
              </w:rPr>
            </w:pPr>
          </w:p>
        </w:tc>
      </w:tr>
    </w:tbl>
    <w:p>
      <w:pPr>
        <w:spacing w:line="20" w:lineRule="exact"/>
        <w:rPr>
          <w:color w:val="auto"/>
          <w:sz w:val="20"/>
        </w:rPr>
      </w:pPr>
      <w:r>
        <w:rPr>
          <w:color w:val="auto"/>
          <w:sz w:val="20"/>
        </w:rPr>
        <mc:AlternateContent>
          <mc:Choice Requires="wps">
            <w:drawing>
              <wp:anchor distT="0" distB="0" distL="114300" distR="114300" simplePos="0" relativeHeight="251704320" behindDoc="1" locked="0" layoutInCell="0" allowOverlap="1">
                <wp:simplePos x="0" y="0"/>
                <wp:positionH relativeFrom="column">
                  <wp:posOffset>5787390</wp:posOffset>
                </wp:positionH>
                <wp:positionV relativeFrom="paragraph">
                  <wp:posOffset>-1976755</wp:posOffset>
                </wp:positionV>
                <wp:extent cx="12700" cy="12700"/>
                <wp:effectExtent l="0" t="0" r="0" b="0"/>
                <wp:wrapNone/>
                <wp:docPr id="170" name="Shape 170"/>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w="9525">
                          <a:noFill/>
                        </a:ln>
                        <a:effectLst/>
                      </wps:spPr>
                      <wps:bodyPr/>
                    </wps:wsp>
                  </a:graphicData>
                </a:graphic>
              </wp:anchor>
            </w:drawing>
          </mc:Choice>
          <mc:Fallback>
            <w:pict>
              <v:rect id="Shape 170" o:spid="_x0000_s1026" o:spt="1" style="position:absolute;left:0pt;margin-left:455.7pt;margin-top:-155.65pt;height:1pt;width:1pt;z-index:-251612160;mso-width-relative:page;mso-height-relative:page;" fillcolor="#000000" filled="t" stroked="f" coordsize="21600,21600" o:allowincell="f" o:gfxdata="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O3ZgyrbAAAADQEAAA8AAAAAAAAAAQAgAAAAIgAAAGRycy9kb3ducmV2&#10;LnhtbFBLAQIUABQAAAAIAIdO4kCnKq/EhwEAABwDAAAOAAAAAAAAAAEAIAAAACoBAABkcnMvZTJv&#10;RG9jLnhtbFBLBQYAAAAABgAGAFkBAAAjBQAAAAA=&#10;">
                <v:fill on="t" focussize="0,0"/>
                <v:stroke on="f"/>
                <v:imagedata o:title=""/>
                <o:lock v:ext="edit" aspectratio="f"/>
              </v:rect>
            </w:pict>
          </mc:Fallback>
        </mc:AlternateContent>
      </w:r>
      <w:r>
        <w:rPr>
          <w:color w:val="auto"/>
          <w:sz w:val="20"/>
        </w:rPr>
        <mc:AlternateContent>
          <mc:Choice Requires="wps">
            <w:drawing>
              <wp:anchor distT="0" distB="0" distL="114300" distR="114300" simplePos="0" relativeHeight="251705344" behindDoc="1" locked="0" layoutInCell="0" allowOverlap="1">
                <wp:simplePos x="0" y="0"/>
                <wp:positionH relativeFrom="column">
                  <wp:posOffset>5787390</wp:posOffset>
                </wp:positionH>
                <wp:positionV relativeFrom="paragraph">
                  <wp:posOffset>-8890</wp:posOffset>
                </wp:positionV>
                <wp:extent cx="12700" cy="12065"/>
                <wp:effectExtent l="0" t="0" r="0" b="0"/>
                <wp:wrapNone/>
                <wp:docPr id="171" name="Shape 171"/>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w="9525">
                          <a:noFill/>
                        </a:ln>
                        <a:effectLst/>
                      </wps:spPr>
                      <wps:bodyPr/>
                    </wps:wsp>
                  </a:graphicData>
                </a:graphic>
              </wp:anchor>
            </w:drawing>
          </mc:Choice>
          <mc:Fallback>
            <w:pict>
              <v:rect id="Shape 171" o:spid="_x0000_s1026" o:spt="1" style="position:absolute;left:0pt;margin-left:455.7pt;margin-top:-0.7pt;height:0.95pt;width:1pt;z-index:-251611136;mso-width-relative:page;mso-height-relative:page;" fillcolor="#000000" filled="t" stroked="f" coordsize="21600,21600" o:allowincell="f" o:gfxdata="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OmJcSjWAAAABwEAAA8AAAAAAAAAAQAgAAAAIgAAAGRycy9kb3ducmV2Lnht&#10;bFBLAQIUABQAAAAIAIdO4kCvBixviQEAABwDAAAOAAAAAAAAAAEAIAAAACUBAABkcnMvZTJvRG9j&#10;LnhtbFBLBQYAAAAABgAGAFkBAAAgBQAAAAA=&#10;">
                <v:fill on="t" focussize="0,0"/>
                <v:stroke on="f"/>
                <v:imagedata o:title=""/>
                <o:lock v:ext="edit" aspectratio="f"/>
              </v:rect>
            </w:pict>
          </mc:Fallback>
        </mc:AlternateContent>
      </w:r>
    </w:p>
    <w:p>
      <w:pPr>
        <w:spacing w:line="88" w:lineRule="exact"/>
        <w:rPr>
          <w:color w:val="auto"/>
          <w:sz w:val="20"/>
        </w:rPr>
      </w:pPr>
    </w:p>
    <w:p>
      <w:pPr>
        <w:spacing w:line="256" w:lineRule="exact"/>
        <w:ind w:left="360"/>
        <w:rPr>
          <w:color w:val="auto"/>
          <w:sz w:val="20"/>
        </w:rPr>
      </w:pPr>
      <w:r>
        <w:rPr>
          <w:rFonts w:ascii="宋体" w:hAnsi="宋体" w:cs="宋体"/>
          <w:color w:val="auto"/>
          <w:szCs w:val="21"/>
        </w:rPr>
        <w:t>注：投标人应根据投标人须知第</w:t>
      </w:r>
      <w:r>
        <w:rPr>
          <w:rFonts w:eastAsia="Times New Roman"/>
          <w:color w:val="auto"/>
          <w:szCs w:val="21"/>
        </w:rPr>
        <w:t xml:space="preserve"> 3.5.1 </w:t>
      </w:r>
      <w:r>
        <w:rPr>
          <w:rFonts w:ascii="宋体" w:hAnsi="宋体" w:cs="宋体"/>
          <w:color w:val="auto"/>
          <w:szCs w:val="21"/>
        </w:rPr>
        <w:t>项的要求在本表后附相关证明材料。境内投标人以现金或</w:t>
      </w:r>
    </w:p>
    <w:p>
      <w:pPr>
        <w:spacing w:line="146" w:lineRule="exact"/>
        <w:rPr>
          <w:color w:val="auto"/>
          <w:sz w:val="20"/>
        </w:rPr>
      </w:pPr>
    </w:p>
    <w:p>
      <w:pPr>
        <w:spacing w:line="240" w:lineRule="exact"/>
        <w:ind w:left="360"/>
        <w:rPr>
          <w:color w:val="auto"/>
          <w:sz w:val="20"/>
        </w:rPr>
      </w:pPr>
      <w:r>
        <w:rPr>
          <w:rFonts w:ascii="宋体" w:hAnsi="宋体" w:cs="宋体"/>
          <w:color w:val="auto"/>
          <w:szCs w:val="21"/>
        </w:rPr>
        <w:t>者支票形式提交投标保证金的，还应附基本账户开户许可证复印件。</w:t>
      </w: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23" w:lineRule="exact"/>
        <w:rPr>
          <w:color w:val="auto"/>
          <w:sz w:val="20"/>
        </w:rPr>
      </w:pPr>
    </w:p>
    <w:p>
      <w:pPr>
        <w:jc w:val="cente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2" w:lineRule="exact"/>
        <w:rPr>
          <w:color w:val="auto"/>
          <w:sz w:val="20"/>
        </w:rPr>
      </w:pPr>
      <w:bookmarkStart w:id="72" w:name="page87"/>
      <w:bookmarkEnd w:id="72"/>
    </w:p>
    <w:p>
      <w:pPr>
        <w:spacing w:line="320" w:lineRule="exact"/>
        <w:ind w:left="500"/>
        <w:rPr>
          <w:color w:val="auto"/>
          <w:sz w:val="20"/>
        </w:rPr>
      </w:pPr>
      <w:r>
        <w:rPr>
          <w:rFonts w:ascii="黑体" w:hAnsi="黑体" w:eastAsia="黑体" w:cs="黑体"/>
          <w:color w:val="auto"/>
          <w:sz w:val="28"/>
          <w:szCs w:val="28"/>
        </w:rPr>
        <w:t>（二）近年财务状况表</w:t>
      </w:r>
    </w:p>
    <w:p>
      <w:pPr>
        <w:spacing w:line="200" w:lineRule="exact"/>
        <w:rPr>
          <w:color w:val="auto"/>
          <w:sz w:val="20"/>
        </w:rPr>
      </w:pPr>
    </w:p>
    <w:p>
      <w:pPr>
        <w:spacing w:line="200" w:lineRule="exact"/>
        <w:rPr>
          <w:color w:val="auto"/>
          <w:sz w:val="20"/>
        </w:rPr>
      </w:pPr>
    </w:p>
    <w:p>
      <w:pPr>
        <w:spacing w:line="316" w:lineRule="exact"/>
        <w:rPr>
          <w:color w:val="auto"/>
          <w:sz w:val="20"/>
        </w:rPr>
      </w:pPr>
    </w:p>
    <w:p>
      <w:pPr>
        <w:spacing w:line="244" w:lineRule="exact"/>
        <w:ind w:left="780"/>
        <w:rPr>
          <w:rFonts w:ascii="宋体" w:hAnsi="宋体" w:cs="宋体"/>
          <w:color w:val="auto"/>
          <w:szCs w:val="21"/>
        </w:rPr>
      </w:pPr>
      <w:r>
        <w:rPr>
          <w:rFonts w:ascii="宋体" w:hAnsi="宋体" w:cs="宋体"/>
          <w:color w:val="auto"/>
          <w:szCs w:val="21"/>
        </w:rPr>
        <w:t>投标人应根据投标人须知第 3.5.2 项的要求在本表后附相关证明材料。</w:t>
      </w: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357" w:lineRule="exact"/>
        <w:rPr>
          <w:color w:val="auto"/>
          <w:sz w:val="20"/>
        </w:rPr>
      </w:pPr>
    </w:p>
    <w:p>
      <w:pPr>
        <w:jc w:val="cente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2" w:lineRule="exact"/>
        <w:rPr>
          <w:color w:val="auto"/>
          <w:sz w:val="20"/>
        </w:rPr>
      </w:pPr>
      <w:bookmarkStart w:id="73" w:name="page88"/>
      <w:bookmarkEnd w:id="73"/>
    </w:p>
    <w:p>
      <w:pPr>
        <w:spacing w:line="320" w:lineRule="exact"/>
        <w:ind w:left="500"/>
        <w:rPr>
          <w:color w:val="auto"/>
          <w:sz w:val="20"/>
        </w:rPr>
      </w:pPr>
      <w:r>
        <w:rPr>
          <w:rFonts w:ascii="黑体" w:hAnsi="黑体" w:eastAsia="黑体" w:cs="黑体"/>
          <w:color w:val="auto"/>
          <w:sz w:val="28"/>
          <w:szCs w:val="28"/>
        </w:rPr>
        <w:t>（三）近年完成的类似项目情况表</w:t>
      </w:r>
    </w:p>
    <w:p>
      <w:pPr>
        <w:spacing w:line="20" w:lineRule="exact"/>
        <w:rPr>
          <w:color w:val="auto"/>
          <w:sz w:val="20"/>
        </w:rPr>
      </w:pPr>
      <w:r>
        <w:rPr>
          <w:color w:val="auto"/>
          <w:sz w:val="20"/>
        </w:rPr>
        <mc:AlternateContent>
          <mc:Choice Requires="wps">
            <w:drawing>
              <wp:anchor distT="0" distB="0" distL="114300" distR="114300" simplePos="0" relativeHeight="251706368" behindDoc="1" locked="0" layoutInCell="0" allowOverlap="1">
                <wp:simplePos x="0" y="0"/>
                <wp:positionH relativeFrom="column">
                  <wp:posOffset>263525</wp:posOffset>
                </wp:positionH>
                <wp:positionV relativeFrom="paragraph">
                  <wp:posOffset>359410</wp:posOffset>
                </wp:positionV>
                <wp:extent cx="5417185" cy="0"/>
                <wp:effectExtent l="0" t="0" r="0" b="0"/>
                <wp:wrapNone/>
                <wp:docPr id="172" name="Shape 172"/>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72" o:spid="_x0000_s1026" o:spt="20" style="position:absolute;left:0pt;margin-left:20.75pt;margin-top:28.3pt;height:0pt;width:426.55pt;z-index:-251610112;mso-width-relative:page;mso-height-relative:page;" fillcolor="#FFFFFF" filled="t" stroked="t" coordsize="21600,21600" o:allowincell="f"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a8Sv7XAAAACAEAAA8AAAAAAAAAAQAg&#10;AAAAIgAAAGRycy9kb3ducmV2LnhtbFBLAQIUABQAAAAIAIdO4kDm+cBnnQEAAF0DAAAOAAAAAAAA&#10;AAEAIAAAACYBAABkcnMvZTJvRG9jLnhtbFBLBQYAAAAABgAGAFkBAAA1BQAAAAA=&#10;">
                <v:fill on="t" focussize="0,0"/>
                <v:stroke weight="0.47992125984252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07392" behindDoc="1" locked="0" layoutInCell="0" allowOverlap="1">
                <wp:simplePos x="0" y="0"/>
                <wp:positionH relativeFrom="column">
                  <wp:posOffset>263525</wp:posOffset>
                </wp:positionH>
                <wp:positionV relativeFrom="paragraph">
                  <wp:posOffset>790575</wp:posOffset>
                </wp:positionV>
                <wp:extent cx="5417185" cy="0"/>
                <wp:effectExtent l="0" t="0" r="0" b="0"/>
                <wp:wrapNone/>
                <wp:docPr id="173" name="Shape 173"/>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73" o:spid="_x0000_s1026" o:spt="20" style="position:absolute;left:0pt;margin-left:20.75pt;margin-top:62.25pt;height:0pt;width:426.55pt;z-index:-251609088;mso-width-relative:page;mso-height-relative:page;" fillcolor="#FFFFFF" filled="t" stroked="t" coordsize="21600,21600" o:allowincell="f"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DS4BPXAAAACgEAAA8AAAAAAAAA&#10;AQAgAAAAIgAAAGRycy9kb3ducmV2LnhtbFBLAQIUABQAAAAIAIdO4kAdBfDRoAEAAF0DAAAOAAAA&#10;AAAAAAEAIAAAACYBAABkcnMvZTJvRG9jLnhtbFBLBQYAAAAABgAGAFkBAAA4BQAAAAA=&#10;">
                <v:fill on="t" focussize="0,0"/>
                <v:stroke weight="0.47992125984252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08416" behindDoc="1" locked="0" layoutInCell="0" allowOverlap="1">
                <wp:simplePos x="0" y="0"/>
                <wp:positionH relativeFrom="column">
                  <wp:posOffset>263525</wp:posOffset>
                </wp:positionH>
                <wp:positionV relativeFrom="paragraph">
                  <wp:posOffset>1223645</wp:posOffset>
                </wp:positionV>
                <wp:extent cx="5417185" cy="0"/>
                <wp:effectExtent l="0" t="0" r="0" b="0"/>
                <wp:wrapNone/>
                <wp:docPr id="174" name="Shape 174"/>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74" o:spid="_x0000_s1026" o:spt="20" style="position:absolute;left:0pt;margin-left:20.75pt;margin-top:96.35pt;height:0pt;width:426.55pt;z-index:-251608064;mso-width-relative:page;mso-height-relative:page;" fillcolor="#FFFFFF" filled="t" stroked="t" coordsize="21600,21600" o:allowincell="f"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Zc0DdgAAAAKAQAADwAAAAAAAAAB&#10;ACAAAAAiAAAAZHJzL2Rvd25yZXYueG1sUEsBAhQAFAAAAAgAh07iQJkvrIueAQAAXQMAAA4AAAAA&#10;AAAAAQAgAAAAJwEAAGRycy9lMm9Eb2MueG1sUEsFBgAAAAAGAAYAWQEAADcFAAAAAA==&#10;">
                <v:fill on="t" focussize="0,0"/>
                <v:stroke weight="0.48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09440" behindDoc="1" locked="0" layoutInCell="0" allowOverlap="1">
                <wp:simplePos x="0" y="0"/>
                <wp:positionH relativeFrom="column">
                  <wp:posOffset>266700</wp:posOffset>
                </wp:positionH>
                <wp:positionV relativeFrom="paragraph">
                  <wp:posOffset>356235</wp:posOffset>
                </wp:positionV>
                <wp:extent cx="0" cy="6287770"/>
                <wp:effectExtent l="4445" t="0" r="10795" b="6350"/>
                <wp:wrapNone/>
                <wp:docPr id="175" name="Shape 175"/>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6">
                          <a:solidFill>
                            <a:srgbClr val="000000"/>
                          </a:solidFill>
                          <a:miter lim="800000"/>
                        </a:ln>
                        <a:effectLst/>
                      </wps:spPr>
                      <wps:bodyPr/>
                    </wps:wsp>
                  </a:graphicData>
                </a:graphic>
              </wp:anchor>
            </w:drawing>
          </mc:Choice>
          <mc:Fallback>
            <w:pict>
              <v:line id="Shape 175" o:spid="_x0000_s1026" o:spt="20" style="position:absolute;left:0pt;margin-left:21pt;margin-top:28.05pt;height:495.1pt;width:0pt;z-index:-251607040;mso-width-relative:page;mso-height-relative:page;" fillcolor="#FFFFFF" filled="t" stroked="t" coordsize="21600,21600" o:allowincell="f"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bO409cAAAAJAQAADwAAAAAAAAAB&#10;ACAAAAAiAAAAZHJzL2Rvd25yZXYueG1sUEsBAhQAFAAAAAgAh07iQAdSIzKfAQAAXQMAAA4AAAAA&#10;AAAAAQAgAAAAJgEAAGRycy9lMm9Eb2MueG1sUEsFBgAAAAAGAAYAWQEAADcFAAAAAA==&#10;">
                <v:fill on="t" focussize="0,0"/>
                <v:stroke weight="0.48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10464" behindDoc="1" locked="0" layoutInCell="0" allowOverlap="1">
                <wp:simplePos x="0" y="0"/>
                <wp:positionH relativeFrom="column">
                  <wp:posOffset>263525</wp:posOffset>
                </wp:positionH>
                <wp:positionV relativeFrom="paragraph">
                  <wp:posOffset>1654810</wp:posOffset>
                </wp:positionV>
                <wp:extent cx="5417185" cy="0"/>
                <wp:effectExtent l="0" t="0" r="0" b="0"/>
                <wp:wrapNone/>
                <wp:docPr id="176" name="Shape 176"/>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76" o:spid="_x0000_s1026" o:spt="20" style="position:absolute;left:0pt;margin-left:20.75pt;margin-top:130.3pt;height:0pt;width:426.55pt;z-index:-251606016;mso-width-relative:page;mso-height-relative:page;" fillcolor="#FFFFFF" filled="t" stroked="t" coordsize="21600,21600" o:allowincell="f"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1M4h/XAAAACgEAAA8AAAAAAAAAAQAg&#10;AAAAIgAAAGRycy9kb3ducmV2LnhtbFBLAQIUABQAAAAIAIdO4kDJAJDSnQEAAF0DAAAOAAAAAAAA&#10;AAEAIAAAACYBAABkcnMvZTJvRG9jLnhtbFBLBQYAAAAABgAGAFkBAAA1BQAAAAA=&#10;">
                <v:fill on="t" focussize="0,0"/>
                <v:stroke weight="0.47992125984252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11488" behindDoc="1" locked="0" layoutInCell="0" allowOverlap="1">
                <wp:simplePos x="0" y="0"/>
                <wp:positionH relativeFrom="column">
                  <wp:posOffset>1707515</wp:posOffset>
                </wp:positionH>
                <wp:positionV relativeFrom="paragraph">
                  <wp:posOffset>356235</wp:posOffset>
                </wp:positionV>
                <wp:extent cx="0" cy="6287770"/>
                <wp:effectExtent l="4445" t="0" r="10795" b="6350"/>
                <wp:wrapNone/>
                <wp:docPr id="177" name="Shape 177"/>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5">
                          <a:solidFill>
                            <a:srgbClr val="000000"/>
                          </a:solidFill>
                          <a:miter lim="800000"/>
                        </a:ln>
                        <a:effectLst/>
                      </wps:spPr>
                      <wps:bodyPr/>
                    </wps:wsp>
                  </a:graphicData>
                </a:graphic>
              </wp:anchor>
            </w:drawing>
          </mc:Choice>
          <mc:Fallback>
            <w:pict>
              <v:line id="Shape 177" o:spid="_x0000_s1026" o:spt="20" style="position:absolute;left:0pt;margin-left:134.45pt;margin-top:28.05pt;height:495.1pt;width:0pt;z-index:-251604992;mso-width-relative:page;mso-height-relative:page;" fillcolor="#FFFFFF" filled="t" stroked="t" coordsize="21600,21600" o:allowincell="f"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BuYOjYAAAACwEAAA8AAAAAAAAA&#10;AQAgAAAAIgAAAGRycy9kb3ducmV2LnhtbFBLAQIUABQAAAAIAIdO4kBXfR9rnwEAAF0DAAAOAAAA&#10;AAAAAAEAIAAAACcBAABkcnMvZTJvRG9jLnhtbFBLBQYAAAAABgAGAFkBAAA4BQAAAAA=&#10;">
                <v:fill on="t" focussize="0,0"/>
                <v:stroke weight="0.47992125984252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12512" behindDoc="1" locked="0" layoutInCell="0" allowOverlap="1">
                <wp:simplePos x="0" y="0"/>
                <wp:positionH relativeFrom="column">
                  <wp:posOffset>5678170</wp:posOffset>
                </wp:positionH>
                <wp:positionV relativeFrom="paragraph">
                  <wp:posOffset>356235</wp:posOffset>
                </wp:positionV>
                <wp:extent cx="0" cy="6287770"/>
                <wp:effectExtent l="4445" t="0" r="10795" b="6350"/>
                <wp:wrapNone/>
                <wp:docPr id="178" name="Shape 178"/>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5">
                          <a:solidFill>
                            <a:srgbClr val="000000"/>
                          </a:solidFill>
                          <a:miter lim="800000"/>
                        </a:ln>
                        <a:effectLst/>
                      </wps:spPr>
                      <wps:bodyPr/>
                    </wps:wsp>
                  </a:graphicData>
                </a:graphic>
              </wp:anchor>
            </w:drawing>
          </mc:Choice>
          <mc:Fallback>
            <w:pict>
              <v:line id="Shape 178" o:spid="_x0000_s1026" o:spt="20" style="position:absolute;left:0pt;margin-left:447.1pt;margin-top:28.05pt;height:495.1pt;width:0pt;z-index:-251603968;mso-width-relative:page;mso-height-relative:page;" fillcolor="#FFFFFF" filled="t" stroked="t" coordsize="21600,21600" o:allowincell="f"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fWSeB9gAAAALAQAADwAAAAAAAAAB&#10;ACAAAAAiAAAAZHJzL2Rvd25yZXYueG1sUEsBAhQAFAAAAAgAh07iQCtzv26eAQAAXQMAAA4AAAAA&#10;AAAAAQAgAAAAJwEAAGRycy9lMm9Eb2MueG1sUEsFBgAAAAAGAAYAWQEAADcFAAAAAA==&#10;">
                <v:fill on="t" focussize="0,0"/>
                <v:stroke weight="0.47992125984252pt" color="#000000" miterlimit="8" joinstyle="miter"/>
                <v:imagedata o:title=""/>
                <o:lock v:ext="edit" aspectratio="f"/>
              </v:line>
            </w:pict>
          </mc:Fallback>
        </mc:AlternateContent>
      </w: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8" w:lineRule="exact"/>
        <w:rPr>
          <w:color w:val="auto"/>
          <w:sz w:val="20"/>
        </w:rPr>
      </w:pPr>
    </w:p>
    <w:p>
      <w:pPr>
        <w:spacing w:line="240" w:lineRule="exact"/>
        <w:ind w:left="1140"/>
        <w:rPr>
          <w:color w:val="auto"/>
          <w:sz w:val="20"/>
        </w:rPr>
      </w:pPr>
      <w:r>
        <w:rPr>
          <w:rFonts w:ascii="宋体" w:hAnsi="宋体" w:cs="宋体"/>
          <w:color w:val="auto"/>
          <w:szCs w:val="21"/>
        </w:rPr>
        <w:t>项目名称</w:t>
      </w:r>
    </w:p>
    <w:p>
      <w:pPr>
        <w:spacing w:line="200" w:lineRule="exact"/>
        <w:rPr>
          <w:color w:val="auto"/>
          <w:sz w:val="20"/>
        </w:rPr>
      </w:pPr>
    </w:p>
    <w:p>
      <w:pPr>
        <w:spacing w:line="240" w:lineRule="exact"/>
        <w:rPr>
          <w:color w:val="auto"/>
          <w:sz w:val="20"/>
        </w:rPr>
      </w:pPr>
    </w:p>
    <w:p>
      <w:pPr>
        <w:spacing w:line="240" w:lineRule="exact"/>
        <w:ind w:left="1020"/>
        <w:rPr>
          <w:color w:val="auto"/>
          <w:sz w:val="20"/>
        </w:rPr>
      </w:pPr>
      <w:r>
        <w:rPr>
          <w:rFonts w:ascii="宋体" w:hAnsi="宋体" w:cs="宋体"/>
          <w:color w:val="auto"/>
          <w:szCs w:val="21"/>
        </w:rPr>
        <w:t>项目所在地</w:t>
      </w:r>
    </w:p>
    <w:p>
      <w:pPr>
        <w:spacing w:line="200" w:lineRule="exact"/>
        <w:rPr>
          <w:color w:val="auto"/>
          <w:sz w:val="20"/>
        </w:rPr>
      </w:pPr>
    </w:p>
    <w:p>
      <w:pPr>
        <w:spacing w:line="242" w:lineRule="exact"/>
        <w:rPr>
          <w:color w:val="auto"/>
          <w:sz w:val="20"/>
        </w:rPr>
      </w:pPr>
    </w:p>
    <w:p>
      <w:pPr>
        <w:spacing w:line="240" w:lineRule="exact"/>
        <w:ind w:left="1020"/>
        <w:rPr>
          <w:color w:val="auto"/>
          <w:sz w:val="20"/>
        </w:rPr>
      </w:pPr>
      <w:r>
        <w:rPr>
          <w:rFonts w:ascii="宋体" w:hAnsi="宋体" w:cs="宋体"/>
          <w:color w:val="auto"/>
          <w:szCs w:val="21"/>
        </w:rPr>
        <w:t>委托人名称</w:t>
      </w:r>
    </w:p>
    <w:p>
      <w:pPr>
        <w:spacing w:line="200" w:lineRule="exact"/>
        <w:rPr>
          <w:color w:val="auto"/>
          <w:sz w:val="20"/>
        </w:rPr>
      </w:pPr>
    </w:p>
    <w:p>
      <w:pPr>
        <w:spacing w:line="240" w:lineRule="exact"/>
        <w:rPr>
          <w:color w:val="auto"/>
          <w:sz w:val="20"/>
        </w:rPr>
      </w:pPr>
    </w:p>
    <w:p>
      <w:pPr>
        <w:spacing w:line="240" w:lineRule="exact"/>
        <w:ind w:left="1020"/>
        <w:rPr>
          <w:color w:val="auto"/>
          <w:sz w:val="20"/>
        </w:rPr>
      </w:pPr>
      <w:r>
        <w:rPr>
          <w:rFonts w:ascii="宋体" w:hAnsi="宋体" w:cs="宋体"/>
          <w:color w:val="auto"/>
          <w:szCs w:val="21"/>
        </w:rPr>
        <w:t>委托人地址</w:t>
      </w:r>
    </w:p>
    <w:p>
      <w:pPr>
        <w:spacing w:line="20" w:lineRule="exact"/>
        <w:rPr>
          <w:color w:val="auto"/>
          <w:sz w:val="20"/>
        </w:rPr>
      </w:pPr>
      <w:r>
        <w:rPr>
          <w:color w:val="auto"/>
          <w:sz w:val="20"/>
        </w:rPr>
        <mc:AlternateContent>
          <mc:Choice Requires="wps">
            <w:drawing>
              <wp:anchor distT="0" distB="0" distL="114300" distR="114300" simplePos="0" relativeHeight="251713536"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79" name="Shape 179"/>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79" o:spid="_x0000_s1026" o:spt="20" style="position:absolute;left:0pt;margin-left:20.75pt;margin-top:8.9pt;height:0pt;width:426.55pt;z-index:-251602944;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BS3hw5nQEAAF0DAAAOAAAAAAAA&#10;AAEAIAAAACYBAABkcnMvZTJvRG9jLnhtbFBLBQYAAAAABgAGAFkBAAA1BQAAAAA=&#10;">
                <v:fill on="t" focussize="0,0"/>
                <v:stroke weight="0.48pt" color="#000000" miterlimit="8" joinstyle="miter"/>
                <v:imagedata o:title=""/>
                <o:lock v:ext="edit" aspectratio="f"/>
              </v:line>
            </w:pict>
          </mc:Fallback>
        </mc:AlternateContent>
      </w:r>
    </w:p>
    <w:p>
      <w:pPr>
        <w:spacing w:line="200" w:lineRule="exact"/>
        <w:rPr>
          <w:color w:val="auto"/>
          <w:sz w:val="20"/>
        </w:rPr>
      </w:pPr>
    </w:p>
    <w:p>
      <w:pPr>
        <w:spacing w:line="220" w:lineRule="exact"/>
        <w:rPr>
          <w:color w:val="auto"/>
          <w:sz w:val="20"/>
        </w:rPr>
      </w:pPr>
    </w:p>
    <w:p>
      <w:pPr>
        <w:spacing w:line="240" w:lineRule="exact"/>
        <w:ind w:left="1020"/>
        <w:rPr>
          <w:color w:val="auto"/>
          <w:sz w:val="20"/>
        </w:rPr>
      </w:pPr>
      <w:r>
        <w:rPr>
          <w:rFonts w:ascii="宋体" w:hAnsi="宋体" w:cs="宋体"/>
          <w:color w:val="auto"/>
          <w:szCs w:val="21"/>
        </w:rPr>
        <w:t>委托人电话</w:t>
      </w:r>
    </w:p>
    <w:p>
      <w:pPr>
        <w:spacing w:line="20" w:lineRule="exact"/>
        <w:rPr>
          <w:color w:val="auto"/>
          <w:sz w:val="20"/>
        </w:rPr>
      </w:pPr>
      <w:r>
        <w:rPr>
          <w:color w:val="auto"/>
          <w:sz w:val="20"/>
        </w:rPr>
        <mc:AlternateContent>
          <mc:Choice Requires="wps">
            <w:drawing>
              <wp:anchor distT="0" distB="0" distL="114300" distR="114300" simplePos="0" relativeHeight="251714560" behindDoc="1" locked="0" layoutInCell="0" allowOverlap="1">
                <wp:simplePos x="0" y="0"/>
                <wp:positionH relativeFrom="column">
                  <wp:posOffset>263525</wp:posOffset>
                </wp:positionH>
                <wp:positionV relativeFrom="paragraph">
                  <wp:posOffset>114300</wp:posOffset>
                </wp:positionV>
                <wp:extent cx="5417185" cy="0"/>
                <wp:effectExtent l="0" t="0" r="0" b="0"/>
                <wp:wrapNone/>
                <wp:docPr id="180" name="Shape 180"/>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80" o:spid="_x0000_s1026" o:spt="20" style="position:absolute;left:0pt;margin-left:20.75pt;margin-top:9pt;height:0pt;width:426.55pt;z-index:-251601920;mso-width-relative:page;mso-height-relative:page;" fillcolor="#FFFFFF" filled="t" stroked="t" coordsize="21600,21600" o:allowincell="f"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CGDktYAAAAIAQAADwAAAAAAAAABACAA&#10;AAAiAAAAZHJzL2Rvd25yZXYueG1sUEsBAhQAFAAAAAgAh07iQEibZomdAQAAXQMAAA4AAAAAAAAA&#10;AQAgAAAAJQEAAGRycy9lMm9Eb2MueG1sUEsFBgAAAAAGAAYAWQEAADQFAAAAAA==&#10;">
                <v:fill on="t" focussize="0,0"/>
                <v:stroke weight="0.47992125984252pt" color="#000000" miterlimit="8" joinstyle="miter"/>
                <v:imagedata o:title=""/>
                <o:lock v:ext="edit" aspectratio="f"/>
              </v:line>
            </w:pict>
          </mc:Fallback>
        </mc:AlternateContent>
      </w:r>
    </w:p>
    <w:p>
      <w:pPr>
        <w:spacing w:line="200" w:lineRule="exact"/>
        <w:rPr>
          <w:color w:val="auto"/>
          <w:sz w:val="20"/>
        </w:rPr>
      </w:pPr>
    </w:p>
    <w:p>
      <w:pPr>
        <w:spacing w:line="222" w:lineRule="exact"/>
        <w:rPr>
          <w:color w:val="auto"/>
          <w:sz w:val="20"/>
        </w:rPr>
      </w:pPr>
    </w:p>
    <w:p>
      <w:pPr>
        <w:spacing w:line="240" w:lineRule="exact"/>
        <w:ind w:left="1140"/>
        <w:rPr>
          <w:color w:val="auto"/>
          <w:sz w:val="20"/>
        </w:rPr>
      </w:pPr>
      <w:r>
        <w:rPr>
          <w:rFonts w:ascii="宋体" w:hAnsi="宋体" w:cs="宋体"/>
          <w:color w:val="auto"/>
          <w:szCs w:val="21"/>
        </w:rPr>
        <w:t>合同价格</w:t>
      </w:r>
    </w:p>
    <w:p>
      <w:pPr>
        <w:spacing w:line="20" w:lineRule="exact"/>
        <w:rPr>
          <w:color w:val="auto"/>
          <w:sz w:val="20"/>
        </w:rPr>
      </w:pPr>
      <w:r>
        <w:rPr>
          <w:color w:val="auto"/>
          <w:sz w:val="20"/>
        </w:rPr>
        <mc:AlternateContent>
          <mc:Choice Requires="wps">
            <w:drawing>
              <wp:anchor distT="0" distB="0" distL="114300" distR="114300" simplePos="0" relativeHeight="251715584"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81" name="Shape 181"/>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81" o:spid="_x0000_s1026" o:spt="20" style="position:absolute;left:0pt;margin-left:20.75pt;margin-top:8.9pt;height:0pt;width:426.55pt;z-index:-251600896;mso-width-relative:page;mso-height-relative:page;" fillcolor="#FFFFFF" filled="t" strok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Ds5iX/WAAAACAEAAA8AAAAAAAAAAQAg&#10;AAAAIgAAAGRycy9kb3ducmV2LnhtbFBLAQIUABQAAAAIAIdO4kCzZ1Y/ngEAAF0DAAAOAAAAAAAA&#10;AAEAIAAAACUBAABkcnMvZTJvRG9jLnhtbFBLBQYAAAAABgAGAFkBAAA1BQAAAAA=&#10;">
                <v:fill on="t" focussize="0,0"/>
                <v:stroke weight="0.47992125984252pt" color="#000000" miterlimit="8" joinstyle="miter"/>
                <v:imagedata o:title=""/>
                <o:lock v:ext="edit" aspectratio="f"/>
              </v:line>
            </w:pict>
          </mc:Fallback>
        </mc:AlternateContent>
      </w:r>
    </w:p>
    <w:p>
      <w:pPr>
        <w:spacing w:line="200" w:lineRule="exact"/>
        <w:rPr>
          <w:color w:val="auto"/>
          <w:sz w:val="20"/>
        </w:rPr>
      </w:pPr>
    </w:p>
    <w:p>
      <w:pPr>
        <w:spacing w:line="220" w:lineRule="exact"/>
        <w:rPr>
          <w:color w:val="auto"/>
          <w:sz w:val="20"/>
        </w:rPr>
      </w:pPr>
    </w:p>
    <w:p>
      <w:pPr>
        <w:spacing w:line="240" w:lineRule="exact"/>
        <w:ind w:left="920"/>
        <w:rPr>
          <w:color w:val="auto"/>
          <w:sz w:val="20"/>
        </w:rPr>
      </w:pPr>
      <w:r>
        <w:rPr>
          <w:rFonts w:ascii="宋体" w:hAnsi="宋体" w:cs="宋体"/>
          <w:color w:val="auto"/>
          <w:szCs w:val="21"/>
        </w:rPr>
        <w:t>监理服务期限</w:t>
      </w:r>
    </w:p>
    <w:p>
      <w:pPr>
        <w:spacing w:line="20" w:lineRule="exact"/>
        <w:rPr>
          <w:color w:val="auto"/>
          <w:sz w:val="20"/>
        </w:rPr>
      </w:pPr>
      <w:r>
        <w:rPr>
          <w:color w:val="auto"/>
          <w:sz w:val="20"/>
        </w:rPr>
        <mc:AlternateContent>
          <mc:Choice Requires="wps">
            <w:drawing>
              <wp:anchor distT="0" distB="0" distL="114300" distR="114300" simplePos="0" relativeHeight="251716608"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82" name="Shape 182"/>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82" o:spid="_x0000_s1026" o:spt="20" style="position:absolute;left:0pt;margin-left:20.75pt;margin-top:8.9pt;height:0pt;width:426.55pt;z-index:-251599872;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AYtFrQnQEAAF0DAAAOAAAAAAAA&#10;AAEAIAAAACYBAABkcnMvZTJvRG9jLnhtbFBLBQYAAAAABgAGAFkBAAA1BQAAAAA=&#10;">
                <v:fill on="t" focussize="0,0"/>
                <v:stroke weight="0.48pt" color="#000000" miterlimit="8" joinstyle="miter"/>
                <v:imagedata o:title=""/>
                <o:lock v:ext="edit" aspectratio="f"/>
              </v:line>
            </w:pict>
          </mc:Fallback>
        </mc:AlternateContent>
      </w:r>
    </w:p>
    <w:p>
      <w:pPr>
        <w:spacing w:line="200" w:lineRule="exact"/>
        <w:rPr>
          <w:color w:val="auto"/>
          <w:sz w:val="20"/>
        </w:rPr>
      </w:pPr>
    </w:p>
    <w:p>
      <w:pPr>
        <w:spacing w:line="220" w:lineRule="exact"/>
        <w:rPr>
          <w:color w:val="auto"/>
          <w:sz w:val="20"/>
        </w:rPr>
      </w:pPr>
    </w:p>
    <w:p>
      <w:pPr>
        <w:spacing w:line="240" w:lineRule="exact"/>
        <w:ind w:left="1140"/>
        <w:rPr>
          <w:color w:val="auto"/>
          <w:sz w:val="20"/>
        </w:rPr>
      </w:pPr>
      <w:r>
        <w:rPr>
          <w:rFonts w:ascii="宋体" w:hAnsi="宋体" w:cs="宋体"/>
          <w:color w:val="auto"/>
          <w:szCs w:val="21"/>
        </w:rPr>
        <w:t>监理内容</w:t>
      </w:r>
    </w:p>
    <w:p>
      <w:pPr>
        <w:spacing w:line="20" w:lineRule="exact"/>
        <w:rPr>
          <w:color w:val="auto"/>
          <w:sz w:val="20"/>
        </w:rPr>
      </w:pPr>
      <w:r>
        <w:rPr>
          <w:color w:val="auto"/>
          <w:sz w:val="20"/>
        </w:rPr>
        <mc:AlternateContent>
          <mc:Choice Requires="wps">
            <w:drawing>
              <wp:anchor distT="0" distB="0" distL="114300" distR="114300" simplePos="0" relativeHeight="251717632" behindDoc="1" locked="0" layoutInCell="0" allowOverlap="1">
                <wp:simplePos x="0" y="0"/>
                <wp:positionH relativeFrom="column">
                  <wp:posOffset>263525</wp:posOffset>
                </wp:positionH>
                <wp:positionV relativeFrom="paragraph">
                  <wp:posOffset>114300</wp:posOffset>
                </wp:positionV>
                <wp:extent cx="5417185" cy="0"/>
                <wp:effectExtent l="0" t="0" r="0" b="0"/>
                <wp:wrapNone/>
                <wp:docPr id="183" name="Shape 183"/>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83" o:spid="_x0000_s1026" o:spt="20" style="position:absolute;left:0pt;margin-left:20.75pt;margin-top:9pt;height:0pt;width:426.55pt;z-index:-251598848;mso-width-relative:page;mso-height-relative:page;" fillcolor="#FFFFFF" filled="t" stroked="t" coordsize="21600,21600" o:allowincell="f"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b6w+PtYAAAAIAQAADwAAAAAAAAAB&#10;ACAAAAAiAAAAZHJzL2Rvd25yZXYueG1sUEsBAhQAFAAAAAgAh07iQONIamagAQAAXQMAAA4AAAAA&#10;AAAAAQAgAAAAJQEAAGRycy9lMm9Eb2MueG1sUEsFBgAAAAAGAAYAWQEAADcFAAAAAA==&#10;">
                <v:fill on="t" focussize="0,0"/>
                <v:stroke weight="0.48pt" color="#000000" miterlimit="8" joinstyle="miter"/>
                <v:imagedata o:title=""/>
                <o:lock v:ext="edit" aspectratio="f"/>
              </v:line>
            </w:pict>
          </mc:Fallback>
        </mc:AlternateContent>
      </w:r>
    </w:p>
    <w:p>
      <w:pPr>
        <w:spacing w:line="200" w:lineRule="exact"/>
        <w:rPr>
          <w:color w:val="auto"/>
          <w:sz w:val="20"/>
        </w:rPr>
      </w:pPr>
    </w:p>
    <w:p>
      <w:pPr>
        <w:spacing w:line="222" w:lineRule="exact"/>
        <w:rPr>
          <w:color w:val="auto"/>
          <w:sz w:val="20"/>
        </w:rPr>
      </w:pPr>
    </w:p>
    <w:p>
      <w:pPr>
        <w:spacing w:line="240" w:lineRule="exact"/>
        <w:ind w:left="920"/>
        <w:rPr>
          <w:color w:val="auto"/>
          <w:sz w:val="20"/>
        </w:rPr>
      </w:pPr>
      <w:r>
        <w:rPr>
          <w:rFonts w:ascii="宋体" w:hAnsi="宋体" w:cs="宋体"/>
          <w:color w:val="auto"/>
          <w:szCs w:val="21"/>
        </w:rPr>
        <w:t>总监理工程师</w:t>
      </w:r>
    </w:p>
    <w:p>
      <w:pPr>
        <w:spacing w:line="20" w:lineRule="exact"/>
        <w:rPr>
          <w:color w:val="auto"/>
          <w:sz w:val="20"/>
        </w:rPr>
      </w:pPr>
      <w:r>
        <w:rPr>
          <w:color w:val="auto"/>
          <w:sz w:val="20"/>
        </w:rPr>
        <mc:AlternateContent>
          <mc:Choice Requires="wps">
            <w:drawing>
              <wp:anchor distT="0" distB="0" distL="114300" distR="114300" simplePos="0" relativeHeight="251718656"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84" name="Shape 184"/>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84" o:spid="_x0000_s1026" o:spt="20" style="position:absolute;left:0pt;margin-left:20.75pt;margin-top:8.9pt;height:0pt;width:426.55pt;z-index:-251597824;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CAshrSnQEAAF0DAAAOAAAAAAAA&#10;AAEAIAAAACYBAABkcnMvZTJvRG9jLnhtbFBLBQYAAAAABgAGAFkBAAA1BQAAAAA=&#10;">
                <v:fill on="t" focussize="0,0"/>
                <v:stroke weight="0.48pt" color="#000000" miterlimit="8" joinstyle="miter"/>
                <v:imagedata o:title=""/>
                <o:lock v:ext="edit" aspectratio="f"/>
              </v:line>
            </w:pict>
          </mc:Fallback>
        </mc:AlternateContent>
      </w: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24" w:lineRule="exact"/>
        <w:rPr>
          <w:color w:val="auto"/>
          <w:sz w:val="20"/>
        </w:rPr>
      </w:pPr>
    </w:p>
    <w:p>
      <w:pPr>
        <w:spacing w:line="240" w:lineRule="exact"/>
        <w:ind w:left="1140"/>
        <w:rPr>
          <w:color w:val="auto"/>
          <w:sz w:val="20"/>
        </w:rPr>
      </w:pPr>
      <w:r>
        <w:rPr>
          <w:rFonts w:ascii="宋体" w:hAnsi="宋体" w:cs="宋体"/>
          <w:color w:val="auto"/>
          <w:szCs w:val="21"/>
        </w:rPr>
        <w:t>项目描述</w:t>
      </w:r>
    </w:p>
    <w:p>
      <w:pPr>
        <w:spacing w:line="20" w:lineRule="exact"/>
        <w:rPr>
          <w:color w:val="auto"/>
          <w:sz w:val="20"/>
        </w:rPr>
      </w:pPr>
      <w:r>
        <w:rPr>
          <w:color w:val="auto"/>
          <w:sz w:val="20"/>
        </w:rPr>
        <mc:AlternateContent>
          <mc:Choice Requires="wps">
            <w:drawing>
              <wp:anchor distT="0" distB="0" distL="114300" distR="114300" simplePos="0" relativeHeight="251719680" behindDoc="1" locked="0" layoutInCell="0" allowOverlap="1">
                <wp:simplePos x="0" y="0"/>
                <wp:positionH relativeFrom="column">
                  <wp:posOffset>263525</wp:posOffset>
                </wp:positionH>
                <wp:positionV relativeFrom="paragraph">
                  <wp:posOffset>880110</wp:posOffset>
                </wp:positionV>
                <wp:extent cx="5417185" cy="0"/>
                <wp:effectExtent l="0" t="0" r="0" b="0"/>
                <wp:wrapNone/>
                <wp:docPr id="185" name="Shape 185"/>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85" o:spid="_x0000_s1026" o:spt="20" style="position:absolute;left:0pt;margin-left:20.75pt;margin-top:69.3pt;height:0pt;width:426.55pt;z-index:-251596800;mso-width-relative:page;mso-height-relative:page;" fillcolor="#FFFFFF" filled="t" stroked="t" coordsize="21600,21600" o:allowincell="f"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Ie/NP9gAAAAKAQAADwAAAAAAAAABACAA&#10;AAAiAAAAZHJzL2Rvd25yZXYueG1sUEsBAhQAFAAAAAgAh07iQHtOKmSbAQAAXQMAAA4AAAAAAAAA&#10;AQAgAAAAJwEAAGRycy9lMm9Eb2MueG1sUEsFBgAAAAAGAAYAWQEAADQFAAAAAA==&#10;">
                <v:fill on="t" focussize="0,0"/>
                <v:stroke weight="0.48pt" color="#000000" miterlimit="8" joinstyle="miter"/>
                <v:imagedata o:title=""/>
                <o:lock v:ext="edit" aspectratio="f"/>
              </v:line>
            </w:pict>
          </mc:Fallback>
        </mc:AlternateContent>
      </w: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27" w:lineRule="exact"/>
        <w:rPr>
          <w:color w:val="auto"/>
          <w:sz w:val="20"/>
        </w:rPr>
      </w:pPr>
    </w:p>
    <w:p>
      <w:pPr>
        <w:spacing w:line="240" w:lineRule="exact"/>
        <w:ind w:left="1340"/>
        <w:rPr>
          <w:color w:val="auto"/>
          <w:sz w:val="20"/>
        </w:rPr>
      </w:pPr>
      <w:r>
        <w:rPr>
          <w:rFonts w:ascii="宋体" w:hAnsi="宋体" w:cs="宋体"/>
          <w:color w:val="auto"/>
          <w:szCs w:val="21"/>
        </w:rPr>
        <w:t>备注</w:t>
      </w:r>
    </w:p>
    <w:p>
      <w:pPr>
        <w:spacing w:line="20" w:lineRule="exact"/>
        <w:rPr>
          <w:color w:val="auto"/>
          <w:sz w:val="20"/>
        </w:rPr>
      </w:pPr>
      <w:r>
        <w:rPr>
          <w:color w:val="auto"/>
          <w:sz w:val="20"/>
        </w:rPr>
        <mc:AlternateContent>
          <mc:Choice Requires="wps">
            <w:drawing>
              <wp:anchor distT="0" distB="0" distL="114300" distR="114300" simplePos="0" relativeHeight="251720704"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86" name="Shape 186"/>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86" o:spid="_x0000_s1026" o:spt="20" style="position:absolute;left:0pt;margin-left:20.75pt;margin-top:8.9pt;height:0pt;width:426.55pt;z-index:-251595776;mso-width-relative:page;mso-height-relative:page;" fillcolor="#FFFFFF" filled="t" strok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OzmJf9YAAAAIAQAADwAAAAAAAAABACAA&#10;AAAiAAAAZHJzL2Rvd25yZXYueG1sUEsBAhQAFAAAAAgAh07iQNCdJoudAQAAXQMAAA4AAAAAAAAA&#10;AQAgAAAAJQEAAGRycy9lMm9Eb2MueG1sUEsFBgAAAAAGAAYAWQEAADQFAAAAAA==&#10;">
                <v:fill on="t" focussize="0,0"/>
                <v:stroke weight="0.47992125984252pt" color="#000000" miterlimit="8" joinstyle="miter"/>
                <v:imagedata o:title=""/>
                <o:lock v:ext="edit" aspectratio="f"/>
              </v:line>
            </w:pict>
          </mc:Fallback>
        </mc:AlternateContent>
      </w:r>
    </w:p>
    <w:p>
      <w:pPr>
        <w:spacing w:line="317" w:lineRule="exact"/>
        <w:rPr>
          <w:color w:val="auto"/>
          <w:sz w:val="20"/>
        </w:rPr>
      </w:pPr>
    </w:p>
    <w:p>
      <w:pPr>
        <w:spacing w:line="244" w:lineRule="exact"/>
        <w:ind w:left="360"/>
        <w:rPr>
          <w:color w:val="auto"/>
          <w:sz w:val="20"/>
        </w:rPr>
      </w:pPr>
      <w:r>
        <w:rPr>
          <w:rFonts w:ascii="宋体" w:hAnsi="宋体" w:cs="宋体"/>
          <w:color w:val="auto"/>
          <w:sz w:val="20"/>
        </w:rPr>
        <w:t>注：投标人应根据投标人须知第</w:t>
      </w:r>
      <w:r>
        <w:rPr>
          <w:rFonts w:eastAsia="Times New Roman"/>
          <w:color w:val="auto"/>
          <w:sz w:val="20"/>
        </w:rPr>
        <w:t xml:space="preserve"> 3.5.3 </w:t>
      </w:r>
      <w:r>
        <w:rPr>
          <w:rFonts w:ascii="宋体" w:hAnsi="宋体" w:cs="宋体"/>
          <w:color w:val="auto"/>
          <w:sz w:val="20"/>
        </w:rPr>
        <w:t>项的要求在本表后附相关证明材料。</w:t>
      </w: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56" w:lineRule="exact"/>
        <w:rPr>
          <w:color w:val="auto"/>
          <w:sz w:val="20"/>
        </w:rPr>
      </w:pPr>
    </w:p>
    <w:p>
      <w:pPr>
        <w:jc w:val="cente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2" w:lineRule="exact"/>
        <w:rPr>
          <w:color w:val="auto"/>
          <w:sz w:val="20"/>
        </w:rPr>
      </w:pPr>
      <w:bookmarkStart w:id="74" w:name="page89"/>
      <w:bookmarkEnd w:id="74"/>
    </w:p>
    <w:p>
      <w:pPr>
        <w:spacing w:line="320" w:lineRule="exact"/>
        <w:ind w:left="500"/>
        <w:rPr>
          <w:color w:val="auto"/>
          <w:sz w:val="20"/>
        </w:rPr>
      </w:pPr>
      <w:r>
        <w:rPr>
          <w:rFonts w:ascii="黑体" w:hAnsi="黑体" w:eastAsia="黑体" w:cs="黑体"/>
          <w:color w:val="auto"/>
          <w:sz w:val="28"/>
          <w:szCs w:val="28"/>
        </w:rPr>
        <w:t>（四）正在监理和新承接的项目情况表</w:t>
      </w:r>
    </w:p>
    <w:p>
      <w:pPr>
        <w:spacing w:line="20" w:lineRule="exact"/>
        <w:rPr>
          <w:color w:val="auto"/>
          <w:sz w:val="20"/>
        </w:rPr>
      </w:pPr>
      <w:r>
        <w:rPr>
          <w:color w:val="auto"/>
          <w:sz w:val="20"/>
        </w:rPr>
        <mc:AlternateContent>
          <mc:Choice Requires="wps">
            <w:drawing>
              <wp:anchor distT="0" distB="0" distL="114300" distR="114300" simplePos="0" relativeHeight="251721728" behindDoc="1" locked="0" layoutInCell="0" allowOverlap="1">
                <wp:simplePos x="0" y="0"/>
                <wp:positionH relativeFrom="column">
                  <wp:posOffset>263525</wp:posOffset>
                </wp:positionH>
                <wp:positionV relativeFrom="paragraph">
                  <wp:posOffset>359410</wp:posOffset>
                </wp:positionV>
                <wp:extent cx="5417185" cy="0"/>
                <wp:effectExtent l="0" t="0" r="0" b="0"/>
                <wp:wrapNone/>
                <wp:docPr id="187" name="Shape 187"/>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87" o:spid="_x0000_s1026" o:spt="20" style="position:absolute;left:0pt;margin-left:20.75pt;margin-top:28.3pt;height:0pt;width:426.55pt;z-index:-251594752;mso-width-relative:page;mso-height-relative:page;" fillcolor="#FFFFFF" filled="t" stroked="t" coordsize="21600,21600" o:allowincell="f"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a8Sv7XAAAACAEAAA8AAAAAAAAAAQAg&#10;AAAAIgAAAGRycy9kb3ducmV2LnhtbFBLAQIUABQAAAAIAIdO4kArYRY9nQEAAF0DAAAOAAAAAAAA&#10;AAEAIAAAACYBAABkcnMvZTJvRG9jLnhtbFBLBQYAAAAABgAGAFkBAAA1BQAAAAA=&#10;">
                <v:fill on="t" focussize="0,0"/>
                <v:stroke weight="0.47992125984252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22752" behindDoc="1" locked="0" layoutInCell="0" allowOverlap="1">
                <wp:simplePos x="0" y="0"/>
                <wp:positionH relativeFrom="column">
                  <wp:posOffset>263525</wp:posOffset>
                </wp:positionH>
                <wp:positionV relativeFrom="paragraph">
                  <wp:posOffset>790575</wp:posOffset>
                </wp:positionV>
                <wp:extent cx="5417185" cy="0"/>
                <wp:effectExtent l="0" t="0" r="0" b="0"/>
                <wp:wrapNone/>
                <wp:docPr id="188" name="Shape 188"/>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88" o:spid="_x0000_s1026" o:spt="20" style="position:absolute;left:0pt;margin-left:20.75pt;margin-top:62.25pt;height:0pt;width:426.55pt;z-index:-251593728;mso-width-relative:page;mso-height-relative:page;" fillcolor="#FFFFFF" filled="t" stroked="t" coordsize="21600,21600" o:allowincell="f"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PDS4BPXAAAACgEAAA8AAAAAAAAAAQAg&#10;AAAAIgAAAGRycy9kb3ducmV2LnhtbFBLAQIUABQAAAAIAIdO4kBXb7Y4nQEAAF0DAAAOAAAAAAAA&#10;AAEAIAAAACYBAABkcnMvZTJvRG9jLnhtbFBLBQYAAAAABgAGAFkBAAA1BQAAAAA=&#10;">
                <v:fill on="t" focussize="0,0"/>
                <v:stroke weight="0.47992125984252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23776" behindDoc="1" locked="0" layoutInCell="0" allowOverlap="1">
                <wp:simplePos x="0" y="0"/>
                <wp:positionH relativeFrom="column">
                  <wp:posOffset>263525</wp:posOffset>
                </wp:positionH>
                <wp:positionV relativeFrom="paragraph">
                  <wp:posOffset>1223645</wp:posOffset>
                </wp:positionV>
                <wp:extent cx="5417185" cy="0"/>
                <wp:effectExtent l="0" t="0" r="0" b="0"/>
                <wp:wrapNone/>
                <wp:docPr id="189" name="Shape 189"/>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89" o:spid="_x0000_s1026" o:spt="20" style="position:absolute;left:0pt;margin-left:20.75pt;margin-top:96.35pt;height:0pt;width:426.55pt;z-index:-251592704;mso-width-relative:page;mso-height-relative:page;" fillcolor="#FFFFFF" filled="t" stroked="t" coordsize="21600,21600" o:allowincell="f"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Zc0DdgAAAAKAQAADwAAAAAAAAAB&#10;ACAAAAAiAAAAZHJzL2Rvd25yZXYueG1sUEsBAhQAFAAAAAgAh07iQEtDqmCeAQAAXQMAAA4AAAAA&#10;AAAAAQAgAAAAJwEAAGRycy9lMm9Eb2MueG1sUEsFBgAAAAAGAAYAWQEAADcFAAAAAA==&#10;">
                <v:fill on="t" focussize="0,0"/>
                <v:stroke weight="0.48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24800" behindDoc="1" locked="0" layoutInCell="0" allowOverlap="1">
                <wp:simplePos x="0" y="0"/>
                <wp:positionH relativeFrom="column">
                  <wp:posOffset>266700</wp:posOffset>
                </wp:positionH>
                <wp:positionV relativeFrom="paragraph">
                  <wp:posOffset>356235</wp:posOffset>
                </wp:positionV>
                <wp:extent cx="0" cy="6287770"/>
                <wp:effectExtent l="4445" t="0" r="10795" b="6350"/>
                <wp:wrapNone/>
                <wp:docPr id="190" name="Shape 190"/>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6">
                          <a:solidFill>
                            <a:srgbClr val="000000"/>
                          </a:solidFill>
                          <a:miter lim="800000"/>
                        </a:ln>
                        <a:effectLst/>
                      </wps:spPr>
                      <wps:bodyPr/>
                    </wps:wsp>
                  </a:graphicData>
                </a:graphic>
              </wp:anchor>
            </w:drawing>
          </mc:Choice>
          <mc:Fallback>
            <w:pict>
              <v:line id="Shape 190" o:spid="_x0000_s1026" o:spt="20" style="position:absolute;left:0pt;margin-left:21pt;margin-top:28.05pt;height:495.1pt;width:0pt;z-index:-251591680;mso-width-relative:page;mso-height-relative:page;" fillcolor="#FFFFFF" filled="t" stroked="t" coordsize="21600,21600" o:allowincell="f"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ds7jT1wAAAAkBAAAPAAAAAAAAAAEA&#10;IAAAACIAAABkcnMvZG93bnJldi54bWxQSwECFAAUAAAACACHTuJAotEsQp4BAABdAwAADgAAAAAA&#10;AAABACAAAAAmAQAAZHJzL2Uyb0RvYy54bWxQSwUGAAAAAAYABgBZAQAANgUAAAAA&#10;">
                <v:fill on="t" focussize="0,0"/>
                <v:stroke weight="0.48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25824" behindDoc="1" locked="0" layoutInCell="0" allowOverlap="1">
                <wp:simplePos x="0" y="0"/>
                <wp:positionH relativeFrom="column">
                  <wp:posOffset>263525</wp:posOffset>
                </wp:positionH>
                <wp:positionV relativeFrom="paragraph">
                  <wp:posOffset>1654810</wp:posOffset>
                </wp:positionV>
                <wp:extent cx="5417185" cy="0"/>
                <wp:effectExtent l="0" t="0" r="0" b="0"/>
                <wp:wrapNone/>
                <wp:docPr id="191" name="Shape 191"/>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91" o:spid="_x0000_s1026" o:spt="20" style="position:absolute;left:0pt;margin-left:20.75pt;margin-top:130.3pt;height:0pt;width:426.55pt;z-index:-251590656;mso-width-relative:page;mso-height-relative:page;" fillcolor="#FFFFFF" filled="t" stroked="t" coordsize="21600,21600" o:allowincell="f"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9TOIf1wAAAAoBAAAPAAAAAAAAAAEA&#10;IAAAACIAAABkcnMvZG93bnJldi54bWxQSwECFAAUAAAACACHTuJA23yPFZ4BAABdAwAADgAAAAAA&#10;AAABACAAAAAmAQAAZHJzL2Uyb0RvYy54bWxQSwUGAAAAAAYABgBZAQAANgUAAAAA&#10;">
                <v:fill on="t" focussize="0,0"/>
                <v:stroke weight="0.47992125984252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26848" behindDoc="1" locked="0" layoutInCell="0" allowOverlap="1">
                <wp:simplePos x="0" y="0"/>
                <wp:positionH relativeFrom="column">
                  <wp:posOffset>1707515</wp:posOffset>
                </wp:positionH>
                <wp:positionV relativeFrom="paragraph">
                  <wp:posOffset>356235</wp:posOffset>
                </wp:positionV>
                <wp:extent cx="0" cy="6287770"/>
                <wp:effectExtent l="4445" t="0" r="10795" b="6350"/>
                <wp:wrapNone/>
                <wp:docPr id="192" name="Shape 192"/>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5">
                          <a:solidFill>
                            <a:srgbClr val="000000"/>
                          </a:solidFill>
                          <a:miter lim="800000"/>
                        </a:ln>
                        <a:effectLst/>
                      </wps:spPr>
                      <wps:bodyPr/>
                    </wps:wsp>
                  </a:graphicData>
                </a:graphic>
              </wp:anchor>
            </w:drawing>
          </mc:Choice>
          <mc:Fallback>
            <w:pict>
              <v:line id="Shape 192" o:spid="_x0000_s1026" o:spt="20" style="position:absolute;left:0pt;margin-left:134.45pt;margin-top:28.05pt;height:495.1pt;width:0pt;z-index:-251589632;mso-width-relative:page;mso-height-relative:page;" fillcolor="#FFFFFF" filled="t" stroked="t" coordsize="21600,21600" o:allowincell="f"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BuYOjYAAAACwEAAA8AAAAAAAAA&#10;AQAgAAAAIgAAAGRycy9kb3ducmV2LnhtbFBLAQIUABQAAAAIAIdO4kDy/hAbnwEAAF0DAAAOAAAA&#10;AAAAAAEAIAAAACcBAABkcnMvZTJvRG9jLnhtbFBLBQYAAAAABgAGAFkBAAA4BQAAAAA=&#10;">
                <v:fill on="t" focussize="0,0"/>
                <v:stroke weight="0.47992125984252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27872" behindDoc="1" locked="0" layoutInCell="0" allowOverlap="1">
                <wp:simplePos x="0" y="0"/>
                <wp:positionH relativeFrom="column">
                  <wp:posOffset>5678170</wp:posOffset>
                </wp:positionH>
                <wp:positionV relativeFrom="paragraph">
                  <wp:posOffset>356235</wp:posOffset>
                </wp:positionV>
                <wp:extent cx="0" cy="6287770"/>
                <wp:effectExtent l="4445" t="0" r="10795" b="6350"/>
                <wp:wrapNone/>
                <wp:docPr id="193" name="Shape 193"/>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5">
                          <a:solidFill>
                            <a:srgbClr val="000000"/>
                          </a:solidFill>
                          <a:miter lim="800000"/>
                        </a:ln>
                        <a:effectLst/>
                      </wps:spPr>
                      <wps:bodyPr/>
                    </wps:wsp>
                  </a:graphicData>
                </a:graphic>
              </wp:anchor>
            </w:drawing>
          </mc:Choice>
          <mc:Fallback>
            <w:pict>
              <v:line id="Shape 193" o:spid="_x0000_s1026" o:spt="20" style="position:absolute;left:0pt;margin-left:447.1pt;margin-top:28.05pt;height:495.1pt;width:0pt;z-index:-251588608;mso-width-relative:page;mso-height-relative:page;" fillcolor="#FFFFFF" filled="t" stroked="t" coordsize="21600,21600" o:allowincell="f"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fWSeB9gAAAALAQAADwAAAAAAAAAB&#10;ACAAAAAiAAAAZHJzL2Rvd25yZXYueG1sUEsBAhQAFAAAAAgAh07iQAkCIK2eAQAAXQMAAA4AAAAA&#10;AAAAAQAgAAAAJwEAAGRycy9lMm9Eb2MueG1sUEsFBgAAAAAGAAYAWQEAADcFAAAAAA==&#10;">
                <v:fill on="t" focussize="0,0"/>
                <v:stroke weight="0.47992125984252pt" color="#000000" miterlimit="8" joinstyle="miter"/>
                <v:imagedata o:title=""/>
                <o:lock v:ext="edit" aspectratio="f"/>
              </v:line>
            </w:pict>
          </mc:Fallback>
        </mc:AlternateContent>
      </w: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8" w:lineRule="exact"/>
        <w:rPr>
          <w:color w:val="auto"/>
          <w:sz w:val="20"/>
        </w:rPr>
      </w:pPr>
    </w:p>
    <w:p>
      <w:pPr>
        <w:spacing w:line="240" w:lineRule="exact"/>
        <w:ind w:left="1140"/>
        <w:rPr>
          <w:color w:val="auto"/>
          <w:sz w:val="20"/>
        </w:rPr>
      </w:pPr>
      <w:r>
        <w:rPr>
          <w:rFonts w:ascii="宋体" w:hAnsi="宋体" w:cs="宋体"/>
          <w:color w:val="auto"/>
          <w:szCs w:val="21"/>
        </w:rPr>
        <w:t>项目名称</w:t>
      </w:r>
    </w:p>
    <w:p>
      <w:pPr>
        <w:spacing w:line="200" w:lineRule="exact"/>
        <w:rPr>
          <w:color w:val="auto"/>
          <w:sz w:val="20"/>
        </w:rPr>
      </w:pPr>
    </w:p>
    <w:p>
      <w:pPr>
        <w:spacing w:line="240" w:lineRule="exact"/>
        <w:rPr>
          <w:color w:val="auto"/>
          <w:sz w:val="20"/>
        </w:rPr>
      </w:pPr>
    </w:p>
    <w:p>
      <w:pPr>
        <w:spacing w:line="240" w:lineRule="exact"/>
        <w:ind w:left="1020"/>
        <w:rPr>
          <w:color w:val="auto"/>
          <w:sz w:val="20"/>
        </w:rPr>
      </w:pPr>
      <w:r>
        <w:rPr>
          <w:rFonts w:ascii="宋体" w:hAnsi="宋体" w:cs="宋体"/>
          <w:color w:val="auto"/>
          <w:szCs w:val="21"/>
        </w:rPr>
        <w:t>项目所在地</w:t>
      </w:r>
    </w:p>
    <w:p>
      <w:pPr>
        <w:spacing w:line="200" w:lineRule="exact"/>
        <w:rPr>
          <w:color w:val="auto"/>
          <w:sz w:val="20"/>
        </w:rPr>
      </w:pPr>
    </w:p>
    <w:p>
      <w:pPr>
        <w:spacing w:line="242" w:lineRule="exact"/>
        <w:rPr>
          <w:color w:val="auto"/>
          <w:sz w:val="20"/>
        </w:rPr>
      </w:pPr>
    </w:p>
    <w:p>
      <w:pPr>
        <w:spacing w:line="240" w:lineRule="exact"/>
        <w:ind w:left="1020"/>
        <w:rPr>
          <w:color w:val="auto"/>
          <w:sz w:val="20"/>
        </w:rPr>
      </w:pPr>
      <w:r>
        <w:rPr>
          <w:rFonts w:ascii="宋体" w:hAnsi="宋体" w:cs="宋体"/>
          <w:color w:val="auto"/>
          <w:szCs w:val="21"/>
        </w:rPr>
        <w:t>委托人名称</w:t>
      </w:r>
    </w:p>
    <w:p>
      <w:pPr>
        <w:spacing w:line="200" w:lineRule="exact"/>
        <w:rPr>
          <w:color w:val="auto"/>
          <w:sz w:val="20"/>
        </w:rPr>
      </w:pPr>
    </w:p>
    <w:p>
      <w:pPr>
        <w:spacing w:line="240" w:lineRule="exact"/>
        <w:rPr>
          <w:color w:val="auto"/>
          <w:sz w:val="20"/>
        </w:rPr>
      </w:pPr>
    </w:p>
    <w:p>
      <w:pPr>
        <w:spacing w:line="240" w:lineRule="exact"/>
        <w:ind w:left="1020"/>
        <w:rPr>
          <w:color w:val="auto"/>
          <w:sz w:val="20"/>
        </w:rPr>
      </w:pPr>
      <w:r>
        <w:rPr>
          <w:rFonts w:ascii="宋体" w:hAnsi="宋体" w:cs="宋体"/>
          <w:color w:val="auto"/>
          <w:szCs w:val="21"/>
        </w:rPr>
        <w:t>委托人地址</w:t>
      </w:r>
    </w:p>
    <w:p>
      <w:pPr>
        <w:spacing w:line="20" w:lineRule="exact"/>
        <w:rPr>
          <w:color w:val="auto"/>
          <w:sz w:val="20"/>
        </w:rPr>
      </w:pPr>
      <w:r>
        <w:rPr>
          <w:color w:val="auto"/>
          <w:sz w:val="20"/>
        </w:rPr>
        <mc:AlternateContent>
          <mc:Choice Requires="wps">
            <w:drawing>
              <wp:anchor distT="0" distB="0" distL="114300" distR="114300" simplePos="0" relativeHeight="251728896"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94" name="Shape 194"/>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94" o:spid="_x0000_s1026" o:spt="20" style="position:absolute;left:0pt;margin-left:20.75pt;margin-top:8.9pt;height:0pt;width:426.55pt;z-index:-251587584;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DoqcP4nQEAAF0DAAAOAAAAAAAA&#10;AAEAIAAAACYBAABkcnMvZTJvRG9jLnhtbFBLBQYAAAAABgAGAFkBAAA1BQAAAAA=&#10;">
                <v:fill on="t" focussize="0,0"/>
                <v:stroke weight="0.48pt" color="#000000" miterlimit="8" joinstyle="miter"/>
                <v:imagedata o:title=""/>
                <o:lock v:ext="edit" aspectratio="f"/>
              </v:line>
            </w:pict>
          </mc:Fallback>
        </mc:AlternateContent>
      </w:r>
    </w:p>
    <w:p>
      <w:pPr>
        <w:spacing w:line="200" w:lineRule="exact"/>
        <w:rPr>
          <w:color w:val="auto"/>
          <w:sz w:val="20"/>
        </w:rPr>
      </w:pPr>
    </w:p>
    <w:p>
      <w:pPr>
        <w:spacing w:line="220" w:lineRule="exact"/>
        <w:rPr>
          <w:color w:val="auto"/>
          <w:sz w:val="20"/>
        </w:rPr>
      </w:pPr>
    </w:p>
    <w:p>
      <w:pPr>
        <w:spacing w:line="240" w:lineRule="exact"/>
        <w:ind w:left="1020"/>
        <w:rPr>
          <w:color w:val="auto"/>
          <w:sz w:val="20"/>
        </w:rPr>
      </w:pPr>
      <w:r>
        <w:rPr>
          <w:rFonts w:ascii="宋体" w:hAnsi="宋体" w:cs="宋体"/>
          <w:color w:val="auto"/>
          <w:szCs w:val="21"/>
        </w:rPr>
        <w:t>委托人电话</w:t>
      </w:r>
    </w:p>
    <w:p>
      <w:pPr>
        <w:spacing w:line="20" w:lineRule="exact"/>
        <w:rPr>
          <w:color w:val="auto"/>
          <w:sz w:val="20"/>
        </w:rPr>
      </w:pPr>
      <w:r>
        <w:rPr>
          <w:color w:val="auto"/>
          <w:sz w:val="20"/>
        </w:rPr>
        <mc:AlternateContent>
          <mc:Choice Requires="wps">
            <w:drawing>
              <wp:anchor distT="0" distB="0" distL="114300" distR="114300" simplePos="0" relativeHeight="251729920" behindDoc="1" locked="0" layoutInCell="0" allowOverlap="1">
                <wp:simplePos x="0" y="0"/>
                <wp:positionH relativeFrom="column">
                  <wp:posOffset>263525</wp:posOffset>
                </wp:positionH>
                <wp:positionV relativeFrom="paragraph">
                  <wp:posOffset>114300</wp:posOffset>
                </wp:positionV>
                <wp:extent cx="5417185" cy="0"/>
                <wp:effectExtent l="0" t="0" r="0" b="0"/>
                <wp:wrapNone/>
                <wp:docPr id="195" name="Shape 195"/>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95" o:spid="_x0000_s1026" o:spt="20" style="position:absolute;left:0pt;margin-left:20.75pt;margin-top:9pt;height:0pt;width:426.55pt;z-index:-251586560;mso-width-relative:page;mso-height-relative:page;" fillcolor="#FFFFFF" filled="t" stroked="t" coordsize="21600,21600" o:allowincell="f"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ECGDktYAAAAIAQAADwAAAAAAAAABACAAAAAi&#10;AAAAZHJzL2Rvd25yZXYueG1sUEsBAhQAFAAAAAgAh07iQPSF36CaAQAAXQMAAA4AAAAAAAAAAQAg&#10;AAAAJQEAAGRycy9lMm9Eb2MueG1sUEsFBgAAAAAGAAYAWQEAADEFAAAAAA==&#10;">
                <v:fill on="t" focussize="0,0"/>
                <v:stroke weight="0.47992125984252pt" color="#000000" miterlimit="8" joinstyle="miter"/>
                <v:imagedata o:title=""/>
                <o:lock v:ext="edit" aspectratio="f"/>
              </v:line>
            </w:pict>
          </mc:Fallback>
        </mc:AlternateContent>
      </w:r>
    </w:p>
    <w:p>
      <w:pPr>
        <w:spacing w:line="200" w:lineRule="exact"/>
        <w:rPr>
          <w:color w:val="auto"/>
          <w:sz w:val="20"/>
        </w:rPr>
      </w:pPr>
    </w:p>
    <w:p>
      <w:pPr>
        <w:spacing w:line="222" w:lineRule="exact"/>
        <w:rPr>
          <w:color w:val="auto"/>
          <w:sz w:val="20"/>
        </w:rPr>
      </w:pPr>
    </w:p>
    <w:p>
      <w:pPr>
        <w:spacing w:line="240" w:lineRule="exact"/>
        <w:ind w:left="1020"/>
        <w:rPr>
          <w:color w:val="auto"/>
          <w:sz w:val="20"/>
        </w:rPr>
      </w:pPr>
      <w:r>
        <w:rPr>
          <w:rFonts w:ascii="宋体" w:hAnsi="宋体" w:cs="宋体"/>
          <w:color w:val="auto"/>
          <w:szCs w:val="21"/>
        </w:rPr>
        <w:t>签约合同价</w:t>
      </w:r>
    </w:p>
    <w:p>
      <w:pPr>
        <w:spacing w:line="20" w:lineRule="exact"/>
        <w:rPr>
          <w:color w:val="auto"/>
          <w:sz w:val="20"/>
        </w:rPr>
      </w:pPr>
      <w:r>
        <w:rPr>
          <w:color w:val="auto"/>
          <w:sz w:val="20"/>
        </w:rPr>
        <mc:AlternateContent>
          <mc:Choice Requires="wps">
            <w:drawing>
              <wp:anchor distT="0" distB="0" distL="114300" distR="114300" simplePos="0" relativeHeight="251730944"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96" name="Shape 196"/>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96" o:spid="_x0000_s1026" o:spt="20" style="position:absolute;left:0pt;margin-left:20.75pt;margin-top:8.9pt;height:0pt;width:426.55pt;z-index:-251585536;mso-width-relative:page;mso-height-relative:page;" fillcolor="#FFFFFF" filled="t" strok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OzmJf9YAAAAIAQAADwAAAAAAAAABACAA&#10;AAAiAAAAZHJzL2Rvd25yZXYueG1sUEsBAhQAFAAAAAgAh07iQLiG/6GdAQAAXQMAAA4AAAAAAAAA&#10;AQAgAAAAJQEAAGRycy9lMm9Eb2MueG1sUEsFBgAAAAAGAAYAWQEAADQFAAAAAA==&#10;">
                <v:fill on="t" focussize="0,0"/>
                <v:stroke weight="0.47992125984252pt" color="#000000" miterlimit="8" joinstyle="miter"/>
                <v:imagedata o:title=""/>
                <o:lock v:ext="edit" aspectratio="f"/>
              </v:line>
            </w:pict>
          </mc:Fallback>
        </mc:AlternateContent>
      </w:r>
    </w:p>
    <w:p>
      <w:pPr>
        <w:spacing w:line="200" w:lineRule="exact"/>
        <w:rPr>
          <w:color w:val="auto"/>
          <w:sz w:val="20"/>
        </w:rPr>
      </w:pPr>
    </w:p>
    <w:p>
      <w:pPr>
        <w:spacing w:line="220" w:lineRule="exact"/>
        <w:rPr>
          <w:color w:val="auto"/>
          <w:sz w:val="20"/>
        </w:rPr>
      </w:pPr>
    </w:p>
    <w:p>
      <w:pPr>
        <w:spacing w:line="240" w:lineRule="exact"/>
        <w:ind w:left="920"/>
        <w:rPr>
          <w:color w:val="auto"/>
          <w:sz w:val="20"/>
        </w:rPr>
      </w:pPr>
      <w:r>
        <w:rPr>
          <w:rFonts w:ascii="宋体" w:hAnsi="宋体" w:cs="宋体"/>
          <w:color w:val="auto"/>
          <w:szCs w:val="21"/>
        </w:rPr>
        <w:t>监理服务期限</w:t>
      </w:r>
    </w:p>
    <w:p>
      <w:pPr>
        <w:spacing w:line="20" w:lineRule="exact"/>
        <w:rPr>
          <w:color w:val="auto"/>
          <w:sz w:val="20"/>
        </w:rPr>
      </w:pPr>
      <w:r>
        <w:rPr>
          <w:color w:val="auto"/>
          <w:sz w:val="20"/>
        </w:rPr>
        <mc:AlternateContent>
          <mc:Choice Requires="wps">
            <w:drawing>
              <wp:anchor distT="0" distB="0" distL="114300" distR="114300" simplePos="0" relativeHeight="251731968"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97" name="Shape 197"/>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97" o:spid="_x0000_s1026" o:spt="20" style="position:absolute;left:0pt;margin-left:20.75pt;margin-top:8.9pt;height:0pt;width:426.55pt;z-index:-251584512;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CkquP5nQEAAF0DAAAOAAAAAAAA&#10;AAEAIAAAACYBAABkcnMvZTJvRG9jLnhtbFBLBQYAAAAABgAGAFkBAAA1BQAAAAA=&#10;">
                <v:fill on="t" focussize="0,0"/>
                <v:stroke weight="0.48pt" color="#000000" miterlimit="8" joinstyle="miter"/>
                <v:imagedata o:title=""/>
                <o:lock v:ext="edit" aspectratio="f"/>
              </v:line>
            </w:pict>
          </mc:Fallback>
        </mc:AlternateContent>
      </w:r>
    </w:p>
    <w:p>
      <w:pPr>
        <w:spacing w:line="200" w:lineRule="exact"/>
        <w:rPr>
          <w:color w:val="auto"/>
          <w:sz w:val="20"/>
        </w:rPr>
      </w:pPr>
    </w:p>
    <w:p>
      <w:pPr>
        <w:spacing w:line="220" w:lineRule="exact"/>
        <w:rPr>
          <w:color w:val="auto"/>
          <w:sz w:val="20"/>
        </w:rPr>
      </w:pPr>
    </w:p>
    <w:p>
      <w:pPr>
        <w:spacing w:line="240" w:lineRule="exact"/>
        <w:ind w:left="1140"/>
        <w:rPr>
          <w:color w:val="auto"/>
          <w:sz w:val="20"/>
        </w:rPr>
      </w:pPr>
      <w:r>
        <w:rPr>
          <w:rFonts w:ascii="宋体" w:hAnsi="宋体" w:cs="宋体"/>
          <w:color w:val="auto"/>
          <w:szCs w:val="21"/>
        </w:rPr>
        <w:t>监理内容</w:t>
      </w:r>
    </w:p>
    <w:p>
      <w:pPr>
        <w:spacing w:line="20" w:lineRule="exact"/>
        <w:rPr>
          <w:color w:val="auto"/>
          <w:sz w:val="20"/>
        </w:rPr>
      </w:pPr>
      <w:r>
        <w:rPr>
          <w:color w:val="auto"/>
          <w:sz w:val="20"/>
        </w:rPr>
        <mc:AlternateContent>
          <mc:Choice Requires="wps">
            <w:drawing>
              <wp:anchor distT="0" distB="0" distL="114300" distR="114300" simplePos="0" relativeHeight="251732992" behindDoc="1" locked="0" layoutInCell="0" allowOverlap="1">
                <wp:simplePos x="0" y="0"/>
                <wp:positionH relativeFrom="column">
                  <wp:posOffset>263525</wp:posOffset>
                </wp:positionH>
                <wp:positionV relativeFrom="paragraph">
                  <wp:posOffset>114300</wp:posOffset>
                </wp:positionV>
                <wp:extent cx="5417185" cy="0"/>
                <wp:effectExtent l="0" t="0" r="0" b="0"/>
                <wp:wrapNone/>
                <wp:docPr id="198" name="Shape 198"/>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98" o:spid="_x0000_s1026" o:spt="20" style="position:absolute;left:0pt;margin-left:20.75pt;margin-top:9pt;height:0pt;width:426.55pt;z-index:-251583488;mso-width-relative:page;mso-height-relative:page;" fillcolor="#FFFFFF" filled="t" stroked="t" coordsize="21600,21600" o:allowincell="f"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b6w+PtYAAAAIAQAADwAAAAAAAAABACAA&#10;AAAiAAAAZHJzL2Rvd25yZXYueG1sUEsBAhQAFAAAAAgAh07iQNikQ/ydAQAAXQMAAA4AAAAAAAAA&#10;AQAgAAAAJQEAAGRycy9lMm9Eb2MueG1sUEsFBgAAAAAGAAYAWQEAADQFAAAAAA==&#10;">
                <v:fill on="t" focussize="0,0"/>
                <v:stroke weight="0.48pt" color="#000000" miterlimit="8" joinstyle="miter"/>
                <v:imagedata o:title=""/>
                <o:lock v:ext="edit" aspectratio="f"/>
              </v:line>
            </w:pict>
          </mc:Fallback>
        </mc:AlternateContent>
      </w:r>
    </w:p>
    <w:p>
      <w:pPr>
        <w:spacing w:line="200" w:lineRule="exact"/>
        <w:rPr>
          <w:color w:val="auto"/>
          <w:sz w:val="20"/>
        </w:rPr>
      </w:pPr>
    </w:p>
    <w:p>
      <w:pPr>
        <w:spacing w:line="222" w:lineRule="exact"/>
        <w:rPr>
          <w:color w:val="auto"/>
          <w:sz w:val="20"/>
        </w:rPr>
      </w:pPr>
    </w:p>
    <w:p>
      <w:pPr>
        <w:spacing w:line="240" w:lineRule="exact"/>
        <w:ind w:left="920"/>
        <w:rPr>
          <w:color w:val="auto"/>
          <w:sz w:val="20"/>
        </w:rPr>
      </w:pPr>
      <w:r>
        <w:rPr>
          <w:rFonts w:ascii="宋体" w:hAnsi="宋体" w:cs="宋体"/>
          <w:color w:val="auto"/>
          <w:szCs w:val="21"/>
        </w:rPr>
        <w:t>总监理工程师</w:t>
      </w:r>
    </w:p>
    <w:p>
      <w:pPr>
        <w:spacing w:line="20" w:lineRule="exact"/>
        <w:rPr>
          <w:color w:val="auto"/>
          <w:sz w:val="20"/>
        </w:rPr>
      </w:pPr>
      <w:r>
        <w:rPr>
          <w:color w:val="auto"/>
          <w:sz w:val="20"/>
        </w:rPr>
        <mc:AlternateContent>
          <mc:Choice Requires="wps">
            <w:drawing>
              <wp:anchor distT="0" distB="0" distL="114300" distR="114300" simplePos="0" relativeHeight="251734016"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99" name="Shape 199"/>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99" o:spid="_x0000_s1026" o:spt="20" style="position:absolute;left:0pt;margin-left:20.75pt;margin-top:8.9pt;height:0pt;width:426.55pt;z-index:-251582464;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AjWHNKnQEAAF0DAAAOAAAAAAAA&#10;AAEAIAAAACYBAABkcnMvZTJvRG9jLnhtbFBLBQYAAAAABgAGAFkBAAA1BQAAAAA=&#10;">
                <v:fill on="t" focussize="0,0"/>
                <v:stroke weight="0.48pt" color="#000000" miterlimit="8" joinstyle="miter"/>
                <v:imagedata o:title=""/>
                <o:lock v:ext="edit" aspectratio="f"/>
              </v:line>
            </w:pict>
          </mc:Fallback>
        </mc:AlternateContent>
      </w: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24" w:lineRule="exact"/>
        <w:rPr>
          <w:color w:val="auto"/>
          <w:sz w:val="20"/>
        </w:rPr>
      </w:pPr>
    </w:p>
    <w:p>
      <w:pPr>
        <w:spacing w:line="240" w:lineRule="exact"/>
        <w:ind w:left="1140"/>
        <w:rPr>
          <w:color w:val="auto"/>
          <w:sz w:val="20"/>
        </w:rPr>
      </w:pPr>
      <w:r>
        <w:rPr>
          <w:rFonts w:ascii="宋体" w:hAnsi="宋体" w:cs="宋体"/>
          <w:color w:val="auto"/>
          <w:szCs w:val="21"/>
        </w:rPr>
        <w:t>项目描述</w:t>
      </w:r>
    </w:p>
    <w:p>
      <w:pPr>
        <w:spacing w:line="20" w:lineRule="exact"/>
        <w:rPr>
          <w:color w:val="auto"/>
          <w:sz w:val="20"/>
        </w:rPr>
      </w:pPr>
      <w:r>
        <w:rPr>
          <w:color w:val="auto"/>
          <w:sz w:val="20"/>
        </w:rPr>
        <mc:AlternateContent>
          <mc:Choice Requires="wps">
            <w:drawing>
              <wp:anchor distT="0" distB="0" distL="114300" distR="114300" simplePos="0" relativeHeight="251735040" behindDoc="1" locked="0" layoutInCell="0" allowOverlap="1">
                <wp:simplePos x="0" y="0"/>
                <wp:positionH relativeFrom="column">
                  <wp:posOffset>263525</wp:posOffset>
                </wp:positionH>
                <wp:positionV relativeFrom="paragraph">
                  <wp:posOffset>880110</wp:posOffset>
                </wp:positionV>
                <wp:extent cx="5417185" cy="0"/>
                <wp:effectExtent l="0" t="0" r="0" b="0"/>
                <wp:wrapNone/>
                <wp:docPr id="200" name="Shape 200"/>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00" o:spid="_x0000_s1026" o:spt="20" style="position:absolute;left:0pt;margin-left:20.75pt;margin-top:69.3pt;height:0pt;width:426.55pt;z-index:-251581440;mso-width-relative:page;mso-height-relative:page;" fillcolor="#FFFFFF" filled="t" stroked="t" coordsize="21600,21600" o:allowincell="f"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h780/2AAAAAoBAAAPAAAAAAAAAAEA&#10;IAAAACIAAABkcnMvZG93bnJldi54bWxQSwECFAAUAAAACACHTuJAPcY2L50BAABdAwAADgAAAAAA&#10;AAABACAAAAAnAQAAZHJzL2Uyb0RvYy54bWxQSwUGAAAAAAYABgBZAQAANgUAAAAA&#10;">
                <v:fill on="t" focussize="0,0"/>
                <v:stroke weight="0.48pt" color="#000000" miterlimit="8" joinstyle="miter"/>
                <v:imagedata o:title=""/>
                <o:lock v:ext="edit" aspectratio="f"/>
              </v:line>
            </w:pict>
          </mc:Fallback>
        </mc:AlternateContent>
      </w: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27" w:lineRule="exact"/>
        <w:rPr>
          <w:color w:val="auto"/>
          <w:sz w:val="20"/>
        </w:rPr>
      </w:pPr>
    </w:p>
    <w:p>
      <w:pPr>
        <w:spacing w:line="240" w:lineRule="exact"/>
        <w:ind w:left="1340"/>
        <w:rPr>
          <w:color w:val="auto"/>
          <w:sz w:val="20"/>
        </w:rPr>
      </w:pPr>
      <w:r>
        <w:rPr>
          <w:rFonts w:ascii="宋体" w:hAnsi="宋体" w:cs="宋体"/>
          <w:color w:val="auto"/>
          <w:szCs w:val="21"/>
        </w:rPr>
        <w:t>备注</w:t>
      </w:r>
    </w:p>
    <w:p>
      <w:pPr>
        <w:spacing w:line="20" w:lineRule="exact"/>
        <w:rPr>
          <w:color w:val="auto"/>
          <w:sz w:val="20"/>
        </w:rPr>
      </w:pPr>
      <w:r>
        <w:rPr>
          <w:color w:val="auto"/>
          <w:sz w:val="20"/>
        </w:rPr>
        <mc:AlternateContent>
          <mc:Choice Requires="wps">
            <w:drawing>
              <wp:anchor distT="0" distB="0" distL="114300" distR="114300" simplePos="0" relativeHeight="251736064"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201" name="Shape 201"/>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01" o:spid="_x0000_s1026" o:spt="20" style="position:absolute;left:0pt;margin-left:20.75pt;margin-top:8.9pt;height:0pt;width:426.55pt;z-index:-251580416;mso-width-relative:page;mso-height-relative:page;" fillcolor="#FFFFFF" filled="t" strok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OzmJf9YAAAAIAQAADwAAAAAAAAABACAA&#10;AAAiAAAAZHJzL2Rvd25yZXYueG1sUEsBAhQAFAAAAAgAh07iQCHqKnedAQAAXQMAAA4AAAAAAAAA&#10;AQAgAAAAJQEAAGRycy9lMm9Eb2MueG1sUEsFBgAAAAAGAAYAWQEAADQFAAAAAA==&#10;">
                <v:fill on="t" focussize="0,0"/>
                <v:stroke weight="0.47992125984252pt" color="#000000" miterlimit="8" joinstyle="miter"/>
                <v:imagedata o:title=""/>
                <o:lock v:ext="edit" aspectratio="f"/>
              </v:line>
            </w:pict>
          </mc:Fallback>
        </mc:AlternateContent>
      </w:r>
    </w:p>
    <w:p>
      <w:pPr>
        <w:spacing w:line="317" w:lineRule="exact"/>
        <w:rPr>
          <w:color w:val="auto"/>
          <w:sz w:val="20"/>
        </w:rPr>
      </w:pPr>
    </w:p>
    <w:p>
      <w:pPr>
        <w:spacing w:line="244" w:lineRule="exact"/>
        <w:ind w:left="360"/>
        <w:rPr>
          <w:color w:val="auto"/>
          <w:sz w:val="20"/>
        </w:rPr>
      </w:pPr>
      <w:r>
        <w:rPr>
          <w:rFonts w:ascii="宋体" w:hAnsi="宋体" w:cs="宋体"/>
          <w:color w:val="auto"/>
          <w:sz w:val="20"/>
        </w:rPr>
        <w:t>注：投标人应根据投标人须知第</w:t>
      </w:r>
      <w:r>
        <w:rPr>
          <w:rFonts w:eastAsia="Times New Roman"/>
          <w:color w:val="auto"/>
          <w:sz w:val="20"/>
        </w:rPr>
        <w:t xml:space="preserve"> 3.5.4 </w:t>
      </w:r>
      <w:r>
        <w:rPr>
          <w:rFonts w:ascii="宋体" w:hAnsi="宋体" w:cs="宋体"/>
          <w:color w:val="auto"/>
          <w:sz w:val="20"/>
        </w:rPr>
        <w:t>项的要求在本表后附相关证明材料。</w:t>
      </w: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56" w:lineRule="exact"/>
        <w:rPr>
          <w:color w:val="auto"/>
          <w:sz w:val="20"/>
        </w:rPr>
      </w:pPr>
    </w:p>
    <w:p>
      <w:pPr>
        <w:jc w:val="cente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74" w:lineRule="exact"/>
        <w:rPr>
          <w:color w:val="auto"/>
          <w:sz w:val="20"/>
        </w:rPr>
      </w:pPr>
      <w:bookmarkStart w:id="75" w:name="page90"/>
      <w:bookmarkEnd w:id="75"/>
    </w:p>
    <w:p>
      <w:pPr>
        <w:spacing w:line="320" w:lineRule="exact"/>
        <w:ind w:left="500"/>
        <w:rPr>
          <w:color w:val="auto"/>
          <w:sz w:val="20"/>
        </w:rPr>
      </w:pPr>
      <w:r>
        <w:rPr>
          <w:rFonts w:ascii="黑体" w:hAnsi="黑体" w:eastAsia="黑体" w:cs="黑体"/>
          <w:color w:val="auto"/>
          <w:sz w:val="28"/>
          <w:szCs w:val="28"/>
        </w:rPr>
        <w:t>（五）近年发生的诉讼及仲裁情况</w:t>
      </w:r>
    </w:p>
    <w:p>
      <w:pPr>
        <w:spacing w:line="200" w:lineRule="exact"/>
        <w:rPr>
          <w:color w:val="auto"/>
          <w:sz w:val="20"/>
        </w:rPr>
      </w:pPr>
    </w:p>
    <w:p>
      <w:pPr>
        <w:spacing w:line="261" w:lineRule="exact"/>
        <w:rPr>
          <w:color w:val="auto"/>
          <w:sz w:val="20"/>
        </w:rPr>
      </w:pPr>
    </w:p>
    <w:p>
      <w:pPr>
        <w:tabs>
          <w:tab w:val="left" w:pos="4480"/>
          <w:tab w:val="left" w:pos="5240"/>
          <w:tab w:val="left" w:pos="7900"/>
        </w:tabs>
        <w:spacing w:line="240" w:lineRule="exact"/>
        <w:rPr>
          <w:rFonts w:ascii="宋体" w:hAnsi="宋体" w:cs="宋体"/>
          <w:color w:val="auto"/>
          <w:szCs w:val="21"/>
        </w:rPr>
      </w:pPr>
      <w:r>
        <w:rPr>
          <w:rFonts w:ascii="宋体" w:hAnsi="宋体" w:cs="宋体"/>
          <w:color w:val="auto"/>
          <w:szCs w:val="21"/>
        </w:rPr>
        <w:t>注：投标人应根据投标人须知第 3.5.5 项的要求附相关证明材料。</w:t>
      </w:r>
    </w:p>
    <w:p>
      <w:pPr>
        <w:tabs>
          <w:tab w:val="left" w:pos="4480"/>
          <w:tab w:val="left" w:pos="5240"/>
          <w:tab w:val="left" w:pos="7900"/>
        </w:tabs>
        <w:spacing w:line="240" w:lineRule="exact"/>
        <w:ind w:left="3940"/>
        <w:rPr>
          <w:rFonts w:ascii="宋体" w:hAnsi="宋体" w:cs="宋体"/>
          <w:color w:val="auto"/>
          <w:szCs w:val="21"/>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340" w:lineRule="exact"/>
        <w:rPr>
          <w:color w:val="auto"/>
          <w:sz w:val="20"/>
        </w:rPr>
      </w:pPr>
    </w:p>
    <w:p>
      <w:pPr>
        <w:jc w:val="cente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2" w:lineRule="exact"/>
        <w:rPr>
          <w:color w:val="auto"/>
          <w:sz w:val="20"/>
        </w:rPr>
      </w:pPr>
      <w:bookmarkStart w:id="76" w:name="page91"/>
      <w:bookmarkEnd w:id="76"/>
    </w:p>
    <w:p>
      <w:pPr>
        <w:spacing w:line="320" w:lineRule="exact"/>
        <w:ind w:left="360"/>
        <w:rPr>
          <w:color w:val="auto"/>
          <w:sz w:val="20"/>
        </w:rPr>
      </w:pPr>
      <w:r>
        <w:rPr>
          <w:rFonts w:ascii="黑体" w:hAnsi="黑体" w:eastAsia="黑体" w:cs="黑体"/>
          <w:color w:val="auto"/>
          <w:sz w:val="28"/>
          <w:szCs w:val="28"/>
        </w:rPr>
        <w:t>（六）拟委任的主要人员汇总表</w:t>
      </w:r>
    </w:p>
    <w:p>
      <w:pPr>
        <w:spacing w:line="20" w:lineRule="exact"/>
        <w:rPr>
          <w:color w:val="auto"/>
          <w:sz w:val="20"/>
        </w:rPr>
      </w:pPr>
      <w:r>
        <w:rPr>
          <w:color w:val="auto"/>
          <w:sz w:val="20"/>
        </w:rPr>
        <mc:AlternateContent>
          <mc:Choice Requires="wps">
            <w:drawing>
              <wp:anchor distT="0" distB="0" distL="114300" distR="114300" simplePos="0" relativeHeight="251737088" behindDoc="1" locked="0" layoutInCell="0" allowOverlap="1">
                <wp:simplePos x="0" y="0"/>
                <wp:positionH relativeFrom="column">
                  <wp:posOffset>422275</wp:posOffset>
                </wp:positionH>
                <wp:positionV relativeFrom="paragraph">
                  <wp:posOffset>359410</wp:posOffset>
                </wp:positionV>
                <wp:extent cx="5100320" cy="0"/>
                <wp:effectExtent l="0" t="0" r="0" b="0"/>
                <wp:wrapNone/>
                <wp:docPr id="202" name="Shape 202"/>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02" o:spid="_x0000_s1026" o:spt="20" style="position:absolute;left:0pt;margin-left:33.25pt;margin-top:28.3pt;height:0pt;width:401.6pt;z-index:-251579392;mso-width-relative:page;mso-height-relative:page;" fillcolor="#FFFFFF" filled="t" stroked="t" coordsize="21600,21600" o:allowincell="f" o:gfxdata="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JaCLl1gAAAAgBAAAPAAAAAAAAAAEAIAAA&#10;ACIAAABkcnMvZG93bnJldi54bWxQSwECFAAUAAAACACHTuJAwkfAEJwBAABdAwAADgAAAAAAAAAB&#10;ACAAAAAlAQAAZHJzL2Uyb0RvYy54bWxQSwUGAAAAAAYABgBZAQAAMwUAAAAA&#10;">
                <v:fill on="t" focussize="0,0"/>
                <v:stroke weight="0.47992125984252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38112" behindDoc="1" locked="0" layoutInCell="0" allowOverlap="1">
                <wp:simplePos x="0" y="0"/>
                <wp:positionH relativeFrom="column">
                  <wp:posOffset>3072765</wp:posOffset>
                </wp:positionH>
                <wp:positionV relativeFrom="paragraph">
                  <wp:posOffset>645795</wp:posOffset>
                </wp:positionV>
                <wp:extent cx="2449830" cy="0"/>
                <wp:effectExtent l="0" t="0" r="0" b="0"/>
                <wp:wrapNone/>
                <wp:docPr id="203" name="Shape 203"/>
                <wp:cNvGraphicFramePr/>
                <a:graphic xmlns:a="http://schemas.openxmlformats.org/drawingml/2006/main">
                  <a:graphicData uri="http://schemas.microsoft.com/office/word/2010/wordprocessingShape">
                    <wps:wsp>
                      <wps:cNvCnPr/>
                      <wps:spPr>
                        <a:xfrm>
                          <a:off x="0" y="0"/>
                          <a:ext cx="244983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03" o:spid="_x0000_s1026" o:spt="20" style="position:absolute;left:0pt;margin-left:241.95pt;margin-top:50.85pt;height:0pt;width:192.9pt;z-index:-251578368;mso-width-relative:page;mso-height-relative:page;" fillcolor="#FFFFFF" filled="t" stroked="t" coordsize="21600,21600" o:allowincell="f" o:gfxdata="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lkVKF9cAAAALAQAADwAAAAAAAAAB&#10;ACAAAAAiAAAAZHJzL2Rvd25yZXYueG1sUEsBAhQAFAAAAAgAh07iQCCpDg6fAQAAXQMAAA4AAAAA&#10;AAAAAQAgAAAAJgEAAGRycy9lMm9Eb2MueG1sUEsFBgAAAAAGAAYAWQEAADcFAAAAAA==&#10;">
                <v:fill on="t" focussize="0,0"/>
                <v:stroke weight="0.47992125984252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39136" behindDoc="1" locked="0" layoutInCell="0" allowOverlap="1">
                <wp:simplePos x="0" y="0"/>
                <wp:positionH relativeFrom="column">
                  <wp:posOffset>422275</wp:posOffset>
                </wp:positionH>
                <wp:positionV relativeFrom="paragraph">
                  <wp:posOffset>930910</wp:posOffset>
                </wp:positionV>
                <wp:extent cx="5100320" cy="0"/>
                <wp:effectExtent l="0" t="0" r="0" b="0"/>
                <wp:wrapNone/>
                <wp:docPr id="204" name="Shape 204"/>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04" o:spid="_x0000_s1026" o:spt="20" style="position:absolute;left:0pt;margin-left:33.25pt;margin-top:73.3pt;height:0pt;width:401.6pt;z-index:-251577344;mso-width-relative:page;mso-height-relative:page;" fillcolor="#FFFFFF" filled="t" stroked="t" coordsize="21600,21600" o:allowincell="f" o:gfxdata="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8AEqwtcAAAAKAQAADwAAAAAAAAABACAA&#10;AAAiAAAAZHJzL2Rvd25yZXYueG1sUEsBAhQAFAAAAAgAh07iQFpBgBKcAQAAXQMAAA4AAAAAAAAA&#10;AQAgAAAAJgEAAGRycy9lMm9Eb2MueG1sUEsFBgAAAAAGAAYAWQEAADQFAAAAAA==&#10;">
                <v:fill on="t" focussize="0,0"/>
                <v:stroke weight="0.47992125984252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40160" behindDoc="1" locked="0" layoutInCell="0" allowOverlap="1">
                <wp:simplePos x="0" y="0"/>
                <wp:positionH relativeFrom="column">
                  <wp:posOffset>943610</wp:posOffset>
                </wp:positionH>
                <wp:positionV relativeFrom="paragraph">
                  <wp:posOffset>356235</wp:posOffset>
                </wp:positionV>
                <wp:extent cx="0" cy="6580505"/>
                <wp:effectExtent l="5080" t="0" r="10160" b="3175"/>
                <wp:wrapNone/>
                <wp:docPr id="205" name="Shape 205"/>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6">
                          <a:solidFill>
                            <a:srgbClr val="000000"/>
                          </a:solidFill>
                          <a:miter lim="800000"/>
                        </a:ln>
                        <a:effectLst/>
                      </wps:spPr>
                      <wps:bodyPr/>
                    </wps:wsp>
                  </a:graphicData>
                </a:graphic>
              </wp:anchor>
            </w:drawing>
          </mc:Choice>
          <mc:Fallback>
            <w:pict>
              <v:line id="Shape 205" o:spid="_x0000_s1026" o:spt="20" style="position:absolute;left:0pt;margin-left:74.3pt;margin-top:28.05pt;height:518.15pt;width:0pt;z-index:-251576320;mso-width-relative:page;mso-height-relative:page;" fillcolor="#FFFFFF" filled="t" stroked="t" coordsize="21600,21600" o:allowincell="f" o:gfxdata="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spAXXZAAAACwEAAA8AAAAAAAAA&#10;AQAgAAAAIgAAAGRycy9kb3ducmV2LnhtbFBLAQIUABQAAAAIAIdO4kD3lTREngEAAF0DAAAOAAAA&#10;AAAAAAEAIAAAACgBAABkcnMvZTJvRG9jLnhtbFBLBQYAAAAABgAGAFkBAAA4BQAAAAA=&#10;">
                <v:fill on="t" focussize="0,0"/>
                <v:stroke weight="0.48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41184" behindDoc="1" locked="0" layoutInCell="0" allowOverlap="1">
                <wp:simplePos x="0" y="0"/>
                <wp:positionH relativeFrom="column">
                  <wp:posOffset>3795395</wp:posOffset>
                </wp:positionH>
                <wp:positionV relativeFrom="paragraph">
                  <wp:posOffset>643255</wp:posOffset>
                </wp:positionV>
                <wp:extent cx="0" cy="6293485"/>
                <wp:effectExtent l="4445" t="0" r="10795" b="635"/>
                <wp:wrapNone/>
                <wp:docPr id="206" name="Shape 206"/>
                <wp:cNvGraphicFramePr/>
                <a:graphic xmlns:a="http://schemas.openxmlformats.org/drawingml/2006/main">
                  <a:graphicData uri="http://schemas.microsoft.com/office/word/2010/wordprocessingShape">
                    <wps:wsp>
                      <wps:cNvCnPr/>
                      <wps:spPr>
                        <a:xfrm>
                          <a:off x="0" y="0"/>
                          <a:ext cx="4763" cy="6293485"/>
                        </a:xfrm>
                        <a:prstGeom prst="line">
                          <a:avLst/>
                        </a:prstGeom>
                        <a:solidFill>
                          <a:srgbClr val="FFFFFF"/>
                        </a:solidFill>
                        <a:ln w="6096">
                          <a:solidFill>
                            <a:srgbClr val="000000"/>
                          </a:solidFill>
                          <a:miter lim="800000"/>
                        </a:ln>
                        <a:effectLst/>
                      </wps:spPr>
                      <wps:bodyPr/>
                    </wps:wsp>
                  </a:graphicData>
                </a:graphic>
              </wp:anchor>
            </w:drawing>
          </mc:Choice>
          <mc:Fallback>
            <w:pict>
              <v:line id="Shape 206" o:spid="_x0000_s1026" o:spt="20" style="position:absolute;left:0pt;margin-left:298.85pt;margin-top:50.65pt;height:495.55pt;width:0pt;z-index:-251575296;mso-width-relative:page;mso-height-relative:page;" fillcolor="#FFFFFF" filled="t" stroked="t" coordsize="21600,21600" o:allowincell="f" o:gfxdata="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JOwlyNkAAAAMAQAADwAAAAAAAAAB&#10;ACAAAAAiAAAAZHJzL2Rvd25yZXYueG1sUEsBAhQAFAAAAAgAh07iQMqIdRidAQAAXQMAAA4AAAAA&#10;AAAAAQAgAAAAKAEAAGRycy9lMm9Eb2MueG1sUEsFBgAAAAAGAAYAWQEAADcFAAAAAA==&#10;">
                <v:fill on="t" focussize="0,0"/>
                <v:stroke weight="0.48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42208" behindDoc="1" locked="0" layoutInCell="0" allowOverlap="1">
                <wp:simplePos x="0" y="0"/>
                <wp:positionH relativeFrom="column">
                  <wp:posOffset>422275</wp:posOffset>
                </wp:positionH>
                <wp:positionV relativeFrom="paragraph">
                  <wp:posOffset>1217295</wp:posOffset>
                </wp:positionV>
                <wp:extent cx="5100320" cy="0"/>
                <wp:effectExtent l="0" t="0" r="0" b="0"/>
                <wp:wrapNone/>
                <wp:docPr id="207" name="Shape 207"/>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07" o:spid="_x0000_s1026" o:spt="20" style="position:absolute;left:0pt;margin-left:33.25pt;margin-top:95.85pt;height:0pt;width:401.6pt;z-index:-251574272;mso-width-relative:page;mso-height-relative:page;" fillcolor="#FFFFFF" filled="t" stroked="t" coordsize="21600,21600" o:allowincell="f" o:gfxdata="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cN/J81gAAAAoBAAAPAAAAAAAAAAEAIAAA&#10;ACIAAABkcnMvZG93bnJldi54bWxQSwECFAAUAAAACACHTuJAFkKgE5wBAABdAwAADgAAAAAAAAAB&#10;ACAAAAAlAQAAZHJzL2Uyb0RvYy54bWxQSwUGAAAAAAYABgBZAQAAMwUAAAAA&#10;">
                <v:fill on="t" focussize="0,0"/>
                <v:stroke weight="0.47992125984252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43232" behindDoc="1" locked="0" layoutInCell="0" allowOverlap="1">
                <wp:simplePos x="0" y="0"/>
                <wp:positionH relativeFrom="column">
                  <wp:posOffset>425450</wp:posOffset>
                </wp:positionH>
                <wp:positionV relativeFrom="paragraph">
                  <wp:posOffset>356235</wp:posOffset>
                </wp:positionV>
                <wp:extent cx="0" cy="6580505"/>
                <wp:effectExtent l="5080" t="0" r="10160" b="3175"/>
                <wp:wrapNone/>
                <wp:docPr id="208" name="Shape 208"/>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5">
                          <a:solidFill>
                            <a:srgbClr val="000000"/>
                          </a:solidFill>
                          <a:miter lim="800000"/>
                        </a:ln>
                        <a:effectLst/>
                      </wps:spPr>
                      <wps:bodyPr/>
                    </wps:wsp>
                  </a:graphicData>
                </a:graphic>
              </wp:anchor>
            </w:drawing>
          </mc:Choice>
          <mc:Fallback>
            <w:pict>
              <v:line id="Shape 208" o:spid="_x0000_s1026" o:spt="20" style="position:absolute;left:0pt;margin-left:33.5pt;margin-top:28.05pt;height:518.15pt;width:0pt;z-index:-251573248;mso-width-relative:page;mso-height-relative:page;" fillcolor="#FFFFFF" filled="t" stroked="t" coordsize="21600,21600" o:allowincell="f" o:gfxdata="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i1+zm1gAAAAkBAAAPAAAAAAAAAAEAIAAA&#10;ACIAAABkcnMvZG93bnJldi54bWxQSwECFAAUAAAACACHTuJA27SoGJwBAABdAwAADgAAAAAAAAAB&#10;ACAAAAAlAQAAZHJzL2Uyb0RvYy54bWxQSwUGAAAAAAYABgBZAQAAMwUAAAAA&#10;">
                <v:fill on="t" focussize="0,0"/>
                <v:stroke weight="0.47992125984252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44256" behindDoc="1" locked="0" layoutInCell="0" allowOverlap="1">
                <wp:simplePos x="0" y="0"/>
                <wp:positionH relativeFrom="column">
                  <wp:posOffset>422275</wp:posOffset>
                </wp:positionH>
                <wp:positionV relativeFrom="paragraph">
                  <wp:posOffset>1502410</wp:posOffset>
                </wp:positionV>
                <wp:extent cx="5100320" cy="0"/>
                <wp:effectExtent l="0" t="0" r="0" b="0"/>
                <wp:wrapNone/>
                <wp:docPr id="209" name="Shape 209"/>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09" o:spid="_x0000_s1026" o:spt="20" style="position:absolute;left:0pt;margin-left:33.25pt;margin-top:118.3pt;height:0pt;width:401.6pt;z-index:-251572224;mso-width-relative:page;mso-height-relative:page;" fillcolor="#FFFFFF" filled="t" stroked="t" coordsize="21600,21600" o:allowincell="f" o:gfxdata="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fq7HitcAAAAKAQAADwAAAAAAAAABACAA&#10;AAAiAAAAZHJzL2Rvd25yZXYueG1sUEsBAhQAFAAAAAgAh07iQJGwMKCcAQAAXQMAAA4AAAAAAAAA&#10;AQAgAAAAJgEAAGRycy9lMm9Eb2MueG1sUEsFBgAAAAAGAAYAWQEAADQFAAAAAA==&#10;">
                <v:fill on="t" focussize="0,0"/>
                <v:stroke weight="0.47992125984252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45280" behindDoc="1" locked="0" layoutInCell="0" allowOverlap="1">
                <wp:simplePos x="0" y="0"/>
                <wp:positionH relativeFrom="column">
                  <wp:posOffset>1752600</wp:posOffset>
                </wp:positionH>
                <wp:positionV relativeFrom="paragraph">
                  <wp:posOffset>356235</wp:posOffset>
                </wp:positionV>
                <wp:extent cx="0" cy="6580505"/>
                <wp:effectExtent l="5080" t="0" r="10160" b="3175"/>
                <wp:wrapNone/>
                <wp:docPr id="210" name="Shape 210"/>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5">
                          <a:solidFill>
                            <a:srgbClr val="000000"/>
                          </a:solidFill>
                          <a:miter lim="800000"/>
                        </a:ln>
                        <a:effectLst/>
                      </wps:spPr>
                      <wps:bodyPr/>
                    </wps:wsp>
                  </a:graphicData>
                </a:graphic>
              </wp:anchor>
            </w:drawing>
          </mc:Choice>
          <mc:Fallback>
            <w:pict>
              <v:line id="Shape 210" o:spid="_x0000_s1026" o:spt="20" style="position:absolute;left:0pt;margin-left:138pt;margin-top:28.05pt;height:518.15pt;width:0pt;z-index:-251571200;mso-width-relative:page;mso-height-relative:page;" fillcolor="#FFFFFF" filled="t" stroked="t" coordsize="21600,21600" o:allowincell="f" o:gfxdata="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t+3xbdgAAAALAQAADwAAAAAAAAABACAA&#10;AAAiAAAAZHJzL2Rvd25yZXYueG1sUEsBAhQAFAAAAAgAh07iQKxboYObAQAAXQMAAA4AAAAAAAAA&#10;AQAgAAAAJwEAAGRycy9lMm9Eb2MueG1sUEsFBgAAAAAGAAYAWQEAADQFAAAAAA==&#10;">
                <v:fill on="t" focussize="0,0"/>
                <v:stroke weight="0.47992125984252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46304" behindDoc="1" locked="0" layoutInCell="0" allowOverlap="1">
                <wp:simplePos x="0" y="0"/>
                <wp:positionH relativeFrom="column">
                  <wp:posOffset>2382520</wp:posOffset>
                </wp:positionH>
                <wp:positionV relativeFrom="paragraph">
                  <wp:posOffset>356235</wp:posOffset>
                </wp:positionV>
                <wp:extent cx="0" cy="6580505"/>
                <wp:effectExtent l="5080" t="0" r="10160" b="3175"/>
                <wp:wrapNone/>
                <wp:docPr id="211" name="Shape 211"/>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5">
                          <a:solidFill>
                            <a:srgbClr val="000000"/>
                          </a:solidFill>
                          <a:miter lim="800000"/>
                        </a:ln>
                        <a:effectLst/>
                      </wps:spPr>
                      <wps:bodyPr/>
                    </wps:wsp>
                  </a:graphicData>
                </a:graphic>
              </wp:anchor>
            </w:drawing>
          </mc:Choice>
          <mc:Fallback>
            <w:pict>
              <v:line id="Shape 211" o:spid="_x0000_s1026" o:spt="20" style="position:absolute;left:0pt;margin-left:187.6pt;margin-top:28.05pt;height:518.15pt;width:0pt;z-index:-251570176;mso-width-relative:page;mso-height-relative:page;" fillcolor="#FFFFFF" filled="t" stroked="t" coordsize="21600,21600" o:allowincell="f" o:gfxdata="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13rF1dcAAAALAQAADwAAAAAAAAABACAA&#10;AAAiAAAAZHJzL2Rvd25yZXYueG1sUEsBAhQAFAAAAAgAh07iQFenkTWcAQAAXQMAAA4AAAAAAAAA&#10;AQAgAAAAJgEAAGRycy9lMm9Eb2MueG1sUEsFBgAAAAAGAAYAWQEAADQFAAAAAA==&#10;">
                <v:fill on="t" focussize="0,0"/>
                <v:stroke weight="0.47992125984252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47328" behindDoc="1" locked="0" layoutInCell="0" allowOverlap="1">
                <wp:simplePos x="0" y="0"/>
                <wp:positionH relativeFrom="column">
                  <wp:posOffset>2766060</wp:posOffset>
                </wp:positionH>
                <wp:positionV relativeFrom="paragraph">
                  <wp:posOffset>356235</wp:posOffset>
                </wp:positionV>
                <wp:extent cx="0" cy="6580505"/>
                <wp:effectExtent l="5080" t="0" r="10160" b="3175"/>
                <wp:wrapNone/>
                <wp:docPr id="212" name="Shape 212"/>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6">
                          <a:solidFill>
                            <a:srgbClr val="000000"/>
                          </a:solidFill>
                          <a:miter lim="800000"/>
                        </a:ln>
                        <a:effectLst/>
                      </wps:spPr>
                      <wps:bodyPr/>
                    </wps:wsp>
                  </a:graphicData>
                </a:graphic>
              </wp:anchor>
            </w:drawing>
          </mc:Choice>
          <mc:Fallback>
            <w:pict>
              <v:line id="Shape 212" o:spid="_x0000_s1026" o:spt="20" style="position:absolute;left:0pt;margin-left:217.8pt;margin-top:28.05pt;height:518.15pt;width:0pt;z-index:-251569152;mso-width-relative:page;mso-height-relative:page;" fillcolor="#FFFFFF" filled="t" stroked="t" coordsize="21600,21600" o:allowincell="f" o:gfxdata="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ntQut2QAAAAsBAAAPAAAAAAAAAAEA&#10;IAAAACIAAABkcnMvZG93bnJldi54bWxQSwECFAAUAAAACACHTuJA/HSd2pwBAABdAwAADgAAAAAA&#10;AAABACAAAAAoAQAAZHJzL2Uyb0RvYy54bWxQSwUGAAAAAAYABgBZAQAANgUAAAAA&#10;">
                <v:fill on="t" focussize="0,0"/>
                <v:stroke weight="0.48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48352" behindDoc="1" locked="0" layoutInCell="0" allowOverlap="1">
                <wp:simplePos x="0" y="0"/>
                <wp:positionH relativeFrom="column">
                  <wp:posOffset>3075940</wp:posOffset>
                </wp:positionH>
                <wp:positionV relativeFrom="paragraph">
                  <wp:posOffset>356235</wp:posOffset>
                </wp:positionV>
                <wp:extent cx="0" cy="6580505"/>
                <wp:effectExtent l="5080" t="0" r="10160" b="3175"/>
                <wp:wrapNone/>
                <wp:docPr id="213" name="Shape 213"/>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5">
                          <a:solidFill>
                            <a:srgbClr val="000000"/>
                          </a:solidFill>
                          <a:miter lim="800000"/>
                        </a:ln>
                        <a:effectLst/>
                      </wps:spPr>
                      <wps:bodyPr/>
                    </wps:wsp>
                  </a:graphicData>
                </a:graphic>
              </wp:anchor>
            </w:drawing>
          </mc:Choice>
          <mc:Fallback>
            <w:pict>
              <v:line id="Shape 213" o:spid="_x0000_s1026" o:spt="20" style="position:absolute;left:0pt;margin-left:242.2pt;margin-top:28.05pt;height:518.15pt;width:0pt;z-index:-251568128;mso-width-relative:page;mso-height-relative:page;" fillcolor="#FFFFFF" filled="t" stroked="t" coordsize="21600,21600" o:allowincell="f" o:gfxdata="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bPTlsdgAAAALAQAADwAAAAAAAAABACAA&#10;AAAiAAAAZHJzL2Rvd25yZXYueG1sUEsBAhQAFAAAAAgAh07iQOBYgYKbAQAAXQMAAA4AAAAAAAAA&#10;AQAgAAAAJwEAAGRycy9lMm9Eb2MueG1sUEsFBgAAAAAGAAYAWQEAADQFAAAAAA==&#10;">
                <v:fill on="t" focussize="0,0"/>
                <v:stroke weight="0.47992125984252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49376" behindDoc="1" locked="0" layoutInCell="0" allowOverlap="1">
                <wp:simplePos x="0" y="0"/>
                <wp:positionH relativeFrom="column">
                  <wp:posOffset>4799965</wp:posOffset>
                </wp:positionH>
                <wp:positionV relativeFrom="paragraph">
                  <wp:posOffset>356235</wp:posOffset>
                </wp:positionV>
                <wp:extent cx="0" cy="6580505"/>
                <wp:effectExtent l="5080" t="0" r="10160" b="3175"/>
                <wp:wrapNone/>
                <wp:docPr id="214" name="Shape 214"/>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6">
                          <a:solidFill>
                            <a:srgbClr val="000000"/>
                          </a:solidFill>
                          <a:miter lim="800000"/>
                        </a:ln>
                        <a:effectLst/>
                      </wps:spPr>
                      <wps:bodyPr/>
                    </wps:wsp>
                  </a:graphicData>
                </a:graphic>
              </wp:anchor>
            </w:drawing>
          </mc:Choice>
          <mc:Fallback>
            <w:pict>
              <v:line id="Shape 214" o:spid="_x0000_s1026" o:spt="20" style="position:absolute;left:0pt;margin-left:377.95pt;margin-top:28.05pt;height:518.15pt;width:0pt;z-index:-251567104;mso-width-relative:page;mso-height-relative:page;" fillcolor="#FFFFFF" filled="t" stroked="t" coordsize="21600,21600" o:allowincell="f" o:gfxdata="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CmA12QAAAAsBAAAPAAAAAAAAAAEA&#10;IAAAACIAAABkcnMvZG93bnJldi54bWxQSwECFAAUAAAACACHTuJAZHLd2JwBAABdAwAADgAAAAAA&#10;AAABACAAAAAoAQAAZHJzL2Uyb0RvYy54bWxQSwUGAAAAAAYABgBZAQAANgUAAAAA&#10;">
                <v:fill on="t" focussize="0,0"/>
                <v:stroke weight="0.48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50400" behindDoc="1" locked="0" layoutInCell="0" allowOverlap="1">
                <wp:simplePos x="0" y="0"/>
                <wp:positionH relativeFrom="column">
                  <wp:posOffset>5519420</wp:posOffset>
                </wp:positionH>
                <wp:positionV relativeFrom="paragraph">
                  <wp:posOffset>356235</wp:posOffset>
                </wp:positionV>
                <wp:extent cx="0" cy="6580505"/>
                <wp:effectExtent l="5080" t="0" r="10160" b="3175"/>
                <wp:wrapNone/>
                <wp:docPr id="215" name="Shape 215"/>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6">
                          <a:solidFill>
                            <a:srgbClr val="000000"/>
                          </a:solidFill>
                          <a:miter lim="800000"/>
                        </a:ln>
                        <a:effectLst/>
                      </wps:spPr>
                      <wps:bodyPr/>
                    </wps:wsp>
                  </a:graphicData>
                </a:graphic>
              </wp:anchor>
            </w:drawing>
          </mc:Choice>
          <mc:Fallback>
            <w:pict>
              <v:line id="Shape 215" o:spid="_x0000_s1026" o:spt="20" style="position:absolute;left:0pt;margin-left:434.6pt;margin-top:28.05pt;height:518.15pt;width:0pt;z-index:-251566080;mso-width-relative:page;mso-height-relative:page;" fillcolor="#FFFFFF" filled="t" stroked="t" coordsize="21600,21600" o:allowincell="f" o:gfxdata="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zsPwJ2QAAAAsBAAAPAAAAAAAA&#10;AAEAIAAAACIAAABkcnMvZG93bnJldi54bWxQSwECFAAUAAAACACHTuJAn47tbp8BAABdAwAADgAA&#10;AAAAAAABACAAAAAoAQAAZHJzL2Uyb0RvYy54bWxQSwUGAAAAAAYABgBZAQAAOQUAAAAA&#10;">
                <v:fill on="t" focussize="0,0"/>
                <v:stroke weight="0.48pt" color="#000000" miterlimit="8" joinstyle="miter"/>
                <v:imagedata o:title=""/>
                <o:lock v:ext="edit" aspectratio="f"/>
              </v:line>
            </w:pict>
          </mc:Fallback>
        </mc:AlternateContent>
      </w:r>
    </w:p>
    <w:p>
      <w:pPr>
        <w:spacing w:line="200" w:lineRule="exact"/>
        <w:rPr>
          <w:color w:val="auto"/>
          <w:sz w:val="20"/>
        </w:rPr>
      </w:pPr>
    </w:p>
    <w:p>
      <w:pPr>
        <w:spacing w:line="200" w:lineRule="exact"/>
        <w:rPr>
          <w:color w:val="auto"/>
          <w:sz w:val="20"/>
        </w:rPr>
      </w:pPr>
    </w:p>
    <w:p>
      <w:pPr>
        <w:spacing w:line="293" w:lineRule="exact"/>
        <w:rPr>
          <w:color w:val="auto"/>
          <w:sz w:val="20"/>
        </w:rPr>
      </w:pPr>
    </w:p>
    <w:p>
      <w:pPr>
        <w:tabs>
          <w:tab w:val="left" w:pos="4480"/>
          <w:tab w:val="left" w:pos="5240"/>
          <w:tab w:val="left" w:pos="7900"/>
        </w:tabs>
        <w:spacing w:line="240" w:lineRule="exact"/>
        <w:ind w:left="3940"/>
        <w:rPr>
          <w:color w:val="auto"/>
          <w:sz w:val="20"/>
        </w:rPr>
      </w:pPr>
      <w:r>
        <w:rPr>
          <w:rFonts w:ascii="宋体" w:hAnsi="宋体" w:cs="宋体"/>
          <w:color w:val="auto"/>
          <w:szCs w:val="21"/>
        </w:rPr>
        <w:t>职</w:t>
      </w:r>
      <w:r>
        <w:rPr>
          <w:color w:val="auto"/>
          <w:sz w:val="20"/>
        </w:rPr>
        <w:tab/>
      </w:r>
      <w:r>
        <w:rPr>
          <w:rFonts w:ascii="宋体" w:hAnsi="宋体" w:cs="宋体"/>
          <w:color w:val="auto"/>
          <w:szCs w:val="21"/>
        </w:rPr>
        <w:t>专</w:t>
      </w:r>
      <w:r>
        <w:rPr>
          <w:color w:val="auto"/>
          <w:sz w:val="20"/>
        </w:rPr>
        <w:tab/>
      </w:r>
      <w:r>
        <w:rPr>
          <w:rFonts w:ascii="宋体" w:hAnsi="宋体" w:cs="宋体"/>
          <w:color w:val="auto"/>
          <w:szCs w:val="21"/>
        </w:rPr>
        <w:t>执业或职业资格证明</w:t>
      </w:r>
      <w:r>
        <w:rPr>
          <w:color w:val="auto"/>
          <w:sz w:val="20"/>
        </w:rPr>
        <w:tab/>
      </w:r>
      <w:r>
        <w:rPr>
          <w:rFonts w:ascii="宋体" w:hAnsi="宋体" w:cs="宋体"/>
          <w:color w:val="auto"/>
          <w:sz w:val="20"/>
        </w:rPr>
        <w:t>备注</w:t>
      </w:r>
    </w:p>
    <w:p>
      <w:pPr>
        <w:tabs>
          <w:tab w:val="left" w:pos="1580"/>
          <w:tab w:val="left" w:pos="3020"/>
        </w:tabs>
        <w:spacing w:line="226" w:lineRule="exact"/>
        <w:ind w:left="860"/>
        <w:rPr>
          <w:color w:val="auto"/>
          <w:sz w:val="20"/>
        </w:rPr>
      </w:pPr>
      <w:r>
        <w:rPr>
          <w:rFonts w:ascii="宋体" w:hAnsi="宋体" w:cs="宋体"/>
          <w:color w:val="auto"/>
          <w:szCs w:val="21"/>
        </w:rPr>
        <w:t>序号</w:t>
      </w:r>
      <w:r>
        <w:rPr>
          <w:color w:val="auto"/>
          <w:sz w:val="20"/>
        </w:rPr>
        <w:tab/>
      </w:r>
      <w:r>
        <w:rPr>
          <w:rFonts w:ascii="宋体" w:hAnsi="宋体" w:cs="宋体"/>
          <w:color w:val="auto"/>
          <w:szCs w:val="21"/>
        </w:rPr>
        <w:t>本项目任职</w:t>
      </w:r>
      <w:r>
        <w:rPr>
          <w:color w:val="auto"/>
          <w:sz w:val="20"/>
        </w:rPr>
        <w:tab/>
      </w:r>
      <w:r>
        <w:rPr>
          <w:rFonts w:ascii="宋体" w:hAnsi="宋体" w:cs="宋体"/>
          <w:color w:val="auto"/>
          <w:sz w:val="20"/>
        </w:rPr>
        <w:t>姓名</w:t>
      </w:r>
    </w:p>
    <w:p>
      <w:pPr>
        <w:spacing w:line="20" w:lineRule="exact"/>
        <w:rPr>
          <w:color w:val="auto"/>
          <w:sz w:val="20"/>
        </w:rPr>
      </w:pPr>
      <w:r>
        <w:rPr>
          <w:color w:val="auto"/>
          <w:sz w:val="20"/>
        </w:rPr>
        <mc:AlternateContent>
          <mc:Choice Requires="wps">
            <w:drawing>
              <wp:anchor distT="0" distB="0" distL="114300" distR="114300" simplePos="0" relativeHeight="251751424" behindDoc="1" locked="0" layoutInCell="0" allowOverlap="1">
                <wp:simplePos x="0" y="0"/>
                <wp:positionH relativeFrom="column">
                  <wp:posOffset>4246245</wp:posOffset>
                </wp:positionH>
                <wp:positionV relativeFrom="paragraph">
                  <wp:posOffset>-104140</wp:posOffset>
                </wp:positionV>
                <wp:extent cx="0" cy="6292850"/>
                <wp:effectExtent l="4445" t="0" r="10795" b="1270"/>
                <wp:wrapNone/>
                <wp:docPr id="216" name="Shape 216"/>
                <wp:cNvGraphicFramePr/>
                <a:graphic xmlns:a="http://schemas.openxmlformats.org/drawingml/2006/main">
                  <a:graphicData uri="http://schemas.microsoft.com/office/word/2010/wordprocessingShape">
                    <wps:wsp>
                      <wps:cNvCnPr/>
                      <wps:spPr>
                        <a:xfrm>
                          <a:off x="0" y="0"/>
                          <a:ext cx="4763" cy="6292850"/>
                        </a:xfrm>
                        <a:prstGeom prst="line">
                          <a:avLst/>
                        </a:prstGeom>
                        <a:solidFill>
                          <a:srgbClr val="FFFFFF"/>
                        </a:solidFill>
                        <a:ln w="6095">
                          <a:solidFill>
                            <a:srgbClr val="000000"/>
                          </a:solidFill>
                          <a:miter lim="800000"/>
                        </a:ln>
                        <a:effectLst/>
                      </wps:spPr>
                      <wps:bodyPr/>
                    </wps:wsp>
                  </a:graphicData>
                </a:graphic>
              </wp:anchor>
            </w:drawing>
          </mc:Choice>
          <mc:Fallback>
            <w:pict>
              <v:line id="Shape 216" o:spid="_x0000_s1026" o:spt="20" style="position:absolute;left:0pt;margin-left:334.35pt;margin-top:-8.2pt;height:495.5pt;width:0pt;z-index:-251565056;mso-width-relative:page;mso-height-relative:page;" fillcolor="#FFFFFF" filled="t" stroked="t" coordsize="21600,21600" o:allowincell="f" o:gfxdata="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Cxxv+2AAAAAsBAAAPAAAAAAAA&#10;AAEAIAAAACIAAABkcnMvZG93bnJldi54bWxQSwECFAAUAAAACACHTuJAvyz87aABAABdAwAADgAA&#10;AAAAAAABACAAAAAnAQAAZHJzL2Uyb0RvYy54bWxQSwUGAAAAAAYABgBZAQAAOQUAAAAA&#10;">
                <v:fill on="t" focussize="0,0"/>
                <v:stroke weight="0.47992125984252pt" color="#000000" miterlimit="8" joinstyle="miter"/>
                <v:imagedata o:title=""/>
                <o:lock v:ext="edit" aspectratio="f"/>
              </v:line>
            </w:pict>
          </mc:Fallback>
        </mc:AlternateContent>
      </w:r>
    </w:p>
    <w:tbl>
      <w:tblPr>
        <w:tblStyle w:val="50"/>
        <w:tblW w:w="3400" w:type="dxa"/>
        <w:tblInd w:w="3940" w:type="dxa"/>
        <w:tblLayout w:type="fixed"/>
        <w:tblCellMar>
          <w:top w:w="0" w:type="dxa"/>
          <w:left w:w="0" w:type="dxa"/>
          <w:bottom w:w="0" w:type="dxa"/>
          <w:right w:w="0" w:type="dxa"/>
        </w:tblCellMar>
      </w:tblPr>
      <w:tblGrid>
        <w:gridCol w:w="380"/>
        <w:gridCol w:w="2400"/>
        <w:gridCol w:w="620"/>
      </w:tblGrid>
      <w:tr>
        <w:tblPrEx>
          <w:tblLayout w:type="fixed"/>
          <w:tblCellMar>
            <w:top w:w="0" w:type="dxa"/>
            <w:left w:w="0" w:type="dxa"/>
            <w:bottom w:w="0" w:type="dxa"/>
            <w:right w:w="0" w:type="dxa"/>
          </w:tblCellMar>
        </w:tblPrEx>
        <w:trPr>
          <w:trHeight w:val="226" w:hRule="atLeast"/>
        </w:trPr>
        <w:tc>
          <w:tcPr>
            <w:tcW w:w="380" w:type="dxa"/>
            <w:vAlign w:val="bottom"/>
          </w:tcPr>
          <w:p>
            <w:pPr>
              <w:spacing w:line="221" w:lineRule="exact"/>
              <w:rPr>
                <w:color w:val="auto"/>
                <w:sz w:val="20"/>
              </w:rPr>
            </w:pPr>
            <w:r>
              <w:rPr>
                <w:rFonts w:ascii="宋体" w:hAnsi="宋体" w:cs="宋体"/>
                <w:color w:val="auto"/>
                <w:szCs w:val="21"/>
              </w:rPr>
              <w:t>称</w:t>
            </w:r>
          </w:p>
        </w:tc>
        <w:tc>
          <w:tcPr>
            <w:tcW w:w="2400" w:type="dxa"/>
            <w:vAlign w:val="bottom"/>
          </w:tcPr>
          <w:p>
            <w:pPr>
              <w:spacing w:line="226" w:lineRule="exact"/>
              <w:ind w:left="180"/>
              <w:rPr>
                <w:color w:val="auto"/>
                <w:sz w:val="20"/>
              </w:rPr>
            </w:pPr>
            <w:r>
              <w:rPr>
                <w:rFonts w:ascii="宋体" w:hAnsi="宋体" w:cs="宋体"/>
                <w:color w:val="auto"/>
                <w:szCs w:val="21"/>
              </w:rPr>
              <w:t>业   证书名称   级别</w:t>
            </w:r>
          </w:p>
        </w:tc>
        <w:tc>
          <w:tcPr>
            <w:tcW w:w="620" w:type="dxa"/>
            <w:vAlign w:val="bottom"/>
          </w:tcPr>
          <w:p>
            <w:pPr>
              <w:spacing w:line="226" w:lineRule="exact"/>
              <w:ind w:left="200"/>
              <w:rPr>
                <w:color w:val="auto"/>
                <w:sz w:val="20"/>
              </w:rPr>
            </w:pPr>
            <w:r>
              <w:rPr>
                <w:rFonts w:ascii="宋体" w:hAnsi="宋体" w:cs="宋体"/>
                <w:color w:val="auto"/>
                <w:w w:val="95"/>
                <w:szCs w:val="21"/>
              </w:rPr>
              <w:t>证号</w:t>
            </w:r>
          </w:p>
        </w:tc>
      </w:tr>
    </w:tbl>
    <w:p>
      <w:pPr>
        <w:spacing w:line="20" w:lineRule="exact"/>
        <w:rPr>
          <w:color w:val="auto"/>
          <w:sz w:val="20"/>
        </w:rPr>
      </w:pPr>
      <w:r>
        <w:rPr>
          <w:color w:val="auto"/>
          <w:sz w:val="20"/>
        </w:rPr>
        <mc:AlternateContent>
          <mc:Choice Requires="wps">
            <w:drawing>
              <wp:anchor distT="0" distB="0" distL="114300" distR="114300" simplePos="0" relativeHeight="251752448" behindDoc="1" locked="0" layoutInCell="0" allowOverlap="1">
                <wp:simplePos x="0" y="0"/>
                <wp:positionH relativeFrom="column">
                  <wp:posOffset>422275</wp:posOffset>
                </wp:positionH>
                <wp:positionV relativeFrom="paragraph">
                  <wp:posOffset>898525</wp:posOffset>
                </wp:positionV>
                <wp:extent cx="5100320" cy="0"/>
                <wp:effectExtent l="0" t="0" r="0" b="0"/>
                <wp:wrapNone/>
                <wp:docPr id="217" name="Shape 217"/>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17" o:spid="_x0000_s1026" o:spt="20" style="position:absolute;left:0pt;margin-left:33.25pt;margin-top:70.75pt;height:0pt;width:401.6pt;z-index:-251564032;mso-width-relative:page;mso-height-relative:page;" fillcolor="#FFFFFF" filled="t" stroked="t" coordsize="21600,21600" o:allowincell="f" o:gfxdata="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IbjAczXAAAACgEAAA8AAAAAAAAAAQAg&#10;AAAAIgAAAGRycy9kb3ducmV2LnhtbFBLAQIUABQAAAAIAIdO4kB+WXk5nQEAAF0DAAAOAAAAAAAA&#10;AAEAIAAAACYBAABkcnMvZTJvRG9jLnhtbFBLBQYAAAAABgAGAFkBAAA1BQAAAAA=&#10;">
                <v:fill on="t" focussize="0,0"/>
                <v:stroke weight="0.47992125984252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53472" behindDoc="1" locked="0" layoutInCell="0" allowOverlap="1">
                <wp:simplePos x="0" y="0"/>
                <wp:positionH relativeFrom="column">
                  <wp:posOffset>422275</wp:posOffset>
                </wp:positionH>
                <wp:positionV relativeFrom="paragraph">
                  <wp:posOffset>1183005</wp:posOffset>
                </wp:positionV>
                <wp:extent cx="5100320" cy="0"/>
                <wp:effectExtent l="0" t="0" r="0" b="0"/>
                <wp:wrapNone/>
                <wp:docPr id="218" name="Shape 218"/>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18" o:spid="_x0000_s1026" o:spt="20" style="position:absolute;left:0pt;margin-left:33.25pt;margin-top:93.15pt;height:0pt;width:401.6pt;z-index:-251563008;mso-width-relative:page;mso-height-relative:page;" fillcolor="#FFFFFF" filled="t" stroked="t" coordsize="21600,21600" o:allowincell="f" o:gfxdata="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Jv4bd1gAAAAoBAAAPAAAAAAAAAAEAIAAA&#10;ACIAAABkcnMvZG93bnJldi54bWxQSwECFAAUAAAACACHTuJAAlfZPJwBAABdAwAADgAAAAAAAAAB&#10;ACAAAAAlAQAAZHJzL2Uyb0RvYy54bWxQSwUGAAAAAAYABgBZAQAAMwUAAAAA&#10;">
                <v:fill on="t" focussize="0,0"/>
                <v:stroke weight="0.47992125984252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54496" behindDoc="1" locked="0" layoutInCell="0" allowOverlap="1">
                <wp:simplePos x="0" y="0"/>
                <wp:positionH relativeFrom="column">
                  <wp:posOffset>422275</wp:posOffset>
                </wp:positionH>
                <wp:positionV relativeFrom="paragraph">
                  <wp:posOffset>1470025</wp:posOffset>
                </wp:positionV>
                <wp:extent cx="5100320" cy="0"/>
                <wp:effectExtent l="0" t="0" r="0" b="0"/>
                <wp:wrapNone/>
                <wp:docPr id="219" name="Shape 219"/>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19" o:spid="_x0000_s1026" o:spt="20" style="position:absolute;left:0pt;margin-left:33.25pt;margin-top:115.75pt;height:0pt;width:401.6pt;z-index:-251561984;mso-width-relative:page;mso-height-relative:page;" fillcolor="#FFFFFF" filled="t" stroked="t" coordsize="21600,21600" o:allowincell="f" o:gfxdata="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hM7ITXAAAACgEAAA8AAAAAAAAAAQAg&#10;AAAAIgAAAGRycy9kb3ducmV2LnhtbFBLAQIUABQAAAAIAIdO4kD5q+mKnQEAAF0DAAAOAAAAAAAA&#10;AAEAIAAAACYBAABkcnMvZTJvRG9jLnhtbFBLBQYAAAAABgAGAFkBAAA1BQAAAAA=&#10;">
                <v:fill on="t" focussize="0,0"/>
                <v:stroke weight="0.47992125984252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55520" behindDoc="1" locked="0" layoutInCell="0" allowOverlap="1">
                <wp:simplePos x="0" y="0"/>
                <wp:positionH relativeFrom="column">
                  <wp:posOffset>422275</wp:posOffset>
                </wp:positionH>
                <wp:positionV relativeFrom="paragraph">
                  <wp:posOffset>1754505</wp:posOffset>
                </wp:positionV>
                <wp:extent cx="5100320" cy="0"/>
                <wp:effectExtent l="0" t="0" r="0" b="0"/>
                <wp:wrapNone/>
                <wp:docPr id="220" name="Shape 220"/>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20" o:spid="_x0000_s1026" o:spt="20" style="position:absolute;left:0pt;margin-left:33.25pt;margin-top:138.15pt;height:0pt;width:401.6pt;z-index:-251560960;mso-width-relative:page;mso-height-relative:page;" fillcolor="#FFFFFF" filled="t" stroked="t" coordsize="21600,21600" o:allowincell="f" o:gfxdata="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6TkKp1wAAAAoBAAAPAAAAAAAAAAEAIAAA&#10;ACIAAABkcnMvZG93bnJldi54bWxQSwECFAAUAAAACACHTuJApY5i8psBAABdAwAADgAAAAAAAAAB&#10;ACAAAAAmAQAAZHJzL2Uyb0RvYy54bWxQSwUGAAAAAAYABgBZAQAAMwUAAAAA&#10;">
                <v:fill on="t" focussize="0,0"/>
                <v:stroke weight="0.47992125984252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56544" behindDoc="1" locked="0" layoutInCell="0" allowOverlap="1">
                <wp:simplePos x="0" y="0"/>
                <wp:positionH relativeFrom="column">
                  <wp:posOffset>422275</wp:posOffset>
                </wp:positionH>
                <wp:positionV relativeFrom="paragraph">
                  <wp:posOffset>2041525</wp:posOffset>
                </wp:positionV>
                <wp:extent cx="5100320" cy="0"/>
                <wp:effectExtent l="0" t="0" r="0" b="0"/>
                <wp:wrapNone/>
                <wp:docPr id="221" name="Shape 221"/>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21" o:spid="_x0000_s1026" o:spt="20" style="position:absolute;left:0pt;margin-left:33.25pt;margin-top:160.75pt;height:0pt;width:401.6pt;z-index:-251559936;mso-width-relative:page;mso-height-relative:page;" fillcolor="#FFFFFF" filled="t" stroked="t" coordsize="21600,21600" o:allowincell="f" o:gfxdata="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EEfdbYAAAACgEAAA8AAAAAAAAAAQAg&#10;AAAAIgAAAGRycy9kb3ducmV2LnhtbFBLAQIUABQAAAAIAIdO4kC5on6qnAEAAF0DAAAOAAAAAAAA&#10;AAEAIAAAACcBAABkcnMvZTJvRG9jLnhtbFBLBQYAAAAABgAGAFkBAAA1BQAAAAA=&#10;">
                <v:fill on="t" focussize="0,0"/>
                <v:stroke weight="0.48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57568" behindDoc="1" locked="0" layoutInCell="0" allowOverlap="1">
                <wp:simplePos x="0" y="0"/>
                <wp:positionH relativeFrom="column">
                  <wp:posOffset>422275</wp:posOffset>
                </wp:positionH>
                <wp:positionV relativeFrom="paragraph">
                  <wp:posOffset>2326005</wp:posOffset>
                </wp:positionV>
                <wp:extent cx="5100320" cy="0"/>
                <wp:effectExtent l="0" t="0" r="0" b="0"/>
                <wp:wrapNone/>
                <wp:docPr id="222" name="Shape 222"/>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22" o:spid="_x0000_s1026" o:spt="20" style="position:absolute;left:0pt;margin-left:33.25pt;margin-top:183.15pt;height:0pt;width:401.6pt;z-index:-251558912;mso-width-relative:page;mso-height-relative:page;" fillcolor="#FFFFFF" filled="t" stroked="t" coordsize="21600,21600" o:allowincell="f" o:gfxdata="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KMH3A1gAAAAoBAAAPAAAAAAAAAAEAIAAA&#10;ACIAAABkcnMvZG93bnJldi54bWxQSwECFAAUAAAACACHTuJAEnFyRZwBAABdAwAADgAAAAAAAAAB&#10;ACAAAAAlAQAAZHJzL2Uyb0RvYy54bWxQSwUGAAAAAAYABgBZAQAAMwUAAAAA&#10;">
                <v:fill on="t" focussize="0,0"/>
                <v:stroke weight="0.47992125984252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58592" behindDoc="1" locked="0" layoutInCell="0" allowOverlap="1">
                <wp:simplePos x="0" y="0"/>
                <wp:positionH relativeFrom="column">
                  <wp:posOffset>422275</wp:posOffset>
                </wp:positionH>
                <wp:positionV relativeFrom="paragraph">
                  <wp:posOffset>2613025</wp:posOffset>
                </wp:positionV>
                <wp:extent cx="5100320" cy="0"/>
                <wp:effectExtent l="0" t="0" r="0" b="0"/>
                <wp:wrapNone/>
                <wp:docPr id="223" name="Shape 223"/>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23" o:spid="_x0000_s1026" o:spt="20" style="position:absolute;left:0pt;margin-left:33.25pt;margin-top:205.75pt;height:0pt;width:401.6pt;z-index:-251557888;mso-width-relative:page;mso-height-relative:page;" fillcolor="#FFFFFF" filled="t" stroked="t" coordsize="21600,21600" o:allowincell="f" o:gfxdata="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rlcc4dcAAAAKAQAADwAAAAAAAAAB&#10;ACAAAAAiAAAAZHJzL2Rvd25yZXYueG1sUEsBAhQAFAAAAAgAh07iQA5dbh2fAQAAXQMAAA4AAAAA&#10;AAAAAQAgAAAAJgEAAGRycy9lMm9Eb2MueG1sUEsFBgAAAAAGAAYAWQEAADcFAAAAAA==&#10;">
                <v:fill on="t" focussize="0,0"/>
                <v:stroke weight="0.48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59616" behindDoc="1" locked="0" layoutInCell="0" allowOverlap="1">
                <wp:simplePos x="0" y="0"/>
                <wp:positionH relativeFrom="column">
                  <wp:posOffset>422275</wp:posOffset>
                </wp:positionH>
                <wp:positionV relativeFrom="paragraph">
                  <wp:posOffset>2898140</wp:posOffset>
                </wp:positionV>
                <wp:extent cx="5100320" cy="0"/>
                <wp:effectExtent l="0" t="0" r="0" b="0"/>
                <wp:wrapNone/>
                <wp:docPr id="224" name="Shape 224"/>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24" o:spid="_x0000_s1026" o:spt="20" style="position:absolute;left:0pt;margin-left:33.25pt;margin-top:228.2pt;height:0pt;width:401.6pt;z-index:-251556864;mso-width-relative:page;mso-height-relative:page;" fillcolor="#FFFFFF" filled="t" stroked="t" coordsize="21600,21600" o:allowincell="f" o:gfxdata="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i3vrLYAAAACgEAAA8AAAAAAAAAAQAg&#10;AAAAIgAAAGRycy9kb3ducmV2LnhtbFBLAQIUABQAAAAIAIdO4kBtpx6pnAEAAF0DAAAOAAAAAAAA&#10;AAEAIAAAACcBAABkcnMvZTJvRG9jLnhtbFBLBQYAAAAABgAGAFkBAAA1BQAAAAA=&#10;">
                <v:fill on="t" focussize="0,0"/>
                <v:stroke weight="0.48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60640" behindDoc="1" locked="0" layoutInCell="0" allowOverlap="1">
                <wp:simplePos x="0" y="0"/>
                <wp:positionH relativeFrom="column">
                  <wp:posOffset>422275</wp:posOffset>
                </wp:positionH>
                <wp:positionV relativeFrom="paragraph">
                  <wp:posOffset>3184525</wp:posOffset>
                </wp:positionV>
                <wp:extent cx="5100320" cy="0"/>
                <wp:effectExtent l="0" t="0" r="0" b="0"/>
                <wp:wrapNone/>
                <wp:docPr id="225" name="Shape 225"/>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25" o:spid="_x0000_s1026" o:spt="20" style="position:absolute;left:0pt;margin-left:33.25pt;margin-top:250.75pt;height:0pt;width:401.6pt;z-index:-251555840;mso-width-relative:page;mso-height-relative:page;" fillcolor="#FFFFFF" filled="t" stroked="t" coordsize="21600,21600" o:allowincell="f" o:gfxdata="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HikjiNcAAAAKAQAADwAAAAAAAAABACAA&#10;AAAiAAAAZHJzL2Rvd25yZXYueG1sUEsBAhQAFAAAAAgAh07iQJZbLh+cAQAAXQMAAA4AAAAAAAAA&#10;AQAgAAAAJgEAAGRycy9lMm9Eb2MueG1sUEsFBgAAAAAGAAYAWQEAADQFAAAAAA==&#10;">
                <v:fill on="t" focussize="0,0"/>
                <v:stroke weight="0.48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61664" behindDoc="1" locked="0" layoutInCell="0" allowOverlap="1">
                <wp:simplePos x="0" y="0"/>
                <wp:positionH relativeFrom="column">
                  <wp:posOffset>422275</wp:posOffset>
                </wp:positionH>
                <wp:positionV relativeFrom="paragraph">
                  <wp:posOffset>3469640</wp:posOffset>
                </wp:positionV>
                <wp:extent cx="5100320" cy="0"/>
                <wp:effectExtent l="0" t="0" r="0" b="0"/>
                <wp:wrapNone/>
                <wp:docPr id="226" name="Shape 226"/>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26" o:spid="_x0000_s1026" o:spt="20" style="position:absolute;left:0pt;margin-left:33.25pt;margin-top:273.2pt;height:0pt;width:401.6pt;z-index:-251554816;mso-width-relative:page;mso-height-relative:page;" fillcolor="#FFFFFF" filled="t" stroked="t" coordsize="21600,21600" o:allowincell="f" o:gfxdata="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4yYHb2AAAAAoBAAAPAAAAAAAAAAEA&#10;IAAAACIAAABkcnMvZG93bnJldi54bWxQSwECFAAUAAAACACHTuJA2lgOHp0BAABdAwAADgAAAAAA&#10;AAABACAAAAAnAQAAZHJzL2Uyb0RvYy54bWxQSwUGAAAAAAYABgBZAQAANgUAAAAA&#10;">
                <v:fill on="t" focussize="0,0"/>
                <v:stroke weight="0.48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62688" behindDoc="1" locked="0" layoutInCell="0" allowOverlap="1">
                <wp:simplePos x="0" y="0"/>
                <wp:positionH relativeFrom="column">
                  <wp:posOffset>422275</wp:posOffset>
                </wp:positionH>
                <wp:positionV relativeFrom="paragraph">
                  <wp:posOffset>3756025</wp:posOffset>
                </wp:positionV>
                <wp:extent cx="5100320" cy="0"/>
                <wp:effectExtent l="0" t="0" r="0" b="0"/>
                <wp:wrapNone/>
                <wp:docPr id="227" name="Shape 227"/>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27" o:spid="_x0000_s1026" o:spt="20" style="position:absolute;left:0pt;margin-left:33.25pt;margin-top:295.75pt;height:0pt;width:401.6pt;z-index:-251553792;mso-width-relative:page;mso-height-relative:page;" fillcolor="#FFFFFF" filled="t" stroked="t" coordsize="21600,21600" o:allowincell="f" o:gfxdata="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1P9ZZdcAAAAKAQAADwAAAAAAAAABACAA&#10;AAAiAAAAZHJzL2Rvd25yZXYueG1sUEsBAhQAFAAAAAgAh07iQCGkPqicAQAAXQMAAA4AAAAAAAAA&#10;AQAgAAAAJgEAAGRycy9lMm9Eb2MueG1sUEsFBgAAAAAGAAYAWQEAADQFAAAAAA==&#10;">
                <v:fill on="t" focussize="0,0"/>
                <v:stroke weight="0.48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63712" behindDoc="1" locked="0" layoutInCell="0" allowOverlap="1">
                <wp:simplePos x="0" y="0"/>
                <wp:positionH relativeFrom="column">
                  <wp:posOffset>422275</wp:posOffset>
                </wp:positionH>
                <wp:positionV relativeFrom="paragraph">
                  <wp:posOffset>4041140</wp:posOffset>
                </wp:positionV>
                <wp:extent cx="5100320" cy="0"/>
                <wp:effectExtent l="0" t="0" r="0" b="0"/>
                <wp:wrapNone/>
                <wp:docPr id="228" name="Shape 228"/>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28" o:spid="_x0000_s1026" o:spt="20" style="position:absolute;left:0pt;margin-left:33.25pt;margin-top:318.2pt;height:0pt;width:401.6pt;z-index:-251552768;mso-width-relative:page;mso-height-relative:page;" fillcolor="#FFFFFF" filled="t" stroked="t" coordsize="21600,21600" o:allowincell="f" o:gfxdata="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DZmbJPYAAAACgEAAA8AAAAAAAAAAQAg&#10;AAAAIgAAAGRycy9kb3ducmV2LnhtbFBLAQIUABQAAAAIAIdO4kBdqp6tnAEAAF0DAAAOAAAAAAAA&#10;AAEAIAAAACcBAABkcnMvZTJvRG9jLnhtbFBLBQYAAAAABgAGAFkBAAA1BQAAAAA=&#10;">
                <v:fill on="t" focussize="0,0"/>
                <v:stroke weight="0.48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64736" behindDoc="1" locked="0" layoutInCell="0" allowOverlap="1">
                <wp:simplePos x="0" y="0"/>
                <wp:positionH relativeFrom="column">
                  <wp:posOffset>422275</wp:posOffset>
                </wp:positionH>
                <wp:positionV relativeFrom="paragraph">
                  <wp:posOffset>4327525</wp:posOffset>
                </wp:positionV>
                <wp:extent cx="5100320" cy="0"/>
                <wp:effectExtent l="0" t="0" r="0" b="0"/>
                <wp:wrapNone/>
                <wp:docPr id="229" name="Shape 229"/>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29" o:spid="_x0000_s1026" o:spt="20" style="position:absolute;left:0pt;margin-left:33.25pt;margin-top:340.75pt;height:0pt;width:401.6pt;z-index:-251551744;mso-width-relative:page;mso-height-relative:page;" fillcolor="#FFFFFF" filled="t" stroked="t" coordsize="21600,21600" o:allowincell="f" o:gfxdata="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K2rOp9cAAAAKAQAADwAAAAAAAAABACAA&#10;AAAiAAAAZHJzL2Rvd25yZXYueG1sUEsBAhQAFAAAAAgAh07iQKZWrhucAQAAXQMAAA4AAAAAAAAA&#10;AQAgAAAAJgEAAGRycy9lMm9Eb2MueG1sUEsFBgAAAAAGAAYAWQEAADQFAAAAAA==&#10;">
                <v:fill on="t" focussize="0,0"/>
                <v:stroke weight="0.48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65760" behindDoc="1" locked="0" layoutInCell="0" allowOverlap="1">
                <wp:simplePos x="0" y="0"/>
                <wp:positionH relativeFrom="column">
                  <wp:posOffset>422275</wp:posOffset>
                </wp:positionH>
                <wp:positionV relativeFrom="paragraph">
                  <wp:posOffset>4612640</wp:posOffset>
                </wp:positionV>
                <wp:extent cx="5100320" cy="0"/>
                <wp:effectExtent l="0" t="0" r="0" b="0"/>
                <wp:wrapNone/>
                <wp:docPr id="230" name="Shape 230"/>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30" o:spid="_x0000_s1026" o:spt="20" style="position:absolute;left:0pt;margin-left:33.25pt;margin-top:363.2pt;height:0pt;width:401.6pt;z-index:-251550720;mso-width-relative:page;mso-height-relative:page;" fillcolor="#FFFFFF" filled="t" stroked="t" coordsize="21600,21600" o:allowincell="f" o:gfxdata="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ny79wdcAAAAKAQAADwAAAAAAAAABACAA&#10;AAAiAAAAZHJzL2Rvd25yZXYueG1sUEsBAhQAFAAAAAgAh07iQM2Vu9icAQAAXQMAAA4AAAAAAAAA&#10;AQAgAAAAJgEAAGRycy9lMm9Eb2MueG1sUEsFBgAAAAAGAAYAWQEAADQFAAAAAA==&#10;">
                <v:fill on="t" focussize="0,0"/>
                <v:stroke weight="0.47992125984252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66784" behindDoc="1" locked="0" layoutInCell="0" allowOverlap="1">
                <wp:simplePos x="0" y="0"/>
                <wp:positionH relativeFrom="column">
                  <wp:posOffset>422275</wp:posOffset>
                </wp:positionH>
                <wp:positionV relativeFrom="paragraph">
                  <wp:posOffset>4899660</wp:posOffset>
                </wp:positionV>
                <wp:extent cx="5100320" cy="0"/>
                <wp:effectExtent l="0" t="0" r="0" b="0"/>
                <wp:wrapNone/>
                <wp:docPr id="231" name="Shape 231"/>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31" o:spid="_x0000_s1026" o:spt="20" style="position:absolute;left:0pt;margin-left:33.25pt;margin-top:385.8pt;height:0pt;width:401.6pt;z-index:-251549696;mso-width-relative:page;mso-height-relative:page;" fillcolor="#FFFFFF" filled="t" stroked="t" coordsize="21600,21600" o:allowincell="f" o:gfxdata="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eyZWB2AAAAAoBAAAPAAAAAAAAAAEA&#10;IAAAACIAAABkcnMvZG93bnJldi54bWxQSwECFAAUAAAACACHTuJA0bmngJ0BAABdAwAADgAAAAAA&#10;AAABACAAAAAnAQAAZHJzL2Uyb0RvYy54bWxQSwUGAAAAAAYABgBZAQAANgUAAAAA&#10;">
                <v:fill on="t" focussize="0,0"/>
                <v:stroke weight="0.48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67808" behindDoc="1" locked="0" layoutInCell="0" allowOverlap="1">
                <wp:simplePos x="0" y="0"/>
                <wp:positionH relativeFrom="column">
                  <wp:posOffset>422275</wp:posOffset>
                </wp:positionH>
                <wp:positionV relativeFrom="paragraph">
                  <wp:posOffset>5184140</wp:posOffset>
                </wp:positionV>
                <wp:extent cx="5100320" cy="0"/>
                <wp:effectExtent l="0" t="0" r="0" b="0"/>
                <wp:wrapNone/>
                <wp:docPr id="232" name="Shape 232"/>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32" o:spid="_x0000_s1026" o:spt="20" style="position:absolute;left:0pt;margin-left:33.25pt;margin-top:408.2pt;height:0pt;width:401.6pt;z-index:-251548672;mso-width-relative:page;mso-height-relative:page;" fillcolor="#FFFFFF" filled="t" stroked="t" coordsize="21600,21600" o:allowincell="f" o:gfxdata="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27AIO2AAAAAoBAAAPAAAAAAAAAAEA&#10;IAAAACIAAABkcnMvZG93bnJldi54bWxQSwECFAAUAAAACACHTuJAnbqHgZ0BAABdAwAADgAAAAAA&#10;AAABACAAAAAnAQAAZHJzL2Uyb0RvYy54bWxQSwUGAAAAAAYABgBZAQAANgUAAAAA&#10;">
                <v:fill on="t" focussize="0,0"/>
                <v:stroke weight="0.48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68832" behindDoc="1" locked="0" layoutInCell="0" allowOverlap="1">
                <wp:simplePos x="0" y="0"/>
                <wp:positionH relativeFrom="column">
                  <wp:posOffset>422275</wp:posOffset>
                </wp:positionH>
                <wp:positionV relativeFrom="paragraph">
                  <wp:posOffset>5471160</wp:posOffset>
                </wp:positionV>
                <wp:extent cx="5100320" cy="0"/>
                <wp:effectExtent l="0" t="0" r="0" b="0"/>
                <wp:wrapNone/>
                <wp:docPr id="233" name="Shape 233"/>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33" o:spid="_x0000_s1026" o:spt="20" style="position:absolute;left:0pt;margin-left:33.25pt;margin-top:430.8pt;height:0pt;width:401.6pt;z-index:-251547648;mso-width-relative:page;mso-height-relative:page;" fillcolor="#FFFFFF" filled="t" stroked="t" coordsize="21600,21600" o:allowincell="f" o:gfxdata="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ASsSDNgAAAAKAQAADwAAAAAAAAAB&#10;ACAAAAAiAAAAZHJzL2Rvd25yZXYueG1sUEsBAhQAFAAAAAgAh07iQGZGtzeeAQAAXQMAAA4AAAAA&#10;AAAAAQAgAAAAJwEAAGRycy9lMm9Eb2MueG1sUEsFBgAAAAAGAAYAWQEAADcFAAAAAA==&#10;">
                <v:fill on="t" focussize="0,0"/>
                <v:stroke weight="0.48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69856" behindDoc="1" locked="0" layoutInCell="0" allowOverlap="1">
                <wp:simplePos x="0" y="0"/>
                <wp:positionH relativeFrom="column">
                  <wp:posOffset>422275</wp:posOffset>
                </wp:positionH>
                <wp:positionV relativeFrom="paragraph">
                  <wp:posOffset>5755640</wp:posOffset>
                </wp:positionV>
                <wp:extent cx="5100320" cy="0"/>
                <wp:effectExtent l="0" t="0" r="0" b="0"/>
                <wp:wrapNone/>
                <wp:docPr id="234" name="Shape 234"/>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34" o:spid="_x0000_s1026" o:spt="20" style="position:absolute;left:0pt;margin-left:33.25pt;margin-top:453.2pt;height:0pt;width:401.6pt;z-index:-251546624;mso-width-relative:page;mso-height-relative:page;" fillcolor="#FFFFFF" filled="t" stroked="t" coordsize="21600,21600" o:allowincell="f" o:gfxdata="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Gkj1n2AAAAAoBAAAPAAAAAAAAAAEA&#10;IAAAACIAAABkcnMvZG93bnJldi54bWxQSwECFAAUAAAACACHTuJABbzHg50BAABdAwAADgAAAAAA&#10;AAABACAAAAAnAQAAZHJzL2Uyb0RvYy54bWxQSwUGAAAAAAYABgBZAQAANgUAAAAA&#10;">
                <v:fill on="t" focussize="0,0"/>
                <v:stroke weight="0.48pt" color="#000000" miterlimit="8" joinstyle="miter"/>
                <v:imagedata o:title=""/>
                <o:lock v:ext="edit" aspectratio="f"/>
              </v:line>
            </w:pict>
          </mc:Fallback>
        </mc:AlternateContent>
      </w:r>
      <w:r>
        <w:rPr>
          <w:color w:val="auto"/>
          <w:sz w:val="20"/>
        </w:rPr>
        <mc:AlternateContent>
          <mc:Choice Requires="wps">
            <w:drawing>
              <wp:anchor distT="0" distB="0" distL="114300" distR="114300" simplePos="0" relativeHeight="251770880" behindDoc="1" locked="0" layoutInCell="0" allowOverlap="1">
                <wp:simplePos x="0" y="0"/>
                <wp:positionH relativeFrom="column">
                  <wp:posOffset>422275</wp:posOffset>
                </wp:positionH>
                <wp:positionV relativeFrom="paragraph">
                  <wp:posOffset>6042660</wp:posOffset>
                </wp:positionV>
                <wp:extent cx="5100320" cy="0"/>
                <wp:effectExtent l="0" t="0" r="0" b="0"/>
                <wp:wrapNone/>
                <wp:docPr id="235" name="Shape 235"/>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35" o:spid="_x0000_s1026" o:spt="20" style="position:absolute;left:0pt;margin-left:33.25pt;margin-top:475.8pt;height:0pt;width:401.6pt;z-index:-251545600;mso-width-relative:page;mso-height-relative:page;" fillcolor="#FFFFFF" filled="t" stroked="t" coordsize="21600,21600" o:allowincell="f" o:gfxdata="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eQ/sc2AAAAAoBAAAPAAAAAAAAAAEA&#10;IAAAACIAAABkcnMvZG93bnJldi54bWxQSwECFAAUAAAACACHTuJA/kD3NZ0BAABdAwAADgAAAAAA&#10;AAABACAAAAAnAQAAZHJzL2Uyb0RvYy54bWxQSwUGAAAAAAYABgBZAQAANgUAAAAA&#10;">
                <v:fill on="t" focussize="0,0"/>
                <v:stroke weight="0.48pt" color="#000000" miterlimit="8" joinstyle="miter"/>
                <v:imagedata o:title=""/>
                <o:lock v:ext="edit" aspectratio="f"/>
              </v:line>
            </w:pict>
          </mc:Fallback>
        </mc:AlternateContent>
      </w: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93" w:lineRule="exact"/>
        <w:rPr>
          <w:color w:val="auto"/>
          <w:sz w:val="20"/>
        </w:rPr>
      </w:pPr>
    </w:p>
    <w:p>
      <w:pPr>
        <w:jc w:val="cente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2" w:lineRule="exact"/>
        <w:rPr>
          <w:color w:val="auto"/>
          <w:sz w:val="20"/>
        </w:rPr>
      </w:pPr>
      <w:bookmarkStart w:id="77" w:name="page92"/>
      <w:bookmarkEnd w:id="77"/>
    </w:p>
    <w:p>
      <w:pPr>
        <w:spacing w:line="320" w:lineRule="exact"/>
        <w:ind w:left="500"/>
        <w:rPr>
          <w:color w:val="auto"/>
          <w:sz w:val="20"/>
        </w:rPr>
      </w:pPr>
      <w:r>
        <w:rPr>
          <w:rFonts w:ascii="黑体" w:hAnsi="黑体" w:eastAsia="黑体" w:cs="黑体"/>
          <w:color w:val="auto"/>
          <w:sz w:val="28"/>
          <w:szCs w:val="28"/>
        </w:rPr>
        <w:t>（七）主要人员简历表</w:t>
      </w: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381" w:lineRule="exact"/>
        <w:rPr>
          <w:color w:val="auto"/>
          <w:sz w:val="20"/>
        </w:rPr>
      </w:pPr>
    </w:p>
    <w:tbl>
      <w:tblPr>
        <w:tblStyle w:val="50"/>
        <w:tblW w:w="8540" w:type="dxa"/>
        <w:tblInd w:w="430" w:type="dxa"/>
        <w:tblLayout w:type="fixed"/>
        <w:tblCellMar>
          <w:top w:w="0" w:type="dxa"/>
          <w:left w:w="0" w:type="dxa"/>
          <w:bottom w:w="0" w:type="dxa"/>
          <w:right w:w="0" w:type="dxa"/>
        </w:tblCellMar>
      </w:tblPr>
      <w:tblGrid>
        <w:gridCol w:w="680"/>
        <w:gridCol w:w="520"/>
        <w:gridCol w:w="360"/>
        <w:gridCol w:w="700"/>
        <w:gridCol w:w="940"/>
        <w:gridCol w:w="1080"/>
        <w:gridCol w:w="700"/>
        <w:gridCol w:w="100"/>
        <w:gridCol w:w="1160"/>
        <w:gridCol w:w="280"/>
        <w:gridCol w:w="120"/>
        <w:gridCol w:w="1900"/>
      </w:tblGrid>
      <w:tr>
        <w:tblPrEx>
          <w:tblLayout w:type="fixed"/>
          <w:tblCellMar>
            <w:top w:w="0" w:type="dxa"/>
            <w:left w:w="0" w:type="dxa"/>
            <w:bottom w:w="0" w:type="dxa"/>
            <w:right w:w="0" w:type="dxa"/>
          </w:tblCellMar>
        </w:tblPrEx>
        <w:trPr>
          <w:trHeight w:val="393" w:hRule="atLeast"/>
        </w:trPr>
        <w:tc>
          <w:tcPr>
            <w:tcW w:w="680" w:type="dxa"/>
            <w:tcBorders>
              <w:top w:val="single" w:color="auto" w:sz="8" w:space="0"/>
              <w:left w:val="single" w:color="auto" w:sz="8" w:space="0"/>
            </w:tcBorders>
            <w:vAlign w:val="bottom"/>
          </w:tcPr>
          <w:p>
            <w:pPr>
              <w:rPr>
                <w:color w:val="auto"/>
                <w:sz w:val="24"/>
                <w:szCs w:val="24"/>
              </w:rPr>
            </w:pPr>
          </w:p>
        </w:tc>
        <w:tc>
          <w:tcPr>
            <w:tcW w:w="520" w:type="dxa"/>
            <w:tcBorders>
              <w:top w:val="single" w:color="auto" w:sz="8" w:space="0"/>
              <w:right w:val="single" w:color="auto" w:sz="8" w:space="0"/>
            </w:tcBorders>
            <w:vAlign w:val="bottom"/>
          </w:tcPr>
          <w:p>
            <w:pPr>
              <w:rPr>
                <w:color w:val="auto"/>
                <w:sz w:val="24"/>
                <w:szCs w:val="24"/>
              </w:rPr>
            </w:pPr>
          </w:p>
        </w:tc>
        <w:tc>
          <w:tcPr>
            <w:tcW w:w="360" w:type="dxa"/>
            <w:tcBorders>
              <w:top w:val="single" w:color="auto" w:sz="8" w:space="0"/>
            </w:tcBorders>
            <w:vAlign w:val="bottom"/>
          </w:tcPr>
          <w:p>
            <w:pPr>
              <w:rPr>
                <w:color w:val="auto"/>
                <w:sz w:val="24"/>
                <w:szCs w:val="24"/>
              </w:rPr>
            </w:pPr>
          </w:p>
        </w:tc>
        <w:tc>
          <w:tcPr>
            <w:tcW w:w="700" w:type="dxa"/>
            <w:tcBorders>
              <w:top w:val="single" w:color="auto" w:sz="8" w:space="0"/>
              <w:right w:val="single" w:color="auto" w:sz="8" w:space="0"/>
            </w:tcBorders>
            <w:vAlign w:val="bottom"/>
          </w:tcPr>
          <w:p>
            <w:pPr>
              <w:rPr>
                <w:color w:val="auto"/>
                <w:sz w:val="24"/>
                <w:szCs w:val="24"/>
              </w:rPr>
            </w:pPr>
          </w:p>
        </w:tc>
        <w:tc>
          <w:tcPr>
            <w:tcW w:w="940" w:type="dxa"/>
            <w:tcBorders>
              <w:top w:val="single" w:color="auto" w:sz="8" w:space="0"/>
              <w:right w:val="single" w:color="auto" w:sz="8" w:space="0"/>
            </w:tcBorders>
            <w:vAlign w:val="bottom"/>
          </w:tcPr>
          <w:p>
            <w:pPr>
              <w:rPr>
                <w:color w:val="auto"/>
                <w:sz w:val="24"/>
                <w:szCs w:val="24"/>
              </w:rPr>
            </w:pPr>
          </w:p>
        </w:tc>
        <w:tc>
          <w:tcPr>
            <w:tcW w:w="1080" w:type="dxa"/>
            <w:tcBorders>
              <w:top w:val="single" w:color="auto" w:sz="8" w:space="0"/>
              <w:right w:val="single" w:color="auto" w:sz="8" w:space="0"/>
            </w:tcBorders>
            <w:vAlign w:val="bottom"/>
          </w:tcPr>
          <w:p>
            <w:pPr>
              <w:rPr>
                <w:color w:val="auto"/>
                <w:sz w:val="24"/>
                <w:szCs w:val="24"/>
              </w:rPr>
            </w:pPr>
          </w:p>
        </w:tc>
        <w:tc>
          <w:tcPr>
            <w:tcW w:w="2240" w:type="dxa"/>
            <w:gridSpan w:val="4"/>
            <w:tcBorders>
              <w:top w:val="single" w:color="auto" w:sz="8" w:space="0"/>
            </w:tcBorders>
            <w:vAlign w:val="bottom"/>
          </w:tcPr>
          <w:p>
            <w:pPr>
              <w:spacing w:line="240" w:lineRule="exact"/>
              <w:jc w:val="center"/>
              <w:rPr>
                <w:color w:val="auto"/>
                <w:sz w:val="20"/>
              </w:rPr>
            </w:pPr>
            <w:r>
              <w:rPr>
                <w:rFonts w:ascii="宋体" w:hAnsi="宋体" w:cs="宋体"/>
                <w:color w:val="auto"/>
                <w:w w:val="99"/>
                <w:szCs w:val="21"/>
              </w:rPr>
              <w:t>执业资格证书（或上岗</w:t>
            </w:r>
          </w:p>
        </w:tc>
        <w:tc>
          <w:tcPr>
            <w:tcW w:w="120" w:type="dxa"/>
            <w:tcBorders>
              <w:top w:val="single" w:color="auto" w:sz="8" w:space="0"/>
              <w:right w:val="single" w:color="auto" w:sz="8" w:space="0"/>
            </w:tcBorders>
            <w:vAlign w:val="bottom"/>
          </w:tcPr>
          <w:p>
            <w:pPr>
              <w:rPr>
                <w:color w:val="auto"/>
                <w:sz w:val="24"/>
                <w:szCs w:val="24"/>
              </w:rPr>
            </w:pPr>
          </w:p>
        </w:tc>
        <w:tc>
          <w:tcPr>
            <w:tcW w:w="1900" w:type="dxa"/>
            <w:tcBorders>
              <w:top w:val="single" w:color="auto" w:sz="8" w:space="0"/>
              <w:right w:val="single" w:color="auto" w:sz="8" w:space="0"/>
            </w:tcBorders>
            <w:vAlign w:val="bottom"/>
          </w:tcPr>
          <w:p>
            <w:pPr>
              <w:rPr>
                <w:color w:val="auto"/>
                <w:sz w:val="24"/>
                <w:szCs w:val="24"/>
              </w:rPr>
            </w:pPr>
          </w:p>
        </w:tc>
      </w:tr>
      <w:tr>
        <w:tblPrEx>
          <w:tblLayout w:type="fixed"/>
          <w:tblCellMar>
            <w:top w:w="0" w:type="dxa"/>
            <w:left w:w="0" w:type="dxa"/>
            <w:bottom w:w="0" w:type="dxa"/>
            <w:right w:w="0" w:type="dxa"/>
          </w:tblCellMar>
        </w:tblPrEx>
        <w:trPr>
          <w:trHeight w:val="218" w:hRule="atLeast"/>
        </w:trPr>
        <w:tc>
          <w:tcPr>
            <w:tcW w:w="680" w:type="dxa"/>
            <w:tcBorders>
              <w:left w:val="single" w:color="auto" w:sz="8" w:space="0"/>
            </w:tcBorders>
            <w:vAlign w:val="bottom"/>
          </w:tcPr>
          <w:p>
            <w:pPr>
              <w:spacing w:line="218" w:lineRule="exact"/>
              <w:ind w:left="280"/>
              <w:rPr>
                <w:color w:val="auto"/>
                <w:sz w:val="20"/>
              </w:rPr>
            </w:pPr>
            <w:r>
              <w:rPr>
                <w:rFonts w:ascii="宋体" w:hAnsi="宋体" w:cs="宋体"/>
                <w:color w:val="auto"/>
                <w:szCs w:val="21"/>
              </w:rPr>
              <w:t>姓</w:t>
            </w:r>
          </w:p>
        </w:tc>
        <w:tc>
          <w:tcPr>
            <w:tcW w:w="520" w:type="dxa"/>
            <w:tcBorders>
              <w:right w:val="single" w:color="auto" w:sz="8" w:space="0"/>
            </w:tcBorders>
            <w:vAlign w:val="bottom"/>
          </w:tcPr>
          <w:p>
            <w:pPr>
              <w:spacing w:line="218" w:lineRule="exact"/>
              <w:ind w:left="20"/>
              <w:rPr>
                <w:color w:val="auto"/>
                <w:sz w:val="20"/>
              </w:rPr>
            </w:pPr>
            <w:r>
              <w:rPr>
                <w:rFonts w:ascii="宋体" w:hAnsi="宋体" w:cs="宋体"/>
                <w:color w:val="auto"/>
                <w:szCs w:val="21"/>
              </w:rPr>
              <w:t>名</w:t>
            </w:r>
          </w:p>
        </w:tc>
        <w:tc>
          <w:tcPr>
            <w:tcW w:w="360" w:type="dxa"/>
            <w:vAlign w:val="bottom"/>
          </w:tcPr>
          <w:p>
            <w:pPr>
              <w:rPr>
                <w:color w:val="auto"/>
                <w:sz w:val="18"/>
                <w:szCs w:val="18"/>
              </w:rPr>
            </w:pPr>
          </w:p>
        </w:tc>
        <w:tc>
          <w:tcPr>
            <w:tcW w:w="700" w:type="dxa"/>
            <w:tcBorders>
              <w:right w:val="single" w:color="auto" w:sz="8" w:space="0"/>
            </w:tcBorders>
            <w:vAlign w:val="bottom"/>
          </w:tcPr>
          <w:p>
            <w:pPr>
              <w:rPr>
                <w:color w:val="auto"/>
                <w:sz w:val="18"/>
                <w:szCs w:val="18"/>
              </w:rPr>
            </w:pPr>
          </w:p>
        </w:tc>
        <w:tc>
          <w:tcPr>
            <w:tcW w:w="940" w:type="dxa"/>
            <w:tcBorders>
              <w:right w:val="single" w:color="auto" w:sz="8" w:space="0"/>
            </w:tcBorders>
            <w:vAlign w:val="bottom"/>
          </w:tcPr>
          <w:p>
            <w:pPr>
              <w:spacing w:line="218" w:lineRule="exact"/>
              <w:ind w:left="240"/>
              <w:rPr>
                <w:color w:val="auto"/>
                <w:sz w:val="20"/>
              </w:rPr>
            </w:pPr>
            <w:r>
              <w:rPr>
                <w:rFonts w:ascii="宋体" w:hAnsi="宋体" w:cs="宋体"/>
                <w:color w:val="auto"/>
                <w:szCs w:val="21"/>
              </w:rPr>
              <w:t>年龄</w:t>
            </w:r>
          </w:p>
        </w:tc>
        <w:tc>
          <w:tcPr>
            <w:tcW w:w="1080" w:type="dxa"/>
            <w:tcBorders>
              <w:right w:val="single" w:color="auto" w:sz="8" w:space="0"/>
            </w:tcBorders>
            <w:vAlign w:val="bottom"/>
          </w:tcPr>
          <w:p>
            <w:pPr>
              <w:rPr>
                <w:color w:val="auto"/>
                <w:sz w:val="18"/>
                <w:szCs w:val="18"/>
              </w:rPr>
            </w:pPr>
          </w:p>
        </w:tc>
        <w:tc>
          <w:tcPr>
            <w:tcW w:w="700" w:type="dxa"/>
            <w:vAlign w:val="bottom"/>
          </w:tcPr>
          <w:p>
            <w:pPr>
              <w:rPr>
                <w:color w:val="auto"/>
                <w:sz w:val="18"/>
                <w:szCs w:val="18"/>
              </w:rPr>
            </w:pPr>
          </w:p>
        </w:tc>
        <w:tc>
          <w:tcPr>
            <w:tcW w:w="100" w:type="dxa"/>
            <w:vAlign w:val="bottom"/>
          </w:tcPr>
          <w:p>
            <w:pPr>
              <w:rPr>
                <w:color w:val="auto"/>
                <w:sz w:val="18"/>
                <w:szCs w:val="18"/>
              </w:rPr>
            </w:pPr>
          </w:p>
        </w:tc>
        <w:tc>
          <w:tcPr>
            <w:tcW w:w="1160" w:type="dxa"/>
            <w:vAlign w:val="bottom"/>
          </w:tcPr>
          <w:p>
            <w:pPr>
              <w:rPr>
                <w:color w:val="auto"/>
                <w:sz w:val="18"/>
                <w:szCs w:val="18"/>
              </w:rPr>
            </w:pPr>
          </w:p>
        </w:tc>
        <w:tc>
          <w:tcPr>
            <w:tcW w:w="280" w:type="dxa"/>
            <w:vAlign w:val="bottom"/>
          </w:tcPr>
          <w:p>
            <w:pPr>
              <w:rPr>
                <w:color w:val="auto"/>
                <w:sz w:val="18"/>
                <w:szCs w:val="18"/>
              </w:rPr>
            </w:pPr>
          </w:p>
        </w:tc>
        <w:tc>
          <w:tcPr>
            <w:tcW w:w="120" w:type="dxa"/>
            <w:tcBorders>
              <w:right w:val="single" w:color="auto" w:sz="8" w:space="0"/>
            </w:tcBorders>
            <w:vAlign w:val="bottom"/>
          </w:tcPr>
          <w:p>
            <w:pPr>
              <w:rPr>
                <w:color w:val="auto"/>
                <w:sz w:val="18"/>
                <w:szCs w:val="18"/>
              </w:rPr>
            </w:pPr>
          </w:p>
        </w:tc>
        <w:tc>
          <w:tcPr>
            <w:tcW w:w="1900" w:type="dxa"/>
            <w:tcBorders>
              <w:right w:val="single" w:color="auto" w:sz="8" w:space="0"/>
            </w:tcBorders>
            <w:vAlign w:val="bottom"/>
          </w:tcPr>
          <w:p>
            <w:pPr>
              <w:rPr>
                <w:color w:val="auto"/>
                <w:sz w:val="18"/>
                <w:szCs w:val="18"/>
              </w:rPr>
            </w:pPr>
          </w:p>
        </w:tc>
      </w:tr>
      <w:tr>
        <w:tblPrEx>
          <w:tblLayout w:type="fixed"/>
          <w:tblCellMar>
            <w:top w:w="0" w:type="dxa"/>
            <w:left w:w="0" w:type="dxa"/>
            <w:bottom w:w="0" w:type="dxa"/>
            <w:right w:w="0" w:type="dxa"/>
          </w:tblCellMar>
        </w:tblPrEx>
        <w:trPr>
          <w:trHeight w:val="221" w:hRule="atLeast"/>
        </w:trPr>
        <w:tc>
          <w:tcPr>
            <w:tcW w:w="680" w:type="dxa"/>
            <w:tcBorders>
              <w:left w:val="single" w:color="auto" w:sz="8" w:space="0"/>
            </w:tcBorders>
            <w:vAlign w:val="bottom"/>
          </w:tcPr>
          <w:p>
            <w:pPr>
              <w:rPr>
                <w:color w:val="auto"/>
                <w:sz w:val="19"/>
                <w:szCs w:val="19"/>
              </w:rPr>
            </w:pPr>
          </w:p>
        </w:tc>
        <w:tc>
          <w:tcPr>
            <w:tcW w:w="520" w:type="dxa"/>
            <w:tcBorders>
              <w:right w:val="single" w:color="auto" w:sz="8" w:space="0"/>
            </w:tcBorders>
            <w:vAlign w:val="bottom"/>
          </w:tcPr>
          <w:p>
            <w:pPr>
              <w:rPr>
                <w:color w:val="auto"/>
                <w:sz w:val="19"/>
                <w:szCs w:val="19"/>
              </w:rPr>
            </w:pPr>
          </w:p>
        </w:tc>
        <w:tc>
          <w:tcPr>
            <w:tcW w:w="360" w:type="dxa"/>
            <w:vAlign w:val="bottom"/>
          </w:tcPr>
          <w:p>
            <w:pPr>
              <w:rPr>
                <w:color w:val="auto"/>
                <w:sz w:val="19"/>
                <w:szCs w:val="19"/>
              </w:rPr>
            </w:pPr>
          </w:p>
        </w:tc>
        <w:tc>
          <w:tcPr>
            <w:tcW w:w="700" w:type="dxa"/>
            <w:tcBorders>
              <w:right w:val="single" w:color="auto" w:sz="8" w:space="0"/>
            </w:tcBorders>
            <w:vAlign w:val="bottom"/>
          </w:tcPr>
          <w:p>
            <w:pPr>
              <w:rPr>
                <w:color w:val="auto"/>
                <w:sz w:val="19"/>
                <w:szCs w:val="19"/>
              </w:rPr>
            </w:pPr>
          </w:p>
        </w:tc>
        <w:tc>
          <w:tcPr>
            <w:tcW w:w="940" w:type="dxa"/>
            <w:tcBorders>
              <w:right w:val="single" w:color="auto" w:sz="8" w:space="0"/>
            </w:tcBorders>
            <w:vAlign w:val="bottom"/>
          </w:tcPr>
          <w:p>
            <w:pPr>
              <w:rPr>
                <w:color w:val="auto"/>
                <w:sz w:val="19"/>
                <w:szCs w:val="19"/>
              </w:rPr>
            </w:pPr>
          </w:p>
        </w:tc>
        <w:tc>
          <w:tcPr>
            <w:tcW w:w="1080" w:type="dxa"/>
            <w:tcBorders>
              <w:right w:val="single" w:color="auto" w:sz="8" w:space="0"/>
            </w:tcBorders>
            <w:vAlign w:val="bottom"/>
          </w:tcPr>
          <w:p>
            <w:pPr>
              <w:rPr>
                <w:color w:val="auto"/>
                <w:sz w:val="19"/>
                <w:szCs w:val="19"/>
              </w:rPr>
            </w:pPr>
          </w:p>
        </w:tc>
        <w:tc>
          <w:tcPr>
            <w:tcW w:w="2240" w:type="dxa"/>
            <w:gridSpan w:val="4"/>
            <w:vAlign w:val="bottom"/>
          </w:tcPr>
          <w:p>
            <w:pPr>
              <w:spacing w:line="221" w:lineRule="exact"/>
              <w:jc w:val="center"/>
              <w:rPr>
                <w:color w:val="auto"/>
                <w:sz w:val="20"/>
              </w:rPr>
            </w:pPr>
            <w:r>
              <w:rPr>
                <w:rFonts w:ascii="宋体" w:hAnsi="宋体" w:cs="宋体"/>
                <w:color w:val="auto"/>
                <w:w w:val="99"/>
                <w:szCs w:val="21"/>
              </w:rPr>
              <w:t>证书）名称</w:t>
            </w:r>
          </w:p>
        </w:tc>
        <w:tc>
          <w:tcPr>
            <w:tcW w:w="120" w:type="dxa"/>
            <w:tcBorders>
              <w:right w:val="single" w:color="auto" w:sz="8" w:space="0"/>
            </w:tcBorders>
            <w:vAlign w:val="bottom"/>
          </w:tcPr>
          <w:p>
            <w:pPr>
              <w:rPr>
                <w:color w:val="auto"/>
                <w:sz w:val="19"/>
                <w:szCs w:val="19"/>
              </w:rPr>
            </w:pPr>
          </w:p>
        </w:tc>
        <w:tc>
          <w:tcPr>
            <w:tcW w:w="1900" w:type="dxa"/>
            <w:tcBorders>
              <w:right w:val="single" w:color="auto" w:sz="8" w:space="0"/>
            </w:tcBorders>
            <w:vAlign w:val="bottom"/>
          </w:tcPr>
          <w:p>
            <w:pPr>
              <w:rPr>
                <w:color w:val="auto"/>
                <w:sz w:val="19"/>
                <w:szCs w:val="19"/>
              </w:rPr>
            </w:pPr>
          </w:p>
        </w:tc>
      </w:tr>
      <w:tr>
        <w:tblPrEx>
          <w:tblLayout w:type="fixed"/>
          <w:tblCellMar>
            <w:top w:w="0" w:type="dxa"/>
            <w:left w:w="0" w:type="dxa"/>
            <w:bottom w:w="0" w:type="dxa"/>
            <w:right w:w="0" w:type="dxa"/>
          </w:tblCellMar>
        </w:tblPrEx>
        <w:trPr>
          <w:trHeight w:val="58" w:hRule="atLeast"/>
        </w:trPr>
        <w:tc>
          <w:tcPr>
            <w:tcW w:w="680" w:type="dxa"/>
            <w:tcBorders>
              <w:left w:val="single" w:color="auto" w:sz="8" w:space="0"/>
              <w:bottom w:val="single" w:color="auto" w:sz="8" w:space="0"/>
            </w:tcBorders>
            <w:vAlign w:val="bottom"/>
          </w:tcPr>
          <w:p>
            <w:pPr>
              <w:rPr>
                <w:color w:val="auto"/>
                <w:sz w:val="5"/>
                <w:szCs w:val="5"/>
              </w:rPr>
            </w:pPr>
          </w:p>
        </w:tc>
        <w:tc>
          <w:tcPr>
            <w:tcW w:w="520" w:type="dxa"/>
            <w:tcBorders>
              <w:bottom w:val="single" w:color="auto" w:sz="8" w:space="0"/>
              <w:right w:val="single" w:color="auto" w:sz="8" w:space="0"/>
            </w:tcBorders>
            <w:vAlign w:val="bottom"/>
          </w:tcPr>
          <w:p>
            <w:pPr>
              <w:rPr>
                <w:color w:val="auto"/>
                <w:sz w:val="5"/>
                <w:szCs w:val="5"/>
              </w:rPr>
            </w:pPr>
          </w:p>
        </w:tc>
        <w:tc>
          <w:tcPr>
            <w:tcW w:w="360" w:type="dxa"/>
            <w:tcBorders>
              <w:bottom w:val="single" w:color="auto" w:sz="8" w:space="0"/>
            </w:tcBorders>
            <w:vAlign w:val="bottom"/>
          </w:tcPr>
          <w:p>
            <w:pPr>
              <w:rPr>
                <w:color w:val="auto"/>
                <w:sz w:val="5"/>
                <w:szCs w:val="5"/>
              </w:rPr>
            </w:pPr>
          </w:p>
        </w:tc>
        <w:tc>
          <w:tcPr>
            <w:tcW w:w="700" w:type="dxa"/>
            <w:tcBorders>
              <w:bottom w:val="single" w:color="auto" w:sz="8" w:space="0"/>
              <w:right w:val="single" w:color="auto" w:sz="8" w:space="0"/>
            </w:tcBorders>
            <w:vAlign w:val="bottom"/>
          </w:tcPr>
          <w:p>
            <w:pPr>
              <w:rPr>
                <w:color w:val="auto"/>
                <w:sz w:val="5"/>
                <w:szCs w:val="5"/>
              </w:rPr>
            </w:pPr>
          </w:p>
        </w:tc>
        <w:tc>
          <w:tcPr>
            <w:tcW w:w="940" w:type="dxa"/>
            <w:tcBorders>
              <w:bottom w:val="single" w:color="auto" w:sz="8" w:space="0"/>
              <w:right w:val="single" w:color="auto" w:sz="8" w:space="0"/>
            </w:tcBorders>
            <w:vAlign w:val="bottom"/>
          </w:tcPr>
          <w:p>
            <w:pPr>
              <w:rPr>
                <w:color w:val="auto"/>
                <w:sz w:val="5"/>
                <w:szCs w:val="5"/>
              </w:rPr>
            </w:pPr>
          </w:p>
        </w:tc>
        <w:tc>
          <w:tcPr>
            <w:tcW w:w="1080" w:type="dxa"/>
            <w:tcBorders>
              <w:bottom w:val="single" w:color="auto" w:sz="8" w:space="0"/>
              <w:right w:val="single" w:color="auto" w:sz="8" w:space="0"/>
            </w:tcBorders>
            <w:vAlign w:val="bottom"/>
          </w:tcPr>
          <w:p>
            <w:pPr>
              <w:rPr>
                <w:color w:val="auto"/>
                <w:sz w:val="5"/>
                <w:szCs w:val="5"/>
              </w:rPr>
            </w:pPr>
          </w:p>
        </w:tc>
        <w:tc>
          <w:tcPr>
            <w:tcW w:w="700" w:type="dxa"/>
            <w:tcBorders>
              <w:bottom w:val="single" w:color="auto" w:sz="8" w:space="0"/>
            </w:tcBorders>
            <w:vAlign w:val="bottom"/>
          </w:tcPr>
          <w:p>
            <w:pPr>
              <w:rPr>
                <w:color w:val="auto"/>
                <w:sz w:val="5"/>
                <w:szCs w:val="5"/>
              </w:rPr>
            </w:pPr>
          </w:p>
        </w:tc>
        <w:tc>
          <w:tcPr>
            <w:tcW w:w="1260" w:type="dxa"/>
            <w:gridSpan w:val="2"/>
            <w:tcBorders>
              <w:bottom w:val="single" w:color="auto" w:sz="8" w:space="0"/>
            </w:tcBorders>
            <w:vAlign w:val="bottom"/>
          </w:tcPr>
          <w:p>
            <w:pPr>
              <w:rPr>
                <w:color w:val="auto"/>
                <w:sz w:val="5"/>
                <w:szCs w:val="5"/>
              </w:rPr>
            </w:pPr>
          </w:p>
        </w:tc>
        <w:tc>
          <w:tcPr>
            <w:tcW w:w="280" w:type="dxa"/>
            <w:tcBorders>
              <w:bottom w:val="single" w:color="auto" w:sz="8" w:space="0"/>
            </w:tcBorders>
            <w:vAlign w:val="bottom"/>
          </w:tcPr>
          <w:p>
            <w:pPr>
              <w:rPr>
                <w:color w:val="auto"/>
                <w:sz w:val="5"/>
                <w:szCs w:val="5"/>
              </w:rPr>
            </w:pPr>
          </w:p>
        </w:tc>
        <w:tc>
          <w:tcPr>
            <w:tcW w:w="120" w:type="dxa"/>
            <w:tcBorders>
              <w:bottom w:val="single" w:color="auto" w:sz="8" w:space="0"/>
              <w:right w:val="single" w:color="auto" w:sz="8" w:space="0"/>
            </w:tcBorders>
            <w:vAlign w:val="bottom"/>
          </w:tcPr>
          <w:p>
            <w:pPr>
              <w:rPr>
                <w:color w:val="auto"/>
                <w:sz w:val="5"/>
                <w:szCs w:val="5"/>
              </w:rPr>
            </w:pPr>
          </w:p>
        </w:tc>
        <w:tc>
          <w:tcPr>
            <w:tcW w:w="1900" w:type="dxa"/>
            <w:tcBorders>
              <w:bottom w:val="single" w:color="auto" w:sz="8" w:space="0"/>
              <w:right w:val="single" w:color="auto" w:sz="8" w:space="0"/>
            </w:tcBorders>
            <w:vAlign w:val="bottom"/>
          </w:tcPr>
          <w:p>
            <w:pPr>
              <w:rPr>
                <w:color w:val="auto"/>
                <w:sz w:val="5"/>
                <w:szCs w:val="5"/>
              </w:rPr>
            </w:pPr>
          </w:p>
        </w:tc>
      </w:tr>
      <w:tr>
        <w:tblPrEx>
          <w:tblLayout w:type="fixed"/>
          <w:tblCellMar>
            <w:top w:w="0" w:type="dxa"/>
            <w:left w:w="0" w:type="dxa"/>
            <w:bottom w:w="0" w:type="dxa"/>
            <w:right w:w="0" w:type="dxa"/>
          </w:tblCellMar>
        </w:tblPrEx>
        <w:trPr>
          <w:trHeight w:val="495" w:hRule="atLeast"/>
        </w:trPr>
        <w:tc>
          <w:tcPr>
            <w:tcW w:w="680" w:type="dxa"/>
            <w:tcBorders>
              <w:left w:val="single" w:color="auto" w:sz="8" w:space="0"/>
            </w:tcBorders>
            <w:vAlign w:val="bottom"/>
          </w:tcPr>
          <w:p>
            <w:pPr>
              <w:spacing w:line="240" w:lineRule="exact"/>
              <w:ind w:left="280"/>
              <w:rPr>
                <w:color w:val="auto"/>
                <w:sz w:val="20"/>
              </w:rPr>
            </w:pPr>
            <w:r>
              <w:rPr>
                <w:rFonts w:ascii="宋体" w:hAnsi="宋体" w:cs="宋体"/>
                <w:color w:val="auto"/>
                <w:szCs w:val="21"/>
              </w:rPr>
              <w:t>职</w:t>
            </w:r>
          </w:p>
        </w:tc>
        <w:tc>
          <w:tcPr>
            <w:tcW w:w="520" w:type="dxa"/>
            <w:tcBorders>
              <w:right w:val="single" w:color="auto" w:sz="8" w:space="0"/>
            </w:tcBorders>
            <w:vAlign w:val="bottom"/>
          </w:tcPr>
          <w:p>
            <w:pPr>
              <w:spacing w:line="240" w:lineRule="exact"/>
              <w:ind w:left="20"/>
              <w:rPr>
                <w:color w:val="auto"/>
                <w:sz w:val="20"/>
              </w:rPr>
            </w:pPr>
            <w:r>
              <w:rPr>
                <w:rFonts w:ascii="宋体" w:hAnsi="宋体" w:cs="宋体"/>
                <w:color w:val="auto"/>
                <w:szCs w:val="21"/>
              </w:rPr>
              <w:t>称</w:t>
            </w:r>
          </w:p>
        </w:tc>
        <w:tc>
          <w:tcPr>
            <w:tcW w:w="360" w:type="dxa"/>
            <w:vAlign w:val="bottom"/>
          </w:tcPr>
          <w:p>
            <w:pPr>
              <w:rPr>
                <w:color w:val="auto"/>
                <w:sz w:val="24"/>
                <w:szCs w:val="24"/>
              </w:rPr>
            </w:pPr>
          </w:p>
        </w:tc>
        <w:tc>
          <w:tcPr>
            <w:tcW w:w="700" w:type="dxa"/>
            <w:tcBorders>
              <w:right w:val="single" w:color="auto" w:sz="8" w:space="0"/>
            </w:tcBorders>
            <w:vAlign w:val="bottom"/>
          </w:tcPr>
          <w:p>
            <w:pPr>
              <w:rPr>
                <w:color w:val="auto"/>
                <w:sz w:val="24"/>
                <w:szCs w:val="24"/>
              </w:rPr>
            </w:pPr>
          </w:p>
        </w:tc>
        <w:tc>
          <w:tcPr>
            <w:tcW w:w="940" w:type="dxa"/>
            <w:tcBorders>
              <w:right w:val="single" w:color="auto" w:sz="8" w:space="0"/>
            </w:tcBorders>
            <w:vAlign w:val="bottom"/>
          </w:tcPr>
          <w:p>
            <w:pPr>
              <w:spacing w:line="240" w:lineRule="exact"/>
              <w:ind w:left="240"/>
              <w:rPr>
                <w:color w:val="auto"/>
                <w:sz w:val="20"/>
              </w:rPr>
            </w:pPr>
            <w:r>
              <w:rPr>
                <w:rFonts w:ascii="宋体" w:hAnsi="宋体" w:cs="宋体"/>
                <w:color w:val="auto"/>
                <w:szCs w:val="21"/>
              </w:rPr>
              <w:t>学历</w:t>
            </w:r>
          </w:p>
        </w:tc>
        <w:tc>
          <w:tcPr>
            <w:tcW w:w="1080" w:type="dxa"/>
            <w:tcBorders>
              <w:right w:val="single" w:color="auto" w:sz="8" w:space="0"/>
            </w:tcBorders>
            <w:vAlign w:val="bottom"/>
          </w:tcPr>
          <w:p>
            <w:pPr>
              <w:rPr>
                <w:color w:val="auto"/>
                <w:sz w:val="24"/>
                <w:szCs w:val="24"/>
              </w:rPr>
            </w:pPr>
          </w:p>
        </w:tc>
        <w:tc>
          <w:tcPr>
            <w:tcW w:w="2240" w:type="dxa"/>
            <w:gridSpan w:val="4"/>
            <w:vAlign w:val="bottom"/>
          </w:tcPr>
          <w:p>
            <w:pPr>
              <w:spacing w:line="240" w:lineRule="exact"/>
              <w:jc w:val="center"/>
              <w:rPr>
                <w:color w:val="auto"/>
                <w:sz w:val="20"/>
              </w:rPr>
            </w:pPr>
            <w:r>
              <w:rPr>
                <w:rFonts w:ascii="宋体" w:hAnsi="宋体" w:cs="宋体"/>
                <w:color w:val="auto"/>
                <w:szCs w:val="21"/>
              </w:rPr>
              <w:t>拟在本项目任职</w:t>
            </w:r>
          </w:p>
        </w:tc>
        <w:tc>
          <w:tcPr>
            <w:tcW w:w="120" w:type="dxa"/>
            <w:tcBorders>
              <w:right w:val="single" w:color="auto" w:sz="8" w:space="0"/>
            </w:tcBorders>
            <w:vAlign w:val="bottom"/>
          </w:tcPr>
          <w:p>
            <w:pPr>
              <w:rPr>
                <w:color w:val="auto"/>
                <w:sz w:val="24"/>
                <w:szCs w:val="24"/>
              </w:rPr>
            </w:pPr>
          </w:p>
        </w:tc>
        <w:tc>
          <w:tcPr>
            <w:tcW w:w="1900" w:type="dxa"/>
            <w:tcBorders>
              <w:right w:val="single" w:color="auto" w:sz="8" w:space="0"/>
            </w:tcBorders>
            <w:vAlign w:val="bottom"/>
          </w:tcPr>
          <w:p>
            <w:pPr>
              <w:rPr>
                <w:color w:val="auto"/>
                <w:sz w:val="24"/>
                <w:szCs w:val="24"/>
              </w:rPr>
            </w:pPr>
          </w:p>
        </w:tc>
      </w:tr>
      <w:tr>
        <w:tblPrEx>
          <w:tblLayout w:type="fixed"/>
          <w:tblCellMar>
            <w:top w:w="0" w:type="dxa"/>
            <w:left w:w="0" w:type="dxa"/>
            <w:bottom w:w="0" w:type="dxa"/>
            <w:right w:w="0" w:type="dxa"/>
          </w:tblCellMar>
        </w:tblPrEx>
        <w:trPr>
          <w:trHeight w:val="183" w:hRule="atLeast"/>
        </w:trPr>
        <w:tc>
          <w:tcPr>
            <w:tcW w:w="1200" w:type="dxa"/>
            <w:gridSpan w:val="2"/>
            <w:tcBorders>
              <w:left w:val="single" w:color="auto" w:sz="8" w:space="0"/>
              <w:bottom w:val="single" w:color="auto" w:sz="8" w:space="0"/>
              <w:right w:val="single" w:color="auto" w:sz="8" w:space="0"/>
            </w:tcBorders>
            <w:vAlign w:val="bottom"/>
          </w:tcPr>
          <w:p>
            <w:pPr>
              <w:rPr>
                <w:color w:val="auto"/>
                <w:sz w:val="15"/>
                <w:szCs w:val="15"/>
              </w:rPr>
            </w:pPr>
          </w:p>
        </w:tc>
        <w:tc>
          <w:tcPr>
            <w:tcW w:w="360" w:type="dxa"/>
            <w:tcBorders>
              <w:bottom w:val="single" w:color="auto" w:sz="8" w:space="0"/>
            </w:tcBorders>
            <w:vAlign w:val="bottom"/>
          </w:tcPr>
          <w:p>
            <w:pPr>
              <w:rPr>
                <w:color w:val="auto"/>
                <w:sz w:val="15"/>
                <w:szCs w:val="15"/>
              </w:rPr>
            </w:pPr>
          </w:p>
        </w:tc>
        <w:tc>
          <w:tcPr>
            <w:tcW w:w="700" w:type="dxa"/>
            <w:tcBorders>
              <w:bottom w:val="single" w:color="auto" w:sz="8" w:space="0"/>
              <w:right w:val="single" w:color="auto" w:sz="8" w:space="0"/>
            </w:tcBorders>
            <w:vAlign w:val="bottom"/>
          </w:tcPr>
          <w:p>
            <w:pPr>
              <w:rPr>
                <w:color w:val="auto"/>
                <w:sz w:val="15"/>
                <w:szCs w:val="15"/>
              </w:rPr>
            </w:pPr>
          </w:p>
        </w:tc>
        <w:tc>
          <w:tcPr>
            <w:tcW w:w="940" w:type="dxa"/>
            <w:tcBorders>
              <w:bottom w:val="single" w:color="auto" w:sz="8" w:space="0"/>
              <w:right w:val="single" w:color="auto" w:sz="8" w:space="0"/>
            </w:tcBorders>
            <w:vAlign w:val="bottom"/>
          </w:tcPr>
          <w:p>
            <w:pPr>
              <w:rPr>
                <w:color w:val="auto"/>
                <w:sz w:val="15"/>
                <w:szCs w:val="15"/>
              </w:rPr>
            </w:pPr>
          </w:p>
        </w:tc>
        <w:tc>
          <w:tcPr>
            <w:tcW w:w="1080" w:type="dxa"/>
            <w:tcBorders>
              <w:bottom w:val="single" w:color="auto" w:sz="8" w:space="0"/>
              <w:right w:val="single" w:color="auto" w:sz="8" w:space="0"/>
            </w:tcBorders>
            <w:vAlign w:val="bottom"/>
          </w:tcPr>
          <w:p>
            <w:pPr>
              <w:rPr>
                <w:color w:val="auto"/>
                <w:sz w:val="15"/>
                <w:szCs w:val="15"/>
              </w:rPr>
            </w:pPr>
          </w:p>
        </w:tc>
        <w:tc>
          <w:tcPr>
            <w:tcW w:w="700" w:type="dxa"/>
            <w:tcBorders>
              <w:bottom w:val="single" w:color="auto" w:sz="8" w:space="0"/>
            </w:tcBorders>
            <w:vAlign w:val="bottom"/>
          </w:tcPr>
          <w:p>
            <w:pPr>
              <w:rPr>
                <w:color w:val="auto"/>
                <w:sz w:val="15"/>
                <w:szCs w:val="15"/>
              </w:rPr>
            </w:pPr>
          </w:p>
        </w:tc>
        <w:tc>
          <w:tcPr>
            <w:tcW w:w="1260" w:type="dxa"/>
            <w:gridSpan w:val="2"/>
            <w:tcBorders>
              <w:bottom w:val="single" w:color="auto" w:sz="8" w:space="0"/>
            </w:tcBorders>
            <w:vAlign w:val="bottom"/>
          </w:tcPr>
          <w:p>
            <w:pPr>
              <w:rPr>
                <w:color w:val="auto"/>
                <w:sz w:val="15"/>
                <w:szCs w:val="15"/>
              </w:rPr>
            </w:pPr>
          </w:p>
        </w:tc>
        <w:tc>
          <w:tcPr>
            <w:tcW w:w="280" w:type="dxa"/>
            <w:tcBorders>
              <w:bottom w:val="single" w:color="auto" w:sz="8" w:space="0"/>
            </w:tcBorders>
            <w:vAlign w:val="bottom"/>
          </w:tcPr>
          <w:p>
            <w:pPr>
              <w:rPr>
                <w:color w:val="auto"/>
                <w:sz w:val="15"/>
                <w:szCs w:val="15"/>
              </w:rPr>
            </w:pPr>
          </w:p>
        </w:tc>
        <w:tc>
          <w:tcPr>
            <w:tcW w:w="120" w:type="dxa"/>
            <w:tcBorders>
              <w:bottom w:val="single" w:color="auto" w:sz="8" w:space="0"/>
              <w:right w:val="single" w:color="auto" w:sz="8" w:space="0"/>
            </w:tcBorders>
            <w:vAlign w:val="bottom"/>
          </w:tcPr>
          <w:p>
            <w:pPr>
              <w:rPr>
                <w:color w:val="auto"/>
                <w:sz w:val="15"/>
                <w:szCs w:val="15"/>
              </w:rPr>
            </w:pPr>
          </w:p>
        </w:tc>
        <w:tc>
          <w:tcPr>
            <w:tcW w:w="1900" w:type="dxa"/>
            <w:tcBorders>
              <w:bottom w:val="single" w:color="auto" w:sz="8" w:space="0"/>
              <w:right w:val="single" w:color="auto" w:sz="8" w:space="0"/>
            </w:tcBorders>
            <w:vAlign w:val="bottom"/>
          </w:tcPr>
          <w:p>
            <w:pPr>
              <w:rPr>
                <w:color w:val="auto"/>
                <w:sz w:val="15"/>
                <w:szCs w:val="15"/>
              </w:rPr>
            </w:pPr>
          </w:p>
        </w:tc>
      </w:tr>
      <w:tr>
        <w:tblPrEx>
          <w:tblLayout w:type="fixed"/>
          <w:tblCellMar>
            <w:top w:w="0" w:type="dxa"/>
            <w:left w:w="0" w:type="dxa"/>
            <w:bottom w:w="0" w:type="dxa"/>
            <w:right w:w="0" w:type="dxa"/>
          </w:tblCellMar>
        </w:tblPrEx>
        <w:trPr>
          <w:trHeight w:val="498" w:hRule="atLeast"/>
        </w:trPr>
        <w:tc>
          <w:tcPr>
            <w:tcW w:w="1200" w:type="dxa"/>
            <w:gridSpan w:val="2"/>
            <w:tcBorders>
              <w:left w:val="single" w:color="auto" w:sz="8" w:space="0"/>
              <w:right w:val="single" w:color="auto" w:sz="8" w:space="0"/>
            </w:tcBorders>
            <w:vAlign w:val="bottom"/>
          </w:tcPr>
          <w:p>
            <w:pPr>
              <w:spacing w:line="240" w:lineRule="exact"/>
              <w:jc w:val="center"/>
              <w:rPr>
                <w:color w:val="auto"/>
                <w:sz w:val="20"/>
              </w:rPr>
            </w:pPr>
            <w:r>
              <w:rPr>
                <w:rFonts w:ascii="宋体" w:hAnsi="宋体" w:cs="宋体"/>
                <w:color w:val="auto"/>
                <w:w w:val="99"/>
                <w:szCs w:val="21"/>
              </w:rPr>
              <w:t>工作年限</w:t>
            </w:r>
          </w:p>
        </w:tc>
        <w:tc>
          <w:tcPr>
            <w:tcW w:w="360" w:type="dxa"/>
            <w:vAlign w:val="bottom"/>
          </w:tcPr>
          <w:p>
            <w:pPr>
              <w:rPr>
                <w:color w:val="auto"/>
                <w:sz w:val="24"/>
                <w:szCs w:val="24"/>
              </w:rPr>
            </w:pPr>
          </w:p>
        </w:tc>
        <w:tc>
          <w:tcPr>
            <w:tcW w:w="700" w:type="dxa"/>
            <w:vAlign w:val="bottom"/>
          </w:tcPr>
          <w:p>
            <w:pPr>
              <w:rPr>
                <w:color w:val="auto"/>
                <w:sz w:val="24"/>
                <w:szCs w:val="24"/>
              </w:rPr>
            </w:pPr>
          </w:p>
        </w:tc>
        <w:tc>
          <w:tcPr>
            <w:tcW w:w="940" w:type="dxa"/>
            <w:vAlign w:val="bottom"/>
          </w:tcPr>
          <w:p>
            <w:pPr>
              <w:rPr>
                <w:color w:val="auto"/>
                <w:sz w:val="24"/>
                <w:szCs w:val="24"/>
              </w:rPr>
            </w:pPr>
          </w:p>
        </w:tc>
        <w:tc>
          <w:tcPr>
            <w:tcW w:w="1080" w:type="dxa"/>
            <w:tcBorders>
              <w:right w:val="single" w:color="auto" w:sz="8" w:space="0"/>
            </w:tcBorders>
            <w:vAlign w:val="bottom"/>
          </w:tcPr>
          <w:p>
            <w:pPr>
              <w:rPr>
                <w:color w:val="auto"/>
                <w:sz w:val="24"/>
                <w:szCs w:val="24"/>
              </w:rPr>
            </w:pPr>
          </w:p>
        </w:tc>
        <w:tc>
          <w:tcPr>
            <w:tcW w:w="2240" w:type="dxa"/>
            <w:gridSpan w:val="4"/>
            <w:vAlign w:val="bottom"/>
          </w:tcPr>
          <w:p>
            <w:pPr>
              <w:spacing w:line="240" w:lineRule="exact"/>
              <w:jc w:val="center"/>
              <w:rPr>
                <w:color w:val="auto"/>
                <w:sz w:val="20"/>
              </w:rPr>
            </w:pPr>
            <w:r>
              <w:rPr>
                <w:rFonts w:ascii="宋体" w:hAnsi="宋体" w:cs="宋体"/>
                <w:color w:val="auto"/>
                <w:w w:val="99"/>
                <w:szCs w:val="21"/>
              </w:rPr>
              <w:t>从事监理工作年限</w:t>
            </w:r>
          </w:p>
        </w:tc>
        <w:tc>
          <w:tcPr>
            <w:tcW w:w="120" w:type="dxa"/>
            <w:tcBorders>
              <w:right w:val="single" w:color="auto" w:sz="8" w:space="0"/>
            </w:tcBorders>
            <w:vAlign w:val="bottom"/>
          </w:tcPr>
          <w:p>
            <w:pPr>
              <w:rPr>
                <w:color w:val="auto"/>
                <w:sz w:val="24"/>
                <w:szCs w:val="24"/>
              </w:rPr>
            </w:pPr>
          </w:p>
        </w:tc>
        <w:tc>
          <w:tcPr>
            <w:tcW w:w="1900" w:type="dxa"/>
            <w:tcBorders>
              <w:right w:val="single" w:color="auto" w:sz="8" w:space="0"/>
            </w:tcBorders>
            <w:vAlign w:val="bottom"/>
          </w:tcPr>
          <w:p>
            <w:pPr>
              <w:rPr>
                <w:color w:val="auto"/>
                <w:sz w:val="24"/>
                <w:szCs w:val="24"/>
              </w:rPr>
            </w:pPr>
          </w:p>
        </w:tc>
      </w:tr>
      <w:tr>
        <w:tblPrEx>
          <w:tblLayout w:type="fixed"/>
          <w:tblCellMar>
            <w:top w:w="0" w:type="dxa"/>
            <w:left w:w="0" w:type="dxa"/>
            <w:bottom w:w="0" w:type="dxa"/>
            <w:right w:w="0" w:type="dxa"/>
          </w:tblCellMar>
        </w:tblPrEx>
        <w:trPr>
          <w:trHeight w:val="183" w:hRule="atLeast"/>
        </w:trPr>
        <w:tc>
          <w:tcPr>
            <w:tcW w:w="1200" w:type="dxa"/>
            <w:gridSpan w:val="2"/>
            <w:tcBorders>
              <w:left w:val="single" w:color="auto" w:sz="8" w:space="0"/>
              <w:bottom w:val="single" w:color="auto" w:sz="8" w:space="0"/>
              <w:right w:val="single" w:color="auto" w:sz="8" w:space="0"/>
            </w:tcBorders>
            <w:vAlign w:val="bottom"/>
          </w:tcPr>
          <w:p>
            <w:pPr>
              <w:rPr>
                <w:color w:val="auto"/>
                <w:sz w:val="15"/>
                <w:szCs w:val="15"/>
              </w:rPr>
            </w:pPr>
          </w:p>
        </w:tc>
        <w:tc>
          <w:tcPr>
            <w:tcW w:w="360" w:type="dxa"/>
            <w:tcBorders>
              <w:bottom w:val="single" w:color="auto" w:sz="8" w:space="0"/>
            </w:tcBorders>
            <w:vAlign w:val="bottom"/>
          </w:tcPr>
          <w:p>
            <w:pPr>
              <w:rPr>
                <w:color w:val="auto"/>
                <w:sz w:val="15"/>
                <w:szCs w:val="15"/>
              </w:rPr>
            </w:pPr>
          </w:p>
        </w:tc>
        <w:tc>
          <w:tcPr>
            <w:tcW w:w="700" w:type="dxa"/>
            <w:tcBorders>
              <w:bottom w:val="single" w:color="auto" w:sz="8" w:space="0"/>
            </w:tcBorders>
            <w:vAlign w:val="bottom"/>
          </w:tcPr>
          <w:p>
            <w:pPr>
              <w:rPr>
                <w:color w:val="auto"/>
                <w:sz w:val="15"/>
                <w:szCs w:val="15"/>
              </w:rPr>
            </w:pPr>
          </w:p>
        </w:tc>
        <w:tc>
          <w:tcPr>
            <w:tcW w:w="2020" w:type="dxa"/>
            <w:gridSpan w:val="2"/>
            <w:tcBorders>
              <w:bottom w:val="single" w:color="auto" w:sz="8" w:space="0"/>
              <w:right w:val="single" w:color="auto" w:sz="8" w:space="0"/>
            </w:tcBorders>
            <w:vAlign w:val="bottom"/>
          </w:tcPr>
          <w:p>
            <w:pPr>
              <w:rPr>
                <w:color w:val="auto"/>
                <w:sz w:val="15"/>
                <w:szCs w:val="15"/>
              </w:rPr>
            </w:pPr>
          </w:p>
        </w:tc>
        <w:tc>
          <w:tcPr>
            <w:tcW w:w="700" w:type="dxa"/>
            <w:tcBorders>
              <w:bottom w:val="single" w:color="auto" w:sz="8" w:space="0"/>
            </w:tcBorders>
            <w:vAlign w:val="bottom"/>
          </w:tcPr>
          <w:p>
            <w:pPr>
              <w:rPr>
                <w:color w:val="auto"/>
                <w:sz w:val="15"/>
                <w:szCs w:val="15"/>
              </w:rPr>
            </w:pPr>
          </w:p>
        </w:tc>
        <w:tc>
          <w:tcPr>
            <w:tcW w:w="100" w:type="dxa"/>
            <w:tcBorders>
              <w:bottom w:val="single" w:color="auto" w:sz="8" w:space="0"/>
            </w:tcBorders>
            <w:vAlign w:val="bottom"/>
          </w:tcPr>
          <w:p>
            <w:pPr>
              <w:rPr>
                <w:color w:val="auto"/>
                <w:sz w:val="15"/>
                <w:szCs w:val="15"/>
              </w:rPr>
            </w:pPr>
          </w:p>
        </w:tc>
        <w:tc>
          <w:tcPr>
            <w:tcW w:w="1160" w:type="dxa"/>
            <w:tcBorders>
              <w:bottom w:val="single" w:color="auto" w:sz="8" w:space="0"/>
            </w:tcBorders>
            <w:vAlign w:val="bottom"/>
          </w:tcPr>
          <w:p>
            <w:pPr>
              <w:rPr>
                <w:color w:val="auto"/>
                <w:sz w:val="15"/>
                <w:szCs w:val="15"/>
              </w:rPr>
            </w:pPr>
          </w:p>
        </w:tc>
        <w:tc>
          <w:tcPr>
            <w:tcW w:w="280" w:type="dxa"/>
            <w:tcBorders>
              <w:bottom w:val="single" w:color="auto" w:sz="8" w:space="0"/>
            </w:tcBorders>
            <w:vAlign w:val="bottom"/>
          </w:tcPr>
          <w:p>
            <w:pPr>
              <w:rPr>
                <w:color w:val="auto"/>
                <w:sz w:val="15"/>
                <w:szCs w:val="15"/>
              </w:rPr>
            </w:pPr>
          </w:p>
        </w:tc>
        <w:tc>
          <w:tcPr>
            <w:tcW w:w="120" w:type="dxa"/>
            <w:tcBorders>
              <w:bottom w:val="single" w:color="auto" w:sz="8" w:space="0"/>
              <w:right w:val="single" w:color="auto" w:sz="8" w:space="0"/>
            </w:tcBorders>
            <w:vAlign w:val="bottom"/>
          </w:tcPr>
          <w:p>
            <w:pPr>
              <w:rPr>
                <w:color w:val="auto"/>
                <w:sz w:val="15"/>
                <w:szCs w:val="15"/>
              </w:rPr>
            </w:pPr>
          </w:p>
        </w:tc>
        <w:tc>
          <w:tcPr>
            <w:tcW w:w="1900" w:type="dxa"/>
            <w:tcBorders>
              <w:bottom w:val="single" w:color="auto" w:sz="8" w:space="0"/>
              <w:right w:val="single" w:color="auto" w:sz="8" w:space="0"/>
            </w:tcBorders>
            <w:vAlign w:val="bottom"/>
          </w:tcPr>
          <w:p>
            <w:pPr>
              <w:rPr>
                <w:color w:val="auto"/>
                <w:sz w:val="15"/>
                <w:szCs w:val="15"/>
              </w:rPr>
            </w:pPr>
          </w:p>
        </w:tc>
      </w:tr>
      <w:tr>
        <w:tblPrEx>
          <w:tblLayout w:type="fixed"/>
          <w:tblCellMar>
            <w:top w:w="0" w:type="dxa"/>
            <w:left w:w="0" w:type="dxa"/>
            <w:bottom w:w="0" w:type="dxa"/>
            <w:right w:w="0" w:type="dxa"/>
          </w:tblCellMar>
        </w:tblPrEx>
        <w:trPr>
          <w:trHeight w:val="500" w:hRule="atLeast"/>
        </w:trPr>
        <w:tc>
          <w:tcPr>
            <w:tcW w:w="1200" w:type="dxa"/>
            <w:gridSpan w:val="2"/>
            <w:tcBorders>
              <w:left w:val="single" w:color="auto" w:sz="8" w:space="0"/>
              <w:right w:val="single" w:color="auto" w:sz="8" w:space="0"/>
            </w:tcBorders>
            <w:vAlign w:val="bottom"/>
          </w:tcPr>
          <w:p>
            <w:pPr>
              <w:spacing w:line="240" w:lineRule="exact"/>
              <w:jc w:val="center"/>
              <w:rPr>
                <w:color w:val="auto"/>
                <w:sz w:val="20"/>
              </w:rPr>
            </w:pPr>
            <w:r>
              <w:rPr>
                <w:rFonts w:ascii="宋体" w:hAnsi="宋体" w:cs="宋体"/>
                <w:color w:val="auto"/>
                <w:w w:val="99"/>
                <w:szCs w:val="21"/>
              </w:rPr>
              <w:t>毕业学校</w:t>
            </w:r>
          </w:p>
        </w:tc>
        <w:tc>
          <w:tcPr>
            <w:tcW w:w="360" w:type="dxa"/>
            <w:vAlign w:val="bottom"/>
          </w:tcPr>
          <w:p>
            <w:pPr>
              <w:rPr>
                <w:color w:val="auto"/>
                <w:sz w:val="24"/>
                <w:szCs w:val="24"/>
              </w:rPr>
            </w:pPr>
          </w:p>
        </w:tc>
        <w:tc>
          <w:tcPr>
            <w:tcW w:w="700" w:type="dxa"/>
            <w:vAlign w:val="bottom"/>
          </w:tcPr>
          <w:p>
            <w:pPr>
              <w:rPr>
                <w:color w:val="auto"/>
                <w:sz w:val="24"/>
                <w:szCs w:val="24"/>
              </w:rPr>
            </w:pPr>
          </w:p>
        </w:tc>
        <w:tc>
          <w:tcPr>
            <w:tcW w:w="2020" w:type="dxa"/>
            <w:gridSpan w:val="2"/>
            <w:vAlign w:val="bottom"/>
          </w:tcPr>
          <w:p>
            <w:pPr>
              <w:spacing w:line="240" w:lineRule="exact"/>
              <w:ind w:left="180"/>
              <w:rPr>
                <w:color w:val="auto"/>
                <w:sz w:val="20"/>
              </w:rPr>
            </w:pPr>
            <w:r>
              <w:rPr>
                <w:rFonts w:ascii="宋体" w:hAnsi="宋体" w:cs="宋体"/>
                <w:color w:val="auto"/>
                <w:szCs w:val="21"/>
              </w:rPr>
              <w:t>年毕业于</w:t>
            </w:r>
          </w:p>
        </w:tc>
        <w:tc>
          <w:tcPr>
            <w:tcW w:w="800" w:type="dxa"/>
            <w:gridSpan w:val="2"/>
            <w:vAlign w:val="bottom"/>
          </w:tcPr>
          <w:p>
            <w:pPr>
              <w:spacing w:line="240" w:lineRule="exact"/>
              <w:ind w:left="280"/>
              <w:rPr>
                <w:color w:val="auto"/>
                <w:sz w:val="20"/>
              </w:rPr>
            </w:pPr>
            <w:r>
              <w:rPr>
                <w:rFonts w:ascii="宋体" w:hAnsi="宋体" w:cs="宋体"/>
                <w:color w:val="auto"/>
                <w:szCs w:val="21"/>
              </w:rPr>
              <w:t>学校</w:t>
            </w:r>
          </w:p>
        </w:tc>
        <w:tc>
          <w:tcPr>
            <w:tcW w:w="1440" w:type="dxa"/>
            <w:gridSpan w:val="2"/>
            <w:vAlign w:val="bottom"/>
          </w:tcPr>
          <w:p>
            <w:pPr>
              <w:spacing w:line="240" w:lineRule="exact"/>
              <w:ind w:left="740"/>
              <w:rPr>
                <w:color w:val="auto"/>
                <w:sz w:val="20"/>
              </w:rPr>
            </w:pPr>
            <w:r>
              <w:rPr>
                <w:rFonts w:ascii="宋体" w:hAnsi="宋体" w:cs="宋体"/>
                <w:color w:val="auto"/>
                <w:szCs w:val="21"/>
              </w:rPr>
              <w:t>专业</w:t>
            </w:r>
          </w:p>
        </w:tc>
        <w:tc>
          <w:tcPr>
            <w:tcW w:w="120" w:type="dxa"/>
            <w:vAlign w:val="bottom"/>
          </w:tcPr>
          <w:p>
            <w:pPr>
              <w:rPr>
                <w:color w:val="auto"/>
                <w:sz w:val="24"/>
                <w:szCs w:val="24"/>
              </w:rPr>
            </w:pPr>
          </w:p>
        </w:tc>
        <w:tc>
          <w:tcPr>
            <w:tcW w:w="1900" w:type="dxa"/>
            <w:tcBorders>
              <w:right w:val="single" w:color="auto" w:sz="8" w:space="0"/>
            </w:tcBorders>
            <w:vAlign w:val="bottom"/>
          </w:tcPr>
          <w:p>
            <w:pPr>
              <w:rPr>
                <w:color w:val="auto"/>
                <w:sz w:val="24"/>
                <w:szCs w:val="24"/>
              </w:rPr>
            </w:pPr>
          </w:p>
        </w:tc>
      </w:tr>
      <w:tr>
        <w:tblPrEx>
          <w:tblLayout w:type="fixed"/>
          <w:tblCellMar>
            <w:top w:w="0" w:type="dxa"/>
            <w:left w:w="0" w:type="dxa"/>
            <w:bottom w:w="0" w:type="dxa"/>
            <w:right w:w="0" w:type="dxa"/>
          </w:tblCellMar>
        </w:tblPrEx>
        <w:trPr>
          <w:trHeight w:val="190" w:hRule="atLeast"/>
        </w:trPr>
        <w:tc>
          <w:tcPr>
            <w:tcW w:w="1200" w:type="dxa"/>
            <w:gridSpan w:val="2"/>
            <w:tcBorders>
              <w:left w:val="single" w:color="auto" w:sz="8" w:space="0"/>
              <w:bottom w:val="single" w:color="auto" w:sz="8" w:space="0"/>
              <w:right w:val="single" w:color="auto" w:sz="8" w:space="0"/>
            </w:tcBorders>
            <w:vAlign w:val="bottom"/>
          </w:tcPr>
          <w:p>
            <w:pPr>
              <w:rPr>
                <w:color w:val="auto"/>
                <w:sz w:val="16"/>
                <w:szCs w:val="16"/>
              </w:rPr>
            </w:pPr>
          </w:p>
        </w:tc>
        <w:tc>
          <w:tcPr>
            <w:tcW w:w="360" w:type="dxa"/>
            <w:tcBorders>
              <w:bottom w:val="single" w:color="auto" w:sz="8" w:space="0"/>
            </w:tcBorders>
            <w:vAlign w:val="bottom"/>
          </w:tcPr>
          <w:p>
            <w:pPr>
              <w:rPr>
                <w:color w:val="auto"/>
                <w:sz w:val="16"/>
                <w:szCs w:val="16"/>
              </w:rPr>
            </w:pPr>
          </w:p>
        </w:tc>
        <w:tc>
          <w:tcPr>
            <w:tcW w:w="700" w:type="dxa"/>
            <w:tcBorders>
              <w:bottom w:val="single" w:color="auto" w:sz="8" w:space="0"/>
            </w:tcBorders>
            <w:vAlign w:val="bottom"/>
          </w:tcPr>
          <w:p>
            <w:pPr>
              <w:rPr>
                <w:color w:val="auto"/>
                <w:sz w:val="16"/>
                <w:szCs w:val="16"/>
              </w:rPr>
            </w:pPr>
          </w:p>
        </w:tc>
        <w:tc>
          <w:tcPr>
            <w:tcW w:w="940" w:type="dxa"/>
            <w:tcBorders>
              <w:bottom w:val="single" w:color="auto" w:sz="8" w:space="0"/>
            </w:tcBorders>
            <w:vAlign w:val="bottom"/>
          </w:tcPr>
          <w:p>
            <w:pPr>
              <w:rPr>
                <w:color w:val="auto"/>
                <w:sz w:val="16"/>
                <w:szCs w:val="16"/>
              </w:rPr>
            </w:pPr>
          </w:p>
        </w:tc>
        <w:tc>
          <w:tcPr>
            <w:tcW w:w="1080" w:type="dxa"/>
            <w:tcBorders>
              <w:bottom w:val="single" w:color="auto" w:sz="8" w:space="0"/>
            </w:tcBorders>
            <w:vAlign w:val="bottom"/>
          </w:tcPr>
          <w:p>
            <w:pPr>
              <w:rPr>
                <w:color w:val="auto"/>
                <w:sz w:val="16"/>
                <w:szCs w:val="16"/>
              </w:rPr>
            </w:pPr>
          </w:p>
        </w:tc>
        <w:tc>
          <w:tcPr>
            <w:tcW w:w="700" w:type="dxa"/>
            <w:tcBorders>
              <w:bottom w:val="single" w:color="auto" w:sz="8" w:space="0"/>
            </w:tcBorders>
            <w:vAlign w:val="bottom"/>
          </w:tcPr>
          <w:p>
            <w:pPr>
              <w:rPr>
                <w:color w:val="auto"/>
                <w:sz w:val="16"/>
                <w:szCs w:val="16"/>
              </w:rPr>
            </w:pPr>
          </w:p>
        </w:tc>
        <w:tc>
          <w:tcPr>
            <w:tcW w:w="100" w:type="dxa"/>
            <w:tcBorders>
              <w:bottom w:val="single" w:color="auto" w:sz="8" w:space="0"/>
            </w:tcBorders>
            <w:vAlign w:val="bottom"/>
          </w:tcPr>
          <w:p>
            <w:pPr>
              <w:rPr>
                <w:color w:val="auto"/>
                <w:sz w:val="16"/>
                <w:szCs w:val="16"/>
              </w:rPr>
            </w:pPr>
          </w:p>
        </w:tc>
        <w:tc>
          <w:tcPr>
            <w:tcW w:w="1160" w:type="dxa"/>
            <w:tcBorders>
              <w:bottom w:val="single" w:color="auto" w:sz="8" w:space="0"/>
            </w:tcBorders>
            <w:vAlign w:val="bottom"/>
          </w:tcPr>
          <w:p>
            <w:pPr>
              <w:rPr>
                <w:color w:val="auto"/>
                <w:sz w:val="16"/>
                <w:szCs w:val="16"/>
              </w:rPr>
            </w:pPr>
          </w:p>
        </w:tc>
        <w:tc>
          <w:tcPr>
            <w:tcW w:w="280" w:type="dxa"/>
            <w:tcBorders>
              <w:bottom w:val="single" w:color="auto" w:sz="8" w:space="0"/>
            </w:tcBorders>
            <w:vAlign w:val="bottom"/>
          </w:tcPr>
          <w:p>
            <w:pPr>
              <w:rPr>
                <w:color w:val="auto"/>
                <w:sz w:val="16"/>
                <w:szCs w:val="16"/>
              </w:rPr>
            </w:pPr>
          </w:p>
        </w:tc>
        <w:tc>
          <w:tcPr>
            <w:tcW w:w="120" w:type="dxa"/>
            <w:tcBorders>
              <w:bottom w:val="single" w:color="auto" w:sz="8" w:space="0"/>
            </w:tcBorders>
            <w:vAlign w:val="bottom"/>
          </w:tcPr>
          <w:p>
            <w:pPr>
              <w:rPr>
                <w:color w:val="auto"/>
                <w:sz w:val="16"/>
                <w:szCs w:val="16"/>
              </w:rPr>
            </w:pPr>
          </w:p>
        </w:tc>
        <w:tc>
          <w:tcPr>
            <w:tcW w:w="1900" w:type="dxa"/>
            <w:tcBorders>
              <w:bottom w:val="single" w:color="auto" w:sz="8" w:space="0"/>
              <w:right w:val="single" w:color="auto" w:sz="8" w:space="0"/>
            </w:tcBorders>
            <w:vAlign w:val="bottom"/>
          </w:tcPr>
          <w:p>
            <w:pPr>
              <w:rPr>
                <w:color w:val="auto"/>
                <w:sz w:val="16"/>
                <w:szCs w:val="16"/>
              </w:rPr>
            </w:pPr>
          </w:p>
        </w:tc>
      </w:tr>
      <w:tr>
        <w:tblPrEx>
          <w:tblLayout w:type="fixed"/>
          <w:tblCellMar>
            <w:top w:w="0" w:type="dxa"/>
            <w:left w:w="0" w:type="dxa"/>
            <w:bottom w:w="0" w:type="dxa"/>
            <w:right w:w="0" w:type="dxa"/>
          </w:tblCellMar>
        </w:tblPrEx>
        <w:trPr>
          <w:trHeight w:val="493" w:hRule="atLeast"/>
        </w:trPr>
        <w:tc>
          <w:tcPr>
            <w:tcW w:w="2260" w:type="dxa"/>
            <w:gridSpan w:val="4"/>
            <w:tcBorders>
              <w:left w:val="single" w:color="auto" w:sz="8" w:space="0"/>
            </w:tcBorders>
            <w:vAlign w:val="bottom"/>
          </w:tcPr>
          <w:p>
            <w:pPr>
              <w:spacing w:line="240" w:lineRule="exact"/>
              <w:ind w:left="100"/>
              <w:rPr>
                <w:color w:val="auto"/>
                <w:sz w:val="20"/>
              </w:rPr>
            </w:pPr>
            <w:r>
              <w:rPr>
                <w:rFonts w:ascii="宋体" w:hAnsi="宋体" w:cs="宋体"/>
                <w:color w:val="auto"/>
                <w:szCs w:val="21"/>
              </w:rPr>
              <w:t>主要工作经历</w:t>
            </w:r>
          </w:p>
        </w:tc>
        <w:tc>
          <w:tcPr>
            <w:tcW w:w="940" w:type="dxa"/>
            <w:vAlign w:val="bottom"/>
          </w:tcPr>
          <w:p>
            <w:pPr>
              <w:rPr>
                <w:color w:val="auto"/>
                <w:sz w:val="24"/>
                <w:szCs w:val="24"/>
              </w:rPr>
            </w:pPr>
          </w:p>
        </w:tc>
        <w:tc>
          <w:tcPr>
            <w:tcW w:w="1080" w:type="dxa"/>
            <w:vAlign w:val="bottom"/>
          </w:tcPr>
          <w:p>
            <w:pPr>
              <w:rPr>
                <w:color w:val="auto"/>
                <w:sz w:val="24"/>
                <w:szCs w:val="24"/>
              </w:rPr>
            </w:pPr>
          </w:p>
        </w:tc>
        <w:tc>
          <w:tcPr>
            <w:tcW w:w="700" w:type="dxa"/>
            <w:vAlign w:val="bottom"/>
          </w:tcPr>
          <w:p>
            <w:pPr>
              <w:rPr>
                <w:color w:val="auto"/>
                <w:sz w:val="24"/>
                <w:szCs w:val="24"/>
              </w:rPr>
            </w:pPr>
          </w:p>
        </w:tc>
        <w:tc>
          <w:tcPr>
            <w:tcW w:w="100" w:type="dxa"/>
            <w:vAlign w:val="bottom"/>
          </w:tcPr>
          <w:p>
            <w:pPr>
              <w:rPr>
                <w:color w:val="auto"/>
                <w:sz w:val="24"/>
                <w:szCs w:val="24"/>
              </w:rPr>
            </w:pPr>
          </w:p>
        </w:tc>
        <w:tc>
          <w:tcPr>
            <w:tcW w:w="1160" w:type="dxa"/>
            <w:vAlign w:val="bottom"/>
          </w:tcPr>
          <w:p>
            <w:pPr>
              <w:rPr>
                <w:color w:val="auto"/>
                <w:sz w:val="24"/>
                <w:szCs w:val="24"/>
              </w:rPr>
            </w:pPr>
          </w:p>
        </w:tc>
        <w:tc>
          <w:tcPr>
            <w:tcW w:w="280" w:type="dxa"/>
            <w:vAlign w:val="bottom"/>
          </w:tcPr>
          <w:p>
            <w:pPr>
              <w:rPr>
                <w:color w:val="auto"/>
                <w:sz w:val="24"/>
                <w:szCs w:val="24"/>
              </w:rPr>
            </w:pPr>
          </w:p>
        </w:tc>
        <w:tc>
          <w:tcPr>
            <w:tcW w:w="120" w:type="dxa"/>
            <w:vAlign w:val="bottom"/>
          </w:tcPr>
          <w:p>
            <w:pPr>
              <w:rPr>
                <w:color w:val="auto"/>
                <w:sz w:val="24"/>
                <w:szCs w:val="24"/>
              </w:rPr>
            </w:pPr>
          </w:p>
        </w:tc>
        <w:tc>
          <w:tcPr>
            <w:tcW w:w="1900" w:type="dxa"/>
            <w:tcBorders>
              <w:right w:val="single" w:color="auto" w:sz="8" w:space="0"/>
            </w:tcBorders>
            <w:vAlign w:val="bottom"/>
          </w:tcPr>
          <w:p>
            <w:pPr>
              <w:rPr>
                <w:color w:val="auto"/>
                <w:sz w:val="24"/>
                <w:szCs w:val="24"/>
              </w:rPr>
            </w:pPr>
          </w:p>
        </w:tc>
      </w:tr>
      <w:tr>
        <w:tblPrEx>
          <w:tblLayout w:type="fixed"/>
          <w:tblCellMar>
            <w:top w:w="0" w:type="dxa"/>
            <w:left w:w="0" w:type="dxa"/>
            <w:bottom w:w="0" w:type="dxa"/>
            <w:right w:w="0" w:type="dxa"/>
          </w:tblCellMar>
        </w:tblPrEx>
        <w:trPr>
          <w:trHeight w:val="181" w:hRule="atLeast"/>
        </w:trPr>
        <w:tc>
          <w:tcPr>
            <w:tcW w:w="680" w:type="dxa"/>
            <w:tcBorders>
              <w:left w:val="single" w:color="auto" w:sz="8" w:space="0"/>
              <w:bottom w:val="single" w:color="auto" w:sz="8" w:space="0"/>
            </w:tcBorders>
            <w:vAlign w:val="bottom"/>
          </w:tcPr>
          <w:p>
            <w:pPr>
              <w:rPr>
                <w:color w:val="auto"/>
                <w:sz w:val="15"/>
                <w:szCs w:val="15"/>
              </w:rPr>
            </w:pPr>
          </w:p>
        </w:tc>
        <w:tc>
          <w:tcPr>
            <w:tcW w:w="880" w:type="dxa"/>
            <w:gridSpan w:val="2"/>
            <w:tcBorders>
              <w:bottom w:val="single" w:color="auto" w:sz="8" w:space="0"/>
            </w:tcBorders>
            <w:vAlign w:val="bottom"/>
          </w:tcPr>
          <w:p>
            <w:pPr>
              <w:rPr>
                <w:color w:val="auto"/>
                <w:sz w:val="15"/>
                <w:szCs w:val="15"/>
              </w:rPr>
            </w:pPr>
          </w:p>
        </w:tc>
        <w:tc>
          <w:tcPr>
            <w:tcW w:w="700" w:type="dxa"/>
            <w:tcBorders>
              <w:bottom w:val="single" w:color="auto" w:sz="8" w:space="0"/>
            </w:tcBorders>
            <w:vAlign w:val="bottom"/>
          </w:tcPr>
          <w:p>
            <w:pPr>
              <w:rPr>
                <w:color w:val="auto"/>
                <w:sz w:val="15"/>
                <w:szCs w:val="15"/>
              </w:rPr>
            </w:pPr>
          </w:p>
        </w:tc>
        <w:tc>
          <w:tcPr>
            <w:tcW w:w="2020" w:type="dxa"/>
            <w:gridSpan w:val="2"/>
            <w:tcBorders>
              <w:bottom w:val="single" w:color="auto" w:sz="8" w:space="0"/>
            </w:tcBorders>
            <w:vAlign w:val="bottom"/>
          </w:tcPr>
          <w:p>
            <w:pPr>
              <w:rPr>
                <w:color w:val="auto"/>
                <w:sz w:val="15"/>
                <w:szCs w:val="15"/>
              </w:rPr>
            </w:pPr>
          </w:p>
        </w:tc>
        <w:tc>
          <w:tcPr>
            <w:tcW w:w="700" w:type="dxa"/>
            <w:tcBorders>
              <w:bottom w:val="single" w:color="auto" w:sz="8" w:space="0"/>
            </w:tcBorders>
            <w:vAlign w:val="bottom"/>
          </w:tcPr>
          <w:p>
            <w:pPr>
              <w:rPr>
                <w:color w:val="auto"/>
                <w:sz w:val="15"/>
                <w:szCs w:val="15"/>
              </w:rPr>
            </w:pPr>
          </w:p>
        </w:tc>
        <w:tc>
          <w:tcPr>
            <w:tcW w:w="100" w:type="dxa"/>
            <w:tcBorders>
              <w:bottom w:val="single" w:color="auto" w:sz="8" w:space="0"/>
            </w:tcBorders>
            <w:vAlign w:val="bottom"/>
          </w:tcPr>
          <w:p>
            <w:pPr>
              <w:rPr>
                <w:color w:val="auto"/>
                <w:sz w:val="15"/>
                <w:szCs w:val="15"/>
              </w:rPr>
            </w:pPr>
          </w:p>
        </w:tc>
        <w:tc>
          <w:tcPr>
            <w:tcW w:w="1160" w:type="dxa"/>
            <w:tcBorders>
              <w:bottom w:val="single" w:color="auto" w:sz="8" w:space="0"/>
            </w:tcBorders>
            <w:vAlign w:val="bottom"/>
          </w:tcPr>
          <w:p>
            <w:pPr>
              <w:rPr>
                <w:color w:val="auto"/>
                <w:sz w:val="15"/>
                <w:szCs w:val="15"/>
              </w:rPr>
            </w:pPr>
          </w:p>
        </w:tc>
        <w:tc>
          <w:tcPr>
            <w:tcW w:w="280" w:type="dxa"/>
            <w:tcBorders>
              <w:bottom w:val="single" w:color="auto" w:sz="8" w:space="0"/>
            </w:tcBorders>
            <w:vAlign w:val="bottom"/>
          </w:tcPr>
          <w:p>
            <w:pPr>
              <w:rPr>
                <w:color w:val="auto"/>
                <w:sz w:val="15"/>
                <w:szCs w:val="15"/>
              </w:rPr>
            </w:pPr>
          </w:p>
        </w:tc>
        <w:tc>
          <w:tcPr>
            <w:tcW w:w="2020" w:type="dxa"/>
            <w:gridSpan w:val="2"/>
            <w:tcBorders>
              <w:bottom w:val="single" w:color="auto" w:sz="8" w:space="0"/>
              <w:right w:val="single" w:color="auto" w:sz="8" w:space="0"/>
            </w:tcBorders>
            <w:vAlign w:val="bottom"/>
          </w:tcPr>
          <w:p>
            <w:pPr>
              <w:rPr>
                <w:color w:val="auto"/>
                <w:sz w:val="15"/>
                <w:szCs w:val="15"/>
              </w:rPr>
            </w:pPr>
          </w:p>
        </w:tc>
      </w:tr>
      <w:tr>
        <w:tblPrEx>
          <w:tblLayout w:type="fixed"/>
          <w:tblCellMar>
            <w:top w:w="0" w:type="dxa"/>
            <w:left w:w="0" w:type="dxa"/>
            <w:bottom w:w="0" w:type="dxa"/>
            <w:right w:w="0" w:type="dxa"/>
          </w:tblCellMar>
        </w:tblPrEx>
        <w:trPr>
          <w:trHeight w:val="505" w:hRule="atLeast"/>
        </w:trPr>
        <w:tc>
          <w:tcPr>
            <w:tcW w:w="680" w:type="dxa"/>
            <w:tcBorders>
              <w:left w:val="single" w:color="auto" w:sz="8" w:space="0"/>
            </w:tcBorders>
            <w:vAlign w:val="bottom"/>
          </w:tcPr>
          <w:p>
            <w:pPr>
              <w:spacing w:line="240" w:lineRule="exact"/>
              <w:ind w:left="334"/>
              <w:jc w:val="center"/>
              <w:rPr>
                <w:color w:val="auto"/>
                <w:sz w:val="20"/>
              </w:rPr>
            </w:pPr>
            <w:r>
              <w:rPr>
                <w:rFonts w:ascii="宋体" w:hAnsi="宋体" w:cs="宋体"/>
                <w:color w:val="auto"/>
                <w:w w:val="95"/>
                <w:szCs w:val="21"/>
              </w:rPr>
              <w:t>时</w:t>
            </w:r>
          </w:p>
        </w:tc>
        <w:tc>
          <w:tcPr>
            <w:tcW w:w="880" w:type="dxa"/>
            <w:gridSpan w:val="2"/>
            <w:tcBorders>
              <w:right w:val="single" w:color="auto" w:sz="8" w:space="0"/>
            </w:tcBorders>
            <w:vAlign w:val="bottom"/>
          </w:tcPr>
          <w:p>
            <w:pPr>
              <w:spacing w:line="240" w:lineRule="exact"/>
              <w:ind w:left="200"/>
              <w:rPr>
                <w:color w:val="auto"/>
                <w:sz w:val="20"/>
              </w:rPr>
            </w:pPr>
            <w:r>
              <w:rPr>
                <w:rFonts w:ascii="宋体" w:hAnsi="宋体" w:cs="宋体"/>
                <w:color w:val="auto"/>
                <w:szCs w:val="21"/>
              </w:rPr>
              <w:t>间</w:t>
            </w:r>
          </w:p>
        </w:tc>
        <w:tc>
          <w:tcPr>
            <w:tcW w:w="700" w:type="dxa"/>
            <w:vAlign w:val="bottom"/>
          </w:tcPr>
          <w:p>
            <w:pPr>
              <w:rPr>
                <w:color w:val="auto"/>
                <w:sz w:val="24"/>
                <w:szCs w:val="24"/>
              </w:rPr>
            </w:pPr>
          </w:p>
        </w:tc>
        <w:tc>
          <w:tcPr>
            <w:tcW w:w="2020" w:type="dxa"/>
            <w:gridSpan w:val="2"/>
            <w:vAlign w:val="bottom"/>
          </w:tcPr>
          <w:p>
            <w:pPr>
              <w:spacing w:line="240" w:lineRule="exact"/>
              <w:ind w:left="160"/>
              <w:rPr>
                <w:color w:val="auto"/>
                <w:sz w:val="20"/>
              </w:rPr>
            </w:pPr>
            <w:r>
              <w:rPr>
                <w:rFonts w:ascii="宋体" w:hAnsi="宋体" w:cs="宋体"/>
                <w:color w:val="auto"/>
                <w:szCs w:val="21"/>
              </w:rPr>
              <w:t>参加过的类似项目</w:t>
            </w:r>
          </w:p>
        </w:tc>
        <w:tc>
          <w:tcPr>
            <w:tcW w:w="700" w:type="dxa"/>
            <w:tcBorders>
              <w:right w:val="single" w:color="auto" w:sz="8" w:space="0"/>
            </w:tcBorders>
            <w:vAlign w:val="bottom"/>
          </w:tcPr>
          <w:p>
            <w:pPr>
              <w:rPr>
                <w:color w:val="auto"/>
                <w:sz w:val="24"/>
                <w:szCs w:val="24"/>
              </w:rPr>
            </w:pPr>
          </w:p>
        </w:tc>
        <w:tc>
          <w:tcPr>
            <w:tcW w:w="100" w:type="dxa"/>
            <w:vAlign w:val="bottom"/>
          </w:tcPr>
          <w:p>
            <w:pPr>
              <w:rPr>
                <w:color w:val="auto"/>
                <w:sz w:val="24"/>
                <w:szCs w:val="24"/>
              </w:rPr>
            </w:pPr>
          </w:p>
        </w:tc>
        <w:tc>
          <w:tcPr>
            <w:tcW w:w="1160" w:type="dxa"/>
            <w:tcBorders>
              <w:right w:val="single" w:color="auto" w:sz="8" w:space="0"/>
            </w:tcBorders>
            <w:vAlign w:val="bottom"/>
          </w:tcPr>
          <w:p>
            <w:pPr>
              <w:spacing w:line="240" w:lineRule="exact"/>
              <w:ind w:left="100"/>
              <w:rPr>
                <w:color w:val="auto"/>
                <w:sz w:val="20"/>
              </w:rPr>
            </w:pPr>
            <w:r>
              <w:rPr>
                <w:rFonts w:ascii="宋体" w:hAnsi="宋体" w:cs="宋体"/>
                <w:color w:val="auto"/>
                <w:szCs w:val="21"/>
              </w:rPr>
              <w:t>担任职务</w:t>
            </w:r>
          </w:p>
        </w:tc>
        <w:tc>
          <w:tcPr>
            <w:tcW w:w="280" w:type="dxa"/>
            <w:vAlign w:val="bottom"/>
          </w:tcPr>
          <w:p>
            <w:pPr>
              <w:rPr>
                <w:color w:val="auto"/>
                <w:sz w:val="24"/>
                <w:szCs w:val="24"/>
              </w:rPr>
            </w:pPr>
          </w:p>
        </w:tc>
        <w:tc>
          <w:tcPr>
            <w:tcW w:w="2020" w:type="dxa"/>
            <w:gridSpan w:val="2"/>
            <w:tcBorders>
              <w:right w:val="single" w:color="auto" w:sz="8" w:space="0"/>
            </w:tcBorders>
            <w:vAlign w:val="bottom"/>
          </w:tcPr>
          <w:p>
            <w:pPr>
              <w:spacing w:line="240" w:lineRule="exact"/>
              <w:ind w:left="20"/>
              <w:rPr>
                <w:color w:val="auto"/>
                <w:sz w:val="20"/>
              </w:rPr>
            </w:pPr>
            <w:r>
              <w:rPr>
                <w:rFonts w:ascii="宋体" w:hAnsi="宋体" w:cs="宋体"/>
                <w:color w:val="auto"/>
                <w:szCs w:val="21"/>
              </w:rPr>
              <w:t>委托人及联系电话</w:t>
            </w:r>
          </w:p>
        </w:tc>
      </w:tr>
      <w:tr>
        <w:tblPrEx>
          <w:tblLayout w:type="fixed"/>
          <w:tblCellMar>
            <w:top w:w="0" w:type="dxa"/>
            <w:left w:w="0" w:type="dxa"/>
            <w:bottom w:w="0" w:type="dxa"/>
            <w:right w:w="0" w:type="dxa"/>
          </w:tblCellMar>
        </w:tblPrEx>
        <w:trPr>
          <w:trHeight w:val="193" w:hRule="atLeast"/>
        </w:trPr>
        <w:tc>
          <w:tcPr>
            <w:tcW w:w="680" w:type="dxa"/>
            <w:tcBorders>
              <w:left w:val="single" w:color="auto" w:sz="8" w:space="0"/>
              <w:bottom w:val="single" w:color="auto" w:sz="8" w:space="0"/>
            </w:tcBorders>
            <w:vAlign w:val="bottom"/>
          </w:tcPr>
          <w:p>
            <w:pPr>
              <w:rPr>
                <w:color w:val="auto"/>
                <w:sz w:val="16"/>
                <w:szCs w:val="16"/>
              </w:rPr>
            </w:pPr>
          </w:p>
        </w:tc>
        <w:tc>
          <w:tcPr>
            <w:tcW w:w="520" w:type="dxa"/>
            <w:tcBorders>
              <w:bottom w:val="single" w:color="auto" w:sz="8" w:space="0"/>
            </w:tcBorders>
            <w:vAlign w:val="bottom"/>
          </w:tcPr>
          <w:p>
            <w:pPr>
              <w:rPr>
                <w:color w:val="auto"/>
                <w:sz w:val="16"/>
                <w:szCs w:val="16"/>
              </w:rPr>
            </w:pPr>
          </w:p>
        </w:tc>
        <w:tc>
          <w:tcPr>
            <w:tcW w:w="360" w:type="dxa"/>
            <w:tcBorders>
              <w:bottom w:val="single" w:color="auto" w:sz="8" w:space="0"/>
              <w:right w:val="single" w:color="auto" w:sz="8" w:space="0"/>
            </w:tcBorders>
            <w:vAlign w:val="bottom"/>
          </w:tcPr>
          <w:p>
            <w:pPr>
              <w:rPr>
                <w:color w:val="auto"/>
                <w:sz w:val="16"/>
                <w:szCs w:val="16"/>
              </w:rPr>
            </w:pPr>
          </w:p>
        </w:tc>
        <w:tc>
          <w:tcPr>
            <w:tcW w:w="700" w:type="dxa"/>
            <w:tcBorders>
              <w:bottom w:val="single" w:color="auto" w:sz="8" w:space="0"/>
            </w:tcBorders>
            <w:vAlign w:val="bottom"/>
          </w:tcPr>
          <w:p>
            <w:pPr>
              <w:rPr>
                <w:color w:val="auto"/>
                <w:sz w:val="16"/>
                <w:szCs w:val="16"/>
              </w:rPr>
            </w:pPr>
          </w:p>
        </w:tc>
        <w:tc>
          <w:tcPr>
            <w:tcW w:w="940" w:type="dxa"/>
            <w:tcBorders>
              <w:bottom w:val="single" w:color="auto" w:sz="8" w:space="0"/>
            </w:tcBorders>
            <w:vAlign w:val="bottom"/>
          </w:tcPr>
          <w:p>
            <w:pPr>
              <w:rPr>
                <w:color w:val="auto"/>
                <w:sz w:val="16"/>
                <w:szCs w:val="16"/>
              </w:rPr>
            </w:pPr>
          </w:p>
        </w:tc>
        <w:tc>
          <w:tcPr>
            <w:tcW w:w="1080" w:type="dxa"/>
            <w:tcBorders>
              <w:bottom w:val="single" w:color="auto" w:sz="8" w:space="0"/>
            </w:tcBorders>
            <w:vAlign w:val="bottom"/>
          </w:tcPr>
          <w:p>
            <w:pPr>
              <w:rPr>
                <w:color w:val="auto"/>
                <w:sz w:val="16"/>
                <w:szCs w:val="16"/>
              </w:rPr>
            </w:pPr>
          </w:p>
        </w:tc>
        <w:tc>
          <w:tcPr>
            <w:tcW w:w="700" w:type="dxa"/>
            <w:tcBorders>
              <w:bottom w:val="single" w:color="auto" w:sz="8" w:space="0"/>
              <w:right w:val="single" w:color="auto" w:sz="8" w:space="0"/>
            </w:tcBorders>
            <w:vAlign w:val="bottom"/>
          </w:tcPr>
          <w:p>
            <w:pPr>
              <w:rPr>
                <w:color w:val="auto"/>
                <w:sz w:val="16"/>
                <w:szCs w:val="16"/>
              </w:rPr>
            </w:pPr>
          </w:p>
        </w:tc>
        <w:tc>
          <w:tcPr>
            <w:tcW w:w="100" w:type="dxa"/>
            <w:tcBorders>
              <w:bottom w:val="single" w:color="auto" w:sz="8" w:space="0"/>
            </w:tcBorders>
            <w:vAlign w:val="bottom"/>
          </w:tcPr>
          <w:p>
            <w:pPr>
              <w:rPr>
                <w:color w:val="auto"/>
                <w:sz w:val="16"/>
                <w:szCs w:val="16"/>
              </w:rPr>
            </w:pPr>
          </w:p>
        </w:tc>
        <w:tc>
          <w:tcPr>
            <w:tcW w:w="1160" w:type="dxa"/>
            <w:tcBorders>
              <w:bottom w:val="single" w:color="auto" w:sz="8" w:space="0"/>
              <w:right w:val="single" w:color="auto" w:sz="8" w:space="0"/>
            </w:tcBorders>
            <w:vAlign w:val="bottom"/>
          </w:tcPr>
          <w:p>
            <w:pPr>
              <w:rPr>
                <w:color w:val="auto"/>
                <w:sz w:val="16"/>
                <w:szCs w:val="16"/>
              </w:rPr>
            </w:pPr>
          </w:p>
        </w:tc>
        <w:tc>
          <w:tcPr>
            <w:tcW w:w="280" w:type="dxa"/>
            <w:tcBorders>
              <w:bottom w:val="single" w:color="auto" w:sz="8" w:space="0"/>
            </w:tcBorders>
            <w:vAlign w:val="bottom"/>
          </w:tcPr>
          <w:p>
            <w:pPr>
              <w:rPr>
                <w:color w:val="auto"/>
                <w:sz w:val="16"/>
                <w:szCs w:val="16"/>
              </w:rPr>
            </w:pPr>
          </w:p>
        </w:tc>
        <w:tc>
          <w:tcPr>
            <w:tcW w:w="120" w:type="dxa"/>
            <w:tcBorders>
              <w:bottom w:val="single" w:color="auto" w:sz="8" w:space="0"/>
            </w:tcBorders>
            <w:vAlign w:val="bottom"/>
          </w:tcPr>
          <w:p>
            <w:pPr>
              <w:rPr>
                <w:color w:val="auto"/>
                <w:sz w:val="16"/>
                <w:szCs w:val="16"/>
              </w:rPr>
            </w:pPr>
          </w:p>
        </w:tc>
        <w:tc>
          <w:tcPr>
            <w:tcW w:w="1900" w:type="dxa"/>
            <w:tcBorders>
              <w:bottom w:val="single" w:color="auto" w:sz="8" w:space="0"/>
              <w:right w:val="single" w:color="auto" w:sz="8" w:space="0"/>
            </w:tcBorders>
            <w:vAlign w:val="bottom"/>
          </w:tcPr>
          <w:p>
            <w:pPr>
              <w:rPr>
                <w:color w:val="auto"/>
                <w:sz w:val="16"/>
                <w:szCs w:val="16"/>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color w:val="auto"/>
                <w:sz w:val="24"/>
                <w:szCs w:val="24"/>
              </w:rPr>
            </w:pPr>
          </w:p>
        </w:tc>
        <w:tc>
          <w:tcPr>
            <w:tcW w:w="520" w:type="dxa"/>
            <w:tcBorders>
              <w:bottom w:val="single" w:color="auto" w:sz="8" w:space="0"/>
            </w:tcBorders>
            <w:vAlign w:val="bottom"/>
          </w:tcPr>
          <w:p>
            <w:pPr>
              <w:rPr>
                <w:color w:val="auto"/>
                <w:sz w:val="24"/>
                <w:szCs w:val="24"/>
              </w:rPr>
            </w:pPr>
          </w:p>
        </w:tc>
        <w:tc>
          <w:tcPr>
            <w:tcW w:w="360" w:type="dxa"/>
            <w:tcBorders>
              <w:bottom w:val="single" w:color="auto" w:sz="8" w:space="0"/>
              <w:right w:val="single" w:color="auto" w:sz="8" w:space="0"/>
            </w:tcBorders>
            <w:vAlign w:val="bottom"/>
          </w:tcPr>
          <w:p>
            <w:pPr>
              <w:rPr>
                <w:color w:val="auto"/>
                <w:sz w:val="24"/>
                <w:szCs w:val="24"/>
              </w:rPr>
            </w:pPr>
          </w:p>
        </w:tc>
        <w:tc>
          <w:tcPr>
            <w:tcW w:w="700" w:type="dxa"/>
            <w:tcBorders>
              <w:bottom w:val="single" w:color="auto" w:sz="8" w:space="0"/>
            </w:tcBorders>
            <w:vAlign w:val="bottom"/>
          </w:tcPr>
          <w:p>
            <w:pPr>
              <w:rPr>
                <w:color w:val="auto"/>
                <w:sz w:val="24"/>
                <w:szCs w:val="24"/>
              </w:rPr>
            </w:pPr>
          </w:p>
        </w:tc>
        <w:tc>
          <w:tcPr>
            <w:tcW w:w="940" w:type="dxa"/>
            <w:tcBorders>
              <w:bottom w:val="single" w:color="auto" w:sz="8" w:space="0"/>
            </w:tcBorders>
            <w:vAlign w:val="bottom"/>
          </w:tcPr>
          <w:p>
            <w:pPr>
              <w:rPr>
                <w:color w:val="auto"/>
                <w:sz w:val="24"/>
                <w:szCs w:val="24"/>
              </w:rPr>
            </w:pPr>
          </w:p>
        </w:tc>
        <w:tc>
          <w:tcPr>
            <w:tcW w:w="1080" w:type="dxa"/>
            <w:tcBorders>
              <w:bottom w:val="single" w:color="auto" w:sz="8" w:space="0"/>
            </w:tcBorders>
            <w:vAlign w:val="bottom"/>
          </w:tcPr>
          <w:p>
            <w:pPr>
              <w:rPr>
                <w:color w:val="auto"/>
                <w:sz w:val="24"/>
                <w:szCs w:val="24"/>
              </w:rPr>
            </w:pPr>
          </w:p>
        </w:tc>
        <w:tc>
          <w:tcPr>
            <w:tcW w:w="700" w:type="dxa"/>
            <w:tcBorders>
              <w:bottom w:val="single" w:color="auto" w:sz="8" w:space="0"/>
              <w:right w:val="single" w:color="auto" w:sz="8" w:space="0"/>
            </w:tcBorders>
            <w:vAlign w:val="bottom"/>
          </w:tcPr>
          <w:p>
            <w:pPr>
              <w:rPr>
                <w:color w:val="auto"/>
                <w:sz w:val="24"/>
                <w:szCs w:val="24"/>
              </w:rPr>
            </w:pPr>
          </w:p>
        </w:tc>
        <w:tc>
          <w:tcPr>
            <w:tcW w:w="100" w:type="dxa"/>
            <w:tcBorders>
              <w:bottom w:val="single" w:color="auto" w:sz="8" w:space="0"/>
            </w:tcBorders>
            <w:vAlign w:val="bottom"/>
          </w:tcPr>
          <w:p>
            <w:pPr>
              <w:rPr>
                <w:color w:val="auto"/>
                <w:sz w:val="24"/>
                <w:szCs w:val="24"/>
              </w:rPr>
            </w:pPr>
          </w:p>
        </w:tc>
        <w:tc>
          <w:tcPr>
            <w:tcW w:w="1160" w:type="dxa"/>
            <w:tcBorders>
              <w:bottom w:val="single" w:color="auto" w:sz="8" w:space="0"/>
              <w:right w:val="single" w:color="auto" w:sz="8" w:space="0"/>
            </w:tcBorders>
            <w:vAlign w:val="bottom"/>
          </w:tcPr>
          <w:p>
            <w:pPr>
              <w:rPr>
                <w:color w:val="auto"/>
                <w:sz w:val="24"/>
                <w:szCs w:val="24"/>
              </w:rPr>
            </w:pPr>
          </w:p>
        </w:tc>
        <w:tc>
          <w:tcPr>
            <w:tcW w:w="280" w:type="dxa"/>
            <w:tcBorders>
              <w:bottom w:val="single" w:color="auto" w:sz="8" w:space="0"/>
            </w:tcBorders>
            <w:vAlign w:val="bottom"/>
          </w:tcPr>
          <w:p>
            <w:pPr>
              <w:rPr>
                <w:color w:val="auto"/>
                <w:sz w:val="24"/>
                <w:szCs w:val="24"/>
              </w:rPr>
            </w:pPr>
          </w:p>
        </w:tc>
        <w:tc>
          <w:tcPr>
            <w:tcW w:w="120" w:type="dxa"/>
            <w:tcBorders>
              <w:bottom w:val="single" w:color="auto" w:sz="8" w:space="0"/>
            </w:tcBorders>
            <w:vAlign w:val="bottom"/>
          </w:tcPr>
          <w:p>
            <w:pPr>
              <w:rPr>
                <w:color w:val="auto"/>
                <w:sz w:val="24"/>
                <w:szCs w:val="24"/>
              </w:rPr>
            </w:pPr>
          </w:p>
        </w:tc>
        <w:tc>
          <w:tcPr>
            <w:tcW w:w="1900" w:type="dxa"/>
            <w:tcBorders>
              <w:bottom w:val="single" w:color="auto" w:sz="8" w:space="0"/>
              <w:right w:val="single" w:color="auto" w:sz="8" w:space="0"/>
            </w:tcBorders>
            <w:vAlign w:val="bottom"/>
          </w:tcPr>
          <w:p>
            <w:pPr>
              <w:rPr>
                <w:color w:val="auto"/>
                <w:sz w:val="24"/>
                <w:szCs w:val="24"/>
              </w:rPr>
            </w:pPr>
          </w:p>
        </w:tc>
      </w:tr>
      <w:tr>
        <w:tblPrEx>
          <w:tblLayout w:type="fixed"/>
          <w:tblCellMar>
            <w:top w:w="0" w:type="dxa"/>
            <w:left w:w="0" w:type="dxa"/>
            <w:bottom w:w="0" w:type="dxa"/>
            <w:right w:w="0" w:type="dxa"/>
          </w:tblCellMar>
        </w:tblPrEx>
        <w:trPr>
          <w:trHeight w:val="678" w:hRule="atLeast"/>
        </w:trPr>
        <w:tc>
          <w:tcPr>
            <w:tcW w:w="680" w:type="dxa"/>
            <w:tcBorders>
              <w:left w:val="single" w:color="auto" w:sz="8" w:space="0"/>
              <w:bottom w:val="single" w:color="auto" w:sz="8" w:space="0"/>
            </w:tcBorders>
            <w:vAlign w:val="bottom"/>
          </w:tcPr>
          <w:p>
            <w:pPr>
              <w:rPr>
                <w:color w:val="auto"/>
                <w:sz w:val="24"/>
                <w:szCs w:val="24"/>
              </w:rPr>
            </w:pPr>
          </w:p>
        </w:tc>
        <w:tc>
          <w:tcPr>
            <w:tcW w:w="520" w:type="dxa"/>
            <w:tcBorders>
              <w:bottom w:val="single" w:color="auto" w:sz="8" w:space="0"/>
            </w:tcBorders>
            <w:vAlign w:val="bottom"/>
          </w:tcPr>
          <w:p>
            <w:pPr>
              <w:rPr>
                <w:color w:val="auto"/>
                <w:sz w:val="24"/>
                <w:szCs w:val="24"/>
              </w:rPr>
            </w:pPr>
          </w:p>
        </w:tc>
        <w:tc>
          <w:tcPr>
            <w:tcW w:w="360" w:type="dxa"/>
            <w:tcBorders>
              <w:bottom w:val="single" w:color="auto" w:sz="8" w:space="0"/>
              <w:right w:val="single" w:color="auto" w:sz="8" w:space="0"/>
            </w:tcBorders>
            <w:vAlign w:val="bottom"/>
          </w:tcPr>
          <w:p>
            <w:pPr>
              <w:rPr>
                <w:color w:val="auto"/>
                <w:sz w:val="24"/>
                <w:szCs w:val="24"/>
              </w:rPr>
            </w:pPr>
          </w:p>
        </w:tc>
        <w:tc>
          <w:tcPr>
            <w:tcW w:w="700" w:type="dxa"/>
            <w:tcBorders>
              <w:bottom w:val="single" w:color="auto" w:sz="8" w:space="0"/>
            </w:tcBorders>
            <w:vAlign w:val="bottom"/>
          </w:tcPr>
          <w:p>
            <w:pPr>
              <w:rPr>
                <w:color w:val="auto"/>
                <w:sz w:val="24"/>
                <w:szCs w:val="24"/>
              </w:rPr>
            </w:pPr>
          </w:p>
        </w:tc>
        <w:tc>
          <w:tcPr>
            <w:tcW w:w="940" w:type="dxa"/>
            <w:tcBorders>
              <w:bottom w:val="single" w:color="auto" w:sz="8" w:space="0"/>
            </w:tcBorders>
            <w:vAlign w:val="bottom"/>
          </w:tcPr>
          <w:p>
            <w:pPr>
              <w:rPr>
                <w:color w:val="auto"/>
                <w:sz w:val="24"/>
                <w:szCs w:val="24"/>
              </w:rPr>
            </w:pPr>
          </w:p>
        </w:tc>
        <w:tc>
          <w:tcPr>
            <w:tcW w:w="1080" w:type="dxa"/>
            <w:tcBorders>
              <w:bottom w:val="single" w:color="auto" w:sz="8" w:space="0"/>
            </w:tcBorders>
            <w:vAlign w:val="bottom"/>
          </w:tcPr>
          <w:p>
            <w:pPr>
              <w:rPr>
                <w:color w:val="auto"/>
                <w:sz w:val="24"/>
                <w:szCs w:val="24"/>
              </w:rPr>
            </w:pPr>
          </w:p>
        </w:tc>
        <w:tc>
          <w:tcPr>
            <w:tcW w:w="700" w:type="dxa"/>
            <w:tcBorders>
              <w:bottom w:val="single" w:color="auto" w:sz="8" w:space="0"/>
              <w:right w:val="single" w:color="auto" w:sz="8" w:space="0"/>
            </w:tcBorders>
            <w:vAlign w:val="bottom"/>
          </w:tcPr>
          <w:p>
            <w:pPr>
              <w:rPr>
                <w:color w:val="auto"/>
                <w:sz w:val="24"/>
                <w:szCs w:val="24"/>
              </w:rPr>
            </w:pPr>
          </w:p>
        </w:tc>
        <w:tc>
          <w:tcPr>
            <w:tcW w:w="100" w:type="dxa"/>
            <w:tcBorders>
              <w:bottom w:val="single" w:color="auto" w:sz="8" w:space="0"/>
            </w:tcBorders>
            <w:vAlign w:val="bottom"/>
          </w:tcPr>
          <w:p>
            <w:pPr>
              <w:rPr>
                <w:color w:val="auto"/>
                <w:sz w:val="24"/>
                <w:szCs w:val="24"/>
              </w:rPr>
            </w:pPr>
          </w:p>
        </w:tc>
        <w:tc>
          <w:tcPr>
            <w:tcW w:w="1160" w:type="dxa"/>
            <w:tcBorders>
              <w:bottom w:val="single" w:color="auto" w:sz="8" w:space="0"/>
              <w:right w:val="single" w:color="auto" w:sz="8" w:space="0"/>
            </w:tcBorders>
            <w:vAlign w:val="bottom"/>
          </w:tcPr>
          <w:p>
            <w:pPr>
              <w:rPr>
                <w:color w:val="auto"/>
                <w:sz w:val="24"/>
                <w:szCs w:val="24"/>
              </w:rPr>
            </w:pPr>
          </w:p>
        </w:tc>
        <w:tc>
          <w:tcPr>
            <w:tcW w:w="280" w:type="dxa"/>
            <w:tcBorders>
              <w:bottom w:val="single" w:color="auto" w:sz="8" w:space="0"/>
            </w:tcBorders>
            <w:vAlign w:val="bottom"/>
          </w:tcPr>
          <w:p>
            <w:pPr>
              <w:rPr>
                <w:color w:val="auto"/>
                <w:sz w:val="24"/>
                <w:szCs w:val="24"/>
              </w:rPr>
            </w:pPr>
          </w:p>
        </w:tc>
        <w:tc>
          <w:tcPr>
            <w:tcW w:w="120" w:type="dxa"/>
            <w:tcBorders>
              <w:bottom w:val="single" w:color="auto" w:sz="8" w:space="0"/>
            </w:tcBorders>
            <w:vAlign w:val="bottom"/>
          </w:tcPr>
          <w:p>
            <w:pPr>
              <w:rPr>
                <w:color w:val="auto"/>
                <w:sz w:val="24"/>
                <w:szCs w:val="24"/>
              </w:rPr>
            </w:pPr>
          </w:p>
        </w:tc>
        <w:tc>
          <w:tcPr>
            <w:tcW w:w="1900" w:type="dxa"/>
            <w:tcBorders>
              <w:bottom w:val="single" w:color="auto" w:sz="8" w:space="0"/>
              <w:right w:val="single" w:color="auto" w:sz="8" w:space="0"/>
            </w:tcBorders>
            <w:vAlign w:val="bottom"/>
          </w:tcPr>
          <w:p>
            <w:pPr>
              <w:rPr>
                <w:color w:val="auto"/>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color w:val="auto"/>
                <w:sz w:val="24"/>
                <w:szCs w:val="24"/>
              </w:rPr>
            </w:pPr>
          </w:p>
        </w:tc>
        <w:tc>
          <w:tcPr>
            <w:tcW w:w="520" w:type="dxa"/>
            <w:tcBorders>
              <w:bottom w:val="single" w:color="auto" w:sz="8" w:space="0"/>
            </w:tcBorders>
            <w:vAlign w:val="bottom"/>
          </w:tcPr>
          <w:p>
            <w:pPr>
              <w:rPr>
                <w:color w:val="auto"/>
                <w:sz w:val="24"/>
                <w:szCs w:val="24"/>
              </w:rPr>
            </w:pPr>
          </w:p>
        </w:tc>
        <w:tc>
          <w:tcPr>
            <w:tcW w:w="360" w:type="dxa"/>
            <w:tcBorders>
              <w:bottom w:val="single" w:color="auto" w:sz="8" w:space="0"/>
              <w:right w:val="single" w:color="auto" w:sz="8" w:space="0"/>
            </w:tcBorders>
            <w:vAlign w:val="bottom"/>
          </w:tcPr>
          <w:p>
            <w:pPr>
              <w:rPr>
                <w:color w:val="auto"/>
                <w:sz w:val="24"/>
                <w:szCs w:val="24"/>
              </w:rPr>
            </w:pPr>
          </w:p>
        </w:tc>
        <w:tc>
          <w:tcPr>
            <w:tcW w:w="700" w:type="dxa"/>
            <w:tcBorders>
              <w:bottom w:val="single" w:color="auto" w:sz="8" w:space="0"/>
            </w:tcBorders>
            <w:vAlign w:val="bottom"/>
          </w:tcPr>
          <w:p>
            <w:pPr>
              <w:rPr>
                <w:color w:val="auto"/>
                <w:sz w:val="24"/>
                <w:szCs w:val="24"/>
              </w:rPr>
            </w:pPr>
          </w:p>
        </w:tc>
        <w:tc>
          <w:tcPr>
            <w:tcW w:w="940" w:type="dxa"/>
            <w:tcBorders>
              <w:bottom w:val="single" w:color="auto" w:sz="8" w:space="0"/>
            </w:tcBorders>
            <w:vAlign w:val="bottom"/>
          </w:tcPr>
          <w:p>
            <w:pPr>
              <w:rPr>
                <w:color w:val="auto"/>
                <w:sz w:val="24"/>
                <w:szCs w:val="24"/>
              </w:rPr>
            </w:pPr>
          </w:p>
        </w:tc>
        <w:tc>
          <w:tcPr>
            <w:tcW w:w="1080" w:type="dxa"/>
            <w:tcBorders>
              <w:bottom w:val="single" w:color="auto" w:sz="8" w:space="0"/>
            </w:tcBorders>
            <w:vAlign w:val="bottom"/>
          </w:tcPr>
          <w:p>
            <w:pPr>
              <w:rPr>
                <w:color w:val="auto"/>
                <w:sz w:val="24"/>
                <w:szCs w:val="24"/>
              </w:rPr>
            </w:pPr>
          </w:p>
        </w:tc>
        <w:tc>
          <w:tcPr>
            <w:tcW w:w="700" w:type="dxa"/>
            <w:tcBorders>
              <w:bottom w:val="single" w:color="auto" w:sz="8" w:space="0"/>
              <w:right w:val="single" w:color="auto" w:sz="8" w:space="0"/>
            </w:tcBorders>
            <w:vAlign w:val="bottom"/>
          </w:tcPr>
          <w:p>
            <w:pPr>
              <w:rPr>
                <w:color w:val="auto"/>
                <w:sz w:val="24"/>
                <w:szCs w:val="24"/>
              </w:rPr>
            </w:pPr>
          </w:p>
        </w:tc>
        <w:tc>
          <w:tcPr>
            <w:tcW w:w="100" w:type="dxa"/>
            <w:tcBorders>
              <w:bottom w:val="single" w:color="auto" w:sz="8" w:space="0"/>
            </w:tcBorders>
            <w:vAlign w:val="bottom"/>
          </w:tcPr>
          <w:p>
            <w:pPr>
              <w:rPr>
                <w:color w:val="auto"/>
                <w:sz w:val="24"/>
                <w:szCs w:val="24"/>
              </w:rPr>
            </w:pPr>
          </w:p>
        </w:tc>
        <w:tc>
          <w:tcPr>
            <w:tcW w:w="1160" w:type="dxa"/>
            <w:tcBorders>
              <w:bottom w:val="single" w:color="auto" w:sz="8" w:space="0"/>
              <w:right w:val="single" w:color="auto" w:sz="8" w:space="0"/>
            </w:tcBorders>
            <w:vAlign w:val="bottom"/>
          </w:tcPr>
          <w:p>
            <w:pPr>
              <w:rPr>
                <w:color w:val="auto"/>
                <w:sz w:val="24"/>
                <w:szCs w:val="24"/>
              </w:rPr>
            </w:pPr>
          </w:p>
        </w:tc>
        <w:tc>
          <w:tcPr>
            <w:tcW w:w="280" w:type="dxa"/>
            <w:tcBorders>
              <w:bottom w:val="single" w:color="auto" w:sz="8" w:space="0"/>
            </w:tcBorders>
            <w:vAlign w:val="bottom"/>
          </w:tcPr>
          <w:p>
            <w:pPr>
              <w:rPr>
                <w:color w:val="auto"/>
                <w:sz w:val="24"/>
                <w:szCs w:val="24"/>
              </w:rPr>
            </w:pPr>
          </w:p>
        </w:tc>
        <w:tc>
          <w:tcPr>
            <w:tcW w:w="120" w:type="dxa"/>
            <w:tcBorders>
              <w:bottom w:val="single" w:color="auto" w:sz="8" w:space="0"/>
            </w:tcBorders>
            <w:vAlign w:val="bottom"/>
          </w:tcPr>
          <w:p>
            <w:pPr>
              <w:rPr>
                <w:color w:val="auto"/>
                <w:sz w:val="24"/>
                <w:szCs w:val="24"/>
              </w:rPr>
            </w:pPr>
          </w:p>
        </w:tc>
        <w:tc>
          <w:tcPr>
            <w:tcW w:w="1900" w:type="dxa"/>
            <w:tcBorders>
              <w:bottom w:val="single" w:color="auto" w:sz="8" w:space="0"/>
              <w:right w:val="single" w:color="auto" w:sz="8" w:space="0"/>
            </w:tcBorders>
            <w:vAlign w:val="bottom"/>
          </w:tcPr>
          <w:p>
            <w:pPr>
              <w:rPr>
                <w:color w:val="auto"/>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color w:val="auto"/>
                <w:sz w:val="24"/>
                <w:szCs w:val="24"/>
              </w:rPr>
            </w:pPr>
          </w:p>
        </w:tc>
        <w:tc>
          <w:tcPr>
            <w:tcW w:w="520" w:type="dxa"/>
            <w:tcBorders>
              <w:bottom w:val="single" w:color="auto" w:sz="8" w:space="0"/>
            </w:tcBorders>
            <w:vAlign w:val="bottom"/>
          </w:tcPr>
          <w:p>
            <w:pPr>
              <w:rPr>
                <w:color w:val="auto"/>
                <w:sz w:val="24"/>
                <w:szCs w:val="24"/>
              </w:rPr>
            </w:pPr>
          </w:p>
        </w:tc>
        <w:tc>
          <w:tcPr>
            <w:tcW w:w="360" w:type="dxa"/>
            <w:tcBorders>
              <w:bottom w:val="single" w:color="auto" w:sz="8" w:space="0"/>
              <w:right w:val="single" w:color="auto" w:sz="8" w:space="0"/>
            </w:tcBorders>
            <w:vAlign w:val="bottom"/>
          </w:tcPr>
          <w:p>
            <w:pPr>
              <w:rPr>
                <w:color w:val="auto"/>
                <w:sz w:val="24"/>
                <w:szCs w:val="24"/>
              </w:rPr>
            </w:pPr>
          </w:p>
        </w:tc>
        <w:tc>
          <w:tcPr>
            <w:tcW w:w="700" w:type="dxa"/>
            <w:tcBorders>
              <w:bottom w:val="single" w:color="auto" w:sz="8" w:space="0"/>
            </w:tcBorders>
            <w:vAlign w:val="bottom"/>
          </w:tcPr>
          <w:p>
            <w:pPr>
              <w:rPr>
                <w:color w:val="auto"/>
                <w:sz w:val="24"/>
                <w:szCs w:val="24"/>
              </w:rPr>
            </w:pPr>
          </w:p>
        </w:tc>
        <w:tc>
          <w:tcPr>
            <w:tcW w:w="940" w:type="dxa"/>
            <w:tcBorders>
              <w:bottom w:val="single" w:color="auto" w:sz="8" w:space="0"/>
            </w:tcBorders>
            <w:vAlign w:val="bottom"/>
          </w:tcPr>
          <w:p>
            <w:pPr>
              <w:rPr>
                <w:color w:val="auto"/>
                <w:sz w:val="24"/>
                <w:szCs w:val="24"/>
              </w:rPr>
            </w:pPr>
          </w:p>
        </w:tc>
        <w:tc>
          <w:tcPr>
            <w:tcW w:w="1080" w:type="dxa"/>
            <w:tcBorders>
              <w:bottom w:val="single" w:color="auto" w:sz="8" w:space="0"/>
            </w:tcBorders>
            <w:vAlign w:val="bottom"/>
          </w:tcPr>
          <w:p>
            <w:pPr>
              <w:rPr>
                <w:color w:val="auto"/>
                <w:sz w:val="24"/>
                <w:szCs w:val="24"/>
              </w:rPr>
            </w:pPr>
          </w:p>
        </w:tc>
        <w:tc>
          <w:tcPr>
            <w:tcW w:w="700" w:type="dxa"/>
            <w:tcBorders>
              <w:bottom w:val="single" w:color="auto" w:sz="8" w:space="0"/>
              <w:right w:val="single" w:color="auto" w:sz="8" w:space="0"/>
            </w:tcBorders>
            <w:vAlign w:val="bottom"/>
          </w:tcPr>
          <w:p>
            <w:pPr>
              <w:rPr>
                <w:color w:val="auto"/>
                <w:sz w:val="24"/>
                <w:szCs w:val="24"/>
              </w:rPr>
            </w:pPr>
          </w:p>
        </w:tc>
        <w:tc>
          <w:tcPr>
            <w:tcW w:w="100" w:type="dxa"/>
            <w:tcBorders>
              <w:bottom w:val="single" w:color="auto" w:sz="8" w:space="0"/>
            </w:tcBorders>
            <w:vAlign w:val="bottom"/>
          </w:tcPr>
          <w:p>
            <w:pPr>
              <w:rPr>
                <w:color w:val="auto"/>
                <w:sz w:val="24"/>
                <w:szCs w:val="24"/>
              </w:rPr>
            </w:pPr>
          </w:p>
        </w:tc>
        <w:tc>
          <w:tcPr>
            <w:tcW w:w="1160" w:type="dxa"/>
            <w:tcBorders>
              <w:bottom w:val="single" w:color="auto" w:sz="8" w:space="0"/>
              <w:right w:val="single" w:color="auto" w:sz="8" w:space="0"/>
            </w:tcBorders>
            <w:vAlign w:val="bottom"/>
          </w:tcPr>
          <w:p>
            <w:pPr>
              <w:rPr>
                <w:color w:val="auto"/>
                <w:sz w:val="24"/>
                <w:szCs w:val="24"/>
              </w:rPr>
            </w:pPr>
          </w:p>
        </w:tc>
        <w:tc>
          <w:tcPr>
            <w:tcW w:w="280" w:type="dxa"/>
            <w:tcBorders>
              <w:bottom w:val="single" w:color="auto" w:sz="8" w:space="0"/>
            </w:tcBorders>
            <w:vAlign w:val="bottom"/>
          </w:tcPr>
          <w:p>
            <w:pPr>
              <w:rPr>
                <w:color w:val="auto"/>
                <w:sz w:val="24"/>
                <w:szCs w:val="24"/>
              </w:rPr>
            </w:pPr>
          </w:p>
        </w:tc>
        <w:tc>
          <w:tcPr>
            <w:tcW w:w="120" w:type="dxa"/>
            <w:tcBorders>
              <w:bottom w:val="single" w:color="auto" w:sz="8" w:space="0"/>
            </w:tcBorders>
            <w:vAlign w:val="bottom"/>
          </w:tcPr>
          <w:p>
            <w:pPr>
              <w:rPr>
                <w:color w:val="auto"/>
                <w:sz w:val="24"/>
                <w:szCs w:val="24"/>
              </w:rPr>
            </w:pPr>
          </w:p>
        </w:tc>
        <w:tc>
          <w:tcPr>
            <w:tcW w:w="1900" w:type="dxa"/>
            <w:tcBorders>
              <w:bottom w:val="single" w:color="auto" w:sz="8" w:space="0"/>
              <w:right w:val="single" w:color="auto" w:sz="8" w:space="0"/>
            </w:tcBorders>
            <w:vAlign w:val="bottom"/>
          </w:tcPr>
          <w:p>
            <w:pPr>
              <w:rPr>
                <w:color w:val="auto"/>
                <w:sz w:val="24"/>
                <w:szCs w:val="24"/>
              </w:rPr>
            </w:pPr>
          </w:p>
        </w:tc>
      </w:tr>
      <w:tr>
        <w:tblPrEx>
          <w:tblLayout w:type="fixed"/>
          <w:tblCellMar>
            <w:top w:w="0" w:type="dxa"/>
            <w:left w:w="0" w:type="dxa"/>
            <w:bottom w:w="0" w:type="dxa"/>
            <w:right w:w="0" w:type="dxa"/>
          </w:tblCellMar>
        </w:tblPrEx>
        <w:trPr>
          <w:trHeight w:val="679" w:hRule="atLeast"/>
        </w:trPr>
        <w:tc>
          <w:tcPr>
            <w:tcW w:w="680" w:type="dxa"/>
            <w:tcBorders>
              <w:left w:val="single" w:color="auto" w:sz="8" w:space="0"/>
              <w:bottom w:val="single" w:color="auto" w:sz="8" w:space="0"/>
            </w:tcBorders>
            <w:vAlign w:val="bottom"/>
          </w:tcPr>
          <w:p>
            <w:pPr>
              <w:rPr>
                <w:color w:val="auto"/>
                <w:sz w:val="24"/>
                <w:szCs w:val="24"/>
              </w:rPr>
            </w:pPr>
          </w:p>
        </w:tc>
        <w:tc>
          <w:tcPr>
            <w:tcW w:w="520" w:type="dxa"/>
            <w:tcBorders>
              <w:bottom w:val="single" w:color="auto" w:sz="8" w:space="0"/>
            </w:tcBorders>
            <w:vAlign w:val="bottom"/>
          </w:tcPr>
          <w:p>
            <w:pPr>
              <w:rPr>
                <w:color w:val="auto"/>
                <w:sz w:val="24"/>
                <w:szCs w:val="24"/>
              </w:rPr>
            </w:pPr>
          </w:p>
        </w:tc>
        <w:tc>
          <w:tcPr>
            <w:tcW w:w="360" w:type="dxa"/>
            <w:tcBorders>
              <w:bottom w:val="single" w:color="auto" w:sz="8" w:space="0"/>
              <w:right w:val="single" w:color="auto" w:sz="8" w:space="0"/>
            </w:tcBorders>
            <w:vAlign w:val="bottom"/>
          </w:tcPr>
          <w:p>
            <w:pPr>
              <w:rPr>
                <w:color w:val="auto"/>
                <w:sz w:val="24"/>
                <w:szCs w:val="24"/>
              </w:rPr>
            </w:pPr>
          </w:p>
        </w:tc>
        <w:tc>
          <w:tcPr>
            <w:tcW w:w="700" w:type="dxa"/>
            <w:tcBorders>
              <w:bottom w:val="single" w:color="auto" w:sz="8" w:space="0"/>
            </w:tcBorders>
            <w:vAlign w:val="bottom"/>
          </w:tcPr>
          <w:p>
            <w:pPr>
              <w:rPr>
                <w:color w:val="auto"/>
                <w:sz w:val="24"/>
                <w:szCs w:val="24"/>
              </w:rPr>
            </w:pPr>
          </w:p>
        </w:tc>
        <w:tc>
          <w:tcPr>
            <w:tcW w:w="940" w:type="dxa"/>
            <w:tcBorders>
              <w:bottom w:val="single" w:color="auto" w:sz="8" w:space="0"/>
            </w:tcBorders>
            <w:vAlign w:val="bottom"/>
          </w:tcPr>
          <w:p>
            <w:pPr>
              <w:rPr>
                <w:color w:val="auto"/>
                <w:sz w:val="24"/>
                <w:szCs w:val="24"/>
              </w:rPr>
            </w:pPr>
          </w:p>
        </w:tc>
        <w:tc>
          <w:tcPr>
            <w:tcW w:w="1080" w:type="dxa"/>
            <w:tcBorders>
              <w:bottom w:val="single" w:color="auto" w:sz="8" w:space="0"/>
            </w:tcBorders>
            <w:vAlign w:val="bottom"/>
          </w:tcPr>
          <w:p>
            <w:pPr>
              <w:rPr>
                <w:color w:val="auto"/>
                <w:sz w:val="24"/>
                <w:szCs w:val="24"/>
              </w:rPr>
            </w:pPr>
          </w:p>
        </w:tc>
        <w:tc>
          <w:tcPr>
            <w:tcW w:w="700" w:type="dxa"/>
            <w:tcBorders>
              <w:bottom w:val="single" w:color="auto" w:sz="8" w:space="0"/>
              <w:right w:val="single" w:color="auto" w:sz="8" w:space="0"/>
            </w:tcBorders>
            <w:vAlign w:val="bottom"/>
          </w:tcPr>
          <w:p>
            <w:pPr>
              <w:rPr>
                <w:color w:val="auto"/>
                <w:sz w:val="24"/>
                <w:szCs w:val="24"/>
              </w:rPr>
            </w:pPr>
          </w:p>
        </w:tc>
        <w:tc>
          <w:tcPr>
            <w:tcW w:w="100" w:type="dxa"/>
            <w:tcBorders>
              <w:bottom w:val="single" w:color="auto" w:sz="8" w:space="0"/>
            </w:tcBorders>
            <w:vAlign w:val="bottom"/>
          </w:tcPr>
          <w:p>
            <w:pPr>
              <w:rPr>
                <w:color w:val="auto"/>
                <w:sz w:val="24"/>
                <w:szCs w:val="24"/>
              </w:rPr>
            </w:pPr>
          </w:p>
        </w:tc>
        <w:tc>
          <w:tcPr>
            <w:tcW w:w="1160" w:type="dxa"/>
            <w:tcBorders>
              <w:bottom w:val="single" w:color="auto" w:sz="8" w:space="0"/>
              <w:right w:val="single" w:color="auto" w:sz="8" w:space="0"/>
            </w:tcBorders>
            <w:vAlign w:val="bottom"/>
          </w:tcPr>
          <w:p>
            <w:pPr>
              <w:rPr>
                <w:color w:val="auto"/>
                <w:sz w:val="24"/>
                <w:szCs w:val="24"/>
              </w:rPr>
            </w:pPr>
          </w:p>
        </w:tc>
        <w:tc>
          <w:tcPr>
            <w:tcW w:w="280" w:type="dxa"/>
            <w:tcBorders>
              <w:bottom w:val="single" w:color="auto" w:sz="8" w:space="0"/>
            </w:tcBorders>
            <w:vAlign w:val="bottom"/>
          </w:tcPr>
          <w:p>
            <w:pPr>
              <w:rPr>
                <w:color w:val="auto"/>
                <w:sz w:val="24"/>
                <w:szCs w:val="24"/>
              </w:rPr>
            </w:pPr>
          </w:p>
        </w:tc>
        <w:tc>
          <w:tcPr>
            <w:tcW w:w="120" w:type="dxa"/>
            <w:tcBorders>
              <w:bottom w:val="single" w:color="auto" w:sz="8" w:space="0"/>
            </w:tcBorders>
            <w:vAlign w:val="bottom"/>
          </w:tcPr>
          <w:p>
            <w:pPr>
              <w:rPr>
                <w:color w:val="auto"/>
                <w:sz w:val="24"/>
                <w:szCs w:val="24"/>
              </w:rPr>
            </w:pPr>
          </w:p>
        </w:tc>
        <w:tc>
          <w:tcPr>
            <w:tcW w:w="1900" w:type="dxa"/>
            <w:tcBorders>
              <w:bottom w:val="single" w:color="auto" w:sz="8" w:space="0"/>
              <w:right w:val="single" w:color="auto" w:sz="8" w:space="0"/>
            </w:tcBorders>
            <w:vAlign w:val="bottom"/>
          </w:tcPr>
          <w:p>
            <w:pPr>
              <w:rPr>
                <w:color w:val="auto"/>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color w:val="auto"/>
                <w:sz w:val="24"/>
                <w:szCs w:val="24"/>
              </w:rPr>
            </w:pPr>
          </w:p>
        </w:tc>
        <w:tc>
          <w:tcPr>
            <w:tcW w:w="520" w:type="dxa"/>
            <w:tcBorders>
              <w:bottom w:val="single" w:color="auto" w:sz="8" w:space="0"/>
            </w:tcBorders>
            <w:vAlign w:val="bottom"/>
          </w:tcPr>
          <w:p>
            <w:pPr>
              <w:rPr>
                <w:color w:val="auto"/>
                <w:sz w:val="24"/>
                <w:szCs w:val="24"/>
              </w:rPr>
            </w:pPr>
          </w:p>
        </w:tc>
        <w:tc>
          <w:tcPr>
            <w:tcW w:w="360" w:type="dxa"/>
            <w:tcBorders>
              <w:bottom w:val="single" w:color="auto" w:sz="8" w:space="0"/>
              <w:right w:val="single" w:color="auto" w:sz="8" w:space="0"/>
            </w:tcBorders>
            <w:vAlign w:val="bottom"/>
          </w:tcPr>
          <w:p>
            <w:pPr>
              <w:rPr>
                <w:color w:val="auto"/>
                <w:sz w:val="24"/>
                <w:szCs w:val="24"/>
              </w:rPr>
            </w:pPr>
          </w:p>
        </w:tc>
        <w:tc>
          <w:tcPr>
            <w:tcW w:w="700" w:type="dxa"/>
            <w:tcBorders>
              <w:bottom w:val="single" w:color="auto" w:sz="8" w:space="0"/>
            </w:tcBorders>
            <w:vAlign w:val="bottom"/>
          </w:tcPr>
          <w:p>
            <w:pPr>
              <w:rPr>
                <w:color w:val="auto"/>
                <w:sz w:val="24"/>
                <w:szCs w:val="24"/>
              </w:rPr>
            </w:pPr>
          </w:p>
        </w:tc>
        <w:tc>
          <w:tcPr>
            <w:tcW w:w="940" w:type="dxa"/>
            <w:tcBorders>
              <w:bottom w:val="single" w:color="auto" w:sz="8" w:space="0"/>
            </w:tcBorders>
            <w:vAlign w:val="bottom"/>
          </w:tcPr>
          <w:p>
            <w:pPr>
              <w:rPr>
                <w:color w:val="auto"/>
                <w:sz w:val="24"/>
                <w:szCs w:val="24"/>
              </w:rPr>
            </w:pPr>
          </w:p>
        </w:tc>
        <w:tc>
          <w:tcPr>
            <w:tcW w:w="1080" w:type="dxa"/>
            <w:tcBorders>
              <w:bottom w:val="single" w:color="auto" w:sz="8" w:space="0"/>
            </w:tcBorders>
            <w:vAlign w:val="bottom"/>
          </w:tcPr>
          <w:p>
            <w:pPr>
              <w:rPr>
                <w:color w:val="auto"/>
                <w:sz w:val="24"/>
                <w:szCs w:val="24"/>
              </w:rPr>
            </w:pPr>
          </w:p>
        </w:tc>
        <w:tc>
          <w:tcPr>
            <w:tcW w:w="700" w:type="dxa"/>
            <w:tcBorders>
              <w:bottom w:val="single" w:color="auto" w:sz="8" w:space="0"/>
              <w:right w:val="single" w:color="auto" w:sz="8" w:space="0"/>
            </w:tcBorders>
            <w:vAlign w:val="bottom"/>
          </w:tcPr>
          <w:p>
            <w:pPr>
              <w:rPr>
                <w:color w:val="auto"/>
                <w:sz w:val="24"/>
                <w:szCs w:val="24"/>
              </w:rPr>
            </w:pPr>
          </w:p>
        </w:tc>
        <w:tc>
          <w:tcPr>
            <w:tcW w:w="100" w:type="dxa"/>
            <w:tcBorders>
              <w:bottom w:val="single" w:color="auto" w:sz="8" w:space="0"/>
            </w:tcBorders>
            <w:vAlign w:val="bottom"/>
          </w:tcPr>
          <w:p>
            <w:pPr>
              <w:rPr>
                <w:color w:val="auto"/>
                <w:sz w:val="24"/>
                <w:szCs w:val="24"/>
              </w:rPr>
            </w:pPr>
          </w:p>
        </w:tc>
        <w:tc>
          <w:tcPr>
            <w:tcW w:w="1160" w:type="dxa"/>
            <w:tcBorders>
              <w:bottom w:val="single" w:color="auto" w:sz="8" w:space="0"/>
              <w:right w:val="single" w:color="auto" w:sz="8" w:space="0"/>
            </w:tcBorders>
            <w:vAlign w:val="bottom"/>
          </w:tcPr>
          <w:p>
            <w:pPr>
              <w:rPr>
                <w:color w:val="auto"/>
                <w:sz w:val="24"/>
                <w:szCs w:val="24"/>
              </w:rPr>
            </w:pPr>
          </w:p>
        </w:tc>
        <w:tc>
          <w:tcPr>
            <w:tcW w:w="280" w:type="dxa"/>
            <w:tcBorders>
              <w:bottom w:val="single" w:color="auto" w:sz="8" w:space="0"/>
            </w:tcBorders>
            <w:vAlign w:val="bottom"/>
          </w:tcPr>
          <w:p>
            <w:pPr>
              <w:rPr>
                <w:color w:val="auto"/>
                <w:sz w:val="24"/>
                <w:szCs w:val="24"/>
              </w:rPr>
            </w:pPr>
          </w:p>
        </w:tc>
        <w:tc>
          <w:tcPr>
            <w:tcW w:w="120" w:type="dxa"/>
            <w:tcBorders>
              <w:bottom w:val="single" w:color="auto" w:sz="8" w:space="0"/>
            </w:tcBorders>
            <w:vAlign w:val="bottom"/>
          </w:tcPr>
          <w:p>
            <w:pPr>
              <w:rPr>
                <w:color w:val="auto"/>
                <w:sz w:val="24"/>
                <w:szCs w:val="24"/>
              </w:rPr>
            </w:pPr>
          </w:p>
        </w:tc>
        <w:tc>
          <w:tcPr>
            <w:tcW w:w="1900" w:type="dxa"/>
            <w:tcBorders>
              <w:bottom w:val="single" w:color="auto" w:sz="8" w:space="0"/>
              <w:right w:val="single" w:color="auto" w:sz="8" w:space="0"/>
            </w:tcBorders>
            <w:vAlign w:val="bottom"/>
          </w:tcPr>
          <w:p>
            <w:pPr>
              <w:rPr>
                <w:color w:val="auto"/>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color w:val="auto"/>
                <w:sz w:val="24"/>
                <w:szCs w:val="24"/>
              </w:rPr>
            </w:pPr>
          </w:p>
        </w:tc>
        <w:tc>
          <w:tcPr>
            <w:tcW w:w="520" w:type="dxa"/>
            <w:tcBorders>
              <w:bottom w:val="single" w:color="auto" w:sz="8" w:space="0"/>
            </w:tcBorders>
            <w:vAlign w:val="bottom"/>
          </w:tcPr>
          <w:p>
            <w:pPr>
              <w:rPr>
                <w:color w:val="auto"/>
                <w:sz w:val="24"/>
                <w:szCs w:val="24"/>
              </w:rPr>
            </w:pPr>
          </w:p>
        </w:tc>
        <w:tc>
          <w:tcPr>
            <w:tcW w:w="360" w:type="dxa"/>
            <w:tcBorders>
              <w:bottom w:val="single" w:color="auto" w:sz="8" w:space="0"/>
              <w:right w:val="single" w:color="auto" w:sz="8" w:space="0"/>
            </w:tcBorders>
            <w:vAlign w:val="bottom"/>
          </w:tcPr>
          <w:p>
            <w:pPr>
              <w:rPr>
                <w:color w:val="auto"/>
                <w:sz w:val="24"/>
                <w:szCs w:val="24"/>
              </w:rPr>
            </w:pPr>
          </w:p>
        </w:tc>
        <w:tc>
          <w:tcPr>
            <w:tcW w:w="700" w:type="dxa"/>
            <w:tcBorders>
              <w:bottom w:val="single" w:color="auto" w:sz="8" w:space="0"/>
            </w:tcBorders>
            <w:vAlign w:val="bottom"/>
          </w:tcPr>
          <w:p>
            <w:pPr>
              <w:rPr>
                <w:color w:val="auto"/>
                <w:sz w:val="24"/>
                <w:szCs w:val="24"/>
              </w:rPr>
            </w:pPr>
          </w:p>
        </w:tc>
        <w:tc>
          <w:tcPr>
            <w:tcW w:w="940" w:type="dxa"/>
            <w:tcBorders>
              <w:bottom w:val="single" w:color="auto" w:sz="8" w:space="0"/>
            </w:tcBorders>
            <w:vAlign w:val="bottom"/>
          </w:tcPr>
          <w:p>
            <w:pPr>
              <w:rPr>
                <w:color w:val="auto"/>
                <w:sz w:val="24"/>
                <w:szCs w:val="24"/>
              </w:rPr>
            </w:pPr>
          </w:p>
        </w:tc>
        <w:tc>
          <w:tcPr>
            <w:tcW w:w="1080" w:type="dxa"/>
            <w:tcBorders>
              <w:bottom w:val="single" w:color="auto" w:sz="8" w:space="0"/>
            </w:tcBorders>
            <w:vAlign w:val="bottom"/>
          </w:tcPr>
          <w:p>
            <w:pPr>
              <w:rPr>
                <w:color w:val="auto"/>
                <w:sz w:val="24"/>
                <w:szCs w:val="24"/>
              </w:rPr>
            </w:pPr>
          </w:p>
        </w:tc>
        <w:tc>
          <w:tcPr>
            <w:tcW w:w="700" w:type="dxa"/>
            <w:tcBorders>
              <w:bottom w:val="single" w:color="auto" w:sz="8" w:space="0"/>
              <w:right w:val="single" w:color="auto" w:sz="8" w:space="0"/>
            </w:tcBorders>
            <w:vAlign w:val="bottom"/>
          </w:tcPr>
          <w:p>
            <w:pPr>
              <w:rPr>
                <w:color w:val="auto"/>
                <w:sz w:val="24"/>
                <w:szCs w:val="24"/>
              </w:rPr>
            </w:pPr>
          </w:p>
        </w:tc>
        <w:tc>
          <w:tcPr>
            <w:tcW w:w="100" w:type="dxa"/>
            <w:tcBorders>
              <w:bottom w:val="single" w:color="auto" w:sz="8" w:space="0"/>
            </w:tcBorders>
            <w:vAlign w:val="bottom"/>
          </w:tcPr>
          <w:p>
            <w:pPr>
              <w:rPr>
                <w:color w:val="auto"/>
                <w:sz w:val="24"/>
                <w:szCs w:val="24"/>
              </w:rPr>
            </w:pPr>
          </w:p>
        </w:tc>
        <w:tc>
          <w:tcPr>
            <w:tcW w:w="1160" w:type="dxa"/>
            <w:tcBorders>
              <w:bottom w:val="single" w:color="auto" w:sz="8" w:space="0"/>
              <w:right w:val="single" w:color="auto" w:sz="8" w:space="0"/>
            </w:tcBorders>
            <w:vAlign w:val="bottom"/>
          </w:tcPr>
          <w:p>
            <w:pPr>
              <w:rPr>
                <w:color w:val="auto"/>
                <w:sz w:val="24"/>
                <w:szCs w:val="24"/>
              </w:rPr>
            </w:pPr>
          </w:p>
        </w:tc>
        <w:tc>
          <w:tcPr>
            <w:tcW w:w="280" w:type="dxa"/>
            <w:tcBorders>
              <w:bottom w:val="single" w:color="auto" w:sz="8" w:space="0"/>
            </w:tcBorders>
            <w:vAlign w:val="bottom"/>
          </w:tcPr>
          <w:p>
            <w:pPr>
              <w:rPr>
                <w:color w:val="auto"/>
                <w:sz w:val="24"/>
                <w:szCs w:val="24"/>
              </w:rPr>
            </w:pPr>
          </w:p>
        </w:tc>
        <w:tc>
          <w:tcPr>
            <w:tcW w:w="120" w:type="dxa"/>
            <w:tcBorders>
              <w:bottom w:val="single" w:color="auto" w:sz="8" w:space="0"/>
            </w:tcBorders>
            <w:vAlign w:val="bottom"/>
          </w:tcPr>
          <w:p>
            <w:pPr>
              <w:rPr>
                <w:color w:val="auto"/>
                <w:sz w:val="24"/>
                <w:szCs w:val="24"/>
              </w:rPr>
            </w:pPr>
          </w:p>
        </w:tc>
        <w:tc>
          <w:tcPr>
            <w:tcW w:w="1900" w:type="dxa"/>
            <w:tcBorders>
              <w:bottom w:val="single" w:color="auto" w:sz="8" w:space="0"/>
              <w:right w:val="single" w:color="auto" w:sz="8" w:space="0"/>
            </w:tcBorders>
            <w:vAlign w:val="bottom"/>
          </w:tcPr>
          <w:p>
            <w:pPr>
              <w:rPr>
                <w:color w:val="auto"/>
                <w:sz w:val="24"/>
                <w:szCs w:val="24"/>
              </w:rPr>
            </w:pPr>
          </w:p>
        </w:tc>
      </w:tr>
    </w:tbl>
    <w:p>
      <w:pPr>
        <w:spacing w:line="141" w:lineRule="exact"/>
        <w:rPr>
          <w:color w:val="auto"/>
          <w:sz w:val="20"/>
        </w:rPr>
      </w:pPr>
    </w:p>
    <w:p>
      <w:pPr>
        <w:spacing w:line="256" w:lineRule="exact"/>
        <w:ind w:left="360"/>
        <w:rPr>
          <w:color w:val="auto"/>
          <w:sz w:val="20"/>
        </w:rPr>
      </w:pPr>
      <w:r>
        <w:rPr>
          <w:rFonts w:ascii="宋体" w:hAnsi="宋体" w:cs="宋体"/>
          <w:color w:val="auto"/>
          <w:szCs w:val="21"/>
        </w:rPr>
        <w:t>注：投标人应根据投标人须知第</w:t>
      </w:r>
      <w:r>
        <w:rPr>
          <w:rFonts w:eastAsia="Times New Roman"/>
          <w:color w:val="auto"/>
          <w:szCs w:val="21"/>
        </w:rPr>
        <w:t xml:space="preserve"> 3.5.6 </w:t>
      </w:r>
      <w:r>
        <w:rPr>
          <w:rFonts w:ascii="宋体" w:hAnsi="宋体" w:cs="宋体"/>
          <w:color w:val="auto"/>
          <w:szCs w:val="21"/>
        </w:rPr>
        <w:t>项的要求在本表后附相关证明材料。</w:t>
      </w: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395" w:lineRule="exact"/>
        <w:rPr>
          <w:color w:val="auto"/>
          <w:sz w:val="20"/>
        </w:rPr>
      </w:pPr>
    </w:p>
    <w:p>
      <w:pPr>
        <w:jc w:val="cente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2" w:lineRule="exact"/>
        <w:rPr>
          <w:color w:val="auto"/>
          <w:sz w:val="20"/>
        </w:rPr>
      </w:pPr>
      <w:bookmarkStart w:id="78" w:name="page93"/>
      <w:bookmarkEnd w:id="78"/>
    </w:p>
    <w:p>
      <w:pPr>
        <w:spacing w:line="320" w:lineRule="exact"/>
        <w:ind w:left="500"/>
        <w:rPr>
          <w:color w:val="auto"/>
          <w:sz w:val="20"/>
        </w:rPr>
      </w:pPr>
      <w:r>
        <w:rPr>
          <w:rFonts w:ascii="黑体" w:hAnsi="黑体" w:eastAsia="黑体" w:cs="黑体"/>
          <w:color w:val="auto"/>
          <w:sz w:val="28"/>
          <w:szCs w:val="28"/>
        </w:rPr>
        <w:t>（八）拟投入本项目的主要试验检测仪器设备表</w:t>
      </w:r>
    </w:p>
    <w:p>
      <w:pPr>
        <w:spacing w:line="200" w:lineRule="exact"/>
        <w:rPr>
          <w:color w:val="auto"/>
          <w:sz w:val="20"/>
        </w:rPr>
      </w:pPr>
    </w:p>
    <w:p>
      <w:pPr>
        <w:spacing w:line="342" w:lineRule="exact"/>
        <w:rPr>
          <w:color w:val="auto"/>
          <w:sz w:val="20"/>
        </w:rPr>
      </w:pPr>
    </w:p>
    <w:tbl>
      <w:tblPr>
        <w:tblStyle w:val="50"/>
        <w:tblW w:w="8140" w:type="dxa"/>
        <w:tblInd w:w="630" w:type="dxa"/>
        <w:tblLayout w:type="fixed"/>
        <w:tblCellMar>
          <w:top w:w="0" w:type="dxa"/>
          <w:left w:w="0" w:type="dxa"/>
          <w:bottom w:w="0" w:type="dxa"/>
          <w:right w:w="0" w:type="dxa"/>
        </w:tblCellMar>
      </w:tblPr>
      <w:tblGrid>
        <w:gridCol w:w="740"/>
        <w:gridCol w:w="1280"/>
        <w:gridCol w:w="940"/>
        <w:gridCol w:w="740"/>
        <w:gridCol w:w="860"/>
        <w:gridCol w:w="1000"/>
        <w:gridCol w:w="1400"/>
        <w:gridCol w:w="1180"/>
      </w:tblGrid>
      <w:tr>
        <w:tblPrEx>
          <w:tblLayout w:type="fixed"/>
          <w:tblCellMar>
            <w:top w:w="0" w:type="dxa"/>
            <w:left w:w="0" w:type="dxa"/>
            <w:bottom w:w="0" w:type="dxa"/>
            <w:right w:w="0" w:type="dxa"/>
          </w:tblCellMar>
        </w:tblPrEx>
        <w:trPr>
          <w:trHeight w:val="417" w:hRule="atLeast"/>
        </w:trPr>
        <w:tc>
          <w:tcPr>
            <w:tcW w:w="740" w:type="dxa"/>
            <w:tcBorders>
              <w:top w:val="single" w:color="auto" w:sz="8" w:space="0"/>
              <w:left w:val="single" w:color="auto" w:sz="8" w:space="0"/>
              <w:right w:val="single" w:color="auto" w:sz="8" w:space="0"/>
            </w:tcBorders>
            <w:vAlign w:val="bottom"/>
          </w:tcPr>
          <w:p>
            <w:pPr>
              <w:rPr>
                <w:color w:val="auto"/>
                <w:sz w:val="24"/>
                <w:szCs w:val="24"/>
              </w:rPr>
            </w:pPr>
          </w:p>
        </w:tc>
        <w:tc>
          <w:tcPr>
            <w:tcW w:w="1280" w:type="dxa"/>
            <w:tcBorders>
              <w:top w:val="single" w:color="auto" w:sz="8" w:space="0"/>
              <w:right w:val="single" w:color="auto" w:sz="8" w:space="0"/>
            </w:tcBorders>
            <w:vAlign w:val="bottom"/>
          </w:tcPr>
          <w:p>
            <w:pPr>
              <w:spacing w:line="240" w:lineRule="exact"/>
              <w:jc w:val="center"/>
              <w:rPr>
                <w:color w:val="auto"/>
                <w:sz w:val="20"/>
              </w:rPr>
            </w:pPr>
            <w:r>
              <w:rPr>
                <w:rFonts w:ascii="宋体" w:hAnsi="宋体" w:cs="宋体"/>
                <w:color w:val="auto"/>
                <w:w w:val="99"/>
                <w:szCs w:val="21"/>
              </w:rPr>
              <w:t>仪器设备</w:t>
            </w:r>
          </w:p>
        </w:tc>
        <w:tc>
          <w:tcPr>
            <w:tcW w:w="940" w:type="dxa"/>
            <w:tcBorders>
              <w:top w:val="single" w:color="auto" w:sz="8" w:space="0"/>
              <w:right w:val="single" w:color="auto" w:sz="8" w:space="0"/>
            </w:tcBorders>
            <w:vAlign w:val="bottom"/>
          </w:tcPr>
          <w:p>
            <w:pPr>
              <w:spacing w:line="240" w:lineRule="exact"/>
              <w:ind w:left="240"/>
              <w:rPr>
                <w:color w:val="auto"/>
                <w:sz w:val="20"/>
              </w:rPr>
            </w:pPr>
            <w:r>
              <w:rPr>
                <w:rFonts w:ascii="宋体" w:hAnsi="宋体" w:cs="宋体"/>
                <w:color w:val="auto"/>
                <w:szCs w:val="21"/>
              </w:rPr>
              <w:t>型号</w:t>
            </w:r>
          </w:p>
        </w:tc>
        <w:tc>
          <w:tcPr>
            <w:tcW w:w="740" w:type="dxa"/>
            <w:tcBorders>
              <w:top w:val="single" w:color="auto" w:sz="8" w:space="0"/>
              <w:right w:val="single" w:color="auto" w:sz="8" w:space="0"/>
            </w:tcBorders>
            <w:vAlign w:val="bottom"/>
          </w:tcPr>
          <w:p>
            <w:pPr>
              <w:rPr>
                <w:color w:val="auto"/>
                <w:sz w:val="24"/>
                <w:szCs w:val="24"/>
              </w:rPr>
            </w:pPr>
          </w:p>
        </w:tc>
        <w:tc>
          <w:tcPr>
            <w:tcW w:w="860" w:type="dxa"/>
            <w:tcBorders>
              <w:top w:val="single" w:color="auto" w:sz="8" w:space="0"/>
              <w:right w:val="single" w:color="auto" w:sz="8" w:space="0"/>
            </w:tcBorders>
            <w:vAlign w:val="bottom"/>
          </w:tcPr>
          <w:p>
            <w:pPr>
              <w:spacing w:line="240" w:lineRule="exact"/>
              <w:ind w:left="200"/>
              <w:rPr>
                <w:color w:val="auto"/>
                <w:sz w:val="20"/>
              </w:rPr>
            </w:pPr>
            <w:r>
              <w:rPr>
                <w:rFonts w:ascii="宋体" w:hAnsi="宋体" w:cs="宋体"/>
                <w:color w:val="auto"/>
                <w:szCs w:val="21"/>
              </w:rPr>
              <w:t>国别</w:t>
            </w:r>
          </w:p>
        </w:tc>
        <w:tc>
          <w:tcPr>
            <w:tcW w:w="1000" w:type="dxa"/>
            <w:tcBorders>
              <w:top w:val="single" w:color="auto" w:sz="8" w:space="0"/>
              <w:right w:val="single" w:color="auto" w:sz="8" w:space="0"/>
            </w:tcBorders>
            <w:vAlign w:val="bottom"/>
          </w:tcPr>
          <w:p>
            <w:pPr>
              <w:spacing w:line="240" w:lineRule="exact"/>
              <w:ind w:left="260"/>
              <w:rPr>
                <w:color w:val="auto"/>
                <w:sz w:val="20"/>
              </w:rPr>
            </w:pPr>
            <w:r>
              <w:rPr>
                <w:rFonts w:ascii="宋体" w:hAnsi="宋体" w:cs="宋体"/>
                <w:color w:val="auto"/>
                <w:szCs w:val="21"/>
              </w:rPr>
              <w:t>制造</w:t>
            </w:r>
          </w:p>
        </w:tc>
        <w:tc>
          <w:tcPr>
            <w:tcW w:w="1400" w:type="dxa"/>
            <w:tcBorders>
              <w:top w:val="single" w:color="auto" w:sz="8" w:space="0"/>
              <w:right w:val="single" w:color="auto" w:sz="8" w:space="0"/>
            </w:tcBorders>
            <w:vAlign w:val="bottom"/>
          </w:tcPr>
          <w:p>
            <w:pPr>
              <w:rPr>
                <w:color w:val="auto"/>
                <w:sz w:val="24"/>
                <w:szCs w:val="24"/>
              </w:rPr>
            </w:pPr>
          </w:p>
        </w:tc>
        <w:tc>
          <w:tcPr>
            <w:tcW w:w="1180" w:type="dxa"/>
            <w:tcBorders>
              <w:top w:val="single" w:color="auto" w:sz="8" w:space="0"/>
              <w:right w:val="single" w:color="auto" w:sz="8" w:space="0"/>
            </w:tcBorders>
            <w:vAlign w:val="bottom"/>
          </w:tcPr>
          <w:p>
            <w:pPr>
              <w:rPr>
                <w:color w:val="auto"/>
                <w:sz w:val="24"/>
                <w:szCs w:val="24"/>
              </w:rPr>
            </w:pPr>
          </w:p>
        </w:tc>
      </w:tr>
      <w:tr>
        <w:tblPrEx>
          <w:tblLayout w:type="fixed"/>
          <w:tblCellMar>
            <w:top w:w="0" w:type="dxa"/>
            <w:left w:w="0" w:type="dxa"/>
            <w:bottom w:w="0" w:type="dxa"/>
            <w:right w:w="0" w:type="dxa"/>
          </w:tblCellMar>
        </w:tblPrEx>
        <w:trPr>
          <w:trHeight w:val="221" w:hRule="atLeast"/>
        </w:trPr>
        <w:tc>
          <w:tcPr>
            <w:tcW w:w="740" w:type="dxa"/>
            <w:tcBorders>
              <w:left w:val="single" w:color="auto" w:sz="8" w:space="0"/>
              <w:right w:val="single" w:color="auto" w:sz="8" w:space="0"/>
            </w:tcBorders>
            <w:vAlign w:val="bottom"/>
          </w:tcPr>
          <w:p>
            <w:pPr>
              <w:spacing w:line="221" w:lineRule="exact"/>
              <w:ind w:left="120"/>
              <w:rPr>
                <w:color w:val="auto"/>
                <w:sz w:val="20"/>
              </w:rPr>
            </w:pPr>
            <w:r>
              <w:rPr>
                <w:rFonts w:ascii="宋体" w:hAnsi="宋体" w:cs="宋体"/>
                <w:color w:val="auto"/>
                <w:szCs w:val="21"/>
              </w:rPr>
              <w:t>序号</w:t>
            </w:r>
          </w:p>
        </w:tc>
        <w:tc>
          <w:tcPr>
            <w:tcW w:w="1280" w:type="dxa"/>
            <w:tcBorders>
              <w:right w:val="single" w:color="auto" w:sz="8" w:space="0"/>
            </w:tcBorders>
            <w:vAlign w:val="bottom"/>
          </w:tcPr>
          <w:p>
            <w:pPr>
              <w:rPr>
                <w:color w:val="auto"/>
                <w:sz w:val="19"/>
                <w:szCs w:val="19"/>
              </w:rPr>
            </w:pPr>
          </w:p>
        </w:tc>
        <w:tc>
          <w:tcPr>
            <w:tcW w:w="940" w:type="dxa"/>
            <w:tcBorders>
              <w:right w:val="single" w:color="auto" w:sz="8" w:space="0"/>
            </w:tcBorders>
            <w:vAlign w:val="bottom"/>
          </w:tcPr>
          <w:p>
            <w:pPr>
              <w:rPr>
                <w:color w:val="auto"/>
                <w:sz w:val="19"/>
                <w:szCs w:val="19"/>
              </w:rPr>
            </w:pPr>
          </w:p>
        </w:tc>
        <w:tc>
          <w:tcPr>
            <w:tcW w:w="740" w:type="dxa"/>
            <w:tcBorders>
              <w:right w:val="single" w:color="auto" w:sz="8" w:space="0"/>
            </w:tcBorders>
            <w:vAlign w:val="bottom"/>
          </w:tcPr>
          <w:p>
            <w:pPr>
              <w:spacing w:line="221" w:lineRule="exact"/>
              <w:ind w:left="140"/>
              <w:rPr>
                <w:color w:val="auto"/>
                <w:sz w:val="20"/>
              </w:rPr>
            </w:pPr>
            <w:r>
              <w:rPr>
                <w:rFonts w:ascii="宋体" w:hAnsi="宋体" w:cs="宋体"/>
                <w:color w:val="auto"/>
                <w:szCs w:val="21"/>
              </w:rPr>
              <w:t>数量</w:t>
            </w:r>
          </w:p>
        </w:tc>
        <w:tc>
          <w:tcPr>
            <w:tcW w:w="860" w:type="dxa"/>
            <w:tcBorders>
              <w:right w:val="single" w:color="auto" w:sz="8" w:space="0"/>
            </w:tcBorders>
            <w:vAlign w:val="bottom"/>
          </w:tcPr>
          <w:p>
            <w:pPr>
              <w:rPr>
                <w:color w:val="auto"/>
                <w:sz w:val="19"/>
                <w:szCs w:val="19"/>
              </w:rPr>
            </w:pPr>
          </w:p>
        </w:tc>
        <w:tc>
          <w:tcPr>
            <w:tcW w:w="1000" w:type="dxa"/>
            <w:tcBorders>
              <w:right w:val="single" w:color="auto" w:sz="8" w:space="0"/>
            </w:tcBorders>
            <w:vAlign w:val="bottom"/>
          </w:tcPr>
          <w:p>
            <w:pPr>
              <w:rPr>
                <w:color w:val="auto"/>
                <w:sz w:val="19"/>
                <w:szCs w:val="19"/>
              </w:rPr>
            </w:pPr>
          </w:p>
        </w:tc>
        <w:tc>
          <w:tcPr>
            <w:tcW w:w="1400" w:type="dxa"/>
            <w:tcBorders>
              <w:right w:val="single" w:color="auto" w:sz="8" w:space="0"/>
            </w:tcBorders>
            <w:vAlign w:val="bottom"/>
          </w:tcPr>
          <w:p>
            <w:pPr>
              <w:spacing w:line="221" w:lineRule="exact"/>
              <w:ind w:left="480"/>
              <w:rPr>
                <w:color w:val="auto"/>
                <w:sz w:val="20"/>
              </w:rPr>
            </w:pPr>
            <w:r>
              <w:rPr>
                <w:rFonts w:ascii="宋体" w:hAnsi="宋体" w:cs="宋体"/>
                <w:color w:val="auto"/>
                <w:szCs w:val="21"/>
              </w:rPr>
              <w:t>用途</w:t>
            </w:r>
          </w:p>
        </w:tc>
        <w:tc>
          <w:tcPr>
            <w:tcW w:w="1180" w:type="dxa"/>
            <w:tcBorders>
              <w:right w:val="single" w:color="auto" w:sz="8" w:space="0"/>
            </w:tcBorders>
            <w:vAlign w:val="bottom"/>
          </w:tcPr>
          <w:p>
            <w:pPr>
              <w:spacing w:line="221" w:lineRule="exact"/>
              <w:ind w:left="360"/>
              <w:rPr>
                <w:color w:val="auto"/>
                <w:sz w:val="20"/>
              </w:rPr>
            </w:pPr>
            <w:r>
              <w:rPr>
                <w:rFonts w:ascii="宋体" w:hAnsi="宋体" w:cs="宋体"/>
                <w:color w:val="auto"/>
                <w:szCs w:val="21"/>
              </w:rPr>
              <w:t>备注</w:t>
            </w:r>
          </w:p>
        </w:tc>
      </w:tr>
      <w:tr>
        <w:tblPrEx>
          <w:tblLayout w:type="fixed"/>
          <w:tblCellMar>
            <w:top w:w="0" w:type="dxa"/>
            <w:left w:w="0" w:type="dxa"/>
            <w:bottom w:w="0" w:type="dxa"/>
            <w:right w:w="0" w:type="dxa"/>
          </w:tblCellMar>
        </w:tblPrEx>
        <w:trPr>
          <w:trHeight w:val="218" w:hRule="atLeast"/>
        </w:trPr>
        <w:tc>
          <w:tcPr>
            <w:tcW w:w="740" w:type="dxa"/>
            <w:tcBorders>
              <w:left w:val="single" w:color="auto" w:sz="8" w:space="0"/>
              <w:right w:val="single" w:color="auto" w:sz="8" w:space="0"/>
            </w:tcBorders>
            <w:vAlign w:val="bottom"/>
          </w:tcPr>
          <w:p>
            <w:pPr>
              <w:rPr>
                <w:color w:val="auto"/>
                <w:sz w:val="18"/>
                <w:szCs w:val="18"/>
              </w:rPr>
            </w:pPr>
          </w:p>
        </w:tc>
        <w:tc>
          <w:tcPr>
            <w:tcW w:w="1280" w:type="dxa"/>
            <w:tcBorders>
              <w:right w:val="single" w:color="auto" w:sz="8" w:space="0"/>
            </w:tcBorders>
            <w:vAlign w:val="bottom"/>
          </w:tcPr>
          <w:p>
            <w:pPr>
              <w:spacing w:line="218" w:lineRule="exact"/>
              <w:jc w:val="center"/>
              <w:rPr>
                <w:color w:val="auto"/>
                <w:sz w:val="20"/>
              </w:rPr>
            </w:pPr>
            <w:r>
              <w:rPr>
                <w:rFonts w:ascii="宋体" w:hAnsi="宋体" w:cs="宋体"/>
                <w:color w:val="auto"/>
                <w:w w:val="99"/>
                <w:szCs w:val="21"/>
              </w:rPr>
              <w:t>名称</w:t>
            </w:r>
          </w:p>
        </w:tc>
        <w:tc>
          <w:tcPr>
            <w:tcW w:w="940" w:type="dxa"/>
            <w:tcBorders>
              <w:right w:val="single" w:color="auto" w:sz="8" w:space="0"/>
            </w:tcBorders>
            <w:vAlign w:val="bottom"/>
          </w:tcPr>
          <w:p>
            <w:pPr>
              <w:spacing w:line="218" w:lineRule="exact"/>
              <w:ind w:left="240"/>
              <w:rPr>
                <w:color w:val="auto"/>
                <w:sz w:val="20"/>
              </w:rPr>
            </w:pPr>
            <w:r>
              <w:rPr>
                <w:rFonts w:ascii="宋体" w:hAnsi="宋体" w:cs="宋体"/>
                <w:color w:val="auto"/>
                <w:szCs w:val="21"/>
              </w:rPr>
              <w:t>规格</w:t>
            </w:r>
          </w:p>
        </w:tc>
        <w:tc>
          <w:tcPr>
            <w:tcW w:w="740" w:type="dxa"/>
            <w:tcBorders>
              <w:right w:val="single" w:color="auto" w:sz="8" w:space="0"/>
            </w:tcBorders>
            <w:vAlign w:val="bottom"/>
          </w:tcPr>
          <w:p>
            <w:pPr>
              <w:rPr>
                <w:color w:val="auto"/>
                <w:sz w:val="18"/>
                <w:szCs w:val="18"/>
              </w:rPr>
            </w:pPr>
          </w:p>
        </w:tc>
        <w:tc>
          <w:tcPr>
            <w:tcW w:w="860" w:type="dxa"/>
            <w:tcBorders>
              <w:right w:val="single" w:color="auto" w:sz="8" w:space="0"/>
            </w:tcBorders>
            <w:vAlign w:val="bottom"/>
          </w:tcPr>
          <w:p>
            <w:pPr>
              <w:spacing w:line="218" w:lineRule="exact"/>
              <w:ind w:left="200"/>
              <w:rPr>
                <w:color w:val="auto"/>
                <w:sz w:val="20"/>
              </w:rPr>
            </w:pPr>
            <w:r>
              <w:rPr>
                <w:rFonts w:ascii="宋体" w:hAnsi="宋体" w:cs="宋体"/>
                <w:color w:val="auto"/>
                <w:szCs w:val="21"/>
              </w:rPr>
              <w:t>产地</w:t>
            </w:r>
          </w:p>
        </w:tc>
        <w:tc>
          <w:tcPr>
            <w:tcW w:w="1000" w:type="dxa"/>
            <w:tcBorders>
              <w:right w:val="single" w:color="auto" w:sz="8" w:space="0"/>
            </w:tcBorders>
            <w:vAlign w:val="bottom"/>
          </w:tcPr>
          <w:p>
            <w:pPr>
              <w:spacing w:line="218" w:lineRule="exact"/>
              <w:ind w:left="260"/>
              <w:rPr>
                <w:color w:val="auto"/>
                <w:sz w:val="20"/>
              </w:rPr>
            </w:pPr>
            <w:r>
              <w:rPr>
                <w:rFonts w:ascii="宋体" w:hAnsi="宋体" w:cs="宋体"/>
                <w:color w:val="auto"/>
                <w:szCs w:val="21"/>
              </w:rPr>
              <w:t>年份</w:t>
            </w:r>
          </w:p>
        </w:tc>
        <w:tc>
          <w:tcPr>
            <w:tcW w:w="1400" w:type="dxa"/>
            <w:tcBorders>
              <w:right w:val="single" w:color="auto" w:sz="8" w:space="0"/>
            </w:tcBorders>
            <w:vAlign w:val="bottom"/>
          </w:tcPr>
          <w:p>
            <w:pPr>
              <w:rPr>
                <w:color w:val="auto"/>
                <w:sz w:val="18"/>
                <w:szCs w:val="18"/>
              </w:rPr>
            </w:pPr>
          </w:p>
        </w:tc>
        <w:tc>
          <w:tcPr>
            <w:tcW w:w="1180" w:type="dxa"/>
            <w:tcBorders>
              <w:right w:val="single" w:color="auto" w:sz="8" w:space="0"/>
            </w:tcBorders>
            <w:vAlign w:val="bottom"/>
          </w:tcPr>
          <w:p>
            <w:pPr>
              <w:rPr>
                <w:color w:val="auto"/>
                <w:sz w:val="18"/>
                <w:szCs w:val="18"/>
              </w:rPr>
            </w:pPr>
          </w:p>
        </w:tc>
      </w:tr>
      <w:tr>
        <w:tblPrEx>
          <w:tblLayout w:type="fixed"/>
          <w:tblCellMar>
            <w:top w:w="0" w:type="dxa"/>
            <w:left w:w="0" w:type="dxa"/>
            <w:bottom w:w="0" w:type="dxa"/>
            <w:right w:w="0" w:type="dxa"/>
          </w:tblCellMar>
        </w:tblPrEx>
        <w:trPr>
          <w:trHeight w:val="85" w:hRule="atLeast"/>
        </w:trPr>
        <w:tc>
          <w:tcPr>
            <w:tcW w:w="740" w:type="dxa"/>
            <w:tcBorders>
              <w:left w:val="single" w:color="auto" w:sz="8" w:space="0"/>
              <w:bottom w:val="single" w:color="auto" w:sz="8" w:space="0"/>
              <w:right w:val="single" w:color="auto" w:sz="8" w:space="0"/>
            </w:tcBorders>
            <w:vAlign w:val="bottom"/>
          </w:tcPr>
          <w:p>
            <w:pPr>
              <w:rPr>
                <w:color w:val="auto"/>
                <w:sz w:val="7"/>
                <w:szCs w:val="7"/>
              </w:rPr>
            </w:pPr>
          </w:p>
        </w:tc>
        <w:tc>
          <w:tcPr>
            <w:tcW w:w="1280" w:type="dxa"/>
            <w:tcBorders>
              <w:bottom w:val="single" w:color="auto" w:sz="8" w:space="0"/>
              <w:right w:val="single" w:color="auto" w:sz="8" w:space="0"/>
            </w:tcBorders>
            <w:vAlign w:val="bottom"/>
          </w:tcPr>
          <w:p>
            <w:pPr>
              <w:rPr>
                <w:color w:val="auto"/>
                <w:sz w:val="7"/>
                <w:szCs w:val="7"/>
              </w:rPr>
            </w:pPr>
          </w:p>
        </w:tc>
        <w:tc>
          <w:tcPr>
            <w:tcW w:w="940" w:type="dxa"/>
            <w:tcBorders>
              <w:bottom w:val="single" w:color="auto" w:sz="8" w:space="0"/>
              <w:right w:val="single" w:color="auto" w:sz="8" w:space="0"/>
            </w:tcBorders>
            <w:vAlign w:val="bottom"/>
          </w:tcPr>
          <w:p>
            <w:pPr>
              <w:rPr>
                <w:color w:val="auto"/>
                <w:sz w:val="7"/>
                <w:szCs w:val="7"/>
              </w:rPr>
            </w:pPr>
          </w:p>
        </w:tc>
        <w:tc>
          <w:tcPr>
            <w:tcW w:w="740" w:type="dxa"/>
            <w:tcBorders>
              <w:bottom w:val="single" w:color="auto" w:sz="8" w:space="0"/>
              <w:right w:val="single" w:color="auto" w:sz="8" w:space="0"/>
            </w:tcBorders>
            <w:vAlign w:val="bottom"/>
          </w:tcPr>
          <w:p>
            <w:pPr>
              <w:rPr>
                <w:color w:val="auto"/>
                <w:sz w:val="7"/>
                <w:szCs w:val="7"/>
              </w:rPr>
            </w:pPr>
          </w:p>
        </w:tc>
        <w:tc>
          <w:tcPr>
            <w:tcW w:w="860" w:type="dxa"/>
            <w:tcBorders>
              <w:bottom w:val="single" w:color="auto" w:sz="8" w:space="0"/>
              <w:right w:val="single" w:color="auto" w:sz="8" w:space="0"/>
            </w:tcBorders>
            <w:vAlign w:val="bottom"/>
          </w:tcPr>
          <w:p>
            <w:pPr>
              <w:rPr>
                <w:color w:val="auto"/>
                <w:sz w:val="7"/>
                <w:szCs w:val="7"/>
              </w:rPr>
            </w:pPr>
          </w:p>
        </w:tc>
        <w:tc>
          <w:tcPr>
            <w:tcW w:w="1000" w:type="dxa"/>
            <w:tcBorders>
              <w:bottom w:val="single" w:color="auto" w:sz="8" w:space="0"/>
              <w:right w:val="single" w:color="auto" w:sz="8" w:space="0"/>
            </w:tcBorders>
            <w:vAlign w:val="bottom"/>
          </w:tcPr>
          <w:p>
            <w:pPr>
              <w:rPr>
                <w:color w:val="auto"/>
                <w:sz w:val="7"/>
                <w:szCs w:val="7"/>
              </w:rPr>
            </w:pPr>
          </w:p>
        </w:tc>
        <w:tc>
          <w:tcPr>
            <w:tcW w:w="1400" w:type="dxa"/>
            <w:tcBorders>
              <w:bottom w:val="single" w:color="auto" w:sz="8" w:space="0"/>
              <w:right w:val="single" w:color="auto" w:sz="8" w:space="0"/>
            </w:tcBorders>
            <w:vAlign w:val="bottom"/>
          </w:tcPr>
          <w:p>
            <w:pPr>
              <w:rPr>
                <w:color w:val="auto"/>
                <w:sz w:val="7"/>
                <w:szCs w:val="7"/>
              </w:rPr>
            </w:pPr>
          </w:p>
        </w:tc>
        <w:tc>
          <w:tcPr>
            <w:tcW w:w="1180" w:type="dxa"/>
            <w:tcBorders>
              <w:bottom w:val="single" w:color="auto" w:sz="8" w:space="0"/>
              <w:right w:val="single" w:color="auto" w:sz="8" w:space="0"/>
            </w:tcBorders>
            <w:vAlign w:val="bottom"/>
          </w:tcPr>
          <w:p>
            <w:pPr>
              <w:rPr>
                <w:color w:val="auto"/>
                <w:sz w:val="7"/>
                <w:szCs w:val="7"/>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color w:val="auto"/>
                <w:sz w:val="24"/>
                <w:szCs w:val="24"/>
              </w:rPr>
            </w:pPr>
          </w:p>
        </w:tc>
        <w:tc>
          <w:tcPr>
            <w:tcW w:w="1280" w:type="dxa"/>
            <w:tcBorders>
              <w:bottom w:val="single" w:color="auto" w:sz="8" w:space="0"/>
              <w:right w:val="single" w:color="auto" w:sz="8" w:space="0"/>
            </w:tcBorders>
            <w:vAlign w:val="bottom"/>
          </w:tcPr>
          <w:p>
            <w:pPr>
              <w:rPr>
                <w:color w:val="auto"/>
                <w:sz w:val="24"/>
                <w:szCs w:val="24"/>
              </w:rPr>
            </w:pPr>
          </w:p>
        </w:tc>
        <w:tc>
          <w:tcPr>
            <w:tcW w:w="940" w:type="dxa"/>
            <w:tcBorders>
              <w:bottom w:val="single" w:color="auto" w:sz="8" w:space="0"/>
              <w:right w:val="single" w:color="auto" w:sz="8" w:space="0"/>
            </w:tcBorders>
            <w:vAlign w:val="bottom"/>
          </w:tcPr>
          <w:p>
            <w:pPr>
              <w:rPr>
                <w:color w:val="auto"/>
                <w:sz w:val="24"/>
                <w:szCs w:val="24"/>
              </w:rPr>
            </w:pPr>
          </w:p>
        </w:tc>
        <w:tc>
          <w:tcPr>
            <w:tcW w:w="740" w:type="dxa"/>
            <w:tcBorders>
              <w:bottom w:val="single" w:color="auto" w:sz="8" w:space="0"/>
              <w:right w:val="single" w:color="auto" w:sz="8" w:space="0"/>
            </w:tcBorders>
            <w:vAlign w:val="bottom"/>
          </w:tcPr>
          <w:p>
            <w:pPr>
              <w:rPr>
                <w:color w:val="auto"/>
                <w:sz w:val="24"/>
                <w:szCs w:val="24"/>
              </w:rPr>
            </w:pPr>
          </w:p>
        </w:tc>
        <w:tc>
          <w:tcPr>
            <w:tcW w:w="860" w:type="dxa"/>
            <w:tcBorders>
              <w:bottom w:val="single" w:color="auto" w:sz="8" w:space="0"/>
              <w:right w:val="single" w:color="auto" w:sz="8" w:space="0"/>
            </w:tcBorders>
            <w:vAlign w:val="bottom"/>
          </w:tcPr>
          <w:p>
            <w:pPr>
              <w:rPr>
                <w:color w:val="auto"/>
                <w:sz w:val="24"/>
                <w:szCs w:val="24"/>
              </w:rPr>
            </w:pPr>
          </w:p>
        </w:tc>
        <w:tc>
          <w:tcPr>
            <w:tcW w:w="1000" w:type="dxa"/>
            <w:tcBorders>
              <w:bottom w:val="single" w:color="auto" w:sz="8" w:space="0"/>
              <w:right w:val="single" w:color="auto" w:sz="8" w:space="0"/>
            </w:tcBorders>
            <w:vAlign w:val="bottom"/>
          </w:tcPr>
          <w:p>
            <w:pPr>
              <w:rPr>
                <w:color w:val="auto"/>
                <w:sz w:val="24"/>
                <w:szCs w:val="24"/>
              </w:rPr>
            </w:pPr>
          </w:p>
        </w:tc>
        <w:tc>
          <w:tcPr>
            <w:tcW w:w="1400" w:type="dxa"/>
            <w:tcBorders>
              <w:bottom w:val="single" w:color="auto" w:sz="8" w:space="0"/>
              <w:right w:val="single" w:color="auto" w:sz="8" w:space="0"/>
            </w:tcBorders>
            <w:vAlign w:val="bottom"/>
          </w:tcPr>
          <w:p>
            <w:pPr>
              <w:rPr>
                <w:color w:val="auto"/>
                <w:sz w:val="24"/>
                <w:szCs w:val="24"/>
              </w:rPr>
            </w:pPr>
          </w:p>
        </w:tc>
        <w:tc>
          <w:tcPr>
            <w:tcW w:w="1180" w:type="dxa"/>
            <w:tcBorders>
              <w:bottom w:val="single" w:color="auto" w:sz="8" w:space="0"/>
              <w:right w:val="single" w:color="auto" w:sz="8" w:space="0"/>
            </w:tcBorders>
            <w:vAlign w:val="bottom"/>
          </w:tcPr>
          <w:p>
            <w:pPr>
              <w:rPr>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color w:val="auto"/>
                <w:sz w:val="24"/>
                <w:szCs w:val="24"/>
              </w:rPr>
            </w:pPr>
          </w:p>
        </w:tc>
        <w:tc>
          <w:tcPr>
            <w:tcW w:w="1280" w:type="dxa"/>
            <w:tcBorders>
              <w:bottom w:val="single" w:color="auto" w:sz="8" w:space="0"/>
              <w:right w:val="single" w:color="auto" w:sz="8" w:space="0"/>
            </w:tcBorders>
            <w:vAlign w:val="bottom"/>
          </w:tcPr>
          <w:p>
            <w:pPr>
              <w:rPr>
                <w:color w:val="auto"/>
                <w:sz w:val="24"/>
                <w:szCs w:val="24"/>
              </w:rPr>
            </w:pPr>
          </w:p>
        </w:tc>
        <w:tc>
          <w:tcPr>
            <w:tcW w:w="940" w:type="dxa"/>
            <w:tcBorders>
              <w:bottom w:val="single" w:color="auto" w:sz="8" w:space="0"/>
              <w:right w:val="single" w:color="auto" w:sz="8" w:space="0"/>
            </w:tcBorders>
            <w:vAlign w:val="bottom"/>
          </w:tcPr>
          <w:p>
            <w:pPr>
              <w:rPr>
                <w:color w:val="auto"/>
                <w:sz w:val="24"/>
                <w:szCs w:val="24"/>
              </w:rPr>
            </w:pPr>
          </w:p>
        </w:tc>
        <w:tc>
          <w:tcPr>
            <w:tcW w:w="740" w:type="dxa"/>
            <w:tcBorders>
              <w:bottom w:val="single" w:color="auto" w:sz="8" w:space="0"/>
              <w:right w:val="single" w:color="auto" w:sz="8" w:space="0"/>
            </w:tcBorders>
            <w:vAlign w:val="bottom"/>
          </w:tcPr>
          <w:p>
            <w:pPr>
              <w:rPr>
                <w:color w:val="auto"/>
                <w:sz w:val="24"/>
                <w:szCs w:val="24"/>
              </w:rPr>
            </w:pPr>
          </w:p>
        </w:tc>
        <w:tc>
          <w:tcPr>
            <w:tcW w:w="860" w:type="dxa"/>
            <w:tcBorders>
              <w:bottom w:val="single" w:color="auto" w:sz="8" w:space="0"/>
              <w:right w:val="single" w:color="auto" w:sz="8" w:space="0"/>
            </w:tcBorders>
            <w:vAlign w:val="bottom"/>
          </w:tcPr>
          <w:p>
            <w:pPr>
              <w:rPr>
                <w:color w:val="auto"/>
                <w:sz w:val="24"/>
                <w:szCs w:val="24"/>
              </w:rPr>
            </w:pPr>
          </w:p>
        </w:tc>
        <w:tc>
          <w:tcPr>
            <w:tcW w:w="1000" w:type="dxa"/>
            <w:tcBorders>
              <w:bottom w:val="single" w:color="auto" w:sz="8" w:space="0"/>
              <w:right w:val="single" w:color="auto" w:sz="8" w:space="0"/>
            </w:tcBorders>
            <w:vAlign w:val="bottom"/>
          </w:tcPr>
          <w:p>
            <w:pPr>
              <w:rPr>
                <w:color w:val="auto"/>
                <w:sz w:val="24"/>
                <w:szCs w:val="24"/>
              </w:rPr>
            </w:pPr>
          </w:p>
        </w:tc>
        <w:tc>
          <w:tcPr>
            <w:tcW w:w="1400" w:type="dxa"/>
            <w:tcBorders>
              <w:bottom w:val="single" w:color="auto" w:sz="8" w:space="0"/>
              <w:right w:val="single" w:color="auto" w:sz="8" w:space="0"/>
            </w:tcBorders>
            <w:vAlign w:val="bottom"/>
          </w:tcPr>
          <w:p>
            <w:pPr>
              <w:rPr>
                <w:color w:val="auto"/>
                <w:sz w:val="24"/>
                <w:szCs w:val="24"/>
              </w:rPr>
            </w:pPr>
          </w:p>
        </w:tc>
        <w:tc>
          <w:tcPr>
            <w:tcW w:w="1180" w:type="dxa"/>
            <w:tcBorders>
              <w:bottom w:val="single" w:color="auto" w:sz="8" w:space="0"/>
              <w:right w:val="single" w:color="auto" w:sz="8" w:space="0"/>
            </w:tcBorders>
            <w:vAlign w:val="bottom"/>
          </w:tcPr>
          <w:p>
            <w:pPr>
              <w:rPr>
                <w:color w:val="auto"/>
                <w:sz w:val="24"/>
                <w:szCs w:val="24"/>
              </w:rPr>
            </w:pPr>
          </w:p>
        </w:tc>
      </w:tr>
      <w:tr>
        <w:tblPrEx>
          <w:tblLayout w:type="fixed"/>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rPr>
                <w:color w:val="auto"/>
                <w:sz w:val="24"/>
                <w:szCs w:val="24"/>
              </w:rPr>
            </w:pPr>
          </w:p>
        </w:tc>
        <w:tc>
          <w:tcPr>
            <w:tcW w:w="1280" w:type="dxa"/>
            <w:tcBorders>
              <w:bottom w:val="single" w:color="auto" w:sz="8" w:space="0"/>
              <w:right w:val="single" w:color="auto" w:sz="8" w:space="0"/>
            </w:tcBorders>
            <w:vAlign w:val="bottom"/>
          </w:tcPr>
          <w:p>
            <w:pPr>
              <w:rPr>
                <w:color w:val="auto"/>
                <w:sz w:val="24"/>
                <w:szCs w:val="24"/>
              </w:rPr>
            </w:pPr>
          </w:p>
        </w:tc>
        <w:tc>
          <w:tcPr>
            <w:tcW w:w="940" w:type="dxa"/>
            <w:tcBorders>
              <w:bottom w:val="single" w:color="auto" w:sz="8" w:space="0"/>
              <w:right w:val="single" w:color="auto" w:sz="8" w:space="0"/>
            </w:tcBorders>
            <w:vAlign w:val="bottom"/>
          </w:tcPr>
          <w:p>
            <w:pPr>
              <w:rPr>
                <w:color w:val="auto"/>
                <w:sz w:val="24"/>
                <w:szCs w:val="24"/>
              </w:rPr>
            </w:pPr>
          </w:p>
        </w:tc>
        <w:tc>
          <w:tcPr>
            <w:tcW w:w="740" w:type="dxa"/>
            <w:tcBorders>
              <w:bottom w:val="single" w:color="auto" w:sz="8" w:space="0"/>
              <w:right w:val="single" w:color="auto" w:sz="8" w:space="0"/>
            </w:tcBorders>
            <w:vAlign w:val="bottom"/>
          </w:tcPr>
          <w:p>
            <w:pPr>
              <w:rPr>
                <w:color w:val="auto"/>
                <w:sz w:val="24"/>
                <w:szCs w:val="24"/>
              </w:rPr>
            </w:pPr>
          </w:p>
        </w:tc>
        <w:tc>
          <w:tcPr>
            <w:tcW w:w="860" w:type="dxa"/>
            <w:tcBorders>
              <w:bottom w:val="single" w:color="auto" w:sz="8" w:space="0"/>
              <w:right w:val="single" w:color="auto" w:sz="8" w:space="0"/>
            </w:tcBorders>
            <w:vAlign w:val="bottom"/>
          </w:tcPr>
          <w:p>
            <w:pPr>
              <w:rPr>
                <w:color w:val="auto"/>
                <w:sz w:val="24"/>
                <w:szCs w:val="24"/>
              </w:rPr>
            </w:pPr>
          </w:p>
        </w:tc>
        <w:tc>
          <w:tcPr>
            <w:tcW w:w="1000" w:type="dxa"/>
            <w:tcBorders>
              <w:bottom w:val="single" w:color="auto" w:sz="8" w:space="0"/>
              <w:right w:val="single" w:color="auto" w:sz="8" w:space="0"/>
            </w:tcBorders>
            <w:vAlign w:val="bottom"/>
          </w:tcPr>
          <w:p>
            <w:pPr>
              <w:rPr>
                <w:color w:val="auto"/>
                <w:sz w:val="24"/>
                <w:szCs w:val="24"/>
              </w:rPr>
            </w:pPr>
          </w:p>
        </w:tc>
        <w:tc>
          <w:tcPr>
            <w:tcW w:w="1400" w:type="dxa"/>
            <w:tcBorders>
              <w:bottom w:val="single" w:color="auto" w:sz="8" w:space="0"/>
              <w:right w:val="single" w:color="auto" w:sz="8" w:space="0"/>
            </w:tcBorders>
            <w:vAlign w:val="bottom"/>
          </w:tcPr>
          <w:p>
            <w:pPr>
              <w:rPr>
                <w:color w:val="auto"/>
                <w:sz w:val="24"/>
                <w:szCs w:val="24"/>
              </w:rPr>
            </w:pPr>
          </w:p>
        </w:tc>
        <w:tc>
          <w:tcPr>
            <w:tcW w:w="1180" w:type="dxa"/>
            <w:tcBorders>
              <w:bottom w:val="single" w:color="auto" w:sz="8" w:space="0"/>
              <w:right w:val="single" w:color="auto" w:sz="8" w:space="0"/>
            </w:tcBorders>
            <w:vAlign w:val="bottom"/>
          </w:tcPr>
          <w:p>
            <w:pPr>
              <w:rPr>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color w:val="auto"/>
                <w:sz w:val="24"/>
                <w:szCs w:val="24"/>
              </w:rPr>
            </w:pPr>
          </w:p>
        </w:tc>
        <w:tc>
          <w:tcPr>
            <w:tcW w:w="1280" w:type="dxa"/>
            <w:tcBorders>
              <w:bottom w:val="single" w:color="auto" w:sz="8" w:space="0"/>
              <w:right w:val="single" w:color="auto" w:sz="8" w:space="0"/>
            </w:tcBorders>
            <w:vAlign w:val="bottom"/>
          </w:tcPr>
          <w:p>
            <w:pPr>
              <w:rPr>
                <w:color w:val="auto"/>
                <w:sz w:val="24"/>
                <w:szCs w:val="24"/>
              </w:rPr>
            </w:pPr>
          </w:p>
        </w:tc>
        <w:tc>
          <w:tcPr>
            <w:tcW w:w="940" w:type="dxa"/>
            <w:tcBorders>
              <w:bottom w:val="single" w:color="auto" w:sz="8" w:space="0"/>
              <w:right w:val="single" w:color="auto" w:sz="8" w:space="0"/>
            </w:tcBorders>
            <w:vAlign w:val="bottom"/>
          </w:tcPr>
          <w:p>
            <w:pPr>
              <w:rPr>
                <w:color w:val="auto"/>
                <w:sz w:val="24"/>
                <w:szCs w:val="24"/>
              </w:rPr>
            </w:pPr>
          </w:p>
        </w:tc>
        <w:tc>
          <w:tcPr>
            <w:tcW w:w="740" w:type="dxa"/>
            <w:tcBorders>
              <w:bottom w:val="single" w:color="auto" w:sz="8" w:space="0"/>
              <w:right w:val="single" w:color="auto" w:sz="8" w:space="0"/>
            </w:tcBorders>
            <w:vAlign w:val="bottom"/>
          </w:tcPr>
          <w:p>
            <w:pPr>
              <w:rPr>
                <w:color w:val="auto"/>
                <w:sz w:val="24"/>
                <w:szCs w:val="24"/>
              </w:rPr>
            </w:pPr>
          </w:p>
        </w:tc>
        <w:tc>
          <w:tcPr>
            <w:tcW w:w="860" w:type="dxa"/>
            <w:tcBorders>
              <w:bottom w:val="single" w:color="auto" w:sz="8" w:space="0"/>
              <w:right w:val="single" w:color="auto" w:sz="8" w:space="0"/>
            </w:tcBorders>
            <w:vAlign w:val="bottom"/>
          </w:tcPr>
          <w:p>
            <w:pPr>
              <w:rPr>
                <w:color w:val="auto"/>
                <w:sz w:val="24"/>
                <w:szCs w:val="24"/>
              </w:rPr>
            </w:pPr>
          </w:p>
        </w:tc>
        <w:tc>
          <w:tcPr>
            <w:tcW w:w="1000" w:type="dxa"/>
            <w:tcBorders>
              <w:bottom w:val="single" w:color="auto" w:sz="8" w:space="0"/>
              <w:right w:val="single" w:color="auto" w:sz="8" w:space="0"/>
            </w:tcBorders>
            <w:vAlign w:val="bottom"/>
          </w:tcPr>
          <w:p>
            <w:pPr>
              <w:rPr>
                <w:color w:val="auto"/>
                <w:sz w:val="24"/>
                <w:szCs w:val="24"/>
              </w:rPr>
            </w:pPr>
          </w:p>
        </w:tc>
        <w:tc>
          <w:tcPr>
            <w:tcW w:w="1400" w:type="dxa"/>
            <w:tcBorders>
              <w:bottom w:val="single" w:color="auto" w:sz="8" w:space="0"/>
              <w:right w:val="single" w:color="auto" w:sz="8" w:space="0"/>
            </w:tcBorders>
            <w:vAlign w:val="bottom"/>
          </w:tcPr>
          <w:p>
            <w:pPr>
              <w:rPr>
                <w:color w:val="auto"/>
                <w:sz w:val="24"/>
                <w:szCs w:val="24"/>
              </w:rPr>
            </w:pPr>
          </w:p>
        </w:tc>
        <w:tc>
          <w:tcPr>
            <w:tcW w:w="1180" w:type="dxa"/>
            <w:tcBorders>
              <w:bottom w:val="single" w:color="auto" w:sz="8" w:space="0"/>
              <w:right w:val="single" w:color="auto" w:sz="8" w:space="0"/>
            </w:tcBorders>
            <w:vAlign w:val="bottom"/>
          </w:tcPr>
          <w:p>
            <w:pPr>
              <w:rPr>
                <w:color w:val="auto"/>
                <w:sz w:val="24"/>
                <w:szCs w:val="24"/>
              </w:rPr>
            </w:pPr>
          </w:p>
        </w:tc>
      </w:tr>
      <w:tr>
        <w:tblPrEx>
          <w:tblLayout w:type="fixed"/>
          <w:tblCellMar>
            <w:top w:w="0" w:type="dxa"/>
            <w:left w:w="0" w:type="dxa"/>
            <w:bottom w:w="0" w:type="dxa"/>
            <w:right w:w="0" w:type="dxa"/>
          </w:tblCellMar>
        </w:tblPrEx>
        <w:trPr>
          <w:trHeight w:val="438" w:hRule="atLeast"/>
        </w:trPr>
        <w:tc>
          <w:tcPr>
            <w:tcW w:w="740" w:type="dxa"/>
            <w:tcBorders>
              <w:left w:val="single" w:color="auto" w:sz="8" w:space="0"/>
              <w:bottom w:val="single" w:color="auto" w:sz="8" w:space="0"/>
              <w:right w:val="single" w:color="auto" w:sz="8" w:space="0"/>
            </w:tcBorders>
            <w:vAlign w:val="bottom"/>
          </w:tcPr>
          <w:p>
            <w:pPr>
              <w:rPr>
                <w:color w:val="auto"/>
                <w:sz w:val="24"/>
                <w:szCs w:val="24"/>
              </w:rPr>
            </w:pPr>
          </w:p>
        </w:tc>
        <w:tc>
          <w:tcPr>
            <w:tcW w:w="1280" w:type="dxa"/>
            <w:tcBorders>
              <w:bottom w:val="single" w:color="auto" w:sz="8" w:space="0"/>
              <w:right w:val="single" w:color="auto" w:sz="8" w:space="0"/>
            </w:tcBorders>
            <w:vAlign w:val="bottom"/>
          </w:tcPr>
          <w:p>
            <w:pPr>
              <w:rPr>
                <w:color w:val="auto"/>
                <w:sz w:val="24"/>
                <w:szCs w:val="24"/>
              </w:rPr>
            </w:pPr>
          </w:p>
        </w:tc>
        <w:tc>
          <w:tcPr>
            <w:tcW w:w="940" w:type="dxa"/>
            <w:tcBorders>
              <w:bottom w:val="single" w:color="auto" w:sz="8" w:space="0"/>
              <w:right w:val="single" w:color="auto" w:sz="8" w:space="0"/>
            </w:tcBorders>
            <w:vAlign w:val="bottom"/>
          </w:tcPr>
          <w:p>
            <w:pPr>
              <w:rPr>
                <w:color w:val="auto"/>
                <w:sz w:val="24"/>
                <w:szCs w:val="24"/>
              </w:rPr>
            </w:pPr>
          </w:p>
        </w:tc>
        <w:tc>
          <w:tcPr>
            <w:tcW w:w="740" w:type="dxa"/>
            <w:tcBorders>
              <w:bottom w:val="single" w:color="auto" w:sz="8" w:space="0"/>
              <w:right w:val="single" w:color="auto" w:sz="8" w:space="0"/>
            </w:tcBorders>
            <w:vAlign w:val="bottom"/>
          </w:tcPr>
          <w:p>
            <w:pPr>
              <w:rPr>
                <w:color w:val="auto"/>
                <w:sz w:val="24"/>
                <w:szCs w:val="24"/>
              </w:rPr>
            </w:pPr>
          </w:p>
        </w:tc>
        <w:tc>
          <w:tcPr>
            <w:tcW w:w="860" w:type="dxa"/>
            <w:tcBorders>
              <w:bottom w:val="single" w:color="auto" w:sz="8" w:space="0"/>
              <w:right w:val="single" w:color="auto" w:sz="8" w:space="0"/>
            </w:tcBorders>
            <w:vAlign w:val="bottom"/>
          </w:tcPr>
          <w:p>
            <w:pPr>
              <w:rPr>
                <w:color w:val="auto"/>
                <w:sz w:val="24"/>
                <w:szCs w:val="24"/>
              </w:rPr>
            </w:pPr>
          </w:p>
        </w:tc>
        <w:tc>
          <w:tcPr>
            <w:tcW w:w="1000" w:type="dxa"/>
            <w:tcBorders>
              <w:bottom w:val="single" w:color="auto" w:sz="8" w:space="0"/>
              <w:right w:val="single" w:color="auto" w:sz="8" w:space="0"/>
            </w:tcBorders>
            <w:vAlign w:val="bottom"/>
          </w:tcPr>
          <w:p>
            <w:pPr>
              <w:rPr>
                <w:color w:val="auto"/>
                <w:sz w:val="24"/>
                <w:szCs w:val="24"/>
              </w:rPr>
            </w:pPr>
          </w:p>
        </w:tc>
        <w:tc>
          <w:tcPr>
            <w:tcW w:w="1400" w:type="dxa"/>
            <w:tcBorders>
              <w:bottom w:val="single" w:color="auto" w:sz="8" w:space="0"/>
              <w:right w:val="single" w:color="auto" w:sz="8" w:space="0"/>
            </w:tcBorders>
            <w:vAlign w:val="bottom"/>
          </w:tcPr>
          <w:p>
            <w:pPr>
              <w:rPr>
                <w:color w:val="auto"/>
                <w:sz w:val="24"/>
                <w:szCs w:val="24"/>
              </w:rPr>
            </w:pPr>
          </w:p>
        </w:tc>
        <w:tc>
          <w:tcPr>
            <w:tcW w:w="1180" w:type="dxa"/>
            <w:tcBorders>
              <w:bottom w:val="single" w:color="auto" w:sz="8" w:space="0"/>
              <w:right w:val="single" w:color="auto" w:sz="8" w:space="0"/>
            </w:tcBorders>
            <w:vAlign w:val="bottom"/>
          </w:tcPr>
          <w:p>
            <w:pPr>
              <w:rPr>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color w:val="auto"/>
                <w:sz w:val="24"/>
                <w:szCs w:val="24"/>
              </w:rPr>
            </w:pPr>
          </w:p>
        </w:tc>
        <w:tc>
          <w:tcPr>
            <w:tcW w:w="1280" w:type="dxa"/>
            <w:tcBorders>
              <w:bottom w:val="single" w:color="auto" w:sz="8" w:space="0"/>
              <w:right w:val="single" w:color="auto" w:sz="8" w:space="0"/>
            </w:tcBorders>
            <w:vAlign w:val="bottom"/>
          </w:tcPr>
          <w:p>
            <w:pPr>
              <w:rPr>
                <w:color w:val="auto"/>
                <w:sz w:val="24"/>
                <w:szCs w:val="24"/>
              </w:rPr>
            </w:pPr>
          </w:p>
        </w:tc>
        <w:tc>
          <w:tcPr>
            <w:tcW w:w="940" w:type="dxa"/>
            <w:tcBorders>
              <w:bottom w:val="single" w:color="auto" w:sz="8" w:space="0"/>
              <w:right w:val="single" w:color="auto" w:sz="8" w:space="0"/>
            </w:tcBorders>
            <w:vAlign w:val="bottom"/>
          </w:tcPr>
          <w:p>
            <w:pPr>
              <w:rPr>
                <w:color w:val="auto"/>
                <w:sz w:val="24"/>
                <w:szCs w:val="24"/>
              </w:rPr>
            </w:pPr>
          </w:p>
        </w:tc>
        <w:tc>
          <w:tcPr>
            <w:tcW w:w="740" w:type="dxa"/>
            <w:tcBorders>
              <w:bottom w:val="single" w:color="auto" w:sz="8" w:space="0"/>
              <w:right w:val="single" w:color="auto" w:sz="8" w:space="0"/>
            </w:tcBorders>
            <w:vAlign w:val="bottom"/>
          </w:tcPr>
          <w:p>
            <w:pPr>
              <w:rPr>
                <w:color w:val="auto"/>
                <w:sz w:val="24"/>
                <w:szCs w:val="24"/>
              </w:rPr>
            </w:pPr>
          </w:p>
        </w:tc>
        <w:tc>
          <w:tcPr>
            <w:tcW w:w="860" w:type="dxa"/>
            <w:tcBorders>
              <w:bottom w:val="single" w:color="auto" w:sz="8" w:space="0"/>
              <w:right w:val="single" w:color="auto" w:sz="8" w:space="0"/>
            </w:tcBorders>
            <w:vAlign w:val="bottom"/>
          </w:tcPr>
          <w:p>
            <w:pPr>
              <w:rPr>
                <w:color w:val="auto"/>
                <w:sz w:val="24"/>
                <w:szCs w:val="24"/>
              </w:rPr>
            </w:pPr>
          </w:p>
        </w:tc>
        <w:tc>
          <w:tcPr>
            <w:tcW w:w="1000" w:type="dxa"/>
            <w:tcBorders>
              <w:bottom w:val="single" w:color="auto" w:sz="8" w:space="0"/>
              <w:right w:val="single" w:color="auto" w:sz="8" w:space="0"/>
            </w:tcBorders>
            <w:vAlign w:val="bottom"/>
          </w:tcPr>
          <w:p>
            <w:pPr>
              <w:rPr>
                <w:color w:val="auto"/>
                <w:sz w:val="24"/>
                <w:szCs w:val="24"/>
              </w:rPr>
            </w:pPr>
          </w:p>
        </w:tc>
        <w:tc>
          <w:tcPr>
            <w:tcW w:w="1400" w:type="dxa"/>
            <w:tcBorders>
              <w:bottom w:val="single" w:color="auto" w:sz="8" w:space="0"/>
              <w:right w:val="single" w:color="auto" w:sz="8" w:space="0"/>
            </w:tcBorders>
            <w:vAlign w:val="bottom"/>
          </w:tcPr>
          <w:p>
            <w:pPr>
              <w:rPr>
                <w:color w:val="auto"/>
                <w:sz w:val="24"/>
                <w:szCs w:val="24"/>
              </w:rPr>
            </w:pPr>
          </w:p>
        </w:tc>
        <w:tc>
          <w:tcPr>
            <w:tcW w:w="1180" w:type="dxa"/>
            <w:tcBorders>
              <w:bottom w:val="single" w:color="auto" w:sz="8" w:space="0"/>
              <w:right w:val="single" w:color="auto" w:sz="8" w:space="0"/>
            </w:tcBorders>
            <w:vAlign w:val="bottom"/>
          </w:tcPr>
          <w:p>
            <w:pPr>
              <w:rPr>
                <w:color w:val="auto"/>
                <w:sz w:val="24"/>
                <w:szCs w:val="24"/>
              </w:rPr>
            </w:pPr>
          </w:p>
        </w:tc>
      </w:tr>
      <w:tr>
        <w:tblPrEx>
          <w:tblLayout w:type="fixed"/>
          <w:tblCellMar>
            <w:top w:w="0" w:type="dxa"/>
            <w:left w:w="0" w:type="dxa"/>
            <w:bottom w:w="0" w:type="dxa"/>
            <w:right w:w="0" w:type="dxa"/>
          </w:tblCellMar>
        </w:tblPrEx>
        <w:trPr>
          <w:trHeight w:val="453" w:hRule="atLeast"/>
        </w:trPr>
        <w:tc>
          <w:tcPr>
            <w:tcW w:w="740" w:type="dxa"/>
            <w:tcBorders>
              <w:left w:val="single" w:color="auto" w:sz="8" w:space="0"/>
              <w:bottom w:val="single" w:color="auto" w:sz="8" w:space="0"/>
              <w:right w:val="single" w:color="auto" w:sz="8" w:space="0"/>
            </w:tcBorders>
            <w:vAlign w:val="bottom"/>
          </w:tcPr>
          <w:p>
            <w:pPr>
              <w:rPr>
                <w:color w:val="auto"/>
                <w:sz w:val="24"/>
                <w:szCs w:val="24"/>
              </w:rPr>
            </w:pPr>
          </w:p>
        </w:tc>
        <w:tc>
          <w:tcPr>
            <w:tcW w:w="1280" w:type="dxa"/>
            <w:tcBorders>
              <w:bottom w:val="single" w:color="auto" w:sz="8" w:space="0"/>
              <w:right w:val="single" w:color="auto" w:sz="8" w:space="0"/>
            </w:tcBorders>
            <w:vAlign w:val="bottom"/>
          </w:tcPr>
          <w:p>
            <w:pPr>
              <w:rPr>
                <w:color w:val="auto"/>
                <w:sz w:val="24"/>
                <w:szCs w:val="24"/>
              </w:rPr>
            </w:pPr>
          </w:p>
        </w:tc>
        <w:tc>
          <w:tcPr>
            <w:tcW w:w="940" w:type="dxa"/>
            <w:tcBorders>
              <w:bottom w:val="single" w:color="auto" w:sz="8" w:space="0"/>
              <w:right w:val="single" w:color="auto" w:sz="8" w:space="0"/>
            </w:tcBorders>
            <w:vAlign w:val="bottom"/>
          </w:tcPr>
          <w:p>
            <w:pPr>
              <w:rPr>
                <w:color w:val="auto"/>
                <w:sz w:val="24"/>
                <w:szCs w:val="24"/>
              </w:rPr>
            </w:pPr>
          </w:p>
        </w:tc>
        <w:tc>
          <w:tcPr>
            <w:tcW w:w="740" w:type="dxa"/>
            <w:tcBorders>
              <w:bottom w:val="single" w:color="auto" w:sz="8" w:space="0"/>
              <w:right w:val="single" w:color="auto" w:sz="8" w:space="0"/>
            </w:tcBorders>
            <w:vAlign w:val="bottom"/>
          </w:tcPr>
          <w:p>
            <w:pPr>
              <w:rPr>
                <w:color w:val="auto"/>
                <w:sz w:val="24"/>
                <w:szCs w:val="24"/>
              </w:rPr>
            </w:pPr>
          </w:p>
        </w:tc>
        <w:tc>
          <w:tcPr>
            <w:tcW w:w="860" w:type="dxa"/>
            <w:tcBorders>
              <w:bottom w:val="single" w:color="auto" w:sz="8" w:space="0"/>
              <w:right w:val="single" w:color="auto" w:sz="8" w:space="0"/>
            </w:tcBorders>
            <w:vAlign w:val="bottom"/>
          </w:tcPr>
          <w:p>
            <w:pPr>
              <w:rPr>
                <w:color w:val="auto"/>
                <w:sz w:val="24"/>
                <w:szCs w:val="24"/>
              </w:rPr>
            </w:pPr>
          </w:p>
        </w:tc>
        <w:tc>
          <w:tcPr>
            <w:tcW w:w="1000" w:type="dxa"/>
            <w:tcBorders>
              <w:bottom w:val="single" w:color="auto" w:sz="8" w:space="0"/>
              <w:right w:val="single" w:color="auto" w:sz="8" w:space="0"/>
            </w:tcBorders>
            <w:vAlign w:val="bottom"/>
          </w:tcPr>
          <w:p>
            <w:pPr>
              <w:rPr>
                <w:color w:val="auto"/>
                <w:sz w:val="24"/>
                <w:szCs w:val="24"/>
              </w:rPr>
            </w:pPr>
          </w:p>
        </w:tc>
        <w:tc>
          <w:tcPr>
            <w:tcW w:w="1400" w:type="dxa"/>
            <w:tcBorders>
              <w:bottom w:val="single" w:color="auto" w:sz="8" w:space="0"/>
              <w:right w:val="single" w:color="auto" w:sz="8" w:space="0"/>
            </w:tcBorders>
            <w:vAlign w:val="bottom"/>
          </w:tcPr>
          <w:p>
            <w:pPr>
              <w:rPr>
                <w:color w:val="auto"/>
                <w:sz w:val="24"/>
                <w:szCs w:val="24"/>
              </w:rPr>
            </w:pPr>
          </w:p>
        </w:tc>
        <w:tc>
          <w:tcPr>
            <w:tcW w:w="1180" w:type="dxa"/>
            <w:tcBorders>
              <w:bottom w:val="single" w:color="auto" w:sz="8" w:space="0"/>
              <w:right w:val="single" w:color="auto" w:sz="8" w:space="0"/>
            </w:tcBorders>
            <w:vAlign w:val="bottom"/>
          </w:tcPr>
          <w:p>
            <w:pPr>
              <w:rPr>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color w:val="auto"/>
                <w:sz w:val="24"/>
                <w:szCs w:val="24"/>
              </w:rPr>
            </w:pPr>
          </w:p>
        </w:tc>
        <w:tc>
          <w:tcPr>
            <w:tcW w:w="1280" w:type="dxa"/>
            <w:tcBorders>
              <w:bottom w:val="single" w:color="auto" w:sz="8" w:space="0"/>
              <w:right w:val="single" w:color="auto" w:sz="8" w:space="0"/>
            </w:tcBorders>
            <w:vAlign w:val="bottom"/>
          </w:tcPr>
          <w:p>
            <w:pPr>
              <w:rPr>
                <w:color w:val="auto"/>
                <w:sz w:val="24"/>
                <w:szCs w:val="24"/>
              </w:rPr>
            </w:pPr>
          </w:p>
        </w:tc>
        <w:tc>
          <w:tcPr>
            <w:tcW w:w="940" w:type="dxa"/>
            <w:tcBorders>
              <w:bottom w:val="single" w:color="auto" w:sz="8" w:space="0"/>
              <w:right w:val="single" w:color="auto" w:sz="8" w:space="0"/>
            </w:tcBorders>
            <w:vAlign w:val="bottom"/>
          </w:tcPr>
          <w:p>
            <w:pPr>
              <w:rPr>
                <w:color w:val="auto"/>
                <w:sz w:val="24"/>
                <w:szCs w:val="24"/>
              </w:rPr>
            </w:pPr>
          </w:p>
        </w:tc>
        <w:tc>
          <w:tcPr>
            <w:tcW w:w="740" w:type="dxa"/>
            <w:tcBorders>
              <w:bottom w:val="single" w:color="auto" w:sz="8" w:space="0"/>
              <w:right w:val="single" w:color="auto" w:sz="8" w:space="0"/>
            </w:tcBorders>
            <w:vAlign w:val="bottom"/>
          </w:tcPr>
          <w:p>
            <w:pPr>
              <w:rPr>
                <w:color w:val="auto"/>
                <w:sz w:val="24"/>
                <w:szCs w:val="24"/>
              </w:rPr>
            </w:pPr>
          </w:p>
        </w:tc>
        <w:tc>
          <w:tcPr>
            <w:tcW w:w="860" w:type="dxa"/>
            <w:tcBorders>
              <w:bottom w:val="single" w:color="auto" w:sz="8" w:space="0"/>
              <w:right w:val="single" w:color="auto" w:sz="8" w:space="0"/>
            </w:tcBorders>
            <w:vAlign w:val="bottom"/>
          </w:tcPr>
          <w:p>
            <w:pPr>
              <w:rPr>
                <w:color w:val="auto"/>
                <w:sz w:val="24"/>
                <w:szCs w:val="24"/>
              </w:rPr>
            </w:pPr>
          </w:p>
        </w:tc>
        <w:tc>
          <w:tcPr>
            <w:tcW w:w="1000" w:type="dxa"/>
            <w:tcBorders>
              <w:bottom w:val="single" w:color="auto" w:sz="8" w:space="0"/>
              <w:right w:val="single" w:color="auto" w:sz="8" w:space="0"/>
            </w:tcBorders>
            <w:vAlign w:val="bottom"/>
          </w:tcPr>
          <w:p>
            <w:pPr>
              <w:rPr>
                <w:color w:val="auto"/>
                <w:sz w:val="24"/>
                <w:szCs w:val="24"/>
              </w:rPr>
            </w:pPr>
          </w:p>
        </w:tc>
        <w:tc>
          <w:tcPr>
            <w:tcW w:w="1400" w:type="dxa"/>
            <w:tcBorders>
              <w:bottom w:val="single" w:color="auto" w:sz="8" w:space="0"/>
              <w:right w:val="single" w:color="auto" w:sz="8" w:space="0"/>
            </w:tcBorders>
            <w:vAlign w:val="bottom"/>
          </w:tcPr>
          <w:p>
            <w:pPr>
              <w:rPr>
                <w:color w:val="auto"/>
                <w:sz w:val="24"/>
                <w:szCs w:val="24"/>
              </w:rPr>
            </w:pPr>
          </w:p>
        </w:tc>
        <w:tc>
          <w:tcPr>
            <w:tcW w:w="1180" w:type="dxa"/>
            <w:tcBorders>
              <w:bottom w:val="single" w:color="auto" w:sz="8" w:space="0"/>
              <w:right w:val="single" w:color="auto" w:sz="8" w:space="0"/>
            </w:tcBorders>
            <w:vAlign w:val="bottom"/>
          </w:tcPr>
          <w:p>
            <w:pPr>
              <w:rPr>
                <w:color w:val="auto"/>
                <w:sz w:val="24"/>
                <w:szCs w:val="24"/>
              </w:rPr>
            </w:pPr>
          </w:p>
        </w:tc>
      </w:tr>
      <w:tr>
        <w:tblPrEx>
          <w:tblLayout w:type="fixed"/>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rPr>
                <w:color w:val="auto"/>
                <w:sz w:val="24"/>
                <w:szCs w:val="24"/>
              </w:rPr>
            </w:pPr>
          </w:p>
        </w:tc>
        <w:tc>
          <w:tcPr>
            <w:tcW w:w="1280" w:type="dxa"/>
            <w:tcBorders>
              <w:bottom w:val="single" w:color="auto" w:sz="8" w:space="0"/>
              <w:right w:val="single" w:color="auto" w:sz="8" w:space="0"/>
            </w:tcBorders>
            <w:vAlign w:val="bottom"/>
          </w:tcPr>
          <w:p>
            <w:pPr>
              <w:rPr>
                <w:color w:val="auto"/>
                <w:sz w:val="24"/>
                <w:szCs w:val="24"/>
              </w:rPr>
            </w:pPr>
          </w:p>
        </w:tc>
        <w:tc>
          <w:tcPr>
            <w:tcW w:w="940" w:type="dxa"/>
            <w:tcBorders>
              <w:bottom w:val="single" w:color="auto" w:sz="8" w:space="0"/>
              <w:right w:val="single" w:color="auto" w:sz="8" w:space="0"/>
            </w:tcBorders>
            <w:vAlign w:val="bottom"/>
          </w:tcPr>
          <w:p>
            <w:pPr>
              <w:rPr>
                <w:color w:val="auto"/>
                <w:sz w:val="24"/>
                <w:szCs w:val="24"/>
              </w:rPr>
            </w:pPr>
          </w:p>
        </w:tc>
        <w:tc>
          <w:tcPr>
            <w:tcW w:w="740" w:type="dxa"/>
            <w:tcBorders>
              <w:bottom w:val="single" w:color="auto" w:sz="8" w:space="0"/>
              <w:right w:val="single" w:color="auto" w:sz="8" w:space="0"/>
            </w:tcBorders>
            <w:vAlign w:val="bottom"/>
          </w:tcPr>
          <w:p>
            <w:pPr>
              <w:rPr>
                <w:color w:val="auto"/>
                <w:sz w:val="24"/>
                <w:szCs w:val="24"/>
              </w:rPr>
            </w:pPr>
          </w:p>
        </w:tc>
        <w:tc>
          <w:tcPr>
            <w:tcW w:w="860" w:type="dxa"/>
            <w:tcBorders>
              <w:bottom w:val="single" w:color="auto" w:sz="8" w:space="0"/>
              <w:right w:val="single" w:color="auto" w:sz="8" w:space="0"/>
            </w:tcBorders>
            <w:vAlign w:val="bottom"/>
          </w:tcPr>
          <w:p>
            <w:pPr>
              <w:rPr>
                <w:color w:val="auto"/>
                <w:sz w:val="24"/>
                <w:szCs w:val="24"/>
              </w:rPr>
            </w:pPr>
          </w:p>
        </w:tc>
        <w:tc>
          <w:tcPr>
            <w:tcW w:w="1000" w:type="dxa"/>
            <w:tcBorders>
              <w:bottom w:val="single" w:color="auto" w:sz="8" w:space="0"/>
              <w:right w:val="single" w:color="auto" w:sz="8" w:space="0"/>
            </w:tcBorders>
            <w:vAlign w:val="bottom"/>
          </w:tcPr>
          <w:p>
            <w:pPr>
              <w:rPr>
                <w:color w:val="auto"/>
                <w:sz w:val="24"/>
                <w:szCs w:val="24"/>
              </w:rPr>
            </w:pPr>
          </w:p>
        </w:tc>
        <w:tc>
          <w:tcPr>
            <w:tcW w:w="1400" w:type="dxa"/>
            <w:tcBorders>
              <w:bottom w:val="single" w:color="auto" w:sz="8" w:space="0"/>
              <w:right w:val="single" w:color="auto" w:sz="8" w:space="0"/>
            </w:tcBorders>
            <w:vAlign w:val="bottom"/>
          </w:tcPr>
          <w:p>
            <w:pPr>
              <w:rPr>
                <w:color w:val="auto"/>
                <w:sz w:val="24"/>
                <w:szCs w:val="24"/>
              </w:rPr>
            </w:pPr>
          </w:p>
        </w:tc>
        <w:tc>
          <w:tcPr>
            <w:tcW w:w="1180" w:type="dxa"/>
            <w:tcBorders>
              <w:bottom w:val="single" w:color="auto" w:sz="8" w:space="0"/>
              <w:right w:val="single" w:color="auto" w:sz="8" w:space="0"/>
            </w:tcBorders>
            <w:vAlign w:val="bottom"/>
          </w:tcPr>
          <w:p>
            <w:pPr>
              <w:rPr>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color w:val="auto"/>
                <w:sz w:val="24"/>
                <w:szCs w:val="24"/>
              </w:rPr>
            </w:pPr>
          </w:p>
        </w:tc>
        <w:tc>
          <w:tcPr>
            <w:tcW w:w="1280" w:type="dxa"/>
            <w:tcBorders>
              <w:bottom w:val="single" w:color="auto" w:sz="8" w:space="0"/>
              <w:right w:val="single" w:color="auto" w:sz="8" w:space="0"/>
            </w:tcBorders>
            <w:vAlign w:val="bottom"/>
          </w:tcPr>
          <w:p>
            <w:pPr>
              <w:rPr>
                <w:color w:val="auto"/>
                <w:sz w:val="24"/>
                <w:szCs w:val="24"/>
              </w:rPr>
            </w:pPr>
          </w:p>
        </w:tc>
        <w:tc>
          <w:tcPr>
            <w:tcW w:w="940" w:type="dxa"/>
            <w:tcBorders>
              <w:bottom w:val="single" w:color="auto" w:sz="8" w:space="0"/>
              <w:right w:val="single" w:color="auto" w:sz="8" w:space="0"/>
            </w:tcBorders>
            <w:vAlign w:val="bottom"/>
          </w:tcPr>
          <w:p>
            <w:pPr>
              <w:rPr>
                <w:color w:val="auto"/>
                <w:sz w:val="24"/>
                <w:szCs w:val="24"/>
              </w:rPr>
            </w:pPr>
          </w:p>
        </w:tc>
        <w:tc>
          <w:tcPr>
            <w:tcW w:w="740" w:type="dxa"/>
            <w:tcBorders>
              <w:bottom w:val="single" w:color="auto" w:sz="8" w:space="0"/>
              <w:right w:val="single" w:color="auto" w:sz="8" w:space="0"/>
            </w:tcBorders>
            <w:vAlign w:val="bottom"/>
          </w:tcPr>
          <w:p>
            <w:pPr>
              <w:rPr>
                <w:color w:val="auto"/>
                <w:sz w:val="24"/>
                <w:szCs w:val="24"/>
              </w:rPr>
            </w:pPr>
          </w:p>
        </w:tc>
        <w:tc>
          <w:tcPr>
            <w:tcW w:w="860" w:type="dxa"/>
            <w:tcBorders>
              <w:bottom w:val="single" w:color="auto" w:sz="8" w:space="0"/>
              <w:right w:val="single" w:color="auto" w:sz="8" w:space="0"/>
            </w:tcBorders>
            <w:vAlign w:val="bottom"/>
          </w:tcPr>
          <w:p>
            <w:pPr>
              <w:rPr>
                <w:color w:val="auto"/>
                <w:sz w:val="24"/>
                <w:szCs w:val="24"/>
              </w:rPr>
            </w:pPr>
          </w:p>
        </w:tc>
        <w:tc>
          <w:tcPr>
            <w:tcW w:w="1000" w:type="dxa"/>
            <w:tcBorders>
              <w:bottom w:val="single" w:color="auto" w:sz="8" w:space="0"/>
              <w:right w:val="single" w:color="auto" w:sz="8" w:space="0"/>
            </w:tcBorders>
            <w:vAlign w:val="bottom"/>
          </w:tcPr>
          <w:p>
            <w:pPr>
              <w:rPr>
                <w:color w:val="auto"/>
                <w:sz w:val="24"/>
                <w:szCs w:val="24"/>
              </w:rPr>
            </w:pPr>
          </w:p>
        </w:tc>
        <w:tc>
          <w:tcPr>
            <w:tcW w:w="1400" w:type="dxa"/>
            <w:tcBorders>
              <w:bottom w:val="single" w:color="auto" w:sz="8" w:space="0"/>
              <w:right w:val="single" w:color="auto" w:sz="8" w:space="0"/>
            </w:tcBorders>
            <w:vAlign w:val="bottom"/>
          </w:tcPr>
          <w:p>
            <w:pPr>
              <w:rPr>
                <w:color w:val="auto"/>
                <w:sz w:val="24"/>
                <w:szCs w:val="24"/>
              </w:rPr>
            </w:pPr>
          </w:p>
        </w:tc>
        <w:tc>
          <w:tcPr>
            <w:tcW w:w="1180" w:type="dxa"/>
            <w:tcBorders>
              <w:bottom w:val="single" w:color="auto" w:sz="8" w:space="0"/>
              <w:right w:val="single" w:color="auto" w:sz="8" w:space="0"/>
            </w:tcBorders>
            <w:vAlign w:val="bottom"/>
          </w:tcPr>
          <w:p>
            <w:pPr>
              <w:rPr>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color w:val="auto"/>
                <w:sz w:val="24"/>
                <w:szCs w:val="24"/>
              </w:rPr>
            </w:pPr>
          </w:p>
        </w:tc>
        <w:tc>
          <w:tcPr>
            <w:tcW w:w="1280" w:type="dxa"/>
            <w:tcBorders>
              <w:bottom w:val="single" w:color="auto" w:sz="8" w:space="0"/>
              <w:right w:val="single" w:color="auto" w:sz="8" w:space="0"/>
            </w:tcBorders>
            <w:vAlign w:val="bottom"/>
          </w:tcPr>
          <w:p>
            <w:pPr>
              <w:rPr>
                <w:color w:val="auto"/>
                <w:sz w:val="24"/>
                <w:szCs w:val="24"/>
              </w:rPr>
            </w:pPr>
          </w:p>
        </w:tc>
        <w:tc>
          <w:tcPr>
            <w:tcW w:w="940" w:type="dxa"/>
            <w:tcBorders>
              <w:bottom w:val="single" w:color="auto" w:sz="8" w:space="0"/>
              <w:right w:val="single" w:color="auto" w:sz="8" w:space="0"/>
            </w:tcBorders>
            <w:vAlign w:val="bottom"/>
          </w:tcPr>
          <w:p>
            <w:pPr>
              <w:rPr>
                <w:color w:val="auto"/>
                <w:sz w:val="24"/>
                <w:szCs w:val="24"/>
              </w:rPr>
            </w:pPr>
          </w:p>
        </w:tc>
        <w:tc>
          <w:tcPr>
            <w:tcW w:w="740" w:type="dxa"/>
            <w:tcBorders>
              <w:bottom w:val="single" w:color="auto" w:sz="8" w:space="0"/>
              <w:right w:val="single" w:color="auto" w:sz="8" w:space="0"/>
            </w:tcBorders>
            <w:vAlign w:val="bottom"/>
          </w:tcPr>
          <w:p>
            <w:pPr>
              <w:rPr>
                <w:color w:val="auto"/>
                <w:sz w:val="24"/>
                <w:szCs w:val="24"/>
              </w:rPr>
            </w:pPr>
          </w:p>
        </w:tc>
        <w:tc>
          <w:tcPr>
            <w:tcW w:w="860" w:type="dxa"/>
            <w:tcBorders>
              <w:bottom w:val="single" w:color="auto" w:sz="8" w:space="0"/>
              <w:right w:val="single" w:color="auto" w:sz="8" w:space="0"/>
            </w:tcBorders>
            <w:vAlign w:val="bottom"/>
          </w:tcPr>
          <w:p>
            <w:pPr>
              <w:rPr>
                <w:color w:val="auto"/>
                <w:sz w:val="24"/>
                <w:szCs w:val="24"/>
              </w:rPr>
            </w:pPr>
          </w:p>
        </w:tc>
        <w:tc>
          <w:tcPr>
            <w:tcW w:w="1000" w:type="dxa"/>
            <w:tcBorders>
              <w:bottom w:val="single" w:color="auto" w:sz="8" w:space="0"/>
              <w:right w:val="single" w:color="auto" w:sz="8" w:space="0"/>
            </w:tcBorders>
            <w:vAlign w:val="bottom"/>
          </w:tcPr>
          <w:p>
            <w:pPr>
              <w:rPr>
                <w:color w:val="auto"/>
                <w:sz w:val="24"/>
                <w:szCs w:val="24"/>
              </w:rPr>
            </w:pPr>
          </w:p>
        </w:tc>
        <w:tc>
          <w:tcPr>
            <w:tcW w:w="1400" w:type="dxa"/>
            <w:tcBorders>
              <w:bottom w:val="single" w:color="auto" w:sz="8" w:space="0"/>
              <w:right w:val="single" w:color="auto" w:sz="8" w:space="0"/>
            </w:tcBorders>
            <w:vAlign w:val="bottom"/>
          </w:tcPr>
          <w:p>
            <w:pPr>
              <w:rPr>
                <w:color w:val="auto"/>
                <w:sz w:val="24"/>
                <w:szCs w:val="24"/>
              </w:rPr>
            </w:pPr>
          </w:p>
        </w:tc>
        <w:tc>
          <w:tcPr>
            <w:tcW w:w="1180" w:type="dxa"/>
            <w:tcBorders>
              <w:bottom w:val="single" w:color="auto" w:sz="8" w:space="0"/>
              <w:right w:val="single" w:color="auto" w:sz="8" w:space="0"/>
            </w:tcBorders>
            <w:vAlign w:val="bottom"/>
          </w:tcPr>
          <w:p>
            <w:pPr>
              <w:rPr>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color w:val="auto"/>
                <w:sz w:val="24"/>
                <w:szCs w:val="24"/>
              </w:rPr>
            </w:pPr>
          </w:p>
        </w:tc>
        <w:tc>
          <w:tcPr>
            <w:tcW w:w="1280" w:type="dxa"/>
            <w:tcBorders>
              <w:bottom w:val="single" w:color="auto" w:sz="8" w:space="0"/>
              <w:right w:val="single" w:color="auto" w:sz="8" w:space="0"/>
            </w:tcBorders>
            <w:vAlign w:val="bottom"/>
          </w:tcPr>
          <w:p>
            <w:pPr>
              <w:rPr>
                <w:color w:val="auto"/>
                <w:sz w:val="24"/>
                <w:szCs w:val="24"/>
              </w:rPr>
            </w:pPr>
          </w:p>
        </w:tc>
        <w:tc>
          <w:tcPr>
            <w:tcW w:w="940" w:type="dxa"/>
            <w:tcBorders>
              <w:bottom w:val="single" w:color="auto" w:sz="8" w:space="0"/>
              <w:right w:val="single" w:color="auto" w:sz="8" w:space="0"/>
            </w:tcBorders>
            <w:vAlign w:val="bottom"/>
          </w:tcPr>
          <w:p>
            <w:pPr>
              <w:rPr>
                <w:color w:val="auto"/>
                <w:sz w:val="24"/>
                <w:szCs w:val="24"/>
              </w:rPr>
            </w:pPr>
          </w:p>
        </w:tc>
        <w:tc>
          <w:tcPr>
            <w:tcW w:w="740" w:type="dxa"/>
            <w:tcBorders>
              <w:bottom w:val="single" w:color="auto" w:sz="8" w:space="0"/>
              <w:right w:val="single" w:color="auto" w:sz="8" w:space="0"/>
            </w:tcBorders>
            <w:vAlign w:val="bottom"/>
          </w:tcPr>
          <w:p>
            <w:pPr>
              <w:rPr>
                <w:color w:val="auto"/>
                <w:sz w:val="24"/>
                <w:szCs w:val="24"/>
              </w:rPr>
            </w:pPr>
          </w:p>
        </w:tc>
        <w:tc>
          <w:tcPr>
            <w:tcW w:w="860" w:type="dxa"/>
            <w:tcBorders>
              <w:bottom w:val="single" w:color="auto" w:sz="8" w:space="0"/>
              <w:right w:val="single" w:color="auto" w:sz="8" w:space="0"/>
            </w:tcBorders>
            <w:vAlign w:val="bottom"/>
          </w:tcPr>
          <w:p>
            <w:pPr>
              <w:rPr>
                <w:color w:val="auto"/>
                <w:sz w:val="24"/>
                <w:szCs w:val="24"/>
              </w:rPr>
            </w:pPr>
          </w:p>
        </w:tc>
        <w:tc>
          <w:tcPr>
            <w:tcW w:w="1000" w:type="dxa"/>
            <w:tcBorders>
              <w:bottom w:val="single" w:color="auto" w:sz="8" w:space="0"/>
              <w:right w:val="single" w:color="auto" w:sz="8" w:space="0"/>
            </w:tcBorders>
            <w:vAlign w:val="bottom"/>
          </w:tcPr>
          <w:p>
            <w:pPr>
              <w:rPr>
                <w:color w:val="auto"/>
                <w:sz w:val="24"/>
                <w:szCs w:val="24"/>
              </w:rPr>
            </w:pPr>
          </w:p>
        </w:tc>
        <w:tc>
          <w:tcPr>
            <w:tcW w:w="1400" w:type="dxa"/>
            <w:tcBorders>
              <w:bottom w:val="single" w:color="auto" w:sz="8" w:space="0"/>
              <w:right w:val="single" w:color="auto" w:sz="8" w:space="0"/>
            </w:tcBorders>
            <w:vAlign w:val="bottom"/>
          </w:tcPr>
          <w:p>
            <w:pPr>
              <w:rPr>
                <w:color w:val="auto"/>
                <w:sz w:val="24"/>
                <w:szCs w:val="24"/>
              </w:rPr>
            </w:pPr>
          </w:p>
        </w:tc>
        <w:tc>
          <w:tcPr>
            <w:tcW w:w="1180" w:type="dxa"/>
            <w:tcBorders>
              <w:bottom w:val="single" w:color="auto" w:sz="8" w:space="0"/>
              <w:right w:val="single" w:color="auto" w:sz="8" w:space="0"/>
            </w:tcBorders>
            <w:vAlign w:val="bottom"/>
          </w:tcPr>
          <w:p>
            <w:pPr>
              <w:rPr>
                <w:color w:val="auto"/>
                <w:sz w:val="24"/>
                <w:szCs w:val="24"/>
              </w:rPr>
            </w:pPr>
          </w:p>
        </w:tc>
      </w:tr>
      <w:tr>
        <w:tblPrEx>
          <w:tblLayout w:type="fixed"/>
          <w:tblCellMar>
            <w:top w:w="0" w:type="dxa"/>
            <w:left w:w="0" w:type="dxa"/>
            <w:bottom w:w="0" w:type="dxa"/>
            <w:right w:w="0" w:type="dxa"/>
          </w:tblCellMar>
        </w:tblPrEx>
        <w:trPr>
          <w:trHeight w:val="438" w:hRule="atLeast"/>
        </w:trPr>
        <w:tc>
          <w:tcPr>
            <w:tcW w:w="740" w:type="dxa"/>
            <w:tcBorders>
              <w:left w:val="single" w:color="auto" w:sz="8" w:space="0"/>
              <w:bottom w:val="single" w:color="auto" w:sz="8" w:space="0"/>
              <w:right w:val="single" w:color="auto" w:sz="8" w:space="0"/>
            </w:tcBorders>
            <w:vAlign w:val="bottom"/>
          </w:tcPr>
          <w:p>
            <w:pPr>
              <w:rPr>
                <w:color w:val="auto"/>
                <w:sz w:val="24"/>
                <w:szCs w:val="24"/>
              </w:rPr>
            </w:pPr>
          </w:p>
        </w:tc>
        <w:tc>
          <w:tcPr>
            <w:tcW w:w="1280" w:type="dxa"/>
            <w:tcBorders>
              <w:bottom w:val="single" w:color="auto" w:sz="8" w:space="0"/>
              <w:right w:val="single" w:color="auto" w:sz="8" w:space="0"/>
            </w:tcBorders>
            <w:vAlign w:val="bottom"/>
          </w:tcPr>
          <w:p>
            <w:pPr>
              <w:rPr>
                <w:color w:val="auto"/>
                <w:sz w:val="24"/>
                <w:szCs w:val="24"/>
              </w:rPr>
            </w:pPr>
          </w:p>
        </w:tc>
        <w:tc>
          <w:tcPr>
            <w:tcW w:w="940" w:type="dxa"/>
            <w:tcBorders>
              <w:bottom w:val="single" w:color="auto" w:sz="8" w:space="0"/>
              <w:right w:val="single" w:color="auto" w:sz="8" w:space="0"/>
            </w:tcBorders>
            <w:vAlign w:val="bottom"/>
          </w:tcPr>
          <w:p>
            <w:pPr>
              <w:rPr>
                <w:color w:val="auto"/>
                <w:sz w:val="24"/>
                <w:szCs w:val="24"/>
              </w:rPr>
            </w:pPr>
          </w:p>
        </w:tc>
        <w:tc>
          <w:tcPr>
            <w:tcW w:w="740" w:type="dxa"/>
            <w:tcBorders>
              <w:bottom w:val="single" w:color="auto" w:sz="8" w:space="0"/>
              <w:right w:val="single" w:color="auto" w:sz="8" w:space="0"/>
            </w:tcBorders>
            <w:vAlign w:val="bottom"/>
          </w:tcPr>
          <w:p>
            <w:pPr>
              <w:rPr>
                <w:color w:val="auto"/>
                <w:sz w:val="24"/>
                <w:szCs w:val="24"/>
              </w:rPr>
            </w:pPr>
          </w:p>
        </w:tc>
        <w:tc>
          <w:tcPr>
            <w:tcW w:w="860" w:type="dxa"/>
            <w:tcBorders>
              <w:bottom w:val="single" w:color="auto" w:sz="8" w:space="0"/>
              <w:right w:val="single" w:color="auto" w:sz="8" w:space="0"/>
            </w:tcBorders>
            <w:vAlign w:val="bottom"/>
          </w:tcPr>
          <w:p>
            <w:pPr>
              <w:rPr>
                <w:color w:val="auto"/>
                <w:sz w:val="24"/>
                <w:szCs w:val="24"/>
              </w:rPr>
            </w:pPr>
          </w:p>
        </w:tc>
        <w:tc>
          <w:tcPr>
            <w:tcW w:w="1000" w:type="dxa"/>
            <w:tcBorders>
              <w:bottom w:val="single" w:color="auto" w:sz="8" w:space="0"/>
              <w:right w:val="single" w:color="auto" w:sz="8" w:space="0"/>
            </w:tcBorders>
            <w:vAlign w:val="bottom"/>
          </w:tcPr>
          <w:p>
            <w:pPr>
              <w:rPr>
                <w:color w:val="auto"/>
                <w:sz w:val="24"/>
                <w:szCs w:val="24"/>
              </w:rPr>
            </w:pPr>
          </w:p>
        </w:tc>
        <w:tc>
          <w:tcPr>
            <w:tcW w:w="1400" w:type="dxa"/>
            <w:tcBorders>
              <w:bottom w:val="single" w:color="auto" w:sz="8" w:space="0"/>
              <w:right w:val="single" w:color="auto" w:sz="8" w:space="0"/>
            </w:tcBorders>
            <w:vAlign w:val="bottom"/>
          </w:tcPr>
          <w:p>
            <w:pPr>
              <w:rPr>
                <w:color w:val="auto"/>
                <w:sz w:val="24"/>
                <w:szCs w:val="24"/>
              </w:rPr>
            </w:pPr>
          </w:p>
        </w:tc>
        <w:tc>
          <w:tcPr>
            <w:tcW w:w="1180" w:type="dxa"/>
            <w:tcBorders>
              <w:bottom w:val="single" w:color="auto" w:sz="8" w:space="0"/>
              <w:right w:val="single" w:color="auto" w:sz="8" w:space="0"/>
            </w:tcBorders>
            <w:vAlign w:val="bottom"/>
          </w:tcPr>
          <w:p>
            <w:pPr>
              <w:rPr>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color w:val="auto"/>
                <w:sz w:val="24"/>
                <w:szCs w:val="24"/>
              </w:rPr>
            </w:pPr>
          </w:p>
        </w:tc>
        <w:tc>
          <w:tcPr>
            <w:tcW w:w="1280" w:type="dxa"/>
            <w:tcBorders>
              <w:bottom w:val="single" w:color="auto" w:sz="8" w:space="0"/>
              <w:right w:val="single" w:color="auto" w:sz="8" w:space="0"/>
            </w:tcBorders>
            <w:vAlign w:val="bottom"/>
          </w:tcPr>
          <w:p>
            <w:pPr>
              <w:rPr>
                <w:color w:val="auto"/>
                <w:sz w:val="24"/>
                <w:szCs w:val="24"/>
              </w:rPr>
            </w:pPr>
          </w:p>
        </w:tc>
        <w:tc>
          <w:tcPr>
            <w:tcW w:w="940" w:type="dxa"/>
            <w:tcBorders>
              <w:bottom w:val="single" w:color="auto" w:sz="8" w:space="0"/>
              <w:right w:val="single" w:color="auto" w:sz="8" w:space="0"/>
            </w:tcBorders>
            <w:vAlign w:val="bottom"/>
          </w:tcPr>
          <w:p>
            <w:pPr>
              <w:rPr>
                <w:color w:val="auto"/>
                <w:sz w:val="24"/>
                <w:szCs w:val="24"/>
              </w:rPr>
            </w:pPr>
          </w:p>
        </w:tc>
        <w:tc>
          <w:tcPr>
            <w:tcW w:w="740" w:type="dxa"/>
            <w:tcBorders>
              <w:bottom w:val="single" w:color="auto" w:sz="8" w:space="0"/>
              <w:right w:val="single" w:color="auto" w:sz="8" w:space="0"/>
            </w:tcBorders>
            <w:vAlign w:val="bottom"/>
          </w:tcPr>
          <w:p>
            <w:pPr>
              <w:rPr>
                <w:color w:val="auto"/>
                <w:sz w:val="24"/>
                <w:szCs w:val="24"/>
              </w:rPr>
            </w:pPr>
          </w:p>
        </w:tc>
        <w:tc>
          <w:tcPr>
            <w:tcW w:w="860" w:type="dxa"/>
            <w:tcBorders>
              <w:bottom w:val="single" w:color="auto" w:sz="8" w:space="0"/>
              <w:right w:val="single" w:color="auto" w:sz="8" w:space="0"/>
            </w:tcBorders>
            <w:vAlign w:val="bottom"/>
          </w:tcPr>
          <w:p>
            <w:pPr>
              <w:rPr>
                <w:color w:val="auto"/>
                <w:sz w:val="24"/>
                <w:szCs w:val="24"/>
              </w:rPr>
            </w:pPr>
          </w:p>
        </w:tc>
        <w:tc>
          <w:tcPr>
            <w:tcW w:w="1000" w:type="dxa"/>
            <w:tcBorders>
              <w:bottom w:val="single" w:color="auto" w:sz="8" w:space="0"/>
              <w:right w:val="single" w:color="auto" w:sz="8" w:space="0"/>
            </w:tcBorders>
            <w:vAlign w:val="bottom"/>
          </w:tcPr>
          <w:p>
            <w:pPr>
              <w:rPr>
                <w:color w:val="auto"/>
                <w:sz w:val="24"/>
                <w:szCs w:val="24"/>
              </w:rPr>
            </w:pPr>
          </w:p>
        </w:tc>
        <w:tc>
          <w:tcPr>
            <w:tcW w:w="1400" w:type="dxa"/>
            <w:tcBorders>
              <w:bottom w:val="single" w:color="auto" w:sz="8" w:space="0"/>
              <w:right w:val="single" w:color="auto" w:sz="8" w:space="0"/>
            </w:tcBorders>
            <w:vAlign w:val="bottom"/>
          </w:tcPr>
          <w:p>
            <w:pPr>
              <w:rPr>
                <w:color w:val="auto"/>
                <w:sz w:val="24"/>
                <w:szCs w:val="24"/>
              </w:rPr>
            </w:pPr>
          </w:p>
        </w:tc>
        <w:tc>
          <w:tcPr>
            <w:tcW w:w="1180" w:type="dxa"/>
            <w:tcBorders>
              <w:bottom w:val="single" w:color="auto" w:sz="8" w:space="0"/>
              <w:right w:val="single" w:color="auto" w:sz="8" w:space="0"/>
            </w:tcBorders>
            <w:vAlign w:val="bottom"/>
          </w:tcPr>
          <w:p>
            <w:pPr>
              <w:rPr>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color w:val="auto"/>
                <w:sz w:val="24"/>
                <w:szCs w:val="24"/>
              </w:rPr>
            </w:pPr>
          </w:p>
        </w:tc>
        <w:tc>
          <w:tcPr>
            <w:tcW w:w="1280" w:type="dxa"/>
            <w:tcBorders>
              <w:bottom w:val="single" w:color="auto" w:sz="8" w:space="0"/>
              <w:right w:val="single" w:color="auto" w:sz="8" w:space="0"/>
            </w:tcBorders>
            <w:vAlign w:val="bottom"/>
          </w:tcPr>
          <w:p>
            <w:pPr>
              <w:rPr>
                <w:color w:val="auto"/>
                <w:sz w:val="24"/>
                <w:szCs w:val="24"/>
              </w:rPr>
            </w:pPr>
          </w:p>
        </w:tc>
        <w:tc>
          <w:tcPr>
            <w:tcW w:w="940" w:type="dxa"/>
            <w:tcBorders>
              <w:bottom w:val="single" w:color="auto" w:sz="8" w:space="0"/>
              <w:right w:val="single" w:color="auto" w:sz="8" w:space="0"/>
            </w:tcBorders>
            <w:vAlign w:val="bottom"/>
          </w:tcPr>
          <w:p>
            <w:pPr>
              <w:rPr>
                <w:color w:val="auto"/>
                <w:sz w:val="24"/>
                <w:szCs w:val="24"/>
              </w:rPr>
            </w:pPr>
          </w:p>
        </w:tc>
        <w:tc>
          <w:tcPr>
            <w:tcW w:w="740" w:type="dxa"/>
            <w:tcBorders>
              <w:bottom w:val="single" w:color="auto" w:sz="8" w:space="0"/>
              <w:right w:val="single" w:color="auto" w:sz="8" w:space="0"/>
            </w:tcBorders>
            <w:vAlign w:val="bottom"/>
          </w:tcPr>
          <w:p>
            <w:pPr>
              <w:rPr>
                <w:color w:val="auto"/>
                <w:sz w:val="24"/>
                <w:szCs w:val="24"/>
              </w:rPr>
            </w:pPr>
          </w:p>
        </w:tc>
        <w:tc>
          <w:tcPr>
            <w:tcW w:w="860" w:type="dxa"/>
            <w:tcBorders>
              <w:bottom w:val="single" w:color="auto" w:sz="8" w:space="0"/>
              <w:right w:val="single" w:color="auto" w:sz="8" w:space="0"/>
            </w:tcBorders>
            <w:vAlign w:val="bottom"/>
          </w:tcPr>
          <w:p>
            <w:pPr>
              <w:rPr>
                <w:color w:val="auto"/>
                <w:sz w:val="24"/>
                <w:szCs w:val="24"/>
              </w:rPr>
            </w:pPr>
          </w:p>
        </w:tc>
        <w:tc>
          <w:tcPr>
            <w:tcW w:w="1000" w:type="dxa"/>
            <w:tcBorders>
              <w:bottom w:val="single" w:color="auto" w:sz="8" w:space="0"/>
              <w:right w:val="single" w:color="auto" w:sz="8" w:space="0"/>
            </w:tcBorders>
            <w:vAlign w:val="bottom"/>
          </w:tcPr>
          <w:p>
            <w:pPr>
              <w:rPr>
                <w:color w:val="auto"/>
                <w:sz w:val="24"/>
                <w:szCs w:val="24"/>
              </w:rPr>
            </w:pPr>
          </w:p>
        </w:tc>
        <w:tc>
          <w:tcPr>
            <w:tcW w:w="1400" w:type="dxa"/>
            <w:tcBorders>
              <w:bottom w:val="single" w:color="auto" w:sz="8" w:space="0"/>
              <w:right w:val="single" w:color="auto" w:sz="8" w:space="0"/>
            </w:tcBorders>
            <w:vAlign w:val="bottom"/>
          </w:tcPr>
          <w:p>
            <w:pPr>
              <w:rPr>
                <w:color w:val="auto"/>
                <w:sz w:val="24"/>
                <w:szCs w:val="24"/>
              </w:rPr>
            </w:pPr>
          </w:p>
        </w:tc>
        <w:tc>
          <w:tcPr>
            <w:tcW w:w="1180" w:type="dxa"/>
            <w:tcBorders>
              <w:bottom w:val="single" w:color="auto" w:sz="8" w:space="0"/>
              <w:right w:val="single" w:color="auto" w:sz="8" w:space="0"/>
            </w:tcBorders>
            <w:vAlign w:val="bottom"/>
          </w:tcPr>
          <w:p>
            <w:pPr>
              <w:rPr>
                <w:color w:val="auto"/>
                <w:sz w:val="24"/>
                <w:szCs w:val="24"/>
              </w:rPr>
            </w:pPr>
          </w:p>
        </w:tc>
      </w:tr>
      <w:tr>
        <w:tblPrEx>
          <w:tblLayout w:type="fixed"/>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rPr>
                <w:color w:val="auto"/>
                <w:sz w:val="24"/>
                <w:szCs w:val="24"/>
              </w:rPr>
            </w:pPr>
          </w:p>
        </w:tc>
        <w:tc>
          <w:tcPr>
            <w:tcW w:w="1280" w:type="dxa"/>
            <w:tcBorders>
              <w:bottom w:val="single" w:color="auto" w:sz="8" w:space="0"/>
              <w:right w:val="single" w:color="auto" w:sz="8" w:space="0"/>
            </w:tcBorders>
            <w:vAlign w:val="bottom"/>
          </w:tcPr>
          <w:p>
            <w:pPr>
              <w:rPr>
                <w:color w:val="auto"/>
                <w:sz w:val="24"/>
                <w:szCs w:val="24"/>
              </w:rPr>
            </w:pPr>
          </w:p>
        </w:tc>
        <w:tc>
          <w:tcPr>
            <w:tcW w:w="940" w:type="dxa"/>
            <w:tcBorders>
              <w:bottom w:val="single" w:color="auto" w:sz="8" w:space="0"/>
              <w:right w:val="single" w:color="auto" w:sz="8" w:space="0"/>
            </w:tcBorders>
            <w:vAlign w:val="bottom"/>
          </w:tcPr>
          <w:p>
            <w:pPr>
              <w:rPr>
                <w:color w:val="auto"/>
                <w:sz w:val="24"/>
                <w:szCs w:val="24"/>
              </w:rPr>
            </w:pPr>
          </w:p>
        </w:tc>
        <w:tc>
          <w:tcPr>
            <w:tcW w:w="740" w:type="dxa"/>
            <w:tcBorders>
              <w:bottom w:val="single" w:color="auto" w:sz="8" w:space="0"/>
              <w:right w:val="single" w:color="auto" w:sz="8" w:space="0"/>
            </w:tcBorders>
            <w:vAlign w:val="bottom"/>
          </w:tcPr>
          <w:p>
            <w:pPr>
              <w:rPr>
                <w:color w:val="auto"/>
                <w:sz w:val="24"/>
                <w:szCs w:val="24"/>
              </w:rPr>
            </w:pPr>
          </w:p>
        </w:tc>
        <w:tc>
          <w:tcPr>
            <w:tcW w:w="860" w:type="dxa"/>
            <w:tcBorders>
              <w:bottom w:val="single" w:color="auto" w:sz="8" w:space="0"/>
              <w:right w:val="single" w:color="auto" w:sz="8" w:space="0"/>
            </w:tcBorders>
            <w:vAlign w:val="bottom"/>
          </w:tcPr>
          <w:p>
            <w:pPr>
              <w:rPr>
                <w:color w:val="auto"/>
                <w:sz w:val="24"/>
                <w:szCs w:val="24"/>
              </w:rPr>
            </w:pPr>
          </w:p>
        </w:tc>
        <w:tc>
          <w:tcPr>
            <w:tcW w:w="1000" w:type="dxa"/>
            <w:tcBorders>
              <w:bottom w:val="single" w:color="auto" w:sz="8" w:space="0"/>
              <w:right w:val="single" w:color="auto" w:sz="8" w:space="0"/>
            </w:tcBorders>
            <w:vAlign w:val="bottom"/>
          </w:tcPr>
          <w:p>
            <w:pPr>
              <w:rPr>
                <w:color w:val="auto"/>
                <w:sz w:val="24"/>
                <w:szCs w:val="24"/>
              </w:rPr>
            </w:pPr>
          </w:p>
        </w:tc>
        <w:tc>
          <w:tcPr>
            <w:tcW w:w="1400" w:type="dxa"/>
            <w:tcBorders>
              <w:bottom w:val="single" w:color="auto" w:sz="8" w:space="0"/>
              <w:right w:val="single" w:color="auto" w:sz="8" w:space="0"/>
            </w:tcBorders>
            <w:vAlign w:val="bottom"/>
          </w:tcPr>
          <w:p>
            <w:pPr>
              <w:rPr>
                <w:color w:val="auto"/>
                <w:sz w:val="24"/>
                <w:szCs w:val="24"/>
              </w:rPr>
            </w:pPr>
          </w:p>
        </w:tc>
        <w:tc>
          <w:tcPr>
            <w:tcW w:w="1180" w:type="dxa"/>
            <w:tcBorders>
              <w:bottom w:val="single" w:color="auto" w:sz="8" w:space="0"/>
              <w:right w:val="single" w:color="auto" w:sz="8" w:space="0"/>
            </w:tcBorders>
            <w:vAlign w:val="bottom"/>
          </w:tcPr>
          <w:p>
            <w:pPr>
              <w:rPr>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color w:val="auto"/>
                <w:sz w:val="24"/>
                <w:szCs w:val="24"/>
              </w:rPr>
            </w:pPr>
          </w:p>
        </w:tc>
        <w:tc>
          <w:tcPr>
            <w:tcW w:w="1280" w:type="dxa"/>
            <w:tcBorders>
              <w:bottom w:val="single" w:color="auto" w:sz="8" w:space="0"/>
              <w:right w:val="single" w:color="auto" w:sz="8" w:space="0"/>
            </w:tcBorders>
            <w:vAlign w:val="bottom"/>
          </w:tcPr>
          <w:p>
            <w:pPr>
              <w:rPr>
                <w:color w:val="auto"/>
                <w:sz w:val="24"/>
                <w:szCs w:val="24"/>
              </w:rPr>
            </w:pPr>
          </w:p>
        </w:tc>
        <w:tc>
          <w:tcPr>
            <w:tcW w:w="940" w:type="dxa"/>
            <w:tcBorders>
              <w:bottom w:val="single" w:color="auto" w:sz="8" w:space="0"/>
              <w:right w:val="single" w:color="auto" w:sz="8" w:space="0"/>
            </w:tcBorders>
            <w:vAlign w:val="bottom"/>
          </w:tcPr>
          <w:p>
            <w:pPr>
              <w:rPr>
                <w:color w:val="auto"/>
                <w:sz w:val="24"/>
                <w:szCs w:val="24"/>
              </w:rPr>
            </w:pPr>
          </w:p>
        </w:tc>
        <w:tc>
          <w:tcPr>
            <w:tcW w:w="740" w:type="dxa"/>
            <w:tcBorders>
              <w:bottom w:val="single" w:color="auto" w:sz="8" w:space="0"/>
              <w:right w:val="single" w:color="auto" w:sz="8" w:space="0"/>
            </w:tcBorders>
            <w:vAlign w:val="bottom"/>
          </w:tcPr>
          <w:p>
            <w:pPr>
              <w:rPr>
                <w:color w:val="auto"/>
                <w:sz w:val="24"/>
                <w:szCs w:val="24"/>
              </w:rPr>
            </w:pPr>
          </w:p>
        </w:tc>
        <w:tc>
          <w:tcPr>
            <w:tcW w:w="860" w:type="dxa"/>
            <w:tcBorders>
              <w:bottom w:val="single" w:color="auto" w:sz="8" w:space="0"/>
              <w:right w:val="single" w:color="auto" w:sz="8" w:space="0"/>
            </w:tcBorders>
            <w:vAlign w:val="bottom"/>
          </w:tcPr>
          <w:p>
            <w:pPr>
              <w:rPr>
                <w:color w:val="auto"/>
                <w:sz w:val="24"/>
                <w:szCs w:val="24"/>
              </w:rPr>
            </w:pPr>
          </w:p>
        </w:tc>
        <w:tc>
          <w:tcPr>
            <w:tcW w:w="1000" w:type="dxa"/>
            <w:tcBorders>
              <w:bottom w:val="single" w:color="auto" w:sz="8" w:space="0"/>
              <w:right w:val="single" w:color="auto" w:sz="8" w:space="0"/>
            </w:tcBorders>
            <w:vAlign w:val="bottom"/>
          </w:tcPr>
          <w:p>
            <w:pPr>
              <w:rPr>
                <w:color w:val="auto"/>
                <w:sz w:val="24"/>
                <w:szCs w:val="24"/>
              </w:rPr>
            </w:pPr>
          </w:p>
        </w:tc>
        <w:tc>
          <w:tcPr>
            <w:tcW w:w="1400" w:type="dxa"/>
            <w:tcBorders>
              <w:bottom w:val="single" w:color="auto" w:sz="8" w:space="0"/>
              <w:right w:val="single" w:color="auto" w:sz="8" w:space="0"/>
            </w:tcBorders>
            <w:vAlign w:val="bottom"/>
          </w:tcPr>
          <w:p>
            <w:pPr>
              <w:rPr>
                <w:color w:val="auto"/>
                <w:sz w:val="24"/>
                <w:szCs w:val="24"/>
              </w:rPr>
            </w:pPr>
          </w:p>
        </w:tc>
        <w:tc>
          <w:tcPr>
            <w:tcW w:w="1180" w:type="dxa"/>
            <w:tcBorders>
              <w:bottom w:val="single" w:color="auto" w:sz="8" w:space="0"/>
              <w:right w:val="single" w:color="auto" w:sz="8" w:space="0"/>
            </w:tcBorders>
            <w:vAlign w:val="bottom"/>
          </w:tcPr>
          <w:p>
            <w:pPr>
              <w:rPr>
                <w:color w:val="auto"/>
                <w:sz w:val="24"/>
                <w:szCs w:val="24"/>
              </w:rPr>
            </w:pPr>
          </w:p>
        </w:tc>
      </w:tr>
      <w:tr>
        <w:tblPrEx>
          <w:tblLayout w:type="fixed"/>
          <w:tblCellMar>
            <w:top w:w="0" w:type="dxa"/>
            <w:left w:w="0" w:type="dxa"/>
            <w:bottom w:w="0" w:type="dxa"/>
            <w:right w:w="0" w:type="dxa"/>
          </w:tblCellMar>
        </w:tblPrEx>
        <w:trPr>
          <w:trHeight w:val="453" w:hRule="atLeast"/>
        </w:trPr>
        <w:tc>
          <w:tcPr>
            <w:tcW w:w="740" w:type="dxa"/>
            <w:tcBorders>
              <w:left w:val="single" w:color="auto" w:sz="8" w:space="0"/>
              <w:bottom w:val="single" w:color="auto" w:sz="8" w:space="0"/>
              <w:right w:val="single" w:color="auto" w:sz="8" w:space="0"/>
            </w:tcBorders>
            <w:vAlign w:val="bottom"/>
          </w:tcPr>
          <w:p>
            <w:pPr>
              <w:rPr>
                <w:color w:val="auto"/>
                <w:sz w:val="24"/>
                <w:szCs w:val="24"/>
              </w:rPr>
            </w:pPr>
          </w:p>
        </w:tc>
        <w:tc>
          <w:tcPr>
            <w:tcW w:w="1280" w:type="dxa"/>
            <w:tcBorders>
              <w:bottom w:val="single" w:color="auto" w:sz="8" w:space="0"/>
              <w:right w:val="single" w:color="auto" w:sz="8" w:space="0"/>
            </w:tcBorders>
            <w:vAlign w:val="bottom"/>
          </w:tcPr>
          <w:p>
            <w:pPr>
              <w:rPr>
                <w:color w:val="auto"/>
                <w:sz w:val="24"/>
                <w:szCs w:val="24"/>
              </w:rPr>
            </w:pPr>
          </w:p>
        </w:tc>
        <w:tc>
          <w:tcPr>
            <w:tcW w:w="940" w:type="dxa"/>
            <w:tcBorders>
              <w:bottom w:val="single" w:color="auto" w:sz="8" w:space="0"/>
              <w:right w:val="single" w:color="auto" w:sz="8" w:space="0"/>
            </w:tcBorders>
            <w:vAlign w:val="bottom"/>
          </w:tcPr>
          <w:p>
            <w:pPr>
              <w:rPr>
                <w:color w:val="auto"/>
                <w:sz w:val="24"/>
                <w:szCs w:val="24"/>
              </w:rPr>
            </w:pPr>
          </w:p>
        </w:tc>
        <w:tc>
          <w:tcPr>
            <w:tcW w:w="740" w:type="dxa"/>
            <w:tcBorders>
              <w:bottom w:val="single" w:color="auto" w:sz="8" w:space="0"/>
              <w:right w:val="single" w:color="auto" w:sz="8" w:space="0"/>
            </w:tcBorders>
            <w:vAlign w:val="bottom"/>
          </w:tcPr>
          <w:p>
            <w:pPr>
              <w:rPr>
                <w:color w:val="auto"/>
                <w:sz w:val="24"/>
                <w:szCs w:val="24"/>
              </w:rPr>
            </w:pPr>
          </w:p>
        </w:tc>
        <w:tc>
          <w:tcPr>
            <w:tcW w:w="860" w:type="dxa"/>
            <w:tcBorders>
              <w:bottom w:val="single" w:color="auto" w:sz="8" w:space="0"/>
              <w:right w:val="single" w:color="auto" w:sz="8" w:space="0"/>
            </w:tcBorders>
            <w:vAlign w:val="bottom"/>
          </w:tcPr>
          <w:p>
            <w:pPr>
              <w:rPr>
                <w:color w:val="auto"/>
                <w:sz w:val="24"/>
                <w:szCs w:val="24"/>
              </w:rPr>
            </w:pPr>
          </w:p>
        </w:tc>
        <w:tc>
          <w:tcPr>
            <w:tcW w:w="1000" w:type="dxa"/>
            <w:tcBorders>
              <w:bottom w:val="single" w:color="auto" w:sz="8" w:space="0"/>
              <w:right w:val="single" w:color="auto" w:sz="8" w:space="0"/>
            </w:tcBorders>
            <w:vAlign w:val="bottom"/>
          </w:tcPr>
          <w:p>
            <w:pPr>
              <w:rPr>
                <w:color w:val="auto"/>
                <w:sz w:val="24"/>
                <w:szCs w:val="24"/>
              </w:rPr>
            </w:pPr>
          </w:p>
        </w:tc>
        <w:tc>
          <w:tcPr>
            <w:tcW w:w="1400" w:type="dxa"/>
            <w:tcBorders>
              <w:bottom w:val="single" w:color="auto" w:sz="8" w:space="0"/>
              <w:right w:val="single" w:color="auto" w:sz="8" w:space="0"/>
            </w:tcBorders>
            <w:vAlign w:val="bottom"/>
          </w:tcPr>
          <w:p>
            <w:pPr>
              <w:rPr>
                <w:color w:val="auto"/>
                <w:sz w:val="24"/>
                <w:szCs w:val="24"/>
              </w:rPr>
            </w:pPr>
          </w:p>
        </w:tc>
        <w:tc>
          <w:tcPr>
            <w:tcW w:w="1180" w:type="dxa"/>
            <w:tcBorders>
              <w:bottom w:val="single" w:color="auto" w:sz="8" w:space="0"/>
              <w:right w:val="single" w:color="auto" w:sz="8" w:space="0"/>
            </w:tcBorders>
            <w:vAlign w:val="bottom"/>
          </w:tcPr>
          <w:p>
            <w:pPr>
              <w:rPr>
                <w:color w:val="auto"/>
                <w:sz w:val="24"/>
                <w:szCs w:val="24"/>
              </w:rPr>
            </w:pPr>
          </w:p>
        </w:tc>
      </w:tr>
      <w:tr>
        <w:tblPrEx>
          <w:tblLayout w:type="fixed"/>
          <w:tblCellMar>
            <w:top w:w="0" w:type="dxa"/>
            <w:left w:w="0" w:type="dxa"/>
            <w:bottom w:w="0" w:type="dxa"/>
            <w:right w:w="0" w:type="dxa"/>
          </w:tblCellMar>
        </w:tblPrEx>
        <w:trPr>
          <w:trHeight w:val="458" w:hRule="atLeast"/>
        </w:trPr>
        <w:tc>
          <w:tcPr>
            <w:tcW w:w="740" w:type="dxa"/>
            <w:tcBorders>
              <w:left w:val="single" w:color="auto" w:sz="8" w:space="0"/>
              <w:bottom w:val="single" w:color="auto" w:sz="8" w:space="0"/>
              <w:right w:val="single" w:color="auto" w:sz="8" w:space="0"/>
            </w:tcBorders>
            <w:vAlign w:val="bottom"/>
          </w:tcPr>
          <w:p>
            <w:pPr>
              <w:rPr>
                <w:color w:val="auto"/>
                <w:sz w:val="24"/>
                <w:szCs w:val="24"/>
              </w:rPr>
            </w:pPr>
          </w:p>
        </w:tc>
        <w:tc>
          <w:tcPr>
            <w:tcW w:w="1280" w:type="dxa"/>
            <w:tcBorders>
              <w:bottom w:val="single" w:color="auto" w:sz="8" w:space="0"/>
              <w:right w:val="single" w:color="auto" w:sz="8" w:space="0"/>
            </w:tcBorders>
            <w:vAlign w:val="bottom"/>
          </w:tcPr>
          <w:p>
            <w:pPr>
              <w:rPr>
                <w:color w:val="auto"/>
                <w:sz w:val="24"/>
                <w:szCs w:val="24"/>
              </w:rPr>
            </w:pPr>
          </w:p>
        </w:tc>
        <w:tc>
          <w:tcPr>
            <w:tcW w:w="940" w:type="dxa"/>
            <w:tcBorders>
              <w:bottom w:val="single" w:color="auto" w:sz="8" w:space="0"/>
              <w:right w:val="single" w:color="auto" w:sz="8" w:space="0"/>
            </w:tcBorders>
            <w:vAlign w:val="bottom"/>
          </w:tcPr>
          <w:p>
            <w:pPr>
              <w:rPr>
                <w:color w:val="auto"/>
                <w:sz w:val="24"/>
                <w:szCs w:val="24"/>
              </w:rPr>
            </w:pPr>
          </w:p>
        </w:tc>
        <w:tc>
          <w:tcPr>
            <w:tcW w:w="740" w:type="dxa"/>
            <w:tcBorders>
              <w:bottom w:val="single" w:color="auto" w:sz="8" w:space="0"/>
              <w:right w:val="single" w:color="auto" w:sz="8" w:space="0"/>
            </w:tcBorders>
            <w:vAlign w:val="bottom"/>
          </w:tcPr>
          <w:p>
            <w:pPr>
              <w:rPr>
                <w:color w:val="auto"/>
                <w:sz w:val="24"/>
                <w:szCs w:val="24"/>
              </w:rPr>
            </w:pPr>
          </w:p>
        </w:tc>
        <w:tc>
          <w:tcPr>
            <w:tcW w:w="860" w:type="dxa"/>
            <w:tcBorders>
              <w:bottom w:val="single" w:color="auto" w:sz="8" w:space="0"/>
              <w:right w:val="single" w:color="auto" w:sz="8" w:space="0"/>
            </w:tcBorders>
            <w:vAlign w:val="bottom"/>
          </w:tcPr>
          <w:p>
            <w:pPr>
              <w:rPr>
                <w:color w:val="auto"/>
                <w:sz w:val="24"/>
                <w:szCs w:val="24"/>
              </w:rPr>
            </w:pPr>
          </w:p>
        </w:tc>
        <w:tc>
          <w:tcPr>
            <w:tcW w:w="1000" w:type="dxa"/>
            <w:tcBorders>
              <w:bottom w:val="single" w:color="auto" w:sz="8" w:space="0"/>
              <w:right w:val="single" w:color="auto" w:sz="8" w:space="0"/>
            </w:tcBorders>
            <w:vAlign w:val="bottom"/>
          </w:tcPr>
          <w:p>
            <w:pPr>
              <w:rPr>
                <w:color w:val="auto"/>
                <w:sz w:val="24"/>
                <w:szCs w:val="24"/>
              </w:rPr>
            </w:pPr>
          </w:p>
        </w:tc>
        <w:tc>
          <w:tcPr>
            <w:tcW w:w="1400" w:type="dxa"/>
            <w:tcBorders>
              <w:bottom w:val="single" w:color="auto" w:sz="8" w:space="0"/>
              <w:right w:val="single" w:color="auto" w:sz="8" w:space="0"/>
            </w:tcBorders>
            <w:vAlign w:val="bottom"/>
          </w:tcPr>
          <w:p>
            <w:pPr>
              <w:rPr>
                <w:color w:val="auto"/>
                <w:sz w:val="24"/>
                <w:szCs w:val="24"/>
              </w:rPr>
            </w:pPr>
          </w:p>
        </w:tc>
        <w:tc>
          <w:tcPr>
            <w:tcW w:w="1180" w:type="dxa"/>
            <w:tcBorders>
              <w:bottom w:val="single" w:color="auto" w:sz="8" w:space="0"/>
              <w:right w:val="single" w:color="auto" w:sz="8" w:space="0"/>
            </w:tcBorders>
            <w:vAlign w:val="bottom"/>
          </w:tcPr>
          <w:p>
            <w:pPr>
              <w:rPr>
                <w:color w:val="auto"/>
                <w:sz w:val="24"/>
                <w:szCs w:val="24"/>
              </w:rPr>
            </w:pPr>
          </w:p>
        </w:tc>
      </w:tr>
    </w:tbl>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9" w:lineRule="exact"/>
        <w:rPr>
          <w:color w:val="auto"/>
          <w:sz w:val="20"/>
        </w:rPr>
      </w:pPr>
    </w:p>
    <w:p>
      <w:pPr>
        <w:jc w:val="cente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12" w:lineRule="exact"/>
        <w:rPr>
          <w:color w:val="auto"/>
          <w:sz w:val="20"/>
        </w:rPr>
      </w:pPr>
      <w:bookmarkStart w:id="79" w:name="page94"/>
      <w:bookmarkEnd w:id="79"/>
    </w:p>
    <w:p>
      <w:pPr>
        <w:spacing w:line="354" w:lineRule="exact"/>
        <w:jc w:val="center"/>
        <w:rPr>
          <w:color w:val="auto"/>
          <w:sz w:val="20"/>
        </w:rPr>
      </w:pPr>
      <w:r>
        <w:rPr>
          <w:rFonts w:hint="eastAsia" w:ascii="黑体" w:hAnsi="黑体" w:eastAsia="黑体" w:cs="黑体"/>
          <w:b/>
          <w:bCs/>
          <w:color w:val="auto"/>
          <w:sz w:val="31"/>
          <w:szCs w:val="31"/>
        </w:rPr>
        <w:t>六</w:t>
      </w:r>
      <w:r>
        <w:rPr>
          <w:rFonts w:ascii="黑体" w:hAnsi="黑体" w:eastAsia="黑体" w:cs="黑体"/>
          <w:b/>
          <w:bCs/>
          <w:color w:val="auto"/>
          <w:sz w:val="31"/>
          <w:szCs w:val="31"/>
        </w:rPr>
        <w:t>、</w:t>
      </w:r>
      <w:r>
        <w:rPr>
          <w:rFonts w:ascii="黑体" w:hAnsi="黑体" w:eastAsia="黑体" w:cs="黑体"/>
          <w:color w:val="auto"/>
          <w:sz w:val="31"/>
          <w:szCs w:val="31"/>
        </w:rPr>
        <w:t>监理大纲</w:t>
      </w:r>
    </w:p>
    <w:p>
      <w:pPr>
        <w:spacing w:line="347" w:lineRule="exact"/>
        <w:rPr>
          <w:color w:val="auto"/>
          <w:sz w:val="20"/>
        </w:rPr>
      </w:pPr>
    </w:p>
    <w:p>
      <w:pPr>
        <w:spacing w:line="240" w:lineRule="exact"/>
        <w:ind w:left="840"/>
        <w:rPr>
          <w:color w:val="auto"/>
          <w:sz w:val="20"/>
        </w:rPr>
      </w:pPr>
      <w:r>
        <w:rPr>
          <w:rFonts w:ascii="宋体" w:hAnsi="宋体" w:cs="宋体"/>
          <w:color w:val="auto"/>
          <w:szCs w:val="21"/>
        </w:rPr>
        <w:t>监理大纲应包括（但不限于）下列内容：</w:t>
      </w:r>
    </w:p>
    <w:p>
      <w:pPr>
        <w:spacing w:line="168" w:lineRule="exact"/>
        <w:rPr>
          <w:color w:val="auto"/>
          <w:sz w:val="20"/>
        </w:rPr>
      </w:pPr>
    </w:p>
    <w:p>
      <w:pPr>
        <w:spacing w:line="240" w:lineRule="exact"/>
        <w:ind w:left="840"/>
        <w:rPr>
          <w:color w:val="auto"/>
          <w:sz w:val="20"/>
        </w:rPr>
      </w:pPr>
      <w:r>
        <w:rPr>
          <w:rFonts w:ascii="宋体" w:hAnsi="宋体" w:cs="宋体"/>
          <w:color w:val="auto"/>
          <w:szCs w:val="21"/>
        </w:rPr>
        <w:t>一、监理范围、监理内容；</w:t>
      </w:r>
    </w:p>
    <w:p>
      <w:pPr>
        <w:spacing w:line="168" w:lineRule="exact"/>
        <w:rPr>
          <w:color w:val="auto"/>
          <w:sz w:val="20"/>
        </w:rPr>
      </w:pPr>
    </w:p>
    <w:p>
      <w:pPr>
        <w:spacing w:line="240" w:lineRule="exact"/>
        <w:ind w:left="840"/>
        <w:rPr>
          <w:color w:val="auto"/>
          <w:sz w:val="20"/>
        </w:rPr>
      </w:pPr>
      <w:r>
        <w:rPr>
          <w:rFonts w:ascii="宋体" w:hAnsi="宋体" w:cs="宋体"/>
          <w:color w:val="auto"/>
          <w:szCs w:val="21"/>
        </w:rPr>
        <w:t>二、监理依据、监理工作目标；</w:t>
      </w:r>
    </w:p>
    <w:p>
      <w:pPr>
        <w:spacing w:line="168" w:lineRule="exact"/>
        <w:rPr>
          <w:color w:val="auto"/>
          <w:sz w:val="20"/>
        </w:rPr>
      </w:pPr>
    </w:p>
    <w:p>
      <w:pPr>
        <w:spacing w:line="240" w:lineRule="exact"/>
        <w:ind w:left="840"/>
        <w:rPr>
          <w:color w:val="auto"/>
          <w:sz w:val="20"/>
        </w:rPr>
      </w:pPr>
      <w:r>
        <w:rPr>
          <w:rFonts w:ascii="宋体" w:hAnsi="宋体" w:cs="宋体"/>
          <w:color w:val="auto"/>
          <w:szCs w:val="21"/>
        </w:rPr>
        <w:t>三、监理机构设置</w:t>
      </w:r>
      <w:r>
        <w:rPr>
          <w:rFonts w:hint="eastAsia" w:ascii="宋体" w:hAnsi="宋体" w:cs="宋体"/>
          <w:color w:val="auto"/>
          <w:szCs w:val="21"/>
        </w:rPr>
        <w:t>和</w:t>
      </w:r>
      <w:r>
        <w:rPr>
          <w:rFonts w:ascii="宋体" w:hAnsi="宋体" w:cs="宋体"/>
          <w:color w:val="auto"/>
          <w:szCs w:val="21"/>
        </w:rPr>
        <w:t>岗位职责；</w:t>
      </w:r>
    </w:p>
    <w:p>
      <w:pPr>
        <w:spacing w:line="171" w:lineRule="exact"/>
        <w:rPr>
          <w:color w:val="auto"/>
          <w:sz w:val="20"/>
        </w:rPr>
      </w:pPr>
    </w:p>
    <w:p>
      <w:pPr>
        <w:spacing w:line="240" w:lineRule="exact"/>
        <w:ind w:left="840"/>
        <w:rPr>
          <w:color w:val="auto"/>
          <w:sz w:val="20"/>
        </w:rPr>
      </w:pPr>
      <w:r>
        <w:rPr>
          <w:rFonts w:ascii="宋体" w:hAnsi="宋体" w:cs="宋体"/>
          <w:color w:val="auto"/>
          <w:szCs w:val="21"/>
        </w:rPr>
        <w:t>四、监理工作程序、方法和制度；</w:t>
      </w:r>
    </w:p>
    <w:p>
      <w:pPr>
        <w:spacing w:line="168" w:lineRule="exact"/>
        <w:rPr>
          <w:color w:val="auto"/>
          <w:sz w:val="20"/>
        </w:rPr>
      </w:pPr>
    </w:p>
    <w:p>
      <w:pPr>
        <w:spacing w:line="240" w:lineRule="exact"/>
        <w:ind w:left="840"/>
        <w:rPr>
          <w:color w:val="auto"/>
          <w:sz w:val="20"/>
        </w:rPr>
      </w:pPr>
      <w:r>
        <w:rPr>
          <w:rFonts w:ascii="宋体" w:hAnsi="宋体" w:cs="宋体"/>
          <w:color w:val="auto"/>
          <w:szCs w:val="21"/>
        </w:rPr>
        <w:t>五、质量、进度、造价、安全、环保监理措施；</w:t>
      </w:r>
    </w:p>
    <w:p>
      <w:pPr>
        <w:spacing w:line="169" w:lineRule="exact"/>
        <w:rPr>
          <w:color w:val="auto"/>
          <w:sz w:val="20"/>
        </w:rPr>
      </w:pPr>
    </w:p>
    <w:p>
      <w:pPr>
        <w:widowControl/>
        <w:numPr>
          <w:ilvl w:val="0"/>
          <w:numId w:val="50"/>
        </w:numPr>
        <w:spacing w:line="240" w:lineRule="exact"/>
        <w:ind w:left="840"/>
        <w:jc w:val="left"/>
        <w:rPr>
          <w:rFonts w:ascii="宋体" w:hAnsi="宋体" w:cs="宋体"/>
          <w:color w:val="auto"/>
          <w:szCs w:val="21"/>
        </w:rPr>
      </w:pPr>
      <w:r>
        <w:rPr>
          <w:rFonts w:ascii="宋体" w:hAnsi="宋体" w:cs="宋体"/>
          <w:color w:val="auto"/>
          <w:szCs w:val="21"/>
        </w:rPr>
        <w:t>合同、信息管理方案</w:t>
      </w:r>
      <w:r>
        <w:rPr>
          <w:rFonts w:hint="eastAsia" w:ascii="宋体" w:hAnsi="宋体" w:cs="宋体"/>
          <w:color w:val="auto"/>
          <w:szCs w:val="21"/>
        </w:rPr>
        <w:t>；</w:t>
      </w:r>
    </w:p>
    <w:p>
      <w:pPr>
        <w:spacing w:line="168" w:lineRule="exact"/>
        <w:rPr>
          <w:color w:val="auto"/>
          <w:sz w:val="20"/>
        </w:rPr>
      </w:pPr>
    </w:p>
    <w:p>
      <w:pPr>
        <w:spacing w:line="240" w:lineRule="exact"/>
        <w:ind w:left="840"/>
        <w:rPr>
          <w:color w:val="auto"/>
          <w:sz w:val="20"/>
        </w:rPr>
      </w:pPr>
      <w:r>
        <w:rPr>
          <w:rFonts w:hint="eastAsia" w:ascii="宋体" w:hAnsi="宋体" w:cs="宋体"/>
          <w:color w:val="auto"/>
          <w:szCs w:val="21"/>
        </w:rPr>
        <w:t>七</w:t>
      </w:r>
      <w:r>
        <w:rPr>
          <w:rFonts w:ascii="宋体" w:hAnsi="宋体" w:cs="宋体"/>
          <w:color w:val="auto"/>
          <w:szCs w:val="21"/>
        </w:rPr>
        <w:t>、</w:t>
      </w:r>
      <w:r>
        <w:rPr>
          <w:rFonts w:hint="eastAsia" w:ascii="宋体" w:hAnsi="宋体" w:cs="宋体"/>
          <w:color w:val="auto"/>
          <w:szCs w:val="21"/>
        </w:rPr>
        <w:t>监理</w:t>
      </w:r>
      <w:r>
        <w:rPr>
          <w:rFonts w:ascii="宋体" w:hAnsi="宋体" w:cs="宋体"/>
          <w:color w:val="auto"/>
          <w:szCs w:val="21"/>
        </w:rPr>
        <w:t>组织协调内容及措施；</w:t>
      </w:r>
    </w:p>
    <w:p>
      <w:pPr>
        <w:spacing w:line="168" w:lineRule="exact"/>
        <w:rPr>
          <w:color w:val="auto"/>
          <w:sz w:val="20"/>
        </w:rPr>
      </w:pPr>
    </w:p>
    <w:p>
      <w:pPr>
        <w:spacing w:line="240" w:lineRule="exact"/>
        <w:ind w:left="840"/>
        <w:rPr>
          <w:color w:val="auto"/>
          <w:sz w:val="20"/>
        </w:rPr>
      </w:pPr>
      <w:r>
        <w:rPr>
          <w:rFonts w:hint="eastAsia" w:ascii="宋体" w:hAnsi="宋体" w:cs="宋体"/>
          <w:color w:val="auto"/>
          <w:szCs w:val="21"/>
        </w:rPr>
        <w:t>八</w:t>
      </w:r>
      <w:r>
        <w:rPr>
          <w:rFonts w:ascii="宋体" w:hAnsi="宋体" w:cs="宋体"/>
          <w:color w:val="auto"/>
          <w:szCs w:val="21"/>
        </w:rPr>
        <w:t>、监理工作重点、难点分析；</w:t>
      </w:r>
    </w:p>
    <w:p>
      <w:pPr>
        <w:spacing w:line="168" w:lineRule="exact"/>
        <w:rPr>
          <w:color w:val="auto"/>
          <w:sz w:val="20"/>
        </w:rPr>
      </w:pPr>
    </w:p>
    <w:p>
      <w:pPr>
        <w:spacing w:line="240" w:lineRule="exact"/>
        <w:ind w:left="840"/>
        <w:rPr>
          <w:color w:val="auto"/>
          <w:sz w:val="20"/>
        </w:rPr>
      </w:pPr>
      <w:r>
        <w:rPr>
          <w:rFonts w:hint="eastAsia" w:ascii="宋体" w:hAnsi="宋体" w:cs="宋体"/>
          <w:color w:val="auto"/>
          <w:szCs w:val="21"/>
        </w:rPr>
        <w:t>九</w:t>
      </w:r>
      <w:r>
        <w:rPr>
          <w:rFonts w:ascii="宋体" w:hAnsi="宋体" w:cs="宋体"/>
          <w:color w:val="auto"/>
          <w:szCs w:val="21"/>
        </w:rPr>
        <w:t>、合理化建议。</w:t>
      </w: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200" w:lineRule="exact"/>
        <w:rPr>
          <w:color w:val="auto"/>
          <w:sz w:val="20"/>
        </w:rPr>
      </w:pPr>
    </w:p>
    <w:p>
      <w:pPr>
        <w:spacing w:line="392" w:lineRule="exact"/>
        <w:rPr>
          <w:color w:val="auto"/>
          <w:sz w:val="20"/>
        </w:rPr>
      </w:pPr>
    </w:p>
    <w:p>
      <w:pPr>
        <w:jc w:val="center"/>
        <w:rPr>
          <w:color w:val="auto"/>
        </w:rPr>
        <w:sectPr>
          <w:pgSz w:w="12240" w:h="15840"/>
          <w:pgMar w:top="1440" w:right="1440" w:bottom="378" w:left="1440" w:header="0" w:footer="0" w:gutter="0"/>
          <w:pgBorders>
            <w:top w:val="none" w:sz="0" w:space="0"/>
            <w:left w:val="none" w:sz="0" w:space="0"/>
            <w:bottom w:val="none" w:sz="0" w:space="0"/>
            <w:right w:val="none" w:sz="0" w:space="0"/>
          </w:pgBorders>
          <w:cols w:equalWidth="0" w:num="1">
            <w:col w:w="9360"/>
          </w:cols>
        </w:sectPr>
      </w:pPr>
    </w:p>
    <w:p>
      <w:pPr>
        <w:spacing w:line="10" w:lineRule="exact"/>
        <w:rPr>
          <w:color w:val="auto"/>
          <w:sz w:val="20"/>
        </w:rPr>
      </w:pPr>
      <w:bookmarkStart w:id="80" w:name="page95"/>
      <w:bookmarkEnd w:id="80"/>
    </w:p>
    <w:p>
      <w:pPr>
        <w:spacing w:line="354" w:lineRule="exact"/>
        <w:jc w:val="center"/>
        <w:rPr>
          <w:color w:val="auto"/>
          <w:sz w:val="20"/>
        </w:rPr>
      </w:pPr>
      <w:r>
        <w:rPr>
          <w:rFonts w:hint="eastAsia" w:ascii="黑体" w:hAnsi="黑体" w:eastAsia="黑体" w:cs="黑体"/>
          <w:b/>
          <w:bCs/>
          <w:color w:val="auto"/>
          <w:sz w:val="31"/>
          <w:szCs w:val="31"/>
        </w:rPr>
        <w:t>七</w:t>
      </w:r>
      <w:r>
        <w:rPr>
          <w:rFonts w:ascii="黑体" w:hAnsi="黑体" w:eastAsia="黑体" w:cs="黑体"/>
          <w:b/>
          <w:bCs/>
          <w:color w:val="auto"/>
          <w:sz w:val="31"/>
          <w:szCs w:val="31"/>
        </w:rPr>
        <w:t>、投标人须知前附表规定的其他资料</w:t>
      </w:r>
    </w:p>
    <w:p>
      <w:pPr>
        <w:autoSpaceDE w:val="0"/>
        <w:autoSpaceDN w:val="0"/>
        <w:adjustRightInd w:val="0"/>
        <w:jc w:val="right"/>
        <w:rPr>
          <w:color w:val="auto"/>
        </w:rPr>
      </w:pPr>
    </w:p>
    <w:sectPr>
      <w:headerReference r:id="rId4" w:type="default"/>
      <w:footerReference r:id="rId5" w:type="default"/>
      <w:footerReference r:id="rId6" w:type="even"/>
      <w:pgSz w:w="11906" w:h="16838"/>
      <w:pgMar w:top="1134" w:right="1134" w:bottom="1134" w:left="934"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方正小标宋简体">
    <w:altName w:val="黑体"/>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57718"/>
    </w:sdtPr>
    <w:sdtContent>
      <w:p>
        <w:pPr>
          <w:pStyle w:val="29"/>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0"/>
      </w:pBdr>
      <w:jc w:val="both"/>
      <w:rPr>
        <w:rFonts w:asci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Thb4+4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Tps&#10;cp7rBXe1jdhO7jJVOMKOhXF2mee4Z2k53t5z1uvfsHo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AThb4+4AQAAVQMAAA4AAAAAAAAAAQAgAAAAIgEAAGRycy9lMm9Eb2MueG1sUEsFBgAAAAAG&#10;AAYAWQEAAEw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5"/>
      </w:rPr>
    </w:pPr>
    <w:r>
      <w:fldChar w:fldCharType="begin"/>
    </w:r>
    <w:r>
      <w:rPr>
        <w:rStyle w:val="45"/>
      </w:rPr>
      <w:instrText xml:space="preserve">PAGE  </w:instrText>
    </w:r>
    <w:r>
      <w:fldChar w:fldCharType="separate"/>
    </w:r>
    <w:r>
      <w:rPr>
        <w:rStyle w:val="45"/>
      </w:rPr>
      <w:t>5</w: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420" w:lineRule="exact"/>
      <w:jc w:val="left"/>
      <w:rPr>
        <w:rFonts w:ascii="华文新魏" w:eastAsia="华文新魏"/>
        <w:b/>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56EC82"/>
    <w:multiLevelType w:val="singleLevel"/>
    <w:tmpl w:val="9356EC82"/>
    <w:lvl w:ilvl="0" w:tentative="0">
      <w:start w:val="2"/>
      <w:numFmt w:val="chineseCounting"/>
      <w:suff w:val="nothing"/>
      <w:lvlText w:val="%1、"/>
      <w:lvlJc w:val="left"/>
      <w:rPr>
        <w:rFonts w:hint="eastAsia"/>
      </w:rPr>
    </w:lvl>
  </w:abstractNum>
  <w:abstractNum w:abstractNumId="1">
    <w:nsid w:val="C4F5BD05"/>
    <w:multiLevelType w:val="singleLevel"/>
    <w:tmpl w:val="C4F5BD05"/>
    <w:lvl w:ilvl="0" w:tentative="0">
      <w:start w:val="1"/>
      <w:numFmt w:val="decimal"/>
      <w:suff w:val="nothing"/>
      <w:lvlText w:val="%1、"/>
      <w:lvlJc w:val="left"/>
    </w:lvl>
  </w:abstractNum>
  <w:abstractNum w:abstractNumId="2">
    <w:nsid w:val="00000822"/>
    <w:multiLevelType w:val="singleLevel"/>
    <w:tmpl w:val="00000822"/>
    <w:lvl w:ilvl="0" w:tentative="0">
      <w:start w:val="6"/>
      <w:numFmt w:val="decimal"/>
      <w:lvlText w:val="%1."/>
      <w:lvlJc w:val="left"/>
    </w:lvl>
  </w:abstractNum>
  <w:abstractNum w:abstractNumId="3">
    <w:nsid w:val="00000902"/>
    <w:multiLevelType w:val="multilevel"/>
    <w:tmpl w:val="00000902"/>
    <w:lvl w:ilvl="0" w:tentative="0">
      <w:start w:val="1"/>
      <w:numFmt w:val="bullet"/>
      <w:lvlText w:val="起"/>
      <w:lvlJc w:val="left"/>
    </w:lvl>
    <w:lvl w:ilvl="1" w:tentative="0">
      <w:start w:val="2"/>
      <w:numFmt w:val="decimal"/>
      <w:lvlText w:val="%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0000DDC"/>
    <w:multiLevelType w:val="multilevel"/>
    <w:tmpl w:val="00000DDC"/>
    <w:lvl w:ilvl="0" w:tentative="0">
      <w:start w:val="1"/>
      <w:numFmt w:val="decimal"/>
      <w:lvlText w:val="%1."/>
      <w:lvlJc w:val="left"/>
    </w:lvl>
    <w:lvl w:ilvl="1" w:tentative="0">
      <w:start w:val="7"/>
      <w:numFmt w:val="decimal"/>
      <w:isLgl/>
      <w:lvlText w:val="%1.%2"/>
      <w:lvlJc w:val="left"/>
      <w:pPr>
        <w:ind w:left="1220" w:hanging="720"/>
      </w:pPr>
      <w:rPr>
        <w:rFonts w:hint="default" w:eastAsia="Times New Roman"/>
        <w:sz w:val="28"/>
      </w:rPr>
    </w:lvl>
    <w:lvl w:ilvl="2" w:tentative="0">
      <w:start w:val="1"/>
      <w:numFmt w:val="decimal"/>
      <w:isLgl/>
      <w:lvlText w:val="%1.%2.%3"/>
      <w:lvlJc w:val="left"/>
      <w:pPr>
        <w:ind w:left="2080" w:hanging="1080"/>
      </w:pPr>
      <w:rPr>
        <w:rFonts w:hint="default" w:eastAsia="Times New Roman"/>
        <w:sz w:val="28"/>
      </w:rPr>
    </w:lvl>
    <w:lvl w:ilvl="3" w:tentative="0">
      <w:start w:val="1"/>
      <w:numFmt w:val="decimal"/>
      <w:isLgl/>
      <w:lvlText w:val="%1.%2.%3.%4"/>
      <w:lvlJc w:val="left"/>
      <w:pPr>
        <w:ind w:left="2940" w:hanging="1440"/>
      </w:pPr>
      <w:rPr>
        <w:rFonts w:hint="default" w:eastAsia="Times New Roman"/>
        <w:sz w:val="28"/>
      </w:rPr>
    </w:lvl>
    <w:lvl w:ilvl="4" w:tentative="0">
      <w:start w:val="1"/>
      <w:numFmt w:val="decimal"/>
      <w:isLgl/>
      <w:lvlText w:val="%1.%2.%3.%4.%5"/>
      <w:lvlJc w:val="left"/>
      <w:pPr>
        <w:ind w:left="3800" w:hanging="1800"/>
      </w:pPr>
      <w:rPr>
        <w:rFonts w:hint="default" w:eastAsia="Times New Roman"/>
        <w:sz w:val="28"/>
      </w:rPr>
    </w:lvl>
    <w:lvl w:ilvl="5" w:tentative="0">
      <w:start w:val="1"/>
      <w:numFmt w:val="decimal"/>
      <w:isLgl/>
      <w:lvlText w:val="%1.%2.%3.%4.%5.%6"/>
      <w:lvlJc w:val="left"/>
      <w:pPr>
        <w:ind w:left="4660" w:hanging="2160"/>
      </w:pPr>
      <w:rPr>
        <w:rFonts w:hint="default" w:eastAsia="Times New Roman"/>
        <w:sz w:val="28"/>
      </w:rPr>
    </w:lvl>
    <w:lvl w:ilvl="6" w:tentative="0">
      <w:start w:val="1"/>
      <w:numFmt w:val="decimal"/>
      <w:isLgl/>
      <w:lvlText w:val="%1.%2.%3.%4.%5.%6.%7"/>
      <w:lvlJc w:val="left"/>
      <w:pPr>
        <w:ind w:left="5520" w:hanging="2520"/>
      </w:pPr>
      <w:rPr>
        <w:rFonts w:hint="default" w:eastAsia="Times New Roman"/>
        <w:sz w:val="28"/>
      </w:rPr>
    </w:lvl>
    <w:lvl w:ilvl="7" w:tentative="0">
      <w:start w:val="1"/>
      <w:numFmt w:val="decimal"/>
      <w:isLgl/>
      <w:lvlText w:val="%1.%2.%3.%4.%5.%6.%7.%8"/>
      <w:lvlJc w:val="left"/>
      <w:pPr>
        <w:ind w:left="6380" w:hanging="2880"/>
      </w:pPr>
      <w:rPr>
        <w:rFonts w:hint="default" w:eastAsia="Times New Roman"/>
        <w:sz w:val="28"/>
      </w:rPr>
    </w:lvl>
    <w:lvl w:ilvl="8" w:tentative="0">
      <w:start w:val="1"/>
      <w:numFmt w:val="decimal"/>
      <w:isLgl/>
      <w:lvlText w:val="%1.%2.%3.%4.%5.%6.%7.%8.%9"/>
      <w:lvlJc w:val="left"/>
      <w:pPr>
        <w:ind w:left="7240" w:hanging="3240"/>
      </w:pPr>
      <w:rPr>
        <w:rFonts w:hint="default" w:eastAsia="Times New Roman"/>
        <w:sz w:val="28"/>
      </w:rPr>
    </w:lvl>
  </w:abstractNum>
  <w:abstractNum w:abstractNumId="5">
    <w:nsid w:val="0000121F"/>
    <w:multiLevelType w:val="singleLevel"/>
    <w:tmpl w:val="0000121F"/>
    <w:lvl w:ilvl="0" w:tentative="0">
      <w:start w:val="11"/>
      <w:numFmt w:val="decimal"/>
      <w:lvlText w:val="%1."/>
      <w:lvlJc w:val="left"/>
    </w:lvl>
  </w:abstractNum>
  <w:abstractNum w:abstractNumId="6">
    <w:nsid w:val="000012E1"/>
    <w:multiLevelType w:val="singleLevel"/>
    <w:tmpl w:val="000012E1"/>
    <w:lvl w:ilvl="0" w:tentative="0">
      <w:start w:val="9"/>
      <w:numFmt w:val="decimal"/>
      <w:lvlText w:val="%1."/>
      <w:lvlJc w:val="left"/>
    </w:lvl>
  </w:abstractNum>
  <w:abstractNum w:abstractNumId="7">
    <w:nsid w:val="00001366"/>
    <w:multiLevelType w:val="singleLevel"/>
    <w:tmpl w:val="00001366"/>
    <w:lvl w:ilvl="0" w:tentative="0">
      <w:start w:val="9"/>
      <w:numFmt w:val="decimal"/>
      <w:lvlText w:val="%1."/>
      <w:lvlJc w:val="left"/>
    </w:lvl>
  </w:abstractNum>
  <w:abstractNum w:abstractNumId="8">
    <w:nsid w:val="0000139D"/>
    <w:multiLevelType w:val="singleLevel"/>
    <w:tmpl w:val="0000139D"/>
    <w:lvl w:ilvl="0" w:tentative="0">
      <w:start w:val="2"/>
      <w:numFmt w:val="decimal"/>
      <w:lvlText w:val="%1."/>
      <w:lvlJc w:val="left"/>
    </w:lvl>
  </w:abstractNum>
  <w:abstractNum w:abstractNumId="9">
    <w:nsid w:val="000013E9"/>
    <w:multiLevelType w:val="singleLevel"/>
    <w:tmpl w:val="000013E9"/>
    <w:lvl w:ilvl="0" w:tentative="0">
      <w:start w:val="3"/>
      <w:numFmt w:val="decimal"/>
      <w:lvlText w:val="%1."/>
      <w:lvlJc w:val="left"/>
    </w:lvl>
  </w:abstractNum>
  <w:abstractNum w:abstractNumId="10">
    <w:nsid w:val="000015A1"/>
    <w:multiLevelType w:val="singleLevel"/>
    <w:tmpl w:val="000015A1"/>
    <w:lvl w:ilvl="0" w:tentative="0">
      <w:start w:val="3"/>
      <w:numFmt w:val="decimal"/>
      <w:lvlText w:val="%1."/>
      <w:lvlJc w:val="left"/>
    </w:lvl>
  </w:abstractNum>
  <w:abstractNum w:abstractNumId="11">
    <w:nsid w:val="000016C5"/>
    <w:multiLevelType w:val="singleLevel"/>
    <w:tmpl w:val="000016C5"/>
    <w:lvl w:ilvl="0" w:tentative="0">
      <w:start w:val="1"/>
      <w:numFmt w:val="decimal"/>
      <w:lvlText w:val="%1."/>
      <w:lvlJc w:val="left"/>
    </w:lvl>
  </w:abstractNum>
  <w:abstractNum w:abstractNumId="12">
    <w:nsid w:val="0000187E"/>
    <w:multiLevelType w:val="singleLevel"/>
    <w:tmpl w:val="0000187E"/>
    <w:lvl w:ilvl="0" w:tentative="0">
      <w:start w:val="1"/>
      <w:numFmt w:val="decimal"/>
      <w:lvlText w:val="%1."/>
      <w:lvlJc w:val="left"/>
    </w:lvl>
  </w:abstractNum>
  <w:abstractNum w:abstractNumId="13">
    <w:nsid w:val="00001CD0"/>
    <w:multiLevelType w:val="singleLevel"/>
    <w:tmpl w:val="00001CD0"/>
    <w:lvl w:ilvl="0" w:tentative="0">
      <w:start w:val="10"/>
      <w:numFmt w:val="decimal"/>
      <w:lvlText w:val="%1."/>
      <w:lvlJc w:val="left"/>
    </w:lvl>
  </w:abstractNum>
  <w:abstractNum w:abstractNumId="14">
    <w:nsid w:val="000026CA"/>
    <w:multiLevelType w:val="singleLevel"/>
    <w:tmpl w:val="000026CA"/>
    <w:lvl w:ilvl="0" w:tentative="0">
      <w:start w:val="6"/>
      <w:numFmt w:val="decimal"/>
      <w:lvlText w:val="%1."/>
      <w:lvlJc w:val="left"/>
    </w:lvl>
  </w:abstractNum>
  <w:abstractNum w:abstractNumId="15">
    <w:nsid w:val="00002C3B"/>
    <w:multiLevelType w:val="singleLevel"/>
    <w:tmpl w:val="00002C3B"/>
    <w:lvl w:ilvl="0" w:tentative="0">
      <w:start w:val="2"/>
      <w:numFmt w:val="decimal"/>
      <w:lvlText w:val="%1."/>
      <w:lvlJc w:val="left"/>
    </w:lvl>
  </w:abstractNum>
  <w:abstractNum w:abstractNumId="16">
    <w:nsid w:val="00002E40"/>
    <w:multiLevelType w:val="singleLevel"/>
    <w:tmpl w:val="00002E40"/>
    <w:lvl w:ilvl="0" w:tentative="0">
      <w:start w:val="7"/>
      <w:numFmt w:val="decimal"/>
      <w:lvlText w:val="%1."/>
      <w:lvlJc w:val="left"/>
    </w:lvl>
  </w:abstractNum>
  <w:abstractNum w:abstractNumId="17">
    <w:nsid w:val="0000314F"/>
    <w:multiLevelType w:val="multilevel"/>
    <w:tmpl w:val="0000314F"/>
    <w:lvl w:ilvl="0" w:tentative="0">
      <w:start w:val="3"/>
      <w:numFmt w:val="decimal"/>
      <w:lvlText w:val="%1."/>
      <w:lvlJc w:val="left"/>
    </w:lvl>
    <w:lvl w:ilvl="1" w:tentative="0">
      <w:start w:val="4"/>
      <w:numFmt w:val="decimal"/>
      <w:isLgl/>
      <w:lvlText w:val="%1.%2"/>
      <w:lvlJc w:val="left"/>
      <w:pPr>
        <w:ind w:left="1220" w:hanging="720"/>
      </w:pPr>
      <w:rPr>
        <w:rFonts w:hint="default" w:ascii="Times New Roman" w:hAnsi="Times New Roman" w:eastAsia="Times New Roman" w:cs="Times New Roman"/>
      </w:rPr>
    </w:lvl>
    <w:lvl w:ilvl="2" w:tentative="0">
      <w:start w:val="1"/>
      <w:numFmt w:val="decimal"/>
      <w:isLgl/>
      <w:lvlText w:val="%1.%2.%3"/>
      <w:lvlJc w:val="left"/>
      <w:pPr>
        <w:ind w:left="2080" w:hanging="1080"/>
      </w:pPr>
      <w:rPr>
        <w:rFonts w:hint="default" w:ascii="Times New Roman" w:hAnsi="Times New Roman" w:eastAsia="Times New Roman" w:cs="Times New Roman"/>
      </w:rPr>
    </w:lvl>
    <w:lvl w:ilvl="3" w:tentative="0">
      <w:start w:val="1"/>
      <w:numFmt w:val="decimal"/>
      <w:isLgl/>
      <w:lvlText w:val="%1.%2.%3.%4"/>
      <w:lvlJc w:val="left"/>
      <w:pPr>
        <w:ind w:left="2940" w:hanging="1440"/>
      </w:pPr>
      <w:rPr>
        <w:rFonts w:hint="default" w:ascii="Times New Roman" w:hAnsi="Times New Roman" w:eastAsia="Times New Roman" w:cs="Times New Roman"/>
      </w:rPr>
    </w:lvl>
    <w:lvl w:ilvl="4" w:tentative="0">
      <w:start w:val="1"/>
      <w:numFmt w:val="decimal"/>
      <w:isLgl/>
      <w:lvlText w:val="%1.%2.%3.%4.%5"/>
      <w:lvlJc w:val="left"/>
      <w:pPr>
        <w:ind w:left="3800" w:hanging="1800"/>
      </w:pPr>
      <w:rPr>
        <w:rFonts w:hint="default" w:ascii="Times New Roman" w:hAnsi="Times New Roman" w:eastAsia="Times New Roman" w:cs="Times New Roman"/>
      </w:rPr>
    </w:lvl>
    <w:lvl w:ilvl="5" w:tentative="0">
      <w:start w:val="1"/>
      <w:numFmt w:val="decimal"/>
      <w:isLgl/>
      <w:lvlText w:val="%1.%2.%3.%4.%5.%6"/>
      <w:lvlJc w:val="left"/>
      <w:pPr>
        <w:ind w:left="4660" w:hanging="2160"/>
      </w:pPr>
      <w:rPr>
        <w:rFonts w:hint="default" w:ascii="Times New Roman" w:hAnsi="Times New Roman" w:eastAsia="Times New Roman" w:cs="Times New Roman"/>
      </w:rPr>
    </w:lvl>
    <w:lvl w:ilvl="6" w:tentative="0">
      <w:start w:val="1"/>
      <w:numFmt w:val="decimal"/>
      <w:isLgl/>
      <w:lvlText w:val="%1.%2.%3.%4.%5.%6.%7"/>
      <w:lvlJc w:val="left"/>
      <w:pPr>
        <w:ind w:left="5520" w:hanging="2520"/>
      </w:pPr>
      <w:rPr>
        <w:rFonts w:hint="default" w:ascii="Times New Roman" w:hAnsi="Times New Roman" w:eastAsia="Times New Roman" w:cs="Times New Roman"/>
      </w:rPr>
    </w:lvl>
    <w:lvl w:ilvl="7" w:tentative="0">
      <w:start w:val="1"/>
      <w:numFmt w:val="decimal"/>
      <w:isLgl/>
      <w:lvlText w:val="%1.%2.%3.%4.%5.%6.%7.%8"/>
      <w:lvlJc w:val="left"/>
      <w:pPr>
        <w:ind w:left="6380" w:hanging="2880"/>
      </w:pPr>
      <w:rPr>
        <w:rFonts w:hint="default" w:ascii="Times New Roman" w:hAnsi="Times New Roman" w:eastAsia="Times New Roman" w:cs="Times New Roman"/>
      </w:rPr>
    </w:lvl>
    <w:lvl w:ilvl="8" w:tentative="0">
      <w:start w:val="1"/>
      <w:numFmt w:val="decimal"/>
      <w:isLgl/>
      <w:lvlText w:val="%1.%2.%3.%4.%5.%6.%7.%8.%9"/>
      <w:lvlJc w:val="left"/>
      <w:pPr>
        <w:ind w:left="7240" w:hanging="3240"/>
      </w:pPr>
      <w:rPr>
        <w:rFonts w:hint="default" w:ascii="Times New Roman" w:hAnsi="Times New Roman" w:eastAsia="Times New Roman" w:cs="Times New Roman"/>
      </w:rPr>
    </w:lvl>
  </w:abstractNum>
  <w:abstractNum w:abstractNumId="18">
    <w:nsid w:val="0000366B"/>
    <w:multiLevelType w:val="singleLevel"/>
    <w:tmpl w:val="0000366B"/>
    <w:lvl w:ilvl="0" w:tentative="0">
      <w:start w:val="1"/>
      <w:numFmt w:val="decimal"/>
      <w:lvlText w:val="%1."/>
      <w:lvlJc w:val="left"/>
    </w:lvl>
  </w:abstractNum>
  <w:abstractNum w:abstractNumId="19">
    <w:nsid w:val="00003699"/>
    <w:multiLevelType w:val="singleLevel"/>
    <w:tmpl w:val="00003699"/>
    <w:lvl w:ilvl="0" w:tentative="0">
      <w:start w:val="10"/>
      <w:numFmt w:val="decimal"/>
      <w:lvlText w:val="%1."/>
      <w:lvlJc w:val="left"/>
    </w:lvl>
  </w:abstractNum>
  <w:abstractNum w:abstractNumId="20">
    <w:nsid w:val="00003CD5"/>
    <w:multiLevelType w:val="singleLevel"/>
    <w:tmpl w:val="00003CD5"/>
    <w:lvl w:ilvl="0" w:tentative="0">
      <w:start w:val="1"/>
      <w:numFmt w:val="decimal"/>
      <w:lvlText w:val="%1."/>
      <w:lvlJc w:val="left"/>
    </w:lvl>
  </w:abstractNum>
  <w:abstractNum w:abstractNumId="21">
    <w:nsid w:val="00003EF6"/>
    <w:multiLevelType w:val="singleLevel"/>
    <w:tmpl w:val="00003EF6"/>
    <w:lvl w:ilvl="0" w:tentative="0">
      <w:start w:val="5"/>
      <w:numFmt w:val="decimal"/>
      <w:lvlText w:val="%1."/>
      <w:lvlJc w:val="left"/>
    </w:lvl>
  </w:abstractNum>
  <w:abstractNum w:abstractNumId="22">
    <w:nsid w:val="00004080"/>
    <w:multiLevelType w:val="singleLevel"/>
    <w:tmpl w:val="00004080"/>
    <w:lvl w:ilvl="0" w:tentative="0">
      <w:start w:val="1"/>
      <w:numFmt w:val="decimal"/>
      <w:lvlText w:val="%1."/>
      <w:lvlJc w:val="left"/>
    </w:lvl>
  </w:abstractNum>
  <w:abstractNum w:abstractNumId="23">
    <w:nsid w:val="0000409D"/>
    <w:multiLevelType w:val="singleLevel"/>
    <w:tmpl w:val="0000409D"/>
    <w:lvl w:ilvl="0" w:tentative="0">
      <w:start w:val="8"/>
      <w:numFmt w:val="decimal"/>
      <w:lvlText w:val="%1."/>
      <w:lvlJc w:val="left"/>
    </w:lvl>
  </w:abstractNum>
  <w:abstractNum w:abstractNumId="24">
    <w:nsid w:val="00004230"/>
    <w:multiLevelType w:val="singleLevel"/>
    <w:tmpl w:val="00004230"/>
    <w:lvl w:ilvl="0" w:tentative="0">
      <w:start w:val="2"/>
      <w:numFmt w:val="decimal"/>
      <w:lvlText w:val="%1."/>
      <w:lvlJc w:val="left"/>
    </w:lvl>
  </w:abstractNum>
  <w:abstractNum w:abstractNumId="25">
    <w:nsid w:val="00004944"/>
    <w:multiLevelType w:val="singleLevel"/>
    <w:tmpl w:val="00004944"/>
    <w:lvl w:ilvl="0" w:tentative="0">
      <w:start w:val="6"/>
      <w:numFmt w:val="decimal"/>
      <w:lvlText w:val="%1."/>
      <w:lvlJc w:val="left"/>
    </w:lvl>
  </w:abstractNum>
  <w:abstractNum w:abstractNumId="26">
    <w:nsid w:val="00004A80"/>
    <w:multiLevelType w:val="singleLevel"/>
    <w:tmpl w:val="00004A80"/>
    <w:lvl w:ilvl="0" w:tentative="0">
      <w:start w:val="6"/>
      <w:numFmt w:val="decimal"/>
      <w:lvlText w:val="%1."/>
      <w:lvlJc w:val="left"/>
    </w:lvl>
  </w:abstractNum>
  <w:abstractNum w:abstractNumId="27">
    <w:nsid w:val="00004CAD"/>
    <w:multiLevelType w:val="singleLevel"/>
    <w:tmpl w:val="00004CAD"/>
    <w:lvl w:ilvl="0" w:tentative="0">
      <w:start w:val="2"/>
      <w:numFmt w:val="decimal"/>
      <w:lvlText w:val="%1."/>
      <w:lvlJc w:val="left"/>
    </w:lvl>
  </w:abstractNum>
  <w:abstractNum w:abstractNumId="28">
    <w:nsid w:val="00004DF2"/>
    <w:multiLevelType w:val="singleLevel"/>
    <w:tmpl w:val="00004DF2"/>
    <w:lvl w:ilvl="0" w:tentative="0">
      <w:start w:val="5"/>
      <w:numFmt w:val="decimal"/>
      <w:lvlText w:val="%1."/>
      <w:lvlJc w:val="left"/>
    </w:lvl>
  </w:abstractNum>
  <w:abstractNum w:abstractNumId="29">
    <w:nsid w:val="00005422"/>
    <w:multiLevelType w:val="singleLevel"/>
    <w:tmpl w:val="00005422"/>
    <w:lvl w:ilvl="0" w:tentative="0">
      <w:start w:val="4"/>
      <w:numFmt w:val="decimal"/>
      <w:lvlText w:val="%1."/>
      <w:lvlJc w:val="left"/>
    </w:lvl>
  </w:abstractNum>
  <w:abstractNum w:abstractNumId="30">
    <w:nsid w:val="00005772"/>
    <w:multiLevelType w:val="singleLevel"/>
    <w:tmpl w:val="00005772"/>
    <w:lvl w:ilvl="0" w:tentative="0">
      <w:start w:val="1"/>
      <w:numFmt w:val="decimal"/>
      <w:lvlText w:val="%1."/>
      <w:lvlJc w:val="left"/>
    </w:lvl>
  </w:abstractNum>
  <w:abstractNum w:abstractNumId="31">
    <w:nsid w:val="000058B0"/>
    <w:multiLevelType w:val="singleLevel"/>
    <w:tmpl w:val="000058B0"/>
    <w:lvl w:ilvl="0" w:tentative="0">
      <w:start w:val="1"/>
      <w:numFmt w:val="decimal"/>
      <w:lvlText w:val="%1."/>
      <w:lvlJc w:val="left"/>
    </w:lvl>
  </w:abstractNum>
  <w:abstractNum w:abstractNumId="32">
    <w:nsid w:val="00005991"/>
    <w:multiLevelType w:val="singleLevel"/>
    <w:tmpl w:val="00005991"/>
    <w:lvl w:ilvl="0" w:tentative="0">
      <w:start w:val="7"/>
      <w:numFmt w:val="decimal"/>
      <w:lvlText w:val="%1."/>
      <w:lvlJc w:val="left"/>
    </w:lvl>
  </w:abstractNum>
  <w:abstractNum w:abstractNumId="33">
    <w:nsid w:val="00005E14"/>
    <w:multiLevelType w:val="singleLevel"/>
    <w:tmpl w:val="00005E14"/>
    <w:lvl w:ilvl="0" w:tentative="0">
      <w:start w:val="4"/>
      <w:numFmt w:val="decimal"/>
      <w:lvlText w:val="%1."/>
      <w:lvlJc w:val="left"/>
    </w:lvl>
  </w:abstractNum>
  <w:abstractNum w:abstractNumId="34">
    <w:nsid w:val="00006032"/>
    <w:multiLevelType w:val="singleLevel"/>
    <w:tmpl w:val="00006032"/>
    <w:lvl w:ilvl="0" w:tentative="0">
      <w:start w:val="1"/>
      <w:numFmt w:val="decimal"/>
      <w:lvlText w:val="%1."/>
      <w:lvlJc w:val="left"/>
    </w:lvl>
  </w:abstractNum>
  <w:abstractNum w:abstractNumId="35">
    <w:nsid w:val="000066C4"/>
    <w:multiLevelType w:val="singleLevel"/>
    <w:tmpl w:val="000066C4"/>
    <w:lvl w:ilvl="0" w:tentative="0">
      <w:start w:val="1"/>
      <w:numFmt w:val="bullet"/>
      <w:lvlText w:val="第"/>
      <w:lvlJc w:val="left"/>
    </w:lvl>
  </w:abstractNum>
  <w:abstractNum w:abstractNumId="36">
    <w:nsid w:val="00006899"/>
    <w:multiLevelType w:val="singleLevel"/>
    <w:tmpl w:val="00006899"/>
    <w:lvl w:ilvl="0" w:tentative="0">
      <w:start w:val="1"/>
      <w:numFmt w:val="decimal"/>
      <w:lvlText w:val="%1."/>
      <w:lvlJc w:val="left"/>
    </w:lvl>
  </w:abstractNum>
  <w:abstractNum w:abstractNumId="37">
    <w:nsid w:val="0000692C"/>
    <w:multiLevelType w:val="singleLevel"/>
    <w:tmpl w:val="0000692C"/>
    <w:lvl w:ilvl="0" w:tentative="0">
      <w:start w:val="1"/>
      <w:numFmt w:val="decimal"/>
      <w:lvlText w:val="%1."/>
      <w:lvlJc w:val="left"/>
    </w:lvl>
  </w:abstractNum>
  <w:abstractNum w:abstractNumId="38">
    <w:nsid w:val="00007049"/>
    <w:multiLevelType w:val="singleLevel"/>
    <w:tmpl w:val="00007049"/>
    <w:lvl w:ilvl="0" w:tentative="0">
      <w:start w:val="1"/>
      <w:numFmt w:val="decimal"/>
      <w:lvlText w:val="%1."/>
      <w:lvlJc w:val="left"/>
    </w:lvl>
  </w:abstractNum>
  <w:abstractNum w:abstractNumId="39">
    <w:nsid w:val="000073DA"/>
    <w:multiLevelType w:val="singleLevel"/>
    <w:tmpl w:val="000073DA"/>
    <w:lvl w:ilvl="0" w:tentative="0">
      <w:start w:val="12"/>
      <w:numFmt w:val="decimal"/>
      <w:lvlText w:val="%1."/>
      <w:lvlJc w:val="left"/>
    </w:lvl>
  </w:abstractNum>
  <w:abstractNum w:abstractNumId="40">
    <w:nsid w:val="0000798B"/>
    <w:multiLevelType w:val="singleLevel"/>
    <w:tmpl w:val="0000798B"/>
    <w:lvl w:ilvl="0" w:tentative="0">
      <w:start w:val="10"/>
      <w:numFmt w:val="decimal"/>
      <w:lvlText w:val="%1."/>
      <w:lvlJc w:val="left"/>
    </w:lvl>
  </w:abstractNum>
  <w:abstractNum w:abstractNumId="41">
    <w:nsid w:val="00007BB9"/>
    <w:multiLevelType w:val="multilevel"/>
    <w:tmpl w:val="00007BB9"/>
    <w:lvl w:ilvl="0" w:tentative="0">
      <w:start w:val="1"/>
      <w:numFmt w:val="bullet"/>
      <w:lvlText w:val="起"/>
      <w:lvlJc w:val="left"/>
    </w:lvl>
    <w:lvl w:ilvl="1" w:tentative="0">
      <w:start w:val="3"/>
      <w:numFmt w:val="decimal"/>
      <w:lvlText w:val="%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
    <w:nsid w:val="00007EB7"/>
    <w:multiLevelType w:val="singleLevel"/>
    <w:tmpl w:val="00007EB7"/>
    <w:lvl w:ilvl="0" w:tentative="0">
      <w:start w:val="3"/>
      <w:numFmt w:val="decimal"/>
      <w:lvlText w:val="%1."/>
      <w:lvlJc w:val="left"/>
    </w:lvl>
  </w:abstractNum>
  <w:abstractNum w:abstractNumId="43">
    <w:nsid w:val="0A7D6158"/>
    <w:multiLevelType w:val="singleLevel"/>
    <w:tmpl w:val="0A7D6158"/>
    <w:lvl w:ilvl="0" w:tentative="0">
      <w:start w:val="2"/>
      <w:numFmt w:val="decimal"/>
      <w:suff w:val="nothing"/>
      <w:lvlText w:val="（%1）"/>
      <w:lvlJc w:val="left"/>
    </w:lvl>
  </w:abstractNum>
  <w:abstractNum w:abstractNumId="44">
    <w:nsid w:val="4C0C2A4F"/>
    <w:multiLevelType w:val="multilevel"/>
    <w:tmpl w:val="4C0C2A4F"/>
    <w:lvl w:ilvl="0" w:tentative="0">
      <w:start w:val="1"/>
      <w:numFmt w:val="japaneseCounting"/>
      <w:lvlText w:val="第%1章"/>
      <w:lvlJc w:val="left"/>
      <w:pPr>
        <w:ind w:left="870" w:hanging="8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4EC23EC9"/>
    <w:multiLevelType w:val="multilevel"/>
    <w:tmpl w:val="4EC23EC9"/>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7BD3184"/>
    <w:multiLevelType w:val="singleLevel"/>
    <w:tmpl w:val="57BD3184"/>
    <w:lvl w:ilvl="0" w:tentative="0">
      <w:start w:val="1"/>
      <w:numFmt w:val="upperLetter"/>
      <w:suff w:val="nothing"/>
      <w:lvlText w:val="%1、"/>
      <w:lvlJc w:val="left"/>
    </w:lvl>
  </w:abstractNum>
  <w:abstractNum w:abstractNumId="47">
    <w:nsid w:val="59FA74C0"/>
    <w:multiLevelType w:val="singleLevel"/>
    <w:tmpl w:val="59FA74C0"/>
    <w:lvl w:ilvl="0" w:tentative="0">
      <w:start w:val="1"/>
      <w:numFmt w:val="decimal"/>
      <w:suff w:val="nothing"/>
      <w:lvlText w:val="%1、"/>
      <w:lvlJc w:val="left"/>
    </w:lvl>
  </w:abstractNum>
  <w:abstractNum w:abstractNumId="48">
    <w:nsid w:val="5A5325AA"/>
    <w:multiLevelType w:val="singleLevel"/>
    <w:tmpl w:val="5A5325AA"/>
    <w:lvl w:ilvl="0" w:tentative="0">
      <w:start w:val="3"/>
      <w:numFmt w:val="chineseCounting"/>
      <w:suff w:val="nothing"/>
      <w:lvlText w:val="第%1章"/>
      <w:lvlJc w:val="left"/>
    </w:lvl>
  </w:abstractNum>
  <w:abstractNum w:abstractNumId="49">
    <w:nsid w:val="5A548A0D"/>
    <w:multiLevelType w:val="singleLevel"/>
    <w:tmpl w:val="5A548A0D"/>
    <w:lvl w:ilvl="0" w:tentative="0">
      <w:start w:val="6"/>
      <w:numFmt w:val="chineseCounting"/>
      <w:suff w:val="nothing"/>
      <w:lvlText w:val="%1、"/>
      <w:lvlJc w:val="left"/>
    </w:lvl>
  </w:abstractNum>
  <w:num w:numId="1">
    <w:abstractNumId w:val="44"/>
  </w:num>
  <w:num w:numId="2">
    <w:abstractNumId w:val="47"/>
  </w:num>
  <w:num w:numId="3">
    <w:abstractNumId w:val="4"/>
  </w:num>
  <w:num w:numId="4">
    <w:abstractNumId w:val="27"/>
  </w:num>
  <w:num w:numId="5">
    <w:abstractNumId w:val="43"/>
  </w:num>
  <w:num w:numId="6">
    <w:abstractNumId w:val="17"/>
  </w:num>
  <w:num w:numId="7">
    <w:abstractNumId w:val="33"/>
  </w:num>
  <w:num w:numId="8">
    <w:abstractNumId w:val="28"/>
  </w:num>
  <w:num w:numId="9">
    <w:abstractNumId w:val="25"/>
  </w:num>
  <w:num w:numId="10">
    <w:abstractNumId w:val="16"/>
  </w:num>
  <w:num w:numId="11">
    <w:abstractNumId w:val="7"/>
  </w:num>
  <w:num w:numId="12">
    <w:abstractNumId w:val="13"/>
  </w:num>
  <w:num w:numId="13">
    <w:abstractNumId w:val="48"/>
  </w:num>
  <w:num w:numId="14">
    <w:abstractNumId w:val="46"/>
  </w:num>
  <w:num w:numId="15">
    <w:abstractNumId w:val="1"/>
  </w:num>
  <w:num w:numId="16">
    <w:abstractNumId w:val="18"/>
  </w:num>
  <w:num w:numId="17">
    <w:abstractNumId w:val="35"/>
  </w:num>
  <w:num w:numId="18">
    <w:abstractNumId w:val="24"/>
  </w:num>
  <w:num w:numId="19">
    <w:abstractNumId w:val="42"/>
  </w:num>
  <w:num w:numId="20">
    <w:abstractNumId w:val="34"/>
  </w:num>
  <w:num w:numId="21">
    <w:abstractNumId w:val="15"/>
  </w:num>
  <w:num w:numId="22">
    <w:abstractNumId w:val="10"/>
  </w:num>
  <w:num w:numId="23">
    <w:abstractNumId w:val="29"/>
  </w:num>
  <w:num w:numId="24">
    <w:abstractNumId w:val="21"/>
  </w:num>
  <w:num w:numId="25">
    <w:abstractNumId w:val="2"/>
  </w:num>
  <w:num w:numId="26">
    <w:abstractNumId w:val="32"/>
  </w:num>
  <w:num w:numId="27">
    <w:abstractNumId w:val="23"/>
  </w:num>
  <w:num w:numId="28">
    <w:abstractNumId w:val="6"/>
  </w:num>
  <w:num w:numId="29">
    <w:abstractNumId w:val="40"/>
  </w:num>
  <w:num w:numId="30">
    <w:abstractNumId w:val="5"/>
  </w:num>
  <w:num w:numId="31">
    <w:abstractNumId w:val="39"/>
  </w:num>
  <w:num w:numId="32">
    <w:abstractNumId w:val="31"/>
  </w:num>
  <w:num w:numId="33">
    <w:abstractNumId w:val="14"/>
  </w:num>
  <w:num w:numId="34">
    <w:abstractNumId w:val="19"/>
  </w:num>
  <w:num w:numId="35">
    <w:abstractNumId w:val="3"/>
  </w:num>
  <w:num w:numId="36">
    <w:abstractNumId w:val="41"/>
  </w:num>
  <w:num w:numId="37">
    <w:abstractNumId w:val="30"/>
  </w:num>
  <w:num w:numId="38">
    <w:abstractNumId w:val="8"/>
  </w:num>
  <w:num w:numId="39">
    <w:abstractNumId w:val="38"/>
  </w:num>
  <w:num w:numId="40">
    <w:abstractNumId w:val="37"/>
  </w:num>
  <w:num w:numId="41">
    <w:abstractNumId w:val="26"/>
  </w:num>
  <w:num w:numId="42">
    <w:abstractNumId w:val="12"/>
  </w:num>
  <w:num w:numId="43">
    <w:abstractNumId w:val="11"/>
  </w:num>
  <w:num w:numId="44">
    <w:abstractNumId w:val="36"/>
  </w:num>
  <w:num w:numId="45">
    <w:abstractNumId w:val="20"/>
  </w:num>
  <w:num w:numId="46">
    <w:abstractNumId w:val="9"/>
  </w:num>
  <w:num w:numId="47">
    <w:abstractNumId w:val="22"/>
  </w:num>
  <w:num w:numId="48">
    <w:abstractNumId w:val="0"/>
  </w:num>
  <w:num w:numId="49">
    <w:abstractNumId w:val="45"/>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95D"/>
    <w:rsid w:val="00012DFF"/>
    <w:rsid w:val="000B25F8"/>
    <w:rsid w:val="00225A33"/>
    <w:rsid w:val="00243FAE"/>
    <w:rsid w:val="00255FC9"/>
    <w:rsid w:val="002814C9"/>
    <w:rsid w:val="002E5C2F"/>
    <w:rsid w:val="003C6D85"/>
    <w:rsid w:val="0044717E"/>
    <w:rsid w:val="00490FAA"/>
    <w:rsid w:val="005A6D59"/>
    <w:rsid w:val="005C7444"/>
    <w:rsid w:val="005E430C"/>
    <w:rsid w:val="00643E87"/>
    <w:rsid w:val="0068655C"/>
    <w:rsid w:val="006E4A29"/>
    <w:rsid w:val="00704259"/>
    <w:rsid w:val="00753F61"/>
    <w:rsid w:val="008044E0"/>
    <w:rsid w:val="008A6E1B"/>
    <w:rsid w:val="008A7855"/>
    <w:rsid w:val="009B751B"/>
    <w:rsid w:val="009D68D9"/>
    <w:rsid w:val="00A2155D"/>
    <w:rsid w:val="00AB387D"/>
    <w:rsid w:val="00B05556"/>
    <w:rsid w:val="00B86774"/>
    <w:rsid w:val="00BE3486"/>
    <w:rsid w:val="00BF1428"/>
    <w:rsid w:val="00C16DE3"/>
    <w:rsid w:val="00CB795D"/>
    <w:rsid w:val="00CE4ECC"/>
    <w:rsid w:val="00DD2374"/>
    <w:rsid w:val="00DD4B90"/>
    <w:rsid w:val="00E51218"/>
    <w:rsid w:val="00E6169F"/>
    <w:rsid w:val="00EC09ED"/>
    <w:rsid w:val="00F53E2D"/>
    <w:rsid w:val="00FC1651"/>
    <w:rsid w:val="00FE0277"/>
    <w:rsid w:val="02FD5EF3"/>
    <w:rsid w:val="04757B9F"/>
    <w:rsid w:val="07034EB8"/>
    <w:rsid w:val="07547B82"/>
    <w:rsid w:val="0C3157CC"/>
    <w:rsid w:val="0EAA0F53"/>
    <w:rsid w:val="0F791D8C"/>
    <w:rsid w:val="11664C09"/>
    <w:rsid w:val="134B5D69"/>
    <w:rsid w:val="13C361C3"/>
    <w:rsid w:val="1544753A"/>
    <w:rsid w:val="15C05D84"/>
    <w:rsid w:val="15D102E9"/>
    <w:rsid w:val="16B32824"/>
    <w:rsid w:val="16D21F6F"/>
    <w:rsid w:val="194D69A9"/>
    <w:rsid w:val="1AB06188"/>
    <w:rsid w:val="1AD25636"/>
    <w:rsid w:val="21B24BA7"/>
    <w:rsid w:val="23131FA4"/>
    <w:rsid w:val="24606058"/>
    <w:rsid w:val="25096134"/>
    <w:rsid w:val="2533768A"/>
    <w:rsid w:val="25E05809"/>
    <w:rsid w:val="28530B88"/>
    <w:rsid w:val="2A4A4CBB"/>
    <w:rsid w:val="2A620344"/>
    <w:rsid w:val="2D1004B0"/>
    <w:rsid w:val="2D765AD7"/>
    <w:rsid w:val="321B4E21"/>
    <w:rsid w:val="360172BB"/>
    <w:rsid w:val="361600EB"/>
    <w:rsid w:val="366D0591"/>
    <w:rsid w:val="37D85455"/>
    <w:rsid w:val="392F5D33"/>
    <w:rsid w:val="3999489B"/>
    <w:rsid w:val="43CB1DCC"/>
    <w:rsid w:val="43DD1170"/>
    <w:rsid w:val="43DD611B"/>
    <w:rsid w:val="4501469D"/>
    <w:rsid w:val="48D959DF"/>
    <w:rsid w:val="4AAA790E"/>
    <w:rsid w:val="4DC605D8"/>
    <w:rsid w:val="504D7F48"/>
    <w:rsid w:val="50DC5486"/>
    <w:rsid w:val="51670A06"/>
    <w:rsid w:val="54B911B0"/>
    <w:rsid w:val="56C24780"/>
    <w:rsid w:val="575E6FDA"/>
    <w:rsid w:val="58F8250D"/>
    <w:rsid w:val="5C231068"/>
    <w:rsid w:val="6152023B"/>
    <w:rsid w:val="61697C59"/>
    <w:rsid w:val="618C137C"/>
    <w:rsid w:val="62367EBD"/>
    <w:rsid w:val="63673A89"/>
    <w:rsid w:val="63CF1511"/>
    <w:rsid w:val="64AF4A11"/>
    <w:rsid w:val="6A4F7473"/>
    <w:rsid w:val="6CBD18ED"/>
    <w:rsid w:val="6D543835"/>
    <w:rsid w:val="6D7E434D"/>
    <w:rsid w:val="6E0150D8"/>
    <w:rsid w:val="71591E72"/>
    <w:rsid w:val="732749E4"/>
    <w:rsid w:val="74857004"/>
    <w:rsid w:val="760F5C44"/>
    <w:rsid w:val="76BE65F1"/>
    <w:rsid w:val="773950BF"/>
    <w:rsid w:val="77847D8A"/>
    <w:rsid w:val="78F546B9"/>
    <w:rsid w:val="79625BA7"/>
    <w:rsid w:val="79DF55C8"/>
    <w:rsid w:val="7AAE6F70"/>
    <w:rsid w:val="7AB77C69"/>
    <w:rsid w:val="7AFC5400"/>
    <w:rsid w:val="7C7971BE"/>
    <w:rsid w:val="7DEA6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2"/>
    <w:qFormat/>
    <w:uiPriority w:val="0"/>
    <w:pPr>
      <w:keepNext/>
      <w:keepLines/>
      <w:spacing w:before="340" w:after="330" w:line="576" w:lineRule="auto"/>
      <w:outlineLvl w:val="0"/>
    </w:pPr>
    <w:rPr>
      <w:b/>
      <w:kern w:val="44"/>
      <w:sz w:val="44"/>
    </w:rPr>
  </w:style>
  <w:style w:type="paragraph" w:styleId="5">
    <w:name w:val="heading 2"/>
    <w:basedOn w:val="1"/>
    <w:next w:val="1"/>
    <w:link w:val="53"/>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54"/>
    <w:qFormat/>
    <w:uiPriority w:val="0"/>
    <w:pPr>
      <w:keepNext/>
      <w:keepLines/>
      <w:spacing w:before="260" w:after="260" w:line="412" w:lineRule="auto"/>
      <w:outlineLvl w:val="2"/>
    </w:pPr>
    <w:rPr>
      <w:b/>
      <w:bCs/>
      <w:sz w:val="32"/>
      <w:szCs w:val="32"/>
    </w:rPr>
  </w:style>
  <w:style w:type="paragraph" w:styleId="7">
    <w:name w:val="heading 4"/>
    <w:basedOn w:val="1"/>
    <w:next w:val="1"/>
    <w:link w:val="55"/>
    <w:qFormat/>
    <w:uiPriority w:val="0"/>
    <w:pPr>
      <w:keepNext/>
      <w:keepLines/>
      <w:spacing w:line="360" w:lineRule="auto"/>
      <w:outlineLvl w:val="3"/>
    </w:pPr>
    <w:rPr>
      <w:rFonts w:ascii="Arial" w:hAnsi="Arial"/>
      <w:b/>
    </w:rPr>
  </w:style>
  <w:style w:type="paragraph" w:styleId="8">
    <w:name w:val="heading 5"/>
    <w:basedOn w:val="1"/>
    <w:next w:val="1"/>
    <w:link w:val="56"/>
    <w:qFormat/>
    <w:uiPriority w:val="0"/>
    <w:pPr>
      <w:keepNext/>
      <w:keepLines/>
      <w:spacing w:before="280" w:after="290" w:line="376" w:lineRule="auto"/>
      <w:outlineLvl w:val="4"/>
    </w:pPr>
    <w:rPr>
      <w:rFonts w:ascii="宋体"/>
      <w:b/>
      <w:bCs/>
      <w:kern w:val="0"/>
      <w:sz w:val="28"/>
      <w:szCs w:val="28"/>
    </w:rPr>
  </w:style>
  <w:style w:type="paragraph" w:styleId="9">
    <w:name w:val="heading 6"/>
    <w:basedOn w:val="1"/>
    <w:next w:val="1"/>
    <w:link w:val="57"/>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58"/>
    <w:qFormat/>
    <w:uiPriority w:val="0"/>
    <w:pPr>
      <w:keepNext/>
      <w:keepLines/>
      <w:widowControl/>
      <w:tabs>
        <w:tab w:val="left" w:pos="2520"/>
      </w:tabs>
      <w:spacing w:before="240" w:after="64" w:line="320" w:lineRule="auto"/>
      <w:ind w:left="1296" w:hanging="1296"/>
      <w:jc w:val="left"/>
      <w:outlineLvl w:val="6"/>
    </w:pPr>
    <w:rPr>
      <w:rFonts w:ascii="宋体"/>
      <w:b/>
      <w:bCs/>
      <w:kern w:val="0"/>
      <w:sz w:val="24"/>
    </w:rPr>
  </w:style>
  <w:style w:type="paragraph" w:styleId="11">
    <w:name w:val="heading 8"/>
    <w:basedOn w:val="1"/>
    <w:next w:val="1"/>
    <w:link w:val="59"/>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60"/>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 w:val="34"/>
      <w:szCs w:val="21"/>
    </w:rPr>
  </w:style>
  <w:style w:type="character" w:default="1" w:styleId="43">
    <w:name w:val="Default Paragraph Font"/>
    <w:semiHidden/>
    <w:unhideWhenUsed/>
    <w:qFormat/>
    <w:uiPriority w:val="1"/>
  </w:style>
  <w:style w:type="table" w:default="1" w:styleId="5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62"/>
    <w:qFormat/>
    <w:uiPriority w:val="99"/>
    <w:pPr>
      <w:ind w:firstLine="420" w:firstLineChars="100"/>
    </w:pPr>
    <w:rPr>
      <w:rFonts w:ascii="宋体"/>
      <w:kern w:val="0"/>
      <w:sz w:val="34"/>
    </w:rPr>
  </w:style>
  <w:style w:type="paragraph" w:styleId="3">
    <w:name w:val="Body Text"/>
    <w:basedOn w:val="1"/>
    <w:link w:val="61"/>
    <w:unhideWhenUsed/>
    <w:qFormat/>
    <w:uiPriority w:val="99"/>
    <w:pPr>
      <w:spacing w:after="120"/>
    </w:pPr>
  </w:style>
  <w:style w:type="paragraph" w:styleId="13">
    <w:name w:val="annotation subject"/>
    <w:basedOn w:val="14"/>
    <w:next w:val="14"/>
    <w:link w:val="64"/>
    <w:qFormat/>
    <w:uiPriority w:val="0"/>
    <w:rPr>
      <w:b/>
      <w:bCs/>
    </w:rPr>
  </w:style>
  <w:style w:type="paragraph" w:styleId="14">
    <w:name w:val="annotation text"/>
    <w:basedOn w:val="1"/>
    <w:link w:val="63"/>
    <w:unhideWhenUsed/>
    <w:qFormat/>
    <w:uiPriority w:val="0"/>
    <w:pPr>
      <w:jc w:val="left"/>
    </w:pPr>
  </w:style>
  <w:style w:type="paragraph" w:styleId="15">
    <w:name w:val="toc 7"/>
    <w:basedOn w:val="1"/>
    <w:next w:val="1"/>
    <w:qFormat/>
    <w:uiPriority w:val="0"/>
    <w:pPr>
      <w:ind w:left="2520" w:leftChars="1200"/>
    </w:pPr>
    <w:rPr>
      <w:rFonts w:ascii="宋体"/>
      <w:kern w:val="0"/>
      <w:sz w:val="34"/>
    </w:rPr>
  </w:style>
  <w:style w:type="paragraph" w:styleId="16">
    <w:name w:val="Normal Indent"/>
    <w:basedOn w:val="1"/>
    <w:qFormat/>
    <w:uiPriority w:val="0"/>
    <w:pPr>
      <w:ind w:firstLine="420" w:firstLineChars="200"/>
    </w:pPr>
    <w:rPr>
      <w:rFonts w:ascii="宋体"/>
      <w:kern w:val="0"/>
      <w:sz w:val="34"/>
    </w:rPr>
  </w:style>
  <w:style w:type="paragraph" w:styleId="17">
    <w:name w:val="caption"/>
    <w:basedOn w:val="1"/>
    <w:next w:val="1"/>
    <w:qFormat/>
    <w:uiPriority w:val="0"/>
    <w:rPr>
      <w:rFonts w:ascii="Cambria" w:hAnsi="Cambria" w:eastAsia="黑体"/>
      <w:sz w:val="20"/>
    </w:rPr>
  </w:style>
  <w:style w:type="paragraph" w:styleId="18">
    <w:name w:val="Document Map"/>
    <w:basedOn w:val="1"/>
    <w:link w:val="65"/>
    <w:qFormat/>
    <w:uiPriority w:val="0"/>
    <w:pPr>
      <w:shd w:val="clear" w:color="auto" w:fill="000080"/>
    </w:pPr>
  </w:style>
  <w:style w:type="paragraph" w:styleId="19">
    <w:name w:val="Body Text 3"/>
    <w:basedOn w:val="1"/>
    <w:link w:val="66"/>
    <w:qFormat/>
    <w:uiPriority w:val="0"/>
    <w:rPr>
      <w:rFonts w:ascii="宋体"/>
      <w:sz w:val="24"/>
    </w:rPr>
  </w:style>
  <w:style w:type="paragraph" w:styleId="20">
    <w:name w:val="Body Text Indent"/>
    <w:basedOn w:val="1"/>
    <w:link w:val="67"/>
    <w:qFormat/>
    <w:uiPriority w:val="0"/>
    <w:pPr>
      <w:spacing w:after="120"/>
      <w:ind w:left="420" w:leftChars="200"/>
    </w:pPr>
    <w:rPr>
      <w:rFonts w:ascii="宋体"/>
      <w:kern w:val="0"/>
      <w:sz w:val="34"/>
    </w:rPr>
  </w:style>
  <w:style w:type="paragraph" w:styleId="21">
    <w:name w:val="index 4"/>
    <w:basedOn w:val="1"/>
    <w:next w:val="1"/>
    <w:qFormat/>
    <w:uiPriority w:val="0"/>
    <w:pPr>
      <w:ind w:left="600" w:leftChars="600"/>
    </w:pPr>
    <w:rPr>
      <w:szCs w:val="24"/>
    </w:rPr>
  </w:style>
  <w:style w:type="paragraph" w:styleId="22">
    <w:name w:val="toc 5"/>
    <w:basedOn w:val="1"/>
    <w:next w:val="1"/>
    <w:qFormat/>
    <w:uiPriority w:val="0"/>
    <w:pPr>
      <w:ind w:left="1680" w:leftChars="800"/>
    </w:pPr>
    <w:rPr>
      <w:rFonts w:ascii="宋体"/>
      <w:kern w:val="0"/>
      <w:sz w:val="34"/>
    </w:rPr>
  </w:style>
  <w:style w:type="paragraph" w:styleId="23">
    <w:name w:val="toc 3"/>
    <w:basedOn w:val="1"/>
    <w:next w:val="1"/>
    <w:qFormat/>
    <w:uiPriority w:val="0"/>
    <w:pPr>
      <w:tabs>
        <w:tab w:val="right" w:leader="dot" w:pos="9060"/>
      </w:tabs>
    </w:pPr>
    <w:rPr>
      <w:szCs w:val="24"/>
    </w:rPr>
  </w:style>
  <w:style w:type="paragraph" w:styleId="24">
    <w:name w:val="Plain Text"/>
    <w:basedOn w:val="1"/>
    <w:link w:val="68"/>
    <w:qFormat/>
    <w:uiPriority w:val="0"/>
    <w:rPr>
      <w:rFonts w:ascii="宋体"/>
    </w:rPr>
  </w:style>
  <w:style w:type="paragraph" w:styleId="25">
    <w:name w:val="toc 8"/>
    <w:basedOn w:val="1"/>
    <w:next w:val="1"/>
    <w:qFormat/>
    <w:uiPriority w:val="0"/>
    <w:pPr>
      <w:ind w:left="2940"/>
      <w:jc w:val="left"/>
    </w:pPr>
  </w:style>
  <w:style w:type="paragraph" w:styleId="26">
    <w:name w:val="Date"/>
    <w:basedOn w:val="1"/>
    <w:next w:val="1"/>
    <w:link w:val="69"/>
    <w:qFormat/>
    <w:uiPriority w:val="0"/>
    <w:pPr>
      <w:ind w:left="2500" w:leftChars="2500"/>
    </w:pPr>
  </w:style>
  <w:style w:type="paragraph" w:styleId="27">
    <w:name w:val="Body Text Indent 2"/>
    <w:basedOn w:val="1"/>
    <w:link w:val="70"/>
    <w:qFormat/>
    <w:uiPriority w:val="0"/>
    <w:pPr>
      <w:spacing w:after="120" w:line="480" w:lineRule="auto"/>
      <w:ind w:left="200" w:leftChars="200"/>
    </w:pPr>
  </w:style>
  <w:style w:type="paragraph" w:styleId="28">
    <w:name w:val="Balloon Text"/>
    <w:basedOn w:val="1"/>
    <w:link w:val="71"/>
    <w:qFormat/>
    <w:uiPriority w:val="0"/>
    <w:rPr>
      <w:sz w:val="18"/>
      <w:szCs w:val="18"/>
    </w:rPr>
  </w:style>
  <w:style w:type="paragraph" w:styleId="29">
    <w:name w:val="footer"/>
    <w:basedOn w:val="1"/>
    <w:link w:val="72"/>
    <w:qFormat/>
    <w:uiPriority w:val="99"/>
    <w:pPr>
      <w:tabs>
        <w:tab w:val="center" w:pos="4153"/>
        <w:tab w:val="right" w:pos="8306"/>
      </w:tabs>
      <w:snapToGrid w:val="0"/>
      <w:jc w:val="left"/>
    </w:pPr>
    <w:rPr>
      <w:sz w:val="18"/>
    </w:rPr>
  </w:style>
  <w:style w:type="paragraph" w:styleId="30">
    <w:name w:val="header"/>
    <w:basedOn w:val="1"/>
    <w:link w:val="73"/>
    <w:qFormat/>
    <w:uiPriority w:val="99"/>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0"/>
    <w:pPr>
      <w:tabs>
        <w:tab w:val="right" w:leader="dot" w:pos="9060"/>
      </w:tabs>
      <w:spacing w:line="580" w:lineRule="exact"/>
    </w:pPr>
    <w:rPr>
      <w:rFonts w:ascii="黑体" w:eastAsia="黑体"/>
      <w:kern w:val="0"/>
    </w:rPr>
  </w:style>
  <w:style w:type="paragraph" w:styleId="32">
    <w:name w:val="toc 4"/>
    <w:basedOn w:val="1"/>
    <w:next w:val="1"/>
    <w:qFormat/>
    <w:uiPriority w:val="0"/>
    <w:pPr>
      <w:ind w:left="1260" w:leftChars="600"/>
    </w:pPr>
    <w:rPr>
      <w:rFonts w:ascii="宋体"/>
      <w:kern w:val="0"/>
      <w:sz w:val="34"/>
    </w:rPr>
  </w:style>
  <w:style w:type="paragraph" w:styleId="33">
    <w:name w:val="Subtitle"/>
    <w:basedOn w:val="1"/>
    <w:next w:val="1"/>
    <w:link w:val="74"/>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75"/>
    <w:qFormat/>
    <w:uiPriority w:val="0"/>
    <w:pPr>
      <w:snapToGrid w:val="0"/>
      <w:jc w:val="left"/>
    </w:pPr>
    <w:rPr>
      <w:sz w:val="18"/>
    </w:rPr>
  </w:style>
  <w:style w:type="paragraph" w:styleId="35">
    <w:name w:val="toc 6"/>
    <w:basedOn w:val="1"/>
    <w:next w:val="1"/>
    <w:qFormat/>
    <w:uiPriority w:val="0"/>
    <w:pPr>
      <w:ind w:left="2100" w:leftChars="1000"/>
    </w:pPr>
    <w:rPr>
      <w:rFonts w:ascii="宋体"/>
      <w:kern w:val="0"/>
      <w:sz w:val="34"/>
    </w:rPr>
  </w:style>
  <w:style w:type="paragraph" w:styleId="36">
    <w:name w:val="Body Text Indent 3"/>
    <w:basedOn w:val="1"/>
    <w:link w:val="76"/>
    <w:qFormat/>
    <w:uiPriority w:val="0"/>
    <w:pPr>
      <w:ind w:firstLine="200" w:firstLineChars="200"/>
    </w:pPr>
    <w:rPr>
      <w:rFonts w:ascii="宋体"/>
    </w:rPr>
  </w:style>
  <w:style w:type="paragraph" w:styleId="37">
    <w:name w:val="toc 2"/>
    <w:basedOn w:val="1"/>
    <w:next w:val="1"/>
    <w:qFormat/>
    <w:uiPriority w:val="0"/>
    <w:pPr>
      <w:ind w:left="420" w:leftChars="200"/>
    </w:pPr>
    <w:rPr>
      <w:rFonts w:ascii="宋体"/>
      <w:kern w:val="0"/>
      <w:sz w:val="34"/>
    </w:rPr>
  </w:style>
  <w:style w:type="paragraph" w:styleId="38">
    <w:name w:val="toc 9"/>
    <w:basedOn w:val="1"/>
    <w:next w:val="1"/>
    <w:qFormat/>
    <w:uiPriority w:val="0"/>
    <w:pPr>
      <w:ind w:left="3360" w:leftChars="1600"/>
    </w:pPr>
    <w:rPr>
      <w:rFonts w:ascii="宋体"/>
      <w:kern w:val="0"/>
      <w:sz w:val="34"/>
    </w:rPr>
  </w:style>
  <w:style w:type="paragraph" w:styleId="39">
    <w:name w:val="Body Text 2"/>
    <w:basedOn w:val="1"/>
    <w:link w:val="77"/>
    <w:unhideWhenUsed/>
    <w:qFormat/>
    <w:uiPriority w:val="0"/>
    <w:pPr>
      <w:autoSpaceDE w:val="0"/>
      <w:autoSpaceDN w:val="0"/>
      <w:adjustRightInd w:val="0"/>
      <w:spacing w:after="120" w:line="480" w:lineRule="auto"/>
      <w:jc w:val="left"/>
      <w:textAlignment w:val="baseline"/>
    </w:pPr>
    <w:rPr>
      <w:kern w:val="20"/>
      <w:sz w:val="22"/>
    </w:rPr>
  </w:style>
  <w:style w:type="paragraph" w:styleId="40">
    <w:name w:val="Normal (Web)"/>
    <w:basedOn w:val="1"/>
    <w:qFormat/>
    <w:uiPriority w:val="0"/>
    <w:pPr>
      <w:widowControl/>
      <w:spacing w:before="100" w:beforeAutospacing="1" w:after="100" w:afterAutospacing="1"/>
      <w:jc w:val="left"/>
    </w:pPr>
    <w:rPr>
      <w:rFonts w:ascii="宋体"/>
      <w:kern w:val="0"/>
      <w:sz w:val="24"/>
    </w:rPr>
  </w:style>
  <w:style w:type="paragraph" w:styleId="41">
    <w:name w:val="index 1"/>
    <w:basedOn w:val="1"/>
    <w:next w:val="1"/>
    <w:qFormat/>
    <w:uiPriority w:val="0"/>
  </w:style>
  <w:style w:type="paragraph" w:styleId="42">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rPr>
  </w:style>
  <w:style w:type="character" w:styleId="44">
    <w:name w:val="Strong"/>
    <w:basedOn w:val="43"/>
    <w:qFormat/>
    <w:uiPriority w:val="0"/>
    <w:rPr>
      <w:b/>
      <w:bCs/>
    </w:rPr>
  </w:style>
  <w:style w:type="character" w:styleId="45">
    <w:name w:val="page number"/>
    <w:qFormat/>
    <w:uiPriority w:val="99"/>
  </w:style>
  <w:style w:type="character" w:styleId="46">
    <w:name w:val="FollowedHyperlink"/>
    <w:basedOn w:val="43"/>
    <w:qFormat/>
    <w:uiPriority w:val="0"/>
    <w:rPr>
      <w:color w:val="800080"/>
      <w:u w:val="single"/>
    </w:rPr>
  </w:style>
  <w:style w:type="character" w:styleId="47">
    <w:name w:val="Emphasis"/>
    <w:qFormat/>
    <w:uiPriority w:val="0"/>
    <w:rPr>
      <w:i/>
      <w:iCs/>
    </w:rPr>
  </w:style>
  <w:style w:type="character" w:styleId="48">
    <w:name w:val="Hyperlink"/>
    <w:basedOn w:val="43"/>
    <w:qFormat/>
    <w:uiPriority w:val="99"/>
    <w:rPr>
      <w:color w:val="0000FF"/>
      <w:u w:val="single"/>
    </w:rPr>
  </w:style>
  <w:style w:type="character" w:styleId="49">
    <w:name w:val="annotation reference"/>
    <w:basedOn w:val="43"/>
    <w:qFormat/>
    <w:uiPriority w:val="0"/>
    <w:rPr>
      <w:sz w:val="21"/>
      <w:szCs w:val="21"/>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2">
    <w:name w:val="标题 1 Char"/>
    <w:basedOn w:val="43"/>
    <w:link w:val="4"/>
    <w:qFormat/>
    <w:uiPriority w:val="0"/>
    <w:rPr>
      <w:rFonts w:ascii="Times New Roman" w:hAnsi="Times New Roman" w:eastAsia="宋体" w:cs="Times New Roman"/>
      <w:b/>
      <w:kern w:val="44"/>
      <w:sz w:val="44"/>
      <w:szCs w:val="20"/>
    </w:rPr>
  </w:style>
  <w:style w:type="character" w:customStyle="1" w:styleId="53">
    <w:name w:val="标题 2 Char"/>
    <w:basedOn w:val="43"/>
    <w:link w:val="5"/>
    <w:qFormat/>
    <w:uiPriority w:val="0"/>
    <w:rPr>
      <w:rFonts w:ascii="Arial" w:hAnsi="Arial" w:eastAsia="黑体" w:cs="Times New Roman"/>
      <w:b/>
      <w:bCs/>
      <w:kern w:val="0"/>
      <w:sz w:val="32"/>
      <w:szCs w:val="32"/>
    </w:rPr>
  </w:style>
  <w:style w:type="character" w:customStyle="1" w:styleId="54">
    <w:name w:val="标题 3 Char"/>
    <w:basedOn w:val="43"/>
    <w:link w:val="6"/>
    <w:qFormat/>
    <w:uiPriority w:val="0"/>
    <w:rPr>
      <w:rFonts w:ascii="Times New Roman" w:hAnsi="Times New Roman" w:eastAsia="宋体" w:cs="Times New Roman"/>
      <w:b/>
      <w:bCs/>
      <w:sz w:val="32"/>
      <w:szCs w:val="32"/>
    </w:rPr>
  </w:style>
  <w:style w:type="character" w:customStyle="1" w:styleId="55">
    <w:name w:val="标题 4 Char"/>
    <w:basedOn w:val="43"/>
    <w:link w:val="7"/>
    <w:qFormat/>
    <w:uiPriority w:val="0"/>
    <w:rPr>
      <w:rFonts w:ascii="Arial" w:hAnsi="Arial" w:eastAsia="宋体" w:cs="Times New Roman"/>
      <w:b/>
      <w:szCs w:val="20"/>
    </w:rPr>
  </w:style>
  <w:style w:type="character" w:customStyle="1" w:styleId="56">
    <w:name w:val="标题 5 Char"/>
    <w:basedOn w:val="43"/>
    <w:link w:val="8"/>
    <w:qFormat/>
    <w:uiPriority w:val="0"/>
    <w:rPr>
      <w:rFonts w:ascii="宋体" w:hAnsi="Times New Roman" w:eastAsia="宋体" w:cs="Times New Roman"/>
      <w:b/>
      <w:bCs/>
      <w:kern w:val="0"/>
      <w:sz w:val="28"/>
      <w:szCs w:val="28"/>
    </w:rPr>
  </w:style>
  <w:style w:type="character" w:customStyle="1" w:styleId="57">
    <w:name w:val="标题 6 Char"/>
    <w:basedOn w:val="43"/>
    <w:link w:val="9"/>
    <w:qFormat/>
    <w:uiPriority w:val="0"/>
    <w:rPr>
      <w:rFonts w:ascii="Arial" w:hAnsi="Arial" w:eastAsia="黑体" w:cs="Times New Roman"/>
      <w:b/>
      <w:bCs/>
      <w:kern w:val="0"/>
      <w:sz w:val="24"/>
      <w:szCs w:val="20"/>
    </w:rPr>
  </w:style>
  <w:style w:type="character" w:customStyle="1" w:styleId="58">
    <w:name w:val="标题 7 Char"/>
    <w:basedOn w:val="43"/>
    <w:link w:val="10"/>
    <w:qFormat/>
    <w:uiPriority w:val="0"/>
    <w:rPr>
      <w:rFonts w:ascii="宋体" w:hAnsi="Times New Roman" w:eastAsia="宋体" w:cs="Times New Roman"/>
      <w:b/>
      <w:bCs/>
      <w:kern w:val="0"/>
      <w:sz w:val="24"/>
      <w:szCs w:val="20"/>
    </w:rPr>
  </w:style>
  <w:style w:type="character" w:customStyle="1" w:styleId="59">
    <w:name w:val="标题 8 Char"/>
    <w:basedOn w:val="43"/>
    <w:link w:val="11"/>
    <w:qFormat/>
    <w:uiPriority w:val="0"/>
    <w:rPr>
      <w:rFonts w:ascii="Arial" w:hAnsi="Arial" w:eastAsia="黑体" w:cs="Times New Roman"/>
      <w:kern w:val="0"/>
      <w:sz w:val="24"/>
      <w:szCs w:val="20"/>
    </w:rPr>
  </w:style>
  <w:style w:type="character" w:customStyle="1" w:styleId="60">
    <w:name w:val="标题 9 Char"/>
    <w:basedOn w:val="43"/>
    <w:link w:val="12"/>
    <w:qFormat/>
    <w:uiPriority w:val="0"/>
    <w:rPr>
      <w:rFonts w:ascii="Arial" w:hAnsi="Arial" w:eastAsia="黑体" w:cs="Times New Roman"/>
      <w:kern w:val="0"/>
      <w:sz w:val="34"/>
      <w:szCs w:val="21"/>
    </w:rPr>
  </w:style>
  <w:style w:type="character" w:customStyle="1" w:styleId="61">
    <w:name w:val="正文文本 Char"/>
    <w:basedOn w:val="43"/>
    <w:link w:val="3"/>
    <w:qFormat/>
    <w:uiPriority w:val="0"/>
    <w:rPr>
      <w:rFonts w:ascii="Times New Roman" w:hAnsi="Times New Roman" w:eastAsia="宋体" w:cs="Times New Roman"/>
      <w:szCs w:val="20"/>
    </w:rPr>
  </w:style>
  <w:style w:type="character" w:customStyle="1" w:styleId="62">
    <w:name w:val="正文首行缩进 Char"/>
    <w:basedOn w:val="61"/>
    <w:link w:val="2"/>
    <w:qFormat/>
    <w:uiPriority w:val="0"/>
    <w:rPr>
      <w:rFonts w:ascii="宋体"/>
      <w:kern w:val="0"/>
      <w:sz w:val="34"/>
    </w:rPr>
  </w:style>
  <w:style w:type="character" w:customStyle="1" w:styleId="63">
    <w:name w:val="批注文字 Char"/>
    <w:basedOn w:val="43"/>
    <w:link w:val="14"/>
    <w:qFormat/>
    <w:uiPriority w:val="0"/>
    <w:rPr>
      <w:rFonts w:ascii="Times New Roman" w:hAnsi="Times New Roman" w:eastAsia="宋体" w:cs="Times New Roman"/>
      <w:szCs w:val="20"/>
    </w:rPr>
  </w:style>
  <w:style w:type="character" w:customStyle="1" w:styleId="64">
    <w:name w:val="批注主题 Char"/>
    <w:basedOn w:val="63"/>
    <w:link w:val="13"/>
    <w:qFormat/>
    <w:uiPriority w:val="0"/>
    <w:rPr>
      <w:b/>
      <w:bCs/>
    </w:rPr>
  </w:style>
  <w:style w:type="character" w:customStyle="1" w:styleId="65">
    <w:name w:val="文档结构图 Char"/>
    <w:basedOn w:val="43"/>
    <w:link w:val="18"/>
    <w:qFormat/>
    <w:uiPriority w:val="0"/>
    <w:rPr>
      <w:rFonts w:ascii="Times New Roman" w:hAnsi="Times New Roman" w:eastAsia="宋体" w:cs="Times New Roman"/>
      <w:szCs w:val="20"/>
      <w:shd w:val="clear" w:color="auto" w:fill="000080"/>
    </w:rPr>
  </w:style>
  <w:style w:type="character" w:customStyle="1" w:styleId="66">
    <w:name w:val="正文文本 3 Char"/>
    <w:basedOn w:val="43"/>
    <w:link w:val="19"/>
    <w:qFormat/>
    <w:uiPriority w:val="0"/>
    <w:rPr>
      <w:rFonts w:ascii="宋体" w:hAnsi="Times New Roman" w:eastAsia="宋体" w:cs="Times New Roman"/>
      <w:sz w:val="24"/>
      <w:szCs w:val="20"/>
    </w:rPr>
  </w:style>
  <w:style w:type="character" w:customStyle="1" w:styleId="67">
    <w:name w:val="正文文本缩进 Char"/>
    <w:basedOn w:val="43"/>
    <w:link w:val="20"/>
    <w:qFormat/>
    <w:uiPriority w:val="0"/>
    <w:rPr>
      <w:rFonts w:ascii="宋体" w:hAnsi="Times New Roman" w:eastAsia="宋体" w:cs="Times New Roman"/>
      <w:kern w:val="0"/>
      <w:sz w:val="34"/>
      <w:szCs w:val="20"/>
    </w:rPr>
  </w:style>
  <w:style w:type="character" w:customStyle="1" w:styleId="68">
    <w:name w:val="纯文本 Char"/>
    <w:basedOn w:val="43"/>
    <w:link w:val="24"/>
    <w:qFormat/>
    <w:uiPriority w:val="0"/>
    <w:rPr>
      <w:rFonts w:ascii="宋体" w:hAnsi="Times New Roman" w:eastAsia="宋体" w:cs="Times New Roman"/>
      <w:szCs w:val="20"/>
    </w:rPr>
  </w:style>
  <w:style w:type="character" w:customStyle="1" w:styleId="69">
    <w:name w:val="日期 Char"/>
    <w:basedOn w:val="43"/>
    <w:link w:val="26"/>
    <w:qFormat/>
    <w:uiPriority w:val="0"/>
    <w:rPr>
      <w:rFonts w:ascii="Times New Roman" w:hAnsi="Times New Roman" w:eastAsia="宋体" w:cs="Times New Roman"/>
      <w:szCs w:val="20"/>
    </w:rPr>
  </w:style>
  <w:style w:type="character" w:customStyle="1" w:styleId="70">
    <w:name w:val="正文文本缩进 2 Char"/>
    <w:basedOn w:val="43"/>
    <w:link w:val="27"/>
    <w:qFormat/>
    <w:uiPriority w:val="0"/>
    <w:rPr>
      <w:rFonts w:ascii="Times New Roman" w:hAnsi="Times New Roman" w:eastAsia="宋体" w:cs="Times New Roman"/>
      <w:szCs w:val="20"/>
    </w:rPr>
  </w:style>
  <w:style w:type="character" w:customStyle="1" w:styleId="71">
    <w:name w:val="批注框文本 Char"/>
    <w:basedOn w:val="43"/>
    <w:link w:val="28"/>
    <w:qFormat/>
    <w:uiPriority w:val="0"/>
    <w:rPr>
      <w:rFonts w:ascii="Times New Roman" w:hAnsi="Times New Roman" w:eastAsia="宋体" w:cs="Times New Roman"/>
      <w:sz w:val="18"/>
      <w:szCs w:val="18"/>
    </w:rPr>
  </w:style>
  <w:style w:type="character" w:customStyle="1" w:styleId="72">
    <w:name w:val="页脚 Char"/>
    <w:basedOn w:val="43"/>
    <w:link w:val="29"/>
    <w:qFormat/>
    <w:uiPriority w:val="99"/>
    <w:rPr>
      <w:rFonts w:ascii="Times New Roman" w:hAnsi="Times New Roman" w:eastAsia="宋体" w:cs="Times New Roman"/>
      <w:sz w:val="18"/>
      <w:szCs w:val="20"/>
    </w:rPr>
  </w:style>
  <w:style w:type="character" w:customStyle="1" w:styleId="73">
    <w:name w:val="页眉 Char"/>
    <w:basedOn w:val="43"/>
    <w:link w:val="30"/>
    <w:qFormat/>
    <w:uiPriority w:val="0"/>
    <w:rPr>
      <w:rFonts w:ascii="Times New Roman" w:hAnsi="Times New Roman" w:eastAsia="宋体" w:cs="Times New Roman"/>
      <w:sz w:val="18"/>
      <w:szCs w:val="20"/>
    </w:rPr>
  </w:style>
  <w:style w:type="character" w:customStyle="1" w:styleId="74">
    <w:name w:val="副标题 Char"/>
    <w:basedOn w:val="43"/>
    <w:link w:val="33"/>
    <w:qFormat/>
    <w:uiPriority w:val="0"/>
    <w:rPr>
      <w:rFonts w:ascii="Cambria" w:hAnsi="Cambria" w:eastAsia="宋体" w:cs="Times New Roman"/>
      <w:b/>
      <w:bCs/>
      <w:kern w:val="28"/>
      <w:sz w:val="32"/>
      <w:szCs w:val="32"/>
    </w:rPr>
  </w:style>
  <w:style w:type="character" w:customStyle="1" w:styleId="75">
    <w:name w:val="脚注文本 Char"/>
    <w:basedOn w:val="43"/>
    <w:link w:val="34"/>
    <w:qFormat/>
    <w:uiPriority w:val="0"/>
    <w:rPr>
      <w:rFonts w:ascii="Times New Roman" w:hAnsi="Times New Roman" w:eastAsia="宋体" w:cs="Times New Roman"/>
      <w:sz w:val="18"/>
      <w:szCs w:val="20"/>
    </w:rPr>
  </w:style>
  <w:style w:type="character" w:customStyle="1" w:styleId="76">
    <w:name w:val="正文文本缩进 3 Char"/>
    <w:basedOn w:val="43"/>
    <w:link w:val="36"/>
    <w:qFormat/>
    <w:uiPriority w:val="0"/>
    <w:rPr>
      <w:rFonts w:ascii="宋体" w:hAnsi="Times New Roman" w:eastAsia="宋体" w:cs="Times New Roman"/>
      <w:szCs w:val="20"/>
    </w:rPr>
  </w:style>
  <w:style w:type="character" w:customStyle="1" w:styleId="77">
    <w:name w:val="正文文本 2 Char"/>
    <w:basedOn w:val="43"/>
    <w:link w:val="39"/>
    <w:qFormat/>
    <w:uiPriority w:val="0"/>
    <w:rPr>
      <w:rFonts w:ascii="Times New Roman" w:hAnsi="Times New Roman" w:eastAsia="宋体" w:cs="Times New Roman"/>
      <w:kern w:val="20"/>
      <w:sz w:val="22"/>
      <w:szCs w:val="20"/>
    </w:rPr>
  </w:style>
  <w:style w:type="character" w:customStyle="1" w:styleId="78">
    <w:name w:val="标题 Char"/>
    <w:basedOn w:val="43"/>
    <w:link w:val="42"/>
    <w:qFormat/>
    <w:uiPriority w:val="0"/>
    <w:rPr>
      <w:rFonts w:ascii="Arial" w:hAnsi="Arial" w:eastAsia="宋体" w:cs="Times New Roman"/>
      <w:b/>
      <w:kern w:val="0"/>
      <w:sz w:val="32"/>
      <w:szCs w:val="20"/>
    </w:rPr>
  </w:style>
  <w:style w:type="character" w:customStyle="1" w:styleId="79">
    <w:name w:val="明显强调1"/>
    <w:qFormat/>
    <w:uiPriority w:val="0"/>
    <w:rPr>
      <w:b/>
      <w:bCs/>
      <w:i/>
      <w:iCs/>
      <w:color w:val="4F81BD"/>
    </w:rPr>
  </w:style>
  <w:style w:type="character" w:customStyle="1" w:styleId="80">
    <w:name w:val="标题4 Char Char"/>
    <w:link w:val="81"/>
    <w:qFormat/>
    <w:uiPriority w:val="0"/>
    <w:rPr>
      <w:rFonts w:ascii="Arial" w:hAnsi="Arial"/>
      <w:b/>
      <w:bCs/>
      <w:sz w:val="24"/>
      <w:szCs w:val="32"/>
    </w:rPr>
  </w:style>
  <w:style w:type="paragraph" w:customStyle="1" w:styleId="81">
    <w:name w:val="标题4"/>
    <w:basedOn w:val="5"/>
    <w:next w:val="21"/>
    <w:link w:val="80"/>
    <w:qFormat/>
    <w:uiPriority w:val="0"/>
    <w:pPr>
      <w:spacing w:line="413" w:lineRule="auto"/>
    </w:pPr>
    <w:rPr>
      <w:rFonts w:eastAsiaTheme="minorEastAsia" w:cstheme="minorBidi"/>
      <w:kern w:val="2"/>
      <w:sz w:val="24"/>
    </w:rPr>
  </w:style>
  <w:style w:type="character" w:customStyle="1" w:styleId="82">
    <w:name w:val="不明显参考1"/>
    <w:qFormat/>
    <w:uiPriority w:val="0"/>
    <w:rPr>
      <w:smallCaps/>
      <w:color w:val="C0504D"/>
      <w:u w:val="single"/>
    </w:rPr>
  </w:style>
  <w:style w:type="character" w:customStyle="1" w:styleId="83">
    <w:name w:val="正文文本 Char1"/>
    <w:qFormat/>
    <w:uiPriority w:val="0"/>
    <w:rPr>
      <w:kern w:val="2"/>
      <w:sz w:val="21"/>
      <w:szCs w:val="22"/>
    </w:rPr>
  </w:style>
  <w:style w:type="character" w:customStyle="1" w:styleId="84">
    <w:name w:val="引用 Char"/>
    <w:qFormat/>
    <w:uiPriority w:val="0"/>
    <w:rPr>
      <w:i/>
      <w:iCs/>
      <w:color w:val="000000"/>
    </w:rPr>
  </w:style>
  <w:style w:type="paragraph" w:styleId="85">
    <w:name w:val="Quote"/>
    <w:basedOn w:val="1"/>
    <w:next w:val="1"/>
    <w:link w:val="86"/>
    <w:qFormat/>
    <w:uiPriority w:val="0"/>
    <w:rPr>
      <w:rFonts w:asciiTheme="minorHAnsi" w:hAnsiTheme="minorHAnsi" w:eastAsiaTheme="minorEastAsia" w:cstheme="minorBidi"/>
      <w:i/>
      <w:iCs/>
      <w:color w:val="000000"/>
      <w:szCs w:val="22"/>
    </w:rPr>
  </w:style>
  <w:style w:type="character" w:customStyle="1" w:styleId="86">
    <w:name w:val="引用 Char1"/>
    <w:basedOn w:val="43"/>
    <w:link w:val="85"/>
    <w:qFormat/>
    <w:uiPriority w:val="0"/>
    <w:rPr>
      <w:rFonts w:ascii="Times New Roman" w:hAnsi="Times New Roman" w:eastAsia="宋体" w:cs="Times New Roman"/>
      <w:i/>
      <w:iCs/>
      <w:color w:val="000000" w:themeColor="text1"/>
      <w:szCs w:val="20"/>
      <w14:textFill>
        <w14:solidFill>
          <w14:schemeClr w14:val="tx1"/>
        </w14:solidFill>
      </w14:textFill>
    </w:rPr>
  </w:style>
  <w:style w:type="character" w:customStyle="1" w:styleId="87">
    <w:name w:val="明显参考1"/>
    <w:qFormat/>
    <w:uiPriority w:val="0"/>
    <w:rPr>
      <w:b/>
      <w:bCs/>
      <w:smallCaps/>
      <w:color w:val="C0504D"/>
      <w:spacing w:val="5"/>
      <w:u w:val="single"/>
    </w:rPr>
  </w:style>
  <w:style w:type="character" w:customStyle="1" w:styleId="88">
    <w:name w:val="书籍标题1"/>
    <w:qFormat/>
    <w:uiPriority w:val="0"/>
    <w:rPr>
      <w:b/>
      <w:bCs/>
      <w:smallCaps/>
      <w:spacing w:val="5"/>
    </w:rPr>
  </w:style>
  <w:style w:type="character" w:customStyle="1" w:styleId="89">
    <w:name w:val="ca-151"/>
    <w:basedOn w:val="43"/>
    <w:qFormat/>
    <w:uiPriority w:val="0"/>
    <w:rPr>
      <w:rFonts w:ascii="黑体" w:eastAsia="黑体"/>
      <w:b/>
      <w:spacing w:val="-20"/>
      <w:sz w:val="21"/>
    </w:rPr>
  </w:style>
  <w:style w:type="character" w:customStyle="1" w:styleId="90">
    <w:name w:val="文档结构图 Char1"/>
    <w:qFormat/>
    <w:uiPriority w:val="0"/>
    <w:rPr>
      <w:rFonts w:ascii="宋体"/>
      <w:kern w:val="2"/>
      <w:sz w:val="18"/>
      <w:szCs w:val="18"/>
    </w:rPr>
  </w:style>
  <w:style w:type="character" w:customStyle="1" w:styleId="91">
    <w:name w:val="日期 Char1"/>
    <w:qFormat/>
    <w:uiPriority w:val="0"/>
    <w:rPr>
      <w:kern w:val="2"/>
      <w:sz w:val="21"/>
      <w:szCs w:val="22"/>
    </w:rPr>
  </w:style>
  <w:style w:type="character" w:customStyle="1" w:styleId="92">
    <w:name w:val="font161"/>
    <w:basedOn w:val="43"/>
    <w:qFormat/>
    <w:uiPriority w:val="0"/>
    <w:rPr>
      <w:b/>
      <w:bCs/>
      <w:sz w:val="32"/>
      <w:szCs w:val="32"/>
    </w:rPr>
  </w:style>
  <w:style w:type="character" w:customStyle="1" w:styleId="93">
    <w:name w:val="ca-161"/>
    <w:basedOn w:val="43"/>
    <w:qFormat/>
    <w:uiPriority w:val="0"/>
    <w:rPr>
      <w:rFonts w:ascii="宋体" w:eastAsia="宋体"/>
      <w:spacing w:val="0"/>
      <w:sz w:val="21"/>
    </w:rPr>
  </w:style>
  <w:style w:type="character" w:customStyle="1" w:styleId="94">
    <w:name w:val="Char Char3"/>
    <w:qFormat/>
    <w:uiPriority w:val="0"/>
    <w:rPr>
      <w:kern w:val="2"/>
      <w:sz w:val="18"/>
      <w:szCs w:val="18"/>
    </w:rPr>
  </w:style>
  <w:style w:type="character" w:customStyle="1" w:styleId="95">
    <w:name w:val="批注文字 Char Char"/>
    <w:qFormat/>
    <w:uiPriority w:val="0"/>
    <w:rPr>
      <w:rFonts w:ascii="宋体" w:hAnsi="Times New Roman" w:eastAsia="宋体" w:cs="Times New Roman"/>
      <w:sz w:val="28"/>
      <w:szCs w:val="20"/>
    </w:rPr>
  </w:style>
  <w:style w:type="character" w:customStyle="1" w:styleId="96">
    <w:name w:val="apple-converted-space"/>
    <w:basedOn w:val="43"/>
    <w:qFormat/>
    <w:uiPriority w:val="0"/>
  </w:style>
  <w:style w:type="character" w:customStyle="1" w:styleId="97">
    <w:name w:val="textcontents"/>
    <w:basedOn w:val="43"/>
    <w:qFormat/>
    <w:uiPriority w:val="0"/>
  </w:style>
  <w:style w:type="character" w:customStyle="1" w:styleId="98">
    <w:name w:val="标题5 Char Char"/>
    <w:link w:val="99"/>
    <w:qFormat/>
    <w:uiPriority w:val="0"/>
    <w:rPr>
      <w:rFonts w:ascii="Arial" w:hAnsi="Arial"/>
      <w:b/>
      <w:bCs/>
      <w:sz w:val="24"/>
      <w:szCs w:val="32"/>
    </w:rPr>
  </w:style>
  <w:style w:type="paragraph" w:customStyle="1" w:styleId="99">
    <w:name w:val="标题5"/>
    <w:basedOn w:val="6"/>
    <w:link w:val="98"/>
    <w:qFormat/>
    <w:uiPriority w:val="0"/>
    <w:pPr>
      <w:spacing w:line="413" w:lineRule="auto"/>
    </w:pPr>
    <w:rPr>
      <w:rFonts w:ascii="Arial" w:hAnsi="Arial" w:eastAsiaTheme="minorEastAsia" w:cstheme="minorBidi"/>
      <w:sz w:val="24"/>
    </w:rPr>
  </w:style>
  <w:style w:type="character" w:customStyle="1" w:styleId="100">
    <w:name w:val="批注框文本 Char1"/>
    <w:qFormat/>
    <w:uiPriority w:val="0"/>
    <w:rPr>
      <w:kern w:val="2"/>
      <w:sz w:val="18"/>
      <w:szCs w:val="18"/>
    </w:rPr>
  </w:style>
  <w:style w:type="character" w:customStyle="1" w:styleId="101">
    <w:name w:val="明显引用 Char"/>
    <w:qFormat/>
    <w:uiPriority w:val="0"/>
    <w:rPr>
      <w:b/>
      <w:bCs/>
      <w:i/>
      <w:iCs/>
      <w:color w:val="4F81BD"/>
    </w:rPr>
  </w:style>
  <w:style w:type="paragraph" w:styleId="102">
    <w:name w:val="Intense Quote"/>
    <w:basedOn w:val="1"/>
    <w:next w:val="1"/>
    <w:link w:val="103"/>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03">
    <w:name w:val="明显引用 Char1"/>
    <w:basedOn w:val="43"/>
    <w:link w:val="102"/>
    <w:qFormat/>
    <w:uiPriority w:val="0"/>
    <w:rPr>
      <w:rFonts w:ascii="Times New Roman" w:hAnsi="Times New Roman" w:eastAsia="宋体" w:cs="Times New Roman"/>
      <w:b/>
      <w:bCs/>
      <w:i/>
      <w:iCs/>
      <w:color w:val="4F81BD" w:themeColor="accent1"/>
      <w:szCs w:val="20"/>
      <w14:textFill>
        <w14:solidFill>
          <w14:schemeClr w14:val="accent1"/>
        </w14:solidFill>
      </w14:textFill>
    </w:rPr>
  </w:style>
  <w:style w:type="character" w:customStyle="1" w:styleId="104">
    <w:name w:val="不明显强调1"/>
    <w:qFormat/>
    <w:uiPriority w:val="0"/>
    <w:rPr>
      <w:i/>
      <w:iCs/>
      <w:color w:val="808080"/>
    </w:rPr>
  </w:style>
  <w:style w:type="character" w:customStyle="1" w:styleId="105">
    <w:name w:val="Char Char17"/>
    <w:qFormat/>
    <w:uiPriority w:val="0"/>
    <w:rPr>
      <w:rFonts w:ascii="Cambria" w:hAnsi="Cambria" w:eastAsia="宋体" w:cs="Times New Roman"/>
      <w:b/>
      <w:bCs/>
      <w:kern w:val="2"/>
      <w:sz w:val="32"/>
      <w:szCs w:val="32"/>
    </w:rPr>
  </w:style>
  <w:style w:type="character" w:customStyle="1" w:styleId="106">
    <w:name w:val="批注主题 Char1"/>
    <w:qFormat/>
    <w:uiPriority w:val="0"/>
    <w:rPr>
      <w:b/>
      <w:bCs/>
      <w:kern w:val="2"/>
      <w:sz w:val="21"/>
      <w:szCs w:val="22"/>
    </w:rPr>
  </w:style>
  <w:style w:type="paragraph" w:customStyle="1" w:styleId="107">
    <w:name w:val="修订1"/>
    <w:qFormat/>
    <w:uiPriority w:val="0"/>
    <w:rPr>
      <w:rFonts w:ascii="Times New Roman" w:hAnsi="Times New Roman" w:eastAsia="宋体" w:cs="Times New Roman"/>
      <w:kern w:val="2"/>
      <w:sz w:val="21"/>
      <w:szCs w:val="24"/>
      <w:lang w:val="en-US" w:eastAsia="zh-CN" w:bidi="ar-SA"/>
    </w:rPr>
  </w:style>
  <w:style w:type="paragraph" w:customStyle="1" w:styleId="108">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09">
    <w:name w:val="6'"/>
    <w:basedOn w:val="1"/>
    <w:qFormat/>
    <w:uiPriority w:val="0"/>
    <w:pPr>
      <w:autoSpaceDE w:val="0"/>
      <w:autoSpaceDN w:val="0"/>
      <w:adjustRightInd w:val="0"/>
      <w:snapToGrid w:val="0"/>
      <w:spacing w:line="320" w:lineRule="exact"/>
      <w:jc w:val="center"/>
      <w:textAlignment w:val="baseline"/>
    </w:pPr>
    <w:rPr>
      <w:rFonts w:ascii="宋体"/>
      <w:spacing w:val="20"/>
      <w:kern w:val="28"/>
      <w:sz w:val="34"/>
    </w:rPr>
  </w:style>
  <w:style w:type="paragraph" w:customStyle="1" w:styleId="110">
    <w:name w:val="Char1"/>
    <w:basedOn w:val="18"/>
    <w:qFormat/>
    <w:uiPriority w:val="0"/>
    <w:rPr>
      <w:szCs w:val="24"/>
    </w:rPr>
  </w:style>
  <w:style w:type="paragraph" w:customStyle="1" w:styleId="111">
    <w:name w:val="_Style 2"/>
    <w:basedOn w:val="1"/>
    <w:next w:val="1"/>
    <w:qFormat/>
    <w:uiPriority w:val="0"/>
    <w:pPr>
      <w:pBdr>
        <w:top w:val="single" w:color="auto" w:sz="6" w:space="1"/>
      </w:pBdr>
      <w:jc w:val="center"/>
    </w:pPr>
    <w:rPr>
      <w:rFonts w:ascii="Arial"/>
      <w:vanish/>
      <w:sz w:val="16"/>
    </w:rPr>
  </w:style>
  <w:style w:type="paragraph" w:customStyle="1" w:styleId="11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13">
    <w:name w:val="表格"/>
    <w:basedOn w:val="1"/>
    <w:qFormat/>
    <w:uiPriority w:val="0"/>
    <w:pPr>
      <w:jc w:val="center"/>
      <w:textAlignment w:val="center"/>
    </w:pPr>
    <w:rPr>
      <w:rFonts w:ascii="华文细黑" w:hAnsi="华文细黑"/>
      <w:kern w:val="0"/>
      <w:sz w:val="34"/>
    </w:rPr>
  </w:style>
  <w:style w:type="paragraph" w:customStyle="1" w:styleId="114">
    <w:name w:val="样式 标题 3 + (中文) 黑体 小四 非加粗 段前: 7.8 磅 段后: 0 磅 行距: 固定值 20 磅"/>
    <w:basedOn w:val="6"/>
    <w:qFormat/>
    <w:uiPriority w:val="0"/>
    <w:pPr>
      <w:spacing w:before="0" w:after="0" w:line="400" w:lineRule="exact"/>
    </w:pPr>
    <w:rPr>
      <w:rFonts w:eastAsia="黑体"/>
      <w:b w:val="0"/>
      <w:sz w:val="24"/>
    </w:rPr>
  </w:style>
  <w:style w:type="paragraph" w:customStyle="1" w:styleId="115">
    <w:name w:val="p16"/>
    <w:basedOn w:val="1"/>
    <w:qFormat/>
    <w:uiPriority w:val="0"/>
    <w:pPr>
      <w:widowControl/>
      <w:spacing w:before="100" w:beforeAutospacing="1" w:after="100" w:afterAutospacing="1"/>
      <w:jc w:val="left"/>
    </w:pPr>
    <w:rPr>
      <w:rFonts w:ascii="宋体" w:cs="宋体"/>
      <w:kern w:val="0"/>
      <w:sz w:val="24"/>
    </w:rPr>
  </w:style>
  <w:style w:type="paragraph" w:customStyle="1" w:styleId="116">
    <w:name w:val="H3"/>
    <w:basedOn w:val="1"/>
    <w:next w:val="1"/>
    <w:qFormat/>
    <w:uiPriority w:val="0"/>
    <w:pPr>
      <w:keepNext/>
      <w:autoSpaceDE w:val="0"/>
      <w:autoSpaceDN w:val="0"/>
      <w:adjustRightInd w:val="0"/>
      <w:spacing w:before="100" w:after="100"/>
      <w:jc w:val="left"/>
      <w:outlineLvl w:val="3"/>
    </w:pPr>
    <w:rPr>
      <w:b/>
      <w:kern w:val="0"/>
      <w:sz w:val="28"/>
    </w:rPr>
  </w:style>
  <w:style w:type="paragraph" w:customStyle="1" w:styleId="117">
    <w:name w:val="p0"/>
    <w:basedOn w:val="1"/>
    <w:qFormat/>
    <w:uiPriority w:val="0"/>
    <w:pPr>
      <w:widowControl/>
    </w:pPr>
    <w:rPr>
      <w:kern w:val="0"/>
    </w:rPr>
  </w:style>
  <w:style w:type="paragraph" w:customStyle="1" w:styleId="118">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19">
    <w:name w:val="Char11"/>
    <w:basedOn w:val="1"/>
    <w:qFormat/>
    <w:uiPriority w:val="0"/>
    <w:pPr>
      <w:adjustRightInd w:val="0"/>
      <w:spacing w:line="600" w:lineRule="exact"/>
      <w:ind w:firstLine="200" w:firstLineChars="200"/>
      <w:jc w:val="center"/>
    </w:pPr>
  </w:style>
  <w:style w:type="paragraph" w:customStyle="1" w:styleId="120">
    <w:name w:val="默认段落字体 Para Char Char Char Char Char Char Char"/>
    <w:basedOn w:val="1"/>
    <w:qFormat/>
    <w:uiPriority w:val="0"/>
    <w:rPr>
      <w:rFonts w:ascii="Tahoma" w:hAnsi="Tahoma"/>
      <w:kern w:val="0"/>
      <w:sz w:val="24"/>
    </w:rPr>
  </w:style>
  <w:style w:type="paragraph" w:customStyle="1" w:styleId="121">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sz w:val="32"/>
    </w:rPr>
  </w:style>
  <w:style w:type="paragraph" w:customStyle="1" w:styleId="122">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23">
    <w:name w:val="正文 + 自动设置"/>
    <w:basedOn w:val="4"/>
    <w:qFormat/>
    <w:uiPriority w:val="0"/>
    <w:pPr>
      <w:tabs>
        <w:tab w:val="left" w:pos="840"/>
      </w:tabs>
      <w:spacing w:before="360" w:after="360" w:line="480" w:lineRule="auto"/>
      <w:jc w:val="center"/>
    </w:pPr>
    <w:rPr>
      <w:rFonts w:ascii="宋体" w:eastAsia="黑体"/>
      <w:sz w:val="36"/>
    </w:rPr>
  </w:style>
  <w:style w:type="paragraph" w:customStyle="1" w:styleId="124">
    <w:name w:val="Char Char Char Char Char Char Char Char Char Char Char Char Char Char Char Char"/>
    <w:basedOn w:val="1"/>
    <w:qFormat/>
    <w:uiPriority w:val="0"/>
    <w:pPr>
      <w:snapToGrid w:val="0"/>
      <w:spacing w:line="360" w:lineRule="auto"/>
      <w:ind w:firstLine="200" w:firstLineChars="200"/>
    </w:pPr>
    <w:rPr>
      <w:szCs w:val="24"/>
    </w:rPr>
  </w:style>
  <w:style w:type="paragraph" w:customStyle="1" w:styleId="125">
    <w:name w:val="TOC 标题1"/>
    <w:basedOn w:val="4"/>
    <w:next w:val="1"/>
    <w:qFormat/>
    <w:uiPriority w:val="0"/>
    <w:pPr>
      <w:outlineLvl w:val="9"/>
    </w:pPr>
    <w:rPr>
      <w:rFonts w:ascii="Calibri" w:hAnsi="Calibri"/>
      <w:bCs/>
      <w:szCs w:val="44"/>
    </w:rPr>
  </w:style>
  <w:style w:type="paragraph" w:customStyle="1" w:styleId="126">
    <w:name w:val="pa-52"/>
    <w:basedOn w:val="1"/>
    <w:qFormat/>
    <w:uiPriority w:val="0"/>
    <w:pPr>
      <w:widowControl/>
      <w:spacing w:line="240" w:lineRule="atLeast"/>
      <w:ind w:firstLine="200"/>
    </w:pPr>
    <w:rPr>
      <w:rFonts w:ascii="宋体"/>
      <w:kern w:val="0"/>
      <w:sz w:val="24"/>
    </w:rPr>
  </w:style>
  <w:style w:type="paragraph" w:customStyle="1" w:styleId="127">
    <w:name w:val="Char"/>
    <w:basedOn w:val="1"/>
    <w:qFormat/>
    <w:uiPriority w:val="0"/>
    <w:rPr>
      <w:rFonts w:ascii="仿宋_GB2312" w:eastAsia="仿宋_GB2312"/>
      <w:b/>
      <w:sz w:val="32"/>
    </w:rPr>
  </w:style>
  <w:style w:type="paragraph" w:customStyle="1" w:styleId="128">
    <w:name w:val="pa-8"/>
    <w:basedOn w:val="1"/>
    <w:qFormat/>
    <w:uiPriority w:val="0"/>
    <w:pPr>
      <w:widowControl/>
      <w:spacing w:line="240" w:lineRule="atLeast"/>
    </w:pPr>
    <w:rPr>
      <w:rFonts w:ascii="宋体"/>
      <w:kern w:val="0"/>
      <w:sz w:val="24"/>
    </w:rPr>
  </w:style>
  <w:style w:type="paragraph" w:customStyle="1" w:styleId="129">
    <w:name w:val="_Style 1"/>
    <w:basedOn w:val="1"/>
    <w:next w:val="1"/>
    <w:qFormat/>
    <w:uiPriority w:val="0"/>
    <w:pPr>
      <w:pBdr>
        <w:bottom w:val="single" w:color="auto" w:sz="6" w:space="1"/>
      </w:pBdr>
      <w:jc w:val="center"/>
    </w:pPr>
    <w:rPr>
      <w:rFonts w:ascii="Arial"/>
      <w:vanish/>
      <w:sz w:val="16"/>
    </w:rPr>
  </w:style>
  <w:style w:type="paragraph" w:styleId="13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32">
    <w:name w:val="表格文字"/>
    <w:basedOn w:val="1"/>
    <w:qFormat/>
    <w:uiPriority w:val="0"/>
    <w:pPr>
      <w:adjustRightInd w:val="0"/>
      <w:spacing w:line="420" w:lineRule="atLeast"/>
      <w:jc w:val="left"/>
      <w:textAlignment w:val="baseline"/>
    </w:pPr>
    <w:rPr>
      <w:rFonts w:ascii="宋体"/>
      <w:kern w:val="0"/>
      <w:sz w:val="34"/>
    </w:rPr>
  </w:style>
  <w:style w:type="paragraph" w:customStyle="1" w:styleId="133">
    <w:name w:val="Char2"/>
    <w:basedOn w:val="1"/>
    <w:qFormat/>
    <w:uiPriority w:val="0"/>
    <w:rPr>
      <w:rFonts w:ascii="仿宋_GB2312" w:eastAsia="仿宋_GB2312"/>
      <w:b/>
      <w:sz w:val="32"/>
    </w:rPr>
  </w:style>
  <w:style w:type="paragraph" w:customStyle="1" w:styleId="134">
    <w:name w:val="1"/>
    <w:basedOn w:val="1"/>
    <w:next w:val="1"/>
    <w:qFormat/>
    <w:uiPriority w:val="0"/>
    <w:rPr>
      <w:rFonts w:ascii="宋体"/>
      <w:kern w:val="0"/>
      <w:sz w:val="34"/>
    </w:rPr>
  </w:style>
  <w:style w:type="paragraph" w:customStyle="1" w:styleId="13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36">
    <w:name w:val="pa-53"/>
    <w:basedOn w:val="1"/>
    <w:qFormat/>
    <w:uiPriority w:val="0"/>
    <w:pPr>
      <w:widowControl/>
      <w:spacing w:line="240" w:lineRule="atLeast"/>
      <w:ind w:firstLine="380"/>
    </w:pPr>
    <w:rPr>
      <w:rFonts w:ascii="宋体"/>
      <w:kern w:val="0"/>
      <w:sz w:val="24"/>
    </w:rPr>
  </w:style>
  <w:style w:type="paragraph" w:styleId="137">
    <w:name w:val="List Paragraph"/>
    <w:basedOn w:val="1"/>
    <w:qFormat/>
    <w:uiPriority w:val="99"/>
    <w:pPr>
      <w:adjustRightInd w:val="0"/>
      <w:snapToGrid w:val="0"/>
      <w:spacing w:line="360" w:lineRule="auto"/>
      <w:ind w:firstLine="420" w:firstLineChars="200"/>
    </w:pPr>
    <w:rPr>
      <w:rFonts w:ascii="宋体"/>
      <w:color w:val="000000"/>
      <w:kern w:val="0"/>
      <w:sz w:val="34"/>
      <w:szCs w:val="21"/>
    </w:rPr>
  </w:style>
  <w:style w:type="paragraph" w:customStyle="1" w:styleId="138">
    <w:name w:val="_Style 4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_Style 48"/>
    <w:basedOn w:val="1"/>
    <w:qFormat/>
    <w:uiPriority w:val="0"/>
    <w:pPr>
      <w:ind w:firstLine="420" w:firstLineChars="200"/>
    </w:pPr>
    <w:rPr>
      <w:rFonts w:ascii="Calibri" w:hAnsi="Calibri"/>
      <w:szCs w:val="22"/>
    </w:rPr>
  </w:style>
  <w:style w:type="paragraph" w:customStyle="1" w:styleId="140">
    <w:name w:val="_Style 49"/>
    <w:basedOn w:val="1"/>
    <w:next w:val="1"/>
    <w:qFormat/>
    <w:uiPriority w:val="0"/>
    <w:pPr>
      <w:pBdr>
        <w:bottom w:val="single" w:color="4F81BD" w:sz="4" w:space="4"/>
      </w:pBdr>
      <w:spacing w:before="200" w:after="280"/>
      <w:ind w:left="936" w:right="936"/>
    </w:pPr>
    <w:rPr>
      <w:b/>
      <w:i/>
      <w:color w:val="4F81BD"/>
      <w:sz w:val="22"/>
    </w:rPr>
  </w:style>
  <w:style w:type="paragraph" w:customStyle="1" w:styleId="141">
    <w:name w:val="_Style 50"/>
    <w:qFormat/>
    <w:uiPriority w:val="0"/>
    <w:rPr>
      <w:rFonts w:ascii="Times New Roman" w:hAnsi="Times New Roman" w:eastAsia="宋体" w:cs="Times New Roman"/>
      <w:kern w:val="2"/>
      <w:sz w:val="21"/>
      <w:szCs w:val="24"/>
      <w:lang w:val="en-US" w:eastAsia="zh-CN" w:bidi="ar-SA"/>
    </w:rPr>
  </w:style>
  <w:style w:type="paragraph" w:customStyle="1" w:styleId="142">
    <w:name w:val="江建权"/>
    <w:basedOn w:val="1"/>
    <w:link w:val="143"/>
    <w:qFormat/>
    <w:uiPriority w:val="0"/>
    <w:pPr>
      <w:spacing w:line="440" w:lineRule="exact"/>
      <w:ind w:firstLine="200" w:firstLineChars="200"/>
    </w:pPr>
    <w:rPr>
      <w:sz w:val="24"/>
    </w:rPr>
  </w:style>
  <w:style w:type="character" w:customStyle="1" w:styleId="143">
    <w:name w:val="江建权 Char Char"/>
    <w:link w:val="142"/>
    <w:qFormat/>
    <w:locked/>
    <w:uiPriority w:val="0"/>
    <w:rPr>
      <w:rFonts w:ascii="Times New Roman" w:hAnsi="Times New Roman" w:eastAsia="宋体" w:cs="Times New Roman"/>
      <w:sz w:val="24"/>
      <w:szCs w:val="20"/>
    </w:rPr>
  </w:style>
  <w:style w:type="paragraph" w:customStyle="1" w:styleId="144">
    <w:name w:val="1 Char"/>
    <w:basedOn w:val="1"/>
    <w:qFormat/>
    <w:uiPriority w:val="0"/>
    <w:rPr>
      <w:rFonts w:ascii="Tahoma" w:hAnsi="Tahoma"/>
      <w:sz w:val="24"/>
    </w:rPr>
  </w:style>
  <w:style w:type="paragraph" w:customStyle="1" w:styleId="145">
    <w:name w:val="+正文"/>
    <w:basedOn w:val="1"/>
    <w:link w:val="146"/>
    <w:qFormat/>
    <w:uiPriority w:val="0"/>
    <w:pPr>
      <w:spacing w:line="360" w:lineRule="auto"/>
      <w:ind w:firstLine="200" w:firstLineChars="200"/>
    </w:pPr>
    <w:rPr>
      <w:sz w:val="28"/>
    </w:rPr>
  </w:style>
  <w:style w:type="character" w:customStyle="1" w:styleId="146">
    <w:name w:val="+正文 Char4"/>
    <w:link w:val="145"/>
    <w:qFormat/>
    <w:locked/>
    <w:uiPriority w:val="0"/>
    <w:rPr>
      <w:rFonts w:ascii="Times New Roman" w:hAnsi="Times New Roman" w:eastAsia="宋体" w:cs="Times New Roman"/>
      <w:sz w:val="28"/>
      <w:szCs w:val="20"/>
    </w:rPr>
  </w:style>
  <w:style w:type="paragraph" w:customStyle="1" w:styleId="147">
    <w:name w:val="列出段落1"/>
    <w:basedOn w:val="1"/>
    <w:next w:val="139"/>
    <w:qFormat/>
    <w:uiPriority w:val="0"/>
    <w:pPr>
      <w:ind w:firstLine="420" w:firstLineChars="200"/>
    </w:pPr>
    <w:rPr>
      <w:rFonts w:ascii="Calibri" w:hAnsi="Calibri"/>
      <w:szCs w:val="22"/>
    </w:rPr>
  </w:style>
  <w:style w:type="paragraph" w:customStyle="1" w:styleId="148">
    <w:name w:val="_Style 60"/>
    <w:basedOn w:val="4"/>
    <w:next w:val="1"/>
    <w:qFormat/>
    <w:uiPriority w:val="0"/>
    <w:pPr>
      <w:outlineLvl w:val="9"/>
    </w:pPr>
    <w:rPr>
      <w:rFonts w:ascii="Calibri" w:hAnsi="Calibri"/>
      <w:bCs/>
      <w:szCs w:val="44"/>
    </w:rPr>
  </w:style>
  <w:style w:type="paragraph" w:customStyle="1" w:styleId="149">
    <w:name w:val="_Style 61"/>
    <w:basedOn w:val="1"/>
    <w:next w:val="1"/>
    <w:qFormat/>
    <w:uiPriority w:val="0"/>
    <w:rPr>
      <w:i/>
      <w:color w:val="000000"/>
      <w:sz w:val="22"/>
    </w:rPr>
  </w:style>
  <w:style w:type="paragraph" w:customStyle="1" w:styleId="150">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1">
    <w:name w:val="defaul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52">
    <w:name w:val="Body Text Char"/>
    <w:qFormat/>
    <w:locked/>
    <w:uiPriority w:val="0"/>
  </w:style>
  <w:style w:type="character" w:customStyle="1" w:styleId="153">
    <w:name w:val="_Style 70"/>
    <w:qFormat/>
    <w:uiPriority w:val="0"/>
    <w:rPr>
      <w:smallCaps/>
      <w:color w:val="C0504D"/>
      <w:u w:val="single"/>
    </w:rPr>
  </w:style>
  <w:style w:type="character" w:customStyle="1" w:styleId="154">
    <w:name w:val="_Style 76"/>
    <w:qFormat/>
    <w:uiPriority w:val="0"/>
    <w:rPr>
      <w:b/>
      <w:smallCaps/>
      <w:spacing w:val="5"/>
    </w:rPr>
  </w:style>
  <w:style w:type="character" w:customStyle="1" w:styleId="155">
    <w:name w:val="Date Char"/>
    <w:qFormat/>
    <w:locked/>
    <w:uiPriority w:val="0"/>
    <w:rPr>
      <w:kern w:val="2"/>
      <w:sz w:val="24"/>
    </w:rPr>
  </w:style>
  <w:style w:type="character" w:customStyle="1" w:styleId="156">
    <w:name w:val="Document Map Char"/>
    <w:qFormat/>
    <w:locked/>
    <w:uiPriority w:val="0"/>
    <w:rPr>
      <w:kern w:val="2"/>
      <w:sz w:val="24"/>
      <w:shd w:val="clear" w:color="auto" w:fill="000080"/>
    </w:rPr>
  </w:style>
  <w:style w:type="character" w:customStyle="1" w:styleId="157">
    <w:name w:val="Comment Text Char"/>
    <w:qFormat/>
    <w:locked/>
    <w:uiPriority w:val="0"/>
    <w:rPr>
      <w:kern w:val="2"/>
      <w:sz w:val="22"/>
    </w:rPr>
  </w:style>
  <w:style w:type="character" w:customStyle="1" w:styleId="158">
    <w:name w:val="Char Char19"/>
    <w:qFormat/>
    <w:uiPriority w:val="0"/>
    <w:rPr>
      <w:rFonts w:ascii="Arial" w:hAnsi="Arial" w:eastAsia="黑体"/>
      <w:b/>
      <w:bCs/>
      <w:kern w:val="2"/>
      <w:sz w:val="32"/>
      <w:szCs w:val="32"/>
    </w:rPr>
  </w:style>
  <w:style w:type="character" w:customStyle="1" w:styleId="159">
    <w:name w:val="Balloon Text Char"/>
    <w:qFormat/>
    <w:locked/>
    <w:uiPriority w:val="0"/>
    <w:rPr>
      <w:kern w:val="2"/>
      <w:sz w:val="18"/>
    </w:rPr>
  </w:style>
  <w:style w:type="paragraph" w:customStyle="1" w:styleId="160">
    <w:name w:val="列出段落2"/>
    <w:basedOn w:val="1"/>
    <w:unhideWhenUsed/>
    <w:qFormat/>
    <w:uiPriority w:val="99"/>
    <w:pPr>
      <w:ind w:firstLine="420" w:firstLineChars="200"/>
    </w:pPr>
    <w:rPr>
      <w:szCs w:val="24"/>
    </w:rPr>
  </w:style>
  <w:style w:type="character" w:customStyle="1" w:styleId="161">
    <w:name w:val="Title Char"/>
    <w:qFormat/>
    <w:locked/>
    <w:uiPriority w:val="0"/>
    <w:rPr>
      <w:rFonts w:ascii="Cambria" w:hAnsi="Cambria"/>
      <w:b/>
      <w:kern w:val="2"/>
      <w:sz w:val="32"/>
    </w:rPr>
  </w:style>
  <w:style w:type="character" w:customStyle="1" w:styleId="162">
    <w:name w:val="_Style 100"/>
    <w:qFormat/>
    <w:uiPriority w:val="0"/>
    <w:rPr>
      <w:i/>
      <w:color w:val="808080"/>
    </w:rPr>
  </w:style>
  <w:style w:type="character" w:customStyle="1" w:styleId="163">
    <w:name w:val="Footer Char"/>
    <w:qFormat/>
    <w:locked/>
    <w:uiPriority w:val="0"/>
    <w:rPr>
      <w:kern w:val="2"/>
      <w:sz w:val="18"/>
    </w:rPr>
  </w:style>
  <w:style w:type="character" w:customStyle="1" w:styleId="164">
    <w:name w:val="副标题 Char1"/>
    <w:qFormat/>
    <w:uiPriority w:val="0"/>
    <w:rPr>
      <w:rFonts w:ascii="Cambria" w:hAnsi="Cambria"/>
      <w:b/>
      <w:kern w:val="28"/>
      <w:sz w:val="32"/>
    </w:rPr>
  </w:style>
  <w:style w:type="character" w:customStyle="1" w:styleId="165">
    <w:name w:val="_Style 103"/>
    <w:qFormat/>
    <w:uiPriority w:val="0"/>
    <w:rPr>
      <w:b/>
      <w:i/>
      <w:color w:val="4F81BD"/>
    </w:rPr>
  </w:style>
  <w:style w:type="character" w:customStyle="1" w:styleId="166">
    <w:name w:val="正文文本 Char2"/>
    <w:qFormat/>
    <w:uiPriority w:val="0"/>
    <w:rPr>
      <w:kern w:val="2"/>
      <w:sz w:val="24"/>
    </w:rPr>
  </w:style>
  <w:style w:type="character" w:customStyle="1" w:styleId="167">
    <w:name w:val="Header Char"/>
    <w:qFormat/>
    <w:locked/>
    <w:uiPriority w:val="0"/>
    <w:rPr>
      <w:kern w:val="2"/>
      <w:sz w:val="18"/>
    </w:rPr>
  </w:style>
  <w:style w:type="character" w:customStyle="1" w:styleId="168">
    <w:name w:val="Subtitle Char"/>
    <w:qFormat/>
    <w:locked/>
    <w:uiPriority w:val="0"/>
    <w:rPr>
      <w:rFonts w:ascii="Cambria" w:hAnsi="Cambria"/>
      <w:b/>
      <w:kern w:val="28"/>
      <w:sz w:val="32"/>
    </w:rPr>
  </w:style>
  <w:style w:type="character" w:customStyle="1" w:styleId="169">
    <w:name w:val="标题 Char1"/>
    <w:qFormat/>
    <w:uiPriority w:val="0"/>
    <w:rPr>
      <w:rFonts w:ascii="Cambria" w:hAnsi="Cambria"/>
      <w:b/>
      <w:kern w:val="2"/>
      <w:sz w:val="32"/>
    </w:rPr>
  </w:style>
  <w:style w:type="character" w:customStyle="1" w:styleId="170">
    <w:name w:val="_Style 113"/>
    <w:qFormat/>
    <w:uiPriority w:val="0"/>
    <w:rPr>
      <w:b/>
      <w:smallCaps/>
      <w:color w:val="C0504D"/>
      <w:spacing w:val="5"/>
      <w:u w:val="single"/>
    </w:rPr>
  </w:style>
  <w:style w:type="character" w:customStyle="1" w:styleId="171">
    <w:name w:val="批注文字 Char1"/>
    <w:qFormat/>
    <w:uiPriority w:val="0"/>
    <w:rPr>
      <w:kern w:val="2"/>
      <w:sz w:val="24"/>
    </w:rPr>
  </w:style>
  <w:style w:type="character" w:customStyle="1" w:styleId="172">
    <w:name w:val="Comment Subject Char"/>
    <w:qFormat/>
    <w:locked/>
    <w:uiPriority w:val="0"/>
    <w:rPr>
      <w:rFonts w:ascii="宋体"/>
      <w:b/>
      <w:sz w:val="28"/>
    </w:rPr>
  </w:style>
  <w:style w:type="character" w:customStyle="1" w:styleId="173">
    <w:name w:val="批注主题 Char2"/>
    <w:qFormat/>
    <w:uiPriority w:val="0"/>
    <w:rPr>
      <w:b/>
      <w:kern w:val="2"/>
      <w:sz w:val="24"/>
    </w:rPr>
  </w:style>
  <w:style w:type="character" w:customStyle="1" w:styleId="174">
    <w:name w:val="Char Char"/>
    <w:qFormat/>
    <w:uiPriority w:val="0"/>
    <w:rPr>
      <w:kern w:val="2"/>
      <w:sz w:val="18"/>
    </w:rPr>
  </w:style>
  <w:style w:type="paragraph" w:customStyle="1" w:styleId="175">
    <w:name w:val="列出段落3"/>
    <w:basedOn w:val="1"/>
    <w:qFormat/>
    <w:uiPriority w:val="99"/>
    <w:pPr>
      <w:ind w:firstLine="420" w:firstLineChars="200"/>
    </w:pPr>
    <w:rPr>
      <w:szCs w:val="24"/>
    </w:rPr>
  </w:style>
  <w:style w:type="paragraph" w:customStyle="1" w:styleId="176">
    <w:name w:val="WG标题3 居中"/>
    <w:basedOn w:val="3"/>
    <w:qFormat/>
    <w:uiPriority w:val="0"/>
    <w:pPr>
      <w:pageBreakBefore/>
      <w:widowControl/>
      <w:autoSpaceDE w:val="0"/>
      <w:autoSpaceDN w:val="0"/>
      <w:adjustRightInd w:val="0"/>
      <w:spacing w:after="0" w:line="320" w:lineRule="exact"/>
      <w:ind w:left="72" w:leftChars="30" w:right="30" w:rightChars="30" w:firstLine="629"/>
      <w:jc w:val="center"/>
      <w:textAlignment w:val="baseline"/>
      <w:outlineLvl w:val="2"/>
    </w:pPr>
    <w:rPr>
      <w:rFonts w:ascii="宋体" w:hAnsi="宋体"/>
      <w:b/>
      <w:color w:val="000000"/>
      <w:kern w:val="0"/>
      <w:sz w:val="28"/>
      <w:szCs w:val="21"/>
    </w:rPr>
  </w:style>
  <w:style w:type="character" w:customStyle="1" w:styleId="177">
    <w:name w:val="样式 超链接 + 仿宋_GB2312 小四 加粗"/>
    <w:qFormat/>
    <w:uiPriority w:val="0"/>
    <w:rPr>
      <w:rFonts w:ascii="仿宋_GB2312" w:hAnsi="仿宋_GB2312" w:eastAsia="黑体"/>
      <w:b/>
      <w:bCs/>
      <w:color w:val="auto"/>
      <w:sz w:val="24"/>
      <w:u w:val="none"/>
    </w:rPr>
  </w:style>
  <w:style w:type="paragraph" w:customStyle="1" w:styleId="178">
    <w:name w:val="标题 #5 (2)"/>
    <w:basedOn w:val="1"/>
    <w:qFormat/>
    <w:uiPriority w:val="0"/>
    <w:pPr>
      <w:shd w:val="clear" w:color="auto" w:fill="FFFFFF"/>
      <w:spacing w:before="240" w:after="240" w:line="240" w:lineRule="atLeast"/>
      <w:jc w:val="left"/>
      <w:outlineLvl w:val="4"/>
    </w:pPr>
    <w:rPr>
      <w:rFonts w:ascii="宋体" w:hAnsi="宋体"/>
      <w:spacing w:val="-10"/>
      <w:kern w:val="0"/>
      <w:sz w:val="28"/>
      <w:szCs w:val="28"/>
    </w:rPr>
  </w:style>
  <w:style w:type="character" w:customStyle="1" w:styleId="179">
    <w:name w:val="标题 #5 (2) + 间距 0 pt"/>
    <w:qFormat/>
    <w:uiPriority w:val="0"/>
    <w:rPr>
      <w:rFonts w:ascii="宋体" w:hAnsi="宋体" w:cs="宋体"/>
      <w:spacing w:val="0"/>
      <w:sz w:val="28"/>
      <w:szCs w:val="28"/>
      <w:u w:val="none"/>
    </w:rPr>
  </w:style>
  <w:style w:type="character" w:customStyle="1" w:styleId="180">
    <w:name w:val="标题 #7"/>
    <w:qFormat/>
    <w:uiPriority w:val="0"/>
    <w:rPr>
      <w:rFonts w:ascii="宋体" w:hAnsi="宋体"/>
      <w:spacing w:val="0"/>
      <w:lang w:bidi="ar-SA"/>
    </w:rPr>
  </w:style>
  <w:style w:type="character" w:customStyle="1" w:styleId="181">
    <w:name w:val="正文文本 (10)_"/>
    <w:link w:val="182"/>
    <w:qFormat/>
    <w:uiPriority w:val="0"/>
    <w:rPr>
      <w:rFonts w:ascii="宋体" w:hAnsi="宋体"/>
      <w:sz w:val="22"/>
      <w:shd w:val="clear" w:color="auto" w:fill="FFFFFF"/>
    </w:rPr>
  </w:style>
  <w:style w:type="paragraph" w:customStyle="1" w:styleId="182">
    <w:name w:val="正文文本 (10)1"/>
    <w:basedOn w:val="1"/>
    <w:link w:val="181"/>
    <w:qFormat/>
    <w:uiPriority w:val="0"/>
    <w:pPr>
      <w:shd w:val="clear" w:color="auto" w:fill="FFFFFF"/>
      <w:spacing w:before="660" w:line="466" w:lineRule="exact"/>
      <w:jc w:val="distribute"/>
    </w:pPr>
    <w:rPr>
      <w:rFonts w:ascii="宋体" w:hAnsi="宋体" w:eastAsiaTheme="minorEastAsia" w:cstheme="minorBidi"/>
      <w:sz w:val="22"/>
      <w:szCs w:val="22"/>
    </w:rPr>
  </w:style>
  <w:style w:type="character" w:customStyle="1" w:styleId="183">
    <w:name w:val="正文文本 (8)"/>
    <w:qFormat/>
    <w:uiPriority w:val="0"/>
    <w:rPr>
      <w:rFonts w:ascii="宋体" w:hAnsi="宋体" w:cs="宋体"/>
      <w:spacing w:val="0"/>
      <w:u w:val="none"/>
      <w:lang w:bidi="ar-SA"/>
    </w:rPr>
  </w:style>
  <w:style w:type="character" w:customStyle="1" w:styleId="184">
    <w:name w:val="正文文本 (10) + Times New Roman2"/>
    <w:qFormat/>
    <w:uiPriority w:val="0"/>
    <w:rPr>
      <w:rFonts w:ascii="Times New Roman" w:hAnsi="Times New Roman" w:cs="Times New Roman"/>
      <w:sz w:val="23"/>
      <w:szCs w:val="23"/>
      <w:lang w:val="en-US" w:eastAsia="en-US" w:bidi="ar-SA"/>
    </w:rPr>
  </w:style>
  <w:style w:type="character" w:customStyle="1" w:styleId="185">
    <w:name w:val="正文文本 (10) + 间距 -1 pt"/>
    <w:qFormat/>
    <w:uiPriority w:val="0"/>
    <w:rPr>
      <w:rFonts w:ascii="宋体" w:hAnsi="宋体"/>
      <w:spacing w:val="-20"/>
      <w:sz w:val="22"/>
      <w:szCs w:val="22"/>
      <w:lang w:bidi="ar-SA"/>
    </w:rPr>
  </w:style>
  <w:style w:type="character" w:customStyle="1" w:styleId="186">
    <w:name w:val="正文文本 (2)_"/>
    <w:link w:val="187"/>
    <w:qFormat/>
    <w:uiPriority w:val="0"/>
    <w:rPr>
      <w:rFonts w:ascii="宋体" w:hAnsi="宋体"/>
      <w:shd w:val="clear" w:color="auto" w:fill="FFFFFF"/>
    </w:rPr>
  </w:style>
  <w:style w:type="paragraph" w:customStyle="1" w:styleId="187">
    <w:name w:val="正文文本 (2)1"/>
    <w:basedOn w:val="1"/>
    <w:link w:val="186"/>
    <w:qFormat/>
    <w:uiPriority w:val="0"/>
    <w:pPr>
      <w:shd w:val="clear" w:color="auto" w:fill="FFFFFF"/>
      <w:spacing w:before="840" w:after="1260" w:line="240" w:lineRule="atLeast"/>
      <w:jc w:val="right"/>
    </w:pPr>
    <w:rPr>
      <w:rFonts w:ascii="宋体" w:hAnsi="宋体" w:eastAsiaTheme="minorEastAsia" w:cstheme="minorBidi"/>
      <w:szCs w:val="22"/>
    </w:rPr>
  </w:style>
  <w:style w:type="character" w:customStyle="1" w:styleId="188">
    <w:name w:val="正文文本 (10) + 间距 1 pt3"/>
    <w:qFormat/>
    <w:uiPriority w:val="0"/>
    <w:rPr>
      <w:rFonts w:ascii="宋体" w:hAnsi="宋体"/>
      <w:spacing w:val="20"/>
      <w:sz w:val="22"/>
      <w:szCs w:val="22"/>
      <w:lang w:bidi="ar-SA"/>
    </w:rPr>
  </w:style>
  <w:style w:type="character" w:customStyle="1" w:styleId="189">
    <w:name w:val="正文文本 (10) + 9 pt1"/>
    <w:qFormat/>
    <w:uiPriority w:val="0"/>
    <w:rPr>
      <w:rFonts w:ascii="宋体" w:hAnsi="宋体"/>
      <w:b/>
      <w:bCs/>
      <w:spacing w:val="-10"/>
      <w:sz w:val="18"/>
      <w:szCs w:val="18"/>
      <w:lang w:val="en-US" w:eastAsia="en-US" w:bidi="ar-SA"/>
    </w:rPr>
  </w:style>
  <w:style w:type="character" w:customStyle="1" w:styleId="190">
    <w:name w:val="正文文本 (14) + 间距 0 pt"/>
    <w:qFormat/>
    <w:uiPriority w:val="0"/>
    <w:rPr>
      <w:rFonts w:ascii="宋体" w:hAnsi="宋体"/>
      <w:b/>
      <w:bCs/>
      <w:spacing w:val="-10"/>
      <w:sz w:val="18"/>
      <w:szCs w:val="18"/>
      <w:lang w:val="en-US" w:eastAsia="en-US" w:bidi="ar-SA"/>
    </w:rPr>
  </w:style>
  <w:style w:type="character" w:customStyle="1" w:styleId="191">
    <w:name w:val="正文文本 (14) + 11 pt"/>
    <w:qFormat/>
    <w:uiPriority w:val="0"/>
    <w:rPr>
      <w:rFonts w:ascii="宋体" w:hAnsi="宋体"/>
      <w:b/>
      <w:bCs/>
      <w:sz w:val="22"/>
      <w:szCs w:val="22"/>
      <w:lang w:val="en-US" w:eastAsia="en-US" w:bidi="ar-SA"/>
    </w:rPr>
  </w:style>
  <w:style w:type="character" w:customStyle="1" w:styleId="192">
    <w:name w:val="正文文本 (10) + Times New Roman1"/>
    <w:qFormat/>
    <w:uiPriority w:val="0"/>
    <w:rPr>
      <w:rFonts w:ascii="Times New Roman" w:hAnsi="Times New Roman" w:cs="Times New Roman"/>
      <w:sz w:val="20"/>
      <w:szCs w:val="20"/>
      <w:lang w:val="en-US" w:eastAsia="en-US" w:bidi="ar-SA"/>
    </w:rPr>
  </w:style>
  <w:style w:type="character" w:customStyle="1" w:styleId="193">
    <w:name w:val="正文文本 (10) + 9 pt"/>
    <w:qFormat/>
    <w:uiPriority w:val="0"/>
    <w:rPr>
      <w:rFonts w:ascii="宋体" w:hAnsi="宋体"/>
      <w:b/>
      <w:bCs/>
      <w:sz w:val="18"/>
      <w:szCs w:val="18"/>
      <w:lang w:val="en-US" w:eastAsia="en-US" w:bidi="ar-SA"/>
    </w:rPr>
  </w:style>
  <w:style w:type="character" w:customStyle="1" w:styleId="194">
    <w:name w:val="标题 #7_"/>
    <w:link w:val="195"/>
    <w:qFormat/>
    <w:uiPriority w:val="0"/>
    <w:rPr>
      <w:rFonts w:ascii="宋体" w:hAnsi="宋体"/>
      <w:shd w:val="clear" w:color="auto" w:fill="FFFFFF"/>
    </w:rPr>
  </w:style>
  <w:style w:type="paragraph" w:customStyle="1" w:styleId="195">
    <w:name w:val="标题 #71"/>
    <w:basedOn w:val="1"/>
    <w:link w:val="194"/>
    <w:qFormat/>
    <w:uiPriority w:val="0"/>
    <w:pPr>
      <w:shd w:val="clear" w:color="auto" w:fill="FFFFFF"/>
      <w:spacing w:before="540" w:after="420" w:line="240" w:lineRule="atLeast"/>
      <w:jc w:val="center"/>
      <w:outlineLvl w:val="6"/>
    </w:pPr>
    <w:rPr>
      <w:rFonts w:ascii="宋体" w:hAnsi="宋体" w:eastAsiaTheme="minorEastAsia" w:cstheme="minorBidi"/>
      <w:szCs w:val="22"/>
    </w:rPr>
  </w:style>
  <w:style w:type="character" w:customStyle="1" w:styleId="196">
    <w:name w:val="正文文本 (8)_"/>
    <w:link w:val="197"/>
    <w:qFormat/>
    <w:uiPriority w:val="0"/>
    <w:rPr>
      <w:rFonts w:ascii="宋体" w:hAnsi="宋体"/>
      <w:shd w:val="clear" w:color="auto" w:fill="FFFFFF"/>
    </w:rPr>
  </w:style>
  <w:style w:type="paragraph" w:customStyle="1" w:styleId="197">
    <w:name w:val="正文文本 (8)1"/>
    <w:basedOn w:val="1"/>
    <w:link w:val="196"/>
    <w:qFormat/>
    <w:uiPriority w:val="0"/>
    <w:pPr>
      <w:shd w:val="clear" w:color="auto" w:fill="FFFFFF"/>
      <w:spacing w:line="442" w:lineRule="exact"/>
      <w:jc w:val="left"/>
    </w:pPr>
    <w:rPr>
      <w:rFonts w:ascii="宋体" w:hAnsi="宋体" w:eastAsiaTheme="minorEastAsia" w:cstheme="minorBidi"/>
      <w:szCs w:val="22"/>
    </w:rPr>
  </w:style>
  <w:style w:type="character" w:customStyle="1" w:styleId="198">
    <w:name w:val="表格标题 (2)_"/>
    <w:link w:val="199"/>
    <w:qFormat/>
    <w:uiPriority w:val="0"/>
    <w:rPr>
      <w:rFonts w:ascii="宋体" w:hAnsi="宋体"/>
      <w:sz w:val="22"/>
      <w:shd w:val="clear" w:color="auto" w:fill="FFFFFF"/>
    </w:rPr>
  </w:style>
  <w:style w:type="paragraph" w:customStyle="1" w:styleId="199">
    <w:name w:val="表格标题 (2)"/>
    <w:basedOn w:val="1"/>
    <w:link w:val="198"/>
    <w:qFormat/>
    <w:uiPriority w:val="0"/>
    <w:pPr>
      <w:shd w:val="clear" w:color="auto" w:fill="FFFFFF"/>
      <w:spacing w:line="240" w:lineRule="atLeast"/>
      <w:jc w:val="left"/>
    </w:pPr>
    <w:rPr>
      <w:rFonts w:ascii="宋体" w:hAnsi="宋体" w:eastAsiaTheme="minorEastAsia" w:cstheme="minorBidi"/>
      <w:sz w:val="22"/>
      <w:szCs w:val="22"/>
    </w:rPr>
  </w:style>
  <w:style w:type="character" w:customStyle="1" w:styleId="200">
    <w:name w:val="表格标题 (2) + 9 pt"/>
    <w:qFormat/>
    <w:uiPriority w:val="0"/>
    <w:rPr>
      <w:rFonts w:ascii="宋体" w:hAnsi="宋体"/>
      <w:b/>
      <w:bCs/>
      <w:sz w:val="18"/>
      <w:szCs w:val="18"/>
      <w:lang w:val="en-US" w:eastAsia="en-US" w:bidi="ar-SA"/>
    </w:rPr>
  </w:style>
  <w:style w:type="paragraph" w:customStyle="1" w:styleId="201">
    <w:name w:val="表格标题 (4)"/>
    <w:basedOn w:val="1"/>
    <w:link w:val="202"/>
    <w:qFormat/>
    <w:uiPriority w:val="0"/>
    <w:pPr>
      <w:shd w:val="clear" w:color="auto" w:fill="FFFFFF"/>
      <w:spacing w:line="240" w:lineRule="atLeast"/>
      <w:jc w:val="left"/>
    </w:pPr>
    <w:rPr>
      <w:rFonts w:ascii="宋体" w:hAnsi="宋体"/>
      <w:b/>
      <w:bCs/>
      <w:kern w:val="0"/>
      <w:sz w:val="18"/>
      <w:szCs w:val="18"/>
    </w:rPr>
  </w:style>
  <w:style w:type="character" w:customStyle="1" w:styleId="202">
    <w:name w:val="表格标题 (4)_"/>
    <w:link w:val="201"/>
    <w:qFormat/>
    <w:uiPriority w:val="0"/>
    <w:rPr>
      <w:rFonts w:ascii="宋体" w:hAnsi="宋体" w:eastAsia="宋体" w:cs="Times New Roman"/>
      <w:b/>
      <w:bCs/>
      <w:kern w:val="0"/>
      <w:sz w:val="18"/>
      <w:szCs w:val="18"/>
      <w:shd w:val="clear" w:color="auto" w:fill="FFFFFF"/>
    </w:rPr>
  </w:style>
  <w:style w:type="character" w:customStyle="1" w:styleId="203">
    <w:name w:val="表格标题 (4) + 11 pt"/>
    <w:qFormat/>
    <w:uiPriority w:val="0"/>
    <w:rPr>
      <w:rFonts w:ascii="宋体" w:hAnsi="宋体"/>
      <w:b/>
      <w:bCs/>
      <w:sz w:val="22"/>
      <w:szCs w:val="22"/>
      <w:lang w:bidi="ar-SA"/>
    </w:rPr>
  </w:style>
  <w:style w:type="character" w:customStyle="1" w:styleId="204">
    <w:name w:val="正文文本 (10) + 间距 1 pt"/>
    <w:qFormat/>
    <w:uiPriority w:val="0"/>
    <w:rPr>
      <w:rFonts w:ascii="宋体" w:hAnsi="宋体"/>
      <w:spacing w:val="30"/>
      <w:sz w:val="22"/>
      <w:szCs w:val="22"/>
      <w:lang w:bidi="ar-SA"/>
    </w:rPr>
  </w:style>
  <w:style w:type="paragraph" w:customStyle="1" w:styleId="205">
    <w:name w:val="WG标题2 + 宋体 五号 行距: 固定值 16 磅"/>
    <w:basedOn w:val="1"/>
    <w:qFormat/>
    <w:uiPriority w:val="0"/>
    <w:pPr>
      <w:autoSpaceDE w:val="0"/>
      <w:autoSpaceDN w:val="0"/>
      <w:adjustRightInd w:val="0"/>
      <w:spacing w:line="320" w:lineRule="exact"/>
      <w:textAlignment w:val="baseline"/>
      <w:outlineLvl w:val="1"/>
    </w:pPr>
    <w:rPr>
      <w:rFonts w:ascii="宋体" w:hAnsi="宋体" w:cs="宋体"/>
      <w:b/>
      <w:bCs/>
      <w:color w:val="000000"/>
      <w:kern w:val="20"/>
      <w:sz w:val="24"/>
    </w:rPr>
  </w:style>
  <w:style w:type="paragraph" w:customStyle="1" w:styleId="206">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rPr>
  </w:style>
  <w:style w:type="paragraph" w:customStyle="1" w:styleId="207">
    <w:name w:val="样式 WG标题3 + 行距: 固定值 18 磅"/>
    <w:basedOn w:val="1"/>
    <w:qFormat/>
    <w:uiPriority w:val="0"/>
    <w:pPr>
      <w:autoSpaceDE w:val="0"/>
      <w:autoSpaceDN w:val="0"/>
      <w:adjustRightInd w:val="0"/>
      <w:spacing w:line="360" w:lineRule="exact"/>
      <w:textAlignment w:val="baseline"/>
      <w:outlineLvl w:val="2"/>
    </w:pPr>
    <w:rPr>
      <w:rFonts w:ascii="宋体" w:hAnsi="宋体" w:cs="宋体"/>
      <w:b/>
      <w:bCs/>
      <w:color w:val="000000"/>
      <w:kern w:val="20"/>
    </w:rPr>
  </w:style>
  <w:style w:type="paragraph" w:customStyle="1" w:styleId="208">
    <w:name w:val="3"/>
    <w:basedOn w:val="1"/>
    <w:next w:val="39"/>
    <w:qFormat/>
    <w:uiPriority w:val="0"/>
    <w:rPr>
      <w:rFonts w:eastAsia="黑体"/>
      <w:sz w:val="30"/>
    </w:rPr>
  </w:style>
  <w:style w:type="paragraph" w:customStyle="1" w:styleId="209">
    <w:name w:val="样式 WG标题3居中 + 行距: 固定值 18 磅"/>
    <w:basedOn w:val="210"/>
    <w:qFormat/>
    <w:uiPriority w:val="0"/>
    <w:pPr>
      <w:spacing w:line="360" w:lineRule="exact"/>
      <w:outlineLvl w:val="2"/>
    </w:pPr>
    <w:rPr>
      <w:bCs/>
    </w:rPr>
  </w:style>
  <w:style w:type="paragraph" w:customStyle="1" w:styleId="210">
    <w:name w:val="WG标题4居中"/>
    <w:basedOn w:val="1"/>
    <w:qFormat/>
    <w:uiPriority w:val="0"/>
    <w:pPr>
      <w:spacing w:beforeAutospacing="1" w:afterAutospacing="1"/>
      <w:jc w:val="center"/>
      <w:outlineLvl w:val="3"/>
    </w:pPr>
    <w:rPr>
      <w:rFonts w:cs="宋体"/>
      <w:b/>
      <w:sz w:val="32"/>
    </w:rPr>
  </w:style>
  <w:style w:type="paragraph" w:customStyle="1" w:styleId="211">
    <w:name w:val="WPS Plain"/>
    <w:qFormat/>
    <w:uiPriority w:val="0"/>
    <w:rPr>
      <w:rFonts w:asciiTheme="minorHAnsi" w:hAnsiTheme="minorHAnsi" w:eastAsiaTheme="minorEastAsia" w:cstheme="minorBidi"/>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F7CFAD-733F-4AB1-A131-0E5ACC07492C}">
  <ds:schemaRefs/>
</ds:datastoreItem>
</file>

<file path=docProps/app.xml><?xml version="1.0" encoding="utf-8"?>
<Properties xmlns="http://schemas.openxmlformats.org/officeDocument/2006/extended-properties" xmlns:vt="http://schemas.openxmlformats.org/officeDocument/2006/docPropsVTypes">
  <Template>Normal.dotm</Template>
  <Pages>77</Pages>
  <Words>5997</Words>
  <Characters>34189</Characters>
  <Lines>284</Lines>
  <Paragraphs>80</Paragraphs>
  <TotalTime>4</TotalTime>
  <ScaleCrop>false</ScaleCrop>
  <LinksUpToDate>false</LinksUpToDate>
  <CharactersWithSpaces>40106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2018-03-12T02:01:00Z</dcterms:created>
  <dc:creator>Administrator</dc:creator>
  <cp:lastModifiedBy>老雷</cp:lastModifiedBy>
  <cp:lastPrinted>2018-06-25T01:12:33Z</cp:lastPrinted>
  <dcterms:modified xsi:type="dcterms:W3CDTF">2018-06-25T01:13:06Z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