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4E0" w:rsidRDefault="001A225F">
      <w:pPr>
        <w:numPr>
          <w:ilvl w:val="0"/>
          <w:numId w:val="1"/>
        </w:num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开标一览表</w:t>
      </w:r>
    </w:p>
    <w:p w:rsidR="009974E0" w:rsidRDefault="001A225F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许昌市烈士陵园管理处物业服务采购项目投标价格</w:t>
      </w:r>
    </w:p>
    <w:p w:rsidR="009974E0" w:rsidRPr="004909AA" w:rsidRDefault="001A225F">
      <w:pPr>
        <w:rPr>
          <w:rFonts w:asciiTheme="majorEastAsia" w:eastAsiaTheme="majorEastAsia" w:hAnsiTheme="majorEastAsia" w:cstheme="majorEastAsia"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sz w:val="28"/>
          <w:szCs w:val="28"/>
        </w:rPr>
        <w:t>付款方式响应：我公司</w:t>
      </w:r>
      <w:proofErr w:type="gramStart"/>
      <w:r>
        <w:rPr>
          <w:rFonts w:asciiTheme="majorEastAsia" w:eastAsiaTheme="majorEastAsia" w:hAnsiTheme="majorEastAsia" w:cstheme="majorEastAsia" w:hint="eastAsia"/>
          <w:sz w:val="28"/>
          <w:szCs w:val="28"/>
        </w:rPr>
        <w:t>完全响应</w:t>
      </w:r>
      <w:proofErr w:type="gramEnd"/>
      <w:r>
        <w:rPr>
          <w:rFonts w:asciiTheme="majorEastAsia" w:eastAsiaTheme="majorEastAsia" w:hAnsiTheme="majorEastAsia" w:cstheme="majorEastAsia" w:hint="eastAsia"/>
          <w:sz w:val="28"/>
          <w:szCs w:val="28"/>
        </w:rPr>
        <w:t>招标人付款方式。</w:t>
      </w:r>
    </w:p>
    <w:tbl>
      <w:tblPr>
        <w:tblW w:w="9720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"/>
        <w:gridCol w:w="1434"/>
        <w:gridCol w:w="1100"/>
        <w:gridCol w:w="6250"/>
      </w:tblGrid>
      <w:tr w:rsidR="009974E0">
        <w:trPr>
          <w:trHeight w:val="932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序号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服务项目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报价（元）</w:t>
            </w: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 xml:space="preserve">       </w:t>
            </w: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分析说明</w:t>
            </w:r>
          </w:p>
        </w:tc>
      </w:tr>
      <w:tr w:rsidR="009974E0">
        <w:trPr>
          <w:trHeight w:val="1393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1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人员工资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 xml:space="preserve">240000  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保安保洁</w:t>
            </w:r>
          </w:p>
        </w:tc>
      </w:tr>
      <w:tr w:rsidR="009974E0">
        <w:trPr>
          <w:trHeight w:val="644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所需耗材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10000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保洁所需用具、用品</w:t>
            </w:r>
          </w:p>
        </w:tc>
      </w:tr>
      <w:tr w:rsidR="009974E0">
        <w:trPr>
          <w:trHeight w:val="644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服装费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6000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四季</w:t>
            </w:r>
          </w:p>
        </w:tc>
      </w:tr>
      <w:tr w:rsidR="009974E0">
        <w:trPr>
          <w:trHeight w:val="932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员工保险和福利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7680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9974E0">
        <w:trPr>
          <w:trHeight w:val="644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434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税</w:t>
            </w:r>
          </w:p>
        </w:tc>
        <w:tc>
          <w:tcPr>
            <w:tcW w:w="110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279500</w:t>
            </w:r>
          </w:p>
        </w:tc>
        <w:tc>
          <w:tcPr>
            <w:tcW w:w="6250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总计</w:t>
            </w: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263680x6%=15820</w:t>
            </w:r>
          </w:p>
        </w:tc>
      </w:tr>
      <w:tr w:rsidR="009974E0">
        <w:trPr>
          <w:trHeight w:val="654"/>
        </w:trPr>
        <w:tc>
          <w:tcPr>
            <w:tcW w:w="936" w:type="dxa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总计</w:t>
            </w:r>
          </w:p>
        </w:tc>
        <w:tc>
          <w:tcPr>
            <w:tcW w:w="8784" w:type="dxa"/>
            <w:gridSpan w:val="3"/>
            <w:vAlign w:val="center"/>
          </w:tcPr>
          <w:p w:rsidR="009974E0" w:rsidRDefault="001A225F">
            <w:pPr>
              <w:autoSpaceDE w:val="0"/>
              <w:autoSpaceDN w:val="0"/>
              <w:adjustRightInd w:val="0"/>
              <w:spacing w:line="360" w:lineRule="auto"/>
              <w:rPr>
                <w:rFonts w:ascii="楷体" w:eastAsia="楷体" w:hAnsi="楷体" w:cs="宋体"/>
                <w:bCs/>
                <w:color w:val="000000"/>
                <w:sz w:val="28"/>
                <w:szCs w:val="28"/>
                <w:lang w:val="zh-CN"/>
              </w:rPr>
            </w:pP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  <w:lang w:val="zh-CN"/>
              </w:rPr>
              <w:t>小写：</w:t>
            </w: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279500</w:t>
            </w:r>
            <w:r>
              <w:rPr>
                <w:rFonts w:ascii="楷体" w:eastAsia="楷体" w:hAnsi="楷体" w:cs="宋体" w:hint="eastAsia"/>
                <w:bCs/>
                <w:color w:val="000000"/>
                <w:sz w:val="28"/>
                <w:szCs w:val="28"/>
              </w:rPr>
              <w:t>元；大写：贰拾柒万玖仟伍佰元。</w:t>
            </w:r>
          </w:p>
        </w:tc>
      </w:tr>
    </w:tbl>
    <w:p w:rsidR="009974E0" w:rsidRDefault="009974E0">
      <w:pPr>
        <w:rPr>
          <w:rFonts w:asciiTheme="majorEastAsia" w:eastAsiaTheme="majorEastAsia" w:hAnsiTheme="majorEastAsia" w:cstheme="majorEastAsia"/>
          <w:sz w:val="30"/>
          <w:szCs w:val="30"/>
        </w:rPr>
      </w:pPr>
    </w:p>
    <w:sectPr w:rsidR="009974E0" w:rsidSect="00997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25F" w:rsidRDefault="001A225F" w:rsidP="004909AA">
      <w:r>
        <w:separator/>
      </w:r>
    </w:p>
  </w:endnote>
  <w:endnote w:type="continuationSeparator" w:id="0">
    <w:p w:rsidR="001A225F" w:rsidRDefault="001A225F" w:rsidP="004909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25F" w:rsidRDefault="001A225F" w:rsidP="004909AA">
      <w:r>
        <w:separator/>
      </w:r>
    </w:p>
  </w:footnote>
  <w:footnote w:type="continuationSeparator" w:id="0">
    <w:p w:rsidR="001A225F" w:rsidRDefault="001A225F" w:rsidP="004909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3EFDED2"/>
    <w:multiLevelType w:val="singleLevel"/>
    <w:tmpl w:val="A3EFDED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4E0"/>
    <w:rsid w:val="001A225F"/>
    <w:rsid w:val="004909AA"/>
    <w:rsid w:val="009974E0"/>
    <w:rsid w:val="02277C69"/>
    <w:rsid w:val="0A8020B0"/>
    <w:rsid w:val="30521965"/>
    <w:rsid w:val="3F0B2B26"/>
    <w:rsid w:val="540B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4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9974E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909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909AA"/>
    <w:rPr>
      <w:kern w:val="2"/>
      <w:sz w:val="18"/>
      <w:szCs w:val="18"/>
    </w:rPr>
  </w:style>
  <w:style w:type="paragraph" w:styleId="a5">
    <w:name w:val="footer"/>
    <w:basedOn w:val="a"/>
    <w:link w:val="Char0"/>
    <w:rsid w:val="004909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909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>Sky123.Org</Company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许昌市公共资源交易中心:李昕恬</cp:lastModifiedBy>
  <cp:revision>2</cp:revision>
  <dcterms:created xsi:type="dcterms:W3CDTF">2014-10-29T12:08:00Z</dcterms:created>
  <dcterms:modified xsi:type="dcterms:W3CDTF">2018-06-15T07:33:00Z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