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62DD" w:rsidRDefault="00813F8A">
      <w:pPr>
        <w:pStyle w:val="1"/>
        <w:spacing w:before="240" w:after="240" w:line="400" w:lineRule="exact"/>
        <w:jc w:val="center"/>
      </w:pPr>
      <w:bookmarkStart w:id="0" w:name="_Toc516306999"/>
      <w:r>
        <w:t>二、开标一览表</w:t>
      </w:r>
      <w:bookmarkEnd w:id="0"/>
    </w:p>
    <w:p w:rsidR="005D62DD" w:rsidRDefault="005D62DD">
      <w:pPr>
        <w:pStyle w:val="a5"/>
        <w:spacing w:line="360" w:lineRule="auto"/>
        <w:jc w:val="center"/>
        <w:rPr>
          <w:b/>
          <w:snapToGrid w:val="0"/>
          <w:sz w:val="36"/>
          <w:szCs w:val="36"/>
        </w:rPr>
      </w:pPr>
    </w:p>
    <w:tbl>
      <w:tblPr>
        <w:tblpPr w:leftFromText="180" w:rightFromText="180" w:vertAnchor="text" w:horzAnchor="page" w:tblpXSpec="center" w:tblpY="32"/>
        <w:tblOverlap w:val="never"/>
        <w:tblW w:w="8917" w:type="dxa"/>
        <w:tblLayout w:type="fixed"/>
        <w:tblLook w:val="04A0"/>
      </w:tblPr>
      <w:tblGrid>
        <w:gridCol w:w="1276"/>
        <w:gridCol w:w="1417"/>
        <w:gridCol w:w="1735"/>
        <w:gridCol w:w="1313"/>
        <w:gridCol w:w="1500"/>
        <w:gridCol w:w="1676"/>
      </w:tblGrid>
      <w:tr w:rsidR="005D62DD">
        <w:trPr>
          <w:trHeight w:val="486"/>
        </w:trPr>
        <w:tc>
          <w:tcPr>
            <w:tcW w:w="1276" w:type="dxa"/>
            <w:tcBorders>
              <w:top w:val="single" w:sz="6" w:space="0" w:color="auto"/>
              <w:left w:val="single" w:sz="4" w:space="0" w:color="auto"/>
              <w:bottom w:val="single" w:sz="6" w:space="0" w:color="auto"/>
              <w:right w:val="single" w:sz="6" w:space="0" w:color="auto"/>
            </w:tcBorders>
            <w:vAlign w:val="center"/>
          </w:tcPr>
          <w:p w:rsidR="005D62DD" w:rsidRDefault="00813F8A">
            <w:pPr>
              <w:spacing w:line="500" w:lineRule="exact"/>
              <w:jc w:val="center"/>
              <w:rPr>
                <w:rFonts w:ascii="Times New Roman" w:hAnsi="Times New Roman"/>
                <w:sz w:val="24"/>
                <w:szCs w:val="24"/>
                <w:lang w:val="zh-CN"/>
              </w:rPr>
            </w:pPr>
            <w:r>
              <w:rPr>
                <w:rFonts w:ascii="Times New Roman" w:hAnsi="宋体"/>
                <w:sz w:val="24"/>
                <w:szCs w:val="24"/>
                <w:lang w:val="zh-CN"/>
              </w:rPr>
              <w:t>项目名称</w:t>
            </w:r>
          </w:p>
        </w:tc>
        <w:tc>
          <w:tcPr>
            <w:tcW w:w="1417" w:type="dxa"/>
            <w:tcBorders>
              <w:top w:val="single" w:sz="6" w:space="0" w:color="auto"/>
              <w:left w:val="single" w:sz="6" w:space="0" w:color="auto"/>
              <w:bottom w:val="single" w:sz="6" w:space="0" w:color="auto"/>
              <w:right w:val="single" w:sz="6" w:space="0" w:color="auto"/>
            </w:tcBorders>
            <w:vAlign w:val="center"/>
          </w:tcPr>
          <w:p w:rsidR="005D62DD" w:rsidRDefault="00813F8A">
            <w:pPr>
              <w:spacing w:line="500" w:lineRule="exact"/>
              <w:jc w:val="center"/>
              <w:rPr>
                <w:rFonts w:ascii="Times New Roman" w:hAnsi="Times New Roman"/>
                <w:sz w:val="24"/>
                <w:szCs w:val="24"/>
                <w:lang w:val="zh-CN"/>
              </w:rPr>
            </w:pPr>
            <w:r>
              <w:rPr>
                <w:rFonts w:ascii="Times New Roman" w:hAnsi="宋体"/>
                <w:sz w:val="24"/>
                <w:szCs w:val="24"/>
              </w:rPr>
              <w:t>投标人名称</w:t>
            </w:r>
          </w:p>
        </w:tc>
        <w:tc>
          <w:tcPr>
            <w:tcW w:w="1735" w:type="dxa"/>
            <w:tcBorders>
              <w:top w:val="single" w:sz="6" w:space="0" w:color="auto"/>
              <w:left w:val="single" w:sz="6" w:space="0" w:color="auto"/>
              <w:bottom w:val="single" w:sz="6" w:space="0" w:color="auto"/>
              <w:right w:val="single" w:sz="6" w:space="0" w:color="auto"/>
            </w:tcBorders>
            <w:vAlign w:val="center"/>
          </w:tcPr>
          <w:p w:rsidR="005D62DD" w:rsidRDefault="00813F8A">
            <w:pPr>
              <w:spacing w:line="500" w:lineRule="exact"/>
              <w:jc w:val="center"/>
              <w:rPr>
                <w:rFonts w:ascii="Times New Roman" w:hAnsi="Times New Roman"/>
                <w:sz w:val="24"/>
                <w:szCs w:val="24"/>
                <w:lang w:val="zh-CN"/>
              </w:rPr>
            </w:pPr>
            <w:r>
              <w:rPr>
                <w:rFonts w:ascii="Times New Roman" w:hAnsi="宋体"/>
                <w:sz w:val="24"/>
                <w:szCs w:val="24"/>
                <w:lang w:val="zh-CN"/>
              </w:rPr>
              <w:t>投标报价（元）</w:t>
            </w:r>
          </w:p>
        </w:tc>
        <w:tc>
          <w:tcPr>
            <w:tcW w:w="1313" w:type="dxa"/>
            <w:tcBorders>
              <w:top w:val="single" w:sz="6" w:space="0" w:color="auto"/>
              <w:left w:val="single" w:sz="6" w:space="0" w:color="auto"/>
              <w:bottom w:val="single" w:sz="6" w:space="0" w:color="auto"/>
              <w:right w:val="single" w:sz="6" w:space="0" w:color="auto"/>
            </w:tcBorders>
            <w:vAlign w:val="center"/>
          </w:tcPr>
          <w:p w:rsidR="005D62DD" w:rsidRDefault="00813F8A">
            <w:pPr>
              <w:spacing w:line="500" w:lineRule="exact"/>
              <w:jc w:val="center"/>
              <w:rPr>
                <w:rFonts w:ascii="Times New Roman" w:hAnsi="Times New Roman"/>
                <w:sz w:val="24"/>
                <w:szCs w:val="24"/>
                <w:lang w:val="zh-CN"/>
              </w:rPr>
            </w:pPr>
            <w:r>
              <w:rPr>
                <w:rFonts w:ascii="Times New Roman" w:hAnsi="宋体"/>
                <w:sz w:val="24"/>
                <w:szCs w:val="24"/>
                <w:lang w:val="zh-CN"/>
              </w:rPr>
              <w:t>服务周期（日历天）</w:t>
            </w:r>
          </w:p>
        </w:tc>
        <w:tc>
          <w:tcPr>
            <w:tcW w:w="1500" w:type="dxa"/>
            <w:tcBorders>
              <w:top w:val="single" w:sz="6" w:space="0" w:color="auto"/>
              <w:left w:val="single" w:sz="6" w:space="0" w:color="auto"/>
              <w:bottom w:val="single" w:sz="6" w:space="0" w:color="auto"/>
              <w:right w:val="single" w:sz="6" w:space="0" w:color="auto"/>
            </w:tcBorders>
            <w:vAlign w:val="center"/>
          </w:tcPr>
          <w:p w:rsidR="005D62DD" w:rsidRDefault="00813F8A">
            <w:pPr>
              <w:spacing w:line="500" w:lineRule="exact"/>
              <w:jc w:val="center"/>
              <w:rPr>
                <w:rFonts w:ascii="Times New Roman" w:hAnsi="Times New Roman"/>
                <w:sz w:val="24"/>
                <w:szCs w:val="24"/>
                <w:lang w:val="zh-CN"/>
              </w:rPr>
            </w:pPr>
            <w:r>
              <w:rPr>
                <w:rFonts w:ascii="Times New Roman" w:hAnsi="宋体"/>
                <w:sz w:val="24"/>
                <w:szCs w:val="24"/>
                <w:lang w:val="zh-CN"/>
              </w:rPr>
              <w:t>投标有效期（天）</w:t>
            </w:r>
          </w:p>
        </w:tc>
        <w:tc>
          <w:tcPr>
            <w:tcW w:w="1676" w:type="dxa"/>
            <w:tcBorders>
              <w:top w:val="single" w:sz="6" w:space="0" w:color="auto"/>
              <w:left w:val="single" w:sz="6" w:space="0" w:color="auto"/>
              <w:bottom w:val="single" w:sz="6" w:space="0" w:color="auto"/>
              <w:right w:val="single" w:sz="6" w:space="0" w:color="auto"/>
            </w:tcBorders>
            <w:vAlign w:val="center"/>
          </w:tcPr>
          <w:p w:rsidR="005D62DD" w:rsidRDefault="00813F8A">
            <w:pPr>
              <w:spacing w:line="500" w:lineRule="exact"/>
              <w:jc w:val="center"/>
              <w:rPr>
                <w:rFonts w:ascii="Times New Roman" w:hAnsi="Times New Roman"/>
                <w:sz w:val="24"/>
                <w:szCs w:val="24"/>
                <w:lang w:val="zh-CN"/>
              </w:rPr>
            </w:pPr>
            <w:r>
              <w:rPr>
                <w:rFonts w:ascii="Times New Roman" w:hAnsi="宋体"/>
                <w:sz w:val="24"/>
                <w:szCs w:val="24"/>
                <w:lang w:val="zh-CN"/>
              </w:rPr>
              <w:t>备注</w:t>
            </w:r>
          </w:p>
        </w:tc>
      </w:tr>
      <w:tr w:rsidR="005D62DD">
        <w:trPr>
          <w:trHeight w:val="463"/>
        </w:trPr>
        <w:tc>
          <w:tcPr>
            <w:tcW w:w="1276" w:type="dxa"/>
            <w:tcBorders>
              <w:top w:val="single" w:sz="6" w:space="0" w:color="auto"/>
              <w:left w:val="single" w:sz="4" w:space="0" w:color="auto"/>
              <w:bottom w:val="single" w:sz="6" w:space="0" w:color="auto"/>
              <w:right w:val="single" w:sz="6" w:space="0" w:color="auto"/>
            </w:tcBorders>
            <w:vAlign w:val="center"/>
          </w:tcPr>
          <w:p w:rsidR="005D62DD" w:rsidRDefault="00813F8A">
            <w:pPr>
              <w:autoSpaceDE w:val="0"/>
              <w:autoSpaceDN w:val="0"/>
              <w:adjustRightInd w:val="0"/>
              <w:spacing w:line="500" w:lineRule="exact"/>
              <w:rPr>
                <w:rFonts w:ascii="Times New Roman" w:hAnsi="Times New Roman"/>
                <w:sz w:val="24"/>
              </w:rPr>
            </w:pPr>
            <w:r>
              <w:rPr>
                <w:rFonts w:ascii="Times New Roman" w:hAnsi="Times New Roman"/>
                <w:bCs/>
                <w:sz w:val="24"/>
              </w:rPr>
              <w:t>鄢陵县</w:t>
            </w:r>
            <w:r>
              <w:rPr>
                <w:rFonts w:ascii="Times New Roman" w:hAnsi="Times New Roman"/>
                <w:bCs/>
                <w:sz w:val="24"/>
              </w:rPr>
              <w:t>“</w:t>
            </w:r>
            <w:r>
              <w:rPr>
                <w:rFonts w:ascii="Times New Roman" w:hAnsi="Times New Roman"/>
                <w:bCs/>
                <w:sz w:val="24"/>
              </w:rPr>
              <w:t>河长制</w:t>
            </w:r>
            <w:r>
              <w:rPr>
                <w:rFonts w:ascii="Times New Roman" w:hAnsi="Times New Roman"/>
                <w:bCs/>
                <w:sz w:val="24"/>
              </w:rPr>
              <w:t>”</w:t>
            </w:r>
            <w:r>
              <w:rPr>
                <w:rFonts w:ascii="Times New Roman" w:hAnsi="Times New Roman"/>
                <w:bCs/>
                <w:sz w:val="24"/>
              </w:rPr>
              <w:t>勘测设计项目</w:t>
            </w:r>
          </w:p>
        </w:tc>
        <w:tc>
          <w:tcPr>
            <w:tcW w:w="1417" w:type="dxa"/>
            <w:tcBorders>
              <w:top w:val="single" w:sz="6" w:space="0" w:color="auto"/>
              <w:left w:val="single" w:sz="6" w:space="0" w:color="auto"/>
              <w:bottom w:val="single" w:sz="6" w:space="0" w:color="auto"/>
              <w:right w:val="single" w:sz="6" w:space="0" w:color="auto"/>
            </w:tcBorders>
            <w:vAlign w:val="center"/>
          </w:tcPr>
          <w:p w:rsidR="005D62DD" w:rsidRDefault="00813F8A">
            <w:pPr>
              <w:autoSpaceDE w:val="0"/>
              <w:autoSpaceDN w:val="0"/>
              <w:adjustRightInd w:val="0"/>
              <w:spacing w:line="500" w:lineRule="exact"/>
              <w:rPr>
                <w:rFonts w:ascii="Times New Roman" w:hAnsi="Times New Roman"/>
                <w:sz w:val="24"/>
              </w:rPr>
            </w:pPr>
            <w:r>
              <w:rPr>
                <w:rFonts w:ascii="Times New Roman"/>
                <w:sz w:val="24"/>
              </w:rPr>
              <w:t>河南省水利勘测有限公司</w:t>
            </w:r>
          </w:p>
        </w:tc>
        <w:tc>
          <w:tcPr>
            <w:tcW w:w="1735" w:type="dxa"/>
            <w:tcBorders>
              <w:top w:val="single" w:sz="6" w:space="0" w:color="auto"/>
              <w:left w:val="single" w:sz="6" w:space="0" w:color="auto"/>
              <w:bottom w:val="single" w:sz="6" w:space="0" w:color="auto"/>
              <w:right w:val="single" w:sz="6" w:space="0" w:color="auto"/>
            </w:tcBorders>
            <w:vAlign w:val="center"/>
          </w:tcPr>
          <w:p w:rsidR="005D62DD" w:rsidRDefault="00813F8A">
            <w:pPr>
              <w:autoSpaceDE w:val="0"/>
              <w:autoSpaceDN w:val="0"/>
              <w:adjustRightInd w:val="0"/>
              <w:spacing w:line="500" w:lineRule="exact"/>
              <w:jc w:val="left"/>
              <w:rPr>
                <w:rFonts w:ascii="Times New Roman" w:hAnsi="Times New Roman"/>
                <w:sz w:val="24"/>
                <w:lang w:val="zh-CN"/>
              </w:rPr>
            </w:pPr>
            <w:r>
              <w:rPr>
                <w:rFonts w:ascii="Times New Roman" w:hAnsi="Times New Roman"/>
                <w:sz w:val="24"/>
                <w:lang w:val="zh-CN"/>
              </w:rPr>
              <w:t>大写：叁佰玖拾万元整</w:t>
            </w:r>
            <w:r>
              <w:rPr>
                <w:rFonts w:ascii="Times New Roman" w:hAnsi="Times New Roman"/>
                <w:sz w:val="24"/>
                <w:lang w:val="zh-CN"/>
              </w:rPr>
              <w:t xml:space="preserve">      </w:t>
            </w:r>
            <w:r>
              <w:rPr>
                <w:rFonts w:ascii="Times New Roman" w:hAnsi="Times New Roman"/>
                <w:sz w:val="24"/>
                <w:lang w:val="zh-CN"/>
              </w:rPr>
              <w:t>小写：</w:t>
            </w:r>
            <w:r>
              <w:rPr>
                <w:rFonts w:ascii="Times New Roman" w:hAnsi="Times New Roman"/>
                <w:sz w:val="24"/>
                <w:lang w:val="zh-CN"/>
              </w:rPr>
              <w:t>3900000.00</w:t>
            </w:r>
            <w:r>
              <w:rPr>
                <w:rFonts w:ascii="Times New Roman" w:hAnsi="Times New Roman"/>
                <w:sz w:val="24"/>
                <w:lang w:val="zh-CN"/>
              </w:rPr>
              <w:t>元</w:t>
            </w:r>
          </w:p>
        </w:tc>
        <w:tc>
          <w:tcPr>
            <w:tcW w:w="1313" w:type="dxa"/>
            <w:tcBorders>
              <w:top w:val="single" w:sz="6" w:space="0" w:color="auto"/>
              <w:left w:val="single" w:sz="6" w:space="0" w:color="auto"/>
              <w:bottom w:val="single" w:sz="6" w:space="0" w:color="auto"/>
              <w:right w:val="single" w:sz="6" w:space="0" w:color="auto"/>
            </w:tcBorders>
            <w:vAlign w:val="center"/>
          </w:tcPr>
          <w:p w:rsidR="005D62DD" w:rsidRDefault="00813F8A">
            <w:pPr>
              <w:autoSpaceDE w:val="0"/>
              <w:autoSpaceDN w:val="0"/>
              <w:adjustRightInd w:val="0"/>
              <w:spacing w:line="500" w:lineRule="exact"/>
              <w:rPr>
                <w:rFonts w:ascii="Times New Roman" w:hAnsi="Times New Roman"/>
                <w:sz w:val="24"/>
                <w:lang w:val="zh-CN"/>
              </w:rPr>
            </w:pPr>
            <w:r>
              <w:rPr>
                <w:rFonts w:ascii="Times New Roman" w:hAnsi="Times New Roman"/>
                <w:bCs/>
                <w:sz w:val="24"/>
              </w:rPr>
              <w:t>合同签订后</w:t>
            </w:r>
            <w:r>
              <w:rPr>
                <w:rFonts w:ascii="Times New Roman" w:hAnsi="Times New Roman"/>
                <w:bCs/>
                <w:sz w:val="24"/>
              </w:rPr>
              <w:t>60</w:t>
            </w:r>
            <w:r>
              <w:rPr>
                <w:rFonts w:ascii="Times New Roman" w:hAnsi="Times New Roman"/>
                <w:bCs/>
                <w:sz w:val="24"/>
              </w:rPr>
              <w:t>日历天</w:t>
            </w:r>
          </w:p>
        </w:tc>
        <w:tc>
          <w:tcPr>
            <w:tcW w:w="1500" w:type="dxa"/>
            <w:tcBorders>
              <w:top w:val="single" w:sz="6" w:space="0" w:color="auto"/>
              <w:left w:val="single" w:sz="6" w:space="0" w:color="auto"/>
              <w:bottom w:val="single" w:sz="6" w:space="0" w:color="auto"/>
              <w:right w:val="single" w:sz="6" w:space="0" w:color="auto"/>
            </w:tcBorders>
            <w:vAlign w:val="center"/>
          </w:tcPr>
          <w:p w:rsidR="005D62DD" w:rsidRDefault="00813F8A">
            <w:pPr>
              <w:autoSpaceDE w:val="0"/>
              <w:autoSpaceDN w:val="0"/>
              <w:adjustRightInd w:val="0"/>
              <w:spacing w:line="500" w:lineRule="exact"/>
              <w:rPr>
                <w:rFonts w:ascii="Times New Roman" w:hAnsi="Times New Roman"/>
                <w:sz w:val="24"/>
                <w:lang w:val="zh-CN"/>
              </w:rPr>
            </w:pPr>
            <w:r>
              <w:rPr>
                <w:rFonts w:ascii="Times New Roman" w:hAnsi="Times New Roman"/>
                <w:sz w:val="24"/>
                <w:szCs w:val="24"/>
              </w:rPr>
              <w:t>60</w:t>
            </w:r>
            <w:r>
              <w:rPr>
                <w:rFonts w:ascii="Times New Roman" w:hAnsi="Times New Roman"/>
                <w:sz w:val="24"/>
                <w:szCs w:val="24"/>
              </w:rPr>
              <w:t>天（自</w:t>
            </w:r>
            <w:r>
              <w:rPr>
                <w:rFonts w:ascii="Times New Roman" w:hAnsi="宋体"/>
                <w:kern w:val="0"/>
                <w:sz w:val="24"/>
                <w:szCs w:val="24"/>
              </w:rPr>
              <w:t>提交投标文件的截止之日起算</w:t>
            </w:r>
            <w:r>
              <w:rPr>
                <w:rFonts w:ascii="Times New Roman" w:hAnsi="Times New Roman"/>
                <w:sz w:val="24"/>
                <w:szCs w:val="24"/>
              </w:rPr>
              <w:t>）</w:t>
            </w:r>
          </w:p>
        </w:tc>
        <w:tc>
          <w:tcPr>
            <w:tcW w:w="1676" w:type="dxa"/>
            <w:tcBorders>
              <w:top w:val="single" w:sz="6" w:space="0" w:color="auto"/>
              <w:left w:val="single" w:sz="6" w:space="0" w:color="auto"/>
              <w:bottom w:val="single" w:sz="6" w:space="0" w:color="auto"/>
              <w:right w:val="single" w:sz="6" w:space="0" w:color="auto"/>
            </w:tcBorders>
            <w:vAlign w:val="center"/>
          </w:tcPr>
          <w:p w:rsidR="005D62DD" w:rsidRDefault="00813F8A">
            <w:pPr>
              <w:autoSpaceDE w:val="0"/>
              <w:autoSpaceDN w:val="0"/>
              <w:adjustRightInd w:val="0"/>
              <w:spacing w:line="500" w:lineRule="exact"/>
              <w:jc w:val="center"/>
              <w:rPr>
                <w:rFonts w:ascii="Times New Roman" w:hAnsi="Times New Roman"/>
                <w:sz w:val="24"/>
                <w:lang w:val="zh-CN"/>
              </w:rPr>
            </w:pPr>
            <w:r>
              <w:rPr>
                <w:rFonts w:ascii="Times New Roman" w:hAnsi="Times New Roman" w:hint="eastAsia"/>
                <w:sz w:val="24"/>
                <w:lang w:val="zh-CN"/>
              </w:rPr>
              <w:t>1</w:t>
            </w:r>
            <w:r>
              <w:rPr>
                <w:rFonts w:ascii="Times New Roman" w:hAnsi="Times New Roman" w:hint="eastAsia"/>
                <w:sz w:val="24"/>
                <w:lang w:val="zh-CN"/>
              </w:rPr>
              <w:t>、我公司完全同意招标文件规定的付款方式（</w:t>
            </w:r>
            <w:r>
              <w:rPr>
                <w:rFonts w:hAnsi="宋体" w:cs="仿宋_GB2312" w:hint="eastAsia"/>
                <w:bCs/>
                <w:sz w:val="24"/>
              </w:rPr>
              <w:t>完成“一河一策”方案编制，支付合同总金额的</w:t>
            </w:r>
            <w:r>
              <w:rPr>
                <w:rFonts w:hAnsi="宋体" w:cs="仿宋_GB2312"/>
                <w:bCs/>
                <w:sz w:val="24"/>
              </w:rPr>
              <w:t>80%</w:t>
            </w:r>
            <w:r>
              <w:rPr>
                <w:rFonts w:hAnsi="宋体" w:cs="仿宋_GB2312" w:hint="eastAsia"/>
                <w:bCs/>
                <w:sz w:val="24"/>
              </w:rPr>
              <w:t>；项目全部完成，验收合格，付清余款）；</w:t>
            </w:r>
          </w:p>
          <w:p w:rsidR="005D62DD" w:rsidRDefault="00813F8A">
            <w:pPr>
              <w:autoSpaceDE w:val="0"/>
              <w:autoSpaceDN w:val="0"/>
              <w:adjustRightInd w:val="0"/>
              <w:spacing w:line="500" w:lineRule="exact"/>
              <w:jc w:val="center"/>
              <w:rPr>
                <w:rFonts w:ascii="Times New Roman" w:hAnsi="Times New Roman"/>
                <w:sz w:val="24"/>
                <w:lang w:val="zh-CN"/>
              </w:rPr>
            </w:pPr>
            <w:r>
              <w:rPr>
                <w:rFonts w:ascii="Times New Roman" w:hAnsi="Times New Roman" w:hint="eastAsia"/>
                <w:sz w:val="24"/>
                <w:lang w:val="zh-CN"/>
              </w:rPr>
              <w:t>2</w:t>
            </w:r>
            <w:r>
              <w:rPr>
                <w:rFonts w:ascii="Times New Roman" w:hAnsi="Times New Roman" w:hint="eastAsia"/>
                <w:sz w:val="24"/>
                <w:lang w:val="zh-CN"/>
              </w:rPr>
              <w:t>、</w:t>
            </w:r>
            <w:r>
              <w:rPr>
                <w:rFonts w:ascii="Times New Roman" w:hAnsi="Times New Roman"/>
                <w:sz w:val="24"/>
                <w:lang w:val="zh-CN"/>
              </w:rPr>
              <w:t>我公司完全响应招标文件里所有实质性内容的要求</w:t>
            </w:r>
            <w:r>
              <w:rPr>
                <w:rFonts w:ascii="Times New Roman" w:hAnsi="Times New Roman" w:hint="eastAsia"/>
                <w:sz w:val="24"/>
                <w:lang w:val="zh-CN"/>
              </w:rPr>
              <w:t>。</w:t>
            </w:r>
          </w:p>
        </w:tc>
      </w:tr>
    </w:tbl>
    <w:p w:rsidR="005D62DD" w:rsidRDefault="005D62DD">
      <w:pPr>
        <w:spacing w:line="300" w:lineRule="exact"/>
        <w:rPr>
          <w:rFonts w:ascii="Times New Roman" w:hAnsi="Times New Roman"/>
          <w:sz w:val="24"/>
          <w:szCs w:val="24"/>
        </w:rPr>
      </w:pPr>
    </w:p>
    <w:p w:rsidR="005D62DD" w:rsidRDefault="005D62DD" w:rsidP="00E54594">
      <w:pPr>
        <w:snapToGrid w:val="0"/>
        <w:spacing w:before="50" w:afterLines="50"/>
        <w:jc w:val="left"/>
        <w:rPr>
          <w:rFonts w:ascii="Times New Roman" w:hAnsi="Times New Roman"/>
          <w:color w:val="000000"/>
          <w:sz w:val="24"/>
          <w:szCs w:val="24"/>
        </w:rPr>
      </w:pPr>
    </w:p>
    <w:p w:rsidR="005D62DD" w:rsidRDefault="00813F8A">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注：</w:t>
      </w:r>
      <w:r>
        <w:rPr>
          <w:rFonts w:ascii="Times New Roman" w:hAnsi="宋体"/>
          <w:sz w:val="24"/>
          <w:szCs w:val="24"/>
        </w:rPr>
        <w:t>本表为本次招标的所有货物及服务的总报价</w:t>
      </w:r>
      <w:r>
        <w:rPr>
          <w:rFonts w:ascii="Times New Roman"/>
          <w:sz w:val="24"/>
          <w:szCs w:val="24"/>
        </w:rPr>
        <w:t>是货物</w:t>
      </w:r>
      <w:r>
        <w:rPr>
          <w:rFonts w:ascii="Times New Roman" w:hAnsi="宋体"/>
          <w:sz w:val="24"/>
          <w:szCs w:val="24"/>
        </w:rPr>
        <w:t>交付使用前的全部费用，</w:t>
      </w:r>
    </w:p>
    <w:p w:rsidR="005D62DD" w:rsidRDefault="005D62DD">
      <w:pPr>
        <w:autoSpaceDE w:val="0"/>
        <w:autoSpaceDN w:val="0"/>
        <w:adjustRightInd w:val="0"/>
        <w:spacing w:line="480" w:lineRule="auto"/>
        <w:rPr>
          <w:rFonts w:ascii="Times New Roman" w:hAnsi="Times New Roman"/>
          <w:sz w:val="24"/>
          <w:szCs w:val="24"/>
          <w:lang w:val="zh-CN"/>
        </w:rPr>
      </w:pPr>
    </w:p>
    <w:p w:rsidR="005D62DD" w:rsidRDefault="00813F8A">
      <w:pPr>
        <w:autoSpaceDE w:val="0"/>
        <w:autoSpaceDN w:val="0"/>
        <w:adjustRightInd w:val="0"/>
        <w:spacing w:line="480" w:lineRule="auto"/>
        <w:ind w:firstLineChars="1050" w:firstLine="2520"/>
        <w:rPr>
          <w:rFonts w:ascii="Times New Roman" w:hAnsi="Times New Roman"/>
          <w:sz w:val="24"/>
          <w:szCs w:val="24"/>
          <w:lang w:val="zh-CN"/>
        </w:rPr>
      </w:pPr>
      <w:r>
        <w:rPr>
          <w:rFonts w:ascii="Times New Roman" w:hAnsi="Times New Roman"/>
          <w:sz w:val="24"/>
          <w:szCs w:val="24"/>
          <w:lang w:val="zh-CN"/>
        </w:rPr>
        <w:t>投标人</w:t>
      </w:r>
      <w:r>
        <w:rPr>
          <w:rFonts w:ascii="Times New Roman" w:hAnsi="Times New Roman"/>
          <w:sz w:val="24"/>
          <w:szCs w:val="24"/>
          <w:u w:val="single"/>
          <w:lang w:val="zh-CN"/>
        </w:rPr>
        <w:t xml:space="preserve">   (</w:t>
      </w:r>
      <w:r>
        <w:rPr>
          <w:rFonts w:ascii="Times New Roman" w:hAnsi="Times New Roman"/>
          <w:sz w:val="24"/>
          <w:szCs w:val="24"/>
          <w:u w:val="single"/>
          <w:lang w:val="zh-CN"/>
        </w:rPr>
        <w:t>全称</w:t>
      </w:r>
      <w:r>
        <w:rPr>
          <w:rFonts w:ascii="Times New Roman" w:hAnsi="Times New Roman"/>
          <w:sz w:val="24"/>
          <w:szCs w:val="24"/>
          <w:u w:val="single"/>
          <w:lang w:val="zh-CN"/>
        </w:rPr>
        <w:t xml:space="preserve">)  </w:t>
      </w:r>
      <w:r>
        <w:rPr>
          <w:rFonts w:ascii="Times New Roman" w:hAnsi="Times New Roman" w:hint="eastAsia"/>
          <w:sz w:val="24"/>
          <w:szCs w:val="24"/>
          <w:u w:val="single"/>
          <w:lang w:val="zh-CN"/>
        </w:rPr>
        <w:t>河南省水利勘测有限公司</w:t>
      </w:r>
      <w:r>
        <w:rPr>
          <w:rFonts w:ascii="Times New Roman" w:hAnsi="Times New Roman"/>
          <w:sz w:val="24"/>
          <w:szCs w:val="24"/>
          <w:lang w:val="zh-CN"/>
        </w:rPr>
        <w:t>（公章）：</w:t>
      </w:r>
    </w:p>
    <w:p w:rsidR="005D62DD" w:rsidRDefault="00813F8A">
      <w:pPr>
        <w:autoSpaceDE w:val="0"/>
        <w:autoSpaceDN w:val="0"/>
        <w:adjustRightInd w:val="0"/>
        <w:spacing w:line="480" w:lineRule="auto"/>
        <w:ind w:firstLineChars="1050" w:firstLine="2520"/>
        <w:rPr>
          <w:rFonts w:ascii="Times New Roman" w:hAnsi="Times New Roman"/>
          <w:sz w:val="24"/>
          <w:szCs w:val="24"/>
          <w:lang w:val="zh-CN"/>
        </w:rPr>
      </w:pPr>
      <w:r>
        <w:rPr>
          <w:rFonts w:ascii="Times New Roman" w:hAnsi="Times New Roman"/>
          <w:sz w:val="24"/>
          <w:szCs w:val="24"/>
          <w:lang w:val="zh-CN"/>
        </w:rPr>
        <w:t>法定代表人（或授权代表）签字：</w:t>
      </w:r>
    </w:p>
    <w:p w:rsidR="005D62DD" w:rsidRDefault="00813F8A">
      <w:pPr>
        <w:autoSpaceDE w:val="0"/>
        <w:autoSpaceDN w:val="0"/>
        <w:adjustRightInd w:val="0"/>
        <w:spacing w:line="480" w:lineRule="auto"/>
        <w:ind w:firstLineChars="1450" w:firstLine="3480"/>
        <w:rPr>
          <w:rFonts w:ascii="Times New Roman" w:hAnsi="Times New Roman"/>
          <w:sz w:val="24"/>
          <w:szCs w:val="24"/>
        </w:rPr>
        <w:sectPr w:rsidR="005D62DD">
          <w:pgSz w:w="11906" w:h="16838"/>
          <w:pgMar w:top="1440" w:right="1800" w:bottom="1440" w:left="1800" w:header="851" w:footer="992" w:gutter="0"/>
          <w:cols w:space="425"/>
          <w:docGrid w:type="lines" w:linePitch="312"/>
        </w:sectPr>
      </w:pPr>
      <w:bookmarkStart w:id="1" w:name="_GoBack"/>
      <w:bookmarkEnd w:id="1"/>
      <w:r>
        <w:rPr>
          <w:rFonts w:ascii="Times New Roman" w:hAnsi="Times New Roman"/>
          <w:sz w:val="24"/>
          <w:szCs w:val="24"/>
          <w:lang w:val="zh-CN"/>
        </w:rPr>
        <w:t>日</w:t>
      </w:r>
      <w:r>
        <w:rPr>
          <w:rFonts w:ascii="Times New Roman" w:hAnsi="Times New Roman"/>
          <w:sz w:val="24"/>
          <w:szCs w:val="24"/>
          <w:lang w:val="zh-CN"/>
        </w:rPr>
        <w:t xml:space="preserve"> </w:t>
      </w:r>
      <w:r>
        <w:rPr>
          <w:rFonts w:ascii="Times New Roman" w:hAnsi="Times New Roman"/>
          <w:sz w:val="24"/>
          <w:szCs w:val="24"/>
          <w:lang w:val="zh-CN"/>
        </w:rPr>
        <w:t>期（年</w:t>
      </w:r>
      <w:r>
        <w:rPr>
          <w:rFonts w:ascii="Times New Roman" w:hAnsi="Times New Roman"/>
          <w:sz w:val="24"/>
          <w:szCs w:val="24"/>
          <w:lang w:val="zh-CN"/>
        </w:rPr>
        <w:t>/</w:t>
      </w:r>
      <w:r>
        <w:rPr>
          <w:rFonts w:ascii="Times New Roman" w:hAnsi="Times New Roman"/>
          <w:sz w:val="24"/>
          <w:szCs w:val="24"/>
          <w:lang w:val="zh-CN"/>
        </w:rPr>
        <w:t>月</w:t>
      </w:r>
      <w:r>
        <w:rPr>
          <w:rFonts w:ascii="Times New Roman" w:hAnsi="Times New Roman"/>
          <w:sz w:val="24"/>
          <w:szCs w:val="24"/>
          <w:lang w:val="zh-CN"/>
        </w:rPr>
        <w:t>/</w:t>
      </w:r>
      <w:r>
        <w:rPr>
          <w:rFonts w:ascii="Times New Roman" w:hAnsi="Times New Roman"/>
          <w:sz w:val="24"/>
          <w:szCs w:val="24"/>
          <w:lang w:val="zh-CN"/>
        </w:rPr>
        <w:t>日）</w:t>
      </w:r>
      <w:r>
        <w:rPr>
          <w:rFonts w:ascii="Times New Roman" w:hAnsi="Times New Roman"/>
          <w:sz w:val="24"/>
          <w:szCs w:val="24"/>
          <w:lang w:val="zh-CN"/>
        </w:rPr>
        <w:t>:</w:t>
      </w:r>
      <w:r>
        <w:rPr>
          <w:rFonts w:ascii="Times New Roman" w:hAnsi="Times New Roman" w:hint="eastAsia"/>
          <w:sz w:val="24"/>
          <w:szCs w:val="24"/>
        </w:rPr>
        <w:t>2018</w:t>
      </w:r>
      <w:r>
        <w:rPr>
          <w:rFonts w:ascii="Times New Roman" w:hAnsi="Times New Roman" w:hint="eastAsia"/>
          <w:sz w:val="24"/>
          <w:szCs w:val="24"/>
        </w:rPr>
        <w:t>年</w:t>
      </w:r>
      <w:r>
        <w:rPr>
          <w:rFonts w:ascii="Times New Roman" w:hAnsi="Times New Roman" w:hint="eastAsia"/>
          <w:sz w:val="24"/>
          <w:szCs w:val="24"/>
        </w:rPr>
        <w:t>6</w:t>
      </w:r>
      <w:r>
        <w:rPr>
          <w:rFonts w:ascii="Times New Roman" w:hAnsi="Times New Roman" w:hint="eastAsia"/>
          <w:sz w:val="24"/>
          <w:szCs w:val="24"/>
        </w:rPr>
        <w:t>月</w:t>
      </w:r>
      <w:r>
        <w:rPr>
          <w:rFonts w:ascii="Times New Roman" w:hAnsi="Times New Roman" w:hint="eastAsia"/>
          <w:sz w:val="24"/>
          <w:szCs w:val="24"/>
        </w:rPr>
        <w:t>13</w:t>
      </w:r>
      <w:r>
        <w:rPr>
          <w:rFonts w:ascii="Times New Roman" w:hAnsi="Times New Roman" w:hint="eastAsia"/>
          <w:sz w:val="24"/>
          <w:szCs w:val="24"/>
        </w:rPr>
        <w:t>日</w:t>
      </w:r>
    </w:p>
    <w:p w:rsidR="005D62DD" w:rsidRDefault="00813F8A">
      <w:pPr>
        <w:pStyle w:val="2TimesNewRoman00"/>
        <w:spacing w:before="312" w:after="312" w:line="400" w:lineRule="exact"/>
        <w:jc w:val="center"/>
        <w:rPr>
          <w:rFonts w:ascii="宋体" w:hAnsi="宋体"/>
        </w:rPr>
      </w:pPr>
      <w:bookmarkStart w:id="2" w:name="_Toc516307025"/>
      <w:r>
        <w:lastRenderedPageBreak/>
        <w:t>（四）技术方案</w:t>
      </w:r>
      <w:bookmarkEnd w:id="2"/>
    </w:p>
    <w:p w:rsidR="005D62DD" w:rsidRDefault="00813F8A">
      <w:pPr>
        <w:pStyle w:val="3"/>
        <w:rPr>
          <w:rFonts w:ascii="宋体" w:eastAsia="宋体" w:hAnsi="宋体"/>
          <w:sz w:val="28"/>
          <w:szCs w:val="28"/>
        </w:rPr>
      </w:pPr>
      <w:bookmarkStart w:id="3" w:name="_Toc515970632"/>
      <w:bookmarkStart w:id="4" w:name="_Toc516307026"/>
      <w:r>
        <w:rPr>
          <w:rFonts w:ascii="宋体" w:eastAsia="宋体" w:hAnsi="宋体"/>
          <w:sz w:val="28"/>
          <w:szCs w:val="28"/>
        </w:rPr>
        <w:t>4.1</w:t>
      </w:r>
      <w:r>
        <w:rPr>
          <w:rFonts w:ascii="宋体" w:eastAsia="宋体" w:hAnsi="宋体" w:hint="eastAsia"/>
          <w:sz w:val="28"/>
          <w:szCs w:val="28"/>
        </w:rPr>
        <w:t>对项目的理解</w:t>
      </w:r>
      <w:bookmarkEnd w:id="3"/>
      <w:bookmarkEnd w:id="4"/>
    </w:p>
    <w:p w:rsidR="005D62DD" w:rsidRDefault="00813F8A">
      <w:pPr>
        <w:pStyle w:val="4"/>
        <w:rPr>
          <w:rFonts w:ascii="宋体" w:eastAsia="宋体" w:hAnsi="宋体"/>
        </w:rPr>
      </w:pPr>
      <w:bookmarkStart w:id="5" w:name="_Toc515970633"/>
      <w:r>
        <w:rPr>
          <w:rFonts w:ascii="宋体" w:eastAsia="宋体" w:hAnsi="宋体"/>
        </w:rPr>
        <w:t>4.1.1</w:t>
      </w:r>
      <w:r>
        <w:rPr>
          <w:rFonts w:ascii="宋体" w:eastAsia="宋体" w:hAnsi="宋体" w:hint="eastAsia"/>
        </w:rPr>
        <w:t>项目背景</w:t>
      </w:r>
      <w:bookmarkEnd w:id="5"/>
    </w:p>
    <w:p w:rsidR="005D62DD" w:rsidRDefault="00813F8A">
      <w:pPr>
        <w:adjustRightInd w:val="0"/>
        <w:snapToGrid w:val="0"/>
        <w:spacing w:line="500" w:lineRule="exact"/>
        <w:ind w:firstLineChars="200" w:firstLine="480"/>
        <w:rPr>
          <w:rFonts w:ascii="宋体" w:hAnsi="宋体"/>
          <w:sz w:val="24"/>
          <w:szCs w:val="24"/>
        </w:rPr>
      </w:pPr>
      <w:r>
        <w:rPr>
          <w:rFonts w:ascii="宋体" w:hAnsi="宋体" w:hint="eastAsia"/>
          <w:sz w:val="24"/>
          <w:szCs w:val="24"/>
        </w:rPr>
        <w:t>当前我国水资源面临的形势十分严峻，水污染严重、水生态环境恶化、水资源短缺等问题日益突出，已成为制约经济社会可持续发展的主要瓶颈。党的十九大把生态文明建设纳入中国特色社会主义事业五位一体总体布局，提出大力推进生态文明建设，努力建设美丽中国，实现中华民族永续发展。碧水蓝天是人们对美丽中国最朴素的理解，以治水为突破口推进转型升级是生态文明建设的重要任务。水环境质量能否改善，成为衡量生态文明建设成效的一个重要指标。</w:t>
      </w:r>
    </w:p>
    <w:p w:rsidR="005D62DD" w:rsidRDefault="00813F8A">
      <w:pPr>
        <w:adjustRightInd w:val="0"/>
        <w:snapToGrid w:val="0"/>
        <w:spacing w:line="500" w:lineRule="exact"/>
        <w:ind w:firstLineChars="200" w:firstLine="480"/>
        <w:rPr>
          <w:rFonts w:ascii="宋体" w:hAnsi="宋体"/>
          <w:sz w:val="24"/>
          <w:szCs w:val="24"/>
        </w:rPr>
      </w:pPr>
      <w:r>
        <w:rPr>
          <w:rFonts w:ascii="宋体" w:hAnsi="宋体" w:hint="eastAsia"/>
          <w:sz w:val="24"/>
          <w:szCs w:val="24"/>
        </w:rPr>
        <w:t>河湖管理保护是一项复杂的系统工程，涉及上下游、左右岸、不同行政区域和行业。近年来，一些地区积极探索河</w:t>
      </w:r>
      <w:r>
        <w:rPr>
          <w:rFonts w:ascii="宋体" w:hAnsi="宋体" w:hint="eastAsia"/>
          <w:sz w:val="24"/>
          <w:szCs w:val="24"/>
        </w:rPr>
        <w:t>长制，由党政领导担任河长，依法依规落实地方主体责任，协调整合各方力量，有力促进了水资源保护、水域岸线管理、水污染防治、水环境治理等工作。</w:t>
      </w:r>
      <w:r>
        <w:rPr>
          <w:rFonts w:ascii="宋体" w:hAnsi="宋体"/>
          <w:sz w:val="24"/>
          <w:szCs w:val="24"/>
        </w:rPr>
        <w:t>2007</w:t>
      </w:r>
      <w:r>
        <w:rPr>
          <w:rFonts w:ascii="宋体" w:hAnsi="宋体" w:hint="eastAsia"/>
          <w:sz w:val="24"/>
          <w:szCs w:val="24"/>
        </w:rPr>
        <w:t>年</w:t>
      </w:r>
      <w:r>
        <w:rPr>
          <w:rFonts w:ascii="宋体" w:hAnsi="宋体"/>
          <w:sz w:val="24"/>
          <w:szCs w:val="24"/>
        </w:rPr>
        <w:t>8</w:t>
      </w:r>
      <w:r>
        <w:rPr>
          <w:rFonts w:ascii="宋体" w:hAnsi="宋体" w:hint="eastAsia"/>
          <w:sz w:val="24"/>
          <w:szCs w:val="24"/>
        </w:rPr>
        <w:t>月，无锡市在中国率先实行河长制，由各级党政负责人分别担任</w:t>
      </w:r>
      <w:r>
        <w:rPr>
          <w:rFonts w:ascii="宋体" w:hAnsi="宋体"/>
          <w:sz w:val="24"/>
          <w:szCs w:val="24"/>
        </w:rPr>
        <w:t>64</w:t>
      </w:r>
      <w:r>
        <w:rPr>
          <w:rFonts w:ascii="宋体" w:hAnsi="宋体" w:hint="eastAsia"/>
          <w:sz w:val="24"/>
          <w:szCs w:val="24"/>
        </w:rPr>
        <w:t>条河道的河长，加强污染物源头治理，负责督办河道水质改善工作。河长制实施后效果明显，无锡境内水功能区水质达标率从</w:t>
      </w:r>
      <w:r>
        <w:rPr>
          <w:rFonts w:ascii="宋体" w:hAnsi="宋体"/>
          <w:sz w:val="24"/>
          <w:szCs w:val="24"/>
        </w:rPr>
        <w:t>2007</w:t>
      </w:r>
      <w:r>
        <w:rPr>
          <w:rFonts w:ascii="宋体" w:hAnsi="宋体" w:hint="eastAsia"/>
          <w:sz w:val="24"/>
          <w:szCs w:val="24"/>
        </w:rPr>
        <w:t>年的</w:t>
      </w:r>
      <w:r>
        <w:rPr>
          <w:rFonts w:ascii="宋体" w:hAnsi="宋体"/>
          <w:sz w:val="24"/>
          <w:szCs w:val="24"/>
        </w:rPr>
        <w:t>7.1%</w:t>
      </w:r>
      <w:r>
        <w:rPr>
          <w:rFonts w:ascii="宋体" w:hAnsi="宋体" w:hint="eastAsia"/>
          <w:sz w:val="24"/>
          <w:szCs w:val="24"/>
        </w:rPr>
        <w:t>提高到</w:t>
      </w:r>
      <w:r>
        <w:rPr>
          <w:rFonts w:ascii="宋体" w:hAnsi="宋体"/>
          <w:sz w:val="24"/>
          <w:szCs w:val="24"/>
        </w:rPr>
        <w:t>2015</w:t>
      </w:r>
      <w:r>
        <w:rPr>
          <w:rFonts w:ascii="宋体" w:hAnsi="宋体" w:hint="eastAsia"/>
          <w:sz w:val="24"/>
          <w:szCs w:val="24"/>
        </w:rPr>
        <w:t>年的</w:t>
      </w:r>
      <w:r>
        <w:rPr>
          <w:rFonts w:ascii="宋体" w:hAnsi="宋体"/>
          <w:sz w:val="24"/>
          <w:szCs w:val="24"/>
        </w:rPr>
        <w:t>44.4%</w:t>
      </w:r>
      <w:r>
        <w:rPr>
          <w:rFonts w:ascii="宋体" w:hAnsi="宋体" w:hint="eastAsia"/>
          <w:sz w:val="24"/>
          <w:szCs w:val="24"/>
        </w:rPr>
        <w:t>，太湖水质也显著改善。</w:t>
      </w:r>
    </w:p>
    <w:p w:rsidR="005D62DD" w:rsidRDefault="00813F8A">
      <w:pPr>
        <w:adjustRightInd w:val="0"/>
        <w:snapToGrid w:val="0"/>
        <w:spacing w:line="500" w:lineRule="exact"/>
        <w:ind w:firstLineChars="200" w:firstLine="480"/>
        <w:rPr>
          <w:rFonts w:ascii="宋体" w:hAnsi="宋体"/>
          <w:sz w:val="24"/>
          <w:szCs w:val="24"/>
        </w:rPr>
      </w:pPr>
      <w:r>
        <w:rPr>
          <w:rFonts w:ascii="宋体" w:hAnsi="宋体" w:hint="eastAsia"/>
          <w:sz w:val="24"/>
          <w:szCs w:val="24"/>
        </w:rPr>
        <w:t>全面推行河长制是落实绿色发展理念、推进生态文明建设的内在要求，是解决我国复杂水问题、维护河湖健康生命的有效举措，是完善水治</w:t>
      </w:r>
      <w:r>
        <w:rPr>
          <w:rFonts w:ascii="宋体" w:hAnsi="宋体" w:hint="eastAsia"/>
          <w:sz w:val="24"/>
          <w:szCs w:val="24"/>
        </w:rPr>
        <w:t>理体系、保障国家水安全的制度创新。</w:t>
      </w:r>
      <w:r>
        <w:rPr>
          <w:rFonts w:ascii="宋体" w:hAnsi="宋体"/>
          <w:sz w:val="24"/>
          <w:szCs w:val="24"/>
        </w:rPr>
        <w:t>2016</w:t>
      </w:r>
      <w:r>
        <w:rPr>
          <w:rFonts w:ascii="宋体" w:hAnsi="宋体" w:hint="eastAsia"/>
          <w:sz w:val="24"/>
          <w:szCs w:val="24"/>
        </w:rPr>
        <w:t>年</w:t>
      </w:r>
      <w:r>
        <w:rPr>
          <w:rFonts w:ascii="宋体" w:hAnsi="宋体"/>
          <w:sz w:val="24"/>
          <w:szCs w:val="24"/>
        </w:rPr>
        <w:t>12</w:t>
      </w:r>
      <w:r>
        <w:rPr>
          <w:rFonts w:ascii="宋体" w:hAnsi="宋体" w:hint="eastAsia"/>
          <w:sz w:val="24"/>
          <w:szCs w:val="24"/>
        </w:rPr>
        <w:t>月</w:t>
      </w:r>
      <w:r>
        <w:rPr>
          <w:rFonts w:ascii="宋体" w:hAnsi="宋体"/>
          <w:sz w:val="24"/>
          <w:szCs w:val="24"/>
        </w:rPr>
        <w:t>11</w:t>
      </w:r>
      <w:r>
        <w:rPr>
          <w:rFonts w:ascii="宋体" w:hAnsi="宋体" w:hint="eastAsia"/>
          <w:sz w:val="24"/>
          <w:szCs w:val="24"/>
        </w:rPr>
        <w:t>日，中共中央办公厅、国务院办公厅印发了《</w:t>
      </w:r>
      <w:hyperlink r:id="rId8" w:tgtFrame="_blank" w:history="1">
        <w:r>
          <w:rPr>
            <w:rFonts w:ascii="宋体" w:hAnsi="宋体" w:hint="eastAsia"/>
            <w:sz w:val="24"/>
            <w:szCs w:val="24"/>
          </w:rPr>
          <w:t>关于全面推行河长制的意见</w:t>
        </w:r>
      </w:hyperlink>
      <w:r>
        <w:rPr>
          <w:rFonts w:ascii="宋体" w:hAnsi="宋体" w:hint="eastAsia"/>
          <w:sz w:val="24"/>
          <w:szCs w:val="24"/>
        </w:rPr>
        <w:t>》（以下简称意见）。《意见》提出到</w:t>
      </w:r>
      <w:r>
        <w:rPr>
          <w:rFonts w:ascii="宋体" w:hAnsi="宋体"/>
          <w:sz w:val="24"/>
          <w:szCs w:val="24"/>
        </w:rPr>
        <w:t>2018</w:t>
      </w:r>
      <w:r>
        <w:rPr>
          <w:rFonts w:ascii="宋体" w:hAnsi="宋体" w:hint="eastAsia"/>
          <w:sz w:val="24"/>
          <w:szCs w:val="24"/>
        </w:rPr>
        <w:t>年底前全面建立河长制。</w:t>
      </w:r>
      <w:r>
        <w:rPr>
          <w:rFonts w:ascii="宋体" w:hAnsi="宋体"/>
          <w:sz w:val="24"/>
          <w:szCs w:val="24"/>
        </w:rPr>
        <w:t>20</w:t>
      </w:r>
      <w:r>
        <w:rPr>
          <w:rFonts w:ascii="宋体" w:hAnsi="宋体"/>
          <w:sz w:val="24"/>
          <w:szCs w:val="24"/>
        </w:rPr>
        <w:t>17</w:t>
      </w:r>
      <w:r>
        <w:rPr>
          <w:rFonts w:ascii="宋体" w:hAnsi="宋体" w:hint="eastAsia"/>
          <w:sz w:val="24"/>
          <w:szCs w:val="24"/>
        </w:rPr>
        <w:t>年</w:t>
      </w:r>
      <w:r>
        <w:rPr>
          <w:rFonts w:ascii="宋体" w:hAnsi="宋体"/>
          <w:sz w:val="24"/>
          <w:szCs w:val="24"/>
        </w:rPr>
        <w:t>4</w:t>
      </w:r>
      <w:r>
        <w:rPr>
          <w:rFonts w:ascii="宋体" w:hAnsi="宋体" w:hint="eastAsia"/>
          <w:sz w:val="24"/>
          <w:szCs w:val="24"/>
        </w:rPr>
        <w:t>月</w:t>
      </w:r>
      <w:r>
        <w:rPr>
          <w:rFonts w:ascii="宋体" w:hAnsi="宋体"/>
          <w:sz w:val="24"/>
          <w:szCs w:val="24"/>
        </w:rPr>
        <w:t>12</w:t>
      </w:r>
      <w:r>
        <w:rPr>
          <w:rFonts w:ascii="宋体" w:hAnsi="宋体" w:hint="eastAsia"/>
          <w:sz w:val="24"/>
          <w:szCs w:val="24"/>
        </w:rPr>
        <w:t>日，河南省委书记谢伏瞻主持召开省委全面深化改革领导小组第十八次会议，会议审议并原则通过《河南省全面推行河长制工作方案》。根据河长制工作方案，</w:t>
      </w:r>
      <w:r>
        <w:rPr>
          <w:rFonts w:ascii="宋体" w:hAnsi="宋体"/>
          <w:sz w:val="24"/>
          <w:szCs w:val="24"/>
        </w:rPr>
        <w:t>2017</w:t>
      </w:r>
      <w:r>
        <w:rPr>
          <w:rFonts w:ascii="宋体" w:hAnsi="宋体" w:hint="eastAsia"/>
          <w:sz w:val="24"/>
          <w:szCs w:val="24"/>
        </w:rPr>
        <w:t>年年底前，河南省将全面建立河长制，建成省、市、县、乡、村五级河长体系，在全省流域面积</w:t>
      </w:r>
      <w:r>
        <w:rPr>
          <w:rFonts w:ascii="宋体" w:hAnsi="宋体"/>
          <w:sz w:val="24"/>
          <w:szCs w:val="24"/>
        </w:rPr>
        <w:t>30</w:t>
      </w:r>
      <w:r>
        <w:rPr>
          <w:rFonts w:ascii="宋体" w:hAnsi="宋体" w:hint="eastAsia"/>
          <w:sz w:val="24"/>
          <w:szCs w:val="24"/>
        </w:rPr>
        <w:t>平方公里以上的</w:t>
      </w:r>
      <w:r>
        <w:rPr>
          <w:rFonts w:ascii="宋体" w:hAnsi="宋体"/>
          <w:sz w:val="24"/>
          <w:szCs w:val="24"/>
        </w:rPr>
        <w:t>1839</w:t>
      </w:r>
      <w:r>
        <w:rPr>
          <w:rFonts w:ascii="宋体" w:hAnsi="宋体" w:hint="eastAsia"/>
          <w:sz w:val="24"/>
          <w:szCs w:val="24"/>
        </w:rPr>
        <w:t>条河流（含湖泊、水库），以及流域面积</w:t>
      </w:r>
      <w:r>
        <w:rPr>
          <w:rFonts w:ascii="宋体" w:hAnsi="宋体"/>
          <w:sz w:val="24"/>
          <w:szCs w:val="24"/>
        </w:rPr>
        <w:t>30</w:t>
      </w:r>
      <w:r>
        <w:rPr>
          <w:rFonts w:ascii="宋体" w:hAnsi="宋体" w:hint="eastAsia"/>
          <w:sz w:val="24"/>
          <w:szCs w:val="24"/>
        </w:rPr>
        <w:t>平方公里以下、对当地生产生活有重要影响的河流（沟）设立河长。</w:t>
      </w:r>
    </w:p>
    <w:p w:rsidR="005D62DD" w:rsidRDefault="00813F8A">
      <w:pPr>
        <w:adjustRightInd w:val="0"/>
        <w:snapToGrid w:val="0"/>
        <w:spacing w:line="500" w:lineRule="exact"/>
        <w:ind w:firstLineChars="200" w:firstLine="480"/>
        <w:rPr>
          <w:rFonts w:ascii="宋体" w:hAnsi="宋体"/>
          <w:sz w:val="24"/>
          <w:szCs w:val="24"/>
        </w:rPr>
      </w:pPr>
      <w:r>
        <w:rPr>
          <w:rFonts w:ascii="宋体" w:hAnsi="宋体" w:hint="eastAsia"/>
          <w:sz w:val="24"/>
          <w:szCs w:val="24"/>
        </w:rPr>
        <w:lastRenderedPageBreak/>
        <w:t>“河长制”是从河流水质改善领导督办制、环保问责制所衍生出来的水污染治理制度，提出了加强水资源保护、水域岸线管理保护等六大工作任务，是一项复</w:t>
      </w:r>
      <w:r>
        <w:rPr>
          <w:rFonts w:ascii="宋体" w:hAnsi="宋体" w:hint="eastAsia"/>
          <w:sz w:val="24"/>
          <w:szCs w:val="24"/>
        </w:rPr>
        <w:t>杂的系统工程，涉及上下游、左右岸、河道内外等对象，水利工程、水资源、水环境、水灾害、水生态等领域，省、市、县、乡、村等多级行政区域，水利、环保、国土、交通、住建等多部门，需要体制机制创新、工程和非工程等措施保障。“河长制”是完善水治理体系、保障河湖健康的制度创新。为扎实推进河长制长效管理，切实提升河湖治理成效，实现水清、岸绿、河畅、景美的美好愿景，应依托信息化建立河长制长效机制。</w:t>
      </w:r>
    </w:p>
    <w:p w:rsidR="005D62DD" w:rsidRDefault="00813F8A">
      <w:pPr>
        <w:adjustRightInd w:val="0"/>
        <w:snapToGrid w:val="0"/>
        <w:spacing w:line="500" w:lineRule="exact"/>
        <w:ind w:firstLineChars="200" w:firstLine="480"/>
        <w:rPr>
          <w:rFonts w:ascii="宋体" w:hAnsi="宋体"/>
          <w:sz w:val="24"/>
          <w:szCs w:val="24"/>
        </w:rPr>
      </w:pPr>
      <w:r>
        <w:rPr>
          <w:rFonts w:ascii="宋体" w:hAnsi="宋体" w:hint="eastAsia"/>
          <w:sz w:val="24"/>
          <w:szCs w:val="24"/>
        </w:rPr>
        <w:t>河长制真正发挥出作用，重点在以下三个方面：</w:t>
      </w:r>
    </w:p>
    <w:p w:rsidR="005D62DD" w:rsidRDefault="00813F8A">
      <w:pPr>
        <w:adjustRightInd w:val="0"/>
        <w:snapToGrid w:val="0"/>
        <w:spacing w:line="500" w:lineRule="exact"/>
        <w:ind w:firstLineChars="200" w:firstLine="480"/>
        <w:rPr>
          <w:rFonts w:ascii="宋体" w:hAnsi="宋体"/>
          <w:sz w:val="24"/>
          <w:szCs w:val="24"/>
        </w:rPr>
      </w:pPr>
      <w:r>
        <w:rPr>
          <w:rFonts w:ascii="宋体" w:hAnsi="宋体"/>
          <w:sz w:val="24"/>
          <w:szCs w:val="24"/>
        </w:rPr>
        <w:t>1</w:t>
      </w:r>
      <w:r>
        <w:rPr>
          <w:rFonts w:ascii="宋体" w:hAnsi="宋体" w:hint="eastAsia"/>
          <w:sz w:val="24"/>
          <w:szCs w:val="24"/>
        </w:rPr>
        <w:t>、对“河”的信息掌握要准确，全面了解河湖现状，实现“一河（湖）一档”；</w:t>
      </w:r>
    </w:p>
    <w:p w:rsidR="005D62DD" w:rsidRDefault="00813F8A">
      <w:pPr>
        <w:adjustRightInd w:val="0"/>
        <w:snapToGrid w:val="0"/>
        <w:spacing w:line="500" w:lineRule="exact"/>
        <w:ind w:firstLineChars="200" w:firstLine="480"/>
        <w:rPr>
          <w:rFonts w:ascii="宋体" w:hAnsi="宋体"/>
          <w:sz w:val="24"/>
          <w:szCs w:val="24"/>
        </w:rPr>
      </w:pPr>
      <w:r>
        <w:rPr>
          <w:rFonts w:ascii="宋体" w:hAnsi="宋体"/>
          <w:sz w:val="24"/>
          <w:szCs w:val="24"/>
        </w:rPr>
        <w:t>2</w:t>
      </w:r>
      <w:r>
        <w:rPr>
          <w:rFonts w:ascii="宋体" w:hAnsi="宋体" w:hint="eastAsia"/>
          <w:sz w:val="24"/>
          <w:szCs w:val="24"/>
        </w:rPr>
        <w:t>、对“长”的管理要全面，工作方案、组织体系、制度措施和监督考评都要到位，实现“一河一策”；</w:t>
      </w:r>
    </w:p>
    <w:p w:rsidR="005D62DD" w:rsidRDefault="00813F8A">
      <w:pPr>
        <w:adjustRightInd w:val="0"/>
        <w:snapToGrid w:val="0"/>
        <w:spacing w:line="500" w:lineRule="exact"/>
        <w:ind w:firstLineChars="200" w:firstLine="480"/>
        <w:rPr>
          <w:rFonts w:ascii="宋体" w:hAnsi="宋体"/>
          <w:sz w:val="24"/>
          <w:szCs w:val="24"/>
        </w:rPr>
      </w:pPr>
      <w:r>
        <w:rPr>
          <w:rFonts w:ascii="宋体" w:hAnsi="宋体"/>
          <w:sz w:val="24"/>
          <w:szCs w:val="24"/>
        </w:rPr>
        <w:t>3</w:t>
      </w:r>
      <w:r>
        <w:rPr>
          <w:rFonts w:ascii="宋体" w:hAnsi="宋体" w:hint="eastAsia"/>
          <w:sz w:val="24"/>
          <w:szCs w:val="24"/>
        </w:rPr>
        <w:t>、对“制”的各项任务要一一落实，结合当地实际细化具体方案，具有针对性和可操作性。</w:t>
      </w:r>
    </w:p>
    <w:p w:rsidR="005D62DD" w:rsidRDefault="00813F8A">
      <w:pPr>
        <w:pStyle w:val="4"/>
        <w:rPr>
          <w:rFonts w:ascii="宋体" w:eastAsia="宋体" w:hAnsi="宋体"/>
        </w:rPr>
      </w:pPr>
      <w:bookmarkStart w:id="6" w:name="_Toc515970634"/>
      <w:r>
        <w:rPr>
          <w:rFonts w:ascii="宋体" w:eastAsia="宋体" w:hAnsi="宋体"/>
        </w:rPr>
        <w:t>4.1.2</w:t>
      </w:r>
      <w:r>
        <w:rPr>
          <w:rFonts w:ascii="宋体" w:eastAsia="宋体" w:hAnsi="宋体" w:hint="eastAsia"/>
        </w:rPr>
        <w:t>指导思想</w:t>
      </w:r>
      <w:bookmarkEnd w:id="6"/>
    </w:p>
    <w:p w:rsidR="005D62DD" w:rsidRDefault="00813F8A">
      <w:pPr>
        <w:adjustRightInd w:val="0"/>
        <w:snapToGrid w:val="0"/>
        <w:spacing w:line="500" w:lineRule="exact"/>
        <w:ind w:firstLineChars="200" w:firstLine="480"/>
        <w:rPr>
          <w:rFonts w:ascii="宋体" w:hAnsi="宋体"/>
          <w:sz w:val="24"/>
          <w:szCs w:val="24"/>
        </w:rPr>
      </w:pPr>
      <w:r>
        <w:rPr>
          <w:rFonts w:ascii="宋体" w:hAnsi="宋体" w:hint="eastAsia"/>
          <w:sz w:val="24"/>
          <w:szCs w:val="24"/>
        </w:rPr>
        <w:t>全面贯彻落实党的十八大和十八届三中、四中、五中、六中全会精神，深入贯彻落实习近平总书记系列重要讲话精神，紧紧围绕统筹推进“五位一体”总体布局和协调推进“四个全面”战略布局，牢固树立新发展理念，认真落实中央和省、市决策部署，坚持节水优先、空间均衡、系统治理、两手发力，以保护水资源、防治水污染、改善水环境、修复水生态为</w:t>
      </w:r>
      <w:r>
        <w:rPr>
          <w:rFonts w:ascii="宋体" w:hAnsi="宋体" w:hint="eastAsia"/>
          <w:sz w:val="24"/>
          <w:szCs w:val="24"/>
        </w:rPr>
        <w:t>主要任务，在河湖水系及库渠全面推行河长制，构建责任明确、协调有序、监管严格、保护有力的河湖水系管理保护机制，为维护河湖健康生命、实现河湖功能永续利用提供制度保障，为建设美丽、开明、幸福的城市提供有力的水生态安全保障。</w:t>
      </w:r>
    </w:p>
    <w:p w:rsidR="005D62DD" w:rsidRDefault="00813F8A">
      <w:pPr>
        <w:pStyle w:val="4"/>
        <w:rPr>
          <w:rFonts w:ascii="宋体" w:eastAsia="宋体" w:hAnsi="宋体"/>
        </w:rPr>
      </w:pPr>
      <w:bookmarkStart w:id="7" w:name="_Toc515970635"/>
      <w:r>
        <w:rPr>
          <w:rFonts w:ascii="宋体" w:eastAsia="宋体" w:hAnsi="宋体"/>
        </w:rPr>
        <w:t xml:space="preserve">4.1.3 </w:t>
      </w:r>
      <w:r>
        <w:rPr>
          <w:rFonts w:ascii="宋体" w:eastAsia="宋体" w:hAnsi="宋体" w:hint="eastAsia"/>
        </w:rPr>
        <w:t>项目实施的意义</w:t>
      </w:r>
      <w:bookmarkEnd w:id="7"/>
    </w:p>
    <w:p w:rsidR="005D62DD" w:rsidRDefault="00813F8A">
      <w:pPr>
        <w:adjustRightInd w:val="0"/>
        <w:snapToGrid w:val="0"/>
        <w:spacing w:line="500" w:lineRule="exact"/>
        <w:ind w:firstLineChars="200" w:firstLine="480"/>
        <w:rPr>
          <w:rFonts w:ascii="宋体" w:hAnsi="宋体"/>
          <w:sz w:val="24"/>
          <w:szCs w:val="24"/>
        </w:rPr>
      </w:pPr>
      <w:r>
        <w:rPr>
          <w:rFonts w:ascii="宋体" w:hAnsi="宋体" w:hint="eastAsia"/>
          <w:sz w:val="24"/>
          <w:szCs w:val="24"/>
        </w:rPr>
        <w:t>水利工程是国民经济和社会发展的重要基础设施，是保障和服务民生的重要</w:t>
      </w:r>
      <w:r>
        <w:rPr>
          <w:rFonts w:ascii="宋体" w:hAnsi="宋体" w:hint="eastAsia"/>
          <w:sz w:val="24"/>
          <w:szCs w:val="24"/>
        </w:rPr>
        <w:lastRenderedPageBreak/>
        <w:t>物质载体。水利工程管理范围划界及河长制的建立是依法保护水利工程的重要措施，是加强水利工程管理的一项基础性工作，是区域水资源保护、水域岸线管理保护、水污染防治、水环境治理、水生态修复、执法监管的重要保障</w:t>
      </w:r>
      <w:r>
        <w:rPr>
          <w:rFonts w:ascii="宋体" w:hAnsi="宋体" w:hint="eastAsia"/>
          <w:sz w:val="24"/>
          <w:szCs w:val="24"/>
        </w:rPr>
        <w:t>。开展鄢陵县水利工程管理范围划界，科学制定一河一策方案，建立一河（湖）一档保证水利工程功能正常发挥，是建设美丽鄢陵的迫切需要，对促进鄢陵县社会经济可持续发展具有十分重要的意义。</w:t>
      </w:r>
    </w:p>
    <w:p w:rsidR="005D62DD" w:rsidRDefault="00813F8A">
      <w:pPr>
        <w:pStyle w:val="4"/>
        <w:rPr>
          <w:rFonts w:ascii="宋体" w:eastAsia="宋体" w:hAnsi="宋体"/>
        </w:rPr>
      </w:pPr>
      <w:bookmarkStart w:id="8" w:name="_Toc515970636"/>
      <w:r>
        <w:rPr>
          <w:rFonts w:ascii="宋体" w:eastAsia="宋体" w:hAnsi="宋体"/>
        </w:rPr>
        <w:t>4.1.4</w:t>
      </w:r>
      <w:r>
        <w:rPr>
          <w:rFonts w:ascii="宋体" w:eastAsia="宋体" w:hAnsi="宋体" w:hint="eastAsia"/>
        </w:rPr>
        <w:t>建设原则</w:t>
      </w:r>
      <w:bookmarkEnd w:id="8"/>
    </w:p>
    <w:p w:rsidR="005D62DD" w:rsidRDefault="00813F8A">
      <w:pPr>
        <w:adjustRightInd w:val="0"/>
        <w:snapToGrid w:val="0"/>
        <w:spacing w:line="500" w:lineRule="exact"/>
        <w:ind w:firstLineChars="200" w:firstLine="482"/>
        <w:rPr>
          <w:rFonts w:ascii="宋体" w:hAnsi="宋体"/>
          <w:b/>
          <w:sz w:val="24"/>
          <w:szCs w:val="24"/>
        </w:rPr>
      </w:pPr>
      <w:r>
        <w:rPr>
          <w:rFonts w:ascii="宋体" w:hAnsi="宋体"/>
          <w:b/>
          <w:sz w:val="24"/>
          <w:szCs w:val="24"/>
        </w:rPr>
        <w:t>1</w:t>
      </w:r>
      <w:r>
        <w:rPr>
          <w:rFonts w:ascii="宋体" w:hAnsi="宋体" w:hint="eastAsia"/>
          <w:b/>
          <w:sz w:val="24"/>
          <w:szCs w:val="24"/>
        </w:rPr>
        <w:t>、坚持生态优先、绿色发展</w:t>
      </w:r>
    </w:p>
    <w:p w:rsidR="005D62DD" w:rsidRDefault="00813F8A">
      <w:pPr>
        <w:adjustRightInd w:val="0"/>
        <w:snapToGrid w:val="0"/>
        <w:spacing w:line="500" w:lineRule="exact"/>
        <w:ind w:firstLineChars="200" w:firstLine="480"/>
        <w:rPr>
          <w:rFonts w:ascii="宋体" w:hAnsi="宋体"/>
          <w:sz w:val="24"/>
          <w:szCs w:val="24"/>
        </w:rPr>
      </w:pPr>
      <w:r>
        <w:rPr>
          <w:rFonts w:ascii="宋体" w:hAnsi="宋体" w:hint="eastAsia"/>
          <w:sz w:val="24"/>
          <w:szCs w:val="24"/>
        </w:rPr>
        <w:t>牢固树立尊重自然、顺应自然、保护自然的理念，处理好河湖水系管理保护与开发利用的关系，强化规划约束，严格水资源总量控制，促进河湖水系休养生息、维护河湖水系生态功能。</w:t>
      </w:r>
    </w:p>
    <w:p w:rsidR="005D62DD" w:rsidRDefault="00813F8A">
      <w:pPr>
        <w:adjustRightInd w:val="0"/>
        <w:snapToGrid w:val="0"/>
        <w:spacing w:line="500" w:lineRule="exact"/>
        <w:ind w:firstLineChars="200" w:firstLine="482"/>
        <w:rPr>
          <w:rFonts w:ascii="宋体" w:hAnsi="宋体"/>
          <w:b/>
          <w:sz w:val="24"/>
          <w:szCs w:val="24"/>
        </w:rPr>
      </w:pPr>
      <w:r>
        <w:rPr>
          <w:rFonts w:ascii="宋体" w:hAnsi="宋体"/>
          <w:b/>
          <w:sz w:val="24"/>
          <w:szCs w:val="24"/>
        </w:rPr>
        <w:t>2</w:t>
      </w:r>
      <w:r>
        <w:rPr>
          <w:rFonts w:ascii="宋体" w:hAnsi="宋体" w:hint="eastAsia"/>
          <w:b/>
          <w:sz w:val="24"/>
          <w:szCs w:val="24"/>
        </w:rPr>
        <w:t>、坚持党政领导、部门联动</w:t>
      </w:r>
    </w:p>
    <w:p w:rsidR="005D62DD" w:rsidRDefault="00813F8A">
      <w:pPr>
        <w:adjustRightInd w:val="0"/>
        <w:snapToGrid w:val="0"/>
        <w:spacing w:line="500" w:lineRule="exact"/>
        <w:ind w:firstLineChars="200" w:firstLine="480"/>
        <w:rPr>
          <w:rFonts w:ascii="宋体" w:hAnsi="宋体"/>
          <w:sz w:val="24"/>
          <w:szCs w:val="24"/>
        </w:rPr>
      </w:pPr>
      <w:r>
        <w:rPr>
          <w:rFonts w:ascii="宋体" w:hAnsi="宋体" w:hint="eastAsia"/>
          <w:sz w:val="24"/>
          <w:szCs w:val="24"/>
        </w:rPr>
        <w:t>建立健全以党政领导负责制为核心的责任体系，明确各级河长职责，强化工作措施，协调各方力量，形成一</w:t>
      </w:r>
      <w:r>
        <w:rPr>
          <w:rFonts w:ascii="宋体" w:hAnsi="宋体" w:hint="eastAsia"/>
          <w:sz w:val="24"/>
          <w:szCs w:val="24"/>
        </w:rPr>
        <w:t>级抓一级、层层抓落实的工作格局。</w:t>
      </w:r>
    </w:p>
    <w:p w:rsidR="005D62DD" w:rsidRDefault="00813F8A">
      <w:pPr>
        <w:adjustRightInd w:val="0"/>
        <w:snapToGrid w:val="0"/>
        <w:spacing w:line="500" w:lineRule="exact"/>
        <w:ind w:firstLineChars="200" w:firstLine="482"/>
        <w:rPr>
          <w:rFonts w:ascii="宋体" w:hAnsi="宋体"/>
          <w:b/>
          <w:sz w:val="24"/>
          <w:szCs w:val="24"/>
        </w:rPr>
      </w:pPr>
      <w:r>
        <w:rPr>
          <w:rFonts w:ascii="宋体" w:hAnsi="宋体"/>
          <w:b/>
          <w:sz w:val="24"/>
          <w:szCs w:val="24"/>
        </w:rPr>
        <w:t>3</w:t>
      </w:r>
      <w:r>
        <w:rPr>
          <w:rFonts w:ascii="宋体" w:hAnsi="宋体" w:hint="eastAsia"/>
          <w:b/>
          <w:sz w:val="24"/>
          <w:szCs w:val="24"/>
        </w:rPr>
        <w:t>、坚持问题导向、因地制宜</w:t>
      </w:r>
    </w:p>
    <w:p w:rsidR="005D62DD" w:rsidRDefault="00813F8A">
      <w:pPr>
        <w:adjustRightInd w:val="0"/>
        <w:snapToGrid w:val="0"/>
        <w:spacing w:line="500" w:lineRule="exact"/>
        <w:ind w:firstLineChars="200" w:firstLine="480"/>
        <w:rPr>
          <w:rFonts w:ascii="宋体" w:hAnsi="宋体"/>
          <w:sz w:val="24"/>
          <w:szCs w:val="24"/>
        </w:rPr>
      </w:pPr>
      <w:r>
        <w:rPr>
          <w:rFonts w:ascii="宋体" w:hAnsi="宋体" w:hint="eastAsia"/>
          <w:sz w:val="24"/>
          <w:szCs w:val="24"/>
        </w:rPr>
        <w:t>立足不同地区不同河湖实际，统筹上下游、左右岸，实行一河一策，系统推进，科学施治，解决好河湖水系管理保护的突出问题。</w:t>
      </w:r>
    </w:p>
    <w:p w:rsidR="005D62DD" w:rsidRDefault="00813F8A">
      <w:pPr>
        <w:adjustRightInd w:val="0"/>
        <w:snapToGrid w:val="0"/>
        <w:spacing w:line="500" w:lineRule="exact"/>
        <w:ind w:firstLineChars="200" w:firstLine="482"/>
        <w:rPr>
          <w:rFonts w:ascii="宋体" w:hAnsi="宋体"/>
          <w:b/>
          <w:sz w:val="24"/>
          <w:szCs w:val="24"/>
        </w:rPr>
      </w:pPr>
      <w:r>
        <w:rPr>
          <w:rFonts w:ascii="宋体" w:hAnsi="宋体"/>
          <w:b/>
          <w:sz w:val="24"/>
          <w:szCs w:val="24"/>
        </w:rPr>
        <w:t>4</w:t>
      </w:r>
      <w:r>
        <w:rPr>
          <w:rFonts w:ascii="宋体" w:hAnsi="宋体" w:hint="eastAsia"/>
          <w:b/>
          <w:sz w:val="24"/>
          <w:szCs w:val="24"/>
        </w:rPr>
        <w:t>、坚持强化监督、严格考核</w:t>
      </w:r>
    </w:p>
    <w:p w:rsidR="005D62DD" w:rsidRDefault="00813F8A">
      <w:pPr>
        <w:adjustRightInd w:val="0"/>
        <w:snapToGrid w:val="0"/>
        <w:spacing w:line="500" w:lineRule="exact"/>
        <w:ind w:firstLineChars="200" w:firstLine="480"/>
        <w:rPr>
          <w:rFonts w:ascii="宋体" w:hAnsi="宋体"/>
          <w:sz w:val="24"/>
          <w:szCs w:val="24"/>
        </w:rPr>
      </w:pPr>
      <w:r>
        <w:rPr>
          <w:rFonts w:ascii="宋体" w:hAnsi="宋体" w:hint="eastAsia"/>
          <w:sz w:val="24"/>
          <w:szCs w:val="24"/>
        </w:rPr>
        <w:t>依法治水管水，建立健全河湖水系管理保护监督考核和责任追究制度、管理与执法机制，拓展公众参与渠道，营造全社会共同关心和保护河湖水系的良好氛围。</w:t>
      </w:r>
    </w:p>
    <w:p w:rsidR="005D62DD" w:rsidRDefault="00813F8A">
      <w:pPr>
        <w:pStyle w:val="4"/>
        <w:rPr>
          <w:rFonts w:ascii="宋体" w:eastAsia="宋体" w:hAnsi="宋体"/>
        </w:rPr>
      </w:pPr>
      <w:bookmarkStart w:id="9" w:name="_Toc515970637"/>
      <w:r>
        <w:rPr>
          <w:rFonts w:ascii="宋体" w:eastAsia="宋体" w:hAnsi="宋体"/>
        </w:rPr>
        <w:t>4.1.5</w:t>
      </w:r>
      <w:r>
        <w:rPr>
          <w:rFonts w:ascii="宋体" w:eastAsia="宋体" w:hAnsi="宋体" w:hint="eastAsia"/>
        </w:rPr>
        <w:t>项目服务内容</w:t>
      </w:r>
      <w:bookmarkEnd w:id="9"/>
    </w:p>
    <w:p w:rsidR="005D62DD" w:rsidRDefault="00813F8A">
      <w:pPr>
        <w:adjustRightInd w:val="0"/>
        <w:snapToGrid w:val="0"/>
        <w:spacing w:line="500" w:lineRule="exact"/>
        <w:ind w:firstLineChars="200" w:firstLine="480"/>
        <w:rPr>
          <w:rFonts w:ascii="宋体" w:hAnsi="宋体"/>
          <w:sz w:val="24"/>
          <w:szCs w:val="24"/>
        </w:rPr>
      </w:pPr>
      <w:r>
        <w:rPr>
          <w:rFonts w:ascii="宋体" w:hAnsi="宋体" w:hint="eastAsia"/>
          <w:sz w:val="24"/>
          <w:szCs w:val="24"/>
        </w:rPr>
        <w:t>项目名称：鄢陵县“河长制”勘测设计项目</w:t>
      </w:r>
    </w:p>
    <w:p w:rsidR="005D62DD" w:rsidRDefault="00813F8A">
      <w:pPr>
        <w:adjustRightInd w:val="0"/>
        <w:snapToGrid w:val="0"/>
        <w:spacing w:line="500" w:lineRule="exact"/>
        <w:ind w:firstLineChars="200" w:firstLine="480"/>
        <w:rPr>
          <w:rFonts w:ascii="宋体" w:hAnsi="宋体"/>
          <w:sz w:val="24"/>
          <w:szCs w:val="24"/>
        </w:rPr>
      </w:pPr>
      <w:r>
        <w:rPr>
          <w:rFonts w:ascii="宋体" w:hAnsi="宋体" w:hint="eastAsia"/>
          <w:sz w:val="24"/>
          <w:szCs w:val="24"/>
        </w:rPr>
        <w:t>项目编号：</w:t>
      </w:r>
      <w:r>
        <w:rPr>
          <w:rFonts w:ascii="宋体" w:hAnsi="宋体"/>
          <w:sz w:val="24"/>
          <w:szCs w:val="24"/>
        </w:rPr>
        <w:t>Y2018FZ037</w:t>
      </w:r>
    </w:p>
    <w:p w:rsidR="005D62DD" w:rsidRDefault="00813F8A">
      <w:pPr>
        <w:adjustRightInd w:val="0"/>
        <w:snapToGrid w:val="0"/>
        <w:spacing w:line="500" w:lineRule="exact"/>
        <w:ind w:firstLineChars="200" w:firstLine="480"/>
        <w:rPr>
          <w:rFonts w:ascii="宋体" w:hAnsi="宋体"/>
          <w:sz w:val="24"/>
          <w:szCs w:val="24"/>
        </w:rPr>
      </w:pPr>
      <w:r>
        <w:rPr>
          <w:rFonts w:ascii="宋体" w:hAnsi="宋体" w:hint="eastAsia"/>
          <w:sz w:val="24"/>
          <w:szCs w:val="24"/>
        </w:rPr>
        <w:t>招标编号：</w:t>
      </w:r>
      <w:r>
        <w:rPr>
          <w:rFonts w:ascii="宋体" w:hAnsi="宋体"/>
          <w:sz w:val="24"/>
          <w:szCs w:val="24"/>
        </w:rPr>
        <w:t>YLZFCG201802020-F</w:t>
      </w:r>
    </w:p>
    <w:p w:rsidR="005D62DD" w:rsidRDefault="00813F8A">
      <w:pPr>
        <w:adjustRightInd w:val="0"/>
        <w:snapToGrid w:val="0"/>
        <w:spacing w:line="500" w:lineRule="exact"/>
        <w:ind w:firstLineChars="200" w:firstLine="480"/>
        <w:rPr>
          <w:rFonts w:ascii="宋体" w:hAnsi="宋体"/>
          <w:sz w:val="24"/>
          <w:szCs w:val="24"/>
        </w:rPr>
      </w:pPr>
      <w:r>
        <w:rPr>
          <w:rFonts w:ascii="宋体" w:hAnsi="宋体" w:hint="eastAsia"/>
          <w:sz w:val="24"/>
          <w:szCs w:val="24"/>
        </w:rPr>
        <w:t>投标内容：按照省市县河长制工作方案要求，开展鄢陵县域内河道（段）及</w:t>
      </w:r>
      <w:r>
        <w:rPr>
          <w:rFonts w:ascii="宋体" w:hAnsi="宋体" w:hint="eastAsia"/>
          <w:sz w:val="24"/>
          <w:szCs w:val="24"/>
        </w:rPr>
        <w:lastRenderedPageBreak/>
        <w:t>湖泊现状调查、管理范围线测量划定及标识设置、建立“一河（湖）一档”、编制“一河（湖）一策”方案等。涉及贾鲁河、颍河、康沟河、双洎河、汶河、大浪沟、清潩河、清流河、老潩水、一道河、二道河、白潭沟、洪叶沟、花木园区水系连通工程、林家支渠、马栏新沟、没底沟、没底沟故道、汨罗江、团结沟、新沟河、玉带河、许扶运河、一分干渠、二分干渠、引黄干渠、退水渠、进水渠共</w:t>
      </w:r>
      <w:r>
        <w:rPr>
          <w:rFonts w:ascii="宋体" w:hAnsi="宋体"/>
          <w:sz w:val="24"/>
          <w:szCs w:val="24"/>
        </w:rPr>
        <w:t>28</w:t>
      </w:r>
      <w:r>
        <w:rPr>
          <w:rFonts w:ascii="宋体" w:hAnsi="宋体" w:hint="eastAsia"/>
          <w:sz w:val="24"/>
          <w:szCs w:val="24"/>
        </w:rPr>
        <w:t>条（段）河流，鹤鸣湖、青年湖共</w:t>
      </w:r>
      <w:r>
        <w:rPr>
          <w:rFonts w:ascii="宋体" w:hAnsi="宋体"/>
          <w:sz w:val="24"/>
          <w:szCs w:val="24"/>
        </w:rPr>
        <w:t>2</w:t>
      </w:r>
      <w:r>
        <w:rPr>
          <w:rFonts w:ascii="宋体" w:hAnsi="宋体" w:hint="eastAsia"/>
          <w:sz w:val="24"/>
          <w:szCs w:val="24"/>
        </w:rPr>
        <w:t>个湖泊。</w:t>
      </w:r>
    </w:p>
    <w:p w:rsidR="005D62DD" w:rsidRDefault="00813F8A">
      <w:pPr>
        <w:adjustRightInd w:val="0"/>
        <w:snapToGrid w:val="0"/>
        <w:spacing w:line="500" w:lineRule="exact"/>
        <w:ind w:firstLineChars="200" w:firstLine="480"/>
        <w:rPr>
          <w:rFonts w:ascii="宋体" w:hAnsi="宋体"/>
          <w:sz w:val="24"/>
          <w:szCs w:val="24"/>
        </w:rPr>
      </w:pPr>
      <w:r>
        <w:rPr>
          <w:rFonts w:ascii="宋体" w:hAnsi="宋体" w:hint="eastAsia"/>
          <w:sz w:val="24"/>
          <w:szCs w:val="24"/>
        </w:rPr>
        <w:t>交货期：合同签订后</w:t>
      </w:r>
      <w:r>
        <w:rPr>
          <w:rFonts w:ascii="宋体" w:hAnsi="宋体"/>
          <w:sz w:val="24"/>
          <w:szCs w:val="24"/>
        </w:rPr>
        <w:t>60</w:t>
      </w:r>
      <w:r>
        <w:rPr>
          <w:rFonts w:ascii="宋体" w:hAnsi="宋体" w:hint="eastAsia"/>
          <w:sz w:val="24"/>
          <w:szCs w:val="24"/>
        </w:rPr>
        <w:t>日历天</w:t>
      </w:r>
    </w:p>
    <w:p w:rsidR="005D62DD" w:rsidRDefault="00813F8A">
      <w:pPr>
        <w:adjustRightInd w:val="0"/>
        <w:snapToGrid w:val="0"/>
        <w:spacing w:line="500" w:lineRule="exact"/>
        <w:ind w:firstLineChars="200" w:firstLine="480"/>
        <w:rPr>
          <w:rFonts w:ascii="宋体" w:hAnsi="宋体"/>
          <w:sz w:val="24"/>
          <w:szCs w:val="24"/>
        </w:rPr>
      </w:pPr>
      <w:r>
        <w:rPr>
          <w:rFonts w:ascii="宋体" w:hAnsi="宋体" w:hint="eastAsia"/>
          <w:sz w:val="24"/>
          <w:szCs w:val="24"/>
        </w:rPr>
        <w:t>付款方式：完成“一</w:t>
      </w:r>
      <w:r>
        <w:rPr>
          <w:rFonts w:ascii="宋体" w:hAnsi="宋体" w:hint="eastAsia"/>
          <w:sz w:val="24"/>
          <w:szCs w:val="24"/>
        </w:rPr>
        <w:t>河一策”方案编制，支付合同总金额的</w:t>
      </w:r>
      <w:r>
        <w:rPr>
          <w:rFonts w:ascii="宋体" w:hAnsi="宋体"/>
          <w:sz w:val="24"/>
          <w:szCs w:val="24"/>
        </w:rPr>
        <w:t>80%</w:t>
      </w:r>
      <w:r>
        <w:rPr>
          <w:rFonts w:ascii="宋体" w:hAnsi="宋体" w:hint="eastAsia"/>
          <w:sz w:val="24"/>
          <w:szCs w:val="24"/>
        </w:rPr>
        <w:t>；项目全部完成，验收合格，付清余款。</w:t>
      </w:r>
    </w:p>
    <w:p w:rsidR="005D62DD" w:rsidRDefault="00813F8A">
      <w:pPr>
        <w:adjustRightInd w:val="0"/>
        <w:snapToGrid w:val="0"/>
        <w:spacing w:line="500" w:lineRule="exact"/>
        <w:ind w:firstLineChars="200" w:firstLine="480"/>
        <w:rPr>
          <w:rFonts w:ascii="宋体" w:hAnsi="宋体"/>
          <w:sz w:val="24"/>
          <w:szCs w:val="24"/>
        </w:rPr>
      </w:pPr>
      <w:r>
        <w:rPr>
          <w:rFonts w:ascii="宋体" w:hAnsi="宋体" w:hint="eastAsia"/>
          <w:sz w:val="24"/>
          <w:szCs w:val="24"/>
        </w:rPr>
        <w:t>根据招标文件，根据中共中央办公厅、国务院办公厅《关于全面推行河长制的意见》和省委办公厅、省政府办公厅《河南省全面推行河长制工作方案》，开展一河一策方案编制，是河长制精准施策的关键。主要工作任务是按照要求开展河（湖）现状调查、管理范围线测量划定及标识设置、建立“一河（湖）一档”、编制“一河（湖）一策”方案等。</w:t>
      </w:r>
    </w:p>
    <w:p w:rsidR="005D62DD" w:rsidRDefault="00813F8A">
      <w:pPr>
        <w:adjustRightInd w:val="0"/>
        <w:snapToGrid w:val="0"/>
        <w:spacing w:line="500" w:lineRule="exact"/>
        <w:ind w:firstLineChars="200" w:firstLine="482"/>
        <w:rPr>
          <w:rFonts w:ascii="宋体" w:hAnsi="宋体"/>
          <w:b/>
          <w:sz w:val="24"/>
          <w:szCs w:val="24"/>
        </w:rPr>
      </w:pPr>
      <w:r>
        <w:rPr>
          <w:rFonts w:ascii="宋体" w:hAnsi="宋体"/>
          <w:b/>
          <w:sz w:val="24"/>
          <w:szCs w:val="24"/>
        </w:rPr>
        <w:t>1</w:t>
      </w:r>
      <w:r>
        <w:rPr>
          <w:rFonts w:ascii="宋体" w:hAnsi="宋体" w:hint="eastAsia"/>
          <w:b/>
          <w:sz w:val="24"/>
          <w:szCs w:val="24"/>
        </w:rPr>
        <w:t>、河（湖）现状调查</w:t>
      </w:r>
    </w:p>
    <w:p w:rsidR="005D62DD" w:rsidRDefault="00813F8A">
      <w:pPr>
        <w:adjustRightInd w:val="0"/>
        <w:snapToGrid w:val="0"/>
        <w:spacing w:line="500" w:lineRule="exact"/>
        <w:ind w:firstLineChars="200" w:firstLine="480"/>
        <w:rPr>
          <w:rFonts w:ascii="宋体" w:hAnsi="宋体"/>
          <w:sz w:val="24"/>
          <w:szCs w:val="24"/>
        </w:rPr>
      </w:pPr>
      <w:r>
        <w:rPr>
          <w:rFonts w:ascii="宋体" w:hAnsi="宋体" w:hint="eastAsia"/>
          <w:sz w:val="24"/>
          <w:szCs w:val="24"/>
        </w:rPr>
        <w:t>充分利用河湖已有普查、规划和方案等成果，安排专人对项目区内所有纳入“河长制”管理范围的河流（含湖、库）沿线进行摸底调查。调查主要包含河湖基本情况、水资源保护利用现状、水域岸线管理保护现状、沿线污染源分布、水环境现状、水生态现状、主要涉水工程及河湖管理现状等内容。</w:t>
      </w:r>
    </w:p>
    <w:p w:rsidR="005D62DD" w:rsidRDefault="00813F8A">
      <w:pPr>
        <w:adjustRightInd w:val="0"/>
        <w:snapToGrid w:val="0"/>
        <w:spacing w:line="500" w:lineRule="exact"/>
        <w:ind w:firstLineChars="200" w:firstLine="482"/>
        <w:rPr>
          <w:rFonts w:ascii="宋体" w:hAnsi="宋体"/>
          <w:b/>
          <w:sz w:val="24"/>
          <w:szCs w:val="24"/>
        </w:rPr>
      </w:pPr>
      <w:r>
        <w:rPr>
          <w:rFonts w:ascii="宋体" w:hAnsi="宋体"/>
          <w:b/>
          <w:sz w:val="24"/>
          <w:szCs w:val="24"/>
        </w:rPr>
        <w:t>2</w:t>
      </w:r>
      <w:r>
        <w:rPr>
          <w:rFonts w:ascii="宋体" w:hAnsi="宋体" w:hint="eastAsia"/>
          <w:b/>
          <w:sz w:val="24"/>
          <w:szCs w:val="24"/>
        </w:rPr>
        <w:t>、建立“一河（湖）一档”</w:t>
      </w:r>
    </w:p>
    <w:p w:rsidR="005D62DD" w:rsidRDefault="00813F8A">
      <w:pPr>
        <w:adjustRightInd w:val="0"/>
        <w:snapToGrid w:val="0"/>
        <w:spacing w:line="500" w:lineRule="exact"/>
        <w:ind w:firstLineChars="200" w:firstLine="480"/>
        <w:rPr>
          <w:rFonts w:ascii="宋体" w:hAnsi="宋体"/>
          <w:sz w:val="24"/>
          <w:szCs w:val="24"/>
        </w:rPr>
      </w:pPr>
      <w:r>
        <w:rPr>
          <w:rFonts w:ascii="宋体" w:hAnsi="宋体" w:hint="eastAsia"/>
          <w:sz w:val="24"/>
          <w:szCs w:val="24"/>
        </w:rPr>
        <w:t>按照“先易后难、先简后繁、先静后动”的原则，结合各条河流现状和“一河一策”方案编制、建立河长制考核机制等工作进展，分阶段推进“一河（湖）一档”台帐建设。主要包含河流基础台帐、动态管理台帐及建立责任与考核台帐</w:t>
      </w:r>
      <w:r>
        <w:rPr>
          <w:rFonts w:ascii="宋体" w:hAnsi="宋体"/>
          <w:sz w:val="24"/>
          <w:szCs w:val="24"/>
        </w:rPr>
        <w:t>3</w:t>
      </w:r>
      <w:r>
        <w:rPr>
          <w:rFonts w:ascii="宋体" w:hAnsi="宋体" w:hint="eastAsia"/>
          <w:sz w:val="24"/>
          <w:szCs w:val="24"/>
        </w:rPr>
        <w:t>方面内容，建</w:t>
      </w:r>
      <w:r>
        <w:rPr>
          <w:rFonts w:ascii="宋体" w:hAnsi="宋体" w:hint="eastAsia"/>
          <w:sz w:val="24"/>
          <w:szCs w:val="24"/>
        </w:rPr>
        <w:t>立起河流动态监控和考核体系，录入河长制信息管理系统当中，为每条河流建立起属于自己的身份证。</w:t>
      </w:r>
    </w:p>
    <w:p w:rsidR="005D62DD" w:rsidRDefault="00813F8A">
      <w:pPr>
        <w:adjustRightInd w:val="0"/>
        <w:snapToGrid w:val="0"/>
        <w:spacing w:line="500" w:lineRule="exact"/>
        <w:ind w:firstLineChars="200" w:firstLine="482"/>
        <w:rPr>
          <w:rFonts w:ascii="宋体" w:hAnsi="宋体"/>
          <w:b/>
          <w:sz w:val="24"/>
          <w:szCs w:val="24"/>
        </w:rPr>
      </w:pPr>
      <w:r>
        <w:rPr>
          <w:rFonts w:ascii="宋体" w:hAnsi="宋体"/>
          <w:b/>
          <w:sz w:val="24"/>
          <w:szCs w:val="24"/>
        </w:rPr>
        <w:t>3</w:t>
      </w:r>
      <w:r>
        <w:rPr>
          <w:rFonts w:ascii="宋体" w:hAnsi="宋体" w:hint="eastAsia"/>
          <w:b/>
          <w:sz w:val="24"/>
          <w:szCs w:val="24"/>
        </w:rPr>
        <w:t>、编制“一河一策”</w:t>
      </w:r>
    </w:p>
    <w:p w:rsidR="005D62DD" w:rsidRDefault="00813F8A">
      <w:pPr>
        <w:adjustRightInd w:val="0"/>
        <w:snapToGrid w:val="0"/>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1</w:t>
      </w:r>
      <w:r>
        <w:rPr>
          <w:rFonts w:ascii="宋体" w:hAnsi="宋体" w:hint="eastAsia"/>
          <w:sz w:val="24"/>
          <w:szCs w:val="24"/>
        </w:rPr>
        <w:t>）编制对象</w:t>
      </w:r>
    </w:p>
    <w:p w:rsidR="005D62DD" w:rsidRDefault="00813F8A">
      <w:pPr>
        <w:adjustRightInd w:val="0"/>
        <w:snapToGrid w:val="0"/>
        <w:spacing w:line="500" w:lineRule="exact"/>
        <w:ind w:firstLineChars="200" w:firstLine="480"/>
        <w:rPr>
          <w:rFonts w:ascii="宋体" w:hAnsi="宋体"/>
          <w:sz w:val="24"/>
          <w:szCs w:val="24"/>
        </w:rPr>
      </w:pPr>
      <w:r>
        <w:rPr>
          <w:rFonts w:ascii="宋体" w:hAnsi="宋体" w:hint="eastAsia"/>
          <w:sz w:val="24"/>
          <w:szCs w:val="24"/>
        </w:rPr>
        <w:lastRenderedPageBreak/>
        <w:t>纳入本次一河一策编制范围的贾鲁河、颍河、康沟河、双洎河、汶河、大浪沟、清潩河、清流河、老潩水、一道河、二道河、白潭沟、洪叶沟、花木园区水系连通工程、林家支渠、马栏新沟、没底沟、没底沟故道、汨罗江、团结沟、新沟河、玉带河、许扶运河、一分干渠、二分干渠、引黄干渠、退水渠、进水渠共</w:t>
      </w:r>
      <w:r>
        <w:rPr>
          <w:rFonts w:ascii="宋体" w:hAnsi="宋体"/>
          <w:sz w:val="24"/>
          <w:szCs w:val="24"/>
        </w:rPr>
        <w:t>28</w:t>
      </w:r>
      <w:r>
        <w:rPr>
          <w:rFonts w:ascii="宋体" w:hAnsi="宋体" w:hint="eastAsia"/>
          <w:sz w:val="24"/>
          <w:szCs w:val="24"/>
        </w:rPr>
        <w:t>条（段）河流，鹤鸣湖、青年湖共</w:t>
      </w:r>
      <w:r>
        <w:rPr>
          <w:rFonts w:ascii="宋体" w:hAnsi="宋体"/>
          <w:sz w:val="24"/>
          <w:szCs w:val="24"/>
        </w:rPr>
        <w:t>2</w:t>
      </w:r>
      <w:r>
        <w:rPr>
          <w:rFonts w:ascii="宋体" w:hAnsi="宋体" w:hint="eastAsia"/>
          <w:sz w:val="24"/>
          <w:szCs w:val="24"/>
        </w:rPr>
        <w:t>个湖泊。</w:t>
      </w:r>
    </w:p>
    <w:p w:rsidR="005D62DD" w:rsidRDefault="00813F8A">
      <w:pPr>
        <w:adjustRightInd w:val="0"/>
        <w:snapToGrid w:val="0"/>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2</w:t>
      </w:r>
      <w:r>
        <w:rPr>
          <w:rFonts w:ascii="宋体" w:hAnsi="宋体" w:hint="eastAsia"/>
          <w:sz w:val="24"/>
          <w:szCs w:val="24"/>
        </w:rPr>
        <w:t>）编制基础</w:t>
      </w:r>
    </w:p>
    <w:p w:rsidR="005D62DD" w:rsidRDefault="00813F8A">
      <w:pPr>
        <w:adjustRightInd w:val="0"/>
        <w:snapToGrid w:val="0"/>
        <w:spacing w:line="500" w:lineRule="exact"/>
        <w:ind w:firstLineChars="200" w:firstLine="480"/>
        <w:rPr>
          <w:rFonts w:ascii="宋体" w:hAnsi="宋体"/>
          <w:sz w:val="24"/>
          <w:szCs w:val="24"/>
        </w:rPr>
      </w:pPr>
      <w:r>
        <w:rPr>
          <w:rFonts w:ascii="宋体" w:hAnsi="宋体" w:hint="eastAsia"/>
          <w:sz w:val="24"/>
          <w:szCs w:val="24"/>
        </w:rPr>
        <w:t>在梳理现有相关涉水规划成果的基础上，先行开展</w:t>
      </w:r>
      <w:r>
        <w:rPr>
          <w:rFonts w:ascii="宋体" w:hAnsi="宋体" w:hint="eastAsia"/>
          <w:sz w:val="24"/>
          <w:szCs w:val="24"/>
        </w:rPr>
        <w:t>河湖水资源保护、水域岸线管理保护、水污染、水环境、水生态等基本情况调查，摸清河湖管理保护存在的主要问题及原因，提出问题清单，以此作为确定河流管理保护目标任务和措施的基础。</w:t>
      </w:r>
    </w:p>
    <w:p w:rsidR="005D62DD" w:rsidRDefault="00813F8A">
      <w:pPr>
        <w:adjustRightInd w:val="0"/>
        <w:snapToGrid w:val="0"/>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3</w:t>
      </w:r>
      <w:r>
        <w:rPr>
          <w:rFonts w:ascii="宋体" w:hAnsi="宋体" w:hint="eastAsia"/>
          <w:sz w:val="24"/>
          <w:szCs w:val="24"/>
        </w:rPr>
        <w:t>）方案主要内容</w:t>
      </w:r>
    </w:p>
    <w:p w:rsidR="005D62DD" w:rsidRDefault="00813F8A">
      <w:pPr>
        <w:adjustRightInd w:val="0"/>
        <w:snapToGrid w:val="0"/>
        <w:spacing w:line="500" w:lineRule="exact"/>
        <w:ind w:firstLineChars="200" w:firstLine="480"/>
        <w:rPr>
          <w:rFonts w:ascii="宋体" w:hAnsi="宋体"/>
          <w:sz w:val="24"/>
          <w:szCs w:val="24"/>
        </w:rPr>
      </w:pPr>
      <w:r>
        <w:rPr>
          <w:rFonts w:ascii="宋体" w:hAnsi="宋体" w:hint="eastAsia"/>
          <w:sz w:val="24"/>
          <w:szCs w:val="24"/>
        </w:rPr>
        <w:t>“一河一策”方案内容包括综合说明、现状分析与存在问题、管理保护目标、管理保护任务、管理保护措施、保障措施等。其中，关键在于制定好问题清单、目标清单、任务清单、措施及责任清单，以及目标分解表，形成“四单一表”。</w:t>
      </w:r>
    </w:p>
    <w:p w:rsidR="005D62DD" w:rsidRDefault="00813F8A">
      <w:pPr>
        <w:adjustRightInd w:val="0"/>
        <w:snapToGrid w:val="0"/>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4</w:t>
      </w:r>
      <w:r>
        <w:rPr>
          <w:rFonts w:ascii="宋体" w:hAnsi="宋体" w:hint="eastAsia"/>
          <w:sz w:val="24"/>
          <w:szCs w:val="24"/>
        </w:rPr>
        <w:t>）实施周期</w:t>
      </w:r>
    </w:p>
    <w:p w:rsidR="005D62DD" w:rsidRDefault="00813F8A">
      <w:pPr>
        <w:adjustRightInd w:val="0"/>
        <w:snapToGrid w:val="0"/>
        <w:spacing w:line="500" w:lineRule="exact"/>
        <w:ind w:firstLineChars="200" w:firstLine="480"/>
        <w:rPr>
          <w:rFonts w:ascii="宋体" w:hAnsi="宋体"/>
          <w:sz w:val="24"/>
          <w:szCs w:val="24"/>
        </w:rPr>
      </w:pPr>
      <w:r>
        <w:rPr>
          <w:rFonts w:ascii="宋体" w:hAnsi="宋体" w:hint="eastAsia"/>
          <w:sz w:val="24"/>
          <w:szCs w:val="24"/>
        </w:rPr>
        <w:t>“一河（湖）一策”方案实施周期原则上为</w:t>
      </w:r>
      <w:r>
        <w:rPr>
          <w:rFonts w:ascii="宋体" w:hAnsi="宋体"/>
          <w:sz w:val="24"/>
          <w:szCs w:val="24"/>
        </w:rPr>
        <w:t>2-3</w:t>
      </w:r>
      <w:r>
        <w:rPr>
          <w:rFonts w:ascii="宋体" w:hAnsi="宋体" w:hint="eastAsia"/>
          <w:sz w:val="24"/>
          <w:szCs w:val="24"/>
        </w:rPr>
        <w:t>年。河长最高层次为省级、市级的河湖，方案实施周期一</w:t>
      </w:r>
      <w:r>
        <w:rPr>
          <w:rFonts w:ascii="宋体" w:hAnsi="宋体" w:hint="eastAsia"/>
          <w:sz w:val="24"/>
          <w:szCs w:val="24"/>
        </w:rPr>
        <w:t>般为</w:t>
      </w:r>
      <w:r>
        <w:rPr>
          <w:rFonts w:ascii="宋体" w:hAnsi="宋体"/>
          <w:sz w:val="24"/>
          <w:szCs w:val="24"/>
        </w:rPr>
        <w:t>3</w:t>
      </w:r>
      <w:r>
        <w:rPr>
          <w:rFonts w:ascii="宋体" w:hAnsi="宋体" w:hint="eastAsia"/>
          <w:sz w:val="24"/>
          <w:szCs w:val="24"/>
        </w:rPr>
        <w:t>年；河长最高层为县级、乡级的河湖，方案实施周期一般为</w:t>
      </w:r>
      <w:r>
        <w:rPr>
          <w:rFonts w:ascii="宋体" w:hAnsi="宋体"/>
          <w:sz w:val="24"/>
          <w:szCs w:val="24"/>
        </w:rPr>
        <w:t>2</w:t>
      </w:r>
      <w:r>
        <w:rPr>
          <w:rFonts w:ascii="宋体" w:hAnsi="宋体" w:hint="eastAsia"/>
          <w:sz w:val="24"/>
          <w:szCs w:val="24"/>
        </w:rPr>
        <w:t>年。</w:t>
      </w:r>
    </w:p>
    <w:p w:rsidR="005D62DD" w:rsidRDefault="00813F8A">
      <w:pPr>
        <w:adjustRightInd w:val="0"/>
        <w:snapToGrid w:val="0"/>
        <w:spacing w:line="500" w:lineRule="exact"/>
        <w:ind w:firstLineChars="200" w:firstLine="480"/>
        <w:rPr>
          <w:rFonts w:ascii="宋体" w:hAnsi="宋体"/>
          <w:sz w:val="24"/>
          <w:szCs w:val="24"/>
        </w:rPr>
      </w:pPr>
      <w:bookmarkStart w:id="10" w:name="_Toc7577"/>
      <w:bookmarkStart w:id="11" w:name="_Toc27036"/>
      <w:bookmarkStart w:id="12" w:name="_Toc8583"/>
      <w:bookmarkStart w:id="13" w:name="_Toc27261"/>
      <w:r>
        <w:rPr>
          <w:rFonts w:ascii="宋体" w:hAnsi="宋体"/>
          <w:sz w:val="24"/>
          <w:szCs w:val="24"/>
        </w:rPr>
        <w:t>4</w:t>
      </w:r>
      <w:r>
        <w:rPr>
          <w:rFonts w:ascii="宋体" w:hAnsi="宋体" w:hint="eastAsia"/>
          <w:sz w:val="24"/>
          <w:szCs w:val="24"/>
        </w:rPr>
        <w:t>、管理范围线测量划定</w:t>
      </w:r>
      <w:bookmarkStart w:id="14" w:name="_Toc27124"/>
      <w:bookmarkStart w:id="15" w:name="_Toc23011"/>
      <w:bookmarkStart w:id="16" w:name="_Toc18824"/>
      <w:bookmarkStart w:id="17" w:name="_Toc30783"/>
      <w:r>
        <w:rPr>
          <w:rFonts w:ascii="宋体" w:hAnsi="宋体" w:hint="eastAsia"/>
          <w:sz w:val="24"/>
          <w:szCs w:val="24"/>
        </w:rPr>
        <w:t>及标识设置</w:t>
      </w:r>
    </w:p>
    <w:bookmarkEnd w:id="14"/>
    <w:bookmarkEnd w:id="15"/>
    <w:bookmarkEnd w:id="16"/>
    <w:bookmarkEnd w:id="17"/>
    <w:p w:rsidR="005D62DD" w:rsidRDefault="00813F8A">
      <w:pPr>
        <w:adjustRightInd w:val="0"/>
        <w:snapToGrid w:val="0"/>
        <w:spacing w:line="500" w:lineRule="exact"/>
        <w:ind w:firstLineChars="200" w:firstLine="480"/>
        <w:rPr>
          <w:rFonts w:ascii="宋体" w:hAnsi="宋体"/>
          <w:sz w:val="24"/>
          <w:szCs w:val="24"/>
        </w:rPr>
      </w:pPr>
      <w:r>
        <w:rPr>
          <w:rFonts w:ascii="宋体" w:hAnsi="宋体" w:hint="eastAsia"/>
          <w:sz w:val="24"/>
          <w:szCs w:val="24"/>
        </w:rPr>
        <w:t>在划界工作中，河湖岸线的特征线（有堤段采集堤脚外坡脚线，无堤段采集河湖河口线），应在当地河长办的指导下实地测量；收集国土部门施测的土地所有权资料，确定河（湖）的行政界线，相关标识应满足河长制工作要求及相关规定。</w:t>
      </w:r>
      <w:bookmarkEnd w:id="10"/>
      <w:bookmarkEnd w:id="11"/>
      <w:bookmarkEnd w:id="12"/>
      <w:bookmarkEnd w:id="13"/>
    </w:p>
    <w:p w:rsidR="005D62DD" w:rsidRDefault="00813F8A">
      <w:pPr>
        <w:pStyle w:val="4"/>
        <w:rPr>
          <w:rFonts w:ascii="宋体" w:eastAsia="宋体" w:hAnsi="宋体"/>
        </w:rPr>
      </w:pPr>
      <w:bookmarkStart w:id="18" w:name="_Toc515970638"/>
      <w:r>
        <w:rPr>
          <w:rFonts w:ascii="宋体" w:eastAsia="宋体" w:hAnsi="宋体"/>
        </w:rPr>
        <w:t>4.1.6</w:t>
      </w:r>
      <w:r>
        <w:rPr>
          <w:rFonts w:ascii="宋体" w:eastAsia="宋体" w:hAnsi="宋体" w:hint="eastAsia"/>
        </w:rPr>
        <w:t>重点、难点分析</w:t>
      </w:r>
      <w:bookmarkEnd w:id="18"/>
    </w:p>
    <w:p w:rsidR="005D62DD" w:rsidRDefault="00813F8A">
      <w:pPr>
        <w:adjustRightInd w:val="0"/>
        <w:snapToGrid w:val="0"/>
        <w:spacing w:line="500" w:lineRule="exact"/>
        <w:ind w:firstLineChars="200" w:firstLine="480"/>
        <w:rPr>
          <w:rFonts w:ascii="宋体" w:hAnsi="宋体"/>
          <w:sz w:val="24"/>
          <w:szCs w:val="24"/>
        </w:rPr>
      </w:pPr>
      <w:r>
        <w:rPr>
          <w:rFonts w:ascii="宋体" w:hAnsi="宋体"/>
          <w:sz w:val="24"/>
          <w:szCs w:val="24"/>
        </w:rPr>
        <w:t>1.</w:t>
      </w:r>
      <w:r>
        <w:rPr>
          <w:rFonts w:ascii="宋体" w:hAnsi="宋体" w:hint="eastAsia"/>
          <w:sz w:val="24"/>
          <w:szCs w:val="24"/>
        </w:rPr>
        <w:t>鄢陵县作为花木之乡，河道两岸大部分为花木基地，基地内花木众多，交通极为不便，造成</w:t>
      </w:r>
      <w:r>
        <w:rPr>
          <w:rFonts w:ascii="宋体" w:hAnsi="宋体"/>
          <w:sz w:val="24"/>
          <w:szCs w:val="24"/>
        </w:rPr>
        <w:t>GPS</w:t>
      </w:r>
      <w:r>
        <w:rPr>
          <w:rFonts w:ascii="宋体" w:hAnsi="宋体" w:hint="eastAsia"/>
          <w:sz w:val="24"/>
          <w:szCs w:val="24"/>
        </w:rPr>
        <w:t>信号接收困难及界桩难以搬运。</w:t>
      </w:r>
    </w:p>
    <w:p w:rsidR="005D62DD" w:rsidRDefault="00813F8A">
      <w:pPr>
        <w:adjustRightInd w:val="0"/>
        <w:snapToGrid w:val="0"/>
        <w:spacing w:line="500" w:lineRule="exact"/>
        <w:ind w:firstLineChars="200" w:firstLine="480"/>
        <w:rPr>
          <w:rFonts w:ascii="宋体" w:hAnsi="宋体"/>
          <w:sz w:val="24"/>
          <w:szCs w:val="24"/>
        </w:rPr>
      </w:pPr>
      <w:r>
        <w:rPr>
          <w:rFonts w:ascii="宋体" w:hAnsi="宋体"/>
          <w:sz w:val="24"/>
          <w:szCs w:val="24"/>
        </w:rPr>
        <w:t>2.</w:t>
      </w:r>
      <w:r>
        <w:rPr>
          <w:rFonts w:ascii="宋体" w:hAnsi="宋体" w:hint="eastAsia"/>
          <w:sz w:val="24"/>
          <w:szCs w:val="24"/>
        </w:rPr>
        <w:t>管理范围线穿越大面积硬化地面及道路时无法埋设界桩。</w:t>
      </w:r>
    </w:p>
    <w:p w:rsidR="005D62DD" w:rsidRDefault="00813F8A">
      <w:pPr>
        <w:adjustRightInd w:val="0"/>
        <w:snapToGrid w:val="0"/>
        <w:spacing w:line="500" w:lineRule="exact"/>
        <w:ind w:firstLineChars="200" w:firstLine="480"/>
        <w:rPr>
          <w:rFonts w:ascii="宋体" w:hAnsi="宋体"/>
          <w:sz w:val="24"/>
          <w:szCs w:val="24"/>
        </w:rPr>
      </w:pPr>
      <w:r>
        <w:rPr>
          <w:rFonts w:ascii="宋体" w:hAnsi="宋体"/>
          <w:sz w:val="24"/>
          <w:szCs w:val="24"/>
        </w:rPr>
        <w:lastRenderedPageBreak/>
        <w:t>3.</w:t>
      </w:r>
      <w:r>
        <w:rPr>
          <w:rFonts w:ascii="宋体" w:hAnsi="宋体" w:hint="eastAsia"/>
          <w:sz w:val="24"/>
          <w:szCs w:val="24"/>
        </w:rPr>
        <w:t>确定行政界线难度较大。</w:t>
      </w:r>
    </w:p>
    <w:p w:rsidR="005D62DD" w:rsidRDefault="00813F8A">
      <w:pPr>
        <w:adjustRightInd w:val="0"/>
        <w:snapToGrid w:val="0"/>
        <w:spacing w:line="500" w:lineRule="exact"/>
        <w:ind w:firstLineChars="200" w:firstLine="480"/>
        <w:rPr>
          <w:rFonts w:ascii="宋体" w:hAnsi="宋体"/>
          <w:sz w:val="24"/>
          <w:szCs w:val="24"/>
        </w:rPr>
      </w:pPr>
      <w:r>
        <w:rPr>
          <w:rFonts w:ascii="宋体" w:hAnsi="宋体"/>
          <w:sz w:val="24"/>
          <w:szCs w:val="24"/>
        </w:rPr>
        <w:t>4.</w:t>
      </w:r>
      <w:r>
        <w:rPr>
          <w:rFonts w:ascii="宋体" w:hAnsi="宋体" w:hint="eastAsia"/>
          <w:sz w:val="24"/>
          <w:szCs w:val="24"/>
        </w:rPr>
        <w:t>一河一策外业调查范围广、内容多而杂，交通困难。</w:t>
      </w:r>
    </w:p>
    <w:p w:rsidR="005D62DD" w:rsidRDefault="00813F8A">
      <w:pPr>
        <w:adjustRightInd w:val="0"/>
        <w:snapToGrid w:val="0"/>
        <w:spacing w:line="500" w:lineRule="exact"/>
        <w:ind w:firstLineChars="200" w:firstLine="480"/>
        <w:rPr>
          <w:rFonts w:ascii="宋体" w:hAnsi="宋体"/>
          <w:sz w:val="24"/>
          <w:szCs w:val="24"/>
        </w:rPr>
      </w:pPr>
      <w:r>
        <w:rPr>
          <w:rFonts w:ascii="宋体" w:hAnsi="宋体"/>
          <w:sz w:val="24"/>
          <w:szCs w:val="24"/>
        </w:rPr>
        <w:t>5.</w:t>
      </w:r>
      <w:r>
        <w:rPr>
          <w:rFonts w:ascii="宋体" w:hAnsi="宋体" w:hint="eastAsia"/>
          <w:sz w:val="24"/>
          <w:szCs w:val="24"/>
        </w:rPr>
        <w:t>河（湖）的资料是多是以水利工程资料为主，水资源、水域岸线管理、水污染分析、水环境和水生态资料比较欠缺，难以适应河长制工作的开展。</w:t>
      </w:r>
    </w:p>
    <w:p w:rsidR="005D62DD" w:rsidRDefault="00813F8A">
      <w:pPr>
        <w:adjustRightInd w:val="0"/>
        <w:snapToGrid w:val="0"/>
        <w:spacing w:line="500" w:lineRule="exact"/>
        <w:ind w:firstLineChars="200" w:firstLine="480"/>
        <w:rPr>
          <w:rFonts w:ascii="宋体" w:hAnsi="宋体"/>
          <w:sz w:val="24"/>
          <w:szCs w:val="24"/>
        </w:rPr>
      </w:pPr>
      <w:r>
        <w:rPr>
          <w:rFonts w:ascii="宋体" w:hAnsi="宋体"/>
          <w:sz w:val="24"/>
          <w:szCs w:val="24"/>
        </w:rPr>
        <w:t>6.</w:t>
      </w:r>
      <w:r>
        <w:rPr>
          <w:rFonts w:ascii="宋体" w:hAnsi="宋体" w:hint="eastAsia"/>
          <w:sz w:val="24"/>
          <w:szCs w:val="24"/>
        </w:rPr>
        <w:t>除工程资料比较系统外，其他资料还处于片散状，没有形成体系化，不能够客观地反映河湖库的综合现状，难以给河长决策提供支撑。需在资料收集的基础上进行整理汇编。</w:t>
      </w:r>
    </w:p>
    <w:p w:rsidR="005D62DD" w:rsidRDefault="00813F8A">
      <w:pPr>
        <w:adjustRightInd w:val="0"/>
        <w:snapToGrid w:val="0"/>
        <w:spacing w:line="500" w:lineRule="exact"/>
        <w:ind w:firstLineChars="200" w:firstLine="480"/>
        <w:rPr>
          <w:rFonts w:ascii="宋体" w:hAnsi="宋体"/>
          <w:sz w:val="24"/>
          <w:szCs w:val="24"/>
        </w:rPr>
      </w:pPr>
      <w:r>
        <w:rPr>
          <w:rFonts w:ascii="宋体" w:hAnsi="宋体"/>
          <w:sz w:val="24"/>
          <w:szCs w:val="24"/>
        </w:rPr>
        <w:t>7.</w:t>
      </w:r>
      <w:r>
        <w:rPr>
          <w:rFonts w:ascii="宋体" w:hAnsi="宋体" w:hint="eastAsia"/>
          <w:sz w:val="24"/>
          <w:szCs w:val="24"/>
        </w:rPr>
        <w:t>河长制工作开展所需资料分散在各个职能部门及各级河（湖）管理单位之间，资料不共享、信息不通畅，甚至部分资料分散在具体管理单位或管理人手中</w:t>
      </w:r>
      <w:r>
        <w:rPr>
          <w:rFonts w:ascii="宋体" w:hAnsi="宋体" w:hint="eastAsia"/>
          <w:sz w:val="24"/>
          <w:szCs w:val="24"/>
        </w:rPr>
        <w:t>，没有集中整理、集中存放，不能发挥资料的整体效应。一河一策报告编制需与河长办各成员单位进行沟通协调、资料收集，工期紧，工作量大。</w:t>
      </w:r>
    </w:p>
    <w:p w:rsidR="005D62DD" w:rsidRDefault="00813F8A">
      <w:pPr>
        <w:pStyle w:val="4"/>
        <w:rPr>
          <w:rFonts w:ascii="宋体" w:eastAsia="宋体" w:hAnsi="宋体"/>
        </w:rPr>
      </w:pPr>
      <w:bookmarkStart w:id="19" w:name="_Toc515970639"/>
      <w:r>
        <w:rPr>
          <w:rFonts w:ascii="宋体" w:eastAsia="宋体" w:hAnsi="宋体"/>
        </w:rPr>
        <w:t>4.1.7</w:t>
      </w:r>
      <w:bookmarkEnd w:id="19"/>
      <w:r>
        <w:rPr>
          <w:rFonts w:ascii="宋体" w:eastAsia="宋体" w:hAnsi="宋体" w:hint="eastAsia"/>
        </w:rPr>
        <w:t>服务标准</w:t>
      </w:r>
    </w:p>
    <w:p w:rsidR="005D62DD" w:rsidRDefault="00813F8A">
      <w:pPr>
        <w:adjustRightInd w:val="0"/>
        <w:snapToGrid w:val="0"/>
        <w:spacing w:line="500" w:lineRule="exact"/>
        <w:ind w:firstLineChars="200" w:firstLine="480"/>
        <w:rPr>
          <w:rFonts w:ascii="宋体" w:hAnsi="宋体"/>
          <w:sz w:val="24"/>
          <w:szCs w:val="24"/>
        </w:rPr>
      </w:pPr>
      <w:r>
        <w:rPr>
          <w:rFonts w:ascii="宋体" w:hAnsi="宋体" w:hint="eastAsia"/>
          <w:sz w:val="24"/>
          <w:szCs w:val="24"/>
        </w:rPr>
        <w:t>河湖调查全面细致，真实反映河湖现状；管理范围线划定准确，相关标识设置满足河长制工作要求，便于河长制工作开展；影像图满足河长制工作开展需要，符合相关规范规定；“一河（湖）一档”、“一河（湖）一策”满足河南省编制大纲要求；“一河（湖）一策”切合每条河湖实际，可操作性强。</w:t>
      </w:r>
    </w:p>
    <w:p w:rsidR="005D62DD" w:rsidRDefault="00813F8A">
      <w:pPr>
        <w:pStyle w:val="4"/>
        <w:rPr>
          <w:rFonts w:ascii="宋体" w:eastAsia="宋体" w:hAnsi="宋体"/>
        </w:rPr>
      </w:pPr>
      <w:r>
        <w:rPr>
          <w:rFonts w:ascii="宋体" w:eastAsia="宋体" w:hAnsi="宋体"/>
        </w:rPr>
        <w:t>4.1.8</w:t>
      </w:r>
      <w:r>
        <w:rPr>
          <w:rFonts w:ascii="宋体" w:eastAsia="宋体" w:hAnsi="宋体" w:hint="eastAsia"/>
        </w:rPr>
        <w:t>验收承诺</w:t>
      </w:r>
    </w:p>
    <w:p w:rsidR="005D62DD" w:rsidRDefault="00813F8A">
      <w:pPr>
        <w:adjustRightInd w:val="0"/>
        <w:snapToGrid w:val="0"/>
        <w:spacing w:line="500" w:lineRule="exact"/>
        <w:ind w:firstLineChars="200" w:firstLine="480"/>
        <w:rPr>
          <w:rFonts w:ascii="宋体" w:hAnsi="宋体"/>
          <w:sz w:val="24"/>
          <w:szCs w:val="24"/>
        </w:rPr>
      </w:pPr>
      <w:r>
        <w:rPr>
          <w:rFonts w:ascii="宋体" w:hAnsi="宋体" w:hint="eastAsia"/>
          <w:sz w:val="24"/>
          <w:szCs w:val="24"/>
        </w:rPr>
        <w:t>我公司承诺按照采购合同的约定对每一项技术、服务、质量、安全标准履约，配合由</w:t>
      </w:r>
      <w:r>
        <w:rPr>
          <w:rFonts w:ascii="宋体" w:hAnsi="宋体" w:hint="eastAsia"/>
          <w:sz w:val="24"/>
          <w:szCs w:val="24"/>
        </w:rPr>
        <w:t>采购人成立的验收小组完成验收工作。</w:t>
      </w:r>
    </w:p>
    <w:p w:rsidR="005D62DD" w:rsidRDefault="00813F8A">
      <w:pPr>
        <w:pStyle w:val="3"/>
        <w:rPr>
          <w:rFonts w:ascii="宋体" w:eastAsia="宋体" w:hAnsi="宋体"/>
          <w:sz w:val="28"/>
          <w:szCs w:val="28"/>
        </w:rPr>
      </w:pPr>
      <w:bookmarkStart w:id="20" w:name="_Toc515970640"/>
      <w:bookmarkStart w:id="21" w:name="_Toc516307027"/>
      <w:r>
        <w:rPr>
          <w:rFonts w:ascii="宋体" w:eastAsia="宋体" w:hAnsi="宋体"/>
          <w:sz w:val="28"/>
          <w:szCs w:val="28"/>
        </w:rPr>
        <w:t>4.2</w:t>
      </w:r>
      <w:r>
        <w:rPr>
          <w:rFonts w:ascii="宋体" w:eastAsia="宋体" w:hAnsi="宋体" w:hint="eastAsia"/>
          <w:sz w:val="28"/>
          <w:szCs w:val="28"/>
        </w:rPr>
        <w:t>工作方案及编制思路</w:t>
      </w:r>
      <w:bookmarkEnd w:id="20"/>
      <w:bookmarkEnd w:id="21"/>
    </w:p>
    <w:p w:rsidR="005D62DD" w:rsidRDefault="00813F8A">
      <w:pPr>
        <w:pStyle w:val="4"/>
        <w:rPr>
          <w:rFonts w:ascii="宋体" w:eastAsia="宋体" w:hAnsi="宋体"/>
        </w:rPr>
      </w:pPr>
      <w:bookmarkStart w:id="22" w:name="_Toc515970641"/>
      <w:r>
        <w:rPr>
          <w:rFonts w:ascii="宋体" w:eastAsia="宋体" w:hAnsi="宋体"/>
        </w:rPr>
        <w:t>4.2.1</w:t>
      </w:r>
      <w:r>
        <w:rPr>
          <w:rFonts w:ascii="宋体" w:eastAsia="宋体" w:hAnsi="宋体" w:hint="eastAsia"/>
        </w:rPr>
        <w:t>河湖现状调查</w:t>
      </w:r>
      <w:bookmarkEnd w:id="22"/>
    </w:p>
    <w:p w:rsidR="005D62DD" w:rsidRDefault="00813F8A">
      <w:pPr>
        <w:adjustRightInd w:val="0"/>
        <w:snapToGrid w:val="0"/>
        <w:spacing w:line="500" w:lineRule="exact"/>
        <w:rPr>
          <w:rFonts w:ascii="宋体" w:hAnsi="宋体"/>
          <w:sz w:val="24"/>
          <w:szCs w:val="24"/>
        </w:rPr>
      </w:pPr>
      <w:bookmarkStart w:id="23" w:name="_Toc515970642"/>
      <w:r>
        <w:rPr>
          <w:rFonts w:ascii="宋体" w:hAnsi="宋体"/>
          <w:sz w:val="24"/>
          <w:szCs w:val="24"/>
        </w:rPr>
        <w:t>4.2.1.1</w:t>
      </w:r>
      <w:r>
        <w:rPr>
          <w:rFonts w:ascii="宋体" w:hAnsi="宋体" w:hint="eastAsia"/>
          <w:sz w:val="24"/>
          <w:szCs w:val="24"/>
        </w:rPr>
        <w:t>河湖现状摸底调查工作</w:t>
      </w:r>
      <w:bookmarkEnd w:id="23"/>
    </w:p>
    <w:p w:rsidR="005D62DD" w:rsidRDefault="00813F8A">
      <w:pPr>
        <w:adjustRightInd w:val="0"/>
        <w:snapToGrid w:val="0"/>
        <w:spacing w:line="500" w:lineRule="exact"/>
        <w:ind w:firstLineChars="200" w:firstLine="480"/>
        <w:rPr>
          <w:rFonts w:ascii="宋体" w:hAnsi="宋体"/>
          <w:sz w:val="24"/>
          <w:szCs w:val="24"/>
        </w:rPr>
      </w:pPr>
      <w:r>
        <w:rPr>
          <w:rFonts w:ascii="宋体" w:hAnsi="宋体" w:hint="eastAsia"/>
          <w:sz w:val="24"/>
          <w:szCs w:val="24"/>
        </w:rPr>
        <w:t>充分利用河湖已有普查、规划和方案等成果，安排专人对项目区内所有纳入“河长制”管理范围的河湖（含水库，以下均简称河湖）沿线进行摸底调查。调查主要包含河湖基本情况、水资源保护利用现状、水域岸线管理保护现状、沿线</w:t>
      </w:r>
      <w:r>
        <w:rPr>
          <w:rFonts w:ascii="宋体" w:hAnsi="宋体" w:hint="eastAsia"/>
          <w:sz w:val="24"/>
          <w:szCs w:val="24"/>
        </w:rPr>
        <w:lastRenderedPageBreak/>
        <w:t>污染源分布、水环境现状、水生态现状、主要涉水工程及河湖管理现状等内容。</w:t>
      </w:r>
    </w:p>
    <w:p w:rsidR="005D62DD" w:rsidRDefault="00813F8A">
      <w:pPr>
        <w:adjustRightInd w:val="0"/>
        <w:snapToGrid w:val="0"/>
        <w:spacing w:line="500" w:lineRule="exact"/>
        <w:rPr>
          <w:rFonts w:ascii="宋体" w:hAnsi="宋体"/>
          <w:sz w:val="24"/>
          <w:szCs w:val="24"/>
        </w:rPr>
      </w:pPr>
      <w:bookmarkStart w:id="24" w:name="_Toc515970643"/>
      <w:r>
        <w:rPr>
          <w:rFonts w:ascii="宋体" w:hAnsi="宋体"/>
          <w:sz w:val="24"/>
          <w:szCs w:val="24"/>
        </w:rPr>
        <w:t>4.2.1.2</w:t>
      </w:r>
      <w:r>
        <w:rPr>
          <w:rFonts w:ascii="宋体" w:hAnsi="宋体" w:hint="eastAsia"/>
          <w:sz w:val="24"/>
          <w:szCs w:val="24"/>
        </w:rPr>
        <w:t>内业资料收集</w:t>
      </w:r>
      <w:bookmarkEnd w:id="24"/>
    </w:p>
    <w:p w:rsidR="005D62DD" w:rsidRDefault="00813F8A">
      <w:pPr>
        <w:adjustRightInd w:val="0"/>
        <w:snapToGrid w:val="0"/>
        <w:spacing w:line="500" w:lineRule="exact"/>
        <w:ind w:firstLineChars="200" w:firstLine="480"/>
        <w:rPr>
          <w:rFonts w:ascii="宋体" w:hAnsi="宋体"/>
          <w:sz w:val="24"/>
          <w:szCs w:val="24"/>
        </w:rPr>
      </w:pPr>
      <w:r>
        <w:rPr>
          <w:rFonts w:ascii="宋体" w:hAnsi="宋体" w:hint="eastAsia"/>
          <w:sz w:val="24"/>
          <w:szCs w:val="24"/>
        </w:rPr>
        <w:t>在外业调查及河湖现状调查报告的基础上，通过河长制办公室，沟通协调河长制各相关部门，进</w:t>
      </w:r>
      <w:r>
        <w:rPr>
          <w:rFonts w:ascii="宋体" w:hAnsi="宋体" w:hint="eastAsia"/>
          <w:sz w:val="24"/>
          <w:szCs w:val="24"/>
        </w:rPr>
        <w:t>行相关资料的收集，并按照水利部办公厅《</w:t>
      </w:r>
      <w:r>
        <w:rPr>
          <w:rFonts w:ascii="宋体" w:hAnsi="宋体"/>
          <w:sz w:val="24"/>
          <w:szCs w:val="24"/>
        </w:rPr>
        <w:t>“</w:t>
      </w:r>
      <w:r>
        <w:rPr>
          <w:rFonts w:ascii="宋体" w:hAnsi="宋体" w:hint="eastAsia"/>
          <w:sz w:val="24"/>
          <w:szCs w:val="24"/>
        </w:rPr>
        <w:t>一河一策</w:t>
      </w:r>
      <w:r>
        <w:rPr>
          <w:rFonts w:ascii="宋体" w:hAnsi="宋体"/>
          <w:sz w:val="24"/>
          <w:szCs w:val="24"/>
        </w:rPr>
        <w:t>”</w:t>
      </w:r>
      <w:r>
        <w:rPr>
          <w:rFonts w:ascii="宋体" w:hAnsi="宋体" w:hint="eastAsia"/>
          <w:sz w:val="24"/>
          <w:szCs w:val="24"/>
        </w:rPr>
        <w:t>方案编制指南（试行）》（办建管函［</w:t>
      </w:r>
      <w:r>
        <w:rPr>
          <w:rFonts w:ascii="宋体" w:hAnsi="宋体"/>
          <w:sz w:val="24"/>
          <w:szCs w:val="24"/>
        </w:rPr>
        <w:t>2017</w:t>
      </w:r>
      <w:r>
        <w:rPr>
          <w:rFonts w:ascii="宋体" w:hAnsi="宋体" w:hint="eastAsia"/>
          <w:sz w:val="24"/>
          <w:szCs w:val="24"/>
        </w:rPr>
        <w:t>］</w:t>
      </w:r>
      <w:r>
        <w:rPr>
          <w:rFonts w:ascii="宋体" w:hAnsi="宋体"/>
          <w:sz w:val="24"/>
          <w:szCs w:val="24"/>
        </w:rPr>
        <w:t>1071</w:t>
      </w:r>
      <w:r>
        <w:rPr>
          <w:rFonts w:ascii="宋体" w:hAnsi="宋体" w:hint="eastAsia"/>
          <w:sz w:val="24"/>
          <w:szCs w:val="24"/>
        </w:rPr>
        <w:t>号）以及结合《河南省</w:t>
      </w:r>
      <w:r>
        <w:rPr>
          <w:rFonts w:ascii="宋体" w:hAnsi="宋体"/>
          <w:sz w:val="24"/>
          <w:szCs w:val="24"/>
        </w:rPr>
        <w:t>“</w:t>
      </w:r>
      <w:r>
        <w:rPr>
          <w:rFonts w:ascii="宋体" w:hAnsi="宋体" w:hint="eastAsia"/>
          <w:sz w:val="24"/>
          <w:szCs w:val="24"/>
        </w:rPr>
        <w:t>一河（湖）一策</w:t>
      </w:r>
      <w:r>
        <w:rPr>
          <w:rFonts w:ascii="宋体" w:hAnsi="宋体"/>
          <w:sz w:val="24"/>
          <w:szCs w:val="24"/>
        </w:rPr>
        <w:t>”</w:t>
      </w:r>
      <w:r>
        <w:rPr>
          <w:rFonts w:ascii="宋体" w:hAnsi="宋体" w:hint="eastAsia"/>
          <w:sz w:val="24"/>
          <w:szCs w:val="24"/>
        </w:rPr>
        <w:t>方案编制技术大纲》（豫河办</w:t>
      </w:r>
      <w:r>
        <w:rPr>
          <w:rFonts w:ascii="宋体" w:hAnsi="宋体"/>
          <w:sz w:val="24"/>
          <w:szCs w:val="24"/>
        </w:rPr>
        <w:t>[2017]18</w:t>
      </w:r>
      <w:r>
        <w:rPr>
          <w:rFonts w:ascii="宋体" w:hAnsi="宋体" w:hint="eastAsia"/>
          <w:sz w:val="24"/>
          <w:szCs w:val="24"/>
        </w:rPr>
        <w:t>号）要求编制河湖</w:t>
      </w:r>
      <w:r>
        <w:rPr>
          <w:rFonts w:ascii="宋体" w:hAnsi="宋体"/>
          <w:sz w:val="24"/>
          <w:szCs w:val="24"/>
        </w:rPr>
        <w:t>“</w:t>
      </w:r>
      <w:r>
        <w:rPr>
          <w:rFonts w:ascii="宋体" w:hAnsi="宋体" w:hint="eastAsia"/>
          <w:sz w:val="24"/>
          <w:szCs w:val="24"/>
        </w:rPr>
        <w:t>一河一策</w:t>
      </w:r>
      <w:r>
        <w:rPr>
          <w:rFonts w:ascii="宋体" w:hAnsi="宋体"/>
          <w:sz w:val="24"/>
          <w:szCs w:val="24"/>
        </w:rPr>
        <w:t>”</w:t>
      </w:r>
      <w:r>
        <w:rPr>
          <w:rFonts w:ascii="宋体" w:hAnsi="宋体" w:hint="eastAsia"/>
          <w:sz w:val="24"/>
          <w:szCs w:val="24"/>
        </w:rPr>
        <w:t>方案。河长制办公室及其相关部门资料收集清单详见表</w:t>
      </w:r>
      <w:r>
        <w:rPr>
          <w:rFonts w:ascii="宋体" w:hAnsi="宋体"/>
          <w:sz w:val="24"/>
          <w:szCs w:val="24"/>
        </w:rPr>
        <w:t>4.2.1-1</w:t>
      </w:r>
      <w:r>
        <w:rPr>
          <w:rFonts w:ascii="宋体" w:hAnsi="宋体" w:hint="eastAsia"/>
          <w:sz w:val="24"/>
          <w:szCs w:val="24"/>
        </w:rPr>
        <w:t>。</w:t>
      </w:r>
    </w:p>
    <w:p w:rsidR="005D62DD" w:rsidRDefault="00813F8A">
      <w:pPr>
        <w:ind w:firstLineChars="200" w:firstLine="480"/>
        <w:jc w:val="center"/>
        <w:rPr>
          <w:rFonts w:ascii="宋体" w:hAnsi="宋体"/>
          <w:sz w:val="24"/>
          <w:szCs w:val="24"/>
        </w:rPr>
      </w:pPr>
      <w:r>
        <w:rPr>
          <w:rFonts w:ascii="宋体" w:hAnsi="宋体" w:hint="eastAsia"/>
          <w:sz w:val="24"/>
          <w:szCs w:val="24"/>
        </w:rPr>
        <w:t>表</w:t>
      </w:r>
      <w:r>
        <w:rPr>
          <w:rFonts w:ascii="宋体" w:hAnsi="宋体"/>
          <w:sz w:val="24"/>
          <w:szCs w:val="24"/>
        </w:rPr>
        <w:t xml:space="preserve">4.2.1-1           </w:t>
      </w:r>
      <w:r>
        <w:rPr>
          <w:rFonts w:ascii="宋体" w:hAnsi="宋体" w:hint="eastAsia"/>
          <w:sz w:val="24"/>
          <w:szCs w:val="24"/>
        </w:rPr>
        <w:t>相关部门资料收集清单</w:t>
      </w:r>
    </w:p>
    <w:tbl>
      <w:tblPr>
        <w:tblW w:w="8316"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800"/>
        <w:gridCol w:w="7516"/>
      </w:tblGrid>
      <w:tr w:rsidR="005D62DD">
        <w:trPr>
          <w:trHeight w:val="397"/>
          <w:tblHeader/>
          <w:jc w:val="center"/>
        </w:trPr>
        <w:tc>
          <w:tcPr>
            <w:tcW w:w="800" w:type="dxa"/>
            <w:tcBorders>
              <w:top w:val="single" w:sz="4" w:space="0" w:color="auto"/>
              <w:left w:val="single" w:sz="4" w:space="0" w:color="auto"/>
              <w:bottom w:val="single" w:sz="4" w:space="0" w:color="auto"/>
              <w:right w:val="single" w:sz="4" w:space="0" w:color="auto"/>
            </w:tcBorders>
            <w:vAlign w:val="center"/>
          </w:tcPr>
          <w:p w:rsidR="005D62DD" w:rsidRDefault="00813F8A">
            <w:pPr>
              <w:widowControl/>
              <w:spacing w:line="440" w:lineRule="exact"/>
              <w:jc w:val="center"/>
              <w:rPr>
                <w:rFonts w:ascii="宋体" w:hAnsi="宋体" w:cs="仿宋_GB2312"/>
                <w:kern w:val="0"/>
                <w:szCs w:val="21"/>
              </w:rPr>
            </w:pPr>
            <w:r>
              <w:rPr>
                <w:rFonts w:ascii="宋体" w:hAnsi="宋体" w:cs="仿宋_GB2312" w:hint="eastAsia"/>
                <w:kern w:val="0"/>
                <w:szCs w:val="21"/>
              </w:rPr>
              <w:t>序号</w:t>
            </w:r>
          </w:p>
        </w:tc>
        <w:tc>
          <w:tcPr>
            <w:tcW w:w="7516" w:type="dxa"/>
            <w:tcBorders>
              <w:top w:val="single" w:sz="4" w:space="0" w:color="auto"/>
              <w:left w:val="single" w:sz="4" w:space="0" w:color="auto"/>
              <w:bottom w:val="single" w:sz="4" w:space="0" w:color="auto"/>
              <w:right w:val="single" w:sz="4" w:space="0" w:color="auto"/>
            </w:tcBorders>
            <w:vAlign w:val="center"/>
          </w:tcPr>
          <w:p w:rsidR="005D62DD" w:rsidRDefault="00813F8A">
            <w:pPr>
              <w:widowControl/>
              <w:spacing w:line="440" w:lineRule="exact"/>
              <w:jc w:val="center"/>
              <w:rPr>
                <w:rFonts w:ascii="宋体" w:hAnsi="宋体" w:cs="仿宋_GB2312"/>
                <w:kern w:val="0"/>
                <w:szCs w:val="21"/>
              </w:rPr>
            </w:pPr>
            <w:r>
              <w:rPr>
                <w:rFonts w:ascii="宋体" w:hAnsi="宋体" w:cs="仿宋_GB2312" w:hint="eastAsia"/>
                <w:kern w:val="0"/>
                <w:szCs w:val="21"/>
              </w:rPr>
              <w:t>所需资料内容</w:t>
            </w:r>
          </w:p>
        </w:tc>
      </w:tr>
      <w:tr w:rsidR="005D62DD">
        <w:trPr>
          <w:trHeight w:val="397"/>
          <w:jc w:val="center"/>
        </w:trPr>
        <w:tc>
          <w:tcPr>
            <w:tcW w:w="800" w:type="dxa"/>
            <w:tcBorders>
              <w:top w:val="single" w:sz="4" w:space="0" w:color="auto"/>
              <w:left w:val="single" w:sz="4" w:space="0" w:color="auto"/>
              <w:bottom w:val="single" w:sz="4" w:space="0" w:color="auto"/>
              <w:right w:val="single" w:sz="4" w:space="0" w:color="auto"/>
            </w:tcBorders>
            <w:vAlign w:val="center"/>
          </w:tcPr>
          <w:p w:rsidR="005D62DD" w:rsidRDefault="00813F8A">
            <w:pPr>
              <w:widowControl/>
              <w:spacing w:line="440" w:lineRule="exact"/>
              <w:jc w:val="center"/>
              <w:rPr>
                <w:rFonts w:ascii="宋体" w:hAnsi="宋体" w:cs="仿宋_GB2312"/>
                <w:kern w:val="0"/>
                <w:szCs w:val="21"/>
              </w:rPr>
            </w:pPr>
            <w:r>
              <w:rPr>
                <w:rFonts w:ascii="宋体" w:hAnsi="宋体" w:cs="仿宋_GB2312"/>
                <w:kern w:val="0"/>
                <w:szCs w:val="21"/>
              </w:rPr>
              <w:t>1</w:t>
            </w:r>
          </w:p>
        </w:tc>
        <w:tc>
          <w:tcPr>
            <w:tcW w:w="7516" w:type="dxa"/>
            <w:tcBorders>
              <w:top w:val="single" w:sz="4" w:space="0" w:color="auto"/>
              <w:left w:val="single" w:sz="4" w:space="0" w:color="auto"/>
              <w:bottom w:val="single" w:sz="4" w:space="0" w:color="auto"/>
              <w:right w:val="single" w:sz="4" w:space="0" w:color="auto"/>
            </w:tcBorders>
            <w:vAlign w:val="center"/>
          </w:tcPr>
          <w:p w:rsidR="005D62DD" w:rsidRDefault="00813F8A">
            <w:pPr>
              <w:widowControl/>
              <w:numPr>
                <w:ilvl w:val="0"/>
                <w:numId w:val="1"/>
              </w:numPr>
              <w:adjustRightInd w:val="0"/>
              <w:snapToGrid w:val="0"/>
              <w:spacing w:line="440" w:lineRule="exact"/>
              <w:rPr>
                <w:rFonts w:ascii="宋体" w:hAnsi="宋体" w:cs="仿宋_GB2312"/>
                <w:kern w:val="0"/>
                <w:szCs w:val="21"/>
              </w:rPr>
            </w:pPr>
            <w:r>
              <w:rPr>
                <w:rFonts w:ascii="宋体" w:hAnsi="宋体" w:cs="仿宋_GB2312" w:hint="eastAsia"/>
                <w:kern w:val="0"/>
                <w:szCs w:val="21"/>
              </w:rPr>
              <w:t>《河长制工作方案》：包括县级河长、乡镇级河长、村级河长、各河段巡河员名称、联系方式、负责河段及相关协助单位等；</w:t>
            </w:r>
          </w:p>
          <w:p w:rsidR="005D62DD" w:rsidRDefault="00813F8A">
            <w:pPr>
              <w:widowControl/>
              <w:numPr>
                <w:ilvl w:val="0"/>
                <w:numId w:val="1"/>
              </w:numPr>
              <w:adjustRightInd w:val="0"/>
              <w:snapToGrid w:val="0"/>
              <w:spacing w:line="440" w:lineRule="exact"/>
              <w:rPr>
                <w:rFonts w:ascii="宋体" w:hAnsi="宋体" w:cs="仿宋_GB2312"/>
                <w:kern w:val="0"/>
                <w:szCs w:val="21"/>
              </w:rPr>
            </w:pPr>
            <w:r>
              <w:rPr>
                <w:rFonts w:ascii="宋体" w:hAnsi="宋体" w:cs="仿宋_GB2312" w:hint="eastAsia"/>
                <w:kern w:val="0"/>
                <w:szCs w:val="21"/>
              </w:rPr>
              <w:t>《河湖水系名录》。</w:t>
            </w:r>
          </w:p>
        </w:tc>
      </w:tr>
      <w:tr w:rsidR="005D62DD">
        <w:trPr>
          <w:trHeight w:val="397"/>
          <w:jc w:val="center"/>
        </w:trPr>
        <w:tc>
          <w:tcPr>
            <w:tcW w:w="800" w:type="dxa"/>
            <w:tcBorders>
              <w:top w:val="single" w:sz="4" w:space="0" w:color="auto"/>
              <w:left w:val="single" w:sz="4" w:space="0" w:color="auto"/>
              <w:bottom w:val="single" w:sz="4" w:space="0" w:color="auto"/>
              <w:right w:val="single" w:sz="4" w:space="0" w:color="auto"/>
            </w:tcBorders>
            <w:vAlign w:val="center"/>
          </w:tcPr>
          <w:p w:rsidR="005D62DD" w:rsidRDefault="00813F8A">
            <w:pPr>
              <w:widowControl/>
              <w:spacing w:line="440" w:lineRule="exact"/>
              <w:jc w:val="center"/>
              <w:rPr>
                <w:rFonts w:ascii="宋体" w:hAnsi="宋体" w:cs="仿宋_GB2312"/>
                <w:kern w:val="0"/>
                <w:szCs w:val="21"/>
              </w:rPr>
            </w:pPr>
            <w:r>
              <w:rPr>
                <w:rFonts w:ascii="宋体" w:hAnsi="宋体" w:cs="仿宋_GB2312"/>
                <w:kern w:val="0"/>
                <w:szCs w:val="21"/>
              </w:rPr>
              <w:t>2</w:t>
            </w:r>
          </w:p>
        </w:tc>
        <w:tc>
          <w:tcPr>
            <w:tcW w:w="7516" w:type="dxa"/>
            <w:tcBorders>
              <w:top w:val="single" w:sz="4" w:space="0" w:color="auto"/>
              <w:left w:val="single" w:sz="4" w:space="0" w:color="auto"/>
              <w:bottom w:val="single" w:sz="4" w:space="0" w:color="auto"/>
              <w:right w:val="single" w:sz="4" w:space="0" w:color="auto"/>
            </w:tcBorders>
            <w:vAlign w:val="center"/>
          </w:tcPr>
          <w:p w:rsidR="005D62DD" w:rsidRDefault="00813F8A">
            <w:pPr>
              <w:widowControl/>
              <w:numPr>
                <w:ilvl w:val="0"/>
                <w:numId w:val="2"/>
              </w:numPr>
              <w:adjustRightInd w:val="0"/>
              <w:snapToGrid w:val="0"/>
              <w:spacing w:line="440" w:lineRule="exact"/>
              <w:rPr>
                <w:rFonts w:ascii="宋体" w:hAnsi="宋体" w:cs="仿宋_GB2312"/>
                <w:kern w:val="0"/>
                <w:szCs w:val="21"/>
              </w:rPr>
            </w:pPr>
            <w:r>
              <w:rPr>
                <w:rFonts w:ascii="宋体" w:hAnsi="宋体" w:cs="仿宋_GB2312" w:hint="eastAsia"/>
                <w:kern w:val="0"/>
                <w:szCs w:val="21"/>
              </w:rPr>
              <w:t>行政区划、地理位置、社会经济等相关情况；</w:t>
            </w:r>
          </w:p>
          <w:p w:rsidR="005D62DD" w:rsidRDefault="00813F8A">
            <w:pPr>
              <w:widowControl/>
              <w:numPr>
                <w:ilvl w:val="0"/>
                <w:numId w:val="2"/>
              </w:numPr>
              <w:adjustRightInd w:val="0"/>
              <w:snapToGrid w:val="0"/>
              <w:spacing w:line="440" w:lineRule="exact"/>
              <w:rPr>
                <w:rFonts w:ascii="宋体" w:hAnsi="宋体" w:cs="仿宋_GB2312"/>
                <w:kern w:val="0"/>
                <w:szCs w:val="21"/>
              </w:rPr>
            </w:pPr>
            <w:r>
              <w:rPr>
                <w:rFonts w:ascii="宋体" w:hAnsi="宋体" w:cs="仿宋_GB2312" w:hint="eastAsia"/>
                <w:kern w:val="0"/>
                <w:szCs w:val="21"/>
              </w:rPr>
              <w:t>河湖水系、流域概况、气候气象、降水蒸发等水文、气象相关资料；（县级相关涉水规划、</w:t>
            </w:r>
            <w:r>
              <w:rPr>
                <w:rFonts w:ascii="宋体" w:hAnsi="宋体" w:cs="仿宋_GB2312" w:hint="eastAsia"/>
                <w:b/>
                <w:bCs/>
                <w:kern w:val="0"/>
                <w:szCs w:val="21"/>
              </w:rPr>
              <w:t>水系图</w:t>
            </w:r>
            <w:r>
              <w:rPr>
                <w:rFonts w:ascii="宋体" w:hAnsi="宋体" w:cs="仿宋_GB2312" w:hint="eastAsia"/>
                <w:kern w:val="0"/>
                <w:szCs w:val="21"/>
              </w:rPr>
              <w:t>）</w:t>
            </w:r>
          </w:p>
          <w:p w:rsidR="005D62DD" w:rsidRDefault="00813F8A">
            <w:pPr>
              <w:widowControl/>
              <w:numPr>
                <w:ilvl w:val="0"/>
                <w:numId w:val="2"/>
              </w:numPr>
              <w:adjustRightInd w:val="0"/>
              <w:snapToGrid w:val="0"/>
              <w:spacing w:line="440" w:lineRule="exact"/>
              <w:rPr>
                <w:rFonts w:ascii="宋体" w:hAnsi="宋体" w:cs="仿宋_GB2312"/>
                <w:kern w:val="0"/>
                <w:szCs w:val="21"/>
              </w:rPr>
            </w:pPr>
            <w:r>
              <w:rPr>
                <w:rFonts w:ascii="宋体" w:hAnsi="宋体" w:cs="仿宋_GB2312" w:hint="eastAsia"/>
                <w:kern w:val="0"/>
                <w:szCs w:val="21"/>
              </w:rPr>
              <w:t>河道基本现状情况：包括所有河道起止位置、河道总长、平均河道宽度、流域面积、河道主要功能、河道支流汇入情况、涉河水工建筑物、现有相关的</w:t>
            </w:r>
            <w:r>
              <w:rPr>
                <w:rFonts w:ascii="宋体" w:hAnsi="宋体" w:cs="仿宋_GB2312" w:hint="eastAsia"/>
                <w:b/>
                <w:bCs/>
                <w:kern w:val="0"/>
                <w:szCs w:val="21"/>
              </w:rPr>
              <w:t>涉水规划</w:t>
            </w:r>
            <w:r>
              <w:rPr>
                <w:rFonts w:ascii="宋体" w:hAnsi="宋体" w:cs="仿宋_GB2312" w:hint="eastAsia"/>
                <w:kern w:val="0"/>
                <w:szCs w:val="21"/>
              </w:rPr>
              <w:t>、河流规划（方案）或上级河流总体规划（方案）、水功能区划、水资源现状、水文气象资料、沿河乡镇及行政村名称、河流岸线管理保护现状、河道整治情况（设计报告）等相关信息。</w:t>
            </w:r>
          </w:p>
        </w:tc>
      </w:tr>
      <w:tr w:rsidR="005D62DD">
        <w:trPr>
          <w:trHeight w:val="397"/>
          <w:jc w:val="center"/>
        </w:trPr>
        <w:tc>
          <w:tcPr>
            <w:tcW w:w="800" w:type="dxa"/>
            <w:tcBorders>
              <w:top w:val="single" w:sz="4" w:space="0" w:color="auto"/>
              <w:left w:val="single" w:sz="4" w:space="0" w:color="auto"/>
              <w:bottom w:val="single" w:sz="4" w:space="0" w:color="auto"/>
              <w:right w:val="single" w:sz="4" w:space="0" w:color="auto"/>
            </w:tcBorders>
            <w:vAlign w:val="center"/>
          </w:tcPr>
          <w:p w:rsidR="005D62DD" w:rsidRDefault="00813F8A">
            <w:pPr>
              <w:widowControl/>
              <w:spacing w:line="440" w:lineRule="exact"/>
              <w:jc w:val="center"/>
              <w:rPr>
                <w:rFonts w:ascii="宋体" w:hAnsi="宋体" w:cs="仿宋_GB2312"/>
                <w:kern w:val="0"/>
                <w:szCs w:val="21"/>
              </w:rPr>
            </w:pPr>
            <w:r>
              <w:rPr>
                <w:rFonts w:ascii="宋体" w:hAnsi="宋体" w:cs="仿宋_GB2312"/>
                <w:kern w:val="0"/>
                <w:szCs w:val="21"/>
              </w:rPr>
              <w:t>3</w:t>
            </w:r>
          </w:p>
        </w:tc>
        <w:tc>
          <w:tcPr>
            <w:tcW w:w="7516" w:type="dxa"/>
            <w:tcBorders>
              <w:top w:val="single" w:sz="4" w:space="0" w:color="auto"/>
              <w:left w:val="single" w:sz="4" w:space="0" w:color="auto"/>
              <w:bottom w:val="single" w:sz="4" w:space="0" w:color="auto"/>
              <w:right w:val="single" w:sz="4" w:space="0" w:color="auto"/>
            </w:tcBorders>
            <w:vAlign w:val="center"/>
          </w:tcPr>
          <w:p w:rsidR="005D62DD" w:rsidRDefault="00813F8A">
            <w:pPr>
              <w:widowControl/>
              <w:numPr>
                <w:ilvl w:val="0"/>
                <w:numId w:val="3"/>
              </w:numPr>
              <w:adjustRightInd w:val="0"/>
              <w:snapToGrid w:val="0"/>
              <w:spacing w:line="440" w:lineRule="exact"/>
              <w:rPr>
                <w:rFonts w:ascii="宋体" w:hAnsi="宋体" w:cs="仿宋_GB2312"/>
                <w:kern w:val="0"/>
                <w:szCs w:val="21"/>
              </w:rPr>
            </w:pPr>
            <w:r>
              <w:rPr>
                <w:rFonts w:ascii="宋体" w:hAnsi="宋体" w:cs="仿宋_GB2312" w:hint="eastAsia"/>
                <w:kern w:val="0"/>
                <w:szCs w:val="21"/>
              </w:rPr>
              <w:t>河长制所有河流入境水质、出境水质、河段内水质监测点分布情况及近年来重</w:t>
            </w:r>
            <w:r>
              <w:rPr>
                <w:rFonts w:ascii="宋体" w:hAnsi="宋体" w:cs="仿宋_GB2312" w:hint="eastAsia"/>
                <w:kern w:val="0"/>
                <w:szCs w:val="21"/>
              </w:rPr>
              <w:t>点断面</w:t>
            </w:r>
            <w:r>
              <w:rPr>
                <w:rFonts w:ascii="宋体" w:hAnsi="宋体" w:cs="仿宋_GB2312" w:hint="eastAsia"/>
                <w:b/>
                <w:bCs/>
                <w:kern w:val="0"/>
                <w:szCs w:val="21"/>
              </w:rPr>
              <w:t>水质监测数据</w:t>
            </w:r>
            <w:r>
              <w:rPr>
                <w:rFonts w:ascii="宋体" w:hAnsi="宋体" w:cs="仿宋_GB2312" w:hint="eastAsia"/>
                <w:kern w:val="0"/>
                <w:szCs w:val="21"/>
              </w:rPr>
              <w:t>等；</w:t>
            </w:r>
          </w:p>
          <w:p w:rsidR="005D62DD" w:rsidRDefault="00813F8A">
            <w:pPr>
              <w:widowControl/>
              <w:numPr>
                <w:ilvl w:val="0"/>
                <w:numId w:val="3"/>
              </w:numPr>
              <w:adjustRightInd w:val="0"/>
              <w:snapToGrid w:val="0"/>
              <w:spacing w:line="440" w:lineRule="exact"/>
              <w:rPr>
                <w:rFonts w:ascii="宋体" w:hAnsi="宋体" w:cs="仿宋_GB2312"/>
                <w:kern w:val="0"/>
                <w:szCs w:val="21"/>
              </w:rPr>
            </w:pPr>
            <w:r>
              <w:rPr>
                <w:rFonts w:ascii="宋体" w:hAnsi="宋体" w:cs="仿宋_GB2312" w:hint="eastAsia"/>
                <w:kern w:val="0"/>
                <w:szCs w:val="21"/>
              </w:rPr>
              <w:t>污染源及排污口情况：河道主要污染物来源、污染源分布、污染源类型、污染物主要成分、各支流污染物汇入情况及沿河两岸排污口分布、排污主体、排污方式、排污量及是否纳入城市排污管网情况；</w:t>
            </w:r>
          </w:p>
          <w:p w:rsidR="005D62DD" w:rsidRDefault="00813F8A">
            <w:pPr>
              <w:widowControl/>
              <w:numPr>
                <w:ilvl w:val="0"/>
                <w:numId w:val="3"/>
              </w:numPr>
              <w:adjustRightInd w:val="0"/>
              <w:snapToGrid w:val="0"/>
              <w:spacing w:line="440" w:lineRule="exact"/>
              <w:rPr>
                <w:rFonts w:ascii="宋体" w:hAnsi="宋体" w:cs="仿宋_GB2312"/>
                <w:kern w:val="0"/>
                <w:szCs w:val="21"/>
              </w:rPr>
            </w:pPr>
            <w:r>
              <w:rPr>
                <w:rFonts w:ascii="宋体" w:hAnsi="宋体" w:cs="仿宋_GB2312" w:hint="eastAsia"/>
                <w:kern w:val="0"/>
                <w:szCs w:val="21"/>
              </w:rPr>
              <w:t>水污染防治规划、河流排污标准，入河污染源的调查执法、达标排放监管情况；</w:t>
            </w:r>
          </w:p>
          <w:p w:rsidR="005D62DD" w:rsidRDefault="00813F8A">
            <w:pPr>
              <w:widowControl/>
              <w:numPr>
                <w:ilvl w:val="0"/>
                <w:numId w:val="3"/>
              </w:numPr>
              <w:adjustRightInd w:val="0"/>
              <w:snapToGrid w:val="0"/>
              <w:spacing w:line="440" w:lineRule="exact"/>
              <w:rPr>
                <w:rFonts w:ascii="宋体" w:hAnsi="宋体" w:cs="仿宋_GB2312"/>
                <w:kern w:val="0"/>
                <w:szCs w:val="21"/>
              </w:rPr>
            </w:pPr>
            <w:r>
              <w:rPr>
                <w:rFonts w:ascii="宋体" w:hAnsi="宋体" w:cs="仿宋_GB2312" w:hint="eastAsia"/>
                <w:kern w:val="0"/>
                <w:szCs w:val="21"/>
              </w:rPr>
              <w:t>“一河一策”方案实施周期内相关工作的实施安排、规划等。</w:t>
            </w:r>
          </w:p>
        </w:tc>
      </w:tr>
      <w:tr w:rsidR="005D62DD">
        <w:trPr>
          <w:trHeight w:val="397"/>
          <w:jc w:val="center"/>
        </w:trPr>
        <w:tc>
          <w:tcPr>
            <w:tcW w:w="800" w:type="dxa"/>
            <w:tcBorders>
              <w:top w:val="single" w:sz="4" w:space="0" w:color="auto"/>
              <w:left w:val="single" w:sz="4" w:space="0" w:color="auto"/>
              <w:bottom w:val="single" w:sz="4" w:space="0" w:color="auto"/>
              <w:right w:val="single" w:sz="4" w:space="0" w:color="auto"/>
            </w:tcBorders>
            <w:vAlign w:val="center"/>
          </w:tcPr>
          <w:p w:rsidR="005D62DD" w:rsidRDefault="00813F8A">
            <w:pPr>
              <w:widowControl/>
              <w:spacing w:line="440" w:lineRule="exact"/>
              <w:jc w:val="center"/>
              <w:rPr>
                <w:rFonts w:ascii="宋体" w:hAnsi="宋体" w:cs="仿宋_GB2312"/>
                <w:kern w:val="0"/>
                <w:szCs w:val="21"/>
              </w:rPr>
            </w:pPr>
            <w:r>
              <w:rPr>
                <w:rFonts w:ascii="宋体" w:hAnsi="宋体" w:cs="仿宋_GB2312"/>
                <w:kern w:val="0"/>
                <w:szCs w:val="21"/>
              </w:rPr>
              <w:t>4</w:t>
            </w:r>
          </w:p>
        </w:tc>
        <w:tc>
          <w:tcPr>
            <w:tcW w:w="7516" w:type="dxa"/>
            <w:tcBorders>
              <w:top w:val="single" w:sz="4" w:space="0" w:color="auto"/>
              <w:left w:val="single" w:sz="4" w:space="0" w:color="auto"/>
              <w:bottom w:val="single" w:sz="4" w:space="0" w:color="auto"/>
              <w:right w:val="single" w:sz="4" w:space="0" w:color="auto"/>
            </w:tcBorders>
            <w:vAlign w:val="center"/>
          </w:tcPr>
          <w:p w:rsidR="005D62DD" w:rsidRDefault="00813F8A">
            <w:pPr>
              <w:widowControl/>
              <w:spacing w:line="440" w:lineRule="exact"/>
              <w:rPr>
                <w:rFonts w:ascii="宋体" w:hAnsi="宋体" w:cs="仿宋_GB2312"/>
                <w:kern w:val="0"/>
                <w:szCs w:val="21"/>
              </w:rPr>
            </w:pPr>
            <w:r>
              <w:rPr>
                <w:rFonts w:ascii="宋体" w:hAnsi="宋体" w:cs="仿宋_GB2312" w:hint="eastAsia"/>
                <w:kern w:val="0"/>
                <w:szCs w:val="21"/>
              </w:rPr>
              <w:t>行政分界图（具体到村界）。</w:t>
            </w:r>
          </w:p>
        </w:tc>
      </w:tr>
      <w:tr w:rsidR="005D62DD">
        <w:trPr>
          <w:trHeight w:val="397"/>
          <w:jc w:val="center"/>
        </w:trPr>
        <w:tc>
          <w:tcPr>
            <w:tcW w:w="800" w:type="dxa"/>
            <w:tcBorders>
              <w:top w:val="single" w:sz="4" w:space="0" w:color="auto"/>
              <w:left w:val="single" w:sz="4" w:space="0" w:color="auto"/>
              <w:bottom w:val="single" w:sz="4" w:space="0" w:color="auto"/>
              <w:right w:val="single" w:sz="4" w:space="0" w:color="auto"/>
            </w:tcBorders>
            <w:vAlign w:val="center"/>
          </w:tcPr>
          <w:p w:rsidR="005D62DD" w:rsidRDefault="00813F8A">
            <w:pPr>
              <w:widowControl/>
              <w:spacing w:line="440" w:lineRule="exact"/>
              <w:jc w:val="center"/>
              <w:rPr>
                <w:rFonts w:ascii="宋体" w:hAnsi="宋体" w:cs="仿宋_GB2312"/>
                <w:kern w:val="0"/>
                <w:szCs w:val="21"/>
              </w:rPr>
            </w:pPr>
            <w:r>
              <w:rPr>
                <w:rFonts w:ascii="宋体" w:hAnsi="宋体" w:cs="仿宋_GB2312"/>
                <w:kern w:val="0"/>
                <w:szCs w:val="21"/>
              </w:rPr>
              <w:t>5</w:t>
            </w:r>
          </w:p>
        </w:tc>
        <w:tc>
          <w:tcPr>
            <w:tcW w:w="7516" w:type="dxa"/>
            <w:tcBorders>
              <w:top w:val="single" w:sz="4" w:space="0" w:color="auto"/>
              <w:left w:val="single" w:sz="4" w:space="0" w:color="auto"/>
              <w:bottom w:val="single" w:sz="4" w:space="0" w:color="auto"/>
              <w:right w:val="single" w:sz="4" w:space="0" w:color="auto"/>
            </w:tcBorders>
            <w:vAlign w:val="center"/>
          </w:tcPr>
          <w:p w:rsidR="005D62DD" w:rsidRDefault="00813F8A">
            <w:pPr>
              <w:widowControl/>
              <w:numPr>
                <w:ilvl w:val="0"/>
                <w:numId w:val="4"/>
              </w:numPr>
              <w:adjustRightInd w:val="0"/>
              <w:snapToGrid w:val="0"/>
              <w:spacing w:line="440" w:lineRule="exact"/>
              <w:rPr>
                <w:rFonts w:ascii="宋体" w:hAnsi="宋体" w:cs="仿宋_GB2312"/>
                <w:kern w:val="0"/>
                <w:szCs w:val="21"/>
              </w:rPr>
            </w:pPr>
            <w:r>
              <w:rPr>
                <w:rFonts w:ascii="宋体" w:hAnsi="宋体" w:cs="仿宋_GB2312" w:hint="eastAsia"/>
                <w:kern w:val="0"/>
                <w:szCs w:val="21"/>
              </w:rPr>
              <w:t>城镇污水处理等基础设施的建设与监管相关情况，包括污水处理厂及其管网</w:t>
            </w:r>
            <w:r>
              <w:rPr>
                <w:rFonts w:ascii="宋体" w:hAnsi="宋体" w:cs="仿宋_GB2312" w:hint="eastAsia"/>
                <w:kern w:val="0"/>
                <w:szCs w:val="21"/>
              </w:rPr>
              <w:lastRenderedPageBreak/>
              <w:t>系统等的基本信息；</w:t>
            </w:r>
          </w:p>
          <w:p w:rsidR="005D62DD" w:rsidRDefault="00813F8A">
            <w:pPr>
              <w:widowControl/>
              <w:numPr>
                <w:ilvl w:val="0"/>
                <w:numId w:val="4"/>
              </w:numPr>
              <w:adjustRightInd w:val="0"/>
              <w:snapToGrid w:val="0"/>
              <w:spacing w:line="440" w:lineRule="exact"/>
              <w:rPr>
                <w:rFonts w:ascii="宋体" w:hAnsi="宋体" w:cs="仿宋_GB2312"/>
                <w:kern w:val="0"/>
                <w:szCs w:val="21"/>
              </w:rPr>
            </w:pPr>
            <w:r>
              <w:rPr>
                <w:rFonts w:ascii="宋体" w:hAnsi="宋体" w:cs="仿宋_GB2312" w:hint="eastAsia"/>
                <w:kern w:val="0"/>
                <w:szCs w:val="21"/>
              </w:rPr>
              <w:t>城区建成区范围内由住建系统管理的河流环境治理工作的相关情况；</w:t>
            </w:r>
          </w:p>
          <w:p w:rsidR="005D62DD" w:rsidRDefault="00813F8A">
            <w:pPr>
              <w:widowControl/>
              <w:numPr>
                <w:ilvl w:val="0"/>
                <w:numId w:val="4"/>
              </w:numPr>
              <w:adjustRightInd w:val="0"/>
              <w:snapToGrid w:val="0"/>
              <w:spacing w:line="440" w:lineRule="exact"/>
              <w:rPr>
                <w:rFonts w:ascii="宋体" w:hAnsi="宋体" w:cs="仿宋_GB2312"/>
                <w:kern w:val="0"/>
                <w:szCs w:val="21"/>
              </w:rPr>
            </w:pPr>
            <w:r>
              <w:rPr>
                <w:rFonts w:ascii="宋体" w:hAnsi="宋体" w:cs="仿宋_GB2312" w:hint="eastAsia"/>
                <w:kern w:val="0"/>
                <w:szCs w:val="21"/>
              </w:rPr>
              <w:t>“一河一策”方案实施周期内相关工作、工程计划安排及规划等。</w:t>
            </w:r>
          </w:p>
        </w:tc>
      </w:tr>
      <w:tr w:rsidR="005D62DD">
        <w:trPr>
          <w:trHeight w:val="397"/>
          <w:jc w:val="center"/>
        </w:trPr>
        <w:tc>
          <w:tcPr>
            <w:tcW w:w="800" w:type="dxa"/>
            <w:tcBorders>
              <w:top w:val="single" w:sz="4" w:space="0" w:color="auto"/>
              <w:left w:val="single" w:sz="4" w:space="0" w:color="auto"/>
              <w:bottom w:val="single" w:sz="4" w:space="0" w:color="auto"/>
              <w:right w:val="single" w:sz="4" w:space="0" w:color="auto"/>
            </w:tcBorders>
            <w:vAlign w:val="center"/>
          </w:tcPr>
          <w:p w:rsidR="005D62DD" w:rsidRDefault="00813F8A">
            <w:pPr>
              <w:widowControl/>
              <w:adjustRightInd w:val="0"/>
              <w:snapToGrid w:val="0"/>
              <w:spacing w:line="440" w:lineRule="exact"/>
              <w:ind w:firstLineChars="200" w:firstLine="420"/>
              <w:rPr>
                <w:rFonts w:ascii="宋体" w:hAnsi="宋体" w:cs="仿宋_GB2312"/>
                <w:kern w:val="0"/>
                <w:szCs w:val="21"/>
              </w:rPr>
            </w:pPr>
            <w:r>
              <w:rPr>
                <w:rFonts w:ascii="宋体" w:hAnsi="宋体" w:cs="仿宋_GB2312"/>
                <w:kern w:val="0"/>
                <w:szCs w:val="21"/>
              </w:rPr>
              <w:lastRenderedPageBreak/>
              <w:t>6</w:t>
            </w:r>
          </w:p>
        </w:tc>
        <w:tc>
          <w:tcPr>
            <w:tcW w:w="7516" w:type="dxa"/>
            <w:tcBorders>
              <w:top w:val="single" w:sz="4" w:space="0" w:color="auto"/>
              <w:left w:val="single" w:sz="4" w:space="0" w:color="auto"/>
              <w:bottom w:val="single" w:sz="4" w:space="0" w:color="auto"/>
              <w:right w:val="single" w:sz="4" w:space="0" w:color="auto"/>
            </w:tcBorders>
            <w:vAlign w:val="center"/>
          </w:tcPr>
          <w:p w:rsidR="005D62DD" w:rsidRDefault="00813F8A">
            <w:pPr>
              <w:widowControl/>
              <w:numPr>
                <w:ilvl w:val="0"/>
                <w:numId w:val="4"/>
              </w:numPr>
              <w:adjustRightInd w:val="0"/>
              <w:snapToGrid w:val="0"/>
              <w:spacing w:line="440" w:lineRule="exact"/>
              <w:rPr>
                <w:rFonts w:ascii="宋体" w:hAnsi="宋体" w:cs="仿宋_GB2312"/>
                <w:kern w:val="0"/>
                <w:szCs w:val="21"/>
              </w:rPr>
            </w:pPr>
            <w:r>
              <w:rPr>
                <w:rFonts w:ascii="宋体" w:hAnsi="宋体" w:cs="仿宋_GB2312" w:hint="eastAsia"/>
                <w:kern w:val="0"/>
                <w:szCs w:val="21"/>
              </w:rPr>
              <w:t>农业面源、畜禽养殖、水产养殖污染防治工作监管及农业废弃物综合利用相关情况、文件；</w:t>
            </w:r>
          </w:p>
          <w:p w:rsidR="005D62DD" w:rsidRDefault="00813F8A">
            <w:pPr>
              <w:widowControl/>
              <w:numPr>
                <w:ilvl w:val="0"/>
                <w:numId w:val="4"/>
              </w:numPr>
              <w:adjustRightInd w:val="0"/>
              <w:snapToGrid w:val="0"/>
              <w:spacing w:line="440" w:lineRule="exact"/>
              <w:rPr>
                <w:rFonts w:ascii="宋体" w:hAnsi="宋体" w:cs="仿宋_GB2312"/>
                <w:kern w:val="0"/>
                <w:szCs w:val="21"/>
              </w:rPr>
            </w:pPr>
            <w:r>
              <w:rPr>
                <w:rFonts w:ascii="宋体" w:hAnsi="宋体" w:cs="仿宋_GB2312" w:hint="eastAsia"/>
                <w:kern w:val="0"/>
                <w:szCs w:val="21"/>
              </w:rPr>
              <w:t>生态公益林和水源涵养林建设、河流沿岸绿化和湿地修复工作相关情况；</w:t>
            </w:r>
          </w:p>
          <w:p w:rsidR="005D62DD" w:rsidRDefault="00813F8A">
            <w:pPr>
              <w:widowControl/>
              <w:numPr>
                <w:ilvl w:val="0"/>
                <w:numId w:val="4"/>
              </w:numPr>
              <w:adjustRightInd w:val="0"/>
              <w:snapToGrid w:val="0"/>
              <w:spacing w:line="440" w:lineRule="exact"/>
              <w:rPr>
                <w:rFonts w:ascii="宋体" w:hAnsi="宋体" w:cs="仿宋_GB2312"/>
                <w:kern w:val="0"/>
                <w:szCs w:val="21"/>
              </w:rPr>
            </w:pPr>
            <w:r>
              <w:rPr>
                <w:rFonts w:ascii="宋体" w:hAnsi="宋体" w:cs="仿宋_GB2312" w:hint="eastAsia"/>
                <w:kern w:val="0"/>
                <w:szCs w:val="21"/>
              </w:rPr>
              <w:t>已有工作内容、成果及“一河一策”方案实施周期内相关工作、工程计划安排、规划等。</w:t>
            </w:r>
          </w:p>
        </w:tc>
      </w:tr>
      <w:tr w:rsidR="005D62DD">
        <w:trPr>
          <w:trHeight w:val="397"/>
          <w:jc w:val="center"/>
        </w:trPr>
        <w:tc>
          <w:tcPr>
            <w:tcW w:w="800" w:type="dxa"/>
            <w:tcBorders>
              <w:top w:val="single" w:sz="4" w:space="0" w:color="auto"/>
              <w:left w:val="single" w:sz="4" w:space="0" w:color="auto"/>
              <w:bottom w:val="single" w:sz="4" w:space="0" w:color="auto"/>
              <w:right w:val="single" w:sz="4" w:space="0" w:color="auto"/>
            </w:tcBorders>
            <w:vAlign w:val="center"/>
          </w:tcPr>
          <w:p w:rsidR="005D62DD" w:rsidRDefault="00813F8A">
            <w:pPr>
              <w:widowControl/>
              <w:spacing w:line="440" w:lineRule="exact"/>
              <w:jc w:val="center"/>
              <w:rPr>
                <w:rFonts w:ascii="宋体" w:hAnsi="宋体" w:cs="仿宋_GB2312"/>
                <w:kern w:val="0"/>
                <w:szCs w:val="21"/>
              </w:rPr>
            </w:pPr>
            <w:r>
              <w:rPr>
                <w:rFonts w:ascii="宋体" w:hAnsi="宋体" w:cs="仿宋_GB2312"/>
                <w:kern w:val="0"/>
                <w:szCs w:val="21"/>
              </w:rPr>
              <w:t>7</w:t>
            </w:r>
          </w:p>
        </w:tc>
        <w:tc>
          <w:tcPr>
            <w:tcW w:w="7516" w:type="dxa"/>
            <w:tcBorders>
              <w:top w:val="single" w:sz="4" w:space="0" w:color="auto"/>
              <w:left w:val="single" w:sz="4" w:space="0" w:color="auto"/>
              <w:bottom w:val="single" w:sz="4" w:space="0" w:color="auto"/>
              <w:right w:val="single" w:sz="4" w:space="0" w:color="auto"/>
            </w:tcBorders>
            <w:vAlign w:val="center"/>
          </w:tcPr>
          <w:p w:rsidR="005D62DD" w:rsidRDefault="00813F8A">
            <w:pPr>
              <w:widowControl/>
              <w:numPr>
                <w:ilvl w:val="0"/>
                <w:numId w:val="5"/>
              </w:numPr>
              <w:adjustRightInd w:val="0"/>
              <w:snapToGrid w:val="0"/>
              <w:spacing w:line="440" w:lineRule="exact"/>
              <w:rPr>
                <w:rFonts w:ascii="宋体" w:hAnsi="宋体" w:cs="仿宋_GB2312"/>
                <w:kern w:val="0"/>
                <w:szCs w:val="21"/>
              </w:rPr>
            </w:pPr>
            <w:r>
              <w:rPr>
                <w:rFonts w:ascii="宋体" w:hAnsi="宋体" w:cs="仿宋_GB2312" w:hint="eastAsia"/>
                <w:kern w:val="0"/>
                <w:szCs w:val="21"/>
              </w:rPr>
              <w:t>农村综合环境整治工作内容、成果，相关整治规划；</w:t>
            </w:r>
          </w:p>
          <w:p w:rsidR="005D62DD" w:rsidRDefault="00813F8A">
            <w:pPr>
              <w:widowControl/>
              <w:numPr>
                <w:ilvl w:val="0"/>
                <w:numId w:val="5"/>
              </w:numPr>
              <w:adjustRightInd w:val="0"/>
              <w:snapToGrid w:val="0"/>
              <w:spacing w:line="440" w:lineRule="exact"/>
              <w:rPr>
                <w:rFonts w:ascii="宋体" w:hAnsi="宋体" w:cs="仿宋_GB2312"/>
                <w:kern w:val="0"/>
                <w:szCs w:val="21"/>
              </w:rPr>
            </w:pPr>
            <w:r>
              <w:rPr>
                <w:rFonts w:ascii="宋体" w:hAnsi="宋体" w:cs="仿宋_GB2312" w:hint="eastAsia"/>
                <w:kern w:val="0"/>
                <w:szCs w:val="21"/>
              </w:rPr>
              <w:t>农村生活污水、生活垃圾处理、农村河湖保洁等工作内容、成果；</w:t>
            </w:r>
          </w:p>
          <w:p w:rsidR="005D62DD" w:rsidRDefault="00813F8A">
            <w:pPr>
              <w:widowControl/>
              <w:numPr>
                <w:ilvl w:val="0"/>
                <w:numId w:val="5"/>
              </w:numPr>
              <w:adjustRightInd w:val="0"/>
              <w:snapToGrid w:val="0"/>
              <w:spacing w:line="440" w:lineRule="exact"/>
              <w:rPr>
                <w:rFonts w:ascii="宋体" w:hAnsi="宋体" w:cs="仿宋_GB2312"/>
                <w:kern w:val="0"/>
                <w:szCs w:val="21"/>
              </w:rPr>
            </w:pPr>
            <w:r>
              <w:rPr>
                <w:rFonts w:ascii="宋体" w:hAnsi="宋体" w:cs="仿宋_GB2312" w:hint="eastAsia"/>
                <w:kern w:val="0"/>
                <w:szCs w:val="21"/>
              </w:rPr>
              <w:t>“一河一策”方案实施周期内相关工作、工程的实施、计划安排、规划等。</w:t>
            </w:r>
          </w:p>
        </w:tc>
      </w:tr>
      <w:tr w:rsidR="005D62DD">
        <w:trPr>
          <w:trHeight w:val="397"/>
          <w:jc w:val="center"/>
        </w:trPr>
        <w:tc>
          <w:tcPr>
            <w:tcW w:w="800" w:type="dxa"/>
            <w:tcBorders>
              <w:top w:val="single" w:sz="4" w:space="0" w:color="auto"/>
              <w:left w:val="single" w:sz="4" w:space="0" w:color="auto"/>
              <w:bottom w:val="single" w:sz="4" w:space="0" w:color="auto"/>
              <w:right w:val="single" w:sz="4" w:space="0" w:color="auto"/>
            </w:tcBorders>
            <w:vAlign w:val="center"/>
          </w:tcPr>
          <w:p w:rsidR="005D62DD" w:rsidRDefault="00813F8A">
            <w:pPr>
              <w:widowControl/>
              <w:spacing w:line="440" w:lineRule="exact"/>
              <w:jc w:val="center"/>
              <w:rPr>
                <w:rFonts w:ascii="宋体" w:hAnsi="宋体" w:cs="仿宋_GB2312"/>
                <w:kern w:val="0"/>
                <w:szCs w:val="21"/>
              </w:rPr>
            </w:pPr>
            <w:r>
              <w:rPr>
                <w:rFonts w:ascii="宋体" w:hAnsi="宋体" w:cs="仿宋_GB2312"/>
                <w:kern w:val="0"/>
                <w:szCs w:val="21"/>
              </w:rPr>
              <w:t>8</w:t>
            </w:r>
          </w:p>
        </w:tc>
        <w:tc>
          <w:tcPr>
            <w:tcW w:w="7516" w:type="dxa"/>
            <w:tcBorders>
              <w:top w:val="single" w:sz="4" w:space="0" w:color="auto"/>
              <w:left w:val="single" w:sz="4" w:space="0" w:color="auto"/>
              <w:bottom w:val="single" w:sz="4" w:space="0" w:color="auto"/>
              <w:right w:val="single" w:sz="4" w:space="0" w:color="auto"/>
            </w:tcBorders>
            <w:vAlign w:val="center"/>
          </w:tcPr>
          <w:p w:rsidR="005D62DD" w:rsidRDefault="00813F8A">
            <w:pPr>
              <w:widowControl/>
              <w:spacing w:line="440" w:lineRule="exact"/>
              <w:rPr>
                <w:rFonts w:ascii="宋体" w:hAnsi="宋体" w:cs="仿宋_GB2312"/>
                <w:kern w:val="0"/>
                <w:szCs w:val="21"/>
              </w:rPr>
            </w:pPr>
            <w:r>
              <w:rPr>
                <w:rFonts w:ascii="宋体" w:hAnsi="宋体" w:cs="仿宋_GB2312" w:hint="eastAsia"/>
                <w:kern w:val="0"/>
                <w:szCs w:val="21"/>
              </w:rPr>
              <w:t>河长制专项经费的落实情况，河流保护管理所需资金的相关情况。</w:t>
            </w:r>
          </w:p>
        </w:tc>
      </w:tr>
      <w:tr w:rsidR="005D62DD">
        <w:trPr>
          <w:trHeight w:val="397"/>
          <w:jc w:val="center"/>
        </w:trPr>
        <w:tc>
          <w:tcPr>
            <w:tcW w:w="800" w:type="dxa"/>
            <w:tcBorders>
              <w:top w:val="single" w:sz="4" w:space="0" w:color="auto"/>
              <w:left w:val="single" w:sz="4" w:space="0" w:color="auto"/>
              <w:bottom w:val="single" w:sz="4" w:space="0" w:color="auto"/>
              <w:right w:val="single" w:sz="4" w:space="0" w:color="auto"/>
            </w:tcBorders>
            <w:vAlign w:val="center"/>
          </w:tcPr>
          <w:p w:rsidR="005D62DD" w:rsidRDefault="00813F8A">
            <w:pPr>
              <w:widowControl/>
              <w:spacing w:line="440" w:lineRule="exact"/>
              <w:jc w:val="center"/>
              <w:rPr>
                <w:rFonts w:ascii="宋体" w:hAnsi="宋体" w:cs="仿宋_GB2312"/>
                <w:kern w:val="0"/>
                <w:szCs w:val="21"/>
              </w:rPr>
            </w:pPr>
            <w:r>
              <w:rPr>
                <w:rFonts w:ascii="宋体" w:hAnsi="宋体" w:cs="仿宋_GB2312"/>
                <w:kern w:val="0"/>
                <w:szCs w:val="21"/>
              </w:rPr>
              <w:t>9</w:t>
            </w:r>
          </w:p>
        </w:tc>
        <w:tc>
          <w:tcPr>
            <w:tcW w:w="7516" w:type="dxa"/>
            <w:tcBorders>
              <w:top w:val="single" w:sz="4" w:space="0" w:color="auto"/>
              <w:left w:val="single" w:sz="4" w:space="0" w:color="auto"/>
              <w:bottom w:val="single" w:sz="4" w:space="0" w:color="auto"/>
              <w:right w:val="single" w:sz="4" w:space="0" w:color="auto"/>
            </w:tcBorders>
            <w:vAlign w:val="center"/>
          </w:tcPr>
          <w:p w:rsidR="005D62DD" w:rsidRDefault="00813F8A">
            <w:pPr>
              <w:widowControl/>
              <w:spacing w:line="440" w:lineRule="exact"/>
              <w:rPr>
                <w:rFonts w:ascii="宋体" w:hAnsi="宋体" w:cs="仿宋_GB2312"/>
                <w:kern w:val="0"/>
                <w:szCs w:val="21"/>
              </w:rPr>
            </w:pPr>
            <w:r>
              <w:rPr>
                <w:rFonts w:ascii="宋体" w:hAnsi="宋体" w:cs="仿宋_GB2312" w:hint="eastAsia"/>
                <w:kern w:val="0"/>
                <w:szCs w:val="21"/>
              </w:rPr>
              <w:t>依法打击破坏河湖环境、涉水违法犯罪行为，协助执法巡查的已有工作内容、成果及“一河一策”方案实施周期内相关工作的实施安排。</w:t>
            </w:r>
          </w:p>
        </w:tc>
      </w:tr>
      <w:tr w:rsidR="005D62DD">
        <w:trPr>
          <w:trHeight w:val="397"/>
          <w:jc w:val="center"/>
        </w:trPr>
        <w:tc>
          <w:tcPr>
            <w:tcW w:w="800" w:type="dxa"/>
            <w:tcBorders>
              <w:top w:val="single" w:sz="4" w:space="0" w:color="auto"/>
              <w:left w:val="single" w:sz="4" w:space="0" w:color="auto"/>
              <w:bottom w:val="single" w:sz="4" w:space="0" w:color="auto"/>
              <w:right w:val="single" w:sz="4" w:space="0" w:color="auto"/>
            </w:tcBorders>
            <w:vAlign w:val="center"/>
          </w:tcPr>
          <w:p w:rsidR="005D62DD" w:rsidRDefault="00813F8A">
            <w:pPr>
              <w:widowControl/>
              <w:spacing w:line="440" w:lineRule="exact"/>
              <w:jc w:val="center"/>
              <w:rPr>
                <w:rFonts w:ascii="宋体" w:hAnsi="宋体" w:cs="仿宋_GB2312"/>
                <w:kern w:val="0"/>
                <w:szCs w:val="21"/>
              </w:rPr>
            </w:pPr>
            <w:r>
              <w:rPr>
                <w:rFonts w:ascii="宋体" w:hAnsi="宋体" w:cs="仿宋_GB2312"/>
                <w:kern w:val="0"/>
                <w:szCs w:val="21"/>
              </w:rPr>
              <w:t>10</w:t>
            </w:r>
          </w:p>
        </w:tc>
        <w:tc>
          <w:tcPr>
            <w:tcW w:w="7516" w:type="dxa"/>
            <w:tcBorders>
              <w:top w:val="single" w:sz="4" w:space="0" w:color="auto"/>
              <w:left w:val="single" w:sz="4" w:space="0" w:color="auto"/>
              <w:bottom w:val="single" w:sz="4" w:space="0" w:color="auto"/>
              <w:right w:val="single" w:sz="4" w:space="0" w:color="auto"/>
            </w:tcBorders>
            <w:vAlign w:val="center"/>
          </w:tcPr>
          <w:p w:rsidR="005D62DD" w:rsidRDefault="00813F8A">
            <w:pPr>
              <w:widowControl/>
              <w:spacing w:line="440" w:lineRule="exact"/>
              <w:rPr>
                <w:rFonts w:ascii="宋体" w:hAnsi="宋体" w:cs="仿宋_GB2312"/>
                <w:kern w:val="0"/>
                <w:szCs w:val="21"/>
              </w:rPr>
            </w:pPr>
            <w:r>
              <w:rPr>
                <w:rFonts w:ascii="宋体" w:hAnsi="宋体" w:cs="仿宋_GB2312" w:hint="eastAsia"/>
                <w:kern w:val="0"/>
                <w:szCs w:val="21"/>
              </w:rPr>
              <w:t>道路交通等基础设施建设过程中，河流特别是重要水源地生态保护恢复等已有工作内容、成果及“一河一策”方案实施周期内相关工作的实施安排。</w:t>
            </w:r>
          </w:p>
        </w:tc>
      </w:tr>
      <w:tr w:rsidR="005D62DD">
        <w:trPr>
          <w:trHeight w:val="397"/>
          <w:jc w:val="center"/>
        </w:trPr>
        <w:tc>
          <w:tcPr>
            <w:tcW w:w="800" w:type="dxa"/>
            <w:tcBorders>
              <w:top w:val="single" w:sz="4" w:space="0" w:color="auto"/>
              <w:left w:val="single" w:sz="4" w:space="0" w:color="auto"/>
              <w:bottom w:val="single" w:sz="4" w:space="0" w:color="auto"/>
              <w:right w:val="single" w:sz="4" w:space="0" w:color="auto"/>
            </w:tcBorders>
            <w:vAlign w:val="center"/>
          </w:tcPr>
          <w:p w:rsidR="005D62DD" w:rsidRDefault="00813F8A">
            <w:pPr>
              <w:widowControl/>
              <w:spacing w:line="440" w:lineRule="exact"/>
              <w:jc w:val="center"/>
              <w:rPr>
                <w:rFonts w:ascii="宋体" w:hAnsi="宋体" w:cs="仿宋_GB2312"/>
                <w:kern w:val="0"/>
                <w:szCs w:val="21"/>
              </w:rPr>
            </w:pPr>
            <w:r>
              <w:rPr>
                <w:rFonts w:ascii="宋体" w:hAnsi="宋体" w:cs="仿宋_GB2312"/>
                <w:kern w:val="0"/>
                <w:szCs w:val="21"/>
              </w:rPr>
              <w:t>11</w:t>
            </w:r>
          </w:p>
        </w:tc>
        <w:tc>
          <w:tcPr>
            <w:tcW w:w="7516" w:type="dxa"/>
            <w:tcBorders>
              <w:top w:val="single" w:sz="4" w:space="0" w:color="auto"/>
              <w:left w:val="single" w:sz="4" w:space="0" w:color="auto"/>
              <w:bottom w:val="single" w:sz="4" w:space="0" w:color="auto"/>
              <w:right w:val="single" w:sz="4" w:space="0" w:color="auto"/>
            </w:tcBorders>
            <w:vAlign w:val="center"/>
          </w:tcPr>
          <w:p w:rsidR="005D62DD" w:rsidRDefault="00813F8A">
            <w:pPr>
              <w:widowControl/>
              <w:spacing w:line="440" w:lineRule="exact"/>
              <w:rPr>
                <w:rFonts w:ascii="宋体" w:hAnsi="宋体" w:cs="仿宋_GB2312"/>
                <w:kern w:val="0"/>
                <w:szCs w:val="21"/>
              </w:rPr>
            </w:pPr>
            <w:r>
              <w:rPr>
                <w:rFonts w:ascii="宋体" w:hAnsi="宋体" w:cs="仿宋_GB2312" w:hint="eastAsia"/>
                <w:kern w:val="0"/>
                <w:szCs w:val="21"/>
              </w:rPr>
              <w:t>生活饮用水卫生监测和农村卫生改厕的已有工作内容、成果及“一河一策”方案实施周期内相关工作的实施安排。</w:t>
            </w:r>
          </w:p>
        </w:tc>
      </w:tr>
      <w:tr w:rsidR="005D62DD">
        <w:trPr>
          <w:trHeight w:val="397"/>
          <w:jc w:val="center"/>
        </w:trPr>
        <w:tc>
          <w:tcPr>
            <w:tcW w:w="800" w:type="dxa"/>
            <w:tcBorders>
              <w:top w:val="single" w:sz="4" w:space="0" w:color="auto"/>
              <w:left w:val="single" w:sz="4" w:space="0" w:color="auto"/>
              <w:bottom w:val="single" w:sz="4" w:space="0" w:color="auto"/>
              <w:right w:val="single" w:sz="4" w:space="0" w:color="auto"/>
            </w:tcBorders>
            <w:vAlign w:val="center"/>
          </w:tcPr>
          <w:p w:rsidR="005D62DD" w:rsidRDefault="00813F8A">
            <w:pPr>
              <w:widowControl/>
              <w:spacing w:line="440" w:lineRule="exact"/>
              <w:jc w:val="center"/>
              <w:rPr>
                <w:rFonts w:ascii="宋体" w:hAnsi="宋体" w:cs="仿宋_GB2312"/>
                <w:kern w:val="0"/>
                <w:szCs w:val="21"/>
              </w:rPr>
            </w:pPr>
            <w:r>
              <w:rPr>
                <w:rFonts w:ascii="宋体" w:hAnsi="宋体" w:cs="仿宋_GB2312"/>
                <w:kern w:val="0"/>
                <w:szCs w:val="21"/>
              </w:rPr>
              <w:t>12</w:t>
            </w:r>
          </w:p>
        </w:tc>
        <w:tc>
          <w:tcPr>
            <w:tcW w:w="7516" w:type="dxa"/>
            <w:tcBorders>
              <w:top w:val="single" w:sz="4" w:space="0" w:color="auto"/>
              <w:left w:val="single" w:sz="4" w:space="0" w:color="auto"/>
              <w:bottom w:val="single" w:sz="4" w:space="0" w:color="auto"/>
              <w:right w:val="single" w:sz="4" w:space="0" w:color="auto"/>
            </w:tcBorders>
            <w:vAlign w:val="center"/>
          </w:tcPr>
          <w:p w:rsidR="005D62DD" w:rsidRDefault="00813F8A">
            <w:pPr>
              <w:widowControl/>
              <w:numPr>
                <w:ilvl w:val="0"/>
                <w:numId w:val="6"/>
              </w:numPr>
              <w:adjustRightInd w:val="0"/>
              <w:snapToGrid w:val="0"/>
              <w:spacing w:line="440" w:lineRule="exact"/>
              <w:rPr>
                <w:rFonts w:ascii="宋体" w:hAnsi="宋体" w:cs="仿宋_GB2312"/>
                <w:kern w:val="0"/>
                <w:szCs w:val="21"/>
              </w:rPr>
            </w:pPr>
            <w:r>
              <w:rPr>
                <w:rFonts w:ascii="宋体" w:hAnsi="宋体" w:cs="仿宋_GB2312" w:hint="eastAsia"/>
                <w:kern w:val="0"/>
                <w:szCs w:val="21"/>
              </w:rPr>
              <w:t>城镇垃圾处理等基础设施的基本信息及其建设与监管的相关情况；</w:t>
            </w:r>
          </w:p>
          <w:p w:rsidR="005D62DD" w:rsidRDefault="00813F8A">
            <w:pPr>
              <w:widowControl/>
              <w:numPr>
                <w:ilvl w:val="0"/>
                <w:numId w:val="6"/>
              </w:numPr>
              <w:adjustRightInd w:val="0"/>
              <w:snapToGrid w:val="0"/>
              <w:spacing w:line="440" w:lineRule="exact"/>
              <w:rPr>
                <w:rFonts w:ascii="宋体" w:hAnsi="宋体" w:cs="仿宋_GB2312"/>
                <w:kern w:val="0"/>
                <w:szCs w:val="21"/>
              </w:rPr>
            </w:pPr>
            <w:r>
              <w:rPr>
                <w:rFonts w:ascii="宋体" w:hAnsi="宋体" w:cs="仿宋_GB2312" w:hint="eastAsia"/>
                <w:kern w:val="0"/>
                <w:szCs w:val="21"/>
              </w:rPr>
              <w:t>已有工作内容、成果及“一河一策”方案实施周期内相关工作的实施、计划安排、规划等。</w:t>
            </w:r>
          </w:p>
        </w:tc>
      </w:tr>
    </w:tbl>
    <w:p w:rsidR="005D62DD" w:rsidRDefault="00813F8A">
      <w:pPr>
        <w:pStyle w:val="4"/>
        <w:rPr>
          <w:rFonts w:ascii="宋体" w:eastAsia="宋体" w:hAnsi="宋体"/>
        </w:rPr>
      </w:pPr>
      <w:bookmarkStart w:id="25" w:name="_Toc515970644"/>
      <w:r>
        <w:rPr>
          <w:rFonts w:ascii="宋体" w:eastAsia="宋体" w:hAnsi="宋体"/>
        </w:rPr>
        <w:t>4.2.2</w:t>
      </w:r>
      <w:r>
        <w:rPr>
          <w:rFonts w:ascii="宋体" w:eastAsia="宋体" w:hAnsi="宋体" w:hint="eastAsia"/>
        </w:rPr>
        <w:t>管理范围线测量划定及标识设置</w:t>
      </w:r>
      <w:bookmarkEnd w:id="25"/>
    </w:p>
    <w:p w:rsidR="005D62DD" w:rsidRDefault="00813F8A">
      <w:pPr>
        <w:adjustRightInd w:val="0"/>
        <w:snapToGrid w:val="0"/>
        <w:spacing w:line="360" w:lineRule="auto"/>
        <w:ind w:firstLineChars="236" w:firstLine="566"/>
        <w:rPr>
          <w:rFonts w:ascii="宋体" w:hAnsi="宋体" w:cs="宋体"/>
          <w:sz w:val="24"/>
        </w:rPr>
      </w:pPr>
      <w:r>
        <w:rPr>
          <w:rFonts w:ascii="宋体" w:hAnsi="宋体" w:cs="宋体" w:hint="eastAsia"/>
          <w:sz w:val="24"/>
        </w:rPr>
        <w:t>管理范围线的划定及标识设置主要包括：收集资料及制作工作地图、控制网的建立、实测划界基准线、管理范围线的界定、标识的制作、内外业结合现场埋设标识、编制成果信息数据等，工作流程见图</w:t>
      </w:r>
      <w:r>
        <w:rPr>
          <w:rFonts w:ascii="宋体" w:hAnsi="宋体" w:cs="宋体"/>
          <w:sz w:val="24"/>
        </w:rPr>
        <w:t xml:space="preserve">4.2.2-1 </w:t>
      </w:r>
      <w:r>
        <w:rPr>
          <w:rFonts w:ascii="宋体" w:hAnsi="宋体" w:cs="宋体" w:hint="eastAsia"/>
          <w:sz w:val="24"/>
        </w:rPr>
        <w:t>。</w:t>
      </w:r>
    </w:p>
    <w:p w:rsidR="005D62DD" w:rsidRDefault="005D62DD" w:rsidP="00E54594">
      <w:pPr>
        <w:ind w:firstLineChars="236" w:firstLine="496"/>
        <w:rPr>
          <w:rFonts w:ascii="宋体" w:hAnsi="宋体" w:cs="宋体"/>
        </w:rPr>
        <w:sectPr w:rsidR="005D62DD">
          <w:footerReference w:type="even" r:id="rId9"/>
          <w:footerReference w:type="default" r:id="rId10"/>
          <w:pgSz w:w="11906" w:h="16838"/>
          <w:pgMar w:top="1440" w:right="1800" w:bottom="1440" w:left="1800" w:header="851" w:footer="992" w:gutter="0"/>
          <w:cols w:space="425"/>
          <w:docGrid w:type="lines" w:linePitch="312"/>
        </w:sectPr>
      </w:pPr>
    </w:p>
    <w:p w:rsidR="005D62DD" w:rsidRDefault="00813F8A" w:rsidP="00E54594">
      <w:pPr>
        <w:ind w:firstLineChars="236" w:firstLine="496"/>
        <w:rPr>
          <w:rFonts w:ascii="宋体" w:hAnsi="宋体" w:cs="宋体"/>
        </w:rPr>
      </w:pPr>
      <w:r>
        <w:rPr>
          <w:noProof/>
        </w:rPr>
        <w:lastRenderedPageBreak/>
        <w:drawing>
          <wp:anchor distT="0" distB="0" distL="114300" distR="114300" simplePos="0" relativeHeight="251827200" behindDoc="0" locked="0" layoutInCell="1" allowOverlap="1">
            <wp:simplePos x="0" y="0"/>
            <wp:positionH relativeFrom="column">
              <wp:posOffset>228600</wp:posOffset>
            </wp:positionH>
            <wp:positionV relativeFrom="paragraph">
              <wp:posOffset>297180</wp:posOffset>
            </wp:positionV>
            <wp:extent cx="5048250" cy="4076700"/>
            <wp:effectExtent l="0" t="0" r="0" b="0"/>
            <wp:wrapSquare wrapText="bothSides"/>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1"/>
                    <a:stretch>
                      <a:fillRect/>
                    </a:stretch>
                  </pic:blipFill>
                  <pic:spPr>
                    <a:xfrm>
                      <a:off x="0" y="0"/>
                      <a:ext cx="5048250" cy="4076700"/>
                    </a:xfrm>
                    <a:prstGeom prst="rect">
                      <a:avLst/>
                    </a:prstGeom>
                    <a:noFill/>
                    <a:ln w="9525">
                      <a:noFill/>
                    </a:ln>
                  </pic:spPr>
                </pic:pic>
              </a:graphicData>
            </a:graphic>
          </wp:anchor>
        </w:drawing>
      </w:r>
    </w:p>
    <w:p w:rsidR="005D62DD" w:rsidRDefault="00813F8A">
      <w:pPr>
        <w:spacing w:line="500" w:lineRule="exact"/>
        <w:jc w:val="center"/>
        <w:rPr>
          <w:rFonts w:ascii="宋体" w:hAnsi="宋体"/>
          <w:color w:val="FF0000"/>
          <w:sz w:val="24"/>
          <w:szCs w:val="24"/>
        </w:rPr>
      </w:pPr>
      <w:r>
        <w:rPr>
          <w:rFonts w:ascii="宋体" w:hAnsi="宋体" w:hint="eastAsia"/>
          <w:sz w:val="24"/>
          <w:szCs w:val="24"/>
        </w:rPr>
        <w:t>图</w:t>
      </w:r>
      <w:r>
        <w:rPr>
          <w:rFonts w:ascii="宋体" w:hAnsi="宋体"/>
          <w:sz w:val="24"/>
          <w:szCs w:val="24"/>
        </w:rPr>
        <w:t>4</w:t>
      </w:r>
      <w:r>
        <w:rPr>
          <w:rFonts w:ascii="宋体" w:hAnsi="宋体" w:hint="eastAsia"/>
          <w:sz w:val="24"/>
          <w:szCs w:val="24"/>
        </w:rPr>
        <w:t>.</w:t>
      </w:r>
      <w:r>
        <w:rPr>
          <w:rFonts w:ascii="宋体" w:hAnsi="宋体"/>
          <w:sz w:val="24"/>
          <w:szCs w:val="24"/>
        </w:rPr>
        <w:t xml:space="preserve">2.2-1 </w:t>
      </w:r>
      <w:r>
        <w:rPr>
          <w:rFonts w:ascii="宋体" w:hAnsi="宋体" w:hint="eastAsia"/>
          <w:sz w:val="24"/>
          <w:szCs w:val="24"/>
        </w:rPr>
        <w:t>管理范围线测量划定及标识设置工作流程图</w:t>
      </w:r>
    </w:p>
    <w:p w:rsidR="005D62DD" w:rsidRDefault="00813F8A">
      <w:pPr>
        <w:spacing w:line="500" w:lineRule="exact"/>
        <w:rPr>
          <w:rFonts w:ascii="宋体" w:hAnsi="宋体"/>
          <w:sz w:val="24"/>
          <w:szCs w:val="24"/>
        </w:rPr>
      </w:pPr>
      <w:bookmarkStart w:id="26" w:name="_Toc515970645"/>
      <w:bookmarkStart w:id="27" w:name="_Toc17850"/>
      <w:r>
        <w:rPr>
          <w:rFonts w:ascii="宋体" w:hAnsi="宋体"/>
          <w:sz w:val="24"/>
          <w:szCs w:val="24"/>
        </w:rPr>
        <w:t xml:space="preserve">4.2.2.1 </w:t>
      </w:r>
      <w:r>
        <w:rPr>
          <w:rFonts w:ascii="宋体" w:hAnsi="宋体" w:hint="eastAsia"/>
          <w:sz w:val="24"/>
          <w:szCs w:val="24"/>
        </w:rPr>
        <w:t>收集资料及工作底图的制作</w:t>
      </w:r>
      <w:bookmarkEnd w:id="26"/>
    </w:p>
    <w:p w:rsidR="005D62DD" w:rsidRDefault="00813F8A">
      <w:pPr>
        <w:adjustRightInd w:val="0"/>
        <w:snapToGrid w:val="0"/>
        <w:spacing w:line="500" w:lineRule="exact"/>
        <w:ind w:firstLineChars="236" w:firstLine="566"/>
        <w:rPr>
          <w:rFonts w:ascii="宋体" w:hAnsi="宋体" w:cs="宋体"/>
          <w:sz w:val="24"/>
        </w:rPr>
      </w:pPr>
      <w:r>
        <w:rPr>
          <w:rFonts w:ascii="宋体" w:hAnsi="宋体" w:cs="宋体" w:hint="eastAsia"/>
          <w:sz w:val="24"/>
        </w:rPr>
        <w:t>根据鄢陵县河道的分布情况收集相应的</w:t>
      </w:r>
      <w:r>
        <w:rPr>
          <w:rFonts w:ascii="宋体" w:hAnsi="宋体" w:cs="宋体"/>
          <w:sz w:val="24"/>
        </w:rPr>
        <w:t>1:10000</w:t>
      </w:r>
      <w:r>
        <w:rPr>
          <w:rFonts w:ascii="宋体" w:hAnsi="宋体" w:cs="宋体" w:hint="eastAsia"/>
          <w:sz w:val="24"/>
        </w:rPr>
        <w:t>地形图和最新影像图，并对影像图进行纠正，制作工作底图。</w:t>
      </w:r>
    </w:p>
    <w:p w:rsidR="005D62DD" w:rsidRDefault="00813F8A">
      <w:pPr>
        <w:spacing w:line="500" w:lineRule="exact"/>
        <w:rPr>
          <w:rFonts w:ascii="宋体" w:hAnsi="宋体"/>
          <w:sz w:val="24"/>
          <w:szCs w:val="24"/>
        </w:rPr>
      </w:pPr>
      <w:bookmarkStart w:id="28" w:name="_Toc515970646"/>
      <w:r>
        <w:rPr>
          <w:rFonts w:ascii="宋体" w:hAnsi="宋体"/>
          <w:sz w:val="24"/>
          <w:szCs w:val="24"/>
        </w:rPr>
        <w:t>4.2.2.2</w:t>
      </w:r>
      <w:bookmarkEnd w:id="27"/>
      <w:r>
        <w:rPr>
          <w:rFonts w:ascii="宋体" w:hAnsi="宋体" w:hint="eastAsia"/>
          <w:sz w:val="24"/>
          <w:szCs w:val="24"/>
        </w:rPr>
        <w:t>测量控制网的建立</w:t>
      </w:r>
      <w:bookmarkEnd w:id="28"/>
    </w:p>
    <w:p w:rsidR="005D62DD" w:rsidRDefault="00813F8A">
      <w:pPr>
        <w:adjustRightInd w:val="0"/>
        <w:snapToGrid w:val="0"/>
        <w:spacing w:line="500" w:lineRule="exact"/>
        <w:rPr>
          <w:rFonts w:ascii="宋体" w:hAnsi="宋体"/>
          <w:sz w:val="24"/>
          <w:szCs w:val="24"/>
        </w:rPr>
      </w:pPr>
      <w:r>
        <w:rPr>
          <w:rFonts w:ascii="宋体" w:hAnsi="宋体" w:hint="eastAsia"/>
          <w:sz w:val="24"/>
          <w:szCs w:val="24"/>
        </w:rPr>
        <w:t>（一）测前准备</w:t>
      </w:r>
    </w:p>
    <w:p w:rsidR="005D62DD" w:rsidRDefault="00813F8A">
      <w:pPr>
        <w:adjustRightInd w:val="0"/>
        <w:snapToGrid w:val="0"/>
        <w:spacing w:line="500" w:lineRule="exact"/>
        <w:ind w:firstLineChars="200" w:firstLine="480"/>
        <w:rPr>
          <w:rFonts w:ascii="宋体" w:hAnsi="宋体"/>
          <w:sz w:val="24"/>
          <w:szCs w:val="24"/>
        </w:rPr>
      </w:pPr>
      <w:r>
        <w:rPr>
          <w:rFonts w:ascii="宋体" w:hAnsi="宋体" w:hint="eastAsia"/>
          <w:sz w:val="24"/>
          <w:szCs w:val="24"/>
        </w:rPr>
        <w:t>①根据招标文件要求的测区范围收集测区范围内与周边的国家</w:t>
      </w:r>
      <w:r>
        <w:rPr>
          <w:rFonts w:ascii="宋体" w:hAnsi="宋体"/>
          <w:sz w:val="24"/>
          <w:szCs w:val="24"/>
        </w:rPr>
        <w:t>D</w:t>
      </w:r>
      <w:r>
        <w:rPr>
          <w:rFonts w:ascii="宋体" w:hAnsi="宋体" w:hint="eastAsia"/>
          <w:sz w:val="24"/>
          <w:szCs w:val="24"/>
        </w:rPr>
        <w:t>级</w:t>
      </w:r>
      <w:r>
        <w:rPr>
          <w:rFonts w:ascii="宋体" w:hAnsi="宋体"/>
          <w:sz w:val="24"/>
          <w:szCs w:val="24"/>
        </w:rPr>
        <w:t>GPS</w:t>
      </w:r>
      <w:r>
        <w:rPr>
          <w:rFonts w:ascii="宋体" w:hAnsi="宋体" w:hint="eastAsia"/>
          <w:sz w:val="24"/>
          <w:szCs w:val="24"/>
        </w:rPr>
        <w:t>点成果。并实地查勘点位是否破坏。</w:t>
      </w:r>
    </w:p>
    <w:p w:rsidR="005D62DD" w:rsidRDefault="00813F8A">
      <w:pPr>
        <w:adjustRightInd w:val="0"/>
        <w:snapToGrid w:val="0"/>
        <w:spacing w:line="500" w:lineRule="exact"/>
        <w:ind w:firstLineChars="200" w:firstLine="480"/>
        <w:rPr>
          <w:rFonts w:ascii="宋体" w:hAnsi="宋体"/>
          <w:sz w:val="24"/>
          <w:szCs w:val="24"/>
        </w:rPr>
      </w:pPr>
      <w:r>
        <w:rPr>
          <w:rFonts w:ascii="宋体" w:hAnsi="宋体" w:hint="eastAsia"/>
          <w:sz w:val="24"/>
          <w:szCs w:val="24"/>
        </w:rPr>
        <w:t>②根据观测区的划分优化资源配置，制定作业计划，编制项目技术设计书，并报业主审批后实施。</w:t>
      </w:r>
    </w:p>
    <w:p w:rsidR="005D62DD" w:rsidRDefault="00813F8A">
      <w:pPr>
        <w:adjustRightInd w:val="0"/>
        <w:snapToGrid w:val="0"/>
        <w:spacing w:line="500" w:lineRule="exact"/>
        <w:ind w:firstLineChars="200" w:firstLine="480"/>
        <w:rPr>
          <w:rFonts w:ascii="宋体" w:hAnsi="宋体"/>
          <w:sz w:val="24"/>
          <w:szCs w:val="24"/>
        </w:rPr>
      </w:pPr>
      <w:r>
        <w:rPr>
          <w:rFonts w:ascii="宋体" w:hAnsi="宋体" w:hint="eastAsia"/>
          <w:sz w:val="24"/>
          <w:szCs w:val="24"/>
        </w:rPr>
        <w:t>③对参与生产的作业人员统一进行职业道德教育、技术交底和业务培训。</w:t>
      </w:r>
    </w:p>
    <w:p w:rsidR="005D62DD" w:rsidRDefault="00813F8A">
      <w:pPr>
        <w:adjustRightInd w:val="0"/>
        <w:snapToGrid w:val="0"/>
        <w:spacing w:line="500" w:lineRule="exact"/>
        <w:ind w:firstLineChars="200" w:firstLine="480"/>
        <w:rPr>
          <w:rFonts w:ascii="宋体" w:hAnsi="宋体"/>
          <w:sz w:val="24"/>
          <w:szCs w:val="24"/>
        </w:rPr>
      </w:pPr>
      <w:r>
        <w:rPr>
          <w:rFonts w:ascii="宋体" w:hAnsi="宋体" w:hint="eastAsia"/>
          <w:sz w:val="24"/>
          <w:szCs w:val="24"/>
        </w:rPr>
        <w:t>④观测仪器均由法定计量检定单位进行检定和校准，并在有效期内使用，水准仪及标尺检定的技术指标满足《国家三、四等水准测量规范》表</w:t>
      </w:r>
      <w:r>
        <w:rPr>
          <w:rFonts w:ascii="宋体" w:hAnsi="宋体"/>
          <w:sz w:val="24"/>
          <w:szCs w:val="24"/>
        </w:rPr>
        <w:t>5</w:t>
      </w:r>
      <w:r>
        <w:rPr>
          <w:rFonts w:ascii="宋体" w:hAnsi="宋体" w:hint="eastAsia"/>
          <w:sz w:val="24"/>
          <w:szCs w:val="24"/>
        </w:rPr>
        <w:t>的规定；</w:t>
      </w:r>
      <w:r>
        <w:rPr>
          <w:rFonts w:ascii="宋体" w:hAnsi="宋体"/>
          <w:sz w:val="24"/>
          <w:szCs w:val="24"/>
        </w:rPr>
        <w:t>GPS</w:t>
      </w:r>
      <w:r>
        <w:rPr>
          <w:rFonts w:ascii="宋体" w:hAnsi="宋体" w:hint="eastAsia"/>
          <w:sz w:val="24"/>
          <w:szCs w:val="24"/>
        </w:rPr>
        <w:t>接收机检验的技术指标满足《全球定位系统</w:t>
      </w:r>
      <w:r>
        <w:rPr>
          <w:rFonts w:ascii="宋体" w:hAnsi="宋体"/>
          <w:sz w:val="24"/>
          <w:szCs w:val="24"/>
        </w:rPr>
        <w:t>(GPS)</w:t>
      </w:r>
      <w:r>
        <w:rPr>
          <w:rFonts w:ascii="宋体" w:hAnsi="宋体" w:hint="eastAsia"/>
          <w:sz w:val="24"/>
          <w:szCs w:val="24"/>
        </w:rPr>
        <w:t>接收机校准规范》的规定；全</w:t>
      </w:r>
      <w:r>
        <w:rPr>
          <w:rFonts w:ascii="宋体" w:hAnsi="宋体" w:hint="eastAsia"/>
          <w:sz w:val="24"/>
          <w:szCs w:val="24"/>
        </w:rPr>
        <w:lastRenderedPageBreak/>
        <w:t>站仪检验的技术指标满足《全站型电子速测仪检定规程》的规定。</w:t>
      </w:r>
    </w:p>
    <w:p w:rsidR="005D62DD" w:rsidRDefault="00813F8A">
      <w:pPr>
        <w:adjustRightInd w:val="0"/>
        <w:snapToGrid w:val="0"/>
        <w:spacing w:line="500" w:lineRule="exact"/>
        <w:rPr>
          <w:rFonts w:ascii="宋体" w:hAnsi="宋体"/>
          <w:sz w:val="24"/>
          <w:szCs w:val="24"/>
        </w:rPr>
      </w:pPr>
      <w:r>
        <w:rPr>
          <w:rFonts w:ascii="宋体" w:hAnsi="宋体" w:hint="eastAsia"/>
          <w:sz w:val="24"/>
          <w:szCs w:val="24"/>
        </w:rPr>
        <w:t>（二）</w:t>
      </w:r>
      <w:r>
        <w:rPr>
          <w:rFonts w:ascii="宋体" w:hAnsi="宋体"/>
          <w:sz w:val="24"/>
          <w:szCs w:val="24"/>
        </w:rPr>
        <w:t>GPS</w:t>
      </w:r>
      <w:r>
        <w:rPr>
          <w:rFonts w:ascii="宋体" w:hAnsi="宋体" w:hint="eastAsia"/>
          <w:sz w:val="24"/>
          <w:szCs w:val="24"/>
        </w:rPr>
        <w:t>观测</w:t>
      </w:r>
    </w:p>
    <w:p w:rsidR="005D62DD" w:rsidRDefault="005D62DD">
      <w:pPr>
        <w:adjustRightInd w:val="0"/>
        <w:snapToGrid w:val="0"/>
        <w:spacing w:line="500" w:lineRule="exact"/>
        <w:ind w:firstLineChars="200" w:firstLine="480"/>
        <w:rPr>
          <w:rFonts w:ascii="宋体" w:hAnsi="宋体"/>
          <w:sz w:val="24"/>
          <w:szCs w:val="24"/>
        </w:rPr>
      </w:pPr>
      <w:r>
        <w:rPr>
          <w:rFonts w:ascii="宋体" w:hAnsi="宋体"/>
          <w:sz w:val="24"/>
          <w:szCs w:val="24"/>
        </w:rPr>
        <w:fldChar w:fldCharType="begin"/>
      </w:r>
      <w:r w:rsidR="00813F8A">
        <w:rPr>
          <w:rFonts w:ascii="宋体" w:hAnsi="宋体"/>
          <w:sz w:val="24"/>
          <w:szCs w:val="24"/>
        </w:rPr>
        <w:instrText xml:space="preserve"> = 1 \* GB3 </w:instrText>
      </w:r>
      <w:r>
        <w:rPr>
          <w:rFonts w:ascii="宋体" w:hAnsi="宋体"/>
          <w:sz w:val="24"/>
          <w:szCs w:val="24"/>
        </w:rPr>
        <w:fldChar w:fldCharType="separate"/>
      </w:r>
      <w:r w:rsidR="00813F8A">
        <w:rPr>
          <w:rFonts w:ascii="宋体" w:hAnsi="宋体" w:hint="eastAsia"/>
          <w:sz w:val="24"/>
          <w:szCs w:val="24"/>
        </w:rPr>
        <w:t>①</w:t>
      </w:r>
      <w:r>
        <w:rPr>
          <w:rFonts w:ascii="宋体" w:hAnsi="宋体"/>
          <w:sz w:val="24"/>
          <w:szCs w:val="24"/>
        </w:rPr>
        <w:fldChar w:fldCharType="end"/>
      </w:r>
      <w:r w:rsidR="00813F8A">
        <w:rPr>
          <w:rFonts w:ascii="宋体" w:hAnsi="宋体" w:hint="eastAsia"/>
          <w:sz w:val="24"/>
          <w:szCs w:val="24"/>
        </w:rPr>
        <w:t>选点</w:t>
      </w:r>
    </w:p>
    <w:p w:rsidR="005D62DD" w:rsidRDefault="00813F8A">
      <w:pPr>
        <w:adjustRightInd w:val="0"/>
        <w:snapToGrid w:val="0"/>
        <w:spacing w:line="500" w:lineRule="exact"/>
        <w:ind w:firstLineChars="200" w:firstLine="480"/>
        <w:rPr>
          <w:rFonts w:ascii="宋体" w:hAnsi="宋体"/>
          <w:sz w:val="24"/>
          <w:szCs w:val="24"/>
        </w:rPr>
      </w:pPr>
      <w:r>
        <w:rPr>
          <w:rFonts w:ascii="宋体" w:hAnsi="宋体" w:hint="eastAsia"/>
          <w:sz w:val="24"/>
          <w:szCs w:val="24"/>
        </w:rPr>
        <w:t>点位要选在便于使用和长期保存的坚实原状土上，要远离高压输电线路和大功率微波站，周围不应有反射物和高大建筑物，并考虑树冠的影响，尽量减少接收卫星信号的干扰和多路径误差。</w:t>
      </w:r>
    </w:p>
    <w:p w:rsidR="005D62DD" w:rsidRDefault="005D62DD">
      <w:pPr>
        <w:adjustRightInd w:val="0"/>
        <w:snapToGrid w:val="0"/>
        <w:spacing w:line="500" w:lineRule="exact"/>
        <w:ind w:firstLineChars="200" w:firstLine="480"/>
        <w:rPr>
          <w:rFonts w:ascii="宋体" w:hAnsi="宋体"/>
          <w:sz w:val="24"/>
          <w:szCs w:val="24"/>
        </w:rPr>
      </w:pPr>
      <w:r>
        <w:rPr>
          <w:rFonts w:ascii="宋体" w:hAnsi="宋体"/>
          <w:sz w:val="24"/>
          <w:szCs w:val="24"/>
        </w:rPr>
        <w:fldChar w:fldCharType="begin"/>
      </w:r>
      <w:r w:rsidR="00813F8A">
        <w:rPr>
          <w:rFonts w:ascii="宋体" w:hAnsi="宋体"/>
          <w:sz w:val="24"/>
          <w:szCs w:val="24"/>
        </w:rPr>
        <w:instrText xml:space="preserve"> = 2 \*</w:instrText>
      </w:r>
      <w:r w:rsidR="00813F8A">
        <w:rPr>
          <w:rFonts w:ascii="宋体" w:hAnsi="宋体"/>
          <w:sz w:val="24"/>
          <w:szCs w:val="24"/>
        </w:rPr>
        <w:instrText xml:space="preserve"> GB3 </w:instrText>
      </w:r>
      <w:r>
        <w:rPr>
          <w:rFonts w:ascii="宋体" w:hAnsi="宋体"/>
          <w:sz w:val="24"/>
          <w:szCs w:val="24"/>
        </w:rPr>
        <w:fldChar w:fldCharType="separate"/>
      </w:r>
      <w:r w:rsidR="00813F8A">
        <w:rPr>
          <w:rFonts w:ascii="宋体" w:hAnsi="宋体" w:hint="eastAsia"/>
          <w:sz w:val="24"/>
          <w:szCs w:val="24"/>
        </w:rPr>
        <w:t>②</w:t>
      </w:r>
      <w:r>
        <w:rPr>
          <w:rFonts w:ascii="宋体" w:hAnsi="宋体"/>
          <w:sz w:val="24"/>
          <w:szCs w:val="24"/>
        </w:rPr>
        <w:fldChar w:fldCharType="end"/>
      </w:r>
      <w:r w:rsidR="00813F8A">
        <w:rPr>
          <w:rFonts w:ascii="宋体" w:hAnsi="宋体" w:hint="eastAsia"/>
          <w:sz w:val="24"/>
          <w:szCs w:val="24"/>
        </w:rPr>
        <w:t>埋石</w:t>
      </w:r>
    </w:p>
    <w:p w:rsidR="005D62DD" w:rsidRDefault="00813F8A">
      <w:pPr>
        <w:adjustRightInd w:val="0"/>
        <w:snapToGrid w:val="0"/>
        <w:spacing w:line="500" w:lineRule="exact"/>
        <w:ind w:firstLineChars="200" w:firstLine="480"/>
        <w:rPr>
          <w:rFonts w:ascii="宋体" w:hAnsi="宋体"/>
          <w:sz w:val="24"/>
          <w:szCs w:val="24"/>
        </w:rPr>
      </w:pPr>
      <w:r>
        <w:rPr>
          <w:rFonts w:ascii="宋体" w:hAnsi="宋体" w:hint="eastAsia"/>
          <w:sz w:val="24"/>
          <w:szCs w:val="24"/>
        </w:rPr>
        <w:t>由于本项目的</w:t>
      </w:r>
      <w:r>
        <w:rPr>
          <w:rFonts w:ascii="宋体" w:hAnsi="宋体"/>
          <w:sz w:val="24"/>
          <w:szCs w:val="24"/>
        </w:rPr>
        <w:t>D</w:t>
      </w:r>
      <w:r>
        <w:rPr>
          <w:rFonts w:ascii="宋体" w:hAnsi="宋体" w:hint="eastAsia"/>
          <w:sz w:val="24"/>
          <w:szCs w:val="24"/>
        </w:rPr>
        <w:t>级</w:t>
      </w:r>
      <w:r>
        <w:rPr>
          <w:rFonts w:ascii="宋体" w:hAnsi="宋体"/>
          <w:sz w:val="24"/>
          <w:szCs w:val="24"/>
        </w:rPr>
        <w:t>GPS</w:t>
      </w:r>
      <w:r>
        <w:rPr>
          <w:rFonts w:ascii="宋体" w:hAnsi="宋体" w:hint="eastAsia"/>
          <w:sz w:val="24"/>
          <w:szCs w:val="24"/>
        </w:rPr>
        <w:t>加密点是为了放样设计的界桩位置及测量埋设好的界桩坐标，没有必要埋设永久性的标石，因此</w:t>
      </w:r>
      <w:r>
        <w:rPr>
          <w:rFonts w:ascii="宋体" w:hAnsi="宋体"/>
          <w:sz w:val="24"/>
          <w:szCs w:val="24"/>
        </w:rPr>
        <w:t>D</w:t>
      </w:r>
      <w:r>
        <w:rPr>
          <w:rFonts w:ascii="宋体" w:hAnsi="宋体" w:hint="eastAsia"/>
          <w:sz w:val="24"/>
          <w:szCs w:val="24"/>
        </w:rPr>
        <w:t>级</w:t>
      </w:r>
      <w:r>
        <w:rPr>
          <w:rFonts w:ascii="宋体" w:hAnsi="宋体"/>
          <w:sz w:val="24"/>
          <w:szCs w:val="24"/>
        </w:rPr>
        <w:t>GPS</w:t>
      </w:r>
      <w:r>
        <w:rPr>
          <w:rFonts w:ascii="宋体" w:hAnsi="宋体" w:hint="eastAsia"/>
          <w:sz w:val="24"/>
          <w:szCs w:val="24"/>
        </w:rPr>
        <w:t>加密点采用钢钉锲入钢筋混凝土路面的方式替代埋石，钢钉中心可有十字标识。</w:t>
      </w:r>
    </w:p>
    <w:p w:rsidR="005D62DD" w:rsidRDefault="005D62DD">
      <w:pPr>
        <w:adjustRightInd w:val="0"/>
        <w:snapToGrid w:val="0"/>
        <w:spacing w:line="500" w:lineRule="exact"/>
        <w:ind w:firstLineChars="200" w:firstLine="480"/>
        <w:rPr>
          <w:rFonts w:ascii="宋体" w:hAnsi="宋体"/>
          <w:sz w:val="24"/>
          <w:szCs w:val="24"/>
        </w:rPr>
      </w:pPr>
      <w:r>
        <w:rPr>
          <w:rFonts w:ascii="宋体" w:hAnsi="宋体"/>
          <w:sz w:val="24"/>
          <w:szCs w:val="24"/>
        </w:rPr>
        <w:fldChar w:fldCharType="begin"/>
      </w:r>
      <w:r w:rsidR="00813F8A">
        <w:rPr>
          <w:rFonts w:ascii="宋体" w:hAnsi="宋体"/>
          <w:sz w:val="24"/>
          <w:szCs w:val="24"/>
        </w:rPr>
        <w:instrText xml:space="preserve"> = 3 \* GB3 </w:instrText>
      </w:r>
      <w:r>
        <w:rPr>
          <w:rFonts w:ascii="宋体" w:hAnsi="宋体"/>
          <w:sz w:val="24"/>
          <w:szCs w:val="24"/>
        </w:rPr>
        <w:fldChar w:fldCharType="separate"/>
      </w:r>
      <w:r w:rsidR="00813F8A">
        <w:rPr>
          <w:rFonts w:ascii="宋体" w:hAnsi="宋体" w:hint="eastAsia"/>
          <w:sz w:val="24"/>
          <w:szCs w:val="24"/>
        </w:rPr>
        <w:t>③</w:t>
      </w:r>
      <w:r>
        <w:rPr>
          <w:rFonts w:ascii="宋体" w:hAnsi="宋体"/>
          <w:sz w:val="24"/>
          <w:szCs w:val="24"/>
        </w:rPr>
        <w:fldChar w:fldCharType="end"/>
      </w:r>
      <w:r w:rsidR="00813F8A">
        <w:rPr>
          <w:rFonts w:ascii="宋体" w:hAnsi="宋体"/>
          <w:sz w:val="24"/>
          <w:szCs w:val="24"/>
        </w:rPr>
        <w:t xml:space="preserve"> GPS</w:t>
      </w:r>
      <w:r w:rsidR="00813F8A">
        <w:rPr>
          <w:rFonts w:ascii="宋体" w:hAnsi="宋体" w:hint="eastAsia"/>
          <w:sz w:val="24"/>
          <w:szCs w:val="24"/>
        </w:rPr>
        <w:t>控制网的观测要求严格执行《全球定位系统（</w:t>
      </w:r>
      <w:r w:rsidR="00813F8A">
        <w:rPr>
          <w:rFonts w:ascii="宋体" w:hAnsi="宋体"/>
          <w:sz w:val="24"/>
          <w:szCs w:val="24"/>
        </w:rPr>
        <w:t>GPS</w:t>
      </w:r>
      <w:r w:rsidR="00813F8A">
        <w:rPr>
          <w:rFonts w:ascii="宋体" w:hAnsi="宋体" w:hint="eastAsia"/>
          <w:sz w:val="24"/>
          <w:szCs w:val="24"/>
        </w:rPr>
        <w:t>）测量规范》</w:t>
      </w:r>
      <w:r w:rsidR="00813F8A">
        <w:rPr>
          <w:rFonts w:ascii="宋体" w:hAnsi="宋体"/>
          <w:sz w:val="24"/>
          <w:szCs w:val="24"/>
        </w:rPr>
        <w:t xml:space="preserve">GB/T </w:t>
      </w:r>
      <w:r w:rsidR="00813F8A">
        <w:rPr>
          <w:rFonts w:ascii="宋体" w:hAnsi="宋体" w:hint="eastAsia"/>
          <w:sz w:val="24"/>
          <w:szCs w:val="24"/>
        </w:rPr>
        <w:t>（</w:t>
      </w:r>
      <w:r w:rsidR="00813F8A">
        <w:rPr>
          <w:rFonts w:ascii="宋体" w:hAnsi="宋体"/>
          <w:sz w:val="24"/>
          <w:szCs w:val="24"/>
        </w:rPr>
        <w:t>18314-2009</w:t>
      </w:r>
      <w:r w:rsidR="00813F8A">
        <w:rPr>
          <w:rFonts w:ascii="宋体" w:hAnsi="宋体" w:hint="eastAsia"/>
          <w:sz w:val="24"/>
          <w:szCs w:val="24"/>
        </w:rPr>
        <w:t>）观测基本技术规定。</w:t>
      </w:r>
    </w:p>
    <w:p w:rsidR="005D62DD" w:rsidRDefault="00813F8A">
      <w:pPr>
        <w:adjustRightInd w:val="0"/>
        <w:snapToGrid w:val="0"/>
        <w:spacing w:line="500" w:lineRule="exact"/>
        <w:ind w:firstLineChars="200" w:firstLine="480"/>
        <w:rPr>
          <w:rFonts w:ascii="宋体" w:hAnsi="宋体"/>
          <w:sz w:val="24"/>
          <w:szCs w:val="24"/>
        </w:rPr>
      </w:pPr>
      <w:r>
        <w:rPr>
          <w:rFonts w:ascii="宋体" w:hAnsi="宋体" w:hint="eastAsia"/>
          <w:sz w:val="24"/>
          <w:szCs w:val="24"/>
        </w:rPr>
        <w:t>④外业观测的基本原则</w:t>
      </w:r>
    </w:p>
    <w:p w:rsidR="005D62DD" w:rsidRDefault="00813F8A">
      <w:pPr>
        <w:adjustRightInd w:val="0"/>
        <w:snapToGrid w:val="0"/>
        <w:spacing w:line="500" w:lineRule="exact"/>
        <w:ind w:firstLineChars="200" w:firstLine="480"/>
        <w:rPr>
          <w:rFonts w:ascii="宋体" w:hAnsi="宋体"/>
          <w:sz w:val="24"/>
          <w:szCs w:val="24"/>
        </w:rPr>
      </w:pPr>
      <w:r>
        <w:rPr>
          <w:rFonts w:ascii="宋体" w:hAnsi="宋体"/>
          <w:sz w:val="24"/>
          <w:szCs w:val="24"/>
        </w:rPr>
        <w:t xml:space="preserve">a </w:t>
      </w:r>
      <w:r>
        <w:rPr>
          <w:rFonts w:ascii="宋体" w:hAnsi="宋体" w:hint="eastAsia"/>
          <w:sz w:val="24"/>
          <w:szCs w:val="24"/>
        </w:rPr>
        <w:t>根据作业前制定的实施计划、测区地形和交通状况，编制观测计划表，选择最有利的观测时间，以尽可能避开不利的时间段，以减弱电离层的影响。</w:t>
      </w:r>
    </w:p>
    <w:p w:rsidR="005D62DD" w:rsidRDefault="00813F8A">
      <w:pPr>
        <w:adjustRightInd w:val="0"/>
        <w:snapToGrid w:val="0"/>
        <w:spacing w:line="500" w:lineRule="exact"/>
        <w:ind w:firstLineChars="200" w:firstLine="480"/>
        <w:rPr>
          <w:rFonts w:ascii="宋体" w:hAnsi="宋体"/>
          <w:sz w:val="24"/>
          <w:szCs w:val="24"/>
        </w:rPr>
      </w:pPr>
      <w:r>
        <w:rPr>
          <w:rFonts w:ascii="宋体" w:hAnsi="宋体"/>
          <w:sz w:val="24"/>
          <w:szCs w:val="24"/>
        </w:rPr>
        <w:t>b  GPS</w:t>
      </w:r>
      <w:r>
        <w:rPr>
          <w:rFonts w:ascii="宋体" w:hAnsi="宋体" w:hint="eastAsia"/>
          <w:sz w:val="24"/>
          <w:szCs w:val="24"/>
        </w:rPr>
        <w:t>观测记录表格式应按规定的内容在现场用铅笔或圆珠笔认真填写，不得伪造、涂改。填错的内容可划改，正确的内容填写在划改内容的上方，划改的内容须清晰地保留。</w:t>
      </w:r>
    </w:p>
    <w:p w:rsidR="005D62DD" w:rsidRDefault="00813F8A">
      <w:pPr>
        <w:adjustRightInd w:val="0"/>
        <w:snapToGrid w:val="0"/>
        <w:spacing w:line="500" w:lineRule="exact"/>
        <w:ind w:firstLineChars="200" w:firstLine="480"/>
        <w:rPr>
          <w:rFonts w:ascii="宋体" w:hAnsi="宋体"/>
          <w:sz w:val="24"/>
          <w:szCs w:val="24"/>
        </w:rPr>
      </w:pPr>
      <w:r>
        <w:rPr>
          <w:rFonts w:ascii="宋体" w:hAnsi="宋体"/>
          <w:sz w:val="24"/>
          <w:szCs w:val="24"/>
        </w:rPr>
        <w:t xml:space="preserve">c </w:t>
      </w:r>
      <w:r>
        <w:rPr>
          <w:rFonts w:ascii="宋体" w:hAnsi="宋体" w:hint="eastAsia"/>
          <w:sz w:val="24"/>
          <w:szCs w:val="24"/>
        </w:rPr>
        <w:t>正确量取天线高，并记入观测手薄中，天线高采取每时段测前和测后各量取一次，每次应从天线三个不同方向（间隔</w:t>
      </w:r>
      <w:r>
        <w:rPr>
          <w:rFonts w:ascii="宋体" w:hAnsi="宋体"/>
          <w:sz w:val="24"/>
          <w:szCs w:val="24"/>
        </w:rPr>
        <w:t>120</w:t>
      </w:r>
      <w:r>
        <w:rPr>
          <w:rFonts w:ascii="宋体" w:hAnsi="宋体" w:hint="eastAsia"/>
          <w:sz w:val="24"/>
          <w:szCs w:val="24"/>
        </w:rPr>
        <w:t>°）量取，两次量高误差≤</w:t>
      </w:r>
      <w:r>
        <w:rPr>
          <w:rFonts w:ascii="宋体" w:hAnsi="宋体"/>
          <w:sz w:val="24"/>
          <w:szCs w:val="24"/>
        </w:rPr>
        <w:t>3mm</w:t>
      </w:r>
      <w:r>
        <w:rPr>
          <w:rFonts w:ascii="宋体" w:hAnsi="宋体" w:hint="eastAsia"/>
          <w:sz w:val="24"/>
          <w:szCs w:val="24"/>
        </w:rPr>
        <w:t>，取其平均值。</w:t>
      </w:r>
    </w:p>
    <w:p w:rsidR="005D62DD" w:rsidRDefault="00813F8A">
      <w:pPr>
        <w:adjustRightInd w:val="0"/>
        <w:snapToGrid w:val="0"/>
        <w:spacing w:line="500" w:lineRule="exact"/>
        <w:ind w:firstLineChars="200" w:firstLine="480"/>
        <w:rPr>
          <w:rFonts w:ascii="宋体" w:hAnsi="宋体"/>
          <w:sz w:val="24"/>
          <w:szCs w:val="24"/>
        </w:rPr>
      </w:pPr>
      <w:r>
        <w:rPr>
          <w:rFonts w:ascii="宋体" w:hAnsi="宋体"/>
          <w:sz w:val="24"/>
          <w:szCs w:val="24"/>
        </w:rPr>
        <w:t xml:space="preserve">d </w:t>
      </w:r>
      <w:r>
        <w:rPr>
          <w:rFonts w:ascii="宋体" w:hAnsi="宋体" w:hint="eastAsia"/>
          <w:sz w:val="24"/>
          <w:szCs w:val="24"/>
        </w:rPr>
        <w:t>正确输入各项参数，存贮数据的文件名命名合理。</w:t>
      </w:r>
    </w:p>
    <w:p w:rsidR="005D62DD" w:rsidRDefault="00813F8A">
      <w:pPr>
        <w:adjustRightInd w:val="0"/>
        <w:snapToGrid w:val="0"/>
        <w:spacing w:line="500" w:lineRule="exact"/>
        <w:ind w:firstLineChars="200" w:firstLine="480"/>
        <w:rPr>
          <w:rFonts w:ascii="宋体" w:hAnsi="宋体"/>
          <w:sz w:val="24"/>
          <w:szCs w:val="24"/>
        </w:rPr>
      </w:pPr>
      <w:r>
        <w:rPr>
          <w:rFonts w:ascii="宋体" w:hAnsi="宋体" w:hint="eastAsia"/>
          <w:sz w:val="24"/>
          <w:szCs w:val="24"/>
        </w:rPr>
        <w:t>⑤基线处理</w:t>
      </w:r>
    </w:p>
    <w:p w:rsidR="005D62DD" w:rsidRDefault="00813F8A">
      <w:pPr>
        <w:adjustRightInd w:val="0"/>
        <w:snapToGrid w:val="0"/>
        <w:spacing w:line="500" w:lineRule="exact"/>
        <w:ind w:firstLineChars="200" w:firstLine="480"/>
        <w:rPr>
          <w:rFonts w:ascii="宋体" w:hAnsi="宋体"/>
          <w:sz w:val="24"/>
          <w:szCs w:val="24"/>
        </w:rPr>
      </w:pPr>
      <w:r>
        <w:rPr>
          <w:rFonts w:ascii="宋体" w:hAnsi="宋体" w:hint="eastAsia"/>
          <w:sz w:val="24"/>
          <w:szCs w:val="24"/>
        </w:rPr>
        <w:t>基线处理软件采用随接收机配备的商用软件。利用广播星历解算的基线仅用于同步环和异步环的检验，平差时采用随接收机配备的商用软件或软件利用精密星历解算的基线进行网平差。</w:t>
      </w:r>
    </w:p>
    <w:p w:rsidR="005D62DD" w:rsidRDefault="00813F8A">
      <w:pPr>
        <w:adjustRightInd w:val="0"/>
        <w:snapToGrid w:val="0"/>
        <w:spacing w:line="500" w:lineRule="exact"/>
        <w:ind w:firstLineChars="200" w:firstLine="480"/>
        <w:rPr>
          <w:rFonts w:ascii="宋体" w:hAnsi="宋体"/>
          <w:sz w:val="24"/>
          <w:szCs w:val="24"/>
        </w:rPr>
      </w:pPr>
      <w:r>
        <w:rPr>
          <w:rFonts w:ascii="宋体" w:hAnsi="宋体" w:hint="eastAsia"/>
          <w:sz w:val="24"/>
          <w:szCs w:val="24"/>
        </w:rPr>
        <w:t>按同步观测时段为单位进行。</w:t>
      </w:r>
    </w:p>
    <w:p w:rsidR="005D62DD" w:rsidRDefault="00813F8A">
      <w:pPr>
        <w:adjustRightInd w:val="0"/>
        <w:snapToGrid w:val="0"/>
        <w:spacing w:line="500" w:lineRule="exact"/>
        <w:ind w:firstLineChars="200" w:firstLine="480"/>
        <w:rPr>
          <w:rFonts w:ascii="宋体" w:hAnsi="宋体"/>
          <w:sz w:val="24"/>
          <w:szCs w:val="24"/>
        </w:rPr>
      </w:pPr>
      <w:r>
        <w:rPr>
          <w:rFonts w:ascii="宋体" w:hAnsi="宋体" w:hint="eastAsia"/>
          <w:sz w:val="24"/>
          <w:szCs w:val="24"/>
        </w:rPr>
        <w:lastRenderedPageBreak/>
        <w:t>基线解算中，应保持数据传递的连续性，利用</w:t>
      </w:r>
      <w:r>
        <w:rPr>
          <w:rFonts w:ascii="宋体" w:hAnsi="宋体"/>
          <w:sz w:val="24"/>
          <w:szCs w:val="24"/>
        </w:rPr>
        <w:t>D</w:t>
      </w:r>
      <w:r>
        <w:rPr>
          <w:rFonts w:ascii="宋体" w:hAnsi="宋体" w:hint="eastAsia"/>
          <w:sz w:val="24"/>
          <w:szCs w:val="24"/>
        </w:rPr>
        <w:t>级</w:t>
      </w:r>
      <w:r>
        <w:rPr>
          <w:rFonts w:ascii="宋体" w:hAnsi="宋体"/>
          <w:sz w:val="24"/>
          <w:szCs w:val="24"/>
        </w:rPr>
        <w:t>GPS</w:t>
      </w:r>
      <w:r>
        <w:rPr>
          <w:rFonts w:ascii="宋体" w:hAnsi="宋体" w:hint="eastAsia"/>
          <w:sz w:val="24"/>
          <w:szCs w:val="24"/>
        </w:rPr>
        <w:t>点的</w:t>
      </w:r>
      <w:r>
        <w:rPr>
          <w:rFonts w:ascii="宋体" w:hAnsi="宋体"/>
          <w:sz w:val="24"/>
          <w:szCs w:val="24"/>
        </w:rPr>
        <w:t>WGS-84</w:t>
      </w:r>
      <w:r>
        <w:rPr>
          <w:rFonts w:ascii="宋体" w:hAnsi="宋体" w:hint="eastAsia"/>
          <w:sz w:val="24"/>
          <w:szCs w:val="24"/>
        </w:rPr>
        <w:t>坐标作为起算点来解算相邻的同步观测网，乃至整个</w:t>
      </w:r>
      <w:r>
        <w:rPr>
          <w:rFonts w:ascii="宋体" w:hAnsi="宋体"/>
          <w:sz w:val="24"/>
          <w:szCs w:val="24"/>
        </w:rPr>
        <w:t>GPS</w:t>
      </w:r>
      <w:r>
        <w:rPr>
          <w:rFonts w:ascii="宋体" w:hAnsi="宋体" w:hint="eastAsia"/>
          <w:sz w:val="24"/>
          <w:szCs w:val="24"/>
        </w:rPr>
        <w:t>控制网。</w:t>
      </w:r>
    </w:p>
    <w:p w:rsidR="005D62DD" w:rsidRDefault="00813F8A">
      <w:pPr>
        <w:adjustRightInd w:val="0"/>
        <w:snapToGrid w:val="0"/>
        <w:spacing w:line="500" w:lineRule="exact"/>
        <w:rPr>
          <w:rFonts w:ascii="宋体" w:hAnsi="宋体"/>
          <w:sz w:val="24"/>
          <w:szCs w:val="24"/>
        </w:rPr>
      </w:pPr>
      <w:r>
        <w:rPr>
          <w:rFonts w:ascii="宋体" w:hAnsi="宋体" w:hint="eastAsia"/>
          <w:sz w:val="24"/>
          <w:szCs w:val="24"/>
        </w:rPr>
        <w:t>（三）水准观测</w:t>
      </w:r>
    </w:p>
    <w:p w:rsidR="005D62DD" w:rsidRDefault="00813F8A">
      <w:pPr>
        <w:adjustRightInd w:val="0"/>
        <w:snapToGrid w:val="0"/>
        <w:spacing w:line="500" w:lineRule="exact"/>
        <w:ind w:firstLineChars="200" w:firstLine="480"/>
        <w:rPr>
          <w:rFonts w:ascii="宋体" w:hAnsi="宋体"/>
          <w:sz w:val="24"/>
          <w:szCs w:val="24"/>
        </w:rPr>
      </w:pPr>
      <w:r>
        <w:rPr>
          <w:rFonts w:ascii="宋体" w:hAnsi="宋体" w:hint="eastAsia"/>
          <w:sz w:val="24"/>
          <w:szCs w:val="24"/>
        </w:rPr>
        <w:t>水准观测采用四等水准线路。</w:t>
      </w:r>
    </w:p>
    <w:p w:rsidR="005D62DD" w:rsidRDefault="005D62DD">
      <w:pPr>
        <w:adjustRightInd w:val="0"/>
        <w:snapToGrid w:val="0"/>
        <w:spacing w:line="500" w:lineRule="exact"/>
        <w:ind w:firstLineChars="200" w:firstLine="480"/>
        <w:rPr>
          <w:rFonts w:ascii="宋体" w:hAnsi="宋体"/>
          <w:sz w:val="24"/>
          <w:szCs w:val="24"/>
        </w:rPr>
      </w:pPr>
      <w:r>
        <w:rPr>
          <w:rFonts w:ascii="宋体" w:hAnsi="宋体"/>
          <w:sz w:val="24"/>
          <w:szCs w:val="24"/>
        </w:rPr>
        <w:fldChar w:fldCharType="begin"/>
      </w:r>
      <w:r w:rsidR="00813F8A">
        <w:rPr>
          <w:rFonts w:ascii="宋体" w:hAnsi="宋体"/>
          <w:sz w:val="24"/>
          <w:szCs w:val="24"/>
        </w:rPr>
        <w:instrText xml:space="preserve"> = 1 \* GB3 </w:instrText>
      </w:r>
      <w:r>
        <w:rPr>
          <w:rFonts w:ascii="宋体" w:hAnsi="宋体"/>
          <w:sz w:val="24"/>
          <w:szCs w:val="24"/>
        </w:rPr>
        <w:fldChar w:fldCharType="separate"/>
      </w:r>
      <w:r w:rsidR="00813F8A">
        <w:rPr>
          <w:rFonts w:ascii="宋体" w:hAnsi="宋体" w:hint="eastAsia"/>
          <w:sz w:val="24"/>
          <w:szCs w:val="24"/>
        </w:rPr>
        <w:t>①</w:t>
      </w:r>
      <w:r>
        <w:rPr>
          <w:rFonts w:ascii="宋体" w:hAnsi="宋体"/>
          <w:sz w:val="24"/>
          <w:szCs w:val="24"/>
        </w:rPr>
        <w:fldChar w:fldCharType="end"/>
      </w:r>
      <w:r w:rsidR="00813F8A">
        <w:rPr>
          <w:rFonts w:ascii="宋体" w:hAnsi="宋体" w:hint="eastAsia"/>
          <w:sz w:val="24"/>
          <w:szCs w:val="24"/>
        </w:rPr>
        <w:t>外业观测的基本原则</w:t>
      </w:r>
    </w:p>
    <w:p w:rsidR="005D62DD" w:rsidRDefault="00813F8A">
      <w:pPr>
        <w:adjustRightInd w:val="0"/>
        <w:snapToGrid w:val="0"/>
        <w:spacing w:line="500" w:lineRule="exact"/>
        <w:ind w:firstLineChars="200" w:firstLine="480"/>
        <w:rPr>
          <w:rFonts w:ascii="宋体" w:hAnsi="宋体"/>
          <w:sz w:val="24"/>
          <w:szCs w:val="24"/>
        </w:rPr>
      </w:pPr>
      <w:r>
        <w:rPr>
          <w:rFonts w:ascii="宋体" w:hAnsi="宋体"/>
          <w:sz w:val="24"/>
          <w:szCs w:val="24"/>
        </w:rPr>
        <w:t>a</w:t>
      </w:r>
      <w:r>
        <w:rPr>
          <w:rFonts w:ascii="宋体" w:hAnsi="宋体" w:hint="eastAsia"/>
          <w:sz w:val="24"/>
          <w:szCs w:val="24"/>
        </w:rPr>
        <w:t>每天开测前进行</w:t>
      </w:r>
      <w:r>
        <w:rPr>
          <w:rFonts w:ascii="宋体" w:hAnsi="宋体"/>
          <w:sz w:val="24"/>
          <w:szCs w:val="24"/>
        </w:rPr>
        <w:t>i</w:t>
      </w:r>
      <w:r>
        <w:rPr>
          <w:rFonts w:ascii="宋体" w:hAnsi="宋体" w:hint="eastAsia"/>
          <w:sz w:val="24"/>
          <w:szCs w:val="24"/>
        </w:rPr>
        <w:t>角检验，观测顺序为“后前前后”。</w:t>
      </w:r>
    </w:p>
    <w:p w:rsidR="005D62DD" w:rsidRDefault="00813F8A">
      <w:pPr>
        <w:adjustRightInd w:val="0"/>
        <w:snapToGrid w:val="0"/>
        <w:spacing w:line="500" w:lineRule="exact"/>
        <w:ind w:firstLineChars="200" w:firstLine="480"/>
        <w:rPr>
          <w:rFonts w:ascii="宋体" w:hAnsi="宋体"/>
          <w:sz w:val="24"/>
          <w:szCs w:val="24"/>
        </w:rPr>
      </w:pPr>
      <w:r>
        <w:rPr>
          <w:rFonts w:ascii="宋体" w:hAnsi="宋体"/>
          <w:sz w:val="24"/>
          <w:szCs w:val="24"/>
        </w:rPr>
        <w:t>b</w:t>
      </w:r>
      <w:r>
        <w:rPr>
          <w:rFonts w:ascii="宋体" w:hAnsi="宋体" w:hint="eastAsia"/>
          <w:sz w:val="24"/>
          <w:szCs w:val="24"/>
        </w:rPr>
        <w:t>观测间歇时，最好在水准点上结束观测。否则</w:t>
      </w:r>
      <w:r>
        <w:rPr>
          <w:rFonts w:ascii="宋体" w:hAnsi="宋体" w:hint="eastAsia"/>
          <w:sz w:val="24"/>
          <w:szCs w:val="24"/>
        </w:rPr>
        <w:t>，应在最后一站选择两个坚稳可靠、光滑突出、便于放置标尺的固定点，作为间歇点。间歇后应对间歇点进行检测，比较任意两转点间歇前后所测高差，高差符合《国家三、四等水准测量规范》表</w:t>
      </w:r>
      <w:r>
        <w:rPr>
          <w:rFonts w:ascii="宋体" w:hAnsi="宋体"/>
          <w:sz w:val="24"/>
          <w:szCs w:val="24"/>
        </w:rPr>
        <w:t>7</w:t>
      </w:r>
      <w:r>
        <w:rPr>
          <w:rFonts w:ascii="宋体" w:hAnsi="宋体" w:hint="eastAsia"/>
          <w:sz w:val="24"/>
          <w:szCs w:val="24"/>
        </w:rPr>
        <w:t>规定限差后，方可继续作业。</w:t>
      </w:r>
    </w:p>
    <w:p w:rsidR="005D62DD" w:rsidRDefault="00813F8A">
      <w:pPr>
        <w:adjustRightInd w:val="0"/>
        <w:snapToGrid w:val="0"/>
        <w:spacing w:line="500" w:lineRule="exact"/>
        <w:ind w:firstLineChars="200" w:firstLine="480"/>
        <w:rPr>
          <w:rFonts w:ascii="宋体" w:hAnsi="宋体"/>
          <w:sz w:val="24"/>
          <w:szCs w:val="24"/>
        </w:rPr>
      </w:pPr>
      <w:r>
        <w:rPr>
          <w:rFonts w:ascii="宋体" w:hAnsi="宋体"/>
          <w:sz w:val="24"/>
          <w:szCs w:val="24"/>
        </w:rPr>
        <w:t xml:space="preserve">c </w:t>
      </w:r>
      <w:r>
        <w:rPr>
          <w:rFonts w:ascii="宋体" w:hAnsi="宋体" w:hint="eastAsia"/>
          <w:sz w:val="24"/>
          <w:szCs w:val="24"/>
        </w:rPr>
        <w:t>除路线转弯处外，每一测站上仪器和前后视标尺应接近一条直线。</w:t>
      </w:r>
    </w:p>
    <w:p w:rsidR="005D62DD" w:rsidRDefault="005D62DD">
      <w:pPr>
        <w:adjustRightInd w:val="0"/>
        <w:snapToGrid w:val="0"/>
        <w:spacing w:line="500" w:lineRule="exact"/>
        <w:ind w:firstLineChars="200" w:firstLine="480"/>
        <w:rPr>
          <w:rFonts w:ascii="宋体" w:hAnsi="宋体"/>
          <w:sz w:val="24"/>
          <w:szCs w:val="24"/>
        </w:rPr>
      </w:pPr>
      <w:r>
        <w:rPr>
          <w:rFonts w:ascii="宋体" w:hAnsi="宋体"/>
          <w:sz w:val="24"/>
          <w:szCs w:val="24"/>
        </w:rPr>
        <w:fldChar w:fldCharType="begin"/>
      </w:r>
      <w:r w:rsidR="00813F8A">
        <w:rPr>
          <w:rFonts w:ascii="宋体" w:hAnsi="宋体"/>
          <w:sz w:val="24"/>
          <w:szCs w:val="24"/>
        </w:rPr>
        <w:instrText xml:space="preserve"> = 2 \* GB3 </w:instrText>
      </w:r>
      <w:r>
        <w:rPr>
          <w:rFonts w:ascii="宋体" w:hAnsi="宋体"/>
          <w:sz w:val="24"/>
          <w:szCs w:val="24"/>
        </w:rPr>
        <w:fldChar w:fldCharType="separate"/>
      </w:r>
      <w:r w:rsidR="00813F8A">
        <w:rPr>
          <w:rFonts w:ascii="宋体" w:hAnsi="宋体" w:hint="eastAsia"/>
          <w:sz w:val="24"/>
          <w:szCs w:val="24"/>
        </w:rPr>
        <w:t>②</w:t>
      </w:r>
      <w:r>
        <w:rPr>
          <w:rFonts w:ascii="宋体" w:hAnsi="宋体"/>
          <w:sz w:val="24"/>
          <w:szCs w:val="24"/>
        </w:rPr>
        <w:fldChar w:fldCharType="end"/>
      </w:r>
      <w:r w:rsidR="00813F8A">
        <w:rPr>
          <w:rFonts w:ascii="宋体" w:hAnsi="宋体" w:hint="eastAsia"/>
          <w:sz w:val="24"/>
          <w:szCs w:val="24"/>
        </w:rPr>
        <w:t>数据处理</w:t>
      </w:r>
    </w:p>
    <w:p w:rsidR="005D62DD" w:rsidRDefault="00813F8A">
      <w:pPr>
        <w:adjustRightInd w:val="0"/>
        <w:snapToGrid w:val="0"/>
        <w:spacing w:line="500" w:lineRule="exact"/>
        <w:ind w:firstLineChars="200" w:firstLine="480"/>
        <w:rPr>
          <w:rFonts w:ascii="宋体" w:hAnsi="宋体"/>
          <w:sz w:val="24"/>
          <w:szCs w:val="24"/>
        </w:rPr>
      </w:pPr>
      <w:r>
        <w:rPr>
          <w:rFonts w:ascii="宋体" w:hAnsi="宋体" w:hint="eastAsia"/>
          <w:sz w:val="24"/>
          <w:szCs w:val="24"/>
        </w:rPr>
        <w:t>观测工作结束后应及时整理和检查数据，确认观测成果符合规范规定后，方可进行外业计算。</w:t>
      </w:r>
    </w:p>
    <w:p w:rsidR="005D62DD" w:rsidRDefault="00813F8A">
      <w:pPr>
        <w:adjustRightInd w:val="0"/>
        <w:snapToGrid w:val="0"/>
        <w:spacing w:line="500" w:lineRule="exact"/>
        <w:rPr>
          <w:rFonts w:ascii="宋体" w:hAnsi="宋体"/>
          <w:sz w:val="24"/>
          <w:szCs w:val="24"/>
        </w:rPr>
      </w:pPr>
      <w:r>
        <w:rPr>
          <w:rFonts w:ascii="宋体" w:hAnsi="宋体" w:hint="eastAsia"/>
          <w:sz w:val="24"/>
          <w:szCs w:val="24"/>
        </w:rPr>
        <w:t>（四）</w:t>
      </w:r>
      <w:r>
        <w:rPr>
          <w:rFonts w:ascii="宋体" w:hAnsi="宋体"/>
          <w:sz w:val="24"/>
          <w:szCs w:val="24"/>
        </w:rPr>
        <w:t>GPS</w:t>
      </w:r>
      <w:r>
        <w:rPr>
          <w:rFonts w:ascii="宋体" w:hAnsi="宋体" w:hint="eastAsia"/>
          <w:sz w:val="24"/>
          <w:szCs w:val="24"/>
        </w:rPr>
        <w:t>平差软件</w:t>
      </w:r>
    </w:p>
    <w:p w:rsidR="005D62DD" w:rsidRDefault="00813F8A">
      <w:pPr>
        <w:adjustRightInd w:val="0"/>
        <w:snapToGrid w:val="0"/>
        <w:spacing w:line="500" w:lineRule="exact"/>
        <w:ind w:firstLineChars="200" w:firstLine="480"/>
        <w:rPr>
          <w:rFonts w:ascii="宋体" w:hAnsi="宋体"/>
          <w:sz w:val="24"/>
          <w:szCs w:val="24"/>
        </w:rPr>
      </w:pPr>
      <w:r>
        <w:rPr>
          <w:rFonts w:ascii="宋体" w:hAnsi="宋体" w:hint="eastAsia"/>
          <w:sz w:val="24"/>
          <w:szCs w:val="24"/>
        </w:rPr>
        <w:t>网平差使用的软件：网平差时采用随接收机配备的商用软件。采用精密星历解算的基线。</w:t>
      </w:r>
    </w:p>
    <w:p w:rsidR="005D62DD" w:rsidRDefault="00813F8A">
      <w:pPr>
        <w:adjustRightInd w:val="0"/>
        <w:snapToGrid w:val="0"/>
        <w:spacing w:line="500" w:lineRule="exact"/>
        <w:ind w:firstLineChars="200" w:firstLine="480"/>
        <w:rPr>
          <w:rFonts w:ascii="宋体" w:hAnsi="宋体"/>
          <w:sz w:val="24"/>
          <w:szCs w:val="24"/>
        </w:rPr>
      </w:pPr>
      <w:bookmarkStart w:id="29" w:name="_Toc519914402"/>
      <w:bookmarkStart w:id="30" w:name="_Toc520481061"/>
      <w:bookmarkStart w:id="31" w:name="_Toc520479090"/>
      <w:bookmarkStart w:id="32" w:name="_Toc520481468"/>
      <w:bookmarkStart w:id="33" w:name="_Toc520437793"/>
      <w:bookmarkStart w:id="34" w:name="_Toc520481216"/>
      <w:r>
        <w:rPr>
          <w:rFonts w:ascii="宋体" w:hAnsi="宋体" w:hint="eastAsia"/>
          <w:sz w:val="24"/>
          <w:szCs w:val="24"/>
        </w:rPr>
        <w:t>在基线向量检核符合</w:t>
      </w:r>
      <w:r>
        <w:rPr>
          <w:rFonts w:ascii="宋体" w:hAnsi="宋体" w:hint="eastAsia"/>
          <w:sz w:val="24"/>
          <w:szCs w:val="24"/>
        </w:rPr>
        <w:t>要求后，以三维基线向量及其相应方差</w:t>
      </w:r>
      <w:r>
        <w:rPr>
          <w:rFonts w:ascii="宋体" w:hAnsi="宋体"/>
          <w:sz w:val="24"/>
          <w:szCs w:val="24"/>
        </w:rPr>
        <w:t>——</w:t>
      </w:r>
      <w:r>
        <w:rPr>
          <w:rFonts w:ascii="宋体" w:hAnsi="宋体" w:hint="eastAsia"/>
          <w:sz w:val="24"/>
          <w:szCs w:val="24"/>
        </w:rPr>
        <w:t>协方差作为观测信息，以一个点的</w:t>
      </w:r>
      <w:r>
        <w:rPr>
          <w:rFonts w:ascii="宋体" w:hAnsi="宋体"/>
          <w:sz w:val="24"/>
          <w:szCs w:val="24"/>
        </w:rPr>
        <w:t>WGS-84</w:t>
      </w:r>
      <w:r>
        <w:rPr>
          <w:rFonts w:ascii="宋体" w:hAnsi="宋体" w:hint="eastAsia"/>
          <w:sz w:val="24"/>
          <w:szCs w:val="24"/>
        </w:rPr>
        <w:t>系三维坐标作为起算依据，进行网的无约束平差。无约束平差须提供各点在</w:t>
      </w:r>
      <w:r>
        <w:rPr>
          <w:rFonts w:ascii="宋体" w:hAnsi="宋体"/>
          <w:sz w:val="24"/>
          <w:szCs w:val="24"/>
        </w:rPr>
        <w:t>WGS-84</w:t>
      </w:r>
      <w:r>
        <w:rPr>
          <w:rFonts w:ascii="宋体" w:hAnsi="宋体" w:hint="eastAsia"/>
          <w:sz w:val="24"/>
          <w:szCs w:val="24"/>
        </w:rPr>
        <w:t>系下的三维坐标、各基线向量及其改正数和其精度信息。</w:t>
      </w:r>
    </w:p>
    <w:p w:rsidR="005D62DD" w:rsidRDefault="00813F8A">
      <w:pPr>
        <w:adjustRightInd w:val="0"/>
        <w:snapToGrid w:val="0"/>
        <w:spacing w:line="500" w:lineRule="exact"/>
        <w:ind w:firstLineChars="200" w:firstLine="480"/>
        <w:rPr>
          <w:rFonts w:ascii="宋体" w:hAnsi="宋体"/>
          <w:sz w:val="24"/>
          <w:szCs w:val="24"/>
        </w:rPr>
      </w:pPr>
      <w:r>
        <w:rPr>
          <w:rFonts w:ascii="宋体" w:hAnsi="宋体" w:hint="eastAsia"/>
          <w:sz w:val="24"/>
          <w:szCs w:val="24"/>
        </w:rPr>
        <w:t>无约束平差中，基线分量的改正数绝对值（</w:t>
      </w:r>
      <w:r>
        <w:rPr>
          <w:rFonts w:ascii="宋体" w:hAnsi="宋体"/>
          <w:sz w:val="24"/>
          <w:szCs w:val="24"/>
        </w:rPr>
        <w:t xml:space="preserve">VΔX </w:t>
      </w:r>
      <w:r>
        <w:rPr>
          <w:rFonts w:ascii="宋体" w:hAnsi="宋体" w:hint="eastAsia"/>
          <w:sz w:val="24"/>
          <w:szCs w:val="24"/>
        </w:rPr>
        <w:t>、</w:t>
      </w:r>
      <w:r>
        <w:rPr>
          <w:rFonts w:ascii="宋体" w:hAnsi="宋体"/>
          <w:sz w:val="24"/>
          <w:szCs w:val="24"/>
        </w:rPr>
        <w:t>VΔY</w:t>
      </w:r>
      <w:r>
        <w:rPr>
          <w:rFonts w:ascii="宋体" w:hAnsi="宋体" w:hint="eastAsia"/>
          <w:sz w:val="24"/>
          <w:szCs w:val="24"/>
        </w:rPr>
        <w:t>、</w:t>
      </w:r>
      <w:r>
        <w:rPr>
          <w:rFonts w:ascii="宋体" w:hAnsi="宋体"/>
          <w:sz w:val="24"/>
          <w:szCs w:val="24"/>
        </w:rPr>
        <w:t>VΔZ</w:t>
      </w:r>
      <w:r>
        <w:rPr>
          <w:rFonts w:ascii="宋体" w:hAnsi="宋体" w:hint="eastAsia"/>
          <w:sz w:val="24"/>
          <w:szCs w:val="24"/>
        </w:rPr>
        <w:t>）应满足：</w:t>
      </w:r>
    </w:p>
    <w:p w:rsidR="005D62DD" w:rsidRDefault="00813F8A">
      <w:pPr>
        <w:adjustRightInd w:val="0"/>
        <w:snapToGrid w:val="0"/>
        <w:spacing w:line="500" w:lineRule="exact"/>
        <w:ind w:firstLineChars="200" w:firstLine="480"/>
        <w:rPr>
          <w:rFonts w:ascii="宋体" w:hAnsi="宋体"/>
          <w:sz w:val="24"/>
          <w:szCs w:val="24"/>
        </w:rPr>
      </w:pPr>
      <w:r>
        <w:rPr>
          <w:rFonts w:ascii="宋体" w:hAnsi="宋体"/>
          <w:sz w:val="24"/>
          <w:szCs w:val="24"/>
        </w:rPr>
        <w:t>VΔX≤3σ</w:t>
      </w:r>
    </w:p>
    <w:p w:rsidR="005D62DD" w:rsidRDefault="00813F8A">
      <w:pPr>
        <w:adjustRightInd w:val="0"/>
        <w:snapToGrid w:val="0"/>
        <w:spacing w:line="500" w:lineRule="exact"/>
        <w:ind w:firstLineChars="200" w:firstLine="480"/>
        <w:rPr>
          <w:rFonts w:ascii="宋体" w:hAnsi="宋体"/>
          <w:sz w:val="24"/>
          <w:szCs w:val="24"/>
        </w:rPr>
      </w:pPr>
      <w:r>
        <w:rPr>
          <w:rFonts w:ascii="宋体" w:hAnsi="宋体"/>
          <w:sz w:val="24"/>
          <w:szCs w:val="24"/>
        </w:rPr>
        <w:t>VΔY≤3σ</w:t>
      </w:r>
    </w:p>
    <w:p w:rsidR="005D62DD" w:rsidRDefault="00813F8A">
      <w:pPr>
        <w:adjustRightInd w:val="0"/>
        <w:snapToGrid w:val="0"/>
        <w:spacing w:line="500" w:lineRule="exact"/>
        <w:ind w:firstLineChars="200" w:firstLine="480"/>
        <w:rPr>
          <w:rFonts w:ascii="宋体" w:hAnsi="宋体"/>
          <w:sz w:val="24"/>
          <w:szCs w:val="24"/>
        </w:rPr>
      </w:pPr>
      <w:r>
        <w:rPr>
          <w:rFonts w:ascii="宋体" w:hAnsi="宋体"/>
          <w:sz w:val="24"/>
          <w:szCs w:val="24"/>
        </w:rPr>
        <w:t>VΔZ≤3σ</w:t>
      </w:r>
    </w:p>
    <w:p w:rsidR="005D62DD" w:rsidRDefault="00813F8A">
      <w:pPr>
        <w:adjustRightInd w:val="0"/>
        <w:snapToGrid w:val="0"/>
        <w:spacing w:line="500" w:lineRule="exact"/>
        <w:ind w:firstLineChars="200" w:firstLine="480"/>
        <w:rPr>
          <w:rFonts w:ascii="宋体" w:hAnsi="宋体"/>
          <w:sz w:val="24"/>
          <w:szCs w:val="24"/>
        </w:rPr>
      </w:pPr>
      <w:r>
        <w:rPr>
          <w:rFonts w:ascii="宋体" w:hAnsi="宋体"/>
          <w:sz w:val="24"/>
          <w:szCs w:val="24"/>
        </w:rPr>
        <w:t>σ</w:t>
      </w:r>
      <w:r>
        <w:rPr>
          <w:rFonts w:ascii="宋体" w:hAnsi="宋体" w:hint="eastAsia"/>
          <w:sz w:val="24"/>
          <w:szCs w:val="24"/>
        </w:rPr>
        <w:t>为基线测量中误差。</w:t>
      </w:r>
    </w:p>
    <w:p w:rsidR="005D62DD" w:rsidRDefault="00813F8A">
      <w:pPr>
        <w:adjustRightInd w:val="0"/>
        <w:snapToGrid w:val="0"/>
        <w:spacing w:line="500" w:lineRule="exact"/>
        <w:ind w:firstLineChars="200" w:firstLine="480"/>
        <w:rPr>
          <w:rFonts w:ascii="宋体" w:hAnsi="宋体"/>
          <w:sz w:val="24"/>
          <w:szCs w:val="24"/>
        </w:rPr>
      </w:pPr>
      <w:r>
        <w:rPr>
          <w:rFonts w:ascii="宋体" w:hAnsi="宋体" w:hint="eastAsia"/>
          <w:sz w:val="24"/>
          <w:szCs w:val="24"/>
        </w:rPr>
        <w:t>否则，认为该基线或附近的基线存在粗差，应在平差中采用软件提供的自动</w:t>
      </w:r>
      <w:r>
        <w:rPr>
          <w:rFonts w:ascii="宋体" w:hAnsi="宋体" w:hint="eastAsia"/>
          <w:sz w:val="24"/>
          <w:szCs w:val="24"/>
        </w:rPr>
        <w:lastRenderedPageBreak/>
        <w:t>方法或人工方法剔除，直至满足上式要求。</w:t>
      </w:r>
    </w:p>
    <w:bookmarkEnd w:id="29"/>
    <w:bookmarkEnd w:id="30"/>
    <w:bookmarkEnd w:id="31"/>
    <w:bookmarkEnd w:id="32"/>
    <w:bookmarkEnd w:id="33"/>
    <w:bookmarkEnd w:id="34"/>
    <w:p w:rsidR="005D62DD" w:rsidRDefault="00813F8A">
      <w:pPr>
        <w:adjustRightInd w:val="0"/>
        <w:snapToGrid w:val="0"/>
        <w:spacing w:line="500" w:lineRule="exact"/>
        <w:ind w:firstLineChars="200" w:firstLine="480"/>
        <w:rPr>
          <w:rFonts w:ascii="宋体" w:hAnsi="宋体"/>
          <w:sz w:val="24"/>
          <w:szCs w:val="24"/>
        </w:rPr>
      </w:pPr>
      <w:r>
        <w:rPr>
          <w:rFonts w:ascii="宋体" w:hAnsi="宋体" w:hint="eastAsia"/>
          <w:sz w:val="24"/>
          <w:szCs w:val="24"/>
        </w:rPr>
        <w:t>利用无约束平差后的可靠观测量，在</w:t>
      </w:r>
      <w:r>
        <w:rPr>
          <w:rFonts w:ascii="宋体" w:hAnsi="宋体"/>
          <w:sz w:val="24"/>
          <w:szCs w:val="24"/>
        </w:rPr>
        <w:t>1954</w:t>
      </w:r>
      <w:r>
        <w:rPr>
          <w:rFonts w:ascii="宋体" w:hAnsi="宋体" w:hint="eastAsia"/>
          <w:sz w:val="24"/>
          <w:szCs w:val="24"/>
        </w:rPr>
        <w:t>北京坐标系下进行二维约束平差。平差结果应输出二维坐标、基线向量改正数、基线边长、方位、转换参数及其相应的精度信息。</w:t>
      </w:r>
    </w:p>
    <w:p w:rsidR="005D62DD" w:rsidRDefault="00813F8A">
      <w:pPr>
        <w:adjustRightInd w:val="0"/>
        <w:snapToGrid w:val="0"/>
        <w:spacing w:line="500" w:lineRule="exact"/>
        <w:ind w:firstLineChars="200" w:firstLine="480"/>
        <w:rPr>
          <w:rFonts w:ascii="宋体" w:hAnsi="宋体"/>
          <w:sz w:val="24"/>
          <w:szCs w:val="24"/>
        </w:rPr>
      </w:pPr>
      <w:r>
        <w:rPr>
          <w:rFonts w:ascii="宋体" w:hAnsi="宋体" w:hint="eastAsia"/>
          <w:sz w:val="24"/>
          <w:szCs w:val="24"/>
        </w:rPr>
        <w:t>约束平差中，基线向量改正数与经过粗差剔除后的无约束平差结果的同一基线相应改正数较差的绝对值（</w:t>
      </w:r>
      <w:r>
        <w:rPr>
          <w:rFonts w:ascii="宋体" w:hAnsi="宋体"/>
          <w:sz w:val="24"/>
          <w:szCs w:val="24"/>
        </w:rPr>
        <w:t>dVΔX</w:t>
      </w:r>
      <w:r>
        <w:rPr>
          <w:rFonts w:ascii="宋体" w:hAnsi="宋体" w:hint="eastAsia"/>
          <w:sz w:val="24"/>
          <w:szCs w:val="24"/>
        </w:rPr>
        <w:t>、</w:t>
      </w:r>
      <w:r>
        <w:rPr>
          <w:rFonts w:ascii="宋体" w:hAnsi="宋体"/>
          <w:sz w:val="24"/>
          <w:szCs w:val="24"/>
        </w:rPr>
        <w:t>dVΔY</w:t>
      </w:r>
      <w:r>
        <w:rPr>
          <w:rFonts w:ascii="宋体" w:hAnsi="宋体" w:hint="eastAsia"/>
          <w:sz w:val="24"/>
          <w:szCs w:val="24"/>
        </w:rPr>
        <w:t>、</w:t>
      </w:r>
      <w:r>
        <w:rPr>
          <w:rFonts w:ascii="宋体" w:hAnsi="宋体"/>
          <w:sz w:val="24"/>
          <w:szCs w:val="24"/>
        </w:rPr>
        <w:t>dVΔZ</w:t>
      </w:r>
      <w:r>
        <w:rPr>
          <w:rFonts w:ascii="宋体" w:hAnsi="宋体" w:hint="eastAsia"/>
          <w:sz w:val="24"/>
          <w:szCs w:val="24"/>
        </w:rPr>
        <w:t>、）应满足：</w:t>
      </w:r>
    </w:p>
    <w:p w:rsidR="005D62DD" w:rsidRDefault="00813F8A">
      <w:pPr>
        <w:adjustRightInd w:val="0"/>
        <w:snapToGrid w:val="0"/>
        <w:spacing w:line="500" w:lineRule="exact"/>
        <w:ind w:firstLineChars="200" w:firstLine="480"/>
        <w:rPr>
          <w:rFonts w:ascii="宋体" w:hAnsi="宋体"/>
          <w:sz w:val="24"/>
          <w:szCs w:val="24"/>
        </w:rPr>
      </w:pPr>
      <w:r>
        <w:rPr>
          <w:rFonts w:ascii="宋体" w:hAnsi="宋体"/>
          <w:sz w:val="24"/>
          <w:szCs w:val="24"/>
        </w:rPr>
        <w:t>dVΔX≤2σ    dVΔY≤2σ     dVΔZ≤2σ</w:t>
      </w:r>
    </w:p>
    <w:p w:rsidR="005D62DD" w:rsidRDefault="00813F8A">
      <w:pPr>
        <w:adjustRightInd w:val="0"/>
        <w:snapToGrid w:val="0"/>
        <w:spacing w:line="500" w:lineRule="exact"/>
        <w:ind w:firstLineChars="200" w:firstLine="480"/>
        <w:rPr>
          <w:rFonts w:ascii="宋体" w:hAnsi="宋体"/>
          <w:sz w:val="24"/>
          <w:szCs w:val="24"/>
        </w:rPr>
      </w:pPr>
      <w:r>
        <w:rPr>
          <w:rFonts w:ascii="宋体" w:hAnsi="宋体"/>
          <w:sz w:val="24"/>
          <w:szCs w:val="24"/>
        </w:rPr>
        <w:t>σ</w:t>
      </w:r>
      <w:r>
        <w:rPr>
          <w:rFonts w:ascii="宋体" w:hAnsi="宋体" w:hint="eastAsia"/>
          <w:sz w:val="24"/>
          <w:szCs w:val="24"/>
        </w:rPr>
        <w:t>为基线测量中误差。</w:t>
      </w:r>
    </w:p>
    <w:p w:rsidR="005D62DD" w:rsidRDefault="00813F8A">
      <w:pPr>
        <w:adjustRightInd w:val="0"/>
        <w:snapToGrid w:val="0"/>
        <w:spacing w:line="500" w:lineRule="exact"/>
        <w:ind w:firstLineChars="200" w:firstLine="480"/>
        <w:rPr>
          <w:rFonts w:ascii="宋体" w:hAnsi="宋体"/>
          <w:sz w:val="24"/>
          <w:szCs w:val="24"/>
        </w:rPr>
      </w:pPr>
      <w:r>
        <w:rPr>
          <w:rFonts w:ascii="宋体" w:hAnsi="宋体" w:hint="eastAsia"/>
          <w:sz w:val="24"/>
          <w:szCs w:val="24"/>
        </w:rPr>
        <w:t>否则，认为作为约束的已知坐标、已知距离、已知方位中存在一些误差较大的值应采用自动或人工的方法剔除这些误差较大的约束值，直到满足为止。</w:t>
      </w:r>
    </w:p>
    <w:p w:rsidR="005D62DD" w:rsidRDefault="00813F8A">
      <w:pPr>
        <w:adjustRightInd w:val="0"/>
        <w:snapToGrid w:val="0"/>
        <w:spacing w:line="500" w:lineRule="exact"/>
        <w:rPr>
          <w:rFonts w:ascii="宋体" w:hAnsi="宋体"/>
          <w:sz w:val="24"/>
          <w:szCs w:val="24"/>
        </w:rPr>
      </w:pPr>
      <w:r>
        <w:rPr>
          <w:rFonts w:ascii="宋体" w:hAnsi="宋体" w:hint="eastAsia"/>
          <w:sz w:val="24"/>
          <w:szCs w:val="24"/>
        </w:rPr>
        <w:t>（五）水准平差</w:t>
      </w:r>
    </w:p>
    <w:p w:rsidR="005D62DD" w:rsidRDefault="00813F8A">
      <w:pPr>
        <w:adjustRightInd w:val="0"/>
        <w:snapToGrid w:val="0"/>
        <w:spacing w:line="500" w:lineRule="exact"/>
        <w:ind w:firstLineChars="200" w:firstLine="480"/>
        <w:rPr>
          <w:rFonts w:ascii="宋体" w:hAnsi="宋体"/>
          <w:sz w:val="24"/>
          <w:szCs w:val="24"/>
        </w:rPr>
      </w:pPr>
      <w:r>
        <w:rPr>
          <w:rFonts w:ascii="宋体" w:hAnsi="宋体" w:hint="eastAsia"/>
          <w:sz w:val="24"/>
          <w:szCs w:val="24"/>
        </w:rPr>
        <w:t>水准平差时的经纬度采用</w:t>
      </w:r>
      <w:r>
        <w:rPr>
          <w:rFonts w:ascii="宋体" w:hAnsi="宋体"/>
          <w:sz w:val="24"/>
          <w:szCs w:val="24"/>
        </w:rPr>
        <w:t>GPS</w:t>
      </w:r>
      <w:r>
        <w:rPr>
          <w:rFonts w:ascii="宋体" w:hAnsi="宋体" w:hint="eastAsia"/>
          <w:sz w:val="24"/>
          <w:szCs w:val="24"/>
        </w:rPr>
        <w:t>观测的经纬度，外业所测高差进行水准标尺改正、正常水准面不平行改正、线路闭合差改正；平差软件用我公司自主研制“三、四等水准数据处理系统”。</w:t>
      </w:r>
    </w:p>
    <w:p w:rsidR="005D62DD" w:rsidRDefault="00813F8A">
      <w:pPr>
        <w:adjustRightInd w:val="0"/>
        <w:snapToGrid w:val="0"/>
        <w:spacing w:line="500" w:lineRule="exact"/>
        <w:rPr>
          <w:rFonts w:ascii="宋体" w:hAnsi="宋体"/>
          <w:sz w:val="24"/>
          <w:szCs w:val="24"/>
        </w:rPr>
      </w:pPr>
      <w:r>
        <w:rPr>
          <w:rFonts w:ascii="宋体" w:hAnsi="宋体" w:hint="eastAsia"/>
          <w:sz w:val="24"/>
          <w:szCs w:val="24"/>
        </w:rPr>
        <w:t>（六）成果检查</w:t>
      </w:r>
    </w:p>
    <w:p w:rsidR="005D62DD" w:rsidRDefault="00813F8A">
      <w:pPr>
        <w:adjustRightInd w:val="0"/>
        <w:snapToGrid w:val="0"/>
        <w:spacing w:line="500" w:lineRule="exact"/>
        <w:ind w:firstLineChars="200" w:firstLine="480"/>
        <w:rPr>
          <w:rFonts w:ascii="宋体" w:hAnsi="宋体"/>
          <w:sz w:val="24"/>
        </w:rPr>
      </w:pPr>
      <w:r>
        <w:rPr>
          <w:rFonts w:ascii="宋体" w:hAnsi="宋体" w:hint="eastAsia"/>
          <w:sz w:val="24"/>
        </w:rPr>
        <w:t>我单位质量技术组除对观测中形成所有成果资料进行</w:t>
      </w:r>
      <w:r>
        <w:rPr>
          <w:rFonts w:ascii="宋体" w:hAnsi="宋体"/>
          <w:sz w:val="24"/>
        </w:rPr>
        <w:t>100</w:t>
      </w:r>
      <w:r>
        <w:rPr>
          <w:rFonts w:ascii="宋体" w:hAnsi="宋体" w:hint="eastAsia"/>
          <w:sz w:val="24"/>
        </w:rPr>
        <w:t>％的检查外，还按</w:t>
      </w:r>
      <w:r>
        <w:rPr>
          <w:rFonts w:ascii="宋体" w:hAnsi="宋体"/>
          <w:sz w:val="24"/>
        </w:rPr>
        <w:t>5</w:t>
      </w:r>
      <w:r>
        <w:rPr>
          <w:rFonts w:ascii="宋体" w:hAnsi="宋体" w:hint="eastAsia"/>
          <w:sz w:val="24"/>
        </w:rPr>
        <w:t>％～</w:t>
      </w:r>
      <w:r>
        <w:rPr>
          <w:rFonts w:ascii="宋体" w:hAnsi="宋体"/>
          <w:sz w:val="24"/>
        </w:rPr>
        <w:t>10</w:t>
      </w:r>
      <w:r>
        <w:rPr>
          <w:rFonts w:ascii="宋体" w:hAnsi="宋体" w:hint="eastAsia"/>
          <w:sz w:val="24"/>
        </w:rPr>
        <w:t>％的比例对外业观测数据进行抽检，抽检记录随原始资料上交，并编制相应的检查报告。</w:t>
      </w:r>
    </w:p>
    <w:p w:rsidR="005D62DD" w:rsidRDefault="00813F8A">
      <w:pPr>
        <w:spacing w:line="500" w:lineRule="exact"/>
        <w:rPr>
          <w:rFonts w:ascii="宋体" w:hAnsi="宋体"/>
          <w:sz w:val="24"/>
          <w:szCs w:val="24"/>
        </w:rPr>
      </w:pPr>
      <w:bookmarkStart w:id="35" w:name="_Toc515808349"/>
      <w:bookmarkStart w:id="36" w:name="_Toc515970650"/>
      <w:r>
        <w:rPr>
          <w:rFonts w:ascii="宋体" w:hAnsi="宋体"/>
          <w:sz w:val="24"/>
          <w:szCs w:val="24"/>
        </w:rPr>
        <w:t>4.2.2.</w:t>
      </w:r>
      <w:r>
        <w:rPr>
          <w:rFonts w:ascii="宋体" w:hAnsi="宋体" w:hint="eastAsia"/>
          <w:sz w:val="24"/>
          <w:szCs w:val="24"/>
        </w:rPr>
        <w:t>3</w:t>
      </w:r>
      <w:r>
        <w:rPr>
          <w:rFonts w:ascii="宋体" w:hAnsi="宋体" w:hint="eastAsia"/>
          <w:sz w:val="24"/>
          <w:szCs w:val="24"/>
        </w:rPr>
        <w:t>实测划界基准线及管理范围线的界定</w:t>
      </w:r>
      <w:bookmarkEnd w:id="35"/>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根据施测的</w:t>
      </w:r>
      <w:r>
        <w:rPr>
          <w:rFonts w:ascii="宋体" w:hAnsi="宋体"/>
          <w:sz w:val="24"/>
          <w:szCs w:val="24"/>
        </w:rPr>
        <w:t>D</w:t>
      </w:r>
      <w:r>
        <w:rPr>
          <w:rFonts w:ascii="宋体" w:hAnsi="宋体" w:hint="eastAsia"/>
          <w:sz w:val="24"/>
          <w:szCs w:val="24"/>
        </w:rPr>
        <w:t>级</w:t>
      </w:r>
      <w:r>
        <w:rPr>
          <w:rFonts w:ascii="宋体" w:hAnsi="宋体"/>
          <w:sz w:val="24"/>
          <w:szCs w:val="24"/>
        </w:rPr>
        <w:t>GPS</w:t>
      </w:r>
      <w:r>
        <w:rPr>
          <w:rFonts w:ascii="宋体" w:hAnsi="宋体" w:hint="eastAsia"/>
          <w:sz w:val="24"/>
          <w:szCs w:val="24"/>
        </w:rPr>
        <w:t>点的</w:t>
      </w:r>
      <w:r>
        <w:rPr>
          <w:rFonts w:ascii="宋体" w:hAnsi="宋体"/>
          <w:sz w:val="24"/>
          <w:szCs w:val="24"/>
        </w:rPr>
        <w:t>WGS84</w:t>
      </w:r>
      <w:r>
        <w:rPr>
          <w:rFonts w:ascii="宋体" w:hAnsi="宋体" w:hint="eastAsia"/>
          <w:sz w:val="24"/>
          <w:szCs w:val="24"/>
        </w:rPr>
        <w:t>坐标与直角坐标</w:t>
      </w:r>
      <w:r>
        <w:rPr>
          <w:rFonts w:ascii="宋体" w:hAnsi="宋体"/>
          <w:sz w:val="24"/>
          <w:szCs w:val="24"/>
        </w:rPr>
        <w:t>(54</w:t>
      </w:r>
      <w:r>
        <w:rPr>
          <w:rFonts w:ascii="宋体" w:hAnsi="宋体" w:hint="eastAsia"/>
          <w:sz w:val="24"/>
          <w:szCs w:val="24"/>
        </w:rPr>
        <w:t>或</w:t>
      </w:r>
      <w:r>
        <w:rPr>
          <w:rFonts w:ascii="宋体" w:hAnsi="宋体"/>
          <w:sz w:val="24"/>
          <w:szCs w:val="24"/>
        </w:rPr>
        <w:t>80</w:t>
      </w:r>
      <w:r>
        <w:rPr>
          <w:rFonts w:ascii="宋体" w:hAnsi="宋体" w:hint="eastAsia"/>
          <w:sz w:val="24"/>
          <w:szCs w:val="24"/>
        </w:rPr>
        <w:t>坐标</w:t>
      </w:r>
      <w:r>
        <w:rPr>
          <w:rFonts w:ascii="宋体" w:hAnsi="宋体"/>
          <w:sz w:val="24"/>
          <w:szCs w:val="24"/>
        </w:rPr>
        <w:t>)</w:t>
      </w:r>
      <w:r>
        <w:rPr>
          <w:rFonts w:ascii="宋体" w:hAnsi="宋体" w:hint="eastAsia"/>
          <w:sz w:val="24"/>
          <w:szCs w:val="24"/>
        </w:rPr>
        <w:t>分区域</w:t>
      </w:r>
      <w:r>
        <w:rPr>
          <w:rFonts w:ascii="宋体" w:hAnsi="宋体"/>
          <w:sz w:val="24"/>
          <w:szCs w:val="24"/>
        </w:rPr>
        <w:t>(</w:t>
      </w:r>
      <w:r>
        <w:rPr>
          <w:rFonts w:ascii="宋体" w:hAnsi="宋体" w:hint="eastAsia"/>
          <w:sz w:val="24"/>
          <w:szCs w:val="24"/>
        </w:rPr>
        <w:t>每个区域至少均匀选择</w:t>
      </w:r>
      <w:r>
        <w:rPr>
          <w:rFonts w:ascii="宋体" w:hAnsi="宋体"/>
          <w:sz w:val="24"/>
          <w:szCs w:val="24"/>
        </w:rPr>
        <w:t>4</w:t>
      </w:r>
      <w:r>
        <w:rPr>
          <w:rFonts w:ascii="宋体" w:hAnsi="宋体" w:hint="eastAsia"/>
          <w:sz w:val="24"/>
          <w:szCs w:val="24"/>
        </w:rPr>
        <w:t>个以上控制点，且相邻区域公共重合点不少于</w:t>
      </w:r>
      <w:r>
        <w:rPr>
          <w:rFonts w:ascii="宋体" w:hAnsi="宋体"/>
          <w:sz w:val="24"/>
          <w:szCs w:val="24"/>
        </w:rPr>
        <w:t>2</w:t>
      </w:r>
      <w:r>
        <w:rPr>
          <w:rFonts w:ascii="宋体" w:hAnsi="宋体" w:hint="eastAsia"/>
          <w:sz w:val="24"/>
          <w:szCs w:val="24"/>
        </w:rPr>
        <w:t>个</w:t>
      </w:r>
      <w:r>
        <w:rPr>
          <w:rFonts w:ascii="宋体" w:hAnsi="宋体"/>
          <w:sz w:val="24"/>
          <w:szCs w:val="24"/>
        </w:rPr>
        <w:t>)</w:t>
      </w:r>
      <w:r>
        <w:rPr>
          <w:rFonts w:ascii="宋体" w:hAnsi="宋体" w:hint="eastAsia"/>
          <w:sz w:val="24"/>
          <w:szCs w:val="24"/>
        </w:rPr>
        <w:t>求定转换参</w:t>
      </w:r>
      <w:r>
        <w:rPr>
          <w:rFonts w:ascii="宋体" w:hAnsi="宋体" w:hint="eastAsia"/>
          <w:sz w:val="24"/>
          <w:szCs w:val="24"/>
        </w:rPr>
        <w:t>数，转换参数经实地校核准确无误后方可使用。根据河道现状，对河湖岸线的特征线进行实测，河道有堤防的采集堤外脚线。无堤防的采集河湖河口线，根据采集到的基准线，依据《河南省〈河道管理条例〉实施办法》确定管理范围线。</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划界基准线的确定，参考以下方式处理：</w:t>
      </w:r>
    </w:p>
    <w:p w:rsidR="005D62DD" w:rsidRDefault="00813F8A">
      <w:pPr>
        <w:numPr>
          <w:ilvl w:val="0"/>
          <w:numId w:val="7"/>
        </w:numPr>
        <w:adjustRightInd w:val="0"/>
        <w:snapToGrid w:val="0"/>
        <w:spacing w:line="500" w:lineRule="exact"/>
        <w:ind w:firstLine="426"/>
        <w:rPr>
          <w:rFonts w:ascii="宋体" w:hAnsi="宋体"/>
          <w:sz w:val="24"/>
          <w:szCs w:val="24"/>
        </w:rPr>
      </w:pPr>
      <w:r>
        <w:rPr>
          <w:rFonts w:ascii="宋体" w:hAnsi="宋体" w:hint="eastAsia"/>
          <w:sz w:val="24"/>
          <w:szCs w:val="24"/>
        </w:rPr>
        <w:t>堤防堆土区较宽的，以堆土区外坡脚线为基准划定范围。</w:t>
      </w:r>
    </w:p>
    <w:p w:rsidR="005D62DD" w:rsidRDefault="00813F8A">
      <w:pPr>
        <w:numPr>
          <w:ilvl w:val="0"/>
          <w:numId w:val="7"/>
        </w:numPr>
        <w:adjustRightInd w:val="0"/>
        <w:snapToGrid w:val="0"/>
        <w:spacing w:line="500" w:lineRule="exact"/>
        <w:ind w:firstLine="426"/>
        <w:rPr>
          <w:rFonts w:ascii="宋体" w:hAnsi="宋体"/>
          <w:sz w:val="24"/>
          <w:szCs w:val="24"/>
        </w:rPr>
      </w:pPr>
      <w:r>
        <w:rPr>
          <w:rFonts w:ascii="宋体" w:hAnsi="宋体" w:hint="eastAsia"/>
          <w:sz w:val="24"/>
          <w:szCs w:val="24"/>
        </w:rPr>
        <w:lastRenderedPageBreak/>
        <w:t>河口线曲率较大的河道，参照现状河势走向或堤防线走向趋势、地形情况和现状情况，通过上下游平顺衔接划定范围。</w:t>
      </w:r>
    </w:p>
    <w:p w:rsidR="005D62DD" w:rsidRDefault="00813F8A">
      <w:pPr>
        <w:numPr>
          <w:ilvl w:val="0"/>
          <w:numId w:val="7"/>
        </w:numPr>
        <w:adjustRightInd w:val="0"/>
        <w:snapToGrid w:val="0"/>
        <w:spacing w:line="500" w:lineRule="exact"/>
        <w:ind w:firstLine="426"/>
        <w:rPr>
          <w:rFonts w:ascii="宋体" w:hAnsi="宋体"/>
          <w:sz w:val="24"/>
          <w:szCs w:val="24"/>
        </w:rPr>
      </w:pPr>
      <w:r>
        <w:rPr>
          <w:rFonts w:ascii="宋体" w:hAnsi="宋体" w:hint="eastAsia"/>
          <w:sz w:val="24"/>
          <w:szCs w:val="24"/>
        </w:rPr>
        <w:t>交通、市政、土地整理等建设对堤身培厚、加宽后有明显堤脚的堤防，管理范围以外堤脚为基准确定，或以堤后排水沟外口确定；交通、市政、土地整理等建设对堤身培厚、培宽后无明显堤脚的，堤防管理范围线划定至少按达标堤防断面确定堤脚范围，再按管理要求划定管理范围线。</w:t>
      </w:r>
    </w:p>
    <w:p w:rsidR="005D62DD" w:rsidRDefault="00813F8A">
      <w:pPr>
        <w:spacing w:line="500" w:lineRule="exact"/>
        <w:rPr>
          <w:rFonts w:ascii="宋体" w:hAnsi="宋体"/>
          <w:sz w:val="24"/>
          <w:szCs w:val="24"/>
        </w:rPr>
      </w:pPr>
      <w:r>
        <w:rPr>
          <w:rFonts w:ascii="宋体" w:hAnsi="宋体"/>
          <w:sz w:val="24"/>
          <w:szCs w:val="24"/>
        </w:rPr>
        <w:t>4.2.2.</w:t>
      </w:r>
      <w:r>
        <w:rPr>
          <w:rFonts w:ascii="宋体" w:hAnsi="宋体" w:hint="eastAsia"/>
          <w:sz w:val="24"/>
          <w:szCs w:val="24"/>
        </w:rPr>
        <w:t>4</w:t>
      </w:r>
      <w:r>
        <w:rPr>
          <w:rFonts w:ascii="宋体" w:hAnsi="宋体" w:hint="eastAsia"/>
          <w:sz w:val="24"/>
          <w:szCs w:val="24"/>
        </w:rPr>
        <w:t>标识布设的原则</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（一）管理范围线界桩</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界桩布设原则上</w:t>
      </w:r>
      <w:r>
        <w:rPr>
          <w:rFonts w:ascii="宋体" w:hAnsi="宋体"/>
          <w:sz w:val="24"/>
          <w:szCs w:val="24"/>
        </w:rPr>
        <w:t>200</w:t>
      </w:r>
      <w:r>
        <w:rPr>
          <w:rFonts w:ascii="宋体" w:hAnsi="宋体" w:hint="eastAsia"/>
          <w:sz w:val="24"/>
          <w:szCs w:val="24"/>
        </w:rPr>
        <w:t>～</w:t>
      </w:r>
      <w:r>
        <w:rPr>
          <w:rFonts w:ascii="宋体" w:hAnsi="宋体"/>
          <w:sz w:val="24"/>
          <w:szCs w:val="24"/>
        </w:rPr>
        <w:t>400m</w:t>
      </w:r>
      <w:r>
        <w:rPr>
          <w:rFonts w:ascii="宋体" w:hAnsi="宋体" w:hint="eastAsia"/>
          <w:sz w:val="24"/>
          <w:szCs w:val="24"/>
        </w:rPr>
        <w:t>间距，直线段可采用</w:t>
      </w:r>
      <w:r>
        <w:rPr>
          <w:rFonts w:ascii="宋体" w:hAnsi="宋体"/>
          <w:sz w:val="24"/>
          <w:szCs w:val="24"/>
        </w:rPr>
        <w:t>400m</w:t>
      </w:r>
      <w:r>
        <w:rPr>
          <w:rFonts w:ascii="宋体" w:hAnsi="宋体" w:hint="eastAsia"/>
          <w:sz w:val="24"/>
          <w:szCs w:val="24"/>
        </w:rPr>
        <w:t>间距，曲线段采用</w:t>
      </w:r>
      <w:r>
        <w:rPr>
          <w:rFonts w:ascii="宋体" w:hAnsi="宋体"/>
          <w:sz w:val="24"/>
          <w:szCs w:val="24"/>
        </w:rPr>
        <w:t>200m</w:t>
      </w:r>
      <w:r>
        <w:rPr>
          <w:rFonts w:ascii="宋体" w:hAnsi="宋体" w:hint="eastAsia"/>
          <w:sz w:val="24"/>
          <w:szCs w:val="24"/>
        </w:rPr>
        <w:t>间距，管理范围发生变化处，应加设界桩，以能反映管理范围的变化。水事多发、易发河段可适当加密；界线穿越密集居民地导致界桩不可埋设，</w:t>
      </w:r>
      <w:r>
        <w:rPr>
          <w:rFonts w:ascii="宋体" w:hAnsi="宋体" w:hint="eastAsia"/>
          <w:sz w:val="24"/>
          <w:szCs w:val="24"/>
        </w:rPr>
        <w:t>又难以移位布设时，可设置界牌嵌入建筑物墙体。</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（二）公示牌</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告示牌原则上</w:t>
      </w:r>
      <w:r>
        <w:rPr>
          <w:rFonts w:ascii="宋体" w:hAnsi="宋体"/>
          <w:sz w:val="24"/>
          <w:szCs w:val="24"/>
        </w:rPr>
        <w:t>1000m</w:t>
      </w:r>
      <w:r>
        <w:rPr>
          <w:rFonts w:ascii="宋体" w:hAnsi="宋体" w:hint="eastAsia"/>
          <w:sz w:val="24"/>
          <w:szCs w:val="24"/>
        </w:rPr>
        <w:t>布设一个，主要布设在上堤道路、河道交叉、渡口、桥梁等地，水事多发、易发河道段布设。</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村庄位于河道附近，则设立在主要街道与河道的交叉口；如果村庄距离河道较远，则设立在河道旁，人口流动大的位置，如交通桥、公路边等，乡界附近设立公示牌；当河流穿过城市或县城时，埋设城市景观公示牌。</w:t>
      </w:r>
    </w:p>
    <w:p w:rsidR="005D62DD" w:rsidRDefault="00813F8A">
      <w:pPr>
        <w:spacing w:line="500" w:lineRule="exact"/>
        <w:rPr>
          <w:rFonts w:ascii="宋体" w:hAnsi="宋体"/>
          <w:sz w:val="24"/>
          <w:szCs w:val="24"/>
        </w:rPr>
      </w:pPr>
      <w:bookmarkStart w:id="37" w:name="_Toc515808350"/>
      <w:r>
        <w:rPr>
          <w:rFonts w:ascii="宋体" w:hAnsi="宋体"/>
          <w:sz w:val="24"/>
          <w:szCs w:val="24"/>
        </w:rPr>
        <w:t>4.2.2.6</w:t>
      </w:r>
      <w:r>
        <w:rPr>
          <w:rFonts w:ascii="宋体" w:hAnsi="宋体" w:hint="eastAsia"/>
          <w:sz w:val="24"/>
          <w:szCs w:val="24"/>
        </w:rPr>
        <w:t>标识的制作</w:t>
      </w:r>
      <w:bookmarkEnd w:id="37"/>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（一）管理范围线界桩</w:t>
      </w:r>
    </w:p>
    <w:p w:rsidR="005D62DD" w:rsidRDefault="00813F8A">
      <w:pPr>
        <w:numPr>
          <w:ilvl w:val="0"/>
          <w:numId w:val="8"/>
        </w:numPr>
        <w:adjustRightInd w:val="0"/>
        <w:snapToGrid w:val="0"/>
        <w:spacing w:line="500" w:lineRule="exact"/>
        <w:rPr>
          <w:rFonts w:ascii="宋体" w:hAnsi="宋体"/>
          <w:sz w:val="24"/>
          <w:szCs w:val="24"/>
        </w:rPr>
      </w:pPr>
      <w:r>
        <w:rPr>
          <w:rFonts w:ascii="宋体" w:hAnsi="宋体" w:hint="eastAsia"/>
          <w:sz w:val="24"/>
          <w:szCs w:val="24"/>
        </w:rPr>
        <w:t>制作规格：形状为长方形柱体，高度</w:t>
      </w:r>
      <w:r>
        <w:rPr>
          <w:rFonts w:ascii="宋体" w:hAnsi="宋体"/>
          <w:sz w:val="24"/>
          <w:szCs w:val="24"/>
        </w:rPr>
        <w:t>1000mm</w:t>
      </w:r>
      <w:r>
        <w:rPr>
          <w:rFonts w:ascii="宋体" w:hAnsi="宋体" w:hint="eastAsia"/>
          <w:sz w:val="24"/>
          <w:szCs w:val="24"/>
        </w:rPr>
        <w:t>，横截面长</w:t>
      </w:r>
      <w:r>
        <w:rPr>
          <w:rFonts w:ascii="宋体" w:hAnsi="宋体"/>
          <w:sz w:val="24"/>
          <w:szCs w:val="24"/>
        </w:rPr>
        <w:t>150mm×</w:t>
      </w:r>
      <w:r>
        <w:rPr>
          <w:rFonts w:ascii="宋体" w:hAnsi="宋体" w:hint="eastAsia"/>
          <w:sz w:val="24"/>
          <w:szCs w:val="24"/>
        </w:rPr>
        <w:t>宽</w:t>
      </w:r>
      <w:r>
        <w:rPr>
          <w:rFonts w:ascii="宋体" w:hAnsi="宋体"/>
          <w:sz w:val="24"/>
          <w:szCs w:val="24"/>
        </w:rPr>
        <w:t>150mm</w:t>
      </w:r>
      <w:r>
        <w:rPr>
          <w:rFonts w:ascii="宋体" w:hAnsi="宋体" w:hint="eastAsia"/>
          <w:sz w:val="24"/>
          <w:szCs w:val="24"/>
        </w:rPr>
        <w:t>。</w:t>
      </w:r>
    </w:p>
    <w:p w:rsidR="005D62DD" w:rsidRDefault="00813F8A">
      <w:pPr>
        <w:numPr>
          <w:ilvl w:val="0"/>
          <w:numId w:val="8"/>
        </w:numPr>
        <w:adjustRightInd w:val="0"/>
        <w:snapToGrid w:val="0"/>
        <w:spacing w:line="500" w:lineRule="exact"/>
        <w:rPr>
          <w:rFonts w:ascii="宋体" w:hAnsi="宋体"/>
          <w:sz w:val="24"/>
          <w:szCs w:val="24"/>
          <w:shd w:val="clear" w:color="auto" w:fill="FFFFFF"/>
        </w:rPr>
      </w:pPr>
      <w:r>
        <w:rPr>
          <w:rFonts w:ascii="宋体" w:hAnsi="宋体" w:hint="eastAsia"/>
          <w:sz w:val="24"/>
          <w:szCs w:val="24"/>
        </w:rPr>
        <w:t>标示：面向下游，在临河道</w:t>
      </w:r>
      <w:r>
        <w:rPr>
          <w:rFonts w:ascii="宋体" w:hAnsi="宋体" w:hint="eastAsia"/>
          <w:sz w:val="24"/>
          <w:szCs w:val="24"/>
        </w:rPr>
        <w:t>侧界桩面喷涂“严禁破坏”</w:t>
      </w:r>
      <w:r>
        <w:rPr>
          <w:rFonts w:ascii="宋体" w:hAnsi="宋体"/>
          <w:sz w:val="24"/>
          <w:szCs w:val="24"/>
        </w:rPr>
        <w:t>)</w:t>
      </w:r>
      <w:r>
        <w:rPr>
          <w:rFonts w:ascii="宋体" w:hAnsi="宋体" w:hint="eastAsia"/>
          <w:sz w:val="24"/>
          <w:szCs w:val="24"/>
        </w:rPr>
        <w:t>，背河道喷涂“严禁移动”在河道上游侧的界桩面从上至下分别刻注水利标志、××河名、管理范围线，并留出部分空间以喷涂编号；在河道下游侧的界桩面刻注“××县</w:t>
      </w:r>
      <w:r>
        <w:rPr>
          <w:rFonts w:ascii="宋体" w:hAnsi="宋体"/>
          <w:sz w:val="24"/>
          <w:szCs w:val="24"/>
        </w:rPr>
        <w:t>(</w:t>
      </w:r>
      <w:r>
        <w:rPr>
          <w:rFonts w:ascii="宋体" w:hAnsi="宋体" w:hint="eastAsia"/>
          <w:sz w:val="24"/>
          <w:szCs w:val="24"/>
        </w:rPr>
        <w:t>市</w:t>
      </w:r>
      <w:r>
        <w:rPr>
          <w:rFonts w:ascii="宋体" w:hAnsi="宋体"/>
          <w:sz w:val="24"/>
          <w:szCs w:val="24"/>
        </w:rPr>
        <w:t>)</w:t>
      </w:r>
      <w:r>
        <w:rPr>
          <w:rFonts w:ascii="宋体" w:hAnsi="宋体" w:hint="eastAsia"/>
          <w:sz w:val="24"/>
          <w:szCs w:val="24"/>
        </w:rPr>
        <w:t>人民政府”，字体为黑体。整个管理界桩盖顶刷亮蓝色，厚度</w:t>
      </w:r>
      <w:r>
        <w:rPr>
          <w:rFonts w:ascii="宋体" w:hAnsi="宋体"/>
          <w:sz w:val="24"/>
          <w:szCs w:val="24"/>
        </w:rPr>
        <w:t>10mm</w:t>
      </w:r>
      <w:r>
        <w:rPr>
          <w:rFonts w:ascii="宋体" w:hAnsi="宋体" w:hint="eastAsia"/>
          <w:sz w:val="24"/>
          <w:szCs w:val="24"/>
        </w:rPr>
        <w:t>，界桩盖中心刻以十字。</w:t>
      </w:r>
    </w:p>
    <w:p w:rsidR="005D62DD" w:rsidRDefault="00813F8A">
      <w:pPr>
        <w:numPr>
          <w:ilvl w:val="0"/>
          <w:numId w:val="8"/>
        </w:numPr>
        <w:adjustRightInd w:val="0"/>
        <w:snapToGrid w:val="0"/>
        <w:spacing w:line="500" w:lineRule="exact"/>
        <w:rPr>
          <w:rFonts w:ascii="宋体" w:hAnsi="宋体"/>
          <w:sz w:val="24"/>
          <w:szCs w:val="24"/>
        </w:rPr>
      </w:pPr>
      <w:r>
        <w:rPr>
          <w:rFonts w:ascii="宋体" w:hAnsi="宋体" w:hint="eastAsia"/>
          <w:sz w:val="24"/>
          <w:szCs w:val="24"/>
        </w:rPr>
        <w:t>制作材料：钢筋混凝土预制，混凝土安装时现浇</w:t>
      </w:r>
      <w:r>
        <w:rPr>
          <w:rFonts w:ascii="宋体" w:hAnsi="宋体"/>
          <w:sz w:val="24"/>
          <w:szCs w:val="24"/>
        </w:rPr>
        <w:t>(</w:t>
      </w:r>
      <w:r>
        <w:rPr>
          <w:rFonts w:ascii="宋体" w:hAnsi="宋体" w:hint="eastAsia"/>
          <w:sz w:val="24"/>
          <w:szCs w:val="24"/>
        </w:rPr>
        <w:t>混凝土标号不低于</w:t>
      </w:r>
      <w:r>
        <w:rPr>
          <w:rFonts w:ascii="宋体" w:hAnsi="宋体"/>
          <w:sz w:val="24"/>
          <w:szCs w:val="24"/>
        </w:rPr>
        <w:t>C20)</w:t>
      </w:r>
      <w:r>
        <w:rPr>
          <w:rFonts w:ascii="宋体" w:hAnsi="宋体" w:hint="eastAsia"/>
          <w:sz w:val="24"/>
          <w:szCs w:val="24"/>
        </w:rPr>
        <w:t>；</w:t>
      </w:r>
    </w:p>
    <w:p w:rsidR="005D62DD" w:rsidRDefault="005D62DD"/>
    <w:p w:rsidR="005D62DD" w:rsidRDefault="00813F8A">
      <w:pPr>
        <w:ind w:firstLineChars="100" w:firstLine="210"/>
      </w:pPr>
      <w:r>
        <w:rPr>
          <w:rFonts w:hint="eastAsia"/>
          <w:noProof/>
        </w:rPr>
        <w:lastRenderedPageBreak/>
        <w:drawing>
          <wp:inline distT="0" distB="0" distL="114300" distR="114300">
            <wp:extent cx="4719320" cy="3932555"/>
            <wp:effectExtent l="0" t="0" r="5080" b="10795"/>
            <wp:docPr id="10" name="图片 1" descr="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100.png"/>
                    <pic:cNvPicPr>
                      <a:picLocks noChangeAspect="1"/>
                    </pic:cNvPicPr>
                  </pic:nvPicPr>
                  <pic:blipFill>
                    <a:blip r:embed="rId12"/>
                    <a:stretch>
                      <a:fillRect/>
                    </a:stretch>
                  </pic:blipFill>
                  <pic:spPr>
                    <a:xfrm>
                      <a:off x="0" y="0"/>
                      <a:ext cx="4719320" cy="3932555"/>
                    </a:xfrm>
                    <a:prstGeom prst="rect">
                      <a:avLst/>
                    </a:prstGeom>
                    <a:noFill/>
                    <a:ln w="9525">
                      <a:noFill/>
                    </a:ln>
                  </pic:spPr>
                </pic:pic>
              </a:graphicData>
            </a:graphic>
          </wp:inline>
        </w:drawing>
      </w:r>
    </w:p>
    <w:p w:rsidR="005D62DD" w:rsidRDefault="00813F8A">
      <w:pPr>
        <w:pStyle w:val="a4"/>
        <w:jc w:val="center"/>
        <w:rPr>
          <w:rFonts w:ascii="宋体" w:eastAsia="宋体" w:hAnsi="宋体"/>
          <w:b w:val="0"/>
          <w:szCs w:val="24"/>
        </w:rPr>
      </w:pPr>
      <w:r>
        <w:rPr>
          <w:rFonts w:ascii="宋体" w:eastAsia="宋体" w:hAnsi="宋体" w:hint="eastAsia"/>
          <w:b w:val="0"/>
          <w:szCs w:val="24"/>
        </w:rPr>
        <w:t>图</w:t>
      </w:r>
      <w:r>
        <w:rPr>
          <w:rFonts w:ascii="宋体" w:eastAsia="宋体" w:hAnsi="宋体"/>
          <w:b w:val="0"/>
          <w:szCs w:val="24"/>
        </w:rPr>
        <w:t xml:space="preserve"> 4-</w:t>
      </w:r>
      <w:r w:rsidR="005D62DD">
        <w:rPr>
          <w:rFonts w:ascii="宋体" w:eastAsia="宋体" w:hAnsi="宋体"/>
          <w:b w:val="0"/>
          <w:szCs w:val="24"/>
        </w:rPr>
        <w:fldChar w:fldCharType="begin"/>
      </w:r>
      <w:r>
        <w:rPr>
          <w:rFonts w:ascii="宋体" w:eastAsia="宋体" w:hAnsi="宋体"/>
          <w:b w:val="0"/>
          <w:szCs w:val="24"/>
        </w:rPr>
        <w:instrText xml:space="preserve"> SEQ </w:instrText>
      </w:r>
      <w:r>
        <w:rPr>
          <w:rFonts w:ascii="宋体" w:eastAsia="宋体" w:hAnsi="宋体" w:hint="eastAsia"/>
          <w:b w:val="0"/>
          <w:szCs w:val="24"/>
        </w:rPr>
        <w:instrText>图</w:instrText>
      </w:r>
      <w:r>
        <w:rPr>
          <w:rFonts w:ascii="宋体" w:eastAsia="宋体" w:hAnsi="宋体"/>
          <w:b w:val="0"/>
          <w:szCs w:val="24"/>
        </w:rPr>
        <w:instrText xml:space="preserve"> \* ARABIC \s 1 </w:instrText>
      </w:r>
      <w:r w:rsidR="005D62DD">
        <w:rPr>
          <w:rFonts w:ascii="宋体" w:eastAsia="宋体" w:hAnsi="宋体"/>
          <w:b w:val="0"/>
          <w:szCs w:val="24"/>
        </w:rPr>
        <w:fldChar w:fldCharType="separate"/>
      </w:r>
      <w:r>
        <w:rPr>
          <w:rFonts w:ascii="宋体" w:eastAsia="宋体" w:hAnsi="宋体"/>
          <w:b w:val="0"/>
          <w:szCs w:val="24"/>
        </w:rPr>
        <w:t>2</w:t>
      </w:r>
      <w:r w:rsidR="005D62DD">
        <w:rPr>
          <w:rFonts w:ascii="宋体" w:eastAsia="宋体" w:hAnsi="宋体"/>
          <w:b w:val="0"/>
          <w:szCs w:val="24"/>
        </w:rPr>
        <w:fldChar w:fldCharType="end"/>
      </w:r>
      <w:r>
        <w:rPr>
          <w:rFonts w:ascii="宋体" w:eastAsia="宋体" w:hAnsi="宋体" w:hint="eastAsia"/>
          <w:b w:val="0"/>
          <w:szCs w:val="24"/>
        </w:rPr>
        <w:t>管理范围线界桩样式剖面图</w:t>
      </w:r>
    </w:p>
    <w:p w:rsidR="005D62DD" w:rsidRDefault="005D62DD">
      <w:pPr>
        <w:pStyle w:val="a4"/>
        <w:jc w:val="center"/>
        <w:rPr>
          <w:rFonts w:ascii="宋体" w:eastAsia="宋体" w:hAnsi="宋体"/>
          <w:b w:val="0"/>
          <w:szCs w:val="24"/>
        </w:rPr>
      </w:pP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（二）公示牌</w:t>
      </w:r>
    </w:p>
    <w:p w:rsidR="005D62DD" w:rsidRDefault="00813F8A">
      <w:pPr>
        <w:spacing w:line="500" w:lineRule="exact"/>
        <w:ind w:left="510" w:firstLineChars="200" w:firstLine="480"/>
        <w:rPr>
          <w:rFonts w:ascii="宋体" w:hAnsi="宋体"/>
          <w:sz w:val="24"/>
          <w:szCs w:val="24"/>
          <w:shd w:val="clear" w:color="auto" w:fill="FFFFFF"/>
        </w:rPr>
      </w:pPr>
      <w:r>
        <w:rPr>
          <w:rFonts w:ascii="宋体" w:hAnsi="宋体" w:hint="eastAsia"/>
          <w:sz w:val="24"/>
          <w:szCs w:val="24"/>
        </w:rPr>
        <w:t>公示牌材质采用镀锌钢板制作，总宽</w:t>
      </w:r>
      <w:r>
        <w:rPr>
          <w:rFonts w:ascii="宋体" w:hAnsi="宋体"/>
          <w:sz w:val="24"/>
          <w:szCs w:val="24"/>
        </w:rPr>
        <w:t>1600mm</w:t>
      </w:r>
      <w:r>
        <w:rPr>
          <w:rFonts w:ascii="宋体" w:hAnsi="宋体" w:hint="eastAsia"/>
          <w:sz w:val="24"/>
          <w:szCs w:val="24"/>
        </w:rPr>
        <w:t>，高</w:t>
      </w:r>
      <w:r>
        <w:rPr>
          <w:rFonts w:ascii="宋体" w:hAnsi="宋体"/>
          <w:sz w:val="24"/>
          <w:szCs w:val="24"/>
        </w:rPr>
        <w:t>2300mm(</w:t>
      </w:r>
      <w:r>
        <w:rPr>
          <w:rFonts w:ascii="宋体" w:hAnsi="宋体" w:hint="eastAsia"/>
          <w:sz w:val="24"/>
          <w:szCs w:val="24"/>
        </w:rPr>
        <w:t>地面以上</w:t>
      </w:r>
      <w:r>
        <w:rPr>
          <w:rFonts w:ascii="宋体" w:hAnsi="宋体"/>
          <w:sz w:val="24"/>
          <w:szCs w:val="24"/>
        </w:rPr>
        <w:t>)</w:t>
      </w:r>
      <w:r>
        <w:rPr>
          <w:rFonts w:ascii="宋体" w:hAnsi="宋体" w:hint="eastAsia"/>
          <w:sz w:val="24"/>
          <w:szCs w:val="24"/>
        </w:rPr>
        <w:t>，其中面板尺寸</w:t>
      </w:r>
      <w:r>
        <w:rPr>
          <w:rFonts w:ascii="宋体" w:hAnsi="宋体"/>
          <w:sz w:val="24"/>
          <w:szCs w:val="24"/>
        </w:rPr>
        <w:t>1500mm</w:t>
      </w:r>
      <w:r>
        <w:rPr>
          <w:rFonts w:ascii="宋体" w:hAnsi="宋体" w:hint="eastAsia"/>
          <w:sz w:val="24"/>
          <w:szCs w:val="24"/>
        </w:rPr>
        <w:t>×</w:t>
      </w:r>
      <w:r>
        <w:rPr>
          <w:rFonts w:ascii="宋体" w:hAnsi="宋体"/>
          <w:sz w:val="24"/>
          <w:szCs w:val="24"/>
        </w:rPr>
        <w:t>1000mm(</w:t>
      </w:r>
      <w:r>
        <w:rPr>
          <w:rFonts w:ascii="宋体" w:hAnsi="宋体" w:hint="eastAsia"/>
          <w:sz w:val="24"/>
          <w:szCs w:val="24"/>
        </w:rPr>
        <w:t>宽×高</w:t>
      </w:r>
      <w:r>
        <w:rPr>
          <w:rFonts w:ascii="宋体" w:hAnsi="宋体"/>
          <w:sz w:val="24"/>
          <w:szCs w:val="24"/>
        </w:rPr>
        <w:t>)</w:t>
      </w:r>
      <w:r>
        <w:rPr>
          <w:rFonts w:ascii="宋体" w:hAnsi="宋体" w:hint="eastAsia"/>
          <w:sz w:val="24"/>
          <w:szCs w:val="24"/>
        </w:rPr>
        <w:t>。告示牌正面标书政府告示，反面为有关水法律法规宣传标语。</w:t>
      </w:r>
    </w:p>
    <w:p w:rsidR="005D62DD" w:rsidRDefault="005D62DD">
      <w:pPr>
        <w:spacing w:line="500" w:lineRule="exact"/>
        <w:rPr>
          <w:rFonts w:ascii="宋体" w:hAnsi="宋体"/>
          <w:sz w:val="24"/>
          <w:szCs w:val="24"/>
        </w:rPr>
      </w:pPr>
    </w:p>
    <w:p w:rsidR="005D62DD" w:rsidRDefault="00813F8A">
      <w:pPr>
        <w:spacing w:line="500" w:lineRule="exact"/>
        <w:rPr>
          <w:rFonts w:ascii="宋体" w:hAnsi="宋体"/>
          <w:sz w:val="24"/>
          <w:szCs w:val="24"/>
        </w:rPr>
      </w:pPr>
      <w:bookmarkStart w:id="38" w:name="_Toc515808351"/>
      <w:r>
        <w:rPr>
          <w:rFonts w:ascii="宋体" w:hAnsi="宋体"/>
          <w:sz w:val="24"/>
          <w:szCs w:val="24"/>
        </w:rPr>
        <w:t>4.2.2.</w:t>
      </w:r>
      <w:r>
        <w:rPr>
          <w:rFonts w:ascii="宋体" w:hAnsi="宋体" w:hint="eastAsia"/>
          <w:sz w:val="24"/>
          <w:szCs w:val="24"/>
        </w:rPr>
        <w:t>6</w:t>
      </w:r>
      <w:r>
        <w:rPr>
          <w:rFonts w:ascii="宋体" w:hAnsi="宋体" w:hint="eastAsia"/>
          <w:sz w:val="24"/>
          <w:szCs w:val="24"/>
        </w:rPr>
        <w:t>标识的埋设</w:t>
      </w:r>
      <w:bookmarkEnd w:id="38"/>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（一）管理范围线界桩</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根据设计的界桩及公示牌的坐标，采用网络</w:t>
      </w:r>
      <w:r>
        <w:rPr>
          <w:rFonts w:ascii="宋体" w:hAnsi="宋体"/>
          <w:sz w:val="24"/>
          <w:szCs w:val="24"/>
        </w:rPr>
        <w:t>RTK</w:t>
      </w:r>
      <w:r>
        <w:rPr>
          <w:rFonts w:ascii="宋体" w:hAnsi="宋体" w:hint="eastAsia"/>
          <w:sz w:val="24"/>
          <w:szCs w:val="24"/>
        </w:rPr>
        <w:t>进行放样，，采集标识坐标时，</w:t>
      </w:r>
      <w:r>
        <w:rPr>
          <w:rFonts w:ascii="宋体" w:hAnsi="宋体"/>
          <w:sz w:val="24"/>
          <w:szCs w:val="24"/>
        </w:rPr>
        <w:t>RTK</w:t>
      </w:r>
      <w:r>
        <w:rPr>
          <w:rFonts w:ascii="宋体" w:hAnsi="宋体" w:hint="eastAsia"/>
          <w:sz w:val="24"/>
          <w:szCs w:val="24"/>
        </w:rPr>
        <w:t>流动站采用三脚架对中、整平，每次观测历元数不小于</w:t>
      </w:r>
      <w:r>
        <w:rPr>
          <w:rFonts w:ascii="宋体" w:hAnsi="宋体"/>
          <w:sz w:val="24"/>
          <w:szCs w:val="24"/>
        </w:rPr>
        <w:t>20</w:t>
      </w:r>
      <w:r>
        <w:rPr>
          <w:rFonts w:ascii="宋体" w:hAnsi="宋体" w:hint="eastAsia"/>
          <w:sz w:val="24"/>
          <w:szCs w:val="24"/>
        </w:rPr>
        <w:t>个，每个点至少观测两次，取两次平均值作为标识最终坐标。</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界桩埋设时，地面以下</w:t>
      </w:r>
      <w:r>
        <w:rPr>
          <w:rFonts w:ascii="宋体" w:hAnsi="宋体"/>
          <w:sz w:val="24"/>
          <w:szCs w:val="24"/>
        </w:rPr>
        <w:t>600mm</w:t>
      </w:r>
      <w:r>
        <w:rPr>
          <w:rFonts w:ascii="宋体" w:hAnsi="宋体" w:hint="eastAsia"/>
          <w:sz w:val="24"/>
          <w:szCs w:val="24"/>
        </w:rPr>
        <w:t>，地上露出</w:t>
      </w:r>
      <w:r>
        <w:rPr>
          <w:rFonts w:ascii="宋体" w:hAnsi="宋体"/>
          <w:sz w:val="24"/>
          <w:szCs w:val="24"/>
        </w:rPr>
        <w:t>400mm</w:t>
      </w:r>
      <w:r>
        <w:rPr>
          <w:rFonts w:ascii="宋体" w:hAnsi="宋体" w:hint="eastAsia"/>
          <w:sz w:val="24"/>
          <w:szCs w:val="24"/>
        </w:rPr>
        <w:t>，下设</w:t>
      </w:r>
      <w:r>
        <w:rPr>
          <w:rFonts w:ascii="宋体" w:hAnsi="宋体"/>
          <w:sz w:val="24"/>
          <w:szCs w:val="24"/>
        </w:rPr>
        <w:t>50mm C10</w:t>
      </w:r>
      <w:r>
        <w:rPr>
          <w:rFonts w:ascii="宋体" w:hAnsi="宋体" w:hint="eastAsia"/>
          <w:sz w:val="24"/>
          <w:szCs w:val="24"/>
        </w:rPr>
        <w:t>混凝土垫层，回填时先回填</w:t>
      </w:r>
      <w:r>
        <w:rPr>
          <w:rFonts w:ascii="宋体" w:hAnsi="宋体"/>
          <w:sz w:val="24"/>
          <w:szCs w:val="24"/>
        </w:rPr>
        <w:t>C10</w:t>
      </w:r>
      <w:r>
        <w:rPr>
          <w:rFonts w:ascii="宋体" w:hAnsi="宋体" w:hint="eastAsia"/>
          <w:sz w:val="24"/>
          <w:szCs w:val="24"/>
        </w:rPr>
        <w:t>混凝土</w:t>
      </w:r>
      <w:r>
        <w:rPr>
          <w:rFonts w:ascii="宋体" w:hAnsi="宋体"/>
          <w:sz w:val="24"/>
          <w:szCs w:val="24"/>
        </w:rPr>
        <w:t>300mm</w:t>
      </w:r>
      <w:r>
        <w:rPr>
          <w:rFonts w:ascii="宋体" w:hAnsi="宋体" w:hint="eastAsia"/>
          <w:sz w:val="24"/>
          <w:szCs w:val="24"/>
        </w:rPr>
        <w:t>，再回填土</w:t>
      </w:r>
      <w:r>
        <w:rPr>
          <w:rFonts w:ascii="宋体" w:hAnsi="宋体"/>
          <w:sz w:val="24"/>
          <w:szCs w:val="24"/>
        </w:rPr>
        <w:t>250mm</w:t>
      </w:r>
      <w:r>
        <w:rPr>
          <w:rFonts w:ascii="宋体" w:hAnsi="宋体" w:hint="eastAsia"/>
          <w:sz w:val="24"/>
          <w:szCs w:val="24"/>
        </w:rPr>
        <w:t>，保证填筑密实。界桩</w:t>
      </w:r>
      <w:r>
        <w:rPr>
          <w:rFonts w:ascii="宋体" w:hAnsi="宋体" w:hint="eastAsia"/>
          <w:sz w:val="24"/>
          <w:szCs w:val="24"/>
        </w:rPr>
        <w:t>埋设时，“严禁移动”面应背向河道</w:t>
      </w:r>
      <w:r>
        <w:rPr>
          <w:rFonts w:ascii="宋体" w:hAnsi="宋体"/>
          <w:sz w:val="24"/>
          <w:szCs w:val="24"/>
        </w:rPr>
        <w:t>(</w:t>
      </w:r>
      <w:r>
        <w:rPr>
          <w:rFonts w:ascii="宋体" w:hAnsi="宋体" w:hint="eastAsia"/>
          <w:sz w:val="24"/>
          <w:szCs w:val="24"/>
        </w:rPr>
        <w:t>湖泊、水库、水利工程</w:t>
      </w:r>
      <w:r>
        <w:rPr>
          <w:rFonts w:ascii="宋体" w:hAnsi="宋体"/>
          <w:sz w:val="24"/>
          <w:szCs w:val="24"/>
        </w:rPr>
        <w:t>)</w:t>
      </w:r>
      <w:r>
        <w:rPr>
          <w:rFonts w:ascii="宋体" w:hAnsi="宋体" w:hint="eastAsia"/>
          <w:sz w:val="24"/>
          <w:szCs w:val="24"/>
        </w:rPr>
        <w:t>，并与河道岸线平行。界桩</w:t>
      </w:r>
      <w:r>
        <w:rPr>
          <w:rFonts w:ascii="宋体" w:hAnsi="宋体" w:hint="eastAsia"/>
          <w:sz w:val="24"/>
          <w:szCs w:val="24"/>
        </w:rPr>
        <w:lastRenderedPageBreak/>
        <w:t>垂直方向上偏斜不应超过</w:t>
      </w:r>
      <w:r>
        <w:rPr>
          <w:rFonts w:ascii="宋体" w:hAnsi="宋体"/>
          <w:sz w:val="24"/>
          <w:szCs w:val="24"/>
        </w:rPr>
        <w:t>5</w:t>
      </w:r>
      <w:r>
        <w:rPr>
          <w:rFonts w:ascii="宋体" w:hAnsi="宋体" w:hint="eastAsia"/>
          <w:sz w:val="24"/>
          <w:szCs w:val="24"/>
        </w:rPr>
        <w:t>゜；水平方向上与河道岸线夹角偏斜不应超过</w:t>
      </w:r>
      <w:r>
        <w:rPr>
          <w:rFonts w:ascii="宋体" w:hAnsi="宋体"/>
          <w:sz w:val="24"/>
          <w:szCs w:val="24"/>
        </w:rPr>
        <w:t>15</w:t>
      </w:r>
      <w:r>
        <w:rPr>
          <w:rFonts w:ascii="宋体" w:hAnsi="宋体" w:hint="eastAsia"/>
          <w:sz w:val="24"/>
          <w:szCs w:val="24"/>
        </w:rPr>
        <w:t>゜，见图</w:t>
      </w:r>
      <w:r>
        <w:rPr>
          <w:rFonts w:ascii="宋体" w:hAnsi="宋体"/>
          <w:sz w:val="24"/>
          <w:szCs w:val="24"/>
        </w:rPr>
        <w:t>4-3</w:t>
      </w:r>
      <w:r>
        <w:rPr>
          <w:rFonts w:ascii="宋体" w:hAnsi="宋体" w:hint="eastAsia"/>
          <w:sz w:val="24"/>
          <w:szCs w:val="24"/>
        </w:rPr>
        <w:t>。</w:t>
      </w:r>
    </w:p>
    <w:p w:rsidR="005D62DD" w:rsidRDefault="00813F8A">
      <w:r>
        <w:rPr>
          <w:rFonts w:hint="eastAsia"/>
          <w:noProof/>
        </w:rPr>
        <w:drawing>
          <wp:inline distT="0" distB="0" distL="114300" distR="114300">
            <wp:extent cx="5276215" cy="3735070"/>
            <wp:effectExtent l="0" t="0" r="635" b="1778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3"/>
                    <a:stretch>
                      <a:fillRect/>
                    </a:stretch>
                  </pic:blipFill>
                  <pic:spPr>
                    <a:xfrm>
                      <a:off x="0" y="0"/>
                      <a:ext cx="5276215" cy="3735070"/>
                    </a:xfrm>
                    <a:prstGeom prst="rect">
                      <a:avLst/>
                    </a:prstGeom>
                    <a:noFill/>
                    <a:ln w="9525">
                      <a:noFill/>
                    </a:ln>
                  </pic:spPr>
                </pic:pic>
              </a:graphicData>
            </a:graphic>
          </wp:inline>
        </w:drawing>
      </w:r>
    </w:p>
    <w:p w:rsidR="005D62DD" w:rsidRDefault="00813F8A">
      <w:pPr>
        <w:pStyle w:val="a4"/>
        <w:jc w:val="center"/>
        <w:rPr>
          <w:rFonts w:ascii="宋体" w:eastAsia="宋体" w:hAnsi="宋体"/>
          <w:b w:val="0"/>
          <w:szCs w:val="24"/>
        </w:rPr>
      </w:pPr>
      <w:r>
        <w:rPr>
          <w:rFonts w:ascii="宋体" w:eastAsia="宋体" w:hAnsi="宋体" w:hint="eastAsia"/>
          <w:b w:val="0"/>
          <w:szCs w:val="24"/>
        </w:rPr>
        <w:t>图</w:t>
      </w:r>
      <w:r>
        <w:rPr>
          <w:rFonts w:ascii="宋体" w:eastAsia="宋体" w:hAnsi="宋体"/>
          <w:b w:val="0"/>
          <w:szCs w:val="24"/>
        </w:rPr>
        <w:t xml:space="preserve"> 4-3  </w:t>
      </w:r>
      <w:r>
        <w:rPr>
          <w:rFonts w:ascii="宋体" w:eastAsia="宋体" w:hAnsi="宋体" w:hint="eastAsia"/>
          <w:b w:val="0"/>
          <w:szCs w:val="24"/>
        </w:rPr>
        <w:t>管理范围线界桩埋设样图</w:t>
      </w:r>
    </w:p>
    <w:p w:rsidR="005D62DD" w:rsidRDefault="005D62DD">
      <w:pPr>
        <w:spacing w:line="500" w:lineRule="exact"/>
        <w:rPr>
          <w:sz w:val="24"/>
          <w:szCs w:val="24"/>
        </w:rPr>
      </w:pPr>
    </w:p>
    <w:p w:rsidR="005D62DD" w:rsidRDefault="00813F8A">
      <w:pPr>
        <w:spacing w:line="500" w:lineRule="exact"/>
        <w:ind w:firstLineChars="200" w:firstLine="480"/>
        <w:rPr>
          <w:sz w:val="24"/>
          <w:szCs w:val="24"/>
        </w:rPr>
      </w:pPr>
      <w:r>
        <w:rPr>
          <w:rFonts w:ascii="Times New Roman" w:hAnsi="Times New Roman" w:hint="eastAsia"/>
          <w:sz w:val="24"/>
          <w:szCs w:val="24"/>
        </w:rPr>
        <w:t>（二）</w:t>
      </w:r>
      <w:r>
        <w:rPr>
          <w:rFonts w:hint="eastAsia"/>
          <w:sz w:val="24"/>
          <w:szCs w:val="24"/>
        </w:rPr>
        <w:t>公示牌</w:t>
      </w:r>
    </w:p>
    <w:p w:rsidR="005D62DD" w:rsidRDefault="005D62DD">
      <w:pPr>
        <w:spacing w:line="500" w:lineRule="exact"/>
        <w:rPr>
          <w:sz w:val="24"/>
          <w:szCs w:val="24"/>
        </w:rPr>
      </w:pPr>
    </w:p>
    <w:p w:rsidR="005D62DD" w:rsidRDefault="00813F8A">
      <w:pPr>
        <w:spacing w:line="500" w:lineRule="exact"/>
        <w:ind w:firstLineChars="200" w:firstLine="480"/>
        <w:rPr>
          <w:rFonts w:ascii="Times New Roman" w:hAnsi="Times New Roman"/>
          <w:sz w:val="24"/>
          <w:szCs w:val="24"/>
        </w:rPr>
      </w:pPr>
      <w:r>
        <w:rPr>
          <w:rFonts w:ascii="Times New Roman" w:hAnsi="Times New Roman" w:hint="eastAsia"/>
          <w:sz w:val="24"/>
          <w:szCs w:val="24"/>
        </w:rPr>
        <w:t>公示牌立柱管埋入地下</w:t>
      </w:r>
      <w:r>
        <w:rPr>
          <w:rFonts w:ascii="Times New Roman" w:hAnsi="Times New Roman"/>
          <w:sz w:val="24"/>
          <w:szCs w:val="24"/>
        </w:rPr>
        <w:t>400mm</w:t>
      </w:r>
      <w:r>
        <w:rPr>
          <w:rFonts w:ascii="Times New Roman" w:hAnsi="Times New Roman" w:hint="eastAsia"/>
          <w:sz w:val="24"/>
          <w:szCs w:val="24"/>
        </w:rPr>
        <w:t>，四周浇筑</w:t>
      </w:r>
      <w:r>
        <w:rPr>
          <w:rFonts w:ascii="Times New Roman" w:hAnsi="Times New Roman"/>
          <w:sz w:val="24"/>
          <w:szCs w:val="24"/>
        </w:rPr>
        <w:t>600</w:t>
      </w:r>
      <w:r>
        <w:rPr>
          <w:rFonts w:ascii="Times New Roman" w:hAnsi="Times New Roman" w:hint="eastAsia"/>
          <w:sz w:val="24"/>
          <w:szCs w:val="24"/>
        </w:rPr>
        <w:t>×</w:t>
      </w:r>
      <w:r>
        <w:rPr>
          <w:rFonts w:ascii="Times New Roman" w:hAnsi="Times New Roman"/>
          <w:sz w:val="24"/>
          <w:szCs w:val="24"/>
        </w:rPr>
        <w:t>600mm</w:t>
      </w:r>
      <w:r>
        <w:rPr>
          <w:rFonts w:ascii="Times New Roman" w:hAnsi="Times New Roman" w:hint="eastAsia"/>
          <w:sz w:val="24"/>
          <w:szCs w:val="24"/>
        </w:rPr>
        <w:t>的</w:t>
      </w:r>
      <w:r>
        <w:rPr>
          <w:rFonts w:ascii="Times New Roman" w:hAnsi="Times New Roman"/>
          <w:sz w:val="24"/>
          <w:szCs w:val="24"/>
        </w:rPr>
        <w:t>C20</w:t>
      </w:r>
      <w:r>
        <w:rPr>
          <w:rFonts w:ascii="Times New Roman" w:hAnsi="Times New Roman" w:hint="eastAsia"/>
          <w:sz w:val="24"/>
          <w:szCs w:val="24"/>
        </w:rPr>
        <w:t>砼底座固定。垂直方向上偏斜不应超过</w:t>
      </w:r>
      <w:r>
        <w:rPr>
          <w:rFonts w:ascii="Times New Roman" w:hAnsi="Times New Roman"/>
          <w:sz w:val="24"/>
          <w:szCs w:val="24"/>
        </w:rPr>
        <w:t>5</w:t>
      </w:r>
      <w:r>
        <w:rPr>
          <w:rFonts w:ascii="Times New Roman" w:hAnsi="Times New Roman" w:hint="eastAsia"/>
          <w:sz w:val="24"/>
          <w:szCs w:val="24"/>
        </w:rPr>
        <w:t>゜；水平方向上与河道岸线夹角偏斜不应超过</w:t>
      </w:r>
      <w:r>
        <w:rPr>
          <w:rFonts w:ascii="Times New Roman" w:hAnsi="Times New Roman"/>
          <w:sz w:val="24"/>
          <w:szCs w:val="24"/>
        </w:rPr>
        <w:t>15</w:t>
      </w:r>
      <w:r>
        <w:rPr>
          <w:rFonts w:ascii="Times New Roman" w:hAnsi="Times New Roman" w:hint="eastAsia"/>
          <w:sz w:val="24"/>
          <w:szCs w:val="24"/>
        </w:rPr>
        <w:t>゜，见图</w:t>
      </w:r>
      <w:r>
        <w:rPr>
          <w:rFonts w:ascii="Times New Roman" w:hAnsi="Times New Roman"/>
          <w:sz w:val="24"/>
          <w:szCs w:val="24"/>
        </w:rPr>
        <w:t>4-4</w:t>
      </w:r>
      <w:r>
        <w:rPr>
          <w:rFonts w:ascii="Times New Roman" w:hAnsi="Times New Roman" w:hint="eastAsia"/>
          <w:sz w:val="24"/>
          <w:szCs w:val="24"/>
        </w:rPr>
        <w:t>。</w:t>
      </w:r>
    </w:p>
    <w:p w:rsidR="005D62DD" w:rsidRDefault="005D62DD"/>
    <w:p w:rsidR="005D62DD" w:rsidRDefault="00813F8A">
      <w:pPr>
        <w:ind w:firstLineChars="350" w:firstLine="735"/>
        <w:rPr>
          <w:rFonts w:ascii="宋体"/>
          <w:shd w:val="clear" w:color="auto" w:fill="FFFFFF"/>
        </w:rPr>
      </w:pPr>
      <w:r>
        <w:rPr>
          <w:rFonts w:ascii="宋体" w:hint="eastAsia"/>
          <w:noProof/>
          <w:shd w:val="clear" w:color="auto" w:fill="FFFFFF"/>
        </w:rPr>
        <w:lastRenderedPageBreak/>
        <w:drawing>
          <wp:inline distT="0" distB="0" distL="114300" distR="114300">
            <wp:extent cx="4216400" cy="4620260"/>
            <wp:effectExtent l="0" t="0" r="12700" b="8890"/>
            <wp:docPr id="8" name="图片 3" descr="QQ图片20180608182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QQ图片20180608182236.png"/>
                    <pic:cNvPicPr>
                      <a:picLocks noChangeAspect="1"/>
                    </pic:cNvPicPr>
                  </pic:nvPicPr>
                  <pic:blipFill>
                    <a:blip r:embed="rId14"/>
                    <a:stretch>
                      <a:fillRect/>
                    </a:stretch>
                  </pic:blipFill>
                  <pic:spPr>
                    <a:xfrm>
                      <a:off x="0" y="0"/>
                      <a:ext cx="4216400" cy="4620260"/>
                    </a:xfrm>
                    <a:prstGeom prst="rect">
                      <a:avLst/>
                    </a:prstGeom>
                    <a:noFill/>
                    <a:ln w="9525">
                      <a:noFill/>
                    </a:ln>
                  </pic:spPr>
                </pic:pic>
              </a:graphicData>
            </a:graphic>
          </wp:inline>
        </w:drawing>
      </w:r>
    </w:p>
    <w:p w:rsidR="005D62DD" w:rsidRDefault="005D62DD">
      <w:pPr>
        <w:rPr>
          <w:rFonts w:ascii="宋体"/>
          <w:shd w:val="clear" w:color="auto" w:fill="FFFFFF"/>
        </w:rPr>
      </w:pPr>
    </w:p>
    <w:p w:rsidR="005D62DD" w:rsidRDefault="00813F8A">
      <w:pPr>
        <w:pStyle w:val="a4"/>
        <w:jc w:val="center"/>
        <w:rPr>
          <w:rFonts w:ascii="宋体" w:eastAsia="宋体" w:hAnsi="宋体"/>
          <w:b w:val="0"/>
          <w:szCs w:val="24"/>
        </w:rPr>
      </w:pPr>
      <w:r>
        <w:rPr>
          <w:rFonts w:ascii="宋体" w:eastAsia="宋体" w:hAnsi="宋体" w:hint="eastAsia"/>
          <w:b w:val="0"/>
          <w:szCs w:val="24"/>
        </w:rPr>
        <w:t>图</w:t>
      </w:r>
      <w:r>
        <w:rPr>
          <w:rFonts w:ascii="宋体" w:eastAsia="宋体" w:hAnsi="宋体"/>
          <w:b w:val="0"/>
          <w:szCs w:val="24"/>
        </w:rPr>
        <w:t xml:space="preserve">4-4 </w:t>
      </w:r>
      <w:r>
        <w:rPr>
          <w:rFonts w:ascii="宋体" w:eastAsia="宋体" w:hAnsi="宋体" w:hint="eastAsia"/>
          <w:b w:val="0"/>
          <w:szCs w:val="24"/>
        </w:rPr>
        <w:t>公示牌埋设样图</w:t>
      </w:r>
    </w:p>
    <w:p w:rsidR="005D62DD" w:rsidRDefault="005D62DD">
      <w:pPr>
        <w:spacing w:line="500" w:lineRule="exact"/>
      </w:pPr>
    </w:p>
    <w:p w:rsidR="005D62DD" w:rsidRDefault="00813F8A">
      <w:pPr>
        <w:spacing w:line="500" w:lineRule="exact"/>
        <w:rPr>
          <w:rFonts w:ascii="宋体" w:hAnsi="宋体"/>
          <w:sz w:val="24"/>
          <w:szCs w:val="24"/>
        </w:rPr>
      </w:pPr>
      <w:r>
        <w:rPr>
          <w:rFonts w:ascii="宋体" w:hAnsi="宋体"/>
          <w:sz w:val="24"/>
          <w:szCs w:val="24"/>
        </w:rPr>
        <w:t>4.2.2.</w:t>
      </w:r>
      <w:r>
        <w:rPr>
          <w:rFonts w:ascii="宋体" w:hAnsi="宋体" w:hint="eastAsia"/>
          <w:sz w:val="24"/>
          <w:szCs w:val="24"/>
        </w:rPr>
        <w:t>7</w:t>
      </w:r>
      <w:r>
        <w:rPr>
          <w:rFonts w:ascii="宋体" w:hAnsi="宋体" w:hint="eastAsia"/>
          <w:sz w:val="24"/>
          <w:szCs w:val="24"/>
        </w:rPr>
        <w:t>主要成果及形式</w:t>
      </w:r>
      <w:bookmarkEnd w:id="36"/>
    </w:p>
    <w:p w:rsidR="005D62DD" w:rsidRDefault="00813F8A">
      <w:pPr>
        <w:adjustRightInd w:val="0"/>
        <w:snapToGrid w:val="0"/>
        <w:spacing w:line="500" w:lineRule="exact"/>
        <w:ind w:firstLineChars="200" w:firstLine="480"/>
        <w:rPr>
          <w:rFonts w:ascii="宋体" w:hAnsi="宋体"/>
          <w:sz w:val="24"/>
        </w:rPr>
      </w:pPr>
      <w:r>
        <w:rPr>
          <w:rFonts w:ascii="宋体" w:hAnsi="宋体" w:hint="eastAsia"/>
          <w:sz w:val="24"/>
        </w:rPr>
        <w:t>（</w:t>
      </w:r>
      <w:r>
        <w:rPr>
          <w:rFonts w:ascii="宋体" w:hAnsi="宋体"/>
          <w:sz w:val="24"/>
        </w:rPr>
        <w:t>1</w:t>
      </w:r>
      <w:r>
        <w:rPr>
          <w:rFonts w:ascii="宋体" w:hAnsi="宋体" w:hint="eastAsia"/>
          <w:sz w:val="24"/>
        </w:rPr>
        <w:t>）实地埋设的界桩、公示牌；</w:t>
      </w:r>
    </w:p>
    <w:p w:rsidR="005D62DD" w:rsidRDefault="00813F8A">
      <w:pPr>
        <w:adjustRightInd w:val="0"/>
        <w:snapToGrid w:val="0"/>
        <w:spacing w:line="500" w:lineRule="exact"/>
        <w:ind w:firstLineChars="200" w:firstLine="480"/>
        <w:rPr>
          <w:rFonts w:ascii="宋体" w:hAnsi="宋体"/>
          <w:sz w:val="24"/>
        </w:rPr>
      </w:pPr>
      <w:r>
        <w:rPr>
          <w:rFonts w:ascii="宋体" w:hAnsi="宋体" w:hint="eastAsia"/>
          <w:sz w:val="24"/>
        </w:rPr>
        <w:t>（</w:t>
      </w:r>
      <w:r>
        <w:rPr>
          <w:rFonts w:ascii="宋体" w:hAnsi="宋体"/>
          <w:sz w:val="24"/>
        </w:rPr>
        <w:t>2</w:t>
      </w:r>
      <w:r>
        <w:rPr>
          <w:rFonts w:ascii="宋体" w:hAnsi="宋体" w:hint="eastAsia"/>
          <w:sz w:val="24"/>
        </w:rPr>
        <w:t>）技术设计书</w:t>
      </w:r>
    </w:p>
    <w:p w:rsidR="005D62DD" w:rsidRDefault="00813F8A">
      <w:pPr>
        <w:adjustRightInd w:val="0"/>
        <w:snapToGrid w:val="0"/>
        <w:spacing w:line="500" w:lineRule="exact"/>
        <w:ind w:firstLineChars="200" w:firstLine="480"/>
        <w:rPr>
          <w:rFonts w:ascii="宋体" w:hAnsi="宋体"/>
          <w:sz w:val="24"/>
        </w:rPr>
      </w:pPr>
      <w:r>
        <w:rPr>
          <w:rFonts w:ascii="宋体" w:hAnsi="宋体" w:hint="eastAsia"/>
          <w:sz w:val="24"/>
        </w:rPr>
        <w:t>（</w:t>
      </w:r>
      <w:r>
        <w:rPr>
          <w:rFonts w:ascii="宋体" w:hAnsi="宋体"/>
          <w:sz w:val="24"/>
        </w:rPr>
        <w:t>3</w:t>
      </w:r>
      <w:r>
        <w:rPr>
          <w:rFonts w:ascii="宋体" w:hAnsi="宋体" w:hint="eastAsia"/>
          <w:sz w:val="24"/>
        </w:rPr>
        <w:t>）界桩身份证；</w:t>
      </w:r>
    </w:p>
    <w:p w:rsidR="005D62DD" w:rsidRDefault="00813F8A">
      <w:pPr>
        <w:adjustRightInd w:val="0"/>
        <w:snapToGrid w:val="0"/>
        <w:spacing w:line="500" w:lineRule="exact"/>
        <w:ind w:firstLineChars="200" w:firstLine="480"/>
        <w:rPr>
          <w:rFonts w:ascii="宋体" w:hAnsi="宋体"/>
          <w:sz w:val="24"/>
        </w:rPr>
      </w:pPr>
      <w:r>
        <w:rPr>
          <w:rFonts w:ascii="宋体" w:hAnsi="宋体" w:hint="eastAsia"/>
          <w:sz w:val="24"/>
        </w:rPr>
        <w:t>（</w:t>
      </w:r>
      <w:r>
        <w:rPr>
          <w:rFonts w:ascii="宋体" w:hAnsi="宋体"/>
          <w:sz w:val="24"/>
        </w:rPr>
        <w:t>4</w:t>
      </w:r>
      <w:r>
        <w:rPr>
          <w:rFonts w:ascii="宋体" w:hAnsi="宋体" w:hint="eastAsia"/>
          <w:sz w:val="24"/>
        </w:rPr>
        <w:t>）管理范围线界桩成果表；</w:t>
      </w:r>
    </w:p>
    <w:p w:rsidR="005D62DD" w:rsidRDefault="00813F8A">
      <w:pPr>
        <w:adjustRightInd w:val="0"/>
        <w:snapToGrid w:val="0"/>
        <w:spacing w:line="500" w:lineRule="exact"/>
        <w:ind w:firstLineChars="200" w:firstLine="480"/>
        <w:rPr>
          <w:rFonts w:ascii="宋体" w:hAnsi="宋体"/>
          <w:sz w:val="24"/>
        </w:rPr>
      </w:pPr>
      <w:r>
        <w:rPr>
          <w:rFonts w:ascii="宋体" w:hAnsi="宋体" w:hint="eastAsia"/>
          <w:sz w:val="24"/>
        </w:rPr>
        <w:t>（</w:t>
      </w:r>
      <w:r>
        <w:rPr>
          <w:rFonts w:ascii="宋体" w:hAnsi="宋体"/>
          <w:sz w:val="24"/>
        </w:rPr>
        <w:t>5</w:t>
      </w:r>
      <w:r>
        <w:rPr>
          <w:rFonts w:ascii="宋体" w:hAnsi="宋体" w:hint="eastAsia"/>
          <w:sz w:val="24"/>
        </w:rPr>
        <w:t>）检查验收资料；</w:t>
      </w:r>
    </w:p>
    <w:p w:rsidR="005D62DD" w:rsidRDefault="00813F8A">
      <w:pPr>
        <w:pStyle w:val="4"/>
        <w:rPr>
          <w:rFonts w:ascii="宋体" w:eastAsia="宋体" w:hAnsi="宋体"/>
        </w:rPr>
      </w:pPr>
      <w:bookmarkStart w:id="39" w:name="_Toc515970651"/>
      <w:r>
        <w:rPr>
          <w:rFonts w:ascii="宋体" w:eastAsia="宋体" w:hAnsi="宋体"/>
        </w:rPr>
        <w:t>4.2.3</w:t>
      </w:r>
      <w:r>
        <w:rPr>
          <w:rFonts w:ascii="宋体" w:eastAsia="宋体" w:hAnsi="宋体" w:hint="eastAsia"/>
        </w:rPr>
        <w:t>建立“一河（湖）一档”</w:t>
      </w:r>
      <w:bookmarkEnd w:id="39"/>
    </w:p>
    <w:p w:rsidR="005D62DD" w:rsidRDefault="00813F8A">
      <w:pPr>
        <w:adjustRightInd w:val="0"/>
        <w:snapToGrid w:val="0"/>
        <w:spacing w:line="500" w:lineRule="exact"/>
        <w:ind w:firstLineChars="200" w:firstLine="480"/>
        <w:rPr>
          <w:rFonts w:ascii="宋体" w:hAnsi="宋体"/>
          <w:sz w:val="24"/>
          <w:szCs w:val="24"/>
        </w:rPr>
      </w:pPr>
      <w:r>
        <w:rPr>
          <w:rFonts w:ascii="宋体" w:hAnsi="宋体" w:hint="eastAsia"/>
          <w:sz w:val="24"/>
          <w:szCs w:val="24"/>
        </w:rPr>
        <w:t>江河湖泊是水资源的重要载体，是生态系统和国土空间的重要组成部分，是经济社会发展的重要支撑，具有不可替代的资源功能、生态功能和经济功能。河</w:t>
      </w:r>
      <w:r>
        <w:rPr>
          <w:rFonts w:ascii="宋体" w:hAnsi="宋体" w:hint="eastAsia"/>
          <w:sz w:val="24"/>
          <w:szCs w:val="24"/>
        </w:rPr>
        <w:lastRenderedPageBreak/>
        <w:t>湖管理保护是一项复杂的系统工程，涉及上下游、左右岸、不同行政区域。为提高河湖管护成效，推动河长制信息共享，鼓励公众参与监督，促进河湖管护的长效化、信息化、透明化、智慧化，需要创新河湖管护模式。</w:t>
      </w:r>
    </w:p>
    <w:p w:rsidR="005D62DD" w:rsidRDefault="00813F8A">
      <w:pPr>
        <w:adjustRightInd w:val="0"/>
        <w:snapToGrid w:val="0"/>
        <w:spacing w:line="500" w:lineRule="exact"/>
        <w:ind w:firstLineChars="200" w:firstLine="480"/>
        <w:rPr>
          <w:rFonts w:ascii="宋体" w:hAnsi="宋体"/>
          <w:sz w:val="24"/>
          <w:szCs w:val="24"/>
        </w:rPr>
      </w:pPr>
      <w:r>
        <w:rPr>
          <w:rFonts w:ascii="宋体" w:hAnsi="宋体" w:hint="eastAsia"/>
          <w:sz w:val="24"/>
          <w:szCs w:val="24"/>
        </w:rPr>
        <w:t>“一河（湖）一档”台账建设是全面推行河长制，实现江河湖泊数字化、动态化、现代化管</w:t>
      </w:r>
      <w:r>
        <w:rPr>
          <w:rFonts w:ascii="宋体" w:hAnsi="宋体" w:hint="eastAsia"/>
          <w:sz w:val="24"/>
          <w:szCs w:val="24"/>
        </w:rPr>
        <w:t>理的重要支撑，有利于掌握河湖库管护治理进展，有利于开展河湖管护效果及河湖健康评价，有利于落实河湖管护责任。</w:t>
      </w:r>
    </w:p>
    <w:p w:rsidR="005D62DD" w:rsidRDefault="00813F8A">
      <w:pPr>
        <w:rPr>
          <w:rFonts w:ascii="宋体" w:hAnsi="宋体"/>
          <w:sz w:val="24"/>
          <w:szCs w:val="24"/>
        </w:rPr>
      </w:pPr>
      <w:bookmarkStart w:id="40" w:name="_Toc515970652"/>
      <w:r>
        <w:rPr>
          <w:rFonts w:ascii="宋体" w:hAnsi="宋体"/>
          <w:sz w:val="24"/>
          <w:szCs w:val="24"/>
        </w:rPr>
        <w:t>4.2.3.1</w:t>
      </w:r>
      <w:r>
        <w:rPr>
          <w:rFonts w:ascii="宋体" w:hAnsi="宋体" w:hint="eastAsia"/>
          <w:sz w:val="24"/>
          <w:szCs w:val="24"/>
        </w:rPr>
        <w:t>总体目标</w:t>
      </w:r>
      <w:bookmarkEnd w:id="40"/>
    </w:p>
    <w:p w:rsidR="005D62DD" w:rsidRDefault="00813F8A">
      <w:pPr>
        <w:adjustRightInd w:val="0"/>
        <w:snapToGrid w:val="0"/>
        <w:spacing w:line="500" w:lineRule="exact"/>
        <w:ind w:firstLineChars="200" w:firstLine="480"/>
        <w:rPr>
          <w:rFonts w:ascii="宋体" w:hAnsi="宋体"/>
          <w:sz w:val="24"/>
          <w:szCs w:val="24"/>
        </w:rPr>
      </w:pPr>
      <w:r>
        <w:rPr>
          <w:rFonts w:ascii="宋体" w:hAnsi="宋体" w:hint="eastAsia"/>
          <w:sz w:val="24"/>
          <w:szCs w:val="24"/>
        </w:rPr>
        <w:t>在梳理清楚河湖树状结构的基础上，全面掌握各级河长及河长办基本信息，系统掌握河湖基本信息以及水资源、水环境、水生态等状况，明晰河湖管护目标责任及绩效考核结果，建立河湖动态监控与考核体系，为实现河湖数字化、动态化、现代化监管和实施差异化考核，提供数据信息支撑。</w:t>
      </w:r>
    </w:p>
    <w:p w:rsidR="005D62DD" w:rsidRDefault="00813F8A">
      <w:pPr>
        <w:adjustRightInd w:val="0"/>
        <w:snapToGrid w:val="0"/>
        <w:spacing w:line="500" w:lineRule="exact"/>
        <w:ind w:firstLineChars="200" w:firstLine="480"/>
        <w:rPr>
          <w:rFonts w:ascii="宋体" w:hAnsi="宋体"/>
          <w:sz w:val="24"/>
          <w:szCs w:val="24"/>
        </w:rPr>
      </w:pPr>
      <w:r>
        <w:rPr>
          <w:rFonts w:ascii="宋体" w:hAnsi="宋体" w:hint="eastAsia"/>
          <w:sz w:val="24"/>
          <w:szCs w:val="24"/>
        </w:rPr>
        <w:t>“一河一档”以整条河流或河段为单元建立，河段“一河一档”要与整条河流“一河一档”相衔接。</w:t>
      </w:r>
    </w:p>
    <w:p w:rsidR="005D62DD" w:rsidRDefault="00813F8A">
      <w:pPr>
        <w:adjustRightInd w:val="0"/>
        <w:snapToGrid w:val="0"/>
        <w:spacing w:line="500" w:lineRule="exact"/>
        <w:ind w:firstLineChars="200" w:firstLine="480"/>
        <w:rPr>
          <w:rFonts w:ascii="宋体" w:hAnsi="宋体"/>
          <w:sz w:val="24"/>
          <w:szCs w:val="24"/>
        </w:rPr>
      </w:pPr>
      <w:r>
        <w:rPr>
          <w:rFonts w:ascii="宋体" w:hAnsi="宋体" w:hint="eastAsia"/>
          <w:sz w:val="24"/>
          <w:szCs w:val="24"/>
        </w:rPr>
        <w:t>“一湖一档”以整个湖泊为单元建立</w:t>
      </w:r>
      <w:r>
        <w:rPr>
          <w:rFonts w:ascii="宋体" w:hAnsi="宋体" w:hint="eastAsia"/>
          <w:sz w:val="24"/>
          <w:szCs w:val="24"/>
        </w:rPr>
        <w:t>。</w:t>
      </w:r>
    </w:p>
    <w:p w:rsidR="005D62DD" w:rsidRDefault="00813F8A">
      <w:pPr>
        <w:rPr>
          <w:rFonts w:ascii="宋体" w:hAnsi="宋体"/>
          <w:sz w:val="24"/>
          <w:szCs w:val="24"/>
        </w:rPr>
      </w:pPr>
      <w:bookmarkStart w:id="41" w:name="_Toc515970653"/>
      <w:r>
        <w:rPr>
          <w:rFonts w:ascii="宋体" w:hAnsi="宋体"/>
          <w:sz w:val="24"/>
          <w:szCs w:val="24"/>
        </w:rPr>
        <w:t>4.2.3.2</w:t>
      </w:r>
      <w:r>
        <w:rPr>
          <w:rFonts w:ascii="宋体" w:hAnsi="宋体" w:hint="eastAsia"/>
          <w:sz w:val="24"/>
          <w:szCs w:val="24"/>
        </w:rPr>
        <w:t>主要任务</w:t>
      </w:r>
      <w:bookmarkEnd w:id="41"/>
    </w:p>
    <w:p w:rsidR="005D62DD" w:rsidRDefault="00813F8A">
      <w:pPr>
        <w:adjustRightInd w:val="0"/>
        <w:snapToGrid w:val="0"/>
        <w:spacing w:line="500" w:lineRule="exact"/>
        <w:ind w:firstLineChars="200" w:firstLine="480"/>
        <w:rPr>
          <w:rFonts w:ascii="宋体" w:hAnsi="宋体"/>
          <w:sz w:val="24"/>
          <w:szCs w:val="24"/>
        </w:rPr>
      </w:pPr>
      <w:r>
        <w:rPr>
          <w:rFonts w:ascii="宋体" w:hAnsi="宋体" w:hint="eastAsia"/>
          <w:sz w:val="24"/>
          <w:szCs w:val="24"/>
        </w:rPr>
        <w:t>按照“先易后难、先简后繁、先静后动”的原则，结合各条河流现状和“一河一策”方案编制、建立河长制考核机制等工作进展，分阶段推进“一河（湖）一档”台帐建设。主要包含河流基础台帐、动态管理台帐及建立责任与考核台帐</w:t>
      </w:r>
      <w:r>
        <w:rPr>
          <w:rFonts w:ascii="宋体" w:hAnsi="宋体"/>
          <w:sz w:val="24"/>
          <w:szCs w:val="24"/>
        </w:rPr>
        <w:t>3</w:t>
      </w:r>
      <w:r>
        <w:rPr>
          <w:rFonts w:ascii="宋体" w:hAnsi="宋体" w:hint="eastAsia"/>
          <w:sz w:val="24"/>
          <w:szCs w:val="24"/>
        </w:rPr>
        <w:t>方面内容，建立起河流动态监控和考核体系，录入河长制信息管理系统当中，为每条河流建立起属于自己的身份证。</w:t>
      </w:r>
    </w:p>
    <w:p w:rsidR="005D62DD" w:rsidRDefault="00813F8A">
      <w:pPr>
        <w:adjustRightInd w:val="0"/>
        <w:snapToGrid w:val="0"/>
        <w:spacing w:line="500" w:lineRule="exact"/>
        <w:ind w:firstLineChars="200" w:firstLine="480"/>
        <w:rPr>
          <w:rFonts w:ascii="宋体" w:hAnsi="宋体"/>
          <w:sz w:val="24"/>
          <w:szCs w:val="24"/>
        </w:rPr>
      </w:pPr>
      <w:r>
        <w:rPr>
          <w:rFonts w:ascii="宋体" w:hAnsi="宋体" w:hint="eastAsia"/>
          <w:sz w:val="24"/>
          <w:szCs w:val="24"/>
        </w:rPr>
        <w:t>“一河（湖）一档”主要任务框架图详见图</w:t>
      </w:r>
      <w:r>
        <w:rPr>
          <w:rFonts w:ascii="宋体" w:hAnsi="宋体"/>
          <w:sz w:val="24"/>
          <w:szCs w:val="24"/>
        </w:rPr>
        <w:t>4.2.3-1</w:t>
      </w:r>
      <w:r>
        <w:rPr>
          <w:rFonts w:ascii="宋体" w:hAnsi="宋体" w:hint="eastAsia"/>
          <w:sz w:val="24"/>
          <w:szCs w:val="24"/>
        </w:rPr>
        <w:t>。</w:t>
      </w:r>
    </w:p>
    <w:p w:rsidR="005D62DD" w:rsidRDefault="00813F8A">
      <w:pPr>
        <w:spacing w:line="360" w:lineRule="auto"/>
        <w:rPr>
          <w:rFonts w:ascii="宋体" w:hAnsi="宋体"/>
        </w:rPr>
      </w:pPr>
      <w:r>
        <w:rPr>
          <w:rFonts w:ascii="宋体" w:hAnsi="宋体" w:hint="eastAsia"/>
          <w:noProof/>
        </w:rPr>
        <w:lastRenderedPageBreak/>
        <w:drawing>
          <wp:inline distT="0" distB="0" distL="114300" distR="114300">
            <wp:extent cx="5304155" cy="3576320"/>
            <wp:effectExtent l="0" t="0" r="10795" b="508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5"/>
                    <a:stretch>
                      <a:fillRect/>
                    </a:stretch>
                  </pic:blipFill>
                  <pic:spPr>
                    <a:xfrm>
                      <a:off x="0" y="0"/>
                      <a:ext cx="5304155" cy="3576320"/>
                    </a:xfrm>
                    <a:prstGeom prst="rect">
                      <a:avLst/>
                    </a:prstGeom>
                    <a:noFill/>
                    <a:ln w="9525">
                      <a:noFill/>
                    </a:ln>
                  </pic:spPr>
                </pic:pic>
              </a:graphicData>
            </a:graphic>
          </wp:inline>
        </w:drawing>
      </w:r>
    </w:p>
    <w:p w:rsidR="005D62DD" w:rsidRDefault="00813F8A">
      <w:pPr>
        <w:ind w:firstLineChars="200" w:firstLine="480"/>
        <w:jc w:val="center"/>
        <w:rPr>
          <w:rFonts w:ascii="宋体" w:hAnsi="宋体"/>
          <w:sz w:val="24"/>
          <w:szCs w:val="24"/>
        </w:rPr>
      </w:pPr>
      <w:r>
        <w:rPr>
          <w:rFonts w:ascii="宋体" w:hAnsi="宋体" w:hint="eastAsia"/>
          <w:sz w:val="24"/>
          <w:szCs w:val="24"/>
        </w:rPr>
        <w:t>图</w:t>
      </w:r>
      <w:r>
        <w:rPr>
          <w:rFonts w:ascii="宋体" w:hAnsi="宋体"/>
          <w:sz w:val="24"/>
          <w:szCs w:val="24"/>
        </w:rPr>
        <w:t xml:space="preserve">4.2.2-1      </w:t>
      </w:r>
      <w:r>
        <w:rPr>
          <w:rFonts w:ascii="宋体" w:hAnsi="宋体" w:hint="eastAsia"/>
          <w:sz w:val="24"/>
          <w:szCs w:val="24"/>
        </w:rPr>
        <w:t>一河（湖）一档建设主要任务框架图</w:t>
      </w:r>
    </w:p>
    <w:p w:rsidR="005D62DD" w:rsidRDefault="00813F8A">
      <w:pPr>
        <w:adjustRightInd w:val="0"/>
        <w:snapToGrid w:val="0"/>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1</w:t>
      </w:r>
      <w:r>
        <w:rPr>
          <w:rFonts w:ascii="宋体" w:hAnsi="宋体" w:hint="eastAsia"/>
          <w:sz w:val="24"/>
          <w:szCs w:val="24"/>
        </w:rPr>
        <w:t>）梳理完整的河湖树状结构体系。</w:t>
      </w:r>
    </w:p>
    <w:p w:rsidR="005D62DD" w:rsidRDefault="00813F8A">
      <w:pPr>
        <w:adjustRightInd w:val="0"/>
        <w:snapToGrid w:val="0"/>
        <w:spacing w:line="500" w:lineRule="exact"/>
        <w:ind w:firstLineChars="200" w:firstLine="480"/>
        <w:rPr>
          <w:rFonts w:ascii="宋体" w:hAnsi="宋体"/>
          <w:sz w:val="24"/>
          <w:szCs w:val="24"/>
        </w:rPr>
      </w:pPr>
      <w:r>
        <w:rPr>
          <w:rFonts w:ascii="宋体" w:hAnsi="宋体" w:hint="eastAsia"/>
          <w:sz w:val="24"/>
          <w:szCs w:val="24"/>
        </w:rPr>
        <w:t>以第一次全国水</w:t>
      </w:r>
      <w:r>
        <w:rPr>
          <w:rFonts w:ascii="宋体" w:hAnsi="宋体" w:hint="eastAsia"/>
          <w:sz w:val="24"/>
          <w:szCs w:val="24"/>
        </w:rPr>
        <w:t>利普查中的河湖普查成果为基础，对河湖水系成果进行补充修正，摸清河湖底数情况，梳理明晰河湖水系关系，建立起较为完整的河湖水系树状结构图。</w:t>
      </w:r>
    </w:p>
    <w:p w:rsidR="005D62DD" w:rsidRDefault="00813F8A">
      <w:pPr>
        <w:adjustRightInd w:val="0"/>
        <w:snapToGrid w:val="0"/>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2</w:t>
      </w:r>
      <w:r>
        <w:rPr>
          <w:rFonts w:ascii="宋体" w:hAnsi="宋体" w:hint="eastAsia"/>
          <w:sz w:val="24"/>
          <w:szCs w:val="24"/>
        </w:rPr>
        <w:t>）建立完整的河湖基础信息。</w:t>
      </w:r>
    </w:p>
    <w:p w:rsidR="005D62DD" w:rsidRDefault="00813F8A">
      <w:pPr>
        <w:adjustRightInd w:val="0"/>
        <w:snapToGrid w:val="0"/>
        <w:spacing w:line="500" w:lineRule="exact"/>
        <w:ind w:firstLineChars="200" w:firstLine="480"/>
        <w:rPr>
          <w:rFonts w:ascii="宋体" w:hAnsi="宋体"/>
          <w:sz w:val="24"/>
          <w:szCs w:val="24"/>
        </w:rPr>
      </w:pPr>
      <w:r>
        <w:rPr>
          <w:rFonts w:ascii="宋体" w:hAnsi="宋体" w:hint="eastAsia"/>
          <w:sz w:val="24"/>
          <w:szCs w:val="24"/>
        </w:rPr>
        <w:t>通过各类普查成果、规划设计报告、实测数据等成果的梳理，建设包含河流流域面积、河流长度、湖泊水域面积等在内的自然状况、经济社会状况和涉水工程与管护情况的基础信息档案。</w:t>
      </w:r>
    </w:p>
    <w:p w:rsidR="005D62DD" w:rsidRDefault="00813F8A">
      <w:pPr>
        <w:adjustRightInd w:val="0"/>
        <w:snapToGrid w:val="0"/>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3</w:t>
      </w:r>
      <w:r>
        <w:rPr>
          <w:rFonts w:ascii="宋体" w:hAnsi="宋体" w:hint="eastAsia"/>
          <w:sz w:val="24"/>
          <w:szCs w:val="24"/>
        </w:rPr>
        <w:t>）建立河湖管护职责体系与河长档案。</w:t>
      </w:r>
    </w:p>
    <w:p w:rsidR="005D62DD" w:rsidRDefault="00813F8A">
      <w:pPr>
        <w:adjustRightInd w:val="0"/>
        <w:snapToGrid w:val="0"/>
        <w:spacing w:line="500" w:lineRule="exact"/>
        <w:ind w:firstLineChars="200" w:firstLine="480"/>
        <w:rPr>
          <w:rFonts w:ascii="宋体" w:hAnsi="宋体"/>
          <w:sz w:val="24"/>
          <w:szCs w:val="24"/>
        </w:rPr>
      </w:pPr>
      <w:r>
        <w:rPr>
          <w:rFonts w:ascii="宋体" w:hAnsi="宋体" w:hint="eastAsia"/>
          <w:sz w:val="24"/>
          <w:szCs w:val="24"/>
        </w:rPr>
        <w:t>根据全面推行河长制工作要求和部署，基于河湖水系树状结构图，全面掌握河流湖泊省级、市级、县级、乡（镇）级河长及河长办基本档案，有条件的地区可以包括村级河长档案，建立河湖管护职责体系。</w:t>
      </w:r>
    </w:p>
    <w:p w:rsidR="005D62DD" w:rsidRDefault="00813F8A">
      <w:pPr>
        <w:adjustRightInd w:val="0"/>
        <w:snapToGrid w:val="0"/>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4</w:t>
      </w:r>
      <w:r>
        <w:rPr>
          <w:rFonts w:ascii="宋体" w:hAnsi="宋体" w:hint="eastAsia"/>
          <w:sz w:val="24"/>
          <w:szCs w:val="24"/>
        </w:rPr>
        <w:t>）建立河湖动态信息台账。</w:t>
      </w:r>
    </w:p>
    <w:p w:rsidR="005D62DD" w:rsidRDefault="00813F8A">
      <w:pPr>
        <w:adjustRightInd w:val="0"/>
        <w:snapToGrid w:val="0"/>
        <w:spacing w:line="500" w:lineRule="exact"/>
        <w:ind w:firstLineChars="200" w:firstLine="480"/>
        <w:rPr>
          <w:rFonts w:ascii="宋体" w:hAnsi="宋体"/>
          <w:sz w:val="24"/>
          <w:szCs w:val="24"/>
        </w:rPr>
      </w:pPr>
      <w:r>
        <w:rPr>
          <w:rFonts w:ascii="宋体" w:hAnsi="宋体" w:hint="eastAsia"/>
          <w:sz w:val="24"/>
          <w:szCs w:val="24"/>
        </w:rPr>
        <w:t>通过对相关规划、公报、监测等数据成果的整理分析，建立水资源、水域岸线、水生态、水环境等信息台账，并定期更新相关信息，动态掌握河湖状况。</w:t>
      </w:r>
    </w:p>
    <w:p w:rsidR="005D62DD" w:rsidRDefault="00813F8A">
      <w:pPr>
        <w:adjustRightInd w:val="0"/>
        <w:snapToGrid w:val="0"/>
        <w:spacing w:line="500" w:lineRule="exact"/>
        <w:ind w:firstLineChars="200" w:firstLine="480"/>
        <w:rPr>
          <w:rFonts w:ascii="宋体" w:hAnsi="宋体"/>
          <w:sz w:val="24"/>
          <w:szCs w:val="24"/>
        </w:rPr>
      </w:pPr>
      <w:r>
        <w:rPr>
          <w:rFonts w:ascii="宋体" w:hAnsi="宋体" w:hint="eastAsia"/>
          <w:sz w:val="24"/>
          <w:szCs w:val="24"/>
        </w:rPr>
        <w:lastRenderedPageBreak/>
        <w:t>（</w:t>
      </w:r>
      <w:r>
        <w:rPr>
          <w:rFonts w:ascii="宋体" w:hAnsi="宋体"/>
          <w:sz w:val="24"/>
          <w:szCs w:val="24"/>
        </w:rPr>
        <w:t>5</w:t>
      </w:r>
      <w:r>
        <w:rPr>
          <w:rFonts w:ascii="宋体" w:hAnsi="宋体" w:hint="eastAsia"/>
          <w:sz w:val="24"/>
          <w:szCs w:val="24"/>
        </w:rPr>
        <w:t>）建立河湖管护目标责任台账。</w:t>
      </w:r>
    </w:p>
    <w:p w:rsidR="005D62DD" w:rsidRDefault="00813F8A">
      <w:pPr>
        <w:adjustRightInd w:val="0"/>
        <w:snapToGrid w:val="0"/>
        <w:spacing w:line="500" w:lineRule="exact"/>
        <w:ind w:firstLineChars="200" w:firstLine="480"/>
        <w:rPr>
          <w:rFonts w:ascii="宋体" w:hAnsi="宋体"/>
          <w:sz w:val="24"/>
          <w:szCs w:val="24"/>
        </w:rPr>
      </w:pPr>
      <w:r>
        <w:rPr>
          <w:rFonts w:ascii="宋体" w:hAnsi="宋体" w:hint="eastAsia"/>
          <w:sz w:val="24"/>
          <w:szCs w:val="24"/>
        </w:rPr>
        <w:t>基于已编制的“一河一策”保护修复方案，将河湖保护修复目标任务、主要措施、河长制责任清单等建立信息台账，并与各级河长建立对应关系，为河长绩效考核提供基础。</w:t>
      </w:r>
    </w:p>
    <w:p w:rsidR="005D62DD" w:rsidRDefault="00813F8A">
      <w:pPr>
        <w:adjustRightInd w:val="0"/>
        <w:snapToGrid w:val="0"/>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6</w:t>
      </w:r>
      <w:r>
        <w:rPr>
          <w:rFonts w:ascii="宋体" w:hAnsi="宋体" w:hint="eastAsia"/>
          <w:sz w:val="24"/>
          <w:szCs w:val="24"/>
        </w:rPr>
        <w:t>）建立河湖绩效考核与执法监督台账。</w:t>
      </w:r>
    </w:p>
    <w:p w:rsidR="005D62DD" w:rsidRDefault="00813F8A">
      <w:pPr>
        <w:adjustRightInd w:val="0"/>
        <w:snapToGrid w:val="0"/>
        <w:spacing w:line="500" w:lineRule="exact"/>
        <w:ind w:firstLineChars="200" w:firstLine="480"/>
        <w:rPr>
          <w:rFonts w:ascii="宋体" w:hAnsi="宋体"/>
          <w:sz w:val="24"/>
          <w:szCs w:val="24"/>
        </w:rPr>
      </w:pPr>
      <w:r>
        <w:rPr>
          <w:rFonts w:ascii="宋体" w:hAnsi="宋体" w:hint="eastAsia"/>
          <w:sz w:val="24"/>
          <w:szCs w:val="24"/>
        </w:rPr>
        <w:t>按照河长制考核管理办法，将逐项考核指标、考核结果、相应的河长信息等建立信息台账。根据河长制工作中执法监督实际情况，建立执法监督台账。</w:t>
      </w:r>
    </w:p>
    <w:p w:rsidR="005D62DD" w:rsidRDefault="00813F8A">
      <w:pPr>
        <w:spacing w:line="500" w:lineRule="exact"/>
        <w:rPr>
          <w:rFonts w:ascii="宋体" w:hAnsi="宋体"/>
          <w:sz w:val="24"/>
          <w:szCs w:val="24"/>
        </w:rPr>
      </w:pPr>
      <w:bookmarkStart w:id="42" w:name="_Toc515970654"/>
      <w:r>
        <w:rPr>
          <w:rFonts w:ascii="宋体" w:hAnsi="宋体"/>
          <w:sz w:val="24"/>
          <w:szCs w:val="24"/>
        </w:rPr>
        <w:t>4.2.3.3</w:t>
      </w:r>
      <w:r>
        <w:rPr>
          <w:rFonts w:ascii="宋体" w:hAnsi="宋体" w:hint="eastAsia"/>
          <w:sz w:val="24"/>
          <w:szCs w:val="24"/>
        </w:rPr>
        <w:t>台账框架体系</w:t>
      </w:r>
      <w:bookmarkEnd w:id="42"/>
    </w:p>
    <w:p w:rsidR="005D62DD" w:rsidRDefault="00813F8A">
      <w:pPr>
        <w:spacing w:line="500" w:lineRule="exact"/>
        <w:ind w:firstLineChars="200" w:firstLine="482"/>
        <w:rPr>
          <w:rFonts w:ascii="宋体" w:hAnsi="宋体"/>
          <w:b/>
          <w:sz w:val="24"/>
          <w:szCs w:val="24"/>
        </w:rPr>
      </w:pPr>
      <w:r>
        <w:rPr>
          <w:rFonts w:ascii="宋体" w:hAnsi="宋体" w:hint="eastAsia"/>
          <w:b/>
          <w:sz w:val="24"/>
          <w:szCs w:val="24"/>
        </w:rPr>
        <w:t>（一）总体框架</w:t>
      </w:r>
    </w:p>
    <w:p w:rsidR="005D62DD" w:rsidRDefault="00813F8A">
      <w:pPr>
        <w:adjustRightInd w:val="0"/>
        <w:snapToGrid w:val="0"/>
        <w:spacing w:line="500" w:lineRule="exact"/>
        <w:ind w:firstLineChars="200" w:firstLine="480"/>
        <w:rPr>
          <w:rFonts w:ascii="宋体" w:hAnsi="宋体"/>
          <w:sz w:val="24"/>
          <w:szCs w:val="24"/>
        </w:rPr>
      </w:pPr>
      <w:r>
        <w:rPr>
          <w:rFonts w:ascii="宋体" w:hAnsi="宋体" w:hint="eastAsia"/>
          <w:sz w:val="24"/>
          <w:szCs w:val="24"/>
        </w:rPr>
        <w:t>“一河（湖）一档”台账主要包括河湖及河长树状结构，河湖基本信息、动态台账、目标责任台账、绩效考核台账等</w:t>
      </w:r>
      <w:r>
        <w:rPr>
          <w:rFonts w:ascii="宋体" w:hAnsi="宋体"/>
          <w:sz w:val="24"/>
          <w:szCs w:val="24"/>
        </w:rPr>
        <w:t xml:space="preserve"> 5 </w:t>
      </w:r>
      <w:r>
        <w:rPr>
          <w:rFonts w:ascii="宋体" w:hAnsi="宋体" w:hint="eastAsia"/>
          <w:sz w:val="24"/>
          <w:szCs w:val="24"/>
        </w:rPr>
        <w:t>类，详见图</w:t>
      </w:r>
      <w:r>
        <w:rPr>
          <w:rFonts w:ascii="宋体" w:hAnsi="宋体"/>
          <w:sz w:val="24"/>
          <w:szCs w:val="24"/>
        </w:rPr>
        <w:t>4.2.2-2</w:t>
      </w:r>
      <w:r>
        <w:rPr>
          <w:rFonts w:ascii="宋体" w:hAnsi="宋体" w:hint="eastAsia"/>
          <w:sz w:val="24"/>
          <w:szCs w:val="24"/>
        </w:rPr>
        <w:t>，其中，</w:t>
      </w:r>
      <w:r>
        <w:rPr>
          <w:rFonts w:ascii="宋体" w:hAnsi="宋体" w:hint="eastAsia"/>
          <w:sz w:val="24"/>
          <w:szCs w:val="24"/>
        </w:rPr>
        <w:t>结构信息包括河湖树状结构、河长树状结构；基本信息包括河湖基础数据、河长及河长办档案、社会经济状况、涉水工程信息等；动态信息主要涉及全面推行河长制要求的任务，包括水资源动态台账、水域岸线动态台账、水环境动态台账、水生态动态台账等；目标责任台账包括“一河一策”重点的目标清单、措施清单；绩效考核台账包括问题清单、目标清单、绩效考核台账、监督执法台账等。</w:t>
      </w:r>
    </w:p>
    <w:p w:rsidR="005D62DD" w:rsidRDefault="00813F8A">
      <w:pPr>
        <w:spacing w:line="360" w:lineRule="auto"/>
        <w:jc w:val="center"/>
        <w:rPr>
          <w:rFonts w:ascii="宋体" w:hAnsi="宋体"/>
        </w:rPr>
      </w:pPr>
      <w:r>
        <w:rPr>
          <w:rFonts w:ascii="宋体" w:hAnsi="宋体" w:hint="eastAsia"/>
          <w:noProof/>
        </w:rPr>
        <w:drawing>
          <wp:inline distT="0" distB="0" distL="114300" distR="114300">
            <wp:extent cx="5200015" cy="2652395"/>
            <wp:effectExtent l="0" t="0" r="635" b="1460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6"/>
                    <a:stretch>
                      <a:fillRect/>
                    </a:stretch>
                  </pic:blipFill>
                  <pic:spPr>
                    <a:xfrm>
                      <a:off x="0" y="0"/>
                      <a:ext cx="5200015" cy="2652395"/>
                    </a:xfrm>
                    <a:prstGeom prst="rect">
                      <a:avLst/>
                    </a:prstGeom>
                    <a:noFill/>
                    <a:ln w="9525">
                      <a:noFill/>
                    </a:ln>
                  </pic:spPr>
                </pic:pic>
              </a:graphicData>
            </a:graphic>
          </wp:inline>
        </w:drawing>
      </w:r>
    </w:p>
    <w:p w:rsidR="005D62DD" w:rsidRDefault="00813F8A">
      <w:pPr>
        <w:ind w:firstLineChars="450" w:firstLine="1084"/>
        <w:rPr>
          <w:rFonts w:ascii="宋体" w:hAnsi="宋体"/>
          <w:b/>
          <w:sz w:val="24"/>
          <w:szCs w:val="24"/>
        </w:rPr>
      </w:pPr>
      <w:r>
        <w:rPr>
          <w:rFonts w:ascii="宋体" w:hAnsi="宋体" w:hint="eastAsia"/>
          <w:b/>
          <w:sz w:val="24"/>
          <w:szCs w:val="24"/>
        </w:rPr>
        <w:t>图</w:t>
      </w:r>
      <w:r>
        <w:rPr>
          <w:rFonts w:ascii="宋体" w:hAnsi="宋体"/>
          <w:b/>
          <w:sz w:val="24"/>
          <w:szCs w:val="24"/>
        </w:rPr>
        <w:t xml:space="preserve"> 4.2.3-2           “</w:t>
      </w:r>
      <w:r>
        <w:rPr>
          <w:rFonts w:ascii="宋体" w:hAnsi="宋体" w:hint="eastAsia"/>
          <w:b/>
          <w:sz w:val="24"/>
          <w:szCs w:val="24"/>
        </w:rPr>
        <w:t>一河（湖）一档</w:t>
      </w:r>
      <w:r>
        <w:rPr>
          <w:rFonts w:ascii="宋体" w:hAnsi="宋体"/>
          <w:b/>
          <w:sz w:val="24"/>
          <w:szCs w:val="24"/>
        </w:rPr>
        <w:t>”</w:t>
      </w:r>
      <w:r>
        <w:rPr>
          <w:rFonts w:ascii="宋体" w:hAnsi="宋体" w:hint="eastAsia"/>
          <w:b/>
          <w:sz w:val="24"/>
          <w:szCs w:val="24"/>
        </w:rPr>
        <w:t>台账总体结构</w:t>
      </w:r>
    </w:p>
    <w:p w:rsidR="005D62DD" w:rsidRDefault="00813F8A">
      <w:pPr>
        <w:spacing w:line="560" w:lineRule="exact"/>
        <w:ind w:firstLineChars="200" w:firstLine="482"/>
        <w:rPr>
          <w:rFonts w:ascii="宋体" w:hAnsi="宋体"/>
          <w:b/>
          <w:sz w:val="24"/>
          <w:szCs w:val="24"/>
        </w:rPr>
      </w:pPr>
      <w:r>
        <w:rPr>
          <w:rFonts w:ascii="宋体" w:hAnsi="宋体" w:hint="eastAsia"/>
          <w:b/>
          <w:sz w:val="24"/>
          <w:szCs w:val="24"/>
        </w:rPr>
        <w:t>（二）台账结构</w:t>
      </w:r>
    </w:p>
    <w:p w:rsidR="005D62DD" w:rsidRDefault="00813F8A">
      <w:pPr>
        <w:adjustRightInd w:val="0"/>
        <w:snapToGrid w:val="0"/>
        <w:spacing w:line="500" w:lineRule="exact"/>
        <w:ind w:firstLineChars="200" w:firstLine="480"/>
        <w:rPr>
          <w:rFonts w:ascii="宋体" w:hAnsi="宋体"/>
          <w:sz w:val="24"/>
          <w:szCs w:val="24"/>
        </w:rPr>
      </w:pPr>
      <w:r>
        <w:rPr>
          <w:rFonts w:ascii="宋体" w:hAnsi="宋体" w:hint="eastAsia"/>
          <w:sz w:val="24"/>
          <w:szCs w:val="24"/>
        </w:rPr>
        <w:t>“一河（湖）一档”台账信息结构主要包括河湖自然状况、河长基本信息、</w:t>
      </w:r>
      <w:r>
        <w:rPr>
          <w:rFonts w:ascii="宋体" w:hAnsi="宋体" w:hint="eastAsia"/>
          <w:sz w:val="24"/>
          <w:szCs w:val="24"/>
        </w:rPr>
        <w:lastRenderedPageBreak/>
        <w:t>经济</w:t>
      </w:r>
      <w:r>
        <w:rPr>
          <w:rFonts w:ascii="宋体" w:hAnsi="宋体" w:hint="eastAsia"/>
          <w:sz w:val="24"/>
          <w:szCs w:val="24"/>
        </w:rPr>
        <w:t>社会情况、涉水工程信息、水资源动态台账、水域岸线动态台账、水环境动态台账、水生态动态台账、目标责任台账、绩效考核与监督执法台账等</w:t>
      </w:r>
      <w:r>
        <w:rPr>
          <w:rFonts w:ascii="宋体" w:hAnsi="宋体"/>
          <w:sz w:val="24"/>
          <w:szCs w:val="24"/>
        </w:rPr>
        <w:t xml:space="preserve">10 </w:t>
      </w:r>
      <w:r>
        <w:rPr>
          <w:rFonts w:ascii="宋体" w:hAnsi="宋体" w:hint="eastAsia"/>
          <w:sz w:val="24"/>
          <w:szCs w:val="24"/>
        </w:rPr>
        <w:t>类。</w:t>
      </w:r>
    </w:p>
    <w:p w:rsidR="005D62DD" w:rsidRDefault="00813F8A">
      <w:pPr>
        <w:adjustRightInd w:val="0"/>
        <w:snapToGrid w:val="0"/>
        <w:spacing w:line="500" w:lineRule="exact"/>
        <w:ind w:firstLineChars="200" w:firstLine="480"/>
        <w:rPr>
          <w:rFonts w:ascii="宋体" w:hAnsi="宋体"/>
          <w:sz w:val="24"/>
          <w:szCs w:val="24"/>
        </w:rPr>
      </w:pPr>
      <w:r>
        <w:rPr>
          <w:rFonts w:ascii="宋体" w:hAnsi="宋体" w:hint="eastAsia"/>
          <w:sz w:val="24"/>
          <w:szCs w:val="24"/>
        </w:rPr>
        <w:t>各类具体内容见图</w:t>
      </w:r>
      <w:r>
        <w:rPr>
          <w:rFonts w:ascii="宋体" w:hAnsi="宋体"/>
          <w:sz w:val="24"/>
          <w:szCs w:val="24"/>
        </w:rPr>
        <w:t>4.2.2-3</w:t>
      </w:r>
      <w:r>
        <w:rPr>
          <w:rFonts w:ascii="宋体" w:hAnsi="宋体" w:hint="eastAsia"/>
          <w:sz w:val="24"/>
          <w:szCs w:val="24"/>
        </w:rPr>
        <w:t>。</w:t>
      </w:r>
    </w:p>
    <w:p w:rsidR="005D62DD" w:rsidRDefault="005D62DD">
      <w:pPr>
        <w:widowControl/>
        <w:jc w:val="left"/>
        <w:rPr>
          <w:rFonts w:ascii="宋体" w:hAnsi="宋体"/>
        </w:rPr>
      </w:pPr>
    </w:p>
    <w:p w:rsidR="005D62DD" w:rsidRDefault="005D62DD">
      <w:pPr>
        <w:spacing w:line="560" w:lineRule="exact"/>
        <w:ind w:firstLineChars="200" w:firstLine="420"/>
        <w:rPr>
          <w:rFonts w:ascii="宋体" w:hAnsi="宋体"/>
        </w:rPr>
      </w:pPr>
      <w:r>
        <w:rPr>
          <w:rFonts w:ascii="宋体" w:hAnsi="宋体"/>
        </w:rPr>
        <w:pict>
          <v:group id="_x0000_s1027" style="position:absolute;left:0;text-align:left;margin-left:-7.4pt;margin-top:.9pt;width:423.85pt;height:307.4pt;z-index:251826176" coordsize="56699,39109203" o:gfxdata="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">
            <v:group id="_x0000_s1029" style="position:absolute;left:17936;width:21215;height:2805" coordsize="21215,2805" o:gfxdata="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Fd0lL0AAADaAAAADwAAAAAAAAABACAAAAAiAAAAZHJzL2Rvd25yZXYueG1s&#10;UEsBAhQAFAAAAAgAh07iQDMvBZ47AAAAOQAAABUAAAAAAAAAAQAgAAAADAEAAGRycy9ncm91cHNo&#10;YXBleG1sLnhtbFBLBQYAAAAABgAGAGABAADJAwAAAAA=&#10;">
              <v:roundrect id="_x0000_s1026" style="position:absolute;width:21215;height:2279;v-text-anchor:middle" arcsize="10923f" o:gfxdata="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" filled="f" strokeweight=".5pt">
                <v:stroke joinstyle="miter"/>
              </v:roundrect>
              <v:shape id="_x0000_s1030" style="position:absolute;left:633;top:166;width:20395;height:2639" coordsize="2278895,242610" o:spt="100" o:gfxdata="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WqwAvQAA&#10;ANoAAAAPAAAAAAAAAAEAIAAAACIAAABkcnMvZG93bnJldi54bWxQSwECFAAUAAAACACHTuJAMy8F&#10;njsAAAA5AAAAEAAAAAAAAAABACAAAAAMAQAAZHJzL3NoYXBleG1sLnhtbFBLBQYAAAAABgAGAFsB&#10;AAC2AwAAAAA=&#10;" adj="0,,0" path="m,l2278895,r-7191,242610l,239915,,xe" filled="f" stroked="f" strokeweight=".5pt">
                <v:stroke joinstyle="round"/>
                <v:formulas/>
                <v:path o:connecttype="segments" o:connectlocs="0,0;2039554,0;2033118,263923;0,260991;0,0" o:connectangles="0,0,0,0,0" textboxrect="0,0,2278895,242610"/>
                <v:textbox>
                  <w:txbxContent>
                    <w:p w:rsidR="005D62DD" w:rsidRDefault="00813F8A">
                      <w:pPr>
                        <w:spacing w:line="200" w:lineRule="exact"/>
                        <w:ind w:firstLineChars="250" w:firstLine="502"/>
                        <w:rPr>
                          <w:rFonts w:ascii="宋体"/>
                          <w:b/>
                          <w:snapToGrid w:val="0"/>
                          <w:kern w:val="0"/>
                          <w:sz w:val="20"/>
                          <w:szCs w:val="20"/>
                        </w:rPr>
                      </w:pPr>
                      <w:r>
                        <w:rPr>
                          <w:rFonts w:ascii="宋体" w:hAnsi="宋体" w:hint="eastAsia"/>
                          <w:b/>
                          <w:snapToGrid w:val="0"/>
                          <w:kern w:val="0"/>
                          <w:sz w:val="20"/>
                          <w:szCs w:val="20"/>
                        </w:rPr>
                        <w:t>一河（湖）一档主要内容</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2" o:spid="_x0000_s1028" type="#_x0000_t75" alt="" style="position:absolute;top:2286;width:56699;height:36823" o:gfxdata="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ECjy8AAAA&#10;2gAAAA8AAAAAAAAAAQAgAAAAIgAAAGRycy9kb3ducmV2LnhtbFBLAQIUABQAAAAIAIdO4kAzLwWe&#10;OwAAADkAAAAQAAAAAAAAAAEAIAAAAAsBAABkcnMvc2hhcGV4bWwueG1sUEsFBgAAAAAGAAYAWwEA&#10;ALUDAAAAAA==&#10;">
              <v:imagedata r:id="rId17" o:title="" croptop="4181f"/>
            </v:shape>
            <w10:anchorlock/>
          </v:group>
        </w:pict>
      </w:r>
    </w:p>
    <w:p w:rsidR="005D62DD" w:rsidRDefault="005D62DD">
      <w:pPr>
        <w:spacing w:line="560" w:lineRule="exact"/>
        <w:ind w:firstLineChars="200" w:firstLine="400"/>
        <w:rPr>
          <w:rFonts w:ascii="宋体" w:hAnsi="宋体"/>
          <w:sz w:val="20"/>
          <w:szCs w:val="20"/>
        </w:rPr>
      </w:pPr>
    </w:p>
    <w:p w:rsidR="005D62DD" w:rsidRDefault="005D62DD">
      <w:pPr>
        <w:spacing w:line="560" w:lineRule="exact"/>
        <w:ind w:firstLineChars="200" w:firstLine="400"/>
        <w:rPr>
          <w:rFonts w:ascii="宋体" w:hAnsi="宋体"/>
          <w:sz w:val="20"/>
          <w:szCs w:val="20"/>
        </w:rPr>
      </w:pPr>
    </w:p>
    <w:p w:rsidR="005D62DD" w:rsidRDefault="005D62DD">
      <w:pPr>
        <w:spacing w:line="360" w:lineRule="auto"/>
        <w:rPr>
          <w:rFonts w:ascii="宋体" w:hAnsi="宋体"/>
          <w:sz w:val="20"/>
          <w:szCs w:val="20"/>
        </w:rPr>
      </w:pPr>
    </w:p>
    <w:p w:rsidR="005D62DD" w:rsidRDefault="005D62DD">
      <w:pPr>
        <w:spacing w:line="360" w:lineRule="auto"/>
        <w:rPr>
          <w:rFonts w:ascii="宋体" w:hAnsi="宋体"/>
          <w:sz w:val="20"/>
          <w:szCs w:val="20"/>
        </w:rPr>
      </w:pPr>
    </w:p>
    <w:p w:rsidR="005D62DD" w:rsidRDefault="005D62DD">
      <w:pPr>
        <w:spacing w:line="360" w:lineRule="auto"/>
        <w:rPr>
          <w:rFonts w:ascii="宋体" w:hAnsi="宋体"/>
          <w:sz w:val="20"/>
          <w:szCs w:val="20"/>
        </w:rPr>
      </w:pPr>
    </w:p>
    <w:p w:rsidR="005D62DD" w:rsidRDefault="005D62DD">
      <w:pPr>
        <w:spacing w:line="360" w:lineRule="auto"/>
        <w:rPr>
          <w:rFonts w:ascii="宋体" w:hAnsi="宋体"/>
          <w:sz w:val="20"/>
          <w:szCs w:val="20"/>
        </w:rPr>
      </w:pPr>
    </w:p>
    <w:p w:rsidR="005D62DD" w:rsidRDefault="005D62DD">
      <w:pPr>
        <w:spacing w:line="360" w:lineRule="auto"/>
        <w:rPr>
          <w:rFonts w:ascii="宋体" w:hAnsi="宋体"/>
          <w:sz w:val="20"/>
          <w:szCs w:val="20"/>
        </w:rPr>
      </w:pPr>
    </w:p>
    <w:p w:rsidR="005D62DD" w:rsidRDefault="005D62DD">
      <w:pPr>
        <w:spacing w:line="360" w:lineRule="auto"/>
        <w:rPr>
          <w:rFonts w:ascii="宋体" w:hAnsi="宋体"/>
          <w:sz w:val="20"/>
          <w:szCs w:val="20"/>
        </w:rPr>
      </w:pPr>
    </w:p>
    <w:p w:rsidR="005D62DD" w:rsidRDefault="005D62DD">
      <w:pPr>
        <w:spacing w:line="360" w:lineRule="auto"/>
        <w:rPr>
          <w:rFonts w:ascii="宋体" w:hAnsi="宋体"/>
          <w:sz w:val="20"/>
          <w:szCs w:val="20"/>
        </w:rPr>
      </w:pPr>
    </w:p>
    <w:p w:rsidR="005D62DD" w:rsidRDefault="005D62DD">
      <w:pPr>
        <w:spacing w:line="360" w:lineRule="auto"/>
        <w:rPr>
          <w:rFonts w:ascii="宋体" w:hAnsi="宋体"/>
          <w:sz w:val="20"/>
          <w:szCs w:val="20"/>
        </w:rPr>
      </w:pPr>
    </w:p>
    <w:p w:rsidR="005D62DD" w:rsidRDefault="005D62DD">
      <w:pPr>
        <w:spacing w:line="360" w:lineRule="auto"/>
        <w:rPr>
          <w:rFonts w:ascii="宋体" w:hAnsi="宋体"/>
          <w:sz w:val="20"/>
          <w:szCs w:val="20"/>
        </w:rPr>
      </w:pPr>
    </w:p>
    <w:p w:rsidR="005D62DD" w:rsidRDefault="005D62DD">
      <w:pPr>
        <w:spacing w:line="360" w:lineRule="auto"/>
        <w:rPr>
          <w:rFonts w:ascii="宋体" w:hAnsi="宋体"/>
          <w:sz w:val="20"/>
          <w:szCs w:val="20"/>
        </w:rPr>
      </w:pPr>
    </w:p>
    <w:p w:rsidR="005D62DD" w:rsidRDefault="00813F8A">
      <w:pPr>
        <w:ind w:firstLineChars="450" w:firstLine="1084"/>
        <w:rPr>
          <w:rFonts w:ascii="宋体" w:hAnsi="宋体"/>
          <w:b/>
          <w:sz w:val="24"/>
          <w:szCs w:val="24"/>
        </w:rPr>
      </w:pPr>
      <w:r>
        <w:rPr>
          <w:rFonts w:ascii="宋体" w:hAnsi="宋体" w:hint="eastAsia"/>
          <w:b/>
          <w:sz w:val="24"/>
          <w:szCs w:val="24"/>
        </w:rPr>
        <w:t>图</w:t>
      </w:r>
      <w:r>
        <w:rPr>
          <w:rFonts w:ascii="宋体" w:hAnsi="宋体"/>
          <w:b/>
          <w:sz w:val="24"/>
          <w:szCs w:val="24"/>
        </w:rPr>
        <w:t xml:space="preserve"> 4.2.2-3          </w:t>
      </w:r>
      <w:r>
        <w:rPr>
          <w:rFonts w:ascii="宋体" w:hAnsi="宋体"/>
          <w:b/>
          <w:sz w:val="24"/>
          <w:szCs w:val="24"/>
        </w:rPr>
        <w:tab/>
        <w:t>“</w:t>
      </w:r>
      <w:r>
        <w:rPr>
          <w:rFonts w:ascii="宋体" w:hAnsi="宋体" w:hint="eastAsia"/>
          <w:b/>
          <w:sz w:val="24"/>
          <w:szCs w:val="24"/>
        </w:rPr>
        <w:t>一河（湖）一档</w:t>
      </w:r>
      <w:r>
        <w:rPr>
          <w:rFonts w:ascii="宋体" w:hAnsi="宋体"/>
          <w:b/>
          <w:sz w:val="24"/>
          <w:szCs w:val="24"/>
        </w:rPr>
        <w:t>”</w:t>
      </w:r>
      <w:r>
        <w:rPr>
          <w:rFonts w:ascii="宋体" w:hAnsi="宋体" w:hint="eastAsia"/>
          <w:b/>
          <w:sz w:val="24"/>
          <w:szCs w:val="24"/>
        </w:rPr>
        <w:t>台账信息结构</w:t>
      </w:r>
    </w:p>
    <w:p w:rsidR="005D62DD" w:rsidRDefault="00813F8A">
      <w:pPr>
        <w:spacing w:line="560" w:lineRule="exact"/>
        <w:ind w:firstLineChars="200" w:firstLine="482"/>
        <w:rPr>
          <w:rFonts w:ascii="宋体" w:hAnsi="宋体"/>
          <w:b/>
          <w:sz w:val="24"/>
          <w:szCs w:val="24"/>
        </w:rPr>
      </w:pPr>
      <w:r>
        <w:rPr>
          <w:rFonts w:ascii="宋体" w:hAnsi="宋体" w:hint="eastAsia"/>
          <w:b/>
          <w:sz w:val="24"/>
          <w:szCs w:val="24"/>
        </w:rPr>
        <w:t>（三）台账数据来源</w:t>
      </w:r>
    </w:p>
    <w:p w:rsidR="005D62DD" w:rsidRDefault="00813F8A">
      <w:pPr>
        <w:adjustRightInd w:val="0"/>
        <w:snapToGrid w:val="0"/>
        <w:spacing w:line="500" w:lineRule="exact"/>
        <w:ind w:firstLineChars="200" w:firstLine="480"/>
        <w:rPr>
          <w:rFonts w:ascii="宋体" w:hAnsi="宋体"/>
          <w:sz w:val="24"/>
          <w:szCs w:val="24"/>
        </w:rPr>
      </w:pPr>
      <w:r>
        <w:rPr>
          <w:rFonts w:ascii="宋体" w:hAnsi="宋体" w:hint="eastAsia"/>
          <w:sz w:val="24"/>
          <w:szCs w:val="24"/>
        </w:rPr>
        <w:t>台账数据来源包括规划与普查数据、公报及统计数据、各级河长办补充调查数据、相关系统接入数据、其他公开数据等</w:t>
      </w:r>
      <w:r>
        <w:rPr>
          <w:rFonts w:ascii="宋体" w:hAnsi="宋体"/>
          <w:sz w:val="24"/>
          <w:szCs w:val="24"/>
        </w:rPr>
        <w:t xml:space="preserve"> 5</w:t>
      </w:r>
      <w:r>
        <w:rPr>
          <w:rFonts w:ascii="宋体" w:hAnsi="宋体" w:hint="eastAsia"/>
          <w:sz w:val="24"/>
          <w:szCs w:val="24"/>
        </w:rPr>
        <w:t>类。台账数据来源详见表</w:t>
      </w:r>
      <w:r>
        <w:rPr>
          <w:rFonts w:ascii="宋体" w:hAnsi="宋体"/>
          <w:sz w:val="24"/>
          <w:szCs w:val="24"/>
        </w:rPr>
        <w:t>4.2.2-1</w:t>
      </w:r>
      <w:r>
        <w:rPr>
          <w:rFonts w:ascii="宋体" w:hAnsi="宋体" w:hint="eastAsia"/>
          <w:sz w:val="24"/>
          <w:szCs w:val="24"/>
        </w:rPr>
        <w:t>。</w:t>
      </w:r>
    </w:p>
    <w:p w:rsidR="005D62DD" w:rsidRDefault="00813F8A">
      <w:pPr>
        <w:adjustRightInd w:val="0"/>
        <w:snapToGrid w:val="0"/>
        <w:spacing w:line="500" w:lineRule="exact"/>
        <w:ind w:firstLineChars="200" w:firstLine="480"/>
        <w:rPr>
          <w:rFonts w:ascii="宋体" w:hAnsi="宋体"/>
          <w:sz w:val="24"/>
          <w:szCs w:val="24"/>
        </w:rPr>
      </w:pPr>
      <w:r>
        <w:rPr>
          <w:rFonts w:ascii="宋体" w:hAnsi="宋体" w:hint="eastAsia"/>
          <w:sz w:val="24"/>
          <w:szCs w:val="24"/>
        </w:rPr>
        <w:t>表</w:t>
      </w:r>
      <w:r>
        <w:rPr>
          <w:rFonts w:ascii="宋体" w:hAnsi="宋体"/>
          <w:sz w:val="24"/>
          <w:szCs w:val="24"/>
        </w:rPr>
        <w:t xml:space="preserve"> 4.2.2-1 </w:t>
      </w:r>
      <w:r>
        <w:rPr>
          <w:rFonts w:ascii="宋体" w:hAnsi="宋体"/>
          <w:sz w:val="24"/>
          <w:szCs w:val="24"/>
        </w:rPr>
        <w:tab/>
      </w:r>
      <w:r>
        <w:rPr>
          <w:rFonts w:ascii="宋体" w:hAnsi="宋体" w:hint="eastAsia"/>
          <w:sz w:val="24"/>
          <w:szCs w:val="24"/>
        </w:rPr>
        <w:t>台账数据来源</w:t>
      </w:r>
    </w:p>
    <w:tbl>
      <w:tblPr>
        <w:tblW w:w="8418" w:type="dxa"/>
        <w:tblLayout w:type="fixed"/>
        <w:tblCellMar>
          <w:left w:w="0" w:type="dxa"/>
          <w:right w:w="0" w:type="dxa"/>
        </w:tblCellMar>
        <w:tblLook w:val="04A0"/>
      </w:tblPr>
      <w:tblGrid>
        <w:gridCol w:w="673"/>
        <w:gridCol w:w="1911"/>
        <w:gridCol w:w="5834"/>
      </w:tblGrid>
      <w:tr w:rsidR="005D62DD">
        <w:trPr>
          <w:trHeight w:hRule="exact" w:val="1021"/>
          <w:tblHeader/>
        </w:trPr>
        <w:tc>
          <w:tcPr>
            <w:tcW w:w="673" w:type="dxa"/>
            <w:tcBorders>
              <w:top w:val="single" w:sz="2" w:space="0" w:color="000000"/>
              <w:left w:val="single" w:sz="2" w:space="0" w:color="000000"/>
              <w:bottom w:val="single" w:sz="2" w:space="0" w:color="000000"/>
              <w:right w:val="single" w:sz="2" w:space="0" w:color="000000"/>
            </w:tcBorders>
            <w:vAlign w:val="center"/>
          </w:tcPr>
          <w:p w:rsidR="005D62DD" w:rsidRDefault="00813F8A">
            <w:pPr>
              <w:spacing w:line="500" w:lineRule="exact"/>
              <w:ind w:left="103" w:right="-20"/>
              <w:jc w:val="center"/>
              <w:rPr>
                <w:rFonts w:ascii="宋体" w:hAnsi="宋体"/>
                <w:szCs w:val="21"/>
              </w:rPr>
            </w:pPr>
            <w:r>
              <w:rPr>
                <w:rFonts w:ascii="宋体" w:hAnsi="宋体" w:hint="eastAsia"/>
                <w:position w:val="-1"/>
                <w:szCs w:val="21"/>
              </w:rPr>
              <w:t>序号</w:t>
            </w:r>
          </w:p>
        </w:tc>
        <w:tc>
          <w:tcPr>
            <w:tcW w:w="1911" w:type="dxa"/>
            <w:tcBorders>
              <w:top w:val="single" w:sz="2" w:space="0" w:color="000000"/>
              <w:left w:val="single" w:sz="2" w:space="0" w:color="000000"/>
              <w:bottom w:val="single" w:sz="2" w:space="0" w:color="000000"/>
              <w:right w:val="single" w:sz="2" w:space="0" w:color="000000"/>
            </w:tcBorders>
            <w:vAlign w:val="center"/>
          </w:tcPr>
          <w:p w:rsidR="005D62DD" w:rsidRDefault="00813F8A">
            <w:pPr>
              <w:spacing w:line="500" w:lineRule="exact"/>
              <w:ind w:left="246" w:right="-20"/>
              <w:jc w:val="center"/>
              <w:rPr>
                <w:rFonts w:ascii="宋体" w:hAnsi="宋体"/>
                <w:szCs w:val="21"/>
              </w:rPr>
            </w:pPr>
            <w:r>
              <w:rPr>
                <w:rFonts w:ascii="宋体" w:hAnsi="宋体" w:hint="eastAsia"/>
                <w:position w:val="-1"/>
                <w:szCs w:val="21"/>
              </w:rPr>
              <w:t>数</w:t>
            </w:r>
            <w:r>
              <w:rPr>
                <w:rFonts w:ascii="宋体" w:hAnsi="宋体" w:hint="eastAsia"/>
                <w:spacing w:val="-3"/>
                <w:position w:val="-1"/>
                <w:szCs w:val="21"/>
              </w:rPr>
              <w:t>据</w:t>
            </w:r>
            <w:r>
              <w:rPr>
                <w:rFonts w:ascii="宋体" w:hAnsi="宋体" w:hint="eastAsia"/>
                <w:position w:val="-1"/>
                <w:szCs w:val="21"/>
              </w:rPr>
              <w:t>来源</w:t>
            </w:r>
          </w:p>
        </w:tc>
        <w:tc>
          <w:tcPr>
            <w:tcW w:w="5834" w:type="dxa"/>
            <w:tcBorders>
              <w:top w:val="single" w:sz="2" w:space="0" w:color="000000"/>
              <w:left w:val="single" w:sz="2" w:space="0" w:color="000000"/>
              <w:bottom w:val="single" w:sz="2" w:space="0" w:color="000000"/>
              <w:right w:val="single" w:sz="2" w:space="0" w:color="000000"/>
            </w:tcBorders>
            <w:vAlign w:val="center"/>
          </w:tcPr>
          <w:p w:rsidR="005D62DD" w:rsidRDefault="00813F8A">
            <w:pPr>
              <w:spacing w:line="500" w:lineRule="exact"/>
              <w:ind w:left="1979" w:right="2357"/>
              <w:jc w:val="center"/>
              <w:rPr>
                <w:rFonts w:ascii="宋体" w:hAnsi="宋体"/>
                <w:szCs w:val="21"/>
              </w:rPr>
            </w:pPr>
            <w:r>
              <w:rPr>
                <w:rFonts w:ascii="宋体" w:hAnsi="宋体" w:hint="eastAsia"/>
                <w:position w:val="-1"/>
                <w:szCs w:val="21"/>
              </w:rPr>
              <w:t>具</w:t>
            </w:r>
            <w:r>
              <w:rPr>
                <w:rFonts w:ascii="宋体" w:hAnsi="宋体" w:hint="eastAsia"/>
                <w:spacing w:val="-3"/>
                <w:position w:val="-1"/>
                <w:szCs w:val="21"/>
              </w:rPr>
              <w:t>体</w:t>
            </w:r>
            <w:r>
              <w:rPr>
                <w:rFonts w:ascii="宋体" w:hAnsi="宋体" w:hint="eastAsia"/>
                <w:position w:val="-1"/>
                <w:szCs w:val="21"/>
              </w:rPr>
              <w:t>资料</w:t>
            </w:r>
            <w:r>
              <w:rPr>
                <w:rFonts w:ascii="宋体" w:hAnsi="宋体" w:hint="eastAsia"/>
                <w:spacing w:val="-3"/>
                <w:position w:val="-1"/>
                <w:szCs w:val="21"/>
              </w:rPr>
              <w:t>名</w:t>
            </w:r>
            <w:r>
              <w:rPr>
                <w:rFonts w:ascii="宋体" w:hAnsi="宋体" w:hint="eastAsia"/>
                <w:position w:val="-1"/>
                <w:szCs w:val="21"/>
              </w:rPr>
              <w:t>称</w:t>
            </w:r>
          </w:p>
        </w:tc>
      </w:tr>
      <w:tr w:rsidR="005D62DD">
        <w:trPr>
          <w:trHeight w:hRule="exact" w:val="1021"/>
        </w:trPr>
        <w:tc>
          <w:tcPr>
            <w:tcW w:w="673" w:type="dxa"/>
            <w:tcBorders>
              <w:top w:val="single" w:sz="2" w:space="0" w:color="000000"/>
              <w:left w:val="single" w:sz="2" w:space="0" w:color="000000"/>
              <w:bottom w:val="single" w:sz="2" w:space="0" w:color="000000"/>
              <w:right w:val="single" w:sz="2" w:space="0" w:color="000000"/>
            </w:tcBorders>
            <w:vAlign w:val="center"/>
          </w:tcPr>
          <w:p w:rsidR="005D62DD" w:rsidRDefault="00813F8A">
            <w:pPr>
              <w:spacing w:line="500" w:lineRule="exact"/>
              <w:ind w:left="232" w:right="214"/>
              <w:jc w:val="center"/>
              <w:rPr>
                <w:rFonts w:ascii="宋体" w:hAnsi="宋体"/>
                <w:szCs w:val="21"/>
              </w:rPr>
            </w:pPr>
            <w:r>
              <w:rPr>
                <w:rFonts w:ascii="宋体" w:hAnsi="宋体"/>
                <w:w w:val="86"/>
                <w:szCs w:val="21"/>
              </w:rPr>
              <w:t>1</w:t>
            </w:r>
          </w:p>
        </w:tc>
        <w:tc>
          <w:tcPr>
            <w:tcW w:w="1911" w:type="dxa"/>
            <w:tcBorders>
              <w:top w:val="single" w:sz="2" w:space="0" w:color="000000"/>
              <w:left w:val="single" w:sz="2" w:space="0" w:color="000000"/>
              <w:bottom w:val="single" w:sz="2" w:space="0" w:color="000000"/>
              <w:right w:val="single" w:sz="2" w:space="0" w:color="000000"/>
            </w:tcBorders>
            <w:vAlign w:val="center"/>
          </w:tcPr>
          <w:p w:rsidR="005D62DD" w:rsidRDefault="00813F8A">
            <w:pPr>
              <w:spacing w:line="500" w:lineRule="exact"/>
              <w:ind w:left="464" w:right="56" w:hanging="329"/>
              <w:jc w:val="center"/>
              <w:rPr>
                <w:rFonts w:ascii="宋体" w:hAnsi="宋体"/>
                <w:szCs w:val="21"/>
              </w:rPr>
            </w:pPr>
            <w:r>
              <w:rPr>
                <w:rFonts w:ascii="宋体" w:hAnsi="宋体" w:hint="eastAsia"/>
                <w:szCs w:val="21"/>
              </w:rPr>
              <w:t>规</w:t>
            </w:r>
            <w:r>
              <w:rPr>
                <w:rFonts w:ascii="宋体" w:hAnsi="宋体" w:hint="eastAsia"/>
                <w:spacing w:val="-3"/>
                <w:szCs w:val="21"/>
              </w:rPr>
              <w:t>划</w:t>
            </w:r>
            <w:r>
              <w:rPr>
                <w:rFonts w:ascii="宋体" w:hAnsi="宋体" w:hint="eastAsia"/>
                <w:szCs w:val="21"/>
              </w:rPr>
              <w:t>与普查数据</w:t>
            </w:r>
          </w:p>
        </w:tc>
        <w:tc>
          <w:tcPr>
            <w:tcW w:w="5834" w:type="dxa"/>
            <w:tcBorders>
              <w:top w:val="single" w:sz="2" w:space="0" w:color="000000"/>
              <w:left w:val="single" w:sz="2" w:space="0" w:color="000000"/>
              <w:bottom w:val="single" w:sz="2" w:space="0" w:color="000000"/>
              <w:right w:val="single" w:sz="2" w:space="0" w:color="000000"/>
            </w:tcBorders>
            <w:vAlign w:val="center"/>
          </w:tcPr>
          <w:p w:rsidR="005D62DD" w:rsidRDefault="00813F8A">
            <w:pPr>
              <w:spacing w:line="500" w:lineRule="exact"/>
              <w:ind w:left="104" w:right="25"/>
              <w:rPr>
                <w:rFonts w:ascii="宋体" w:hAnsi="宋体"/>
                <w:szCs w:val="21"/>
              </w:rPr>
            </w:pPr>
            <w:r>
              <w:rPr>
                <w:rFonts w:ascii="宋体" w:hAnsi="宋体" w:hint="eastAsia"/>
                <w:szCs w:val="21"/>
              </w:rPr>
              <w:t>水</w:t>
            </w:r>
            <w:r>
              <w:rPr>
                <w:rFonts w:ascii="宋体" w:hAnsi="宋体" w:hint="eastAsia"/>
                <w:spacing w:val="-3"/>
                <w:szCs w:val="21"/>
              </w:rPr>
              <w:t>资</w:t>
            </w:r>
            <w:r>
              <w:rPr>
                <w:rFonts w:ascii="宋体" w:hAnsi="宋体" w:hint="eastAsia"/>
                <w:szCs w:val="21"/>
              </w:rPr>
              <w:t>源调</w:t>
            </w:r>
            <w:r>
              <w:rPr>
                <w:rFonts w:ascii="宋体" w:hAnsi="宋体" w:hint="eastAsia"/>
                <w:spacing w:val="-3"/>
                <w:szCs w:val="21"/>
              </w:rPr>
              <w:t>查</w:t>
            </w:r>
            <w:r>
              <w:rPr>
                <w:rFonts w:ascii="宋体" w:hAnsi="宋体" w:hint="eastAsia"/>
                <w:szCs w:val="21"/>
              </w:rPr>
              <w:t>评价</w:t>
            </w:r>
            <w:r>
              <w:rPr>
                <w:rFonts w:ascii="宋体" w:hAnsi="宋体" w:hint="eastAsia"/>
                <w:spacing w:val="-3"/>
                <w:szCs w:val="21"/>
              </w:rPr>
              <w:t>、</w:t>
            </w:r>
            <w:r>
              <w:rPr>
                <w:rFonts w:ascii="宋体" w:hAnsi="宋体" w:hint="eastAsia"/>
                <w:szCs w:val="21"/>
              </w:rPr>
              <w:t>相关</w:t>
            </w:r>
            <w:r>
              <w:rPr>
                <w:rFonts w:ascii="宋体" w:hAnsi="宋体" w:hint="eastAsia"/>
                <w:spacing w:val="-3"/>
                <w:szCs w:val="21"/>
              </w:rPr>
              <w:t>水</w:t>
            </w:r>
            <w:r>
              <w:rPr>
                <w:rFonts w:ascii="宋体" w:hAnsi="宋体" w:hint="eastAsia"/>
                <w:szCs w:val="21"/>
              </w:rPr>
              <w:t>利规</w:t>
            </w:r>
            <w:r>
              <w:rPr>
                <w:rFonts w:ascii="宋体" w:hAnsi="宋体" w:hint="eastAsia"/>
                <w:spacing w:val="-3"/>
                <w:szCs w:val="21"/>
              </w:rPr>
              <w:t>划</w:t>
            </w:r>
            <w:r>
              <w:rPr>
                <w:rFonts w:ascii="宋体" w:hAnsi="宋体" w:hint="eastAsia"/>
                <w:szCs w:val="21"/>
              </w:rPr>
              <w:t>、第</w:t>
            </w:r>
            <w:r>
              <w:rPr>
                <w:rFonts w:ascii="宋体" w:hAnsi="宋体" w:hint="eastAsia"/>
                <w:spacing w:val="-3"/>
                <w:szCs w:val="21"/>
              </w:rPr>
              <w:t>一</w:t>
            </w:r>
            <w:r>
              <w:rPr>
                <w:rFonts w:ascii="宋体" w:hAnsi="宋体" w:hint="eastAsia"/>
                <w:szCs w:val="21"/>
              </w:rPr>
              <w:t>次全</w:t>
            </w:r>
            <w:r>
              <w:rPr>
                <w:rFonts w:ascii="宋体" w:hAnsi="宋体" w:hint="eastAsia"/>
                <w:spacing w:val="-3"/>
                <w:szCs w:val="21"/>
              </w:rPr>
              <w:t>国</w:t>
            </w:r>
            <w:r>
              <w:rPr>
                <w:rFonts w:ascii="宋体" w:hAnsi="宋体" w:hint="eastAsia"/>
                <w:szCs w:val="21"/>
              </w:rPr>
              <w:t>水利</w:t>
            </w:r>
            <w:r>
              <w:rPr>
                <w:rFonts w:ascii="宋体" w:hAnsi="宋体" w:hint="eastAsia"/>
                <w:spacing w:val="-3"/>
                <w:szCs w:val="21"/>
              </w:rPr>
              <w:t>普</w:t>
            </w:r>
            <w:r>
              <w:rPr>
                <w:rFonts w:ascii="宋体" w:hAnsi="宋体" w:hint="eastAsia"/>
                <w:szCs w:val="21"/>
              </w:rPr>
              <w:t>查、</w:t>
            </w:r>
            <w:r>
              <w:rPr>
                <w:rFonts w:ascii="宋体" w:hAnsi="宋体" w:hint="eastAsia"/>
                <w:spacing w:val="-3"/>
                <w:szCs w:val="21"/>
              </w:rPr>
              <w:t>水</w:t>
            </w:r>
            <w:r>
              <w:rPr>
                <w:rFonts w:ascii="宋体" w:hAnsi="宋体" w:hint="eastAsia"/>
                <w:szCs w:val="21"/>
              </w:rPr>
              <w:t>污染</w:t>
            </w:r>
            <w:r>
              <w:rPr>
                <w:rFonts w:ascii="宋体" w:hAnsi="宋体" w:hint="eastAsia"/>
                <w:spacing w:val="-3"/>
                <w:szCs w:val="21"/>
              </w:rPr>
              <w:t>普</w:t>
            </w:r>
            <w:r>
              <w:rPr>
                <w:rFonts w:ascii="宋体" w:hAnsi="宋体" w:hint="eastAsia"/>
                <w:szCs w:val="21"/>
              </w:rPr>
              <w:t>查、</w:t>
            </w:r>
            <w:r>
              <w:rPr>
                <w:rFonts w:ascii="宋体" w:hAnsi="宋体" w:hint="eastAsia"/>
                <w:spacing w:val="-3"/>
                <w:szCs w:val="21"/>
              </w:rPr>
              <w:t>地</w:t>
            </w:r>
            <w:r>
              <w:rPr>
                <w:rFonts w:ascii="宋体" w:hAnsi="宋体" w:hint="eastAsia"/>
                <w:szCs w:val="21"/>
              </w:rPr>
              <w:t>理国</w:t>
            </w:r>
            <w:r>
              <w:rPr>
                <w:rFonts w:ascii="宋体" w:hAnsi="宋体" w:hint="eastAsia"/>
                <w:spacing w:val="-3"/>
                <w:szCs w:val="21"/>
              </w:rPr>
              <w:t>情</w:t>
            </w:r>
            <w:r>
              <w:rPr>
                <w:rFonts w:ascii="宋体" w:hAnsi="宋体" w:hint="eastAsia"/>
                <w:szCs w:val="21"/>
              </w:rPr>
              <w:t>普查等</w:t>
            </w:r>
          </w:p>
        </w:tc>
      </w:tr>
      <w:tr w:rsidR="005D62DD">
        <w:trPr>
          <w:trHeight w:hRule="exact" w:val="1021"/>
        </w:trPr>
        <w:tc>
          <w:tcPr>
            <w:tcW w:w="673" w:type="dxa"/>
            <w:tcBorders>
              <w:top w:val="single" w:sz="2" w:space="0" w:color="000000"/>
              <w:left w:val="single" w:sz="2" w:space="0" w:color="000000"/>
              <w:bottom w:val="single" w:sz="2" w:space="0" w:color="000000"/>
              <w:right w:val="single" w:sz="2" w:space="0" w:color="000000"/>
            </w:tcBorders>
            <w:vAlign w:val="center"/>
          </w:tcPr>
          <w:p w:rsidR="005D62DD" w:rsidRDefault="00813F8A">
            <w:pPr>
              <w:spacing w:line="500" w:lineRule="exact"/>
              <w:ind w:left="232" w:right="214"/>
              <w:jc w:val="center"/>
              <w:rPr>
                <w:rFonts w:ascii="宋体" w:hAnsi="宋体"/>
                <w:szCs w:val="21"/>
              </w:rPr>
            </w:pPr>
            <w:r>
              <w:rPr>
                <w:rFonts w:ascii="宋体" w:hAnsi="宋体"/>
                <w:w w:val="86"/>
                <w:szCs w:val="21"/>
              </w:rPr>
              <w:t>2</w:t>
            </w:r>
          </w:p>
        </w:tc>
        <w:tc>
          <w:tcPr>
            <w:tcW w:w="1911" w:type="dxa"/>
            <w:tcBorders>
              <w:top w:val="single" w:sz="2" w:space="0" w:color="000000"/>
              <w:left w:val="single" w:sz="2" w:space="0" w:color="000000"/>
              <w:bottom w:val="single" w:sz="2" w:space="0" w:color="000000"/>
              <w:right w:val="single" w:sz="2" w:space="0" w:color="000000"/>
            </w:tcBorders>
            <w:vAlign w:val="center"/>
          </w:tcPr>
          <w:p w:rsidR="005D62DD" w:rsidRDefault="00813F8A">
            <w:pPr>
              <w:spacing w:line="500" w:lineRule="exact"/>
              <w:ind w:left="464" w:right="56" w:hanging="329"/>
              <w:jc w:val="center"/>
              <w:rPr>
                <w:rFonts w:ascii="宋体" w:hAnsi="宋体"/>
                <w:szCs w:val="21"/>
              </w:rPr>
            </w:pPr>
            <w:r>
              <w:rPr>
                <w:rFonts w:ascii="宋体" w:hAnsi="宋体" w:hint="eastAsia"/>
                <w:szCs w:val="21"/>
              </w:rPr>
              <w:t>公</w:t>
            </w:r>
            <w:r>
              <w:rPr>
                <w:rFonts w:ascii="宋体" w:hAnsi="宋体" w:hint="eastAsia"/>
                <w:spacing w:val="-3"/>
                <w:szCs w:val="21"/>
              </w:rPr>
              <w:t>报</w:t>
            </w:r>
            <w:r>
              <w:rPr>
                <w:rFonts w:ascii="宋体" w:hAnsi="宋体" w:hint="eastAsia"/>
                <w:szCs w:val="21"/>
              </w:rPr>
              <w:t>及统计数据</w:t>
            </w:r>
          </w:p>
        </w:tc>
        <w:tc>
          <w:tcPr>
            <w:tcW w:w="5834" w:type="dxa"/>
            <w:tcBorders>
              <w:top w:val="single" w:sz="2" w:space="0" w:color="000000"/>
              <w:left w:val="single" w:sz="2" w:space="0" w:color="000000"/>
              <w:bottom w:val="single" w:sz="2" w:space="0" w:color="000000"/>
              <w:right w:val="single" w:sz="2" w:space="0" w:color="000000"/>
            </w:tcBorders>
            <w:vAlign w:val="center"/>
          </w:tcPr>
          <w:p w:rsidR="005D62DD" w:rsidRDefault="00813F8A">
            <w:pPr>
              <w:spacing w:line="500" w:lineRule="exact"/>
              <w:ind w:left="104" w:right="-20"/>
              <w:rPr>
                <w:rFonts w:ascii="宋体" w:hAnsi="宋体"/>
                <w:szCs w:val="21"/>
              </w:rPr>
            </w:pPr>
            <w:r>
              <w:rPr>
                <w:rFonts w:ascii="宋体" w:hAnsi="宋体" w:hint="eastAsia"/>
                <w:szCs w:val="21"/>
              </w:rPr>
              <w:t>各</w:t>
            </w:r>
            <w:r>
              <w:rPr>
                <w:rFonts w:ascii="宋体" w:hAnsi="宋体" w:hint="eastAsia"/>
                <w:spacing w:val="-3"/>
                <w:szCs w:val="21"/>
              </w:rPr>
              <w:t>级</w:t>
            </w:r>
            <w:r>
              <w:rPr>
                <w:rFonts w:ascii="宋体" w:hAnsi="宋体" w:hint="eastAsia"/>
                <w:szCs w:val="21"/>
              </w:rPr>
              <w:t>政府</w:t>
            </w:r>
            <w:r>
              <w:rPr>
                <w:rFonts w:ascii="宋体" w:hAnsi="宋体" w:hint="eastAsia"/>
                <w:spacing w:val="-3"/>
                <w:szCs w:val="21"/>
              </w:rPr>
              <w:t>、</w:t>
            </w:r>
            <w:r>
              <w:rPr>
                <w:rFonts w:ascii="宋体" w:hAnsi="宋体" w:hint="eastAsia"/>
                <w:szCs w:val="21"/>
              </w:rPr>
              <w:t>相关</w:t>
            </w:r>
            <w:r>
              <w:rPr>
                <w:rFonts w:ascii="宋体" w:hAnsi="宋体" w:hint="eastAsia"/>
                <w:spacing w:val="-3"/>
                <w:szCs w:val="21"/>
              </w:rPr>
              <w:t>部</w:t>
            </w:r>
            <w:r>
              <w:rPr>
                <w:rFonts w:ascii="宋体" w:hAnsi="宋体" w:hint="eastAsia"/>
                <w:szCs w:val="21"/>
              </w:rPr>
              <w:t>门的</w:t>
            </w:r>
            <w:r>
              <w:rPr>
                <w:rFonts w:ascii="宋体" w:hAnsi="宋体" w:hint="eastAsia"/>
                <w:spacing w:val="-3"/>
                <w:szCs w:val="21"/>
              </w:rPr>
              <w:t>公</w:t>
            </w:r>
            <w:r>
              <w:rPr>
                <w:rFonts w:ascii="宋体" w:hAnsi="宋体" w:hint="eastAsia"/>
                <w:szCs w:val="21"/>
              </w:rPr>
              <w:t>报及</w:t>
            </w:r>
            <w:r>
              <w:rPr>
                <w:rFonts w:ascii="宋体" w:hAnsi="宋体" w:hint="eastAsia"/>
                <w:spacing w:val="-3"/>
                <w:szCs w:val="21"/>
              </w:rPr>
              <w:t>统</w:t>
            </w:r>
            <w:r>
              <w:rPr>
                <w:rFonts w:ascii="宋体" w:hAnsi="宋体" w:hint="eastAsia"/>
                <w:szCs w:val="21"/>
              </w:rPr>
              <w:t>计年</w:t>
            </w:r>
            <w:r>
              <w:rPr>
                <w:rFonts w:ascii="宋体" w:hAnsi="宋体" w:hint="eastAsia"/>
                <w:spacing w:val="-3"/>
                <w:szCs w:val="21"/>
              </w:rPr>
              <w:t>鉴</w:t>
            </w:r>
            <w:r>
              <w:rPr>
                <w:rFonts w:ascii="宋体" w:hAnsi="宋体" w:hint="eastAsia"/>
                <w:szCs w:val="21"/>
              </w:rPr>
              <w:t>等</w:t>
            </w:r>
          </w:p>
        </w:tc>
      </w:tr>
      <w:tr w:rsidR="005D62DD">
        <w:trPr>
          <w:trHeight w:hRule="exact" w:val="1021"/>
        </w:trPr>
        <w:tc>
          <w:tcPr>
            <w:tcW w:w="673" w:type="dxa"/>
            <w:tcBorders>
              <w:top w:val="single" w:sz="2" w:space="0" w:color="000000"/>
              <w:left w:val="single" w:sz="2" w:space="0" w:color="000000"/>
              <w:bottom w:val="single" w:sz="2" w:space="0" w:color="000000"/>
              <w:right w:val="single" w:sz="2" w:space="0" w:color="000000"/>
            </w:tcBorders>
            <w:vAlign w:val="center"/>
          </w:tcPr>
          <w:p w:rsidR="005D62DD" w:rsidRDefault="00813F8A">
            <w:pPr>
              <w:spacing w:line="500" w:lineRule="exact"/>
              <w:ind w:left="232" w:right="214"/>
              <w:jc w:val="center"/>
              <w:rPr>
                <w:rFonts w:ascii="宋体" w:hAnsi="宋体"/>
                <w:szCs w:val="21"/>
              </w:rPr>
            </w:pPr>
            <w:r>
              <w:rPr>
                <w:rFonts w:ascii="宋体" w:hAnsi="宋体"/>
                <w:w w:val="86"/>
                <w:szCs w:val="21"/>
              </w:rPr>
              <w:lastRenderedPageBreak/>
              <w:t>3</w:t>
            </w:r>
          </w:p>
        </w:tc>
        <w:tc>
          <w:tcPr>
            <w:tcW w:w="1911" w:type="dxa"/>
            <w:tcBorders>
              <w:top w:val="single" w:sz="2" w:space="0" w:color="000000"/>
              <w:left w:val="single" w:sz="2" w:space="0" w:color="000000"/>
              <w:bottom w:val="single" w:sz="2" w:space="0" w:color="000000"/>
              <w:right w:val="single" w:sz="2" w:space="0" w:color="000000"/>
            </w:tcBorders>
            <w:vAlign w:val="center"/>
          </w:tcPr>
          <w:p w:rsidR="005D62DD" w:rsidRDefault="00813F8A">
            <w:pPr>
              <w:spacing w:line="500" w:lineRule="exact"/>
              <w:ind w:left="107" w:right="85"/>
              <w:jc w:val="center"/>
              <w:rPr>
                <w:rFonts w:ascii="宋体" w:hAnsi="宋体"/>
                <w:szCs w:val="21"/>
              </w:rPr>
            </w:pPr>
            <w:r>
              <w:rPr>
                <w:rFonts w:ascii="宋体" w:hAnsi="宋体" w:hint="eastAsia"/>
                <w:szCs w:val="21"/>
              </w:rPr>
              <w:t>各</w:t>
            </w:r>
            <w:r>
              <w:rPr>
                <w:rFonts w:ascii="宋体" w:hAnsi="宋体" w:hint="eastAsia"/>
                <w:spacing w:val="-3"/>
                <w:szCs w:val="21"/>
              </w:rPr>
              <w:t>级</w:t>
            </w:r>
            <w:r>
              <w:rPr>
                <w:rFonts w:ascii="宋体" w:hAnsi="宋体" w:hint="eastAsia"/>
                <w:szCs w:val="21"/>
              </w:rPr>
              <w:t>河长办补</w:t>
            </w:r>
            <w:r>
              <w:rPr>
                <w:rFonts w:ascii="宋体" w:hAnsi="宋体" w:hint="eastAsia"/>
                <w:spacing w:val="-3"/>
                <w:szCs w:val="21"/>
              </w:rPr>
              <w:t>充</w:t>
            </w:r>
            <w:r>
              <w:rPr>
                <w:rFonts w:ascii="宋体" w:hAnsi="宋体" w:hint="eastAsia"/>
                <w:szCs w:val="21"/>
              </w:rPr>
              <w:t>调查数据</w:t>
            </w:r>
          </w:p>
        </w:tc>
        <w:tc>
          <w:tcPr>
            <w:tcW w:w="5834" w:type="dxa"/>
            <w:tcBorders>
              <w:top w:val="single" w:sz="2" w:space="0" w:color="000000"/>
              <w:left w:val="single" w:sz="2" w:space="0" w:color="000000"/>
              <w:bottom w:val="single" w:sz="2" w:space="0" w:color="000000"/>
              <w:right w:val="single" w:sz="2" w:space="0" w:color="000000"/>
            </w:tcBorders>
            <w:vAlign w:val="center"/>
          </w:tcPr>
          <w:p w:rsidR="005D62DD" w:rsidRDefault="00813F8A">
            <w:pPr>
              <w:spacing w:line="500" w:lineRule="exact"/>
              <w:ind w:left="104" w:right="25"/>
              <w:rPr>
                <w:rFonts w:ascii="宋体" w:hAnsi="宋体"/>
                <w:szCs w:val="21"/>
              </w:rPr>
            </w:pPr>
            <w:r>
              <w:rPr>
                <w:rFonts w:ascii="宋体" w:hAnsi="宋体" w:hint="eastAsia"/>
                <w:szCs w:val="21"/>
              </w:rPr>
              <w:t>各</w:t>
            </w:r>
            <w:r>
              <w:rPr>
                <w:rFonts w:ascii="宋体" w:hAnsi="宋体" w:hint="eastAsia"/>
                <w:spacing w:val="-3"/>
                <w:szCs w:val="21"/>
              </w:rPr>
              <w:t>级</w:t>
            </w:r>
            <w:r>
              <w:rPr>
                <w:rFonts w:ascii="宋体" w:hAnsi="宋体" w:hint="eastAsia"/>
                <w:szCs w:val="21"/>
              </w:rPr>
              <w:t>河长</w:t>
            </w:r>
            <w:r>
              <w:rPr>
                <w:rFonts w:ascii="宋体" w:hAnsi="宋体" w:hint="eastAsia"/>
                <w:spacing w:val="-3"/>
                <w:szCs w:val="21"/>
              </w:rPr>
              <w:t>办</w:t>
            </w:r>
            <w:r>
              <w:rPr>
                <w:rFonts w:ascii="宋体" w:hAnsi="宋体" w:hint="eastAsia"/>
                <w:szCs w:val="21"/>
              </w:rPr>
              <w:t>针对</w:t>
            </w:r>
            <w:r>
              <w:rPr>
                <w:rFonts w:ascii="宋体" w:hAnsi="宋体" w:hint="eastAsia"/>
                <w:spacing w:val="-3"/>
                <w:szCs w:val="21"/>
              </w:rPr>
              <w:t>水</w:t>
            </w:r>
            <w:r>
              <w:rPr>
                <w:rFonts w:ascii="宋体" w:hAnsi="宋体" w:hint="eastAsia"/>
                <w:szCs w:val="21"/>
              </w:rPr>
              <w:t>域岸</w:t>
            </w:r>
            <w:r>
              <w:rPr>
                <w:rFonts w:ascii="宋体" w:hAnsi="宋体" w:hint="eastAsia"/>
                <w:spacing w:val="-3"/>
                <w:szCs w:val="21"/>
              </w:rPr>
              <w:t>线</w:t>
            </w:r>
            <w:r>
              <w:rPr>
                <w:rFonts w:ascii="宋体" w:hAnsi="宋体" w:hint="eastAsia"/>
                <w:szCs w:val="21"/>
              </w:rPr>
              <w:t>侵占</w:t>
            </w:r>
            <w:r>
              <w:rPr>
                <w:rFonts w:ascii="宋体" w:hAnsi="宋体" w:hint="eastAsia"/>
                <w:spacing w:val="-3"/>
                <w:szCs w:val="21"/>
              </w:rPr>
              <w:t>与</w:t>
            </w:r>
            <w:r>
              <w:rPr>
                <w:rFonts w:ascii="宋体" w:hAnsi="宋体" w:hint="eastAsia"/>
                <w:szCs w:val="21"/>
              </w:rPr>
              <w:t>开发</w:t>
            </w:r>
            <w:r>
              <w:rPr>
                <w:rFonts w:ascii="宋体" w:hAnsi="宋体" w:hint="eastAsia"/>
                <w:spacing w:val="-3"/>
                <w:szCs w:val="21"/>
              </w:rPr>
              <w:t>利</w:t>
            </w:r>
            <w:r>
              <w:rPr>
                <w:rFonts w:ascii="宋体" w:hAnsi="宋体" w:hint="eastAsia"/>
                <w:szCs w:val="21"/>
              </w:rPr>
              <w:t>用、</w:t>
            </w:r>
            <w:r>
              <w:rPr>
                <w:rFonts w:ascii="宋体" w:hAnsi="宋体" w:hint="eastAsia"/>
                <w:spacing w:val="-3"/>
                <w:szCs w:val="21"/>
              </w:rPr>
              <w:t>排</w:t>
            </w:r>
            <w:r>
              <w:rPr>
                <w:rFonts w:ascii="宋体" w:hAnsi="宋体" w:hint="eastAsia"/>
                <w:szCs w:val="21"/>
              </w:rPr>
              <w:t>污口</w:t>
            </w:r>
            <w:r>
              <w:rPr>
                <w:rFonts w:ascii="宋体" w:hAnsi="宋体" w:hint="eastAsia"/>
                <w:spacing w:val="-3"/>
                <w:szCs w:val="21"/>
              </w:rPr>
              <w:t>、</w:t>
            </w:r>
            <w:r>
              <w:rPr>
                <w:rFonts w:ascii="宋体" w:hAnsi="宋体" w:hint="eastAsia"/>
                <w:szCs w:val="21"/>
              </w:rPr>
              <w:t>水质</w:t>
            </w:r>
            <w:r>
              <w:rPr>
                <w:rFonts w:ascii="宋体" w:hAnsi="宋体" w:hint="eastAsia"/>
                <w:spacing w:val="-3"/>
                <w:szCs w:val="21"/>
              </w:rPr>
              <w:t>状</w:t>
            </w:r>
            <w:r>
              <w:rPr>
                <w:rFonts w:ascii="宋体" w:hAnsi="宋体" w:hint="eastAsia"/>
                <w:szCs w:val="21"/>
              </w:rPr>
              <w:t>况等</w:t>
            </w:r>
            <w:r>
              <w:rPr>
                <w:rFonts w:ascii="宋体" w:hAnsi="宋体" w:hint="eastAsia"/>
                <w:spacing w:val="-3"/>
                <w:szCs w:val="21"/>
              </w:rPr>
              <w:t>开</w:t>
            </w:r>
            <w:r>
              <w:rPr>
                <w:rFonts w:ascii="宋体" w:hAnsi="宋体" w:hint="eastAsia"/>
                <w:szCs w:val="21"/>
              </w:rPr>
              <w:t>展补</w:t>
            </w:r>
            <w:r>
              <w:rPr>
                <w:rFonts w:ascii="宋体" w:hAnsi="宋体" w:hint="eastAsia"/>
                <w:spacing w:val="-3"/>
                <w:szCs w:val="21"/>
              </w:rPr>
              <w:t>充</w:t>
            </w:r>
            <w:r>
              <w:rPr>
                <w:rFonts w:ascii="宋体" w:hAnsi="宋体" w:hint="eastAsia"/>
                <w:szCs w:val="21"/>
              </w:rPr>
              <w:t>调查</w:t>
            </w:r>
            <w:r>
              <w:rPr>
                <w:rFonts w:ascii="宋体" w:hAnsi="宋体" w:hint="eastAsia"/>
                <w:spacing w:val="-3"/>
                <w:szCs w:val="21"/>
              </w:rPr>
              <w:t>的</w:t>
            </w:r>
            <w:r>
              <w:rPr>
                <w:rFonts w:ascii="宋体" w:hAnsi="宋体" w:hint="eastAsia"/>
                <w:szCs w:val="21"/>
              </w:rPr>
              <w:t>数据</w:t>
            </w:r>
          </w:p>
        </w:tc>
      </w:tr>
      <w:tr w:rsidR="005D62DD">
        <w:trPr>
          <w:trHeight w:hRule="exact" w:val="1021"/>
        </w:trPr>
        <w:tc>
          <w:tcPr>
            <w:tcW w:w="673" w:type="dxa"/>
            <w:tcBorders>
              <w:top w:val="single" w:sz="2" w:space="0" w:color="000000"/>
              <w:left w:val="single" w:sz="2" w:space="0" w:color="000000"/>
              <w:bottom w:val="single" w:sz="2" w:space="0" w:color="000000"/>
              <w:right w:val="single" w:sz="2" w:space="0" w:color="000000"/>
            </w:tcBorders>
            <w:vAlign w:val="center"/>
          </w:tcPr>
          <w:p w:rsidR="005D62DD" w:rsidRDefault="00813F8A">
            <w:pPr>
              <w:spacing w:line="500" w:lineRule="exact"/>
              <w:ind w:left="232" w:right="214"/>
              <w:jc w:val="center"/>
              <w:rPr>
                <w:rFonts w:ascii="宋体" w:hAnsi="宋体"/>
                <w:szCs w:val="21"/>
              </w:rPr>
            </w:pPr>
            <w:r>
              <w:rPr>
                <w:rFonts w:ascii="宋体" w:hAnsi="宋体"/>
                <w:w w:val="86"/>
                <w:szCs w:val="21"/>
              </w:rPr>
              <w:t>4</w:t>
            </w:r>
          </w:p>
        </w:tc>
        <w:tc>
          <w:tcPr>
            <w:tcW w:w="1911" w:type="dxa"/>
            <w:tcBorders>
              <w:top w:val="single" w:sz="2" w:space="0" w:color="000000"/>
              <w:left w:val="single" w:sz="2" w:space="0" w:color="000000"/>
              <w:bottom w:val="single" w:sz="2" w:space="0" w:color="000000"/>
              <w:right w:val="single" w:sz="2" w:space="0" w:color="000000"/>
            </w:tcBorders>
            <w:vAlign w:val="center"/>
          </w:tcPr>
          <w:p w:rsidR="005D62DD" w:rsidRDefault="00813F8A">
            <w:pPr>
              <w:spacing w:line="500" w:lineRule="exact"/>
              <w:ind w:left="356" w:right="56" w:hanging="221"/>
              <w:jc w:val="center"/>
              <w:rPr>
                <w:rFonts w:ascii="宋体" w:hAnsi="宋体"/>
                <w:szCs w:val="21"/>
              </w:rPr>
            </w:pPr>
            <w:r>
              <w:rPr>
                <w:rFonts w:ascii="宋体" w:hAnsi="宋体" w:hint="eastAsia"/>
                <w:szCs w:val="21"/>
              </w:rPr>
              <w:t>相</w:t>
            </w:r>
            <w:r>
              <w:rPr>
                <w:rFonts w:ascii="宋体" w:hAnsi="宋体" w:hint="eastAsia"/>
                <w:spacing w:val="-3"/>
                <w:szCs w:val="21"/>
              </w:rPr>
              <w:t>关</w:t>
            </w:r>
            <w:r>
              <w:rPr>
                <w:rFonts w:ascii="宋体" w:hAnsi="宋体" w:hint="eastAsia"/>
                <w:szCs w:val="21"/>
              </w:rPr>
              <w:t>系统接入</w:t>
            </w:r>
            <w:r>
              <w:rPr>
                <w:rFonts w:ascii="宋体" w:hAnsi="宋体" w:hint="eastAsia"/>
                <w:spacing w:val="-3"/>
                <w:szCs w:val="21"/>
              </w:rPr>
              <w:t>数</w:t>
            </w:r>
            <w:r>
              <w:rPr>
                <w:rFonts w:ascii="宋体" w:hAnsi="宋体" w:hint="eastAsia"/>
                <w:szCs w:val="21"/>
              </w:rPr>
              <w:t>据</w:t>
            </w:r>
          </w:p>
        </w:tc>
        <w:tc>
          <w:tcPr>
            <w:tcW w:w="5834" w:type="dxa"/>
            <w:tcBorders>
              <w:top w:val="single" w:sz="2" w:space="0" w:color="000000"/>
              <w:left w:val="single" w:sz="2" w:space="0" w:color="000000"/>
              <w:bottom w:val="single" w:sz="2" w:space="0" w:color="000000"/>
              <w:right w:val="single" w:sz="2" w:space="0" w:color="000000"/>
            </w:tcBorders>
            <w:vAlign w:val="center"/>
          </w:tcPr>
          <w:p w:rsidR="005D62DD" w:rsidRDefault="00813F8A">
            <w:pPr>
              <w:spacing w:line="500" w:lineRule="exact"/>
              <w:ind w:left="104" w:right="25"/>
              <w:rPr>
                <w:rFonts w:ascii="宋体" w:hAnsi="宋体"/>
                <w:szCs w:val="21"/>
              </w:rPr>
            </w:pPr>
            <w:r>
              <w:rPr>
                <w:rFonts w:ascii="宋体" w:hAnsi="宋体" w:hint="eastAsia"/>
                <w:szCs w:val="21"/>
              </w:rPr>
              <w:t>水</w:t>
            </w:r>
            <w:r>
              <w:rPr>
                <w:rFonts w:ascii="宋体" w:hAnsi="宋体" w:hint="eastAsia"/>
                <w:spacing w:val="-3"/>
                <w:szCs w:val="21"/>
              </w:rPr>
              <w:t>资</w:t>
            </w:r>
            <w:r>
              <w:rPr>
                <w:rFonts w:ascii="宋体" w:hAnsi="宋体" w:hint="eastAsia"/>
                <w:szCs w:val="21"/>
              </w:rPr>
              <w:t>源监</w:t>
            </w:r>
            <w:r>
              <w:rPr>
                <w:rFonts w:ascii="宋体" w:hAnsi="宋体" w:hint="eastAsia"/>
                <w:spacing w:val="-3"/>
                <w:szCs w:val="21"/>
              </w:rPr>
              <w:t>控</w:t>
            </w:r>
            <w:r>
              <w:rPr>
                <w:rFonts w:ascii="宋体" w:hAnsi="宋体" w:hint="eastAsia"/>
                <w:szCs w:val="21"/>
              </w:rPr>
              <w:t>管理</w:t>
            </w:r>
            <w:r>
              <w:rPr>
                <w:rFonts w:ascii="宋体" w:hAnsi="宋体" w:hint="eastAsia"/>
                <w:spacing w:val="-3"/>
                <w:szCs w:val="21"/>
              </w:rPr>
              <w:t>系</w:t>
            </w:r>
            <w:r>
              <w:rPr>
                <w:rFonts w:ascii="宋体" w:hAnsi="宋体" w:hint="eastAsia"/>
                <w:szCs w:val="21"/>
              </w:rPr>
              <w:t>统、</w:t>
            </w:r>
            <w:r>
              <w:rPr>
                <w:rFonts w:ascii="宋体" w:hAnsi="宋体" w:hint="eastAsia"/>
                <w:spacing w:val="-3"/>
                <w:szCs w:val="21"/>
              </w:rPr>
              <w:t>公</w:t>
            </w:r>
            <w:r>
              <w:rPr>
                <w:rFonts w:ascii="宋体" w:hAnsi="宋体" w:hint="eastAsia"/>
                <w:szCs w:val="21"/>
              </w:rPr>
              <w:t>安部</w:t>
            </w:r>
            <w:r>
              <w:rPr>
                <w:rFonts w:ascii="宋体" w:hAnsi="宋体" w:hint="eastAsia"/>
                <w:spacing w:val="-3"/>
                <w:szCs w:val="21"/>
              </w:rPr>
              <w:t>门</w:t>
            </w:r>
            <w:r>
              <w:rPr>
                <w:rFonts w:ascii="宋体" w:hAnsi="宋体" w:hint="eastAsia"/>
                <w:szCs w:val="21"/>
              </w:rPr>
              <w:t>视频</w:t>
            </w:r>
            <w:r>
              <w:rPr>
                <w:rFonts w:ascii="宋体" w:hAnsi="宋体" w:hint="eastAsia"/>
                <w:spacing w:val="-3"/>
                <w:szCs w:val="21"/>
              </w:rPr>
              <w:t>监</w:t>
            </w:r>
            <w:r>
              <w:rPr>
                <w:rFonts w:ascii="宋体" w:hAnsi="宋体" w:hint="eastAsia"/>
                <w:szCs w:val="21"/>
              </w:rPr>
              <w:t>控系</w:t>
            </w:r>
            <w:r>
              <w:rPr>
                <w:rFonts w:ascii="宋体" w:hAnsi="宋体" w:hint="eastAsia"/>
                <w:spacing w:val="-3"/>
                <w:szCs w:val="21"/>
              </w:rPr>
              <w:t>统</w:t>
            </w:r>
            <w:r>
              <w:rPr>
                <w:rFonts w:ascii="宋体" w:hAnsi="宋体" w:hint="eastAsia"/>
                <w:szCs w:val="21"/>
              </w:rPr>
              <w:t>、环</w:t>
            </w:r>
            <w:r>
              <w:rPr>
                <w:rFonts w:ascii="宋体" w:hAnsi="宋体" w:hint="eastAsia"/>
                <w:spacing w:val="-3"/>
                <w:szCs w:val="21"/>
              </w:rPr>
              <w:t>境</w:t>
            </w:r>
            <w:r>
              <w:rPr>
                <w:rFonts w:ascii="宋体" w:hAnsi="宋体" w:hint="eastAsia"/>
                <w:szCs w:val="21"/>
              </w:rPr>
              <w:t>保护</w:t>
            </w:r>
            <w:r>
              <w:rPr>
                <w:rFonts w:ascii="宋体" w:hAnsi="宋体" w:hint="eastAsia"/>
                <w:spacing w:val="-3"/>
                <w:szCs w:val="21"/>
              </w:rPr>
              <w:t>部</w:t>
            </w:r>
            <w:r>
              <w:rPr>
                <w:rFonts w:ascii="宋体" w:hAnsi="宋体" w:hint="eastAsia"/>
                <w:szCs w:val="21"/>
              </w:rPr>
              <w:t>门信</w:t>
            </w:r>
            <w:r>
              <w:rPr>
                <w:rFonts w:ascii="宋体" w:hAnsi="宋体" w:hint="eastAsia"/>
                <w:spacing w:val="-3"/>
                <w:szCs w:val="21"/>
              </w:rPr>
              <w:t>息</w:t>
            </w:r>
            <w:r>
              <w:rPr>
                <w:rFonts w:ascii="宋体" w:hAnsi="宋体" w:hint="eastAsia"/>
                <w:szCs w:val="21"/>
              </w:rPr>
              <w:t>化管</w:t>
            </w:r>
            <w:r>
              <w:rPr>
                <w:rFonts w:ascii="宋体" w:hAnsi="宋体" w:hint="eastAsia"/>
                <w:spacing w:val="-3"/>
                <w:szCs w:val="21"/>
              </w:rPr>
              <w:t>理</w:t>
            </w:r>
            <w:r>
              <w:rPr>
                <w:rFonts w:ascii="宋体" w:hAnsi="宋体" w:hint="eastAsia"/>
                <w:szCs w:val="21"/>
              </w:rPr>
              <w:t>系统等</w:t>
            </w:r>
          </w:p>
        </w:tc>
      </w:tr>
      <w:tr w:rsidR="005D62DD">
        <w:trPr>
          <w:trHeight w:hRule="exact" w:val="1021"/>
        </w:trPr>
        <w:tc>
          <w:tcPr>
            <w:tcW w:w="673" w:type="dxa"/>
            <w:tcBorders>
              <w:top w:val="single" w:sz="2" w:space="0" w:color="000000"/>
              <w:left w:val="single" w:sz="2" w:space="0" w:color="000000"/>
              <w:bottom w:val="single" w:sz="2" w:space="0" w:color="000000"/>
              <w:right w:val="single" w:sz="2" w:space="0" w:color="000000"/>
            </w:tcBorders>
            <w:vAlign w:val="center"/>
          </w:tcPr>
          <w:p w:rsidR="005D62DD" w:rsidRDefault="00813F8A">
            <w:pPr>
              <w:spacing w:line="500" w:lineRule="exact"/>
              <w:ind w:left="232" w:right="214"/>
              <w:jc w:val="center"/>
              <w:rPr>
                <w:rFonts w:ascii="宋体" w:hAnsi="宋体"/>
                <w:szCs w:val="21"/>
              </w:rPr>
            </w:pPr>
            <w:r>
              <w:rPr>
                <w:rFonts w:ascii="宋体" w:hAnsi="宋体"/>
                <w:w w:val="86"/>
                <w:szCs w:val="21"/>
              </w:rPr>
              <w:t>5</w:t>
            </w:r>
          </w:p>
        </w:tc>
        <w:tc>
          <w:tcPr>
            <w:tcW w:w="1911" w:type="dxa"/>
            <w:tcBorders>
              <w:top w:val="single" w:sz="2" w:space="0" w:color="000000"/>
              <w:left w:val="single" w:sz="2" w:space="0" w:color="000000"/>
              <w:bottom w:val="single" w:sz="2" w:space="0" w:color="000000"/>
              <w:right w:val="single" w:sz="2" w:space="0" w:color="000000"/>
            </w:tcBorders>
            <w:vAlign w:val="center"/>
          </w:tcPr>
          <w:p w:rsidR="005D62DD" w:rsidRDefault="00813F8A">
            <w:pPr>
              <w:spacing w:line="500" w:lineRule="exact"/>
              <w:ind w:left="575" w:right="56" w:hanging="439"/>
              <w:jc w:val="center"/>
              <w:rPr>
                <w:rFonts w:ascii="宋体" w:hAnsi="宋体"/>
                <w:szCs w:val="21"/>
              </w:rPr>
            </w:pPr>
            <w:r>
              <w:rPr>
                <w:rFonts w:ascii="宋体" w:hAnsi="宋体" w:hint="eastAsia"/>
                <w:szCs w:val="21"/>
              </w:rPr>
              <w:t>其</w:t>
            </w:r>
            <w:r>
              <w:rPr>
                <w:rFonts w:ascii="宋体" w:hAnsi="宋体" w:hint="eastAsia"/>
                <w:spacing w:val="-3"/>
                <w:szCs w:val="21"/>
              </w:rPr>
              <w:t>他</w:t>
            </w:r>
            <w:r>
              <w:rPr>
                <w:rFonts w:ascii="宋体" w:hAnsi="宋体" w:hint="eastAsia"/>
                <w:szCs w:val="21"/>
              </w:rPr>
              <w:t>公开数据</w:t>
            </w:r>
          </w:p>
        </w:tc>
        <w:tc>
          <w:tcPr>
            <w:tcW w:w="5834" w:type="dxa"/>
            <w:tcBorders>
              <w:top w:val="single" w:sz="2" w:space="0" w:color="000000"/>
              <w:left w:val="single" w:sz="2" w:space="0" w:color="000000"/>
              <w:bottom w:val="single" w:sz="2" w:space="0" w:color="000000"/>
              <w:right w:val="single" w:sz="2" w:space="0" w:color="000000"/>
            </w:tcBorders>
            <w:vAlign w:val="center"/>
          </w:tcPr>
          <w:p w:rsidR="005D62DD" w:rsidRDefault="00813F8A">
            <w:pPr>
              <w:spacing w:line="500" w:lineRule="exact"/>
              <w:ind w:left="104" w:right="-20"/>
              <w:rPr>
                <w:rFonts w:ascii="宋体" w:hAnsi="宋体"/>
                <w:szCs w:val="21"/>
              </w:rPr>
            </w:pPr>
            <w:r>
              <w:rPr>
                <w:rFonts w:ascii="宋体" w:hAnsi="宋体" w:hint="eastAsia"/>
                <w:szCs w:val="21"/>
              </w:rPr>
              <w:t>公</w:t>
            </w:r>
            <w:r>
              <w:rPr>
                <w:rFonts w:ascii="宋体" w:hAnsi="宋体" w:hint="eastAsia"/>
                <w:spacing w:val="-3"/>
                <w:szCs w:val="21"/>
              </w:rPr>
              <w:t>开</w:t>
            </w:r>
            <w:r>
              <w:rPr>
                <w:rFonts w:ascii="宋体" w:hAnsi="宋体" w:hint="eastAsia"/>
                <w:szCs w:val="21"/>
              </w:rPr>
              <w:t>版天</w:t>
            </w:r>
            <w:r>
              <w:rPr>
                <w:rFonts w:ascii="宋体" w:hAnsi="宋体" w:hint="eastAsia"/>
                <w:spacing w:val="-3"/>
                <w:szCs w:val="21"/>
              </w:rPr>
              <w:t>地</w:t>
            </w:r>
            <w:r>
              <w:rPr>
                <w:rFonts w:ascii="宋体" w:hAnsi="宋体" w:hint="eastAsia"/>
                <w:szCs w:val="21"/>
              </w:rPr>
              <w:t>图数</w:t>
            </w:r>
            <w:r>
              <w:rPr>
                <w:rFonts w:ascii="宋体" w:hAnsi="宋体" w:hint="eastAsia"/>
                <w:spacing w:val="-3"/>
                <w:szCs w:val="21"/>
              </w:rPr>
              <w:t>据</w:t>
            </w:r>
            <w:r>
              <w:rPr>
                <w:rFonts w:ascii="宋体" w:hAnsi="宋体" w:hint="eastAsia"/>
                <w:szCs w:val="21"/>
              </w:rPr>
              <w:t>、高</w:t>
            </w:r>
            <w:r>
              <w:rPr>
                <w:rFonts w:ascii="宋体" w:hAnsi="宋体" w:hint="eastAsia"/>
                <w:spacing w:val="-3"/>
                <w:szCs w:val="21"/>
              </w:rPr>
              <w:t>精</w:t>
            </w:r>
            <w:r>
              <w:rPr>
                <w:rFonts w:ascii="宋体" w:hAnsi="宋体" w:hint="eastAsia"/>
                <w:szCs w:val="21"/>
              </w:rPr>
              <w:t>度遥</w:t>
            </w:r>
            <w:r>
              <w:rPr>
                <w:rFonts w:ascii="宋体" w:hAnsi="宋体" w:hint="eastAsia"/>
                <w:spacing w:val="-3"/>
                <w:szCs w:val="21"/>
              </w:rPr>
              <w:t>感</w:t>
            </w:r>
            <w:r>
              <w:rPr>
                <w:rFonts w:ascii="宋体" w:hAnsi="宋体" w:hint="eastAsia"/>
                <w:szCs w:val="21"/>
              </w:rPr>
              <w:t>数据等</w:t>
            </w:r>
          </w:p>
        </w:tc>
      </w:tr>
    </w:tbl>
    <w:p w:rsidR="005D62DD" w:rsidRDefault="00813F8A">
      <w:pPr>
        <w:pStyle w:val="4"/>
        <w:rPr>
          <w:rFonts w:ascii="宋体" w:eastAsia="宋体" w:hAnsi="宋体"/>
        </w:rPr>
      </w:pPr>
      <w:bookmarkStart w:id="43" w:name="_Toc515970655"/>
      <w:r>
        <w:rPr>
          <w:rFonts w:ascii="宋体" w:eastAsia="宋体" w:hAnsi="宋体"/>
        </w:rPr>
        <w:t>4.2.4</w:t>
      </w:r>
      <w:r>
        <w:rPr>
          <w:rFonts w:ascii="宋体" w:eastAsia="宋体" w:hAnsi="宋体" w:hint="eastAsia"/>
        </w:rPr>
        <w:t>编制“一河（湖）一策”</w:t>
      </w:r>
      <w:bookmarkEnd w:id="43"/>
    </w:p>
    <w:p w:rsidR="005D62DD" w:rsidRDefault="00813F8A">
      <w:pPr>
        <w:spacing w:line="500" w:lineRule="exact"/>
        <w:rPr>
          <w:rFonts w:ascii="宋体" w:hAnsi="宋体"/>
          <w:sz w:val="24"/>
          <w:szCs w:val="24"/>
        </w:rPr>
      </w:pPr>
      <w:bookmarkStart w:id="44" w:name="_Toc515970656"/>
      <w:r>
        <w:rPr>
          <w:rFonts w:ascii="宋体" w:hAnsi="宋体"/>
          <w:sz w:val="24"/>
          <w:szCs w:val="24"/>
        </w:rPr>
        <w:t>4.2.4.1</w:t>
      </w:r>
      <w:r>
        <w:rPr>
          <w:rFonts w:ascii="宋体" w:hAnsi="宋体" w:hint="eastAsia"/>
          <w:sz w:val="24"/>
          <w:szCs w:val="24"/>
        </w:rPr>
        <w:t>编制思路</w:t>
      </w:r>
      <w:bookmarkEnd w:id="44"/>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主要围绕四个层次展开：</w:t>
      </w:r>
    </w:p>
    <w:p w:rsidR="005D62DD" w:rsidRDefault="00813F8A">
      <w:pPr>
        <w:adjustRightInd w:val="0"/>
        <w:snapToGrid w:val="0"/>
        <w:spacing w:line="560" w:lineRule="exact"/>
        <w:ind w:firstLineChars="200" w:firstLine="482"/>
        <w:rPr>
          <w:rFonts w:ascii="宋体" w:hAnsi="宋体"/>
          <w:b/>
          <w:sz w:val="24"/>
        </w:rPr>
      </w:pPr>
      <w:r>
        <w:rPr>
          <w:rFonts w:ascii="宋体" w:hAnsi="宋体" w:hint="eastAsia"/>
          <w:b/>
          <w:sz w:val="24"/>
        </w:rPr>
        <w:t>（一）摸清河流存在主要问题，找准产生原因</w:t>
      </w:r>
    </w:p>
    <w:p w:rsidR="005D62DD" w:rsidRDefault="00813F8A">
      <w:pPr>
        <w:adjustRightInd w:val="0"/>
        <w:snapToGrid w:val="0"/>
        <w:spacing w:line="560" w:lineRule="exact"/>
        <w:ind w:firstLineChars="200" w:firstLine="480"/>
        <w:rPr>
          <w:rFonts w:ascii="宋体" w:hAnsi="宋体"/>
          <w:sz w:val="24"/>
        </w:rPr>
      </w:pPr>
      <w:r>
        <w:rPr>
          <w:rFonts w:ascii="宋体" w:hAnsi="宋体" w:hint="eastAsia"/>
          <w:sz w:val="24"/>
        </w:rPr>
        <w:t>根据水资源、水岸线、水生态、水环境、水污染、水执法等方面的特点和现状情况，以及水资源水环境承载状况和河湖、河段的功能定位，结合已有规划和方案确定的相关成果内容，摸清河湖治理保护存在的主要问题，找准河湖各类问题产生的主要原因。</w:t>
      </w:r>
    </w:p>
    <w:p w:rsidR="005D62DD" w:rsidRDefault="00813F8A">
      <w:pPr>
        <w:adjustRightInd w:val="0"/>
        <w:snapToGrid w:val="0"/>
        <w:spacing w:line="560" w:lineRule="exact"/>
        <w:ind w:firstLineChars="200" w:firstLine="482"/>
        <w:rPr>
          <w:rFonts w:ascii="宋体" w:hAnsi="宋体"/>
          <w:b/>
          <w:sz w:val="24"/>
        </w:rPr>
      </w:pPr>
      <w:r>
        <w:rPr>
          <w:rFonts w:ascii="宋体" w:hAnsi="宋体" w:hint="eastAsia"/>
          <w:b/>
          <w:sz w:val="24"/>
        </w:rPr>
        <w:t>（二）针对河湖存在的突出问题，合理确定河湖治理保护总目标和主要任务</w:t>
      </w:r>
    </w:p>
    <w:p w:rsidR="005D62DD" w:rsidRDefault="00813F8A">
      <w:pPr>
        <w:adjustRightInd w:val="0"/>
        <w:snapToGrid w:val="0"/>
        <w:spacing w:line="560" w:lineRule="exact"/>
        <w:ind w:firstLineChars="200" w:firstLine="480"/>
        <w:rPr>
          <w:rFonts w:ascii="宋体" w:hAnsi="宋体"/>
          <w:sz w:val="24"/>
        </w:rPr>
      </w:pPr>
      <w:r>
        <w:rPr>
          <w:rFonts w:ascii="宋体" w:hAnsi="宋体" w:hint="eastAsia"/>
          <w:sz w:val="24"/>
        </w:rPr>
        <w:t>针对河湖存在的突出问题，根据国家和流域区域总体要求，以及河湖治理保护的迫切需求，从维护河湖健康、保障水资源可持续利用、促进生态环境建设等方面，</w:t>
      </w:r>
      <w:r>
        <w:rPr>
          <w:rFonts w:ascii="宋体" w:hAnsi="宋体" w:hint="eastAsia"/>
          <w:sz w:val="24"/>
        </w:rPr>
        <w:t>合理确定河湖治理保护总目标与六大任务的主要目标和控制性指标以及分阶段目标，明确河湖治理保护的主要任务。</w:t>
      </w:r>
    </w:p>
    <w:p w:rsidR="005D62DD" w:rsidRDefault="00813F8A">
      <w:pPr>
        <w:adjustRightInd w:val="0"/>
        <w:snapToGrid w:val="0"/>
        <w:spacing w:line="560" w:lineRule="exact"/>
        <w:ind w:firstLineChars="200" w:firstLine="482"/>
        <w:rPr>
          <w:rFonts w:ascii="宋体" w:hAnsi="宋体"/>
          <w:b/>
          <w:sz w:val="24"/>
        </w:rPr>
      </w:pPr>
      <w:r>
        <w:rPr>
          <w:rFonts w:ascii="宋体" w:hAnsi="宋体" w:hint="eastAsia"/>
          <w:b/>
          <w:sz w:val="24"/>
        </w:rPr>
        <w:t>（三）从治理和管控两方面入手，提出河湖治理与保护的相关措施</w:t>
      </w:r>
    </w:p>
    <w:p w:rsidR="005D62DD" w:rsidRDefault="00813F8A">
      <w:pPr>
        <w:adjustRightInd w:val="0"/>
        <w:snapToGrid w:val="0"/>
        <w:spacing w:line="560" w:lineRule="exact"/>
        <w:ind w:firstLineChars="200" w:firstLine="480"/>
        <w:rPr>
          <w:rFonts w:ascii="宋体" w:hAnsi="宋体"/>
          <w:sz w:val="24"/>
        </w:rPr>
      </w:pPr>
      <w:r>
        <w:rPr>
          <w:rFonts w:ascii="宋体" w:hAnsi="宋体" w:hint="eastAsia"/>
          <w:sz w:val="24"/>
        </w:rPr>
        <w:t>根据河湖治理保护目标任务，针对水资源保护、河湖水域岸线管理保护、水污染防治、水环境治理、水生态修复等方面，从治理和管控两方面入手，提出河</w:t>
      </w:r>
      <w:r>
        <w:rPr>
          <w:rFonts w:ascii="宋体" w:hAnsi="宋体" w:hint="eastAsia"/>
          <w:sz w:val="24"/>
        </w:rPr>
        <w:lastRenderedPageBreak/>
        <w:t>湖治理保护的相关措施。</w:t>
      </w:r>
    </w:p>
    <w:p w:rsidR="005D62DD" w:rsidRDefault="00813F8A">
      <w:pPr>
        <w:adjustRightInd w:val="0"/>
        <w:snapToGrid w:val="0"/>
        <w:spacing w:line="560" w:lineRule="exact"/>
        <w:ind w:firstLineChars="200" w:firstLine="482"/>
        <w:rPr>
          <w:rFonts w:ascii="宋体" w:hAnsi="宋体"/>
          <w:b/>
          <w:sz w:val="24"/>
        </w:rPr>
      </w:pPr>
      <w:r>
        <w:rPr>
          <w:rFonts w:ascii="宋体" w:hAnsi="宋体" w:hint="eastAsia"/>
          <w:b/>
          <w:sz w:val="24"/>
        </w:rPr>
        <w:t>（四）按照治理保护工作紧迫性，确定实施安排，落实责任分工</w:t>
      </w:r>
    </w:p>
    <w:p w:rsidR="005D62DD" w:rsidRDefault="00813F8A">
      <w:pPr>
        <w:adjustRightInd w:val="0"/>
        <w:snapToGrid w:val="0"/>
        <w:spacing w:line="560" w:lineRule="exact"/>
        <w:ind w:firstLineChars="200" w:firstLine="480"/>
        <w:rPr>
          <w:rFonts w:ascii="宋体" w:hAnsi="宋体"/>
          <w:sz w:val="24"/>
        </w:rPr>
      </w:pPr>
      <w:r>
        <w:rPr>
          <w:rFonts w:ascii="宋体" w:hAnsi="宋体" w:hint="eastAsia"/>
          <w:sz w:val="24"/>
        </w:rPr>
        <w:t>按照河湖治理保护工作的紧迫性，确定治理保护措施的实施安排和分阶段计划，明确各级河长、河长办公室及有关部门的责任，分解各河段及支流的</w:t>
      </w:r>
      <w:r>
        <w:rPr>
          <w:rFonts w:ascii="宋体" w:hAnsi="宋体" w:hint="eastAsia"/>
          <w:sz w:val="24"/>
        </w:rPr>
        <w:t>目标任务，形成实施计划安排和河段目标任务分解。</w:t>
      </w:r>
    </w:p>
    <w:p w:rsidR="005D62DD" w:rsidRDefault="00813F8A">
      <w:pPr>
        <w:spacing w:line="560" w:lineRule="exact"/>
        <w:ind w:firstLineChars="200" w:firstLine="480"/>
        <w:rPr>
          <w:rFonts w:ascii="宋体" w:hAnsi="宋体"/>
          <w:sz w:val="24"/>
          <w:szCs w:val="24"/>
        </w:rPr>
      </w:pPr>
      <w:r>
        <w:rPr>
          <w:rFonts w:ascii="宋体" w:hAnsi="宋体"/>
          <w:sz w:val="24"/>
          <w:szCs w:val="24"/>
        </w:rPr>
        <w:t>“</w:t>
      </w:r>
      <w:r>
        <w:rPr>
          <w:rFonts w:ascii="宋体" w:hAnsi="宋体" w:hint="eastAsia"/>
          <w:sz w:val="24"/>
          <w:szCs w:val="24"/>
        </w:rPr>
        <w:t>一河（湖）一策</w:t>
      </w:r>
      <w:r>
        <w:rPr>
          <w:rFonts w:ascii="宋体" w:hAnsi="宋体"/>
          <w:sz w:val="24"/>
          <w:szCs w:val="24"/>
        </w:rPr>
        <w:t>”</w:t>
      </w:r>
      <w:r>
        <w:rPr>
          <w:rFonts w:ascii="宋体" w:hAnsi="宋体" w:hint="eastAsia"/>
          <w:sz w:val="24"/>
          <w:szCs w:val="24"/>
        </w:rPr>
        <w:t>方案编制思路框图见图</w:t>
      </w:r>
      <w:r>
        <w:rPr>
          <w:rFonts w:ascii="宋体" w:hAnsi="宋体"/>
          <w:sz w:val="24"/>
          <w:szCs w:val="24"/>
        </w:rPr>
        <w:t xml:space="preserve"> 4.2.3-1 </w:t>
      </w:r>
      <w:r>
        <w:rPr>
          <w:rFonts w:ascii="宋体" w:hAnsi="宋体" w:hint="eastAsia"/>
          <w:sz w:val="24"/>
          <w:szCs w:val="24"/>
        </w:rPr>
        <w:t>所示。</w:t>
      </w:r>
    </w:p>
    <w:p w:rsidR="005D62DD" w:rsidRDefault="00813F8A">
      <w:pPr>
        <w:spacing w:line="360" w:lineRule="auto"/>
        <w:rPr>
          <w:rFonts w:ascii="宋体" w:hAnsi="宋体"/>
        </w:rPr>
      </w:pPr>
      <w:r>
        <w:rPr>
          <w:rFonts w:ascii="宋体" w:hAnsi="宋体" w:cs="微软雅黑" w:hint="eastAsia"/>
          <w:noProof/>
          <w:kern w:val="0"/>
          <w:sz w:val="10"/>
          <w:szCs w:val="10"/>
        </w:rPr>
        <w:drawing>
          <wp:inline distT="0" distB="0" distL="114300" distR="114300">
            <wp:extent cx="5208905" cy="5205730"/>
            <wp:effectExtent l="0" t="0" r="10795" b="1397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8"/>
                    <a:stretch>
                      <a:fillRect/>
                    </a:stretch>
                  </pic:blipFill>
                  <pic:spPr>
                    <a:xfrm>
                      <a:off x="0" y="0"/>
                      <a:ext cx="5208905" cy="5205730"/>
                    </a:xfrm>
                    <a:prstGeom prst="rect">
                      <a:avLst/>
                    </a:prstGeom>
                    <a:noFill/>
                    <a:ln w="9525">
                      <a:noFill/>
                    </a:ln>
                  </pic:spPr>
                </pic:pic>
              </a:graphicData>
            </a:graphic>
          </wp:inline>
        </w:drawing>
      </w:r>
    </w:p>
    <w:p w:rsidR="005D62DD" w:rsidRDefault="00813F8A">
      <w:pPr>
        <w:ind w:firstLineChars="700" w:firstLine="1680"/>
        <w:jc w:val="center"/>
        <w:rPr>
          <w:rFonts w:ascii="宋体" w:hAnsi="宋体"/>
          <w:sz w:val="24"/>
          <w:szCs w:val="24"/>
        </w:rPr>
      </w:pPr>
      <w:r>
        <w:rPr>
          <w:rFonts w:ascii="宋体" w:hAnsi="宋体" w:hint="eastAsia"/>
          <w:sz w:val="24"/>
          <w:szCs w:val="24"/>
        </w:rPr>
        <w:t>图</w:t>
      </w:r>
      <w:r>
        <w:rPr>
          <w:rFonts w:ascii="宋体" w:hAnsi="宋体"/>
          <w:sz w:val="24"/>
          <w:szCs w:val="24"/>
        </w:rPr>
        <w:t xml:space="preserve">4.2.3-1        </w:t>
      </w:r>
      <w:r>
        <w:rPr>
          <w:rFonts w:ascii="宋体" w:hAnsi="宋体" w:hint="eastAsia"/>
          <w:sz w:val="24"/>
          <w:szCs w:val="24"/>
        </w:rPr>
        <w:t>方案编制思路框图</w:t>
      </w:r>
    </w:p>
    <w:p w:rsidR="005D62DD" w:rsidRDefault="00813F8A">
      <w:pPr>
        <w:rPr>
          <w:rFonts w:ascii="宋体" w:hAnsi="宋体"/>
          <w:sz w:val="24"/>
          <w:szCs w:val="24"/>
        </w:rPr>
      </w:pPr>
      <w:bookmarkStart w:id="45" w:name="_Toc515970657"/>
      <w:r>
        <w:rPr>
          <w:rFonts w:ascii="宋体" w:hAnsi="宋体"/>
          <w:sz w:val="24"/>
          <w:szCs w:val="24"/>
        </w:rPr>
        <w:t>4.2.4.2</w:t>
      </w:r>
      <w:r>
        <w:rPr>
          <w:rFonts w:ascii="宋体" w:hAnsi="宋体" w:hint="eastAsia"/>
          <w:sz w:val="24"/>
          <w:szCs w:val="24"/>
        </w:rPr>
        <w:t>编制原则</w:t>
      </w:r>
      <w:bookmarkEnd w:id="45"/>
    </w:p>
    <w:p w:rsidR="005D62DD" w:rsidRDefault="00813F8A">
      <w:pPr>
        <w:adjustRightInd w:val="0"/>
        <w:snapToGrid w:val="0"/>
        <w:spacing w:line="560" w:lineRule="exact"/>
        <w:ind w:firstLineChars="200" w:firstLine="480"/>
        <w:rPr>
          <w:rFonts w:ascii="宋体" w:hAnsi="宋体"/>
          <w:sz w:val="24"/>
        </w:rPr>
      </w:pPr>
      <w:r>
        <w:rPr>
          <w:rFonts w:ascii="宋体" w:hAnsi="宋体" w:hint="eastAsia"/>
          <w:sz w:val="24"/>
        </w:rPr>
        <w:t>（</w:t>
      </w:r>
      <w:r>
        <w:rPr>
          <w:rFonts w:ascii="宋体" w:hAnsi="宋体"/>
          <w:sz w:val="24"/>
        </w:rPr>
        <w:t>1</w:t>
      </w:r>
      <w:r>
        <w:rPr>
          <w:rFonts w:ascii="宋体" w:hAnsi="宋体" w:hint="eastAsia"/>
          <w:sz w:val="24"/>
        </w:rPr>
        <w:t>）坚持问题导向、分河施策。从河湖自身特点、现状、问题出发，聚焦六大任务，围绕河湖治理保护管理工作实际，抓住河流河段治理保护的主要矛盾，</w:t>
      </w:r>
      <w:r>
        <w:rPr>
          <w:rFonts w:ascii="宋体" w:hAnsi="宋体" w:hint="eastAsia"/>
          <w:sz w:val="24"/>
        </w:rPr>
        <w:lastRenderedPageBreak/>
        <w:t>重点解决影响河湖健康的突出问题，落实相关目标和要求，因地制宜，因河施策，做到</w:t>
      </w:r>
      <w:r>
        <w:rPr>
          <w:rFonts w:ascii="宋体" w:hAnsi="宋体"/>
          <w:sz w:val="24"/>
        </w:rPr>
        <w:t>“</w:t>
      </w:r>
      <w:r>
        <w:rPr>
          <w:rFonts w:ascii="宋体" w:hAnsi="宋体" w:hint="eastAsia"/>
          <w:sz w:val="24"/>
        </w:rPr>
        <w:t>有的放矢</w:t>
      </w:r>
      <w:r>
        <w:rPr>
          <w:rFonts w:ascii="宋体" w:hAnsi="宋体"/>
          <w:sz w:val="24"/>
        </w:rPr>
        <w:t>”</w:t>
      </w:r>
      <w:r>
        <w:rPr>
          <w:rFonts w:ascii="宋体" w:hAnsi="宋体" w:hint="eastAsia"/>
          <w:sz w:val="24"/>
        </w:rPr>
        <w:t>。</w:t>
      </w:r>
    </w:p>
    <w:p w:rsidR="005D62DD" w:rsidRDefault="00813F8A">
      <w:pPr>
        <w:adjustRightInd w:val="0"/>
        <w:snapToGrid w:val="0"/>
        <w:spacing w:line="560" w:lineRule="exact"/>
        <w:ind w:firstLineChars="200" w:firstLine="480"/>
        <w:rPr>
          <w:rFonts w:ascii="宋体" w:hAnsi="宋体"/>
          <w:sz w:val="24"/>
        </w:rPr>
      </w:pPr>
      <w:r>
        <w:rPr>
          <w:rFonts w:ascii="宋体" w:hAnsi="宋体" w:hint="eastAsia"/>
          <w:sz w:val="24"/>
        </w:rPr>
        <w:t>（</w:t>
      </w:r>
      <w:r>
        <w:rPr>
          <w:rFonts w:ascii="宋体" w:hAnsi="宋体"/>
          <w:sz w:val="24"/>
        </w:rPr>
        <w:t>2</w:t>
      </w:r>
      <w:r>
        <w:rPr>
          <w:rFonts w:ascii="宋体" w:hAnsi="宋体" w:hint="eastAsia"/>
          <w:sz w:val="24"/>
        </w:rPr>
        <w:t>）坚持依法依规、统筹协调。根据水法、防洪法、水污染防治法、水土保持法等法律法规，按照落实最严格水资源管理制度、实施水污染防治行动计划、全面推行河长制以及生态文明建设有关工作任务与要求，统筹河流上下游、左右岸、干支流关系，确保目标与任务分解合理到位。</w:t>
      </w:r>
    </w:p>
    <w:p w:rsidR="005D62DD" w:rsidRDefault="00813F8A">
      <w:pPr>
        <w:adjustRightInd w:val="0"/>
        <w:snapToGrid w:val="0"/>
        <w:spacing w:line="560" w:lineRule="exact"/>
        <w:ind w:firstLineChars="200" w:firstLine="480"/>
        <w:rPr>
          <w:rFonts w:ascii="宋体" w:hAnsi="宋体"/>
          <w:sz w:val="24"/>
        </w:rPr>
      </w:pPr>
      <w:r>
        <w:rPr>
          <w:rFonts w:ascii="宋体" w:hAnsi="宋体" w:hint="eastAsia"/>
          <w:sz w:val="24"/>
        </w:rPr>
        <w:t>（</w:t>
      </w:r>
      <w:r>
        <w:rPr>
          <w:rFonts w:ascii="宋体" w:hAnsi="宋体"/>
          <w:sz w:val="24"/>
        </w:rPr>
        <w:t>3</w:t>
      </w:r>
      <w:r>
        <w:rPr>
          <w:rFonts w:ascii="宋体" w:hAnsi="宋体" w:hint="eastAsia"/>
          <w:sz w:val="24"/>
        </w:rPr>
        <w:t>）坚持分步实施、注重实效。充分利用已有各类涉水规划和方案成果，按照轻重缓急，以近期目标为重点，兼顾远期目标要求，明确分阶段的目标与任务要求。对于解决河湖治理保护的突出问题、提升河湖整体健康水平最为显著、社会反响较好的措施，应重点部署、优先安排。</w:t>
      </w:r>
    </w:p>
    <w:p w:rsidR="005D62DD" w:rsidRDefault="00813F8A">
      <w:pPr>
        <w:adjustRightInd w:val="0"/>
        <w:snapToGrid w:val="0"/>
        <w:spacing w:line="560" w:lineRule="exact"/>
        <w:ind w:firstLineChars="200" w:firstLine="480"/>
        <w:rPr>
          <w:rFonts w:ascii="宋体" w:hAnsi="宋体"/>
          <w:sz w:val="24"/>
        </w:rPr>
      </w:pPr>
      <w:r>
        <w:rPr>
          <w:rFonts w:ascii="宋体" w:hAnsi="宋体" w:hint="eastAsia"/>
          <w:sz w:val="24"/>
        </w:rPr>
        <w:t>（</w:t>
      </w:r>
      <w:r>
        <w:rPr>
          <w:rFonts w:ascii="宋体" w:hAnsi="宋体"/>
          <w:sz w:val="24"/>
        </w:rPr>
        <w:t>4</w:t>
      </w:r>
      <w:r>
        <w:rPr>
          <w:rFonts w:ascii="宋体" w:hAnsi="宋体" w:hint="eastAsia"/>
          <w:sz w:val="24"/>
        </w:rPr>
        <w:t>）坚持责任明晰、措施落地。协调河湖、河段治理保护目标与任务要求，明确属地责任和部门分工，按照部门联动、综合执法的要求，落实部门责任分工，明晰措施执行的责任人与责任单位，做到可监测、可监督、可考核，确保河湖治理保护措施落地。</w:t>
      </w:r>
    </w:p>
    <w:p w:rsidR="005D62DD" w:rsidRDefault="00813F8A">
      <w:pPr>
        <w:spacing w:line="500" w:lineRule="exact"/>
        <w:rPr>
          <w:rFonts w:ascii="宋体" w:hAnsi="宋体"/>
          <w:sz w:val="24"/>
          <w:szCs w:val="24"/>
        </w:rPr>
      </w:pPr>
      <w:bookmarkStart w:id="46" w:name="_Toc515970658"/>
      <w:r>
        <w:rPr>
          <w:rFonts w:ascii="宋体" w:hAnsi="宋体"/>
          <w:sz w:val="24"/>
          <w:szCs w:val="24"/>
        </w:rPr>
        <w:t>4.2.4.3</w:t>
      </w:r>
      <w:r>
        <w:rPr>
          <w:rFonts w:ascii="宋体" w:hAnsi="宋体" w:hint="eastAsia"/>
          <w:sz w:val="24"/>
          <w:szCs w:val="24"/>
        </w:rPr>
        <w:t>编制主体</w:t>
      </w:r>
      <w:bookmarkEnd w:id="46"/>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一河（湖）一策”方案编制原则上由河流（湖泊）归属的最高一级河长负责领导，同级河长办公室组织编制。最高设立省级河长的河湖，原则上由市级河长办公室组织编制，省级河长办公室负责汇总，以此类推。方案编制由各级河长办公室确定具体编制单位。</w:t>
      </w:r>
    </w:p>
    <w:p w:rsidR="005D62DD" w:rsidRDefault="00813F8A">
      <w:pPr>
        <w:spacing w:line="500" w:lineRule="exact"/>
        <w:rPr>
          <w:rFonts w:ascii="宋体" w:hAnsi="宋体"/>
          <w:sz w:val="24"/>
          <w:szCs w:val="24"/>
        </w:rPr>
      </w:pPr>
      <w:bookmarkStart w:id="47" w:name="_Toc515970659"/>
      <w:r>
        <w:rPr>
          <w:rFonts w:ascii="宋体" w:hAnsi="宋体"/>
          <w:sz w:val="24"/>
          <w:szCs w:val="24"/>
        </w:rPr>
        <w:t>4.2.4.4</w:t>
      </w:r>
      <w:r>
        <w:rPr>
          <w:rFonts w:ascii="宋体" w:hAnsi="宋体" w:hint="eastAsia"/>
          <w:sz w:val="24"/>
          <w:szCs w:val="24"/>
        </w:rPr>
        <w:t>编制对象</w:t>
      </w:r>
      <w:bookmarkEnd w:id="47"/>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“一河一</w:t>
      </w:r>
      <w:r>
        <w:rPr>
          <w:rFonts w:ascii="宋体" w:hAnsi="宋体" w:hint="eastAsia"/>
          <w:sz w:val="24"/>
          <w:szCs w:val="24"/>
        </w:rPr>
        <w:t>策”以整条河流或河段为单元编制，支流“一河一策”方案要与干流方案相衔接，河段“一河一策”方案要与整条河流方案相衔接，入湖河流“一河一策”要与湖泊方案衔接。</w:t>
      </w:r>
    </w:p>
    <w:p w:rsidR="005D62DD" w:rsidRDefault="00813F8A">
      <w:pPr>
        <w:spacing w:line="500" w:lineRule="exact"/>
        <w:rPr>
          <w:rFonts w:ascii="宋体" w:hAnsi="宋体"/>
          <w:sz w:val="24"/>
          <w:szCs w:val="24"/>
        </w:rPr>
      </w:pPr>
      <w:bookmarkStart w:id="48" w:name="_Toc515970660"/>
      <w:r>
        <w:rPr>
          <w:rFonts w:ascii="宋体" w:hAnsi="宋体"/>
          <w:sz w:val="24"/>
          <w:szCs w:val="24"/>
        </w:rPr>
        <w:t>4.2.4.5</w:t>
      </w:r>
      <w:r>
        <w:rPr>
          <w:rFonts w:ascii="宋体" w:hAnsi="宋体" w:hint="eastAsia"/>
          <w:sz w:val="24"/>
          <w:szCs w:val="24"/>
        </w:rPr>
        <w:t>编制基础</w:t>
      </w:r>
      <w:bookmarkEnd w:id="48"/>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在梳理现有相关涉水规划成果的基础上，先行开展河湖水资源保护、水域岸线管理保护、水污染、水环境、水生态等基本情况调查，开展河湖健康评估，摸</w:t>
      </w:r>
      <w:r>
        <w:rPr>
          <w:rFonts w:ascii="宋体" w:hAnsi="宋体" w:hint="eastAsia"/>
          <w:sz w:val="24"/>
          <w:szCs w:val="24"/>
        </w:rPr>
        <w:lastRenderedPageBreak/>
        <w:t>清河湖管理保护存在的主要问题及原因，以此作为确定河流管理保护目标任务和措施的基础。</w:t>
      </w:r>
    </w:p>
    <w:p w:rsidR="005D62DD" w:rsidRDefault="00813F8A">
      <w:pPr>
        <w:spacing w:line="500" w:lineRule="exact"/>
        <w:rPr>
          <w:rFonts w:ascii="宋体" w:hAnsi="宋体"/>
          <w:sz w:val="24"/>
          <w:szCs w:val="24"/>
        </w:rPr>
      </w:pPr>
      <w:bookmarkStart w:id="49" w:name="_Toc515970661"/>
      <w:r>
        <w:rPr>
          <w:rFonts w:ascii="宋体" w:hAnsi="宋体"/>
          <w:sz w:val="24"/>
          <w:szCs w:val="24"/>
        </w:rPr>
        <w:t>4.2.4.</w:t>
      </w:r>
      <w:r>
        <w:rPr>
          <w:rFonts w:ascii="宋体" w:hAnsi="宋体" w:hint="eastAsia"/>
          <w:sz w:val="24"/>
          <w:szCs w:val="24"/>
        </w:rPr>
        <w:t>6</w:t>
      </w:r>
      <w:r>
        <w:rPr>
          <w:rFonts w:ascii="宋体" w:hAnsi="宋体" w:hint="eastAsia"/>
          <w:sz w:val="24"/>
          <w:szCs w:val="24"/>
        </w:rPr>
        <w:t>技术路线</w:t>
      </w:r>
      <w:bookmarkEnd w:id="49"/>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在系统收集整理河湖基础调查资料以及相关规划成果的基础上，结合必要的现状调查补充分析，从水</w:t>
      </w:r>
      <w:r>
        <w:rPr>
          <w:rFonts w:ascii="宋体" w:hAnsi="宋体" w:hint="eastAsia"/>
          <w:sz w:val="24"/>
          <w:szCs w:val="24"/>
        </w:rPr>
        <w:t>资源、水域岸线、水环境和水生态等多个方面，对河湖治理保护现状进行系统分析与评价，梳理河湖治理保护中存在的主要问题，查找问题产生的原因。</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在已有规划和上位方案的目标和控制性指标要求分析基础上，以问题为导向，围绕六大任务要求，通过分解相关规划和方案确定的河湖治理保护目标和指标，确定本河湖治理保护的总体目标和主要控制性指标。系统查找河湖现状与治理保护目标要求的差距，确定河湖治理保护的主要任务。</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按照系统治理的要求，考虑需要和可能，因地制宜制定河湖保护治理与管控措施，落实责任分工与进度安排，分解各河段与支流管控目标</w:t>
      </w:r>
      <w:r>
        <w:rPr>
          <w:rFonts w:ascii="宋体" w:hAnsi="宋体" w:hint="eastAsia"/>
          <w:sz w:val="24"/>
          <w:szCs w:val="24"/>
        </w:rPr>
        <w:t>与任务，制定行动路线与计划。</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一河一策编制技术路线详见图</w:t>
      </w:r>
      <w:r>
        <w:rPr>
          <w:rFonts w:ascii="宋体" w:hAnsi="宋体"/>
          <w:sz w:val="24"/>
          <w:szCs w:val="24"/>
        </w:rPr>
        <w:t>4.2.4-2</w:t>
      </w:r>
      <w:r>
        <w:rPr>
          <w:rFonts w:ascii="宋体" w:hAnsi="宋体" w:hint="eastAsia"/>
          <w:sz w:val="24"/>
          <w:szCs w:val="24"/>
        </w:rPr>
        <w:t>。</w:t>
      </w:r>
    </w:p>
    <w:p w:rsidR="005D62DD" w:rsidRDefault="00813F8A">
      <w:pPr>
        <w:spacing w:line="360" w:lineRule="auto"/>
        <w:rPr>
          <w:rFonts w:ascii="宋体" w:hAnsi="宋体"/>
        </w:rPr>
      </w:pPr>
      <w:r>
        <w:rPr>
          <w:rFonts w:ascii="宋体" w:hAnsi="宋体" w:hint="eastAsia"/>
          <w:noProof/>
        </w:rPr>
        <w:lastRenderedPageBreak/>
        <w:drawing>
          <wp:inline distT="0" distB="0" distL="114300" distR="114300">
            <wp:extent cx="5261610" cy="5675630"/>
            <wp:effectExtent l="0" t="0" r="15240" b="127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9"/>
                    <a:stretch>
                      <a:fillRect/>
                    </a:stretch>
                  </pic:blipFill>
                  <pic:spPr>
                    <a:xfrm>
                      <a:off x="0" y="0"/>
                      <a:ext cx="5261610" cy="5675630"/>
                    </a:xfrm>
                    <a:prstGeom prst="rect">
                      <a:avLst/>
                    </a:prstGeom>
                    <a:noFill/>
                    <a:ln w="9525">
                      <a:noFill/>
                    </a:ln>
                  </pic:spPr>
                </pic:pic>
              </a:graphicData>
            </a:graphic>
          </wp:inline>
        </w:drawing>
      </w:r>
    </w:p>
    <w:p w:rsidR="005D62DD" w:rsidRDefault="00813F8A">
      <w:pPr>
        <w:ind w:firstLineChars="500" w:firstLine="1200"/>
        <w:rPr>
          <w:rFonts w:ascii="宋体" w:hAnsi="宋体"/>
          <w:bCs/>
          <w:sz w:val="24"/>
          <w:szCs w:val="24"/>
        </w:rPr>
      </w:pPr>
      <w:r>
        <w:rPr>
          <w:rFonts w:ascii="宋体" w:hAnsi="宋体" w:hint="eastAsia"/>
          <w:sz w:val="24"/>
          <w:szCs w:val="24"/>
        </w:rPr>
        <w:t>图</w:t>
      </w:r>
      <w:r>
        <w:rPr>
          <w:rFonts w:ascii="宋体" w:hAnsi="宋体"/>
          <w:sz w:val="24"/>
          <w:szCs w:val="24"/>
        </w:rPr>
        <w:t xml:space="preserve">4.2.4-2          </w:t>
      </w:r>
      <w:r>
        <w:rPr>
          <w:rFonts w:ascii="宋体" w:hAnsi="宋体" w:hint="eastAsia"/>
          <w:sz w:val="24"/>
          <w:szCs w:val="24"/>
        </w:rPr>
        <w:t>一河一策编制</w:t>
      </w:r>
      <w:r>
        <w:rPr>
          <w:rFonts w:ascii="宋体" w:hAnsi="宋体" w:hint="eastAsia"/>
          <w:bCs/>
          <w:sz w:val="24"/>
          <w:szCs w:val="24"/>
        </w:rPr>
        <w:t>技术路线图</w:t>
      </w:r>
    </w:p>
    <w:p w:rsidR="005D62DD" w:rsidRDefault="00813F8A">
      <w:pPr>
        <w:spacing w:line="500" w:lineRule="exact"/>
        <w:rPr>
          <w:rFonts w:ascii="宋体" w:hAnsi="宋体"/>
          <w:sz w:val="24"/>
          <w:szCs w:val="24"/>
        </w:rPr>
      </w:pPr>
      <w:bookmarkStart w:id="50" w:name="_Toc515970662"/>
      <w:r>
        <w:rPr>
          <w:rFonts w:ascii="宋体" w:hAnsi="宋体"/>
          <w:sz w:val="24"/>
          <w:szCs w:val="24"/>
        </w:rPr>
        <w:t>4.2.4.</w:t>
      </w:r>
      <w:r>
        <w:rPr>
          <w:rFonts w:ascii="宋体" w:hAnsi="宋体" w:hint="eastAsia"/>
          <w:sz w:val="24"/>
          <w:szCs w:val="24"/>
        </w:rPr>
        <w:t>7</w:t>
      </w:r>
      <w:r>
        <w:rPr>
          <w:rFonts w:ascii="宋体" w:hAnsi="宋体" w:hint="eastAsia"/>
          <w:sz w:val="24"/>
          <w:szCs w:val="24"/>
        </w:rPr>
        <w:t>方案主要内容</w:t>
      </w:r>
      <w:bookmarkEnd w:id="50"/>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“一河一策”方案严格照水利部办公厅《“一河一策”方案编制指南（试行）》（办建管函［</w:t>
      </w:r>
      <w:r>
        <w:rPr>
          <w:rFonts w:ascii="宋体" w:hAnsi="宋体"/>
          <w:sz w:val="24"/>
          <w:szCs w:val="24"/>
        </w:rPr>
        <w:t>2017</w:t>
      </w:r>
      <w:r>
        <w:rPr>
          <w:rFonts w:ascii="宋体" w:hAnsi="宋体" w:hint="eastAsia"/>
          <w:sz w:val="24"/>
          <w:szCs w:val="24"/>
        </w:rPr>
        <w:t>］</w:t>
      </w:r>
      <w:r>
        <w:rPr>
          <w:rFonts w:ascii="宋体" w:hAnsi="宋体"/>
          <w:sz w:val="24"/>
          <w:szCs w:val="24"/>
        </w:rPr>
        <w:t>1071</w:t>
      </w:r>
      <w:r>
        <w:rPr>
          <w:rFonts w:ascii="宋体" w:hAnsi="宋体" w:hint="eastAsia"/>
          <w:sz w:val="24"/>
          <w:szCs w:val="24"/>
        </w:rPr>
        <w:t>号）的要求，结合《河南省“一河（湖）一策”方案编制技术大纲》（豫河办</w:t>
      </w:r>
      <w:r>
        <w:rPr>
          <w:rFonts w:ascii="宋体" w:hAnsi="宋体"/>
          <w:sz w:val="24"/>
          <w:szCs w:val="24"/>
        </w:rPr>
        <w:t>[2017]18</w:t>
      </w:r>
      <w:r>
        <w:rPr>
          <w:rFonts w:ascii="宋体" w:hAnsi="宋体" w:hint="eastAsia"/>
          <w:sz w:val="24"/>
          <w:szCs w:val="24"/>
        </w:rPr>
        <w:t>号）要求内容，主要包括综合说明、管理保护现状与存在问题、管理保护目标、管理保护任务、管理保护措施、保障措施等进行统一编制。</w:t>
      </w:r>
    </w:p>
    <w:p w:rsidR="005D62DD" w:rsidRDefault="00813F8A">
      <w:pPr>
        <w:spacing w:line="500" w:lineRule="exact"/>
        <w:ind w:firstLineChars="200" w:firstLine="482"/>
        <w:rPr>
          <w:rFonts w:ascii="宋体" w:hAnsi="宋体"/>
          <w:b/>
          <w:sz w:val="24"/>
          <w:szCs w:val="24"/>
        </w:rPr>
      </w:pPr>
      <w:r>
        <w:rPr>
          <w:rFonts w:ascii="宋体" w:hAnsi="宋体" w:hint="eastAsia"/>
          <w:b/>
          <w:sz w:val="24"/>
          <w:szCs w:val="24"/>
        </w:rPr>
        <w:t>（一）综合说明</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主要从方案编制的依据、编制对象、编制主体、实施周期以及河长组织体系对所调查河湖进行概述。</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lastRenderedPageBreak/>
        <w:t>编制对象：说明河（湖）名称、位置、范围等。以整条河流（湖泊）为编制对象的，应简要说明河流（湖泊）名称、地理位置、所属水系（或上级流域）、跨行政区域情况等。以河段（湖片）为编制对象的，应说明河段（湖片）所在河流（湖泊）名称、地理位置、所属水系等内容，并重点明确河段（湖片）的起止断面位置（可采用经纬度坐标、桩号等）。编制范围包括入河（湖）支流部分河段的，需要说明该支流河段起止断面位置。</w:t>
      </w:r>
    </w:p>
    <w:p w:rsidR="005D62DD" w:rsidRDefault="00813F8A">
      <w:pPr>
        <w:spacing w:line="500" w:lineRule="exact"/>
        <w:ind w:firstLineChars="200" w:firstLine="482"/>
        <w:rPr>
          <w:rFonts w:ascii="宋体" w:hAnsi="宋体"/>
          <w:b/>
          <w:sz w:val="24"/>
          <w:szCs w:val="24"/>
        </w:rPr>
      </w:pPr>
      <w:r>
        <w:rPr>
          <w:rFonts w:ascii="宋体" w:hAnsi="宋体" w:hint="eastAsia"/>
          <w:b/>
          <w:sz w:val="24"/>
          <w:szCs w:val="24"/>
        </w:rPr>
        <w:t>（二）管理保护现状与存在问题</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通过现</w:t>
      </w:r>
      <w:r>
        <w:rPr>
          <w:rFonts w:ascii="宋体" w:hAnsi="宋体" w:hint="eastAsia"/>
          <w:sz w:val="24"/>
          <w:szCs w:val="24"/>
        </w:rPr>
        <w:t>场调查、资料收集，河长办协调有关部门反馈情况，充分掌握河湖管护现状及存在问题。主要收集河道基本情况、入河排污口、取水口、涉水违规建筑、河道内采砂、河道沿线排污企业、养殖情况、水功能区划、水质现状以及河道管理情况等；通过调查成果，梳理河湖管理保护存在的突出问题，分析原因，提出问题清单。</w:t>
      </w:r>
    </w:p>
    <w:p w:rsidR="005D62DD" w:rsidRDefault="00813F8A">
      <w:pPr>
        <w:spacing w:line="500" w:lineRule="exact"/>
        <w:ind w:firstLineChars="200" w:firstLine="480"/>
        <w:rPr>
          <w:rFonts w:ascii="宋体" w:hAnsi="宋体"/>
          <w:sz w:val="24"/>
          <w:szCs w:val="24"/>
        </w:rPr>
      </w:pPr>
      <w:r>
        <w:rPr>
          <w:rFonts w:ascii="宋体" w:hAnsi="宋体"/>
          <w:sz w:val="24"/>
          <w:szCs w:val="24"/>
        </w:rPr>
        <w:t>1.</w:t>
      </w:r>
      <w:r>
        <w:rPr>
          <w:rFonts w:ascii="宋体" w:hAnsi="宋体" w:hint="eastAsia"/>
          <w:sz w:val="24"/>
          <w:szCs w:val="24"/>
        </w:rPr>
        <w:t>河道基本情况</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概要说明所需编制河流的自然特征，包括发源地、流域面积、河长、流经行政区名称及长度、已有水利工程及近年来治理情况。</w:t>
      </w:r>
    </w:p>
    <w:p w:rsidR="005D62DD" w:rsidRDefault="00813F8A">
      <w:pPr>
        <w:spacing w:line="500" w:lineRule="exact"/>
        <w:ind w:firstLineChars="200" w:firstLine="480"/>
        <w:rPr>
          <w:rFonts w:ascii="宋体" w:hAnsi="宋体"/>
          <w:sz w:val="24"/>
          <w:szCs w:val="24"/>
        </w:rPr>
      </w:pPr>
      <w:r>
        <w:rPr>
          <w:rFonts w:ascii="宋体" w:hAnsi="宋体"/>
          <w:sz w:val="24"/>
          <w:szCs w:val="24"/>
        </w:rPr>
        <w:t>2.</w:t>
      </w:r>
      <w:r>
        <w:rPr>
          <w:rFonts w:ascii="宋体" w:hAnsi="宋体" w:hint="eastAsia"/>
          <w:sz w:val="24"/>
          <w:szCs w:val="24"/>
        </w:rPr>
        <w:t>沿河现状情况调查</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1</w:t>
      </w:r>
      <w:r>
        <w:rPr>
          <w:rFonts w:ascii="宋体" w:hAnsi="宋体" w:hint="eastAsia"/>
          <w:sz w:val="24"/>
          <w:szCs w:val="24"/>
        </w:rPr>
        <w:t>）取水口、入河排污口情况</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简述取水口情况，包括取水口位置、取水方式、</w:t>
      </w:r>
      <w:r>
        <w:rPr>
          <w:rFonts w:ascii="宋体" w:hAnsi="宋体" w:hint="eastAsia"/>
          <w:sz w:val="24"/>
          <w:szCs w:val="24"/>
        </w:rPr>
        <w:t>性质、用途。对于城乡供水的取水口，调查掌握取水单位的取水许可信息、许可取水量及供水人口等。</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摸清入河湖排污口分布及规模，明确污染类型、主要超标污染物和入河排污口信息。</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2</w:t>
      </w:r>
      <w:r>
        <w:rPr>
          <w:rFonts w:ascii="宋体" w:hAnsi="宋体" w:hint="eastAsia"/>
          <w:sz w:val="24"/>
          <w:szCs w:val="24"/>
        </w:rPr>
        <w:t>）涉水建筑物情况</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对涉水建筑物（房屋、厂房、厕所、沿河瓜棚、非法渔业养殖等设施）情况进行描述，如地点、规模、占用河湖面积、与河道交叉关系、责任主体等。</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3</w:t>
      </w:r>
      <w:r>
        <w:rPr>
          <w:rFonts w:ascii="宋体" w:hAnsi="宋体" w:hint="eastAsia"/>
          <w:sz w:val="24"/>
          <w:szCs w:val="24"/>
        </w:rPr>
        <w:t>）河道内采砂情况</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调查编制河流是否有采砂规划，目前河道采砂企业个数（含非法采砂企业和取得采砂资格企业），并对采砂情况进行描述，如地点、规模、现状情况等。</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lastRenderedPageBreak/>
        <w:t>（</w:t>
      </w:r>
      <w:r>
        <w:rPr>
          <w:rFonts w:ascii="宋体" w:hAnsi="宋体"/>
          <w:sz w:val="24"/>
          <w:szCs w:val="24"/>
        </w:rPr>
        <w:t>4</w:t>
      </w:r>
      <w:r>
        <w:rPr>
          <w:rFonts w:ascii="宋体" w:hAnsi="宋体" w:hint="eastAsia"/>
          <w:sz w:val="24"/>
          <w:szCs w:val="24"/>
        </w:rPr>
        <w:t>）河道沿线企业及养殖情况</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调查摸排主干河道两侧</w:t>
      </w:r>
      <w:r>
        <w:rPr>
          <w:rFonts w:ascii="宋体" w:hAnsi="宋体"/>
          <w:sz w:val="24"/>
          <w:szCs w:val="24"/>
        </w:rPr>
        <w:t>200m</w:t>
      </w:r>
      <w:r>
        <w:rPr>
          <w:rFonts w:ascii="宋体" w:hAnsi="宋体" w:hint="eastAsia"/>
          <w:sz w:val="24"/>
          <w:szCs w:val="24"/>
        </w:rPr>
        <w:t>和沿支流上溯</w:t>
      </w:r>
      <w:r>
        <w:rPr>
          <w:rFonts w:ascii="宋体" w:hAnsi="宋体"/>
          <w:sz w:val="24"/>
          <w:szCs w:val="24"/>
        </w:rPr>
        <w:t>500m</w:t>
      </w:r>
      <w:r>
        <w:rPr>
          <w:rFonts w:ascii="宋体" w:hAnsi="宋体" w:hint="eastAsia"/>
          <w:sz w:val="24"/>
          <w:szCs w:val="24"/>
        </w:rPr>
        <w:t>河道两侧各</w:t>
      </w:r>
      <w:r>
        <w:rPr>
          <w:rFonts w:ascii="宋体" w:hAnsi="宋体"/>
          <w:sz w:val="24"/>
          <w:szCs w:val="24"/>
        </w:rPr>
        <w:t>200m</w:t>
      </w:r>
      <w:r>
        <w:rPr>
          <w:rFonts w:ascii="宋体" w:hAnsi="宋体" w:hint="eastAsia"/>
          <w:sz w:val="24"/>
          <w:szCs w:val="24"/>
        </w:rPr>
        <w:t>范围内的工业企业和养殖企业情况，包括名称、具体位置、污水入河情况、是否有污水处理设施、是否达标排放等。</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5</w:t>
      </w:r>
      <w:r>
        <w:rPr>
          <w:rFonts w:ascii="宋体" w:hAnsi="宋体" w:hint="eastAsia"/>
          <w:sz w:val="24"/>
          <w:szCs w:val="24"/>
        </w:rPr>
        <w:t>）沿河垃圾分布情况</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对河道沿岸垃圾分布、堆放情况进行描述，如地点、面积、规模等。</w:t>
      </w:r>
    </w:p>
    <w:p w:rsidR="005D62DD" w:rsidRDefault="00813F8A">
      <w:pPr>
        <w:spacing w:line="500" w:lineRule="exact"/>
        <w:ind w:firstLineChars="200" w:firstLine="480"/>
        <w:rPr>
          <w:rFonts w:ascii="宋体" w:hAnsi="宋体"/>
          <w:sz w:val="24"/>
          <w:szCs w:val="24"/>
        </w:rPr>
      </w:pPr>
      <w:r>
        <w:rPr>
          <w:rFonts w:ascii="宋体" w:hAnsi="宋体"/>
          <w:sz w:val="24"/>
          <w:szCs w:val="24"/>
        </w:rPr>
        <w:t>3.</w:t>
      </w:r>
      <w:r>
        <w:rPr>
          <w:rFonts w:ascii="宋体" w:hAnsi="宋体" w:hint="eastAsia"/>
          <w:sz w:val="24"/>
          <w:szCs w:val="24"/>
        </w:rPr>
        <w:t>水功能区划及水质现状</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摸清编制范围内河道划分功能区情况、水质监测断面位置、名称，及目前河道水质状况、是否达标、黑臭水体分布范围等。</w:t>
      </w:r>
    </w:p>
    <w:p w:rsidR="005D62DD" w:rsidRDefault="00813F8A">
      <w:pPr>
        <w:spacing w:line="500" w:lineRule="exact"/>
        <w:ind w:firstLineChars="200" w:firstLine="480"/>
        <w:rPr>
          <w:rFonts w:ascii="宋体" w:hAnsi="宋体"/>
          <w:sz w:val="24"/>
          <w:szCs w:val="24"/>
        </w:rPr>
      </w:pPr>
      <w:r>
        <w:rPr>
          <w:rFonts w:ascii="宋体" w:hAnsi="宋体"/>
          <w:sz w:val="24"/>
          <w:szCs w:val="24"/>
        </w:rPr>
        <w:t>4.</w:t>
      </w:r>
      <w:r>
        <w:rPr>
          <w:rFonts w:ascii="宋体" w:hAnsi="宋体" w:hint="eastAsia"/>
          <w:sz w:val="24"/>
          <w:szCs w:val="24"/>
        </w:rPr>
        <w:t>河流管理情况</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对河流管理情况进行描述，包括管理机构名称、隶属机构、主要职责，现状管理情况等。</w:t>
      </w:r>
    </w:p>
    <w:p w:rsidR="005D62DD" w:rsidRDefault="00813F8A">
      <w:pPr>
        <w:spacing w:line="500" w:lineRule="exact"/>
        <w:ind w:firstLineChars="200" w:firstLine="480"/>
        <w:rPr>
          <w:rFonts w:ascii="宋体" w:hAnsi="宋体"/>
          <w:sz w:val="24"/>
          <w:szCs w:val="24"/>
        </w:rPr>
      </w:pPr>
      <w:r>
        <w:rPr>
          <w:rFonts w:ascii="宋体" w:hAnsi="宋体"/>
          <w:sz w:val="24"/>
          <w:szCs w:val="24"/>
        </w:rPr>
        <w:t>5.</w:t>
      </w:r>
      <w:r>
        <w:rPr>
          <w:rFonts w:ascii="宋体" w:hAnsi="宋体" w:hint="eastAsia"/>
          <w:sz w:val="24"/>
          <w:szCs w:val="24"/>
        </w:rPr>
        <w:t>存在的主要问题</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针对调查成果，梳理河湖管理保护存在的突出问题，分析原因，提出问题清单。问题的总结与梳理应与目标和任务相结合。根据实际情况编写，以反映突出问题为出发点，六个方面分别为：</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1</w:t>
      </w:r>
      <w:r>
        <w:rPr>
          <w:rFonts w:ascii="宋体" w:hAnsi="宋体" w:hint="eastAsia"/>
          <w:sz w:val="24"/>
          <w:szCs w:val="24"/>
        </w:rPr>
        <w:t>）水资源保护问题</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一般包括本地区落实最严格水资源管理制度存在的问题，工业农业生活节水制度、节水设施建设滞后、用水效率低的问题，河湖水资源利用过度的问题，河湖水功能区尚未划定或者已划定但分区监管不严的问题，入河湖排污口监管不到位的问题，排污总量限制措施落实不严格的问题，饮水水源地保护措施不到位的问题等。</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2</w:t>
      </w:r>
      <w:r>
        <w:rPr>
          <w:rFonts w:ascii="宋体" w:hAnsi="宋体" w:hint="eastAsia"/>
          <w:sz w:val="24"/>
          <w:szCs w:val="24"/>
        </w:rPr>
        <w:t>）水域岸线管护问题</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一般包括河湖管理范围尚未划定或范围不明确的问题，河湖生态空间未划定、管控制度未建立的问题，河湖水域岸线保护利用规划未编制、功能分区不明确或分区管理不严格的问题，未经批准或不按批准方案建设临河（湖）、跨河（湖）、穿河（湖）等涉河建筑物及设施的问题，涉河建设项目审批不规范、监管不到位</w:t>
      </w:r>
      <w:r>
        <w:rPr>
          <w:rFonts w:ascii="宋体" w:hAnsi="宋体" w:hint="eastAsia"/>
          <w:sz w:val="24"/>
          <w:szCs w:val="24"/>
        </w:rPr>
        <w:lastRenderedPageBreak/>
        <w:t>的问题，有砂石资源的河湖未编制采砂管理规划、采砂许可不规范、采砂监管粗放的问题，违法违规开展水上运动和旅游项目、违法养殖、侵占河道、围垦湖泊、非法采砂等乱占滥用河湖水域岸线的问题，河湖堤防结构残缺、堤顶堤坡表面破损杂乱的问题等。</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3</w:t>
      </w:r>
      <w:r>
        <w:rPr>
          <w:rFonts w:ascii="宋体" w:hAnsi="宋体" w:hint="eastAsia"/>
          <w:sz w:val="24"/>
          <w:szCs w:val="24"/>
        </w:rPr>
        <w:t>）水污染防治问题</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一般包括工业废污水、畜禽养殖排泄物、生活污水直排偷排河湖的问题，农药、化肥等农业面源污染严重的问题，河湖水域岸线内畜禽养殖污染、水产养殖污染的问题，河湖水面污染性漂浮物的问题，航运污染、船舶港口污染的问题，入河湖排污口设置不合理的问题，电毒炸鱼的问题等。</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4</w:t>
      </w:r>
      <w:r>
        <w:rPr>
          <w:rFonts w:ascii="宋体" w:hAnsi="宋体" w:hint="eastAsia"/>
          <w:sz w:val="24"/>
          <w:szCs w:val="24"/>
        </w:rPr>
        <w:t>）水环境治理问题</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一般包括河湖水功能区、水源保护区水质保护粗放、水质不达标的问题，水源地保护区内存在违法建筑物和排污口的问题，工业垃圾、生产废料、生活垃圾等堆放河湖水域岸线的问题，河湖黑臭水体及劣</w:t>
      </w:r>
      <w:r>
        <w:rPr>
          <w:rFonts w:ascii="宋体" w:hAnsi="宋体"/>
          <w:sz w:val="24"/>
          <w:szCs w:val="24"/>
        </w:rPr>
        <w:t>V</w:t>
      </w:r>
      <w:r>
        <w:rPr>
          <w:rFonts w:ascii="宋体" w:hAnsi="宋体" w:hint="eastAsia"/>
          <w:sz w:val="24"/>
          <w:szCs w:val="24"/>
        </w:rPr>
        <w:t>类水体的问题等。</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5</w:t>
      </w:r>
      <w:r>
        <w:rPr>
          <w:rFonts w:ascii="宋体" w:hAnsi="宋体" w:hint="eastAsia"/>
          <w:sz w:val="24"/>
          <w:szCs w:val="24"/>
        </w:rPr>
        <w:t>）水生态修复</w:t>
      </w:r>
      <w:r>
        <w:rPr>
          <w:rFonts w:ascii="宋体" w:hAnsi="宋体" w:hint="eastAsia"/>
          <w:sz w:val="24"/>
          <w:szCs w:val="24"/>
        </w:rPr>
        <w:t>问题</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一般包括河道生态基流不足、湖泊生态水位不达标的问题，河湖淤积萎缩的问题，河湖水系不连通、水体流通性差、富营养化的问题，河湖流域内水土流失问题，围湖造田、围河湖养殖的问题，河湖水生生物单一或生境破坏的问题，河湖涉及的自然保护区、水源涵养区、江河源头区、生态敏感区生态保护粗放、生态恶化的问题等。</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6</w:t>
      </w:r>
      <w:r>
        <w:rPr>
          <w:rFonts w:ascii="宋体" w:hAnsi="宋体" w:hint="eastAsia"/>
          <w:sz w:val="24"/>
          <w:szCs w:val="24"/>
        </w:rPr>
        <w:t>）执法监督问题</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一般包括河湖管理保护执法队伍人员少、经费不足、装备差、力量弱的问题，区域内部门联合执法机制未形成的问题，执法手段软化、执法效力不强的问题，河湖日常巡查制度不健全、不落实的问题，涉河涉湖违法违规</w:t>
      </w:r>
      <w:r>
        <w:rPr>
          <w:rFonts w:ascii="宋体" w:hAnsi="宋体" w:hint="eastAsia"/>
          <w:sz w:val="24"/>
          <w:szCs w:val="24"/>
        </w:rPr>
        <w:t>行为查处打击力度不够、震慑效果不明显的问题等。</w:t>
      </w:r>
    </w:p>
    <w:p w:rsidR="005D62DD" w:rsidRDefault="00813F8A">
      <w:pPr>
        <w:spacing w:line="500" w:lineRule="exact"/>
        <w:ind w:firstLineChars="200" w:firstLine="482"/>
        <w:rPr>
          <w:rFonts w:ascii="宋体" w:hAnsi="宋体"/>
          <w:b/>
          <w:sz w:val="24"/>
          <w:szCs w:val="24"/>
        </w:rPr>
      </w:pPr>
      <w:r>
        <w:rPr>
          <w:rFonts w:ascii="宋体" w:hAnsi="宋体" w:hint="eastAsia"/>
          <w:b/>
          <w:sz w:val="24"/>
          <w:szCs w:val="24"/>
        </w:rPr>
        <w:t>（三）管理保护目标</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河湖治理保护的总体目标和控制性指标的确定主要根据以下四个方面：</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1</w:t>
      </w:r>
      <w:r>
        <w:rPr>
          <w:rFonts w:ascii="宋体" w:hAnsi="宋体" w:hint="eastAsia"/>
          <w:sz w:val="24"/>
          <w:szCs w:val="24"/>
        </w:rPr>
        <w:t>）根据河湖规划和上位方案中确定的目标和控制性指标确定本级河湖治</w:t>
      </w:r>
      <w:r>
        <w:rPr>
          <w:rFonts w:ascii="宋体" w:hAnsi="宋体" w:hint="eastAsia"/>
          <w:sz w:val="24"/>
          <w:szCs w:val="24"/>
        </w:rPr>
        <w:lastRenderedPageBreak/>
        <w:t>理保护目标，并分阶段分解落实到方案中；</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2</w:t>
      </w:r>
      <w:r>
        <w:rPr>
          <w:rFonts w:ascii="宋体" w:hAnsi="宋体" w:hint="eastAsia"/>
          <w:sz w:val="24"/>
          <w:szCs w:val="24"/>
        </w:rPr>
        <w:t>）治理保护目标要与河湖特点和功能定位要求保持一致；</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3</w:t>
      </w:r>
      <w:r>
        <w:rPr>
          <w:rFonts w:ascii="宋体" w:hAnsi="宋体" w:hint="eastAsia"/>
          <w:sz w:val="24"/>
          <w:szCs w:val="24"/>
        </w:rPr>
        <w:t>）应针对河湖当前存在的突出问题，确定要达到的目标要求，并做出分阶段目标；</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4</w:t>
      </w:r>
      <w:r>
        <w:rPr>
          <w:rFonts w:ascii="宋体" w:hAnsi="宋体" w:hint="eastAsia"/>
          <w:sz w:val="24"/>
          <w:szCs w:val="24"/>
        </w:rPr>
        <w:t>）目标选取应与鄢陵县已出台的各级河长制工作方案内容保持衔接，重点对工作方案中已明确的目标和各项指标要求细化落实到本河流。</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“一河一策”实</w:t>
      </w:r>
      <w:r>
        <w:rPr>
          <w:rFonts w:ascii="宋体" w:hAnsi="宋体" w:hint="eastAsia"/>
          <w:sz w:val="24"/>
          <w:szCs w:val="24"/>
        </w:rPr>
        <w:t>施方案在《鄢陵县实施河长制工作方案》确定的总体目标下，对河湖已有较为完整、可用的规划成果，根据上位规划或方案，对治理保护的各项控制性指标进行分解确定。对缺乏上位规划和方案成果的，可根据河湖特点与功能定位和现状问题，结合上级河流管控目标要求和本级河段功能定位，确定河湖治理保护目标和指标。相关规划主要有：水资源综合规划、各类水利专项规划（如岸线规划、供水规划、防洪规划、采砂规划、水资源保护规划、水土保持规划等）、生态保护规划、水功能区划、碧水工程行动计划（水污染防治工作方案）、河南省水污染攻坚战九大实施方案，以</w:t>
      </w:r>
      <w:r>
        <w:rPr>
          <w:rFonts w:ascii="宋体" w:hAnsi="宋体" w:hint="eastAsia"/>
          <w:sz w:val="24"/>
          <w:szCs w:val="24"/>
        </w:rPr>
        <w:t>及相关行业涉水发展五年规划等。</w:t>
      </w:r>
    </w:p>
    <w:p w:rsidR="005D62DD" w:rsidRDefault="00813F8A">
      <w:pPr>
        <w:spacing w:line="500" w:lineRule="exact"/>
        <w:ind w:firstLineChars="200" w:firstLine="482"/>
        <w:rPr>
          <w:rFonts w:ascii="宋体" w:hAnsi="宋体"/>
          <w:b/>
          <w:sz w:val="24"/>
          <w:szCs w:val="24"/>
        </w:rPr>
      </w:pPr>
      <w:r>
        <w:rPr>
          <w:rFonts w:ascii="宋体" w:hAnsi="宋体" w:hint="eastAsia"/>
          <w:b/>
          <w:sz w:val="24"/>
          <w:szCs w:val="24"/>
        </w:rPr>
        <w:t>一）总体目标</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按照有依据、可量化和能考核的原则，提出主要控制性指标。“一河（湖）一策”控制性指标参考表（见表</w:t>
      </w:r>
      <w:r>
        <w:rPr>
          <w:rFonts w:ascii="宋体" w:hAnsi="宋体"/>
          <w:sz w:val="24"/>
          <w:szCs w:val="24"/>
        </w:rPr>
        <w:t>4.2.3-1</w:t>
      </w:r>
      <w:r>
        <w:rPr>
          <w:rFonts w:ascii="宋体" w:hAnsi="宋体" w:hint="eastAsia"/>
          <w:sz w:val="24"/>
          <w:szCs w:val="24"/>
        </w:rPr>
        <w:t>）。</w:t>
      </w:r>
    </w:p>
    <w:p w:rsidR="005D62DD" w:rsidRDefault="005D62DD">
      <w:pPr>
        <w:pStyle w:val="YYY-"/>
        <w:spacing w:line="500" w:lineRule="exact"/>
        <w:ind w:firstLine="480"/>
        <w:rPr>
          <w:rFonts w:ascii="宋体" w:eastAsia="宋体" w:hAnsi="宋体"/>
          <w:szCs w:val="24"/>
        </w:rPr>
      </w:pPr>
    </w:p>
    <w:p w:rsidR="005D62DD" w:rsidRDefault="00813F8A">
      <w:pPr>
        <w:pStyle w:val="YYY-"/>
        <w:spacing w:line="500" w:lineRule="exact"/>
        <w:ind w:firstLine="480"/>
        <w:rPr>
          <w:rFonts w:ascii="宋体" w:eastAsia="宋体" w:hAnsi="宋体"/>
          <w:szCs w:val="24"/>
        </w:rPr>
      </w:pPr>
      <w:r>
        <w:rPr>
          <w:rFonts w:ascii="宋体" w:eastAsia="宋体" w:hAnsi="宋体" w:hint="eastAsia"/>
          <w:szCs w:val="24"/>
        </w:rPr>
        <w:t>表</w:t>
      </w:r>
      <w:r>
        <w:rPr>
          <w:rFonts w:ascii="宋体" w:eastAsia="宋体" w:hAnsi="宋体"/>
          <w:szCs w:val="24"/>
        </w:rPr>
        <w:t>4.2.3-1          “</w:t>
      </w:r>
      <w:r>
        <w:rPr>
          <w:rFonts w:ascii="宋体" w:eastAsia="宋体" w:hAnsi="宋体" w:hint="eastAsia"/>
          <w:szCs w:val="24"/>
        </w:rPr>
        <w:t>一河（湖）一策</w:t>
      </w:r>
      <w:r>
        <w:rPr>
          <w:rFonts w:ascii="宋体" w:eastAsia="宋体" w:hAnsi="宋体"/>
          <w:szCs w:val="24"/>
        </w:rPr>
        <w:t>”</w:t>
      </w:r>
      <w:r>
        <w:rPr>
          <w:rFonts w:ascii="宋体" w:eastAsia="宋体" w:hAnsi="宋体" w:hint="eastAsia"/>
          <w:szCs w:val="24"/>
        </w:rPr>
        <w:t>控制性指标参考表</w:t>
      </w:r>
    </w:p>
    <w:tbl>
      <w:tblPr>
        <w:tblW w:w="8243" w:type="dxa"/>
        <w:jc w:val="center"/>
        <w:tblLayout w:type="fixed"/>
        <w:tblCellMar>
          <w:top w:w="28" w:type="dxa"/>
          <w:left w:w="28" w:type="dxa"/>
          <w:bottom w:w="28" w:type="dxa"/>
          <w:right w:w="28" w:type="dxa"/>
        </w:tblCellMar>
        <w:tblLook w:val="04A0"/>
      </w:tblPr>
      <w:tblGrid>
        <w:gridCol w:w="5750"/>
        <w:gridCol w:w="1134"/>
        <w:gridCol w:w="1359"/>
      </w:tblGrid>
      <w:tr w:rsidR="005D62DD">
        <w:trPr>
          <w:trHeight w:val="313"/>
          <w:tblHeader/>
          <w:jc w:val="center"/>
        </w:trPr>
        <w:tc>
          <w:tcPr>
            <w:tcW w:w="5750" w:type="dxa"/>
            <w:tcBorders>
              <w:top w:val="single" w:sz="4" w:space="0" w:color="auto"/>
              <w:left w:val="single" w:sz="4" w:space="0" w:color="auto"/>
              <w:bottom w:val="single" w:sz="4" w:space="0" w:color="auto"/>
              <w:right w:val="single" w:sz="4" w:space="0" w:color="auto"/>
            </w:tcBorders>
            <w:vAlign w:val="center"/>
          </w:tcPr>
          <w:p w:rsidR="005D62DD" w:rsidRDefault="00813F8A">
            <w:pPr>
              <w:pStyle w:val="a8"/>
              <w:spacing w:line="240" w:lineRule="auto"/>
              <w:jc w:val="center"/>
              <w:rPr>
                <w:rFonts w:ascii="宋体" w:eastAsia="宋体" w:hAnsi="宋体"/>
                <w:sz w:val="21"/>
                <w:szCs w:val="21"/>
              </w:rPr>
            </w:pPr>
            <w:r>
              <w:rPr>
                <w:rFonts w:ascii="宋体" w:eastAsia="宋体" w:hAnsi="宋体" w:hint="eastAsia"/>
                <w:sz w:val="21"/>
                <w:szCs w:val="21"/>
              </w:rPr>
              <w:t>分项</w:t>
            </w:r>
          </w:p>
        </w:tc>
        <w:tc>
          <w:tcPr>
            <w:tcW w:w="1134" w:type="dxa"/>
            <w:tcBorders>
              <w:top w:val="single" w:sz="4" w:space="0" w:color="auto"/>
              <w:left w:val="nil"/>
              <w:bottom w:val="single" w:sz="4" w:space="0" w:color="auto"/>
              <w:right w:val="single" w:sz="4" w:space="0" w:color="auto"/>
            </w:tcBorders>
            <w:vAlign w:val="center"/>
          </w:tcPr>
          <w:p w:rsidR="005D62DD" w:rsidRDefault="00813F8A">
            <w:pPr>
              <w:pStyle w:val="a8"/>
              <w:spacing w:line="240" w:lineRule="auto"/>
              <w:jc w:val="center"/>
              <w:rPr>
                <w:rFonts w:ascii="宋体" w:eastAsia="宋体" w:hAnsi="宋体"/>
                <w:sz w:val="21"/>
                <w:szCs w:val="21"/>
              </w:rPr>
            </w:pPr>
            <w:r>
              <w:rPr>
                <w:rFonts w:ascii="宋体" w:eastAsia="宋体" w:hAnsi="宋体" w:hint="eastAsia"/>
                <w:sz w:val="21"/>
                <w:szCs w:val="21"/>
              </w:rPr>
              <w:t>类型</w:t>
            </w:r>
          </w:p>
        </w:tc>
        <w:tc>
          <w:tcPr>
            <w:tcW w:w="1359" w:type="dxa"/>
            <w:tcBorders>
              <w:top w:val="single" w:sz="4" w:space="0" w:color="auto"/>
              <w:left w:val="nil"/>
              <w:bottom w:val="single" w:sz="4" w:space="0" w:color="auto"/>
              <w:right w:val="single" w:sz="4" w:space="0" w:color="auto"/>
            </w:tcBorders>
            <w:vAlign w:val="center"/>
          </w:tcPr>
          <w:p w:rsidR="005D62DD" w:rsidRDefault="00813F8A">
            <w:pPr>
              <w:pStyle w:val="a8"/>
              <w:spacing w:line="240" w:lineRule="auto"/>
              <w:jc w:val="center"/>
              <w:rPr>
                <w:rFonts w:ascii="宋体" w:eastAsia="宋体" w:hAnsi="宋体"/>
                <w:sz w:val="21"/>
                <w:szCs w:val="21"/>
              </w:rPr>
            </w:pPr>
            <w:r>
              <w:rPr>
                <w:rFonts w:ascii="宋体" w:eastAsia="宋体" w:hAnsi="宋体" w:hint="eastAsia"/>
                <w:sz w:val="21"/>
                <w:szCs w:val="21"/>
              </w:rPr>
              <w:t>牵头部门</w:t>
            </w:r>
          </w:p>
        </w:tc>
      </w:tr>
      <w:tr w:rsidR="005D62DD">
        <w:trPr>
          <w:trHeight w:val="313"/>
          <w:jc w:val="center"/>
        </w:trPr>
        <w:tc>
          <w:tcPr>
            <w:tcW w:w="5750" w:type="dxa"/>
            <w:tcBorders>
              <w:top w:val="nil"/>
              <w:left w:val="single" w:sz="4" w:space="0" w:color="auto"/>
              <w:bottom w:val="single" w:sz="4" w:space="0" w:color="auto"/>
              <w:right w:val="single" w:sz="4" w:space="0" w:color="auto"/>
            </w:tcBorders>
            <w:vAlign w:val="center"/>
          </w:tcPr>
          <w:p w:rsidR="005D62DD" w:rsidRDefault="00813F8A">
            <w:pPr>
              <w:pStyle w:val="a8"/>
              <w:spacing w:line="240" w:lineRule="auto"/>
              <w:rPr>
                <w:rFonts w:ascii="宋体" w:eastAsia="宋体" w:hAnsi="宋体"/>
                <w:sz w:val="21"/>
                <w:szCs w:val="21"/>
              </w:rPr>
            </w:pPr>
            <w:r>
              <w:rPr>
                <w:rFonts w:ascii="宋体" w:eastAsia="宋体" w:hAnsi="宋体" w:hint="eastAsia"/>
                <w:b/>
                <w:bCs/>
                <w:sz w:val="21"/>
                <w:szCs w:val="21"/>
              </w:rPr>
              <w:t>一、水资源保护</w:t>
            </w:r>
          </w:p>
        </w:tc>
        <w:tc>
          <w:tcPr>
            <w:tcW w:w="1134" w:type="dxa"/>
            <w:tcBorders>
              <w:top w:val="nil"/>
              <w:left w:val="nil"/>
              <w:bottom w:val="single" w:sz="4" w:space="0" w:color="auto"/>
              <w:right w:val="single" w:sz="4" w:space="0" w:color="auto"/>
            </w:tcBorders>
            <w:vAlign w:val="center"/>
          </w:tcPr>
          <w:p w:rsidR="005D62DD" w:rsidRDefault="005D62DD">
            <w:pPr>
              <w:pStyle w:val="a8"/>
              <w:spacing w:line="240" w:lineRule="auto"/>
              <w:jc w:val="center"/>
              <w:rPr>
                <w:rFonts w:ascii="宋体" w:eastAsia="宋体" w:hAnsi="宋体"/>
                <w:sz w:val="21"/>
                <w:szCs w:val="21"/>
              </w:rPr>
            </w:pPr>
          </w:p>
        </w:tc>
        <w:tc>
          <w:tcPr>
            <w:tcW w:w="1359" w:type="dxa"/>
            <w:tcBorders>
              <w:top w:val="nil"/>
              <w:left w:val="nil"/>
              <w:bottom w:val="single" w:sz="4" w:space="0" w:color="auto"/>
              <w:right w:val="single" w:sz="4" w:space="0" w:color="auto"/>
            </w:tcBorders>
            <w:vAlign w:val="center"/>
          </w:tcPr>
          <w:p w:rsidR="005D62DD" w:rsidRDefault="005D62DD">
            <w:pPr>
              <w:pStyle w:val="a8"/>
              <w:spacing w:line="240" w:lineRule="auto"/>
              <w:jc w:val="center"/>
              <w:rPr>
                <w:rFonts w:ascii="宋体" w:eastAsia="宋体" w:hAnsi="宋体"/>
                <w:sz w:val="21"/>
                <w:szCs w:val="21"/>
              </w:rPr>
            </w:pPr>
          </w:p>
        </w:tc>
      </w:tr>
      <w:tr w:rsidR="005D62DD">
        <w:trPr>
          <w:trHeight w:val="313"/>
          <w:jc w:val="center"/>
        </w:trPr>
        <w:tc>
          <w:tcPr>
            <w:tcW w:w="5750" w:type="dxa"/>
            <w:tcBorders>
              <w:top w:val="nil"/>
              <w:left w:val="single" w:sz="4" w:space="0" w:color="auto"/>
              <w:bottom w:val="single" w:sz="4" w:space="0" w:color="auto"/>
              <w:right w:val="single" w:sz="4" w:space="0" w:color="auto"/>
            </w:tcBorders>
            <w:vAlign w:val="center"/>
          </w:tcPr>
          <w:p w:rsidR="005D62DD" w:rsidRDefault="00813F8A">
            <w:pPr>
              <w:pStyle w:val="a8"/>
              <w:spacing w:line="240" w:lineRule="auto"/>
              <w:rPr>
                <w:rFonts w:ascii="宋体" w:eastAsia="宋体" w:hAnsi="宋体"/>
                <w:sz w:val="21"/>
                <w:szCs w:val="21"/>
              </w:rPr>
            </w:pPr>
            <w:r>
              <w:rPr>
                <w:rFonts w:ascii="宋体" w:eastAsia="宋体" w:hAnsi="宋体"/>
                <w:sz w:val="21"/>
                <w:szCs w:val="21"/>
              </w:rPr>
              <w:t>1</w:t>
            </w:r>
            <w:r>
              <w:rPr>
                <w:rFonts w:ascii="宋体" w:eastAsia="宋体" w:hAnsi="宋体" w:hint="eastAsia"/>
                <w:sz w:val="21"/>
                <w:szCs w:val="21"/>
              </w:rPr>
              <w:t>、水资源双控管理</w:t>
            </w:r>
          </w:p>
        </w:tc>
        <w:tc>
          <w:tcPr>
            <w:tcW w:w="1134" w:type="dxa"/>
            <w:tcBorders>
              <w:top w:val="nil"/>
              <w:left w:val="nil"/>
              <w:bottom w:val="single" w:sz="4" w:space="0" w:color="auto"/>
              <w:right w:val="single" w:sz="4" w:space="0" w:color="auto"/>
            </w:tcBorders>
            <w:vAlign w:val="center"/>
          </w:tcPr>
          <w:p w:rsidR="005D62DD" w:rsidRDefault="005D62DD">
            <w:pPr>
              <w:pStyle w:val="a8"/>
              <w:spacing w:line="240" w:lineRule="auto"/>
              <w:jc w:val="center"/>
              <w:rPr>
                <w:rFonts w:ascii="宋体" w:eastAsia="宋体" w:hAnsi="宋体"/>
                <w:sz w:val="21"/>
                <w:szCs w:val="21"/>
              </w:rPr>
            </w:pPr>
          </w:p>
        </w:tc>
        <w:tc>
          <w:tcPr>
            <w:tcW w:w="1359" w:type="dxa"/>
            <w:tcBorders>
              <w:top w:val="nil"/>
              <w:left w:val="nil"/>
              <w:bottom w:val="single" w:sz="4" w:space="0" w:color="auto"/>
              <w:right w:val="single" w:sz="4" w:space="0" w:color="auto"/>
            </w:tcBorders>
            <w:vAlign w:val="center"/>
          </w:tcPr>
          <w:p w:rsidR="005D62DD" w:rsidRDefault="00813F8A">
            <w:pPr>
              <w:pStyle w:val="a8"/>
              <w:spacing w:line="240" w:lineRule="auto"/>
              <w:jc w:val="center"/>
              <w:rPr>
                <w:rFonts w:ascii="宋体" w:eastAsia="宋体" w:hAnsi="宋体"/>
                <w:sz w:val="21"/>
                <w:szCs w:val="21"/>
              </w:rPr>
            </w:pPr>
            <w:r>
              <w:rPr>
                <w:rFonts w:ascii="宋体" w:eastAsia="宋体" w:hAnsi="宋体" w:hint="eastAsia"/>
                <w:sz w:val="21"/>
                <w:szCs w:val="21"/>
              </w:rPr>
              <w:t>水利</w:t>
            </w:r>
          </w:p>
        </w:tc>
      </w:tr>
      <w:tr w:rsidR="005D62DD">
        <w:trPr>
          <w:trHeight w:val="313"/>
          <w:jc w:val="center"/>
        </w:trPr>
        <w:tc>
          <w:tcPr>
            <w:tcW w:w="5750" w:type="dxa"/>
            <w:tcBorders>
              <w:top w:val="nil"/>
              <w:left w:val="single" w:sz="4" w:space="0" w:color="auto"/>
              <w:bottom w:val="single" w:sz="4" w:space="0" w:color="auto"/>
              <w:right w:val="single" w:sz="4" w:space="0" w:color="auto"/>
            </w:tcBorders>
            <w:vAlign w:val="center"/>
          </w:tcPr>
          <w:p w:rsidR="005D62DD" w:rsidRDefault="00813F8A">
            <w:pPr>
              <w:pStyle w:val="a8"/>
              <w:spacing w:line="240" w:lineRule="auto"/>
              <w:rPr>
                <w:rFonts w:ascii="宋体" w:eastAsia="宋体" w:hAnsi="宋体"/>
                <w:sz w:val="21"/>
                <w:szCs w:val="21"/>
              </w:rPr>
            </w:pPr>
            <w:r>
              <w:rPr>
                <w:rFonts w:ascii="宋体" w:eastAsia="宋体" w:hAnsi="宋体" w:hint="eastAsia"/>
                <w:sz w:val="21"/>
                <w:szCs w:val="21"/>
              </w:rPr>
              <w:t>（</w:t>
            </w:r>
            <w:r>
              <w:rPr>
                <w:rFonts w:ascii="宋体" w:eastAsia="宋体" w:hAnsi="宋体"/>
                <w:sz w:val="21"/>
                <w:szCs w:val="21"/>
              </w:rPr>
              <w:t>1</w:t>
            </w:r>
            <w:r>
              <w:rPr>
                <w:rFonts w:ascii="宋体" w:eastAsia="宋体" w:hAnsi="宋体" w:hint="eastAsia"/>
                <w:sz w:val="21"/>
                <w:szCs w:val="21"/>
              </w:rPr>
              <w:t>）用水总量（亿</w:t>
            </w:r>
            <w:r>
              <w:rPr>
                <w:rFonts w:ascii="宋体" w:eastAsia="宋体" w:hAnsi="宋体"/>
                <w:sz w:val="21"/>
                <w:szCs w:val="21"/>
              </w:rPr>
              <w:t>m</w:t>
            </w:r>
            <w:r>
              <w:rPr>
                <w:rFonts w:ascii="宋体" w:eastAsia="宋体" w:hAnsi="宋体"/>
                <w:sz w:val="21"/>
                <w:szCs w:val="21"/>
                <w:vertAlign w:val="superscript"/>
              </w:rPr>
              <w:t>3</w:t>
            </w:r>
            <w:r>
              <w:rPr>
                <w:rFonts w:ascii="宋体" w:eastAsia="宋体" w:hAnsi="宋体" w:hint="eastAsia"/>
                <w:sz w:val="21"/>
                <w:szCs w:val="21"/>
              </w:rPr>
              <w:t>）</w:t>
            </w:r>
          </w:p>
        </w:tc>
        <w:tc>
          <w:tcPr>
            <w:tcW w:w="1134" w:type="dxa"/>
            <w:tcBorders>
              <w:top w:val="nil"/>
              <w:left w:val="nil"/>
              <w:bottom w:val="single" w:sz="4" w:space="0" w:color="auto"/>
              <w:right w:val="single" w:sz="4" w:space="0" w:color="auto"/>
            </w:tcBorders>
            <w:vAlign w:val="center"/>
          </w:tcPr>
          <w:p w:rsidR="005D62DD" w:rsidRDefault="00813F8A">
            <w:pPr>
              <w:pStyle w:val="a8"/>
              <w:spacing w:line="240" w:lineRule="auto"/>
              <w:jc w:val="center"/>
              <w:rPr>
                <w:rFonts w:ascii="宋体" w:eastAsia="宋体" w:hAnsi="宋体"/>
                <w:sz w:val="21"/>
                <w:szCs w:val="21"/>
              </w:rPr>
            </w:pPr>
            <w:r>
              <w:rPr>
                <w:rFonts w:ascii="宋体" w:eastAsia="宋体" w:hAnsi="宋体" w:hint="eastAsia"/>
                <w:sz w:val="21"/>
                <w:szCs w:val="21"/>
              </w:rPr>
              <w:t>面上型</w:t>
            </w:r>
          </w:p>
        </w:tc>
        <w:tc>
          <w:tcPr>
            <w:tcW w:w="1359" w:type="dxa"/>
            <w:tcBorders>
              <w:top w:val="nil"/>
              <w:left w:val="nil"/>
              <w:bottom w:val="single" w:sz="4" w:space="0" w:color="auto"/>
              <w:right w:val="single" w:sz="4" w:space="0" w:color="auto"/>
            </w:tcBorders>
            <w:vAlign w:val="center"/>
          </w:tcPr>
          <w:p w:rsidR="005D62DD" w:rsidRDefault="005D62DD">
            <w:pPr>
              <w:pStyle w:val="a8"/>
              <w:spacing w:line="240" w:lineRule="auto"/>
              <w:jc w:val="center"/>
              <w:rPr>
                <w:rFonts w:ascii="宋体" w:eastAsia="宋体" w:hAnsi="宋体"/>
                <w:sz w:val="21"/>
                <w:szCs w:val="21"/>
              </w:rPr>
            </w:pPr>
          </w:p>
        </w:tc>
      </w:tr>
      <w:tr w:rsidR="005D62DD">
        <w:trPr>
          <w:trHeight w:val="313"/>
          <w:jc w:val="center"/>
        </w:trPr>
        <w:tc>
          <w:tcPr>
            <w:tcW w:w="5750" w:type="dxa"/>
            <w:tcBorders>
              <w:top w:val="nil"/>
              <w:left w:val="single" w:sz="4" w:space="0" w:color="auto"/>
              <w:bottom w:val="single" w:sz="4" w:space="0" w:color="auto"/>
              <w:right w:val="single" w:sz="4" w:space="0" w:color="auto"/>
            </w:tcBorders>
            <w:vAlign w:val="center"/>
          </w:tcPr>
          <w:p w:rsidR="005D62DD" w:rsidRDefault="00813F8A">
            <w:pPr>
              <w:pStyle w:val="a8"/>
              <w:spacing w:line="240" w:lineRule="auto"/>
              <w:rPr>
                <w:rFonts w:ascii="宋体" w:eastAsia="宋体" w:hAnsi="宋体"/>
                <w:sz w:val="21"/>
                <w:szCs w:val="21"/>
              </w:rPr>
            </w:pPr>
            <w:r>
              <w:rPr>
                <w:rFonts w:ascii="宋体" w:eastAsia="宋体" w:hAnsi="宋体" w:hint="eastAsia"/>
                <w:sz w:val="21"/>
                <w:szCs w:val="21"/>
              </w:rPr>
              <w:t>（</w:t>
            </w:r>
            <w:r>
              <w:rPr>
                <w:rFonts w:ascii="宋体" w:eastAsia="宋体" w:hAnsi="宋体"/>
                <w:sz w:val="21"/>
                <w:szCs w:val="21"/>
              </w:rPr>
              <w:t>2</w:t>
            </w:r>
            <w:r>
              <w:rPr>
                <w:rFonts w:ascii="宋体" w:eastAsia="宋体" w:hAnsi="宋体" w:hint="eastAsia"/>
                <w:sz w:val="21"/>
                <w:szCs w:val="21"/>
              </w:rPr>
              <w:t>）万元</w:t>
            </w:r>
            <w:r>
              <w:rPr>
                <w:rFonts w:ascii="宋体" w:eastAsia="宋体" w:hAnsi="宋体"/>
                <w:sz w:val="21"/>
                <w:szCs w:val="21"/>
              </w:rPr>
              <w:t>GDP</w:t>
            </w:r>
            <w:r>
              <w:rPr>
                <w:rFonts w:ascii="宋体" w:eastAsia="宋体" w:hAnsi="宋体" w:hint="eastAsia"/>
                <w:sz w:val="21"/>
                <w:szCs w:val="21"/>
              </w:rPr>
              <w:t>用水量降幅（</w:t>
            </w:r>
            <w:r>
              <w:rPr>
                <w:rFonts w:ascii="宋体" w:eastAsia="宋体" w:hAnsi="宋体"/>
                <w:sz w:val="21"/>
                <w:szCs w:val="21"/>
              </w:rPr>
              <w:t>%</w:t>
            </w:r>
            <w:r>
              <w:rPr>
                <w:rFonts w:ascii="宋体" w:eastAsia="宋体" w:hAnsi="宋体" w:hint="eastAsia"/>
                <w:sz w:val="21"/>
                <w:szCs w:val="21"/>
              </w:rPr>
              <w:t>）</w:t>
            </w:r>
          </w:p>
        </w:tc>
        <w:tc>
          <w:tcPr>
            <w:tcW w:w="1134" w:type="dxa"/>
            <w:tcBorders>
              <w:top w:val="nil"/>
              <w:left w:val="nil"/>
              <w:bottom w:val="single" w:sz="4" w:space="0" w:color="auto"/>
              <w:right w:val="single" w:sz="4" w:space="0" w:color="auto"/>
            </w:tcBorders>
            <w:vAlign w:val="center"/>
          </w:tcPr>
          <w:p w:rsidR="005D62DD" w:rsidRDefault="00813F8A">
            <w:pPr>
              <w:pStyle w:val="a8"/>
              <w:spacing w:line="240" w:lineRule="auto"/>
              <w:jc w:val="center"/>
              <w:rPr>
                <w:rFonts w:ascii="宋体" w:eastAsia="宋体" w:hAnsi="宋体"/>
                <w:sz w:val="21"/>
                <w:szCs w:val="21"/>
              </w:rPr>
            </w:pPr>
            <w:r>
              <w:rPr>
                <w:rFonts w:ascii="宋体" w:eastAsia="宋体" w:hAnsi="宋体" w:hint="eastAsia"/>
                <w:sz w:val="21"/>
                <w:szCs w:val="21"/>
              </w:rPr>
              <w:t>面上型</w:t>
            </w:r>
          </w:p>
        </w:tc>
        <w:tc>
          <w:tcPr>
            <w:tcW w:w="1359" w:type="dxa"/>
            <w:tcBorders>
              <w:top w:val="nil"/>
              <w:left w:val="nil"/>
              <w:bottom w:val="single" w:sz="4" w:space="0" w:color="auto"/>
              <w:right w:val="single" w:sz="4" w:space="0" w:color="auto"/>
            </w:tcBorders>
            <w:vAlign w:val="center"/>
          </w:tcPr>
          <w:p w:rsidR="005D62DD" w:rsidRDefault="005D62DD">
            <w:pPr>
              <w:pStyle w:val="a8"/>
              <w:spacing w:line="240" w:lineRule="auto"/>
              <w:jc w:val="center"/>
              <w:rPr>
                <w:rFonts w:ascii="宋体" w:eastAsia="宋体" w:hAnsi="宋体"/>
                <w:sz w:val="21"/>
                <w:szCs w:val="21"/>
              </w:rPr>
            </w:pPr>
          </w:p>
        </w:tc>
      </w:tr>
      <w:tr w:rsidR="005D62DD">
        <w:trPr>
          <w:trHeight w:val="313"/>
          <w:jc w:val="center"/>
        </w:trPr>
        <w:tc>
          <w:tcPr>
            <w:tcW w:w="5750" w:type="dxa"/>
            <w:tcBorders>
              <w:top w:val="nil"/>
              <w:left w:val="single" w:sz="4" w:space="0" w:color="auto"/>
              <w:bottom w:val="single" w:sz="4" w:space="0" w:color="auto"/>
              <w:right w:val="single" w:sz="4" w:space="0" w:color="auto"/>
            </w:tcBorders>
            <w:vAlign w:val="center"/>
          </w:tcPr>
          <w:p w:rsidR="005D62DD" w:rsidRDefault="00813F8A">
            <w:pPr>
              <w:pStyle w:val="a8"/>
              <w:spacing w:line="240" w:lineRule="auto"/>
              <w:rPr>
                <w:rFonts w:ascii="宋体" w:eastAsia="宋体" w:hAnsi="宋体"/>
                <w:sz w:val="21"/>
                <w:szCs w:val="21"/>
              </w:rPr>
            </w:pPr>
            <w:r>
              <w:rPr>
                <w:rFonts w:ascii="宋体" w:eastAsia="宋体" w:hAnsi="宋体" w:hint="eastAsia"/>
                <w:sz w:val="21"/>
                <w:szCs w:val="21"/>
              </w:rPr>
              <w:t>（</w:t>
            </w:r>
            <w:r>
              <w:rPr>
                <w:rFonts w:ascii="宋体" w:eastAsia="宋体" w:hAnsi="宋体"/>
                <w:sz w:val="21"/>
                <w:szCs w:val="21"/>
              </w:rPr>
              <w:t>3</w:t>
            </w:r>
            <w:r>
              <w:rPr>
                <w:rFonts w:ascii="宋体" w:eastAsia="宋体" w:hAnsi="宋体" w:hint="eastAsia"/>
                <w:sz w:val="21"/>
                <w:szCs w:val="21"/>
              </w:rPr>
              <w:t>）万元工业增加值用水量降幅（</w:t>
            </w:r>
            <w:r>
              <w:rPr>
                <w:rFonts w:ascii="宋体" w:eastAsia="宋体" w:hAnsi="宋体"/>
                <w:sz w:val="21"/>
                <w:szCs w:val="21"/>
              </w:rPr>
              <w:t>%</w:t>
            </w:r>
            <w:r>
              <w:rPr>
                <w:rFonts w:ascii="宋体" w:eastAsia="宋体" w:hAnsi="宋体" w:hint="eastAsia"/>
                <w:sz w:val="21"/>
                <w:szCs w:val="21"/>
              </w:rPr>
              <w:t>）</w:t>
            </w:r>
          </w:p>
        </w:tc>
        <w:tc>
          <w:tcPr>
            <w:tcW w:w="1134" w:type="dxa"/>
            <w:tcBorders>
              <w:top w:val="nil"/>
              <w:left w:val="nil"/>
              <w:bottom w:val="single" w:sz="4" w:space="0" w:color="auto"/>
              <w:right w:val="single" w:sz="4" w:space="0" w:color="auto"/>
            </w:tcBorders>
            <w:vAlign w:val="center"/>
          </w:tcPr>
          <w:p w:rsidR="005D62DD" w:rsidRDefault="00813F8A">
            <w:pPr>
              <w:pStyle w:val="a8"/>
              <w:spacing w:line="240" w:lineRule="auto"/>
              <w:jc w:val="center"/>
              <w:rPr>
                <w:rFonts w:ascii="宋体" w:eastAsia="宋体" w:hAnsi="宋体"/>
                <w:sz w:val="21"/>
                <w:szCs w:val="21"/>
              </w:rPr>
            </w:pPr>
            <w:r>
              <w:rPr>
                <w:rFonts w:ascii="宋体" w:eastAsia="宋体" w:hAnsi="宋体" w:hint="eastAsia"/>
                <w:sz w:val="21"/>
                <w:szCs w:val="21"/>
              </w:rPr>
              <w:t>面上型</w:t>
            </w:r>
          </w:p>
        </w:tc>
        <w:tc>
          <w:tcPr>
            <w:tcW w:w="1359" w:type="dxa"/>
            <w:tcBorders>
              <w:top w:val="nil"/>
              <w:left w:val="nil"/>
              <w:bottom w:val="single" w:sz="4" w:space="0" w:color="auto"/>
              <w:right w:val="single" w:sz="4" w:space="0" w:color="auto"/>
            </w:tcBorders>
            <w:vAlign w:val="center"/>
          </w:tcPr>
          <w:p w:rsidR="005D62DD" w:rsidRDefault="005D62DD">
            <w:pPr>
              <w:pStyle w:val="a8"/>
              <w:spacing w:line="240" w:lineRule="auto"/>
              <w:jc w:val="center"/>
              <w:rPr>
                <w:rFonts w:ascii="宋体" w:eastAsia="宋体" w:hAnsi="宋体"/>
                <w:sz w:val="21"/>
                <w:szCs w:val="21"/>
              </w:rPr>
            </w:pPr>
          </w:p>
        </w:tc>
      </w:tr>
      <w:tr w:rsidR="005D62DD">
        <w:trPr>
          <w:trHeight w:val="313"/>
          <w:jc w:val="center"/>
        </w:trPr>
        <w:tc>
          <w:tcPr>
            <w:tcW w:w="5750" w:type="dxa"/>
            <w:tcBorders>
              <w:top w:val="nil"/>
              <w:left w:val="single" w:sz="4" w:space="0" w:color="auto"/>
              <w:bottom w:val="single" w:sz="4" w:space="0" w:color="auto"/>
              <w:right w:val="single" w:sz="4" w:space="0" w:color="auto"/>
            </w:tcBorders>
            <w:vAlign w:val="center"/>
          </w:tcPr>
          <w:p w:rsidR="005D62DD" w:rsidRDefault="00813F8A">
            <w:pPr>
              <w:pStyle w:val="a8"/>
              <w:spacing w:line="240" w:lineRule="auto"/>
              <w:rPr>
                <w:rFonts w:ascii="宋体" w:eastAsia="宋体" w:hAnsi="宋体"/>
                <w:sz w:val="21"/>
                <w:szCs w:val="21"/>
              </w:rPr>
            </w:pPr>
            <w:r>
              <w:rPr>
                <w:rFonts w:ascii="宋体" w:eastAsia="宋体" w:hAnsi="宋体" w:hint="eastAsia"/>
                <w:sz w:val="21"/>
                <w:szCs w:val="21"/>
              </w:rPr>
              <w:t>（</w:t>
            </w:r>
            <w:r>
              <w:rPr>
                <w:rFonts w:ascii="宋体" w:eastAsia="宋体" w:hAnsi="宋体"/>
                <w:sz w:val="21"/>
                <w:szCs w:val="21"/>
              </w:rPr>
              <w:t>4</w:t>
            </w:r>
            <w:r>
              <w:rPr>
                <w:rFonts w:ascii="宋体" w:eastAsia="宋体" w:hAnsi="宋体" w:hint="eastAsia"/>
                <w:sz w:val="21"/>
                <w:szCs w:val="21"/>
              </w:rPr>
              <w:t>）灌溉水有效利用系数</w:t>
            </w:r>
          </w:p>
        </w:tc>
        <w:tc>
          <w:tcPr>
            <w:tcW w:w="1134" w:type="dxa"/>
            <w:tcBorders>
              <w:top w:val="nil"/>
              <w:left w:val="nil"/>
              <w:bottom w:val="single" w:sz="4" w:space="0" w:color="auto"/>
              <w:right w:val="single" w:sz="4" w:space="0" w:color="auto"/>
            </w:tcBorders>
            <w:vAlign w:val="center"/>
          </w:tcPr>
          <w:p w:rsidR="005D62DD" w:rsidRDefault="00813F8A">
            <w:pPr>
              <w:pStyle w:val="a8"/>
              <w:spacing w:line="240" w:lineRule="auto"/>
              <w:jc w:val="center"/>
              <w:rPr>
                <w:rFonts w:ascii="宋体" w:eastAsia="宋体" w:hAnsi="宋体"/>
                <w:sz w:val="21"/>
                <w:szCs w:val="21"/>
              </w:rPr>
            </w:pPr>
            <w:r>
              <w:rPr>
                <w:rFonts w:ascii="宋体" w:eastAsia="宋体" w:hAnsi="宋体" w:hint="eastAsia"/>
                <w:sz w:val="21"/>
                <w:szCs w:val="21"/>
              </w:rPr>
              <w:t>面上型</w:t>
            </w:r>
          </w:p>
        </w:tc>
        <w:tc>
          <w:tcPr>
            <w:tcW w:w="1359" w:type="dxa"/>
            <w:tcBorders>
              <w:top w:val="nil"/>
              <w:left w:val="nil"/>
              <w:bottom w:val="single" w:sz="4" w:space="0" w:color="auto"/>
              <w:right w:val="single" w:sz="4" w:space="0" w:color="auto"/>
            </w:tcBorders>
            <w:vAlign w:val="center"/>
          </w:tcPr>
          <w:p w:rsidR="005D62DD" w:rsidRDefault="005D62DD">
            <w:pPr>
              <w:pStyle w:val="a8"/>
              <w:spacing w:line="240" w:lineRule="auto"/>
              <w:jc w:val="center"/>
              <w:rPr>
                <w:rFonts w:ascii="宋体" w:eastAsia="宋体" w:hAnsi="宋体"/>
                <w:sz w:val="21"/>
                <w:szCs w:val="21"/>
              </w:rPr>
            </w:pPr>
          </w:p>
        </w:tc>
      </w:tr>
      <w:tr w:rsidR="005D62DD">
        <w:trPr>
          <w:trHeight w:val="313"/>
          <w:jc w:val="center"/>
        </w:trPr>
        <w:tc>
          <w:tcPr>
            <w:tcW w:w="5750" w:type="dxa"/>
            <w:tcBorders>
              <w:top w:val="nil"/>
              <w:left w:val="single" w:sz="4" w:space="0" w:color="auto"/>
              <w:bottom w:val="single" w:sz="4" w:space="0" w:color="auto"/>
              <w:right w:val="single" w:sz="4" w:space="0" w:color="auto"/>
            </w:tcBorders>
            <w:vAlign w:val="center"/>
          </w:tcPr>
          <w:p w:rsidR="005D62DD" w:rsidRDefault="00813F8A">
            <w:pPr>
              <w:pStyle w:val="a8"/>
              <w:spacing w:line="240" w:lineRule="auto"/>
              <w:rPr>
                <w:rFonts w:ascii="宋体" w:eastAsia="宋体" w:hAnsi="宋体"/>
                <w:sz w:val="21"/>
                <w:szCs w:val="21"/>
              </w:rPr>
            </w:pPr>
            <w:r>
              <w:rPr>
                <w:rFonts w:ascii="宋体" w:eastAsia="宋体" w:hAnsi="宋体"/>
                <w:sz w:val="21"/>
                <w:szCs w:val="21"/>
              </w:rPr>
              <w:t>2</w:t>
            </w:r>
            <w:r>
              <w:rPr>
                <w:rFonts w:ascii="宋体" w:eastAsia="宋体" w:hAnsi="宋体" w:hint="eastAsia"/>
                <w:sz w:val="21"/>
                <w:szCs w:val="21"/>
              </w:rPr>
              <w:t>、水功能区水质达标率（</w:t>
            </w:r>
            <w:r>
              <w:rPr>
                <w:rFonts w:ascii="宋体" w:eastAsia="宋体" w:hAnsi="宋体"/>
                <w:sz w:val="21"/>
                <w:szCs w:val="21"/>
              </w:rPr>
              <w:t>%</w:t>
            </w:r>
            <w:r>
              <w:rPr>
                <w:rFonts w:ascii="宋体" w:eastAsia="宋体" w:hAnsi="宋体" w:hint="eastAsia"/>
                <w:sz w:val="21"/>
                <w:szCs w:val="21"/>
              </w:rPr>
              <w:t>）</w:t>
            </w:r>
          </w:p>
        </w:tc>
        <w:tc>
          <w:tcPr>
            <w:tcW w:w="1134" w:type="dxa"/>
            <w:tcBorders>
              <w:top w:val="nil"/>
              <w:left w:val="nil"/>
              <w:bottom w:val="single" w:sz="4" w:space="0" w:color="auto"/>
              <w:right w:val="single" w:sz="4" w:space="0" w:color="auto"/>
            </w:tcBorders>
            <w:vAlign w:val="center"/>
          </w:tcPr>
          <w:p w:rsidR="005D62DD" w:rsidRDefault="00813F8A">
            <w:pPr>
              <w:pStyle w:val="a8"/>
              <w:spacing w:line="240" w:lineRule="auto"/>
              <w:jc w:val="center"/>
              <w:rPr>
                <w:rFonts w:ascii="宋体" w:eastAsia="宋体" w:hAnsi="宋体"/>
                <w:sz w:val="21"/>
                <w:szCs w:val="21"/>
              </w:rPr>
            </w:pPr>
            <w:r>
              <w:rPr>
                <w:rFonts w:ascii="宋体" w:eastAsia="宋体" w:hAnsi="宋体" w:hint="eastAsia"/>
                <w:sz w:val="21"/>
                <w:szCs w:val="21"/>
              </w:rPr>
              <w:t>河流型</w:t>
            </w:r>
          </w:p>
        </w:tc>
        <w:tc>
          <w:tcPr>
            <w:tcW w:w="1359" w:type="dxa"/>
            <w:tcBorders>
              <w:top w:val="nil"/>
              <w:left w:val="nil"/>
              <w:bottom w:val="single" w:sz="4" w:space="0" w:color="auto"/>
              <w:right w:val="single" w:sz="4" w:space="0" w:color="auto"/>
            </w:tcBorders>
            <w:vAlign w:val="center"/>
          </w:tcPr>
          <w:p w:rsidR="005D62DD" w:rsidRDefault="00813F8A">
            <w:pPr>
              <w:pStyle w:val="a8"/>
              <w:spacing w:line="240" w:lineRule="auto"/>
              <w:jc w:val="center"/>
              <w:rPr>
                <w:rFonts w:ascii="宋体" w:eastAsia="宋体" w:hAnsi="宋体"/>
                <w:sz w:val="21"/>
                <w:szCs w:val="21"/>
              </w:rPr>
            </w:pPr>
            <w:r>
              <w:rPr>
                <w:rFonts w:ascii="宋体" w:eastAsia="宋体" w:hAnsi="宋体" w:hint="eastAsia"/>
                <w:sz w:val="21"/>
                <w:szCs w:val="21"/>
              </w:rPr>
              <w:t>水利</w:t>
            </w:r>
          </w:p>
        </w:tc>
      </w:tr>
      <w:tr w:rsidR="005D62DD">
        <w:trPr>
          <w:trHeight w:val="313"/>
          <w:jc w:val="center"/>
        </w:trPr>
        <w:tc>
          <w:tcPr>
            <w:tcW w:w="5750" w:type="dxa"/>
            <w:tcBorders>
              <w:top w:val="nil"/>
              <w:left w:val="single" w:sz="4" w:space="0" w:color="auto"/>
              <w:bottom w:val="single" w:sz="4" w:space="0" w:color="auto"/>
              <w:right w:val="single" w:sz="4" w:space="0" w:color="auto"/>
            </w:tcBorders>
            <w:vAlign w:val="center"/>
          </w:tcPr>
          <w:p w:rsidR="005D62DD" w:rsidRDefault="00813F8A">
            <w:pPr>
              <w:pStyle w:val="a8"/>
              <w:spacing w:line="240" w:lineRule="auto"/>
              <w:rPr>
                <w:rFonts w:ascii="宋体" w:eastAsia="宋体" w:hAnsi="宋体"/>
                <w:sz w:val="21"/>
                <w:szCs w:val="21"/>
              </w:rPr>
            </w:pPr>
            <w:r>
              <w:rPr>
                <w:rFonts w:ascii="宋体" w:eastAsia="宋体" w:hAnsi="宋体" w:hint="eastAsia"/>
                <w:b/>
                <w:bCs/>
                <w:sz w:val="21"/>
                <w:szCs w:val="21"/>
              </w:rPr>
              <w:t>二、水域岸线管护</w:t>
            </w:r>
          </w:p>
        </w:tc>
        <w:tc>
          <w:tcPr>
            <w:tcW w:w="1134" w:type="dxa"/>
            <w:tcBorders>
              <w:top w:val="nil"/>
              <w:left w:val="nil"/>
              <w:bottom w:val="single" w:sz="4" w:space="0" w:color="auto"/>
              <w:right w:val="single" w:sz="4" w:space="0" w:color="auto"/>
            </w:tcBorders>
            <w:vAlign w:val="center"/>
          </w:tcPr>
          <w:p w:rsidR="005D62DD" w:rsidRDefault="005D62DD">
            <w:pPr>
              <w:pStyle w:val="a8"/>
              <w:spacing w:line="240" w:lineRule="auto"/>
              <w:jc w:val="center"/>
              <w:rPr>
                <w:rFonts w:ascii="宋体" w:eastAsia="宋体" w:hAnsi="宋体"/>
                <w:sz w:val="21"/>
                <w:szCs w:val="21"/>
              </w:rPr>
            </w:pPr>
          </w:p>
        </w:tc>
        <w:tc>
          <w:tcPr>
            <w:tcW w:w="1359" w:type="dxa"/>
            <w:tcBorders>
              <w:top w:val="nil"/>
              <w:left w:val="nil"/>
              <w:bottom w:val="single" w:sz="4" w:space="0" w:color="auto"/>
              <w:right w:val="single" w:sz="4" w:space="0" w:color="auto"/>
            </w:tcBorders>
            <w:vAlign w:val="center"/>
          </w:tcPr>
          <w:p w:rsidR="005D62DD" w:rsidRDefault="005D62DD">
            <w:pPr>
              <w:pStyle w:val="a8"/>
              <w:spacing w:line="240" w:lineRule="auto"/>
              <w:jc w:val="center"/>
              <w:rPr>
                <w:rFonts w:ascii="宋体" w:eastAsia="宋体" w:hAnsi="宋体"/>
                <w:sz w:val="21"/>
                <w:szCs w:val="21"/>
              </w:rPr>
            </w:pPr>
          </w:p>
        </w:tc>
      </w:tr>
      <w:tr w:rsidR="005D62DD">
        <w:trPr>
          <w:trHeight w:val="313"/>
          <w:jc w:val="center"/>
        </w:trPr>
        <w:tc>
          <w:tcPr>
            <w:tcW w:w="5750" w:type="dxa"/>
            <w:tcBorders>
              <w:top w:val="nil"/>
              <w:left w:val="single" w:sz="4" w:space="0" w:color="auto"/>
              <w:bottom w:val="single" w:sz="4" w:space="0" w:color="auto"/>
              <w:right w:val="single" w:sz="4" w:space="0" w:color="auto"/>
            </w:tcBorders>
            <w:vAlign w:val="center"/>
          </w:tcPr>
          <w:p w:rsidR="005D62DD" w:rsidRDefault="00813F8A">
            <w:pPr>
              <w:pStyle w:val="a8"/>
              <w:spacing w:line="240" w:lineRule="auto"/>
              <w:rPr>
                <w:rFonts w:ascii="宋体" w:eastAsia="宋体" w:hAnsi="宋体"/>
                <w:sz w:val="21"/>
                <w:szCs w:val="21"/>
              </w:rPr>
            </w:pPr>
            <w:r>
              <w:rPr>
                <w:rFonts w:ascii="宋体" w:eastAsia="宋体" w:hAnsi="宋体"/>
                <w:sz w:val="21"/>
                <w:szCs w:val="21"/>
              </w:rPr>
              <w:t>1</w:t>
            </w:r>
            <w:r>
              <w:rPr>
                <w:rFonts w:ascii="宋体" w:eastAsia="宋体" w:hAnsi="宋体" w:hint="eastAsia"/>
                <w:sz w:val="21"/>
                <w:szCs w:val="21"/>
              </w:rPr>
              <w:t>、岸线划界率（</w:t>
            </w:r>
            <w:r>
              <w:rPr>
                <w:rFonts w:ascii="宋体" w:eastAsia="宋体" w:hAnsi="宋体"/>
                <w:sz w:val="21"/>
                <w:szCs w:val="21"/>
              </w:rPr>
              <w:t>%</w:t>
            </w:r>
            <w:r>
              <w:rPr>
                <w:rFonts w:ascii="宋体" w:eastAsia="宋体" w:hAnsi="宋体" w:hint="eastAsia"/>
                <w:sz w:val="21"/>
                <w:szCs w:val="21"/>
              </w:rPr>
              <w:t>）</w:t>
            </w:r>
          </w:p>
        </w:tc>
        <w:tc>
          <w:tcPr>
            <w:tcW w:w="1134" w:type="dxa"/>
            <w:tcBorders>
              <w:top w:val="nil"/>
              <w:left w:val="nil"/>
              <w:bottom w:val="single" w:sz="4" w:space="0" w:color="auto"/>
              <w:right w:val="single" w:sz="4" w:space="0" w:color="auto"/>
            </w:tcBorders>
            <w:vAlign w:val="center"/>
          </w:tcPr>
          <w:p w:rsidR="005D62DD" w:rsidRDefault="00813F8A">
            <w:pPr>
              <w:pStyle w:val="a8"/>
              <w:spacing w:line="240" w:lineRule="auto"/>
              <w:jc w:val="center"/>
              <w:rPr>
                <w:rFonts w:ascii="宋体" w:eastAsia="宋体" w:hAnsi="宋体"/>
                <w:sz w:val="21"/>
                <w:szCs w:val="21"/>
              </w:rPr>
            </w:pPr>
            <w:r>
              <w:rPr>
                <w:rFonts w:ascii="宋体" w:eastAsia="宋体" w:hAnsi="宋体" w:hint="eastAsia"/>
                <w:sz w:val="21"/>
                <w:szCs w:val="21"/>
              </w:rPr>
              <w:t>河流型</w:t>
            </w:r>
          </w:p>
        </w:tc>
        <w:tc>
          <w:tcPr>
            <w:tcW w:w="1359" w:type="dxa"/>
            <w:tcBorders>
              <w:top w:val="nil"/>
              <w:left w:val="nil"/>
              <w:bottom w:val="single" w:sz="4" w:space="0" w:color="auto"/>
              <w:right w:val="single" w:sz="4" w:space="0" w:color="auto"/>
            </w:tcBorders>
            <w:vAlign w:val="center"/>
          </w:tcPr>
          <w:p w:rsidR="005D62DD" w:rsidRDefault="00813F8A">
            <w:pPr>
              <w:pStyle w:val="a8"/>
              <w:spacing w:line="240" w:lineRule="auto"/>
              <w:jc w:val="center"/>
              <w:rPr>
                <w:rFonts w:ascii="宋体" w:eastAsia="宋体" w:hAnsi="宋体"/>
                <w:sz w:val="21"/>
                <w:szCs w:val="21"/>
              </w:rPr>
            </w:pPr>
            <w:r>
              <w:rPr>
                <w:rFonts w:ascii="宋体" w:eastAsia="宋体" w:hAnsi="宋体" w:hint="eastAsia"/>
                <w:sz w:val="21"/>
                <w:szCs w:val="21"/>
              </w:rPr>
              <w:t>国土</w:t>
            </w:r>
          </w:p>
        </w:tc>
      </w:tr>
      <w:tr w:rsidR="005D62DD">
        <w:trPr>
          <w:trHeight w:val="313"/>
          <w:jc w:val="center"/>
        </w:trPr>
        <w:tc>
          <w:tcPr>
            <w:tcW w:w="5750" w:type="dxa"/>
            <w:tcBorders>
              <w:top w:val="nil"/>
              <w:left w:val="single" w:sz="4" w:space="0" w:color="auto"/>
              <w:bottom w:val="single" w:sz="4" w:space="0" w:color="auto"/>
              <w:right w:val="single" w:sz="4" w:space="0" w:color="auto"/>
            </w:tcBorders>
            <w:vAlign w:val="center"/>
          </w:tcPr>
          <w:p w:rsidR="005D62DD" w:rsidRDefault="00813F8A">
            <w:pPr>
              <w:pStyle w:val="a8"/>
              <w:spacing w:line="240" w:lineRule="auto"/>
              <w:rPr>
                <w:rFonts w:ascii="宋体" w:eastAsia="宋体" w:hAnsi="宋体"/>
                <w:sz w:val="21"/>
                <w:szCs w:val="21"/>
              </w:rPr>
            </w:pPr>
            <w:r>
              <w:rPr>
                <w:rFonts w:ascii="宋体" w:eastAsia="宋体" w:hAnsi="宋体"/>
                <w:sz w:val="21"/>
                <w:szCs w:val="21"/>
              </w:rPr>
              <w:t>2</w:t>
            </w:r>
            <w:r>
              <w:rPr>
                <w:rFonts w:ascii="宋体" w:eastAsia="宋体" w:hAnsi="宋体" w:hint="eastAsia"/>
                <w:sz w:val="21"/>
                <w:szCs w:val="21"/>
              </w:rPr>
              <w:t>、土地确权率（</w:t>
            </w:r>
            <w:r>
              <w:rPr>
                <w:rFonts w:ascii="宋体" w:eastAsia="宋体" w:hAnsi="宋体"/>
                <w:sz w:val="21"/>
                <w:szCs w:val="21"/>
              </w:rPr>
              <w:t>%</w:t>
            </w:r>
            <w:r>
              <w:rPr>
                <w:rFonts w:ascii="宋体" w:eastAsia="宋体" w:hAnsi="宋体" w:hint="eastAsia"/>
                <w:sz w:val="21"/>
                <w:szCs w:val="21"/>
              </w:rPr>
              <w:t>）</w:t>
            </w:r>
          </w:p>
        </w:tc>
        <w:tc>
          <w:tcPr>
            <w:tcW w:w="1134" w:type="dxa"/>
            <w:tcBorders>
              <w:top w:val="nil"/>
              <w:left w:val="nil"/>
              <w:bottom w:val="single" w:sz="4" w:space="0" w:color="auto"/>
              <w:right w:val="single" w:sz="4" w:space="0" w:color="auto"/>
            </w:tcBorders>
            <w:vAlign w:val="center"/>
          </w:tcPr>
          <w:p w:rsidR="005D62DD" w:rsidRDefault="00813F8A">
            <w:pPr>
              <w:pStyle w:val="a8"/>
              <w:spacing w:line="240" w:lineRule="auto"/>
              <w:jc w:val="center"/>
              <w:rPr>
                <w:rFonts w:ascii="宋体" w:eastAsia="宋体" w:hAnsi="宋体"/>
                <w:sz w:val="21"/>
                <w:szCs w:val="21"/>
              </w:rPr>
            </w:pPr>
            <w:r>
              <w:rPr>
                <w:rFonts w:ascii="宋体" w:eastAsia="宋体" w:hAnsi="宋体" w:hint="eastAsia"/>
                <w:sz w:val="21"/>
                <w:szCs w:val="21"/>
              </w:rPr>
              <w:t>河流型</w:t>
            </w:r>
          </w:p>
        </w:tc>
        <w:tc>
          <w:tcPr>
            <w:tcW w:w="1359" w:type="dxa"/>
            <w:tcBorders>
              <w:top w:val="nil"/>
              <w:left w:val="nil"/>
              <w:bottom w:val="single" w:sz="4" w:space="0" w:color="auto"/>
              <w:right w:val="single" w:sz="4" w:space="0" w:color="auto"/>
            </w:tcBorders>
            <w:vAlign w:val="center"/>
          </w:tcPr>
          <w:p w:rsidR="005D62DD" w:rsidRDefault="00813F8A">
            <w:pPr>
              <w:pStyle w:val="a8"/>
              <w:spacing w:line="240" w:lineRule="auto"/>
              <w:jc w:val="center"/>
              <w:rPr>
                <w:rFonts w:ascii="宋体" w:eastAsia="宋体" w:hAnsi="宋体"/>
                <w:sz w:val="21"/>
                <w:szCs w:val="21"/>
              </w:rPr>
            </w:pPr>
            <w:r>
              <w:rPr>
                <w:rFonts w:ascii="宋体" w:eastAsia="宋体" w:hAnsi="宋体" w:hint="eastAsia"/>
                <w:sz w:val="21"/>
                <w:szCs w:val="21"/>
              </w:rPr>
              <w:t>国土</w:t>
            </w:r>
          </w:p>
        </w:tc>
      </w:tr>
      <w:tr w:rsidR="005D62DD">
        <w:trPr>
          <w:trHeight w:val="313"/>
          <w:jc w:val="center"/>
        </w:trPr>
        <w:tc>
          <w:tcPr>
            <w:tcW w:w="5750" w:type="dxa"/>
            <w:tcBorders>
              <w:top w:val="nil"/>
              <w:left w:val="single" w:sz="4" w:space="0" w:color="auto"/>
              <w:bottom w:val="single" w:sz="4" w:space="0" w:color="auto"/>
              <w:right w:val="single" w:sz="4" w:space="0" w:color="auto"/>
            </w:tcBorders>
            <w:vAlign w:val="center"/>
          </w:tcPr>
          <w:p w:rsidR="005D62DD" w:rsidRDefault="00813F8A">
            <w:pPr>
              <w:pStyle w:val="a8"/>
              <w:spacing w:line="240" w:lineRule="auto"/>
              <w:rPr>
                <w:rFonts w:ascii="宋体" w:eastAsia="宋体" w:hAnsi="宋体"/>
                <w:sz w:val="21"/>
                <w:szCs w:val="21"/>
              </w:rPr>
            </w:pPr>
            <w:r>
              <w:rPr>
                <w:rFonts w:ascii="宋体" w:eastAsia="宋体" w:hAnsi="宋体"/>
                <w:sz w:val="21"/>
                <w:szCs w:val="21"/>
              </w:rPr>
              <w:t>3</w:t>
            </w:r>
            <w:r>
              <w:rPr>
                <w:rFonts w:ascii="宋体" w:eastAsia="宋体" w:hAnsi="宋体" w:hint="eastAsia"/>
                <w:sz w:val="21"/>
                <w:szCs w:val="21"/>
              </w:rPr>
              <w:t>、河湖岸线管护率（</w:t>
            </w:r>
            <w:r>
              <w:rPr>
                <w:rFonts w:ascii="宋体" w:eastAsia="宋体" w:hAnsi="宋体"/>
                <w:sz w:val="21"/>
                <w:szCs w:val="21"/>
              </w:rPr>
              <w:t>%</w:t>
            </w:r>
            <w:r>
              <w:rPr>
                <w:rFonts w:ascii="宋体" w:eastAsia="宋体" w:hAnsi="宋体" w:hint="eastAsia"/>
                <w:sz w:val="21"/>
                <w:szCs w:val="21"/>
              </w:rPr>
              <w:t>）</w:t>
            </w:r>
          </w:p>
        </w:tc>
        <w:tc>
          <w:tcPr>
            <w:tcW w:w="1134" w:type="dxa"/>
            <w:tcBorders>
              <w:top w:val="nil"/>
              <w:left w:val="nil"/>
              <w:bottom w:val="single" w:sz="4" w:space="0" w:color="auto"/>
              <w:right w:val="single" w:sz="4" w:space="0" w:color="auto"/>
            </w:tcBorders>
            <w:vAlign w:val="center"/>
          </w:tcPr>
          <w:p w:rsidR="005D62DD" w:rsidRDefault="00813F8A">
            <w:pPr>
              <w:pStyle w:val="a8"/>
              <w:spacing w:line="240" w:lineRule="auto"/>
              <w:jc w:val="center"/>
              <w:rPr>
                <w:rFonts w:ascii="宋体" w:eastAsia="宋体" w:hAnsi="宋体"/>
                <w:sz w:val="21"/>
                <w:szCs w:val="21"/>
              </w:rPr>
            </w:pPr>
            <w:r>
              <w:rPr>
                <w:rFonts w:ascii="宋体" w:eastAsia="宋体" w:hAnsi="宋体" w:hint="eastAsia"/>
                <w:sz w:val="21"/>
                <w:szCs w:val="21"/>
              </w:rPr>
              <w:t>河流型</w:t>
            </w:r>
          </w:p>
        </w:tc>
        <w:tc>
          <w:tcPr>
            <w:tcW w:w="1359" w:type="dxa"/>
            <w:tcBorders>
              <w:top w:val="nil"/>
              <w:left w:val="nil"/>
              <w:bottom w:val="single" w:sz="4" w:space="0" w:color="auto"/>
              <w:right w:val="single" w:sz="4" w:space="0" w:color="auto"/>
            </w:tcBorders>
            <w:vAlign w:val="center"/>
          </w:tcPr>
          <w:p w:rsidR="005D62DD" w:rsidRDefault="00813F8A">
            <w:pPr>
              <w:pStyle w:val="a8"/>
              <w:spacing w:line="240" w:lineRule="auto"/>
              <w:jc w:val="center"/>
              <w:rPr>
                <w:rFonts w:ascii="宋体" w:eastAsia="宋体" w:hAnsi="宋体"/>
                <w:sz w:val="21"/>
                <w:szCs w:val="21"/>
              </w:rPr>
            </w:pPr>
            <w:r>
              <w:rPr>
                <w:rFonts w:ascii="宋体" w:eastAsia="宋体" w:hAnsi="宋体" w:hint="eastAsia"/>
                <w:sz w:val="21"/>
                <w:szCs w:val="21"/>
              </w:rPr>
              <w:t>水利国土</w:t>
            </w:r>
          </w:p>
        </w:tc>
      </w:tr>
      <w:tr w:rsidR="005D62DD">
        <w:trPr>
          <w:trHeight w:val="313"/>
          <w:jc w:val="center"/>
        </w:trPr>
        <w:tc>
          <w:tcPr>
            <w:tcW w:w="5750" w:type="dxa"/>
            <w:tcBorders>
              <w:top w:val="nil"/>
              <w:left w:val="single" w:sz="4" w:space="0" w:color="auto"/>
              <w:bottom w:val="single" w:sz="4" w:space="0" w:color="auto"/>
              <w:right w:val="single" w:sz="4" w:space="0" w:color="auto"/>
            </w:tcBorders>
            <w:vAlign w:val="center"/>
          </w:tcPr>
          <w:p w:rsidR="005D62DD" w:rsidRDefault="00813F8A">
            <w:pPr>
              <w:pStyle w:val="a8"/>
              <w:spacing w:line="240" w:lineRule="auto"/>
              <w:rPr>
                <w:rFonts w:ascii="宋体" w:eastAsia="宋体" w:hAnsi="宋体"/>
                <w:sz w:val="21"/>
                <w:szCs w:val="21"/>
              </w:rPr>
            </w:pPr>
            <w:r>
              <w:rPr>
                <w:rFonts w:ascii="宋体" w:eastAsia="宋体" w:hAnsi="宋体" w:hint="eastAsia"/>
                <w:b/>
                <w:bCs/>
                <w:sz w:val="21"/>
                <w:szCs w:val="21"/>
              </w:rPr>
              <w:lastRenderedPageBreak/>
              <w:t>三、水污染防治</w:t>
            </w:r>
          </w:p>
        </w:tc>
        <w:tc>
          <w:tcPr>
            <w:tcW w:w="1134" w:type="dxa"/>
            <w:tcBorders>
              <w:top w:val="nil"/>
              <w:left w:val="nil"/>
              <w:bottom w:val="single" w:sz="4" w:space="0" w:color="auto"/>
              <w:right w:val="single" w:sz="4" w:space="0" w:color="auto"/>
            </w:tcBorders>
            <w:vAlign w:val="center"/>
          </w:tcPr>
          <w:p w:rsidR="005D62DD" w:rsidRDefault="005D62DD">
            <w:pPr>
              <w:pStyle w:val="a8"/>
              <w:spacing w:line="240" w:lineRule="auto"/>
              <w:jc w:val="center"/>
              <w:rPr>
                <w:rFonts w:ascii="宋体" w:eastAsia="宋体" w:hAnsi="宋体"/>
                <w:sz w:val="21"/>
                <w:szCs w:val="21"/>
              </w:rPr>
            </w:pPr>
          </w:p>
        </w:tc>
        <w:tc>
          <w:tcPr>
            <w:tcW w:w="1359" w:type="dxa"/>
            <w:tcBorders>
              <w:top w:val="nil"/>
              <w:left w:val="nil"/>
              <w:bottom w:val="single" w:sz="4" w:space="0" w:color="auto"/>
              <w:right w:val="single" w:sz="4" w:space="0" w:color="auto"/>
            </w:tcBorders>
            <w:vAlign w:val="center"/>
          </w:tcPr>
          <w:p w:rsidR="005D62DD" w:rsidRDefault="005D62DD">
            <w:pPr>
              <w:pStyle w:val="a8"/>
              <w:spacing w:line="240" w:lineRule="auto"/>
              <w:jc w:val="center"/>
              <w:rPr>
                <w:rFonts w:ascii="宋体" w:eastAsia="宋体" w:hAnsi="宋体"/>
                <w:sz w:val="21"/>
                <w:szCs w:val="21"/>
              </w:rPr>
            </w:pPr>
          </w:p>
        </w:tc>
      </w:tr>
      <w:tr w:rsidR="005D62DD">
        <w:trPr>
          <w:trHeight w:val="313"/>
          <w:jc w:val="center"/>
        </w:trPr>
        <w:tc>
          <w:tcPr>
            <w:tcW w:w="5750" w:type="dxa"/>
            <w:tcBorders>
              <w:top w:val="nil"/>
              <w:left w:val="single" w:sz="4" w:space="0" w:color="auto"/>
              <w:bottom w:val="single" w:sz="4" w:space="0" w:color="auto"/>
              <w:right w:val="single" w:sz="4" w:space="0" w:color="auto"/>
            </w:tcBorders>
            <w:vAlign w:val="center"/>
          </w:tcPr>
          <w:p w:rsidR="005D62DD" w:rsidRDefault="00813F8A">
            <w:pPr>
              <w:pStyle w:val="a8"/>
              <w:spacing w:line="240" w:lineRule="auto"/>
              <w:rPr>
                <w:rFonts w:ascii="宋体" w:eastAsia="宋体" w:hAnsi="宋体"/>
                <w:sz w:val="21"/>
                <w:szCs w:val="21"/>
              </w:rPr>
            </w:pPr>
            <w:r>
              <w:rPr>
                <w:rFonts w:ascii="宋体" w:eastAsia="宋体" w:hAnsi="宋体"/>
                <w:sz w:val="21"/>
                <w:szCs w:val="21"/>
              </w:rPr>
              <w:t>1</w:t>
            </w:r>
            <w:r>
              <w:rPr>
                <w:rFonts w:ascii="宋体" w:eastAsia="宋体" w:hAnsi="宋体" w:hint="eastAsia"/>
                <w:sz w:val="21"/>
                <w:szCs w:val="21"/>
              </w:rPr>
              <w:t>、入河排污口整治完成率（</w:t>
            </w:r>
            <w:r>
              <w:rPr>
                <w:rFonts w:ascii="宋体" w:eastAsia="宋体" w:hAnsi="宋体"/>
                <w:sz w:val="21"/>
                <w:szCs w:val="21"/>
              </w:rPr>
              <w:t>%</w:t>
            </w:r>
            <w:r>
              <w:rPr>
                <w:rFonts w:ascii="宋体" w:eastAsia="宋体" w:hAnsi="宋体" w:hint="eastAsia"/>
                <w:sz w:val="21"/>
                <w:szCs w:val="21"/>
              </w:rPr>
              <w:t>）</w:t>
            </w:r>
          </w:p>
        </w:tc>
        <w:tc>
          <w:tcPr>
            <w:tcW w:w="1134" w:type="dxa"/>
            <w:tcBorders>
              <w:top w:val="nil"/>
              <w:left w:val="nil"/>
              <w:bottom w:val="single" w:sz="4" w:space="0" w:color="auto"/>
              <w:right w:val="single" w:sz="4" w:space="0" w:color="auto"/>
            </w:tcBorders>
            <w:vAlign w:val="center"/>
          </w:tcPr>
          <w:p w:rsidR="005D62DD" w:rsidRDefault="00813F8A">
            <w:pPr>
              <w:pStyle w:val="a8"/>
              <w:spacing w:line="240" w:lineRule="auto"/>
              <w:jc w:val="center"/>
              <w:rPr>
                <w:rFonts w:ascii="宋体" w:eastAsia="宋体" w:hAnsi="宋体"/>
                <w:sz w:val="21"/>
                <w:szCs w:val="21"/>
              </w:rPr>
            </w:pPr>
            <w:r>
              <w:rPr>
                <w:rFonts w:ascii="宋体" w:eastAsia="宋体" w:hAnsi="宋体" w:hint="eastAsia"/>
                <w:sz w:val="21"/>
                <w:szCs w:val="21"/>
              </w:rPr>
              <w:t>河流型</w:t>
            </w:r>
          </w:p>
        </w:tc>
        <w:tc>
          <w:tcPr>
            <w:tcW w:w="1359" w:type="dxa"/>
            <w:tcBorders>
              <w:top w:val="nil"/>
              <w:left w:val="nil"/>
              <w:bottom w:val="single" w:sz="4" w:space="0" w:color="auto"/>
              <w:right w:val="single" w:sz="4" w:space="0" w:color="auto"/>
            </w:tcBorders>
            <w:vAlign w:val="center"/>
          </w:tcPr>
          <w:p w:rsidR="005D62DD" w:rsidRDefault="00813F8A">
            <w:pPr>
              <w:pStyle w:val="a8"/>
              <w:spacing w:line="240" w:lineRule="auto"/>
              <w:jc w:val="center"/>
              <w:rPr>
                <w:rFonts w:ascii="宋体" w:eastAsia="宋体" w:hAnsi="宋体"/>
                <w:sz w:val="21"/>
                <w:szCs w:val="21"/>
              </w:rPr>
            </w:pPr>
            <w:r>
              <w:rPr>
                <w:rFonts w:ascii="宋体" w:eastAsia="宋体" w:hAnsi="宋体" w:hint="eastAsia"/>
                <w:sz w:val="21"/>
                <w:szCs w:val="21"/>
              </w:rPr>
              <w:t>水利</w:t>
            </w:r>
          </w:p>
        </w:tc>
      </w:tr>
      <w:tr w:rsidR="005D62DD">
        <w:trPr>
          <w:trHeight w:val="313"/>
          <w:jc w:val="center"/>
        </w:trPr>
        <w:tc>
          <w:tcPr>
            <w:tcW w:w="5750" w:type="dxa"/>
            <w:tcBorders>
              <w:top w:val="nil"/>
              <w:left w:val="single" w:sz="4" w:space="0" w:color="auto"/>
              <w:bottom w:val="single" w:sz="4" w:space="0" w:color="auto"/>
              <w:right w:val="single" w:sz="4" w:space="0" w:color="auto"/>
            </w:tcBorders>
            <w:vAlign w:val="center"/>
          </w:tcPr>
          <w:p w:rsidR="005D62DD" w:rsidRDefault="00813F8A">
            <w:pPr>
              <w:pStyle w:val="a8"/>
              <w:spacing w:line="240" w:lineRule="auto"/>
              <w:rPr>
                <w:rFonts w:ascii="宋体" w:eastAsia="宋体" w:hAnsi="宋体"/>
                <w:sz w:val="21"/>
                <w:szCs w:val="21"/>
              </w:rPr>
            </w:pPr>
            <w:r>
              <w:rPr>
                <w:rFonts w:ascii="宋体" w:eastAsia="宋体" w:hAnsi="宋体"/>
                <w:sz w:val="21"/>
                <w:szCs w:val="21"/>
              </w:rPr>
              <w:t>2</w:t>
            </w:r>
            <w:r>
              <w:rPr>
                <w:rFonts w:ascii="宋体" w:eastAsia="宋体" w:hAnsi="宋体" w:hint="eastAsia"/>
                <w:sz w:val="21"/>
                <w:szCs w:val="21"/>
              </w:rPr>
              <w:t>、入河污染物削减量</w:t>
            </w:r>
          </w:p>
        </w:tc>
        <w:tc>
          <w:tcPr>
            <w:tcW w:w="1134" w:type="dxa"/>
            <w:tcBorders>
              <w:top w:val="nil"/>
              <w:left w:val="nil"/>
              <w:bottom w:val="single" w:sz="4" w:space="0" w:color="auto"/>
              <w:right w:val="single" w:sz="4" w:space="0" w:color="auto"/>
            </w:tcBorders>
            <w:vAlign w:val="center"/>
          </w:tcPr>
          <w:p w:rsidR="005D62DD" w:rsidRDefault="005D62DD">
            <w:pPr>
              <w:pStyle w:val="a8"/>
              <w:spacing w:line="240" w:lineRule="auto"/>
              <w:jc w:val="center"/>
              <w:rPr>
                <w:rFonts w:ascii="宋体" w:eastAsia="宋体" w:hAnsi="宋体"/>
                <w:sz w:val="21"/>
                <w:szCs w:val="21"/>
              </w:rPr>
            </w:pPr>
          </w:p>
        </w:tc>
        <w:tc>
          <w:tcPr>
            <w:tcW w:w="1359" w:type="dxa"/>
            <w:tcBorders>
              <w:top w:val="nil"/>
              <w:left w:val="nil"/>
              <w:bottom w:val="single" w:sz="4" w:space="0" w:color="auto"/>
              <w:right w:val="single" w:sz="4" w:space="0" w:color="auto"/>
            </w:tcBorders>
            <w:vAlign w:val="center"/>
          </w:tcPr>
          <w:p w:rsidR="005D62DD" w:rsidRDefault="00813F8A">
            <w:pPr>
              <w:pStyle w:val="a8"/>
              <w:spacing w:line="240" w:lineRule="auto"/>
              <w:jc w:val="center"/>
              <w:rPr>
                <w:rFonts w:ascii="宋体" w:eastAsia="宋体" w:hAnsi="宋体"/>
                <w:sz w:val="21"/>
                <w:szCs w:val="21"/>
              </w:rPr>
            </w:pPr>
            <w:r>
              <w:rPr>
                <w:rFonts w:ascii="宋体" w:eastAsia="宋体" w:hAnsi="宋体" w:hint="eastAsia"/>
                <w:sz w:val="21"/>
                <w:szCs w:val="21"/>
              </w:rPr>
              <w:t>水利环保</w:t>
            </w:r>
          </w:p>
        </w:tc>
      </w:tr>
      <w:tr w:rsidR="005D62DD">
        <w:trPr>
          <w:trHeight w:val="313"/>
          <w:jc w:val="center"/>
        </w:trPr>
        <w:tc>
          <w:tcPr>
            <w:tcW w:w="5750" w:type="dxa"/>
            <w:tcBorders>
              <w:top w:val="nil"/>
              <w:left w:val="single" w:sz="4" w:space="0" w:color="auto"/>
              <w:bottom w:val="single" w:sz="4" w:space="0" w:color="auto"/>
              <w:right w:val="single" w:sz="4" w:space="0" w:color="auto"/>
            </w:tcBorders>
            <w:vAlign w:val="center"/>
          </w:tcPr>
          <w:p w:rsidR="005D62DD" w:rsidRDefault="00813F8A">
            <w:pPr>
              <w:pStyle w:val="a8"/>
              <w:spacing w:line="240" w:lineRule="auto"/>
              <w:rPr>
                <w:rFonts w:ascii="宋体" w:eastAsia="宋体" w:hAnsi="宋体"/>
                <w:sz w:val="21"/>
                <w:szCs w:val="21"/>
              </w:rPr>
            </w:pPr>
            <w:r>
              <w:rPr>
                <w:rFonts w:ascii="宋体" w:eastAsia="宋体" w:hAnsi="宋体" w:hint="eastAsia"/>
                <w:sz w:val="21"/>
                <w:szCs w:val="21"/>
              </w:rPr>
              <w:t>（</w:t>
            </w:r>
            <w:r>
              <w:rPr>
                <w:rFonts w:ascii="宋体" w:eastAsia="宋体" w:hAnsi="宋体"/>
                <w:sz w:val="21"/>
                <w:szCs w:val="21"/>
              </w:rPr>
              <w:t>1</w:t>
            </w:r>
            <w:r>
              <w:rPr>
                <w:rFonts w:ascii="宋体" w:eastAsia="宋体" w:hAnsi="宋体" w:hint="eastAsia"/>
                <w:sz w:val="21"/>
                <w:szCs w:val="21"/>
              </w:rPr>
              <w:t>）</w:t>
            </w:r>
            <w:r>
              <w:rPr>
                <w:rFonts w:ascii="宋体" w:eastAsia="宋体" w:hAnsi="宋体"/>
                <w:sz w:val="21"/>
                <w:szCs w:val="21"/>
              </w:rPr>
              <w:t>COD</w:t>
            </w:r>
            <w:r>
              <w:rPr>
                <w:rFonts w:ascii="宋体" w:eastAsia="宋体" w:hAnsi="宋体" w:hint="eastAsia"/>
                <w:sz w:val="21"/>
                <w:szCs w:val="21"/>
              </w:rPr>
              <w:t>（万</w:t>
            </w:r>
            <w:r>
              <w:rPr>
                <w:rFonts w:ascii="宋体" w:eastAsia="宋体" w:hAnsi="宋体"/>
                <w:sz w:val="21"/>
                <w:szCs w:val="21"/>
              </w:rPr>
              <w:t>t</w:t>
            </w:r>
            <w:r>
              <w:rPr>
                <w:rFonts w:ascii="宋体" w:eastAsia="宋体" w:hAnsi="宋体" w:hint="eastAsia"/>
                <w:sz w:val="21"/>
                <w:szCs w:val="21"/>
              </w:rPr>
              <w:t>）</w:t>
            </w:r>
          </w:p>
        </w:tc>
        <w:tc>
          <w:tcPr>
            <w:tcW w:w="1134" w:type="dxa"/>
            <w:tcBorders>
              <w:top w:val="nil"/>
              <w:left w:val="nil"/>
              <w:bottom w:val="single" w:sz="4" w:space="0" w:color="auto"/>
              <w:right w:val="single" w:sz="4" w:space="0" w:color="auto"/>
            </w:tcBorders>
            <w:vAlign w:val="center"/>
          </w:tcPr>
          <w:p w:rsidR="005D62DD" w:rsidRDefault="00813F8A">
            <w:pPr>
              <w:pStyle w:val="a8"/>
              <w:spacing w:line="240" w:lineRule="auto"/>
              <w:jc w:val="center"/>
              <w:rPr>
                <w:rFonts w:ascii="宋体" w:eastAsia="宋体" w:hAnsi="宋体"/>
                <w:sz w:val="21"/>
                <w:szCs w:val="21"/>
              </w:rPr>
            </w:pPr>
            <w:r>
              <w:rPr>
                <w:rFonts w:ascii="宋体" w:eastAsia="宋体" w:hAnsi="宋体" w:hint="eastAsia"/>
                <w:sz w:val="21"/>
                <w:szCs w:val="21"/>
              </w:rPr>
              <w:t>河流型</w:t>
            </w:r>
          </w:p>
        </w:tc>
        <w:tc>
          <w:tcPr>
            <w:tcW w:w="1359" w:type="dxa"/>
            <w:tcBorders>
              <w:top w:val="nil"/>
              <w:left w:val="nil"/>
              <w:bottom w:val="single" w:sz="4" w:space="0" w:color="auto"/>
              <w:right w:val="single" w:sz="4" w:space="0" w:color="auto"/>
            </w:tcBorders>
            <w:vAlign w:val="center"/>
          </w:tcPr>
          <w:p w:rsidR="005D62DD" w:rsidRDefault="005D62DD">
            <w:pPr>
              <w:pStyle w:val="a8"/>
              <w:spacing w:line="240" w:lineRule="auto"/>
              <w:jc w:val="center"/>
              <w:rPr>
                <w:rFonts w:ascii="宋体" w:eastAsia="宋体" w:hAnsi="宋体"/>
                <w:sz w:val="21"/>
                <w:szCs w:val="21"/>
              </w:rPr>
            </w:pPr>
          </w:p>
        </w:tc>
      </w:tr>
      <w:tr w:rsidR="005D62DD">
        <w:trPr>
          <w:trHeight w:val="313"/>
          <w:jc w:val="center"/>
        </w:trPr>
        <w:tc>
          <w:tcPr>
            <w:tcW w:w="5750" w:type="dxa"/>
            <w:tcBorders>
              <w:top w:val="nil"/>
              <w:left w:val="single" w:sz="4" w:space="0" w:color="auto"/>
              <w:bottom w:val="single" w:sz="4" w:space="0" w:color="auto"/>
              <w:right w:val="single" w:sz="4" w:space="0" w:color="auto"/>
            </w:tcBorders>
            <w:vAlign w:val="center"/>
          </w:tcPr>
          <w:p w:rsidR="005D62DD" w:rsidRDefault="00813F8A">
            <w:pPr>
              <w:pStyle w:val="a8"/>
              <w:spacing w:line="240" w:lineRule="auto"/>
              <w:rPr>
                <w:rFonts w:ascii="宋体" w:eastAsia="宋体" w:hAnsi="宋体"/>
                <w:sz w:val="21"/>
                <w:szCs w:val="21"/>
              </w:rPr>
            </w:pPr>
            <w:r>
              <w:rPr>
                <w:rFonts w:ascii="宋体" w:eastAsia="宋体" w:hAnsi="宋体" w:hint="eastAsia"/>
                <w:sz w:val="21"/>
                <w:szCs w:val="21"/>
              </w:rPr>
              <w:t>（</w:t>
            </w:r>
            <w:r>
              <w:rPr>
                <w:rFonts w:ascii="宋体" w:eastAsia="宋体" w:hAnsi="宋体"/>
                <w:sz w:val="21"/>
                <w:szCs w:val="21"/>
              </w:rPr>
              <w:t>2</w:t>
            </w:r>
            <w:r>
              <w:rPr>
                <w:rFonts w:ascii="宋体" w:eastAsia="宋体" w:hAnsi="宋体" w:hint="eastAsia"/>
                <w:sz w:val="21"/>
                <w:szCs w:val="21"/>
              </w:rPr>
              <w:t>）氨氮（万</w:t>
            </w:r>
            <w:r>
              <w:rPr>
                <w:rFonts w:ascii="宋体" w:eastAsia="宋体" w:hAnsi="宋体"/>
                <w:sz w:val="21"/>
                <w:szCs w:val="21"/>
              </w:rPr>
              <w:t>t</w:t>
            </w:r>
            <w:r>
              <w:rPr>
                <w:rFonts w:ascii="宋体" w:eastAsia="宋体" w:hAnsi="宋体" w:hint="eastAsia"/>
                <w:sz w:val="21"/>
                <w:szCs w:val="21"/>
              </w:rPr>
              <w:t>）</w:t>
            </w:r>
          </w:p>
        </w:tc>
        <w:tc>
          <w:tcPr>
            <w:tcW w:w="1134" w:type="dxa"/>
            <w:tcBorders>
              <w:top w:val="nil"/>
              <w:left w:val="nil"/>
              <w:bottom w:val="single" w:sz="4" w:space="0" w:color="auto"/>
              <w:right w:val="single" w:sz="4" w:space="0" w:color="auto"/>
            </w:tcBorders>
            <w:vAlign w:val="center"/>
          </w:tcPr>
          <w:p w:rsidR="005D62DD" w:rsidRDefault="00813F8A">
            <w:pPr>
              <w:pStyle w:val="a8"/>
              <w:spacing w:line="240" w:lineRule="auto"/>
              <w:jc w:val="center"/>
              <w:rPr>
                <w:rFonts w:ascii="宋体" w:eastAsia="宋体" w:hAnsi="宋体"/>
                <w:sz w:val="21"/>
                <w:szCs w:val="21"/>
              </w:rPr>
            </w:pPr>
            <w:r>
              <w:rPr>
                <w:rFonts w:ascii="宋体" w:eastAsia="宋体" w:hAnsi="宋体" w:hint="eastAsia"/>
                <w:sz w:val="21"/>
                <w:szCs w:val="21"/>
              </w:rPr>
              <w:t>河流型</w:t>
            </w:r>
          </w:p>
        </w:tc>
        <w:tc>
          <w:tcPr>
            <w:tcW w:w="1359" w:type="dxa"/>
            <w:tcBorders>
              <w:top w:val="nil"/>
              <w:left w:val="nil"/>
              <w:bottom w:val="single" w:sz="4" w:space="0" w:color="auto"/>
              <w:right w:val="single" w:sz="4" w:space="0" w:color="auto"/>
            </w:tcBorders>
            <w:vAlign w:val="center"/>
          </w:tcPr>
          <w:p w:rsidR="005D62DD" w:rsidRDefault="005D62DD">
            <w:pPr>
              <w:pStyle w:val="a8"/>
              <w:spacing w:line="240" w:lineRule="auto"/>
              <w:jc w:val="center"/>
              <w:rPr>
                <w:rFonts w:ascii="宋体" w:eastAsia="宋体" w:hAnsi="宋体"/>
                <w:sz w:val="21"/>
                <w:szCs w:val="21"/>
              </w:rPr>
            </w:pPr>
          </w:p>
        </w:tc>
      </w:tr>
      <w:tr w:rsidR="005D62DD">
        <w:trPr>
          <w:trHeight w:val="313"/>
          <w:jc w:val="center"/>
        </w:trPr>
        <w:tc>
          <w:tcPr>
            <w:tcW w:w="5750" w:type="dxa"/>
            <w:tcBorders>
              <w:top w:val="nil"/>
              <w:left w:val="single" w:sz="4" w:space="0" w:color="auto"/>
              <w:bottom w:val="single" w:sz="4" w:space="0" w:color="auto"/>
              <w:right w:val="single" w:sz="4" w:space="0" w:color="auto"/>
            </w:tcBorders>
            <w:vAlign w:val="center"/>
          </w:tcPr>
          <w:p w:rsidR="005D62DD" w:rsidRDefault="00813F8A">
            <w:pPr>
              <w:pStyle w:val="a8"/>
              <w:spacing w:line="240" w:lineRule="auto"/>
              <w:rPr>
                <w:rFonts w:ascii="宋体" w:eastAsia="宋体" w:hAnsi="宋体"/>
                <w:sz w:val="21"/>
                <w:szCs w:val="21"/>
              </w:rPr>
            </w:pPr>
            <w:r>
              <w:rPr>
                <w:rFonts w:ascii="宋体" w:eastAsia="宋体" w:hAnsi="宋体"/>
                <w:sz w:val="21"/>
                <w:szCs w:val="21"/>
              </w:rPr>
              <w:t>3</w:t>
            </w:r>
            <w:r>
              <w:rPr>
                <w:rFonts w:ascii="宋体" w:eastAsia="宋体" w:hAnsi="宋体" w:hint="eastAsia"/>
                <w:sz w:val="21"/>
                <w:szCs w:val="21"/>
              </w:rPr>
              <w:t>、点源污染治理</w:t>
            </w:r>
          </w:p>
        </w:tc>
        <w:tc>
          <w:tcPr>
            <w:tcW w:w="1134" w:type="dxa"/>
            <w:tcBorders>
              <w:top w:val="nil"/>
              <w:left w:val="nil"/>
              <w:bottom w:val="single" w:sz="4" w:space="0" w:color="auto"/>
              <w:right w:val="single" w:sz="4" w:space="0" w:color="auto"/>
            </w:tcBorders>
            <w:vAlign w:val="center"/>
          </w:tcPr>
          <w:p w:rsidR="005D62DD" w:rsidRDefault="005D62DD">
            <w:pPr>
              <w:pStyle w:val="a8"/>
              <w:spacing w:line="240" w:lineRule="auto"/>
              <w:jc w:val="center"/>
              <w:rPr>
                <w:rFonts w:ascii="宋体" w:eastAsia="宋体" w:hAnsi="宋体"/>
                <w:sz w:val="21"/>
                <w:szCs w:val="21"/>
              </w:rPr>
            </w:pPr>
          </w:p>
        </w:tc>
        <w:tc>
          <w:tcPr>
            <w:tcW w:w="1359" w:type="dxa"/>
            <w:tcBorders>
              <w:top w:val="nil"/>
              <w:left w:val="nil"/>
              <w:bottom w:val="single" w:sz="4" w:space="0" w:color="auto"/>
              <w:right w:val="single" w:sz="4" w:space="0" w:color="auto"/>
            </w:tcBorders>
            <w:vAlign w:val="center"/>
          </w:tcPr>
          <w:p w:rsidR="005D62DD" w:rsidRDefault="005D62DD">
            <w:pPr>
              <w:pStyle w:val="a8"/>
              <w:spacing w:line="240" w:lineRule="auto"/>
              <w:jc w:val="center"/>
              <w:rPr>
                <w:rFonts w:ascii="宋体" w:eastAsia="宋体" w:hAnsi="宋体"/>
                <w:sz w:val="21"/>
                <w:szCs w:val="21"/>
              </w:rPr>
            </w:pPr>
          </w:p>
        </w:tc>
      </w:tr>
      <w:tr w:rsidR="005D62DD">
        <w:trPr>
          <w:trHeight w:val="313"/>
          <w:jc w:val="center"/>
        </w:trPr>
        <w:tc>
          <w:tcPr>
            <w:tcW w:w="5750" w:type="dxa"/>
            <w:tcBorders>
              <w:top w:val="nil"/>
              <w:left w:val="single" w:sz="4" w:space="0" w:color="auto"/>
              <w:bottom w:val="single" w:sz="4" w:space="0" w:color="auto"/>
              <w:right w:val="single" w:sz="4" w:space="0" w:color="auto"/>
            </w:tcBorders>
            <w:vAlign w:val="center"/>
          </w:tcPr>
          <w:p w:rsidR="005D62DD" w:rsidRDefault="00813F8A">
            <w:pPr>
              <w:pStyle w:val="a8"/>
              <w:spacing w:line="240" w:lineRule="auto"/>
              <w:rPr>
                <w:rFonts w:ascii="宋体" w:eastAsia="宋体" w:hAnsi="宋体"/>
                <w:sz w:val="21"/>
                <w:szCs w:val="21"/>
              </w:rPr>
            </w:pPr>
            <w:r>
              <w:rPr>
                <w:rFonts w:ascii="宋体" w:eastAsia="宋体" w:hAnsi="宋体" w:hint="eastAsia"/>
                <w:sz w:val="21"/>
                <w:szCs w:val="21"/>
              </w:rPr>
              <w:t>（</w:t>
            </w:r>
            <w:r>
              <w:rPr>
                <w:rFonts w:ascii="宋体" w:eastAsia="宋体" w:hAnsi="宋体"/>
                <w:sz w:val="21"/>
                <w:szCs w:val="21"/>
              </w:rPr>
              <w:t>1</w:t>
            </w:r>
            <w:r>
              <w:rPr>
                <w:rFonts w:ascii="宋体" w:eastAsia="宋体" w:hAnsi="宋体" w:hint="eastAsia"/>
                <w:sz w:val="21"/>
                <w:szCs w:val="21"/>
              </w:rPr>
              <w:t>）城市污水集中处理率（</w:t>
            </w:r>
            <w:r>
              <w:rPr>
                <w:rFonts w:ascii="宋体" w:eastAsia="宋体" w:hAnsi="宋体"/>
                <w:sz w:val="21"/>
                <w:szCs w:val="21"/>
              </w:rPr>
              <w:t>%</w:t>
            </w:r>
            <w:r>
              <w:rPr>
                <w:rFonts w:ascii="宋体" w:eastAsia="宋体" w:hAnsi="宋体" w:hint="eastAsia"/>
                <w:sz w:val="21"/>
                <w:szCs w:val="21"/>
              </w:rPr>
              <w:t>）</w:t>
            </w:r>
          </w:p>
        </w:tc>
        <w:tc>
          <w:tcPr>
            <w:tcW w:w="1134" w:type="dxa"/>
            <w:tcBorders>
              <w:top w:val="nil"/>
              <w:left w:val="nil"/>
              <w:bottom w:val="single" w:sz="4" w:space="0" w:color="auto"/>
              <w:right w:val="single" w:sz="4" w:space="0" w:color="auto"/>
            </w:tcBorders>
            <w:vAlign w:val="center"/>
          </w:tcPr>
          <w:p w:rsidR="005D62DD" w:rsidRDefault="00813F8A">
            <w:pPr>
              <w:pStyle w:val="a8"/>
              <w:spacing w:line="240" w:lineRule="auto"/>
              <w:jc w:val="center"/>
              <w:rPr>
                <w:rFonts w:ascii="宋体" w:eastAsia="宋体" w:hAnsi="宋体"/>
                <w:sz w:val="21"/>
                <w:szCs w:val="21"/>
              </w:rPr>
            </w:pPr>
            <w:r>
              <w:rPr>
                <w:rFonts w:ascii="宋体" w:eastAsia="宋体" w:hAnsi="宋体" w:hint="eastAsia"/>
                <w:sz w:val="21"/>
                <w:szCs w:val="21"/>
              </w:rPr>
              <w:t>面上型</w:t>
            </w:r>
          </w:p>
        </w:tc>
        <w:tc>
          <w:tcPr>
            <w:tcW w:w="1359" w:type="dxa"/>
            <w:tcBorders>
              <w:top w:val="nil"/>
              <w:left w:val="nil"/>
              <w:bottom w:val="single" w:sz="4" w:space="0" w:color="auto"/>
              <w:right w:val="single" w:sz="4" w:space="0" w:color="auto"/>
            </w:tcBorders>
            <w:vAlign w:val="center"/>
          </w:tcPr>
          <w:p w:rsidR="005D62DD" w:rsidRDefault="00813F8A">
            <w:pPr>
              <w:pStyle w:val="a8"/>
              <w:spacing w:line="240" w:lineRule="auto"/>
              <w:jc w:val="center"/>
              <w:rPr>
                <w:rFonts w:ascii="宋体" w:eastAsia="宋体" w:hAnsi="宋体"/>
                <w:sz w:val="21"/>
                <w:szCs w:val="21"/>
              </w:rPr>
            </w:pPr>
            <w:r>
              <w:rPr>
                <w:rFonts w:ascii="宋体" w:eastAsia="宋体" w:hAnsi="宋体" w:hint="eastAsia"/>
                <w:sz w:val="21"/>
                <w:szCs w:val="21"/>
              </w:rPr>
              <w:t>住建</w:t>
            </w:r>
          </w:p>
        </w:tc>
      </w:tr>
      <w:tr w:rsidR="005D62DD">
        <w:trPr>
          <w:trHeight w:val="313"/>
          <w:jc w:val="center"/>
        </w:trPr>
        <w:tc>
          <w:tcPr>
            <w:tcW w:w="5750" w:type="dxa"/>
            <w:tcBorders>
              <w:top w:val="nil"/>
              <w:left w:val="single" w:sz="4" w:space="0" w:color="auto"/>
              <w:bottom w:val="single" w:sz="4" w:space="0" w:color="auto"/>
              <w:right w:val="single" w:sz="4" w:space="0" w:color="auto"/>
            </w:tcBorders>
            <w:vAlign w:val="center"/>
          </w:tcPr>
          <w:p w:rsidR="005D62DD" w:rsidRDefault="00813F8A">
            <w:pPr>
              <w:pStyle w:val="a8"/>
              <w:spacing w:line="240" w:lineRule="auto"/>
              <w:rPr>
                <w:rFonts w:ascii="宋体" w:eastAsia="宋体" w:hAnsi="宋体"/>
                <w:sz w:val="21"/>
                <w:szCs w:val="21"/>
              </w:rPr>
            </w:pPr>
            <w:r>
              <w:rPr>
                <w:rFonts w:ascii="宋体" w:eastAsia="宋体" w:hAnsi="宋体" w:hint="eastAsia"/>
                <w:sz w:val="21"/>
                <w:szCs w:val="21"/>
              </w:rPr>
              <w:t>（</w:t>
            </w:r>
            <w:r>
              <w:rPr>
                <w:rFonts w:ascii="宋体" w:eastAsia="宋体" w:hAnsi="宋体"/>
                <w:sz w:val="21"/>
                <w:szCs w:val="21"/>
              </w:rPr>
              <w:t>2</w:t>
            </w:r>
            <w:r>
              <w:rPr>
                <w:rFonts w:ascii="宋体" w:eastAsia="宋体" w:hAnsi="宋体" w:hint="eastAsia"/>
                <w:sz w:val="21"/>
                <w:szCs w:val="21"/>
              </w:rPr>
              <w:t>）乡镇污水集中处理率（</w:t>
            </w:r>
            <w:r>
              <w:rPr>
                <w:rFonts w:ascii="宋体" w:eastAsia="宋体" w:hAnsi="宋体"/>
                <w:sz w:val="21"/>
                <w:szCs w:val="21"/>
              </w:rPr>
              <w:t>%</w:t>
            </w:r>
            <w:r>
              <w:rPr>
                <w:rFonts w:ascii="宋体" w:eastAsia="宋体" w:hAnsi="宋体" w:hint="eastAsia"/>
                <w:sz w:val="21"/>
                <w:szCs w:val="21"/>
              </w:rPr>
              <w:t>）</w:t>
            </w:r>
          </w:p>
        </w:tc>
        <w:tc>
          <w:tcPr>
            <w:tcW w:w="1134" w:type="dxa"/>
            <w:tcBorders>
              <w:top w:val="nil"/>
              <w:left w:val="nil"/>
              <w:bottom w:val="single" w:sz="4" w:space="0" w:color="auto"/>
              <w:right w:val="single" w:sz="4" w:space="0" w:color="auto"/>
            </w:tcBorders>
            <w:vAlign w:val="center"/>
          </w:tcPr>
          <w:p w:rsidR="005D62DD" w:rsidRDefault="00813F8A">
            <w:pPr>
              <w:pStyle w:val="a8"/>
              <w:spacing w:line="240" w:lineRule="auto"/>
              <w:jc w:val="center"/>
              <w:rPr>
                <w:rFonts w:ascii="宋体" w:eastAsia="宋体" w:hAnsi="宋体"/>
                <w:sz w:val="21"/>
                <w:szCs w:val="21"/>
              </w:rPr>
            </w:pPr>
            <w:r>
              <w:rPr>
                <w:rFonts w:ascii="宋体" w:eastAsia="宋体" w:hAnsi="宋体" w:hint="eastAsia"/>
                <w:sz w:val="21"/>
                <w:szCs w:val="21"/>
              </w:rPr>
              <w:t>面上型</w:t>
            </w:r>
          </w:p>
        </w:tc>
        <w:tc>
          <w:tcPr>
            <w:tcW w:w="1359" w:type="dxa"/>
            <w:tcBorders>
              <w:top w:val="nil"/>
              <w:left w:val="nil"/>
              <w:bottom w:val="single" w:sz="4" w:space="0" w:color="auto"/>
              <w:right w:val="single" w:sz="4" w:space="0" w:color="auto"/>
            </w:tcBorders>
            <w:vAlign w:val="center"/>
          </w:tcPr>
          <w:p w:rsidR="005D62DD" w:rsidRDefault="00813F8A">
            <w:pPr>
              <w:pStyle w:val="a8"/>
              <w:spacing w:line="240" w:lineRule="auto"/>
              <w:jc w:val="center"/>
              <w:rPr>
                <w:rFonts w:ascii="宋体" w:eastAsia="宋体" w:hAnsi="宋体"/>
                <w:sz w:val="21"/>
                <w:szCs w:val="21"/>
              </w:rPr>
            </w:pPr>
            <w:r>
              <w:rPr>
                <w:rFonts w:ascii="宋体" w:eastAsia="宋体" w:hAnsi="宋体" w:hint="eastAsia"/>
                <w:sz w:val="21"/>
                <w:szCs w:val="21"/>
              </w:rPr>
              <w:t>住建</w:t>
            </w:r>
          </w:p>
        </w:tc>
      </w:tr>
      <w:tr w:rsidR="005D62DD">
        <w:trPr>
          <w:trHeight w:val="340"/>
          <w:jc w:val="center"/>
        </w:trPr>
        <w:tc>
          <w:tcPr>
            <w:tcW w:w="5750" w:type="dxa"/>
            <w:tcBorders>
              <w:top w:val="nil"/>
              <w:left w:val="single" w:sz="4" w:space="0" w:color="auto"/>
              <w:bottom w:val="single" w:sz="4" w:space="0" w:color="auto"/>
              <w:right w:val="single" w:sz="4" w:space="0" w:color="auto"/>
            </w:tcBorders>
            <w:vAlign w:val="center"/>
          </w:tcPr>
          <w:p w:rsidR="005D62DD" w:rsidRDefault="00813F8A">
            <w:pPr>
              <w:pStyle w:val="a8"/>
              <w:spacing w:line="240" w:lineRule="auto"/>
              <w:rPr>
                <w:rFonts w:ascii="宋体" w:eastAsia="宋体" w:hAnsi="宋体"/>
                <w:sz w:val="21"/>
                <w:szCs w:val="21"/>
              </w:rPr>
            </w:pPr>
            <w:r>
              <w:rPr>
                <w:rFonts w:ascii="宋体" w:eastAsia="宋体" w:hAnsi="宋体" w:hint="eastAsia"/>
                <w:sz w:val="21"/>
                <w:szCs w:val="21"/>
              </w:rPr>
              <w:t>（</w:t>
            </w:r>
            <w:r>
              <w:rPr>
                <w:rFonts w:ascii="宋体" w:eastAsia="宋体" w:hAnsi="宋体"/>
                <w:sz w:val="21"/>
                <w:szCs w:val="21"/>
              </w:rPr>
              <w:t>3</w:t>
            </w:r>
            <w:r>
              <w:rPr>
                <w:rFonts w:ascii="宋体" w:eastAsia="宋体" w:hAnsi="宋体" w:hint="eastAsia"/>
                <w:sz w:val="21"/>
                <w:szCs w:val="21"/>
              </w:rPr>
              <w:t>）开发区及工业园区环境保护设施建设达标率（</w:t>
            </w:r>
            <w:r>
              <w:rPr>
                <w:rFonts w:ascii="宋体" w:eastAsia="宋体" w:hAnsi="宋体"/>
                <w:sz w:val="21"/>
                <w:szCs w:val="21"/>
              </w:rPr>
              <w:t>%</w:t>
            </w:r>
            <w:r>
              <w:rPr>
                <w:rFonts w:ascii="宋体" w:eastAsia="宋体" w:hAnsi="宋体" w:hint="eastAsia"/>
                <w:sz w:val="21"/>
                <w:szCs w:val="21"/>
              </w:rPr>
              <w:t>）</w:t>
            </w:r>
          </w:p>
        </w:tc>
        <w:tc>
          <w:tcPr>
            <w:tcW w:w="1134" w:type="dxa"/>
            <w:tcBorders>
              <w:top w:val="nil"/>
              <w:left w:val="nil"/>
              <w:bottom w:val="single" w:sz="4" w:space="0" w:color="auto"/>
              <w:right w:val="single" w:sz="4" w:space="0" w:color="auto"/>
            </w:tcBorders>
            <w:vAlign w:val="center"/>
          </w:tcPr>
          <w:p w:rsidR="005D62DD" w:rsidRDefault="00813F8A">
            <w:pPr>
              <w:pStyle w:val="a8"/>
              <w:spacing w:line="240" w:lineRule="auto"/>
              <w:jc w:val="center"/>
              <w:rPr>
                <w:rFonts w:ascii="宋体" w:eastAsia="宋体" w:hAnsi="宋体"/>
                <w:sz w:val="21"/>
                <w:szCs w:val="21"/>
              </w:rPr>
            </w:pPr>
            <w:r>
              <w:rPr>
                <w:rFonts w:ascii="宋体" w:eastAsia="宋体" w:hAnsi="宋体" w:hint="eastAsia"/>
                <w:sz w:val="21"/>
                <w:szCs w:val="21"/>
              </w:rPr>
              <w:t>面上型</w:t>
            </w:r>
          </w:p>
        </w:tc>
        <w:tc>
          <w:tcPr>
            <w:tcW w:w="1359" w:type="dxa"/>
            <w:tcBorders>
              <w:top w:val="nil"/>
              <w:left w:val="nil"/>
              <w:bottom w:val="single" w:sz="4" w:space="0" w:color="auto"/>
              <w:right w:val="single" w:sz="4" w:space="0" w:color="auto"/>
            </w:tcBorders>
            <w:vAlign w:val="center"/>
          </w:tcPr>
          <w:p w:rsidR="005D62DD" w:rsidRDefault="00813F8A">
            <w:pPr>
              <w:pStyle w:val="a8"/>
              <w:spacing w:line="240" w:lineRule="auto"/>
              <w:jc w:val="center"/>
              <w:rPr>
                <w:rFonts w:ascii="宋体" w:eastAsia="宋体" w:hAnsi="宋体"/>
                <w:sz w:val="21"/>
                <w:szCs w:val="21"/>
              </w:rPr>
            </w:pPr>
            <w:r>
              <w:rPr>
                <w:rFonts w:ascii="宋体" w:eastAsia="宋体" w:hAnsi="宋体" w:hint="eastAsia"/>
                <w:sz w:val="21"/>
                <w:szCs w:val="21"/>
              </w:rPr>
              <w:t>环保</w:t>
            </w:r>
          </w:p>
        </w:tc>
      </w:tr>
      <w:tr w:rsidR="005D62DD">
        <w:trPr>
          <w:trHeight w:val="340"/>
          <w:jc w:val="center"/>
        </w:trPr>
        <w:tc>
          <w:tcPr>
            <w:tcW w:w="5750" w:type="dxa"/>
            <w:tcBorders>
              <w:top w:val="nil"/>
              <w:left w:val="single" w:sz="4" w:space="0" w:color="auto"/>
              <w:bottom w:val="single" w:sz="4" w:space="0" w:color="auto"/>
              <w:right w:val="single" w:sz="4" w:space="0" w:color="auto"/>
            </w:tcBorders>
            <w:vAlign w:val="center"/>
          </w:tcPr>
          <w:p w:rsidR="005D62DD" w:rsidRDefault="00813F8A">
            <w:pPr>
              <w:pStyle w:val="a8"/>
              <w:spacing w:line="240" w:lineRule="auto"/>
              <w:rPr>
                <w:rFonts w:ascii="宋体" w:eastAsia="宋体" w:hAnsi="宋体"/>
                <w:sz w:val="21"/>
                <w:szCs w:val="21"/>
              </w:rPr>
            </w:pPr>
            <w:r>
              <w:rPr>
                <w:rFonts w:ascii="宋体" w:eastAsia="宋体" w:hAnsi="宋体" w:hint="eastAsia"/>
                <w:sz w:val="21"/>
                <w:szCs w:val="21"/>
              </w:rPr>
              <w:t>（</w:t>
            </w:r>
            <w:r>
              <w:rPr>
                <w:rFonts w:ascii="宋体" w:eastAsia="宋体" w:hAnsi="宋体"/>
                <w:sz w:val="21"/>
                <w:szCs w:val="21"/>
              </w:rPr>
              <w:t>4</w:t>
            </w:r>
            <w:r>
              <w:rPr>
                <w:rFonts w:ascii="宋体" w:eastAsia="宋体" w:hAnsi="宋体" w:hint="eastAsia"/>
                <w:sz w:val="21"/>
                <w:szCs w:val="21"/>
              </w:rPr>
              <w:t>）开发区及工业园区环境保护设施运行率（</w:t>
            </w:r>
            <w:r>
              <w:rPr>
                <w:rFonts w:ascii="宋体" w:eastAsia="宋体" w:hAnsi="宋体"/>
                <w:sz w:val="21"/>
                <w:szCs w:val="21"/>
              </w:rPr>
              <w:t>%</w:t>
            </w:r>
            <w:r>
              <w:rPr>
                <w:rFonts w:ascii="宋体" w:eastAsia="宋体" w:hAnsi="宋体" w:hint="eastAsia"/>
                <w:sz w:val="21"/>
                <w:szCs w:val="21"/>
              </w:rPr>
              <w:t>）</w:t>
            </w:r>
          </w:p>
        </w:tc>
        <w:tc>
          <w:tcPr>
            <w:tcW w:w="1134" w:type="dxa"/>
            <w:tcBorders>
              <w:top w:val="nil"/>
              <w:left w:val="nil"/>
              <w:bottom w:val="single" w:sz="4" w:space="0" w:color="auto"/>
              <w:right w:val="single" w:sz="4" w:space="0" w:color="auto"/>
            </w:tcBorders>
            <w:vAlign w:val="center"/>
          </w:tcPr>
          <w:p w:rsidR="005D62DD" w:rsidRDefault="00813F8A">
            <w:pPr>
              <w:pStyle w:val="a8"/>
              <w:spacing w:line="240" w:lineRule="auto"/>
              <w:jc w:val="center"/>
              <w:rPr>
                <w:rFonts w:ascii="宋体" w:eastAsia="宋体" w:hAnsi="宋体"/>
                <w:sz w:val="21"/>
                <w:szCs w:val="21"/>
              </w:rPr>
            </w:pPr>
            <w:r>
              <w:rPr>
                <w:rFonts w:ascii="宋体" w:eastAsia="宋体" w:hAnsi="宋体" w:hint="eastAsia"/>
                <w:sz w:val="21"/>
                <w:szCs w:val="21"/>
              </w:rPr>
              <w:t>面上型</w:t>
            </w:r>
          </w:p>
        </w:tc>
        <w:tc>
          <w:tcPr>
            <w:tcW w:w="1359" w:type="dxa"/>
            <w:tcBorders>
              <w:top w:val="nil"/>
              <w:left w:val="nil"/>
              <w:bottom w:val="single" w:sz="4" w:space="0" w:color="auto"/>
              <w:right w:val="single" w:sz="4" w:space="0" w:color="auto"/>
            </w:tcBorders>
            <w:vAlign w:val="center"/>
          </w:tcPr>
          <w:p w:rsidR="005D62DD" w:rsidRDefault="00813F8A">
            <w:pPr>
              <w:pStyle w:val="a8"/>
              <w:spacing w:line="240" w:lineRule="auto"/>
              <w:jc w:val="center"/>
              <w:rPr>
                <w:rFonts w:ascii="宋体" w:eastAsia="宋体" w:hAnsi="宋体"/>
                <w:sz w:val="21"/>
                <w:szCs w:val="21"/>
              </w:rPr>
            </w:pPr>
            <w:r>
              <w:rPr>
                <w:rFonts w:ascii="宋体" w:eastAsia="宋体" w:hAnsi="宋体" w:hint="eastAsia"/>
                <w:sz w:val="21"/>
                <w:szCs w:val="21"/>
              </w:rPr>
              <w:t>环保</w:t>
            </w:r>
          </w:p>
        </w:tc>
      </w:tr>
      <w:tr w:rsidR="005D62DD">
        <w:trPr>
          <w:trHeight w:val="340"/>
          <w:jc w:val="center"/>
        </w:trPr>
        <w:tc>
          <w:tcPr>
            <w:tcW w:w="5750" w:type="dxa"/>
            <w:tcBorders>
              <w:top w:val="nil"/>
              <w:left w:val="single" w:sz="4" w:space="0" w:color="auto"/>
              <w:bottom w:val="single" w:sz="4" w:space="0" w:color="auto"/>
              <w:right w:val="single" w:sz="4" w:space="0" w:color="auto"/>
            </w:tcBorders>
            <w:vAlign w:val="center"/>
          </w:tcPr>
          <w:p w:rsidR="005D62DD" w:rsidRDefault="00813F8A">
            <w:pPr>
              <w:pStyle w:val="a8"/>
              <w:spacing w:line="240" w:lineRule="auto"/>
              <w:rPr>
                <w:rFonts w:ascii="宋体" w:eastAsia="宋体" w:hAnsi="宋体"/>
                <w:sz w:val="21"/>
                <w:szCs w:val="21"/>
              </w:rPr>
            </w:pPr>
            <w:r>
              <w:rPr>
                <w:rFonts w:ascii="宋体" w:eastAsia="宋体" w:hAnsi="宋体"/>
                <w:sz w:val="21"/>
                <w:szCs w:val="21"/>
              </w:rPr>
              <w:t>4</w:t>
            </w:r>
            <w:r>
              <w:rPr>
                <w:rFonts w:ascii="宋体" w:eastAsia="宋体" w:hAnsi="宋体" w:hint="eastAsia"/>
                <w:sz w:val="21"/>
                <w:szCs w:val="21"/>
              </w:rPr>
              <w:t>、城镇垃圾无害化处理率（</w:t>
            </w:r>
            <w:r>
              <w:rPr>
                <w:rFonts w:ascii="宋体" w:eastAsia="宋体" w:hAnsi="宋体"/>
                <w:sz w:val="21"/>
                <w:szCs w:val="21"/>
              </w:rPr>
              <w:t>%</w:t>
            </w:r>
            <w:r>
              <w:rPr>
                <w:rFonts w:ascii="宋体" w:eastAsia="宋体" w:hAnsi="宋体" w:hint="eastAsia"/>
                <w:sz w:val="21"/>
                <w:szCs w:val="21"/>
              </w:rPr>
              <w:t>）</w:t>
            </w:r>
          </w:p>
        </w:tc>
        <w:tc>
          <w:tcPr>
            <w:tcW w:w="1134" w:type="dxa"/>
            <w:tcBorders>
              <w:top w:val="nil"/>
              <w:left w:val="nil"/>
              <w:bottom w:val="single" w:sz="4" w:space="0" w:color="auto"/>
              <w:right w:val="single" w:sz="4" w:space="0" w:color="auto"/>
            </w:tcBorders>
            <w:vAlign w:val="center"/>
          </w:tcPr>
          <w:p w:rsidR="005D62DD" w:rsidRDefault="00813F8A">
            <w:pPr>
              <w:pStyle w:val="a8"/>
              <w:spacing w:line="240" w:lineRule="auto"/>
              <w:jc w:val="center"/>
              <w:rPr>
                <w:rFonts w:ascii="宋体" w:eastAsia="宋体" w:hAnsi="宋体"/>
                <w:sz w:val="21"/>
                <w:szCs w:val="21"/>
              </w:rPr>
            </w:pPr>
            <w:r>
              <w:rPr>
                <w:rFonts w:ascii="宋体" w:eastAsia="宋体" w:hAnsi="宋体" w:hint="eastAsia"/>
                <w:sz w:val="21"/>
                <w:szCs w:val="21"/>
              </w:rPr>
              <w:t>面上型</w:t>
            </w:r>
          </w:p>
        </w:tc>
        <w:tc>
          <w:tcPr>
            <w:tcW w:w="1359" w:type="dxa"/>
            <w:tcBorders>
              <w:top w:val="nil"/>
              <w:left w:val="nil"/>
              <w:bottom w:val="single" w:sz="4" w:space="0" w:color="auto"/>
              <w:right w:val="single" w:sz="4" w:space="0" w:color="auto"/>
            </w:tcBorders>
            <w:vAlign w:val="center"/>
          </w:tcPr>
          <w:p w:rsidR="005D62DD" w:rsidRDefault="00813F8A">
            <w:pPr>
              <w:pStyle w:val="a8"/>
              <w:spacing w:line="240" w:lineRule="auto"/>
              <w:jc w:val="center"/>
              <w:rPr>
                <w:rFonts w:ascii="宋体" w:eastAsia="宋体" w:hAnsi="宋体"/>
                <w:sz w:val="21"/>
                <w:szCs w:val="21"/>
              </w:rPr>
            </w:pPr>
            <w:r>
              <w:rPr>
                <w:rFonts w:ascii="宋体" w:eastAsia="宋体" w:hAnsi="宋体" w:hint="eastAsia"/>
                <w:sz w:val="21"/>
                <w:szCs w:val="21"/>
              </w:rPr>
              <w:t>住建</w:t>
            </w:r>
          </w:p>
        </w:tc>
      </w:tr>
      <w:tr w:rsidR="005D62DD">
        <w:trPr>
          <w:trHeight w:val="340"/>
          <w:jc w:val="center"/>
        </w:trPr>
        <w:tc>
          <w:tcPr>
            <w:tcW w:w="5750" w:type="dxa"/>
            <w:tcBorders>
              <w:top w:val="nil"/>
              <w:left w:val="single" w:sz="4" w:space="0" w:color="auto"/>
              <w:bottom w:val="single" w:sz="4" w:space="0" w:color="auto"/>
              <w:right w:val="single" w:sz="4" w:space="0" w:color="auto"/>
            </w:tcBorders>
            <w:vAlign w:val="center"/>
          </w:tcPr>
          <w:p w:rsidR="005D62DD" w:rsidRDefault="00813F8A">
            <w:pPr>
              <w:pStyle w:val="a8"/>
              <w:spacing w:line="240" w:lineRule="auto"/>
              <w:rPr>
                <w:rFonts w:ascii="宋体" w:eastAsia="宋体" w:hAnsi="宋体"/>
                <w:sz w:val="21"/>
                <w:szCs w:val="21"/>
              </w:rPr>
            </w:pPr>
            <w:r>
              <w:rPr>
                <w:rFonts w:ascii="宋体" w:eastAsia="宋体" w:hAnsi="宋体"/>
                <w:sz w:val="21"/>
                <w:szCs w:val="21"/>
              </w:rPr>
              <w:t>5</w:t>
            </w:r>
            <w:r>
              <w:rPr>
                <w:rFonts w:ascii="宋体" w:eastAsia="宋体" w:hAnsi="宋体" w:hint="eastAsia"/>
                <w:sz w:val="21"/>
                <w:szCs w:val="21"/>
              </w:rPr>
              <w:t>、农村面源治理</w:t>
            </w:r>
          </w:p>
        </w:tc>
        <w:tc>
          <w:tcPr>
            <w:tcW w:w="1134" w:type="dxa"/>
            <w:tcBorders>
              <w:top w:val="nil"/>
              <w:left w:val="nil"/>
              <w:bottom w:val="single" w:sz="4" w:space="0" w:color="auto"/>
              <w:right w:val="single" w:sz="4" w:space="0" w:color="auto"/>
            </w:tcBorders>
            <w:vAlign w:val="center"/>
          </w:tcPr>
          <w:p w:rsidR="005D62DD" w:rsidRDefault="005D62DD">
            <w:pPr>
              <w:pStyle w:val="a8"/>
              <w:spacing w:line="240" w:lineRule="auto"/>
              <w:jc w:val="center"/>
              <w:rPr>
                <w:rFonts w:ascii="宋体" w:eastAsia="宋体" w:hAnsi="宋体"/>
                <w:sz w:val="21"/>
                <w:szCs w:val="21"/>
              </w:rPr>
            </w:pPr>
          </w:p>
        </w:tc>
        <w:tc>
          <w:tcPr>
            <w:tcW w:w="1359" w:type="dxa"/>
            <w:tcBorders>
              <w:top w:val="nil"/>
              <w:left w:val="nil"/>
              <w:bottom w:val="single" w:sz="4" w:space="0" w:color="auto"/>
              <w:right w:val="single" w:sz="4" w:space="0" w:color="auto"/>
            </w:tcBorders>
            <w:vAlign w:val="center"/>
          </w:tcPr>
          <w:p w:rsidR="005D62DD" w:rsidRDefault="005D62DD">
            <w:pPr>
              <w:pStyle w:val="a8"/>
              <w:spacing w:line="240" w:lineRule="auto"/>
              <w:jc w:val="center"/>
              <w:rPr>
                <w:rFonts w:ascii="宋体" w:eastAsia="宋体" w:hAnsi="宋体"/>
                <w:sz w:val="21"/>
                <w:szCs w:val="21"/>
              </w:rPr>
            </w:pPr>
          </w:p>
        </w:tc>
      </w:tr>
      <w:tr w:rsidR="005D62DD">
        <w:trPr>
          <w:trHeight w:val="340"/>
          <w:jc w:val="center"/>
        </w:trPr>
        <w:tc>
          <w:tcPr>
            <w:tcW w:w="5750" w:type="dxa"/>
            <w:tcBorders>
              <w:top w:val="nil"/>
              <w:left w:val="single" w:sz="4" w:space="0" w:color="auto"/>
              <w:bottom w:val="single" w:sz="4" w:space="0" w:color="auto"/>
              <w:right w:val="single" w:sz="4" w:space="0" w:color="auto"/>
            </w:tcBorders>
            <w:vAlign w:val="center"/>
          </w:tcPr>
          <w:p w:rsidR="005D62DD" w:rsidRDefault="00813F8A">
            <w:pPr>
              <w:pStyle w:val="a8"/>
              <w:spacing w:line="240" w:lineRule="auto"/>
              <w:rPr>
                <w:rFonts w:ascii="宋体" w:eastAsia="宋体" w:hAnsi="宋体"/>
                <w:sz w:val="21"/>
                <w:szCs w:val="21"/>
              </w:rPr>
            </w:pPr>
            <w:r>
              <w:rPr>
                <w:rFonts w:ascii="宋体" w:eastAsia="宋体" w:hAnsi="宋体" w:hint="eastAsia"/>
                <w:sz w:val="21"/>
                <w:szCs w:val="21"/>
              </w:rPr>
              <w:t>（</w:t>
            </w:r>
            <w:r>
              <w:rPr>
                <w:rFonts w:ascii="宋体" w:eastAsia="宋体" w:hAnsi="宋体"/>
                <w:sz w:val="21"/>
                <w:szCs w:val="21"/>
              </w:rPr>
              <w:t>1</w:t>
            </w:r>
            <w:r>
              <w:rPr>
                <w:rFonts w:ascii="宋体" w:eastAsia="宋体" w:hAnsi="宋体" w:hint="eastAsia"/>
                <w:sz w:val="21"/>
                <w:szCs w:val="21"/>
              </w:rPr>
              <w:t>）规模养殖场配套建设粪污处理设施比例（</w:t>
            </w:r>
            <w:r>
              <w:rPr>
                <w:rFonts w:ascii="宋体" w:eastAsia="宋体" w:hAnsi="宋体"/>
                <w:sz w:val="21"/>
                <w:szCs w:val="21"/>
              </w:rPr>
              <w:t>%</w:t>
            </w:r>
            <w:r>
              <w:rPr>
                <w:rFonts w:ascii="宋体" w:eastAsia="宋体" w:hAnsi="宋体" w:hint="eastAsia"/>
                <w:sz w:val="21"/>
                <w:szCs w:val="21"/>
              </w:rPr>
              <w:t>）</w:t>
            </w:r>
          </w:p>
        </w:tc>
        <w:tc>
          <w:tcPr>
            <w:tcW w:w="1134" w:type="dxa"/>
            <w:tcBorders>
              <w:top w:val="nil"/>
              <w:left w:val="nil"/>
              <w:bottom w:val="single" w:sz="4" w:space="0" w:color="auto"/>
              <w:right w:val="single" w:sz="4" w:space="0" w:color="auto"/>
            </w:tcBorders>
            <w:vAlign w:val="center"/>
          </w:tcPr>
          <w:p w:rsidR="005D62DD" w:rsidRDefault="00813F8A">
            <w:pPr>
              <w:pStyle w:val="a8"/>
              <w:spacing w:line="240" w:lineRule="auto"/>
              <w:jc w:val="center"/>
              <w:rPr>
                <w:rFonts w:ascii="宋体" w:eastAsia="宋体" w:hAnsi="宋体"/>
                <w:sz w:val="21"/>
                <w:szCs w:val="21"/>
              </w:rPr>
            </w:pPr>
            <w:r>
              <w:rPr>
                <w:rFonts w:ascii="宋体" w:eastAsia="宋体" w:hAnsi="宋体" w:hint="eastAsia"/>
                <w:sz w:val="21"/>
                <w:szCs w:val="21"/>
              </w:rPr>
              <w:t>面上型</w:t>
            </w:r>
          </w:p>
        </w:tc>
        <w:tc>
          <w:tcPr>
            <w:tcW w:w="1359" w:type="dxa"/>
            <w:tcBorders>
              <w:top w:val="nil"/>
              <w:left w:val="nil"/>
              <w:bottom w:val="single" w:sz="4" w:space="0" w:color="auto"/>
              <w:right w:val="single" w:sz="4" w:space="0" w:color="auto"/>
            </w:tcBorders>
            <w:vAlign w:val="center"/>
          </w:tcPr>
          <w:p w:rsidR="005D62DD" w:rsidRDefault="00813F8A">
            <w:pPr>
              <w:pStyle w:val="a8"/>
              <w:spacing w:line="240" w:lineRule="auto"/>
              <w:jc w:val="center"/>
              <w:rPr>
                <w:rFonts w:ascii="宋体" w:eastAsia="宋体" w:hAnsi="宋体"/>
                <w:sz w:val="21"/>
                <w:szCs w:val="21"/>
              </w:rPr>
            </w:pPr>
            <w:r>
              <w:rPr>
                <w:rFonts w:ascii="宋体" w:eastAsia="宋体" w:hAnsi="宋体" w:hint="eastAsia"/>
                <w:sz w:val="21"/>
                <w:szCs w:val="21"/>
              </w:rPr>
              <w:t>农业</w:t>
            </w:r>
          </w:p>
        </w:tc>
      </w:tr>
      <w:tr w:rsidR="005D62DD">
        <w:trPr>
          <w:trHeight w:val="340"/>
          <w:jc w:val="center"/>
        </w:trPr>
        <w:tc>
          <w:tcPr>
            <w:tcW w:w="5750" w:type="dxa"/>
            <w:tcBorders>
              <w:top w:val="nil"/>
              <w:left w:val="single" w:sz="4" w:space="0" w:color="auto"/>
              <w:bottom w:val="single" w:sz="4" w:space="0" w:color="auto"/>
              <w:right w:val="single" w:sz="4" w:space="0" w:color="auto"/>
            </w:tcBorders>
            <w:vAlign w:val="center"/>
          </w:tcPr>
          <w:p w:rsidR="005D62DD" w:rsidRDefault="00813F8A">
            <w:pPr>
              <w:pStyle w:val="a8"/>
              <w:spacing w:line="240" w:lineRule="auto"/>
              <w:rPr>
                <w:rFonts w:ascii="宋体" w:eastAsia="宋体" w:hAnsi="宋体"/>
                <w:sz w:val="21"/>
                <w:szCs w:val="21"/>
              </w:rPr>
            </w:pPr>
            <w:r>
              <w:rPr>
                <w:rFonts w:ascii="宋体" w:eastAsia="宋体" w:hAnsi="宋体" w:hint="eastAsia"/>
                <w:sz w:val="21"/>
                <w:szCs w:val="21"/>
              </w:rPr>
              <w:t>（</w:t>
            </w:r>
            <w:r>
              <w:rPr>
                <w:rFonts w:ascii="宋体" w:eastAsia="宋体" w:hAnsi="宋体"/>
                <w:sz w:val="21"/>
                <w:szCs w:val="21"/>
              </w:rPr>
              <w:t>2</w:t>
            </w:r>
            <w:r>
              <w:rPr>
                <w:rFonts w:ascii="宋体" w:eastAsia="宋体" w:hAnsi="宋体" w:hint="eastAsia"/>
                <w:sz w:val="21"/>
                <w:szCs w:val="21"/>
              </w:rPr>
              <w:t>）农村垃圾收集处理率（</w:t>
            </w:r>
            <w:r>
              <w:rPr>
                <w:rFonts w:ascii="宋体" w:eastAsia="宋体" w:hAnsi="宋体"/>
                <w:sz w:val="21"/>
                <w:szCs w:val="21"/>
              </w:rPr>
              <w:t>%</w:t>
            </w:r>
            <w:r>
              <w:rPr>
                <w:rFonts w:ascii="宋体" w:eastAsia="宋体" w:hAnsi="宋体" w:hint="eastAsia"/>
                <w:sz w:val="21"/>
                <w:szCs w:val="21"/>
              </w:rPr>
              <w:t>）</w:t>
            </w:r>
          </w:p>
        </w:tc>
        <w:tc>
          <w:tcPr>
            <w:tcW w:w="1134" w:type="dxa"/>
            <w:tcBorders>
              <w:top w:val="nil"/>
              <w:left w:val="nil"/>
              <w:bottom w:val="single" w:sz="4" w:space="0" w:color="auto"/>
              <w:right w:val="single" w:sz="4" w:space="0" w:color="auto"/>
            </w:tcBorders>
            <w:vAlign w:val="center"/>
          </w:tcPr>
          <w:p w:rsidR="005D62DD" w:rsidRDefault="00813F8A">
            <w:pPr>
              <w:pStyle w:val="a8"/>
              <w:spacing w:line="240" w:lineRule="auto"/>
              <w:jc w:val="center"/>
              <w:rPr>
                <w:rFonts w:ascii="宋体" w:eastAsia="宋体" w:hAnsi="宋体"/>
                <w:sz w:val="21"/>
                <w:szCs w:val="21"/>
              </w:rPr>
            </w:pPr>
            <w:r>
              <w:rPr>
                <w:rFonts w:ascii="宋体" w:eastAsia="宋体" w:hAnsi="宋体" w:hint="eastAsia"/>
                <w:sz w:val="21"/>
                <w:szCs w:val="21"/>
              </w:rPr>
              <w:t>面上型</w:t>
            </w:r>
          </w:p>
        </w:tc>
        <w:tc>
          <w:tcPr>
            <w:tcW w:w="1359" w:type="dxa"/>
            <w:tcBorders>
              <w:top w:val="nil"/>
              <w:left w:val="nil"/>
              <w:bottom w:val="single" w:sz="4" w:space="0" w:color="auto"/>
              <w:right w:val="single" w:sz="4" w:space="0" w:color="auto"/>
            </w:tcBorders>
            <w:vAlign w:val="center"/>
          </w:tcPr>
          <w:p w:rsidR="005D62DD" w:rsidRDefault="00813F8A">
            <w:pPr>
              <w:pStyle w:val="a8"/>
              <w:spacing w:line="240" w:lineRule="auto"/>
              <w:jc w:val="center"/>
              <w:rPr>
                <w:rFonts w:ascii="宋体" w:eastAsia="宋体" w:hAnsi="宋体"/>
                <w:sz w:val="21"/>
                <w:szCs w:val="21"/>
              </w:rPr>
            </w:pPr>
            <w:r>
              <w:rPr>
                <w:rFonts w:ascii="宋体" w:eastAsia="宋体" w:hAnsi="宋体" w:hint="eastAsia"/>
                <w:sz w:val="21"/>
                <w:szCs w:val="21"/>
              </w:rPr>
              <w:t>住建</w:t>
            </w:r>
          </w:p>
        </w:tc>
      </w:tr>
      <w:tr w:rsidR="005D62DD">
        <w:trPr>
          <w:trHeight w:val="340"/>
          <w:jc w:val="center"/>
        </w:trPr>
        <w:tc>
          <w:tcPr>
            <w:tcW w:w="5750" w:type="dxa"/>
            <w:tcBorders>
              <w:top w:val="nil"/>
              <w:left w:val="single" w:sz="4" w:space="0" w:color="auto"/>
              <w:bottom w:val="single" w:sz="4" w:space="0" w:color="auto"/>
              <w:right w:val="single" w:sz="4" w:space="0" w:color="auto"/>
            </w:tcBorders>
            <w:vAlign w:val="center"/>
          </w:tcPr>
          <w:p w:rsidR="005D62DD" w:rsidRDefault="00813F8A">
            <w:pPr>
              <w:pStyle w:val="a8"/>
              <w:spacing w:line="240" w:lineRule="auto"/>
              <w:rPr>
                <w:rFonts w:ascii="宋体" w:eastAsia="宋体" w:hAnsi="宋体"/>
                <w:sz w:val="21"/>
                <w:szCs w:val="21"/>
              </w:rPr>
            </w:pPr>
            <w:r>
              <w:rPr>
                <w:rFonts w:ascii="宋体" w:eastAsia="宋体" w:hAnsi="宋体" w:hint="eastAsia"/>
                <w:sz w:val="21"/>
                <w:szCs w:val="21"/>
              </w:rPr>
              <w:t>（</w:t>
            </w:r>
            <w:r>
              <w:rPr>
                <w:rFonts w:ascii="宋体" w:eastAsia="宋体" w:hAnsi="宋体"/>
                <w:sz w:val="21"/>
                <w:szCs w:val="21"/>
              </w:rPr>
              <w:t>3</w:t>
            </w:r>
            <w:r>
              <w:rPr>
                <w:rFonts w:ascii="宋体" w:eastAsia="宋体" w:hAnsi="宋体" w:hint="eastAsia"/>
                <w:sz w:val="21"/>
                <w:szCs w:val="21"/>
              </w:rPr>
              <w:t>）农村生活污水处理率（</w:t>
            </w:r>
            <w:r>
              <w:rPr>
                <w:rFonts w:ascii="宋体" w:eastAsia="宋体" w:hAnsi="宋体"/>
                <w:sz w:val="21"/>
                <w:szCs w:val="21"/>
              </w:rPr>
              <w:t>%</w:t>
            </w:r>
            <w:r>
              <w:rPr>
                <w:rFonts w:ascii="宋体" w:eastAsia="宋体" w:hAnsi="宋体" w:hint="eastAsia"/>
                <w:sz w:val="21"/>
                <w:szCs w:val="21"/>
              </w:rPr>
              <w:t>）</w:t>
            </w:r>
          </w:p>
        </w:tc>
        <w:tc>
          <w:tcPr>
            <w:tcW w:w="1134" w:type="dxa"/>
            <w:tcBorders>
              <w:top w:val="nil"/>
              <w:left w:val="nil"/>
              <w:bottom w:val="single" w:sz="4" w:space="0" w:color="auto"/>
              <w:right w:val="single" w:sz="4" w:space="0" w:color="auto"/>
            </w:tcBorders>
            <w:vAlign w:val="center"/>
          </w:tcPr>
          <w:p w:rsidR="005D62DD" w:rsidRDefault="00813F8A">
            <w:pPr>
              <w:pStyle w:val="a8"/>
              <w:spacing w:line="240" w:lineRule="auto"/>
              <w:jc w:val="center"/>
              <w:rPr>
                <w:rFonts w:ascii="宋体" w:eastAsia="宋体" w:hAnsi="宋体"/>
                <w:sz w:val="21"/>
                <w:szCs w:val="21"/>
              </w:rPr>
            </w:pPr>
            <w:r>
              <w:rPr>
                <w:rFonts w:ascii="宋体" w:eastAsia="宋体" w:hAnsi="宋体" w:hint="eastAsia"/>
                <w:sz w:val="21"/>
                <w:szCs w:val="21"/>
              </w:rPr>
              <w:t>面上型</w:t>
            </w:r>
          </w:p>
        </w:tc>
        <w:tc>
          <w:tcPr>
            <w:tcW w:w="1359" w:type="dxa"/>
            <w:tcBorders>
              <w:top w:val="nil"/>
              <w:left w:val="nil"/>
              <w:bottom w:val="single" w:sz="4" w:space="0" w:color="auto"/>
              <w:right w:val="single" w:sz="4" w:space="0" w:color="auto"/>
            </w:tcBorders>
            <w:vAlign w:val="center"/>
          </w:tcPr>
          <w:p w:rsidR="005D62DD" w:rsidRDefault="00813F8A">
            <w:pPr>
              <w:pStyle w:val="a8"/>
              <w:spacing w:line="240" w:lineRule="auto"/>
              <w:jc w:val="center"/>
              <w:rPr>
                <w:rFonts w:ascii="宋体" w:eastAsia="宋体" w:hAnsi="宋体"/>
                <w:sz w:val="21"/>
                <w:szCs w:val="21"/>
              </w:rPr>
            </w:pPr>
            <w:r>
              <w:rPr>
                <w:rFonts w:ascii="宋体" w:eastAsia="宋体" w:hAnsi="宋体" w:hint="eastAsia"/>
                <w:sz w:val="21"/>
                <w:szCs w:val="21"/>
              </w:rPr>
              <w:t>住建</w:t>
            </w:r>
          </w:p>
        </w:tc>
      </w:tr>
      <w:tr w:rsidR="005D62DD">
        <w:trPr>
          <w:trHeight w:val="340"/>
          <w:jc w:val="center"/>
        </w:trPr>
        <w:tc>
          <w:tcPr>
            <w:tcW w:w="5750" w:type="dxa"/>
            <w:tcBorders>
              <w:top w:val="nil"/>
              <w:left w:val="single" w:sz="4" w:space="0" w:color="auto"/>
              <w:bottom w:val="single" w:sz="4" w:space="0" w:color="auto"/>
              <w:right w:val="single" w:sz="4" w:space="0" w:color="auto"/>
            </w:tcBorders>
            <w:vAlign w:val="center"/>
          </w:tcPr>
          <w:p w:rsidR="005D62DD" w:rsidRDefault="00813F8A">
            <w:pPr>
              <w:pStyle w:val="a8"/>
              <w:spacing w:line="240" w:lineRule="auto"/>
              <w:rPr>
                <w:rFonts w:ascii="宋体" w:eastAsia="宋体" w:hAnsi="宋体"/>
                <w:sz w:val="21"/>
                <w:szCs w:val="21"/>
              </w:rPr>
            </w:pPr>
            <w:r>
              <w:rPr>
                <w:rFonts w:ascii="宋体" w:eastAsia="宋体" w:hAnsi="宋体"/>
                <w:sz w:val="21"/>
                <w:szCs w:val="21"/>
              </w:rPr>
              <w:t>6</w:t>
            </w:r>
            <w:r>
              <w:rPr>
                <w:rFonts w:ascii="宋体" w:eastAsia="宋体" w:hAnsi="宋体" w:hint="eastAsia"/>
                <w:sz w:val="21"/>
                <w:szCs w:val="21"/>
              </w:rPr>
              <w:t>、港口码头污水集中处理率（</w:t>
            </w:r>
            <w:r>
              <w:rPr>
                <w:rFonts w:ascii="宋体" w:eastAsia="宋体" w:hAnsi="宋体"/>
                <w:sz w:val="21"/>
                <w:szCs w:val="21"/>
              </w:rPr>
              <w:t>%</w:t>
            </w:r>
            <w:r>
              <w:rPr>
                <w:rFonts w:ascii="宋体" w:eastAsia="宋体" w:hAnsi="宋体" w:hint="eastAsia"/>
                <w:sz w:val="21"/>
                <w:szCs w:val="21"/>
              </w:rPr>
              <w:t>）</w:t>
            </w:r>
          </w:p>
        </w:tc>
        <w:tc>
          <w:tcPr>
            <w:tcW w:w="1134" w:type="dxa"/>
            <w:tcBorders>
              <w:top w:val="nil"/>
              <w:left w:val="nil"/>
              <w:bottom w:val="single" w:sz="4" w:space="0" w:color="auto"/>
              <w:right w:val="single" w:sz="4" w:space="0" w:color="auto"/>
            </w:tcBorders>
            <w:vAlign w:val="center"/>
          </w:tcPr>
          <w:p w:rsidR="005D62DD" w:rsidRDefault="00813F8A">
            <w:pPr>
              <w:pStyle w:val="a8"/>
              <w:spacing w:line="240" w:lineRule="auto"/>
              <w:jc w:val="center"/>
              <w:rPr>
                <w:rFonts w:ascii="宋体" w:eastAsia="宋体" w:hAnsi="宋体"/>
                <w:sz w:val="21"/>
                <w:szCs w:val="21"/>
              </w:rPr>
            </w:pPr>
            <w:r>
              <w:rPr>
                <w:rFonts w:ascii="宋体" w:eastAsia="宋体" w:hAnsi="宋体" w:hint="eastAsia"/>
                <w:sz w:val="21"/>
                <w:szCs w:val="21"/>
              </w:rPr>
              <w:t>河流型</w:t>
            </w:r>
          </w:p>
        </w:tc>
        <w:tc>
          <w:tcPr>
            <w:tcW w:w="1359" w:type="dxa"/>
            <w:tcBorders>
              <w:top w:val="nil"/>
              <w:left w:val="nil"/>
              <w:bottom w:val="single" w:sz="4" w:space="0" w:color="auto"/>
              <w:right w:val="single" w:sz="4" w:space="0" w:color="auto"/>
            </w:tcBorders>
            <w:vAlign w:val="center"/>
          </w:tcPr>
          <w:p w:rsidR="005D62DD" w:rsidRDefault="00813F8A">
            <w:pPr>
              <w:pStyle w:val="a8"/>
              <w:spacing w:line="240" w:lineRule="auto"/>
              <w:jc w:val="center"/>
              <w:rPr>
                <w:rFonts w:ascii="宋体" w:eastAsia="宋体" w:hAnsi="宋体"/>
                <w:sz w:val="21"/>
                <w:szCs w:val="21"/>
              </w:rPr>
            </w:pPr>
            <w:r>
              <w:rPr>
                <w:rFonts w:ascii="宋体" w:eastAsia="宋体" w:hAnsi="宋体" w:hint="eastAsia"/>
                <w:sz w:val="21"/>
                <w:szCs w:val="21"/>
              </w:rPr>
              <w:t>交通</w:t>
            </w:r>
          </w:p>
          <w:p w:rsidR="005D62DD" w:rsidRDefault="00813F8A">
            <w:pPr>
              <w:pStyle w:val="a8"/>
              <w:spacing w:line="240" w:lineRule="auto"/>
              <w:jc w:val="center"/>
              <w:rPr>
                <w:rFonts w:ascii="宋体" w:eastAsia="宋体" w:hAnsi="宋体"/>
                <w:sz w:val="21"/>
                <w:szCs w:val="21"/>
              </w:rPr>
            </w:pPr>
            <w:r>
              <w:rPr>
                <w:rFonts w:ascii="宋体" w:eastAsia="宋体" w:hAnsi="宋体" w:hint="eastAsia"/>
                <w:sz w:val="21"/>
                <w:szCs w:val="21"/>
              </w:rPr>
              <w:t>环保</w:t>
            </w:r>
          </w:p>
        </w:tc>
      </w:tr>
      <w:tr w:rsidR="005D62DD">
        <w:trPr>
          <w:trHeight w:val="340"/>
          <w:jc w:val="center"/>
        </w:trPr>
        <w:tc>
          <w:tcPr>
            <w:tcW w:w="5750" w:type="dxa"/>
            <w:tcBorders>
              <w:top w:val="nil"/>
              <w:left w:val="single" w:sz="4" w:space="0" w:color="auto"/>
              <w:bottom w:val="single" w:sz="4" w:space="0" w:color="auto"/>
              <w:right w:val="single" w:sz="4" w:space="0" w:color="auto"/>
            </w:tcBorders>
            <w:vAlign w:val="center"/>
          </w:tcPr>
          <w:p w:rsidR="005D62DD" w:rsidRDefault="00813F8A">
            <w:pPr>
              <w:pStyle w:val="a8"/>
              <w:spacing w:line="240" w:lineRule="auto"/>
              <w:rPr>
                <w:rFonts w:ascii="宋体" w:eastAsia="宋体" w:hAnsi="宋体"/>
                <w:sz w:val="21"/>
                <w:szCs w:val="21"/>
              </w:rPr>
            </w:pPr>
            <w:r>
              <w:rPr>
                <w:rFonts w:ascii="宋体" w:eastAsia="宋体" w:hAnsi="宋体" w:hint="eastAsia"/>
                <w:b/>
                <w:bCs/>
                <w:sz w:val="21"/>
                <w:szCs w:val="21"/>
              </w:rPr>
              <w:t>四、水环境治理</w:t>
            </w:r>
          </w:p>
        </w:tc>
        <w:tc>
          <w:tcPr>
            <w:tcW w:w="1134" w:type="dxa"/>
            <w:tcBorders>
              <w:top w:val="nil"/>
              <w:left w:val="nil"/>
              <w:bottom w:val="single" w:sz="4" w:space="0" w:color="auto"/>
              <w:right w:val="single" w:sz="4" w:space="0" w:color="auto"/>
            </w:tcBorders>
            <w:vAlign w:val="center"/>
          </w:tcPr>
          <w:p w:rsidR="005D62DD" w:rsidRDefault="005D62DD">
            <w:pPr>
              <w:pStyle w:val="a8"/>
              <w:spacing w:line="240" w:lineRule="auto"/>
              <w:rPr>
                <w:rFonts w:ascii="宋体" w:eastAsia="宋体" w:hAnsi="宋体"/>
                <w:sz w:val="21"/>
                <w:szCs w:val="21"/>
              </w:rPr>
            </w:pPr>
          </w:p>
        </w:tc>
        <w:tc>
          <w:tcPr>
            <w:tcW w:w="1359" w:type="dxa"/>
            <w:tcBorders>
              <w:top w:val="nil"/>
              <w:left w:val="nil"/>
              <w:bottom w:val="single" w:sz="4" w:space="0" w:color="auto"/>
              <w:right w:val="single" w:sz="4" w:space="0" w:color="auto"/>
            </w:tcBorders>
            <w:vAlign w:val="center"/>
          </w:tcPr>
          <w:p w:rsidR="005D62DD" w:rsidRDefault="005D62DD">
            <w:pPr>
              <w:pStyle w:val="a8"/>
              <w:spacing w:line="240" w:lineRule="auto"/>
              <w:rPr>
                <w:rFonts w:ascii="宋体" w:eastAsia="宋体" w:hAnsi="宋体"/>
                <w:sz w:val="21"/>
                <w:szCs w:val="21"/>
              </w:rPr>
            </w:pPr>
          </w:p>
        </w:tc>
      </w:tr>
      <w:tr w:rsidR="005D62DD">
        <w:trPr>
          <w:trHeight w:val="340"/>
          <w:jc w:val="center"/>
        </w:trPr>
        <w:tc>
          <w:tcPr>
            <w:tcW w:w="5750" w:type="dxa"/>
            <w:tcBorders>
              <w:top w:val="nil"/>
              <w:left w:val="single" w:sz="4" w:space="0" w:color="auto"/>
              <w:bottom w:val="single" w:sz="4" w:space="0" w:color="auto"/>
              <w:right w:val="single" w:sz="4" w:space="0" w:color="auto"/>
            </w:tcBorders>
            <w:vAlign w:val="center"/>
          </w:tcPr>
          <w:p w:rsidR="005D62DD" w:rsidRDefault="00813F8A">
            <w:pPr>
              <w:pStyle w:val="a8"/>
              <w:spacing w:line="240" w:lineRule="auto"/>
              <w:rPr>
                <w:rFonts w:ascii="宋体" w:eastAsia="宋体" w:hAnsi="宋体"/>
                <w:sz w:val="21"/>
                <w:szCs w:val="21"/>
              </w:rPr>
            </w:pPr>
            <w:r>
              <w:rPr>
                <w:rFonts w:ascii="宋体" w:eastAsia="宋体" w:hAnsi="宋体"/>
                <w:sz w:val="21"/>
                <w:szCs w:val="21"/>
              </w:rPr>
              <w:t>1</w:t>
            </w:r>
            <w:r>
              <w:rPr>
                <w:rFonts w:ascii="宋体" w:eastAsia="宋体" w:hAnsi="宋体" w:hint="eastAsia"/>
                <w:sz w:val="21"/>
                <w:szCs w:val="21"/>
              </w:rPr>
              <w:t>、控制断面水质达标率</w:t>
            </w:r>
          </w:p>
        </w:tc>
        <w:tc>
          <w:tcPr>
            <w:tcW w:w="1134" w:type="dxa"/>
            <w:tcBorders>
              <w:top w:val="nil"/>
              <w:left w:val="nil"/>
              <w:bottom w:val="single" w:sz="4" w:space="0" w:color="auto"/>
              <w:right w:val="single" w:sz="4" w:space="0" w:color="auto"/>
            </w:tcBorders>
            <w:vAlign w:val="center"/>
          </w:tcPr>
          <w:p w:rsidR="005D62DD" w:rsidRDefault="005D62DD">
            <w:pPr>
              <w:pStyle w:val="a8"/>
              <w:spacing w:line="240" w:lineRule="auto"/>
              <w:jc w:val="center"/>
              <w:rPr>
                <w:rFonts w:ascii="宋体" w:eastAsia="宋体" w:hAnsi="宋体"/>
                <w:sz w:val="21"/>
                <w:szCs w:val="21"/>
              </w:rPr>
            </w:pPr>
          </w:p>
        </w:tc>
        <w:tc>
          <w:tcPr>
            <w:tcW w:w="1359" w:type="dxa"/>
            <w:tcBorders>
              <w:top w:val="nil"/>
              <w:left w:val="nil"/>
              <w:bottom w:val="single" w:sz="4" w:space="0" w:color="auto"/>
              <w:right w:val="single" w:sz="4" w:space="0" w:color="auto"/>
            </w:tcBorders>
            <w:vAlign w:val="center"/>
          </w:tcPr>
          <w:p w:rsidR="005D62DD" w:rsidRDefault="00813F8A">
            <w:pPr>
              <w:pStyle w:val="a8"/>
              <w:spacing w:line="240" w:lineRule="auto"/>
              <w:jc w:val="center"/>
              <w:rPr>
                <w:rFonts w:ascii="宋体" w:eastAsia="宋体" w:hAnsi="宋体"/>
                <w:sz w:val="21"/>
                <w:szCs w:val="21"/>
              </w:rPr>
            </w:pPr>
            <w:r>
              <w:rPr>
                <w:rFonts w:ascii="宋体" w:eastAsia="宋体" w:hAnsi="宋体" w:hint="eastAsia"/>
                <w:sz w:val="21"/>
                <w:szCs w:val="21"/>
              </w:rPr>
              <w:t>环保水利</w:t>
            </w:r>
          </w:p>
        </w:tc>
      </w:tr>
      <w:tr w:rsidR="005D62DD">
        <w:trPr>
          <w:trHeight w:val="340"/>
          <w:jc w:val="center"/>
        </w:trPr>
        <w:tc>
          <w:tcPr>
            <w:tcW w:w="5750" w:type="dxa"/>
            <w:tcBorders>
              <w:top w:val="nil"/>
              <w:left w:val="single" w:sz="4" w:space="0" w:color="auto"/>
              <w:bottom w:val="single" w:sz="4" w:space="0" w:color="auto"/>
              <w:right w:val="single" w:sz="4" w:space="0" w:color="auto"/>
            </w:tcBorders>
            <w:vAlign w:val="center"/>
          </w:tcPr>
          <w:p w:rsidR="005D62DD" w:rsidRDefault="00813F8A">
            <w:pPr>
              <w:pStyle w:val="a8"/>
              <w:spacing w:line="240" w:lineRule="auto"/>
              <w:rPr>
                <w:rFonts w:ascii="宋体" w:eastAsia="宋体" w:hAnsi="宋体"/>
                <w:sz w:val="21"/>
                <w:szCs w:val="21"/>
              </w:rPr>
            </w:pPr>
            <w:r>
              <w:rPr>
                <w:rFonts w:ascii="宋体" w:eastAsia="宋体" w:hAnsi="宋体" w:hint="eastAsia"/>
                <w:sz w:val="21"/>
                <w:szCs w:val="21"/>
              </w:rPr>
              <w:t>（</w:t>
            </w:r>
            <w:r>
              <w:rPr>
                <w:rFonts w:ascii="宋体" w:eastAsia="宋体" w:hAnsi="宋体"/>
                <w:sz w:val="21"/>
                <w:szCs w:val="21"/>
              </w:rPr>
              <w:t>1</w:t>
            </w:r>
            <w:r>
              <w:rPr>
                <w:rFonts w:ascii="宋体" w:eastAsia="宋体" w:hAnsi="宋体" w:hint="eastAsia"/>
                <w:sz w:val="21"/>
                <w:szCs w:val="21"/>
              </w:rPr>
              <w:t>）干流控制断面水质达标率（</w:t>
            </w:r>
            <w:r>
              <w:rPr>
                <w:rFonts w:ascii="宋体" w:eastAsia="宋体" w:hAnsi="宋体"/>
                <w:sz w:val="21"/>
                <w:szCs w:val="21"/>
              </w:rPr>
              <w:t>%</w:t>
            </w:r>
            <w:r>
              <w:rPr>
                <w:rFonts w:ascii="宋体" w:eastAsia="宋体" w:hAnsi="宋体" w:hint="eastAsia"/>
                <w:sz w:val="21"/>
                <w:szCs w:val="21"/>
              </w:rPr>
              <w:t>）</w:t>
            </w:r>
          </w:p>
        </w:tc>
        <w:tc>
          <w:tcPr>
            <w:tcW w:w="1134" w:type="dxa"/>
            <w:tcBorders>
              <w:top w:val="nil"/>
              <w:left w:val="nil"/>
              <w:bottom w:val="single" w:sz="4" w:space="0" w:color="auto"/>
              <w:right w:val="single" w:sz="4" w:space="0" w:color="auto"/>
            </w:tcBorders>
            <w:vAlign w:val="center"/>
          </w:tcPr>
          <w:p w:rsidR="005D62DD" w:rsidRDefault="00813F8A">
            <w:pPr>
              <w:pStyle w:val="a8"/>
              <w:spacing w:line="240" w:lineRule="auto"/>
              <w:jc w:val="center"/>
              <w:rPr>
                <w:rFonts w:ascii="宋体" w:eastAsia="宋体" w:hAnsi="宋体"/>
                <w:sz w:val="21"/>
                <w:szCs w:val="21"/>
              </w:rPr>
            </w:pPr>
            <w:r>
              <w:rPr>
                <w:rFonts w:ascii="宋体" w:eastAsia="宋体" w:hAnsi="宋体" w:hint="eastAsia"/>
                <w:sz w:val="21"/>
                <w:szCs w:val="21"/>
              </w:rPr>
              <w:t>河流型</w:t>
            </w:r>
          </w:p>
        </w:tc>
        <w:tc>
          <w:tcPr>
            <w:tcW w:w="1359" w:type="dxa"/>
            <w:tcBorders>
              <w:top w:val="nil"/>
              <w:left w:val="nil"/>
              <w:bottom w:val="single" w:sz="4" w:space="0" w:color="auto"/>
              <w:right w:val="single" w:sz="4" w:space="0" w:color="auto"/>
            </w:tcBorders>
            <w:vAlign w:val="center"/>
          </w:tcPr>
          <w:p w:rsidR="005D62DD" w:rsidRDefault="005D62DD">
            <w:pPr>
              <w:pStyle w:val="a8"/>
              <w:spacing w:line="240" w:lineRule="auto"/>
              <w:jc w:val="center"/>
              <w:rPr>
                <w:rFonts w:ascii="宋体" w:eastAsia="宋体" w:hAnsi="宋体"/>
                <w:sz w:val="21"/>
                <w:szCs w:val="21"/>
              </w:rPr>
            </w:pPr>
          </w:p>
        </w:tc>
      </w:tr>
      <w:tr w:rsidR="005D62DD">
        <w:trPr>
          <w:trHeight w:val="340"/>
          <w:jc w:val="center"/>
        </w:trPr>
        <w:tc>
          <w:tcPr>
            <w:tcW w:w="5750" w:type="dxa"/>
            <w:tcBorders>
              <w:top w:val="nil"/>
              <w:left w:val="single" w:sz="4" w:space="0" w:color="auto"/>
              <w:bottom w:val="single" w:sz="4" w:space="0" w:color="auto"/>
              <w:right w:val="single" w:sz="4" w:space="0" w:color="auto"/>
            </w:tcBorders>
            <w:vAlign w:val="center"/>
          </w:tcPr>
          <w:p w:rsidR="005D62DD" w:rsidRDefault="00813F8A">
            <w:pPr>
              <w:pStyle w:val="a8"/>
              <w:spacing w:line="240" w:lineRule="auto"/>
              <w:rPr>
                <w:rFonts w:ascii="宋体" w:eastAsia="宋体" w:hAnsi="宋体"/>
                <w:sz w:val="21"/>
                <w:szCs w:val="21"/>
              </w:rPr>
            </w:pPr>
            <w:r>
              <w:rPr>
                <w:rFonts w:ascii="宋体" w:eastAsia="宋体" w:hAnsi="宋体" w:hint="eastAsia"/>
                <w:sz w:val="21"/>
                <w:szCs w:val="21"/>
              </w:rPr>
              <w:t>（</w:t>
            </w:r>
            <w:r>
              <w:rPr>
                <w:rFonts w:ascii="宋体" w:eastAsia="宋体" w:hAnsi="宋体"/>
                <w:sz w:val="21"/>
                <w:szCs w:val="21"/>
              </w:rPr>
              <w:t>2</w:t>
            </w:r>
            <w:r>
              <w:rPr>
                <w:rFonts w:ascii="宋体" w:eastAsia="宋体" w:hAnsi="宋体" w:hint="eastAsia"/>
                <w:sz w:val="21"/>
                <w:szCs w:val="21"/>
              </w:rPr>
              <w:t>）支流控制断面水质达标率（</w:t>
            </w:r>
            <w:r>
              <w:rPr>
                <w:rFonts w:ascii="宋体" w:eastAsia="宋体" w:hAnsi="宋体"/>
                <w:sz w:val="21"/>
                <w:szCs w:val="21"/>
              </w:rPr>
              <w:t>%</w:t>
            </w:r>
            <w:r>
              <w:rPr>
                <w:rFonts w:ascii="宋体" w:eastAsia="宋体" w:hAnsi="宋体" w:hint="eastAsia"/>
                <w:sz w:val="21"/>
                <w:szCs w:val="21"/>
              </w:rPr>
              <w:t>）</w:t>
            </w:r>
          </w:p>
        </w:tc>
        <w:tc>
          <w:tcPr>
            <w:tcW w:w="1134" w:type="dxa"/>
            <w:tcBorders>
              <w:top w:val="nil"/>
              <w:left w:val="nil"/>
              <w:bottom w:val="single" w:sz="4" w:space="0" w:color="auto"/>
              <w:right w:val="single" w:sz="4" w:space="0" w:color="auto"/>
            </w:tcBorders>
            <w:vAlign w:val="center"/>
          </w:tcPr>
          <w:p w:rsidR="005D62DD" w:rsidRDefault="00813F8A">
            <w:pPr>
              <w:pStyle w:val="a8"/>
              <w:spacing w:line="240" w:lineRule="auto"/>
              <w:jc w:val="center"/>
              <w:rPr>
                <w:rFonts w:ascii="宋体" w:eastAsia="宋体" w:hAnsi="宋体"/>
                <w:sz w:val="21"/>
                <w:szCs w:val="21"/>
              </w:rPr>
            </w:pPr>
            <w:r>
              <w:rPr>
                <w:rFonts w:ascii="宋体" w:eastAsia="宋体" w:hAnsi="宋体" w:hint="eastAsia"/>
                <w:sz w:val="21"/>
                <w:szCs w:val="21"/>
              </w:rPr>
              <w:t>河流型</w:t>
            </w:r>
          </w:p>
        </w:tc>
        <w:tc>
          <w:tcPr>
            <w:tcW w:w="1359" w:type="dxa"/>
            <w:tcBorders>
              <w:top w:val="nil"/>
              <w:left w:val="nil"/>
              <w:bottom w:val="single" w:sz="4" w:space="0" w:color="auto"/>
              <w:right w:val="single" w:sz="4" w:space="0" w:color="auto"/>
            </w:tcBorders>
            <w:vAlign w:val="center"/>
          </w:tcPr>
          <w:p w:rsidR="005D62DD" w:rsidRDefault="005D62DD">
            <w:pPr>
              <w:pStyle w:val="a8"/>
              <w:spacing w:line="240" w:lineRule="auto"/>
              <w:jc w:val="center"/>
              <w:rPr>
                <w:rFonts w:ascii="宋体" w:eastAsia="宋体" w:hAnsi="宋体"/>
                <w:sz w:val="21"/>
                <w:szCs w:val="21"/>
              </w:rPr>
            </w:pPr>
          </w:p>
        </w:tc>
      </w:tr>
      <w:tr w:rsidR="005D62DD">
        <w:trPr>
          <w:trHeight w:val="313"/>
          <w:jc w:val="center"/>
        </w:trPr>
        <w:tc>
          <w:tcPr>
            <w:tcW w:w="5750" w:type="dxa"/>
            <w:tcBorders>
              <w:top w:val="single" w:sz="4" w:space="0" w:color="auto"/>
              <w:left w:val="single" w:sz="4" w:space="0" w:color="auto"/>
              <w:bottom w:val="single" w:sz="4" w:space="0" w:color="auto"/>
              <w:right w:val="single" w:sz="4" w:space="0" w:color="auto"/>
            </w:tcBorders>
            <w:vAlign w:val="center"/>
          </w:tcPr>
          <w:p w:rsidR="005D62DD" w:rsidRDefault="00813F8A">
            <w:pPr>
              <w:pStyle w:val="a8"/>
              <w:spacing w:line="240" w:lineRule="auto"/>
              <w:rPr>
                <w:rFonts w:ascii="宋体" w:eastAsia="宋体" w:hAnsi="宋体"/>
                <w:sz w:val="21"/>
                <w:szCs w:val="21"/>
              </w:rPr>
            </w:pPr>
            <w:r>
              <w:rPr>
                <w:rFonts w:ascii="宋体" w:eastAsia="宋体" w:hAnsi="宋体" w:hint="eastAsia"/>
                <w:sz w:val="21"/>
                <w:szCs w:val="21"/>
              </w:rPr>
              <w:t>（</w:t>
            </w:r>
            <w:r>
              <w:rPr>
                <w:rFonts w:ascii="宋体" w:eastAsia="宋体" w:hAnsi="宋体"/>
                <w:sz w:val="21"/>
                <w:szCs w:val="21"/>
              </w:rPr>
              <w:t>3</w:t>
            </w:r>
            <w:r>
              <w:rPr>
                <w:rFonts w:ascii="宋体" w:eastAsia="宋体" w:hAnsi="宋体" w:hint="eastAsia"/>
                <w:sz w:val="21"/>
                <w:szCs w:val="21"/>
              </w:rPr>
              <w:t>）跨行政区控制断面水质达标率（</w:t>
            </w:r>
            <w:r>
              <w:rPr>
                <w:rFonts w:ascii="宋体" w:eastAsia="宋体" w:hAnsi="宋体"/>
                <w:sz w:val="21"/>
                <w:szCs w:val="21"/>
              </w:rPr>
              <w:t>%</w:t>
            </w:r>
            <w:r>
              <w:rPr>
                <w:rFonts w:ascii="宋体" w:eastAsia="宋体" w:hAnsi="宋体" w:hint="eastAsia"/>
                <w:sz w:val="21"/>
                <w:szCs w:val="21"/>
              </w:rPr>
              <w:t>）</w:t>
            </w:r>
          </w:p>
        </w:tc>
        <w:tc>
          <w:tcPr>
            <w:tcW w:w="1134" w:type="dxa"/>
            <w:tcBorders>
              <w:top w:val="single" w:sz="4" w:space="0" w:color="auto"/>
              <w:left w:val="nil"/>
              <w:bottom w:val="single" w:sz="4" w:space="0" w:color="auto"/>
              <w:right w:val="single" w:sz="4" w:space="0" w:color="auto"/>
            </w:tcBorders>
            <w:vAlign w:val="center"/>
          </w:tcPr>
          <w:p w:rsidR="005D62DD" w:rsidRDefault="00813F8A">
            <w:pPr>
              <w:pStyle w:val="a8"/>
              <w:spacing w:line="240" w:lineRule="auto"/>
              <w:jc w:val="center"/>
              <w:rPr>
                <w:rFonts w:ascii="宋体" w:eastAsia="宋体" w:hAnsi="宋体"/>
                <w:sz w:val="21"/>
                <w:szCs w:val="21"/>
              </w:rPr>
            </w:pPr>
            <w:r>
              <w:rPr>
                <w:rFonts w:ascii="宋体" w:eastAsia="宋体" w:hAnsi="宋体" w:hint="eastAsia"/>
                <w:sz w:val="21"/>
                <w:szCs w:val="21"/>
              </w:rPr>
              <w:t>河流型</w:t>
            </w:r>
          </w:p>
        </w:tc>
        <w:tc>
          <w:tcPr>
            <w:tcW w:w="1359" w:type="dxa"/>
            <w:tcBorders>
              <w:top w:val="single" w:sz="4" w:space="0" w:color="auto"/>
              <w:left w:val="nil"/>
              <w:bottom w:val="single" w:sz="4" w:space="0" w:color="auto"/>
              <w:right w:val="single" w:sz="4" w:space="0" w:color="auto"/>
            </w:tcBorders>
            <w:vAlign w:val="center"/>
          </w:tcPr>
          <w:p w:rsidR="005D62DD" w:rsidRDefault="005D62DD">
            <w:pPr>
              <w:pStyle w:val="a8"/>
              <w:spacing w:line="240" w:lineRule="auto"/>
              <w:jc w:val="center"/>
              <w:rPr>
                <w:rFonts w:ascii="宋体" w:eastAsia="宋体" w:hAnsi="宋体"/>
                <w:sz w:val="21"/>
                <w:szCs w:val="21"/>
              </w:rPr>
            </w:pPr>
          </w:p>
        </w:tc>
      </w:tr>
      <w:tr w:rsidR="005D62DD">
        <w:trPr>
          <w:trHeight w:val="340"/>
          <w:jc w:val="center"/>
        </w:trPr>
        <w:tc>
          <w:tcPr>
            <w:tcW w:w="5750" w:type="dxa"/>
            <w:tcBorders>
              <w:top w:val="nil"/>
              <w:left w:val="single" w:sz="4" w:space="0" w:color="auto"/>
              <w:bottom w:val="single" w:sz="4" w:space="0" w:color="auto"/>
              <w:right w:val="single" w:sz="4" w:space="0" w:color="auto"/>
            </w:tcBorders>
            <w:vAlign w:val="center"/>
          </w:tcPr>
          <w:p w:rsidR="005D62DD" w:rsidRDefault="00813F8A">
            <w:pPr>
              <w:pStyle w:val="a8"/>
              <w:spacing w:line="240" w:lineRule="auto"/>
              <w:rPr>
                <w:rFonts w:ascii="宋体" w:eastAsia="宋体" w:hAnsi="宋体"/>
                <w:sz w:val="21"/>
                <w:szCs w:val="21"/>
              </w:rPr>
            </w:pPr>
            <w:r>
              <w:rPr>
                <w:rFonts w:ascii="宋体" w:eastAsia="宋体" w:hAnsi="宋体"/>
                <w:sz w:val="21"/>
                <w:szCs w:val="21"/>
              </w:rPr>
              <w:t>2</w:t>
            </w:r>
            <w:r>
              <w:rPr>
                <w:rFonts w:ascii="宋体" w:eastAsia="宋体" w:hAnsi="宋体" w:hint="eastAsia"/>
                <w:sz w:val="21"/>
                <w:szCs w:val="21"/>
              </w:rPr>
              <w:t>、城镇饮用水水源地水质达标率（</w:t>
            </w:r>
            <w:r>
              <w:rPr>
                <w:rFonts w:ascii="宋体" w:eastAsia="宋体" w:hAnsi="宋体"/>
                <w:sz w:val="21"/>
                <w:szCs w:val="21"/>
              </w:rPr>
              <w:t>%</w:t>
            </w:r>
            <w:r>
              <w:rPr>
                <w:rFonts w:ascii="宋体" w:eastAsia="宋体" w:hAnsi="宋体" w:hint="eastAsia"/>
                <w:sz w:val="21"/>
                <w:szCs w:val="21"/>
              </w:rPr>
              <w:t>）</w:t>
            </w:r>
          </w:p>
        </w:tc>
        <w:tc>
          <w:tcPr>
            <w:tcW w:w="1134" w:type="dxa"/>
            <w:tcBorders>
              <w:top w:val="nil"/>
              <w:left w:val="nil"/>
              <w:bottom w:val="single" w:sz="4" w:space="0" w:color="auto"/>
              <w:right w:val="single" w:sz="4" w:space="0" w:color="auto"/>
            </w:tcBorders>
            <w:vAlign w:val="center"/>
          </w:tcPr>
          <w:p w:rsidR="005D62DD" w:rsidRDefault="00813F8A">
            <w:pPr>
              <w:pStyle w:val="a8"/>
              <w:spacing w:line="240" w:lineRule="auto"/>
              <w:jc w:val="center"/>
              <w:rPr>
                <w:rFonts w:ascii="宋体" w:eastAsia="宋体" w:hAnsi="宋体"/>
                <w:sz w:val="21"/>
                <w:szCs w:val="21"/>
              </w:rPr>
            </w:pPr>
            <w:r>
              <w:rPr>
                <w:rFonts w:ascii="宋体" w:eastAsia="宋体" w:hAnsi="宋体" w:hint="eastAsia"/>
                <w:sz w:val="21"/>
                <w:szCs w:val="21"/>
              </w:rPr>
              <w:t>河流型</w:t>
            </w:r>
          </w:p>
        </w:tc>
        <w:tc>
          <w:tcPr>
            <w:tcW w:w="1359" w:type="dxa"/>
            <w:tcBorders>
              <w:top w:val="nil"/>
              <w:left w:val="nil"/>
              <w:bottom w:val="single" w:sz="4" w:space="0" w:color="auto"/>
              <w:right w:val="single" w:sz="4" w:space="0" w:color="auto"/>
            </w:tcBorders>
            <w:vAlign w:val="center"/>
          </w:tcPr>
          <w:p w:rsidR="005D62DD" w:rsidRDefault="00813F8A">
            <w:pPr>
              <w:pStyle w:val="a8"/>
              <w:spacing w:line="240" w:lineRule="auto"/>
              <w:jc w:val="center"/>
              <w:rPr>
                <w:rFonts w:ascii="宋体" w:eastAsia="宋体" w:hAnsi="宋体"/>
                <w:sz w:val="21"/>
                <w:szCs w:val="21"/>
              </w:rPr>
            </w:pPr>
            <w:r>
              <w:rPr>
                <w:rFonts w:ascii="宋体" w:eastAsia="宋体" w:hAnsi="宋体" w:hint="eastAsia"/>
                <w:sz w:val="21"/>
                <w:szCs w:val="21"/>
              </w:rPr>
              <w:t>环保</w:t>
            </w:r>
          </w:p>
        </w:tc>
      </w:tr>
      <w:tr w:rsidR="005D62DD">
        <w:trPr>
          <w:trHeight w:val="340"/>
          <w:jc w:val="center"/>
        </w:trPr>
        <w:tc>
          <w:tcPr>
            <w:tcW w:w="5750" w:type="dxa"/>
            <w:tcBorders>
              <w:top w:val="nil"/>
              <w:left w:val="single" w:sz="4" w:space="0" w:color="auto"/>
              <w:bottom w:val="single" w:sz="4" w:space="0" w:color="auto"/>
              <w:right w:val="single" w:sz="4" w:space="0" w:color="auto"/>
            </w:tcBorders>
            <w:vAlign w:val="center"/>
          </w:tcPr>
          <w:p w:rsidR="005D62DD" w:rsidRDefault="00813F8A">
            <w:pPr>
              <w:pStyle w:val="a8"/>
              <w:spacing w:line="240" w:lineRule="auto"/>
              <w:rPr>
                <w:rFonts w:ascii="宋体" w:eastAsia="宋体" w:hAnsi="宋体"/>
                <w:sz w:val="21"/>
                <w:szCs w:val="21"/>
              </w:rPr>
            </w:pPr>
            <w:r>
              <w:rPr>
                <w:rFonts w:ascii="宋体" w:eastAsia="宋体" w:hAnsi="宋体"/>
                <w:sz w:val="21"/>
                <w:szCs w:val="21"/>
              </w:rPr>
              <w:t>3</w:t>
            </w:r>
            <w:r>
              <w:rPr>
                <w:rFonts w:ascii="宋体" w:eastAsia="宋体" w:hAnsi="宋体" w:hint="eastAsia"/>
                <w:sz w:val="21"/>
                <w:szCs w:val="21"/>
              </w:rPr>
              <w:t>、重要江河湖泊水功能区主要水质指标达标率（</w:t>
            </w:r>
            <w:r>
              <w:rPr>
                <w:rFonts w:ascii="宋体" w:eastAsia="宋体" w:hAnsi="宋体"/>
                <w:sz w:val="21"/>
                <w:szCs w:val="21"/>
              </w:rPr>
              <w:t>%</w:t>
            </w:r>
            <w:r>
              <w:rPr>
                <w:rFonts w:ascii="宋体" w:eastAsia="宋体" w:hAnsi="宋体" w:hint="eastAsia"/>
                <w:sz w:val="21"/>
                <w:szCs w:val="21"/>
              </w:rPr>
              <w:t>）</w:t>
            </w:r>
          </w:p>
        </w:tc>
        <w:tc>
          <w:tcPr>
            <w:tcW w:w="1134" w:type="dxa"/>
            <w:tcBorders>
              <w:top w:val="nil"/>
              <w:left w:val="nil"/>
              <w:bottom w:val="single" w:sz="4" w:space="0" w:color="auto"/>
              <w:right w:val="single" w:sz="4" w:space="0" w:color="auto"/>
            </w:tcBorders>
            <w:vAlign w:val="center"/>
          </w:tcPr>
          <w:p w:rsidR="005D62DD" w:rsidRDefault="00813F8A">
            <w:pPr>
              <w:pStyle w:val="a8"/>
              <w:spacing w:line="240" w:lineRule="auto"/>
              <w:jc w:val="center"/>
              <w:rPr>
                <w:rFonts w:ascii="宋体" w:eastAsia="宋体" w:hAnsi="宋体"/>
                <w:sz w:val="21"/>
                <w:szCs w:val="21"/>
              </w:rPr>
            </w:pPr>
            <w:r>
              <w:rPr>
                <w:rFonts w:ascii="宋体" w:eastAsia="宋体" w:hAnsi="宋体" w:hint="eastAsia"/>
                <w:sz w:val="21"/>
                <w:szCs w:val="21"/>
              </w:rPr>
              <w:t>河流型</w:t>
            </w:r>
          </w:p>
        </w:tc>
        <w:tc>
          <w:tcPr>
            <w:tcW w:w="1359" w:type="dxa"/>
            <w:tcBorders>
              <w:top w:val="nil"/>
              <w:left w:val="nil"/>
              <w:bottom w:val="single" w:sz="4" w:space="0" w:color="auto"/>
              <w:right w:val="single" w:sz="4" w:space="0" w:color="auto"/>
            </w:tcBorders>
            <w:vAlign w:val="center"/>
          </w:tcPr>
          <w:p w:rsidR="005D62DD" w:rsidRDefault="00813F8A">
            <w:pPr>
              <w:pStyle w:val="a8"/>
              <w:spacing w:line="240" w:lineRule="auto"/>
              <w:jc w:val="center"/>
              <w:rPr>
                <w:rFonts w:ascii="宋体" w:eastAsia="宋体" w:hAnsi="宋体"/>
                <w:sz w:val="21"/>
                <w:szCs w:val="21"/>
              </w:rPr>
            </w:pPr>
            <w:r>
              <w:rPr>
                <w:rFonts w:ascii="宋体" w:eastAsia="宋体" w:hAnsi="宋体" w:hint="eastAsia"/>
                <w:sz w:val="21"/>
                <w:szCs w:val="21"/>
              </w:rPr>
              <w:t>水利</w:t>
            </w:r>
          </w:p>
          <w:p w:rsidR="005D62DD" w:rsidRDefault="00813F8A">
            <w:pPr>
              <w:pStyle w:val="a8"/>
              <w:spacing w:line="240" w:lineRule="auto"/>
              <w:jc w:val="center"/>
              <w:rPr>
                <w:rFonts w:ascii="宋体" w:eastAsia="宋体" w:hAnsi="宋体"/>
                <w:sz w:val="21"/>
                <w:szCs w:val="21"/>
              </w:rPr>
            </w:pPr>
            <w:r>
              <w:rPr>
                <w:rFonts w:ascii="宋体" w:eastAsia="宋体" w:hAnsi="宋体" w:hint="eastAsia"/>
                <w:sz w:val="21"/>
                <w:szCs w:val="21"/>
              </w:rPr>
              <w:t>环保</w:t>
            </w:r>
          </w:p>
        </w:tc>
      </w:tr>
      <w:tr w:rsidR="005D62DD">
        <w:trPr>
          <w:trHeight w:val="340"/>
          <w:jc w:val="center"/>
        </w:trPr>
        <w:tc>
          <w:tcPr>
            <w:tcW w:w="5750" w:type="dxa"/>
            <w:tcBorders>
              <w:top w:val="nil"/>
              <w:left w:val="single" w:sz="4" w:space="0" w:color="auto"/>
              <w:bottom w:val="single" w:sz="4" w:space="0" w:color="auto"/>
              <w:right w:val="single" w:sz="4" w:space="0" w:color="auto"/>
            </w:tcBorders>
            <w:vAlign w:val="center"/>
          </w:tcPr>
          <w:p w:rsidR="005D62DD" w:rsidRDefault="00813F8A">
            <w:pPr>
              <w:pStyle w:val="a8"/>
              <w:spacing w:line="240" w:lineRule="auto"/>
              <w:rPr>
                <w:rFonts w:ascii="宋体" w:eastAsia="宋体" w:hAnsi="宋体"/>
                <w:sz w:val="21"/>
                <w:szCs w:val="21"/>
              </w:rPr>
            </w:pPr>
            <w:r>
              <w:rPr>
                <w:rFonts w:ascii="宋体" w:eastAsia="宋体" w:hAnsi="宋体"/>
                <w:sz w:val="21"/>
                <w:szCs w:val="21"/>
              </w:rPr>
              <w:t>4</w:t>
            </w:r>
            <w:r>
              <w:rPr>
                <w:rFonts w:ascii="宋体" w:eastAsia="宋体" w:hAnsi="宋体" w:hint="eastAsia"/>
                <w:sz w:val="21"/>
                <w:szCs w:val="21"/>
              </w:rPr>
              <w:t>、城市黑臭水体治理率（</w:t>
            </w:r>
            <w:r>
              <w:rPr>
                <w:rFonts w:ascii="宋体" w:eastAsia="宋体" w:hAnsi="宋体"/>
                <w:sz w:val="21"/>
                <w:szCs w:val="21"/>
              </w:rPr>
              <w:t>%</w:t>
            </w:r>
            <w:r>
              <w:rPr>
                <w:rFonts w:ascii="宋体" w:eastAsia="宋体" w:hAnsi="宋体" w:hint="eastAsia"/>
                <w:sz w:val="21"/>
                <w:szCs w:val="21"/>
              </w:rPr>
              <w:t>）</w:t>
            </w:r>
          </w:p>
        </w:tc>
        <w:tc>
          <w:tcPr>
            <w:tcW w:w="1134" w:type="dxa"/>
            <w:tcBorders>
              <w:top w:val="nil"/>
              <w:left w:val="nil"/>
              <w:bottom w:val="single" w:sz="4" w:space="0" w:color="auto"/>
              <w:right w:val="single" w:sz="4" w:space="0" w:color="auto"/>
            </w:tcBorders>
            <w:vAlign w:val="center"/>
          </w:tcPr>
          <w:p w:rsidR="005D62DD" w:rsidRDefault="00813F8A">
            <w:pPr>
              <w:pStyle w:val="a8"/>
              <w:spacing w:line="240" w:lineRule="auto"/>
              <w:jc w:val="center"/>
              <w:rPr>
                <w:rFonts w:ascii="宋体" w:eastAsia="宋体" w:hAnsi="宋体"/>
                <w:sz w:val="21"/>
                <w:szCs w:val="21"/>
              </w:rPr>
            </w:pPr>
            <w:r>
              <w:rPr>
                <w:rFonts w:ascii="宋体" w:eastAsia="宋体" w:hAnsi="宋体" w:hint="eastAsia"/>
                <w:sz w:val="21"/>
                <w:szCs w:val="21"/>
              </w:rPr>
              <w:t>面上型</w:t>
            </w:r>
          </w:p>
        </w:tc>
        <w:tc>
          <w:tcPr>
            <w:tcW w:w="1359" w:type="dxa"/>
            <w:tcBorders>
              <w:top w:val="nil"/>
              <w:left w:val="nil"/>
              <w:bottom w:val="single" w:sz="4" w:space="0" w:color="auto"/>
              <w:right w:val="single" w:sz="4" w:space="0" w:color="auto"/>
            </w:tcBorders>
            <w:vAlign w:val="center"/>
          </w:tcPr>
          <w:p w:rsidR="005D62DD" w:rsidRDefault="00813F8A">
            <w:pPr>
              <w:pStyle w:val="a8"/>
              <w:spacing w:line="240" w:lineRule="auto"/>
              <w:jc w:val="center"/>
              <w:rPr>
                <w:rFonts w:ascii="宋体" w:eastAsia="宋体" w:hAnsi="宋体"/>
                <w:sz w:val="21"/>
                <w:szCs w:val="21"/>
              </w:rPr>
            </w:pPr>
            <w:r>
              <w:rPr>
                <w:rFonts w:ascii="宋体" w:eastAsia="宋体" w:hAnsi="宋体" w:hint="eastAsia"/>
                <w:sz w:val="21"/>
                <w:szCs w:val="21"/>
              </w:rPr>
              <w:t>住建</w:t>
            </w:r>
          </w:p>
        </w:tc>
      </w:tr>
      <w:tr w:rsidR="005D62DD">
        <w:trPr>
          <w:trHeight w:val="340"/>
          <w:jc w:val="center"/>
        </w:trPr>
        <w:tc>
          <w:tcPr>
            <w:tcW w:w="5750" w:type="dxa"/>
            <w:tcBorders>
              <w:top w:val="nil"/>
              <w:left w:val="single" w:sz="4" w:space="0" w:color="auto"/>
              <w:bottom w:val="single" w:sz="4" w:space="0" w:color="auto"/>
              <w:right w:val="single" w:sz="4" w:space="0" w:color="auto"/>
            </w:tcBorders>
            <w:vAlign w:val="center"/>
          </w:tcPr>
          <w:p w:rsidR="005D62DD" w:rsidRDefault="00813F8A">
            <w:pPr>
              <w:pStyle w:val="a8"/>
              <w:spacing w:line="240" w:lineRule="auto"/>
              <w:rPr>
                <w:rFonts w:ascii="宋体" w:eastAsia="宋体" w:hAnsi="宋体"/>
                <w:sz w:val="21"/>
                <w:szCs w:val="21"/>
              </w:rPr>
            </w:pPr>
            <w:r>
              <w:rPr>
                <w:rFonts w:ascii="宋体" w:eastAsia="宋体" w:hAnsi="宋体" w:hint="eastAsia"/>
                <w:b/>
                <w:bCs/>
                <w:sz w:val="21"/>
                <w:szCs w:val="21"/>
              </w:rPr>
              <w:t>五、水生态修复</w:t>
            </w:r>
          </w:p>
        </w:tc>
        <w:tc>
          <w:tcPr>
            <w:tcW w:w="1134" w:type="dxa"/>
            <w:tcBorders>
              <w:top w:val="nil"/>
              <w:left w:val="nil"/>
              <w:bottom w:val="single" w:sz="4" w:space="0" w:color="auto"/>
              <w:right w:val="single" w:sz="4" w:space="0" w:color="auto"/>
            </w:tcBorders>
            <w:vAlign w:val="center"/>
          </w:tcPr>
          <w:p w:rsidR="005D62DD" w:rsidRDefault="005D62DD">
            <w:pPr>
              <w:pStyle w:val="a8"/>
              <w:spacing w:line="240" w:lineRule="auto"/>
              <w:jc w:val="center"/>
              <w:rPr>
                <w:rFonts w:ascii="宋体" w:eastAsia="宋体" w:hAnsi="宋体"/>
                <w:sz w:val="21"/>
                <w:szCs w:val="21"/>
              </w:rPr>
            </w:pPr>
          </w:p>
        </w:tc>
        <w:tc>
          <w:tcPr>
            <w:tcW w:w="1359" w:type="dxa"/>
            <w:tcBorders>
              <w:top w:val="nil"/>
              <w:left w:val="nil"/>
              <w:bottom w:val="single" w:sz="4" w:space="0" w:color="auto"/>
              <w:right w:val="single" w:sz="4" w:space="0" w:color="auto"/>
            </w:tcBorders>
            <w:vAlign w:val="center"/>
          </w:tcPr>
          <w:p w:rsidR="005D62DD" w:rsidRDefault="005D62DD">
            <w:pPr>
              <w:pStyle w:val="a8"/>
              <w:spacing w:line="240" w:lineRule="auto"/>
              <w:jc w:val="center"/>
              <w:rPr>
                <w:rFonts w:ascii="宋体" w:eastAsia="宋体" w:hAnsi="宋体"/>
                <w:sz w:val="21"/>
                <w:szCs w:val="21"/>
              </w:rPr>
            </w:pPr>
          </w:p>
        </w:tc>
      </w:tr>
      <w:tr w:rsidR="005D62DD">
        <w:trPr>
          <w:trHeight w:val="340"/>
          <w:jc w:val="center"/>
        </w:trPr>
        <w:tc>
          <w:tcPr>
            <w:tcW w:w="5750" w:type="dxa"/>
            <w:tcBorders>
              <w:top w:val="single" w:sz="4" w:space="0" w:color="auto"/>
              <w:left w:val="single" w:sz="4" w:space="0" w:color="auto"/>
              <w:bottom w:val="single" w:sz="4" w:space="0" w:color="auto"/>
              <w:right w:val="single" w:sz="4" w:space="0" w:color="auto"/>
            </w:tcBorders>
            <w:vAlign w:val="center"/>
          </w:tcPr>
          <w:p w:rsidR="005D62DD" w:rsidRDefault="00813F8A">
            <w:pPr>
              <w:pStyle w:val="a8"/>
              <w:spacing w:line="240" w:lineRule="auto"/>
              <w:rPr>
                <w:rFonts w:ascii="宋体" w:eastAsia="宋体" w:hAnsi="宋体"/>
                <w:sz w:val="21"/>
                <w:szCs w:val="21"/>
              </w:rPr>
            </w:pPr>
            <w:r>
              <w:rPr>
                <w:rFonts w:ascii="宋体" w:eastAsia="宋体" w:hAnsi="宋体"/>
                <w:sz w:val="21"/>
                <w:szCs w:val="21"/>
              </w:rPr>
              <w:t>1</w:t>
            </w:r>
            <w:r>
              <w:rPr>
                <w:rFonts w:ascii="宋体" w:eastAsia="宋体" w:hAnsi="宋体" w:hint="eastAsia"/>
                <w:sz w:val="21"/>
                <w:szCs w:val="21"/>
              </w:rPr>
              <w:t>、河湖连通性</w:t>
            </w:r>
          </w:p>
        </w:tc>
        <w:tc>
          <w:tcPr>
            <w:tcW w:w="1134" w:type="dxa"/>
            <w:tcBorders>
              <w:top w:val="single" w:sz="4" w:space="0" w:color="auto"/>
              <w:left w:val="nil"/>
              <w:bottom w:val="single" w:sz="4" w:space="0" w:color="auto"/>
              <w:right w:val="single" w:sz="4" w:space="0" w:color="auto"/>
            </w:tcBorders>
            <w:vAlign w:val="center"/>
          </w:tcPr>
          <w:p w:rsidR="005D62DD" w:rsidRDefault="00813F8A">
            <w:pPr>
              <w:pStyle w:val="a8"/>
              <w:spacing w:line="240" w:lineRule="auto"/>
              <w:jc w:val="center"/>
              <w:rPr>
                <w:rFonts w:ascii="宋体" w:eastAsia="宋体" w:hAnsi="宋体"/>
                <w:sz w:val="21"/>
                <w:szCs w:val="21"/>
              </w:rPr>
            </w:pPr>
            <w:r>
              <w:rPr>
                <w:rFonts w:ascii="宋体" w:eastAsia="宋体" w:hAnsi="宋体" w:hint="eastAsia"/>
                <w:sz w:val="21"/>
                <w:szCs w:val="21"/>
              </w:rPr>
              <w:t>河流型</w:t>
            </w:r>
          </w:p>
        </w:tc>
        <w:tc>
          <w:tcPr>
            <w:tcW w:w="1359" w:type="dxa"/>
            <w:tcBorders>
              <w:top w:val="single" w:sz="4" w:space="0" w:color="auto"/>
              <w:left w:val="nil"/>
              <w:bottom w:val="single" w:sz="4" w:space="0" w:color="auto"/>
              <w:right w:val="single" w:sz="4" w:space="0" w:color="auto"/>
            </w:tcBorders>
            <w:vAlign w:val="center"/>
          </w:tcPr>
          <w:p w:rsidR="005D62DD" w:rsidRDefault="00813F8A">
            <w:pPr>
              <w:pStyle w:val="a8"/>
              <w:spacing w:line="240" w:lineRule="auto"/>
              <w:jc w:val="center"/>
              <w:rPr>
                <w:rFonts w:ascii="宋体" w:eastAsia="宋体" w:hAnsi="宋体"/>
                <w:sz w:val="21"/>
                <w:szCs w:val="21"/>
              </w:rPr>
            </w:pPr>
            <w:r>
              <w:rPr>
                <w:rFonts w:ascii="宋体" w:eastAsia="宋体" w:hAnsi="宋体" w:hint="eastAsia"/>
                <w:sz w:val="21"/>
                <w:szCs w:val="21"/>
              </w:rPr>
              <w:t>水利</w:t>
            </w:r>
          </w:p>
        </w:tc>
      </w:tr>
      <w:tr w:rsidR="005D62DD">
        <w:trPr>
          <w:trHeight w:val="340"/>
          <w:jc w:val="center"/>
        </w:trPr>
        <w:tc>
          <w:tcPr>
            <w:tcW w:w="5750" w:type="dxa"/>
            <w:tcBorders>
              <w:top w:val="nil"/>
              <w:left w:val="single" w:sz="4" w:space="0" w:color="auto"/>
              <w:bottom w:val="single" w:sz="4" w:space="0" w:color="auto"/>
              <w:right w:val="single" w:sz="4" w:space="0" w:color="auto"/>
            </w:tcBorders>
            <w:vAlign w:val="center"/>
          </w:tcPr>
          <w:p w:rsidR="005D62DD" w:rsidRDefault="00813F8A">
            <w:pPr>
              <w:pStyle w:val="a8"/>
              <w:spacing w:line="240" w:lineRule="auto"/>
              <w:rPr>
                <w:rFonts w:ascii="宋体" w:eastAsia="宋体" w:hAnsi="宋体"/>
                <w:sz w:val="21"/>
                <w:szCs w:val="21"/>
              </w:rPr>
            </w:pPr>
            <w:r>
              <w:rPr>
                <w:rFonts w:ascii="宋体" w:eastAsia="宋体" w:hAnsi="宋体"/>
                <w:sz w:val="21"/>
                <w:szCs w:val="21"/>
              </w:rPr>
              <w:t>2</w:t>
            </w:r>
            <w:r>
              <w:rPr>
                <w:rFonts w:ascii="宋体" w:eastAsia="宋体" w:hAnsi="宋体" w:hint="eastAsia"/>
                <w:sz w:val="21"/>
                <w:szCs w:val="21"/>
              </w:rPr>
              <w:t>、湿地保存面积（</w:t>
            </w:r>
            <w:r>
              <w:rPr>
                <w:rFonts w:ascii="宋体" w:eastAsia="宋体" w:hAnsi="宋体"/>
                <w:sz w:val="21"/>
                <w:szCs w:val="21"/>
              </w:rPr>
              <w:t>hm</w:t>
            </w:r>
            <w:r>
              <w:rPr>
                <w:rFonts w:ascii="宋体" w:eastAsia="宋体" w:hAnsi="宋体"/>
                <w:sz w:val="21"/>
                <w:szCs w:val="21"/>
                <w:vertAlign w:val="superscript"/>
              </w:rPr>
              <w:t>2</w:t>
            </w:r>
            <w:r>
              <w:rPr>
                <w:rFonts w:ascii="宋体" w:eastAsia="宋体" w:hAnsi="宋体" w:hint="eastAsia"/>
                <w:sz w:val="21"/>
                <w:szCs w:val="21"/>
              </w:rPr>
              <w:t>）</w:t>
            </w:r>
          </w:p>
        </w:tc>
        <w:tc>
          <w:tcPr>
            <w:tcW w:w="1134" w:type="dxa"/>
            <w:tcBorders>
              <w:top w:val="nil"/>
              <w:left w:val="nil"/>
              <w:bottom w:val="single" w:sz="4" w:space="0" w:color="auto"/>
              <w:right w:val="single" w:sz="4" w:space="0" w:color="auto"/>
            </w:tcBorders>
            <w:vAlign w:val="center"/>
          </w:tcPr>
          <w:p w:rsidR="005D62DD" w:rsidRDefault="00813F8A">
            <w:pPr>
              <w:pStyle w:val="a8"/>
              <w:spacing w:line="240" w:lineRule="auto"/>
              <w:jc w:val="center"/>
              <w:rPr>
                <w:rFonts w:ascii="宋体" w:eastAsia="宋体" w:hAnsi="宋体"/>
                <w:sz w:val="21"/>
                <w:szCs w:val="21"/>
              </w:rPr>
            </w:pPr>
            <w:r>
              <w:rPr>
                <w:rFonts w:ascii="宋体" w:eastAsia="宋体" w:hAnsi="宋体" w:hint="eastAsia"/>
                <w:sz w:val="21"/>
                <w:szCs w:val="21"/>
              </w:rPr>
              <w:t>面上型</w:t>
            </w:r>
          </w:p>
        </w:tc>
        <w:tc>
          <w:tcPr>
            <w:tcW w:w="1359" w:type="dxa"/>
            <w:tcBorders>
              <w:top w:val="nil"/>
              <w:left w:val="nil"/>
              <w:bottom w:val="single" w:sz="4" w:space="0" w:color="auto"/>
              <w:right w:val="single" w:sz="4" w:space="0" w:color="auto"/>
            </w:tcBorders>
            <w:vAlign w:val="center"/>
          </w:tcPr>
          <w:p w:rsidR="005D62DD" w:rsidRDefault="00813F8A">
            <w:pPr>
              <w:pStyle w:val="a8"/>
              <w:spacing w:line="240" w:lineRule="auto"/>
              <w:jc w:val="center"/>
              <w:rPr>
                <w:rFonts w:ascii="宋体" w:eastAsia="宋体" w:hAnsi="宋体"/>
                <w:sz w:val="21"/>
                <w:szCs w:val="21"/>
              </w:rPr>
            </w:pPr>
            <w:r>
              <w:rPr>
                <w:rFonts w:ascii="宋体" w:eastAsia="宋体" w:hAnsi="宋体" w:hint="eastAsia"/>
                <w:sz w:val="21"/>
                <w:szCs w:val="21"/>
              </w:rPr>
              <w:t>林业</w:t>
            </w:r>
          </w:p>
        </w:tc>
      </w:tr>
      <w:tr w:rsidR="005D62DD">
        <w:trPr>
          <w:trHeight w:val="340"/>
          <w:jc w:val="center"/>
        </w:trPr>
        <w:tc>
          <w:tcPr>
            <w:tcW w:w="5750" w:type="dxa"/>
            <w:tcBorders>
              <w:top w:val="single" w:sz="4" w:space="0" w:color="auto"/>
              <w:left w:val="single" w:sz="4" w:space="0" w:color="auto"/>
              <w:bottom w:val="single" w:sz="4" w:space="0" w:color="auto"/>
              <w:right w:val="single" w:sz="4" w:space="0" w:color="auto"/>
            </w:tcBorders>
            <w:vAlign w:val="center"/>
          </w:tcPr>
          <w:p w:rsidR="005D62DD" w:rsidRDefault="00813F8A">
            <w:pPr>
              <w:pStyle w:val="a8"/>
              <w:spacing w:line="240" w:lineRule="auto"/>
              <w:rPr>
                <w:rFonts w:ascii="宋体" w:eastAsia="宋体" w:hAnsi="宋体"/>
                <w:sz w:val="21"/>
                <w:szCs w:val="21"/>
              </w:rPr>
            </w:pPr>
            <w:r>
              <w:rPr>
                <w:rFonts w:ascii="宋体" w:eastAsia="宋体" w:hAnsi="宋体"/>
                <w:sz w:val="21"/>
                <w:szCs w:val="21"/>
              </w:rPr>
              <w:t>3</w:t>
            </w:r>
            <w:r>
              <w:rPr>
                <w:rFonts w:ascii="宋体" w:eastAsia="宋体" w:hAnsi="宋体" w:hint="eastAsia"/>
                <w:sz w:val="21"/>
                <w:szCs w:val="21"/>
              </w:rPr>
              <w:t>、主要控制断面生态用水满足程度</w:t>
            </w:r>
          </w:p>
        </w:tc>
        <w:tc>
          <w:tcPr>
            <w:tcW w:w="1134" w:type="dxa"/>
            <w:tcBorders>
              <w:top w:val="single" w:sz="4" w:space="0" w:color="auto"/>
              <w:left w:val="nil"/>
              <w:bottom w:val="single" w:sz="4" w:space="0" w:color="auto"/>
              <w:right w:val="single" w:sz="4" w:space="0" w:color="auto"/>
            </w:tcBorders>
            <w:vAlign w:val="center"/>
          </w:tcPr>
          <w:p w:rsidR="005D62DD" w:rsidRDefault="00813F8A">
            <w:pPr>
              <w:pStyle w:val="a8"/>
              <w:spacing w:line="240" w:lineRule="auto"/>
              <w:jc w:val="center"/>
              <w:rPr>
                <w:rFonts w:ascii="宋体" w:eastAsia="宋体" w:hAnsi="宋体"/>
                <w:sz w:val="21"/>
                <w:szCs w:val="21"/>
              </w:rPr>
            </w:pPr>
            <w:r>
              <w:rPr>
                <w:rFonts w:ascii="宋体" w:eastAsia="宋体" w:hAnsi="宋体" w:hint="eastAsia"/>
                <w:sz w:val="21"/>
                <w:szCs w:val="21"/>
              </w:rPr>
              <w:t>河流型</w:t>
            </w:r>
          </w:p>
        </w:tc>
        <w:tc>
          <w:tcPr>
            <w:tcW w:w="1359" w:type="dxa"/>
            <w:tcBorders>
              <w:top w:val="single" w:sz="4" w:space="0" w:color="auto"/>
              <w:left w:val="nil"/>
              <w:bottom w:val="single" w:sz="4" w:space="0" w:color="auto"/>
              <w:right w:val="single" w:sz="4" w:space="0" w:color="auto"/>
            </w:tcBorders>
            <w:vAlign w:val="center"/>
          </w:tcPr>
          <w:p w:rsidR="005D62DD" w:rsidRDefault="00813F8A">
            <w:pPr>
              <w:pStyle w:val="a8"/>
              <w:spacing w:line="240" w:lineRule="auto"/>
              <w:jc w:val="center"/>
              <w:rPr>
                <w:rFonts w:ascii="宋体" w:eastAsia="宋体" w:hAnsi="宋体"/>
                <w:sz w:val="21"/>
                <w:szCs w:val="21"/>
              </w:rPr>
            </w:pPr>
            <w:r>
              <w:rPr>
                <w:rFonts w:ascii="宋体" w:eastAsia="宋体" w:hAnsi="宋体" w:hint="eastAsia"/>
                <w:sz w:val="21"/>
                <w:szCs w:val="21"/>
              </w:rPr>
              <w:t>环保</w:t>
            </w:r>
          </w:p>
          <w:p w:rsidR="005D62DD" w:rsidRDefault="00813F8A">
            <w:pPr>
              <w:pStyle w:val="a8"/>
              <w:spacing w:line="240" w:lineRule="auto"/>
              <w:jc w:val="center"/>
              <w:rPr>
                <w:rFonts w:ascii="宋体" w:eastAsia="宋体" w:hAnsi="宋体"/>
                <w:sz w:val="21"/>
                <w:szCs w:val="21"/>
              </w:rPr>
            </w:pPr>
            <w:r>
              <w:rPr>
                <w:rFonts w:ascii="宋体" w:eastAsia="宋体" w:hAnsi="宋体" w:hint="eastAsia"/>
                <w:sz w:val="21"/>
                <w:szCs w:val="21"/>
              </w:rPr>
              <w:t>水利</w:t>
            </w:r>
          </w:p>
        </w:tc>
      </w:tr>
      <w:tr w:rsidR="005D62DD">
        <w:trPr>
          <w:trHeight w:val="340"/>
          <w:jc w:val="center"/>
        </w:trPr>
        <w:tc>
          <w:tcPr>
            <w:tcW w:w="5750" w:type="dxa"/>
            <w:tcBorders>
              <w:top w:val="single" w:sz="4" w:space="0" w:color="auto"/>
              <w:left w:val="single" w:sz="4" w:space="0" w:color="auto"/>
              <w:bottom w:val="single" w:sz="4" w:space="0" w:color="auto"/>
              <w:right w:val="single" w:sz="4" w:space="0" w:color="auto"/>
            </w:tcBorders>
            <w:vAlign w:val="center"/>
          </w:tcPr>
          <w:p w:rsidR="005D62DD" w:rsidRDefault="00813F8A">
            <w:pPr>
              <w:pStyle w:val="a8"/>
              <w:spacing w:line="240" w:lineRule="auto"/>
              <w:rPr>
                <w:rFonts w:ascii="宋体" w:eastAsia="宋体" w:hAnsi="宋体"/>
                <w:sz w:val="21"/>
                <w:szCs w:val="21"/>
              </w:rPr>
            </w:pPr>
            <w:r>
              <w:rPr>
                <w:rFonts w:ascii="宋体" w:eastAsia="宋体" w:hAnsi="宋体"/>
                <w:sz w:val="21"/>
                <w:szCs w:val="21"/>
              </w:rPr>
              <w:t>4</w:t>
            </w:r>
            <w:r>
              <w:rPr>
                <w:rFonts w:ascii="宋体" w:eastAsia="宋体" w:hAnsi="宋体" w:hint="eastAsia"/>
                <w:sz w:val="21"/>
                <w:szCs w:val="21"/>
              </w:rPr>
              <w:t>、新增水土流失综合治理面积（</w:t>
            </w:r>
            <w:r>
              <w:rPr>
                <w:rFonts w:ascii="宋体" w:eastAsia="宋体" w:hAnsi="宋体"/>
                <w:sz w:val="21"/>
                <w:szCs w:val="21"/>
              </w:rPr>
              <w:t>km</w:t>
            </w:r>
            <w:r>
              <w:rPr>
                <w:rFonts w:ascii="宋体" w:eastAsia="宋体" w:hAnsi="宋体"/>
                <w:sz w:val="21"/>
                <w:szCs w:val="21"/>
                <w:vertAlign w:val="superscript"/>
              </w:rPr>
              <w:t>2</w:t>
            </w:r>
            <w:r>
              <w:rPr>
                <w:rFonts w:ascii="宋体" w:eastAsia="宋体" w:hAnsi="宋体" w:hint="eastAsia"/>
                <w:sz w:val="21"/>
                <w:szCs w:val="21"/>
              </w:rPr>
              <w:t>）</w:t>
            </w:r>
          </w:p>
        </w:tc>
        <w:tc>
          <w:tcPr>
            <w:tcW w:w="1134" w:type="dxa"/>
            <w:tcBorders>
              <w:top w:val="single" w:sz="4" w:space="0" w:color="auto"/>
              <w:left w:val="nil"/>
              <w:bottom w:val="single" w:sz="4" w:space="0" w:color="auto"/>
              <w:right w:val="single" w:sz="4" w:space="0" w:color="auto"/>
            </w:tcBorders>
            <w:vAlign w:val="center"/>
          </w:tcPr>
          <w:p w:rsidR="005D62DD" w:rsidRDefault="00813F8A">
            <w:pPr>
              <w:pStyle w:val="a8"/>
              <w:spacing w:line="240" w:lineRule="auto"/>
              <w:jc w:val="center"/>
              <w:rPr>
                <w:rFonts w:ascii="宋体" w:eastAsia="宋体" w:hAnsi="宋体"/>
                <w:sz w:val="21"/>
                <w:szCs w:val="21"/>
              </w:rPr>
            </w:pPr>
            <w:r>
              <w:rPr>
                <w:rFonts w:ascii="宋体" w:eastAsia="宋体" w:hAnsi="宋体" w:hint="eastAsia"/>
                <w:sz w:val="21"/>
                <w:szCs w:val="21"/>
              </w:rPr>
              <w:t>面上型</w:t>
            </w:r>
          </w:p>
        </w:tc>
        <w:tc>
          <w:tcPr>
            <w:tcW w:w="1359" w:type="dxa"/>
            <w:tcBorders>
              <w:top w:val="single" w:sz="4" w:space="0" w:color="auto"/>
              <w:left w:val="nil"/>
              <w:bottom w:val="single" w:sz="4" w:space="0" w:color="auto"/>
              <w:right w:val="single" w:sz="4" w:space="0" w:color="auto"/>
            </w:tcBorders>
            <w:vAlign w:val="center"/>
          </w:tcPr>
          <w:p w:rsidR="005D62DD" w:rsidRDefault="00813F8A">
            <w:pPr>
              <w:pStyle w:val="a8"/>
              <w:spacing w:line="240" w:lineRule="auto"/>
              <w:jc w:val="center"/>
              <w:rPr>
                <w:rFonts w:ascii="宋体" w:eastAsia="宋体" w:hAnsi="宋体"/>
                <w:sz w:val="21"/>
                <w:szCs w:val="21"/>
              </w:rPr>
            </w:pPr>
            <w:r>
              <w:rPr>
                <w:rFonts w:ascii="宋体" w:eastAsia="宋体" w:hAnsi="宋体" w:hint="eastAsia"/>
                <w:sz w:val="21"/>
                <w:szCs w:val="21"/>
              </w:rPr>
              <w:t>水利</w:t>
            </w:r>
          </w:p>
        </w:tc>
      </w:tr>
      <w:tr w:rsidR="005D62DD">
        <w:trPr>
          <w:trHeight w:val="340"/>
          <w:jc w:val="center"/>
        </w:trPr>
        <w:tc>
          <w:tcPr>
            <w:tcW w:w="8243" w:type="dxa"/>
            <w:gridSpan w:val="3"/>
            <w:tcBorders>
              <w:top w:val="single" w:sz="4" w:space="0" w:color="auto"/>
              <w:left w:val="single" w:sz="4" w:space="0" w:color="auto"/>
              <w:bottom w:val="single" w:sz="4" w:space="0" w:color="auto"/>
              <w:right w:val="single" w:sz="4" w:space="0" w:color="auto"/>
            </w:tcBorders>
            <w:vAlign w:val="center"/>
          </w:tcPr>
          <w:p w:rsidR="005D62DD" w:rsidRDefault="00813F8A">
            <w:pPr>
              <w:pStyle w:val="a8"/>
              <w:spacing w:line="240" w:lineRule="auto"/>
              <w:rPr>
                <w:rFonts w:ascii="宋体" w:eastAsia="宋体" w:hAnsi="宋体"/>
                <w:sz w:val="21"/>
                <w:szCs w:val="21"/>
              </w:rPr>
            </w:pPr>
            <w:r>
              <w:rPr>
                <w:rFonts w:ascii="宋体" w:eastAsia="宋体" w:hAnsi="宋体" w:hint="eastAsia"/>
                <w:sz w:val="21"/>
                <w:szCs w:val="21"/>
              </w:rPr>
              <w:t>备注：以上指标数值按照省级河流涉及市级行政区（含省管县）填报</w:t>
            </w:r>
          </w:p>
        </w:tc>
      </w:tr>
    </w:tbl>
    <w:p w:rsidR="005D62DD" w:rsidRDefault="00813F8A">
      <w:pPr>
        <w:spacing w:line="500" w:lineRule="exact"/>
        <w:ind w:firstLineChars="200" w:firstLine="482"/>
        <w:rPr>
          <w:rFonts w:ascii="宋体" w:hAnsi="宋体"/>
          <w:b/>
          <w:sz w:val="24"/>
          <w:szCs w:val="24"/>
        </w:rPr>
      </w:pPr>
      <w:r>
        <w:rPr>
          <w:rFonts w:ascii="宋体" w:hAnsi="宋体" w:hint="eastAsia"/>
          <w:b/>
          <w:sz w:val="24"/>
          <w:szCs w:val="24"/>
        </w:rPr>
        <w:t>二）年度目标</w:t>
      </w:r>
    </w:p>
    <w:p w:rsidR="005D62DD" w:rsidRDefault="00813F8A">
      <w:pPr>
        <w:spacing w:line="500" w:lineRule="exact"/>
        <w:ind w:firstLineChars="200" w:firstLine="480"/>
        <w:rPr>
          <w:rFonts w:ascii="宋体" w:hAnsi="宋体"/>
          <w:sz w:val="24"/>
          <w:szCs w:val="24"/>
        </w:rPr>
      </w:pPr>
      <w:r>
        <w:rPr>
          <w:rFonts w:ascii="宋体" w:hAnsi="宋体"/>
          <w:sz w:val="24"/>
          <w:szCs w:val="24"/>
        </w:rPr>
        <w:t>1.</w:t>
      </w:r>
      <w:r>
        <w:rPr>
          <w:rFonts w:ascii="宋体" w:hAnsi="宋体" w:hint="eastAsia"/>
          <w:sz w:val="24"/>
          <w:szCs w:val="24"/>
        </w:rPr>
        <w:t>制定原则</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lastRenderedPageBreak/>
        <w:t>（</w:t>
      </w:r>
      <w:r>
        <w:rPr>
          <w:rFonts w:ascii="宋体" w:hAnsi="宋体"/>
          <w:sz w:val="24"/>
          <w:szCs w:val="24"/>
        </w:rPr>
        <w:t>1</w:t>
      </w:r>
      <w:r>
        <w:rPr>
          <w:rFonts w:ascii="宋体" w:hAnsi="宋体" w:hint="eastAsia"/>
          <w:sz w:val="24"/>
          <w:szCs w:val="24"/>
        </w:rPr>
        <w:t>）重点针对具有代表性的重要指标进行分解，面上型指标（如区域用水总量、水域面积等）可不做分解，或只对下级河长提出要求。重要分解指标包括：水功能区纳污限排总量、水功能区水质达标率、重要断面水质达标率、饮用水源地水质达标率等。</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2</w:t>
      </w:r>
      <w:r>
        <w:rPr>
          <w:rFonts w:ascii="宋体" w:hAnsi="宋体" w:hint="eastAsia"/>
          <w:sz w:val="24"/>
          <w:szCs w:val="24"/>
        </w:rPr>
        <w:t>）结合河湖分段（分片）功能定位要求，考虑各分段的服务主体的特点与要求，细化各河段应达到的目标要求。特别是对于河湖已划定水功能区、饮用水水源地等成果的，应严格遵照相关成果的指标要求。</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3</w:t>
      </w:r>
      <w:r>
        <w:rPr>
          <w:rFonts w:ascii="宋体" w:hAnsi="宋体" w:hint="eastAsia"/>
          <w:sz w:val="24"/>
          <w:szCs w:val="24"/>
        </w:rPr>
        <w:t>）考虑河湖分段（分片）和支流的现状水量、水质和水生态环境状况，分析各分段目标要求的可达性和合理性。</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4</w:t>
      </w:r>
      <w:r>
        <w:rPr>
          <w:rFonts w:ascii="宋体" w:hAnsi="宋体" w:hint="eastAsia"/>
          <w:sz w:val="24"/>
          <w:szCs w:val="24"/>
        </w:rPr>
        <w:t>）协调上下游河段指标值的关系，在考虑河湖分段（分片）自身特殊性的前提下，要尽量做到“标准一致、合理合规”，确保相邻河段目标任务的协调。</w:t>
      </w:r>
    </w:p>
    <w:p w:rsidR="005D62DD" w:rsidRDefault="00813F8A">
      <w:pPr>
        <w:spacing w:line="500" w:lineRule="exact"/>
        <w:ind w:firstLineChars="200" w:firstLine="480"/>
        <w:rPr>
          <w:rFonts w:ascii="宋体" w:hAnsi="宋体"/>
          <w:sz w:val="24"/>
          <w:szCs w:val="24"/>
        </w:rPr>
      </w:pPr>
      <w:r>
        <w:rPr>
          <w:rFonts w:ascii="宋体" w:hAnsi="宋体"/>
          <w:sz w:val="24"/>
          <w:szCs w:val="24"/>
        </w:rPr>
        <w:t>2.</w:t>
      </w:r>
      <w:r>
        <w:rPr>
          <w:rFonts w:ascii="宋体" w:hAnsi="宋体" w:hint="eastAsia"/>
          <w:sz w:val="24"/>
          <w:szCs w:val="24"/>
        </w:rPr>
        <w:t>年度目标制定</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充分考虑阶段目标的达效可行性，确定实施周期内分年度管理保护目标和控制性指标值。</w:t>
      </w:r>
    </w:p>
    <w:p w:rsidR="005D62DD" w:rsidRDefault="00813F8A">
      <w:pPr>
        <w:spacing w:line="500" w:lineRule="exact"/>
        <w:ind w:firstLineChars="200" w:firstLine="482"/>
        <w:rPr>
          <w:rFonts w:ascii="宋体" w:hAnsi="宋体"/>
          <w:b/>
          <w:sz w:val="24"/>
          <w:szCs w:val="24"/>
        </w:rPr>
      </w:pPr>
      <w:r>
        <w:rPr>
          <w:rFonts w:ascii="宋体" w:hAnsi="宋体" w:hint="eastAsia"/>
          <w:b/>
          <w:sz w:val="24"/>
          <w:szCs w:val="24"/>
        </w:rPr>
        <w:t>（四）管理保护任务</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对照梳理河湖存在的突出问题，梳理确定纳入“一河（湖）一策”方案中的主要任务内容。首选任务项包括：严格水功能区监督管理、岸线突出问题清理整治、入河湖排污口整</w:t>
      </w:r>
      <w:r>
        <w:rPr>
          <w:rFonts w:ascii="宋体" w:hAnsi="宋体" w:hint="eastAsia"/>
          <w:sz w:val="24"/>
          <w:szCs w:val="24"/>
        </w:rPr>
        <w:t>治、饮用水水源地规范化建设、黑臭水体治理、农村河湖生活污水处理生活垃圾处理、恢复河湖水系自然连通、严厉打击涉河湖违法行为等。</w:t>
      </w:r>
    </w:p>
    <w:p w:rsidR="005D62DD" w:rsidRDefault="00813F8A">
      <w:pPr>
        <w:spacing w:line="500" w:lineRule="exact"/>
        <w:ind w:firstLineChars="200" w:firstLine="482"/>
        <w:rPr>
          <w:rFonts w:ascii="宋体" w:hAnsi="宋体"/>
          <w:b/>
          <w:sz w:val="24"/>
          <w:szCs w:val="24"/>
        </w:rPr>
      </w:pPr>
      <w:r>
        <w:rPr>
          <w:rFonts w:ascii="宋体" w:hAnsi="宋体" w:hint="eastAsia"/>
          <w:b/>
          <w:sz w:val="24"/>
          <w:szCs w:val="24"/>
        </w:rPr>
        <w:t>（五）管理保护措施</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从河湖现状特点和问题出发，按照已确定的河湖治理保护目标与任务要求，充分考虑需要和可能，结合已有河湖治理与保护的成果经验，因地制宜制定河湖治理与保护的措施，明确各项措施的牵头部门和配合部门，落实相关责任单位，制定责任清单。综合措施应水陆域全面覆盖，主河与支流同步，污染在合理，问题在岸上，水域，陆域、区域流域协调共治。对于河湖在某些方面的治理与保护任务不重或问题不突出</w:t>
      </w:r>
      <w:r>
        <w:rPr>
          <w:rFonts w:ascii="宋体" w:hAnsi="宋体" w:hint="eastAsia"/>
          <w:sz w:val="24"/>
          <w:szCs w:val="24"/>
        </w:rPr>
        <w:t>的，可以适当简化相关治理保护措施内容，以重点解决河湖治理保护存在的突出问题。</w:t>
      </w:r>
    </w:p>
    <w:p w:rsidR="005D62DD" w:rsidRDefault="00813F8A">
      <w:pPr>
        <w:spacing w:line="500" w:lineRule="exact"/>
        <w:ind w:firstLineChars="200" w:firstLine="482"/>
        <w:rPr>
          <w:rFonts w:ascii="宋体" w:hAnsi="宋体"/>
          <w:b/>
          <w:sz w:val="24"/>
          <w:szCs w:val="24"/>
        </w:rPr>
      </w:pPr>
      <w:r>
        <w:rPr>
          <w:rFonts w:ascii="宋体" w:hAnsi="宋体"/>
          <w:b/>
          <w:sz w:val="24"/>
          <w:szCs w:val="24"/>
        </w:rPr>
        <w:lastRenderedPageBreak/>
        <w:t>1.</w:t>
      </w:r>
      <w:r>
        <w:rPr>
          <w:rFonts w:ascii="宋体" w:hAnsi="宋体" w:hint="eastAsia"/>
          <w:b/>
          <w:sz w:val="24"/>
          <w:szCs w:val="24"/>
        </w:rPr>
        <w:t>加强水资源保护</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深入推进最严格水资源管理制度的全面落实，严格水资源开发利用控制、用水效率控制、水功能区限制纳污三条红线管控，把全面推行河长制纳入最严格水资源管理制度考核，进一步强化各级政府责任，严格考核评估和监督。认真落实河南省“十三五”水资源消耗总量和强度双控工作，将河湖管护和水资源承载能力作为区域经济社会发展、重点建设项目布局和有关规划“多规合一”的重要组成部分，进一步加强规划水资源论证、建设项目水资源论证、取水许可管理和</w:t>
      </w:r>
      <w:r>
        <w:rPr>
          <w:rFonts w:ascii="宋体" w:hAnsi="宋体" w:hint="eastAsia"/>
          <w:sz w:val="24"/>
          <w:szCs w:val="24"/>
        </w:rPr>
        <w:t>水资源用途管制，加快水资源监控系统建设，建立健全区域水资源承载能力监测预警机制。坚持节水优先，持续推进农业、工业、生活和服务业节水技术改造，全面提高用水效率。水资源短缺地方、生态脆弱地方要严格限制发展高耗水项目，坚决遏制用水浪费。严格水功能区管理监督，明确河流水域纳污容量和限制排污总量，核定水功能区纳污能力，落实污染物排放要求，切实监管入河湖排污口，严格控制入河湖排污总量。</w:t>
      </w:r>
    </w:p>
    <w:p w:rsidR="005D62DD" w:rsidRDefault="00813F8A">
      <w:pPr>
        <w:spacing w:line="500" w:lineRule="exact"/>
        <w:ind w:firstLineChars="200" w:firstLine="482"/>
        <w:rPr>
          <w:rFonts w:ascii="宋体" w:hAnsi="宋体"/>
          <w:sz w:val="24"/>
          <w:szCs w:val="24"/>
        </w:rPr>
      </w:pPr>
      <w:r>
        <w:rPr>
          <w:rFonts w:ascii="宋体" w:hAnsi="宋体" w:hint="eastAsia"/>
          <w:b/>
          <w:sz w:val="24"/>
          <w:szCs w:val="24"/>
        </w:rPr>
        <w:t>控制河湖用水总量：</w:t>
      </w:r>
      <w:r>
        <w:rPr>
          <w:rFonts w:ascii="宋体" w:hAnsi="宋体" w:hint="eastAsia"/>
          <w:sz w:val="24"/>
          <w:szCs w:val="24"/>
        </w:rPr>
        <w:t>根据水资源现状条件和开发利用要求，确定用水准则，明确引水总量控制，制定高耗水高污染项目负面清单。根据河湖沿岸取水口监</w:t>
      </w:r>
      <w:r>
        <w:rPr>
          <w:rFonts w:ascii="宋体" w:hAnsi="宋体" w:hint="eastAsia"/>
          <w:sz w:val="24"/>
          <w:szCs w:val="24"/>
        </w:rPr>
        <w:t>管信息，优化取水口取用水量，实行水资源消耗总量和强度双控行动，严格控制河湖用水总量。</w:t>
      </w:r>
    </w:p>
    <w:p w:rsidR="005D62DD" w:rsidRDefault="00813F8A">
      <w:pPr>
        <w:spacing w:line="500" w:lineRule="exact"/>
        <w:ind w:firstLineChars="200" w:firstLine="482"/>
        <w:rPr>
          <w:rFonts w:ascii="宋体" w:hAnsi="宋体"/>
          <w:sz w:val="24"/>
          <w:szCs w:val="24"/>
        </w:rPr>
      </w:pPr>
      <w:r>
        <w:rPr>
          <w:rFonts w:ascii="宋体" w:hAnsi="宋体" w:hint="eastAsia"/>
          <w:b/>
          <w:sz w:val="24"/>
          <w:szCs w:val="24"/>
        </w:rPr>
        <w:t>控制河湖水域纳污总量：</w:t>
      </w:r>
      <w:r>
        <w:rPr>
          <w:rFonts w:ascii="宋体" w:hAnsi="宋体" w:hint="eastAsia"/>
          <w:sz w:val="24"/>
          <w:szCs w:val="24"/>
        </w:rPr>
        <w:t>严格水功能区管理监督，根据水功能区划确定的河湖水域纳污容量和限制排污总量，切实监管入河湖排污口，严格控制入河湖排污和主要污染物总量。</w:t>
      </w:r>
    </w:p>
    <w:p w:rsidR="005D62DD" w:rsidRDefault="00813F8A">
      <w:pPr>
        <w:spacing w:line="500" w:lineRule="exact"/>
        <w:ind w:firstLineChars="200" w:firstLine="482"/>
        <w:rPr>
          <w:rFonts w:ascii="宋体" w:hAnsi="宋体"/>
          <w:sz w:val="24"/>
          <w:szCs w:val="24"/>
        </w:rPr>
      </w:pPr>
      <w:r>
        <w:rPr>
          <w:rFonts w:ascii="宋体" w:hAnsi="宋体" w:hint="eastAsia"/>
          <w:b/>
          <w:sz w:val="24"/>
          <w:szCs w:val="24"/>
        </w:rPr>
        <w:t>提高用水效率：</w:t>
      </w:r>
      <w:r>
        <w:rPr>
          <w:rFonts w:ascii="宋体" w:hAnsi="宋体" w:hint="eastAsia"/>
          <w:sz w:val="24"/>
          <w:szCs w:val="24"/>
        </w:rPr>
        <w:t>根据节水型社会建设要求，结合区域农业发展需要，加快实施高标准节水灌区改造与建设，提高灌区用水效率；针对重点用水大户，开展工业用水工艺流程节水改造升级，重点推动工业废水处理回用技术应用，提高水的重复利用率；加强节水宣传，加大城乡节水器具推广和供水管网更新改造</w:t>
      </w:r>
      <w:r>
        <w:rPr>
          <w:rFonts w:ascii="宋体" w:hAnsi="宋体" w:hint="eastAsia"/>
          <w:sz w:val="24"/>
          <w:szCs w:val="24"/>
        </w:rPr>
        <w:t>，降低管网漏损率，遏制生活用水浪费；加大再生水、雨水、微咸水、海水等非常规水源利用力度，减少水资源消耗。</w:t>
      </w:r>
    </w:p>
    <w:p w:rsidR="005D62DD" w:rsidRDefault="00813F8A">
      <w:pPr>
        <w:spacing w:line="500" w:lineRule="exact"/>
        <w:ind w:firstLineChars="200" w:firstLine="482"/>
        <w:rPr>
          <w:rFonts w:ascii="宋体" w:hAnsi="宋体"/>
          <w:b/>
          <w:sz w:val="24"/>
          <w:szCs w:val="24"/>
        </w:rPr>
      </w:pPr>
      <w:r>
        <w:rPr>
          <w:rFonts w:ascii="宋体" w:hAnsi="宋体"/>
          <w:b/>
          <w:sz w:val="24"/>
          <w:szCs w:val="24"/>
        </w:rPr>
        <w:t>2.</w:t>
      </w:r>
      <w:r>
        <w:rPr>
          <w:rFonts w:ascii="宋体" w:hAnsi="宋体" w:hint="eastAsia"/>
          <w:b/>
          <w:sz w:val="24"/>
          <w:szCs w:val="24"/>
        </w:rPr>
        <w:t>加强河湖水域岸线管理保护</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lastRenderedPageBreak/>
        <w:t>逐步建立河湖自然资源资产产权制度，对河流、湖泊、滩涂、岸线等自然生态空间确权登记，加强空间开发保护，严格水生态空间管控。水域岸线管理保护应明确河湖生态管护空间范围。对于已有水域岸线规划成果的河湖，应根据规划确定的水域岸线范围，结合水生态保护红线划定要求，确定河湖管理范围和水生态保护红线范围，并作为河湖水域岸线管理保护的基础依据。对于尚未编制水域岸线规划的河湖，应参考河湖所在</w:t>
      </w:r>
      <w:r>
        <w:rPr>
          <w:rFonts w:ascii="宋体" w:hAnsi="宋体" w:hint="eastAsia"/>
          <w:sz w:val="24"/>
          <w:szCs w:val="24"/>
        </w:rPr>
        <w:t>区域已有相关国土空间规划与区划成果，拟定河湖管理范围和水生态保护红线范围，明确主要防洪堤线、岸线利用以及采砂区域范围。完善河道采砂管理法规，健全采砂管理工作体制，落实管理责任制，科学编制河道采砂规划，严格采砂审批制度，创新监管模式和监控手段，及时处置非法采砂活动。</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严禁以各种名义侵占河道、围垦湖泊，对岸线乱占滥用、多占少用、占而不用等突出问题开展清理整治，恢复河湖水域岸线生态功能。加大侵占河道、围垦湖泊、违规临河跨河穿河建筑物和设施、违规水上运动和旅游项目的整治清退力度；加强河湖采砂监管，严厉打击非法采砂活</w:t>
      </w:r>
      <w:r>
        <w:rPr>
          <w:rFonts w:ascii="宋体" w:hAnsi="宋体" w:hint="eastAsia"/>
          <w:sz w:val="24"/>
          <w:szCs w:val="24"/>
        </w:rPr>
        <w:t>动；加强涉河建设项目审批管理，严格履行洪水影响评价制度，加大乱占滥用河湖岸线行为的处罚力度，加强事中事后监管。</w:t>
      </w:r>
    </w:p>
    <w:p w:rsidR="005D62DD" w:rsidRDefault="00813F8A">
      <w:pPr>
        <w:spacing w:line="500" w:lineRule="exact"/>
        <w:ind w:firstLineChars="200" w:firstLine="482"/>
        <w:rPr>
          <w:rFonts w:ascii="宋体" w:hAnsi="宋体"/>
          <w:b/>
          <w:sz w:val="24"/>
          <w:szCs w:val="24"/>
        </w:rPr>
      </w:pPr>
      <w:r>
        <w:rPr>
          <w:rFonts w:ascii="宋体" w:hAnsi="宋体"/>
          <w:b/>
          <w:sz w:val="24"/>
          <w:szCs w:val="24"/>
        </w:rPr>
        <w:t>3.</w:t>
      </w:r>
      <w:r>
        <w:rPr>
          <w:rFonts w:ascii="宋体" w:hAnsi="宋体" w:hint="eastAsia"/>
          <w:b/>
          <w:sz w:val="24"/>
          <w:szCs w:val="24"/>
        </w:rPr>
        <w:t>加强水污染防治</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落实河南省碧水工程行动计划</w:t>
      </w:r>
      <w:r>
        <w:rPr>
          <w:rFonts w:ascii="宋体" w:hAnsi="宋体"/>
          <w:sz w:val="24"/>
          <w:szCs w:val="24"/>
        </w:rPr>
        <w:t>(</w:t>
      </w:r>
      <w:r>
        <w:rPr>
          <w:rFonts w:ascii="宋体" w:hAnsi="宋体" w:hint="eastAsia"/>
          <w:sz w:val="24"/>
          <w:szCs w:val="24"/>
        </w:rPr>
        <w:t>水污染防治工作方案</w:t>
      </w:r>
      <w:r>
        <w:rPr>
          <w:rFonts w:ascii="宋体" w:hAnsi="宋体"/>
          <w:sz w:val="24"/>
          <w:szCs w:val="24"/>
        </w:rPr>
        <w:t>)</w:t>
      </w:r>
      <w:r>
        <w:rPr>
          <w:rFonts w:ascii="宋体" w:hAnsi="宋体" w:hint="eastAsia"/>
          <w:sz w:val="24"/>
          <w:szCs w:val="24"/>
        </w:rPr>
        <w:t>，着力打赢水污染防治攻坚战，统筹水上、岸上污染治理，完善入河湖排污管控机制和考核体系。加强综合防治，严格治理工矿企业污染、城镇生活污染、畜禽养殖污染、水产养殖污染、农业面源污染、船舶港口污染，改善水环境质量。推进产业转型升级，深化工业污染防治，加快产业结构调整，优化空间布局。优化入河湖排污口布局，实施入河湖排污口整治。</w:t>
      </w:r>
    </w:p>
    <w:p w:rsidR="005D62DD" w:rsidRDefault="00813F8A">
      <w:pPr>
        <w:spacing w:line="500" w:lineRule="exact"/>
        <w:ind w:firstLineChars="200" w:firstLine="482"/>
        <w:rPr>
          <w:rFonts w:ascii="宋体" w:hAnsi="宋体"/>
          <w:sz w:val="24"/>
          <w:szCs w:val="24"/>
        </w:rPr>
      </w:pPr>
      <w:r>
        <w:rPr>
          <w:rFonts w:ascii="宋体" w:hAnsi="宋体" w:hint="eastAsia"/>
          <w:b/>
          <w:sz w:val="24"/>
          <w:szCs w:val="24"/>
        </w:rPr>
        <w:t>排污口整治</w:t>
      </w:r>
      <w:r>
        <w:rPr>
          <w:rFonts w:ascii="宋体" w:hAnsi="宋体" w:hint="eastAsia"/>
          <w:b/>
          <w:sz w:val="24"/>
          <w:szCs w:val="24"/>
        </w:rPr>
        <w:t>：</w:t>
      </w:r>
      <w:r>
        <w:rPr>
          <w:rFonts w:ascii="宋体" w:hAnsi="宋体" w:hint="eastAsia"/>
          <w:sz w:val="24"/>
          <w:szCs w:val="24"/>
        </w:rPr>
        <w:t>优先安排饮用水水源区等水环境敏感区以及水质超标区的入河排污口整治，制定逐步关闭入河湖排污口直排口行动方案。建设和改造河湖沿岸工业、生活污水管道，将污水截流纳入污水截污纳管系统进行集中处理，提高污水收集和处理率。严格执行入河排污口设置论证制度，对于排污量大、对水功能</w:t>
      </w:r>
      <w:r>
        <w:rPr>
          <w:rFonts w:ascii="宋体" w:hAnsi="宋体" w:hint="eastAsia"/>
          <w:sz w:val="24"/>
          <w:szCs w:val="24"/>
        </w:rPr>
        <w:lastRenderedPageBreak/>
        <w:t>区或水环境敏感区具有严重影响的排污企业，若采取整治措施仍无法满足要求，应提出关闭或搬迁企业的整治要求。</w:t>
      </w:r>
    </w:p>
    <w:p w:rsidR="005D62DD" w:rsidRDefault="00813F8A">
      <w:pPr>
        <w:spacing w:line="500" w:lineRule="exact"/>
        <w:ind w:firstLineChars="200" w:firstLine="482"/>
        <w:rPr>
          <w:rFonts w:ascii="宋体" w:hAnsi="宋体"/>
          <w:sz w:val="24"/>
          <w:szCs w:val="24"/>
        </w:rPr>
      </w:pPr>
      <w:r>
        <w:rPr>
          <w:rFonts w:ascii="宋体" w:hAnsi="宋体" w:hint="eastAsia"/>
          <w:b/>
          <w:sz w:val="24"/>
          <w:szCs w:val="24"/>
        </w:rPr>
        <w:t>污水处理厂提升改造：</w:t>
      </w:r>
      <w:r>
        <w:rPr>
          <w:rFonts w:ascii="宋体" w:hAnsi="宋体" w:hint="eastAsia"/>
          <w:sz w:val="24"/>
          <w:szCs w:val="24"/>
        </w:rPr>
        <w:t>根据河湖纳污总量控制要求，在充分利用河湖自净能力基础上，改扩建河湖受影响区域内污水处理厂，提出升级改造污水处理设备和工艺的</w:t>
      </w:r>
      <w:r>
        <w:rPr>
          <w:rFonts w:ascii="宋体" w:hAnsi="宋体" w:hint="eastAsia"/>
          <w:sz w:val="24"/>
          <w:szCs w:val="24"/>
        </w:rPr>
        <w:t>方案。</w:t>
      </w:r>
    </w:p>
    <w:p w:rsidR="005D62DD" w:rsidRDefault="00813F8A">
      <w:pPr>
        <w:spacing w:line="500" w:lineRule="exact"/>
        <w:ind w:firstLineChars="200" w:firstLine="482"/>
        <w:rPr>
          <w:rFonts w:ascii="宋体" w:hAnsi="宋体"/>
          <w:sz w:val="24"/>
          <w:szCs w:val="24"/>
        </w:rPr>
      </w:pPr>
      <w:r>
        <w:rPr>
          <w:rFonts w:ascii="宋体" w:hAnsi="宋体" w:hint="eastAsia"/>
          <w:b/>
          <w:sz w:val="24"/>
          <w:szCs w:val="24"/>
        </w:rPr>
        <w:t>面源污染治理：</w:t>
      </w:r>
      <w:r>
        <w:rPr>
          <w:rFonts w:ascii="宋体" w:hAnsi="宋体" w:hint="eastAsia"/>
          <w:sz w:val="24"/>
          <w:szCs w:val="24"/>
        </w:rPr>
        <w:t>结合本地区面源污染治理特点与成功经验，从“减源”、“拦截”、“修复”等三个方面着手，综合提出面源污染治理的具体措施，包括控制农业化肥和农药使用总量、提高化肥农药使用效率、畜牧业废水集中处理、沿河湖村镇生活污水集中处理等。</w:t>
      </w:r>
    </w:p>
    <w:p w:rsidR="005D62DD" w:rsidRDefault="00813F8A">
      <w:pPr>
        <w:spacing w:line="500" w:lineRule="exact"/>
        <w:ind w:firstLineChars="200" w:firstLine="482"/>
        <w:rPr>
          <w:rFonts w:ascii="宋体" w:hAnsi="宋体"/>
          <w:sz w:val="24"/>
          <w:szCs w:val="24"/>
        </w:rPr>
      </w:pPr>
      <w:r>
        <w:rPr>
          <w:rFonts w:ascii="宋体" w:hAnsi="宋体" w:hint="eastAsia"/>
          <w:b/>
          <w:sz w:val="24"/>
          <w:szCs w:val="24"/>
        </w:rPr>
        <w:t>内源污染方面：</w:t>
      </w:r>
      <w:r>
        <w:rPr>
          <w:rFonts w:ascii="宋体" w:hAnsi="宋体" w:hint="eastAsia"/>
          <w:sz w:val="24"/>
          <w:szCs w:val="24"/>
        </w:rPr>
        <w:t>对于存在内源污染的河湖，特别是受污染严重、长期存在富营养化问题的湖泊，应查清河湖水质状况及内源污染源分布，分析内源污染类型与强度，制定内源污染控制的措施，严格控制河湖水域内开展采砂、渔业养殖等活动，必要时应提出河湖底泥清除方案。</w:t>
      </w:r>
    </w:p>
    <w:p w:rsidR="005D62DD" w:rsidRDefault="00813F8A">
      <w:pPr>
        <w:spacing w:line="500" w:lineRule="exact"/>
        <w:ind w:firstLineChars="200" w:firstLine="482"/>
        <w:rPr>
          <w:rFonts w:ascii="宋体" w:hAnsi="宋体"/>
          <w:b/>
          <w:sz w:val="24"/>
          <w:szCs w:val="24"/>
        </w:rPr>
      </w:pPr>
      <w:r>
        <w:rPr>
          <w:rFonts w:ascii="宋体" w:hAnsi="宋体"/>
          <w:b/>
          <w:sz w:val="24"/>
          <w:szCs w:val="24"/>
        </w:rPr>
        <w:t>4.</w:t>
      </w:r>
      <w:r>
        <w:rPr>
          <w:rFonts w:ascii="宋体" w:hAnsi="宋体" w:hint="eastAsia"/>
          <w:b/>
          <w:sz w:val="24"/>
          <w:szCs w:val="24"/>
        </w:rPr>
        <w:t>加强水环境治理</w:t>
      </w:r>
    </w:p>
    <w:p w:rsidR="005D62DD" w:rsidRDefault="00813F8A">
      <w:pPr>
        <w:spacing w:line="500" w:lineRule="exact"/>
        <w:ind w:firstLineChars="200" w:firstLine="482"/>
        <w:rPr>
          <w:rFonts w:ascii="宋体" w:hAnsi="宋体"/>
          <w:sz w:val="24"/>
          <w:szCs w:val="24"/>
        </w:rPr>
      </w:pPr>
      <w:r>
        <w:rPr>
          <w:rFonts w:ascii="宋体" w:hAnsi="宋体" w:hint="eastAsia"/>
          <w:b/>
          <w:sz w:val="24"/>
          <w:szCs w:val="24"/>
        </w:rPr>
        <w:t>饮用水水源地：</w:t>
      </w:r>
      <w:r>
        <w:rPr>
          <w:rFonts w:ascii="宋体" w:hAnsi="宋体" w:hint="eastAsia"/>
          <w:sz w:val="24"/>
          <w:szCs w:val="24"/>
        </w:rPr>
        <w:t>按照已确定的河湖饮用水水源地分布与空间范围，完善保护区隔离防护以及设置警示牌和标识牌。强化水环境质量目标管理，按照水功能区确定各类水体的水质保护目标，重点清理饮用水水源保护区内违法建筑和排污口，严格控制饮用水水源地保护区面源污染，制定饮用水水源地安全达标建设方案。加强河湖水环境综合整治，推进水环境治理网格化和信息化建设，建立健全水环境风险评估排查、预警预报与响应机制。</w:t>
      </w:r>
    </w:p>
    <w:p w:rsidR="005D62DD" w:rsidRDefault="00813F8A">
      <w:pPr>
        <w:spacing w:line="500" w:lineRule="exact"/>
        <w:ind w:firstLineChars="200" w:firstLine="482"/>
        <w:rPr>
          <w:rFonts w:ascii="宋体" w:hAnsi="宋体"/>
          <w:sz w:val="24"/>
          <w:szCs w:val="24"/>
        </w:rPr>
      </w:pPr>
      <w:r>
        <w:rPr>
          <w:rFonts w:ascii="宋体" w:hAnsi="宋体" w:hint="eastAsia"/>
          <w:b/>
          <w:sz w:val="24"/>
          <w:szCs w:val="24"/>
        </w:rPr>
        <w:t>城市地区：</w:t>
      </w:r>
      <w:r>
        <w:rPr>
          <w:rFonts w:ascii="宋体" w:hAnsi="宋体" w:hint="eastAsia"/>
          <w:sz w:val="24"/>
          <w:szCs w:val="24"/>
        </w:rPr>
        <w:t>对于城市地区河段、水体，结合城市总体规划，建设亲水生态岸线，开展黑臭水体综合治理，通过提升河湖纵向和横向连通性，提高水体自净能力，对重点河段实施底泥清除，清除内源污染，实现河湖环境整洁优美、水清岸绿。</w:t>
      </w:r>
    </w:p>
    <w:p w:rsidR="005D62DD" w:rsidRDefault="00813F8A">
      <w:pPr>
        <w:spacing w:line="500" w:lineRule="exact"/>
        <w:ind w:firstLineChars="200" w:firstLine="482"/>
        <w:rPr>
          <w:rFonts w:ascii="宋体" w:hAnsi="宋体"/>
          <w:sz w:val="24"/>
          <w:szCs w:val="24"/>
        </w:rPr>
      </w:pPr>
      <w:r>
        <w:rPr>
          <w:rFonts w:ascii="宋体" w:hAnsi="宋体" w:hint="eastAsia"/>
          <w:b/>
          <w:sz w:val="24"/>
          <w:szCs w:val="24"/>
        </w:rPr>
        <w:t>农村地区：</w:t>
      </w:r>
      <w:r>
        <w:rPr>
          <w:rFonts w:ascii="宋体" w:hAnsi="宋体" w:hint="eastAsia"/>
          <w:sz w:val="24"/>
          <w:szCs w:val="24"/>
        </w:rPr>
        <w:t>以生活污水、生活垃圾处理为重点，加强农村水环境综合整治，建设小型农村生活生产污水集中处理设施，对存在的黑臭水体进行合理疏浚和生态改造，制定重点河段沿河环境巡查方案。以生活污水处理、生活垃圾处理为重</w:t>
      </w:r>
      <w:r>
        <w:rPr>
          <w:rFonts w:ascii="宋体" w:hAnsi="宋体" w:hint="eastAsia"/>
          <w:sz w:val="24"/>
          <w:szCs w:val="24"/>
        </w:rPr>
        <w:lastRenderedPageBreak/>
        <w:t>点，综合整治农村水环境，推进美丽乡村建设。</w:t>
      </w:r>
    </w:p>
    <w:p w:rsidR="005D62DD" w:rsidRDefault="00813F8A">
      <w:pPr>
        <w:spacing w:line="500" w:lineRule="exact"/>
        <w:ind w:firstLineChars="200" w:firstLine="482"/>
        <w:rPr>
          <w:rFonts w:ascii="宋体" w:hAnsi="宋体"/>
          <w:b/>
          <w:sz w:val="24"/>
          <w:szCs w:val="24"/>
        </w:rPr>
      </w:pPr>
      <w:r>
        <w:rPr>
          <w:rFonts w:ascii="宋体" w:hAnsi="宋体"/>
          <w:b/>
          <w:sz w:val="24"/>
          <w:szCs w:val="24"/>
        </w:rPr>
        <w:t>5.</w:t>
      </w:r>
      <w:r>
        <w:rPr>
          <w:rFonts w:ascii="宋体" w:hAnsi="宋体" w:hint="eastAsia"/>
          <w:b/>
          <w:sz w:val="24"/>
          <w:szCs w:val="24"/>
        </w:rPr>
        <w:t>加强水生态修复</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推进河湖生态修复和保护，禁止侵占自然河湖</w:t>
      </w:r>
      <w:r>
        <w:rPr>
          <w:rFonts w:ascii="宋体" w:hAnsi="宋体" w:hint="eastAsia"/>
          <w:sz w:val="24"/>
          <w:szCs w:val="24"/>
        </w:rPr>
        <w:t>、湿地等水源涵养空间。在规划的基础上稳步实施退田还湖还湿、退渔还湖，恢复河湖水系的自然连通，加强水生生物资源养护，提高水生生物多样性。强化山水林田湖系统治理，加大江河源头区、水源涵养区、生态敏感区保护力度，对南水北调水源区等重要生态保护区实行更严格的保护。积极推进建立生态保护补偿机制，加强水土流失预防监督和综合整治，建设生态清洁型小流域，维护河湖生态环境。</w:t>
      </w:r>
    </w:p>
    <w:p w:rsidR="005D62DD" w:rsidRDefault="00813F8A">
      <w:pPr>
        <w:spacing w:line="500" w:lineRule="exact"/>
        <w:ind w:firstLineChars="200" w:firstLine="482"/>
        <w:rPr>
          <w:rFonts w:ascii="宋体" w:hAnsi="宋体"/>
          <w:sz w:val="24"/>
          <w:szCs w:val="24"/>
        </w:rPr>
      </w:pPr>
      <w:r>
        <w:rPr>
          <w:rFonts w:ascii="宋体" w:hAnsi="宋体" w:hint="eastAsia"/>
          <w:b/>
          <w:sz w:val="24"/>
          <w:szCs w:val="24"/>
        </w:rPr>
        <w:t>恢复水系连通：</w:t>
      </w:r>
      <w:r>
        <w:rPr>
          <w:rFonts w:ascii="宋体" w:hAnsi="宋体" w:hint="eastAsia"/>
          <w:sz w:val="24"/>
          <w:szCs w:val="24"/>
        </w:rPr>
        <w:t>对于河湖存在连通不畅乃至相互隔绝的状况，应在水生态修复与保护的总体框架下，考虑区域水系格局、水资源禀赋条件和生态环境状态等，加强河湖水系连</w:t>
      </w:r>
      <w:r>
        <w:rPr>
          <w:rFonts w:ascii="宋体" w:hAnsi="宋体" w:hint="eastAsia"/>
          <w:sz w:val="24"/>
          <w:szCs w:val="24"/>
        </w:rPr>
        <w:t>通，恢复水体的自然连通性。应采用生态友好型理念开展河湖治理与保护，避免河道过度硬化和渠化，禁止不合理裁弯取直，保护和恢复水生生物栖息地。</w:t>
      </w:r>
    </w:p>
    <w:p w:rsidR="005D62DD" w:rsidRDefault="00813F8A">
      <w:pPr>
        <w:spacing w:line="500" w:lineRule="exact"/>
        <w:ind w:firstLineChars="200" w:firstLine="482"/>
        <w:rPr>
          <w:rFonts w:ascii="宋体" w:hAnsi="宋体"/>
          <w:sz w:val="24"/>
          <w:szCs w:val="24"/>
        </w:rPr>
      </w:pPr>
      <w:r>
        <w:rPr>
          <w:rFonts w:ascii="宋体" w:hAnsi="宋体" w:hint="eastAsia"/>
          <w:b/>
          <w:sz w:val="24"/>
          <w:szCs w:val="24"/>
        </w:rPr>
        <w:t>确保生态基流：</w:t>
      </w:r>
      <w:r>
        <w:rPr>
          <w:rFonts w:ascii="宋体" w:hAnsi="宋体" w:hint="eastAsia"/>
          <w:sz w:val="24"/>
          <w:szCs w:val="24"/>
        </w:rPr>
        <w:t>对于存在重要珍稀和保护生物物种的河湖，应按照水生生物种类及其生存特征，从保障水量、水质和生态需水，以及相关生境要求等方面，提出河湖水生生物资源养护的具体措施，确保主要控制断面生态流量。</w:t>
      </w:r>
    </w:p>
    <w:p w:rsidR="005D62DD" w:rsidRDefault="00813F8A">
      <w:pPr>
        <w:spacing w:line="500" w:lineRule="exact"/>
        <w:ind w:firstLineChars="200" w:firstLine="482"/>
        <w:rPr>
          <w:rFonts w:ascii="宋体" w:hAnsi="宋体"/>
          <w:sz w:val="24"/>
          <w:szCs w:val="24"/>
        </w:rPr>
      </w:pPr>
      <w:r>
        <w:rPr>
          <w:rFonts w:ascii="宋体" w:hAnsi="宋体" w:hint="eastAsia"/>
          <w:b/>
          <w:sz w:val="24"/>
          <w:szCs w:val="24"/>
        </w:rPr>
        <w:t>生态修复：</w:t>
      </w:r>
      <w:r>
        <w:rPr>
          <w:rFonts w:ascii="宋体" w:hAnsi="宋体" w:hint="eastAsia"/>
          <w:sz w:val="24"/>
          <w:szCs w:val="24"/>
        </w:rPr>
        <w:t>对于有明确河湖生态修复和保护要求的河湖，按照相关规划的要求，提出退田还湖还湿、退渔还湖的实施方案。对于处于河流源头区、水源涵养区、生态敏感区的河湖，采取以自然修复相</w:t>
      </w:r>
      <w:r>
        <w:rPr>
          <w:rFonts w:ascii="宋体" w:hAnsi="宋体" w:hint="eastAsia"/>
          <w:sz w:val="24"/>
          <w:szCs w:val="24"/>
        </w:rPr>
        <w:t>为主结合人工治理的方式，严格划定水生态空间与红线范围，推进山水林田湖生态系统保护和修复。加强河湖岸滨带建设，建设亲水生态岸线，构建水陆结合区重要生态屏障，提升河湖水体自净能力。对于有需要和基础条件较好的河湖，应积极推动水生态保护红线所在地区和受益地区探索建立横向生态保护补偿机制，共同分担生态保护任务。</w:t>
      </w:r>
    </w:p>
    <w:p w:rsidR="005D62DD" w:rsidRDefault="00813F8A">
      <w:pPr>
        <w:spacing w:line="500" w:lineRule="exact"/>
        <w:ind w:firstLineChars="200" w:firstLine="482"/>
        <w:rPr>
          <w:rFonts w:ascii="宋体" w:hAnsi="宋体"/>
          <w:b/>
          <w:sz w:val="24"/>
          <w:szCs w:val="24"/>
        </w:rPr>
      </w:pPr>
      <w:r>
        <w:rPr>
          <w:rFonts w:ascii="宋体" w:hAnsi="宋体"/>
          <w:b/>
          <w:sz w:val="24"/>
          <w:szCs w:val="24"/>
        </w:rPr>
        <w:t>6.</w:t>
      </w:r>
      <w:r>
        <w:rPr>
          <w:rFonts w:ascii="宋体" w:hAnsi="宋体" w:hint="eastAsia"/>
          <w:b/>
          <w:sz w:val="24"/>
          <w:szCs w:val="24"/>
        </w:rPr>
        <w:t>加强执法监管</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建立健全法规制度，加大河湖管理保护监管力度，建立健全部门联合执法机制，完善行政执法与刑事司法衔接机制。建立河湖日常监管巡查制度，利用先进技术实行河湖动态监管。落实河湖管理保护执法监管责任主体</w:t>
      </w:r>
      <w:r>
        <w:rPr>
          <w:rFonts w:ascii="宋体" w:hAnsi="宋体" w:hint="eastAsia"/>
          <w:sz w:val="24"/>
          <w:szCs w:val="24"/>
        </w:rPr>
        <w:t>、人员、设备和经</w:t>
      </w:r>
      <w:r>
        <w:rPr>
          <w:rFonts w:ascii="宋体" w:hAnsi="宋体" w:hint="eastAsia"/>
          <w:sz w:val="24"/>
          <w:szCs w:val="24"/>
        </w:rPr>
        <w:lastRenderedPageBreak/>
        <w:t>费。严厉打击涉河湖违法行为，积极组织开展执法巡查、专项执法检查和集中整治行动，坚决清理整治非法排污、设障、捕捞、养殖、采砂、采矿、围垦、侵占水域岸线等活动。</w:t>
      </w:r>
    </w:p>
    <w:p w:rsidR="005D62DD" w:rsidRDefault="00813F8A">
      <w:pPr>
        <w:spacing w:line="500" w:lineRule="exact"/>
        <w:ind w:firstLineChars="200" w:firstLine="482"/>
        <w:rPr>
          <w:rFonts w:ascii="宋体" w:hAnsi="宋体"/>
          <w:sz w:val="24"/>
          <w:szCs w:val="24"/>
        </w:rPr>
      </w:pPr>
      <w:r>
        <w:rPr>
          <w:rFonts w:ascii="宋体" w:hAnsi="宋体" w:hint="eastAsia"/>
          <w:b/>
          <w:sz w:val="24"/>
          <w:szCs w:val="24"/>
        </w:rPr>
        <w:t>完善河湖监测体系：</w:t>
      </w:r>
      <w:r>
        <w:rPr>
          <w:rFonts w:ascii="宋体" w:hAnsi="宋体" w:hint="eastAsia"/>
          <w:sz w:val="24"/>
          <w:szCs w:val="24"/>
        </w:rPr>
        <w:t>根据河湖跨省、跨市、跨县断面分布情况，在充分考虑现有的水文、水资源、防汛、水生态环境等信息监测、监控、采集、计量站点和监控断面的设置情况基础上，明确监测考核断面，完善河湖监测体系。</w:t>
      </w:r>
    </w:p>
    <w:p w:rsidR="005D62DD" w:rsidRDefault="00813F8A">
      <w:pPr>
        <w:spacing w:line="500" w:lineRule="exact"/>
        <w:ind w:firstLineChars="200" w:firstLine="482"/>
        <w:rPr>
          <w:rFonts w:ascii="宋体" w:hAnsi="宋体"/>
          <w:sz w:val="24"/>
          <w:szCs w:val="24"/>
        </w:rPr>
      </w:pPr>
      <w:r>
        <w:rPr>
          <w:rFonts w:ascii="宋体" w:hAnsi="宋体" w:hint="eastAsia"/>
          <w:b/>
          <w:sz w:val="24"/>
          <w:szCs w:val="24"/>
        </w:rPr>
        <w:t>建立河湖日常监管巡查制度：</w:t>
      </w:r>
      <w:r>
        <w:rPr>
          <w:rFonts w:ascii="宋体" w:hAnsi="宋体" w:hint="eastAsia"/>
          <w:sz w:val="24"/>
          <w:szCs w:val="24"/>
        </w:rPr>
        <w:t>分段（区）落实河湖养护责任制，明确河湖巡查内容、日常巡查责任和人员。加强对涉河（湖）建设项目、水利工程管护、河湖</w:t>
      </w:r>
      <w:r>
        <w:rPr>
          <w:rFonts w:ascii="宋体" w:hAnsi="宋体" w:hint="eastAsia"/>
          <w:sz w:val="24"/>
          <w:szCs w:val="24"/>
        </w:rPr>
        <w:t>采砂、排污口设置等涉河（湖）活动的巡查检查，加大信息化动态监控能力建设，防范严重侵占河湖及其它重大违法水事案件。</w:t>
      </w:r>
    </w:p>
    <w:p w:rsidR="005D62DD" w:rsidRDefault="00813F8A">
      <w:pPr>
        <w:spacing w:line="500" w:lineRule="exact"/>
        <w:ind w:firstLineChars="200" w:firstLine="482"/>
        <w:rPr>
          <w:rFonts w:ascii="宋体" w:hAnsi="宋体"/>
          <w:sz w:val="24"/>
          <w:szCs w:val="24"/>
        </w:rPr>
      </w:pPr>
      <w:r>
        <w:rPr>
          <w:rFonts w:ascii="宋体" w:hAnsi="宋体" w:hint="eastAsia"/>
          <w:b/>
          <w:sz w:val="24"/>
          <w:szCs w:val="24"/>
        </w:rPr>
        <w:t>建立河湖管护信息公开制度：</w:t>
      </w:r>
      <w:r>
        <w:rPr>
          <w:rFonts w:ascii="宋体" w:hAnsi="宋体" w:hint="eastAsia"/>
          <w:sz w:val="24"/>
          <w:szCs w:val="24"/>
        </w:rPr>
        <w:t>对违法违规项目信息及整改情况依法予以公布。</w:t>
      </w:r>
    </w:p>
    <w:p w:rsidR="005D62DD" w:rsidRDefault="00813F8A">
      <w:pPr>
        <w:spacing w:line="500" w:lineRule="exact"/>
        <w:ind w:firstLineChars="200" w:firstLine="482"/>
        <w:rPr>
          <w:rFonts w:ascii="宋体" w:hAnsi="宋体"/>
          <w:sz w:val="24"/>
          <w:szCs w:val="24"/>
        </w:rPr>
      </w:pPr>
      <w:r>
        <w:rPr>
          <w:rFonts w:ascii="宋体" w:hAnsi="宋体" w:hint="eastAsia"/>
          <w:b/>
          <w:sz w:val="24"/>
          <w:szCs w:val="24"/>
        </w:rPr>
        <w:t>建立跨部门联合执法机制：</w:t>
      </w:r>
      <w:r>
        <w:rPr>
          <w:rFonts w:ascii="宋体" w:hAnsi="宋体" w:hint="eastAsia"/>
          <w:sz w:val="24"/>
          <w:szCs w:val="24"/>
        </w:rPr>
        <w:t>加强执法打击，清理整治非法取水、排污、设障、捕捞、养殖、采砂、采矿、围垦、侵占河湖水域岸线等活动。结合河湖日常管护工作需要，完善河湖动态监管系统，提升河湖动态管理效率和应急响应能力。</w:t>
      </w:r>
    </w:p>
    <w:p w:rsidR="005D62DD" w:rsidRDefault="00813F8A">
      <w:pPr>
        <w:spacing w:line="500" w:lineRule="exact"/>
        <w:ind w:firstLineChars="200" w:firstLine="482"/>
        <w:rPr>
          <w:rFonts w:ascii="宋体" w:hAnsi="宋体"/>
          <w:b/>
          <w:sz w:val="24"/>
          <w:szCs w:val="24"/>
        </w:rPr>
      </w:pPr>
      <w:r>
        <w:rPr>
          <w:rFonts w:ascii="宋体" w:hAnsi="宋体" w:hint="eastAsia"/>
          <w:b/>
          <w:sz w:val="24"/>
          <w:szCs w:val="24"/>
        </w:rPr>
        <w:t>（六）保障措施</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根据《河南省“一河（湖）一策”方案编制技术大纲》内容，结合《鄢陵县实施河长制工作方案》要求，主要从组织保</w:t>
      </w:r>
      <w:r>
        <w:rPr>
          <w:rFonts w:ascii="宋体" w:hAnsi="宋体" w:hint="eastAsia"/>
          <w:sz w:val="24"/>
          <w:szCs w:val="24"/>
        </w:rPr>
        <w:t>障、制度保障、经费保障、队伍保障、机制保障和监督保障等六个方面进行保障。</w:t>
      </w:r>
    </w:p>
    <w:p w:rsidR="005D62DD" w:rsidRDefault="00813F8A">
      <w:pPr>
        <w:spacing w:line="500" w:lineRule="exact"/>
        <w:ind w:firstLineChars="200" w:firstLine="482"/>
        <w:rPr>
          <w:rFonts w:ascii="宋体" w:hAnsi="宋体"/>
          <w:b/>
          <w:sz w:val="24"/>
          <w:szCs w:val="24"/>
        </w:rPr>
      </w:pPr>
      <w:r>
        <w:rPr>
          <w:rFonts w:ascii="宋体" w:hAnsi="宋体"/>
          <w:b/>
          <w:sz w:val="24"/>
          <w:szCs w:val="24"/>
        </w:rPr>
        <w:t>1.</w:t>
      </w:r>
      <w:r>
        <w:rPr>
          <w:rFonts w:ascii="宋体" w:hAnsi="宋体" w:hint="eastAsia"/>
          <w:b/>
          <w:sz w:val="24"/>
          <w:szCs w:val="24"/>
        </w:rPr>
        <w:t>组织领导</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各级党委和政府要把推行河长制、保护河湖水系健康作为推动生态文明建设的重要举措，切实加强组织领导，党委、政府主要负责同志亲自抓，严格落实责任，加强部门联动，强化组织协调和督察指导，抓好各项工作落实。各级河长要树立责任意识、担当意识，切实履行职责。</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各级河长负责方案实施的组织领导，河长制办公室负责具体组织、协调、监督、考核等工作。明确各项任务和措施实施的具体责任单位和责任人，并落实监督主体和监督责任人，确保方案落实到位。</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具</w:t>
      </w:r>
      <w:r>
        <w:rPr>
          <w:rFonts w:ascii="宋体" w:hAnsi="宋体" w:hint="eastAsia"/>
          <w:sz w:val="24"/>
          <w:szCs w:val="24"/>
        </w:rPr>
        <w:t>体可按照河湖河长设置情况，分段落实养护责任人，明确责任分工，抓好</w:t>
      </w:r>
      <w:r>
        <w:rPr>
          <w:rFonts w:ascii="宋体" w:hAnsi="宋体" w:hint="eastAsia"/>
          <w:sz w:val="24"/>
          <w:szCs w:val="24"/>
        </w:rPr>
        <w:lastRenderedPageBreak/>
        <w:t>工作落实。县、乡、村的三级河长组织体系要加强沟通，密切配合，共同推进河湖的管理保护工作。应充分发挥水利、环保、发改、财政等部门的优势，协调联动，各司其职，加强对河长制实施的业务指导和技术指导。加强对涉河建设项目、水利工程管护、河湖采砂、排污口设置等涉河活动的巡查检查，加大信息化动态监控能力建设，防范严重侵占河道及其它重大违法水事案件。建立河湖管护信息公开制度，对违法违规项目信息及整改情况依法予以公布。</w:t>
      </w:r>
    </w:p>
    <w:p w:rsidR="005D62DD" w:rsidRDefault="00813F8A">
      <w:pPr>
        <w:spacing w:line="500" w:lineRule="exact"/>
        <w:ind w:firstLineChars="200" w:firstLine="482"/>
        <w:rPr>
          <w:rFonts w:ascii="宋体" w:hAnsi="宋体"/>
          <w:b/>
          <w:sz w:val="24"/>
          <w:szCs w:val="24"/>
        </w:rPr>
      </w:pPr>
      <w:r>
        <w:rPr>
          <w:rFonts w:ascii="宋体" w:hAnsi="宋体"/>
          <w:b/>
          <w:sz w:val="24"/>
          <w:szCs w:val="24"/>
        </w:rPr>
        <w:t>2.</w:t>
      </w:r>
      <w:r>
        <w:rPr>
          <w:rFonts w:ascii="宋体" w:hAnsi="宋体" w:hint="eastAsia"/>
          <w:b/>
          <w:sz w:val="24"/>
          <w:szCs w:val="24"/>
        </w:rPr>
        <w:t>制度保障</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建立河长会议制度，协调解决河</w:t>
      </w:r>
      <w:r>
        <w:rPr>
          <w:rFonts w:ascii="宋体" w:hAnsi="宋体" w:hint="eastAsia"/>
          <w:sz w:val="24"/>
          <w:szCs w:val="24"/>
        </w:rPr>
        <w:t>湖管理保护中的重点难点问题。建立信息共享制度，定期通报河湖管理保护情况，及时跟踪河长制实施进展。建立工作督察制度，对河长制实施情况和河长履职情况进行督察。建立验收制度，按照工作方案确定的时间节点，及时对建立河长制进行验收。各级河长制办公室要加强组织协调，督促相关部门单位按照职责分工，落实责任，密切配合，协调联动，共同推进河湖管理保护工作。</w:t>
      </w:r>
    </w:p>
    <w:p w:rsidR="005D62DD" w:rsidRDefault="00813F8A">
      <w:pPr>
        <w:spacing w:line="500" w:lineRule="exact"/>
        <w:ind w:firstLineChars="200" w:firstLine="482"/>
        <w:rPr>
          <w:rFonts w:ascii="宋体" w:hAnsi="宋体"/>
          <w:b/>
          <w:sz w:val="24"/>
          <w:szCs w:val="24"/>
        </w:rPr>
      </w:pPr>
      <w:r>
        <w:rPr>
          <w:rFonts w:ascii="宋体" w:hAnsi="宋体"/>
          <w:b/>
          <w:sz w:val="24"/>
          <w:szCs w:val="24"/>
        </w:rPr>
        <w:t>3.</w:t>
      </w:r>
      <w:r>
        <w:rPr>
          <w:rFonts w:ascii="宋体" w:hAnsi="宋体" w:hint="eastAsia"/>
          <w:b/>
          <w:sz w:val="24"/>
          <w:szCs w:val="24"/>
        </w:rPr>
        <w:t>经费保障</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与中期财政规划相结合，根据实际测算并积极筹措河长制、河湖水系管理保护相关资金。根据方案实施的主要任务和措施，估算经费需求，加大财政资金投入力度，积极引导社会</w:t>
      </w:r>
      <w:r>
        <w:rPr>
          <w:rFonts w:ascii="宋体" w:hAnsi="宋体" w:hint="eastAsia"/>
          <w:sz w:val="24"/>
          <w:szCs w:val="24"/>
        </w:rPr>
        <w:t>资本参与，建立长效、稳定的河湖水系管理保护投入机制。加强资金的使用管理和监督检查。</w:t>
      </w:r>
    </w:p>
    <w:p w:rsidR="005D62DD" w:rsidRDefault="00813F8A">
      <w:pPr>
        <w:spacing w:line="500" w:lineRule="exact"/>
        <w:ind w:firstLineChars="200" w:firstLine="482"/>
        <w:rPr>
          <w:rFonts w:ascii="宋体" w:hAnsi="宋体"/>
          <w:b/>
          <w:sz w:val="24"/>
          <w:szCs w:val="24"/>
        </w:rPr>
      </w:pPr>
      <w:r>
        <w:rPr>
          <w:rFonts w:ascii="宋体" w:hAnsi="宋体"/>
          <w:b/>
          <w:sz w:val="24"/>
          <w:szCs w:val="24"/>
        </w:rPr>
        <w:t>4.</w:t>
      </w:r>
      <w:r>
        <w:rPr>
          <w:rFonts w:ascii="宋体" w:hAnsi="宋体" w:hint="eastAsia"/>
          <w:b/>
          <w:sz w:val="24"/>
          <w:szCs w:val="24"/>
        </w:rPr>
        <w:t>队伍保障</w:t>
      </w:r>
    </w:p>
    <w:p w:rsidR="005D62DD" w:rsidRDefault="00813F8A">
      <w:pPr>
        <w:spacing w:line="500" w:lineRule="exact"/>
        <w:ind w:firstLineChars="200" w:firstLine="480"/>
        <w:rPr>
          <w:rFonts w:ascii="宋体" w:hAnsi="宋体"/>
          <w:sz w:val="24"/>
          <w:szCs w:val="24"/>
        </w:rPr>
      </w:pPr>
      <w:r>
        <w:rPr>
          <w:rFonts w:ascii="宋体" w:hAnsi="宋体"/>
          <w:sz w:val="24"/>
          <w:szCs w:val="24"/>
        </w:rPr>
        <w:t>建立健全河湖保护机构，加强河湖管护队伍能力建设。推动政府购买社会服务，吸引社会力量参与河湖管理保护工作，鼓励设立企业河长、民间河长、河长监督员、河道志愿者、巾帼护水岗等。</w:t>
      </w:r>
      <w:r>
        <w:rPr>
          <w:rFonts w:ascii="宋体" w:hAnsi="宋体"/>
          <w:sz w:val="24"/>
          <w:szCs w:val="24"/>
        </w:rPr>
        <w:t xml:space="preserve"> </w:t>
      </w:r>
    </w:p>
    <w:p w:rsidR="005D62DD" w:rsidRDefault="00813F8A">
      <w:pPr>
        <w:spacing w:line="500" w:lineRule="exact"/>
        <w:ind w:firstLineChars="200" w:firstLine="482"/>
        <w:rPr>
          <w:rFonts w:ascii="宋体" w:hAnsi="宋体"/>
          <w:b/>
          <w:sz w:val="24"/>
          <w:szCs w:val="24"/>
        </w:rPr>
      </w:pPr>
      <w:r>
        <w:rPr>
          <w:rFonts w:ascii="宋体" w:hAnsi="宋体"/>
          <w:b/>
          <w:sz w:val="24"/>
          <w:szCs w:val="24"/>
        </w:rPr>
        <w:t>5.</w:t>
      </w:r>
      <w:r>
        <w:rPr>
          <w:rFonts w:ascii="宋体" w:hAnsi="宋体" w:hint="eastAsia"/>
          <w:b/>
          <w:sz w:val="24"/>
          <w:szCs w:val="24"/>
        </w:rPr>
        <w:t>机制保障</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县、乡建立河长会议制度，协调解决河湖管理保护中的重点难点问题。建立信息共享制度，定期通报河湖水系管理保护情况，及时跟踪河长制实施进展。建立工作督察制度，对河长制实施情况和河长履职情况进行督察。建立验收制度，按照工作方案确定的时</w:t>
      </w:r>
      <w:r>
        <w:rPr>
          <w:rFonts w:ascii="宋体" w:hAnsi="宋体" w:hint="eastAsia"/>
          <w:sz w:val="24"/>
          <w:szCs w:val="24"/>
        </w:rPr>
        <w:t>间节点，及时对河长制建立工作进行验收。河长制办公室</w:t>
      </w:r>
      <w:r>
        <w:rPr>
          <w:rFonts w:ascii="宋体" w:hAnsi="宋体" w:hint="eastAsia"/>
          <w:sz w:val="24"/>
          <w:szCs w:val="24"/>
        </w:rPr>
        <w:lastRenderedPageBreak/>
        <w:t>要加强组织协调，督促相关部门单位按照职责分工，密切配合，协调联动，共同推进河湖水系管理保护工作。</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把全面推行河长制工作纳入最严格水资源管理制度考核及水污染防治行动计划落实情况考核，根据不同河湖水系存在的主要问题，实行差异化绩效评价考核。县河长制办公室负责组织对乡、村级河长进行考核，考核结果作为党政领导干部综合考核评价的重要依据，纳入政府绩效考评体系。建立问责与激励机制，对成绩突出的河长及责任单位子以表彰奖励，对失职失责的要严肃问责。实行生态环境损害责任终身追究制，对因失职、渎职导致河湖水系环境遭到严重破坏的，依法依规追究责任单位和责任人的责任。</w:t>
      </w:r>
    </w:p>
    <w:p w:rsidR="005D62DD" w:rsidRDefault="00813F8A">
      <w:pPr>
        <w:spacing w:line="500" w:lineRule="exact"/>
        <w:ind w:firstLineChars="200" w:firstLine="482"/>
        <w:rPr>
          <w:rFonts w:ascii="宋体" w:hAnsi="宋体"/>
          <w:b/>
          <w:sz w:val="24"/>
          <w:szCs w:val="24"/>
        </w:rPr>
      </w:pPr>
      <w:r>
        <w:rPr>
          <w:rFonts w:ascii="宋体" w:hAnsi="宋体"/>
          <w:b/>
          <w:sz w:val="24"/>
          <w:szCs w:val="24"/>
        </w:rPr>
        <w:t>6.</w:t>
      </w:r>
      <w:r>
        <w:rPr>
          <w:rFonts w:ascii="宋体" w:hAnsi="宋体" w:hint="eastAsia"/>
          <w:b/>
          <w:sz w:val="24"/>
          <w:szCs w:val="24"/>
        </w:rPr>
        <w:t>监督保障</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建立河湖管理保护信息发布平台，通过主要媒体向</w:t>
      </w:r>
      <w:r>
        <w:rPr>
          <w:rFonts w:ascii="宋体" w:hAnsi="宋体" w:hint="eastAsia"/>
          <w:sz w:val="24"/>
          <w:szCs w:val="24"/>
        </w:rPr>
        <w:t>社会公告河长名单，在河湖岸边显著位置树立河长公示牌，标明河长职责、河湖概况、管护目标、监督电话等内容，接受社会监督。聘请社会监督员对河湖管理保护效果进行监督和评价。</w:t>
      </w:r>
    </w:p>
    <w:p w:rsidR="005D62DD" w:rsidRDefault="00813F8A">
      <w:pPr>
        <w:spacing w:line="500" w:lineRule="exact"/>
        <w:rPr>
          <w:rFonts w:ascii="宋体" w:hAnsi="宋体"/>
          <w:sz w:val="24"/>
          <w:szCs w:val="24"/>
        </w:rPr>
      </w:pPr>
      <w:bookmarkStart w:id="51" w:name="_Toc515970663"/>
      <w:r>
        <w:rPr>
          <w:rFonts w:ascii="宋体" w:hAnsi="宋体"/>
          <w:sz w:val="24"/>
          <w:szCs w:val="24"/>
        </w:rPr>
        <w:t>4.2.4.7</w:t>
      </w:r>
      <w:r>
        <w:rPr>
          <w:rFonts w:ascii="宋体" w:hAnsi="宋体" w:hint="eastAsia"/>
          <w:sz w:val="24"/>
          <w:szCs w:val="24"/>
        </w:rPr>
        <w:t>方案编制关键</w:t>
      </w:r>
      <w:bookmarkEnd w:id="51"/>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关键在于制定好问题清单、目标清单、任务清单、措施清单和责任清单，明确时间表和路线图。</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问题清单：针对水资源、水域岸线、水污染、水环境和水生态领域，梳理河湖管理保护存在的突出问题及其原因，提出问题清单。</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目标清单：根据问题清单，结合河湖特点和功能定位，合理确定实施周期内可预期、可实现的河湖管理保护目标。</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任务清单：根据</w:t>
      </w:r>
      <w:r>
        <w:rPr>
          <w:rFonts w:ascii="宋体" w:hAnsi="宋体" w:hint="eastAsia"/>
          <w:sz w:val="24"/>
          <w:szCs w:val="24"/>
        </w:rPr>
        <w:t>目标清单，因地制宜提出河湖管理保护的具体任务。</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措施清单：根据目标任务清单，细化分阶段实施计划，明确时间节点，提出具有针对性、可操作性的河湖管理保护措施。</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责任清单：明晰责任分工，将目标任务落实到责任单位和责任人。</w:t>
      </w:r>
    </w:p>
    <w:p w:rsidR="005D62DD" w:rsidRDefault="00813F8A">
      <w:pPr>
        <w:spacing w:line="500" w:lineRule="exact"/>
        <w:rPr>
          <w:rFonts w:ascii="宋体" w:hAnsi="宋体"/>
          <w:sz w:val="24"/>
          <w:szCs w:val="24"/>
        </w:rPr>
      </w:pPr>
      <w:bookmarkStart w:id="52" w:name="_Toc515970664"/>
      <w:r>
        <w:rPr>
          <w:rFonts w:ascii="宋体" w:hAnsi="宋体"/>
          <w:sz w:val="24"/>
          <w:szCs w:val="24"/>
        </w:rPr>
        <w:t>4.2.4.8</w:t>
      </w:r>
      <w:r>
        <w:rPr>
          <w:rFonts w:ascii="宋体" w:hAnsi="宋体" w:hint="eastAsia"/>
          <w:sz w:val="24"/>
          <w:szCs w:val="24"/>
        </w:rPr>
        <w:t>实施周期</w:t>
      </w:r>
      <w:bookmarkEnd w:id="52"/>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“一河（湖）一策”方案实施周期原则上为</w:t>
      </w:r>
      <w:r>
        <w:rPr>
          <w:rFonts w:ascii="宋体" w:hAnsi="宋体"/>
          <w:sz w:val="24"/>
          <w:szCs w:val="24"/>
        </w:rPr>
        <w:t>2-3</w:t>
      </w:r>
      <w:r>
        <w:rPr>
          <w:rFonts w:ascii="宋体" w:hAnsi="宋体" w:hint="eastAsia"/>
          <w:sz w:val="24"/>
          <w:szCs w:val="24"/>
        </w:rPr>
        <w:t>年。河长最高层次为省级、市级的河湖，方案实施周期一般为</w:t>
      </w:r>
      <w:r>
        <w:rPr>
          <w:rFonts w:ascii="宋体" w:hAnsi="宋体"/>
          <w:sz w:val="24"/>
          <w:szCs w:val="24"/>
        </w:rPr>
        <w:t>3</w:t>
      </w:r>
      <w:r>
        <w:rPr>
          <w:rFonts w:ascii="宋体" w:hAnsi="宋体" w:hint="eastAsia"/>
          <w:sz w:val="24"/>
          <w:szCs w:val="24"/>
        </w:rPr>
        <w:t>年；河长最高层为县级、乡级的河湖，方案</w:t>
      </w:r>
      <w:r>
        <w:rPr>
          <w:rFonts w:ascii="宋体" w:hAnsi="宋体" w:hint="eastAsia"/>
          <w:sz w:val="24"/>
          <w:szCs w:val="24"/>
        </w:rPr>
        <w:lastRenderedPageBreak/>
        <w:t>实施周期一般为</w:t>
      </w:r>
      <w:r>
        <w:rPr>
          <w:rFonts w:ascii="宋体" w:hAnsi="宋体"/>
          <w:sz w:val="24"/>
          <w:szCs w:val="24"/>
        </w:rPr>
        <w:t>2</w:t>
      </w:r>
      <w:r>
        <w:rPr>
          <w:rFonts w:ascii="宋体" w:hAnsi="宋体" w:hint="eastAsia"/>
          <w:sz w:val="24"/>
          <w:szCs w:val="24"/>
        </w:rPr>
        <w:t>年。</w:t>
      </w:r>
    </w:p>
    <w:p w:rsidR="005D62DD" w:rsidRDefault="00813F8A">
      <w:pPr>
        <w:spacing w:line="500" w:lineRule="exact"/>
        <w:rPr>
          <w:rFonts w:ascii="宋体" w:hAnsi="宋体"/>
          <w:sz w:val="24"/>
          <w:szCs w:val="24"/>
        </w:rPr>
      </w:pPr>
      <w:bookmarkStart w:id="53" w:name="_Toc515970665"/>
      <w:bookmarkStart w:id="54" w:name="_Toc495696495"/>
      <w:r>
        <w:rPr>
          <w:rFonts w:ascii="宋体" w:hAnsi="宋体"/>
          <w:sz w:val="24"/>
          <w:szCs w:val="24"/>
        </w:rPr>
        <w:t>4.2.4.9</w:t>
      </w:r>
      <w:r>
        <w:rPr>
          <w:rFonts w:ascii="宋体" w:hAnsi="宋体" w:hint="eastAsia"/>
          <w:sz w:val="24"/>
          <w:szCs w:val="24"/>
        </w:rPr>
        <w:t>主要成果及形式</w:t>
      </w:r>
      <w:bookmarkEnd w:id="53"/>
      <w:bookmarkEnd w:id="54"/>
    </w:p>
    <w:p w:rsidR="005D62DD" w:rsidRDefault="00813F8A">
      <w:pPr>
        <w:spacing w:line="500" w:lineRule="exact"/>
        <w:ind w:firstLineChars="200" w:firstLine="480"/>
        <w:rPr>
          <w:rFonts w:ascii="宋体" w:hAnsi="宋体"/>
          <w:sz w:val="24"/>
          <w:szCs w:val="24"/>
        </w:rPr>
      </w:pPr>
      <w:bookmarkStart w:id="55" w:name="_Toc487786184"/>
      <w:bookmarkStart w:id="56" w:name="_Toc487707530"/>
      <w:r>
        <w:rPr>
          <w:rFonts w:ascii="宋体" w:hAnsi="宋体"/>
          <w:sz w:val="24"/>
          <w:szCs w:val="24"/>
        </w:rPr>
        <w:t>1</w:t>
      </w:r>
      <w:r>
        <w:rPr>
          <w:rFonts w:ascii="宋体" w:hAnsi="宋体" w:hint="eastAsia"/>
          <w:sz w:val="24"/>
          <w:szCs w:val="24"/>
        </w:rPr>
        <w:t>、文字报告</w:t>
      </w:r>
      <w:bookmarkEnd w:id="55"/>
      <w:bookmarkEnd w:id="56"/>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鄢陵县×××河（湖）“一河一策”方案</w:t>
      </w:r>
    </w:p>
    <w:p w:rsidR="005D62DD" w:rsidRDefault="00813F8A">
      <w:pPr>
        <w:spacing w:line="500" w:lineRule="exact"/>
        <w:ind w:firstLineChars="200" w:firstLine="480"/>
        <w:rPr>
          <w:rFonts w:ascii="宋体" w:hAnsi="宋体"/>
          <w:sz w:val="24"/>
          <w:szCs w:val="24"/>
        </w:rPr>
      </w:pPr>
      <w:bookmarkStart w:id="57" w:name="_Toc487786186"/>
      <w:bookmarkStart w:id="58" w:name="_Toc487707532"/>
      <w:r>
        <w:rPr>
          <w:rFonts w:ascii="宋体" w:hAnsi="宋体"/>
          <w:sz w:val="24"/>
          <w:szCs w:val="24"/>
        </w:rPr>
        <w:t>2</w:t>
      </w:r>
      <w:r>
        <w:rPr>
          <w:rFonts w:ascii="宋体" w:hAnsi="宋体" w:hint="eastAsia"/>
          <w:sz w:val="24"/>
          <w:szCs w:val="24"/>
        </w:rPr>
        <w:t>、附表</w:t>
      </w:r>
      <w:bookmarkEnd w:id="57"/>
      <w:bookmarkEnd w:id="58"/>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附表</w:t>
      </w:r>
      <w:r>
        <w:rPr>
          <w:rFonts w:ascii="宋体" w:hAnsi="宋体"/>
          <w:sz w:val="24"/>
          <w:szCs w:val="24"/>
        </w:rPr>
        <w:t xml:space="preserve">1       </w:t>
      </w:r>
      <w:r>
        <w:rPr>
          <w:rFonts w:ascii="宋体" w:hAnsi="宋体" w:hint="eastAsia"/>
          <w:sz w:val="24"/>
          <w:szCs w:val="24"/>
        </w:rPr>
        <w:t>河湖（河段）管理保护问题清单</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附表</w:t>
      </w:r>
      <w:r>
        <w:rPr>
          <w:rFonts w:ascii="宋体" w:hAnsi="宋体"/>
          <w:sz w:val="24"/>
          <w:szCs w:val="24"/>
        </w:rPr>
        <w:t xml:space="preserve">2       </w:t>
      </w:r>
      <w:r>
        <w:rPr>
          <w:rFonts w:ascii="宋体" w:hAnsi="宋体" w:hint="eastAsia"/>
          <w:sz w:val="24"/>
          <w:szCs w:val="24"/>
        </w:rPr>
        <w:t>河湖（河段）全面推行河长制目标清单表</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附表</w:t>
      </w:r>
      <w:r>
        <w:rPr>
          <w:rFonts w:ascii="宋体" w:hAnsi="宋体"/>
          <w:sz w:val="24"/>
          <w:szCs w:val="24"/>
        </w:rPr>
        <w:t xml:space="preserve">3       </w:t>
      </w:r>
      <w:r>
        <w:rPr>
          <w:rFonts w:ascii="宋体" w:hAnsi="宋体" w:hint="eastAsia"/>
          <w:sz w:val="24"/>
          <w:szCs w:val="24"/>
        </w:rPr>
        <w:t>河湖（河段）全面推行河长制目标分解表</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附表</w:t>
      </w:r>
      <w:r>
        <w:rPr>
          <w:rFonts w:ascii="宋体" w:hAnsi="宋体"/>
          <w:sz w:val="24"/>
          <w:szCs w:val="24"/>
        </w:rPr>
        <w:t xml:space="preserve">4       </w:t>
      </w:r>
      <w:r>
        <w:rPr>
          <w:rFonts w:ascii="宋体" w:hAnsi="宋体" w:hint="eastAsia"/>
          <w:sz w:val="24"/>
          <w:szCs w:val="24"/>
        </w:rPr>
        <w:t>河湖（河段）全面推行河长制任务清单</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附表</w:t>
      </w:r>
      <w:r>
        <w:rPr>
          <w:rFonts w:ascii="宋体" w:hAnsi="宋体"/>
          <w:sz w:val="24"/>
          <w:szCs w:val="24"/>
        </w:rPr>
        <w:t xml:space="preserve">5       </w:t>
      </w:r>
      <w:r>
        <w:rPr>
          <w:rFonts w:ascii="宋体" w:hAnsi="宋体" w:hint="eastAsia"/>
          <w:sz w:val="24"/>
          <w:szCs w:val="24"/>
        </w:rPr>
        <w:t>河湖（河段）全面推行河长制措施及责任清单（第</w:t>
      </w:r>
      <w:r>
        <w:rPr>
          <w:rFonts w:ascii="宋体" w:hAnsi="宋体"/>
          <w:sz w:val="24"/>
          <w:szCs w:val="24"/>
        </w:rPr>
        <w:t>—</w:t>
      </w:r>
      <w:r>
        <w:rPr>
          <w:rFonts w:ascii="宋体" w:hAnsi="宋体" w:hint="eastAsia"/>
          <w:sz w:val="24"/>
          <w:szCs w:val="24"/>
        </w:rPr>
        <w:t>年度）</w:t>
      </w:r>
    </w:p>
    <w:p w:rsidR="005D62DD" w:rsidRDefault="00813F8A">
      <w:pPr>
        <w:spacing w:line="500" w:lineRule="exact"/>
        <w:ind w:firstLineChars="200" w:firstLine="480"/>
        <w:rPr>
          <w:rFonts w:ascii="宋体" w:hAnsi="宋体"/>
          <w:sz w:val="24"/>
          <w:szCs w:val="24"/>
        </w:rPr>
      </w:pPr>
      <w:r>
        <w:rPr>
          <w:rFonts w:ascii="宋体" w:hAnsi="宋体"/>
          <w:sz w:val="24"/>
          <w:szCs w:val="24"/>
        </w:rPr>
        <w:t>3</w:t>
      </w:r>
      <w:r>
        <w:rPr>
          <w:rFonts w:ascii="宋体" w:hAnsi="宋体" w:hint="eastAsia"/>
          <w:sz w:val="24"/>
          <w:szCs w:val="24"/>
        </w:rPr>
        <w:t>、附图</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附图</w:t>
      </w:r>
      <w:r>
        <w:rPr>
          <w:rFonts w:ascii="宋体" w:hAnsi="宋体"/>
          <w:sz w:val="24"/>
          <w:szCs w:val="24"/>
        </w:rPr>
        <w:t xml:space="preserve">1       </w:t>
      </w:r>
      <w:r>
        <w:rPr>
          <w:rFonts w:ascii="宋体" w:hAnsi="宋体" w:hint="eastAsia"/>
          <w:sz w:val="24"/>
          <w:szCs w:val="24"/>
        </w:rPr>
        <w:t>河鄢陵县河长管理涉及行政区范围图</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附图</w:t>
      </w:r>
      <w:r>
        <w:rPr>
          <w:rFonts w:ascii="宋体" w:hAnsi="宋体"/>
          <w:sz w:val="24"/>
          <w:szCs w:val="24"/>
        </w:rPr>
        <w:t xml:space="preserve">2       </w:t>
      </w:r>
      <w:r>
        <w:rPr>
          <w:rFonts w:ascii="宋体" w:hAnsi="宋体" w:hint="eastAsia"/>
          <w:sz w:val="24"/>
          <w:szCs w:val="24"/>
        </w:rPr>
        <w:t>河鄢陵县干流取水口位置示意图</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附图</w:t>
      </w:r>
      <w:r>
        <w:rPr>
          <w:rFonts w:ascii="宋体" w:hAnsi="宋体"/>
          <w:sz w:val="24"/>
          <w:szCs w:val="24"/>
        </w:rPr>
        <w:t xml:space="preserve">3       </w:t>
      </w:r>
      <w:r>
        <w:rPr>
          <w:rFonts w:ascii="宋体" w:hAnsi="宋体" w:hint="eastAsia"/>
          <w:sz w:val="24"/>
          <w:szCs w:val="24"/>
        </w:rPr>
        <w:t>河鄢陵县干流排污口位置示意图</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附图</w:t>
      </w:r>
      <w:r>
        <w:rPr>
          <w:rFonts w:ascii="宋体" w:hAnsi="宋体"/>
          <w:sz w:val="24"/>
          <w:szCs w:val="24"/>
        </w:rPr>
        <w:t xml:space="preserve">4       </w:t>
      </w:r>
      <w:r>
        <w:rPr>
          <w:rFonts w:ascii="宋体" w:hAnsi="宋体" w:hint="eastAsia"/>
          <w:sz w:val="24"/>
          <w:szCs w:val="24"/>
        </w:rPr>
        <w:t>河鄢陵县干流及主要支流河口水质控制断面示意图</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附图</w:t>
      </w:r>
      <w:r>
        <w:rPr>
          <w:rFonts w:ascii="宋体" w:hAnsi="宋体"/>
          <w:sz w:val="24"/>
          <w:szCs w:val="24"/>
        </w:rPr>
        <w:t xml:space="preserve">5       </w:t>
      </w:r>
      <w:r>
        <w:rPr>
          <w:rFonts w:ascii="宋体" w:hAnsi="宋体" w:hint="eastAsia"/>
          <w:sz w:val="24"/>
          <w:szCs w:val="24"/>
        </w:rPr>
        <w:t>河鄢陵县水功能一、二级级区划图</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说明：附图</w:t>
      </w:r>
      <w:r>
        <w:rPr>
          <w:rFonts w:ascii="宋体" w:hAnsi="宋体"/>
          <w:sz w:val="24"/>
          <w:szCs w:val="24"/>
        </w:rPr>
        <w:t>1~4</w:t>
      </w:r>
      <w:r>
        <w:rPr>
          <w:rFonts w:ascii="宋体" w:hAnsi="宋体" w:hint="eastAsia"/>
          <w:sz w:val="24"/>
          <w:szCs w:val="24"/>
        </w:rPr>
        <w:t>可在一张图上展示。</w:t>
      </w:r>
    </w:p>
    <w:p w:rsidR="005D62DD" w:rsidRDefault="00813F8A">
      <w:pPr>
        <w:pStyle w:val="4"/>
        <w:rPr>
          <w:rFonts w:ascii="宋体" w:eastAsia="宋体" w:hAnsi="宋体"/>
        </w:rPr>
      </w:pPr>
      <w:bookmarkStart w:id="59" w:name="_Toc515970666"/>
      <w:bookmarkStart w:id="60" w:name="_Toc507330856"/>
      <w:bookmarkStart w:id="61" w:name="_Toc498544765"/>
      <w:r>
        <w:rPr>
          <w:rFonts w:ascii="宋体" w:eastAsia="宋体" w:hAnsi="宋体"/>
        </w:rPr>
        <w:t>4.2.5</w:t>
      </w:r>
      <w:r>
        <w:rPr>
          <w:rFonts w:ascii="宋体" w:eastAsia="宋体" w:hAnsi="宋体" w:hint="eastAsia"/>
        </w:rPr>
        <w:t>主要编制依据</w:t>
      </w:r>
      <w:bookmarkEnd w:id="59"/>
      <w:bookmarkEnd w:id="60"/>
      <w:bookmarkEnd w:id="61"/>
    </w:p>
    <w:p w:rsidR="005D62DD" w:rsidRDefault="00813F8A">
      <w:pPr>
        <w:spacing w:line="500" w:lineRule="exact"/>
        <w:rPr>
          <w:rFonts w:ascii="宋体" w:hAnsi="宋体"/>
          <w:sz w:val="24"/>
          <w:szCs w:val="24"/>
        </w:rPr>
      </w:pPr>
      <w:bookmarkStart w:id="62" w:name="_Toc515970667"/>
      <w:r>
        <w:rPr>
          <w:rFonts w:ascii="宋体" w:hAnsi="宋体"/>
          <w:sz w:val="24"/>
          <w:szCs w:val="24"/>
        </w:rPr>
        <w:t>4.2.5.1</w:t>
      </w:r>
      <w:r>
        <w:rPr>
          <w:rFonts w:ascii="宋体" w:hAnsi="宋体" w:hint="eastAsia"/>
          <w:sz w:val="24"/>
          <w:szCs w:val="24"/>
        </w:rPr>
        <w:t>法律法规</w:t>
      </w:r>
      <w:bookmarkEnd w:id="62"/>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1</w:t>
      </w:r>
      <w:r>
        <w:rPr>
          <w:rFonts w:ascii="宋体" w:hAnsi="宋体" w:hint="eastAsia"/>
          <w:sz w:val="24"/>
          <w:szCs w:val="24"/>
        </w:rPr>
        <w:t>）《中华人民共和国水法》（</w:t>
      </w:r>
      <w:r>
        <w:rPr>
          <w:rFonts w:ascii="宋体" w:hAnsi="宋体"/>
          <w:sz w:val="24"/>
          <w:szCs w:val="24"/>
        </w:rPr>
        <w:t>2016</w:t>
      </w:r>
      <w:r>
        <w:rPr>
          <w:rFonts w:ascii="宋体" w:hAnsi="宋体" w:hint="eastAsia"/>
          <w:sz w:val="24"/>
          <w:szCs w:val="24"/>
        </w:rPr>
        <w:t>年</w:t>
      </w:r>
      <w:r>
        <w:rPr>
          <w:rFonts w:ascii="宋体" w:hAnsi="宋体"/>
          <w:sz w:val="24"/>
          <w:szCs w:val="24"/>
        </w:rPr>
        <w:t>7</w:t>
      </w:r>
      <w:r>
        <w:rPr>
          <w:rFonts w:ascii="宋体" w:hAnsi="宋体" w:hint="eastAsia"/>
          <w:sz w:val="24"/>
          <w:szCs w:val="24"/>
        </w:rPr>
        <w:t>月修订）；</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2</w:t>
      </w:r>
      <w:r>
        <w:rPr>
          <w:rFonts w:ascii="宋体" w:hAnsi="宋体" w:hint="eastAsia"/>
          <w:sz w:val="24"/>
          <w:szCs w:val="24"/>
        </w:rPr>
        <w:t>）《中华人民共和国防洪法》（</w:t>
      </w:r>
      <w:r>
        <w:rPr>
          <w:rFonts w:ascii="宋体" w:hAnsi="宋体"/>
          <w:sz w:val="24"/>
          <w:szCs w:val="24"/>
        </w:rPr>
        <w:t>1997</w:t>
      </w:r>
      <w:r>
        <w:rPr>
          <w:rFonts w:ascii="宋体" w:hAnsi="宋体" w:hint="eastAsia"/>
          <w:sz w:val="24"/>
          <w:szCs w:val="24"/>
        </w:rPr>
        <w:t>年</w:t>
      </w:r>
      <w:r>
        <w:rPr>
          <w:rFonts w:ascii="宋体" w:hAnsi="宋体"/>
          <w:sz w:val="24"/>
          <w:szCs w:val="24"/>
        </w:rPr>
        <w:t>11</w:t>
      </w:r>
      <w:r>
        <w:rPr>
          <w:rFonts w:ascii="宋体" w:hAnsi="宋体" w:hint="eastAsia"/>
          <w:sz w:val="24"/>
          <w:szCs w:val="24"/>
        </w:rPr>
        <w:t>月</w:t>
      </w:r>
      <w:r>
        <w:rPr>
          <w:rFonts w:ascii="宋体" w:hAnsi="宋体"/>
          <w:sz w:val="24"/>
          <w:szCs w:val="24"/>
        </w:rPr>
        <w:t>1</w:t>
      </w:r>
      <w:r>
        <w:rPr>
          <w:rFonts w:ascii="宋体" w:hAnsi="宋体" w:hint="eastAsia"/>
          <w:sz w:val="24"/>
          <w:szCs w:val="24"/>
        </w:rPr>
        <w:t>日第八届全国人民代表大会常务委员会第二十八次会议通过；</w:t>
      </w:r>
      <w:r>
        <w:rPr>
          <w:rFonts w:ascii="宋体" w:hAnsi="宋体"/>
          <w:sz w:val="24"/>
          <w:szCs w:val="24"/>
        </w:rPr>
        <w:t>2007</w:t>
      </w:r>
      <w:r>
        <w:rPr>
          <w:rFonts w:ascii="宋体" w:hAnsi="宋体" w:hint="eastAsia"/>
          <w:sz w:val="24"/>
          <w:szCs w:val="24"/>
        </w:rPr>
        <w:t>年</w:t>
      </w:r>
      <w:r>
        <w:rPr>
          <w:rFonts w:ascii="宋体" w:hAnsi="宋体"/>
          <w:sz w:val="24"/>
          <w:szCs w:val="24"/>
        </w:rPr>
        <w:t>10</w:t>
      </w:r>
      <w:r>
        <w:rPr>
          <w:rFonts w:ascii="宋体" w:hAnsi="宋体" w:hint="eastAsia"/>
          <w:sz w:val="24"/>
          <w:szCs w:val="24"/>
        </w:rPr>
        <w:t>月</w:t>
      </w:r>
      <w:r>
        <w:rPr>
          <w:rFonts w:ascii="宋体" w:hAnsi="宋体"/>
          <w:sz w:val="24"/>
          <w:szCs w:val="24"/>
        </w:rPr>
        <w:t>28</w:t>
      </w:r>
      <w:r>
        <w:rPr>
          <w:rFonts w:ascii="宋体" w:hAnsi="宋体" w:hint="eastAsia"/>
          <w:sz w:val="24"/>
          <w:szCs w:val="24"/>
        </w:rPr>
        <w:t>日第十届全国人民代表大会常务委员会第三十次会议通过；</w:t>
      </w:r>
      <w:r>
        <w:rPr>
          <w:rFonts w:ascii="宋体" w:hAnsi="宋体"/>
          <w:sz w:val="24"/>
          <w:szCs w:val="24"/>
        </w:rPr>
        <w:t>2016</w:t>
      </w:r>
      <w:r>
        <w:rPr>
          <w:rFonts w:ascii="宋体" w:hAnsi="宋体" w:hint="eastAsia"/>
          <w:sz w:val="24"/>
          <w:szCs w:val="24"/>
        </w:rPr>
        <w:t>年</w:t>
      </w:r>
      <w:r>
        <w:rPr>
          <w:rFonts w:ascii="宋体" w:hAnsi="宋体"/>
          <w:sz w:val="24"/>
          <w:szCs w:val="24"/>
        </w:rPr>
        <w:t>7</w:t>
      </w:r>
      <w:r>
        <w:rPr>
          <w:rFonts w:ascii="宋体" w:hAnsi="宋体" w:hint="eastAsia"/>
          <w:sz w:val="24"/>
          <w:szCs w:val="24"/>
        </w:rPr>
        <w:t>月</w:t>
      </w:r>
      <w:r>
        <w:rPr>
          <w:rFonts w:ascii="宋体" w:hAnsi="宋体"/>
          <w:sz w:val="24"/>
          <w:szCs w:val="24"/>
        </w:rPr>
        <w:t>2</w:t>
      </w:r>
      <w:r>
        <w:rPr>
          <w:rFonts w:ascii="宋体" w:hAnsi="宋体" w:hint="eastAsia"/>
          <w:sz w:val="24"/>
          <w:szCs w:val="24"/>
        </w:rPr>
        <w:t>日第十二届全国人民代表大会常务委员会第二十一次会议通过修订）；</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3</w:t>
      </w:r>
      <w:r>
        <w:rPr>
          <w:rFonts w:ascii="宋体" w:hAnsi="宋体" w:hint="eastAsia"/>
          <w:sz w:val="24"/>
          <w:szCs w:val="24"/>
        </w:rPr>
        <w:t>）《中华人民共和国水污染防治法》（</w:t>
      </w:r>
      <w:r>
        <w:rPr>
          <w:rFonts w:ascii="宋体" w:hAnsi="宋体"/>
          <w:sz w:val="24"/>
          <w:szCs w:val="24"/>
        </w:rPr>
        <w:t>2008</w:t>
      </w:r>
      <w:r>
        <w:rPr>
          <w:rFonts w:ascii="宋体" w:hAnsi="宋体" w:hint="eastAsia"/>
          <w:sz w:val="24"/>
          <w:szCs w:val="24"/>
        </w:rPr>
        <w:t>年</w:t>
      </w:r>
      <w:r>
        <w:rPr>
          <w:rFonts w:ascii="宋体" w:hAnsi="宋体"/>
          <w:sz w:val="24"/>
          <w:szCs w:val="24"/>
        </w:rPr>
        <w:t>2</w:t>
      </w:r>
      <w:r>
        <w:rPr>
          <w:rFonts w:ascii="宋体" w:hAnsi="宋体" w:hint="eastAsia"/>
          <w:sz w:val="24"/>
          <w:szCs w:val="24"/>
        </w:rPr>
        <w:t>月</w:t>
      </w:r>
      <w:r>
        <w:rPr>
          <w:rFonts w:ascii="宋体" w:hAnsi="宋体"/>
          <w:sz w:val="24"/>
          <w:szCs w:val="24"/>
        </w:rPr>
        <w:t>28</w:t>
      </w:r>
      <w:r>
        <w:rPr>
          <w:rFonts w:ascii="宋体" w:hAnsi="宋体" w:hint="eastAsia"/>
          <w:sz w:val="24"/>
          <w:szCs w:val="24"/>
        </w:rPr>
        <w:t>日第十届全国人</w:t>
      </w:r>
      <w:r>
        <w:rPr>
          <w:rFonts w:ascii="宋体" w:hAnsi="宋体" w:hint="eastAsia"/>
          <w:sz w:val="24"/>
          <w:szCs w:val="24"/>
        </w:rPr>
        <w:t>民代表大会常务委员会第三十二次会议修订通过，</w:t>
      </w:r>
      <w:r>
        <w:rPr>
          <w:rFonts w:ascii="宋体" w:hAnsi="宋体"/>
          <w:sz w:val="24"/>
          <w:szCs w:val="24"/>
        </w:rPr>
        <w:t>2008</w:t>
      </w:r>
      <w:r>
        <w:rPr>
          <w:rFonts w:ascii="宋体" w:hAnsi="宋体" w:hint="eastAsia"/>
          <w:sz w:val="24"/>
          <w:szCs w:val="24"/>
        </w:rPr>
        <w:t>年</w:t>
      </w:r>
      <w:r>
        <w:rPr>
          <w:rFonts w:ascii="宋体" w:hAnsi="宋体"/>
          <w:sz w:val="24"/>
          <w:szCs w:val="24"/>
        </w:rPr>
        <w:t>6</w:t>
      </w:r>
      <w:r>
        <w:rPr>
          <w:rFonts w:ascii="宋体" w:hAnsi="宋体" w:hint="eastAsia"/>
          <w:sz w:val="24"/>
          <w:szCs w:val="24"/>
        </w:rPr>
        <w:t>月</w:t>
      </w:r>
      <w:r>
        <w:rPr>
          <w:rFonts w:ascii="宋体" w:hAnsi="宋体"/>
          <w:sz w:val="24"/>
          <w:szCs w:val="24"/>
        </w:rPr>
        <w:t>1</w:t>
      </w:r>
      <w:r>
        <w:rPr>
          <w:rFonts w:ascii="宋体" w:hAnsi="宋体" w:hint="eastAsia"/>
          <w:sz w:val="24"/>
          <w:szCs w:val="24"/>
        </w:rPr>
        <w:t>日起施行）；</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4</w:t>
      </w:r>
      <w:r>
        <w:rPr>
          <w:rFonts w:ascii="宋体" w:hAnsi="宋体" w:hint="eastAsia"/>
          <w:sz w:val="24"/>
          <w:szCs w:val="24"/>
        </w:rPr>
        <w:t>）《中华人民共和国环境保护法》（</w:t>
      </w:r>
      <w:r>
        <w:rPr>
          <w:rFonts w:ascii="宋体" w:hAnsi="宋体"/>
          <w:sz w:val="24"/>
          <w:szCs w:val="24"/>
        </w:rPr>
        <w:t>1989</w:t>
      </w:r>
      <w:r>
        <w:rPr>
          <w:rFonts w:ascii="宋体" w:hAnsi="宋体" w:hint="eastAsia"/>
          <w:sz w:val="24"/>
          <w:szCs w:val="24"/>
        </w:rPr>
        <w:t>年颁布，中华人民共和国主席令</w:t>
      </w:r>
      <w:r>
        <w:rPr>
          <w:rFonts w:ascii="宋体" w:hAnsi="宋体" w:hint="eastAsia"/>
          <w:sz w:val="24"/>
          <w:szCs w:val="24"/>
        </w:rPr>
        <w:lastRenderedPageBreak/>
        <w:t>第</w:t>
      </w:r>
      <w:r>
        <w:rPr>
          <w:rFonts w:ascii="宋体" w:hAnsi="宋体"/>
          <w:sz w:val="24"/>
          <w:szCs w:val="24"/>
        </w:rPr>
        <w:t>22</w:t>
      </w:r>
      <w:r>
        <w:rPr>
          <w:rFonts w:ascii="宋体" w:hAnsi="宋体" w:hint="eastAsia"/>
          <w:sz w:val="24"/>
          <w:szCs w:val="24"/>
        </w:rPr>
        <w:t>号；</w:t>
      </w:r>
      <w:r>
        <w:rPr>
          <w:rFonts w:ascii="宋体" w:hAnsi="宋体"/>
          <w:sz w:val="24"/>
          <w:szCs w:val="24"/>
        </w:rPr>
        <w:t>2014</w:t>
      </w:r>
      <w:r>
        <w:rPr>
          <w:rFonts w:ascii="宋体" w:hAnsi="宋体" w:hint="eastAsia"/>
          <w:sz w:val="24"/>
          <w:szCs w:val="24"/>
        </w:rPr>
        <w:t>年</w:t>
      </w:r>
      <w:r>
        <w:rPr>
          <w:rFonts w:ascii="宋体" w:hAnsi="宋体"/>
          <w:sz w:val="24"/>
          <w:szCs w:val="24"/>
        </w:rPr>
        <w:t>4</w:t>
      </w:r>
      <w:r>
        <w:rPr>
          <w:rFonts w:ascii="宋体" w:hAnsi="宋体" w:hint="eastAsia"/>
          <w:sz w:val="24"/>
          <w:szCs w:val="24"/>
        </w:rPr>
        <w:t>月</w:t>
      </w:r>
      <w:r>
        <w:rPr>
          <w:rFonts w:ascii="宋体" w:hAnsi="宋体"/>
          <w:sz w:val="24"/>
          <w:szCs w:val="24"/>
        </w:rPr>
        <w:t>24</w:t>
      </w:r>
      <w:r>
        <w:rPr>
          <w:rFonts w:ascii="宋体" w:hAnsi="宋体" w:hint="eastAsia"/>
          <w:sz w:val="24"/>
          <w:szCs w:val="24"/>
        </w:rPr>
        <w:t>日第十二届全国人民代表大会常务委员会第八次会议修订通过，自</w:t>
      </w:r>
      <w:r>
        <w:rPr>
          <w:rFonts w:ascii="宋体" w:hAnsi="宋体"/>
          <w:sz w:val="24"/>
          <w:szCs w:val="24"/>
        </w:rPr>
        <w:t>2015</w:t>
      </w:r>
      <w:r>
        <w:rPr>
          <w:rFonts w:ascii="宋体" w:hAnsi="宋体" w:hint="eastAsia"/>
          <w:sz w:val="24"/>
          <w:szCs w:val="24"/>
        </w:rPr>
        <w:t>年</w:t>
      </w:r>
      <w:r>
        <w:rPr>
          <w:rFonts w:ascii="宋体" w:hAnsi="宋体"/>
          <w:sz w:val="24"/>
          <w:szCs w:val="24"/>
        </w:rPr>
        <w:t>1</w:t>
      </w:r>
      <w:r>
        <w:rPr>
          <w:rFonts w:ascii="宋体" w:hAnsi="宋体" w:hint="eastAsia"/>
          <w:sz w:val="24"/>
          <w:szCs w:val="24"/>
        </w:rPr>
        <w:t>月</w:t>
      </w:r>
      <w:r>
        <w:rPr>
          <w:rFonts w:ascii="宋体" w:hAnsi="宋体"/>
          <w:sz w:val="24"/>
          <w:szCs w:val="24"/>
        </w:rPr>
        <w:t>1</w:t>
      </w:r>
      <w:r>
        <w:rPr>
          <w:rFonts w:ascii="宋体" w:hAnsi="宋体" w:hint="eastAsia"/>
          <w:sz w:val="24"/>
          <w:szCs w:val="24"/>
        </w:rPr>
        <w:t>日起施行）；</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5</w:t>
      </w:r>
      <w:r>
        <w:rPr>
          <w:rFonts w:ascii="宋体" w:hAnsi="宋体" w:hint="eastAsia"/>
          <w:sz w:val="24"/>
          <w:szCs w:val="24"/>
        </w:rPr>
        <w:t>）《中华人民共和国水土保持法》（</w:t>
      </w:r>
      <w:r>
        <w:rPr>
          <w:rFonts w:ascii="宋体" w:hAnsi="宋体"/>
          <w:sz w:val="24"/>
          <w:szCs w:val="24"/>
        </w:rPr>
        <w:t>1991</w:t>
      </w:r>
      <w:r>
        <w:rPr>
          <w:rFonts w:ascii="宋体" w:hAnsi="宋体" w:hint="eastAsia"/>
          <w:sz w:val="24"/>
          <w:szCs w:val="24"/>
        </w:rPr>
        <w:t>年颁布，中华人民共和国主席令第</w:t>
      </w:r>
      <w:r>
        <w:rPr>
          <w:rFonts w:ascii="宋体" w:hAnsi="宋体"/>
          <w:sz w:val="24"/>
          <w:szCs w:val="24"/>
        </w:rPr>
        <w:t>49</w:t>
      </w:r>
      <w:r>
        <w:rPr>
          <w:rFonts w:ascii="宋体" w:hAnsi="宋体" w:hint="eastAsia"/>
          <w:sz w:val="24"/>
          <w:szCs w:val="24"/>
        </w:rPr>
        <w:t>号；</w:t>
      </w:r>
      <w:r>
        <w:rPr>
          <w:rFonts w:ascii="宋体" w:hAnsi="宋体"/>
          <w:sz w:val="24"/>
          <w:szCs w:val="24"/>
        </w:rPr>
        <w:t>2010</w:t>
      </w:r>
      <w:r>
        <w:rPr>
          <w:rFonts w:ascii="宋体" w:hAnsi="宋体" w:hint="eastAsia"/>
          <w:sz w:val="24"/>
          <w:szCs w:val="24"/>
        </w:rPr>
        <w:t>年</w:t>
      </w:r>
      <w:r>
        <w:rPr>
          <w:rFonts w:ascii="宋体" w:hAnsi="宋体"/>
          <w:sz w:val="24"/>
          <w:szCs w:val="24"/>
        </w:rPr>
        <w:t>12</w:t>
      </w:r>
      <w:r>
        <w:rPr>
          <w:rFonts w:ascii="宋体" w:hAnsi="宋体" w:hint="eastAsia"/>
          <w:sz w:val="24"/>
          <w:szCs w:val="24"/>
        </w:rPr>
        <w:t>月</w:t>
      </w:r>
      <w:r>
        <w:rPr>
          <w:rFonts w:ascii="宋体" w:hAnsi="宋体"/>
          <w:sz w:val="24"/>
          <w:szCs w:val="24"/>
        </w:rPr>
        <w:t>25</w:t>
      </w:r>
      <w:r>
        <w:rPr>
          <w:rFonts w:ascii="宋体" w:hAnsi="宋体" w:hint="eastAsia"/>
          <w:sz w:val="24"/>
          <w:szCs w:val="24"/>
        </w:rPr>
        <w:t>日第十一届全国人民代表大会常务委员会第十八次会议修订，中华人民共和国主席令第</w:t>
      </w:r>
      <w:r>
        <w:rPr>
          <w:rFonts w:ascii="宋体" w:hAnsi="宋体"/>
          <w:sz w:val="24"/>
          <w:szCs w:val="24"/>
        </w:rPr>
        <w:t>39</w:t>
      </w:r>
      <w:r>
        <w:rPr>
          <w:rFonts w:ascii="宋体" w:hAnsi="宋体" w:hint="eastAsia"/>
          <w:sz w:val="24"/>
          <w:szCs w:val="24"/>
        </w:rPr>
        <w:t>号，</w:t>
      </w:r>
      <w:r>
        <w:rPr>
          <w:rFonts w:ascii="宋体" w:hAnsi="宋体"/>
          <w:sz w:val="24"/>
          <w:szCs w:val="24"/>
        </w:rPr>
        <w:t>2011</w:t>
      </w:r>
      <w:r>
        <w:rPr>
          <w:rFonts w:ascii="宋体" w:hAnsi="宋体" w:hint="eastAsia"/>
          <w:sz w:val="24"/>
          <w:szCs w:val="24"/>
        </w:rPr>
        <w:t>年</w:t>
      </w:r>
      <w:r>
        <w:rPr>
          <w:rFonts w:ascii="宋体" w:hAnsi="宋体"/>
          <w:sz w:val="24"/>
          <w:szCs w:val="24"/>
        </w:rPr>
        <w:t>3</w:t>
      </w:r>
      <w:r>
        <w:rPr>
          <w:rFonts w:ascii="宋体" w:hAnsi="宋体" w:hint="eastAsia"/>
          <w:sz w:val="24"/>
          <w:szCs w:val="24"/>
        </w:rPr>
        <w:t>月</w:t>
      </w:r>
      <w:r>
        <w:rPr>
          <w:rFonts w:ascii="宋体" w:hAnsi="宋体"/>
          <w:sz w:val="24"/>
          <w:szCs w:val="24"/>
        </w:rPr>
        <w:t>1</w:t>
      </w:r>
      <w:r>
        <w:rPr>
          <w:rFonts w:ascii="宋体" w:hAnsi="宋体" w:hint="eastAsia"/>
          <w:sz w:val="24"/>
          <w:szCs w:val="24"/>
        </w:rPr>
        <w:t>日起施行）；</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6</w:t>
      </w:r>
      <w:r>
        <w:rPr>
          <w:rFonts w:ascii="宋体" w:hAnsi="宋体" w:hint="eastAsia"/>
          <w:sz w:val="24"/>
          <w:szCs w:val="24"/>
        </w:rPr>
        <w:t>）《中华人民共和国河道管理条例》（</w:t>
      </w:r>
      <w:r>
        <w:rPr>
          <w:rFonts w:ascii="宋体" w:hAnsi="宋体"/>
          <w:sz w:val="24"/>
          <w:szCs w:val="24"/>
        </w:rPr>
        <w:t>1988</w:t>
      </w:r>
      <w:r>
        <w:rPr>
          <w:rFonts w:ascii="宋体" w:hAnsi="宋体" w:hint="eastAsia"/>
          <w:sz w:val="24"/>
          <w:szCs w:val="24"/>
        </w:rPr>
        <w:t>年</w:t>
      </w:r>
      <w:r>
        <w:rPr>
          <w:rFonts w:ascii="宋体" w:hAnsi="宋体"/>
          <w:sz w:val="24"/>
          <w:szCs w:val="24"/>
        </w:rPr>
        <w:t>6</w:t>
      </w:r>
      <w:r>
        <w:rPr>
          <w:rFonts w:ascii="宋体" w:hAnsi="宋体" w:hint="eastAsia"/>
          <w:sz w:val="24"/>
          <w:szCs w:val="24"/>
        </w:rPr>
        <w:t>月</w:t>
      </w:r>
      <w:r>
        <w:rPr>
          <w:rFonts w:ascii="宋体" w:hAnsi="宋体"/>
          <w:sz w:val="24"/>
          <w:szCs w:val="24"/>
        </w:rPr>
        <w:t>10</w:t>
      </w:r>
      <w:r>
        <w:rPr>
          <w:rFonts w:ascii="宋体" w:hAnsi="宋体" w:hint="eastAsia"/>
          <w:sz w:val="24"/>
          <w:szCs w:val="24"/>
        </w:rPr>
        <w:t>日国务院令第</w:t>
      </w:r>
      <w:r>
        <w:rPr>
          <w:rFonts w:ascii="宋体" w:hAnsi="宋体"/>
          <w:sz w:val="24"/>
          <w:szCs w:val="24"/>
        </w:rPr>
        <w:t>3</w:t>
      </w:r>
      <w:r>
        <w:rPr>
          <w:rFonts w:ascii="宋体" w:hAnsi="宋体" w:hint="eastAsia"/>
          <w:sz w:val="24"/>
          <w:szCs w:val="24"/>
        </w:rPr>
        <w:t>号发布，</w:t>
      </w:r>
      <w:r>
        <w:rPr>
          <w:rFonts w:ascii="宋体" w:hAnsi="宋体"/>
          <w:sz w:val="24"/>
          <w:szCs w:val="24"/>
        </w:rPr>
        <w:t>2017</w:t>
      </w:r>
      <w:r>
        <w:rPr>
          <w:rFonts w:ascii="宋体" w:hAnsi="宋体" w:hint="eastAsia"/>
          <w:sz w:val="24"/>
          <w:szCs w:val="24"/>
        </w:rPr>
        <w:t>年</w:t>
      </w:r>
      <w:r>
        <w:rPr>
          <w:rFonts w:ascii="宋体" w:hAnsi="宋体"/>
          <w:sz w:val="24"/>
          <w:szCs w:val="24"/>
        </w:rPr>
        <w:t>3</w:t>
      </w:r>
      <w:r>
        <w:rPr>
          <w:rFonts w:ascii="宋体" w:hAnsi="宋体" w:hint="eastAsia"/>
          <w:sz w:val="24"/>
          <w:szCs w:val="24"/>
        </w:rPr>
        <w:t>月</w:t>
      </w:r>
      <w:r>
        <w:rPr>
          <w:rFonts w:ascii="宋体" w:hAnsi="宋体"/>
          <w:sz w:val="24"/>
          <w:szCs w:val="24"/>
        </w:rPr>
        <w:t>1</w:t>
      </w:r>
      <w:r>
        <w:rPr>
          <w:rFonts w:ascii="宋体" w:hAnsi="宋体" w:hint="eastAsia"/>
          <w:sz w:val="24"/>
          <w:szCs w:val="24"/>
        </w:rPr>
        <w:t>日，国务院令第</w:t>
      </w:r>
      <w:r>
        <w:rPr>
          <w:rFonts w:ascii="宋体" w:hAnsi="宋体"/>
          <w:sz w:val="24"/>
          <w:szCs w:val="24"/>
        </w:rPr>
        <w:t>676</w:t>
      </w:r>
      <w:r>
        <w:rPr>
          <w:rFonts w:ascii="宋体" w:hAnsi="宋体" w:hint="eastAsia"/>
          <w:sz w:val="24"/>
          <w:szCs w:val="24"/>
        </w:rPr>
        <w:t>号修订）；</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7</w:t>
      </w:r>
      <w:r>
        <w:rPr>
          <w:rFonts w:ascii="宋体" w:hAnsi="宋体" w:hint="eastAsia"/>
          <w:sz w:val="24"/>
          <w:szCs w:val="24"/>
        </w:rPr>
        <w:t>）《河南省河道管理条例》（</w:t>
      </w:r>
      <w:r>
        <w:rPr>
          <w:rFonts w:ascii="宋体" w:hAnsi="宋体"/>
          <w:sz w:val="24"/>
          <w:szCs w:val="24"/>
        </w:rPr>
        <w:t>1992</w:t>
      </w:r>
      <w:r>
        <w:rPr>
          <w:rFonts w:ascii="宋体" w:hAnsi="宋体" w:hint="eastAsia"/>
          <w:sz w:val="24"/>
          <w:szCs w:val="24"/>
        </w:rPr>
        <w:t>年</w:t>
      </w:r>
      <w:r>
        <w:rPr>
          <w:rFonts w:ascii="宋体" w:hAnsi="宋体"/>
          <w:sz w:val="24"/>
          <w:szCs w:val="24"/>
        </w:rPr>
        <w:t>8</w:t>
      </w:r>
      <w:r>
        <w:rPr>
          <w:rFonts w:ascii="宋体" w:hAnsi="宋体" w:hint="eastAsia"/>
          <w:sz w:val="24"/>
          <w:szCs w:val="24"/>
        </w:rPr>
        <w:t>月</w:t>
      </w:r>
      <w:r>
        <w:rPr>
          <w:rFonts w:ascii="宋体" w:hAnsi="宋体"/>
          <w:sz w:val="24"/>
          <w:szCs w:val="24"/>
        </w:rPr>
        <w:t>15</w:t>
      </w:r>
      <w:r>
        <w:rPr>
          <w:rFonts w:ascii="宋体" w:hAnsi="宋体" w:hint="eastAsia"/>
          <w:sz w:val="24"/>
          <w:szCs w:val="24"/>
        </w:rPr>
        <w:t>日）。</w:t>
      </w:r>
    </w:p>
    <w:p w:rsidR="005D62DD" w:rsidRDefault="00813F8A">
      <w:pPr>
        <w:spacing w:line="500" w:lineRule="exact"/>
        <w:rPr>
          <w:rFonts w:ascii="宋体" w:hAnsi="宋体"/>
          <w:sz w:val="24"/>
          <w:szCs w:val="24"/>
        </w:rPr>
      </w:pPr>
      <w:bookmarkStart w:id="63" w:name="_Toc515970668"/>
      <w:r>
        <w:rPr>
          <w:rFonts w:ascii="宋体" w:hAnsi="宋体"/>
          <w:sz w:val="24"/>
          <w:szCs w:val="24"/>
        </w:rPr>
        <w:t>4.2.5.2</w:t>
      </w:r>
      <w:r>
        <w:rPr>
          <w:rFonts w:ascii="宋体" w:hAnsi="宋体" w:hint="eastAsia"/>
          <w:sz w:val="24"/>
          <w:szCs w:val="24"/>
        </w:rPr>
        <w:t>政策文件</w:t>
      </w:r>
      <w:bookmarkEnd w:id="63"/>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1</w:t>
      </w:r>
      <w:r>
        <w:rPr>
          <w:rFonts w:ascii="宋体" w:hAnsi="宋体" w:hint="eastAsia"/>
          <w:sz w:val="24"/>
          <w:szCs w:val="24"/>
        </w:rPr>
        <w:t>）《中共中央办公厅国务院办公厅印发</w:t>
      </w:r>
      <w:r>
        <w:rPr>
          <w:rFonts w:ascii="宋体" w:hAnsi="宋体"/>
          <w:sz w:val="24"/>
          <w:szCs w:val="24"/>
        </w:rPr>
        <w:t>&lt;</w:t>
      </w:r>
      <w:r>
        <w:rPr>
          <w:rFonts w:ascii="宋体" w:hAnsi="宋体" w:hint="eastAsia"/>
          <w:sz w:val="24"/>
          <w:szCs w:val="24"/>
        </w:rPr>
        <w:t>关于全面推行河长制意见</w:t>
      </w:r>
      <w:r>
        <w:rPr>
          <w:rFonts w:ascii="宋体" w:hAnsi="宋体"/>
          <w:sz w:val="24"/>
          <w:szCs w:val="24"/>
        </w:rPr>
        <w:t>&gt;</w:t>
      </w:r>
      <w:r>
        <w:rPr>
          <w:rFonts w:ascii="宋体" w:hAnsi="宋体" w:hint="eastAsia"/>
          <w:sz w:val="24"/>
          <w:szCs w:val="24"/>
        </w:rPr>
        <w:t>的通知》（厅字</w:t>
      </w:r>
      <w:r>
        <w:rPr>
          <w:rFonts w:ascii="宋体" w:hAnsi="宋体"/>
          <w:sz w:val="24"/>
          <w:szCs w:val="24"/>
        </w:rPr>
        <w:t>[2016]42</w:t>
      </w:r>
      <w:r>
        <w:rPr>
          <w:rFonts w:ascii="宋体" w:hAnsi="宋体" w:hint="eastAsia"/>
          <w:sz w:val="24"/>
          <w:szCs w:val="24"/>
        </w:rPr>
        <w:t>号）；</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2</w:t>
      </w:r>
      <w:r>
        <w:rPr>
          <w:rFonts w:ascii="宋体" w:hAnsi="宋体" w:hint="eastAsia"/>
          <w:sz w:val="24"/>
          <w:szCs w:val="24"/>
        </w:rPr>
        <w:t>）《水利部环境保护部贯彻落实</w:t>
      </w:r>
      <w:r>
        <w:rPr>
          <w:rFonts w:ascii="宋体" w:hAnsi="宋体"/>
          <w:sz w:val="24"/>
          <w:szCs w:val="24"/>
        </w:rPr>
        <w:t>&lt;</w:t>
      </w:r>
      <w:r>
        <w:rPr>
          <w:rFonts w:ascii="宋体" w:hAnsi="宋体" w:hint="eastAsia"/>
          <w:sz w:val="24"/>
          <w:szCs w:val="24"/>
        </w:rPr>
        <w:t>关于全面推行河长制的意见</w:t>
      </w:r>
      <w:r>
        <w:rPr>
          <w:rFonts w:ascii="宋体" w:hAnsi="宋体"/>
          <w:sz w:val="24"/>
          <w:szCs w:val="24"/>
        </w:rPr>
        <w:t>&gt;</w:t>
      </w:r>
      <w:r>
        <w:rPr>
          <w:rFonts w:ascii="宋体" w:hAnsi="宋体" w:hint="eastAsia"/>
          <w:sz w:val="24"/>
          <w:szCs w:val="24"/>
        </w:rPr>
        <w:t>实施方案》（水建管函</w:t>
      </w:r>
      <w:r>
        <w:rPr>
          <w:rFonts w:ascii="宋体" w:hAnsi="宋体"/>
          <w:sz w:val="24"/>
          <w:szCs w:val="24"/>
        </w:rPr>
        <w:t>[2016]449</w:t>
      </w:r>
      <w:r>
        <w:rPr>
          <w:rFonts w:ascii="宋体" w:hAnsi="宋体" w:hint="eastAsia"/>
          <w:sz w:val="24"/>
          <w:szCs w:val="24"/>
        </w:rPr>
        <w:t>号）；</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3</w:t>
      </w:r>
      <w:r>
        <w:rPr>
          <w:rFonts w:ascii="宋体" w:hAnsi="宋体" w:hint="eastAsia"/>
          <w:sz w:val="24"/>
          <w:szCs w:val="24"/>
        </w:rPr>
        <w:t>）《中共河南省委办公厅河南省人民政府办公厅关于印发《河南省全面推行河长制工作方案》的通知》（厅文</w:t>
      </w:r>
      <w:r>
        <w:rPr>
          <w:rFonts w:ascii="宋体" w:hAnsi="宋体"/>
          <w:sz w:val="24"/>
          <w:szCs w:val="24"/>
        </w:rPr>
        <w:t>[2017]21</w:t>
      </w:r>
      <w:r>
        <w:rPr>
          <w:rFonts w:ascii="宋体" w:hAnsi="宋体" w:hint="eastAsia"/>
          <w:sz w:val="24"/>
          <w:szCs w:val="24"/>
        </w:rPr>
        <w:t>号）；</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4</w:t>
      </w:r>
      <w:r>
        <w:rPr>
          <w:rFonts w:ascii="宋体" w:hAnsi="宋体" w:hint="eastAsia"/>
          <w:sz w:val="24"/>
          <w:szCs w:val="24"/>
        </w:rPr>
        <w:t>）《水利部办公厅关于印发</w:t>
      </w:r>
      <w:r>
        <w:rPr>
          <w:rFonts w:ascii="宋体" w:hAnsi="宋体"/>
          <w:sz w:val="24"/>
          <w:szCs w:val="24"/>
        </w:rPr>
        <w:t>&lt;</w:t>
      </w:r>
      <w:r>
        <w:rPr>
          <w:rFonts w:ascii="宋体" w:hAnsi="宋体" w:hint="eastAsia"/>
          <w:sz w:val="24"/>
          <w:szCs w:val="24"/>
        </w:rPr>
        <w:t>“一河（湖）一策”方案编制指南（试行）</w:t>
      </w:r>
      <w:r>
        <w:rPr>
          <w:rFonts w:ascii="宋体" w:hAnsi="宋体"/>
          <w:sz w:val="24"/>
          <w:szCs w:val="24"/>
        </w:rPr>
        <w:t>&lt;</w:t>
      </w:r>
      <w:r>
        <w:rPr>
          <w:rFonts w:ascii="宋体" w:hAnsi="宋体" w:hint="eastAsia"/>
          <w:sz w:val="24"/>
          <w:szCs w:val="24"/>
        </w:rPr>
        <w:t>的通知》（办建管函〔</w:t>
      </w:r>
      <w:r>
        <w:rPr>
          <w:rFonts w:ascii="宋体" w:hAnsi="宋体"/>
          <w:sz w:val="24"/>
          <w:szCs w:val="24"/>
        </w:rPr>
        <w:t>2017</w:t>
      </w:r>
      <w:r>
        <w:rPr>
          <w:rFonts w:ascii="宋体" w:hAnsi="宋体" w:hint="eastAsia"/>
          <w:sz w:val="24"/>
          <w:szCs w:val="24"/>
        </w:rPr>
        <w:t>〕</w:t>
      </w:r>
      <w:r>
        <w:rPr>
          <w:rFonts w:ascii="宋体" w:hAnsi="宋体"/>
          <w:sz w:val="24"/>
          <w:szCs w:val="24"/>
        </w:rPr>
        <w:t>1071</w:t>
      </w:r>
      <w:r>
        <w:rPr>
          <w:rFonts w:ascii="宋体" w:hAnsi="宋体" w:hint="eastAsia"/>
          <w:sz w:val="24"/>
          <w:szCs w:val="24"/>
        </w:rPr>
        <w:t>号）；</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5</w:t>
      </w:r>
      <w:r>
        <w:rPr>
          <w:rFonts w:ascii="宋体" w:hAnsi="宋体" w:hint="eastAsia"/>
          <w:sz w:val="24"/>
          <w:szCs w:val="24"/>
        </w:rPr>
        <w:t>）《河南省人民政府关于实行最严格水资源管理制度的实施意见》（豫政〔</w:t>
      </w:r>
      <w:r>
        <w:rPr>
          <w:rFonts w:ascii="宋体" w:hAnsi="宋体"/>
          <w:sz w:val="24"/>
          <w:szCs w:val="24"/>
        </w:rPr>
        <w:t>2013</w:t>
      </w:r>
      <w:r>
        <w:rPr>
          <w:rFonts w:ascii="宋体" w:hAnsi="宋体" w:hint="eastAsia"/>
          <w:sz w:val="24"/>
          <w:szCs w:val="24"/>
        </w:rPr>
        <w:t>〕</w:t>
      </w:r>
      <w:r>
        <w:rPr>
          <w:rFonts w:ascii="宋体" w:hAnsi="宋体"/>
          <w:sz w:val="24"/>
          <w:szCs w:val="24"/>
        </w:rPr>
        <w:t>5</w:t>
      </w:r>
      <w:r>
        <w:rPr>
          <w:rFonts w:ascii="宋体" w:hAnsi="宋体" w:hint="eastAsia"/>
          <w:sz w:val="24"/>
          <w:szCs w:val="24"/>
        </w:rPr>
        <w:t>号）；</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6</w:t>
      </w:r>
      <w:r>
        <w:rPr>
          <w:rFonts w:ascii="宋体" w:hAnsi="宋体" w:hint="eastAsia"/>
          <w:sz w:val="24"/>
          <w:szCs w:val="24"/>
        </w:rPr>
        <w:t>）《河南省人民政府关于印发河南省碧水工程行动计划</w:t>
      </w:r>
      <w:r>
        <w:rPr>
          <w:rFonts w:ascii="宋体" w:hAnsi="宋体"/>
          <w:sz w:val="24"/>
          <w:szCs w:val="24"/>
        </w:rPr>
        <w:t>(</w:t>
      </w:r>
      <w:r>
        <w:rPr>
          <w:rFonts w:ascii="宋体" w:hAnsi="宋体" w:hint="eastAsia"/>
          <w:sz w:val="24"/>
          <w:szCs w:val="24"/>
        </w:rPr>
        <w:t>水污染防治工作方案</w:t>
      </w:r>
      <w:r>
        <w:rPr>
          <w:rFonts w:ascii="宋体" w:hAnsi="宋体"/>
          <w:sz w:val="24"/>
          <w:szCs w:val="24"/>
        </w:rPr>
        <w:t>)</w:t>
      </w:r>
      <w:r>
        <w:rPr>
          <w:rFonts w:ascii="宋体" w:hAnsi="宋体" w:hint="eastAsia"/>
          <w:sz w:val="24"/>
          <w:szCs w:val="24"/>
        </w:rPr>
        <w:t>的通知》（豫政〔</w:t>
      </w:r>
      <w:r>
        <w:rPr>
          <w:rFonts w:ascii="宋体" w:hAnsi="宋体"/>
          <w:sz w:val="24"/>
          <w:szCs w:val="24"/>
        </w:rPr>
        <w:t>2015</w:t>
      </w:r>
      <w:r>
        <w:rPr>
          <w:rFonts w:ascii="宋体" w:hAnsi="宋体" w:hint="eastAsia"/>
          <w:sz w:val="24"/>
          <w:szCs w:val="24"/>
        </w:rPr>
        <w:t>〕</w:t>
      </w:r>
      <w:r>
        <w:rPr>
          <w:rFonts w:ascii="宋体" w:hAnsi="宋体"/>
          <w:sz w:val="24"/>
          <w:szCs w:val="24"/>
        </w:rPr>
        <w:t>86</w:t>
      </w:r>
      <w:r>
        <w:rPr>
          <w:rFonts w:ascii="宋体" w:hAnsi="宋体" w:hint="eastAsia"/>
          <w:sz w:val="24"/>
          <w:szCs w:val="24"/>
        </w:rPr>
        <w:t>号）；</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7</w:t>
      </w:r>
      <w:r>
        <w:rPr>
          <w:rFonts w:ascii="宋体" w:hAnsi="宋体" w:hint="eastAsia"/>
          <w:sz w:val="24"/>
          <w:szCs w:val="24"/>
        </w:rPr>
        <w:t>）《河南省人民政府办公厅关于印发</w:t>
      </w:r>
      <w:r>
        <w:rPr>
          <w:rFonts w:ascii="宋体" w:hAnsi="宋体"/>
          <w:sz w:val="24"/>
          <w:szCs w:val="24"/>
        </w:rPr>
        <w:t>2016</w:t>
      </w:r>
      <w:r>
        <w:rPr>
          <w:rFonts w:ascii="宋体" w:hAnsi="宋体" w:hint="eastAsia"/>
          <w:sz w:val="24"/>
          <w:szCs w:val="24"/>
        </w:rPr>
        <w:t>年度河南省碧水工程实施方案的通知》（豫政办〔</w:t>
      </w:r>
      <w:r>
        <w:rPr>
          <w:rFonts w:ascii="宋体" w:hAnsi="宋体"/>
          <w:sz w:val="24"/>
          <w:szCs w:val="24"/>
        </w:rPr>
        <w:t>2016</w:t>
      </w:r>
      <w:r>
        <w:rPr>
          <w:rFonts w:ascii="宋体" w:hAnsi="宋体" w:hint="eastAsia"/>
          <w:sz w:val="24"/>
          <w:szCs w:val="24"/>
        </w:rPr>
        <w:t>〕</w:t>
      </w:r>
      <w:r>
        <w:rPr>
          <w:rFonts w:ascii="宋体" w:hAnsi="宋体"/>
          <w:sz w:val="24"/>
          <w:szCs w:val="24"/>
        </w:rPr>
        <w:t>35</w:t>
      </w:r>
      <w:r>
        <w:rPr>
          <w:rFonts w:ascii="宋体" w:hAnsi="宋体" w:hint="eastAsia"/>
          <w:sz w:val="24"/>
          <w:szCs w:val="24"/>
        </w:rPr>
        <w:t>号）；</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8</w:t>
      </w:r>
      <w:r>
        <w:rPr>
          <w:rFonts w:ascii="宋体" w:hAnsi="宋体" w:hint="eastAsia"/>
          <w:sz w:val="24"/>
          <w:szCs w:val="24"/>
        </w:rPr>
        <w:t>）《河南省人民政府办公厅关于印发河南省水污染防治攻坚战</w:t>
      </w:r>
      <w:r>
        <w:rPr>
          <w:rFonts w:ascii="宋体" w:hAnsi="宋体"/>
          <w:sz w:val="24"/>
          <w:szCs w:val="24"/>
        </w:rPr>
        <w:t>9</w:t>
      </w:r>
      <w:r>
        <w:rPr>
          <w:rFonts w:ascii="宋体" w:hAnsi="宋体" w:hint="eastAsia"/>
          <w:sz w:val="24"/>
          <w:szCs w:val="24"/>
        </w:rPr>
        <w:t>个实施方案的通知》（豫政办〔</w:t>
      </w:r>
      <w:r>
        <w:rPr>
          <w:rFonts w:ascii="宋体" w:hAnsi="宋体"/>
          <w:sz w:val="24"/>
          <w:szCs w:val="24"/>
        </w:rPr>
        <w:t>2017</w:t>
      </w:r>
      <w:r>
        <w:rPr>
          <w:rFonts w:ascii="宋体" w:hAnsi="宋体" w:hint="eastAsia"/>
          <w:sz w:val="24"/>
          <w:szCs w:val="24"/>
        </w:rPr>
        <w:t>〕</w:t>
      </w:r>
      <w:r>
        <w:rPr>
          <w:rFonts w:ascii="宋体" w:hAnsi="宋体"/>
          <w:sz w:val="24"/>
          <w:szCs w:val="24"/>
        </w:rPr>
        <w:t>5</w:t>
      </w:r>
      <w:r>
        <w:rPr>
          <w:rFonts w:ascii="宋体" w:hAnsi="宋体" w:hint="eastAsia"/>
          <w:sz w:val="24"/>
          <w:szCs w:val="24"/>
        </w:rPr>
        <w:t>号）；</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9</w:t>
      </w:r>
      <w:r>
        <w:rPr>
          <w:rFonts w:ascii="宋体" w:hAnsi="宋体" w:hint="eastAsia"/>
          <w:sz w:val="24"/>
          <w:szCs w:val="24"/>
        </w:rPr>
        <w:t>）《河南省“十三五”水资源消耗总量和强度双控工作实施方案》（豫政办〔</w:t>
      </w:r>
      <w:r>
        <w:rPr>
          <w:rFonts w:ascii="宋体" w:hAnsi="宋体"/>
          <w:sz w:val="24"/>
          <w:szCs w:val="24"/>
        </w:rPr>
        <w:t>2017</w:t>
      </w:r>
      <w:r>
        <w:rPr>
          <w:rFonts w:ascii="宋体" w:hAnsi="宋体" w:hint="eastAsia"/>
          <w:sz w:val="24"/>
          <w:szCs w:val="24"/>
        </w:rPr>
        <w:t>〕</w:t>
      </w:r>
      <w:r>
        <w:rPr>
          <w:rFonts w:ascii="宋体" w:hAnsi="宋体"/>
          <w:sz w:val="24"/>
          <w:szCs w:val="24"/>
        </w:rPr>
        <w:t>l4</w:t>
      </w:r>
      <w:r>
        <w:rPr>
          <w:rFonts w:ascii="宋体" w:hAnsi="宋体" w:hint="eastAsia"/>
          <w:sz w:val="24"/>
          <w:szCs w:val="24"/>
        </w:rPr>
        <w:t>号）；</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lastRenderedPageBreak/>
        <w:t>（</w:t>
      </w:r>
      <w:r>
        <w:rPr>
          <w:rFonts w:ascii="宋体" w:hAnsi="宋体"/>
          <w:sz w:val="24"/>
          <w:szCs w:val="24"/>
        </w:rPr>
        <w:t>10</w:t>
      </w:r>
      <w:r>
        <w:rPr>
          <w:rFonts w:ascii="宋体" w:hAnsi="宋体" w:hint="eastAsia"/>
          <w:sz w:val="24"/>
          <w:szCs w:val="24"/>
        </w:rPr>
        <w:t>）《河南省人民政府办公厅关于印发河南省“十三五”生态环境保护规划的通知》（豫政办〔</w:t>
      </w:r>
      <w:r>
        <w:rPr>
          <w:rFonts w:ascii="宋体" w:hAnsi="宋体"/>
          <w:sz w:val="24"/>
          <w:szCs w:val="24"/>
        </w:rPr>
        <w:t>2017</w:t>
      </w:r>
      <w:r>
        <w:rPr>
          <w:rFonts w:ascii="宋体" w:hAnsi="宋体" w:hint="eastAsia"/>
          <w:sz w:val="24"/>
          <w:szCs w:val="24"/>
        </w:rPr>
        <w:t>〕</w:t>
      </w:r>
      <w:r>
        <w:rPr>
          <w:rFonts w:ascii="宋体" w:hAnsi="宋体"/>
          <w:sz w:val="24"/>
          <w:szCs w:val="24"/>
        </w:rPr>
        <w:t>77</w:t>
      </w:r>
      <w:r>
        <w:rPr>
          <w:rFonts w:ascii="宋体" w:hAnsi="宋体" w:hint="eastAsia"/>
          <w:sz w:val="24"/>
          <w:szCs w:val="24"/>
        </w:rPr>
        <w:t>号）；</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11</w:t>
      </w:r>
      <w:r>
        <w:rPr>
          <w:rFonts w:ascii="宋体" w:hAnsi="宋体" w:hint="eastAsia"/>
          <w:sz w:val="24"/>
          <w:szCs w:val="24"/>
        </w:rPr>
        <w:t>）</w:t>
      </w:r>
      <w:r>
        <w:rPr>
          <w:rFonts w:ascii="宋体" w:hAnsi="宋体" w:hint="eastAsia"/>
          <w:kern w:val="0"/>
          <w:sz w:val="24"/>
          <w:szCs w:val="24"/>
        </w:rPr>
        <w:t>《许昌市实施河长制工作方案》（室文</w:t>
      </w:r>
      <w:r>
        <w:rPr>
          <w:rFonts w:ascii="宋体" w:hAnsi="宋体" w:hint="eastAsia"/>
          <w:sz w:val="24"/>
          <w:szCs w:val="24"/>
        </w:rPr>
        <w:t>〔</w:t>
      </w:r>
      <w:r>
        <w:rPr>
          <w:rFonts w:ascii="宋体" w:hAnsi="宋体"/>
          <w:sz w:val="24"/>
          <w:szCs w:val="24"/>
        </w:rPr>
        <w:t>2017</w:t>
      </w:r>
      <w:r>
        <w:rPr>
          <w:rFonts w:ascii="宋体" w:hAnsi="宋体" w:hint="eastAsia"/>
          <w:sz w:val="24"/>
          <w:szCs w:val="24"/>
        </w:rPr>
        <w:t>〕</w:t>
      </w:r>
      <w:r>
        <w:rPr>
          <w:rFonts w:ascii="宋体" w:hAnsi="宋体"/>
          <w:kern w:val="0"/>
          <w:sz w:val="24"/>
          <w:szCs w:val="24"/>
        </w:rPr>
        <w:t>56</w:t>
      </w:r>
      <w:r>
        <w:rPr>
          <w:rFonts w:ascii="宋体" w:hAnsi="宋体" w:hint="eastAsia"/>
          <w:kern w:val="0"/>
          <w:sz w:val="24"/>
          <w:szCs w:val="24"/>
        </w:rPr>
        <w:t>号）；</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12</w:t>
      </w:r>
      <w:r>
        <w:rPr>
          <w:rFonts w:ascii="宋体" w:hAnsi="宋体" w:hint="eastAsia"/>
          <w:sz w:val="24"/>
          <w:szCs w:val="24"/>
        </w:rPr>
        <w:t>）</w:t>
      </w:r>
      <w:r>
        <w:rPr>
          <w:rFonts w:ascii="宋体" w:hAnsi="宋体" w:hint="eastAsia"/>
          <w:kern w:val="0"/>
          <w:sz w:val="24"/>
          <w:szCs w:val="24"/>
        </w:rPr>
        <w:t>《鄢陵县实施河长制工作方案》（室文〔</w:t>
      </w:r>
      <w:r>
        <w:rPr>
          <w:rFonts w:ascii="宋体" w:hAnsi="宋体"/>
          <w:kern w:val="0"/>
          <w:sz w:val="24"/>
          <w:szCs w:val="24"/>
        </w:rPr>
        <w:t>2017</w:t>
      </w:r>
      <w:r>
        <w:rPr>
          <w:rFonts w:ascii="宋体" w:hAnsi="宋体" w:hint="eastAsia"/>
          <w:kern w:val="0"/>
          <w:sz w:val="24"/>
          <w:szCs w:val="24"/>
        </w:rPr>
        <w:t>〕</w:t>
      </w:r>
      <w:r>
        <w:rPr>
          <w:rFonts w:ascii="宋体" w:hAnsi="宋体"/>
          <w:kern w:val="0"/>
          <w:sz w:val="24"/>
          <w:szCs w:val="24"/>
        </w:rPr>
        <w:t>21</w:t>
      </w:r>
      <w:r>
        <w:rPr>
          <w:rFonts w:ascii="宋体" w:hAnsi="宋体" w:hint="eastAsia"/>
          <w:kern w:val="0"/>
          <w:sz w:val="24"/>
          <w:szCs w:val="24"/>
        </w:rPr>
        <w:t>号）</w:t>
      </w:r>
      <w:r>
        <w:rPr>
          <w:rFonts w:ascii="宋体" w:hAnsi="宋体" w:hint="eastAsia"/>
          <w:sz w:val="24"/>
          <w:szCs w:val="24"/>
        </w:rPr>
        <w:t>；</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13</w:t>
      </w:r>
      <w:r>
        <w:rPr>
          <w:rFonts w:ascii="宋体" w:hAnsi="宋体" w:hint="eastAsia"/>
          <w:sz w:val="24"/>
          <w:szCs w:val="24"/>
        </w:rPr>
        <w:t>）《河南省河长制办公室关于印发</w:t>
      </w:r>
      <w:r>
        <w:rPr>
          <w:rFonts w:ascii="宋体" w:hAnsi="宋体"/>
          <w:sz w:val="24"/>
          <w:szCs w:val="24"/>
        </w:rPr>
        <w:t>&lt;</w:t>
      </w:r>
      <w:r>
        <w:rPr>
          <w:rFonts w:ascii="宋体" w:hAnsi="宋体" w:hint="eastAsia"/>
          <w:sz w:val="24"/>
          <w:szCs w:val="24"/>
        </w:rPr>
        <w:t>河南省“一河（湖）一策”方案编制技术大纲</w:t>
      </w:r>
      <w:r>
        <w:rPr>
          <w:rFonts w:ascii="宋体" w:hAnsi="宋体"/>
          <w:sz w:val="24"/>
          <w:szCs w:val="24"/>
        </w:rPr>
        <w:t>&gt;</w:t>
      </w:r>
      <w:r>
        <w:rPr>
          <w:rFonts w:ascii="宋体" w:hAnsi="宋体" w:hint="eastAsia"/>
          <w:sz w:val="24"/>
          <w:szCs w:val="24"/>
        </w:rPr>
        <w:t>的通知》（豫河办</w:t>
      </w:r>
      <w:r>
        <w:rPr>
          <w:rFonts w:ascii="宋体" w:hAnsi="宋体"/>
          <w:sz w:val="24"/>
          <w:szCs w:val="24"/>
        </w:rPr>
        <w:t>[2017]18</w:t>
      </w:r>
      <w:r>
        <w:rPr>
          <w:rFonts w:ascii="宋体" w:hAnsi="宋体" w:hint="eastAsia"/>
          <w:sz w:val="24"/>
          <w:szCs w:val="24"/>
        </w:rPr>
        <w:t>号）；</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14</w:t>
      </w:r>
      <w:r>
        <w:rPr>
          <w:rFonts w:ascii="宋体" w:hAnsi="宋体" w:hint="eastAsia"/>
          <w:sz w:val="24"/>
          <w:szCs w:val="24"/>
        </w:rPr>
        <w:t>）《国家土地管理局关于印发《确定土地所有权和使用权的若干规定》的通知》（〔</w:t>
      </w:r>
      <w:r>
        <w:rPr>
          <w:rFonts w:ascii="宋体" w:hAnsi="宋体"/>
          <w:sz w:val="24"/>
          <w:szCs w:val="24"/>
        </w:rPr>
        <w:t>1995</w:t>
      </w:r>
      <w:r>
        <w:rPr>
          <w:rFonts w:ascii="宋体" w:hAnsi="宋体" w:hint="eastAsia"/>
          <w:sz w:val="24"/>
          <w:szCs w:val="24"/>
        </w:rPr>
        <w:t>〕国土〔籍〕字第</w:t>
      </w:r>
      <w:r>
        <w:rPr>
          <w:rFonts w:ascii="宋体" w:hAnsi="宋体"/>
          <w:sz w:val="24"/>
          <w:szCs w:val="24"/>
        </w:rPr>
        <w:t xml:space="preserve"> 26 </w:t>
      </w:r>
      <w:r>
        <w:rPr>
          <w:rFonts w:ascii="宋体" w:hAnsi="宋体" w:hint="eastAsia"/>
          <w:sz w:val="24"/>
          <w:szCs w:val="24"/>
        </w:rPr>
        <w:t>号）。</w:t>
      </w:r>
    </w:p>
    <w:p w:rsidR="005D62DD" w:rsidRDefault="00813F8A">
      <w:pPr>
        <w:spacing w:line="500" w:lineRule="exact"/>
        <w:ind w:firstLineChars="200" w:firstLine="480"/>
        <w:rPr>
          <w:rFonts w:ascii="宋体" w:hAnsi="宋体" w:cs="仿宋_GB2312"/>
          <w:kern w:val="0"/>
          <w:sz w:val="24"/>
          <w:szCs w:val="24"/>
        </w:rPr>
      </w:pPr>
      <w:r>
        <w:rPr>
          <w:rFonts w:ascii="宋体" w:hAnsi="宋体" w:cs="仿宋_GB2312" w:hint="eastAsia"/>
          <w:kern w:val="0"/>
          <w:sz w:val="24"/>
          <w:szCs w:val="24"/>
        </w:rPr>
        <w:t>（</w:t>
      </w:r>
      <w:r>
        <w:rPr>
          <w:rFonts w:ascii="宋体" w:hAnsi="宋体" w:cs="仿宋_GB2312"/>
          <w:kern w:val="0"/>
          <w:sz w:val="24"/>
          <w:szCs w:val="24"/>
        </w:rPr>
        <w:t>15</w:t>
      </w:r>
      <w:r>
        <w:rPr>
          <w:rFonts w:ascii="宋体" w:hAnsi="宋体" w:cs="仿宋_GB2312" w:hint="eastAsia"/>
          <w:kern w:val="0"/>
          <w:sz w:val="24"/>
          <w:szCs w:val="24"/>
        </w:rPr>
        <w:t>）《水利部关于开展河湖管理范围和水利工程管理与保护范围划定工作的通知》</w:t>
      </w:r>
      <w:r>
        <w:rPr>
          <w:rFonts w:ascii="宋体" w:hAnsi="宋体" w:cs="仿宋_GB2312"/>
          <w:kern w:val="0"/>
          <w:sz w:val="24"/>
          <w:szCs w:val="24"/>
        </w:rPr>
        <w:t>(</w:t>
      </w:r>
      <w:r>
        <w:rPr>
          <w:rFonts w:ascii="宋体" w:hAnsi="宋体" w:cs="仿宋_GB2312" w:hint="eastAsia"/>
          <w:kern w:val="0"/>
          <w:sz w:val="24"/>
          <w:szCs w:val="24"/>
        </w:rPr>
        <w:t>水建管〔</w:t>
      </w:r>
      <w:r>
        <w:rPr>
          <w:rFonts w:ascii="宋体" w:hAnsi="宋体" w:cs="仿宋_GB2312"/>
          <w:kern w:val="0"/>
          <w:sz w:val="24"/>
          <w:szCs w:val="24"/>
        </w:rPr>
        <w:t>2014</w:t>
      </w:r>
      <w:r>
        <w:rPr>
          <w:rFonts w:ascii="宋体" w:hAnsi="宋体" w:cs="仿宋_GB2312" w:hint="eastAsia"/>
          <w:kern w:val="0"/>
          <w:sz w:val="24"/>
          <w:szCs w:val="24"/>
        </w:rPr>
        <w:t>〕</w:t>
      </w:r>
      <w:r>
        <w:rPr>
          <w:rFonts w:ascii="宋体" w:hAnsi="宋体" w:cs="仿宋_GB2312"/>
          <w:kern w:val="0"/>
          <w:sz w:val="24"/>
          <w:szCs w:val="24"/>
        </w:rPr>
        <w:t xml:space="preserve"> 285</w:t>
      </w:r>
      <w:r>
        <w:rPr>
          <w:rFonts w:ascii="宋体" w:hAnsi="宋体" w:cs="仿宋_GB2312" w:hint="eastAsia"/>
          <w:kern w:val="0"/>
          <w:sz w:val="24"/>
          <w:szCs w:val="24"/>
        </w:rPr>
        <w:t>号</w:t>
      </w:r>
      <w:r>
        <w:rPr>
          <w:rFonts w:ascii="宋体" w:hAnsi="宋体" w:cs="仿宋_GB2312"/>
          <w:kern w:val="0"/>
          <w:sz w:val="24"/>
          <w:szCs w:val="24"/>
        </w:rPr>
        <w:t>)</w:t>
      </w:r>
      <w:r>
        <w:rPr>
          <w:rFonts w:ascii="宋体" w:hAnsi="宋体" w:cs="仿宋_GB2312" w:hint="eastAsia"/>
          <w:kern w:val="0"/>
          <w:sz w:val="24"/>
          <w:szCs w:val="24"/>
        </w:rPr>
        <w:t>；</w:t>
      </w:r>
    </w:p>
    <w:p w:rsidR="005D62DD" w:rsidRDefault="00813F8A">
      <w:pPr>
        <w:spacing w:line="500" w:lineRule="exact"/>
        <w:ind w:firstLineChars="200" w:firstLine="480"/>
        <w:rPr>
          <w:rFonts w:ascii="宋体" w:hAnsi="宋体" w:cs="仿宋_GB2312"/>
          <w:kern w:val="0"/>
          <w:sz w:val="24"/>
          <w:szCs w:val="24"/>
        </w:rPr>
      </w:pPr>
      <w:r>
        <w:rPr>
          <w:rFonts w:ascii="宋体" w:hAnsi="宋体" w:cs="仿宋_GB2312" w:hint="eastAsia"/>
          <w:kern w:val="0"/>
          <w:sz w:val="24"/>
          <w:szCs w:val="24"/>
        </w:rPr>
        <w:t>（</w:t>
      </w:r>
      <w:r>
        <w:rPr>
          <w:rFonts w:ascii="宋体" w:hAnsi="宋体" w:cs="仿宋_GB2312"/>
          <w:kern w:val="0"/>
          <w:sz w:val="24"/>
          <w:szCs w:val="24"/>
        </w:rPr>
        <w:t>16</w:t>
      </w:r>
      <w:r>
        <w:rPr>
          <w:rFonts w:ascii="宋体" w:hAnsi="宋体" w:cs="仿宋_GB2312" w:hint="eastAsia"/>
          <w:kern w:val="0"/>
          <w:sz w:val="24"/>
          <w:szCs w:val="24"/>
        </w:rPr>
        <w:t>）《河南省河长制公示牌设立方案》（豫河办【</w:t>
      </w:r>
      <w:r>
        <w:rPr>
          <w:rFonts w:ascii="宋体" w:hAnsi="宋体" w:cs="仿宋_GB2312"/>
          <w:kern w:val="0"/>
          <w:sz w:val="24"/>
          <w:szCs w:val="24"/>
        </w:rPr>
        <w:t>2017</w:t>
      </w:r>
      <w:r>
        <w:rPr>
          <w:rFonts w:ascii="宋体" w:hAnsi="宋体" w:cs="仿宋_GB2312" w:hint="eastAsia"/>
          <w:kern w:val="0"/>
          <w:sz w:val="24"/>
          <w:szCs w:val="24"/>
        </w:rPr>
        <w:t>】</w:t>
      </w:r>
      <w:r>
        <w:rPr>
          <w:rFonts w:ascii="宋体" w:hAnsi="宋体" w:cs="仿宋_GB2312"/>
          <w:kern w:val="0"/>
          <w:sz w:val="24"/>
          <w:szCs w:val="24"/>
        </w:rPr>
        <w:t>5</w:t>
      </w:r>
      <w:r>
        <w:rPr>
          <w:rFonts w:ascii="宋体" w:hAnsi="宋体" w:cs="仿宋_GB2312" w:hint="eastAsia"/>
          <w:kern w:val="0"/>
          <w:sz w:val="24"/>
          <w:szCs w:val="24"/>
        </w:rPr>
        <w:t>号文）。</w:t>
      </w:r>
    </w:p>
    <w:p w:rsidR="005D62DD" w:rsidRDefault="00813F8A">
      <w:pPr>
        <w:spacing w:line="500" w:lineRule="exact"/>
        <w:rPr>
          <w:rFonts w:ascii="宋体" w:hAnsi="宋体"/>
          <w:sz w:val="24"/>
          <w:szCs w:val="24"/>
        </w:rPr>
      </w:pPr>
      <w:bookmarkStart w:id="64" w:name="_Toc515970669"/>
      <w:r>
        <w:rPr>
          <w:rFonts w:ascii="宋体" w:hAnsi="宋体"/>
          <w:sz w:val="24"/>
          <w:szCs w:val="24"/>
        </w:rPr>
        <w:t>4.2.5.3</w:t>
      </w:r>
      <w:r>
        <w:rPr>
          <w:rFonts w:ascii="宋体" w:hAnsi="宋体" w:hint="eastAsia"/>
          <w:sz w:val="24"/>
          <w:szCs w:val="24"/>
        </w:rPr>
        <w:t>相关规划</w:t>
      </w:r>
      <w:bookmarkEnd w:id="64"/>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1</w:t>
      </w:r>
      <w:r>
        <w:rPr>
          <w:rFonts w:ascii="宋体" w:hAnsi="宋体" w:hint="eastAsia"/>
          <w:sz w:val="24"/>
          <w:szCs w:val="24"/>
        </w:rPr>
        <w:t>）《全国主体功能区规划》（</w:t>
      </w:r>
      <w:r>
        <w:rPr>
          <w:rFonts w:ascii="宋体" w:hAnsi="宋体"/>
          <w:sz w:val="24"/>
          <w:szCs w:val="24"/>
        </w:rPr>
        <w:t>2011.6</w:t>
      </w:r>
      <w:r>
        <w:rPr>
          <w:rFonts w:ascii="宋体" w:hAnsi="宋体" w:hint="eastAsia"/>
          <w:sz w:val="24"/>
          <w:szCs w:val="24"/>
        </w:rPr>
        <w:t>）；</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2</w:t>
      </w:r>
      <w:r>
        <w:rPr>
          <w:rFonts w:ascii="宋体" w:hAnsi="宋体" w:hint="eastAsia"/>
          <w:sz w:val="24"/>
          <w:szCs w:val="24"/>
        </w:rPr>
        <w:t>）《全国生态功能区划（修编版）》；</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3</w:t>
      </w:r>
      <w:r>
        <w:rPr>
          <w:rFonts w:ascii="宋体" w:hAnsi="宋体" w:hint="eastAsia"/>
          <w:sz w:val="24"/>
          <w:szCs w:val="24"/>
        </w:rPr>
        <w:t>）《全国水土保持规划（</w:t>
      </w:r>
      <w:r>
        <w:rPr>
          <w:rFonts w:ascii="宋体" w:hAnsi="宋体"/>
          <w:sz w:val="24"/>
          <w:szCs w:val="24"/>
        </w:rPr>
        <w:t>2015-2030</w:t>
      </w:r>
      <w:r>
        <w:rPr>
          <w:rFonts w:ascii="宋体" w:hAnsi="宋体" w:hint="eastAsia"/>
          <w:sz w:val="24"/>
          <w:szCs w:val="24"/>
        </w:rPr>
        <w:t>年）》；</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4</w:t>
      </w:r>
      <w:r>
        <w:rPr>
          <w:rFonts w:ascii="宋体" w:hAnsi="宋体" w:hint="eastAsia"/>
          <w:sz w:val="24"/>
          <w:szCs w:val="24"/>
        </w:rPr>
        <w:t>）《河南省主体功能区规划》；</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5</w:t>
      </w:r>
      <w:r>
        <w:rPr>
          <w:rFonts w:ascii="宋体" w:hAnsi="宋体" w:hint="eastAsia"/>
          <w:sz w:val="24"/>
          <w:szCs w:val="24"/>
        </w:rPr>
        <w:t>）《河南生态省建设规划纲要》；</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6</w:t>
      </w:r>
      <w:r>
        <w:rPr>
          <w:rFonts w:ascii="宋体" w:hAnsi="宋体" w:hint="eastAsia"/>
          <w:sz w:val="24"/>
          <w:szCs w:val="24"/>
        </w:rPr>
        <w:t>）《河南省水土保持规划（</w:t>
      </w:r>
      <w:r>
        <w:rPr>
          <w:rFonts w:ascii="宋体" w:hAnsi="宋体"/>
          <w:sz w:val="24"/>
          <w:szCs w:val="24"/>
        </w:rPr>
        <w:t>2015-2030</w:t>
      </w:r>
      <w:r>
        <w:rPr>
          <w:rFonts w:ascii="宋体" w:hAnsi="宋体" w:hint="eastAsia"/>
          <w:sz w:val="24"/>
          <w:szCs w:val="24"/>
        </w:rPr>
        <w:t>年）》；</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7</w:t>
      </w:r>
      <w:r>
        <w:rPr>
          <w:rFonts w:ascii="宋体" w:hAnsi="宋体" w:hint="eastAsia"/>
          <w:sz w:val="24"/>
          <w:szCs w:val="24"/>
        </w:rPr>
        <w:t>）《河南省水环境功能区划》（</w:t>
      </w:r>
      <w:r>
        <w:rPr>
          <w:rFonts w:ascii="宋体" w:hAnsi="宋体"/>
          <w:sz w:val="24"/>
          <w:szCs w:val="24"/>
        </w:rPr>
        <w:t>2006</w:t>
      </w:r>
      <w:r>
        <w:rPr>
          <w:rFonts w:ascii="宋体" w:hAnsi="宋体" w:hint="eastAsia"/>
          <w:sz w:val="24"/>
          <w:szCs w:val="24"/>
        </w:rPr>
        <w:t>年</w:t>
      </w:r>
      <w:r>
        <w:rPr>
          <w:rFonts w:ascii="宋体" w:hAnsi="宋体"/>
          <w:sz w:val="24"/>
          <w:szCs w:val="24"/>
        </w:rPr>
        <w:t>7</w:t>
      </w:r>
      <w:r>
        <w:rPr>
          <w:rFonts w:ascii="宋体" w:hAnsi="宋体" w:hint="eastAsia"/>
          <w:sz w:val="24"/>
          <w:szCs w:val="24"/>
        </w:rPr>
        <w:t>月，河南省环境保护厅）；</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8</w:t>
      </w:r>
      <w:r>
        <w:rPr>
          <w:rFonts w:ascii="宋体" w:hAnsi="宋体" w:hint="eastAsia"/>
          <w:sz w:val="24"/>
          <w:szCs w:val="24"/>
        </w:rPr>
        <w:t>）《河南省水资源综合规划》（</w:t>
      </w:r>
      <w:r>
        <w:rPr>
          <w:rFonts w:ascii="宋体" w:hAnsi="宋体"/>
          <w:sz w:val="24"/>
          <w:szCs w:val="24"/>
        </w:rPr>
        <w:t>2008</w:t>
      </w:r>
      <w:r>
        <w:rPr>
          <w:rFonts w:ascii="宋体" w:hAnsi="宋体" w:hint="eastAsia"/>
          <w:sz w:val="24"/>
          <w:szCs w:val="24"/>
        </w:rPr>
        <w:t>年，河南省水利勘测设计研究有限公司）；</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9</w:t>
      </w:r>
      <w:r>
        <w:rPr>
          <w:rFonts w:ascii="宋体" w:hAnsi="宋体" w:hint="eastAsia"/>
          <w:sz w:val="24"/>
          <w:szCs w:val="24"/>
        </w:rPr>
        <w:t>）《河南省水利发展“十三五”规划》，</w:t>
      </w:r>
      <w:r>
        <w:rPr>
          <w:rFonts w:ascii="宋体" w:hAnsi="宋体"/>
          <w:sz w:val="24"/>
          <w:szCs w:val="24"/>
        </w:rPr>
        <w:t>2016</w:t>
      </w:r>
      <w:r>
        <w:rPr>
          <w:rFonts w:ascii="宋体" w:hAnsi="宋体" w:hint="eastAsia"/>
          <w:sz w:val="24"/>
          <w:szCs w:val="24"/>
        </w:rPr>
        <w:t>年，河南省水利厅；</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10</w:t>
      </w:r>
      <w:r>
        <w:rPr>
          <w:rFonts w:ascii="宋体" w:hAnsi="宋体" w:hint="eastAsia"/>
          <w:sz w:val="24"/>
          <w:szCs w:val="24"/>
        </w:rPr>
        <w:t>）《河南省水资源保护规划》，</w:t>
      </w:r>
      <w:r>
        <w:rPr>
          <w:rFonts w:ascii="宋体" w:hAnsi="宋体"/>
          <w:sz w:val="24"/>
          <w:szCs w:val="24"/>
        </w:rPr>
        <w:t>2015</w:t>
      </w:r>
      <w:r>
        <w:rPr>
          <w:rFonts w:ascii="宋体" w:hAnsi="宋体" w:hint="eastAsia"/>
          <w:sz w:val="24"/>
          <w:szCs w:val="24"/>
        </w:rPr>
        <w:t>年，河南省水文水资源保护局。</w:t>
      </w:r>
    </w:p>
    <w:p w:rsidR="005D62DD" w:rsidRDefault="00813F8A">
      <w:pPr>
        <w:spacing w:line="500" w:lineRule="exact"/>
        <w:rPr>
          <w:rFonts w:ascii="宋体" w:hAnsi="宋体"/>
          <w:sz w:val="24"/>
          <w:szCs w:val="24"/>
        </w:rPr>
      </w:pPr>
      <w:bookmarkStart w:id="65" w:name="_Toc515970670"/>
      <w:r>
        <w:rPr>
          <w:rFonts w:ascii="宋体" w:hAnsi="宋体"/>
          <w:sz w:val="24"/>
          <w:szCs w:val="24"/>
        </w:rPr>
        <w:t>4.2.5.4</w:t>
      </w:r>
      <w:r>
        <w:rPr>
          <w:rFonts w:ascii="宋体" w:hAnsi="宋体" w:hint="eastAsia"/>
          <w:sz w:val="24"/>
          <w:szCs w:val="24"/>
        </w:rPr>
        <w:t>技术标准</w:t>
      </w:r>
      <w:bookmarkEnd w:id="65"/>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1</w:t>
      </w:r>
      <w:r>
        <w:rPr>
          <w:rFonts w:ascii="宋体" w:hAnsi="宋体" w:hint="eastAsia"/>
          <w:sz w:val="24"/>
          <w:szCs w:val="24"/>
        </w:rPr>
        <w:t>）《水域纳污能力计算规程》（</w:t>
      </w:r>
      <w:r>
        <w:rPr>
          <w:rFonts w:ascii="宋体" w:hAnsi="宋体"/>
          <w:sz w:val="24"/>
          <w:szCs w:val="24"/>
        </w:rPr>
        <w:t>GB/T 25173-2010</w:t>
      </w:r>
      <w:r>
        <w:rPr>
          <w:rFonts w:ascii="宋体" w:hAnsi="宋体" w:hint="eastAsia"/>
          <w:sz w:val="24"/>
          <w:szCs w:val="24"/>
        </w:rPr>
        <w:t>）；</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2</w:t>
      </w:r>
      <w:r>
        <w:rPr>
          <w:rFonts w:ascii="宋体" w:hAnsi="宋体" w:hint="eastAsia"/>
          <w:sz w:val="24"/>
          <w:szCs w:val="24"/>
        </w:rPr>
        <w:t>）《江河流域规划编制规程》（</w:t>
      </w:r>
      <w:r>
        <w:rPr>
          <w:rFonts w:ascii="宋体" w:hAnsi="宋体"/>
          <w:sz w:val="24"/>
          <w:szCs w:val="24"/>
        </w:rPr>
        <w:t>SL201</w:t>
      </w:r>
      <w:r>
        <w:rPr>
          <w:rFonts w:ascii="宋体" w:hAnsi="宋体"/>
          <w:sz w:val="24"/>
          <w:szCs w:val="24"/>
        </w:rPr>
        <w:t>-2015</w:t>
      </w:r>
      <w:r>
        <w:rPr>
          <w:rFonts w:ascii="宋体" w:hAnsi="宋体" w:hint="eastAsia"/>
          <w:sz w:val="24"/>
          <w:szCs w:val="24"/>
        </w:rPr>
        <w:t>）；</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3</w:t>
      </w:r>
      <w:r>
        <w:rPr>
          <w:rFonts w:ascii="宋体" w:hAnsi="宋体" w:hint="eastAsia"/>
          <w:sz w:val="24"/>
          <w:szCs w:val="24"/>
        </w:rPr>
        <w:t>）《水资源保护规划编制规程》（</w:t>
      </w:r>
      <w:r>
        <w:rPr>
          <w:rFonts w:ascii="宋体" w:hAnsi="宋体"/>
          <w:sz w:val="24"/>
          <w:szCs w:val="24"/>
        </w:rPr>
        <w:t>SL613-2013</w:t>
      </w:r>
      <w:r>
        <w:rPr>
          <w:rFonts w:ascii="宋体" w:hAnsi="宋体" w:hint="eastAsia"/>
          <w:sz w:val="24"/>
          <w:szCs w:val="24"/>
        </w:rPr>
        <w:t>）；</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lastRenderedPageBreak/>
        <w:t>（</w:t>
      </w:r>
      <w:r>
        <w:rPr>
          <w:rFonts w:ascii="宋体" w:hAnsi="宋体"/>
          <w:sz w:val="24"/>
          <w:szCs w:val="24"/>
        </w:rPr>
        <w:t>4</w:t>
      </w:r>
      <w:r>
        <w:rPr>
          <w:rFonts w:ascii="宋体" w:hAnsi="宋体" w:hint="eastAsia"/>
          <w:sz w:val="24"/>
          <w:szCs w:val="24"/>
        </w:rPr>
        <w:t>）《河湖生态保护与修复规划导则》（</w:t>
      </w:r>
      <w:r>
        <w:rPr>
          <w:rFonts w:ascii="宋体" w:hAnsi="宋体"/>
          <w:sz w:val="24"/>
          <w:szCs w:val="24"/>
        </w:rPr>
        <w:t>SL709-2015</w:t>
      </w:r>
      <w:r>
        <w:rPr>
          <w:rFonts w:ascii="宋体" w:hAnsi="宋体" w:hint="eastAsia"/>
          <w:sz w:val="24"/>
          <w:szCs w:val="24"/>
        </w:rPr>
        <w:t>）；</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5</w:t>
      </w:r>
      <w:r>
        <w:rPr>
          <w:rFonts w:ascii="宋体" w:hAnsi="宋体" w:hint="eastAsia"/>
          <w:sz w:val="24"/>
          <w:szCs w:val="24"/>
        </w:rPr>
        <w:t>）《防洪标准》（</w:t>
      </w:r>
      <w:r>
        <w:rPr>
          <w:rFonts w:ascii="宋体" w:hAnsi="宋体"/>
          <w:sz w:val="24"/>
          <w:szCs w:val="24"/>
        </w:rPr>
        <w:t>GB50201-2014</w:t>
      </w:r>
      <w:r>
        <w:rPr>
          <w:rFonts w:ascii="宋体" w:hAnsi="宋体" w:hint="eastAsia"/>
          <w:sz w:val="24"/>
          <w:szCs w:val="24"/>
        </w:rPr>
        <w:t>）；</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6</w:t>
      </w:r>
      <w:r>
        <w:rPr>
          <w:rFonts w:ascii="宋体" w:hAnsi="宋体" w:hint="eastAsia"/>
          <w:sz w:val="24"/>
          <w:szCs w:val="24"/>
        </w:rPr>
        <w:t>）《水功能区划分标准》（</w:t>
      </w:r>
      <w:r>
        <w:rPr>
          <w:rFonts w:ascii="宋体" w:hAnsi="宋体"/>
          <w:sz w:val="24"/>
          <w:szCs w:val="24"/>
        </w:rPr>
        <w:t>GB/T50594-2010</w:t>
      </w:r>
      <w:r>
        <w:rPr>
          <w:rFonts w:ascii="宋体" w:hAnsi="宋体" w:hint="eastAsia"/>
          <w:sz w:val="24"/>
          <w:szCs w:val="24"/>
        </w:rPr>
        <w:t>）；</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7</w:t>
      </w:r>
      <w:r>
        <w:rPr>
          <w:rFonts w:ascii="宋体" w:hAnsi="宋体" w:hint="eastAsia"/>
          <w:sz w:val="24"/>
          <w:szCs w:val="24"/>
        </w:rPr>
        <w:t>）《城镇污水处理厂污染物排放标准》（</w:t>
      </w:r>
      <w:r>
        <w:rPr>
          <w:rFonts w:ascii="宋体" w:hAnsi="宋体"/>
          <w:sz w:val="24"/>
          <w:szCs w:val="24"/>
        </w:rPr>
        <w:t>GB18918-2002</w:t>
      </w:r>
      <w:r>
        <w:rPr>
          <w:rFonts w:ascii="宋体" w:hAnsi="宋体" w:hint="eastAsia"/>
          <w:sz w:val="24"/>
          <w:szCs w:val="24"/>
        </w:rPr>
        <w:t>）；</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8</w:t>
      </w:r>
      <w:r>
        <w:rPr>
          <w:rFonts w:ascii="宋体" w:hAnsi="宋体" w:hint="eastAsia"/>
          <w:sz w:val="24"/>
          <w:szCs w:val="24"/>
        </w:rPr>
        <w:t>）《堤防工程管理设计规范》</w:t>
      </w:r>
      <w:r>
        <w:rPr>
          <w:rFonts w:ascii="宋体" w:hAnsi="宋体"/>
          <w:sz w:val="24"/>
          <w:szCs w:val="24"/>
        </w:rPr>
        <w:t>(SL 171—96)</w:t>
      </w:r>
      <w:r>
        <w:rPr>
          <w:rFonts w:ascii="宋体" w:hAnsi="宋体" w:hint="eastAsia"/>
          <w:sz w:val="24"/>
          <w:szCs w:val="24"/>
        </w:rPr>
        <w:t>；</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9</w:t>
      </w:r>
      <w:r>
        <w:rPr>
          <w:rFonts w:ascii="宋体" w:hAnsi="宋体" w:hint="eastAsia"/>
          <w:sz w:val="24"/>
          <w:szCs w:val="24"/>
        </w:rPr>
        <w:t>）《水利水电工程测量规范》</w:t>
      </w:r>
      <w:r>
        <w:rPr>
          <w:rFonts w:ascii="宋体" w:hAnsi="宋体"/>
          <w:sz w:val="24"/>
          <w:szCs w:val="24"/>
        </w:rPr>
        <w:t>(SL 197—2013)</w:t>
      </w:r>
      <w:r>
        <w:rPr>
          <w:rFonts w:ascii="宋体" w:hAnsi="宋体" w:hint="eastAsia"/>
          <w:sz w:val="24"/>
          <w:szCs w:val="24"/>
        </w:rPr>
        <w:t>；</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10</w:t>
      </w:r>
      <w:r>
        <w:rPr>
          <w:rFonts w:ascii="宋体" w:hAnsi="宋体" w:hint="eastAsia"/>
          <w:sz w:val="24"/>
          <w:szCs w:val="24"/>
        </w:rPr>
        <w:t>）《全球定位系统</w:t>
      </w:r>
      <w:r>
        <w:rPr>
          <w:rFonts w:ascii="宋体" w:hAnsi="宋体"/>
          <w:sz w:val="24"/>
          <w:szCs w:val="24"/>
        </w:rPr>
        <w:t>GPS</w:t>
      </w:r>
      <w:r>
        <w:rPr>
          <w:rFonts w:ascii="宋体" w:hAnsi="宋体" w:hint="eastAsia"/>
          <w:sz w:val="24"/>
          <w:szCs w:val="24"/>
        </w:rPr>
        <w:t>测量规范》</w:t>
      </w:r>
      <w:r>
        <w:rPr>
          <w:rFonts w:ascii="宋体" w:hAnsi="宋体"/>
          <w:sz w:val="24"/>
          <w:szCs w:val="24"/>
        </w:rPr>
        <w:t>(GB/T18314—2009)</w:t>
      </w:r>
      <w:r>
        <w:rPr>
          <w:rFonts w:ascii="宋体" w:hAnsi="宋体" w:hint="eastAsia"/>
          <w:sz w:val="24"/>
          <w:szCs w:val="24"/>
        </w:rPr>
        <w:t>；</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11</w:t>
      </w:r>
      <w:r>
        <w:rPr>
          <w:rFonts w:ascii="宋体" w:hAnsi="宋体" w:hint="eastAsia"/>
          <w:sz w:val="24"/>
          <w:szCs w:val="24"/>
        </w:rPr>
        <w:t>）《国家三、四等水准测量规范》</w:t>
      </w:r>
      <w:r>
        <w:rPr>
          <w:rFonts w:ascii="宋体" w:hAnsi="宋体"/>
          <w:sz w:val="24"/>
          <w:szCs w:val="24"/>
        </w:rPr>
        <w:t>(GB12898—2009)</w:t>
      </w:r>
      <w:r>
        <w:rPr>
          <w:rFonts w:ascii="宋体" w:hAnsi="宋体" w:hint="eastAsia"/>
          <w:sz w:val="24"/>
          <w:szCs w:val="24"/>
        </w:rPr>
        <w:t>；</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12</w:t>
      </w:r>
      <w:r>
        <w:rPr>
          <w:rFonts w:ascii="宋体" w:hAnsi="宋体" w:hint="eastAsia"/>
          <w:sz w:val="24"/>
          <w:szCs w:val="24"/>
        </w:rPr>
        <w:t>）全球定位系统实时动态测量</w:t>
      </w:r>
      <w:r>
        <w:rPr>
          <w:rFonts w:ascii="宋体" w:hAnsi="宋体"/>
          <w:sz w:val="24"/>
          <w:szCs w:val="24"/>
        </w:rPr>
        <w:t>(RTK)</w:t>
      </w:r>
      <w:r>
        <w:rPr>
          <w:rFonts w:ascii="宋体" w:hAnsi="宋体" w:hint="eastAsia"/>
          <w:sz w:val="24"/>
          <w:szCs w:val="24"/>
        </w:rPr>
        <w:t>技术规范》</w:t>
      </w:r>
      <w:r>
        <w:rPr>
          <w:rFonts w:ascii="宋体" w:hAnsi="宋体"/>
          <w:sz w:val="24"/>
          <w:szCs w:val="24"/>
        </w:rPr>
        <w:t>(CH/T 2009—2010)</w:t>
      </w:r>
      <w:r>
        <w:rPr>
          <w:rFonts w:ascii="宋体" w:hAnsi="宋体" w:hint="eastAsia"/>
          <w:sz w:val="24"/>
          <w:szCs w:val="24"/>
        </w:rPr>
        <w:t>；</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13</w:t>
      </w:r>
      <w:r>
        <w:rPr>
          <w:rFonts w:ascii="宋体" w:hAnsi="宋体" w:hint="eastAsia"/>
          <w:sz w:val="24"/>
          <w:szCs w:val="24"/>
        </w:rPr>
        <w:t>）《数字航空摄影控制测量规范》</w:t>
      </w:r>
      <w:r>
        <w:rPr>
          <w:rFonts w:ascii="宋体" w:hAnsi="宋体"/>
          <w:sz w:val="24"/>
          <w:szCs w:val="24"/>
        </w:rPr>
        <w:t>(CH/T3006—2011)</w:t>
      </w:r>
      <w:r>
        <w:rPr>
          <w:rFonts w:ascii="宋体" w:hAnsi="宋体" w:hint="eastAsia"/>
          <w:sz w:val="24"/>
          <w:szCs w:val="24"/>
        </w:rPr>
        <w:t>；</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14</w:t>
      </w:r>
      <w:r>
        <w:rPr>
          <w:rFonts w:ascii="宋体" w:hAnsi="宋体" w:hint="eastAsia"/>
          <w:sz w:val="24"/>
          <w:szCs w:val="24"/>
        </w:rPr>
        <w:t>）《数字航空摄影测量测图规范第</w:t>
      </w:r>
      <w:r>
        <w:rPr>
          <w:rFonts w:ascii="宋体" w:hAnsi="宋体"/>
          <w:sz w:val="24"/>
          <w:szCs w:val="24"/>
        </w:rPr>
        <w:t>1</w:t>
      </w:r>
      <w:r>
        <w:rPr>
          <w:rFonts w:ascii="宋体" w:hAnsi="宋体" w:hint="eastAsia"/>
          <w:sz w:val="24"/>
          <w:szCs w:val="24"/>
        </w:rPr>
        <w:t>部分：</w:t>
      </w:r>
      <w:r>
        <w:rPr>
          <w:rFonts w:ascii="宋体" w:hAnsi="宋体"/>
          <w:sz w:val="24"/>
          <w:szCs w:val="24"/>
        </w:rPr>
        <w:t>1:500 1:1000 1:2000</w:t>
      </w:r>
      <w:r>
        <w:rPr>
          <w:rFonts w:ascii="宋体" w:hAnsi="宋体" w:hint="eastAsia"/>
          <w:sz w:val="24"/>
          <w:szCs w:val="24"/>
        </w:rPr>
        <w:t>数字高程模型数字正射影像图数字线划图》</w:t>
      </w:r>
      <w:r>
        <w:rPr>
          <w:rFonts w:ascii="宋体" w:hAnsi="宋体"/>
          <w:sz w:val="24"/>
          <w:szCs w:val="24"/>
        </w:rPr>
        <w:t>(CH/T3007.1—2011)</w:t>
      </w:r>
      <w:r>
        <w:rPr>
          <w:rFonts w:ascii="宋体" w:hAnsi="宋体" w:hint="eastAsia"/>
          <w:sz w:val="24"/>
          <w:szCs w:val="24"/>
        </w:rPr>
        <w:t>；</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15</w:t>
      </w:r>
      <w:r>
        <w:rPr>
          <w:rFonts w:ascii="宋体" w:hAnsi="宋体" w:hint="eastAsia"/>
          <w:sz w:val="24"/>
          <w:szCs w:val="24"/>
        </w:rPr>
        <w:t>）《国家基本比例尺地图图式第</w:t>
      </w:r>
      <w:r>
        <w:rPr>
          <w:rFonts w:ascii="宋体" w:hAnsi="宋体"/>
          <w:sz w:val="24"/>
          <w:szCs w:val="24"/>
        </w:rPr>
        <w:t>1</w:t>
      </w:r>
      <w:r>
        <w:rPr>
          <w:rFonts w:ascii="宋体" w:hAnsi="宋体" w:hint="eastAsia"/>
          <w:sz w:val="24"/>
          <w:szCs w:val="24"/>
        </w:rPr>
        <w:t>部分：</w:t>
      </w:r>
      <w:r>
        <w:rPr>
          <w:rFonts w:ascii="宋体" w:hAnsi="宋体"/>
          <w:sz w:val="24"/>
          <w:szCs w:val="24"/>
        </w:rPr>
        <w:t>1:500 1:1000 1:2000</w:t>
      </w:r>
      <w:r>
        <w:rPr>
          <w:rFonts w:ascii="宋体" w:hAnsi="宋体" w:hint="eastAsia"/>
          <w:sz w:val="24"/>
          <w:szCs w:val="24"/>
        </w:rPr>
        <w:t>地形图图式》</w:t>
      </w:r>
      <w:r>
        <w:rPr>
          <w:rFonts w:ascii="宋体" w:hAnsi="宋体"/>
          <w:sz w:val="24"/>
          <w:szCs w:val="24"/>
        </w:rPr>
        <w:t xml:space="preserve">(GB/T </w:t>
      </w:r>
      <w:r>
        <w:rPr>
          <w:rFonts w:ascii="宋体" w:hAnsi="宋体"/>
          <w:sz w:val="24"/>
          <w:szCs w:val="24"/>
        </w:rPr>
        <w:t>20257.1—2007)</w:t>
      </w:r>
      <w:r>
        <w:rPr>
          <w:rFonts w:ascii="宋体" w:hAnsi="宋体" w:hint="eastAsia"/>
          <w:sz w:val="24"/>
          <w:szCs w:val="24"/>
        </w:rPr>
        <w:t>；</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16</w:t>
      </w:r>
      <w:r>
        <w:rPr>
          <w:rFonts w:ascii="宋体" w:hAnsi="宋体" w:hint="eastAsia"/>
          <w:sz w:val="24"/>
          <w:szCs w:val="24"/>
        </w:rPr>
        <w:t>）《国家基本比例尺地图图式第</w:t>
      </w:r>
      <w:r>
        <w:rPr>
          <w:rFonts w:ascii="宋体" w:hAnsi="宋体"/>
          <w:sz w:val="24"/>
          <w:szCs w:val="24"/>
        </w:rPr>
        <w:t>2</w:t>
      </w:r>
      <w:r>
        <w:rPr>
          <w:rFonts w:ascii="宋体" w:hAnsi="宋体" w:hint="eastAsia"/>
          <w:sz w:val="24"/>
          <w:szCs w:val="24"/>
        </w:rPr>
        <w:t>部分：</w:t>
      </w:r>
      <w:r>
        <w:rPr>
          <w:rFonts w:ascii="宋体" w:hAnsi="宋体"/>
          <w:sz w:val="24"/>
          <w:szCs w:val="24"/>
        </w:rPr>
        <w:t>1:5000 1:10000</w:t>
      </w:r>
      <w:r>
        <w:rPr>
          <w:rFonts w:ascii="宋体" w:hAnsi="宋体" w:hint="eastAsia"/>
          <w:sz w:val="24"/>
          <w:szCs w:val="24"/>
        </w:rPr>
        <w:t>地形图图式》</w:t>
      </w:r>
      <w:r>
        <w:rPr>
          <w:rFonts w:ascii="宋体" w:hAnsi="宋体"/>
          <w:sz w:val="24"/>
          <w:szCs w:val="24"/>
        </w:rPr>
        <w:t>(GB/T 20257.2—2006)</w:t>
      </w:r>
      <w:r>
        <w:rPr>
          <w:rFonts w:ascii="宋体" w:hAnsi="宋体" w:hint="eastAsia"/>
          <w:sz w:val="24"/>
          <w:szCs w:val="24"/>
        </w:rPr>
        <w:t>；</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17</w:t>
      </w:r>
      <w:r>
        <w:rPr>
          <w:rFonts w:ascii="宋体" w:hAnsi="宋体" w:hint="eastAsia"/>
          <w:sz w:val="24"/>
          <w:szCs w:val="24"/>
        </w:rPr>
        <w:t>）《测绘作业人员安全规范》</w:t>
      </w:r>
      <w:r>
        <w:rPr>
          <w:rFonts w:ascii="宋体" w:hAnsi="宋体"/>
          <w:sz w:val="24"/>
          <w:szCs w:val="24"/>
        </w:rPr>
        <w:t>(CH 1016—2008)</w:t>
      </w:r>
      <w:r>
        <w:rPr>
          <w:rFonts w:ascii="宋体" w:hAnsi="宋体" w:hint="eastAsia"/>
          <w:sz w:val="24"/>
          <w:szCs w:val="24"/>
        </w:rPr>
        <w:t>；</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18</w:t>
      </w:r>
      <w:r>
        <w:rPr>
          <w:rFonts w:ascii="宋体" w:hAnsi="宋体" w:hint="eastAsia"/>
          <w:sz w:val="24"/>
          <w:szCs w:val="24"/>
        </w:rPr>
        <w:t>）《测绘成果质量检查与验收》</w:t>
      </w:r>
      <w:r>
        <w:rPr>
          <w:rFonts w:ascii="宋体" w:hAnsi="宋体"/>
          <w:sz w:val="24"/>
          <w:szCs w:val="24"/>
        </w:rPr>
        <w:t>(GB/T 24356—2009)</w:t>
      </w:r>
      <w:r>
        <w:rPr>
          <w:rFonts w:ascii="宋体" w:hAnsi="宋体" w:hint="eastAsia"/>
          <w:sz w:val="24"/>
          <w:szCs w:val="24"/>
        </w:rPr>
        <w:t>。</w:t>
      </w:r>
    </w:p>
    <w:p w:rsidR="005D62DD" w:rsidRDefault="00813F8A">
      <w:pPr>
        <w:spacing w:line="500" w:lineRule="exact"/>
        <w:ind w:firstLineChars="200" w:firstLine="482"/>
        <w:rPr>
          <w:rFonts w:ascii="宋体" w:hAnsi="宋体"/>
          <w:b/>
          <w:sz w:val="24"/>
          <w:szCs w:val="24"/>
        </w:rPr>
      </w:pPr>
      <w:r>
        <w:rPr>
          <w:rFonts w:ascii="宋体" w:hAnsi="宋体" w:hint="eastAsia"/>
          <w:b/>
          <w:sz w:val="24"/>
          <w:szCs w:val="24"/>
        </w:rPr>
        <w:t>注：以上法律、法规、规划及标准等若有更新，以最新版为准。</w:t>
      </w:r>
    </w:p>
    <w:p w:rsidR="005D62DD" w:rsidRDefault="00813F8A">
      <w:pPr>
        <w:pStyle w:val="3"/>
        <w:rPr>
          <w:rFonts w:ascii="宋体" w:eastAsia="宋体" w:hAnsi="宋体"/>
          <w:sz w:val="28"/>
          <w:szCs w:val="28"/>
        </w:rPr>
      </w:pPr>
      <w:bookmarkStart w:id="66" w:name="_Toc516307028"/>
      <w:bookmarkStart w:id="67" w:name="_Toc515970671"/>
      <w:r>
        <w:rPr>
          <w:rFonts w:ascii="宋体" w:eastAsia="宋体" w:hAnsi="宋体"/>
          <w:sz w:val="28"/>
          <w:szCs w:val="28"/>
        </w:rPr>
        <w:t>4.3</w:t>
      </w:r>
      <w:r>
        <w:rPr>
          <w:rFonts w:ascii="宋体" w:eastAsia="宋体" w:hAnsi="宋体" w:hint="eastAsia"/>
          <w:sz w:val="28"/>
          <w:szCs w:val="28"/>
        </w:rPr>
        <w:t>拟投入的主要设备</w:t>
      </w:r>
      <w:bookmarkEnd w:id="66"/>
      <w:bookmarkEnd w:id="67"/>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本项目拟投入的主要仪器设备：</w:t>
      </w:r>
    </w:p>
    <w:p w:rsidR="005D62DD" w:rsidRDefault="00813F8A">
      <w:pPr>
        <w:numPr>
          <w:ilvl w:val="0"/>
          <w:numId w:val="9"/>
        </w:numPr>
        <w:adjustRightInd w:val="0"/>
        <w:snapToGrid w:val="0"/>
        <w:spacing w:line="500" w:lineRule="exact"/>
        <w:ind w:firstLineChars="200" w:firstLine="480"/>
        <w:rPr>
          <w:rFonts w:ascii="宋体" w:hAnsi="宋体"/>
          <w:sz w:val="24"/>
          <w:szCs w:val="24"/>
        </w:rPr>
      </w:pPr>
      <w:r>
        <w:rPr>
          <w:rFonts w:ascii="宋体" w:hAnsi="宋体" w:hint="eastAsia"/>
          <w:sz w:val="24"/>
          <w:szCs w:val="24"/>
        </w:rPr>
        <w:t>全站仪</w:t>
      </w:r>
      <w:r>
        <w:rPr>
          <w:rFonts w:ascii="宋体" w:hAnsi="宋体"/>
          <w:sz w:val="24"/>
          <w:szCs w:val="24"/>
        </w:rPr>
        <w:t>5</w:t>
      </w:r>
      <w:r>
        <w:rPr>
          <w:rFonts w:ascii="宋体" w:hAnsi="宋体" w:hint="eastAsia"/>
          <w:sz w:val="24"/>
          <w:szCs w:val="24"/>
        </w:rPr>
        <w:t>台；</w:t>
      </w:r>
    </w:p>
    <w:p w:rsidR="005D62DD" w:rsidRDefault="00813F8A">
      <w:pPr>
        <w:numPr>
          <w:ilvl w:val="0"/>
          <w:numId w:val="9"/>
        </w:numPr>
        <w:adjustRightInd w:val="0"/>
        <w:snapToGrid w:val="0"/>
        <w:spacing w:line="500" w:lineRule="exact"/>
        <w:ind w:firstLineChars="200" w:firstLine="480"/>
        <w:rPr>
          <w:rFonts w:ascii="宋体" w:hAnsi="宋体"/>
          <w:sz w:val="24"/>
          <w:szCs w:val="24"/>
        </w:rPr>
      </w:pPr>
      <w:r>
        <w:rPr>
          <w:rFonts w:ascii="宋体" w:hAnsi="宋体"/>
          <w:sz w:val="24"/>
          <w:szCs w:val="24"/>
        </w:rPr>
        <w:t>GPS</w:t>
      </w:r>
      <w:r>
        <w:rPr>
          <w:rFonts w:ascii="宋体" w:hAnsi="宋体" w:hint="eastAsia"/>
          <w:sz w:val="24"/>
          <w:szCs w:val="24"/>
        </w:rPr>
        <w:t>接收机</w:t>
      </w:r>
      <w:r>
        <w:rPr>
          <w:rFonts w:ascii="宋体" w:hAnsi="宋体"/>
          <w:sz w:val="24"/>
          <w:szCs w:val="24"/>
        </w:rPr>
        <w:t>10</w:t>
      </w:r>
      <w:r>
        <w:rPr>
          <w:rFonts w:ascii="宋体" w:hAnsi="宋体" w:hint="eastAsia"/>
          <w:sz w:val="24"/>
          <w:szCs w:val="24"/>
        </w:rPr>
        <w:t>台套；</w:t>
      </w:r>
    </w:p>
    <w:p w:rsidR="005D62DD" w:rsidRDefault="00813F8A">
      <w:pPr>
        <w:numPr>
          <w:ilvl w:val="0"/>
          <w:numId w:val="9"/>
        </w:numPr>
        <w:adjustRightInd w:val="0"/>
        <w:snapToGrid w:val="0"/>
        <w:spacing w:line="500" w:lineRule="exact"/>
        <w:ind w:firstLineChars="200" w:firstLine="480"/>
        <w:rPr>
          <w:rFonts w:ascii="宋体" w:hAnsi="宋体"/>
          <w:sz w:val="24"/>
          <w:szCs w:val="24"/>
        </w:rPr>
      </w:pPr>
      <w:r>
        <w:rPr>
          <w:rFonts w:ascii="宋体" w:hAnsi="宋体" w:hint="eastAsia"/>
          <w:sz w:val="24"/>
          <w:szCs w:val="24"/>
        </w:rPr>
        <w:t>水准仪</w:t>
      </w:r>
      <w:r>
        <w:rPr>
          <w:rFonts w:ascii="宋体" w:hAnsi="宋体"/>
          <w:sz w:val="24"/>
          <w:szCs w:val="24"/>
        </w:rPr>
        <w:t>2</w:t>
      </w:r>
      <w:r>
        <w:rPr>
          <w:rFonts w:ascii="宋体" w:hAnsi="宋体" w:hint="eastAsia"/>
          <w:sz w:val="24"/>
          <w:szCs w:val="24"/>
        </w:rPr>
        <w:t>台套；</w:t>
      </w:r>
    </w:p>
    <w:p w:rsidR="005D62DD" w:rsidRDefault="00813F8A">
      <w:pPr>
        <w:numPr>
          <w:ilvl w:val="0"/>
          <w:numId w:val="9"/>
        </w:numPr>
        <w:adjustRightInd w:val="0"/>
        <w:snapToGrid w:val="0"/>
        <w:spacing w:line="500" w:lineRule="exact"/>
        <w:ind w:firstLineChars="200" w:firstLine="480"/>
        <w:rPr>
          <w:rFonts w:ascii="宋体" w:hAnsi="宋体"/>
          <w:sz w:val="24"/>
          <w:szCs w:val="24"/>
        </w:rPr>
      </w:pPr>
      <w:r>
        <w:rPr>
          <w:rFonts w:ascii="宋体" w:hAnsi="宋体" w:hint="eastAsia"/>
          <w:sz w:val="24"/>
          <w:szCs w:val="24"/>
        </w:rPr>
        <w:t>平板电脑</w:t>
      </w:r>
      <w:r>
        <w:rPr>
          <w:rFonts w:ascii="宋体" w:hAnsi="宋体"/>
          <w:sz w:val="24"/>
          <w:szCs w:val="24"/>
        </w:rPr>
        <w:t>10</w:t>
      </w:r>
      <w:r>
        <w:rPr>
          <w:rFonts w:ascii="宋体" w:hAnsi="宋体" w:hint="eastAsia"/>
          <w:sz w:val="24"/>
          <w:szCs w:val="24"/>
        </w:rPr>
        <w:t>部（搭配河湖现状调查</w:t>
      </w:r>
      <w:r>
        <w:rPr>
          <w:rFonts w:ascii="宋体" w:hAnsi="宋体"/>
          <w:sz w:val="24"/>
          <w:szCs w:val="24"/>
        </w:rPr>
        <w:t>app</w:t>
      </w:r>
      <w:r>
        <w:rPr>
          <w:rFonts w:ascii="宋体" w:hAnsi="宋体" w:hint="eastAsia"/>
          <w:sz w:val="24"/>
          <w:szCs w:val="24"/>
        </w:rPr>
        <w:t>使用）；</w:t>
      </w:r>
    </w:p>
    <w:p w:rsidR="005D62DD" w:rsidRDefault="00813F8A">
      <w:pPr>
        <w:numPr>
          <w:ilvl w:val="0"/>
          <w:numId w:val="9"/>
        </w:numPr>
        <w:adjustRightInd w:val="0"/>
        <w:snapToGrid w:val="0"/>
        <w:spacing w:line="500" w:lineRule="exact"/>
        <w:ind w:firstLineChars="200" w:firstLine="480"/>
        <w:rPr>
          <w:rFonts w:ascii="宋体" w:hAnsi="宋体"/>
          <w:sz w:val="24"/>
          <w:szCs w:val="24"/>
        </w:rPr>
      </w:pPr>
      <w:r>
        <w:rPr>
          <w:rFonts w:ascii="宋体" w:hAnsi="宋体" w:hint="eastAsia"/>
          <w:sz w:val="24"/>
          <w:szCs w:val="24"/>
        </w:rPr>
        <w:t>笔记本电脑</w:t>
      </w:r>
      <w:r>
        <w:rPr>
          <w:rFonts w:ascii="宋体" w:hAnsi="宋体"/>
          <w:sz w:val="24"/>
          <w:szCs w:val="24"/>
        </w:rPr>
        <w:t>5</w:t>
      </w:r>
      <w:r>
        <w:rPr>
          <w:rFonts w:ascii="宋体" w:hAnsi="宋体" w:hint="eastAsia"/>
          <w:sz w:val="24"/>
          <w:szCs w:val="24"/>
        </w:rPr>
        <w:t>台，台式电脑</w:t>
      </w:r>
      <w:r>
        <w:rPr>
          <w:rFonts w:ascii="宋体" w:hAnsi="宋体"/>
          <w:sz w:val="24"/>
          <w:szCs w:val="24"/>
        </w:rPr>
        <w:t>18</w:t>
      </w:r>
      <w:r>
        <w:rPr>
          <w:rFonts w:ascii="宋体" w:hAnsi="宋体" w:hint="eastAsia"/>
          <w:sz w:val="24"/>
          <w:szCs w:val="24"/>
        </w:rPr>
        <w:t>台；</w:t>
      </w:r>
    </w:p>
    <w:p w:rsidR="005D62DD" w:rsidRDefault="00813F8A">
      <w:pPr>
        <w:numPr>
          <w:ilvl w:val="0"/>
          <w:numId w:val="9"/>
        </w:numPr>
        <w:adjustRightInd w:val="0"/>
        <w:snapToGrid w:val="0"/>
        <w:spacing w:line="500" w:lineRule="exact"/>
        <w:ind w:firstLineChars="200" w:firstLine="480"/>
        <w:rPr>
          <w:rFonts w:ascii="宋体" w:hAnsi="宋体"/>
          <w:sz w:val="24"/>
          <w:szCs w:val="24"/>
        </w:rPr>
      </w:pPr>
      <w:r>
        <w:rPr>
          <w:rFonts w:ascii="宋体" w:hAnsi="宋体" w:hint="eastAsia"/>
          <w:sz w:val="24"/>
          <w:szCs w:val="24"/>
        </w:rPr>
        <w:lastRenderedPageBreak/>
        <w:t>打印机</w:t>
      </w:r>
      <w:r>
        <w:rPr>
          <w:rFonts w:ascii="宋体" w:hAnsi="宋体"/>
          <w:sz w:val="24"/>
          <w:szCs w:val="24"/>
        </w:rPr>
        <w:t>2</w:t>
      </w:r>
      <w:r>
        <w:rPr>
          <w:rFonts w:ascii="宋体" w:hAnsi="宋体" w:hint="eastAsia"/>
          <w:sz w:val="24"/>
          <w:szCs w:val="24"/>
        </w:rPr>
        <w:t>台；</w:t>
      </w:r>
    </w:p>
    <w:p w:rsidR="005D62DD" w:rsidRDefault="00813F8A">
      <w:pPr>
        <w:numPr>
          <w:ilvl w:val="0"/>
          <w:numId w:val="9"/>
        </w:numPr>
        <w:adjustRightInd w:val="0"/>
        <w:snapToGrid w:val="0"/>
        <w:spacing w:line="500" w:lineRule="exact"/>
        <w:ind w:firstLineChars="200" w:firstLine="480"/>
        <w:rPr>
          <w:rFonts w:ascii="宋体" w:hAnsi="宋体"/>
          <w:sz w:val="24"/>
          <w:szCs w:val="24"/>
        </w:rPr>
      </w:pPr>
      <w:r>
        <w:rPr>
          <w:rFonts w:ascii="宋体" w:hAnsi="宋体" w:hint="eastAsia"/>
          <w:sz w:val="24"/>
          <w:szCs w:val="24"/>
        </w:rPr>
        <w:t>汽车</w:t>
      </w:r>
      <w:r>
        <w:rPr>
          <w:rFonts w:ascii="宋体" w:hAnsi="宋体"/>
          <w:sz w:val="24"/>
          <w:szCs w:val="24"/>
        </w:rPr>
        <w:t>3</w:t>
      </w:r>
      <w:r>
        <w:rPr>
          <w:rFonts w:ascii="宋体" w:hAnsi="宋体" w:hint="eastAsia"/>
          <w:sz w:val="24"/>
          <w:szCs w:val="24"/>
        </w:rPr>
        <w:t>部。</w:t>
      </w:r>
    </w:p>
    <w:p w:rsidR="005D62DD" w:rsidRDefault="00813F8A" w:rsidP="00E54594">
      <w:pPr>
        <w:spacing w:beforeLines="100" w:afterLines="100" w:line="360" w:lineRule="auto"/>
        <w:ind w:firstLineChars="200" w:firstLine="480"/>
        <w:rPr>
          <w:rFonts w:ascii="宋体" w:hAnsi="宋体"/>
          <w:sz w:val="24"/>
          <w:szCs w:val="24"/>
        </w:rPr>
      </w:pPr>
      <w:r>
        <w:rPr>
          <w:rFonts w:ascii="宋体" w:hAnsi="宋体" w:hint="eastAsia"/>
          <w:sz w:val="24"/>
          <w:szCs w:val="24"/>
        </w:rPr>
        <w:t>各观测仪器均在法定计量检定单位进行了检定和校准，并在有效期内使用，检定的技术指标满足有关技术规定。根据项目进度需要，我公司保证可随时添加设备以保证质量和进度要求。</w:t>
      </w:r>
    </w:p>
    <w:p w:rsidR="005D62DD" w:rsidRDefault="00813F8A">
      <w:pPr>
        <w:pStyle w:val="3"/>
        <w:rPr>
          <w:rFonts w:ascii="宋体" w:eastAsia="宋体" w:hAnsi="宋体"/>
          <w:sz w:val="28"/>
          <w:szCs w:val="28"/>
        </w:rPr>
      </w:pPr>
      <w:bookmarkStart w:id="68" w:name="_Toc516307029"/>
      <w:bookmarkStart w:id="69" w:name="_Toc515970672"/>
      <w:r>
        <w:rPr>
          <w:rFonts w:ascii="宋体" w:eastAsia="宋体" w:hAnsi="宋体"/>
          <w:sz w:val="28"/>
          <w:szCs w:val="28"/>
        </w:rPr>
        <w:t>4.4</w:t>
      </w:r>
      <w:r>
        <w:rPr>
          <w:rFonts w:ascii="宋体" w:eastAsia="宋体" w:hAnsi="宋体" w:hint="eastAsia"/>
          <w:sz w:val="28"/>
          <w:szCs w:val="28"/>
        </w:rPr>
        <w:t>河湖现状调查工作方案</w:t>
      </w:r>
      <w:bookmarkEnd w:id="68"/>
      <w:bookmarkEnd w:id="69"/>
    </w:p>
    <w:p w:rsidR="005D62DD" w:rsidRDefault="00813F8A">
      <w:pPr>
        <w:adjustRightInd w:val="0"/>
        <w:snapToGrid w:val="0"/>
        <w:spacing w:line="500" w:lineRule="exact"/>
        <w:ind w:firstLineChars="200" w:firstLine="480"/>
        <w:rPr>
          <w:rFonts w:ascii="宋体" w:hAnsi="宋体"/>
          <w:sz w:val="24"/>
        </w:rPr>
      </w:pPr>
      <w:r>
        <w:rPr>
          <w:rFonts w:ascii="宋体" w:hAnsi="宋体" w:hint="eastAsia"/>
          <w:sz w:val="24"/>
        </w:rPr>
        <w:t>开展河湖现状调查可以全面了解掌握河道基本情况，全方位收集采集整理相关资料，为建立一河（湖）一档，编制一河（湖）一策提供可靠依据。</w:t>
      </w:r>
    </w:p>
    <w:p w:rsidR="005D62DD" w:rsidRDefault="00813F8A">
      <w:pPr>
        <w:pStyle w:val="4"/>
        <w:rPr>
          <w:rFonts w:ascii="宋体" w:eastAsia="宋体" w:hAnsi="宋体"/>
        </w:rPr>
      </w:pPr>
      <w:bookmarkStart w:id="70" w:name="_Toc515970673"/>
      <w:r>
        <w:rPr>
          <w:rFonts w:ascii="宋体" w:eastAsia="宋体" w:hAnsi="宋体"/>
        </w:rPr>
        <w:t>4.4.1</w:t>
      </w:r>
      <w:r>
        <w:rPr>
          <w:rFonts w:ascii="宋体" w:eastAsia="宋体" w:hAnsi="宋体" w:hint="eastAsia"/>
        </w:rPr>
        <w:t>调查范围</w:t>
      </w:r>
      <w:bookmarkEnd w:id="70"/>
    </w:p>
    <w:p w:rsidR="005D62DD" w:rsidRDefault="00813F8A">
      <w:pPr>
        <w:adjustRightInd w:val="0"/>
        <w:snapToGrid w:val="0"/>
        <w:spacing w:line="500" w:lineRule="exact"/>
        <w:ind w:firstLineChars="200" w:firstLine="480"/>
        <w:rPr>
          <w:rFonts w:ascii="宋体" w:hAnsi="宋体"/>
          <w:sz w:val="24"/>
        </w:rPr>
      </w:pPr>
      <w:r>
        <w:rPr>
          <w:rFonts w:ascii="宋体" w:hAnsi="宋体" w:hint="eastAsia"/>
          <w:sz w:val="24"/>
        </w:rPr>
        <w:t>项目一经中标，安排专人对项目区内所有纳入“河长制”管理范围的河湖（含水库，以下均简称河湖）沿线进行摸底调查。调查范围为主干河流两岸</w:t>
      </w:r>
      <w:r>
        <w:rPr>
          <w:rFonts w:ascii="宋体" w:hAnsi="宋体"/>
          <w:sz w:val="24"/>
        </w:rPr>
        <w:t>200</w:t>
      </w:r>
      <w:r>
        <w:rPr>
          <w:rFonts w:ascii="宋体" w:hAnsi="宋体" w:hint="eastAsia"/>
          <w:sz w:val="24"/>
        </w:rPr>
        <w:t>米范围及支流纵深</w:t>
      </w:r>
      <w:r>
        <w:rPr>
          <w:rFonts w:ascii="宋体" w:hAnsi="宋体"/>
          <w:sz w:val="24"/>
        </w:rPr>
        <w:t>500</w:t>
      </w:r>
      <w:r>
        <w:rPr>
          <w:rFonts w:ascii="宋体" w:hAnsi="宋体" w:hint="eastAsia"/>
          <w:sz w:val="24"/>
        </w:rPr>
        <w:t>米两岸</w:t>
      </w:r>
      <w:r>
        <w:rPr>
          <w:rFonts w:ascii="宋体" w:hAnsi="宋体"/>
          <w:sz w:val="24"/>
        </w:rPr>
        <w:t>200</w:t>
      </w:r>
      <w:r>
        <w:rPr>
          <w:rFonts w:ascii="宋体" w:hAnsi="宋体" w:hint="eastAsia"/>
          <w:sz w:val="24"/>
        </w:rPr>
        <w:t>米范围，湖泊岸线外侧</w:t>
      </w:r>
      <w:r>
        <w:rPr>
          <w:rFonts w:ascii="宋体" w:hAnsi="宋体" w:hint="eastAsia"/>
          <w:sz w:val="24"/>
        </w:rPr>
        <w:t>2</w:t>
      </w:r>
      <w:r>
        <w:rPr>
          <w:rFonts w:ascii="宋体" w:hAnsi="宋体"/>
          <w:sz w:val="24"/>
        </w:rPr>
        <w:t>00</w:t>
      </w:r>
      <w:r>
        <w:rPr>
          <w:rFonts w:ascii="宋体" w:hAnsi="宋体" w:hint="eastAsia"/>
          <w:sz w:val="24"/>
        </w:rPr>
        <w:t>米范围。</w:t>
      </w:r>
    </w:p>
    <w:p w:rsidR="005D62DD" w:rsidRDefault="00813F8A">
      <w:pPr>
        <w:pStyle w:val="4"/>
        <w:rPr>
          <w:rFonts w:ascii="宋体" w:eastAsia="宋体" w:hAnsi="宋体"/>
        </w:rPr>
      </w:pPr>
      <w:bookmarkStart w:id="71" w:name="_Toc515970674"/>
      <w:r>
        <w:rPr>
          <w:rFonts w:ascii="宋体" w:eastAsia="宋体" w:hAnsi="宋体"/>
        </w:rPr>
        <w:t>4.4.2</w:t>
      </w:r>
      <w:r>
        <w:rPr>
          <w:rFonts w:ascii="宋体" w:eastAsia="宋体" w:hAnsi="宋体" w:hint="eastAsia"/>
        </w:rPr>
        <w:t>主要调查内容</w:t>
      </w:r>
      <w:bookmarkEnd w:id="71"/>
    </w:p>
    <w:p w:rsidR="005D62DD" w:rsidRDefault="00813F8A">
      <w:pPr>
        <w:adjustRightInd w:val="0"/>
        <w:snapToGrid w:val="0"/>
        <w:spacing w:line="500" w:lineRule="exact"/>
        <w:ind w:firstLineChars="200" w:firstLine="480"/>
        <w:rPr>
          <w:rFonts w:ascii="宋体" w:hAnsi="宋体"/>
          <w:sz w:val="24"/>
        </w:rPr>
      </w:pPr>
      <w:r>
        <w:rPr>
          <w:rFonts w:ascii="宋体" w:hAnsi="宋体" w:hint="eastAsia"/>
          <w:sz w:val="24"/>
        </w:rPr>
        <w:t>调查内容主要包含以下</w:t>
      </w:r>
      <w:r>
        <w:rPr>
          <w:rFonts w:ascii="宋体" w:hAnsi="宋体"/>
          <w:sz w:val="24"/>
        </w:rPr>
        <w:t>8</w:t>
      </w:r>
      <w:r>
        <w:rPr>
          <w:rFonts w:ascii="宋体" w:hAnsi="宋体" w:hint="eastAsia"/>
          <w:sz w:val="24"/>
        </w:rPr>
        <w:t>个方面：</w:t>
      </w:r>
    </w:p>
    <w:p w:rsidR="005D62DD" w:rsidRDefault="00813F8A">
      <w:pPr>
        <w:adjustRightInd w:val="0"/>
        <w:snapToGrid w:val="0"/>
        <w:spacing w:line="500" w:lineRule="exact"/>
        <w:ind w:firstLineChars="200" w:firstLine="480"/>
        <w:rPr>
          <w:rFonts w:ascii="宋体" w:hAnsi="宋体"/>
          <w:sz w:val="24"/>
        </w:rPr>
      </w:pPr>
      <w:r>
        <w:rPr>
          <w:rFonts w:ascii="宋体" w:hAnsi="宋体" w:hint="eastAsia"/>
          <w:sz w:val="24"/>
        </w:rPr>
        <w:t>（</w:t>
      </w:r>
      <w:r>
        <w:rPr>
          <w:rFonts w:ascii="宋体" w:hAnsi="宋体"/>
          <w:sz w:val="24"/>
        </w:rPr>
        <w:t>1</w:t>
      </w:r>
      <w:r>
        <w:rPr>
          <w:rFonts w:ascii="宋体" w:hAnsi="宋体" w:hint="eastAsia"/>
          <w:sz w:val="24"/>
        </w:rPr>
        <w:t>）河湖基本情况。</w:t>
      </w:r>
    </w:p>
    <w:p w:rsidR="005D62DD" w:rsidRDefault="00813F8A">
      <w:pPr>
        <w:adjustRightInd w:val="0"/>
        <w:snapToGrid w:val="0"/>
        <w:spacing w:line="500" w:lineRule="exact"/>
        <w:ind w:firstLineChars="200" w:firstLine="480"/>
        <w:rPr>
          <w:rFonts w:ascii="宋体" w:hAnsi="宋体"/>
          <w:sz w:val="24"/>
        </w:rPr>
      </w:pPr>
      <w:r>
        <w:rPr>
          <w:rFonts w:ascii="宋体" w:hAnsi="宋体" w:hint="eastAsia"/>
          <w:sz w:val="24"/>
        </w:rPr>
        <w:t>包括河湖名称、级别、长度（面积）、起讫位置、流域面积、流经区域、水功能区划、治理情况、地理位置、流域水系、地形地貌、水文特征、社会经济、河长姓名等。</w:t>
      </w:r>
    </w:p>
    <w:p w:rsidR="005D62DD" w:rsidRDefault="00813F8A">
      <w:pPr>
        <w:adjustRightInd w:val="0"/>
        <w:snapToGrid w:val="0"/>
        <w:spacing w:line="500" w:lineRule="exact"/>
        <w:ind w:firstLineChars="200" w:firstLine="480"/>
        <w:rPr>
          <w:rFonts w:ascii="宋体" w:hAnsi="宋体"/>
          <w:sz w:val="24"/>
        </w:rPr>
      </w:pPr>
      <w:r>
        <w:rPr>
          <w:rFonts w:ascii="宋体" w:hAnsi="宋体" w:hint="eastAsia"/>
          <w:sz w:val="24"/>
        </w:rPr>
        <w:t>（</w:t>
      </w:r>
      <w:r>
        <w:rPr>
          <w:rFonts w:ascii="宋体" w:hAnsi="宋体"/>
          <w:sz w:val="24"/>
        </w:rPr>
        <w:t>2</w:t>
      </w:r>
      <w:r>
        <w:rPr>
          <w:rFonts w:ascii="宋体" w:hAnsi="宋体" w:hint="eastAsia"/>
          <w:sz w:val="24"/>
        </w:rPr>
        <w:t>）水资源保护利用现状。</w:t>
      </w:r>
    </w:p>
    <w:p w:rsidR="005D62DD" w:rsidRDefault="00813F8A">
      <w:pPr>
        <w:adjustRightInd w:val="0"/>
        <w:snapToGrid w:val="0"/>
        <w:spacing w:line="500" w:lineRule="exact"/>
        <w:ind w:firstLineChars="200" w:firstLine="480"/>
        <w:rPr>
          <w:rFonts w:ascii="宋体" w:hAnsi="宋体"/>
          <w:sz w:val="24"/>
        </w:rPr>
      </w:pPr>
      <w:r>
        <w:rPr>
          <w:rFonts w:ascii="宋体" w:hAnsi="宋体" w:hint="eastAsia"/>
          <w:sz w:val="24"/>
        </w:rPr>
        <w:t>包括河湖提供水源的高耗水项目、河湖取排水（取排水口数量、取排水口位置、取排水单位、取排水水量、供水对象等）、水功能区划、入河湖排污（排污口数量、位置、排污单位、排污量），及河湖水源涵养区和饮用水水源地数量、规模、保护区划情况等。</w:t>
      </w:r>
    </w:p>
    <w:p w:rsidR="005D62DD" w:rsidRDefault="00813F8A">
      <w:pPr>
        <w:adjustRightInd w:val="0"/>
        <w:snapToGrid w:val="0"/>
        <w:spacing w:line="500" w:lineRule="exact"/>
        <w:ind w:firstLineChars="200" w:firstLine="480"/>
        <w:rPr>
          <w:rFonts w:ascii="宋体" w:hAnsi="宋体"/>
          <w:sz w:val="24"/>
        </w:rPr>
      </w:pPr>
      <w:r>
        <w:rPr>
          <w:rFonts w:ascii="宋体" w:hAnsi="宋体" w:hint="eastAsia"/>
          <w:sz w:val="24"/>
        </w:rPr>
        <w:t>（</w:t>
      </w:r>
      <w:r>
        <w:rPr>
          <w:rFonts w:ascii="宋体" w:hAnsi="宋体"/>
          <w:sz w:val="24"/>
        </w:rPr>
        <w:t>3</w:t>
      </w:r>
      <w:r>
        <w:rPr>
          <w:rFonts w:ascii="宋体" w:hAnsi="宋体" w:hint="eastAsia"/>
          <w:sz w:val="24"/>
        </w:rPr>
        <w:t>）水域岸线管理保护现状。</w:t>
      </w:r>
    </w:p>
    <w:p w:rsidR="005D62DD" w:rsidRDefault="00813F8A">
      <w:pPr>
        <w:adjustRightInd w:val="0"/>
        <w:snapToGrid w:val="0"/>
        <w:spacing w:line="500" w:lineRule="exact"/>
        <w:ind w:firstLineChars="200" w:firstLine="480"/>
        <w:rPr>
          <w:rFonts w:ascii="宋体" w:hAnsi="宋体"/>
          <w:sz w:val="24"/>
        </w:rPr>
      </w:pPr>
      <w:r>
        <w:rPr>
          <w:rFonts w:ascii="宋体" w:hAnsi="宋体" w:hint="eastAsia"/>
          <w:sz w:val="24"/>
        </w:rPr>
        <w:t>包括河湖管理范围划界情况，河湖生态空间划定情况，河湖水域岸线保护利</w:t>
      </w:r>
      <w:r>
        <w:rPr>
          <w:rFonts w:ascii="宋体" w:hAnsi="宋体" w:hint="eastAsia"/>
          <w:sz w:val="24"/>
        </w:rPr>
        <w:lastRenderedPageBreak/>
        <w:t>用规划及分区管理情况，重点调查围网养殖、航运、采砂、水上运动、旅游开发等河湖水域岸线利用情况以及违法侵占河道、围垦湖泊、非法采砂等乱占滥用河湖水域岸线情况等。</w:t>
      </w:r>
    </w:p>
    <w:p w:rsidR="005D62DD" w:rsidRDefault="00813F8A">
      <w:pPr>
        <w:adjustRightInd w:val="0"/>
        <w:snapToGrid w:val="0"/>
        <w:spacing w:line="500" w:lineRule="exact"/>
        <w:ind w:firstLineChars="200" w:firstLine="480"/>
        <w:rPr>
          <w:rFonts w:ascii="宋体" w:hAnsi="宋体"/>
          <w:sz w:val="24"/>
        </w:rPr>
      </w:pPr>
      <w:r>
        <w:rPr>
          <w:rFonts w:ascii="宋体" w:hAnsi="宋体" w:hint="eastAsia"/>
          <w:sz w:val="24"/>
        </w:rPr>
        <w:t>（</w:t>
      </w:r>
      <w:r>
        <w:rPr>
          <w:rFonts w:ascii="宋体" w:hAnsi="宋体"/>
          <w:sz w:val="24"/>
        </w:rPr>
        <w:t>4</w:t>
      </w:r>
      <w:r>
        <w:rPr>
          <w:rFonts w:ascii="宋体" w:hAnsi="宋体" w:hint="eastAsia"/>
          <w:sz w:val="24"/>
        </w:rPr>
        <w:t>）污染源情况。</w:t>
      </w:r>
    </w:p>
    <w:p w:rsidR="005D62DD" w:rsidRDefault="00813F8A">
      <w:pPr>
        <w:adjustRightInd w:val="0"/>
        <w:snapToGrid w:val="0"/>
        <w:spacing w:line="500" w:lineRule="exact"/>
        <w:ind w:firstLineChars="200" w:firstLine="480"/>
        <w:rPr>
          <w:rFonts w:ascii="宋体" w:hAnsi="宋体"/>
          <w:sz w:val="24"/>
        </w:rPr>
      </w:pPr>
      <w:r>
        <w:rPr>
          <w:rFonts w:ascii="宋体" w:hAnsi="宋体" w:hint="eastAsia"/>
          <w:sz w:val="24"/>
        </w:rPr>
        <w:t>包括工</w:t>
      </w:r>
      <w:r>
        <w:rPr>
          <w:rFonts w:ascii="宋体" w:hAnsi="宋体" w:hint="eastAsia"/>
          <w:sz w:val="24"/>
        </w:rPr>
        <w:t>业、农业种植、畜禽养殖、居民聚集区生活污水及垃圾、内源污染、航运、水产养殖、船舶港口情况等。</w:t>
      </w:r>
    </w:p>
    <w:p w:rsidR="005D62DD" w:rsidRDefault="00813F8A">
      <w:pPr>
        <w:adjustRightInd w:val="0"/>
        <w:snapToGrid w:val="0"/>
        <w:spacing w:line="500" w:lineRule="exact"/>
        <w:ind w:firstLineChars="200" w:firstLine="480"/>
        <w:rPr>
          <w:rFonts w:ascii="宋体" w:hAnsi="宋体"/>
          <w:sz w:val="24"/>
        </w:rPr>
      </w:pPr>
      <w:r>
        <w:rPr>
          <w:rFonts w:ascii="宋体" w:hAnsi="宋体" w:hint="eastAsia"/>
          <w:sz w:val="24"/>
        </w:rPr>
        <w:t>（</w:t>
      </w:r>
      <w:r>
        <w:rPr>
          <w:rFonts w:ascii="宋体" w:hAnsi="宋体"/>
          <w:sz w:val="24"/>
        </w:rPr>
        <w:t>5</w:t>
      </w:r>
      <w:r>
        <w:rPr>
          <w:rFonts w:ascii="宋体" w:hAnsi="宋体" w:hint="eastAsia"/>
          <w:sz w:val="24"/>
        </w:rPr>
        <w:t>）水环境现状。</w:t>
      </w:r>
    </w:p>
    <w:p w:rsidR="005D62DD" w:rsidRDefault="00813F8A">
      <w:pPr>
        <w:adjustRightInd w:val="0"/>
        <w:snapToGrid w:val="0"/>
        <w:spacing w:line="500" w:lineRule="exact"/>
        <w:ind w:firstLineChars="200" w:firstLine="480"/>
        <w:rPr>
          <w:rFonts w:ascii="宋体" w:hAnsi="宋体"/>
          <w:sz w:val="24"/>
        </w:rPr>
      </w:pPr>
      <w:r>
        <w:rPr>
          <w:rFonts w:ascii="宋体" w:hAnsi="宋体" w:hint="eastAsia"/>
          <w:sz w:val="24"/>
        </w:rPr>
        <w:t>包括河湖水质水量、河湖水功能区水质达标、河湖水源地水质达标、河湖黑臭水体及劣</w:t>
      </w:r>
      <w:r>
        <w:rPr>
          <w:rFonts w:ascii="宋体" w:hAnsi="宋体"/>
          <w:sz w:val="24"/>
        </w:rPr>
        <w:t>V</w:t>
      </w:r>
      <w:r>
        <w:rPr>
          <w:rFonts w:ascii="宋体" w:hAnsi="宋体" w:hint="eastAsia"/>
          <w:sz w:val="24"/>
        </w:rPr>
        <w:t>类水体分布与范围以及河湖水文站点、水质监测断面布设和水质、水量监测频次等情况。</w:t>
      </w:r>
    </w:p>
    <w:p w:rsidR="005D62DD" w:rsidRDefault="00813F8A">
      <w:pPr>
        <w:adjustRightInd w:val="0"/>
        <w:snapToGrid w:val="0"/>
        <w:spacing w:line="500" w:lineRule="exact"/>
        <w:ind w:firstLineChars="200" w:firstLine="480"/>
        <w:rPr>
          <w:rFonts w:ascii="宋体" w:hAnsi="宋体"/>
          <w:sz w:val="24"/>
        </w:rPr>
      </w:pPr>
      <w:r>
        <w:rPr>
          <w:rFonts w:ascii="宋体" w:hAnsi="宋体" w:hint="eastAsia"/>
          <w:sz w:val="24"/>
        </w:rPr>
        <w:t>（</w:t>
      </w:r>
      <w:r>
        <w:rPr>
          <w:rFonts w:ascii="宋体" w:hAnsi="宋体"/>
          <w:sz w:val="24"/>
        </w:rPr>
        <w:t>6</w:t>
      </w:r>
      <w:r>
        <w:rPr>
          <w:rFonts w:ascii="宋体" w:hAnsi="宋体" w:hint="eastAsia"/>
          <w:sz w:val="24"/>
        </w:rPr>
        <w:t>）水生态现状。</w:t>
      </w:r>
    </w:p>
    <w:p w:rsidR="005D62DD" w:rsidRDefault="00813F8A">
      <w:pPr>
        <w:adjustRightInd w:val="0"/>
        <w:snapToGrid w:val="0"/>
        <w:spacing w:line="500" w:lineRule="exact"/>
        <w:ind w:firstLineChars="200" w:firstLine="480"/>
        <w:rPr>
          <w:rFonts w:ascii="宋体" w:hAnsi="宋体"/>
          <w:sz w:val="24"/>
        </w:rPr>
      </w:pPr>
      <w:r>
        <w:rPr>
          <w:rFonts w:ascii="宋体" w:hAnsi="宋体" w:hint="eastAsia"/>
          <w:sz w:val="24"/>
        </w:rPr>
        <w:t>包括河道生态基流、湖泊生态水位、河湖水体流通性、河湖水系连通性、河流流域内的水土保持、河湖水生生物多样性以及河湖涉及的自然保护区、水源涵养区、江河源头区、生态敏感区的生态保护等情况。</w:t>
      </w:r>
    </w:p>
    <w:p w:rsidR="005D62DD" w:rsidRDefault="00813F8A">
      <w:pPr>
        <w:adjustRightInd w:val="0"/>
        <w:snapToGrid w:val="0"/>
        <w:spacing w:line="500" w:lineRule="exact"/>
        <w:ind w:firstLineChars="200" w:firstLine="480"/>
        <w:rPr>
          <w:rFonts w:ascii="宋体" w:hAnsi="宋体"/>
          <w:sz w:val="24"/>
        </w:rPr>
      </w:pPr>
      <w:r>
        <w:rPr>
          <w:rFonts w:ascii="宋体" w:hAnsi="宋体" w:hint="eastAsia"/>
          <w:sz w:val="24"/>
        </w:rPr>
        <w:t>（</w:t>
      </w:r>
      <w:r>
        <w:rPr>
          <w:rFonts w:ascii="宋体" w:hAnsi="宋体"/>
          <w:sz w:val="24"/>
        </w:rPr>
        <w:t>7</w:t>
      </w:r>
      <w:r>
        <w:rPr>
          <w:rFonts w:ascii="宋体" w:hAnsi="宋体" w:hint="eastAsia"/>
          <w:sz w:val="24"/>
        </w:rPr>
        <w:t>）涉水工程。</w:t>
      </w:r>
    </w:p>
    <w:p w:rsidR="005D62DD" w:rsidRDefault="00813F8A">
      <w:pPr>
        <w:adjustRightInd w:val="0"/>
        <w:snapToGrid w:val="0"/>
        <w:spacing w:line="500" w:lineRule="exact"/>
        <w:ind w:firstLineChars="200" w:firstLine="480"/>
        <w:rPr>
          <w:rFonts w:ascii="宋体" w:hAnsi="宋体"/>
          <w:sz w:val="24"/>
        </w:rPr>
      </w:pPr>
      <w:r>
        <w:rPr>
          <w:rFonts w:ascii="宋体" w:hAnsi="宋体" w:hint="eastAsia"/>
          <w:sz w:val="24"/>
        </w:rPr>
        <w:t>包括水文站、水质监</w:t>
      </w:r>
      <w:r>
        <w:rPr>
          <w:rFonts w:ascii="宋体" w:hAnsi="宋体" w:hint="eastAsia"/>
          <w:sz w:val="24"/>
        </w:rPr>
        <w:t>测站、水工程（水库、水电站、水闸、泵站、拦水坝（堰）、堤防、护岸等），取水口（取水口位置、取水单位、取水量、供水对象等）、排污口（排污口数量、位置、排污单位、排污量等），沿河（湖）、跨河（湖）、穿河（湖）建筑物、景观休闲设施等。</w:t>
      </w:r>
    </w:p>
    <w:p w:rsidR="005D62DD" w:rsidRDefault="00813F8A">
      <w:pPr>
        <w:adjustRightInd w:val="0"/>
        <w:snapToGrid w:val="0"/>
        <w:spacing w:line="500" w:lineRule="exact"/>
        <w:ind w:firstLineChars="200" w:firstLine="480"/>
        <w:rPr>
          <w:rFonts w:ascii="宋体" w:hAnsi="宋体"/>
          <w:sz w:val="24"/>
        </w:rPr>
      </w:pPr>
      <w:r>
        <w:rPr>
          <w:rFonts w:ascii="宋体" w:hAnsi="宋体" w:hint="eastAsia"/>
          <w:sz w:val="24"/>
        </w:rPr>
        <w:t>河湖管理及其它需要调查的情况等。</w:t>
      </w:r>
    </w:p>
    <w:p w:rsidR="005D62DD" w:rsidRDefault="00813F8A">
      <w:pPr>
        <w:pStyle w:val="4"/>
        <w:rPr>
          <w:rFonts w:ascii="宋体" w:eastAsia="宋体" w:hAnsi="宋体"/>
        </w:rPr>
      </w:pPr>
      <w:bookmarkStart w:id="72" w:name="_Toc515970675"/>
      <w:r>
        <w:rPr>
          <w:rFonts w:ascii="宋体" w:eastAsia="宋体" w:hAnsi="宋体"/>
        </w:rPr>
        <w:t>4.4.3</w:t>
      </w:r>
      <w:r>
        <w:rPr>
          <w:rFonts w:ascii="宋体" w:eastAsia="宋体" w:hAnsi="宋体" w:hint="eastAsia"/>
        </w:rPr>
        <w:t>调查方法</w:t>
      </w:r>
      <w:bookmarkEnd w:id="72"/>
    </w:p>
    <w:p w:rsidR="005D62DD" w:rsidRDefault="00813F8A">
      <w:pPr>
        <w:adjustRightInd w:val="0"/>
        <w:snapToGrid w:val="0"/>
        <w:spacing w:line="500" w:lineRule="exact"/>
        <w:ind w:firstLineChars="200" w:firstLine="480"/>
        <w:rPr>
          <w:rFonts w:ascii="宋体" w:hAnsi="宋体"/>
          <w:sz w:val="24"/>
        </w:rPr>
      </w:pPr>
      <w:r>
        <w:rPr>
          <w:rFonts w:ascii="宋体" w:hAnsi="宋体" w:hint="eastAsia"/>
          <w:sz w:val="24"/>
        </w:rPr>
        <w:t>我公司根据河长制河湖调查的基本要求，充分结合《河南省“一河（湖）一策”方案编制细则》，针对河湖调查要素，定制开发了一款内外业相结合的系统</w:t>
      </w:r>
      <w:r>
        <w:rPr>
          <w:rFonts w:ascii="宋体" w:hAnsi="宋体"/>
          <w:sz w:val="24"/>
        </w:rPr>
        <w:t>----</w:t>
      </w:r>
      <w:r>
        <w:rPr>
          <w:rFonts w:ascii="宋体" w:hAnsi="宋体" w:hint="eastAsia"/>
          <w:sz w:val="24"/>
        </w:rPr>
        <w:t>河长制河湖调查系统。该系统将外业调查的流程标准化，在调查过程中，对调查内容的各个类型</w:t>
      </w:r>
      <w:r>
        <w:rPr>
          <w:rFonts w:ascii="宋体" w:hAnsi="宋体" w:hint="eastAsia"/>
          <w:sz w:val="24"/>
        </w:rPr>
        <w:t>、具体内容等进行了具体的规定，从而在源头上保证调查成果的质量。同时，依靠标准化流程，大大降低了所需调查人员的专业素质，普通外业调查人员在进行简单的技术培训之后即可完成调查任务。而且利用数据库技</w:t>
      </w:r>
      <w:r>
        <w:rPr>
          <w:rFonts w:ascii="宋体" w:hAnsi="宋体" w:hint="eastAsia"/>
          <w:sz w:val="24"/>
        </w:rPr>
        <w:lastRenderedPageBreak/>
        <w:t>术，该系统能够将调查的多种成果类型进行整合，属性信息、空间位置信息、照片等多媒体信息存储在同一个数据库中，节省后期需要整理的大量时间和人力，提高整个调查工作的效率。而且，利用互联网技术，外业调查与内业整理实现数据的互联互通，实时更新汇总，强化内业设计人员对外业调查的指导作用，及时进行更新反馈，保障外业调查成果的质量。</w:t>
      </w:r>
    </w:p>
    <w:p w:rsidR="005D62DD" w:rsidRDefault="00813F8A">
      <w:pPr>
        <w:pStyle w:val="4"/>
        <w:rPr>
          <w:rFonts w:ascii="宋体" w:eastAsia="宋体" w:hAnsi="宋体"/>
        </w:rPr>
      </w:pPr>
      <w:bookmarkStart w:id="73" w:name="_Toc515970676"/>
      <w:r>
        <w:rPr>
          <w:rFonts w:ascii="宋体" w:eastAsia="宋体" w:hAnsi="宋体"/>
        </w:rPr>
        <w:t>4.4.4</w:t>
      </w:r>
      <w:r>
        <w:rPr>
          <w:rFonts w:ascii="宋体" w:eastAsia="宋体" w:hAnsi="宋体" w:hint="eastAsia"/>
        </w:rPr>
        <w:t>调查成果</w:t>
      </w:r>
      <w:bookmarkEnd w:id="73"/>
    </w:p>
    <w:p w:rsidR="005D62DD" w:rsidRDefault="00813F8A">
      <w:pPr>
        <w:adjustRightInd w:val="0"/>
        <w:snapToGrid w:val="0"/>
        <w:spacing w:line="500" w:lineRule="exact"/>
        <w:ind w:firstLineChars="200" w:firstLine="480"/>
        <w:rPr>
          <w:rFonts w:ascii="宋体" w:hAnsi="宋体"/>
          <w:sz w:val="24"/>
        </w:rPr>
      </w:pPr>
      <w:r>
        <w:rPr>
          <w:rFonts w:ascii="宋体" w:hAnsi="宋体" w:hint="eastAsia"/>
          <w:sz w:val="24"/>
        </w:rPr>
        <w:t>“四个一”：“一图”、“一表”、“一影像”、“一报告”。</w:t>
      </w:r>
    </w:p>
    <w:p w:rsidR="005D62DD" w:rsidRDefault="00813F8A">
      <w:pPr>
        <w:adjustRightInd w:val="0"/>
        <w:snapToGrid w:val="0"/>
        <w:spacing w:line="500" w:lineRule="exact"/>
        <w:ind w:firstLineChars="200" w:firstLine="480"/>
        <w:rPr>
          <w:rFonts w:ascii="宋体" w:hAnsi="宋体"/>
          <w:sz w:val="24"/>
        </w:rPr>
      </w:pPr>
      <w:r>
        <w:rPr>
          <w:rFonts w:ascii="宋体" w:hAnsi="宋体" w:hint="eastAsia"/>
          <w:sz w:val="24"/>
        </w:rPr>
        <w:t>“一图”即调查图册，图册上标注有河湖现状的基本情况。</w:t>
      </w:r>
    </w:p>
    <w:p w:rsidR="005D62DD" w:rsidRDefault="00813F8A">
      <w:pPr>
        <w:adjustRightInd w:val="0"/>
        <w:snapToGrid w:val="0"/>
        <w:spacing w:line="500" w:lineRule="exact"/>
        <w:ind w:firstLineChars="200" w:firstLine="480"/>
        <w:rPr>
          <w:rFonts w:ascii="宋体" w:hAnsi="宋体"/>
          <w:sz w:val="24"/>
        </w:rPr>
      </w:pPr>
      <w:r>
        <w:rPr>
          <w:rFonts w:ascii="宋体" w:hAnsi="宋体" w:hint="eastAsia"/>
          <w:sz w:val="24"/>
        </w:rPr>
        <w:t>“一表”即调查成果表，表格内详细列出了河湖的现状情况。</w:t>
      </w:r>
    </w:p>
    <w:p w:rsidR="005D62DD" w:rsidRDefault="00813F8A">
      <w:pPr>
        <w:adjustRightInd w:val="0"/>
        <w:snapToGrid w:val="0"/>
        <w:spacing w:line="500" w:lineRule="exact"/>
        <w:ind w:firstLineChars="200" w:firstLine="480"/>
        <w:rPr>
          <w:rFonts w:ascii="宋体" w:hAnsi="宋体"/>
          <w:sz w:val="24"/>
        </w:rPr>
      </w:pPr>
      <w:r>
        <w:rPr>
          <w:rFonts w:ascii="宋体" w:hAnsi="宋体" w:hint="eastAsia"/>
          <w:sz w:val="24"/>
        </w:rPr>
        <w:t>“一影像”即现场获取的照片、视频等影像资料。</w:t>
      </w:r>
    </w:p>
    <w:p w:rsidR="005D62DD" w:rsidRDefault="00813F8A">
      <w:pPr>
        <w:adjustRightInd w:val="0"/>
        <w:snapToGrid w:val="0"/>
        <w:spacing w:line="500" w:lineRule="exact"/>
        <w:ind w:firstLineChars="200" w:firstLine="480"/>
        <w:rPr>
          <w:rFonts w:ascii="宋体" w:hAnsi="宋体"/>
          <w:sz w:val="24"/>
        </w:rPr>
      </w:pPr>
      <w:r>
        <w:rPr>
          <w:rFonts w:ascii="宋体" w:hAnsi="宋体" w:hint="eastAsia"/>
          <w:sz w:val="24"/>
        </w:rPr>
        <w:t>“一报告”即调查报告，报告中全面、细致的说明了河湖的调查结果，并给出了中肯的评价和适宜的建议。</w:t>
      </w:r>
    </w:p>
    <w:p w:rsidR="005D62DD" w:rsidRDefault="00813F8A">
      <w:pPr>
        <w:pStyle w:val="3"/>
        <w:rPr>
          <w:rFonts w:ascii="宋体" w:eastAsia="宋体" w:hAnsi="宋体"/>
          <w:sz w:val="28"/>
          <w:szCs w:val="28"/>
        </w:rPr>
      </w:pPr>
      <w:bookmarkStart w:id="74" w:name="_Toc515970677"/>
      <w:bookmarkStart w:id="75" w:name="_Toc516307030"/>
      <w:r>
        <w:rPr>
          <w:rFonts w:ascii="宋体" w:eastAsia="宋体" w:hAnsi="宋体"/>
          <w:sz w:val="28"/>
          <w:szCs w:val="28"/>
        </w:rPr>
        <w:t>4.5</w:t>
      </w:r>
      <w:r>
        <w:rPr>
          <w:rFonts w:ascii="宋体" w:eastAsia="宋体" w:hAnsi="宋体" w:hint="eastAsia"/>
          <w:sz w:val="28"/>
          <w:szCs w:val="28"/>
        </w:rPr>
        <w:t>质量保证体系及保证措施</w:t>
      </w:r>
      <w:bookmarkEnd w:id="74"/>
      <w:bookmarkEnd w:id="75"/>
    </w:p>
    <w:p w:rsidR="005D62DD" w:rsidRDefault="00813F8A">
      <w:pPr>
        <w:pStyle w:val="4"/>
        <w:rPr>
          <w:rFonts w:ascii="宋体" w:eastAsia="宋体" w:hAnsi="宋体"/>
        </w:rPr>
      </w:pPr>
      <w:bookmarkStart w:id="76" w:name="_Toc515970678"/>
      <w:r>
        <w:rPr>
          <w:rFonts w:ascii="宋体" w:eastAsia="宋体" w:hAnsi="宋体"/>
        </w:rPr>
        <w:t>4.5.1</w:t>
      </w:r>
      <w:r>
        <w:rPr>
          <w:rFonts w:ascii="宋体" w:eastAsia="宋体" w:hAnsi="宋体" w:hint="eastAsia"/>
        </w:rPr>
        <w:t>质量保证体系</w:t>
      </w:r>
      <w:bookmarkEnd w:id="76"/>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我公司从</w:t>
      </w:r>
      <w:r>
        <w:rPr>
          <w:rFonts w:ascii="宋体" w:hAnsi="宋体"/>
          <w:sz w:val="24"/>
          <w:szCs w:val="24"/>
        </w:rPr>
        <w:t>1980</w:t>
      </w:r>
      <w:r>
        <w:rPr>
          <w:rFonts w:ascii="宋体" w:hAnsi="宋体" w:hint="eastAsia"/>
          <w:sz w:val="24"/>
          <w:szCs w:val="24"/>
        </w:rPr>
        <w:t>年起坚持实行全面质量管理。</w:t>
      </w:r>
      <w:r>
        <w:rPr>
          <w:rFonts w:ascii="宋体" w:hAnsi="宋体"/>
          <w:sz w:val="24"/>
          <w:szCs w:val="24"/>
        </w:rPr>
        <w:t>1990</w:t>
      </w:r>
      <w:r>
        <w:rPr>
          <w:rFonts w:ascii="宋体" w:hAnsi="宋体" w:hint="eastAsia"/>
          <w:sz w:val="24"/>
          <w:szCs w:val="24"/>
        </w:rPr>
        <w:t>年在河南省首批通过全面质量管理达标验收，</w:t>
      </w:r>
      <w:r>
        <w:rPr>
          <w:rFonts w:ascii="宋体" w:hAnsi="宋体"/>
          <w:sz w:val="24"/>
          <w:szCs w:val="24"/>
        </w:rPr>
        <w:t>1992</w:t>
      </w:r>
      <w:r>
        <w:rPr>
          <w:rFonts w:ascii="宋体" w:hAnsi="宋体" w:hint="eastAsia"/>
          <w:sz w:val="24"/>
          <w:szCs w:val="24"/>
        </w:rPr>
        <w:t>年获得“全国水利水电勘测设计系统推行全面质量管理先进单位”。</w:t>
      </w:r>
      <w:r>
        <w:rPr>
          <w:rFonts w:ascii="宋体" w:hAnsi="宋体"/>
          <w:sz w:val="24"/>
          <w:szCs w:val="24"/>
        </w:rPr>
        <w:t>2000</w:t>
      </w:r>
      <w:r>
        <w:rPr>
          <w:rFonts w:ascii="宋体" w:hAnsi="宋体" w:hint="eastAsia"/>
          <w:sz w:val="24"/>
          <w:szCs w:val="24"/>
        </w:rPr>
        <w:t>年开始贯彻</w:t>
      </w:r>
      <w:r>
        <w:rPr>
          <w:rFonts w:ascii="宋体" w:hAnsi="宋体"/>
          <w:sz w:val="24"/>
          <w:szCs w:val="24"/>
        </w:rPr>
        <w:t>ISO9001</w:t>
      </w:r>
      <w:r>
        <w:rPr>
          <w:rFonts w:ascii="宋体" w:hAnsi="宋体" w:hint="eastAsia"/>
          <w:sz w:val="24"/>
          <w:szCs w:val="24"/>
        </w:rPr>
        <w:t>：</w:t>
      </w:r>
      <w:r>
        <w:rPr>
          <w:rFonts w:ascii="宋体" w:hAnsi="宋体"/>
          <w:sz w:val="24"/>
          <w:szCs w:val="24"/>
        </w:rPr>
        <w:t>2000</w:t>
      </w:r>
      <w:r>
        <w:rPr>
          <w:rFonts w:ascii="宋体" w:hAnsi="宋体" w:hint="eastAsia"/>
          <w:sz w:val="24"/>
          <w:szCs w:val="24"/>
        </w:rPr>
        <w:t>标准，建立了完善的质量保证体系。</w:t>
      </w:r>
    </w:p>
    <w:p w:rsidR="005D62DD" w:rsidRDefault="00813F8A">
      <w:pPr>
        <w:spacing w:line="500" w:lineRule="exact"/>
        <w:ind w:firstLineChars="200" w:firstLine="480"/>
        <w:rPr>
          <w:rFonts w:ascii="宋体" w:hAnsi="宋体"/>
          <w:sz w:val="24"/>
          <w:szCs w:val="24"/>
        </w:rPr>
      </w:pPr>
      <w:r>
        <w:rPr>
          <w:rFonts w:ascii="宋体" w:hAnsi="宋体"/>
          <w:sz w:val="24"/>
          <w:szCs w:val="24"/>
        </w:rPr>
        <w:t>2001</w:t>
      </w:r>
      <w:r>
        <w:rPr>
          <w:rFonts w:ascii="宋体" w:hAnsi="宋体" w:hint="eastAsia"/>
          <w:sz w:val="24"/>
          <w:szCs w:val="24"/>
        </w:rPr>
        <w:t>年</w:t>
      </w:r>
      <w:r>
        <w:rPr>
          <w:rFonts w:ascii="宋体" w:hAnsi="宋体"/>
          <w:sz w:val="24"/>
          <w:szCs w:val="24"/>
        </w:rPr>
        <w:t>1</w:t>
      </w:r>
      <w:r>
        <w:rPr>
          <w:rFonts w:ascii="宋体" w:hAnsi="宋体" w:hint="eastAsia"/>
          <w:sz w:val="24"/>
          <w:szCs w:val="24"/>
        </w:rPr>
        <w:t>月取得</w:t>
      </w:r>
      <w:r>
        <w:rPr>
          <w:rFonts w:ascii="宋体" w:hAnsi="宋体"/>
          <w:sz w:val="24"/>
          <w:szCs w:val="24"/>
        </w:rPr>
        <w:t>ISO9001:1994</w:t>
      </w:r>
      <w:r>
        <w:rPr>
          <w:rFonts w:ascii="宋体" w:hAnsi="宋体" w:hint="eastAsia"/>
          <w:sz w:val="24"/>
          <w:szCs w:val="24"/>
        </w:rPr>
        <w:t>认证证书，</w:t>
      </w:r>
      <w:r>
        <w:rPr>
          <w:rFonts w:ascii="宋体" w:hAnsi="宋体"/>
          <w:sz w:val="24"/>
          <w:szCs w:val="24"/>
        </w:rPr>
        <w:t>2012</w:t>
      </w:r>
      <w:r>
        <w:rPr>
          <w:rFonts w:ascii="宋体" w:hAnsi="宋体" w:hint="eastAsia"/>
          <w:sz w:val="24"/>
          <w:szCs w:val="24"/>
        </w:rPr>
        <w:t>年通过“质量</w:t>
      </w:r>
      <w:r>
        <w:rPr>
          <w:rFonts w:ascii="宋体" w:hAnsi="宋体"/>
          <w:sz w:val="24"/>
          <w:szCs w:val="24"/>
        </w:rPr>
        <w:t>/</w:t>
      </w:r>
      <w:r>
        <w:rPr>
          <w:rFonts w:ascii="宋体" w:hAnsi="宋体" w:hint="eastAsia"/>
          <w:sz w:val="24"/>
          <w:szCs w:val="24"/>
        </w:rPr>
        <w:t>环境</w:t>
      </w:r>
      <w:r>
        <w:rPr>
          <w:rFonts w:ascii="宋体" w:hAnsi="宋体"/>
          <w:sz w:val="24"/>
          <w:szCs w:val="24"/>
        </w:rPr>
        <w:t>/</w:t>
      </w:r>
      <w:r>
        <w:rPr>
          <w:rFonts w:ascii="宋体" w:hAnsi="宋体" w:hint="eastAsia"/>
          <w:sz w:val="24"/>
          <w:szCs w:val="24"/>
        </w:rPr>
        <w:t>职业健康安全管理体系”认证。</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河南省水利勘测有限公司</w:t>
      </w:r>
      <w:r>
        <w:rPr>
          <w:rFonts w:ascii="宋体" w:hAnsi="宋体"/>
          <w:sz w:val="24"/>
          <w:szCs w:val="24"/>
        </w:rPr>
        <w:t>(</w:t>
      </w:r>
      <w:r>
        <w:rPr>
          <w:rFonts w:ascii="宋体" w:hAnsi="宋体" w:hint="eastAsia"/>
          <w:sz w:val="24"/>
          <w:szCs w:val="24"/>
        </w:rPr>
        <w:t>简称</w:t>
      </w:r>
      <w:r>
        <w:rPr>
          <w:rFonts w:ascii="宋体" w:hAnsi="宋体"/>
          <w:sz w:val="24"/>
          <w:szCs w:val="24"/>
        </w:rPr>
        <w:t>YSKC)</w:t>
      </w:r>
      <w:r>
        <w:rPr>
          <w:rFonts w:ascii="宋体" w:hAnsi="宋体" w:hint="eastAsia"/>
          <w:sz w:val="24"/>
          <w:szCs w:val="24"/>
        </w:rPr>
        <w:t>依据</w:t>
      </w:r>
      <w:r>
        <w:rPr>
          <w:rFonts w:ascii="宋体" w:hAnsi="宋体"/>
          <w:sz w:val="24"/>
          <w:szCs w:val="24"/>
        </w:rPr>
        <w:t>GB</w:t>
      </w:r>
      <w:r>
        <w:rPr>
          <w:rFonts w:ascii="宋体" w:hAnsi="宋体" w:hint="eastAsia"/>
          <w:sz w:val="24"/>
          <w:szCs w:val="24"/>
        </w:rPr>
        <w:t>／</w:t>
      </w:r>
      <w:r>
        <w:rPr>
          <w:rFonts w:ascii="宋体" w:hAnsi="宋体"/>
          <w:sz w:val="24"/>
          <w:szCs w:val="24"/>
        </w:rPr>
        <w:t>T19001-2016/ISO9001:2015</w:t>
      </w:r>
      <w:r>
        <w:rPr>
          <w:rFonts w:ascii="宋体" w:hAnsi="宋体" w:hint="eastAsia"/>
          <w:sz w:val="24"/>
          <w:szCs w:val="24"/>
        </w:rPr>
        <w:t>标准《质量管理体系》要求编制的质量体系文件自</w:t>
      </w:r>
      <w:r>
        <w:rPr>
          <w:rFonts w:ascii="宋体" w:hAnsi="宋体"/>
          <w:sz w:val="24"/>
          <w:szCs w:val="24"/>
        </w:rPr>
        <w:t>2018</w:t>
      </w:r>
      <w:r>
        <w:rPr>
          <w:rFonts w:ascii="宋体" w:hAnsi="宋体" w:hint="eastAsia"/>
          <w:sz w:val="24"/>
          <w:szCs w:val="24"/>
        </w:rPr>
        <w:t>年</w:t>
      </w:r>
      <w:r>
        <w:rPr>
          <w:rFonts w:ascii="宋体" w:hAnsi="宋体"/>
          <w:sz w:val="24"/>
          <w:szCs w:val="24"/>
        </w:rPr>
        <w:t>01</w:t>
      </w:r>
      <w:r>
        <w:rPr>
          <w:rFonts w:ascii="宋体" w:hAnsi="宋体" w:hint="eastAsia"/>
          <w:sz w:val="24"/>
          <w:szCs w:val="24"/>
        </w:rPr>
        <w:t>月</w:t>
      </w:r>
      <w:r>
        <w:rPr>
          <w:rFonts w:ascii="宋体" w:hAnsi="宋体"/>
          <w:sz w:val="24"/>
          <w:szCs w:val="24"/>
        </w:rPr>
        <w:t>01</w:t>
      </w:r>
      <w:r>
        <w:rPr>
          <w:rFonts w:ascii="宋体" w:hAnsi="宋体" w:hint="eastAsia"/>
          <w:sz w:val="24"/>
          <w:szCs w:val="24"/>
        </w:rPr>
        <w:t>日起在全公司实施。</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按照公司质量管理体系文件要求，建立本项目质量保证体系。首先召开项目策划会议，明确任务，项目负责人负责组织编制总体项目计划，明确项目人员的职责和分工，由各小组分别承担各项目分区的工作，质量技术组负责内外部接口</w:t>
      </w:r>
      <w:r>
        <w:rPr>
          <w:rFonts w:ascii="宋体" w:hAnsi="宋体" w:hint="eastAsia"/>
          <w:sz w:val="24"/>
          <w:szCs w:val="24"/>
        </w:rPr>
        <w:lastRenderedPageBreak/>
        <w:t>管理，定期检查项目内外业工作，从外业现场→编写→校核→审查→核定→批准严格把关，保证产品质量。项目负责人对本项目质量负责，质量技术组和每个技术小组组长负责本组质量管理、保证、控制和改进，技术小组组长会同各专业技术负责人跟踪监督项目实施过程中各专业组执行公司质量体系文件的情况，以及在实施过程中出现的质量问题</w:t>
      </w:r>
      <w:r>
        <w:rPr>
          <w:rFonts w:ascii="宋体" w:hAnsi="宋体" w:hint="eastAsia"/>
          <w:sz w:val="24"/>
          <w:szCs w:val="24"/>
        </w:rPr>
        <w:t>。本项目拟采用的质量保证体系见图</w:t>
      </w:r>
      <w:r>
        <w:rPr>
          <w:rFonts w:ascii="宋体" w:hAnsi="宋体"/>
          <w:sz w:val="24"/>
          <w:szCs w:val="24"/>
        </w:rPr>
        <w:t>4.5.1-1</w:t>
      </w:r>
      <w:r>
        <w:rPr>
          <w:rFonts w:ascii="宋体" w:hAnsi="宋体" w:hint="eastAsia"/>
          <w:sz w:val="24"/>
          <w:szCs w:val="24"/>
        </w:rPr>
        <w:t>。</w:t>
      </w:r>
    </w:p>
    <w:p w:rsidR="005D62DD" w:rsidRDefault="00813F8A">
      <w:pPr>
        <w:spacing w:line="360" w:lineRule="auto"/>
        <w:rPr>
          <w:rFonts w:ascii="宋体" w:hAnsi="宋体"/>
        </w:rPr>
      </w:pPr>
      <w:r>
        <w:rPr>
          <w:rFonts w:ascii="宋体" w:hAnsi="宋体" w:hint="eastAsia"/>
          <w:noProof/>
        </w:rPr>
        <w:drawing>
          <wp:inline distT="0" distB="0" distL="114300" distR="114300">
            <wp:extent cx="5168900" cy="4816475"/>
            <wp:effectExtent l="0" t="0" r="12700" b="3175"/>
            <wp:docPr id="15" name="图片 8"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descr="1.jpg"/>
                    <pic:cNvPicPr>
                      <a:picLocks noChangeAspect="1"/>
                    </pic:cNvPicPr>
                  </pic:nvPicPr>
                  <pic:blipFill>
                    <a:blip r:embed="rId20"/>
                    <a:stretch>
                      <a:fillRect/>
                    </a:stretch>
                  </pic:blipFill>
                  <pic:spPr>
                    <a:xfrm>
                      <a:off x="0" y="0"/>
                      <a:ext cx="5168900" cy="4816475"/>
                    </a:xfrm>
                    <a:prstGeom prst="rect">
                      <a:avLst/>
                    </a:prstGeom>
                    <a:noFill/>
                    <a:ln w="9525">
                      <a:noFill/>
                    </a:ln>
                  </pic:spPr>
                </pic:pic>
              </a:graphicData>
            </a:graphic>
          </wp:inline>
        </w:drawing>
      </w:r>
    </w:p>
    <w:p w:rsidR="005D62DD" w:rsidRDefault="00813F8A">
      <w:pPr>
        <w:spacing w:line="500" w:lineRule="exact"/>
        <w:ind w:leftChars="300" w:left="630" w:firstLineChars="100" w:firstLine="240"/>
        <w:rPr>
          <w:rFonts w:ascii="宋体" w:hAnsi="宋体"/>
          <w:sz w:val="24"/>
          <w:szCs w:val="24"/>
        </w:rPr>
      </w:pPr>
      <w:r>
        <w:rPr>
          <w:rFonts w:ascii="宋体" w:hAnsi="宋体" w:hint="eastAsia"/>
          <w:sz w:val="24"/>
          <w:szCs w:val="24"/>
        </w:rPr>
        <w:t>图</w:t>
      </w:r>
      <w:r>
        <w:rPr>
          <w:rFonts w:ascii="宋体" w:hAnsi="宋体"/>
          <w:sz w:val="24"/>
          <w:szCs w:val="24"/>
        </w:rPr>
        <w:t xml:space="preserve">4.5.1-1              </w:t>
      </w:r>
      <w:r>
        <w:rPr>
          <w:rFonts w:ascii="宋体" w:hAnsi="宋体" w:hint="eastAsia"/>
          <w:sz w:val="24"/>
          <w:szCs w:val="24"/>
        </w:rPr>
        <w:t>本项目拟采用的质量保证体系</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结合我公司质量目标及本工程特点，保证项目产品合格率</w:t>
      </w:r>
      <w:r>
        <w:rPr>
          <w:rFonts w:ascii="宋体" w:hAnsi="宋体"/>
          <w:sz w:val="24"/>
          <w:szCs w:val="24"/>
        </w:rPr>
        <w:t>100%</w:t>
      </w:r>
      <w:r>
        <w:rPr>
          <w:rFonts w:ascii="宋体" w:hAnsi="宋体" w:hint="eastAsia"/>
          <w:sz w:val="24"/>
          <w:szCs w:val="24"/>
        </w:rPr>
        <w:t>，严格执行国家有关法律、法规和规程规范、区域内统一要求、技术规定，充分发挥我公司多年来积累丰富工作经验的优势，在此基础上，力争项目成果创优秀工程，制定本项目质量目标。</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项目质量目标：保证产品合格率</w:t>
      </w:r>
      <w:r>
        <w:rPr>
          <w:rFonts w:ascii="宋体" w:hAnsi="宋体"/>
          <w:sz w:val="24"/>
          <w:szCs w:val="24"/>
        </w:rPr>
        <w:t>100%</w:t>
      </w:r>
      <w:r>
        <w:rPr>
          <w:rFonts w:ascii="宋体" w:hAnsi="宋体" w:hint="eastAsia"/>
          <w:sz w:val="24"/>
          <w:szCs w:val="24"/>
        </w:rPr>
        <w:t>，通过业主组织的检查验收，争创优秀工程，提供优质服务。</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lastRenderedPageBreak/>
        <w:t>工作中严格执行国家有关法律、法规和规程规范及区域内统一的要求和技术规定。产品生产过程中严格执行公司质量体系文件的要求，加强过程控制，认真填写各类记录编录表格，客观填写质量记录表和质量评定运行卡、评审表。坚持“事前指导、中间检查、成果审验”的三环节管理，加强检查、督促相关部门、人员及生产项目，保证产品成果准确，资料收集齐全，外业生产安全，检查验收符合要求。</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对检查中发现的不合格品，及时进行跟踪处理，做出质量记录，采取纠正措施。不合格品经返工修正后，应重新进行质量检查。</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建立质量信息反馈机制，主动征求用户对产品</w:t>
      </w:r>
      <w:r>
        <w:rPr>
          <w:rFonts w:ascii="宋体" w:hAnsi="宋体" w:hint="eastAsia"/>
          <w:sz w:val="24"/>
          <w:szCs w:val="24"/>
        </w:rPr>
        <w:t>质量的意见，并及时、认真地处理用户的质量查询和反馈意见，不断实施质量改进。</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用户的满意是我们产品产品质量的最终目标，产品交付后，我们将认真做好产品质量回访。对属于产品质量的问题，我们将提供全免费维护服务。</w:t>
      </w:r>
    </w:p>
    <w:p w:rsidR="005D62DD" w:rsidRDefault="00813F8A">
      <w:pPr>
        <w:pStyle w:val="4"/>
        <w:rPr>
          <w:rFonts w:ascii="宋体" w:eastAsia="宋体" w:hAnsi="宋体"/>
        </w:rPr>
      </w:pPr>
      <w:bookmarkStart w:id="77" w:name="_Toc507136870"/>
      <w:bookmarkStart w:id="78" w:name="_Toc515970679"/>
      <w:r>
        <w:rPr>
          <w:rFonts w:ascii="宋体" w:eastAsia="宋体" w:hAnsi="宋体"/>
        </w:rPr>
        <w:t>4.5.2</w:t>
      </w:r>
      <w:r>
        <w:rPr>
          <w:rFonts w:ascii="宋体" w:eastAsia="宋体" w:hAnsi="宋体" w:hint="eastAsia"/>
        </w:rPr>
        <w:t>质量保证措施</w:t>
      </w:r>
      <w:bookmarkEnd w:id="77"/>
      <w:bookmarkEnd w:id="78"/>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为保证项目成果的质量，结合前期工作经验，我公司拟采用从组织保证措施、人员保证措施、设备投入保证措施、技术保证措施、进度保证措施、资金保证措施、后勤保障措施及质量管理奖惩措施八方面加强保障，确保质量保证体系得以实施。</w:t>
      </w:r>
    </w:p>
    <w:p w:rsidR="005D62DD" w:rsidRDefault="00813F8A">
      <w:pPr>
        <w:spacing w:line="500" w:lineRule="exact"/>
        <w:rPr>
          <w:rFonts w:ascii="宋体" w:hAnsi="宋体"/>
          <w:sz w:val="24"/>
          <w:szCs w:val="24"/>
        </w:rPr>
      </w:pPr>
      <w:bookmarkStart w:id="79" w:name="_Toc515970680"/>
      <w:r>
        <w:rPr>
          <w:rFonts w:ascii="宋体" w:hAnsi="宋体"/>
          <w:sz w:val="24"/>
          <w:szCs w:val="24"/>
        </w:rPr>
        <w:t>4.5.2.1</w:t>
      </w:r>
      <w:r>
        <w:rPr>
          <w:rFonts w:ascii="宋体" w:hAnsi="宋体" w:hint="eastAsia"/>
          <w:sz w:val="24"/>
          <w:szCs w:val="24"/>
        </w:rPr>
        <w:t>组织保证措施</w:t>
      </w:r>
      <w:bookmarkEnd w:id="79"/>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我公司中标后将立即组建以高级工程师杨平</w:t>
      </w:r>
      <w:r>
        <w:rPr>
          <w:rFonts w:ascii="宋体" w:hAnsi="宋体" w:hint="eastAsia"/>
          <w:sz w:val="24"/>
          <w:szCs w:val="24"/>
        </w:rPr>
        <w:t>为项目负责人、高级工程师杨继东为项目技术负责人的项目部，将最主要的力量和最好的设备用于本项目。管理上以项目部为核心，技术上以省内和公司内的专家为支撑，质量上受公司技术部门的全程监督。</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项目部下设质量技术组、安全检查组、后勤保障组、技术小组。</w:t>
      </w:r>
    </w:p>
    <w:p w:rsidR="005D62DD" w:rsidRDefault="00813F8A">
      <w:pPr>
        <w:spacing w:line="500" w:lineRule="exact"/>
        <w:rPr>
          <w:rFonts w:ascii="宋体" w:hAnsi="宋体"/>
          <w:sz w:val="24"/>
          <w:szCs w:val="24"/>
        </w:rPr>
      </w:pPr>
      <w:bookmarkStart w:id="80" w:name="_Toc515970681"/>
      <w:r>
        <w:rPr>
          <w:rFonts w:ascii="宋体" w:hAnsi="宋体"/>
          <w:sz w:val="24"/>
          <w:szCs w:val="24"/>
        </w:rPr>
        <w:t>4.5.2.2</w:t>
      </w:r>
      <w:r>
        <w:rPr>
          <w:rFonts w:ascii="宋体" w:hAnsi="宋体" w:hint="eastAsia"/>
          <w:sz w:val="24"/>
          <w:szCs w:val="24"/>
        </w:rPr>
        <w:t>人员保证措施</w:t>
      </w:r>
      <w:bookmarkEnd w:id="80"/>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若我公司中标，将组建项目部，根据组织机构和工作需要，拟投入本项目主要技术人员</w:t>
      </w:r>
      <w:r>
        <w:rPr>
          <w:rFonts w:ascii="宋体" w:hAnsi="宋体" w:hint="eastAsia"/>
          <w:sz w:val="24"/>
          <w:szCs w:val="24"/>
        </w:rPr>
        <w:t>15</w:t>
      </w:r>
      <w:r>
        <w:rPr>
          <w:rFonts w:ascii="宋体" w:hAnsi="宋体" w:hint="eastAsia"/>
          <w:sz w:val="24"/>
          <w:szCs w:val="24"/>
        </w:rPr>
        <w:t>人，（其中教授级高级工程师</w:t>
      </w:r>
      <w:r>
        <w:rPr>
          <w:rFonts w:ascii="宋体" w:hAnsi="宋体" w:hint="eastAsia"/>
          <w:sz w:val="24"/>
          <w:szCs w:val="24"/>
        </w:rPr>
        <w:t>1</w:t>
      </w:r>
      <w:r>
        <w:rPr>
          <w:rFonts w:ascii="宋体" w:hAnsi="宋体" w:hint="eastAsia"/>
          <w:sz w:val="24"/>
          <w:szCs w:val="24"/>
        </w:rPr>
        <w:t>人，高级工程师</w:t>
      </w:r>
      <w:r>
        <w:rPr>
          <w:rFonts w:ascii="宋体" w:hAnsi="宋体" w:hint="eastAsia"/>
          <w:sz w:val="24"/>
          <w:szCs w:val="24"/>
        </w:rPr>
        <w:t>6</w:t>
      </w:r>
      <w:r>
        <w:rPr>
          <w:rFonts w:ascii="宋体" w:hAnsi="宋体" w:hint="eastAsia"/>
          <w:sz w:val="24"/>
          <w:szCs w:val="24"/>
        </w:rPr>
        <w:t>人，工程师</w:t>
      </w:r>
      <w:r>
        <w:rPr>
          <w:rFonts w:ascii="宋体" w:hAnsi="宋体" w:hint="eastAsia"/>
          <w:sz w:val="24"/>
          <w:szCs w:val="24"/>
        </w:rPr>
        <w:t>8</w:t>
      </w:r>
      <w:r>
        <w:rPr>
          <w:rFonts w:ascii="宋体" w:hAnsi="宋体" w:hint="eastAsia"/>
          <w:sz w:val="24"/>
          <w:szCs w:val="24"/>
        </w:rPr>
        <w:t>人），根据工程进度要求，有充足人员投入本项目中，从而保证本项目各项工作</w:t>
      </w:r>
      <w:r>
        <w:rPr>
          <w:rFonts w:ascii="宋体" w:hAnsi="宋体" w:hint="eastAsia"/>
          <w:sz w:val="24"/>
          <w:szCs w:val="24"/>
        </w:rPr>
        <w:lastRenderedPageBreak/>
        <w:t>的顺利进行。</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我公司将对所有参与本项</w:t>
      </w:r>
      <w:r>
        <w:rPr>
          <w:rFonts w:ascii="宋体" w:hAnsi="宋体" w:hint="eastAsia"/>
          <w:sz w:val="24"/>
          <w:szCs w:val="24"/>
        </w:rPr>
        <w:t>目的人员再次进行质量控制培训，把质量目标进行层层分解，使他们理解自己在项目中的责任，了解项目工作范围、采用的质量体系要求、工作程序及其它资源。设立专职的质量检查员，时刻检查项目开展过程中的质量。</w:t>
      </w:r>
    </w:p>
    <w:p w:rsidR="005D62DD" w:rsidRDefault="00813F8A">
      <w:pPr>
        <w:spacing w:line="500" w:lineRule="exact"/>
        <w:rPr>
          <w:rFonts w:ascii="宋体" w:hAnsi="宋体"/>
          <w:sz w:val="24"/>
          <w:szCs w:val="24"/>
        </w:rPr>
      </w:pPr>
      <w:bookmarkStart w:id="81" w:name="_Toc515970682"/>
      <w:r>
        <w:rPr>
          <w:rFonts w:ascii="宋体" w:hAnsi="宋体"/>
          <w:sz w:val="24"/>
          <w:szCs w:val="24"/>
        </w:rPr>
        <w:t>4.5.2.3</w:t>
      </w:r>
      <w:r>
        <w:rPr>
          <w:rFonts w:ascii="宋体" w:hAnsi="宋体" w:hint="eastAsia"/>
          <w:sz w:val="24"/>
          <w:szCs w:val="24"/>
        </w:rPr>
        <w:t>仪器设备保证措施</w:t>
      </w:r>
      <w:bookmarkEnd w:id="81"/>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本项目拟投入全站仪</w:t>
      </w:r>
      <w:r>
        <w:rPr>
          <w:rFonts w:ascii="宋体" w:hAnsi="宋体"/>
          <w:sz w:val="24"/>
          <w:szCs w:val="24"/>
        </w:rPr>
        <w:t>5</w:t>
      </w:r>
      <w:r>
        <w:rPr>
          <w:rFonts w:ascii="宋体" w:hAnsi="宋体" w:hint="eastAsia"/>
          <w:sz w:val="24"/>
          <w:szCs w:val="24"/>
        </w:rPr>
        <w:t>台、</w:t>
      </w:r>
      <w:r>
        <w:rPr>
          <w:rFonts w:ascii="宋体" w:hAnsi="宋体"/>
          <w:sz w:val="24"/>
          <w:szCs w:val="24"/>
        </w:rPr>
        <w:t>GPS</w:t>
      </w:r>
      <w:r>
        <w:rPr>
          <w:rFonts w:ascii="宋体" w:hAnsi="宋体" w:hint="eastAsia"/>
          <w:sz w:val="24"/>
          <w:szCs w:val="24"/>
        </w:rPr>
        <w:t>接收机</w:t>
      </w:r>
      <w:r>
        <w:rPr>
          <w:rFonts w:ascii="宋体" w:hAnsi="宋体"/>
          <w:sz w:val="24"/>
          <w:szCs w:val="24"/>
        </w:rPr>
        <w:t>10</w:t>
      </w:r>
      <w:r>
        <w:rPr>
          <w:rFonts w:ascii="宋体" w:hAnsi="宋体" w:hint="eastAsia"/>
          <w:sz w:val="24"/>
          <w:szCs w:val="24"/>
        </w:rPr>
        <w:t>台套、水准仪</w:t>
      </w:r>
      <w:r>
        <w:rPr>
          <w:rFonts w:ascii="宋体" w:hAnsi="宋体"/>
          <w:sz w:val="24"/>
          <w:szCs w:val="24"/>
        </w:rPr>
        <w:t>2</w:t>
      </w:r>
      <w:r>
        <w:rPr>
          <w:rFonts w:ascii="宋体" w:hAnsi="宋体" w:hint="eastAsia"/>
          <w:sz w:val="24"/>
          <w:szCs w:val="24"/>
        </w:rPr>
        <w:t>台套、平板电脑</w:t>
      </w:r>
      <w:r>
        <w:rPr>
          <w:rFonts w:ascii="宋体" w:hAnsi="宋体"/>
          <w:sz w:val="24"/>
          <w:szCs w:val="24"/>
        </w:rPr>
        <w:t>10</w:t>
      </w:r>
      <w:r>
        <w:rPr>
          <w:rFonts w:ascii="宋体" w:hAnsi="宋体" w:hint="eastAsia"/>
          <w:sz w:val="24"/>
          <w:szCs w:val="24"/>
        </w:rPr>
        <w:t>部（搭配河湖现状调查</w:t>
      </w:r>
      <w:r>
        <w:rPr>
          <w:rFonts w:ascii="宋体" w:hAnsi="宋体"/>
          <w:sz w:val="24"/>
          <w:szCs w:val="24"/>
        </w:rPr>
        <w:t>app</w:t>
      </w:r>
      <w:r>
        <w:rPr>
          <w:rFonts w:ascii="宋体" w:hAnsi="宋体" w:hint="eastAsia"/>
          <w:sz w:val="24"/>
          <w:szCs w:val="24"/>
        </w:rPr>
        <w:t>使用），笔记本电脑</w:t>
      </w:r>
      <w:r>
        <w:rPr>
          <w:rFonts w:ascii="宋体" w:hAnsi="宋体"/>
          <w:sz w:val="24"/>
          <w:szCs w:val="24"/>
        </w:rPr>
        <w:t>5</w:t>
      </w:r>
      <w:r>
        <w:rPr>
          <w:rFonts w:ascii="宋体" w:hAnsi="宋体" w:hint="eastAsia"/>
          <w:sz w:val="24"/>
          <w:szCs w:val="24"/>
        </w:rPr>
        <w:t>台，台式电脑</w:t>
      </w:r>
      <w:r>
        <w:rPr>
          <w:rFonts w:ascii="宋体" w:hAnsi="宋体"/>
          <w:sz w:val="24"/>
          <w:szCs w:val="24"/>
        </w:rPr>
        <w:t>18</w:t>
      </w:r>
      <w:r>
        <w:rPr>
          <w:rFonts w:ascii="宋体" w:hAnsi="宋体" w:hint="eastAsia"/>
          <w:sz w:val="24"/>
          <w:szCs w:val="24"/>
        </w:rPr>
        <w:t>台，打印机</w:t>
      </w:r>
      <w:r>
        <w:rPr>
          <w:rFonts w:ascii="宋体" w:hAnsi="宋体"/>
          <w:sz w:val="24"/>
          <w:szCs w:val="24"/>
        </w:rPr>
        <w:t>2</w:t>
      </w:r>
      <w:r>
        <w:rPr>
          <w:rFonts w:ascii="宋体" w:hAnsi="宋体" w:hint="eastAsia"/>
          <w:sz w:val="24"/>
          <w:szCs w:val="24"/>
        </w:rPr>
        <w:t>台，汽车</w:t>
      </w:r>
      <w:r>
        <w:rPr>
          <w:rFonts w:ascii="宋体" w:hAnsi="宋体"/>
          <w:sz w:val="24"/>
          <w:szCs w:val="24"/>
        </w:rPr>
        <w:t>3</w:t>
      </w:r>
      <w:r>
        <w:rPr>
          <w:rFonts w:ascii="宋体" w:hAnsi="宋体" w:hint="eastAsia"/>
          <w:sz w:val="24"/>
          <w:szCs w:val="24"/>
        </w:rPr>
        <w:t>部。</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根据工程进展的需求，我们还可以新增、调入必需的办公设备，为保证产品成果质量提供设备资源保障。</w:t>
      </w:r>
    </w:p>
    <w:p w:rsidR="005D62DD" w:rsidRDefault="00813F8A">
      <w:pPr>
        <w:spacing w:line="500" w:lineRule="exact"/>
        <w:rPr>
          <w:rFonts w:ascii="宋体" w:hAnsi="宋体"/>
          <w:sz w:val="24"/>
          <w:szCs w:val="24"/>
        </w:rPr>
      </w:pPr>
      <w:bookmarkStart w:id="82" w:name="_Toc515970683"/>
      <w:r>
        <w:rPr>
          <w:rFonts w:ascii="宋体" w:hAnsi="宋体"/>
          <w:sz w:val="24"/>
          <w:szCs w:val="24"/>
        </w:rPr>
        <w:t>4.5.2.4</w:t>
      </w:r>
      <w:r>
        <w:rPr>
          <w:rFonts w:ascii="宋体" w:hAnsi="宋体" w:hint="eastAsia"/>
          <w:sz w:val="24"/>
          <w:szCs w:val="24"/>
        </w:rPr>
        <w:t>技术保证措施</w:t>
      </w:r>
      <w:bookmarkEnd w:id="82"/>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若我公司中标后，结合本项目的具体情况，制定本项目的技术实施细则和规定及管理办法，优化设计方案，严格执行我公司质量管理体系文件，在项目运行过程中，派遣专职的质量检查员，要求从外业现场→编写→校核→审查→核定→批准严格把关，并由质量技术组定期检查，严格控制，保证产品质量。使得项目成果满足国家有关法律、法规和规程、规范的要求和技术规定。</w:t>
      </w:r>
    </w:p>
    <w:p w:rsidR="005D62DD" w:rsidRDefault="00813F8A">
      <w:pPr>
        <w:spacing w:line="500" w:lineRule="exact"/>
        <w:rPr>
          <w:rFonts w:ascii="宋体" w:hAnsi="宋体"/>
          <w:sz w:val="24"/>
          <w:szCs w:val="24"/>
        </w:rPr>
      </w:pPr>
      <w:bookmarkStart w:id="83" w:name="_Toc515970684"/>
      <w:r>
        <w:rPr>
          <w:rFonts w:ascii="宋体" w:hAnsi="宋体"/>
          <w:sz w:val="24"/>
          <w:szCs w:val="24"/>
        </w:rPr>
        <w:t>4.5.2.5</w:t>
      </w:r>
      <w:r>
        <w:rPr>
          <w:rFonts w:ascii="宋体" w:hAnsi="宋体" w:hint="eastAsia"/>
          <w:sz w:val="24"/>
          <w:szCs w:val="24"/>
        </w:rPr>
        <w:t>进度保证措施</w:t>
      </w:r>
      <w:bookmarkEnd w:id="83"/>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如我单位中标，首先我单位配备具有类似经验的项目负责人，同时配备从事过类似项目的专业技术人员。</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为更好的执行项目的进度计划，在项目的执行过程中实行全过程的计划跟踪，确保进度按计划完成，满足业主的要求。建立多层次的协调制度体系和反馈机制，确保项目基础资料整理、项目复核和项目确认阶段的顺利实施。</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一是涉及部门的配合工作由项目负责人进行协调；</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二是专业之间协调，由项目技术负责人负责；</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三是专业内部协调，有项目组专业负责人进行。充分了解业主意图，建立定期沟通制度，确保业主意图能够在规划成果中得到全面反映。</w:t>
      </w:r>
    </w:p>
    <w:p w:rsidR="005D62DD" w:rsidRDefault="00813F8A">
      <w:pPr>
        <w:spacing w:line="500" w:lineRule="exact"/>
        <w:rPr>
          <w:rFonts w:ascii="宋体" w:hAnsi="宋体"/>
          <w:sz w:val="24"/>
          <w:szCs w:val="24"/>
        </w:rPr>
      </w:pPr>
      <w:bookmarkStart w:id="84" w:name="_Toc515970685"/>
      <w:r>
        <w:rPr>
          <w:rFonts w:ascii="宋体" w:hAnsi="宋体"/>
          <w:sz w:val="24"/>
          <w:szCs w:val="24"/>
        </w:rPr>
        <w:lastRenderedPageBreak/>
        <w:t>4.5.2.6</w:t>
      </w:r>
      <w:r>
        <w:rPr>
          <w:rFonts w:ascii="宋体" w:hAnsi="宋体" w:hint="eastAsia"/>
          <w:sz w:val="24"/>
          <w:szCs w:val="24"/>
        </w:rPr>
        <w:t>资金保证措施</w:t>
      </w:r>
      <w:bookmarkEnd w:id="84"/>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我公司财务状况良好，连年盈利，信誉良好；资信状况被中国人民银行特许经营的河南</w:t>
      </w:r>
      <w:r>
        <w:rPr>
          <w:rFonts w:ascii="宋体" w:hAnsi="宋体" w:hint="eastAsia"/>
          <w:sz w:val="24"/>
          <w:szCs w:val="24"/>
        </w:rPr>
        <w:t>省资信评估有限公司评为</w:t>
      </w:r>
      <w:r>
        <w:rPr>
          <w:rFonts w:ascii="宋体" w:hAnsi="宋体"/>
          <w:sz w:val="24"/>
          <w:szCs w:val="24"/>
        </w:rPr>
        <w:t>AAA</w:t>
      </w:r>
      <w:r>
        <w:rPr>
          <w:rFonts w:ascii="宋体" w:hAnsi="宋体" w:hint="eastAsia"/>
          <w:sz w:val="24"/>
          <w:szCs w:val="24"/>
        </w:rPr>
        <w:t>级信用等级单位；建立该项目专用资金，保证项目履行期间的各项财务支出，保证资金的足额有效投入，确保工程质量。</w:t>
      </w:r>
    </w:p>
    <w:p w:rsidR="005D62DD" w:rsidRDefault="00813F8A">
      <w:pPr>
        <w:spacing w:line="500" w:lineRule="exact"/>
        <w:rPr>
          <w:rFonts w:ascii="宋体" w:hAnsi="宋体"/>
          <w:sz w:val="24"/>
          <w:szCs w:val="24"/>
        </w:rPr>
      </w:pPr>
      <w:bookmarkStart w:id="85" w:name="_Toc515970686"/>
      <w:r>
        <w:rPr>
          <w:rFonts w:ascii="宋体" w:hAnsi="宋体"/>
          <w:sz w:val="24"/>
          <w:szCs w:val="24"/>
        </w:rPr>
        <w:t>4.5.2.7</w:t>
      </w:r>
      <w:r>
        <w:rPr>
          <w:rFonts w:ascii="宋体" w:hAnsi="宋体" w:hint="eastAsia"/>
          <w:sz w:val="24"/>
          <w:szCs w:val="24"/>
        </w:rPr>
        <w:t>后勤服务保证措施</w:t>
      </w:r>
      <w:bookmarkEnd w:id="85"/>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由于本项目工作量大，我公司将配备先进的办公设备，提供舒适的办公环境和充足的交通工具，合理调配，保证工作的高效进展，充分调动生产人员积极性，保证工程质量。</w:t>
      </w:r>
    </w:p>
    <w:p w:rsidR="005D62DD" w:rsidRDefault="00813F8A">
      <w:pPr>
        <w:spacing w:line="500" w:lineRule="exact"/>
        <w:rPr>
          <w:rFonts w:ascii="宋体" w:hAnsi="宋体"/>
          <w:sz w:val="24"/>
          <w:szCs w:val="24"/>
        </w:rPr>
      </w:pPr>
      <w:bookmarkStart w:id="86" w:name="_Toc515970687"/>
      <w:r>
        <w:rPr>
          <w:rFonts w:ascii="宋体" w:hAnsi="宋体"/>
          <w:sz w:val="24"/>
          <w:szCs w:val="24"/>
        </w:rPr>
        <w:t>4.5.2.8</w:t>
      </w:r>
      <w:r>
        <w:rPr>
          <w:rFonts w:ascii="宋体" w:hAnsi="宋体" w:hint="eastAsia"/>
          <w:sz w:val="24"/>
          <w:szCs w:val="24"/>
        </w:rPr>
        <w:t>质量管理奖惩措施</w:t>
      </w:r>
      <w:bookmarkEnd w:id="86"/>
    </w:p>
    <w:p w:rsidR="005D62DD" w:rsidRDefault="00813F8A">
      <w:pPr>
        <w:spacing w:line="500" w:lineRule="exact"/>
        <w:rPr>
          <w:rFonts w:ascii="宋体" w:hAnsi="宋体"/>
          <w:sz w:val="24"/>
          <w:szCs w:val="24"/>
        </w:rPr>
      </w:pPr>
      <w:r>
        <w:rPr>
          <w:rFonts w:ascii="宋体" w:hAnsi="宋体" w:hint="eastAsia"/>
          <w:sz w:val="24"/>
          <w:szCs w:val="24"/>
        </w:rPr>
        <w:t>由质量技术组定期检查内外业项目质量，严格执行我公司《质量管理办法》等奖惩措施，对质量优秀的小组给予奖励，对质量达不到要求的，无条件返工，确保产品质量。</w:t>
      </w:r>
    </w:p>
    <w:p w:rsidR="005D62DD" w:rsidRDefault="00813F8A">
      <w:pPr>
        <w:pStyle w:val="3"/>
        <w:rPr>
          <w:rFonts w:ascii="宋体" w:eastAsia="宋体" w:hAnsi="宋体"/>
          <w:sz w:val="28"/>
          <w:szCs w:val="28"/>
        </w:rPr>
      </w:pPr>
      <w:bookmarkStart w:id="87" w:name="_Toc515970688"/>
      <w:bookmarkStart w:id="88" w:name="_Toc516307031"/>
      <w:r>
        <w:rPr>
          <w:rFonts w:ascii="宋体" w:eastAsia="宋体" w:hAnsi="宋体"/>
          <w:sz w:val="28"/>
          <w:szCs w:val="28"/>
        </w:rPr>
        <w:t>4.6</w:t>
      </w:r>
      <w:r>
        <w:rPr>
          <w:rFonts w:ascii="宋体" w:eastAsia="宋体" w:hAnsi="宋体" w:hint="eastAsia"/>
          <w:sz w:val="28"/>
          <w:szCs w:val="28"/>
        </w:rPr>
        <w:t>进度计划及保障措施</w:t>
      </w:r>
      <w:bookmarkEnd w:id="87"/>
      <w:bookmarkEnd w:id="88"/>
    </w:p>
    <w:p w:rsidR="005D62DD" w:rsidRDefault="00813F8A">
      <w:pPr>
        <w:pStyle w:val="4"/>
        <w:rPr>
          <w:rFonts w:ascii="宋体" w:eastAsia="宋体" w:hAnsi="宋体"/>
        </w:rPr>
      </w:pPr>
      <w:bookmarkStart w:id="89" w:name="_Toc515970689"/>
      <w:r>
        <w:rPr>
          <w:rFonts w:ascii="宋体" w:eastAsia="宋体" w:hAnsi="宋体"/>
        </w:rPr>
        <w:t>4.6.1</w:t>
      </w:r>
      <w:r>
        <w:rPr>
          <w:rFonts w:ascii="宋体" w:eastAsia="宋体" w:hAnsi="宋体" w:hint="eastAsia"/>
        </w:rPr>
        <w:t>进度计划</w:t>
      </w:r>
      <w:bookmarkEnd w:id="89"/>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如果我公司中标，将积极配合甲方履行合同签订手续，立即组织生产技术人员进行技术准备工作，保证在合同签后</w:t>
      </w:r>
      <w:r>
        <w:rPr>
          <w:rFonts w:ascii="宋体" w:hAnsi="宋体"/>
          <w:sz w:val="24"/>
          <w:szCs w:val="24"/>
        </w:rPr>
        <w:t>60</w:t>
      </w:r>
      <w:r>
        <w:rPr>
          <w:rFonts w:ascii="宋体" w:hAnsi="宋体" w:hint="eastAsia"/>
          <w:sz w:val="24"/>
          <w:szCs w:val="24"/>
        </w:rPr>
        <w:t>日历天内完成本项目的所有工作，并按照省市县要求时间节点准时完成。为响应业主尽量加快规划编制进度的要求，为下步设计和实施创造条件，本项目编制初步制定以下工作计划：</w:t>
      </w:r>
    </w:p>
    <w:p w:rsidR="005D62DD" w:rsidRDefault="00813F8A">
      <w:pPr>
        <w:spacing w:line="500" w:lineRule="exact"/>
        <w:ind w:firstLineChars="200" w:firstLine="480"/>
        <w:rPr>
          <w:rFonts w:ascii="宋体" w:hAnsi="宋体"/>
          <w:sz w:val="24"/>
          <w:szCs w:val="24"/>
        </w:rPr>
      </w:pPr>
      <w:r>
        <w:rPr>
          <w:rFonts w:ascii="宋体" w:hAnsi="宋体"/>
          <w:sz w:val="24"/>
          <w:szCs w:val="24"/>
        </w:rPr>
        <w:t>1</w:t>
      </w:r>
      <w:r>
        <w:rPr>
          <w:rFonts w:ascii="宋体" w:hAnsi="宋体" w:hint="eastAsia"/>
          <w:sz w:val="24"/>
          <w:szCs w:val="24"/>
        </w:rPr>
        <w:t>、河湖现状摸底调查及成果汇总；</w:t>
      </w:r>
    </w:p>
    <w:p w:rsidR="005D62DD" w:rsidRDefault="00813F8A">
      <w:pPr>
        <w:spacing w:line="500" w:lineRule="exact"/>
        <w:ind w:firstLineChars="200" w:firstLine="480"/>
        <w:rPr>
          <w:rFonts w:ascii="宋体" w:hAnsi="宋体"/>
          <w:sz w:val="24"/>
          <w:szCs w:val="24"/>
        </w:rPr>
      </w:pPr>
      <w:r>
        <w:rPr>
          <w:rFonts w:ascii="宋体" w:hAnsi="宋体"/>
          <w:sz w:val="24"/>
          <w:szCs w:val="24"/>
        </w:rPr>
        <w:t>2</w:t>
      </w:r>
      <w:r>
        <w:rPr>
          <w:rFonts w:ascii="宋体" w:hAnsi="宋体" w:hint="eastAsia"/>
          <w:sz w:val="24"/>
          <w:szCs w:val="24"/>
        </w:rPr>
        <w:t>、收集一河一策制所需的规划、设计等资料以及对资料的归纳总结、整理分析；</w:t>
      </w:r>
    </w:p>
    <w:p w:rsidR="005D62DD" w:rsidRDefault="00813F8A">
      <w:pPr>
        <w:spacing w:line="500" w:lineRule="exact"/>
        <w:ind w:firstLineChars="200" w:firstLine="480"/>
        <w:rPr>
          <w:rFonts w:ascii="宋体" w:hAnsi="宋体"/>
          <w:sz w:val="24"/>
          <w:szCs w:val="24"/>
        </w:rPr>
      </w:pPr>
      <w:r>
        <w:rPr>
          <w:rFonts w:ascii="宋体" w:hAnsi="宋体"/>
          <w:sz w:val="24"/>
          <w:szCs w:val="24"/>
        </w:rPr>
        <w:t>3</w:t>
      </w:r>
      <w:r>
        <w:rPr>
          <w:rFonts w:ascii="宋体" w:hAnsi="宋体" w:hint="eastAsia"/>
          <w:sz w:val="24"/>
          <w:szCs w:val="24"/>
        </w:rPr>
        <w:t>、测量控制网建立及标识制作、河湖岸线基准线采集、标识埋设和资料整理及提交</w:t>
      </w:r>
    </w:p>
    <w:p w:rsidR="005D62DD" w:rsidRDefault="00813F8A">
      <w:pPr>
        <w:spacing w:line="500" w:lineRule="exact"/>
        <w:ind w:firstLineChars="200" w:firstLine="420"/>
        <w:rPr>
          <w:rFonts w:ascii="宋体" w:hAnsi="宋体"/>
          <w:sz w:val="24"/>
          <w:szCs w:val="24"/>
        </w:rPr>
      </w:pPr>
      <w:r>
        <w:rPr>
          <w:noProof/>
        </w:rPr>
        <w:lastRenderedPageBreak/>
        <w:drawing>
          <wp:anchor distT="0" distB="0" distL="114300" distR="114300" simplePos="0" relativeHeight="251828224" behindDoc="0" locked="0" layoutInCell="1" allowOverlap="1">
            <wp:simplePos x="0" y="0"/>
            <wp:positionH relativeFrom="column">
              <wp:posOffset>114300</wp:posOffset>
            </wp:positionH>
            <wp:positionV relativeFrom="paragraph">
              <wp:posOffset>1465580</wp:posOffset>
            </wp:positionV>
            <wp:extent cx="5267325" cy="3162300"/>
            <wp:effectExtent l="0" t="0" r="9525" b="0"/>
            <wp:wrapSquare wrapText="bothSides"/>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21"/>
                    <a:stretch>
                      <a:fillRect/>
                    </a:stretch>
                  </pic:blipFill>
                  <pic:spPr>
                    <a:xfrm>
                      <a:off x="0" y="0"/>
                      <a:ext cx="5267325" cy="3162300"/>
                    </a:xfrm>
                    <a:prstGeom prst="rect">
                      <a:avLst/>
                    </a:prstGeom>
                    <a:noFill/>
                    <a:ln w="9525">
                      <a:noFill/>
                    </a:ln>
                  </pic:spPr>
                </pic:pic>
              </a:graphicData>
            </a:graphic>
          </wp:anchor>
        </w:drawing>
      </w:r>
      <w:r>
        <w:rPr>
          <w:rFonts w:ascii="宋体" w:hAnsi="宋体"/>
          <w:sz w:val="24"/>
          <w:szCs w:val="24"/>
        </w:rPr>
        <w:t>4</w:t>
      </w:r>
      <w:r>
        <w:rPr>
          <w:rFonts w:ascii="宋体" w:hAnsi="宋体" w:hint="eastAsia"/>
          <w:sz w:val="24"/>
          <w:szCs w:val="24"/>
        </w:rPr>
        <w:t>、一河（湖）一策编</w:t>
      </w:r>
      <w:r>
        <w:rPr>
          <w:rFonts w:ascii="宋体" w:hAnsi="宋体" w:hint="eastAsia"/>
          <w:sz w:val="24"/>
          <w:szCs w:val="24"/>
        </w:rPr>
        <w:t>制，一河（湖）一档建立。</w:t>
      </w:r>
    </w:p>
    <w:p w:rsidR="005D62DD" w:rsidRDefault="00813F8A">
      <w:pPr>
        <w:spacing w:line="500" w:lineRule="exact"/>
        <w:ind w:firstLineChars="200" w:firstLine="480"/>
        <w:rPr>
          <w:sz w:val="24"/>
          <w:szCs w:val="24"/>
        </w:rPr>
      </w:pPr>
      <w:r>
        <w:rPr>
          <w:rFonts w:ascii="宋体" w:hAnsi="宋体"/>
          <w:sz w:val="24"/>
          <w:szCs w:val="24"/>
        </w:rPr>
        <w:t>5</w:t>
      </w:r>
      <w:r>
        <w:rPr>
          <w:rFonts w:ascii="宋体" w:hAnsi="宋体" w:hint="eastAsia"/>
          <w:sz w:val="24"/>
          <w:szCs w:val="24"/>
        </w:rPr>
        <w:t>、成果的校核、技术讨论与咨询等工作，并根据专家咨询意见进行补充修改完善，形成最终成果。</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项目进度横道图详见图</w:t>
      </w:r>
      <w:r>
        <w:rPr>
          <w:rFonts w:ascii="宋体" w:hAnsi="宋体"/>
          <w:sz w:val="24"/>
          <w:szCs w:val="24"/>
        </w:rPr>
        <w:t>4.6.1-1</w:t>
      </w:r>
      <w:r>
        <w:rPr>
          <w:rFonts w:ascii="宋体" w:hAnsi="宋体" w:hint="eastAsia"/>
          <w:sz w:val="24"/>
          <w:szCs w:val="24"/>
        </w:rPr>
        <w:t>。</w:t>
      </w:r>
    </w:p>
    <w:p w:rsidR="005D62DD" w:rsidRDefault="00813F8A">
      <w:pPr>
        <w:spacing w:line="560" w:lineRule="exact"/>
        <w:ind w:firstLineChars="650" w:firstLine="1370"/>
        <w:rPr>
          <w:rFonts w:ascii="宋体" w:hAnsi="宋体"/>
          <w:b/>
          <w:sz w:val="24"/>
          <w:szCs w:val="24"/>
        </w:rPr>
      </w:pPr>
      <w:r>
        <w:rPr>
          <w:rFonts w:ascii="宋体" w:hAnsi="宋体" w:hint="eastAsia"/>
          <w:b/>
        </w:rPr>
        <w:t>图</w:t>
      </w:r>
      <w:r>
        <w:rPr>
          <w:rFonts w:ascii="宋体" w:hAnsi="宋体"/>
          <w:b/>
        </w:rPr>
        <w:t xml:space="preserve">4.6.1-1            </w:t>
      </w:r>
      <w:r>
        <w:rPr>
          <w:rFonts w:ascii="宋体" w:hAnsi="宋体" w:hint="eastAsia"/>
          <w:b/>
        </w:rPr>
        <w:t>项目进度横道图</w:t>
      </w:r>
    </w:p>
    <w:p w:rsidR="005D62DD" w:rsidRDefault="00813F8A">
      <w:pPr>
        <w:pStyle w:val="4"/>
        <w:rPr>
          <w:rFonts w:ascii="宋体" w:eastAsia="宋体" w:hAnsi="宋体"/>
        </w:rPr>
      </w:pPr>
      <w:bookmarkStart w:id="90" w:name="_Toc515970690"/>
      <w:r>
        <w:rPr>
          <w:rFonts w:ascii="宋体" w:eastAsia="宋体" w:hAnsi="宋体"/>
        </w:rPr>
        <w:t>4.6.2</w:t>
      </w:r>
      <w:r>
        <w:rPr>
          <w:rFonts w:ascii="宋体" w:eastAsia="宋体" w:hAnsi="宋体" w:hint="eastAsia"/>
        </w:rPr>
        <w:t>保障措施</w:t>
      </w:r>
      <w:bookmarkEnd w:id="90"/>
    </w:p>
    <w:p w:rsidR="005D62DD" w:rsidRDefault="00813F8A">
      <w:pPr>
        <w:spacing w:line="500" w:lineRule="exact"/>
        <w:rPr>
          <w:rFonts w:ascii="宋体" w:hAnsi="宋体"/>
          <w:sz w:val="24"/>
          <w:szCs w:val="24"/>
        </w:rPr>
      </w:pPr>
      <w:bookmarkStart w:id="91" w:name="_Toc515970691"/>
      <w:r>
        <w:rPr>
          <w:rFonts w:ascii="宋体" w:hAnsi="宋体"/>
          <w:sz w:val="24"/>
          <w:szCs w:val="24"/>
        </w:rPr>
        <w:t>4.6.2.1</w:t>
      </w:r>
      <w:bookmarkStart w:id="92" w:name="_Hlk507142431"/>
      <w:bookmarkEnd w:id="92"/>
      <w:r>
        <w:rPr>
          <w:rFonts w:ascii="宋体" w:hAnsi="宋体" w:hint="eastAsia"/>
          <w:sz w:val="24"/>
          <w:szCs w:val="24"/>
        </w:rPr>
        <w:t>配套软件的开发利用</w:t>
      </w:r>
      <w:bookmarkEnd w:id="91"/>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针对河湖现状调查任务重、时间紧，摸清河湖现状迫在眉睫，我公司根据河长制河湖调查的基本要求，充分结合《河南省“一河（湖）一策”方案编制细则》，针对河湖调查要素，定制开发了一款内外业相结合的系统</w:t>
      </w:r>
      <w:r>
        <w:rPr>
          <w:rFonts w:ascii="宋体" w:hAnsi="宋体"/>
          <w:sz w:val="24"/>
          <w:szCs w:val="24"/>
        </w:rPr>
        <w:t>----</w:t>
      </w:r>
      <w:r>
        <w:rPr>
          <w:rFonts w:ascii="宋体" w:hAnsi="宋体" w:hint="eastAsia"/>
          <w:sz w:val="24"/>
          <w:szCs w:val="24"/>
        </w:rPr>
        <w:t>河长制河湖调查系统。该系统将外业调查的流程标准化，在调查过程中，对调查内容的各个类型、具体内容等进行了具体的规定，从而在源头上保证调查成果的质量。同时，依靠标准化流程，大大降低了所需调查人员的专业素质，普通外业调查人员在进行简单的技术培训之后即可完成调查任务。而且利用数据库技术，该系统能够将调查的多种成果类型进行整合，属性信息、空间位置信息、照片等多媒体信息存储在同一个数据库中，节省后期需要整理的大量时间和人力，提高整个调查工作的效</w:t>
      </w:r>
      <w:r>
        <w:rPr>
          <w:rFonts w:ascii="宋体" w:hAnsi="宋体" w:hint="eastAsia"/>
          <w:sz w:val="24"/>
          <w:szCs w:val="24"/>
        </w:rPr>
        <w:lastRenderedPageBreak/>
        <w:t>率。而且，利用互联网技术，外业调查与内业整理实现数据的互联互通，实时更新汇总</w:t>
      </w:r>
      <w:r>
        <w:rPr>
          <w:rFonts w:ascii="宋体" w:hAnsi="宋体" w:hint="eastAsia"/>
          <w:sz w:val="24"/>
          <w:szCs w:val="24"/>
        </w:rPr>
        <w:t>，强化内业设计人员对外业调查的指导作用，及时进行更新反馈，保障外业调查成果的质量。</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河长制河湖调查系统能够通过信息化技术实现外业调查无纸化、调查成果可视化与数据管理智能化，从而为河湖调查报告编制提供基础服务，同时能够实现数据的共享与管理，为河长制工作积累一定的大数据。</w:t>
      </w:r>
    </w:p>
    <w:p w:rsidR="005D62DD" w:rsidRDefault="00813F8A">
      <w:pPr>
        <w:spacing w:line="500" w:lineRule="exact"/>
        <w:rPr>
          <w:rFonts w:ascii="宋体" w:hAnsi="宋体"/>
          <w:sz w:val="24"/>
          <w:szCs w:val="24"/>
        </w:rPr>
      </w:pPr>
      <w:bookmarkStart w:id="93" w:name="_Toc507136891"/>
      <w:bookmarkStart w:id="94" w:name="_Toc515970692"/>
      <w:r>
        <w:rPr>
          <w:rFonts w:ascii="宋体" w:hAnsi="宋体"/>
          <w:sz w:val="24"/>
          <w:szCs w:val="24"/>
        </w:rPr>
        <w:t>4.6.2.2</w:t>
      </w:r>
      <w:r>
        <w:rPr>
          <w:rFonts w:ascii="宋体" w:hAnsi="宋体" w:hint="eastAsia"/>
          <w:sz w:val="24"/>
          <w:szCs w:val="24"/>
        </w:rPr>
        <w:t>确保进度的组织措施</w:t>
      </w:r>
      <w:bookmarkEnd w:id="93"/>
      <w:bookmarkEnd w:id="94"/>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本项目任务重，为了能保质、保量、按期完成该项目，我们除了为项目配备足够的人力、物力外，从技术和组织上采取以下措施。</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本项目中标后立即成立项目部，同时全力保证该项目在人力资源、设备、技术、资金等方面的需要，以确保项目实施进度满足甲方要求，进场一周内完成技术方案并上报甲方。</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1</w:t>
      </w:r>
      <w:r>
        <w:rPr>
          <w:rFonts w:ascii="宋体" w:hAnsi="宋体" w:hint="eastAsia"/>
          <w:sz w:val="24"/>
          <w:szCs w:val="24"/>
        </w:rPr>
        <w:t>）建立与业主沟通协商机制：每周向业主汇报一次工作进展，使项目运行中的疑难问题及时得到协商解决。</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2</w:t>
      </w:r>
      <w:r>
        <w:rPr>
          <w:rFonts w:ascii="宋体" w:hAnsi="宋体" w:hint="eastAsia"/>
          <w:sz w:val="24"/>
          <w:szCs w:val="24"/>
        </w:rPr>
        <w:t>）建立完善的奖惩措施，对该项目作出贡献的（如创新作业者、提高工作效率者等）要奖励；对任何一级的不胜任或者失误，提出警告，并扣发奖金，确认不能胜任现职时，及时进行撤换。</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3</w:t>
      </w:r>
      <w:r>
        <w:rPr>
          <w:rFonts w:ascii="宋体" w:hAnsi="宋体" w:hint="eastAsia"/>
          <w:sz w:val="24"/>
          <w:szCs w:val="24"/>
        </w:rPr>
        <w:t>）每日晚上按照要求上报当日工作完成情况，并建立公司项目例会制度：项目部每周召开一</w:t>
      </w:r>
      <w:r>
        <w:rPr>
          <w:rFonts w:ascii="宋体" w:hAnsi="宋体" w:hint="eastAsia"/>
          <w:sz w:val="24"/>
          <w:szCs w:val="24"/>
        </w:rPr>
        <w:t>次例会，对前一阶段工作进行总结，特别是对工作中容易出现的问题和潜在的隐患进行商讨，制定解决办法。</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4</w:t>
      </w:r>
      <w:r>
        <w:rPr>
          <w:rFonts w:ascii="宋体" w:hAnsi="宋体" w:hint="eastAsia"/>
          <w:sz w:val="24"/>
          <w:szCs w:val="24"/>
        </w:rPr>
        <w:t>）建立项目资金保障措施：公司为了保障该项目的顺利完成，建立项目专项资金，确保项目按期完成。</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我公司承诺根据作业进展情况以及业主的需要随时增加人员、设备投入，确保工程进度。</w:t>
      </w:r>
    </w:p>
    <w:p w:rsidR="005D62DD" w:rsidRDefault="00813F8A">
      <w:pPr>
        <w:spacing w:line="500" w:lineRule="exact"/>
        <w:rPr>
          <w:rFonts w:ascii="宋体" w:hAnsi="宋体"/>
          <w:sz w:val="24"/>
          <w:szCs w:val="24"/>
        </w:rPr>
      </w:pPr>
      <w:bookmarkStart w:id="95" w:name="_Toc507136892"/>
      <w:bookmarkStart w:id="96" w:name="_Toc515970693"/>
      <w:r>
        <w:rPr>
          <w:rFonts w:ascii="宋体" w:hAnsi="宋体"/>
          <w:sz w:val="24"/>
          <w:szCs w:val="24"/>
        </w:rPr>
        <w:t>4.6.2.3</w:t>
      </w:r>
      <w:r>
        <w:rPr>
          <w:rFonts w:ascii="宋体" w:hAnsi="宋体" w:hint="eastAsia"/>
          <w:sz w:val="24"/>
          <w:szCs w:val="24"/>
        </w:rPr>
        <w:t>确保进度的技术措施</w:t>
      </w:r>
      <w:bookmarkEnd w:id="95"/>
      <w:bookmarkEnd w:id="96"/>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1</w:t>
      </w:r>
      <w:r>
        <w:rPr>
          <w:rFonts w:ascii="宋体" w:hAnsi="宋体" w:hint="eastAsia"/>
          <w:sz w:val="24"/>
          <w:szCs w:val="24"/>
        </w:rPr>
        <w:t>）采用先进的技术设备，制定合理的技术方案。本项目拟采用自主开发的河湖外业调查</w:t>
      </w:r>
      <w:r>
        <w:rPr>
          <w:rFonts w:ascii="宋体" w:hAnsi="宋体"/>
          <w:sz w:val="24"/>
          <w:szCs w:val="24"/>
        </w:rPr>
        <w:t>app</w:t>
      </w:r>
      <w:r>
        <w:rPr>
          <w:rFonts w:ascii="宋体" w:hAnsi="宋体" w:hint="eastAsia"/>
          <w:sz w:val="24"/>
          <w:szCs w:val="24"/>
        </w:rPr>
        <w:t>等一系列新技术和先进设备，控制测量数据采集拟采用高精</w:t>
      </w:r>
      <w:r>
        <w:rPr>
          <w:rFonts w:ascii="宋体" w:hAnsi="宋体" w:hint="eastAsia"/>
          <w:sz w:val="24"/>
          <w:szCs w:val="24"/>
        </w:rPr>
        <w:lastRenderedPageBreak/>
        <w:t>度且符合要求的全站仪设备作业。</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2</w:t>
      </w:r>
      <w:r>
        <w:rPr>
          <w:rFonts w:ascii="宋体" w:hAnsi="宋体" w:hint="eastAsia"/>
          <w:sz w:val="24"/>
          <w:szCs w:val="24"/>
        </w:rPr>
        <w:t>）除组织全体项目人员学习技术设</w:t>
      </w:r>
      <w:r>
        <w:rPr>
          <w:rFonts w:ascii="宋体" w:hAnsi="宋体" w:hint="eastAsia"/>
          <w:sz w:val="24"/>
          <w:szCs w:val="24"/>
        </w:rPr>
        <w:t>计外，还要针对该工程的一些技术工作难点，进行全面的技术培训，使每个项目人员对作业流程了然在胸，熟练各项工作。</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3</w:t>
      </w:r>
      <w:r>
        <w:rPr>
          <w:rFonts w:ascii="宋体" w:hAnsi="宋体" w:hint="eastAsia"/>
          <w:sz w:val="24"/>
          <w:szCs w:val="24"/>
        </w:rPr>
        <w:t>）项目部专门成立该项目质量技术组，认真分析、讨论工作中可能遇到的技术难点，并经常到工地检查、指导，确保该项目的技术质量。</w:t>
      </w:r>
    </w:p>
    <w:p w:rsidR="005D62DD" w:rsidRDefault="00813F8A">
      <w:pPr>
        <w:spacing w:line="500" w:lineRule="exact"/>
        <w:rPr>
          <w:rFonts w:ascii="宋体" w:hAnsi="宋体"/>
          <w:sz w:val="24"/>
          <w:szCs w:val="24"/>
        </w:rPr>
      </w:pPr>
      <w:bookmarkStart w:id="97" w:name="_Toc507136894"/>
      <w:bookmarkStart w:id="98" w:name="_Toc515970694"/>
      <w:r>
        <w:rPr>
          <w:rFonts w:ascii="宋体" w:hAnsi="宋体"/>
          <w:sz w:val="24"/>
          <w:szCs w:val="24"/>
        </w:rPr>
        <w:t>4.6.2.4</w:t>
      </w:r>
      <w:r>
        <w:rPr>
          <w:rFonts w:ascii="宋体" w:hAnsi="宋体" w:hint="eastAsia"/>
          <w:sz w:val="24"/>
          <w:szCs w:val="24"/>
        </w:rPr>
        <w:t>项目成果管理及保证措施</w:t>
      </w:r>
      <w:bookmarkEnd w:id="97"/>
      <w:bookmarkEnd w:id="98"/>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项目部将指定专人与甲方进行联系、协调和资料交接等。另外，本项目将设立专职资料管理员，对项目所有纸质资料集中建档保管，对项目中产生的所有电子资料（含图件、文档等）统一管理，定期备份，确保资料安全，保证不出现资料泄密、丢失等事件。</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各作业工序之间的资料移交均应提供资料移交清单，核对无误后双方签字，转交下道工序进行作业。</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在外业条件允许的情况下，争取提前完成外业观测工作，要抓住最佳观测时间，加大作业人员投入力度，力争提前完成任务。</w:t>
      </w:r>
    </w:p>
    <w:p w:rsidR="005D62DD" w:rsidRDefault="00813F8A">
      <w:pPr>
        <w:pStyle w:val="3"/>
        <w:rPr>
          <w:rFonts w:ascii="宋体" w:eastAsia="宋体" w:hAnsi="宋体"/>
          <w:sz w:val="28"/>
          <w:szCs w:val="28"/>
        </w:rPr>
      </w:pPr>
      <w:bookmarkStart w:id="99" w:name="_Toc515970695"/>
      <w:bookmarkStart w:id="100" w:name="_Toc516307032"/>
      <w:r>
        <w:rPr>
          <w:rFonts w:ascii="宋体" w:eastAsia="宋体" w:hAnsi="宋体"/>
          <w:sz w:val="28"/>
          <w:szCs w:val="28"/>
        </w:rPr>
        <w:t>4.7</w:t>
      </w:r>
      <w:r>
        <w:rPr>
          <w:rFonts w:ascii="宋体" w:eastAsia="宋体" w:hAnsi="宋体" w:hint="eastAsia"/>
          <w:sz w:val="28"/>
          <w:szCs w:val="28"/>
        </w:rPr>
        <w:t>人力资源配置</w:t>
      </w:r>
      <w:bookmarkEnd w:id="99"/>
      <w:bookmarkEnd w:id="100"/>
    </w:p>
    <w:p w:rsidR="005D62DD" w:rsidRDefault="00813F8A">
      <w:pPr>
        <w:pStyle w:val="4"/>
        <w:rPr>
          <w:rFonts w:ascii="宋体" w:eastAsia="宋体" w:hAnsi="宋体"/>
        </w:rPr>
      </w:pPr>
      <w:bookmarkStart w:id="101" w:name="_Toc515970696"/>
      <w:r>
        <w:rPr>
          <w:rFonts w:ascii="宋体" w:eastAsia="宋体" w:hAnsi="宋体"/>
        </w:rPr>
        <w:t>4.7.1</w:t>
      </w:r>
      <w:r>
        <w:rPr>
          <w:rFonts w:ascii="宋体" w:eastAsia="宋体" w:hAnsi="宋体" w:hint="eastAsia"/>
        </w:rPr>
        <w:t>组织机构</w:t>
      </w:r>
      <w:bookmarkEnd w:id="101"/>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我公司中标后将立即组建鄢陵县</w:t>
      </w:r>
      <w:r>
        <w:rPr>
          <w:rFonts w:ascii="宋体" w:hAnsi="宋体"/>
          <w:sz w:val="24"/>
          <w:szCs w:val="24"/>
        </w:rPr>
        <w:t>“</w:t>
      </w:r>
      <w:r>
        <w:rPr>
          <w:rFonts w:ascii="宋体" w:hAnsi="宋体" w:hint="eastAsia"/>
          <w:sz w:val="24"/>
          <w:szCs w:val="24"/>
        </w:rPr>
        <w:t>一河一策</w:t>
      </w:r>
      <w:r>
        <w:rPr>
          <w:rFonts w:ascii="宋体" w:hAnsi="宋体"/>
          <w:sz w:val="24"/>
          <w:szCs w:val="24"/>
        </w:rPr>
        <w:t>”</w:t>
      </w:r>
      <w:r>
        <w:rPr>
          <w:rFonts w:ascii="宋体" w:hAnsi="宋体" w:hint="eastAsia"/>
          <w:sz w:val="24"/>
          <w:szCs w:val="24"/>
        </w:rPr>
        <w:t>编制项目部，将最主要的力量和最好的设备用于本项目。管理上以项目部为核心，技术上以省内和公司内的专家为支撑，质量上受公司技术部门的全程监督。</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项目部树状结构图如图</w:t>
      </w:r>
      <w:r>
        <w:rPr>
          <w:rFonts w:ascii="宋体" w:hAnsi="宋体"/>
          <w:sz w:val="24"/>
          <w:szCs w:val="24"/>
        </w:rPr>
        <w:t>4.7.1-1</w:t>
      </w:r>
      <w:r>
        <w:rPr>
          <w:rFonts w:ascii="宋体" w:hAnsi="宋体" w:hint="eastAsia"/>
          <w:sz w:val="24"/>
          <w:szCs w:val="24"/>
        </w:rPr>
        <w:t>。</w:t>
      </w:r>
    </w:p>
    <w:p w:rsidR="005D62DD" w:rsidRDefault="00813F8A">
      <w:pPr>
        <w:spacing w:line="360" w:lineRule="auto"/>
        <w:ind w:firstLineChars="50" w:firstLine="105"/>
        <w:jc w:val="center"/>
        <w:rPr>
          <w:rFonts w:ascii="宋体" w:hAnsi="宋体"/>
        </w:rPr>
      </w:pPr>
      <w:r>
        <w:rPr>
          <w:rFonts w:ascii="宋体" w:hAnsi="宋体" w:hint="eastAsia"/>
          <w:noProof/>
        </w:rPr>
        <w:lastRenderedPageBreak/>
        <w:drawing>
          <wp:inline distT="0" distB="0" distL="114300" distR="114300">
            <wp:extent cx="4135120" cy="4107180"/>
            <wp:effectExtent l="0" t="0" r="17780" b="7620"/>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22"/>
                    <a:stretch>
                      <a:fillRect/>
                    </a:stretch>
                  </pic:blipFill>
                  <pic:spPr>
                    <a:xfrm>
                      <a:off x="0" y="0"/>
                      <a:ext cx="4135120" cy="4107180"/>
                    </a:xfrm>
                    <a:prstGeom prst="rect">
                      <a:avLst/>
                    </a:prstGeom>
                    <a:noFill/>
                    <a:ln w="9525">
                      <a:noFill/>
                    </a:ln>
                  </pic:spPr>
                </pic:pic>
              </a:graphicData>
            </a:graphic>
          </wp:inline>
        </w:drawing>
      </w:r>
    </w:p>
    <w:p w:rsidR="005D62DD" w:rsidRDefault="00813F8A" w:rsidP="00E54594">
      <w:pPr>
        <w:pStyle w:val="2"/>
        <w:spacing w:line="500" w:lineRule="exact"/>
        <w:ind w:firstLineChars="800" w:firstLine="2055"/>
        <w:rPr>
          <w:rFonts w:ascii="宋体" w:hAnsi="宋体"/>
          <w:b/>
        </w:rPr>
      </w:pPr>
      <w:r>
        <w:rPr>
          <w:rFonts w:ascii="宋体" w:hAnsi="宋体" w:hint="eastAsia"/>
          <w:b/>
        </w:rPr>
        <w:t>图</w:t>
      </w:r>
      <w:r>
        <w:rPr>
          <w:rFonts w:ascii="宋体" w:hAnsi="宋体"/>
          <w:b/>
        </w:rPr>
        <w:t xml:space="preserve">4.7.1-1         </w:t>
      </w:r>
      <w:r>
        <w:rPr>
          <w:rFonts w:ascii="宋体" w:hAnsi="宋体" w:hint="eastAsia"/>
          <w:b/>
        </w:rPr>
        <w:t>项目部树状结构</w:t>
      </w:r>
      <w:r>
        <w:rPr>
          <w:rFonts w:ascii="宋体" w:hAnsi="宋体" w:hint="eastAsia"/>
          <w:b/>
        </w:rPr>
        <w:t>图</w:t>
      </w:r>
    </w:p>
    <w:p w:rsidR="005D62DD" w:rsidRDefault="00813F8A">
      <w:pPr>
        <w:spacing w:line="500" w:lineRule="exact"/>
        <w:ind w:firstLineChars="200" w:firstLine="482"/>
        <w:rPr>
          <w:rFonts w:ascii="宋体" w:hAnsi="宋体"/>
          <w:b/>
          <w:sz w:val="24"/>
          <w:szCs w:val="24"/>
        </w:rPr>
      </w:pPr>
      <w:r>
        <w:rPr>
          <w:rFonts w:ascii="宋体" w:hAnsi="宋体" w:hint="eastAsia"/>
          <w:b/>
          <w:sz w:val="24"/>
          <w:szCs w:val="24"/>
        </w:rPr>
        <w:t>项目负责人职责：</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全面负责本项目的全部工作，按发包方签署的相关文件和项目编写大纲、技术设计书的要求，组织有关人员编制指导书、项目成果、专题报告、技术总结等；负责项目内部的组织和接口，协调各工序衔接关系；负责项目的内外业过程控制，制定该工程项目的质量目标；负责项目成果批准，组织质量检查，提出改进措施；负责组织技术组解决项目进行中的技术问题，对项目作业过程中的安全、质量、进度等方面问题全面负责。</w:t>
      </w:r>
    </w:p>
    <w:p w:rsidR="005D62DD" w:rsidRDefault="00813F8A">
      <w:pPr>
        <w:spacing w:line="500" w:lineRule="exact"/>
        <w:ind w:firstLineChars="200" w:firstLine="482"/>
        <w:rPr>
          <w:rFonts w:ascii="宋体" w:hAnsi="宋体"/>
          <w:b/>
          <w:sz w:val="24"/>
          <w:szCs w:val="24"/>
        </w:rPr>
      </w:pPr>
      <w:r>
        <w:rPr>
          <w:rFonts w:ascii="宋体" w:hAnsi="宋体" w:hint="eastAsia"/>
          <w:b/>
          <w:sz w:val="24"/>
          <w:szCs w:val="24"/>
        </w:rPr>
        <w:t>项目技术负责人职责：</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根据项目要求，负责对各个专业进度层层分解，任务落实到人，确定完成时限、标准。协助项目负责人工作，组织项目人员学习和贯彻执行相关的技术标准、规范及质量检验标准；对项目作业过程中的质量、进度方面的技术问题全面负责；并负责与业主等洽谈项目的有关技术问题，确定合理的技术方案并负责校审工作的实施。</w:t>
      </w:r>
    </w:p>
    <w:p w:rsidR="005D62DD" w:rsidRDefault="00813F8A">
      <w:pPr>
        <w:spacing w:line="500" w:lineRule="exact"/>
        <w:ind w:firstLineChars="200" w:firstLine="482"/>
        <w:rPr>
          <w:rFonts w:ascii="宋体" w:hAnsi="宋体"/>
          <w:b/>
          <w:sz w:val="24"/>
          <w:szCs w:val="24"/>
        </w:rPr>
      </w:pPr>
      <w:r>
        <w:rPr>
          <w:rFonts w:ascii="宋体" w:hAnsi="宋体" w:hint="eastAsia"/>
          <w:b/>
          <w:sz w:val="24"/>
          <w:szCs w:val="24"/>
        </w:rPr>
        <w:lastRenderedPageBreak/>
        <w:t>质量技术组负责人职责：</w:t>
      </w:r>
    </w:p>
    <w:p w:rsidR="005D62DD" w:rsidRDefault="00813F8A">
      <w:pPr>
        <w:spacing w:line="500" w:lineRule="exact"/>
        <w:ind w:firstLineChars="200" w:firstLine="480"/>
        <w:rPr>
          <w:rFonts w:ascii="宋体" w:hAnsi="宋体"/>
          <w:sz w:val="24"/>
          <w:szCs w:val="24"/>
        </w:rPr>
      </w:pPr>
      <w:r>
        <w:rPr>
          <w:rFonts w:ascii="宋体" w:hAnsi="宋体" w:cs="宋体" w:hint="eastAsia"/>
          <w:sz w:val="24"/>
          <w:szCs w:val="24"/>
        </w:rPr>
        <w:t>①</w:t>
      </w:r>
      <w:r>
        <w:rPr>
          <w:rFonts w:ascii="宋体" w:hAnsi="宋体" w:hint="eastAsia"/>
          <w:sz w:val="24"/>
          <w:szCs w:val="24"/>
        </w:rPr>
        <w:t>负责检查本项目工作内容和进展，检查项目任务完成情况；</w:t>
      </w:r>
    </w:p>
    <w:p w:rsidR="005D62DD" w:rsidRDefault="00813F8A">
      <w:pPr>
        <w:spacing w:line="500" w:lineRule="exact"/>
        <w:ind w:firstLineChars="200" w:firstLine="480"/>
        <w:rPr>
          <w:rFonts w:ascii="宋体" w:hAnsi="宋体"/>
          <w:sz w:val="24"/>
          <w:szCs w:val="24"/>
        </w:rPr>
      </w:pPr>
      <w:r>
        <w:rPr>
          <w:rFonts w:ascii="宋体" w:hAnsi="宋体" w:cs="宋体" w:hint="eastAsia"/>
          <w:sz w:val="24"/>
          <w:szCs w:val="24"/>
        </w:rPr>
        <w:t>②</w:t>
      </w:r>
      <w:r>
        <w:rPr>
          <w:rFonts w:ascii="宋体" w:hAnsi="宋体" w:hint="eastAsia"/>
          <w:sz w:val="24"/>
          <w:szCs w:val="24"/>
        </w:rPr>
        <w:t>分析检查外业数据的可靠性、科学性和准确性，提出建议；</w:t>
      </w:r>
    </w:p>
    <w:p w:rsidR="005D62DD" w:rsidRDefault="00813F8A">
      <w:pPr>
        <w:spacing w:line="500" w:lineRule="exact"/>
        <w:ind w:firstLineChars="200" w:firstLine="480"/>
        <w:rPr>
          <w:rFonts w:ascii="宋体" w:hAnsi="宋体"/>
          <w:sz w:val="24"/>
          <w:szCs w:val="24"/>
        </w:rPr>
      </w:pPr>
      <w:r>
        <w:rPr>
          <w:rFonts w:ascii="宋体" w:hAnsi="宋体" w:cs="宋体" w:hint="eastAsia"/>
          <w:sz w:val="24"/>
          <w:szCs w:val="24"/>
        </w:rPr>
        <w:t>③</w:t>
      </w:r>
      <w:r>
        <w:rPr>
          <w:rFonts w:ascii="宋体" w:hAnsi="宋体" w:hint="eastAsia"/>
          <w:sz w:val="24"/>
          <w:szCs w:val="24"/>
        </w:rPr>
        <w:t>检查监测方案、计划和设计是否符合相关技术规程和文件要求，是否存在技术缺陷；</w:t>
      </w:r>
    </w:p>
    <w:p w:rsidR="005D62DD" w:rsidRDefault="00813F8A">
      <w:pPr>
        <w:spacing w:line="500" w:lineRule="exact"/>
        <w:ind w:firstLineChars="200" w:firstLine="480"/>
        <w:rPr>
          <w:rFonts w:ascii="宋体" w:hAnsi="宋体"/>
          <w:sz w:val="24"/>
          <w:szCs w:val="24"/>
        </w:rPr>
      </w:pPr>
      <w:r>
        <w:rPr>
          <w:rFonts w:ascii="宋体" w:hAnsi="宋体" w:cs="宋体" w:hint="eastAsia"/>
          <w:sz w:val="24"/>
          <w:szCs w:val="24"/>
        </w:rPr>
        <w:t>④</w:t>
      </w:r>
      <w:r>
        <w:rPr>
          <w:rFonts w:ascii="宋体" w:hAnsi="宋体" w:hint="eastAsia"/>
          <w:sz w:val="24"/>
          <w:szCs w:val="24"/>
        </w:rPr>
        <w:t>监督各</w:t>
      </w:r>
      <w:r>
        <w:rPr>
          <w:rFonts w:ascii="宋体" w:hAnsi="宋体" w:hint="eastAsia"/>
          <w:sz w:val="24"/>
          <w:szCs w:val="24"/>
        </w:rPr>
        <w:t>项目组工作运行是否正常，管理是否有效；</w:t>
      </w:r>
    </w:p>
    <w:p w:rsidR="005D62DD" w:rsidRDefault="00813F8A">
      <w:pPr>
        <w:spacing w:line="500" w:lineRule="exact"/>
        <w:ind w:firstLineChars="200" w:firstLine="480"/>
        <w:rPr>
          <w:rFonts w:ascii="宋体" w:hAnsi="宋体"/>
          <w:sz w:val="24"/>
          <w:szCs w:val="24"/>
        </w:rPr>
      </w:pPr>
      <w:r>
        <w:rPr>
          <w:rFonts w:ascii="宋体" w:hAnsi="宋体" w:cs="宋体" w:hint="eastAsia"/>
          <w:sz w:val="24"/>
          <w:szCs w:val="24"/>
        </w:rPr>
        <w:t>⑤</w:t>
      </w:r>
      <w:r>
        <w:rPr>
          <w:rFonts w:ascii="宋体" w:hAnsi="宋体" w:hint="eastAsia"/>
          <w:sz w:val="24"/>
          <w:szCs w:val="24"/>
        </w:rPr>
        <w:t>负责本项目技术指导、中间检查和解决工作中遇到的重大技术问题；</w:t>
      </w:r>
    </w:p>
    <w:p w:rsidR="005D62DD" w:rsidRDefault="00813F8A">
      <w:pPr>
        <w:spacing w:line="500" w:lineRule="exact"/>
        <w:ind w:firstLineChars="200" w:firstLine="480"/>
        <w:rPr>
          <w:rFonts w:ascii="宋体" w:hAnsi="宋体"/>
          <w:sz w:val="24"/>
          <w:szCs w:val="24"/>
        </w:rPr>
      </w:pPr>
      <w:r>
        <w:rPr>
          <w:rFonts w:ascii="宋体" w:hAnsi="宋体" w:cs="宋体" w:hint="eastAsia"/>
          <w:sz w:val="24"/>
          <w:szCs w:val="24"/>
        </w:rPr>
        <w:t>⑥</w:t>
      </w:r>
      <w:r>
        <w:rPr>
          <w:rFonts w:ascii="宋体" w:hAnsi="宋体" w:hint="eastAsia"/>
          <w:sz w:val="24"/>
          <w:szCs w:val="24"/>
        </w:rPr>
        <w:t>协助项目技术负责人做好其它监督工作。</w:t>
      </w:r>
    </w:p>
    <w:p w:rsidR="005D62DD" w:rsidRDefault="00813F8A">
      <w:pPr>
        <w:spacing w:line="500" w:lineRule="exact"/>
        <w:ind w:firstLineChars="200" w:firstLine="482"/>
        <w:rPr>
          <w:rFonts w:ascii="宋体" w:hAnsi="宋体"/>
          <w:b/>
          <w:sz w:val="24"/>
          <w:szCs w:val="24"/>
        </w:rPr>
      </w:pPr>
      <w:r>
        <w:rPr>
          <w:rFonts w:ascii="宋体" w:hAnsi="宋体" w:hint="eastAsia"/>
          <w:b/>
          <w:sz w:val="24"/>
          <w:szCs w:val="24"/>
        </w:rPr>
        <w:t>后勤保障组负责人职责：</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由公司相关职能部门精干人员组成后勤保障组，负责本项实施过程中的后勤保障工作。配备先进的办公设备，提供舒适的办公环境和充足的交通工具，合理调配，保证工作的高效进展，充分调动生产人员积极性，保证工程质量。</w:t>
      </w:r>
    </w:p>
    <w:p w:rsidR="005D62DD" w:rsidRDefault="00813F8A">
      <w:pPr>
        <w:spacing w:line="500" w:lineRule="exact"/>
        <w:ind w:firstLineChars="200" w:firstLine="482"/>
        <w:rPr>
          <w:rFonts w:ascii="宋体" w:hAnsi="宋体"/>
          <w:b/>
          <w:sz w:val="24"/>
          <w:szCs w:val="24"/>
        </w:rPr>
      </w:pPr>
      <w:r>
        <w:rPr>
          <w:rFonts w:ascii="宋体" w:hAnsi="宋体" w:hint="eastAsia"/>
          <w:b/>
          <w:sz w:val="24"/>
          <w:szCs w:val="24"/>
        </w:rPr>
        <w:t>安全检查组负责人职责：</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负责编制安全生产计划，将安全生产目标进行分解层层落实，并负责日常监督和检查。</w:t>
      </w:r>
    </w:p>
    <w:p w:rsidR="005D62DD" w:rsidRDefault="00813F8A">
      <w:pPr>
        <w:spacing w:line="500" w:lineRule="exact"/>
        <w:ind w:firstLineChars="200" w:firstLine="482"/>
        <w:rPr>
          <w:rFonts w:ascii="宋体" w:hAnsi="宋体"/>
          <w:b/>
          <w:sz w:val="24"/>
          <w:szCs w:val="24"/>
        </w:rPr>
      </w:pPr>
      <w:r>
        <w:rPr>
          <w:rFonts w:ascii="宋体" w:hAnsi="宋体" w:hint="eastAsia"/>
          <w:b/>
          <w:sz w:val="24"/>
          <w:szCs w:val="24"/>
        </w:rPr>
        <w:t>技术小组专业负责人职责：</w:t>
      </w:r>
    </w:p>
    <w:p w:rsidR="005D62DD" w:rsidRDefault="00813F8A">
      <w:pPr>
        <w:spacing w:line="500" w:lineRule="exact"/>
        <w:ind w:firstLineChars="200" w:firstLine="480"/>
        <w:rPr>
          <w:rFonts w:ascii="宋体" w:hAnsi="宋体"/>
          <w:sz w:val="24"/>
          <w:szCs w:val="24"/>
        </w:rPr>
      </w:pPr>
      <w:r>
        <w:rPr>
          <w:rFonts w:ascii="宋体" w:hAnsi="宋体" w:cs="宋体" w:hint="eastAsia"/>
          <w:sz w:val="24"/>
          <w:szCs w:val="24"/>
        </w:rPr>
        <w:t>①</w:t>
      </w:r>
      <w:r>
        <w:rPr>
          <w:rFonts w:ascii="宋体" w:hAnsi="宋体" w:hint="eastAsia"/>
          <w:sz w:val="24"/>
          <w:szCs w:val="24"/>
        </w:rPr>
        <w:t>负责组织收集</w:t>
      </w:r>
      <w:r>
        <w:rPr>
          <w:rFonts w:ascii="宋体" w:hAnsi="宋体" w:hint="eastAsia"/>
          <w:sz w:val="24"/>
          <w:szCs w:val="24"/>
        </w:rPr>
        <w:t>有关资料，制定工作计划，负责各个专业之间的技术接口工作；</w:t>
      </w:r>
    </w:p>
    <w:p w:rsidR="005D62DD" w:rsidRDefault="00813F8A">
      <w:pPr>
        <w:spacing w:line="500" w:lineRule="exact"/>
        <w:ind w:firstLineChars="200" w:firstLine="480"/>
        <w:rPr>
          <w:rFonts w:ascii="宋体" w:hAnsi="宋体"/>
          <w:sz w:val="24"/>
          <w:szCs w:val="24"/>
        </w:rPr>
      </w:pPr>
      <w:r>
        <w:rPr>
          <w:rFonts w:ascii="宋体" w:hAnsi="宋体" w:cs="宋体" w:hint="eastAsia"/>
          <w:sz w:val="24"/>
          <w:szCs w:val="24"/>
        </w:rPr>
        <w:t>②</w:t>
      </w:r>
      <w:r>
        <w:rPr>
          <w:rFonts w:ascii="宋体" w:hAnsi="宋体" w:hint="eastAsia"/>
          <w:sz w:val="24"/>
          <w:szCs w:val="24"/>
        </w:rPr>
        <w:t>对人员进行合理分工；</w:t>
      </w:r>
    </w:p>
    <w:p w:rsidR="005D62DD" w:rsidRDefault="00813F8A">
      <w:pPr>
        <w:spacing w:line="500" w:lineRule="exact"/>
        <w:ind w:firstLineChars="200" w:firstLine="480"/>
        <w:rPr>
          <w:rFonts w:ascii="宋体" w:hAnsi="宋体"/>
          <w:sz w:val="24"/>
          <w:szCs w:val="24"/>
        </w:rPr>
      </w:pPr>
      <w:r>
        <w:rPr>
          <w:rFonts w:ascii="宋体" w:hAnsi="宋体" w:cs="宋体" w:hint="eastAsia"/>
          <w:sz w:val="24"/>
          <w:szCs w:val="24"/>
        </w:rPr>
        <w:t>③</w:t>
      </w:r>
      <w:r>
        <w:rPr>
          <w:rFonts w:ascii="宋体" w:hAnsi="宋体" w:hint="eastAsia"/>
          <w:sz w:val="24"/>
          <w:szCs w:val="24"/>
        </w:rPr>
        <w:t>组织外业调查报告、一河一策制并及时处理工作中遇到的各类技术问题；</w:t>
      </w:r>
    </w:p>
    <w:p w:rsidR="005D62DD" w:rsidRDefault="00813F8A">
      <w:pPr>
        <w:spacing w:line="500" w:lineRule="exact"/>
        <w:ind w:firstLineChars="200" w:firstLine="480"/>
        <w:rPr>
          <w:rFonts w:ascii="宋体" w:hAnsi="宋体"/>
          <w:sz w:val="24"/>
          <w:szCs w:val="24"/>
        </w:rPr>
      </w:pPr>
      <w:r>
        <w:rPr>
          <w:rFonts w:ascii="宋体" w:hAnsi="宋体" w:cs="宋体" w:hint="eastAsia"/>
          <w:sz w:val="24"/>
          <w:szCs w:val="24"/>
        </w:rPr>
        <w:t>④</w:t>
      </w:r>
      <w:r>
        <w:rPr>
          <w:rFonts w:ascii="宋体" w:hAnsi="宋体" w:hint="eastAsia"/>
          <w:sz w:val="24"/>
          <w:szCs w:val="24"/>
        </w:rPr>
        <w:t>负责原始资料和成果资料的校核。</w:t>
      </w:r>
    </w:p>
    <w:p w:rsidR="005D62DD" w:rsidRDefault="00813F8A">
      <w:pPr>
        <w:pStyle w:val="4"/>
        <w:rPr>
          <w:rFonts w:ascii="宋体" w:eastAsia="宋体" w:hAnsi="宋体"/>
        </w:rPr>
      </w:pPr>
      <w:bookmarkStart w:id="102" w:name="_Toc515970697"/>
      <w:r>
        <w:rPr>
          <w:rFonts w:ascii="宋体" w:eastAsia="宋体" w:hAnsi="宋体"/>
        </w:rPr>
        <w:t>4.7.2</w:t>
      </w:r>
      <w:r>
        <w:rPr>
          <w:rFonts w:ascii="宋体" w:eastAsia="宋体" w:hAnsi="宋体" w:hint="eastAsia"/>
        </w:rPr>
        <w:t>人员配置</w:t>
      </w:r>
      <w:bookmarkEnd w:id="102"/>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我公司中标后将立即组建以高级工程师杨平为项目负责人、高级工程师杨继东为项目技术负责人的项目部，将最主要的力量和最好的设备用于本项目。管理上以项目部为核心，技术上以省内和公司内的专家为支撑，质量上受公司技术部门的全程监督。项目人员配置详见投标文件四、符合性审查证明材料（二）本项目拟投入人员情况一览表。</w:t>
      </w:r>
    </w:p>
    <w:p w:rsidR="005D62DD" w:rsidRDefault="00813F8A">
      <w:pPr>
        <w:pStyle w:val="3"/>
        <w:rPr>
          <w:rFonts w:ascii="宋体" w:eastAsia="宋体" w:hAnsi="宋体"/>
          <w:sz w:val="28"/>
          <w:szCs w:val="28"/>
        </w:rPr>
      </w:pPr>
      <w:bookmarkStart w:id="103" w:name="_Toc507136871"/>
      <w:bookmarkStart w:id="104" w:name="_Toc515970698"/>
      <w:bookmarkStart w:id="105" w:name="_Toc516307033"/>
      <w:r>
        <w:rPr>
          <w:rFonts w:ascii="宋体" w:eastAsia="宋体" w:hAnsi="宋体"/>
          <w:sz w:val="28"/>
          <w:szCs w:val="28"/>
        </w:rPr>
        <w:lastRenderedPageBreak/>
        <w:t>4.8</w:t>
      </w:r>
      <w:r>
        <w:rPr>
          <w:rFonts w:ascii="宋体" w:eastAsia="宋体" w:hAnsi="宋体" w:hint="eastAsia"/>
          <w:sz w:val="28"/>
          <w:szCs w:val="28"/>
        </w:rPr>
        <w:t>重点、难点</w:t>
      </w:r>
      <w:bookmarkEnd w:id="103"/>
      <w:r>
        <w:rPr>
          <w:rFonts w:ascii="宋体" w:eastAsia="宋体" w:hAnsi="宋体" w:hint="eastAsia"/>
          <w:sz w:val="28"/>
          <w:szCs w:val="28"/>
        </w:rPr>
        <w:t>分析</w:t>
      </w:r>
      <w:bookmarkEnd w:id="104"/>
      <w:bookmarkEnd w:id="105"/>
    </w:p>
    <w:p w:rsidR="005D62DD" w:rsidRDefault="00813F8A">
      <w:pPr>
        <w:pStyle w:val="4"/>
        <w:rPr>
          <w:rFonts w:ascii="宋体" w:eastAsia="宋体" w:hAnsi="宋体"/>
        </w:rPr>
      </w:pPr>
      <w:bookmarkStart w:id="106" w:name="_Toc507136872"/>
      <w:bookmarkStart w:id="107" w:name="_Toc515970699"/>
      <w:r>
        <w:rPr>
          <w:rFonts w:ascii="宋体" w:eastAsia="宋体" w:hAnsi="宋体"/>
        </w:rPr>
        <w:t>4.8.1</w:t>
      </w:r>
      <w:r>
        <w:rPr>
          <w:rFonts w:ascii="宋体" w:eastAsia="宋体" w:hAnsi="宋体" w:hint="eastAsia"/>
        </w:rPr>
        <w:t>重点、难点分析</w:t>
      </w:r>
      <w:bookmarkEnd w:id="106"/>
      <w:bookmarkEnd w:id="107"/>
    </w:p>
    <w:p w:rsidR="005D62DD" w:rsidRDefault="00813F8A">
      <w:pPr>
        <w:spacing w:line="500" w:lineRule="exact"/>
        <w:ind w:firstLineChars="200" w:firstLine="480"/>
        <w:rPr>
          <w:rFonts w:ascii="宋体" w:hAnsi="宋体"/>
          <w:sz w:val="24"/>
          <w:szCs w:val="24"/>
        </w:rPr>
      </w:pPr>
      <w:bookmarkStart w:id="108" w:name="_Toc507136873"/>
      <w:r>
        <w:rPr>
          <w:rFonts w:ascii="宋体" w:hAnsi="宋体"/>
          <w:sz w:val="24"/>
          <w:szCs w:val="24"/>
        </w:rPr>
        <w:t>1.</w:t>
      </w:r>
      <w:r>
        <w:rPr>
          <w:rFonts w:ascii="宋体" w:hAnsi="宋体" w:hint="eastAsia"/>
          <w:sz w:val="24"/>
          <w:szCs w:val="24"/>
        </w:rPr>
        <w:t>鄢陵县作为花木之乡，河道两岸大部分为花木基地，基地内花木众多，交通极为不便，造成</w:t>
      </w:r>
      <w:r>
        <w:rPr>
          <w:rFonts w:ascii="宋体" w:hAnsi="宋体"/>
          <w:sz w:val="24"/>
          <w:szCs w:val="24"/>
        </w:rPr>
        <w:t>GPS</w:t>
      </w:r>
      <w:r>
        <w:rPr>
          <w:rFonts w:ascii="宋体" w:hAnsi="宋体" w:hint="eastAsia"/>
          <w:sz w:val="24"/>
          <w:szCs w:val="24"/>
        </w:rPr>
        <w:t>信号接收困难及界桩难以搬运。</w:t>
      </w:r>
    </w:p>
    <w:p w:rsidR="005D62DD" w:rsidRDefault="00813F8A">
      <w:pPr>
        <w:spacing w:line="500" w:lineRule="exact"/>
        <w:ind w:firstLineChars="200" w:firstLine="480"/>
        <w:rPr>
          <w:rFonts w:ascii="宋体" w:hAnsi="宋体"/>
          <w:sz w:val="24"/>
          <w:szCs w:val="24"/>
        </w:rPr>
      </w:pPr>
      <w:r>
        <w:rPr>
          <w:rFonts w:ascii="宋体" w:hAnsi="宋体"/>
          <w:sz w:val="24"/>
          <w:szCs w:val="24"/>
        </w:rPr>
        <w:t>2.</w:t>
      </w:r>
      <w:r>
        <w:rPr>
          <w:rFonts w:ascii="宋体" w:hAnsi="宋体" w:hint="eastAsia"/>
          <w:sz w:val="24"/>
          <w:szCs w:val="24"/>
        </w:rPr>
        <w:t>管理范围线穿越大面积硬化地面及道路时无法埋设界桩。</w:t>
      </w:r>
    </w:p>
    <w:p w:rsidR="005D62DD" w:rsidRDefault="00813F8A">
      <w:pPr>
        <w:spacing w:line="500" w:lineRule="exact"/>
        <w:ind w:firstLineChars="200" w:firstLine="480"/>
        <w:rPr>
          <w:rFonts w:ascii="宋体" w:hAnsi="宋体"/>
          <w:sz w:val="24"/>
          <w:szCs w:val="24"/>
        </w:rPr>
      </w:pPr>
      <w:r>
        <w:rPr>
          <w:rFonts w:ascii="宋体" w:hAnsi="宋体"/>
          <w:sz w:val="24"/>
          <w:szCs w:val="24"/>
        </w:rPr>
        <w:t>3.</w:t>
      </w:r>
      <w:r>
        <w:rPr>
          <w:rFonts w:ascii="宋体" w:hAnsi="宋体" w:hint="eastAsia"/>
          <w:sz w:val="24"/>
          <w:szCs w:val="24"/>
        </w:rPr>
        <w:t>确定行政界线难度较大。</w:t>
      </w:r>
    </w:p>
    <w:p w:rsidR="005D62DD" w:rsidRDefault="00813F8A">
      <w:pPr>
        <w:spacing w:line="500" w:lineRule="exact"/>
        <w:ind w:firstLineChars="200" w:firstLine="480"/>
        <w:rPr>
          <w:rFonts w:ascii="宋体" w:hAnsi="宋体"/>
          <w:sz w:val="24"/>
          <w:szCs w:val="24"/>
        </w:rPr>
      </w:pPr>
      <w:r>
        <w:rPr>
          <w:rFonts w:ascii="宋体" w:hAnsi="宋体"/>
          <w:sz w:val="24"/>
          <w:szCs w:val="24"/>
        </w:rPr>
        <w:t>4.</w:t>
      </w:r>
      <w:r>
        <w:rPr>
          <w:rFonts w:ascii="宋体" w:hAnsi="宋体" w:hint="eastAsia"/>
          <w:sz w:val="24"/>
          <w:szCs w:val="24"/>
        </w:rPr>
        <w:t>一河一策外业调查范围广、内容多而杂，交通困难。</w:t>
      </w:r>
    </w:p>
    <w:p w:rsidR="005D62DD" w:rsidRDefault="00813F8A">
      <w:pPr>
        <w:spacing w:line="500" w:lineRule="exact"/>
        <w:ind w:firstLineChars="200" w:firstLine="480"/>
        <w:rPr>
          <w:rFonts w:ascii="宋体" w:hAnsi="宋体"/>
          <w:sz w:val="24"/>
          <w:szCs w:val="24"/>
        </w:rPr>
      </w:pPr>
      <w:r>
        <w:rPr>
          <w:rFonts w:ascii="宋体" w:hAnsi="宋体"/>
          <w:sz w:val="24"/>
          <w:szCs w:val="24"/>
        </w:rPr>
        <w:t>5.</w:t>
      </w:r>
      <w:r>
        <w:rPr>
          <w:rFonts w:ascii="宋体" w:hAnsi="宋体" w:hint="eastAsia"/>
          <w:sz w:val="24"/>
          <w:szCs w:val="24"/>
        </w:rPr>
        <w:t>河（湖）的资料是多是以水利工程资料为主，水资源、水域岸线管理、水污染分析、水环境和水生态资料比较欠缺，难以适应河长制工作的开展。</w:t>
      </w:r>
    </w:p>
    <w:p w:rsidR="005D62DD" w:rsidRDefault="00813F8A">
      <w:pPr>
        <w:spacing w:line="500" w:lineRule="exact"/>
        <w:ind w:firstLineChars="200" w:firstLine="480"/>
        <w:rPr>
          <w:rFonts w:ascii="宋体" w:hAnsi="宋体"/>
          <w:sz w:val="24"/>
          <w:szCs w:val="24"/>
        </w:rPr>
      </w:pPr>
      <w:r>
        <w:rPr>
          <w:rFonts w:ascii="宋体" w:hAnsi="宋体"/>
          <w:sz w:val="24"/>
          <w:szCs w:val="24"/>
        </w:rPr>
        <w:t>6.</w:t>
      </w:r>
      <w:r>
        <w:rPr>
          <w:rFonts w:ascii="宋体" w:hAnsi="宋体" w:hint="eastAsia"/>
          <w:sz w:val="24"/>
          <w:szCs w:val="24"/>
        </w:rPr>
        <w:t>除工程资料比较系统外，其他资料还处于片散状，没有形成体系化，不能够客观地反映河湖库的综合现状，难以给河长决策提供支撑。需在资料收集的基础上进行整理汇编。</w:t>
      </w:r>
    </w:p>
    <w:p w:rsidR="005D62DD" w:rsidRDefault="00813F8A">
      <w:pPr>
        <w:spacing w:line="500" w:lineRule="exact"/>
        <w:ind w:firstLineChars="200" w:firstLine="480"/>
        <w:rPr>
          <w:rFonts w:ascii="宋体" w:hAnsi="宋体"/>
          <w:sz w:val="24"/>
          <w:szCs w:val="24"/>
        </w:rPr>
      </w:pPr>
      <w:r>
        <w:rPr>
          <w:rFonts w:ascii="宋体" w:hAnsi="宋体"/>
          <w:sz w:val="24"/>
          <w:szCs w:val="24"/>
        </w:rPr>
        <w:t>7.</w:t>
      </w:r>
      <w:r>
        <w:rPr>
          <w:rFonts w:ascii="宋体" w:hAnsi="宋体" w:hint="eastAsia"/>
          <w:sz w:val="24"/>
          <w:szCs w:val="24"/>
        </w:rPr>
        <w:t>河长制工作开展所需资料分散在各个职能部门及各级河（湖）管理单位之间，资料不共享、信息不通畅，甚至部分资料分散在具体管理单位或管理人手中，没有集中整理、集中存放，不能发挥资料的整体效应。一河一策报告编制需与河长办各成员单位进行沟通协调、资料收集，工期紧，工作量大。</w:t>
      </w:r>
    </w:p>
    <w:p w:rsidR="005D62DD" w:rsidRDefault="00813F8A">
      <w:pPr>
        <w:pStyle w:val="4"/>
        <w:rPr>
          <w:rFonts w:ascii="宋体" w:eastAsia="宋体" w:hAnsi="宋体"/>
        </w:rPr>
      </w:pPr>
      <w:bookmarkStart w:id="109" w:name="_Toc515970700"/>
      <w:r>
        <w:rPr>
          <w:rFonts w:ascii="宋体" w:eastAsia="宋体" w:hAnsi="宋体"/>
        </w:rPr>
        <w:t>4.8.2</w:t>
      </w:r>
      <w:r>
        <w:rPr>
          <w:rFonts w:ascii="宋体" w:eastAsia="宋体" w:hAnsi="宋体" w:hint="eastAsia"/>
        </w:rPr>
        <w:t>解决方法</w:t>
      </w:r>
      <w:bookmarkEnd w:id="108"/>
      <w:bookmarkEnd w:id="109"/>
    </w:p>
    <w:p w:rsidR="005D62DD" w:rsidRDefault="00813F8A">
      <w:pPr>
        <w:spacing w:line="500" w:lineRule="exact"/>
        <w:ind w:firstLineChars="200" w:firstLine="480"/>
        <w:rPr>
          <w:rFonts w:ascii="宋体" w:hAnsi="宋体"/>
          <w:sz w:val="24"/>
          <w:szCs w:val="24"/>
        </w:rPr>
      </w:pPr>
      <w:r>
        <w:rPr>
          <w:rFonts w:ascii="宋体" w:hAnsi="宋体"/>
          <w:sz w:val="24"/>
          <w:szCs w:val="24"/>
        </w:rPr>
        <w:t>1.</w:t>
      </w:r>
      <w:r>
        <w:rPr>
          <w:rFonts w:ascii="宋体" w:hAnsi="宋体" w:hint="eastAsia"/>
          <w:sz w:val="24"/>
          <w:szCs w:val="24"/>
        </w:rPr>
        <w:t>加大人力、财力投入，不惜成本，保证履约。</w:t>
      </w:r>
    </w:p>
    <w:p w:rsidR="005D62DD" w:rsidRDefault="00813F8A">
      <w:pPr>
        <w:spacing w:line="500" w:lineRule="exact"/>
        <w:ind w:firstLineChars="200" w:firstLine="480"/>
        <w:rPr>
          <w:rFonts w:ascii="宋体" w:hAnsi="宋体"/>
          <w:sz w:val="24"/>
          <w:szCs w:val="24"/>
        </w:rPr>
      </w:pPr>
      <w:r>
        <w:rPr>
          <w:rFonts w:ascii="宋体" w:hAnsi="宋体"/>
          <w:sz w:val="24"/>
          <w:szCs w:val="24"/>
        </w:rPr>
        <w:t>2.</w:t>
      </w:r>
      <w:r>
        <w:rPr>
          <w:rFonts w:ascii="宋体" w:hAnsi="宋体" w:hint="eastAsia"/>
          <w:sz w:val="24"/>
          <w:szCs w:val="24"/>
        </w:rPr>
        <w:t>针对性的设计地牌、墙</w:t>
      </w:r>
      <w:r>
        <w:rPr>
          <w:rFonts w:ascii="宋体" w:hAnsi="宋体" w:hint="eastAsia"/>
          <w:sz w:val="24"/>
          <w:szCs w:val="24"/>
        </w:rPr>
        <w:t>牌等标志物，解决大面积硬化地面及道路无法埋设界桩的问题。</w:t>
      </w:r>
    </w:p>
    <w:p w:rsidR="005D62DD" w:rsidRDefault="00813F8A">
      <w:pPr>
        <w:spacing w:line="500" w:lineRule="exact"/>
        <w:ind w:firstLineChars="200" w:firstLine="480"/>
        <w:rPr>
          <w:rFonts w:ascii="宋体" w:hAnsi="宋体"/>
          <w:sz w:val="24"/>
          <w:szCs w:val="24"/>
        </w:rPr>
      </w:pPr>
      <w:r>
        <w:rPr>
          <w:rFonts w:ascii="宋体" w:hAnsi="宋体"/>
          <w:sz w:val="24"/>
          <w:szCs w:val="24"/>
        </w:rPr>
        <w:t>3.</w:t>
      </w:r>
      <w:r>
        <w:rPr>
          <w:rFonts w:ascii="宋体" w:hAnsi="宋体" w:hint="eastAsia"/>
          <w:sz w:val="24"/>
          <w:szCs w:val="24"/>
        </w:rPr>
        <w:t>联系国土资源局收集土地确权界线资料或现场三方指界定位。</w:t>
      </w:r>
    </w:p>
    <w:p w:rsidR="005D62DD" w:rsidRDefault="00813F8A">
      <w:pPr>
        <w:spacing w:line="500" w:lineRule="exact"/>
        <w:ind w:firstLineChars="200" w:firstLine="480"/>
        <w:rPr>
          <w:rFonts w:ascii="宋体" w:hAnsi="宋体"/>
          <w:sz w:val="24"/>
          <w:szCs w:val="24"/>
        </w:rPr>
      </w:pPr>
      <w:r>
        <w:rPr>
          <w:rFonts w:ascii="宋体" w:hAnsi="宋体"/>
          <w:sz w:val="24"/>
          <w:szCs w:val="24"/>
        </w:rPr>
        <w:t>4.</w:t>
      </w:r>
      <w:r>
        <w:rPr>
          <w:rFonts w:ascii="宋体" w:hAnsi="宋体" w:hint="eastAsia"/>
          <w:sz w:val="24"/>
          <w:szCs w:val="24"/>
        </w:rPr>
        <w:t>公司针对河长制已开发河湖外业调查系统</w:t>
      </w:r>
      <w:r>
        <w:rPr>
          <w:rFonts w:ascii="宋体" w:hAnsi="宋体"/>
          <w:sz w:val="24"/>
          <w:szCs w:val="24"/>
        </w:rPr>
        <w:t>app</w:t>
      </w:r>
      <w:r>
        <w:rPr>
          <w:rFonts w:ascii="宋体" w:hAnsi="宋体" w:hint="eastAsia"/>
          <w:sz w:val="24"/>
          <w:szCs w:val="24"/>
        </w:rPr>
        <w:t>，能极大提高外业调查速度及内业整理效率，在外业调查的同时，同步开展内业资料收集整理工作。</w:t>
      </w:r>
    </w:p>
    <w:p w:rsidR="005D62DD" w:rsidRDefault="00813F8A">
      <w:pPr>
        <w:spacing w:line="500" w:lineRule="exact"/>
        <w:ind w:firstLineChars="200" w:firstLine="480"/>
        <w:rPr>
          <w:rFonts w:ascii="宋体" w:hAnsi="宋体"/>
          <w:sz w:val="24"/>
          <w:szCs w:val="24"/>
        </w:rPr>
      </w:pPr>
      <w:bookmarkStart w:id="110" w:name="_Toc491360012"/>
      <w:bookmarkStart w:id="111" w:name="_Toc492883614"/>
      <w:bookmarkStart w:id="112" w:name="_Toc505357087"/>
      <w:r>
        <w:rPr>
          <w:rFonts w:ascii="宋体" w:hAnsi="宋体"/>
          <w:sz w:val="24"/>
          <w:szCs w:val="24"/>
        </w:rPr>
        <w:t>5.</w:t>
      </w:r>
      <w:r>
        <w:rPr>
          <w:rFonts w:ascii="宋体" w:hAnsi="宋体" w:hint="eastAsia"/>
          <w:sz w:val="24"/>
          <w:szCs w:val="24"/>
        </w:rPr>
        <w:t>技术单位负责、管理单位配合、协力完成普查</w:t>
      </w:r>
      <w:bookmarkEnd w:id="110"/>
      <w:bookmarkEnd w:id="111"/>
      <w:bookmarkEnd w:id="112"/>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各级河长办牵头组织河湖库普查工作，协调解决普查中的问题，全面把握普查实施情况，对普查提出具体要求；根据相关要求，河流、湖泊管理单位做好本</w:t>
      </w:r>
      <w:r>
        <w:rPr>
          <w:rFonts w:ascii="宋体" w:hAnsi="宋体" w:hint="eastAsia"/>
          <w:sz w:val="24"/>
          <w:szCs w:val="24"/>
        </w:rPr>
        <w:lastRenderedPageBreak/>
        <w:t>单位管理范围内河湖库普查的协助调查工作。</w:t>
      </w:r>
    </w:p>
    <w:p w:rsidR="005D62DD" w:rsidRDefault="00813F8A">
      <w:pPr>
        <w:spacing w:line="500" w:lineRule="exact"/>
        <w:ind w:firstLineChars="200" w:firstLine="480"/>
        <w:rPr>
          <w:rFonts w:ascii="宋体" w:hAnsi="宋体"/>
          <w:sz w:val="24"/>
          <w:szCs w:val="24"/>
        </w:rPr>
      </w:pPr>
      <w:bookmarkStart w:id="113" w:name="_Toc491360013"/>
      <w:bookmarkStart w:id="114" w:name="_Toc492883615"/>
      <w:bookmarkStart w:id="115" w:name="_Toc505357088"/>
      <w:r>
        <w:rPr>
          <w:rFonts w:ascii="宋体" w:hAnsi="宋体"/>
          <w:sz w:val="24"/>
          <w:szCs w:val="24"/>
        </w:rPr>
        <w:t>6.</w:t>
      </w:r>
      <w:r>
        <w:rPr>
          <w:rFonts w:ascii="宋体" w:hAnsi="宋体" w:hint="eastAsia"/>
          <w:sz w:val="24"/>
          <w:szCs w:val="24"/>
        </w:rPr>
        <w:t>现场排查勘测、实时记录定位、全</w:t>
      </w:r>
      <w:r>
        <w:rPr>
          <w:rFonts w:ascii="宋体" w:hAnsi="宋体" w:hint="eastAsia"/>
          <w:sz w:val="24"/>
          <w:szCs w:val="24"/>
        </w:rPr>
        <w:t>面展开调查</w:t>
      </w:r>
      <w:bookmarkEnd w:id="113"/>
      <w:bookmarkEnd w:id="114"/>
      <w:bookmarkEnd w:id="115"/>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对河流河道沿线及流域范围内进行仔细排查，利用本公司研发的河湖外调</w:t>
      </w:r>
      <w:r>
        <w:rPr>
          <w:rFonts w:ascii="宋体" w:hAnsi="宋体"/>
          <w:sz w:val="24"/>
          <w:szCs w:val="24"/>
        </w:rPr>
        <w:t>APP</w:t>
      </w:r>
      <w:r>
        <w:rPr>
          <w:rFonts w:ascii="宋体" w:hAnsi="宋体" w:hint="eastAsia"/>
          <w:sz w:val="24"/>
          <w:szCs w:val="24"/>
        </w:rPr>
        <w:t>软件对河道两岸情况进行现场排查，并精确定位，为后期河长工作图的绘制打下基础；对河段相关情况进行详细记录，拍摄现场照片，影像等资料，并生成详细报告。</w:t>
      </w:r>
    </w:p>
    <w:p w:rsidR="005D62DD" w:rsidRDefault="00813F8A">
      <w:pPr>
        <w:spacing w:line="500" w:lineRule="exact"/>
        <w:ind w:firstLineChars="200" w:firstLine="480"/>
        <w:rPr>
          <w:rFonts w:ascii="宋体" w:hAnsi="宋体"/>
          <w:sz w:val="24"/>
          <w:szCs w:val="24"/>
        </w:rPr>
      </w:pPr>
      <w:bookmarkStart w:id="116" w:name="_Toc491360014"/>
      <w:bookmarkStart w:id="117" w:name="_Toc492883616"/>
      <w:bookmarkStart w:id="118" w:name="_Toc505357089"/>
      <w:r>
        <w:rPr>
          <w:rFonts w:ascii="宋体" w:hAnsi="宋体"/>
          <w:sz w:val="24"/>
          <w:szCs w:val="24"/>
        </w:rPr>
        <w:t>7.</w:t>
      </w:r>
      <w:r>
        <w:rPr>
          <w:rFonts w:ascii="宋体" w:hAnsi="宋体" w:hint="eastAsia"/>
          <w:sz w:val="24"/>
          <w:szCs w:val="24"/>
        </w:rPr>
        <w:t>做好沟通协调、收集汇总资料</w:t>
      </w:r>
      <w:bookmarkEnd w:id="116"/>
      <w:bookmarkEnd w:id="117"/>
      <w:bookmarkEnd w:id="118"/>
      <w:r>
        <w:rPr>
          <w:rFonts w:ascii="宋体" w:hAnsi="宋体" w:hint="eastAsia"/>
          <w:sz w:val="24"/>
          <w:szCs w:val="24"/>
        </w:rPr>
        <w:t>。</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做好发改、土地、建设、规划、城管、环保、农业、水务、林业、畜牧等相关部门之间的沟通协调工作，收集各部门掌握的河湖库相关资料；协调联合相关部门，对流域内工矿企业、养殖场、污水处理厂等排污单位进行调查，并收集相关资料；汇总整理所得资料，生成调查报告，完</w:t>
      </w:r>
      <w:r>
        <w:rPr>
          <w:rFonts w:ascii="宋体" w:hAnsi="宋体" w:hint="eastAsia"/>
          <w:sz w:val="24"/>
          <w:szCs w:val="24"/>
        </w:rPr>
        <w:t>善河湖库档案资料。</w:t>
      </w:r>
    </w:p>
    <w:p w:rsidR="005D62DD" w:rsidRDefault="00813F8A">
      <w:pPr>
        <w:pStyle w:val="4"/>
        <w:rPr>
          <w:rFonts w:ascii="宋体" w:eastAsia="宋体" w:hAnsi="宋体"/>
        </w:rPr>
      </w:pPr>
      <w:bookmarkStart w:id="119" w:name="_Toc515970701"/>
      <w:r>
        <w:rPr>
          <w:rFonts w:ascii="宋体" w:eastAsia="宋体" w:hAnsi="宋体"/>
        </w:rPr>
        <w:t>4.8.3</w:t>
      </w:r>
      <w:r>
        <w:rPr>
          <w:rFonts w:ascii="宋体" w:eastAsia="宋体" w:hAnsi="宋体" w:hint="eastAsia"/>
        </w:rPr>
        <w:t>合理化建议</w:t>
      </w:r>
      <w:bookmarkEnd w:id="119"/>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建议鄢陵县河长制办公室指定专人负责本项目协调沟通，加强与地方政府以及各成员单位的沟通交流，做好发改、土地、建设、规划、城管、环保、农业、水务、林业、畜牧等相关部门之间的沟通协调工作，协调相关规划、实施方案、治理思路等方面资料的收集整理工作，同时，会同各部门对报告成果进行审核把关，结合实际，提出合理化意见建议。</w:t>
      </w:r>
    </w:p>
    <w:p w:rsidR="005D62DD" w:rsidRDefault="00813F8A">
      <w:pPr>
        <w:pStyle w:val="3"/>
        <w:rPr>
          <w:rFonts w:ascii="宋体" w:eastAsia="宋体" w:hAnsi="宋体"/>
          <w:sz w:val="28"/>
          <w:szCs w:val="28"/>
        </w:rPr>
      </w:pPr>
      <w:bookmarkStart w:id="120" w:name="_Toc515970702"/>
      <w:bookmarkStart w:id="121" w:name="_Toc516307034"/>
      <w:r>
        <w:rPr>
          <w:rFonts w:ascii="宋体" w:eastAsia="宋体" w:hAnsi="宋体"/>
          <w:sz w:val="28"/>
          <w:szCs w:val="28"/>
        </w:rPr>
        <w:t>4.9</w:t>
      </w:r>
      <w:r>
        <w:rPr>
          <w:rFonts w:ascii="宋体" w:eastAsia="宋体" w:hAnsi="宋体" w:hint="eastAsia"/>
          <w:sz w:val="28"/>
          <w:szCs w:val="28"/>
        </w:rPr>
        <w:t>技术创新</w:t>
      </w:r>
      <w:bookmarkEnd w:id="120"/>
      <w:bookmarkEnd w:id="121"/>
    </w:p>
    <w:p w:rsidR="005D62DD" w:rsidRDefault="00813F8A">
      <w:pPr>
        <w:pStyle w:val="4"/>
        <w:rPr>
          <w:rFonts w:ascii="宋体" w:eastAsia="宋体" w:hAnsi="宋体"/>
        </w:rPr>
      </w:pPr>
      <w:bookmarkStart w:id="122" w:name="_Toc515970703"/>
      <w:r>
        <w:rPr>
          <w:rFonts w:ascii="宋体" w:eastAsia="宋体" w:hAnsi="宋体"/>
        </w:rPr>
        <w:t>4.9.1</w:t>
      </w:r>
      <w:r>
        <w:rPr>
          <w:rFonts w:ascii="宋体" w:eastAsia="宋体" w:hAnsi="宋体" w:hint="eastAsia"/>
        </w:rPr>
        <w:t>河长制河湖现状调查系统的利用</w:t>
      </w:r>
      <w:bookmarkEnd w:id="122"/>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河湖现状调查的成果中需要包括调查要素的基本属性信息、空间位置信息以及照片等影像信息，涉及的成果类型多样。在传统的调查中，既需要调查人员人工记录调查要素的属性，又需要</w:t>
      </w:r>
      <w:r>
        <w:rPr>
          <w:rFonts w:ascii="宋体" w:hAnsi="宋体"/>
          <w:sz w:val="24"/>
          <w:szCs w:val="24"/>
        </w:rPr>
        <w:t>GPS</w:t>
      </w:r>
      <w:r>
        <w:rPr>
          <w:rFonts w:ascii="宋体" w:hAnsi="宋体" w:hint="eastAsia"/>
          <w:sz w:val="24"/>
          <w:szCs w:val="24"/>
        </w:rPr>
        <w:t>定位仪等设备来记录调查要素的空间位置信息，最后还需要结合相机等设备来存储调查要素的照片等影像信息。多种成果资料的形式多样，在后期的数据整合过程中，需要耗费大量的时间和人力来汇总，效率低下，且面对大量杂乱的数据，极易出现错误。同时，因为调查涉及的信息复杂，流程繁琐，要素所需调查内容专业性较强且内容要求细致，所以对外业调</w:t>
      </w:r>
      <w:r>
        <w:rPr>
          <w:rFonts w:ascii="宋体" w:hAnsi="宋体" w:hint="eastAsia"/>
          <w:sz w:val="24"/>
          <w:szCs w:val="24"/>
        </w:rPr>
        <w:lastRenderedPageBreak/>
        <w:t>查人员的素质要求较高，给</w:t>
      </w:r>
      <w:r>
        <w:rPr>
          <w:rFonts w:ascii="宋体" w:hAnsi="宋体" w:hint="eastAsia"/>
          <w:sz w:val="24"/>
          <w:szCs w:val="24"/>
        </w:rPr>
        <w:t>调查工作的展开带来一定的困难。</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针对河湖现状调查任务重、时间紧，摸清河湖现状迫在眉睫，我公司根据河长制河湖调查的基本要求，充分结合《河南省“一河（湖）一策”方案编制细则》，针对河湖调查要素，定制开发了一款内外业相结合的系统</w:t>
      </w:r>
      <w:r>
        <w:rPr>
          <w:rFonts w:ascii="宋体" w:hAnsi="宋体"/>
          <w:sz w:val="24"/>
          <w:szCs w:val="24"/>
        </w:rPr>
        <w:t>----</w:t>
      </w:r>
      <w:r>
        <w:rPr>
          <w:rFonts w:ascii="宋体" w:hAnsi="宋体" w:hint="eastAsia"/>
          <w:sz w:val="24"/>
          <w:szCs w:val="24"/>
        </w:rPr>
        <w:t>河长制河湖调查系统。该系统将外业调查的流程标准化，在调查过程中，对调查内容的各个类型、具体内容等进行了具体的规定，从而在源头上保证调查成果的质量。同时，依靠标准化流程，大大降低了所需调查人员的专业素质，普通外业调查人员在进行简单的技术培训之后即可完成调查任务。而且利用数据库技术，该</w:t>
      </w:r>
      <w:r>
        <w:rPr>
          <w:rFonts w:ascii="宋体" w:hAnsi="宋体" w:hint="eastAsia"/>
          <w:sz w:val="24"/>
          <w:szCs w:val="24"/>
        </w:rPr>
        <w:t>系统能够将调查的多种成果类型进行整合，属性信息、空间位置信息、照片等多媒体信息存储在同一个数据库中，节省后期需要整理的大量时间和人力，提高整个调查工作的效率。而且，利用互联网技术，外业调查与内业整理实现数据的互联互通，实时更新汇总，强化内业设计人员对外业调查的指导作用，及时进行更新反馈，保障外业调查成果的质量。</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河长制河湖调查系统能够通过信息化技术实现外业调查无纸化、调查成果可视化与数据管理智能化，从而为河湖调查报告编制提供基础服务，同时能够实现数据的共享与管理，为河长制工作积累一定的大数据。</w:t>
      </w:r>
    </w:p>
    <w:p w:rsidR="005D62DD" w:rsidRDefault="00813F8A">
      <w:pPr>
        <w:spacing w:line="500" w:lineRule="exact"/>
        <w:rPr>
          <w:rFonts w:ascii="宋体" w:hAnsi="宋体"/>
          <w:sz w:val="24"/>
          <w:szCs w:val="24"/>
        </w:rPr>
      </w:pPr>
      <w:bookmarkStart w:id="123" w:name="_Toc515970704"/>
      <w:r>
        <w:rPr>
          <w:rFonts w:ascii="宋体" w:hAnsi="宋体" w:hint="eastAsia"/>
          <w:sz w:val="24"/>
          <w:szCs w:val="24"/>
        </w:rPr>
        <w:t>（一）系统构</w:t>
      </w:r>
      <w:r>
        <w:rPr>
          <w:rFonts w:ascii="宋体" w:hAnsi="宋体" w:hint="eastAsia"/>
          <w:sz w:val="24"/>
          <w:szCs w:val="24"/>
        </w:rPr>
        <w:t>成</w:t>
      </w:r>
      <w:bookmarkEnd w:id="123"/>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河长制河湖现状调查系统由河长制河湖调查系统平台与河湖外业调查</w:t>
      </w:r>
      <w:r>
        <w:rPr>
          <w:rFonts w:ascii="宋体" w:hAnsi="宋体"/>
          <w:sz w:val="24"/>
          <w:szCs w:val="24"/>
        </w:rPr>
        <w:t>APP</w:t>
      </w:r>
      <w:r>
        <w:rPr>
          <w:rFonts w:ascii="宋体" w:hAnsi="宋体" w:hint="eastAsia"/>
          <w:sz w:val="24"/>
          <w:szCs w:val="24"/>
        </w:rPr>
        <w:t>两部分构成，如图</w:t>
      </w:r>
      <w:r>
        <w:rPr>
          <w:rFonts w:ascii="宋体" w:hAnsi="宋体"/>
          <w:sz w:val="24"/>
          <w:szCs w:val="24"/>
        </w:rPr>
        <w:t>4.9.1-1</w:t>
      </w:r>
      <w:r>
        <w:rPr>
          <w:rFonts w:ascii="宋体" w:hAnsi="宋体" w:hint="eastAsia"/>
          <w:sz w:val="24"/>
          <w:szCs w:val="24"/>
        </w:rPr>
        <w:t>所示。河湖调查系统平台布设在电脑端，侧重于对要素信息的管理，外业调查</w:t>
      </w:r>
      <w:r>
        <w:rPr>
          <w:rFonts w:ascii="宋体" w:hAnsi="宋体"/>
          <w:sz w:val="24"/>
          <w:szCs w:val="24"/>
        </w:rPr>
        <w:t>APP</w:t>
      </w:r>
      <w:r>
        <w:rPr>
          <w:rFonts w:ascii="宋体" w:hAnsi="宋体" w:hint="eastAsia"/>
          <w:sz w:val="24"/>
          <w:szCs w:val="24"/>
        </w:rPr>
        <w:t>安装在移动端，侧重于要素数据的采集，两者一数一源，实现数据的互联互通，共同保证河湖外业调查成果质量，提升河湖现状调查中数据采集管理的效率以及信息化水平。</w:t>
      </w:r>
    </w:p>
    <w:p w:rsidR="005D62DD" w:rsidRDefault="00813F8A">
      <w:pPr>
        <w:spacing w:line="360" w:lineRule="auto"/>
        <w:ind w:firstLineChars="200" w:firstLine="440"/>
        <w:jc w:val="center"/>
        <w:rPr>
          <w:rFonts w:ascii="宋体" w:hAnsi="宋体"/>
          <w:sz w:val="22"/>
        </w:rPr>
      </w:pPr>
      <w:r>
        <w:rPr>
          <w:rFonts w:ascii="宋体" w:hAnsi="宋体" w:hint="eastAsia"/>
          <w:noProof/>
          <w:sz w:val="22"/>
        </w:rPr>
        <w:lastRenderedPageBreak/>
        <w:drawing>
          <wp:inline distT="0" distB="0" distL="114300" distR="114300">
            <wp:extent cx="2637790" cy="3246120"/>
            <wp:effectExtent l="0" t="0" r="0" b="11430"/>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a:blip r:embed="rId23"/>
                    <a:stretch>
                      <a:fillRect/>
                    </a:stretch>
                  </pic:blipFill>
                  <pic:spPr>
                    <a:xfrm>
                      <a:off x="0" y="0"/>
                      <a:ext cx="2637790" cy="3246120"/>
                    </a:xfrm>
                    <a:prstGeom prst="rect">
                      <a:avLst/>
                    </a:prstGeom>
                    <a:noFill/>
                    <a:ln w="9525">
                      <a:noFill/>
                    </a:ln>
                  </pic:spPr>
                </pic:pic>
              </a:graphicData>
            </a:graphic>
          </wp:inline>
        </w:drawing>
      </w:r>
    </w:p>
    <w:p w:rsidR="005D62DD" w:rsidRDefault="00813F8A">
      <w:pPr>
        <w:pStyle w:val="a4"/>
        <w:jc w:val="center"/>
        <w:rPr>
          <w:rFonts w:ascii="宋体" w:eastAsia="宋体" w:hAnsi="宋体" w:cs="Times New Roman"/>
          <w:b w:val="0"/>
          <w:szCs w:val="24"/>
        </w:rPr>
      </w:pPr>
      <w:r>
        <w:rPr>
          <w:rFonts w:ascii="宋体" w:eastAsia="宋体" w:hAnsi="宋体" w:cs="Times New Roman" w:hint="eastAsia"/>
          <w:b w:val="0"/>
          <w:szCs w:val="24"/>
        </w:rPr>
        <w:t>图</w:t>
      </w:r>
      <w:r>
        <w:rPr>
          <w:rFonts w:ascii="宋体" w:eastAsia="宋体" w:hAnsi="宋体" w:cs="Times New Roman"/>
          <w:b w:val="0"/>
          <w:szCs w:val="24"/>
        </w:rPr>
        <w:t xml:space="preserve"> 4.9.1-1     </w:t>
      </w:r>
      <w:r>
        <w:rPr>
          <w:rFonts w:ascii="宋体" w:eastAsia="宋体" w:hAnsi="宋体" w:cs="Times New Roman" w:hint="eastAsia"/>
          <w:b w:val="0"/>
          <w:szCs w:val="24"/>
        </w:rPr>
        <w:t>河长制河湖调查系统构成</w:t>
      </w:r>
    </w:p>
    <w:p w:rsidR="005D62DD" w:rsidRDefault="00813F8A">
      <w:pPr>
        <w:spacing w:line="500" w:lineRule="exact"/>
        <w:rPr>
          <w:rFonts w:ascii="宋体" w:hAnsi="宋体"/>
          <w:sz w:val="24"/>
          <w:szCs w:val="24"/>
        </w:rPr>
      </w:pPr>
      <w:bookmarkStart w:id="124" w:name="_Toc515970705"/>
      <w:r>
        <w:rPr>
          <w:rFonts w:ascii="宋体" w:hAnsi="宋体" w:hint="eastAsia"/>
          <w:sz w:val="24"/>
          <w:szCs w:val="24"/>
        </w:rPr>
        <w:t>（二）河长制河湖现状调查系统主要功能</w:t>
      </w:r>
      <w:bookmarkEnd w:id="124"/>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河长制河湖调查系统平台与河湖外业调查</w:t>
      </w:r>
      <w:r>
        <w:rPr>
          <w:rFonts w:ascii="宋体" w:hAnsi="宋体"/>
          <w:sz w:val="24"/>
          <w:szCs w:val="24"/>
        </w:rPr>
        <w:t>APP</w:t>
      </w:r>
      <w:r>
        <w:rPr>
          <w:rFonts w:ascii="宋体" w:hAnsi="宋体" w:hint="eastAsia"/>
          <w:sz w:val="24"/>
          <w:szCs w:val="24"/>
        </w:rPr>
        <w:t>两部分共同构成河长制河湖现状调查系统，两者“一内一外”，功能互为补充，共同承担起河湖现状梳理的重要职责。</w:t>
      </w:r>
    </w:p>
    <w:p w:rsidR="005D62DD" w:rsidRDefault="00813F8A">
      <w:pPr>
        <w:spacing w:line="500" w:lineRule="exact"/>
        <w:ind w:firstLineChars="200" w:firstLine="482"/>
        <w:rPr>
          <w:rFonts w:ascii="宋体" w:hAnsi="宋体"/>
          <w:b/>
          <w:sz w:val="24"/>
          <w:szCs w:val="24"/>
        </w:rPr>
      </w:pPr>
      <w:r>
        <w:rPr>
          <w:rFonts w:ascii="宋体" w:hAnsi="宋体"/>
          <w:b/>
          <w:sz w:val="24"/>
          <w:szCs w:val="24"/>
        </w:rPr>
        <w:t>1.</w:t>
      </w:r>
      <w:r>
        <w:rPr>
          <w:rFonts w:ascii="宋体" w:hAnsi="宋体" w:hint="eastAsia"/>
          <w:b/>
          <w:sz w:val="24"/>
          <w:szCs w:val="24"/>
        </w:rPr>
        <w:t>河湖调查系统平台</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河湖调查系统平台主要用于设计人员管理河湖调查数据，布设在电脑端，如图</w:t>
      </w:r>
      <w:r>
        <w:rPr>
          <w:rFonts w:ascii="宋体" w:hAnsi="宋体"/>
          <w:sz w:val="24"/>
          <w:szCs w:val="24"/>
        </w:rPr>
        <w:t>4.9.1-2</w:t>
      </w:r>
      <w:r>
        <w:rPr>
          <w:rFonts w:ascii="宋体" w:hAnsi="宋体" w:hint="eastAsia"/>
          <w:sz w:val="24"/>
          <w:szCs w:val="24"/>
        </w:rPr>
        <w:t>所示，主要功能模块包括地图、调查管理、汇总分析、成果管理、系统管理等。</w:t>
      </w:r>
    </w:p>
    <w:p w:rsidR="005D62DD" w:rsidRDefault="00813F8A">
      <w:pPr>
        <w:spacing w:line="360" w:lineRule="auto"/>
        <w:ind w:firstLineChars="200" w:firstLine="420"/>
        <w:jc w:val="center"/>
        <w:rPr>
          <w:rFonts w:ascii="宋体" w:hAnsi="宋体"/>
        </w:rPr>
      </w:pPr>
      <w:r>
        <w:rPr>
          <w:rFonts w:ascii="宋体" w:hAnsi="宋体" w:hint="eastAsia"/>
          <w:noProof/>
        </w:rPr>
        <w:lastRenderedPageBreak/>
        <w:drawing>
          <wp:inline distT="0" distB="0" distL="114300" distR="114300">
            <wp:extent cx="4481195" cy="2668270"/>
            <wp:effectExtent l="0" t="0" r="14605" b="17780"/>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24"/>
                    <a:stretch>
                      <a:fillRect/>
                    </a:stretch>
                  </pic:blipFill>
                  <pic:spPr>
                    <a:xfrm>
                      <a:off x="0" y="0"/>
                      <a:ext cx="4481195" cy="2668270"/>
                    </a:xfrm>
                    <a:prstGeom prst="rect">
                      <a:avLst/>
                    </a:prstGeom>
                    <a:noFill/>
                    <a:ln w="9525">
                      <a:noFill/>
                    </a:ln>
                  </pic:spPr>
                </pic:pic>
              </a:graphicData>
            </a:graphic>
          </wp:inline>
        </w:drawing>
      </w:r>
    </w:p>
    <w:p w:rsidR="005D62DD" w:rsidRDefault="00813F8A">
      <w:pPr>
        <w:pStyle w:val="a4"/>
        <w:jc w:val="center"/>
        <w:rPr>
          <w:rFonts w:ascii="宋体" w:eastAsia="宋体" w:hAnsi="宋体" w:cs="Times New Roman"/>
          <w:b w:val="0"/>
          <w:szCs w:val="24"/>
        </w:rPr>
      </w:pPr>
      <w:r>
        <w:rPr>
          <w:rFonts w:ascii="宋体" w:eastAsia="宋体" w:hAnsi="宋体" w:cs="Times New Roman" w:hint="eastAsia"/>
          <w:b w:val="0"/>
          <w:szCs w:val="24"/>
        </w:rPr>
        <w:t>图</w:t>
      </w:r>
      <w:r>
        <w:rPr>
          <w:rFonts w:ascii="宋体" w:eastAsia="宋体" w:hAnsi="宋体" w:cs="Times New Roman"/>
          <w:b w:val="0"/>
          <w:szCs w:val="24"/>
        </w:rPr>
        <w:t>4.9.1-</w:t>
      </w:r>
      <w:r w:rsidR="005D62DD">
        <w:rPr>
          <w:rFonts w:ascii="宋体" w:eastAsia="宋体" w:hAnsi="宋体" w:cs="Times New Roman"/>
          <w:b w:val="0"/>
          <w:szCs w:val="24"/>
        </w:rPr>
        <w:fldChar w:fldCharType="begin"/>
      </w:r>
      <w:r>
        <w:rPr>
          <w:rFonts w:ascii="宋体" w:eastAsia="宋体" w:hAnsi="宋体" w:cs="Times New Roman"/>
          <w:b w:val="0"/>
          <w:szCs w:val="24"/>
        </w:rPr>
        <w:instrText xml:space="preserve"> SEQ </w:instrText>
      </w:r>
      <w:r>
        <w:rPr>
          <w:rFonts w:ascii="宋体" w:eastAsia="宋体" w:hAnsi="宋体" w:cs="Times New Roman" w:hint="eastAsia"/>
          <w:b w:val="0"/>
          <w:szCs w:val="24"/>
        </w:rPr>
        <w:instrText>图</w:instrText>
      </w:r>
      <w:r>
        <w:rPr>
          <w:rFonts w:ascii="宋体" w:eastAsia="宋体" w:hAnsi="宋体" w:cs="Times New Roman"/>
          <w:b w:val="0"/>
          <w:szCs w:val="24"/>
        </w:rPr>
        <w:instrText xml:space="preserve"> \* ARABIC </w:instrText>
      </w:r>
      <w:r w:rsidR="005D62DD">
        <w:rPr>
          <w:rFonts w:ascii="宋体" w:eastAsia="宋体" w:hAnsi="宋体" w:cs="Times New Roman"/>
          <w:b w:val="0"/>
          <w:szCs w:val="24"/>
        </w:rPr>
        <w:fldChar w:fldCharType="separate"/>
      </w:r>
      <w:r>
        <w:rPr>
          <w:rFonts w:ascii="宋体" w:eastAsia="宋体" w:hAnsi="宋体" w:cs="Times New Roman"/>
          <w:b w:val="0"/>
          <w:szCs w:val="24"/>
        </w:rPr>
        <w:t>2</w:t>
      </w:r>
      <w:r w:rsidR="005D62DD">
        <w:rPr>
          <w:rFonts w:ascii="宋体" w:eastAsia="宋体" w:hAnsi="宋体" w:cs="Times New Roman"/>
          <w:b w:val="0"/>
          <w:szCs w:val="24"/>
        </w:rPr>
        <w:fldChar w:fldCharType="end"/>
      </w:r>
      <w:r>
        <w:rPr>
          <w:rFonts w:ascii="宋体" w:eastAsia="宋体" w:hAnsi="宋体" w:cs="Times New Roman" w:hint="eastAsia"/>
          <w:b w:val="0"/>
          <w:szCs w:val="24"/>
        </w:rPr>
        <w:t>河湖调查系统平台功能模块</w:t>
      </w:r>
    </w:p>
    <w:p w:rsidR="005D62DD" w:rsidRDefault="00813F8A">
      <w:pPr>
        <w:spacing w:line="500" w:lineRule="exact"/>
        <w:ind w:firstLineChars="200" w:firstLine="482"/>
        <w:rPr>
          <w:rFonts w:ascii="宋体" w:hAnsi="宋体"/>
          <w:b/>
          <w:sz w:val="24"/>
          <w:szCs w:val="24"/>
        </w:rPr>
      </w:pPr>
      <w:r>
        <w:rPr>
          <w:rFonts w:ascii="宋体" w:hAnsi="宋体" w:hint="eastAsia"/>
          <w:b/>
          <w:sz w:val="24"/>
          <w:szCs w:val="24"/>
        </w:rPr>
        <w:t>（</w:t>
      </w:r>
      <w:r>
        <w:rPr>
          <w:rFonts w:ascii="宋体" w:hAnsi="宋体"/>
          <w:b/>
          <w:sz w:val="24"/>
          <w:szCs w:val="24"/>
        </w:rPr>
        <w:t>1</w:t>
      </w:r>
      <w:r>
        <w:rPr>
          <w:rFonts w:ascii="宋体" w:hAnsi="宋体" w:hint="eastAsia"/>
          <w:b/>
          <w:sz w:val="24"/>
          <w:szCs w:val="24"/>
        </w:rPr>
        <w:t>）地图</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提供交通地图、卫星影像、地形地图等多种地图形式，可以根据实际需求便捷切换，从而更好地展示要素的空间分布状况。</w:t>
      </w:r>
    </w:p>
    <w:p w:rsidR="005D62DD" w:rsidRDefault="00813F8A">
      <w:pPr>
        <w:spacing w:line="500" w:lineRule="exact"/>
        <w:ind w:firstLineChars="200" w:firstLine="482"/>
        <w:rPr>
          <w:rFonts w:ascii="宋体" w:hAnsi="宋体"/>
          <w:b/>
          <w:sz w:val="24"/>
          <w:szCs w:val="24"/>
        </w:rPr>
      </w:pPr>
      <w:r>
        <w:rPr>
          <w:rFonts w:ascii="宋体" w:hAnsi="宋体" w:hint="eastAsia"/>
          <w:b/>
          <w:sz w:val="24"/>
          <w:szCs w:val="24"/>
        </w:rPr>
        <w:t>（</w:t>
      </w:r>
      <w:r>
        <w:rPr>
          <w:rFonts w:ascii="宋体" w:hAnsi="宋体"/>
          <w:b/>
          <w:sz w:val="24"/>
          <w:szCs w:val="24"/>
        </w:rPr>
        <w:t>2</w:t>
      </w:r>
      <w:r>
        <w:rPr>
          <w:rFonts w:ascii="宋体" w:hAnsi="宋体" w:hint="eastAsia"/>
          <w:b/>
          <w:sz w:val="24"/>
          <w:szCs w:val="24"/>
        </w:rPr>
        <w:t>）调查管理</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在调查管理功能模块可以查看调查的基本情况以及详细的调查记录。</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基本情况主要是对所调查河流的描述，如图</w:t>
      </w:r>
      <w:r>
        <w:rPr>
          <w:rFonts w:ascii="宋体" w:hAnsi="宋体"/>
          <w:sz w:val="24"/>
          <w:szCs w:val="24"/>
        </w:rPr>
        <w:t>4.9.1-3</w:t>
      </w:r>
      <w:r>
        <w:rPr>
          <w:rFonts w:ascii="宋体" w:hAnsi="宋体" w:hint="eastAsia"/>
          <w:sz w:val="24"/>
          <w:szCs w:val="24"/>
        </w:rPr>
        <w:t>所示，主要包括调查河流的名称、类型、宽度等信息。</w:t>
      </w:r>
    </w:p>
    <w:p w:rsidR="005D62DD" w:rsidRDefault="00813F8A">
      <w:pPr>
        <w:spacing w:line="360" w:lineRule="auto"/>
        <w:jc w:val="left"/>
        <w:rPr>
          <w:rFonts w:ascii="宋体" w:hAnsi="宋体"/>
        </w:rPr>
      </w:pPr>
      <w:r>
        <w:rPr>
          <w:rFonts w:ascii="宋体" w:hAnsi="宋体" w:hint="eastAsia"/>
          <w:noProof/>
        </w:rPr>
        <w:drawing>
          <wp:inline distT="0" distB="0" distL="114300" distR="114300">
            <wp:extent cx="5334000" cy="635635"/>
            <wp:effectExtent l="0" t="0" r="0" b="12065"/>
            <wp:docPr id="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pic:cNvPicPr>
                      <a:picLocks noChangeAspect="1"/>
                    </pic:cNvPicPr>
                  </pic:nvPicPr>
                  <pic:blipFill>
                    <a:blip r:embed="rId25"/>
                    <a:stretch>
                      <a:fillRect/>
                    </a:stretch>
                  </pic:blipFill>
                  <pic:spPr>
                    <a:xfrm>
                      <a:off x="0" y="0"/>
                      <a:ext cx="5334000" cy="635635"/>
                    </a:xfrm>
                    <a:prstGeom prst="rect">
                      <a:avLst/>
                    </a:prstGeom>
                    <a:noFill/>
                    <a:ln w="9525">
                      <a:noFill/>
                    </a:ln>
                  </pic:spPr>
                </pic:pic>
              </a:graphicData>
            </a:graphic>
          </wp:inline>
        </w:drawing>
      </w:r>
    </w:p>
    <w:p w:rsidR="005D62DD" w:rsidRDefault="00813F8A">
      <w:pPr>
        <w:pStyle w:val="a4"/>
        <w:jc w:val="center"/>
        <w:rPr>
          <w:rFonts w:ascii="宋体" w:eastAsia="宋体" w:hAnsi="宋体" w:cs="Times New Roman"/>
          <w:b w:val="0"/>
          <w:szCs w:val="24"/>
        </w:rPr>
      </w:pPr>
      <w:r>
        <w:rPr>
          <w:rFonts w:ascii="宋体" w:eastAsia="宋体" w:hAnsi="宋体" w:cs="Times New Roman" w:hint="eastAsia"/>
          <w:b w:val="0"/>
          <w:szCs w:val="24"/>
        </w:rPr>
        <w:t>图</w:t>
      </w:r>
      <w:r>
        <w:rPr>
          <w:rFonts w:ascii="宋体" w:eastAsia="宋体" w:hAnsi="宋体" w:cs="Times New Roman"/>
          <w:b w:val="0"/>
          <w:szCs w:val="24"/>
        </w:rPr>
        <w:t xml:space="preserve"> 4.7.1-</w:t>
      </w:r>
      <w:r w:rsidR="005D62DD">
        <w:rPr>
          <w:rFonts w:ascii="宋体" w:eastAsia="宋体" w:hAnsi="宋体" w:cs="Times New Roman"/>
          <w:b w:val="0"/>
          <w:szCs w:val="24"/>
        </w:rPr>
        <w:fldChar w:fldCharType="begin"/>
      </w:r>
      <w:r>
        <w:rPr>
          <w:rFonts w:ascii="宋体" w:eastAsia="宋体" w:hAnsi="宋体" w:cs="Times New Roman"/>
          <w:b w:val="0"/>
          <w:szCs w:val="24"/>
        </w:rPr>
        <w:instrText xml:space="preserve"> SEQ </w:instrText>
      </w:r>
      <w:r>
        <w:rPr>
          <w:rFonts w:ascii="宋体" w:eastAsia="宋体" w:hAnsi="宋体" w:cs="Times New Roman" w:hint="eastAsia"/>
          <w:b w:val="0"/>
          <w:szCs w:val="24"/>
        </w:rPr>
        <w:instrText>图</w:instrText>
      </w:r>
      <w:r>
        <w:rPr>
          <w:rFonts w:ascii="宋体" w:eastAsia="宋体" w:hAnsi="宋体" w:cs="Times New Roman"/>
          <w:b w:val="0"/>
          <w:szCs w:val="24"/>
        </w:rPr>
        <w:instrText xml:space="preserve"> \* ARABIC </w:instrText>
      </w:r>
      <w:r w:rsidR="005D62DD">
        <w:rPr>
          <w:rFonts w:ascii="宋体" w:eastAsia="宋体" w:hAnsi="宋体" w:cs="Times New Roman"/>
          <w:b w:val="0"/>
          <w:szCs w:val="24"/>
        </w:rPr>
        <w:fldChar w:fldCharType="separate"/>
      </w:r>
      <w:r>
        <w:rPr>
          <w:rFonts w:ascii="宋体" w:eastAsia="宋体" w:hAnsi="宋体" w:cs="Times New Roman"/>
          <w:b w:val="0"/>
          <w:szCs w:val="24"/>
        </w:rPr>
        <w:t>3</w:t>
      </w:r>
      <w:r w:rsidR="005D62DD">
        <w:rPr>
          <w:rFonts w:ascii="宋体" w:eastAsia="宋体" w:hAnsi="宋体" w:cs="Times New Roman"/>
          <w:b w:val="0"/>
          <w:szCs w:val="24"/>
        </w:rPr>
        <w:fldChar w:fldCharType="end"/>
      </w:r>
      <w:r>
        <w:rPr>
          <w:rFonts w:ascii="宋体" w:eastAsia="宋体" w:hAnsi="宋体" w:cs="Times New Roman" w:hint="eastAsia"/>
          <w:b w:val="0"/>
          <w:szCs w:val="24"/>
        </w:rPr>
        <w:t>基本情况</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调查记录详细记录了具体某调查人在具体某个时间的调查信息，如图</w:t>
      </w:r>
      <w:r>
        <w:rPr>
          <w:rFonts w:ascii="宋体" w:hAnsi="宋体"/>
          <w:sz w:val="24"/>
          <w:szCs w:val="24"/>
        </w:rPr>
        <w:t>4.9.1-4</w:t>
      </w:r>
      <w:r>
        <w:rPr>
          <w:rFonts w:ascii="宋体" w:hAnsi="宋体" w:hint="eastAsia"/>
          <w:sz w:val="24"/>
          <w:szCs w:val="24"/>
        </w:rPr>
        <w:t>所示。同时可对某条记录调查的要素信息进行增、删、改、查，以对调查要素进行补充完善，更完善更全面的梳理河湖现状，并可以对某一特定调查要素进行导出，如图</w:t>
      </w:r>
      <w:r>
        <w:rPr>
          <w:rFonts w:ascii="宋体" w:hAnsi="宋体"/>
          <w:sz w:val="24"/>
          <w:szCs w:val="24"/>
        </w:rPr>
        <w:t>4.9.1-5</w:t>
      </w:r>
      <w:r>
        <w:rPr>
          <w:rFonts w:ascii="宋体" w:hAnsi="宋体" w:hint="eastAsia"/>
          <w:sz w:val="24"/>
          <w:szCs w:val="24"/>
        </w:rPr>
        <w:t>所示。</w:t>
      </w:r>
    </w:p>
    <w:p w:rsidR="005D62DD" w:rsidRDefault="00813F8A">
      <w:pPr>
        <w:spacing w:line="360" w:lineRule="auto"/>
        <w:jc w:val="left"/>
        <w:rPr>
          <w:rFonts w:ascii="宋体" w:hAnsi="宋体"/>
        </w:rPr>
      </w:pPr>
      <w:r>
        <w:rPr>
          <w:rFonts w:ascii="宋体" w:hAnsi="宋体" w:hint="eastAsia"/>
          <w:noProof/>
        </w:rPr>
        <w:lastRenderedPageBreak/>
        <w:drawing>
          <wp:inline distT="0" distB="0" distL="114300" distR="114300">
            <wp:extent cx="5208905" cy="1165860"/>
            <wp:effectExtent l="0" t="0" r="10795" b="15240"/>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pic:cNvPicPr>
                  </pic:nvPicPr>
                  <pic:blipFill>
                    <a:blip r:embed="rId26"/>
                    <a:stretch>
                      <a:fillRect/>
                    </a:stretch>
                  </pic:blipFill>
                  <pic:spPr>
                    <a:xfrm>
                      <a:off x="0" y="0"/>
                      <a:ext cx="5208905" cy="1165860"/>
                    </a:xfrm>
                    <a:prstGeom prst="rect">
                      <a:avLst/>
                    </a:prstGeom>
                    <a:noFill/>
                    <a:ln w="9525">
                      <a:noFill/>
                    </a:ln>
                  </pic:spPr>
                </pic:pic>
              </a:graphicData>
            </a:graphic>
          </wp:inline>
        </w:drawing>
      </w:r>
    </w:p>
    <w:p w:rsidR="005D62DD" w:rsidRDefault="00813F8A">
      <w:pPr>
        <w:pStyle w:val="a4"/>
        <w:jc w:val="center"/>
        <w:rPr>
          <w:rFonts w:ascii="宋体" w:eastAsia="宋体" w:hAnsi="宋体" w:cs="Times New Roman"/>
          <w:b w:val="0"/>
        </w:rPr>
      </w:pPr>
      <w:r>
        <w:rPr>
          <w:rFonts w:ascii="宋体" w:eastAsia="宋体" w:hAnsi="宋体" w:cs="Times New Roman" w:hint="eastAsia"/>
          <w:b w:val="0"/>
        </w:rPr>
        <w:t>图</w:t>
      </w:r>
      <w:r>
        <w:rPr>
          <w:rFonts w:ascii="宋体" w:eastAsia="宋体" w:hAnsi="宋体" w:cs="Times New Roman"/>
          <w:b w:val="0"/>
        </w:rPr>
        <w:t xml:space="preserve"> 4.7.1-</w:t>
      </w:r>
      <w:r w:rsidR="005D62DD">
        <w:rPr>
          <w:rFonts w:ascii="宋体" w:eastAsia="宋体" w:hAnsi="宋体" w:cs="Times New Roman"/>
          <w:b w:val="0"/>
        </w:rPr>
        <w:fldChar w:fldCharType="begin"/>
      </w:r>
      <w:r>
        <w:rPr>
          <w:rFonts w:ascii="宋体" w:eastAsia="宋体" w:hAnsi="宋体" w:cs="Times New Roman"/>
          <w:b w:val="0"/>
        </w:rPr>
        <w:instrText xml:space="preserve"> SEQ </w:instrText>
      </w:r>
      <w:r>
        <w:rPr>
          <w:rFonts w:ascii="宋体" w:eastAsia="宋体" w:hAnsi="宋体" w:cs="Times New Roman" w:hint="eastAsia"/>
          <w:b w:val="0"/>
        </w:rPr>
        <w:instrText>图</w:instrText>
      </w:r>
      <w:r>
        <w:rPr>
          <w:rFonts w:ascii="宋体" w:eastAsia="宋体" w:hAnsi="宋体" w:cs="Times New Roman"/>
          <w:b w:val="0"/>
        </w:rPr>
        <w:instrText xml:space="preserve"> \* ARABIC </w:instrText>
      </w:r>
      <w:r w:rsidR="005D62DD">
        <w:rPr>
          <w:rFonts w:ascii="宋体" w:eastAsia="宋体" w:hAnsi="宋体" w:cs="Times New Roman"/>
          <w:b w:val="0"/>
        </w:rPr>
        <w:fldChar w:fldCharType="separate"/>
      </w:r>
      <w:r>
        <w:rPr>
          <w:rFonts w:ascii="宋体" w:eastAsia="宋体" w:hAnsi="宋体" w:cs="Times New Roman"/>
          <w:b w:val="0"/>
        </w:rPr>
        <w:t>4</w:t>
      </w:r>
      <w:r w:rsidR="005D62DD">
        <w:rPr>
          <w:rFonts w:ascii="宋体" w:eastAsia="宋体" w:hAnsi="宋体" w:cs="Times New Roman"/>
          <w:b w:val="0"/>
        </w:rPr>
        <w:fldChar w:fldCharType="end"/>
      </w:r>
      <w:r>
        <w:rPr>
          <w:rFonts w:ascii="宋体" w:eastAsia="宋体" w:hAnsi="宋体" w:cs="Times New Roman" w:hint="eastAsia"/>
          <w:b w:val="0"/>
        </w:rPr>
        <w:t>调查记录</w:t>
      </w:r>
    </w:p>
    <w:p w:rsidR="005D62DD" w:rsidRDefault="00813F8A">
      <w:pPr>
        <w:spacing w:line="360" w:lineRule="auto"/>
        <w:jc w:val="left"/>
        <w:rPr>
          <w:rFonts w:ascii="宋体" w:hAnsi="宋体"/>
        </w:rPr>
      </w:pPr>
      <w:r>
        <w:rPr>
          <w:rFonts w:ascii="宋体" w:hAnsi="宋体" w:hint="eastAsia"/>
          <w:noProof/>
        </w:rPr>
        <w:drawing>
          <wp:inline distT="0" distB="0" distL="114300" distR="114300">
            <wp:extent cx="5180965" cy="2754630"/>
            <wp:effectExtent l="0" t="0" r="635" b="7620"/>
            <wp:docPr id="2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pic:cNvPicPr>
                      <a:picLocks noChangeAspect="1"/>
                    </pic:cNvPicPr>
                  </pic:nvPicPr>
                  <pic:blipFill>
                    <a:blip r:embed="rId27" cstate="print"/>
                    <a:stretch>
                      <a:fillRect/>
                    </a:stretch>
                  </pic:blipFill>
                  <pic:spPr>
                    <a:xfrm>
                      <a:off x="0" y="0"/>
                      <a:ext cx="5180965" cy="2754630"/>
                    </a:xfrm>
                    <a:prstGeom prst="rect">
                      <a:avLst/>
                    </a:prstGeom>
                    <a:noFill/>
                    <a:ln w="9525">
                      <a:noFill/>
                    </a:ln>
                  </pic:spPr>
                </pic:pic>
              </a:graphicData>
            </a:graphic>
          </wp:inline>
        </w:drawing>
      </w:r>
    </w:p>
    <w:p w:rsidR="005D62DD" w:rsidRDefault="00813F8A">
      <w:pPr>
        <w:pStyle w:val="a4"/>
        <w:jc w:val="center"/>
        <w:rPr>
          <w:rFonts w:ascii="宋体" w:eastAsia="宋体" w:hAnsi="宋体" w:cs="Times New Roman"/>
          <w:b w:val="0"/>
        </w:rPr>
      </w:pPr>
      <w:r>
        <w:rPr>
          <w:rFonts w:ascii="宋体" w:eastAsia="宋体" w:hAnsi="宋体" w:cs="Times New Roman" w:hint="eastAsia"/>
          <w:b w:val="0"/>
        </w:rPr>
        <w:t>图</w:t>
      </w:r>
      <w:r>
        <w:rPr>
          <w:rFonts w:ascii="宋体" w:eastAsia="宋体" w:hAnsi="宋体" w:cs="Times New Roman"/>
          <w:b w:val="0"/>
        </w:rPr>
        <w:t xml:space="preserve"> 4.7.1-</w:t>
      </w:r>
      <w:r w:rsidR="005D62DD">
        <w:rPr>
          <w:rFonts w:ascii="宋体" w:eastAsia="宋体" w:hAnsi="宋体" w:cs="Times New Roman"/>
          <w:b w:val="0"/>
        </w:rPr>
        <w:fldChar w:fldCharType="begin"/>
      </w:r>
      <w:r>
        <w:rPr>
          <w:rFonts w:ascii="宋体" w:eastAsia="宋体" w:hAnsi="宋体" w:cs="Times New Roman"/>
          <w:b w:val="0"/>
        </w:rPr>
        <w:instrText xml:space="preserve"> SEQ </w:instrText>
      </w:r>
      <w:r>
        <w:rPr>
          <w:rFonts w:ascii="宋体" w:eastAsia="宋体" w:hAnsi="宋体" w:cs="Times New Roman" w:hint="eastAsia"/>
          <w:b w:val="0"/>
        </w:rPr>
        <w:instrText>图</w:instrText>
      </w:r>
      <w:r>
        <w:rPr>
          <w:rFonts w:ascii="宋体" w:eastAsia="宋体" w:hAnsi="宋体" w:cs="Times New Roman"/>
          <w:b w:val="0"/>
        </w:rPr>
        <w:instrText xml:space="preserve"> \* ARABIC </w:instrText>
      </w:r>
      <w:r w:rsidR="005D62DD">
        <w:rPr>
          <w:rFonts w:ascii="宋体" w:eastAsia="宋体" w:hAnsi="宋体" w:cs="Times New Roman"/>
          <w:b w:val="0"/>
        </w:rPr>
        <w:fldChar w:fldCharType="separate"/>
      </w:r>
      <w:r>
        <w:rPr>
          <w:rFonts w:ascii="宋体" w:eastAsia="宋体" w:hAnsi="宋体" w:cs="Times New Roman"/>
          <w:b w:val="0"/>
        </w:rPr>
        <w:t>5</w:t>
      </w:r>
      <w:r w:rsidR="005D62DD">
        <w:rPr>
          <w:rFonts w:ascii="宋体" w:eastAsia="宋体" w:hAnsi="宋体" w:cs="Times New Roman"/>
          <w:b w:val="0"/>
        </w:rPr>
        <w:fldChar w:fldCharType="end"/>
      </w:r>
      <w:r>
        <w:rPr>
          <w:rFonts w:ascii="宋体" w:eastAsia="宋体" w:hAnsi="宋体" w:cs="Times New Roman" w:hint="eastAsia"/>
          <w:b w:val="0"/>
        </w:rPr>
        <w:t>调查记录的增、删、改、查、导出</w:t>
      </w:r>
    </w:p>
    <w:p w:rsidR="005D62DD" w:rsidRDefault="00813F8A">
      <w:pPr>
        <w:spacing w:line="500" w:lineRule="exact"/>
        <w:ind w:firstLineChars="200" w:firstLine="482"/>
        <w:rPr>
          <w:rFonts w:ascii="宋体" w:hAnsi="宋体"/>
          <w:b/>
          <w:sz w:val="24"/>
          <w:szCs w:val="24"/>
        </w:rPr>
      </w:pPr>
      <w:r>
        <w:rPr>
          <w:rFonts w:ascii="宋体" w:hAnsi="宋体" w:hint="eastAsia"/>
          <w:b/>
          <w:sz w:val="24"/>
          <w:szCs w:val="24"/>
        </w:rPr>
        <w:t>（</w:t>
      </w:r>
      <w:r>
        <w:rPr>
          <w:rFonts w:ascii="宋体" w:hAnsi="宋体"/>
          <w:b/>
          <w:sz w:val="24"/>
          <w:szCs w:val="24"/>
        </w:rPr>
        <w:t>3</w:t>
      </w:r>
      <w:r>
        <w:rPr>
          <w:rFonts w:ascii="宋体" w:hAnsi="宋体" w:hint="eastAsia"/>
          <w:b/>
          <w:sz w:val="24"/>
          <w:szCs w:val="24"/>
        </w:rPr>
        <w:t>）汇总分析</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汇总分析包括政区汇总与河流汇总两种方式，可以将手机端采集的调查要素和记录进行分类汇总统计。将某类要素选择按照所属政区或者所属河流的方式以表格的形式导出，方便快捷地完成对要素的汇总分析。</w:t>
      </w:r>
    </w:p>
    <w:p w:rsidR="005D62DD" w:rsidRDefault="00813F8A">
      <w:pPr>
        <w:spacing w:line="500" w:lineRule="exact"/>
        <w:ind w:firstLineChars="200" w:firstLine="482"/>
        <w:rPr>
          <w:rFonts w:ascii="宋体" w:hAnsi="宋体"/>
          <w:b/>
          <w:sz w:val="24"/>
          <w:szCs w:val="24"/>
        </w:rPr>
      </w:pPr>
      <w:r>
        <w:rPr>
          <w:rFonts w:ascii="宋体" w:hAnsi="宋体" w:hint="eastAsia"/>
          <w:b/>
          <w:sz w:val="24"/>
          <w:szCs w:val="24"/>
        </w:rPr>
        <w:t>（</w:t>
      </w:r>
      <w:r>
        <w:rPr>
          <w:rFonts w:ascii="宋体" w:hAnsi="宋体"/>
          <w:b/>
          <w:sz w:val="24"/>
          <w:szCs w:val="24"/>
        </w:rPr>
        <w:t>4</w:t>
      </w:r>
      <w:r>
        <w:rPr>
          <w:rFonts w:ascii="宋体" w:hAnsi="宋体" w:hint="eastAsia"/>
          <w:b/>
          <w:sz w:val="24"/>
          <w:szCs w:val="24"/>
        </w:rPr>
        <w:t>）成果管理</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成果管理侧重对所有调查要素的统一管理，分为</w:t>
      </w:r>
      <w:r>
        <w:rPr>
          <w:rFonts w:ascii="宋体" w:hAnsi="宋体"/>
          <w:sz w:val="24"/>
          <w:szCs w:val="24"/>
        </w:rPr>
        <w:t>SHP</w:t>
      </w:r>
      <w:r>
        <w:rPr>
          <w:rFonts w:ascii="宋体" w:hAnsi="宋体" w:hint="eastAsia"/>
          <w:sz w:val="24"/>
          <w:szCs w:val="24"/>
        </w:rPr>
        <w:t>导出、整条河流表格导出、照片的批量导出。</w:t>
      </w:r>
    </w:p>
    <w:p w:rsidR="005D62DD" w:rsidRDefault="00813F8A">
      <w:pPr>
        <w:spacing w:line="500" w:lineRule="exact"/>
        <w:ind w:firstLineChars="200" w:firstLine="480"/>
        <w:rPr>
          <w:rFonts w:ascii="宋体" w:hAnsi="宋体"/>
          <w:sz w:val="24"/>
          <w:szCs w:val="24"/>
        </w:rPr>
      </w:pPr>
      <w:r>
        <w:rPr>
          <w:rFonts w:ascii="宋体" w:hAnsi="宋体"/>
          <w:sz w:val="24"/>
          <w:szCs w:val="24"/>
        </w:rPr>
        <w:t>SHP</w:t>
      </w:r>
      <w:r>
        <w:rPr>
          <w:rFonts w:ascii="宋体" w:hAnsi="宋体" w:hint="eastAsia"/>
          <w:sz w:val="24"/>
          <w:szCs w:val="24"/>
        </w:rPr>
        <w:t>导出以</w:t>
      </w:r>
      <w:r>
        <w:rPr>
          <w:rFonts w:ascii="宋体" w:hAnsi="宋体"/>
          <w:sz w:val="24"/>
          <w:szCs w:val="24"/>
        </w:rPr>
        <w:t>shp</w:t>
      </w:r>
      <w:r>
        <w:rPr>
          <w:rFonts w:ascii="宋体" w:hAnsi="宋体" w:hint="eastAsia"/>
          <w:sz w:val="24"/>
          <w:szCs w:val="24"/>
        </w:rPr>
        <w:t>格式导出某调查范围内的所有要素信息，包含要素的属性信息与空间位置信息，方便后续对要素的空间分布进行展示。</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整条河流导出以河流为单位，将该河流所有的调查要素信息以</w:t>
      </w:r>
      <w:r>
        <w:rPr>
          <w:rFonts w:ascii="宋体" w:hAnsi="宋体"/>
          <w:sz w:val="24"/>
          <w:szCs w:val="24"/>
        </w:rPr>
        <w:t>Excel</w:t>
      </w:r>
      <w:r>
        <w:rPr>
          <w:rFonts w:ascii="宋体" w:hAnsi="宋体" w:hint="eastAsia"/>
          <w:sz w:val="24"/>
          <w:szCs w:val="24"/>
        </w:rPr>
        <w:t>表格的形式进行汇总导出，从而高效的对调查要素进行整理汇总，极大地提高调查整理的效率。</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批量导图是将调查要素的现场拍摄照片按照所属河流、所属类别进行批量导</w:t>
      </w:r>
      <w:r>
        <w:rPr>
          <w:rFonts w:ascii="宋体" w:hAnsi="宋体" w:hint="eastAsia"/>
          <w:sz w:val="24"/>
          <w:szCs w:val="24"/>
        </w:rPr>
        <w:lastRenderedPageBreak/>
        <w:t>出，从而高效的整理调查的影像资料，大幅减少人工工作量，提高作业的信息化水平。</w:t>
      </w:r>
    </w:p>
    <w:p w:rsidR="005D62DD" w:rsidRDefault="00813F8A">
      <w:pPr>
        <w:spacing w:line="500" w:lineRule="exact"/>
        <w:ind w:firstLineChars="200" w:firstLine="482"/>
        <w:rPr>
          <w:rFonts w:ascii="宋体" w:hAnsi="宋体"/>
          <w:b/>
          <w:sz w:val="24"/>
          <w:szCs w:val="24"/>
        </w:rPr>
      </w:pPr>
      <w:r>
        <w:rPr>
          <w:rFonts w:ascii="宋体" w:hAnsi="宋体" w:hint="eastAsia"/>
          <w:b/>
          <w:sz w:val="24"/>
          <w:szCs w:val="24"/>
        </w:rPr>
        <w:t>（</w:t>
      </w:r>
      <w:r>
        <w:rPr>
          <w:rFonts w:ascii="宋体" w:hAnsi="宋体"/>
          <w:b/>
          <w:sz w:val="24"/>
          <w:szCs w:val="24"/>
        </w:rPr>
        <w:t>5</w:t>
      </w:r>
      <w:r>
        <w:rPr>
          <w:rFonts w:ascii="宋体" w:hAnsi="宋体" w:hint="eastAsia"/>
          <w:b/>
          <w:sz w:val="24"/>
          <w:szCs w:val="24"/>
        </w:rPr>
        <w:t>）系统管理</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系统管理模块主要是对调查范围、河流、用户等进行设置，如图</w:t>
      </w:r>
      <w:r>
        <w:rPr>
          <w:rFonts w:ascii="宋体" w:hAnsi="宋体"/>
          <w:sz w:val="24"/>
          <w:szCs w:val="24"/>
        </w:rPr>
        <w:t>4.9.1-6</w:t>
      </w:r>
      <w:r>
        <w:rPr>
          <w:rFonts w:ascii="宋体" w:hAnsi="宋体" w:hint="eastAsia"/>
          <w:sz w:val="24"/>
          <w:szCs w:val="24"/>
        </w:rPr>
        <w:t>所示，主要包括区划管理、河</w:t>
      </w:r>
      <w:r>
        <w:rPr>
          <w:rFonts w:ascii="宋体" w:hAnsi="宋体" w:hint="eastAsia"/>
          <w:sz w:val="24"/>
          <w:szCs w:val="24"/>
        </w:rPr>
        <w:t>流管理、信息修改、用户管理、系统设置等。</w:t>
      </w:r>
    </w:p>
    <w:p w:rsidR="005D62DD" w:rsidRDefault="00813F8A">
      <w:pPr>
        <w:spacing w:line="360" w:lineRule="auto"/>
        <w:ind w:firstLineChars="200" w:firstLine="420"/>
        <w:jc w:val="center"/>
        <w:rPr>
          <w:rFonts w:ascii="宋体" w:hAnsi="宋体"/>
        </w:rPr>
      </w:pPr>
      <w:r>
        <w:rPr>
          <w:rFonts w:ascii="宋体" w:hAnsi="宋体" w:hint="eastAsia"/>
          <w:noProof/>
        </w:rPr>
        <w:drawing>
          <wp:inline distT="0" distB="0" distL="114300" distR="114300">
            <wp:extent cx="4221480" cy="2133600"/>
            <wp:effectExtent l="0" t="0" r="0" b="0"/>
            <wp:docPr id="23" name="图片 15"/>
            <wp:cNvGraphicFramePr/>
            <a:graphic xmlns:a="http://schemas.openxmlformats.org/drawingml/2006/main">
              <a:graphicData uri="http://schemas.openxmlformats.org/drawingml/2006/picture">
                <pic:pic xmlns:pic="http://schemas.openxmlformats.org/drawingml/2006/picture">
                  <pic:nvPicPr>
                    <pic:cNvPr id="23" name="图片 15"/>
                    <pic:cNvPicPr/>
                  </pic:nvPicPr>
                  <pic:blipFill>
                    <a:blip r:embed="rId28"/>
                    <a:srcRect l="-20000" r="-19875"/>
                    <a:stretch>
                      <a:fillRect/>
                    </a:stretch>
                  </pic:blipFill>
                  <pic:spPr>
                    <a:xfrm>
                      <a:off x="0" y="0"/>
                      <a:ext cx="4221480" cy="2133600"/>
                    </a:xfrm>
                    <a:prstGeom prst="rect">
                      <a:avLst/>
                    </a:prstGeom>
                    <a:noFill/>
                    <a:ln w="9525">
                      <a:noFill/>
                    </a:ln>
                  </pic:spPr>
                </pic:pic>
              </a:graphicData>
            </a:graphic>
          </wp:inline>
        </w:drawing>
      </w:r>
    </w:p>
    <w:p w:rsidR="005D62DD" w:rsidRDefault="00813F8A">
      <w:pPr>
        <w:pStyle w:val="a4"/>
        <w:jc w:val="center"/>
        <w:rPr>
          <w:rFonts w:ascii="宋体" w:eastAsia="宋体" w:hAnsi="宋体" w:cs="Times New Roman"/>
          <w:b w:val="0"/>
          <w:szCs w:val="24"/>
        </w:rPr>
      </w:pPr>
      <w:r>
        <w:rPr>
          <w:rFonts w:ascii="宋体" w:eastAsia="宋体" w:hAnsi="宋体" w:cs="Times New Roman" w:hint="eastAsia"/>
          <w:b w:val="0"/>
          <w:szCs w:val="24"/>
        </w:rPr>
        <w:t>图</w:t>
      </w:r>
      <w:r>
        <w:rPr>
          <w:rFonts w:ascii="宋体" w:eastAsia="宋体" w:hAnsi="宋体" w:cs="Times New Roman"/>
          <w:b w:val="0"/>
          <w:szCs w:val="24"/>
        </w:rPr>
        <w:t xml:space="preserve"> 4.7.1-</w:t>
      </w:r>
      <w:r w:rsidR="005D62DD">
        <w:rPr>
          <w:rFonts w:ascii="宋体" w:eastAsia="宋体" w:hAnsi="宋体" w:cs="Times New Roman"/>
          <w:b w:val="0"/>
          <w:szCs w:val="24"/>
        </w:rPr>
        <w:fldChar w:fldCharType="begin"/>
      </w:r>
      <w:r>
        <w:rPr>
          <w:rFonts w:ascii="宋体" w:eastAsia="宋体" w:hAnsi="宋体" w:cs="Times New Roman"/>
          <w:b w:val="0"/>
          <w:szCs w:val="24"/>
        </w:rPr>
        <w:instrText xml:space="preserve"> SEQ </w:instrText>
      </w:r>
      <w:r>
        <w:rPr>
          <w:rFonts w:ascii="宋体" w:eastAsia="宋体" w:hAnsi="宋体" w:cs="Times New Roman" w:hint="eastAsia"/>
          <w:b w:val="0"/>
          <w:szCs w:val="24"/>
        </w:rPr>
        <w:instrText>图</w:instrText>
      </w:r>
      <w:r>
        <w:rPr>
          <w:rFonts w:ascii="宋体" w:eastAsia="宋体" w:hAnsi="宋体" w:cs="Times New Roman"/>
          <w:b w:val="0"/>
          <w:szCs w:val="24"/>
        </w:rPr>
        <w:instrText xml:space="preserve"> \* ARABIC </w:instrText>
      </w:r>
      <w:r w:rsidR="005D62DD">
        <w:rPr>
          <w:rFonts w:ascii="宋体" w:eastAsia="宋体" w:hAnsi="宋体" w:cs="Times New Roman"/>
          <w:b w:val="0"/>
          <w:szCs w:val="24"/>
        </w:rPr>
        <w:fldChar w:fldCharType="separate"/>
      </w:r>
      <w:r>
        <w:rPr>
          <w:rFonts w:ascii="宋体" w:eastAsia="宋体" w:hAnsi="宋体" w:cs="Times New Roman"/>
          <w:b w:val="0"/>
          <w:szCs w:val="24"/>
        </w:rPr>
        <w:t>6</w:t>
      </w:r>
      <w:r w:rsidR="005D62DD">
        <w:rPr>
          <w:rFonts w:ascii="宋体" w:eastAsia="宋体" w:hAnsi="宋体" w:cs="Times New Roman"/>
          <w:b w:val="0"/>
          <w:szCs w:val="24"/>
        </w:rPr>
        <w:fldChar w:fldCharType="end"/>
      </w:r>
      <w:r>
        <w:rPr>
          <w:rFonts w:ascii="宋体" w:eastAsia="宋体" w:hAnsi="宋体" w:cs="Times New Roman" w:hint="eastAsia"/>
          <w:b w:val="0"/>
          <w:szCs w:val="24"/>
        </w:rPr>
        <w:t>系统管理</w:t>
      </w:r>
    </w:p>
    <w:p w:rsidR="005D62DD" w:rsidRDefault="00813F8A">
      <w:pPr>
        <w:spacing w:line="500" w:lineRule="exact"/>
        <w:ind w:firstLineChars="200" w:firstLine="482"/>
        <w:rPr>
          <w:rFonts w:ascii="宋体" w:hAnsi="宋体"/>
          <w:b/>
          <w:sz w:val="24"/>
          <w:szCs w:val="24"/>
        </w:rPr>
      </w:pPr>
      <w:r>
        <w:rPr>
          <w:rFonts w:ascii="宋体" w:hAnsi="宋体"/>
          <w:b/>
          <w:sz w:val="24"/>
          <w:szCs w:val="24"/>
        </w:rPr>
        <w:t>2.</w:t>
      </w:r>
      <w:r>
        <w:rPr>
          <w:rFonts w:ascii="宋体" w:hAnsi="宋体" w:hint="eastAsia"/>
          <w:b/>
          <w:sz w:val="24"/>
          <w:szCs w:val="24"/>
        </w:rPr>
        <w:t>河湖外业调查</w:t>
      </w:r>
      <w:r>
        <w:rPr>
          <w:rFonts w:ascii="宋体" w:hAnsi="宋体"/>
          <w:b/>
          <w:sz w:val="24"/>
          <w:szCs w:val="24"/>
        </w:rPr>
        <w:t>APP</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河湖外业调查</w:t>
      </w:r>
      <w:r>
        <w:rPr>
          <w:rFonts w:ascii="宋体" w:hAnsi="宋体"/>
          <w:sz w:val="24"/>
          <w:szCs w:val="24"/>
        </w:rPr>
        <w:t>APP</w:t>
      </w:r>
      <w:r>
        <w:rPr>
          <w:rFonts w:ascii="宋体" w:hAnsi="宋体" w:hint="eastAsia"/>
          <w:sz w:val="24"/>
          <w:szCs w:val="24"/>
        </w:rPr>
        <w:t>是安装在智能移动终端上，基于</w:t>
      </w:r>
      <w:r>
        <w:rPr>
          <w:rFonts w:ascii="宋体" w:hAnsi="宋体"/>
          <w:sz w:val="24"/>
          <w:szCs w:val="24"/>
        </w:rPr>
        <w:t>Android</w:t>
      </w:r>
      <w:r>
        <w:rPr>
          <w:rFonts w:ascii="宋体" w:hAnsi="宋体" w:hint="eastAsia"/>
          <w:sz w:val="24"/>
          <w:szCs w:val="24"/>
        </w:rPr>
        <w:t>系统，充分结合《河南省“一河（湖）一策”方案编制细则》，针对河湖现状调查需求定制开发的一款</w:t>
      </w:r>
      <w:r>
        <w:rPr>
          <w:rFonts w:ascii="宋体" w:hAnsi="宋体"/>
          <w:sz w:val="24"/>
          <w:szCs w:val="24"/>
        </w:rPr>
        <w:t>APP</w:t>
      </w:r>
      <w:r>
        <w:rPr>
          <w:rFonts w:ascii="宋体" w:hAnsi="宋体" w:hint="eastAsia"/>
          <w:sz w:val="24"/>
          <w:szCs w:val="24"/>
        </w:rPr>
        <w:t>软件。具有地图定位、信息采集、上传等功能，能够极大地提高整体外业调查的效率，实现外业调查的无纸化、信息化。河湖外业调查</w:t>
      </w:r>
      <w:r>
        <w:rPr>
          <w:rFonts w:ascii="宋体" w:hAnsi="宋体"/>
          <w:sz w:val="24"/>
          <w:szCs w:val="24"/>
        </w:rPr>
        <w:t>APP</w:t>
      </w:r>
      <w:r>
        <w:rPr>
          <w:rFonts w:ascii="宋体" w:hAnsi="宋体" w:hint="eastAsia"/>
          <w:sz w:val="24"/>
          <w:szCs w:val="24"/>
        </w:rPr>
        <w:t>的功能如图</w:t>
      </w:r>
      <w:r>
        <w:rPr>
          <w:rFonts w:ascii="宋体" w:hAnsi="宋体"/>
          <w:sz w:val="24"/>
          <w:szCs w:val="24"/>
        </w:rPr>
        <w:t>4.9.1-7</w:t>
      </w:r>
      <w:r>
        <w:rPr>
          <w:rFonts w:ascii="宋体" w:hAnsi="宋体" w:hint="eastAsia"/>
          <w:sz w:val="24"/>
          <w:szCs w:val="24"/>
        </w:rPr>
        <w:t>所示。</w:t>
      </w:r>
    </w:p>
    <w:p w:rsidR="005D62DD" w:rsidRDefault="00813F8A">
      <w:pPr>
        <w:spacing w:line="360" w:lineRule="auto"/>
        <w:ind w:firstLineChars="200" w:firstLine="420"/>
        <w:jc w:val="center"/>
        <w:rPr>
          <w:rFonts w:ascii="宋体" w:hAnsi="宋体"/>
        </w:rPr>
      </w:pPr>
      <w:r>
        <w:rPr>
          <w:rFonts w:ascii="宋体" w:hAnsi="宋体" w:hint="eastAsia"/>
          <w:noProof/>
        </w:rPr>
        <w:drawing>
          <wp:inline distT="0" distB="0" distL="114300" distR="114300">
            <wp:extent cx="3311525" cy="2343150"/>
            <wp:effectExtent l="0" t="0" r="3175" b="0"/>
            <wp:docPr id="2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6"/>
                    <pic:cNvPicPr>
                      <a:picLocks noChangeAspect="1"/>
                    </pic:cNvPicPr>
                  </pic:nvPicPr>
                  <pic:blipFill>
                    <a:blip r:embed="rId29"/>
                    <a:stretch>
                      <a:fillRect/>
                    </a:stretch>
                  </pic:blipFill>
                  <pic:spPr>
                    <a:xfrm>
                      <a:off x="0" y="0"/>
                      <a:ext cx="3311525" cy="2343150"/>
                    </a:xfrm>
                    <a:prstGeom prst="rect">
                      <a:avLst/>
                    </a:prstGeom>
                    <a:noFill/>
                    <a:ln w="9525">
                      <a:noFill/>
                    </a:ln>
                  </pic:spPr>
                </pic:pic>
              </a:graphicData>
            </a:graphic>
          </wp:inline>
        </w:drawing>
      </w:r>
    </w:p>
    <w:p w:rsidR="005D62DD" w:rsidRDefault="00813F8A">
      <w:pPr>
        <w:pStyle w:val="a4"/>
        <w:jc w:val="center"/>
        <w:rPr>
          <w:rFonts w:ascii="宋体" w:eastAsia="宋体" w:hAnsi="宋体"/>
          <w:szCs w:val="24"/>
        </w:rPr>
      </w:pPr>
      <w:r>
        <w:rPr>
          <w:rFonts w:ascii="宋体" w:eastAsia="宋体" w:hAnsi="宋体" w:hint="eastAsia"/>
          <w:szCs w:val="24"/>
        </w:rPr>
        <w:t>图</w:t>
      </w:r>
      <w:r>
        <w:rPr>
          <w:rFonts w:ascii="宋体" w:eastAsia="宋体" w:hAnsi="宋体"/>
          <w:szCs w:val="24"/>
        </w:rPr>
        <w:t xml:space="preserve">4.9.1- </w:t>
      </w:r>
      <w:r w:rsidR="005D62DD">
        <w:rPr>
          <w:rFonts w:ascii="宋体" w:eastAsia="宋体" w:hAnsi="宋体"/>
          <w:szCs w:val="24"/>
        </w:rPr>
        <w:fldChar w:fldCharType="begin"/>
      </w:r>
      <w:r>
        <w:rPr>
          <w:rFonts w:ascii="宋体" w:eastAsia="宋体" w:hAnsi="宋体"/>
          <w:szCs w:val="24"/>
        </w:rPr>
        <w:instrText xml:space="preserve"> SEQ </w:instrText>
      </w:r>
      <w:r>
        <w:rPr>
          <w:rFonts w:ascii="宋体" w:eastAsia="宋体" w:hAnsi="宋体" w:hint="eastAsia"/>
          <w:szCs w:val="24"/>
        </w:rPr>
        <w:instrText>图</w:instrText>
      </w:r>
      <w:r>
        <w:rPr>
          <w:rFonts w:ascii="宋体" w:eastAsia="宋体" w:hAnsi="宋体"/>
          <w:szCs w:val="24"/>
        </w:rPr>
        <w:instrText xml:space="preserve"> \* ARABIC </w:instrText>
      </w:r>
      <w:r w:rsidR="005D62DD">
        <w:rPr>
          <w:rFonts w:ascii="宋体" w:eastAsia="宋体" w:hAnsi="宋体"/>
          <w:szCs w:val="24"/>
        </w:rPr>
        <w:fldChar w:fldCharType="separate"/>
      </w:r>
      <w:r>
        <w:rPr>
          <w:rFonts w:ascii="宋体" w:eastAsia="宋体" w:hAnsi="宋体"/>
          <w:szCs w:val="24"/>
        </w:rPr>
        <w:t>7</w:t>
      </w:r>
      <w:r w:rsidR="005D62DD">
        <w:rPr>
          <w:rFonts w:ascii="宋体" w:eastAsia="宋体" w:hAnsi="宋体"/>
          <w:szCs w:val="24"/>
        </w:rPr>
        <w:fldChar w:fldCharType="end"/>
      </w:r>
      <w:r>
        <w:rPr>
          <w:rFonts w:ascii="宋体" w:eastAsia="宋体" w:hAnsi="宋体" w:hint="eastAsia"/>
          <w:szCs w:val="24"/>
        </w:rPr>
        <w:t>河湖外业调查</w:t>
      </w:r>
      <w:r>
        <w:rPr>
          <w:rFonts w:ascii="宋体" w:eastAsia="宋体" w:hAnsi="宋体"/>
          <w:szCs w:val="24"/>
        </w:rPr>
        <w:t>APP</w:t>
      </w:r>
      <w:r>
        <w:rPr>
          <w:rFonts w:ascii="宋体" w:eastAsia="宋体" w:hAnsi="宋体" w:hint="eastAsia"/>
          <w:szCs w:val="24"/>
        </w:rPr>
        <w:t>功能</w:t>
      </w:r>
    </w:p>
    <w:p w:rsidR="005D62DD" w:rsidRDefault="00813F8A">
      <w:pPr>
        <w:spacing w:line="500" w:lineRule="exact"/>
        <w:ind w:firstLineChars="200" w:firstLine="482"/>
        <w:rPr>
          <w:rFonts w:ascii="宋体" w:hAnsi="宋体"/>
          <w:b/>
          <w:sz w:val="24"/>
          <w:szCs w:val="24"/>
        </w:rPr>
      </w:pPr>
      <w:r>
        <w:rPr>
          <w:rFonts w:ascii="宋体" w:hAnsi="宋体" w:hint="eastAsia"/>
          <w:b/>
          <w:sz w:val="24"/>
          <w:szCs w:val="24"/>
        </w:rPr>
        <w:lastRenderedPageBreak/>
        <w:t>（</w:t>
      </w:r>
      <w:r>
        <w:rPr>
          <w:rFonts w:ascii="宋体" w:hAnsi="宋体"/>
          <w:b/>
          <w:sz w:val="24"/>
          <w:szCs w:val="24"/>
        </w:rPr>
        <w:t>1</w:t>
      </w:r>
      <w:r>
        <w:rPr>
          <w:rFonts w:ascii="宋体" w:hAnsi="宋体" w:hint="eastAsia"/>
          <w:b/>
          <w:sz w:val="24"/>
          <w:szCs w:val="24"/>
        </w:rPr>
        <w:t>）地图定位</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借助卫星影像地图，可精准定位现有位置，并标绘出调查要素的位置信息。同时，可切换导航地图，便捷地规划调查路线、确定调查范围等。</w:t>
      </w:r>
    </w:p>
    <w:p w:rsidR="005D62DD" w:rsidRDefault="00813F8A">
      <w:pPr>
        <w:spacing w:line="360" w:lineRule="auto"/>
        <w:jc w:val="center"/>
        <w:rPr>
          <w:rFonts w:ascii="宋体" w:hAnsi="宋体"/>
        </w:rPr>
      </w:pPr>
      <w:r>
        <w:rPr>
          <w:rFonts w:ascii="宋体" w:hAnsi="宋体" w:hint="eastAsia"/>
          <w:noProof/>
        </w:rPr>
        <w:drawing>
          <wp:inline distT="0" distB="0" distL="114300" distR="114300">
            <wp:extent cx="2386330" cy="3818255"/>
            <wp:effectExtent l="0" t="0" r="13970" b="10795"/>
            <wp:docPr id="2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7"/>
                    <pic:cNvPicPr>
                      <a:picLocks noChangeAspect="1"/>
                    </pic:cNvPicPr>
                  </pic:nvPicPr>
                  <pic:blipFill>
                    <a:blip r:embed="rId30" cstate="print"/>
                    <a:stretch>
                      <a:fillRect/>
                    </a:stretch>
                  </pic:blipFill>
                  <pic:spPr>
                    <a:xfrm>
                      <a:off x="0" y="0"/>
                      <a:ext cx="2386330" cy="3818255"/>
                    </a:xfrm>
                    <a:prstGeom prst="rect">
                      <a:avLst/>
                    </a:prstGeom>
                    <a:noFill/>
                    <a:ln w="9525">
                      <a:noFill/>
                    </a:ln>
                  </pic:spPr>
                </pic:pic>
              </a:graphicData>
            </a:graphic>
          </wp:inline>
        </w:drawing>
      </w:r>
      <w:r>
        <w:rPr>
          <w:rFonts w:ascii="宋体" w:hAnsi="宋体" w:hint="eastAsia"/>
          <w:noProof/>
        </w:rPr>
        <w:drawing>
          <wp:inline distT="0" distB="0" distL="114300" distR="114300">
            <wp:extent cx="2386965" cy="3835400"/>
            <wp:effectExtent l="0" t="0" r="13335" b="12700"/>
            <wp:docPr id="2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8"/>
                    <pic:cNvPicPr>
                      <a:picLocks noChangeAspect="1"/>
                    </pic:cNvPicPr>
                  </pic:nvPicPr>
                  <pic:blipFill>
                    <a:blip r:embed="rId31"/>
                    <a:stretch>
                      <a:fillRect/>
                    </a:stretch>
                  </pic:blipFill>
                  <pic:spPr>
                    <a:xfrm>
                      <a:off x="0" y="0"/>
                      <a:ext cx="2386965" cy="3835400"/>
                    </a:xfrm>
                    <a:prstGeom prst="rect">
                      <a:avLst/>
                    </a:prstGeom>
                    <a:noFill/>
                    <a:ln w="9525">
                      <a:noFill/>
                    </a:ln>
                  </pic:spPr>
                </pic:pic>
              </a:graphicData>
            </a:graphic>
          </wp:inline>
        </w:drawing>
      </w:r>
    </w:p>
    <w:p w:rsidR="005D62DD" w:rsidRDefault="00813F8A">
      <w:pPr>
        <w:pStyle w:val="a4"/>
        <w:jc w:val="center"/>
        <w:rPr>
          <w:rFonts w:ascii="宋体" w:eastAsia="宋体" w:hAnsi="宋体"/>
          <w:szCs w:val="24"/>
        </w:rPr>
      </w:pPr>
      <w:r>
        <w:rPr>
          <w:rFonts w:ascii="宋体" w:eastAsia="宋体" w:hAnsi="宋体" w:hint="eastAsia"/>
          <w:szCs w:val="24"/>
        </w:rPr>
        <w:t>图</w:t>
      </w:r>
      <w:r>
        <w:rPr>
          <w:rFonts w:ascii="宋体" w:eastAsia="宋体" w:hAnsi="宋体"/>
          <w:szCs w:val="24"/>
        </w:rPr>
        <w:t xml:space="preserve"> 4.9.1-</w:t>
      </w:r>
      <w:r w:rsidR="005D62DD">
        <w:rPr>
          <w:rFonts w:ascii="宋体" w:eastAsia="宋体" w:hAnsi="宋体"/>
          <w:szCs w:val="24"/>
        </w:rPr>
        <w:fldChar w:fldCharType="begin"/>
      </w:r>
      <w:r>
        <w:rPr>
          <w:rFonts w:ascii="宋体" w:eastAsia="宋体" w:hAnsi="宋体"/>
          <w:szCs w:val="24"/>
        </w:rPr>
        <w:instrText xml:space="preserve"> SEQ </w:instrText>
      </w:r>
      <w:r>
        <w:rPr>
          <w:rFonts w:ascii="宋体" w:eastAsia="宋体" w:hAnsi="宋体" w:hint="eastAsia"/>
          <w:szCs w:val="24"/>
        </w:rPr>
        <w:instrText>图</w:instrText>
      </w:r>
      <w:r>
        <w:rPr>
          <w:rFonts w:ascii="宋体" w:eastAsia="宋体" w:hAnsi="宋体"/>
          <w:szCs w:val="24"/>
        </w:rPr>
        <w:instrText xml:space="preserve"> \* ARABIC </w:instrText>
      </w:r>
      <w:r w:rsidR="005D62DD">
        <w:rPr>
          <w:rFonts w:ascii="宋体" w:eastAsia="宋体" w:hAnsi="宋体"/>
          <w:szCs w:val="24"/>
        </w:rPr>
        <w:fldChar w:fldCharType="separate"/>
      </w:r>
      <w:r>
        <w:rPr>
          <w:rFonts w:ascii="宋体" w:eastAsia="宋体" w:hAnsi="宋体"/>
          <w:szCs w:val="24"/>
        </w:rPr>
        <w:t>8</w:t>
      </w:r>
      <w:r w:rsidR="005D62DD">
        <w:rPr>
          <w:rFonts w:ascii="宋体" w:eastAsia="宋体" w:hAnsi="宋体"/>
          <w:szCs w:val="24"/>
        </w:rPr>
        <w:fldChar w:fldCharType="end"/>
      </w:r>
      <w:r>
        <w:rPr>
          <w:rFonts w:ascii="宋体" w:eastAsia="宋体" w:hAnsi="宋体" w:hint="eastAsia"/>
          <w:szCs w:val="24"/>
        </w:rPr>
        <w:t>外业调查</w:t>
      </w:r>
      <w:r>
        <w:rPr>
          <w:rFonts w:ascii="宋体" w:eastAsia="宋体" w:hAnsi="宋体"/>
          <w:szCs w:val="24"/>
        </w:rPr>
        <w:t>APP</w:t>
      </w:r>
      <w:r>
        <w:rPr>
          <w:rFonts w:ascii="宋体" w:eastAsia="宋体" w:hAnsi="宋体" w:hint="eastAsia"/>
          <w:szCs w:val="24"/>
        </w:rPr>
        <w:t>地图定位与导航地图</w:t>
      </w:r>
    </w:p>
    <w:p w:rsidR="005D62DD" w:rsidRDefault="00813F8A">
      <w:pPr>
        <w:spacing w:line="500" w:lineRule="exact"/>
        <w:ind w:firstLineChars="200" w:firstLine="482"/>
        <w:rPr>
          <w:rFonts w:ascii="宋体" w:hAnsi="宋体"/>
          <w:b/>
          <w:sz w:val="24"/>
          <w:szCs w:val="24"/>
        </w:rPr>
      </w:pPr>
      <w:r>
        <w:rPr>
          <w:rFonts w:ascii="宋体" w:hAnsi="宋体" w:hint="eastAsia"/>
          <w:b/>
          <w:sz w:val="24"/>
          <w:szCs w:val="24"/>
        </w:rPr>
        <w:t>（</w:t>
      </w:r>
      <w:r>
        <w:rPr>
          <w:rFonts w:ascii="宋体" w:hAnsi="宋体"/>
          <w:b/>
          <w:sz w:val="24"/>
          <w:szCs w:val="24"/>
        </w:rPr>
        <w:t>2</w:t>
      </w:r>
      <w:r>
        <w:rPr>
          <w:rFonts w:ascii="宋体" w:hAnsi="宋体" w:hint="eastAsia"/>
          <w:b/>
          <w:sz w:val="24"/>
          <w:szCs w:val="24"/>
        </w:rPr>
        <w:t>）信息采集</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在对外业所调查的政区、河流等基本情况进行设置后，即可对实施调查要素信息的采集。调查要素的分类依据《河南省“一河（湖）一策”方案编制细则》要求，有</w:t>
      </w:r>
      <w:r>
        <w:rPr>
          <w:rFonts w:ascii="宋体" w:hAnsi="宋体"/>
          <w:sz w:val="24"/>
          <w:szCs w:val="24"/>
        </w:rPr>
        <w:t>15</w:t>
      </w:r>
      <w:r>
        <w:rPr>
          <w:rFonts w:ascii="宋体" w:hAnsi="宋体" w:hint="eastAsia"/>
          <w:sz w:val="24"/>
          <w:szCs w:val="24"/>
        </w:rPr>
        <w:t>大类。且对每类要素要求调查的属性依据编制细则要求进行了详细的规定，以对要素调查更加完</w:t>
      </w:r>
      <w:r>
        <w:rPr>
          <w:rFonts w:ascii="宋体" w:hAnsi="宋体" w:hint="eastAsia"/>
          <w:sz w:val="24"/>
          <w:szCs w:val="24"/>
        </w:rPr>
        <w:t>善。同时，信息的采集除空间信息与基本的属性信息外，还可以添加照片等多媒体影像信息，更直观更全面的对要素进行了解。调查要素分类与某桥梁调查的详细信息如图</w:t>
      </w:r>
      <w:r>
        <w:rPr>
          <w:rFonts w:ascii="宋体" w:hAnsi="宋体"/>
          <w:sz w:val="24"/>
          <w:szCs w:val="24"/>
        </w:rPr>
        <w:t>4.9.1-9</w:t>
      </w:r>
      <w:r>
        <w:rPr>
          <w:rFonts w:ascii="宋体" w:hAnsi="宋体" w:hint="eastAsia"/>
          <w:sz w:val="24"/>
          <w:szCs w:val="24"/>
        </w:rPr>
        <w:t>所示。</w:t>
      </w:r>
    </w:p>
    <w:p w:rsidR="005D62DD" w:rsidRDefault="00813F8A">
      <w:pPr>
        <w:spacing w:line="360" w:lineRule="auto"/>
        <w:jc w:val="center"/>
        <w:rPr>
          <w:rFonts w:ascii="宋体" w:hAnsi="宋体"/>
        </w:rPr>
      </w:pPr>
      <w:r>
        <w:rPr>
          <w:rFonts w:ascii="宋体" w:hAnsi="宋体" w:hint="eastAsia"/>
          <w:noProof/>
          <w:sz w:val="22"/>
        </w:rPr>
        <w:lastRenderedPageBreak/>
        <w:drawing>
          <wp:inline distT="0" distB="0" distL="114300" distR="114300">
            <wp:extent cx="2522855" cy="4032885"/>
            <wp:effectExtent l="0" t="0" r="10795" b="5715"/>
            <wp:docPr id="2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9"/>
                    <pic:cNvPicPr>
                      <a:picLocks noChangeAspect="1"/>
                    </pic:cNvPicPr>
                  </pic:nvPicPr>
                  <pic:blipFill>
                    <a:blip r:embed="rId32"/>
                    <a:stretch>
                      <a:fillRect/>
                    </a:stretch>
                  </pic:blipFill>
                  <pic:spPr>
                    <a:xfrm>
                      <a:off x="0" y="0"/>
                      <a:ext cx="2522855" cy="4032885"/>
                    </a:xfrm>
                    <a:prstGeom prst="rect">
                      <a:avLst/>
                    </a:prstGeom>
                    <a:noFill/>
                    <a:ln w="9525">
                      <a:noFill/>
                    </a:ln>
                  </pic:spPr>
                </pic:pic>
              </a:graphicData>
            </a:graphic>
          </wp:inline>
        </w:drawing>
      </w:r>
      <w:r>
        <w:rPr>
          <w:rFonts w:ascii="宋体" w:hAnsi="宋体" w:hint="eastAsia"/>
          <w:noProof/>
        </w:rPr>
        <w:drawing>
          <wp:inline distT="0" distB="0" distL="114300" distR="114300">
            <wp:extent cx="2522855" cy="4032885"/>
            <wp:effectExtent l="0" t="0" r="10795" b="5715"/>
            <wp:docPr id="28" name="图片 20" descr="C:\Users\lenovo\Desktop\新建文件夹 (2)\Screenshot_20180222-171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0" descr="C:\Users\lenovo\Desktop\新建文件夹 (2)\Screenshot_20180222-171729.png"/>
                    <pic:cNvPicPr>
                      <a:picLocks noChangeAspect="1"/>
                    </pic:cNvPicPr>
                  </pic:nvPicPr>
                  <pic:blipFill>
                    <a:blip r:embed="rId33"/>
                    <a:stretch>
                      <a:fillRect/>
                    </a:stretch>
                  </pic:blipFill>
                  <pic:spPr>
                    <a:xfrm>
                      <a:off x="0" y="0"/>
                      <a:ext cx="2522855" cy="4032885"/>
                    </a:xfrm>
                    <a:prstGeom prst="rect">
                      <a:avLst/>
                    </a:prstGeom>
                    <a:noFill/>
                    <a:ln w="9525">
                      <a:noFill/>
                    </a:ln>
                  </pic:spPr>
                </pic:pic>
              </a:graphicData>
            </a:graphic>
          </wp:inline>
        </w:drawing>
      </w:r>
    </w:p>
    <w:p w:rsidR="005D62DD" w:rsidRDefault="00813F8A">
      <w:pPr>
        <w:pStyle w:val="a4"/>
        <w:jc w:val="center"/>
        <w:rPr>
          <w:rFonts w:ascii="宋体" w:eastAsia="宋体" w:hAnsi="宋体"/>
          <w:szCs w:val="24"/>
        </w:rPr>
      </w:pPr>
      <w:r>
        <w:rPr>
          <w:rFonts w:ascii="宋体" w:eastAsia="宋体" w:hAnsi="宋体" w:hint="eastAsia"/>
          <w:szCs w:val="24"/>
        </w:rPr>
        <w:t>图</w:t>
      </w:r>
      <w:r>
        <w:rPr>
          <w:rFonts w:ascii="宋体" w:eastAsia="宋体" w:hAnsi="宋体"/>
          <w:szCs w:val="24"/>
        </w:rPr>
        <w:t xml:space="preserve"> 4.9.1-</w:t>
      </w:r>
      <w:r w:rsidR="005D62DD">
        <w:rPr>
          <w:rFonts w:ascii="宋体" w:eastAsia="宋体" w:hAnsi="宋体"/>
          <w:szCs w:val="24"/>
        </w:rPr>
        <w:fldChar w:fldCharType="begin"/>
      </w:r>
      <w:r>
        <w:rPr>
          <w:rFonts w:ascii="宋体" w:eastAsia="宋体" w:hAnsi="宋体"/>
          <w:szCs w:val="24"/>
        </w:rPr>
        <w:instrText xml:space="preserve"> SEQ </w:instrText>
      </w:r>
      <w:r>
        <w:rPr>
          <w:rFonts w:ascii="宋体" w:eastAsia="宋体" w:hAnsi="宋体" w:hint="eastAsia"/>
          <w:szCs w:val="24"/>
        </w:rPr>
        <w:instrText>图</w:instrText>
      </w:r>
      <w:r>
        <w:rPr>
          <w:rFonts w:ascii="宋体" w:eastAsia="宋体" w:hAnsi="宋体"/>
          <w:szCs w:val="24"/>
        </w:rPr>
        <w:instrText xml:space="preserve"> \* ARABIC </w:instrText>
      </w:r>
      <w:r w:rsidR="005D62DD">
        <w:rPr>
          <w:rFonts w:ascii="宋体" w:eastAsia="宋体" w:hAnsi="宋体"/>
          <w:szCs w:val="24"/>
        </w:rPr>
        <w:fldChar w:fldCharType="separate"/>
      </w:r>
      <w:r>
        <w:rPr>
          <w:rFonts w:ascii="宋体" w:eastAsia="宋体" w:hAnsi="宋体"/>
          <w:szCs w:val="24"/>
        </w:rPr>
        <w:t>9</w:t>
      </w:r>
      <w:r w:rsidR="005D62DD">
        <w:rPr>
          <w:rFonts w:ascii="宋体" w:eastAsia="宋体" w:hAnsi="宋体"/>
          <w:szCs w:val="24"/>
        </w:rPr>
        <w:fldChar w:fldCharType="end"/>
      </w:r>
      <w:r>
        <w:rPr>
          <w:rFonts w:ascii="宋体" w:eastAsia="宋体" w:hAnsi="宋体"/>
          <w:szCs w:val="24"/>
        </w:rPr>
        <w:t xml:space="preserve">  15</w:t>
      </w:r>
      <w:r>
        <w:rPr>
          <w:rFonts w:ascii="宋体" w:eastAsia="宋体" w:hAnsi="宋体" w:hint="eastAsia"/>
          <w:szCs w:val="24"/>
        </w:rPr>
        <w:t>类调查要素分类与桥梁调查详细信息</w:t>
      </w:r>
    </w:p>
    <w:p w:rsidR="005D62DD" w:rsidRDefault="00813F8A">
      <w:pPr>
        <w:spacing w:line="500" w:lineRule="exact"/>
        <w:ind w:firstLineChars="200" w:firstLine="482"/>
        <w:rPr>
          <w:rFonts w:ascii="宋体" w:hAnsi="宋体"/>
          <w:b/>
          <w:sz w:val="24"/>
          <w:szCs w:val="24"/>
        </w:rPr>
      </w:pPr>
      <w:r>
        <w:rPr>
          <w:rFonts w:ascii="宋体" w:hAnsi="宋体" w:hint="eastAsia"/>
          <w:b/>
          <w:sz w:val="24"/>
          <w:szCs w:val="24"/>
        </w:rPr>
        <w:t>（</w:t>
      </w:r>
      <w:r>
        <w:rPr>
          <w:rFonts w:ascii="宋体" w:hAnsi="宋体"/>
          <w:b/>
          <w:sz w:val="24"/>
          <w:szCs w:val="24"/>
        </w:rPr>
        <w:t>3</w:t>
      </w:r>
      <w:r>
        <w:rPr>
          <w:rFonts w:ascii="宋体" w:hAnsi="宋体" w:hint="eastAsia"/>
          <w:b/>
          <w:sz w:val="24"/>
          <w:szCs w:val="24"/>
        </w:rPr>
        <w:t>）数据上传</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要素调查结束后，可将数据暂时存放在手机本地或者直接上传到数据库，实现与电脑端河湖调查系统平台的数据共享，提高调查的效率并提升河湖现状调查的信息化水平。</w:t>
      </w:r>
    </w:p>
    <w:p w:rsidR="005D62DD" w:rsidRDefault="00813F8A">
      <w:pPr>
        <w:pStyle w:val="4"/>
        <w:rPr>
          <w:rFonts w:ascii="宋体" w:eastAsia="宋体" w:hAnsi="宋体"/>
        </w:rPr>
      </w:pPr>
      <w:bookmarkStart w:id="125" w:name="_Toc515970706"/>
      <w:r>
        <w:rPr>
          <w:rFonts w:ascii="宋体" w:eastAsia="宋体" w:hAnsi="宋体"/>
        </w:rPr>
        <w:t>4.9.2</w:t>
      </w:r>
      <w:r>
        <w:rPr>
          <w:rFonts w:ascii="宋体" w:eastAsia="宋体" w:hAnsi="宋体" w:hint="eastAsia"/>
        </w:rPr>
        <w:t>河湖现状调查系统的内业整理</w:t>
      </w:r>
      <w:bookmarkEnd w:id="125"/>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汇总分析包括政区汇总与河流汇总两种方式，可以将手机端采集的调查要素和记录进行分类汇总统计。将某类要素选择按照所属政区或者所属河流的方式以表格的形式导出，方便快捷地完成对要素的汇总分析。</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成果管理侧重对所有调查要素的统一管理，分为</w:t>
      </w:r>
      <w:r>
        <w:rPr>
          <w:rFonts w:ascii="宋体" w:hAnsi="宋体"/>
          <w:sz w:val="24"/>
          <w:szCs w:val="24"/>
        </w:rPr>
        <w:t>SHP</w:t>
      </w:r>
      <w:r>
        <w:rPr>
          <w:rFonts w:ascii="宋体" w:hAnsi="宋体" w:hint="eastAsia"/>
          <w:sz w:val="24"/>
          <w:szCs w:val="24"/>
        </w:rPr>
        <w:t>导出、整条河流表格导出、照片的批量导出。</w:t>
      </w:r>
    </w:p>
    <w:p w:rsidR="005D62DD" w:rsidRDefault="00813F8A">
      <w:pPr>
        <w:spacing w:line="500" w:lineRule="exact"/>
        <w:ind w:firstLineChars="200" w:firstLine="480"/>
        <w:rPr>
          <w:rFonts w:ascii="宋体" w:hAnsi="宋体"/>
          <w:sz w:val="24"/>
          <w:szCs w:val="24"/>
        </w:rPr>
      </w:pPr>
      <w:r>
        <w:rPr>
          <w:rFonts w:ascii="宋体" w:hAnsi="宋体"/>
          <w:sz w:val="24"/>
          <w:szCs w:val="24"/>
        </w:rPr>
        <w:t>SHP</w:t>
      </w:r>
      <w:r>
        <w:rPr>
          <w:rFonts w:ascii="宋体" w:hAnsi="宋体" w:hint="eastAsia"/>
          <w:sz w:val="24"/>
          <w:szCs w:val="24"/>
        </w:rPr>
        <w:t>导出以</w:t>
      </w:r>
      <w:r>
        <w:rPr>
          <w:rFonts w:ascii="宋体" w:hAnsi="宋体"/>
          <w:sz w:val="24"/>
          <w:szCs w:val="24"/>
        </w:rPr>
        <w:t>shp</w:t>
      </w:r>
      <w:r>
        <w:rPr>
          <w:rFonts w:ascii="宋体" w:hAnsi="宋体" w:hint="eastAsia"/>
          <w:sz w:val="24"/>
          <w:szCs w:val="24"/>
        </w:rPr>
        <w:t>格式导出某调查范围内的所有要素信息，包含要素的属性信息与空间位置信息，方便后续对要素的空间分布进行展示。</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整条河流导出以河流为单位，将该河流所有的调查要素信息以</w:t>
      </w:r>
      <w:r>
        <w:rPr>
          <w:rFonts w:ascii="宋体" w:hAnsi="宋体"/>
          <w:sz w:val="24"/>
          <w:szCs w:val="24"/>
        </w:rPr>
        <w:t>Excel</w:t>
      </w:r>
      <w:r>
        <w:rPr>
          <w:rFonts w:ascii="宋体" w:hAnsi="宋体" w:hint="eastAsia"/>
          <w:sz w:val="24"/>
          <w:szCs w:val="24"/>
        </w:rPr>
        <w:t>表格的</w:t>
      </w:r>
      <w:r>
        <w:rPr>
          <w:rFonts w:ascii="宋体" w:hAnsi="宋体" w:hint="eastAsia"/>
          <w:sz w:val="24"/>
          <w:szCs w:val="24"/>
        </w:rPr>
        <w:lastRenderedPageBreak/>
        <w:t>形式进行汇总导出，从而高效的对调查要素进行整理汇总，极大地提高调查整理的效率。</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批量导图是将调查要素的现场拍摄照片按照所属河流、所属类别进行批量导出，从而高效的整理调查的影像资料，大幅减少人工工作量，提高作业的信息化水平。</w:t>
      </w:r>
    </w:p>
    <w:p w:rsidR="005D62DD" w:rsidRDefault="00813F8A">
      <w:pPr>
        <w:pStyle w:val="4"/>
        <w:rPr>
          <w:rFonts w:ascii="宋体" w:eastAsia="宋体" w:hAnsi="宋体"/>
        </w:rPr>
      </w:pPr>
      <w:bookmarkStart w:id="126" w:name="_Toc515970707"/>
      <w:r>
        <w:rPr>
          <w:rFonts w:ascii="宋体" w:eastAsia="宋体" w:hAnsi="宋体"/>
        </w:rPr>
        <w:t>4.9.3</w:t>
      </w:r>
      <w:r>
        <w:rPr>
          <w:rFonts w:ascii="宋体" w:eastAsia="宋体" w:hAnsi="宋体" w:hint="eastAsia"/>
        </w:rPr>
        <w:t>图册制作</w:t>
      </w:r>
      <w:bookmarkEnd w:id="126"/>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利用</w:t>
      </w:r>
      <w:r>
        <w:rPr>
          <w:rFonts w:ascii="宋体" w:hAnsi="宋体"/>
          <w:sz w:val="24"/>
          <w:szCs w:val="24"/>
        </w:rPr>
        <w:t>ArcGIS</w:t>
      </w:r>
      <w:r>
        <w:rPr>
          <w:rFonts w:ascii="宋体" w:hAnsi="宋体" w:hint="eastAsia"/>
          <w:sz w:val="24"/>
          <w:szCs w:val="24"/>
        </w:rPr>
        <w:t>软件，依托河湖调查的基本信息和空间属性信息，在高清卫星影像图上突出显示调查要素的分布状况，并按照一定的比例尺来制作河湖现状调查图册。图册制作主要分为三个部分数据采集、数据处理与地图整饰。</w:t>
      </w:r>
    </w:p>
    <w:p w:rsidR="005D62DD" w:rsidRDefault="00813F8A">
      <w:pPr>
        <w:spacing w:line="500" w:lineRule="exact"/>
        <w:rPr>
          <w:rFonts w:ascii="宋体" w:hAnsi="宋体"/>
          <w:sz w:val="24"/>
          <w:szCs w:val="24"/>
        </w:rPr>
      </w:pPr>
      <w:bookmarkStart w:id="127" w:name="_Toc515970708"/>
      <w:r>
        <w:rPr>
          <w:rFonts w:ascii="宋体" w:hAnsi="宋体"/>
          <w:sz w:val="24"/>
          <w:szCs w:val="24"/>
        </w:rPr>
        <w:t>4.9.3.1</w:t>
      </w:r>
      <w:r>
        <w:rPr>
          <w:rFonts w:ascii="宋体" w:hAnsi="宋体" w:hint="eastAsia"/>
          <w:sz w:val="24"/>
          <w:szCs w:val="24"/>
        </w:rPr>
        <w:t>数据采集</w:t>
      </w:r>
      <w:bookmarkEnd w:id="127"/>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数据采集依托河长制河湖现状调查系统</w:t>
      </w:r>
      <w:r>
        <w:rPr>
          <w:rFonts w:ascii="宋体" w:hAnsi="宋体" w:hint="eastAsia"/>
          <w:sz w:val="24"/>
          <w:szCs w:val="24"/>
        </w:rPr>
        <w:t>，导出</w:t>
      </w:r>
      <w:r>
        <w:rPr>
          <w:rFonts w:ascii="宋体" w:hAnsi="宋体"/>
          <w:sz w:val="24"/>
          <w:szCs w:val="24"/>
        </w:rPr>
        <w:t>SHP</w:t>
      </w:r>
      <w:r>
        <w:rPr>
          <w:rFonts w:ascii="宋体" w:hAnsi="宋体" w:hint="eastAsia"/>
          <w:sz w:val="24"/>
          <w:szCs w:val="24"/>
        </w:rPr>
        <w:t>格式数据，保留数据的空间数据及其他属性，如图</w:t>
      </w:r>
      <w:r>
        <w:rPr>
          <w:rFonts w:ascii="宋体" w:hAnsi="宋体"/>
          <w:sz w:val="24"/>
          <w:szCs w:val="24"/>
        </w:rPr>
        <w:t>4.9.3-1</w:t>
      </w:r>
      <w:r>
        <w:rPr>
          <w:rFonts w:ascii="宋体" w:hAnsi="宋体" w:hint="eastAsia"/>
          <w:sz w:val="24"/>
          <w:szCs w:val="24"/>
        </w:rPr>
        <w:t>。</w:t>
      </w:r>
    </w:p>
    <w:p w:rsidR="005D62DD" w:rsidRDefault="00813F8A">
      <w:pPr>
        <w:spacing w:line="360" w:lineRule="auto"/>
        <w:jc w:val="center"/>
        <w:rPr>
          <w:rFonts w:ascii="宋体" w:hAnsi="宋体"/>
        </w:rPr>
      </w:pPr>
      <w:r>
        <w:rPr>
          <w:rFonts w:ascii="宋体" w:hAnsi="宋体" w:hint="eastAsia"/>
          <w:noProof/>
        </w:rPr>
        <w:drawing>
          <wp:inline distT="0" distB="0" distL="114300" distR="114300">
            <wp:extent cx="4975860" cy="3312160"/>
            <wp:effectExtent l="0" t="0" r="15240" b="2540"/>
            <wp:docPr id="2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1"/>
                    <pic:cNvPicPr>
                      <a:picLocks noChangeAspect="1"/>
                    </pic:cNvPicPr>
                  </pic:nvPicPr>
                  <pic:blipFill>
                    <a:blip r:embed="rId34"/>
                    <a:stretch>
                      <a:fillRect/>
                    </a:stretch>
                  </pic:blipFill>
                  <pic:spPr>
                    <a:xfrm>
                      <a:off x="0" y="0"/>
                      <a:ext cx="4975860" cy="3312160"/>
                    </a:xfrm>
                    <a:prstGeom prst="rect">
                      <a:avLst/>
                    </a:prstGeom>
                    <a:noFill/>
                    <a:ln w="9525">
                      <a:noFill/>
                    </a:ln>
                  </pic:spPr>
                </pic:pic>
              </a:graphicData>
            </a:graphic>
          </wp:inline>
        </w:drawing>
      </w:r>
    </w:p>
    <w:p w:rsidR="005D62DD" w:rsidRDefault="00813F8A">
      <w:pPr>
        <w:pStyle w:val="a4"/>
        <w:jc w:val="center"/>
        <w:rPr>
          <w:rFonts w:ascii="宋体" w:eastAsia="宋体" w:hAnsi="宋体"/>
        </w:rPr>
      </w:pPr>
      <w:r>
        <w:rPr>
          <w:rFonts w:ascii="宋体" w:eastAsia="宋体" w:hAnsi="宋体" w:hint="eastAsia"/>
        </w:rPr>
        <w:t>图</w:t>
      </w:r>
      <w:r>
        <w:rPr>
          <w:rFonts w:ascii="宋体" w:eastAsia="宋体" w:hAnsi="宋体"/>
        </w:rPr>
        <w:t xml:space="preserve">4.9.3-1     </w:t>
      </w:r>
      <w:r>
        <w:rPr>
          <w:rFonts w:ascii="宋体" w:eastAsia="宋体" w:hAnsi="宋体" w:hint="eastAsia"/>
        </w:rPr>
        <w:t>导出</w:t>
      </w:r>
      <w:r>
        <w:rPr>
          <w:rFonts w:ascii="宋体" w:eastAsia="宋体" w:hAnsi="宋体"/>
        </w:rPr>
        <w:t>SHP</w:t>
      </w:r>
      <w:r>
        <w:rPr>
          <w:rFonts w:ascii="宋体" w:eastAsia="宋体" w:hAnsi="宋体" w:hint="eastAsia"/>
        </w:rPr>
        <w:t>格式调查要素信息</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（一）数据处理</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除调查要素数据之外，为绘制准确调查范围区域，需根据遥感影像，目视解译绘制出调查河流的中心线，再根据缓冲区分析，生成调查范围区域。然后将所</w:t>
      </w:r>
      <w:r>
        <w:rPr>
          <w:rFonts w:ascii="宋体" w:hAnsi="宋体" w:hint="eastAsia"/>
          <w:sz w:val="24"/>
          <w:szCs w:val="24"/>
        </w:rPr>
        <w:lastRenderedPageBreak/>
        <w:t>有要素</w:t>
      </w:r>
      <w:r>
        <w:rPr>
          <w:rFonts w:ascii="宋体" w:hAnsi="宋体"/>
          <w:sz w:val="24"/>
          <w:szCs w:val="24"/>
        </w:rPr>
        <w:t>SHP</w:t>
      </w:r>
      <w:r>
        <w:rPr>
          <w:rFonts w:ascii="宋体" w:hAnsi="宋体" w:hint="eastAsia"/>
          <w:sz w:val="24"/>
          <w:szCs w:val="24"/>
        </w:rPr>
        <w:t>数据、调查范围区域数据以及遥感影像数据等加载于同一数据视图中。</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（二）地图整饰</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地图整饰包括图名、图例、图廓、文字说明、注记的设计等。根据要求，合理布置整个图面，并按照河流走向，设计图册的分幅，形成完整图册。</w:t>
      </w:r>
    </w:p>
    <w:p w:rsidR="005D62DD" w:rsidRDefault="00813F8A">
      <w:pPr>
        <w:spacing w:line="360" w:lineRule="auto"/>
        <w:jc w:val="center"/>
        <w:rPr>
          <w:rFonts w:ascii="宋体" w:hAnsi="宋体"/>
          <w:sz w:val="22"/>
        </w:rPr>
      </w:pPr>
      <w:r>
        <w:rPr>
          <w:rFonts w:ascii="宋体" w:hAnsi="宋体" w:hint="eastAsia"/>
          <w:noProof/>
          <w:sz w:val="22"/>
        </w:rPr>
        <w:drawing>
          <wp:inline distT="0" distB="0" distL="114300" distR="114300">
            <wp:extent cx="4929505" cy="3627120"/>
            <wp:effectExtent l="0" t="0" r="4445" b="11430"/>
            <wp:docPr id="30" name="图片 22" descr="C:\Users\Administrator\Desktop\XX现状调查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2" descr="C:\Users\Administrator\Desktop\XX现状调查图.jpg"/>
                    <pic:cNvPicPr>
                      <a:picLocks noChangeAspect="1"/>
                    </pic:cNvPicPr>
                  </pic:nvPicPr>
                  <pic:blipFill>
                    <a:blip r:embed="rId35"/>
                    <a:stretch>
                      <a:fillRect/>
                    </a:stretch>
                  </pic:blipFill>
                  <pic:spPr>
                    <a:xfrm>
                      <a:off x="0" y="0"/>
                      <a:ext cx="4929505" cy="3627120"/>
                    </a:xfrm>
                    <a:prstGeom prst="rect">
                      <a:avLst/>
                    </a:prstGeom>
                    <a:noFill/>
                    <a:ln w="9525">
                      <a:noFill/>
                    </a:ln>
                  </pic:spPr>
                </pic:pic>
              </a:graphicData>
            </a:graphic>
          </wp:inline>
        </w:drawing>
      </w:r>
    </w:p>
    <w:p w:rsidR="005D62DD" w:rsidRDefault="00813F8A">
      <w:pPr>
        <w:pStyle w:val="a4"/>
        <w:ind w:firstLineChars="750" w:firstLine="1807"/>
        <w:rPr>
          <w:rFonts w:ascii="宋体" w:eastAsia="宋体" w:hAnsi="宋体"/>
          <w:szCs w:val="24"/>
        </w:rPr>
      </w:pPr>
      <w:r>
        <w:rPr>
          <w:rFonts w:ascii="宋体" w:eastAsia="宋体" w:hAnsi="宋体" w:hint="eastAsia"/>
          <w:szCs w:val="24"/>
        </w:rPr>
        <w:t>图</w:t>
      </w:r>
      <w:r>
        <w:rPr>
          <w:rFonts w:ascii="宋体" w:eastAsia="宋体" w:hAnsi="宋体"/>
          <w:szCs w:val="24"/>
        </w:rPr>
        <w:t xml:space="preserve">4.9.3-2      </w:t>
      </w:r>
      <w:r>
        <w:rPr>
          <w:rFonts w:ascii="宋体" w:eastAsia="宋体" w:hAnsi="宋体" w:hint="eastAsia"/>
          <w:szCs w:val="24"/>
        </w:rPr>
        <w:t>样图示范</w:t>
      </w:r>
    </w:p>
    <w:p w:rsidR="005D62DD" w:rsidRDefault="00813F8A">
      <w:pPr>
        <w:spacing w:line="500" w:lineRule="exact"/>
        <w:rPr>
          <w:rFonts w:ascii="宋体" w:hAnsi="宋体"/>
          <w:sz w:val="24"/>
          <w:szCs w:val="24"/>
        </w:rPr>
      </w:pPr>
      <w:bookmarkStart w:id="128" w:name="_Toc515970709"/>
      <w:r>
        <w:rPr>
          <w:rFonts w:ascii="宋体" w:hAnsi="宋体"/>
          <w:sz w:val="24"/>
          <w:szCs w:val="24"/>
        </w:rPr>
        <w:t>4.9.3.2</w:t>
      </w:r>
      <w:r>
        <w:rPr>
          <w:rFonts w:ascii="宋体" w:hAnsi="宋体" w:hint="eastAsia"/>
          <w:sz w:val="24"/>
          <w:szCs w:val="24"/>
        </w:rPr>
        <w:t>图册成效</w:t>
      </w:r>
      <w:bookmarkEnd w:id="128"/>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图册按照严格的制图规范制作，且利用设计的模板形成标准化制作流程，极大降低了图册制作的成本，并提高了制作效率。而且以图册形式展示调查成果，不仅直观清晰的表达了河湖调查现状的空间分布状况，信息更加丰富，成果更加真实贴切。</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图册生产所用数据依托河长制河湖外业调查系统，数据格式、内容一生成导出，同时结合高分辨率遥感影像数据，实现</w:t>
      </w:r>
      <w:r>
        <w:rPr>
          <w:rFonts w:ascii="宋体" w:hAnsi="宋体"/>
          <w:sz w:val="24"/>
          <w:szCs w:val="24"/>
        </w:rPr>
        <w:t>GIS</w:t>
      </w:r>
      <w:r>
        <w:rPr>
          <w:rFonts w:ascii="宋体" w:hAnsi="宋体" w:hint="eastAsia"/>
          <w:sz w:val="24"/>
          <w:szCs w:val="24"/>
        </w:rPr>
        <w:t>与</w:t>
      </w:r>
      <w:r>
        <w:rPr>
          <w:rFonts w:ascii="宋体" w:hAnsi="宋体"/>
          <w:sz w:val="24"/>
          <w:szCs w:val="24"/>
        </w:rPr>
        <w:t>RS</w:t>
      </w:r>
      <w:r>
        <w:rPr>
          <w:rFonts w:ascii="宋体" w:hAnsi="宋体" w:hint="eastAsia"/>
          <w:sz w:val="24"/>
          <w:szCs w:val="24"/>
        </w:rPr>
        <w:t>的结合，让河湖现状调查内容更加科学完善，对河湖的了解更加全面透彻，为“一河（湖）一策”方案的编制提供了更加科学合理的依据。</w:t>
      </w:r>
    </w:p>
    <w:p w:rsidR="005D62DD" w:rsidRDefault="00813F8A">
      <w:pPr>
        <w:pStyle w:val="4"/>
        <w:rPr>
          <w:rFonts w:ascii="宋体" w:eastAsia="宋体" w:hAnsi="宋体"/>
        </w:rPr>
      </w:pPr>
      <w:bookmarkStart w:id="129" w:name="_Toc508357209"/>
      <w:bookmarkStart w:id="130" w:name="_Toc515970710"/>
      <w:r>
        <w:rPr>
          <w:rFonts w:ascii="宋体" w:eastAsia="宋体" w:hAnsi="宋体"/>
        </w:rPr>
        <w:lastRenderedPageBreak/>
        <w:t>4.9.4</w:t>
      </w:r>
      <w:r>
        <w:rPr>
          <w:rFonts w:ascii="宋体" w:eastAsia="宋体" w:hAnsi="宋体" w:hint="eastAsia"/>
        </w:rPr>
        <w:t>技术培训</w:t>
      </w:r>
      <w:bookmarkEnd w:id="129"/>
      <w:bookmarkEnd w:id="130"/>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参与项目的主要技术人员均是我公司具备</w:t>
      </w:r>
      <w:r>
        <w:rPr>
          <w:rFonts w:ascii="宋体" w:hAnsi="宋体"/>
          <w:sz w:val="24"/>
          <w:szCs w:val="24"/>
        </w:rPr>
        <w:t>5</w:t>
      </w:r>
      <w:r>
        <w:rPr>
          <w:rFonts w:ascii="宋体" w:hAnsi="宋体" w:hint="eastAsia"/>
          <w:sz w:val="24"/>
          <w:szCs w:val="24"/>
        </w:rPr>
        <w:t>年以上工作经验的工程师，具有良好的职业素养。同时在作业前对相关人员再次进行质量控制培训以及相关技术（比如，本公司开发的河湖外调</w:t>
      </w:r>
      <w:r>
        <w:rPr>
          <w:rFonts w:ascii="宋体" w:hAnsi="宋体"/>
          <w:sz w:val="24"/>
          <w:szCs w:val="24"/>
        </w:rPr>
        <w:t>APP</w:t>
      </w:r>
      <w:r>
        <w:rPr>
          <w:rFonts w:ascii="宋体" w:hAnsi="宋体" w:hint="eastAsia"/>
          <w:sz w:val="24"/>
          <w:szCs w:val="24"/>
        </w:rPr>
        <w:t>软件培训）的岗前培训，使他们理解自己在项目中的责任，了解项目工作范围、采用的质量体系要求、工作程序及其它资源，并设立专职的质量技术组，时刻检查项目中的质量，以保证项目快速、保质保量的完成。</w:t>
      </w:r>
    </w:p>
    <w:p w:rsidR="005D62DD" w:rsidRDefault="00813F8A">
      <w:pPr>
        <w:pStyle w:val="3"/>
        <w:rPr>
          <w:rFonts w:ascii="宋体" w:eastAsia="宋体" w:hAnsi="宋体"/>
          <w:sz w:val="28"/>
          <w:szCs w:val="28"/>
        </w:rPr>
      </w:pPr>
      <w:bookmarkStart w:id="131" w:name="_Toc23607"/>
      <w:bookmarkStart w:id="132" w:name="_Toc515970711"/>
      <w:bookmarkStart w:id="133" w:name="_Toc516307035"/>
      <w:r>
        <w:rPr>
          <w:rFonts w:ascii="宋体" w:eastAsia="宋体" w:hAnsi="宋体"/>
          <w:sz w:val="28"/>
          <w:szCs w:val="28"/>
        </w:rPr>
        <w:t>4.10</w:t>
      </w:r>
      <w:r>
        <w:rPr>
          <w:rFonts w:ascii="宋体" w:eastAsia="宋体" w:hAnsi="宋体" w:hint="eastAsia"/>
          <w:sz w:val="28"/>
          <w:szCs w:val="28"/>
        </w:rPr>
        <w:t>环境保护</w:t>
      </w:r>
      <w:bookmarkEnd w:id="131"/>
      <w:bookmarkEnd w:id="132"/>
      <w:bookmarkEnd w:id="133"/>
    </w:p>
    <w:p w:rsidR="005D62DD" w:rsidRDefault="00813F8A">
      <w:pPr>
        <w:spacing w:line="500" w:lineRule="exact"/>
        <w:rPr>
          <w:rFonts w:ascii="宋体" w:hAnsi="宋体"/>
          <w:sz w:val="24"/>
          <w:szCs w:val="24"/>
        </w:rPr>
      </w:pPr>
      <w:bookmarkStart w:id="134" w:name="_Toc5840"/>
      <w:bookmarkStart w:id="135" w:name="_Toc515970712"/>
      <w:r>
        <w:rPr>
          <w:rFonts w:ascii="宋体" w:hAnsi="宋体"/>
          <w:sz w:val="24"/>
          <w:szCs w:val="24"/>
        </w:rPr>
        <w:t>4.10.1</w:t>
      </w:r>
      <w:r>
        <w:rPr>
          <w:rFonts w:ascii="宋体" w:hAnsi="宋体" w:hint="eastAsia"/>
          <w:sz w:val="24"/>
          <w:szCs w:val="24"/>
        </w:rPr>
        <w:t>界桩、公示牌预制阶段</w:t>
      </w:r>
      <w:bookmarkEnd w:id="134"/>
      <w:bookmarkEnd w:id="135"/>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1</w:t>
      </w:r>
      <w:r>
        <w:rPr>
          <w:rFonts w:ascii="宋体" w:hAnsi="宋体" w:hint="eastAsia"/>
          <w:sz w:val="24"/>
          <w:szCs w:val="24"/>
        </w:rPr>
        <w:t>）查验预制厂的环保条件，在正规有资质有环保认证的预制厂进行界桩预制工作。</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2</w:t>
      </w:r>
      <w:r>
        <w:rPr>
          <w:rFonts w:ascii="宋体" w:hAnsi="宋体" w:hint="eastAsia"/>
          <w:sz w:val="24"/>
          <w:szCs w:val="24"/>
        </w:rPr>
        <w:t>）预制界桩时安排督查专员驻扎预制厂，专职督查环保。</w:t>
      </w:r>
    </w:p>
    <w:p w:rsidR="005D62DD" w:rsidRDefault="00813F8A">
      <w:pPr>
        <w:spacing w:line="500" w:lineRule="exact"/>
        <w:rPr>
          <w:rFonts w:ascii="宋体" w:hAnsi="宋体"/>
          <w:sz w:val="24"/>
          <w:szCs w:val="24"/>
        </w:rPr>
      </w:pPr>
      <w:bookmarkStart w:id="136" w:name="_Toc830"/>
      <w:bookmarkStart w:id="137" w:name="_Toc515970713"/>
      <w:r>
        <w:rPr>
          <w:rFonts w:ascii="宋体" w:hAnsi="宋体"/>
          <w:sz w:val="24"/>
          <w:szCs w:val="24"/>
        </w:rPr>
        <w:t>4.10.2</w:t>
      </w:r>
      <w:r>
        <w:rPr>
          <w:rFonts w:ascii="宋体" w:hAnsi="宋体" w:hint="eastAsia"/>
          <w:sz w:val="24"/>
          <w:szCs w:val="24"/>
        </w:rPr>
        <w:t>界桩、公示牌及散装混凝土运输阶段</w:t>
      </w:r>
      <w:bookmarkEnd w:id="136"/>
      <w:bookmarkEnd w:id="137"/>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1</w:t>
      </w:r>
      <w:r>
        <w:rPr>
          <w:rFonts w:ascii="宋体" w:hAnsi="宋体" w:hint="eastAsia"/>
          <w:sz w:val="24"/>
          <w:szCs w:val="24"/>
        </w:rPr>
        <w:t>）运输阶段不使用黄标车辆，保证车辆尾气排放达标。</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2</w:t>
      </w:r>
      <w:r>
        <w:rPr>
          <w:rFonts w:ascii="宋体" w:hAnsi="宋体" w:hint="eastAsia"/>
          <w:sz w:val="24"/>
          <w:szCs w:val="24"/>
        </w:rPr>
        <w:t>）运输界桩时加盖篷布。</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3</w:t>
      </w:r>
      <w:r>
        <w:rPr>
          <w:rFonts w:ascii="宋体" w:hAnsi="宋体" w:hint="eastAsia"/>
          <w:sz w:val="24"/>
          <w:szCs w:val="24"/>
        </w:rPr>
        <w:t>）使用罐车运输散装混凝土。</w:t>
      </w:r>
    </w:p>
    <w:p w:rsidR="005D62DD" w:rsidRDefault="00813F8A">
      <w:pPr>
        <w:spacing w:line="500" w:lineRule="exact"/>
        <w:rPr>
          <w:rFonts w:ascii="宋体" w:hAnsi="宋体"/>
          <w:sz w:val="24"/>
          <w:szCs w:val="24"/>
        </w:rPr>
      </w:pPr>
      <w:bookmarkStart w:id="138" w:name="_Toc10103"/>
      <w:bookmarkStart w:id="139" w:name="_Toc515970714"/>
      <w:r>
        <w:rPr>
          <w:rFonts w:ascii="宋体" w:hAnsi="宋体"/>
          <w:sz w:val="24"/>
          <w:szCs w:val="24"/>
        </w:rPr>
        <w:t>4.10.3</w:t>
      </w:r>
      <w:r>
        <w:rPr>
          <w:rFonts w:ascii="宋体" w:hAnsi="宋体" w:hint="eastAsia"/>
          <w:sz w:val="24"/>
          <w:szCs w:val="24"/>
        </w:rPr>
        <w:t>界桩、公示牌埋设阶段</w:t>
      </w:r>
      <w:bookmarkEnd w:id="138"/>
      <w:bookmarkEnd w:id="139"/>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1</w:t>
      </w:r>
      <w:r>
        <w:rPr>
          <w:rFonts w:ascii="宋体" w:hAnsi="宋体" w:hint="eastAsia"/>
          <w:sz w:val="24"/>
          <w:szCs w:val="24"/>
        </w:rPr>
        <w:t>）从运输点到界桩或公示牌布设点的搬运尽量使用人力车，减少对植被的碾压破坏。</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2</w:t>
      </w:r>
      <w:r>
        <w:rPr>
          <w:rFonts w:ascii="宋体" w:hAnsi="宋体" w:hint="eastAsia"/>
          <w:sz w:val="24"/>
          <w:szCs w:val="24"/>
        </w:rPr>
        <w:t>）开挖基坑时控制扬尘，过程中不间断进行洒水降尘作业。</w:t>
      </w:r>
    </w:p>
    <w:p w:rsidR="005D62DD" w:rsidRDefault="00813F8A">
      <w:pPr>
        <w:pStyle w:val="3"/>
        <w:rPr>
          <w:rFonts w:ascii="宋体" w:eastAsia="宋体" w:hAnsi="宋体"/>
          <w:sz w:val="28"/>
          <w:szCs w:val="28"/>
        </w:rPr>
      </w:pPr>
      <w:bookmarkStart w:id="140" w:name="_Toc507136899"/>
      <w:bookmarkStart w:id="141" w:name="_Toc515970715"/>
      <w:bookmarkStart w:id="142" w:name="_Toc516307036"/>
      <w:r>
        <w:rPr>
          <w:rFonts w:ascii="宋体" w:eastAsia="宋体" w:hAnsi="宋体"/>
          <w:sz w:val="28"/>
          <w:szCs w:val="28"/>
        </w:rPr>
        <w:t>4.1</w:t>
      </w:r>
      <w:r>
        <w:rPr>
          <w:rFonts w:ascii="宋体" w:eastAsia="宋体" w:hAnsi="宋体" w:hint="eastAsia"/>
          <w:sz w:val="28"/>
          <w:szCs w:val="28"/>
        </w:rPr>
        <w:t>1</w:t>
      </w:r>
      <w:r>
        <w:rPr>
          <w:rFonts w:ascii="宋体" w:eastAsia="宋体" w:hAnsi="宋体" w:hint="eastAsia"/>
          <w:sz w:val="28"/>
          <w:szCs w:val="28"/>
        </w:rPr>
        <w:t>应急预案</w:t>
      </w:r>
      <w:bookmarkEnd w:id="140"/>
      <w:bookmarkEnd w:id="141"/>
      <w:bookmarkEnd w:id="142"/>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我公司多年来一直十分注重安全生产管理工作，主要领导亲自抓，始终坚持“安全第一、预防为主、以人为本、依法管理、全员参与、持续改进”的安全生产管理方针，贯彻“管生产必须管安全，谁主管谁负责”、“四全”（全员、全过程、全方位、全天候）动态管理和安全一票否决制、一岗双责、“四不放过”的</w:t>
      </w:r>
      <w:r>
        <w:rPr>
          <w:rFonts w:ascii="宋体" w:hAnsi="宋体" w:hint="eastAsia"/>
          <w:sz w:val="24"/>
          <w:szCs w:val="24"/>
        </w:rPr>
        <w:lastRenderedPageBreak/>
        <w:t>安全生产管理原则，始终把安全工作放在第一位，并结合《安全生产法》、《劳动法》、《突发事件应对法》和其他有关安全的法律、法规以及公司实际情况建立起了一套严密、完整、行之有效的安全规章制度体系，建立健全了安全生产保证体系</w:t>
      </w:r>
      <w:r>
        <w:rPr>
          <w:rFonts w:ascii="宋体" w:hAnsi="宋体" w:hint="eastAsia"/>
          <w:sz w:val="24"/>
          <w:szCs w:val="24"/>
        </w:rPr>
        <w:t>，设置专门的安全生产管理机构，完善安全生产条件，确保安全生产。</w:t>
      </w:r>
    </w:p>
    <w:p w:rsidR="005D62DD" w:rsidRDefault="00813F8A">
      <w:pPr>
        <w:pStyle w:val="4"/>
        <w:rPr>
          <w:rFonts w:ascii="宋体" w:eastAsia="宋体" w:hAnsi="宋体"/>
        </w:rPr>
      </w:pPr>
      <w:bookmarkStart w:id="143" w:name="_Toc323742166"/>
      <w:bookmarkStart w:id="144" w:name="_Toc507136900"/>
      <w:bookmarkStart w:id="145" w:name="_Toc515970716"/>
      <w:r>
        <w:rPr>
          <w:rFonts w:ascii="宋体" w:eastAsia="宋体" w:hAnsi="宋体"/>
        </w:rPr>
        <w:t>4.1</w:t>
      </w:r>
      <w:r>
        <w:rPr>
          <w:rFonts w:ascii="宋体" w:eastAsia="宋体" w:hAnsi="宋体" w:hint="eastAsia"/>
        </w:rPr>
        <w:t>1</w:t>
      </w:r>
      <w:r>
        <w:rPr>
          <w:rFonts w:ascii="宋体" w:eastAsia="宋体" w:hAnsi="宋体"/>
        </w:rPr>
        <w:t>.1</w:t>
      </w:r>
      <w:r>
        <w:rPr>
          <w:rFonts w:ascii="宋体" w:eastAsia="宋体" w:hAnsi="宋体" w:hint="eastAsia"/>
        </w:rPr>
        <w:t>安全生产目标</w:t>
      </w:r>
      <w:bookmarkEnd w:id="143"/>
      <w:bookmarkEnd w:id="144"/>
      <w:bookmarkEnd w:id="145"/>
    </w:p>
    <w:p w:rsidR="005D62DD" w:rsidRDefault="00813F8A">
      <w:pPr>
        <w:spacing w:line="500" w:lineRule="exact"/>
        <w:ind w:firstLineChars="200" w:firstLine="420"/>
        <w:rPr>
          <w:rFonts w:ascii="宋体" w:hAnsi="宋体"/>
        </w:rPr>
      </w:pPr>
      <w:r>
        <w:rPr>
          <w:rFonts w:ascii="宋体" w:hAnsi="宋体" w:hint="eastAsia"/>
        </w:rPr>
        <w:t>坚持“安全第一，预防为主”的管理方针，加强作业组管理，扎实安全工作基础，加大反违章力度，杜绝交通、失盗和火灾事故，力保实现零事故。</w:t>
      </w:r>
    </w:p>
    <w:p w:rsidR="005D62DD" w:rsidRDefault="00813F8A">
      <w:pPr>
        <w:pStyle w:val="4"/>
        <w:rPr>
          <w:rFonts w:ascii="宋体" w:eastAsia="宋体" w:hAnsi="宋体"/>
        </w:rPr>
      </w:pPr>
      <w:bookmarkStart w:id="146" w:name="_Toc323742167"/>
      <w:bookmarkStart w:id="147" w:name="_Toc507136901"/>
      <w:bookmarkStart w:id="148" w:name="_Toc515970717"/>
      <w:r>
        <w:rPr>
          <w:rFonts w:ascii="宋体" w:eastAsia="宋体" w:hAnsi="宋体"/>
        </w:rPr>
        <w:t>4.1</w:t>
      </w:r>
      <w:r>
        <w:rPr>
          <w:rFonts w:ascii="宋体" w:eastAsia="宋体" w:hAnsi="宋体" w:hint="eastAsia"/>
        </w:rPr>
        <w:t>1</w:t>
      </w:r>
      <w:r>
        <w:rPr>
          <w:rFonts w:ascii="宋体" w:eastAsia="宋体" w:hAnsi="宋体"/>
        </w:rPr>
        <w:t>.2</w:t>
      </w:r>
      <w:r>
        <w:rPr>
          <w:rFonts w:ascii="宋体" w:eastAsia="宋体" w:hAnsi="宋体" w:hint="eastAsia"/>
        </w:rPr>
        <w:t>安全生产保证体系</w:t>
      </w:r>
      <w:bookmarkEnd w:id="146"/>
      <w:bookmarkEnd w:id="147"/>
      <w:bookmarkEnd w:id="148"/>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我公司中标后，将及时成立本项目质量安全组，注册安全工程师王承宝任本项目安全检查组组长。</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项目负责人全面负责本项目的安全生产工作，本项目的安全检查组长负责编制安全生产计划，将安全生产目标进行分解层层落实，并负责日常监督和检查。按项目管理要求及时开展安全培训和填写安全记录，把安全隐患消除在萌芽状态，为全部现场生产人员购买意外保险。项目开展过程中不发生较大安全事故，确保本项目安全完成。</w:t>
      </w:r>
    </w:p>
    <w:p w:rsidR="005D62DD" w:rsidRDefault="00813F8A">
      <w:pPr>
        <w:pStyle w:val="4"/>
        <w:rPr>
          <w:rFonts w:ascii="宋体" w:eastAsia="宋体" w:hAnsi="宋体"/>
        </w:rPr>
      </w:pPr>
      <w:bookmarkStart w:id="149" w:name="_Toc323742168"/>
      <w:bookmarkStart w:id="150" w:name="_Toc507136902"/>
      <w:bookmarkStart w:id="151" w:name="_Toc515970718"/>
      <w:r>
        <w:rPr>
          <w:rFonts w:ascii="宋体" w:eastAsia="宋体" w:hAnsi="宋体"/>
        </w:rPr>
        <w:t>4.1</w:t>
      </w:r>
      <w:r>
        <w:rPr>
          <w:rFonts w:ascii="宋体" w:eastAsia="宋体" w:hAnsi="宋体" w:hint="eastAsia"/>
        </w:rPr>
        <w:t>1</w:t>
      </w:r>
      <w:r>
        <w:rPr>
          <w:rFonts w:ascii="宋体" w:eastAsia="宋体" w:hAnsi="宋体"/>
        </w:rPr>
        <w:t>.3</w:t>
      </w:r>
      <w:r>
        <w:rPr>
          <w:rFonts w:ascii="宋体" w:eastAsia="宋体" w:hAnsi="宋体" w:hint="eastAsia"/>
        </w:rPr>
        <w:t>安全生产技术控制</w:t>
      </w:r>
      <w:bookmarkEnd w:id="149"/>
      <w:bookmarkEnd w:id="150"/>
      <w:bookmarkEnd w:id="151"/>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主要从以三个方面完成安全生产技术控制：</w:t>
      </w:r>
    </w:p>
    <w:p w:rsidR="005D62DD" w:rsidRDefault="00813F8A">
      <w:pPr>
        <w:spacing w:line="500" w:lineRule="exact"/>
        <w:ind w:firstLineChars="200" w:firstLine="482"/>
        <w:rPr>
          <w:rFonts w:ascii="宋体" w:hAnsi="宋体"/>
          <w:sz w:val="24"/>
          <w:szCs w:val="24"/>
        </w:rPr>
      </w:pPr>
      <w:r>
        <w:rPr>
          <w:rFonts w:ascii="宋体" w:hAnsi="宋体" w:hint="eastAsia"/>
          <w:b/>
          <w:sz w:val="24"/>
          <w:szCs w:val="24"/>
        </w:rPr>
        <w:t>消除人的不安全行为</w:t>
      </w:r>
      <w:r>
        <w:rPr>
          <w:rFonts w:ascii="宋体" w:hAnsi="宋体"/>
          <w:b/>
          <w:sz w:val="24"/>
          <w:szCs w:val="24"/>
        </w:rPr>
        <w:t>:</w:t>
      </w:r>
      <w:r>
        <w:rPr>
          <w:rFonts w:ascii="宋体" w:hAnsi="宋体" w:hint="eastAsia"/>
          <w:sz w:val="24"/>
          <w:szCs w:val="24"/>
        </w:rPr>
        <w:t>成立安全检查小组，建章立制，落实责任；加强人员培训与安全检查，做到全员自觉服从安全生产规章制度，合理正确佩戴安全防护用品，不存</w:t>
      </w:r>
      <w:r>
        <w:rPr>
          <w:rFonts w:ascii="宋体" w:hAnsi="宋体" w:hint="eastAsia"/>
          <w:sz w:val="24"/>
          <w:szCs w:val="24"/>
        </w:rPr>
        <w:t>在侥幸心理，杜绝违章作业，从人的思想意识形态确保安全生产。</w:t>
      </w:r>
    </w:p>
    <w:p w:rsidR="005D62DD" w:rsidRDefault="00813F8A">
      <w:pPr>
        <w:spacing w:line="500" w:lineRule="exact"/>
        <w:ind w:firstLineChars="200" w:firstLine="482"/>
        <w:rPr>
          <w:rFonts w:ascii="宋体" w:hAnsi="宋体"/>
          <w:sz w:val="24"/>
          <w:szCs w:val="24"/>
        </w:rPr>
      </w:pPr>
      <w:r>
        <w:rPr>
          <w:rFonts w:ascii="宋体" w:hAnsi="宋体" w:hint="eastAsia"/>
          <w:b/>
          <w:sz w:val="24"/>
          <w:szCs w:val="24"/>
        </w:rPr>
        <w:t>杜绝物的不安全状态：</w:t>
      </w:r>
      <w:r>
        <w:rPr>
          <w:rFonts w:ascii="宋体" w:hAnsi="宋体" w:hint="eastAsia"/>
          <w:sz w:val="24"/>
          <w:szCs w:val="24"/>
        </w:rPr>
        <w:t>确认安全生产危险源，加强对危险源的控制和监控；分析各类不安全影响因素，加强研究和应对；把物的不安全状态消除在产生的过程中。</w:t>
      </w:r>
    </w:p>
    <w:p w:rsidR="005D62DD" w:rsidRDefault="00813F8A">
      <w:pPr>
        <w:spacing w:line="500" w:lineRule="exact"/>
        <w:ind w:firstLineChars="200" w:firstLine="482"/>
        <w:rPr>
          <w:rFonts w:ascii="宋体" w:hAnsi="宋体"/>
          <w:sz w:val="24"/>
          <w:szCs w:val="24"/>
        </w:rPr>
      </w:pPr>
      <w:r>
        <w:rPr>
          <w:rFonts w:ascii="宋体" w:hAnsi="宋体" w:hint="eastAsia"/>
          <w:b/>
          <w:sz w:val="24"/>
          <w:szCs w:val="24"/>
        </w:rPr>
        <w:t>避免环境的不安全因素：</w:t>
      </w:r>
      <w:r>
        <w:rPr>
          <w:rFonts w:ascii="宋体" w:hAnsi="宋体" w:hint="eastAsia"/>
          <w:sz w:val="24"/>
          <w:szCs w:val="24"/>
        </w:rPr>
        <w:t>加强环境分析，减少不利或极端气候、地质灾害等对测量及其相关生产活动带来安全隐患，做好应急救援预案和处理、应对措施。</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按照劳动保护法的规定，定期发给在现场施工的工作人员必需的劳动保护用</w:t>
      </w:r>
      <w:r>
        <w:rPr>
          <w:rFonts w:ascii="宋体" w:hAnsi="宋体" w:hint="eastAsia"/>
          <w:sz w:val="24"/>
          <w:szCs w:val="24"/>
        </w:rPr>
        <w:lastRenderedPageBreak/>
        <w:t>品。按照劳动保护法的有关规定发给特殊工种作业人员的劳动保护津贴和营养补助。定期给作业人员进行健康检查。</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根据本项目的特点，编制现场治安管理计划，制定应对突发治安事件的紧急预案。同时，做好职业健康安全与环境管理工作，防止和减少安全生产事故、保护劳动者的健康与安全、保障生命和财产免受损失，同时保护好生态环境并避免能源的浪费。</w:t>
      </w:r>
    </w:p>
    <w:p w:rsidR="005D62DD" w:rsidRDefault="00813F8A">
      <w:pPr>
        <w:pStyle w:val="4"/>
        <w:rPr>
          <w:rFonts w:ascii="宋体" w:eastAsia="宋体" w:hAnsi="宋体"/>
        </w:rPr>
      </w:pPr>
      <w:bookmarkStart w:id="152" w:name="_Toc507136903"/>
      <w:bookmarkStart w:id="153" w:name="_Toc515970719"/>
      <w:r>
        <w:rPr>
          <w:rFonts w:ascii="宋体" w:eastAsia="宋体" w:hAnsi="宋体"/>
        </w:rPr>
        <w:t>4.1</w:t>
      </w:r>
      <w:r>
        <w:rPr>
          <w:rFonts w:ascii="宋体" w:eastAsia="宋体" w:hAnsi="宋体" w:hint="eastAsia"/>
        </w:rPr>
        <w:t>1</w:t>
      </w:r>
      <w:r>
        <w:rPr>
          <w:rFonts w:ascii="宋体" w:eastAsia="宋体" w:hAnsi="宋体"/>
        </w:rPr>
        <w:t>.4</w:t>
      </w:r>
      <w:r>
        <w:rPr>
          <w:rFonts w:ascii="宋体" w:eastAsia="宋体" w:hAnsi="宋体" w:hint="eastAsia"/>
        </w:rPr>
        <w:t>应急预案</w:t>
      </w:r>
      <w:bookmarkEnd w:id="152"/>
      <w:bookmarkEnd w:id="153"/>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对可能发生的现场危险源及环境因素制定相应的应急预案，主要包含交通事故应急预案、溺水应急预案、汽车火灾应急预案、高压触电应急预案、信息安全应急预案等方面。</w:t>
      </w:r>
    </w:p>
    <w:p w:rsidR="005D62DD" w:rsidRDefault="00813F8A">
      <w:pPr>
        <w:spacing w:line="500" w:lineRule="exact"/>
        <w:rPr>
          <w:rFonts w:ascii="宋体" w:hAnsi="宋体"/>
          <w:sz w:val="24"/>
          <w:szCs w:val="24"/>
        </w:rPr>
      </w:pPr>
      <w:bookmarkStart w:id="154" w:name="_Toc515970720"/>
      <w:r>
        <w:rPr>
          <w:rFonts w:ascii="宋体" w:hAnsi="宋体"/>
          <w:sz w:val="24"/>
          <w:szCs w:val="24"/>
        </w:rPr>
        <w:t>4.1</w:t>
      </w:r>
      <w:r>
        <w:rPr>
          <w:rFonts w:ascii="宋体" w:hAnsi="宋体" w:hint="eastAsia"/>
          <w:sz w:val="24"/>
          <w:szCs w:val="24"/>
        </w:rPr>
        <w:t>1</w:t>
      </w:r>
      <w:r>
        <w:rPr>
          <w:rFonts w:ascii="宋体" w:hAnsi="宋体"/>
          <w:sz w:val="24"/>
          <w:szCs w:val="24"/>
        </w:rPr>
        <w:t>.4.1</w:t>
      </w:r>
      <w:r>
        <w:rPr>
          <w:rFonts w:ascii="宋体" w:hAnsi="宋体" w:hint="eastAsia"/>
          <w:sz w:val="24"/>
          <w:szCs w:val="24"/>
        </w:rPr>
        <w:t>交通事故应急预案</w:t>
      </w:r>
      <w:bookmarkEnd w:id="154"/>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1</w:t>
      </w:r>
      <w:r>
        <w:rPr>
          <w:rFonts w:ascii="宋体" w:hAnsi="宋体" w:hint="eastAsia"/>
          <w:sz w:val="24"/>
          <w:szCs w:val="24"/>
        </w:rPr>
        <w:t>）道路交通事故发生后，当事人或委托现场群众应立即报警，并及时救助受伤人员，维护现场秩序。</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2</w:t>
      </w:r>
      <w:r>
        <w:rPr>
          <w:rFonts w:ascii="宋体" w:hAnsi="宋体" w:hint="eastAsia"/>
          <w:sz w:val="24"/>
          <w:szCs w:val="24"/>
        </w:rPr>
        <w:t>）现场轻伤或未伤的人员应立即救助受伤人员，必要时请现场群众协助救护，同时采取必要的安全防护措施，保护现场。</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3</w:t>
      </w:r>
      <w:r>
        <w:rPr>
          <w:rFonts w:ascii="宋体" w:hAnsi="宋体" w:hint="eastAsia"/>
          <w:sz w:val="24"/>
          <w:szCs w:val="24"/>
        </w:rPr>
        <w:t>）应急处置措施</w:t>
      </w:r>
    </w:p>
    <w:p w:rsidR="005D62DD" w:rsidRDefault="005D62DD">
      <w:pPr>
        <w:spacing w:line="500" w:lineRule="exact"/>
        <w:ind w:firstLineChars="200" w:firstLine="480"/>
        <w:rPr>
          <w:rFonts w:ascii="宋体" w:hAnsi="宋体"/>
          <w:sz w:val="24"/>
          <w:szCs w:val="24"/>
        </w:rPr>
      </w:pPr>
      <w:r>
        <w:rPr>
          <w:rFonts w:ascii="宋体" w:hAnsi="宋体"/>
          <w:sz w:val="24"/>
          <w:szCs w:val="24"/>
        </w:rPr>
        <w:fldChar w:fldCharType="begin"/>
      </w:r>
      <w:r w:rsidR="00813F8A">
        <w:rPr>
          <w:rFonts w:ascii="宋体" w:hAnsi="宋体"/>
          <w:sz w:val="24"/>
          <w:szCs w:val="24"/>
        </w:rPr>
        <w:instrText xml:space="preserve"> = 1 \* GB3 </w:instrText>
      </w:r>
      <w:r>
        <w:rPr>
          <w:rFonts w:ascii="宋体" w:hAnsi="宋体"/>
          <w:sz w:val="24"/>
          <w:szCs w:val="24"/>
        </w:rPr>
        <w:fldChar w:fldCharType="separate"/>
      </w:r>
      <w:r w:rsidR="00813F8A">
        <w:rPr>
          <w:rFonts w:ascii="宋体" w:hAnsi="宋体" w:hint="eastAsia"/>
          <w:sz w:val="24"/>
          <w:szCs w:val="24"/>
        </w:rPr>
        <w:t>①</w:t>
      </w:r>
      <w:r>
        <w:rPr>
          <w:rFonts w:ascii="宋体" w:hAnsi="宋体"/>
          <w:sz w:val="24"/>
          <w:szCs w:val="24"/>
        </w:rPr>
        <w:fldChar w:fldCharType="end"/>
      </w:r>
      <w:r w:rsidR="00813F8A">
        <w:rPr>
          <w:rFonts w:ascii="宋体" w:hAnsi="宋体" w:hint="eastAsia"/>
          <w:sz w:val="24"/>
          <w:szCs w:val="24"/>
        </w:rPr>
        <w:t>在医疗部门人员到达现场之前，现场轻伤或未伤的人员或求助现场群众及时抢救伤者；应急救援力量应当按照救护操作规程，对伤情危急的伤员进行止血、包扎等紧急处置。</w:t>
      </w:r>
    </w:p>
    <w:p w:rsidR="005D62DD" w:rsidRDefault="005D62DD">
      <w:pPr>
        <w:spacing w:line="500" w:lineRule="exact"/>
        <w:ind w:firstLineChars="200" w:firstLine="480"/>
        <w:rPr>
          <w:rFonts w:ascii="宋体" w:hAnsi="宋体"/>
          <w:sz w:val="24"/>
          <w:szCs w:val="24"/>
        </w:rPr>
      </w:pPr>
      <w:r>
        <w:rPr>
          <w:rFonts w:ascii="宋体" w:hAnsi="宋体"/>
          <w:sz w:val="24"/>
          <w:szCs w:val="24"/>
        </w:rPr>
        <w:fldChar w:fldCharType="begin"/>
      </w:r>
      <w:r w:rsidR="00813F8A">
        <w:rPr>
          <w:rFonts w:ascii="宋体" w:hAnsi="宋体"/>
          <w:sz w:val="24"/>
          <w:szCs w:val="24"/>
        </w:rPr>
        <w:instrText xml:space="preserve"> = 2 \* GB3 </w:instrText>
      </w:r>
      <w:r>
        <w:rPr>
          <w:rFonts w:ascii="宋体" w:hAnsi="宋体"/>
          <w:sz w:val="24"/>
          <w:szCs w:val="24"/>
        </w:rPr>
        <w:fldChar w:fldCharType="separate"/>
      </w:r>
      <w:r w:rsidR="00813F8A">
        <w:rPr>
          <w:rFonts w:ascii="宋体" w:hAnsi="宋体" w:hint="eastAsia"/>
          <w:sz w:val="24"/>
          <w:szCs w:val="24"/>
        </w:rPr>
        <w:t>②</w:t>
      </w:r>
      <w:r>
        <w:rPr>
          <w:rFonts w:ascii="宋体" w:hAnsi="宋体"/>
          <w:sz w:val="24"/>
          <w:szCs w:val="24"/>
        </w:rPr>
        <w:fldChar w:fldCharType="end"/>
      </w:r>
      <w:r w:rsidR="00813F8A">
        <w:rPr>
          <w:rFonts w:ascii="宋体" w:hAnsi="宋体" w:hint="eastAsia"/>
          <w:sz w:val="24"/>
          <w:szCs w:val="24"/>
        </w:rPr>
        <w:t>急救、医疗部门人员到达现场后，要配合急救、医疗人员抢救受伤人员，同时配合公安部门积极协助运送伤员，必要时征用过往车辆。</w:t>
      </w:r>
    </w:p>
    <w:p w:rsidR="005D62DD" w:rsidRDefault="005D62DD">
      <w:pPr>
        <w:spacing w:line="500" w:lineRule="exact"/>
        <w:ind w:firstLineChars="200" w:firstLine="480"/>
        <w:rPr>
          <w:rFonts w:ascii="宋体" w:hAnsi="宋体"/>
          <w:sz w:val="24"/>
          <w:szCs w:val="24"/>
        </w:rPr>
      </w:pPr>
      <w:r>
        <w:rPr>
          <w:rFonts w:ascii="宋体" w:hAnsi="宋体"/>
          <w:sz w:val="24"/>
          <w:szCs w:val="24"/>
        </w:rPr>
        <w:fldChar w:fldCharType="begin"/>
      </w:r>
      <w:r w:rsidR="00813F8A">
        <w:rPr>
          <w:rFonts w:ascii="宋体" w:hAnsi="宋体"/>
          <w:sz w:val="24"/>
          <w:szCs w:val="24"/>
        </w:rPr>
        <w:instrText xml:space="preserve"> = 3 \* GB3 </w:instrText>
      </w:r>
      <w:r>
        <w:rPr>
          <w:rFonts w:ascii="宋体" w:hAnsi="宋体"/>
          <w:sz w:val="24"/>
          <w:szCs w:val="24"/>
        </w:rPr>
        <w:fldChar w:fldCharType="separate"/>
      </w:r>
      <w:r w:rsidR="00813F8A">
        <w:rPr>
          <w:rFonts w:ascii="宋体" w:hAnsi="宋体" w:hint="eastAsia"/>
          <w:sz w:val="24"/>
          <w:szCs w:val="24"/>
        </w:rPr>
        <w:t>③</w:t>
      </w:r>
      <w:r>
        <w:rPr>
          <w:rFonts w:ascii="宋体" w:hAnsi="宋体"/>
          <w:sz w:val="24"/>
          <w:szCs w:val="24"/>
        </w:rPr>
        <w:fldChar w:fldCharType="end"/>
      </w:r>
      <w:r w:rsidR="00813F8A">
        <w:rPr>
          <w:rFonts w:ascii="宋体" w:hAnsi="宋体" w:hint="eastAsia"/>
          <w:sz w:val="24"/>
          <w:szCs w:val="24"/>
        </w:rPr>
        <w:t>配合公安消防部门负责破拆车辆，解救因车辆颠覆、变形被困于车内的人员。</w:t>
      </w:r>
    </w:p>
    <w:p w:rsidR="005D62DD" w:rsidRDefault="005D62DD">
      <w:pPr>
        <w:spacing w:line="500" w:lineRule="exact"/>
        <w:ind w:firstLineChars="200" w:firstLine="480"/>
        <w:rPr>
          <w:rFonts w:ascii="宋体" w:hAnsi="宋体"/>
          <w:sz w:val="24"/>
          <w:szCs w:val="24"/>
        </w:rPr>
      </w:pPr>
      <w:r>
        <w:rPr>
          <w:rFonts w:ascii="宋体" w:hAnsi="宋体"/>
          <w:sz w:val="24"/>
          <w:szCs w:val="24"/>
        </w:rPr>
        <w:fldChar w:fldCharType="begin"/>
      </w:r>
      <w:r w:rsidR="00813F8A">
        <w:rPr>
          <w:rFonts w:ascii="宋体" w:hAnsi="宋体"/>
          <w:sz w:val="24"/>
          <w:szCs w:val="24"/>
        </w:rPr>
        <w:instrText xml:space="preserve"> = 4 \* GB3 </w:instrText>
      </w:r>
      <w:r>
        <w:rPr>
          <w:rFonts w:ascii="宋体" w:hAnsi="宋体"/>
          <w:sz w:val="24"/>
          <w:szCs w:val="24"/>
        </w:rPr>
        <w:fldChar w:fldCharType="separate"/>
      </w:r>
      <w:r w:rsidR="00813F8A">
        <w:rPr>
          <w:rFonts w:ascii="宋体" w:hAnsi="宋体" w:hint="eastAsia"/>
          <w:sz w:val="24"/>
          <w:szCs w:val="24"/>
        </w:rPr>
        <w:t>④</w:t>
      </w:r>
      <w:r>
        <w:rPr>
          <w:rFonts w:ascii="宋体" w:hAnsi="宋体"/>
          <w:sz w:val="24"/>
          <w:szCs w:val="24"/>
        </w:rPr>
        <w:fldChar w:fldCharType="end"/>
      </w:r>
      <w:r w:rsidR="00813F8A">
        <w:rPr>
          <w:rFonts w:ascii="宋体" w:hAnsi="宋体" w:hint="eastAsia"/>
          <w:sz w:val="24"/>
          <w:szCs w:val="24"/>
        </w:rPr>
        <w:t>遇有车辆坠河等事故，应请求事发地政府负责调集专业人员、工具进行营救、打捞。</w:t>
      </w:r>
    </w:p>
    <w:p w:rsidR="005D62DD" w:rsidRDefault="005D62DD">
      <w:pPr>
        <w:spacing w:line="500" w:lineRule="exact"/>
        <w:ind w:firstLineChars="200" w:firstLine="480"/>
        <w:rPr>
          <w:rFonts w:ascii="宋体" w:hAnsi="宋体"/>
          <w:sz w:val="24"/>
          <w:szCs w:val="24"/>
        </w:rPr>
      </w:pPr>
      <w:r>
        <w:rPr>
          <w:rFonts w:ascii="宋体" w:hAnsi="宋体"/>
          <w:sz w:val="24"/>
          <w:szCs w:val="24"/>
        </w:rPr>
        <w:fldChar w:fldCharType="begin"/>
      </w:r>
      <w:r w:rsidR="00813F8A">
        <w:rPr>
          <w:rFonts w:ascii="宋体" w:hAnsi="宋体"/>
          <w:sz w:val="24"/>
          <w:szCs w:val="24"/>
        </w:rPr>
        <w:instrText xml:space="preserve"> = 5 \* GB3 </w:instrText>
      </w:r>
      <w:r>
        <w:rPr>
          <w:rFonts w:ascii="宋体" w:hAnsi="宋体"/>
          <w:sz w:val="24"/>
          <w:szCs w:val="24"/>
        </w:rPr>
        <w:fldChar w:fldCharType="separate"/>
      </w:r>
      <w:r w:rsidR="00813F8A">
        <w:rPr>
          <w:rFonts w:ascii="宋体" w:hAnsi="宋体" w:hint="eastAsia"/>
          <w:sz w:val="24"/>
          <w:szCs w:val="24"/>
        </w:rPr>
        <w:t>⑤</w:t>
      </w:r>
      <w:r>
        <w:rPr>
          <w:rFonts w:ascii="宋体" w:hAnsi="宋体"/>
          <w:sz w:val="24"/>
          <w:szCs w:val="24"/>
        </w:rPr>
        <w:fldChar w:fldCharType="end"/>
      </w:r>
      <w:r w:rsidR="00813F8A">
        <w:rPr>
          <w:rFonts w:ascii="宋体" w:hAnsi="宋体" w:hint="eastAsia"/>
          <w:sz w:val="24"/>
          <w:szCs w:val="24"/>
        </w:rPr>
        <w:t>因道路交通事故引发重大火灾等特殊事故时，应及时启动相关应急预案。</w:t>
      </w:r>
    </w:p>
    <w:p w:rsidR="005D62DD" w:rsidRDefault="00813F8A">
      <w:pPr>
        <w:spacing w:line="500" w:lineRule="exact"/>
        <w:rPr>
          <w:rFonts w:ascii="宋体" w:hAnsi="宋体"/>
          <w:sz w:val="24"/>
          <w:szCs w:val="24"/>
        </w:rPr>
      </w:pPr>
      <w:bookmarkStart w:id="155" w:name="_Toc515970721"/>
      <w:r>
        <w:rPr>
          <w:rFonts w:ascii="宋体" w:hAnsi="宋体"/>
          <w:sz w:val="24"/>
          <w:szCs w:val="24"/>
        </w:rPr>
        <w:t>4.1</w:t>
      </w:r>
      <w:r>
        <w:rPr>
          <w:rFonts w:ascii="宋体" w:hAnsi="宋体" w:hint="eastAsia"/>
          <w:sz w:val="24"/>
          <w:szCs w:val="24"/>
        </w:rPr>
        <w:t>1</w:t>
      </w:r>
      <w:r>
        <w:rPr>
          <w:rFonts w:ascii="宋体" w:hAnsi="宋体"/>
          <w:sz w:val="24"/>
          <w:szCs w:val="24"/>
        </w:rPr>
        <w:t>.4.2</w:t>
      </w:r>
      <w:r>
        <w:rPr>
          <w:rFonts w:ascii="宋体" w:hAnsi="宋体" w:hint="eastAsia"/>
          <w:sz w:val="24"/>
          <w:szCs w:val="24"/>
        </w:rPr>
        <w:t>溺水事故应急预案</w:t>
      </w:r>
      <w:bookmarkEnd w:id="155"/>
    </w:p>
    <w:p w:rsidR="005D62DD" w:rsidRDefault="00813F8A">
      <w:pPr>
        <w:spacing w:line="500" w:lineRule="exact"/>
        <w:ind w:firstLineChars="200" w:firstLine="480"/>
        <w:rPr>
          <w:rFonts w:ascii="宋体" w:hAnsi="宋体"/>
          <w:sz w:val="24"/>
          <w:szCs w:val="24"/>
        </w:rPr>
      </w:pPr>
      <w:r>
        <w:rPr>
          <w:rFonts w:ascii="宋体" w:hAnsi="宋体"/>
          <w:sz w:val="24"/>
          <w:szCs w:val="24"/>
        </w:rPr>
        <w:lastRenderedPageBreak/>
        <w:t>1</w:t>
      </w:r>
      <w:r>
        <w:rPr>
          <w:rFonts w:ascii="宋体" w:hAnsi="宋体" w:hint="eastAsia"/>
          <w:sz w:val="24"/>
          <w:szCs w:val="24"/>
        </w:rPr>
        <w:t>如果水面，水边作业时意外溺水，附近又无人救助时，</w:t>
      </w:r>
      <w:r>
        <w:rPr>
          <w:rFonts w:ascii="宋体" w:hAnsi="宋体" w:hint="eastAsia"/>
          <w:sz w:val="24"/>
          <w:szCs w:val="24"/>
        </w:rPr>
        <w:t>首先应保持镇静，千万不要手脚乱蹬拼命挣扎，可减少水草缠绕，节省体力。正确的自救做法是落水后立即屏住呼吸，然后放松肢体，尽可能地保持仰位，使头部后仰。只要不胡乱挣扎，人体在水中就不会失去平衡。这样你的口鼻将最先浮出水面可以进行呼吸和呼救。</w:t>
      </w:r>
    </w:p>
    <w:p w:rsidR="005D62DD" w:rsidRDefault="00813F8A">
      <w:pPr>
        <w:spacing w:line="500" w:lineRule="exact"/>
        <w:ind w:firstLineChars="200" w:firstLine="480"/>
        <w:rPr>
          <w:rFonts w:ascii="宋体" w:hAnsi="宋体"/>
          <w:sz w:val="24"/>
          <w:szCs w:val="24"/>
        </w:rPr>
      </w:pPr>
      <w:r>
        <w:rPr>
          <w:rFonts w:ascii="宋体" w:hAnsi="宋体"/>
          <w:sz w:val="24"/>
          <w:szCs w:val="24"/>
        </w:rPr>
        <w:t>2</w:t>
      </w:r>
      <w:r>
        <w:rPr>
          <w:rFonts w:ascii="宋体" w:hAnsi="宋体" w:hint="eastAsia"/>
          <w:sz w:val="24"/>
          <w:szCs w:val="24"/>
        </w:rPr>
        <w:t>呼吸时尽量用嘴吸气、用鼻呼气，以防呛水。经过长时间游泳自觉体力不支时，可改为仰泳，用手足轻轻划水即可使口鼻轻松浮于水面之上，调整呼吸，全身放松，稍作休息后游向岸边或浮于水面等待救援。</w:t>
      </w:r>
    </w:p>
    <w:p w:rsidR="005D62DD" w:rsidRDefault="00813F8A">
      <w:pPr>
        <w:spacing w:line="500" w:lineRule="exact"/>
        <w:ind w:firstLineChars="200" w:firstLine="480"/>
        <w:rPr>
          <w:rFonts w:ascii="宋体" w:hAnsi="宋体"/>
          <w:sz w:val="24"/>
          <w:szCs w:val="24"/>
        </w:rPr>
      </w:pPr>
      <w:r>
        <w:rPr>
          <w:rFonts w:ascii="宋体" w:hAnsi="宋体"/>
          <w:sz w:val="24"/>
          <w:szCs w:val="24"/>
        </w:rPr>
        <w:t>3</w:t>
      </w:r>
      <w:r>
        <w:rPr>
          <w:rFonts w:ascii="宋体" w:hAnsi="宋体" w:hint="eastAsia"/>
          <w:sz w:val="24"/>
          <w:szCs w:val="24"/>
        </w:rPr>
        <w:t>救助溺水者</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1</w:t>
      </w:r>
      <w:r>
        <w:rPr>
          <w:rFonts w:ascii="宋体" w:hAnsi="宋体" w:hint="eastAsia"/>
          <w:sz w:val="24"/>
          <w:szCs w:val="24"/>
        </w:rPr>
        <w:t>）救护溺水者，应迅速游到溺水者附近，观察清楚位置，从其后方出手救援。或</w:t>
      </w:r>
      <w:r>
        <w:rPr>
          <w:rFonts w:ascii="宋体" w:hAnsi="宋体" w:hint="eastAsia"/>
          <w:sz w:val="24"/>
          <w:szCs w:val="24"/>
        </w:rPr>
        <w:t>投入木板、救生圈、长杆等，让落水者攀扶上岸。在游泳中遇到溺水事故时，现场急救刻不容缓。当发生溺水时，不熟悉水性的人可采取自救法：除呼救外，取仰卧位，头部向后，使口鼻部可露出水面呼吸。呼气要浅，吸气要深。此时千万不要慌张，不要将手臂上举乱扑动，而使身体下沉更快。</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2</w:t>
      </w:r>
      <w:r>
        <w:rPr>
          <w:rFonts w:ascii="宋体" w:hAnsi="宋体" w:hint="eastAsia"/>
          <w:sz w:val="24"/>
          <w:szCs w:val="24"/>
        </w:rPr>
        <w:t>）将溺水者救上岸后，首先判断溺水者意识和生命体征，如果均正常，可视情况帮助清除口腔、鼻咽腔的呕吐物和泥沙等杂物，加强护理；</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3</w:t>
      </w:r>
      <w:r>
        <w:rPr>
          <w:rFonts w:ascii="宋体" w:hAnsi="宋体" w:hint="eastAsia"/>
          <w:sz w:val="24"/>
          <w:szCs w:val="24"/>
        </w:rPr>
        <w:t>）如果意识丧失，生命体征存在，首要是去除口腔异物，包括取下假牙，保持呼吸通畅。应将其舌头拉出，以免后翻堵塞呼吸道；</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4</w:t>
      </w:r>
      <w:r>
        <w:rPr>
          <w:rFonts w:ascii="宋体" w:hAnsi="宋体" w:hint="eastAsia"/>
          <w:sz w:val="24"/>
          <w:szCs w:val="24"/>
        </w:rPr>
        <w:t>）如果溺水者呼吸心跳已停止，应立即进行人工呼吸；</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5</w:t>
      </w:r>
      <w:r>
        <w:rPr>
          <w:rFonts w:ascii="宋体" w:hAnsi="宋体" w:hint="eastAsia"/>
          <w:sz w:val="24"/>
          <w:szCs w:val="24"/>
        </w:rPr>
        <w:t>）人工呼吸在最初向溺水者肺内吹气时必须用大力，以便使气体加压进入灌水萎缩的肺内，尽早改善窒息状态。一般以口对口吹气为最佳。急救者位于伤员一侧，托起伤员下颌，捏住伤员鼻孔，深吸一口气后，往伤员嘴里缓缓吹气，待其胸廓稍有抬起时，放松其鼻孔，并用一手压其胸部以助呼气，反复并有节律地</w:t>
      </w:r>
      <w:r>
        <w:rPr>
          <w:rFonts w:ascii="宋体" w:hAnsi="宋体"/>
          <w:sz w:val="24"/>
          <w:szCs w:val="24"/>
        </w:rPr>
        <w:t>(</w:t>
      </w:r>
      <w:r>
        <w:rPr>
          <w:rFonts w:ascii="宋体" w:hAnsi="宋体" w:hint="eastAsia"/>
          <w:sz w:val="24"/>
          <w:szCs w:val="24"/>
        </w:rPr>
        <w:t>每分钟吹</w:t>
      </w:r>
      <w:r>
        <w:rPr>
          <w:rFonts w:ascii="宋体" w:hAnsi="宋体"/>
          <w:sz w:val="24"/>
          <w:szCs w:val="24"/>
        </w:rPr>
        <w:t>16-20</w:t>
      </w:r>
      <w:r>
        <w:rPr>
          <w:rFonts w:ascii="宋体" w:hAnsi="宋体" w:hint="eastAsia"/>
          <w:sz w:val="24"/>
          <w:szCs w:val="24"/>
        </w:rPr>
        <w:t>次</w:t>
      </w:r>
      <w:r>
        <w:rPr>
          <w:rFonts w:ascii="宋体" w:hAnsi="宋体"/>
          <w:sz w:val="24"/>
          <w:szCs w:val="24"/>
        </w:rPr>
        <w:t>)</w:t>
      </w:r>
      <w:r>
        <w:rPr>
          <w:rFonts w:ascii="宋体" w:hAnsi="宋体" w:hint="eastAsia"/>
          <w:sz w:val="24"/>
          <w:szCs w:val="24"/>
        </w:rPr>
        <w:t>进行，直至恢复呼吸为止。同时进行胸外心脏按摩，让伤员仰卧，背部垫一块硬板，头低稍后仰，急救者位于伤员一侧，面对伤员，右手掌平放在其胸骨下段，左手放在右手背上</w:t>
      </w:r>
      <w:r>
        <w:rPr>
          <w:rFonts w:ascii="宋体" w:hAnsi="宋体" w:hint="eastAsia"/>
          <w:sz w:val="24"/>
          <w:szCs w:val="24"/>
        </w:rPr>
        <w:t>，借急救者身体重量缓缓用力，不能用力太猛，以防骨折，将胸骨压下</w:t>
      </w:r>
      <w:r>
        <w:rPr>
          <w:rFonts w:ascii="宋体" w:hAnsi="宋体"/>
          <w:sz w:val="24"/>
          <w:szCs w:val="24"/>
        </w:rPr>
        <w:t>4</w:t>
      </w:r>
      <w:r>
        <w:rPr>
          <w:rFonts w:ascii="宋体" w:hAnsi="宋体" w:hint="eastAsia"/>
          <w:sz w:val="24"/>
          <w:szCs w:val="24"/>
        </w:rPr>
        <w:t>厘米左右，然后松手腕</w:t>
      </w:r>
      <w:r>
        <w:rPr>
          <w:rFonts w:ascii="宋体" w:hAnsi="宋体"/>
          <w:sz w:val="24"/>
          <w:szCs w:val="24"/>
        </w:rPr>
        <w:t>(</w:t>
      </w:r>
      <w:r>
        <w:rPr>
          <w:rFonts w:ascii="宋体" w:hAnsi="宋体" w:hint="eastAsia"/>
          <w:sz w:val="24"/>
          <w:szCs w:val="24"/>
        </w:rPr>
        <w:t>手掌不离开胸骨</w:t>
      </w:r>
      <w:r>
        <w:rPr>
          <w:rFonts w:ascii="宋体" w:hAnsi="宋体"/>
          <w:sz w:val="24"/>
          <w:szCs w:val="24"/>
        </w:rPr>
        <w:t>)</w:t>
      </w:r>
      <w:r>
        <w:rPr>
          <w:rFonts w:ascii="宋体" w:hAnsi="宋体" w:hint="eastAsia"/>
          <w:sz w:val="24"/>
          <w:szCs w:val="24"/>
        </w:rPr>
        <w:t>使胸</w:t>
      </w:r>
      <w:r>
        <w:rPr>
          <w:rFonts w:ascii="宋体" w:hAnsi="宋体" w:hint="eastAsia"/>
          <w:sz w:val="24"/>
          <w:szCs w:val="24"/>
        </w:rPr>
        <w:lastRenderedPageBreak/>
        <w:t>骨复原，反复有节律地</w:t>
      </w:r>
      <w:r>
        <w:rPr>
          <w:rFonts w:ascii="宋体" w:hAnsi="宋体"/>
          <w:sz w:val="24"/>
          <w:szCs w:val="24"/>
        </w:rPr>
        <w:t>(</w:t>
      </w:r>
      <w:r>
        <w:rPr>
          <w:rFonts w:ascii="宋体" w:hAnsi="宋体" w:hint="eastAsia"/>
          <w:sz w:val="24"/>
          <w:szCs w:val="24"/>
        </w:rPr>
        <w:t>每分钟</w:t>
      </w:r>
      <w:r>
        <w:rPr>
          <w:rFonts w:ascii="宋体" w:hAnsi="宋体"/>
          <w:sz w:val="24"/>
          <w:szCs w:val="24"/>
        </w:rPr>
        <w:t>100</w:t>
      </w:r>
      <w:r>
        <w:rPr>
          <w:rFonts w:ascii="宋体" w:hAnsi="宋体" w:hint="eastAsia"/>
          <w:sz w:val="24"/>
          <w:szCs w:val="24"/>
        </w:rPr>
        <w:t>次</w:t>
      </w:r>
      <w:r>
        <w:rPr>
          <w:rFonts w:ascii="宋体" w:hAnsi="宋体"/>
          <w:sz w:val="24"/>
          <w:szCs w:val="24"/>
        </w:rPr>
        <w:t>)</w:t>
      </w:r>
      <w:r>
        <w:rPr>
          <w:rFonts w:ascii="宋体" w:hAnsi="宋体" w:hint="eastAsia"/>
          <w:sz w:val="24"/>
          <w:szCs w:val="24"/>
        </w:rPr>
        <w:t>进行，直到心跳恢复为止。在急救的同时应立即送往医院救治。</w:t>
      </w:r>
    </w:p>
    <w:p w:rsidR="005D62DD" w:rsidRDefault="00813F8A">
      <w:pPr>
        <w:spacing w:line="500" w:lineRule="exact"/>
        <w:rPr>
          <w:rFonts w:ascii="宋体" w:hAnsi="宋体"/>
          <w:sz w:val="24"/>
          <w:szCs w:val="24"/>
        </w:rPr>
      </w:pPr>
      <w:bookmarkStart w:id="156" w:name="_Toc515970722"/>
      <w:r>
        <w:rPr>
          <w:rFonts w:ascii="宋体" w:hAnsi="宋体"/>
          <w:sz w:val="24"/>
          <w:szCs w:val="24"/>
        </w:rPr>
        <w:t>4.1</w:t>
      </w:r>
      <w:r>
        <w:rPr>
          <w:rFonts w:ascii="宋体" w:hAnsi="宋体" w:hint="eastAsia"/>
          <w:sz w:val="24"/>
          <w:szCs w:val="24"/>
        </w:rPr>
        <w:t>1</w:t>
      </w:r>
      <w:r>
        <w:rPr>
          <w:rFonts w:ascii="宋体" w:hAnsi="宋体"/>
          <w:sz w:val="24"/>
          <w:szCs w:val="24"/>
        </w:rPr>
        <w:t>.4.3</w:t>
      </w:r>
      <w:r>
        <w:rPr>
          <w:rFonts w:ascii="宋体" w:hAnsi="宋体" w:hint="eastAsia"/>
          <w:sz w:val="24"/>
          <w:szCs w:val="24"/>
        </w:rPr>
        <w:t>汽车火灾应急预案</w:t>
      </w:r>
      <w:bookmarkEnd w:id="156"/>
    </w:p>
    <w:p w:rsidR="005D62DD" w:rsidRDefault="00813F8A">
      <w:pPr>
        <w:spacing w:line="500" w:lineRule="exact"/>
        <w:ind w:firstLineChars="200" w:firstLine="480"/>
        <w:rPr>
          <w:rFonts w:ascii="宋体" w:hAnsi="宋体"/>
          <w:sz w:val="24"/>
          <w:szCs w:val="24"/>
        </w:rPr>
      </w:pPr>
      <w:r>
        <w:rPr>
          <w:rFonts w:ascii="宋体" w:hAnsi="宋体"/>
          <w:sz w:val="24"/>
          <w:szCs w:val="24"/>
        </w:rPr>
        <w:t xml:space="preserve">1 </w:t>
      </w:r>
      <w:r>
        <w:rPr>
          <w:rFonts w:ascii="宋体" w:hAnsi="宋体" w:hint="eastAsia"/>
          <w:sz w:val="24"/>
          <w:szCs w:val="24"/>
        </w:rPr>
        <w:t>报警</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火灾发生时，第一时间拨打火警电话“</w:t>
      </w:r>
      <w:r>
        <w:rPr>
          <w:rFonts w:ascii="宋体" w:hAnsi="宋体"/>
          <w:sz w:val="24"/>
          <w:szCs w:val="24"/>
        </w:rPr>
        <w:t>119</w:t>
      </w:r>
      <w:r>
        <w:rPr>
          <w:rFonts w:ascii="宋体" w:hAnsi="宋体" w:hint="eastAsia"/>
          <w:sz w:val="24"/>
          <w:szCs w:val="24"/>
        </w:rPr>
        <w:t>”报警，报火警时必须做到：</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1</w:t>
      </w:r>
      <w:r>
        <w:rPr>
          <w:rFonts w:ascii="宋体" w:hAnsi="宋体" w:hint="eastAsia"/>
          <w:sz w:val="24"/>
          <w:szCs w:val="24"/>
        </w:rPr>
        <w:t>）冷静镇定，不慌不乱，不错打电话，不拖延时间；</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2</w:t>
      </w:r>
      <w:r>
        <w:rPr>
          <w:rFonts w:ascii="宋体" w:hAnsi="宋体" w:hint="eastAsia"/>
          <w:sz w:val="24"/>
          <w:szCs w:val="24"/>
        </w:rPr>
        <w:t>）准确无误讲清发生火灾单位的名称地址；</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3</w:t>
      </w:r>
      <w:r>
        <w:rPr>
          <w:rFonts w:ascii="宋体" w:hAnsi="宋体" w:hint="eastAsia"/>
          <w:sz w:val="24"/>
          <w:szCs w:val="24"/>
        </w:rPr>
        <w:t>）简单报告火情（包括燃烧物质、火势大小）以及报警人的姓名、电话等；</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4</w:t>
      </w:r>
      <w:r>
        <w:rPr>
          <w:rFonts w:ascii="宋体" w:hAnsi="宋体" w:hint="eastAsia"/>
          <w:sz w:val="24"/>
          <w:szCs w:val="24"/>
        </w:rPr>
        <w:t>）报完警后，应立即派人等候消防车，并引导消防车进入火场灭火。</w:t>
      </w:r>
    </w:p>
    <w:p w:rsidR="005D62DD" w:rsidRDefault="00813F8A">
      <w:pPr>
        <w:spacing w:line="500" w:lineRule="exact"/>
        <w:ind w:firstLineChars="200" w:firstLine="480"/>
        <w:rPr>
          <w:rFonts w:ascii="宋体" w:hAnsi="宋体"/>
          <w:sz w:val="24"/>
          <w:szCs w:val="24"/>
        </w:rPr>
      </w:pPr>
      <w:r>
        <w:rPr>
          <w:rFonts w:ascii="宋体" w:hAnsi="宋体"/>
          <w:sz w:val="24"/>
          <w:szCs w:val="24"/>
        </w:rPr>
        <w:t>2</w:t>
      </w:r>
      <w:r>
        <w:rPr>
          <w:rFonts w:ascii="宋体" w:hAnsi="宋体" w:hint="eastAsia"/>
          <w:sz w:val="24"/>
          <w:szCs w:val="24"/>
        </w:rPr>
        <w:t>疏散逃生和财物抢救</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1</w:t>
      </w:r>
      <w:r>
        <w:rPr>
          <w:rFonts w:ascii="宋体" w:hAnsi="宋体" w:hint="eastAsia"/>
          <w:sz w:val="24"/>
          <w:szCs w:val="24"/>
        </w:rPr>
        <w:t>）当车辆行驶过程中发生火灾时，驾驶员应紧急将车辆停靠安全地方。</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2</w:t>
      </w:r>
      <w:r>
        <w:rPr>
          <w:rFonts w:ascii="宋体" w:hAnsi="宋体" w:hint="eastAsia"/>
          <w:sz w:val="24"/>
          <w:szCs w:val="24"/>
        </w:rPr>
        <w:t>）驾驶员应立即将车门打开，协助乘车人员下车疏散并紧急疏散车上的测量资料和贵重物品。</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3</w:t>
      </w:r>
      <w:r>
        <w:rPr>
          <w:rFonts w:ascii="宋体" w:hAnsi="宋体" w:hint="eastAsia"/>
          <w:sz w:val="24"/>
          <w:szCs w:val="24"/>
        </w:rPr>
        <w:t>）在报警的同时，驾驶员应取出买火器进行灭火。不管是那处发生火灾，应立即报警，现场应坚持“救人第一，救火在后”的原则，做到全力以赴抢救被困人员。</w:t>
      </w:r>
    </w:p>
    <w:p w:rsidR="005D62DD" w:rsidRDefault="00813F8A">
      <w:pPr>
        <w:spacing w:line="500" w:lineRule="exact"/>
        <w:ind w:firstLineChars="200" w:firstLine="480"/>
        <w:rPr>
          <w:rFonts w:ascii="宋体" w:hAnsi="宋体"/>
          <w:sz w:val="24"/>
          <w:szCs w:val="24"/>
        </w:rPr>
      </w:pPr>
      <w:r>
        <w:rPr>
          <w:rFonts w:ascii="宋体" w:hAnsi="宋体"/>
          <w:sz w:val="24"/>
          <w:szCs w:val="24"/>
        </w:rPr>
        <w:t>4</w:t>
      </w:r>
      <w:r>
        <w:rPr>
          <w:rFonts w:ascii="宋体" w:hAnsi="宋体" w:hint="eastAsia"/>
          <w:sz w:val="24"/>
          <w:szCs w:val="24"/>
        </w:rPr>
        <w:t>重要财物保管</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对重要文件、资料和贵重设备及物品等，应采取集中存放，专人看管的原则，防止不法分子乘机破坏或丢失及被盗。</w:t>
      </w:r>
    </w:p>
    <w:p w:rsidR="005D62DD" w:rsidRDefault="00813F8A">
      <w:pPr>
        <w:spacing w:line="500" w:lineRule="exact"/>
        <w:ind w:firstLineChars="200" w:firstLine="480"/>
        <w:rPr>
          <w:rFonts w:ascii="宋体" w:hAnsi="宋体"/>
          <w:sz w:val="24"/>
          <w:szCs w:val="24"/>
        </w:rPr>
      </w:pPr>
      <w:r>
        <w:rPr>
          <w:rFonts w:ascii="宋体" w:hAnsi="宋体"/>
          <w:sz w:val="24"/>
          <w:szCs w:val="24"/>
        </w:rPr>
        <w:t>5</w:t>
      </w:r>
      <w:r>
        <w:rPr>
          <w:rFonts w:ascii="宋体" w:hAnsi="宋体" w:hint="eastAsia"/>
          <w:sz w:val="24"/>
          <w:szCs w:val="24"/>
        </w:rPr>
        <w:t>现场应急救援</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对扑救火灾受伤的人员，应发扬救死扶伤的精神，并采取如下措施进行抢救：</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1</w:t>
      </w:r>
      <w:r>
        <w:rPr>
          <w:rFonts w:ascii="宋体" w:hAnsi="宋体" w:hint="eastAsia"/>
          <w:sz w:val="24"/>
          <w:szCs w:val="24"/>
        </w:rPr>
        <w:t>）对受轻微皮伤的人员进行消毒、包扎处理；</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2</w:t>
      </w:r>
      <w:r>
        <w:rPr>
          <w:rFonts w:ascii="宋体" w:hAnsi="宋体" w:hint="eastAsia"/>
          <w:sz w:val="24"/>
          <w:szCs w:val="24"/>
        </w:rPr>
        <w:t>）对吸入浓烟而窒息的人员进行胸外心脏挤压或人工呼吸等抢救方法，并迅速拨打急救电话“</w:t>
      </w:r>
      <w:r>
        <w:rPr>
          <w:rFonts w:ascii="宋体" w:hAnsi="宋体"/>
          <w:sz w:val="24"/>
          <w:szCs w:val="24"/>
        </w:rPr>
        <w:t>120</w:t>
      </w:r>
      <w:r>
        <w:rPr>
          <w:rFonts w:ascii="宋体" w:hAnsi="宋体" w:hint="eastAsia"/>
          <w:sz w:val="24"/>
          <w:szCs w:val="24"/>
        </w:rPr>
        <w:t>”或直接送医院进行抢救。</w:t>
      </w:r>
    </w:p>
    <w:p w:rsidR="005D62DD" w:rsidRDefault="00813F8A">
      <w:pPr>
        <w:spacing w:line="500" w:lineRule="exact"/>
        <w:rPr>
          <w:rFonts w:ascii="宋体" w:hAnsi="宋体"/>
          <w:sz w:val="24"/>
          <w:szCs w:val="24"/>
        </w:rPr>
      </w:pPr>
      <w:bookmarkStart w:id="157" w:name="_Toc515970723"/>
      <w:r>
        <w:rPr>
          <w:rFonts w:ascii="宋体" w:hAnsi="宋体"/>
          <w:sz w:val="24"/>
          <w:szCs w:val="24"/>
        </w:rPr>
        <w:t>4.1</w:t>
      </w:r>
      <w:r>
        <w:rPr>
          <w:rFonts w:ascii="宋体" w:hAnsi="宋体" w:hint="eastAsia"/>
          <w:sz w:val="24"/>
          <w:szCs w:val="24"/>
        </w:rPr>
        <w:t>1</w:t>
      </w:r>
      <w:r>
        <w:rPr>
          <w:rFonts w:ascii="宋体" w:hAnsi="宋体"/>
          <w:sz w:val="24"/>
          <w:szCs w:val="24"/>
        </w:rPr>
        <w:t>.4.4</w:t>
      </w:r>
      <w:r>
        <w:rPr>
          <w:rFonts w:ascii="宋体" w:hAnsi="宋体" w:hint="eastAsia"/>
          <w:sz w:val="24"/>
          <w:szCs w:val="24"/>
        </w:rPr>
        <w:t>高压触电应急预案</w:t>
      </w:r>
      <w:bookmarkEnd w:id="157"/>
    </w:p>
    <w:p w:rsidR="005D62DD" w:rsidRDefault="00813F8A">
      <w:pPr>
        <w:spacing w:line="500" w:lineRule="exact"/>
        <w:ind w:firstLineChars="200" w:firstLine="480"/>
        <w:rPr>
          <w:rFonts w:ascii="宋体" w:hAnsi="宋体"/>
          <w:sz w:val="24"/>
          <w:szCs w:val="24"/>
        </w:rPr>
      </w:pPr>
      <w:r>
        <w:rPr>
          <w:rFonts w:ascii="宋体" w:hAnsi="宋体"/>
          <w:sz w:val="24"/>
          <w:szCs w:val="24"/>
        </w:rPr>
        <w:t>1</w:t>
      </w:r>
      <w:r>
        <w:rPr>
          <w:rFonts w:ascii="宋体" w:hAnsi="宋体" w:hint="eastAsia"/>
          <w:sz w:val="24"/>
          <w:szCs w:val="24"/>
        </w:rPr>
        <w:t>发现人员触电应迅速采取措施，切断电源，使触电者脱离电源。未切断电</w:t>
      </w:r>
      <w:r>
        <w:rPr>
          <w:rFonts w:ascii="宋体" w:hAnsi="宋体" w:hint="eastAsia"/>
          <w:sz w:val="24"/>
          <w:szCs w:val="24"/>
        </w:rPr>
        <w:lastRenderedPageBreak/>
        <w:t>源前，可用干竹竿、干木棒、木椅（凳）等绝缘器具使触电者脱离电源，不可赤手直接与触电者的身体接触。</w:t>
      </w:r>
    </w:p>
    <w:p w:rsidR="005D62DD" w:rsidRDefault="00813F8A">
      <w:pPr>
        <w:spacing w:line="500" w:lineRule="exact"/>
        <w:ind w:firstLineChars="200" w:firstLine="480"/>
        <w:rPr>
          <w:rFonts w:ascii="宋体" w:hAnsi="宋体"/>
          <w:sz w:val="24"/>
          <w:szCs w:val="24"/>
        </w:rPr>
      </w:pPr>
      <w:r>
        <w:rPr>
          <w:rFonts w:ascii="宋体" w:hAnsi="宋体"/>
          <w:sz w:val="24"/>
          <w:szCs w:val="24"/>
        </w:rPr>
        <w:t>2</w:t>
      </w:r>
      <w:r>
        <w:rPr>
          <w:rFonts w:ascii="宋体" w:hAnsi="宋体" w:hint="eastAsia"/>
          <w:sz w:val="24"/>
          <w:szCs w:val="24"/>
        </w:rPr>
        <w:t>派专人看护现场，立即拨打</w:t>
      </w:r>
      <w:r>
        <w:rPr>
          <w:rFonts w:ascii="宋体" w:hAnsi="宋体"/>
          <w:sz w:val="24"/>
          <w:szCs w:val="24"/>
        </w:rPr>
        <w:t>120</w:t>
      </w:r>
      <w:r>
        <w:rPr>
          <w:rFonts w:ascii="宋体" w:hAnsi="宋体" w:hint="eastAsia"/>
          <w:sz w:val="24"/>
          <w:szCs w:val="24"/>
        </w:rPr>
        <w:t>急救，并及时进行临时急救。</w:t>
      </w:r>
    </w:p>
    <w:p w:rsidR="005D62DD" w:rsidRDefault="00813F8A">
      <w:pPr>
        <w:spacing w:line="500" w:lineRule="exact"/>
        <w:ind w:firstLineChars="200" w:firstLine="480"/>
        <w:rPr>
          <w:rFonts w:ascii="宋体" w:hAnsi="宋体"/>
          <w:sz w:val="24"/>
          <w:szCs w:val="24"/>
        </w:rPr>
      </w:pPr>
      <w:r>
        <w:rPr>
          <w:rFonts w:ascii="宋体" w:hAnsi="宋体"/>
          <w:sz w:val="24"/>
          <w:szCs w:val="24"/>
        </w:rPr>
        <w:t>3</w:t>
      </w:r>
      <w:r>
        <w:rPr>
          <w:rFonts w:ascii="宋体" w:hAnsi="宋体" w:hint="eastAsia"/>
          <w:sz w:val="24"/>
          <w:szCs w:val="24"/>
        </w:rPr>
        <w:t>通知</w:t>
      </w:r>
      <w:r>
        <w:rPr>
          <w:rFonts w:ascii="宋体" w:hAnsi="宋体" w:hint="eastAsia"/>
          <w:sz w:val="24"/>
          <w:szCs w:val="24"/>
        </w:rPr>
        <w:t>综合处、财务处等相关部门领导到场处置。</w:t>
      </w:r>
    </w:p>
    <w:p w:rsidR="005D62DD" w:rsidRDefault="00813F8A">
      <w:pPr>
        <w:spacing w:line="500" w:lineRule="exact"/>
        <w:ind w:firstLineChars="200" w:firstLine="480"/>
        <w:rPr>
          <w:rFonts w:ascii="宋体" w:hAnsi="宋体"/>
          <w:sz w:val="24"/>
          <w:szCs w:val="24"/>
        </w:rPr>
      </w:pPr>
      <w:r>
        <w:rPr>
          <w:rFonts w:ascii="宋体" w:hAnsi="宋体"/>
          <w:sz w:val="24"/>
          <w:szCs w:val="24"/>
        </w:rPr>
        <w:t>4</w:t>
      </w:r>
      <w:r>
        <w:rPr>
          <w:rFonts w:ascii="宋体" w:hAnsi="宋体" w:hint="eastAsia"/>
          <w:sz w:val="24"/>
          <w:szCs w:val="24"/>
        </w:rPr>
        <w:t>疏散围观人员，保证现场空气流通，避免再次发生触电事故。</w:t>
      </w:r>
    </w:p>
    <w:p w:rsidR="005D62DD" w:rsidRDefault="00813F8A">
      <w:pPr>
        <w:spacing w:line="500" w:lineRule="exact"/>
        <w:ind w:firstLineChars="200" w:firstLine="480"/>
        <w:rPr>
          <w:rFonts w:ascii="宋体" w:hAnsi="宋体"/>
          <w:sz w:val="24"/>
          <w:szCs w:val="24"/>
        </w:rPr>
      </w:pPr>
      <w:r>
        <w:rPr>
          <w:rFonts w:ascii="宋体" w:hAnsi="宋体"/>
          <w:sz w:val="24"/>
          <w:szCs w:val="24"/>
        </w:rPr>
        <w:t>5</w:t>
      </w:r>
      <w:r>
        <w:rPr>
          <w:rFonts w:ascii="宋体" w:hAnsi="宋体" w:hint="eastAsia"/>
          <w:sz w:val="24"/>
          <w:szCs w:val="24"/>
        </w:rPr>
        <w:t>脱离电源的基本方法</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1</w:t>
      </w:r>
      <w:r>
        <w:rPr>
          <w:rFonts w:ascii="宋体" w:hAnsi="宋体" w:hint="eastAsia"/>
          <w:sz w:val="24"/>
          <w:szCs w:val="24"/>
        </w:rPr>
        <w:t>）将出事附近电源开关闸刀断开或将电源插头拔掉，切断电源。</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2</w:t>
      </w:r>
      <w:r>
        <w:rPr>
          <w:rFonts w:ascii="宋体" w:hAnsi="宋体" w:hint="eastAsia"/>
          <w:sz w:val="24"/>
          <w:szCs w:val="24"/>
        </w:rPr>
        <w:t>）用干燥的绝缘木棒、竹竿、布带等物将电源线从触电者身上拨离或者将触电者拨离电源。</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3</w:t>
      </w:r>
      <w:r>
        <w:rPr>
          <w:rFonts w:ascii="宋体" w:hAnsi="宋体" w:hint="eastAsia"/>
          <w:sz w:val="24"/>
          <w:szCs w:val="24"/>
        </w:rPr>
        <w:t>）必要时可用绝缘工具（如带有绝缘柄的电工钳）切断电源线。</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4</w:t>
      </w:r>
      <w:r>
        <w:rPr>
          <w:rFonts w:ascii="宋体" w:hAnsi="宋体" w:hint="eastAsia"/>
          <w:sz w:val="24"/>
          <w:szCs w:val="24"/>
        </w:rPr>
        <w:t>）救护人可戴上手套或在手上包缠干燥的衣服、围巾、帽子等绝缘物品拖拽触电者，使之脱离电源。</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5</w:t>
      </w:r>
      <w:r>
        <w:rPr>
          <w:rFonts w:ascii="宋体" w:hAnsi="宋体" w:hint="eastAsia"/>
          <w:sz w:val="24"/>
          <w:szCs w:val="24"/>
        </w:rPr>
        <w:t>）如果触电者由于痉挛手指导线缠绕在身上，救护人先用干燥的木板塞进触电者身下使其与地绝缘来隔断入地电流，然后再采取其他办法把电源切断。</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6</w:t>
      </w:r>
      <w:r>
        <w:rPr>
          <w:rFonts w:ascii="宋体" w:hAnsi="宋体" w:hint="eastAsia"/>
          <w:sz w:val="24"/>
          <w:szCs w:val="24"/>
        </w:rPr>
        <w:t>）若触电者触及断落在地上的带电高压线，且未确认线路无电之前，救护人员不得进入断落地点</w:t>
      </w:r>
      <w:r>
        <w:rPr>
          <w:rFonts w:ascii="宋体" w:hAnsi="宋体"/>
          <w:sz w:val="24"/>
          <w:szCs w:val="24"/>
        </w:rPr>
        <w:t>8</w:t>
      </w:r>
      <w:r>
        <w:rPr>
          <w:rFonts w:ascii="宋体" w:hAnsi="宋体" w:hint="eastAsia"/>
          <w:sz w:val="24"/>
          <w:szCs w:val="24"/>
        </w:rPr>
        <w:t>～</w:t>
      </w:r>
      <w:r>
        <w:rPr>
          <w:rFonts w:ascii="宋体" w:hAnsi="宋体"/>
          <w:sz w:val="24"/>
          <w:szCs w:val="24"/>
        </w:rPr>
        <w:t>10</w:t>
      </w:r>
      <w:r>
        <w:rPr>
          <w:rFonts w:ascii="宋体" w:hAnsi="宋体" w:hint="eastAsia"/>
          <w:sz w:val="24"/>
          <w:szCs w:val="24"/>
        </w:rPr>
        <w:t>米的范围内，以防止跨步电压触电。进入该范围的救护人员应穿绝缘靴或临时双脚并拢跳跃地接近触电者。触电者脱离带电导线后，迅速将其带至</w:t>
      </w:r>
      <w:r>
        <w:rPr>
          <w:rFonts w:ascii="宋体" w:hAnsi="宋体"/>
          <w:sz w:val="24"/>
          <w:szCs w:val="24"/>
        </w:rPr>
        <w:t>8</w:t>
      </w:r>
      <w:r>
        <w:rPr>
          <w:rFonts w:ascii="宋体" w:hAnsi="宋体" w:hint="eastAsia"/>
          <w:sz w:val="24"/>
          <w:szCs w:val="24"/>
        </w:rPr>
        <w:t>～</w:t>
      </w:r>
      <w:r>
        <w:rPr>
          <w:rFonts w:ascii="宋体" w:hAnsi="宋体"/>
          <w:sz w:val="24"/>
          <w:szCs w:val="24"/>
        </w:rPr>
        <w:t>10</w:t>
      </w:r>
      <w:r>
        <w:rPr>
          <w:rFonts w:ascii="宋体" w:hAnsi="宋体" w:hint="eastAsia"/>
          <w:sz w:val="24"/>
          <w:szCs w:val="24"/>
        </w:rPr>
        <w:t>米以外急救。只有在确认线路已经无电，才可在触电者离开触电导线后就地急救。</w:t>
      </w:r>
    </w:p>
    <w:p w:rsidR="005D62DD" w:rsidRDefault="00813F8A">
      <w:pPr>
        <w:spacing w:line="500" w:lineRule="exact"/>
        <w:ind w:firstLineChars="200" w:firstLine="480"/>
        <w:rPr>
          <w:rFonts w:ascii="宋体" w:hAnsi="宋体"/>
          <w:sz w:val="24"/>
          <w:szCs w:val="24"/>
        </w:rPr>
      </w:pPr>
      <w:r>
        <w:rPr>
          <w:rFonts w:ascii="宋体" w:hAnsi="宋体"/>
          <w:sz w:val="24"/>
          <w:szCs w:val="24"/>
        </w:rPr>
        <w:t>6</w:t>
      </w:r>
      <w:r>
        <w:rPr>
          <w:rFonts w:ascii="宋体" w:hAnsi="宋体" w:hint="eastAsia"/>
          <w:sz w:val="24"/>
          <w:szCs w:val="24"/>
        </w:rPr>
        <w:t>使触电者脱离电源时应注意的事项</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1</w:t>
      </w:r>
      <w:r>
        <w:rPr>
          <w:rFonts w:ascii="宋体" w:hAnsi="宋体" w:hint="eastAsia"/>
          <w:sz w:val="24"/>
          <w:szCs w:val="24"/>
        </w:rPr>
        <w:t>）未采取绝缘措施前，救护人不得直接</w:t>
      </w:r>
      <w:r>
        <w:rPr>
          <w:rFonts w:ascii="宋体" w:hAnsi="宋体" w:hint="eastAsia"/>
          <w:sz w:val="24"/>
          <w:szCs w:val="24"/>
        </w:rPr>
        <w:t>触及触电者的皮肤和潮湿的衣服。</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2</w:t>
      </w:r>
      <w:r>
        <w:rPr>
          <w:rFonts w:ascii="宋体" w:hAnsi="宋体" w:hint="eastAsia"/>
          <w:sz w:val="24"/>
          <w:szCs w:val="24"/>
        </w:rPr>
        <w:t>）严禁救护人直接用手推、拉和触摸触电者，救护人不得采用金属或其他绝缘性能差的物体（如潮湿木棒、布带等）作为救护工具。</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3</w:t>
      </w:r>
      <w:r>
        <w:rPr>
          <w:rFonts w:ascii="宋体" w:hAnsi="宋体" w:hint="eastAsia"/>
          <w:sz w:val="24"/>
          <w:szCs w:val="24"/>
        </w:rPr>
        <w:t>）在拉触电者脱离电源过程中，救护人宜用单手操作，这样对救护人比较安全。</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4</w:t>
      </w:r>
      <w:r>
        <w:rPr>
          <w:rFonts w:ascii="宋体" w:hAnsi="宋体" w:hint="eastAsia"/>
          <w:sz w:val="24"/>
          <w:szCs w:val="24"/>
        </w:rPr>
        <w:t>）当触电者位于高位时，应采取措施预防触电者在脱离电源后，坠地摔伤或摔死。</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lastRenderedPageBreak/>
        <w:t>（</w:t>
      </w:r>
      <w:r>
        <w:rPr>
          <w:rFonts w:ascii="宋体" w:hAnsi="宋体"/>
          <w:sz w:val="24"/>
          <w:szCs w:val="24"/>
        </w:rPr>
        <w:t>5</w:t>
      </w:r>
      <w:r>
        <w:rPr>
          <w:rFonts w:ascii="宋体" w:hAnsi="宋体" w:hint="eastAsia"/>
          <w:sz w:val="24"/>
          <w:szCs w:val="24"/>
        </w:rPr>
        <w:t>）夜间发生触电事故时，应考虑切断电源后的临时照明问题，以利救护。</w:t>
      </w:r>
    </w:p>
    <w:p w:rsidR="005D62DD" w:rsidRDefault="00813F8A">
      <w:pPr>
        <w:spacing w:line="500" w:lineRule="exact"/>
        <w:ind w:firstLineChars="200" w:firstLine="480"/>
        <w:rPr>
          <w:rFonts w:ascii="宋体" w:hAnsi="宋体"/>
          <w:sz w:val="24"/>
          <w:szCs w:val="24"/>
        </w:rPr>
      </w:pPr>
      <w:r>
        <w:rPr>
          <w:rFonts w:ascii="宋体" w:hAnsi="宋体"/>
          <w:sz w:val="24"/>
          <w:szCs w:val="24"/>
        </w:rPr>
        <w:t>7</w:t>
      </w:r>
      <w:r>
        <w:rPr>
          <w:rFonts w:ascii="宋体" w:hAnsi="宋体" w:hint="eastAsia"/>
          <w:sz w:val="24"/>
          <w:szCs w:val="24"/>
        </w:rPr>
        <w:t>触电者未失去知觉的救护措施</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让触电者在比较干燥、通风暖和的地方静卧休息，并派人严密观察，同时请医生前来或送往医院诊治。</w:t>
      </w:r>
    </w:p>
    <w:p w:rsidR="005D62DD" w:rsidRDefault="00813F8A">
      <w:pPr>
        <w:spacing w:line="500" w:lineRule="exact"/>
        <w:ind w:firstLineChars="200" w:firstLine="480"/>
        <w:rPr>
          <w:rFonts w:ascii="宋体" w:hAnsi="宋体"/>
          <w:sz w:val="24"/>
          <w:szCs w:val="24"/>
        </w:rPr>
      </w:pPr>
      <w:r>
        <w:rPr>
          <w:rFonts w:ascii="宋体" w:hAnsi="宋体"/>
          <w:sz w:val="24"/>
          <w:szCs w:val="24"/>
        </w:rPr>
        <w:t>8</w:t>
      </w:r>
      <w:r>
        <w:rPr>
          <w:rFonts w:ascii="宋体" w:hAnsi="宋体" w:hint="eastAsia"/>
          <w:sz w:val="24"/>
          <w:szCs w:val="24"/>
        </w:rPr>
        <w:t>触电者已失去知觉但尚有心跳和呼吸的抢救措施</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应使其舒适地平卧着，解开衣服以利呼吸，四周不要围人，保持空气流通，冷天应注意保暖，同时立即请医生前来或送医院诊治。若发现触电者呼吸困难或心跳失常，应立即实施人工呼吸及胸外心脏挤压。</w:t>
      </w:r>
    </w:p>
    <w:p w:rsidR="005D62DD" w:rsidRDefault="00813F8A">
      <w:pPr>
        <w:spacing w:line="500" w:lineRule="exact"/>
        <w:ind w:firstLineChars="200" w:firstLine="480"/>
        <w:rPr>
          <w:rFonts w:ascii="宋体" w:hAnsi="宋体"/>
          <w:sz w:val="24"/>
          <w:szCs w:val="24"/>
        </w:rPr>
      </w:pPr>
      <w:r>
        <w:rPr>
          <w:rFonts w:ascii="宋体" w:hAnsi="宋体"/>
          <w:sz w:val="24"/>
          <w:szCs w:val="24"/>
        </w:rPr>
        <w:t>9</w:t>
      </w:r>
      <w:r>
        <w:rPr>
          <w:rFonts w:ascii="宋体" w:hAnsi="宋体" w:hint="eastAsia"/>
          <w:sz w:val="24"/>
          <w:szCs w:val="24"/>
        </w:rPr>
        <w:t>对“假死”者的急救措施</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当判断触电者呼吸的心跳停止时，应立即按心肺复苏法去抢救。方法如下：</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1</w:t>
      </w:r>
      <w:r>
        <w:rPr>
          <w:rFonts w:ascii="宋体" w:hAnsi="宋体" w:hint="eastAsia"/>
          <w:sz w:val="24"/>
          <w:szCs w:val="24"/>
        </w:rPr>
        <w:t>）通畅气道。第一，清除口中异物。使触电者仰面躺在平硬的地方迅速解开其邻扣、围巾、紧身衣服和裤带。如发现触电者口内有食物、假牙、血块等异物，可将其身体及头部同时侧转，迅速用一只手指或两只手指</w:t>
      </w:r>
      <w:r>
        <w:rPr>
          <w:rFonts w:ascii="宋体" w:hAnsi="宋体" w:hint="eastAsia"/>
          <w:sz w:val="24"/>
          <w:szCs w:val="24"/>
        </w:rPr>
        <w:t>交叉从口角处插入，从口中取出异物，操作中要注意防止将异物推到咽喉深入。第二，采用仰头抬颊法畅通气道。操作时，救护人用一只手放在触电者前额，另一只手的手指将其颌骨向上抬起，两手协同将头部推向后仰，舌根自然随之抬起、气道即可畅通。为使触电者头部后仰，可于其颈部下方垫适时厚度的物品，但严禁用枕头或其他物品垫在触电者头下。</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2</w:t>
      </w:r>
      <w:r>
        <w:rPr>
          <w:rFonts w:ascii="宋体" w:hAnsi="宋体" w:hint="eastAsia"/>
          <w:sz w:val="24"/>
          <w:szCs w:val="24"/>
        </w:rPr>
        <w:t>）口对口（鼻）人工呼吸。使病人仰卧，松解衣扣和腰带，清除伤者口腔内痰液、呕吐物、血块、泥土等，保持呼吸道畅通。救护人员一手将伤者下颌托起，使其头尽量后仰，另一只手捏住伤者的鼻孔，深呼一口气，</w:t>
      </w:r>
      <w:r>
        <w:rPr>
          <w:rFonts w:ascii="宋体" w:hAnsi="宋体" w:hint="eastAsia"/>
          <w:sz w:val="24"/>
          <w:szCs w:val="24"/>
        </w:rPr>
        <w:t>对住伤者的口用力吹气，然后立即离开伤者口，同时松开捏鼻孔的手。吹气力量要适中，次数以每分钟</w:t>
      </w:r>
      <w:r>
        <w:rPr>
          <w:rFonts w:ascii="宋体" w:hAnsi="宋体"/>
          <w:sz w:val="24"/>
          <w:szCs w:val="24"/>
        </w:rPr>
        <w:t>16</w:t>
      </w:r>
      <w:r>
        <w:rPr>
          <w:rFonts w:ascii="宋体" w:hAnsi="宋体" w:hint="eastAsia"/>
          <w:sz w:val="24"/>
          <w:szCs w:val="24"/>
        </w:rPr>
        <w:t>～</w:t>
      </w:r>
      <w:r>
        <w:rPr>
          <w:rFonts w:ascii="宋体" w:hAnsi="宋体"/>
          <w:sz w:val="24"/>
          <w:szCs w:val="24"/>
        </w:rPr>
        <w:t>18</w:t>
      </w:r>
      <w:r>
        <w:rPr>
          <w:rFonts w:ascii="宋体" w:hAnsi="宋体" w:hint="eastAsia"/>
          <w:sz w:val="24"/>
          <w:szCs w:val="24"/>
        </w:rPr>
        <w:t>次为宜。</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3</w:t>
      </w:r>
      <w:r>
        <w:rPr>
          <w:rFonts w:ascii="宋体" w:hAnsi="宋体" w:hint="eastAsia"/>
          <w:sz w:val="24"/>
          <w:szCs w:val="24"/>
        </w:rPr>
        <w:t>）胸外心脏挤压：将伤者仰卧在地上或硬板床上，救护人员跪或站于伤者一侧，面对伤者，将右手掌置于伤者胸骨下段及剑突部，左手置于右手之上，以上身的重量用力把胸骨下段向后压向脊柱，随后将手腕放松，每分钟挤压</w:t>
      </w:r>
      <w:r>
        <w:rPr>
          <w:rFonts w:ascii="宋体" w:hAnsi="宋体"/>
          <w:sz w:val="24"/>
          <w:szCs w:val="24"/>
        </w:rPr>
        <w:t>60</w:t>
      </w:r>
      <w:r>
        <w:rPr>
          <w:rFonts w:ascii="宋体" w:hAnsi="宋体" w:hint="eastAsia"/>
          <w:sz w:val="24"/>
          <w:szCs w:val="24"/>
        </w:rPr>
        <w:t>～</w:t>
      </w:r>
      <w:r>
        <w:rPr>
          <w:rFonts w:ascii="宋体" w:hAnsi="宋体"/>
          <w:sz w:val="24"/>
          <w:szCs w:val="24"/>
        </w:rPr>
        <w:t>80</w:t>
      </w:r>
      <w:r>
        <w:rPr>
          <w:rFonts w:ascii="宋体" w:hAnsi="宋体" w:hint="eastAsia"/>
          <w:sz w:val="24"/>
          <w:szCs w:val="24"/>
        </w:rPr>
        <w:t>次。在进行胸外心脏挤压时，宜将伤者头放低以利静脉血回流。若伤者同时</w:t>
      </w:r>
      <w:r>
        <w:rPr>
          <w:rFonts w:ascii="宋体" w:hAnsi="宋体" w:hint="eastAsia"/>
          <w:sz w:val="24"/>
          <w:szCs w:val="24"/>
        </w:rPr>
        <w:lastRenderedPageBreak/>
        <w:t>拌有呼吸停止，在进行胸外心脏挤压时，还应进行人工呼吸。一般做四次胸外心脏按压，做一次人工呼吸。</w:t>
      </w:r>
    </w:p>
    <w:p w:rsidR="005D62DD" w:rsidRDefault="00813F8A">
      <w:pPr>
        <w:spacing w:line="500" w:lineRule="exact"/>
        <w:rPr>
          <w:rFonts w:ascii="宋体" w:hAnsi="宋体"/>
          <w:sz w:val="24"/>
          <w:szCs w:val="24"/>
        </w:rPr>
      </w:pPr>
      <w:bookmarkStart w:id="158" w:name="_Toc515970724"/>
      <w:r>
        <w:rPr>
          <w:rFonts w:ascii="宋体" w:hAnsi="宋体"/>
          <w:sz w:val="24"/>
          <w:szCs w:val="24"/>
        </w:rPr>
        <w:t>4.1</w:t>
      </w:r>
      <w:r>
        <w:rPr>
          <w:rFonts w:ascii="宋体" w:hAnsi="宋体" w:hint="eastAsia"/>
          <w:sz w:val="24"/>
          <w:szCs w:val="24"/>
        </w:rPr>
        <w:t>1</w:t>
      </w:r>
      <w:r>
        <w:rPr>
          <w:rFonts w:ascii="宋体" w:hAnsi="宋体"/>
          <w:sz w:val="24"/>
          <w:szCs w:val="24"/>
        </w:rPr>
        <w:t>.4.5</w:t>
      </w:r>
      <w:r>
        <w:rPr>
          <w:rFonts w:ascii="宋体" w:hAnsi="宋体" w:hint="eastAsia"/>
          <w:sz w:val="24"/>
          <w:szCs w:val="24"/>
        </w:rPr>
        <w:t>信息安全应急</w:t>
      </w:r>
      <w:r>
        <w:rPr>
          <w:rFonts w:ascii="宋体" w:hAnsi="宋体" w:hint="eastAsia"/>
          <w:sz w:val="24"/>
          <w:szCs w:val="24"/>
        </w:rPr>
        <w:t>预案</w:t>
      </w:r>
      <w:bookmarkEnd w:id="158"/>
    </w:p>
    <w:p w:rsidR="005D62DD" w:rsidRDefault="00813F8A">
      <w:pPr>
        <w:spacing w:line="500" w:lineRule="exact"/>
        <w:ind w:firstLineChars="200" w:firstLine="482"/>
        <w:rPr>
          <w:rFonts w:ascii="宋体" w:hAnsi="宋体"/>
          <w:b/>
          <w:sz w:val="24"/>
          <w:szCs w:val="24"/>
        </w:rPr>
      </w:pPr>
      <w:r>
        <w:rPr>
          <w:rFonts w:ascii="宋体" w:hAnsi="宋体" w:hint="eastAsia"/>
          <w:b/>
          <w:sz w:val="24"/>
          <w:szCs w:val="24"/>
        </w:rPr>
        <w:t>（一）网络攻击事件应急预案</w:t>
      </w:r>
    </w:p>
    <w:p w:rsidR="005D62DD" w:rsidRDefault="00813F8A">
      <w:pPr>
        <w:spacing w:line="500" w:lineRule="exact"/>
        <w:ind w:firstLineChars="200" w:firstLine="480"/>
        <w:rPr>
          <w:rFonts w:ascii="宋体" w:hAnsi="宋体"/>
          <w:sz w:val="24"/>
          <w:szCs w:val="24"/>
        </w:rPr>
      </w:pPr>
      <w:r>
        <w:rPr>
          <w:rFonts w:ascii="宋体" w:hAnsi="宋体"/>
          <w:sz w:val="24"/>
          <w:szCs w:val="24"/>
        </w:rPr>
        <w:t>1</w:t>
      </w:r>
      <w:r>
        <w:rPr>
          <w:rFonts w:ascii="宋体" w:hAnsi="宋体" w:hint="eastAsia"/>
          <w:sz w:val="24"/>
          <w:szCs w:val="24"/>
        </w:rPr>
        <w:t>、当发现网络被非法入侵、网页内容被篡改，应用服务器的数据被非法拷贝、修改、删除，或有黑客正在进行攻击等现象时，使用者或管理者应断开网络，并立即报告应急小组。</w:t>
      </w:r>
    </w:p>
    <w:p w:rsidR="005D62DD" w:rsidRDefault="00813F8A">
      <w:pPr>
        <w:spacing w:line="500" w:lineRule="exact"/>
        <w:ind w:firstLineChars="200" w:firstLine="480"/>
        <w:rPr>
          <w:rFonts w:ascii="宋体" w:hAnsi="宋体"/>
          <w:sz w:val="24"/>
          <w:szCs w:val="24"/>
        </w:rPr>
      </w:pPr>
      <w:r>
        <w:rPr>
          <w:rFonts w:ascii="宋体" w:hAnsi="宋体"/>
          <w:sz w:val="24"/>
          <w:szCs w:val="24"/>
        </w:rPr>
        <w:t>2</w:t>
      </w:r>
      <w:r>
        <w:rPr>
          <w:rFonts w:ascii="宋体" w:hAnsi="宋体" w:hint="eastAsia"/>
          <w:sz w:val="24"/>
          <w:szCs w:val="24"/>
        </w:rPr>
        <w:t>、安全检查组立即关闭相关服务器，封锁或删除被攻破的登陆帐号，阻断可疑用户进入网络的通道，并及时清理系统、恢复数据和程序，尽快将系统和网络恢复正常。</w:t>
      </w:r>
    </w:p>
    <w:p w:rsidR="005D62DD" w:rsidRDefault="00813F8A">
      <w:pPr>
        <w:spacing w:line="500" w:lineRule="exact"/>
        <w:ind w:firstLineChars="200" w:firstLine="482"/>
        <w:rPr>
          <w:rFonts w:ascii="宋体" w:hAnsi="宋体"/>
          <w:b/>
          <w:sz w:val="24"/>
          <w:szCs w:val="24"/>
        </w:rPr>
      </w:pPr>
      <w:r>
        <w:rPr>
          <w:rFonts w:ascii="宋体" w:hAnsi="宋体" w:hint="eastAsia"/>
          <w:b/>
          <w:sz w:val="24"/>
          <w:szCs w:val="24"/>
        </w:rPr>
        <w:t>（二）信息内容安全事件应急预案</w:t>
      </w:r>
    </w:p>
    <w:p w:rsidR="005D62DD" w:rsidRDefault="00813F8A">
      <w:pPr>
        <w:spacing w:line="500" w:lineRule="exact"/>
        <w:ind w:firstLineChars="200" w:firstLine="480"/>
        <w:rPr>
          <w:rFonts w:ascii="宋体" w:hAnsi="宋体"/>
          <w:sz w:val="24"/>
          <w:szCs w:val="24"/>
        </w:rPr>
      </w:pPr>
      <w:r>
        <w:rPr>
          <w:rFonts w:ascii="宋体" w:hAnsi="宋体"/>
          <w:sz w:val="24"/>
          <w:szCs w:val="24"/>
        </w:rPr>
        <w:t>1</w:t>
      </w:r>
      <w:r>
        <w:rPr>
          <w:rFonts w:ascii="宋体" w:hAnsi="宋体" w:hint="eastAsia"/>
          <w:sz w:val="24"/>
          <w:szCs w:val="24"/>
        </w:rPr>
        <w:t>、当发现不良信息或网络病毒时，系统使用人员立即断开网线，终止不良信息或网络病毒传播，并报告应急小组。</w:t>
      </w:r>
    </w:p>
    <w:p w:rsidR="005D62DD" w:rsidRDefault="00813F8A">
      <w:pPr>
        <w:spacing w:line="500" w:lineRule="exact"/>
        <w:ind w:firstLineChars="200" w:firstLine="480"/>
        <w:rPr>
          <w:rFonts w:ascii="宋体" w:hAnsi="宋体"/>
          <w:sz w:val="24"/>
          <w:szCs w:val="24"/>
        </w:rPr>
      </w:pPr>
      <w:r>
        <w:rPr>
          <w:rFonts w:ascii="宋体" w:hAnsi="宋体"/>
          <w:sz w:val="24"/>
          <w:szCs w:val="24"/>
        </w:rPr>
        <w:t>2</w:t>
      </w:r>
      <w:r>
        <w:rPr>
          <w:rFonts w:ascii="宋体" w:hAnsi="宋体" w:hint="eastAsia"/>
          <w:sz w:val="24"/>
          <w:szCs w:val="24"/>
        </w:rPr>
        <w:t>、应急小组根据情况通告局域网内所有计算机用户，隔离网络，指导各计算机操作人员进行杀毒处理、清除不良信息，直至网络处于安全状态。</w:t>
      </w:r>
    </w:p>
    <w:p w:rsidR="005D62DD" w:rsidRDefault="00813F8A">
      <w:pPr>
        <w:spacing w:line="500" w:lineRule="exact"/>
        <w:ind w:firstLineChars="200" w:firstLine="482"/>
        <w:rPr>
          <w:rFonts w:ascii="宋体" w:hAnsi="宋体"/>
          <w:b/>
          <w:sz w:val="24"/>
          <w:szCs w:val="24"/>
        </w:rPr>
      </w:pPr>
      <w:r>
        <w:rPr>
          <w:rFonts w:ascii="宋体" w:hAnsi="宋体" w:hint="eastAsia"/>
          <w:b/>
          <w:sz w:val="24"/>
          <w:szCs w:val="24"/>
        </w:rPr>
        <w:t>（三）网络故障事件应急预案</w:t>
      </w:r>
    </w:p>
    <w:p w:rsidR="005D62DD" w:rsidRDefault="00813F8A">
      <w:pPr>
        <w:spacing w:line="500" w:lineRule="exact"/>
        <w:ind w:firstLineChars="200" w:firstLine="480"/>
        <w:rPr>
          <w:rFonts w:ascii="宋体" w:hAnsi="宋体"/>
          <w:sz w:val="24"/>
          <w:szCs w:val="24"/>
        </w:rPr>
      </w:pPr>
      <w:r>
        <w:rPr>
          <w:rFonts w:ascii="宋体" w:hAnsi="宋体"/>
          <w:sz w:val="24"/>
          <w:szCs w:val="24"/>
        </w:rPr>
        <w:t>1</w:t>
      </w:r>
      <w:r>
        <w:rPr>
          <w:rFonts w:ascii="宋体" w:hAnsi="宋体" w:hint="eastAsia"/>
          <w:sz w:val="24"/>
          <w:szCs w:val="24"/>
        </w:rPr>
        <w:t>、发生网络故障事件后，系统使用人员应及时报告应急小组。</w:t>
      </w:r>
    </w:p>
    <w:p w:rsidR="005D62DD" w:rsidRDefault="00813F8A">
      <w:pPr>
        <w:spacing w:line="500" w:lineRule="exact"/>
        <w:ind w:firstLineChars="200" w:firstLine="480"/>
        <w:rPr>
          <w:rFonts w:ascii="宋体" w:hAnsi="宋体"/>
          <w:sz w:val="24"/>
          <w:szCs w:val="24"/>
        </w:rPr>
      </w:pPr>
      <w:r>
        <w:rPr>
          <w:rFonts w:ascii="宋体" w:hAnsi="宋体"/>
          <w:sz w:val="24"/>
          <w:szCs w:val="24"/>
        </w:rPr>
        <w:t>2</w:t>
      </w:r>
      <w:r>
        <w:rPr>
          <w:rFonts w:ascii="宋体" w:hAnsi="宋体" w:hint="eastAsia"/>
          <w:sz w:val="24"/>
          <w:szCs w:val="24"/>
        </w:rPr>
        <w:t>、应急小组及时查清网络故障位置和原因，并予以解决。</w:t>
      </w:r>
    </w:p>
    <w:p w:rsidR="005D62DD" w:rsidRDefault="00813F8A">
      <w:pPr>
        <w:spacing w:line="500" w:lineRule="exact"/>
        <w:ind w:firstLineChars="200" w:firstLine="480"/>
        <w:rPr>
          <w:rFonts w:ascii="宋体" w:hAnsi="宋体"/>
          <w:sz w:val="24"/>
          <w:szCs w:val="24"/>
        </w:rPr>
      </w:pPr>
      <w:r>
        <w:rPr>
          <w:rFonts w:ascii="宋体" w:hAnsi="宋体"/>
          <w:sz w:val="24"/>
          <w:szCs w:val="24"/>
        </w:rPr>
        <w:t>3</w:t>
      </w:r>
      <w:r>
        <w:rPr>
          <w:rFonts w:ascii="宋体" w:hAnsi="宋体" w:hint="eastAsia"/>
          <w:sz w:val="24"/>
          <w:szCs w:val="24"/>
        </w:rPr>
        <w:t>、不能确定故障的解决时间或解决故障的期限并属较大（三级）及其以上的，安全检查组应报告项目负责人。</w:t>
      </w:r>
    </w:p>
    <w:p w:rsidR="005D62DD" w:rsidRDefault="00813F8A">
      <w:pPr>
        <w:spacing w:line="500" w:lineRule="exact"/>
        <w:ind w:firstLineChars="200" w:firstLine="482"/>
        <w:rPr>
          <w:rFonts w:ascii="宋体" w:hAnsi="宋体"/>
          <w:b/>
          <w:sz w:val="24"/>
          <w:szCs w:val="24"/>
        </w:rPr>
      </w:pPr>
      <w:r>
        <w:rPr>
          <w:rFonts w:ascii="宋体" w:hAnsi="宋体" w:hint="eastAsia"/>
          <w:b/>
          <w:sz w:val="24"/>
          <w:szCs w:val="24"/>
        </w:rPr>
        <w:t>（四）软件故障事件应急预案</w:t>
      </w:r>
    </w:p>
    <w:p w:rsidR="005D62DD" w:rsidRDefault="00813F8A">
      <w:pPr>
        <w:spacing w:line="500" w:lineRule="exact"/>
        <w:ind w:firstLineChars="200" w:firstLine="480"/>
        <w:rPr>
          <w:rFonts w:ascii="宋体" w:hAnsi="宋体"/>
          <w:sz w:val="24"/>
          <w:szCs w:val="24"/>
        </w:rPr>
      </w:pPr>
      <w:r>
        <w:rPr>
          <w:rFonts w:ascii="宋体" w:hAnsi="宋体"/>
          <w:sz w:val="24"/>
          <w:szCs w:val="24"/>
        </w:rPr>
        <w:t>1</w:t>
      </w:r>
      <w:r>
        <w:rPr>
          <w:rFonts w:ascii="宋体" w:hAnsi="宋体" w:hint="eastAsia"/>
          <w:sz w:val="24"/>
          <w:szCs w:val="24"/>
        </w:rPr>
        <w:t>、发生计算机软件系统故障后，系统使用人员应立即保存数据，停止该计算机的业务操作，并将情况报告应急小组，不得擅自进行</w:t>
      </w:r>
      <w:r>
        <w:rPr>
          <w:rFonts w:ascii="宋体" w:hAnsi="宋体" w:hint="eastAsia"/>
          <w:sz w:val="24"/>
          <w:szCs w:val="24"/>
        </w:rPr>
        <w:t>处理。</w:t>
      </w:r>
    </w:p>
    <w:p w:rsidR="005D62DD" w:rsidRDefault="00813F8A">
      <w:pPr>
        <w:spacing w:line="500" w:lineRule="exact"/>
        <w:ind w:firstLineChars="200" w:firstLine="480"/>
        <w:rPr>
          <w:rFonts w:ascii="宋体" w:hAnsi="宋体"/>
          <w:sz w:val="24"/>
          <w:szCs w:val="24"/>
        </w:rPr>
      </w:pPr>
      <w:r>
        <w:rPr>
          <w:rFonts w:ascii="宋体" w:hAnsi="宋体"/>
          <w:sz w:val="24"/>
          <w:szCs w:val="24"/>
        </w:rPr>
        <w:t>2</w:t>
      </w:r>
      <w:r>
        <w:rPr>
          <w:rFonts w:ascii="宋体" w:hAnsi="宋体" w:hint="eastAsia"/>
          <w:sz w:val="24"/>
          <w:szCs w:val="24"/>
        </w:rPr>
        <w:t>、安全检查组应立刻派出技术人员进行处理，必要情况下，通知各业务部门停止业务操作和对系统数据进行备份。</w:t>
      </w:r>
    </w:p>
    <w:p w:rsidR="005D62DD" w:rsidRDefault="00813F8A">
      <w:pPr>
        <w:spacing w:line="500" w:lineRule="exact"/>
        <w:ind w:firstLineChars="200" w:firstLine="480"/>
        <w:rPr>
          <w:rFonts w:ascii="宋体" w:hAnsi="宋体"/>
          <w:sz w:val="24"/>
          <w:szCs w:val="24"/>
        </w:rPr>
      </w:pPr>
      <w:r>
        <w:rPr>
          <w:rFonts w:ascii="宋体" w:hAnsi="宋体"/>
          <w:sz w:val="24"/>
          <w:szCs w:val="24"/>
        </w:rPr>
        <w:t>3</w:t>
      </w:r>
      <w:r>
        <w:rPr>
          <w:rFonts w:ascii="宋体" w:hAnsi="宋体" w:hint="eastAsia"/>
          <w:sz w:val="24"/>
          <w:szCs w:val="24"/>
        </w:rPr>
        <w:t>、安全检查组组织有关人员在保持原始数据安全的情况下，对计算机系统进行修复；修复系统成功后，利用备份数据恢复丢失的数据。</w:t>
      </w:r>
    </w:p>
    <w:p w:rsidR="005D62DD" w:rsidRDefault="00813F8A">
      <w:pPr>
        <w:spacing w:line="500" w:lineRule="exact"/>
        <w:ind w:firstLineChars="200" w:firstLine="482"/>
        <w:rPr>
          <w:rFonts w:ascii="宋体" w:hAnsi="宋体"/>
          <w:b/>
          <w:sz w:val="24"/>
          <w:szCs w:val="24"/>
        </w:rPr>
      </w:pPr>
      <w:r>
        <w:rPr>
          <w:rFonts w:ascii="宋体" w:hAnsi="宋体" w:hint="eastAsia"/>
          <w:b/>
          <w:sz w:val="24"/>
          <w:szCs w:val="24"/>
        </w:rPr>
        <w:lastRenderedPageBreak/>
        <w:t>（五）灾害性事件应急预案</w:t>
      </w:r>
    </w:p>
    <w:p w:rsidR="005D62DD" w:rsidRDefault="00813F8A">
      <w:pPr>
        <w:spacing w:line="500" w:lineRule="exact"/>
        <w:ind w:firstLineChars="200" w:firstLine="480"/>
        <w:rPr>
          <w:rFonts w:ascii="宋体" w:hAnsi="宋体"/>
          <w:sz w:val="24"/>
          <w:szCs w:val="24"/>
        </w:rPr>
      </w:pPr>
      <w:r>
        <w:rPr>
          <w:rFonts w:ascii="宋体" w:hAnsi="宋体"/>
          <w:sz w:val="24"/>
          <w:szCs w:val="24"/>
        </w:rPr>
        <w:t>1</w:t>
      </w:r>
      <w:r>
        <w:rPr>
          <w:rFonts w:ascii="宋体" w:hAnsi="宋体" w:hint="eastAsia"/>
          <w:sz w:val="24"/>
          <w:szCs w:val="24"/>
        </w:rPr>
        <w:t>、一旦发生灾害性事件，应急小组每一位成员都应有责任在第一时间进入机房抢救服务器及存储设备。</w:t>
      </w:r>
    </w:p>
    <w:p w:rsidR="005D62DD" w:rsidRDefault="00813F8A">
      <w:pPr>
        <w:spacing w:line="500" w:lineRule="exact"/>
        <w:ind w:firstLineChars="200" w:firstLine="480"/>
        <w:rPr>
          <w:rFonts w:ascii="宋体" w:hAnsi="宋体"/>
          <w:sz w:val="24"/>
          <w:szCs w:val="24"/>
        </w:rPr>
      </w:pPr>
      <w:r>
        <w:rPr>
          <w:rFonts w:ascii="宋体" w:hAnsi="宋体"/>
          <w:sz w:val="24"/>
          <w:szCs w:val="24"/>
        </w:rPr>
        <w:t>2</w:t>
      </w:r>
      <w:r>
        <w:rPr>
          <w:rFonts w:ascii="宋体" w:hAnsi="宋体" w:hint="eastAsia"/>
          <w:sz w:val="24"/>
          <w:szCs w:val="24"/>
        </w:rPr>
        <w:t>、应急小组对服务器及存储设备的损坏程序进行评估。如服务器损坏或存储设备损坏无法使用，立即联系相关厂商，进入维保服务程序。</w:t>
      </w:r>
    </w:p>
    <w:p w:rsidR="005D62DD" w:rsidRDefault="00813F8A">
      <w:pPr>
        <w:spacing w:line="500" w:lineRule="exact"/>
        <w:ind w:firstLineChars="200" w:firstLine="480"/>
        <w:rPr>
          <w:rFonts w:ascii="宋体" w:hAnsi="宋体"/>
          <w:sz w:val="24"/>
          <w:szCs w:val="24"/>
        </w:rPr>
      </w:pPr>
      <w:r>
        <w:rPr>
          <w:rFonts w:ascii="宋体" w:hAnsi="宋体"/>
          <w:sz w:val="24"/>
          <w:szCs w:val="24"/>
        </w:rPr>
        <w:t>3</w:t>
      </w:r>
      <w:r>
        <w:rPr>
          <w:rFonts w:ascii="宋体" w:hAnsi="宋体" w:hint="eastAsia"/>
          <w:sz w:val="24"/>
          <w:szCs w:val="24"/>
        </w:rPr>
        <w:t>、根据服务器或存储设备修复和恢复系统所需时间，由应急小组协商决定是否启用备份设备。</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8</w:t>
      </w:r>
      <w:r>
        <w:rPr>
          <w:rFonts w:ascii="宋体" w:hAnsi="宋体" w:hint="eastAsia"/>
          <w:sz w:val="24"/>
          <w:szCs w:val="24"/>
        </w:rPr>
        <w:t>）其他突发事件应急预案：应急小组立刻派出技术人员进入现场，制定相应措施，根据实际情况灵活处理，并按要求报告副组长、组长。</w:t>
      </w:r>
    </w:p>
    <w:p w:rsidR="005D62DD" w:rsidRDefault="005D62DD">
      <w:pPr>
        <w:spacing w:line="500" w:lineRule="exact"/>
        <w:rPr>
          <w:rFonts w:ascii="宋体" w:hAnsi="宋体"/>
          <w:sz w:val="24"/>
          <w:szCs w:val="24"/>
        </w:rPr>
      </w:pPr>
    </w:p>
    <w:p w:rsidR="005D62DD" w:rsidRDefault="005D62DD"/>
    <w:p w:rsidR="005D62DD" w:rsidRDefault="005D62DD">
      <w:pPr>
        <w:autoSpaceDE w:val="0"/>
        <w:autoSpaceDN w:val="0"/>
        <w:adjustRightInd w:val="0"/>
        <w:spacing w:line="360" w:lineRule="auto"/>
        <w:jc w:val="center"/>
        <w:rPr>
          <w:rFonts w:ascii="Times New Roman" w:hAnsi="Times New Roman"/>
          <w:sz w:val="24"/>
          <w:szCs w:val="24"/>
          <w:lang w:val="zh-CN"/>
        </w:rPr>
      </w:pPr>
    </w:p>
    <w:p w:rsidR="005D62DD" w:rsidRDefault="005D62DD">
      <w:pPr>
        <w:sectPr w:rsidR="005D62DD">
          <w:pgSz w:w="11906" w:h="16838"/>
          <w:pgMar w:top="1440" w:right="1800" w:bottom="1440" w:left="1800" w:header="851" w:footer="992" w:gutter="0"/>
          <w:cols w:space="425"/>
          <w:docGrid w:type="lines" w:linePitch="312"/>
        </w:sectPr>
      </w:pPr>
    </w:p>
    <w:p w:rsidR="005D62DD" w:rsidRDefault="00813F8A">
      <w:pPr>
        <w:pStyle w:val="2TimesNewRoman00"/>
        <w:spacing w:before="312" w:after="312" w:line="400" w:lineRule="exact"/>
        <w:jc w:val="center"/>
        <w:rPr>
          <w:rFonts w:cs="Times New Roman"/>
        </w:rPr>
      </w:pPr>
      <w:bookmarkStart w:id="159" w:name="_Toc516307037"/>
      <w:r>
        <w:rPr>
          <w:rFonts w:cs="Times New Roman"/>
        </w:rPr>
        <w:lastRenderedPageBreak/>
        <w:t>（五）服务承诺</w:t>
      </w:r>
      <w:bookmarkEnd w:id="159"/>
    </w:p>
    <w:p w:rsidR="005D62DD" w:rsidRDefault="00813F8A">
      <w:pPr>
        <w:pStyle w:val="3"/>
        <w:rPr>
          <w:rFonts w:ascii="宋体" w:eastAsia="宋体" w:hAnsi="宋体"/>
          <w:sz w:val="28"/>
          <w:szCs w:val="28"/>
        </w:rPr>
      </w:pPr>
      <w:bookmarkStart w:id="160" w:name="_Toc516307038"/>
      <w:bookmarkStart w:id="161" w:name="_Toc515970726"/>
      <w:r>
        <w:rPr>
          <w:rFonts w:ascii="宋体" w:eastAsia="宋体" w:hAnsi="宋体"/>
          <w:sz w:val="28"/>
          <w:szCs w:val="28"/>
        </w:rPr>
        <w:t>5.1</w:t>
      </w:r>
      <w:r>
        <w:rPr>
          <w:rFonts w:ascii="宋体" w:eastAsia="宋体" w:hAnsi="宋体" w:hint="eastAsia"/>
          <w:sz w:val="28"/>
          <w:szCs w:val="28"/>
        </w:rPr>
        <w:t>针对招标人要求作出响应时间承诺</w:t>
      </w:r>
      <w:bookmarkEnd w:id="160"/>
      <w:bookmarkEnd w:id="161"/>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为使针对招标人的服务得到有效的保障，使招标人对我公司的服务充满信心，我公司安排专人随时电话或书面解答工程相关设计的疑问，可派专门技术人员到现场服务，提供最佳技术解决方案和建议，并在工程建设期提供技术指导。</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我公司保证，在项目实施的整个过程中，公司会全力协助招标人，提供本公司最佳技术方案和解决工程中遇到的各种突发性难题，我公司承诺，在接到招标人通知要求后在</w:t>
      </w:r>
      <w:r>
        <w:rPr>
          <w:rFonts w:ascii="宋体" w:hAnsi="宋体"/>
          <w:sz w:val="24"/>
          <w:szCs w:val="24"/>
        </w:rPr>
        <w:t>12</w:t>
      </w:r>
      <w:r>
        <w:rPr>
          <w:rFonts w:ascii="宋体" w:hAnsi="宋体" w:hint="eastAsia"/>
          <w:sz w:val="24"/>
          <w:szCs w:val="24"/>
        </w:rPr>
        <w:t>小时以内作出响应，为招标人解决问题。</w:t>
      </w:r>
    </w:p>
    <w:p w:rsidR="005D62DD" w:rsidRDefault="00813F8A">
      <w:pPr>
        <w:pStyle w:val="3"/>
        <w:rPr>
          <w:rFonts w:ascii="宋体" w:eastAsia="宋体" w:hAnsi="宋体"/>
          <w:sz w:val="28"/>
          <w:szCs w:val="28"/>
        </w:rPr>
      </w:pPr>
      <w:bookmarkStart w:id="162" w:name="_Toc515970727"/>
      <w:bookmarkStart w:id="163" w:name="_Toc516307039"/>
      <w:r>
        <w:rPr>
          <w:rFonts w:ascii="宋体" w:eastAsia="宋体" w:hAnsi="宋体"/>
          <w:sz w:val="28"/>
          <w:szCs w:val="28"/>
        </w:rPr>
        <w:t>5.2</w:t>
      </w:r>
      <w:r>
        <w:rPr>
          <w:rFonts w:ascii="宋体" w:eastAsia="宋体" w:hAnsi="宋体" w:hint="eastAsia"/>
          <w:sz w:val="28"/>
          <w:szCs w:val="28"/>
        </w:rPr>
        <w:t>出设计成果的时间承诺</w:t>
      </w:r>
      <w:bookmarkEnd w:id="162"/>
      <w:bookmarkEnd w:id="163"/>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若我单位中标，针对项目特点选取相关专业管理和技术人员成立“鄢陵县“一河一策”编制项目部”展开工作，勘察设计工作进度控制如下：</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内业和外业工作可同时交叉进行，在外业摸底调查期间，抓紧收集有关基础资料（如河湖水系、流域概况、气候气象、降水蒸发等水文、气象相关资料等），进行资料的整理、查漏补缺等工</w:t>
      </w:r>
      <w:r>
        <w:rPr>
          <w:rFonts w:ascii="宋体" w:hAnsi="宋体" w:hint="eastAsia"/>
          <w:sz w:val="24"/>
          <w:szCs w:val="24"/>
        </w:rPr>
        <w:t>作。同时开展河湖调查系统平台对外业各调查要素的整理，整理过程中发现问题及时反馈给外业人员，并进行二次摸底调查。</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我公司保证在签订合同后</w:t>
      </w:r>
      <w:r>
        <w:rPr>
          <w:rFonts w:ascii="宋体" w:hAnsi="宋体"/>
          <w:sz w:val="24"/>
          <w:szCs w:val="24"/>
        </w:rPr>
        <w:t>60</w:t>
      </w:r>
      <w:r>
        <w:rPr>
          <w:rFonts w:ascii="宋体" w:hAnsi="宋体" w:hint="eastAsia"/>
          <w:sz w:val="24"/>
          <w:szCs w:val="24"/>
        </w:rPr>
        <w:t>日历天完成本项目；项目评审所必须的相关报告编制；前期外业调查要素汇编及相关技术服务等。</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①在收到设计中标通知书后，立即成立鄢陵县“一河一策”编制项目部，根据设计进度计划，分阶段提出人员安排计划，在合同规定的时间内优质高效地完成全部工作内容和后续服务工作，凡投标文件中安排的各技术骨干在各阶段保证全部到位，并全过程投入到本项目之中，保证做到项目队伍的稳定。</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②根据建设单位的工</w:t>
      </w:r>
      <w:r>
        <w:rPr>
          <w:rFonts w:ascii="宋体" w:hAnsi="宋体" w:hint="eastAsia"/>
          <w:sz w:val="24"/>
          <w:szCs w:val="24"/>
        </w:rPr>
        <w:t>作需要，选派全面了解工程情况、经验丰富的技术人员，为建设单位在一般技术问题和重大及关键技术问题的分析处理上，提供技术咨询服务。快速响应，急工程所急、想工作所需，并虚心接受其合理的意见和建议，全力做好技术服务工作。</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lastRenderedPageBreak/>
        <w:t>③报告编制过程中，严格执行国家制订的规范和地方法规，力求精益求精，并随时与建设单位沟通，保证方案编制满足建设方要求，做到在确保安全的前提下，尽可能节约投资。</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④成果审查。项目成果完成后，及时提交给招标人。招标人组织技术审查时，投标人将积极进行审查阶段的技术资料准备、疑问解答、补充修改完善等工作。</w:t>
      </w:r>
    </w:p>
    <w:p w:rsidR="005D62DD" w:rsidRDefault="00813F8A">
      <w:pPr>
        <w:pStyle w:val="3"/>
        <w:rPr>
          <w:rFonts w:ascii="宋体" w:eastAsia="宋体" w:hAnsi="宋体"/>
          <w:sz w:val="28"/>
          <w:szCs w:val="28"/>
        </w:rPr>
      </w:pPr>
      <w:bookmarkStart w:id="164" w:name="_Toc516307040"/>
      <w:bookmarkStart w:id="165" w:name="_Toc490845758"/>
      <w:bookmarkStart w:id="166" w:name="_Toc515970728"/>
      <w:r>
        <w:rPr>
          <w:rFonts w:ascii="宋体" w:eastAsia="宋体" w:hAnsi="宋体" w:hint="eastAsia"/>
          <w:sz w:val="28"/>
          <w:szCs w:val="28"/>
        </w:rPr>
        <w:t>5</w:t>
      </w:r>
      <w:r>
        <w:rPr>
          <w:rFonts w:ascii="宋体" w:eastAsia="宋体" w:hAnsi="宋体"/>
          <w:sz w:val="28"/>
          <w:szCs w:val="28"/>
        </w:rPr>
        <w:t>.3</w:t>
      </w:r>
      <w:r>
        <w:rPr>
          <w:rFonts w:ascii="宋体" w:eastAsia="宋体" w:hAnsi="宋体" w:hint="eastAsia"/>
          <w:sz w:val="28"/>
          <w:szCs w:val="28"/>
        </w:rPr>
        <w:t>验收承诺</w:t>
      </w:r>
      <w:bookmarkEnd w:id="164"/>
    </w:p>
    <w:p w:rsidR="005D62DD" w:rsidRDefault="00813F8A">
      <w:pPr>
        <w:adjustRightInd w:val="0"/>
        <w:snapToGrid w:val="0"/>
        <w:spacing w:line="500" w:lineRule="exact"/>
        <w:ind w:firstLineChars="200" w:firstLine="480"/>
      </w:pPr>
      <w:r>
        <w:rPr>
          <w:rFonts w:ascii="宋体" w:hAnsi="宋体" w:hint="eastAsia"/>
          <w:sz w:val="24"/>
          <w:szCs w:val="24"/>
        </w:rPr>
        <w:t>我公司承诺按照采购合同的约定对每一项技术、服务、安全标准履约，并配合由采购人成立的验收小组完成验收工作。</w:t>
      </w:r>
    </w:p>
    <w:p w:rsidR="005D62DD" w:rsidRDefault="00813F8A">
      <w:pPr>
        <w:pStyle w:val="3"/>
        <w:rPr>
          <w:rFonts w:ascii="宋体" w:eastAsia="宋体" w:hAnsi="宋体"/>
          <w:sz w:val="28"/>
          <w:szCs w:val="28"/>
        </w:rPr>
      </w:pPr>
      <w:bookmarkStart w:id="167" w:name="_Toc516307041"/>
      <w:r>
        <w:rPr>
          <w:rFonts w:ascii="宋体" w:eastAsia="宋体" w:hAnsi="宋体"/>
          <w:sz w:val="28"/>
          <w:szCs w:val="28"/>
        </w:rPr>
        <w:t>5.4</w:t>
      </w:r>
      <w:r>
        <w:rPr>
          <w:rFonts w:ascii="宋体" w:eastAsia="宋体" w:hAnsi="宋体" w:hint="eastAsia"/>
          <w:sz w:val="28"/>
          <w:szCs w:val="28"/>
        </w:rPr>
        <w:t>其他承诺</w:t>
      </w:r>
      <w:bookmarkEnd w:id="165"/>
      <w:bookmarkEnd w:id="166"/>
      <w:bookmarkEnd w:id="167"/>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1</w:t>
      </w:r>
      <w:r>
        <w:rPr>
          <w:rFonts w:ascii="宋体" w:hAnsi="宋体" w:hint="eastAsia"/>
          <w:sz w:val="24"/>
          <w:szCs w:val="24"/>
        </w:rPr>
        <w:t>）我公司将采取全过程跟踪服务方式；</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2</w:t>
      </w:r>
      <w:r>
        <w:rPr>
          <w:rFonts w:ascii="宋体" w:hAnsi="宋体" w:hint="eastAsia"/>
          <w:sz w:val="24"/>
          <w:szCs w:val="24"/>
        </w:rPr>
        <w:t>）严格按照签订的合同内容做好后续服务工作；</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3</w:t>
      </w:r>
      <w:r>
        <w:rPr>
          <w:rFonts w:ascii="宋体" w:hAnsi="宋体" w:hint="eastAsia"/>
          <w:sz w:val="24"/>
          <w:szCs w:val="24"/>
        </w:rPr>
        <w:t>）我方承诺承担方案编制过程中产生的一切合理费用，因方案变更修改产生的费用均由我公司承担。</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4</w:t>
      </w:r>
      <w:r>
        <w:rPr>
          <w:rFonts w:ascii="宋体" w:hAnsi="宋体" w:hint="eastAsia"/>
          <w:sz w:val="24"/>
          <w:szCs w:val="24"/>
        </w:rPr>
        <w:t>）我方承诺在业主资金暂不到位时能连续工作。</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5</w:t>
      </w:r>
      <w:r>
        <w:rPr>
          <w:rFonts w:ascii="宋体" w:hAnsi="宋体" w:hint="eastAsia"/>
          <w:sz w:val="24"/>
          <w:szCs w:val="24"/>
        </w:rPr>
        <w:t>）我公司承诺一旦中标，并与发包人签订合同协议书后，将立即成立项目部，按照公司质量管理体系文件要求，建立项目拟采用的质量保证体系。</w:t>
      </w:r>
    </w:p>
    <w:p w:rsidR="005D62DD" w:rsidRDefault="00813F8A">
      <w:pPr>
        <w:spacing w:line="5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6</w:t>
      </w:r>
      <w:r>
        <w:rPr>
          <w:rFonts w:ascii="宋体" w:hAnsi="宋体" w:hint="eastAsia"/>
          <w:sz w:val="24"/>
          <w:szCs w:val="24"/>
        </w:rPr>
        <w:t>）我公司人力资源丰富，业务熟练，设备齐全，质量、进度、安全保证体系完善，郑重承诺：保证投标书中拟投入的人力和物力，并根据项目报批、设计进度及要求，配备充足的后备人员和设备。</w:t>
      </w:r>
    </w:p>
    <w:p w:rsidR="005D62DD" w:rsidRDefault="00813F8A">
      <w:pPr>
        <w:sectPr w:rsidR="005D62DD">
          <w:pgSz w:w="11906" w:h="16838"/>
          <w:pgMar w:top="1440" w:right="1800" w:bottom="1440" w:left="1800" w:header="851" w:footer="992" w:gutter="0"/>
          <w:cols w:space="425"/>
          <w:docGrid w:type="lines" w:linePitch="312"/>
        </w:sectPr>
      </w:pPr>
      <w:r>
        <w:rPr>
          <w:rFonts w:ascii="宋体" w:hAnsi="宋体" w:hint="eastAsia"/>
          <w:sz w:val="24"/>
          <w:szCs w:val="24"/>
        </w:rPr>
        <w:t>（</w:t>
      </w:r>
      <w:r>
        <w:rPr>
          <w:rFonts w:ascii="宋体" w:hAnsi="宋体"/>
          <w:sz w:val="24"/>
          <w:szCs w:val="24"/>
        </w:rPr>
        <w:t>7</w:t>
      </w:r>
      <w:r>
        <w:rPr>
          <w:rFonts w:ascii="宋体" w:hAnsi="宋体" w:hint="eastAsia"/>
          <w:sz w:val="24"/>
          <w:szCs w:val="24"/>
        </w:rPr>
        <w:t>）我方保证整个项目编制过程中不进行转包或违法分包。</w:t>
      </w:r>
    </w:p>
    <w:p w:rsidR="005D62DD" w:rsidRDefault="005D62DD">
      <w:pPr>
        <w:sectPr w:rsidR="005D62DD">
          <w:pgSz w:w="11906" w:h="16838"/>
          <w:pgMar w:top="1440" w:right="1800" w:bottom="1440" w:left="1800" w:header="851" w:footer="992" w:gutter="0"/>
          <w:cols w:space="425"/>
          <w:docGrid w:type="lines" w:linePitch="312"/>
        </w:sectPr>
      </w:pPr>
    </w:p>
    <w:p w:rsidR="005D62DD" w:rsidRDefault="005D62DD"/>
    <w:sectPr w:rsidR="005D62DD" w:rsidSect="005D62DD">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3F8A" w:rsidRPr="005F746D" w:rsidRDefault="00813F8A" w:rsidP="005D62DD">
      <w:pPr>
        <w:ind w:firstLine="400"/>
        <w:rPr>
          <w:rFonts w:ascii="Tahoma" w:hAnsi="Tahoma"/>
          <w:sz w:val="30"/>
          <w:szCs w:val="30"/>
        </w:rPr>
      </w:pPr>
      <w:r>
        <w:separator/>
      </w:r>
    </w:p>
  </w:endnote>
  <w:endnote w:type="continuationSeparator" w:id="1">
    <w:p w:rsidR="00813F8A" w:rsidRPr="005F746D" w:rsidRDefault="00813F8A" w:rsidP="005D62DD">
      <w:pPr>
        <w:ind w:firstLine="400"/>
        <w:rPr>
          <w:rFonts w:ascii="Tahoma" w:hAnsi="Tahoma"/>
          <w:sz w:val="30"/>
          <w:szCs w:val="30"/>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7F" w:usb1="C000204B" w:usb2="00000008" w:usb3="00000000" w:csb0="000000D3" w:csb1="00000000"/>
  </w:font>
  <w:font w:name="造字工房俊雅锐宋体验版常规体">
    <w:altName w:val="Arial Unicode MS"/>
    <w:charset w:val="86"/>
    <w:family w:val="modern"/>
    <w:pitch w:val="default"/>
    <w:sig w:usb0="00000000" w:usb1="0000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2DD" w:rsidRDefault="005D62DD">
    <w:pPr>
      <w:pStyle w:val="a6"/>
      <w:framePr w:wrap="around" w:vAnchor="text" w:hAnchor="margin" w:xAlign="center" w:y="1"/>
      <w:rPr>
        <w:rStyle w:val="a7"/>
      </w:rPr>
    </w:pPr>
    <w:r>
      <w:rPr>
        <w:rStyle w:val="a7"/>
      </w:rPr>
      <w:fldChar w:fldCharType="begin"/>
    </w:r>
    <w:r w:rsidR="00813F8A">
      <w:rPr>
        <w:rStyle w:val="a7"/>
      </w:rPr>
      <w:instrText xml:space="preserve">PAGE  </w:instrText>
    </w:r>
    <w:r>
      <w:rPr>
        <w:rStyle w:val="a7"/>
      </w:rPr>
      <w:fldChar w:fldCharType="end"/>
    </w:r>
  </w:p>
  <w:p w:rsidR="005D62DD" w:rsidRDefault="005D62DD">
    <w:pPr>
      <w:autoSpaceDE w:val="0"/>
      <w:autoSpaceDN w:val="0"/>
      <w:spacing w:line="200" w:lineRule="exact"/>
      <w:jc w:val="left"/>
      <w:rPr>
        <w:rFonts w:ascii="Times New Roman" w:hAnsi="Times New Roman" w:cs="Sakkal Majalla"/>
        <w:kern w:val="0"/>
        <w:sz w:val="20"/>
        <w:szCs w:val="20"/>
      </w:rPr>
    </w:pPr>
    <w:r w:rsidRPr="005D62DD">
      <w:pict>
        <v:shapetype id="_x0000_t202" coordsize="21600,21600" o:spt="202" path="m,l,21600r21600,l21600,xe">
          <v:stroke joinstyle="miter"/>
          <v:path gradientshapeok="t" o:connecttype="rect"/>
        </v:shapetype>
        <v:shape id="_x0000_s2049" type="#_x0000_t202" style="position:absolute;margin-left:497.1pt;margin-top:761.2pt;width:28.2pt;height:13pt;z-index:-251658752;mso-position-horizontal-relative:page;mso-position-vertical-relative:page" o:gfxdata="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AaqkUjaAAAADgEA&#10;AA8AAAAAAAAAAQAgAAAAIgAAAGRycy9kb3ducmV2LnhtbFBLAQIUABQAAAAIAIdO4kADT+yYpgEA&#10;ACwDAAAOAAAAAAAAAAEAIAAAACkBAABkcnMvZTJvRG9jLnhtbFBLBQYAAAAABgAGAFkBAABBBQAA&#10;AAA=&#10;" o:allowincell="f" filled="f" stroked="f">
          <v:textbox inset="0,0,0,0">
            <w:txbxContent>
              <w:p w:rsidR="005D62DD" w:rsidRDefault="00813F8A">
                <w:pPr>
                  <w:autoSpaceDE w:val="0"/>
                  <w:autoSpaceDN w:val="0"/>
                  <w:spacing w:line="260" w:lineRule="exact"/>
                  <w:ind w:left="20" w:right="-53"/>
                  <w:jc w:val="left"/>
                  <w:rPr>
                    <w:rFonts w:ascii="造字工房俊雅锐宋体验版常规体" w:eastAsia="造字工房俊雅锐宋体验版常规体" w:hAnsi="Times New Roman" w:cs="造字工房俊雅锐宋体验版常规体"/>
                    <w:kern w:val="0"/>
                    <w:szCs w:val="21"/>
                  </w:rPr>
                </w:pPr>
                <w:r>
                  <w:rPr>
                    <w:rFonts w:ascii="造字工房俊雅锐宋体验版常规体" w:eastAsia="造字工房俊雅锐宋体验版常规体" w:hAnsi="Times New Roman" w:cs="造字工房俊雅锐宋体验版常规体"/>
                    <w:spacing w:val="2"/>
                    <w:w w:val="132"/>
                    <w:kern w:val="0"/>
                    <w:position w:val="1"/>
                    <w:szCs w:val="21"/>
                  </w:rPr>
                  <w:t>—</w:t>
                </w:r>
                <w:r>
                  <w:rPr>
                    <w:rFonts w:ascii="Times New Roman" w:eastAsia="造字工房俊雅锐宋体验版常规体" w:hAnsi="Times New Roman"/>
                    <w:spacing w:val="-1"/>
                    <w:w w:val="99"/>
                    <w:kern w:val="0"/>
                    <w:position w:val="1"/>
                    <w:szCs w:val="21"/>
                  </w:rPr>
                  <w:t>1</w:t>
                </w:r>
                <w:r>
                  <w:rPr>
                    <w:rFonts w:ascii="造字工房俊雅锐宋体验版常规体" w:eastAsia="造字工房俊雅锐宋体验版常规体" w:hAnsi="Times New Roman" w:cs="造字工房俊雅锐宋体验版常规体"/>
                    <w:w w:val="132"/>
                    <w:kern w:val="0"/>
                    <w:position w:val="1"/>
                    <w:szCs w:val="21"/>
                  </w:rPr>
                  <w:t>—</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2DD" w:rsidRDefault="005D62DD">
    <w:pPr>
      <w:pStyle w:val="a6"/>
      <w:framePr w:wrap="around" w:vAnchor="text" w:hAnchor="margin" w:xAlign="center" w:y="1"/>
      <w:rPr>
        <w:rStyle w:val="a7"/>
      </w:rPr>
    </w:pPr>
    <w:r>
      <w:rPr>
        <w:rStyle w:val="a7"/>
      </w:rPr>
      <w:fldChar w:fldCharType="begin"/>
    </w:r>
    <w:r w:rsidR="00813F8A">
      <w:rPr>
        <w:rStyle w:val="a7"/>
      </w:rPr>
      <w:instrText xml:space="preserve">PAGE  </w:instrText>
    </w:r>
    <w:r>
      <w:rPr>
        <w:rStyle w:val="a7"/>
      </w:rPr>
      <w:fldChar w:fldCharType="separate"/>
    </w:r>
    <w:r w:rsidR="00E54594">
      <w:rPr>
        <w:rStyle w:val="a7"/>
        <w:noProof/>
      </w:rPr>
      <w:t>4</w:t>
    </w:r>
    <w:r>
      <w:rPr>
        <w:rStyle w:val="a7"/>
      </w:rPr>
      <w:fldChar w:fldCharType="end"/>
    </w:r>
  </w:p>
  <w:p w:rsidR="005D62DD" w:rsidRDefault="005D62DD">
    <w:pPr>
      <w:autoSpaceDE w:val="0"/>
      <w:autoSpaceDN w:val="0"/>
      <w:spacing w:line="200" w:lineRule="exact"/>
      <w:jc w:val="left"/>
      <w:rPr>
        <w:rFonts w:ascii="Times New Roman" w:hAnsi="Times New Roman" w:cs="Sakkal Majalla"/>
        <w:kern w:val="0"/>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3F8A" w:rsidRPr="005F746D" w:rsidRDefault="00813F8A" w:rsidP="005D62DD">
      <w:pPr>
        <w:ind w:firstLine="400"/>
        <w:rPr>
          <w:rFonts w:ascii="Tahoma" w:hAnsi="Tahoma"/>
          <w:sz w:val="30"/>
          <w:szCs w:val="30"/>
        </w:rPr>
      </w:pPr>
      <w:r>
        <w:separator/>
      </w:r>
    </w:p>
  </w:footnote>
  <w:footnote w:type="continuationSeparator" w:id="1">
    <w:p w:rsidR="00813F8A" w:rsidRPr="005F746D" w:rsidRDefault="00813F8A" w:rsidP="005D62DD">
      <w:pPr>
        <w:ind w:firstLine="400"/>
        <w:rPr>
          <w:rFonts w:ascii="Tahoma" w:hAnsi="Tahoma"/>
          <w:sz w:val="30"/>
          <w:szCs w:val="30"/>
        </w:rPr>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B417927"/>
    <w:multiLevelType w:val="singleLevel"/>
    <w:tmpl w:val="9B417927"/>
    <w:lvl w:ilvl="0">
      <w:start w:val="1"/>
      <w:numFmt w:val="decimal"/>
      <w:suff w:val="nothing"/>
      <w:lvlText w:val="（%1）"/>
      <w:lvlJc w:val="left"/>
      <w:rPr>
        <w:rFonts w:cs="Times New Roman"/>
      </w:rPr>
    </w:lvl>
  </w:abstractNum>
  <w:abstractNum w:abstractNumId="1">
    <w:nsid w:val="445B274E"/>
    <w:multiLevelType w:val="multilevel"/>
    <w:tmpl w:val="445B274E"/>
    <w:lvl w:ilvl="0">
      <w:start w:val="1"/>
      <w:numFmt w:val="decimal"/>
      <w:lvlText w:val="(%1)"/>
      <w:lvlJc w:val="left"/>
      <w:pPr>
        <w:tabs>
          <w:tab w:val="left" w:pos="170"/>
        </w:tabs>
        <w:ind w:firstLine="510"/>
      </w:pPr>
      <w:rPr>
        <w:rFonts w:ascii="宋体" w:eastAsia="宋体" w:hAnsi="宋体" w:cs="Times New Roman" w:hint="default"/>
        <w:sz w:val="24"/>
        <w:szCs w:val="24"/>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2">
    <w:nsid w:val="5A3B6FC2"/>
    <w:multiLevelType w:val="singleLevel"/>
    <w:tmpl w:val="5A3B6FC2"/>
    <w:lvl w:ilvl="0">
      <w:start w:val="1"/>
      <w:numFmt w:val="decimal"/>
      <w:suff w:val="nothing"/>
      <w:lvlText w:val="（%1）"/>
      <w:lvlJc w:val="left"/>
      <w:rPr>
        <w:rFonts w:cs="Times New Roman"/>
      </w:rPr>
    </w:lvl>
  </w:abstractNum>
  <w:abstractNum w:abstractNumId="3">
    <w:nsid w:val="5A3B7A0E"/>
    <w:multiLevelType w:val="singleLevel"/>
    <w:tmpl w:val="5A3B7A0E"/>
    <w:lvl w:ilvl="0">
      <w:start w:val="1"/>
      <w:numFmt w:val="decimal"/>
      <w:suff w:val="nothing"/>
      <w:lvlText w:val="（%1）"/>
      <w:lvlJc w:val="left"/>
      <w:rPr>
        <w:rFonts w:cs="Times New Roman"/>
      </w:rPr>
    </w:lvl>
  </w:abstractNum>
  <w:abstractNum w:abstractNumId="4">
    <w:nsid w:val="5A3B7EBB"/>
    <w:multiLevelType w:val="singleLevel"/>
    <w:tmpl w:val="5A3B7EBB"/>
    <w:lvl w:ilvl="0">
      <w:start w:val="1"/>
      <w:numFmt w:val="decimal"/>
      <w:suff w:val="nothing"/>
      <w:lvlText w:val="（%1）"/>
      <w:lvlJc w:val="left"/>
      <w:rPr>
        <w:rFonts w:cs="Times New Roman"/>
      </w:rPr>
    </w:lvl>
  </w:abstractNum>
  <w:abstractNum w:abstractNumId="5">
    <w:nsid w:val="5A434AB7"/>
    <w:multiLevelType w:val="singleLevel"/>
    <w:tmpl w:val="5A434AB7"/>
    <w:lvl w:ilvl="0">
      <w:start w:val="1"/>
      <w:numFmt w:val="decimal"/>
      <w:suff w:val="nothing"/>
      <w:lvlText w:val="（%1）"/>
      <w:lvlJc w:val="left"/>
      <w:rPr>
        <w:rFonts w:cs="Times New Roman"/>
      </w:rPr>
    </w:lvl>
  </w:abstractNum>
  <w:abstractNum w:abstractNumId="6">
    <w:nsid w:val="5A435092"/>
    <w:multiLevelType w:val="singleLevel"/>
    <w:tmpl w:val="5A435092"/>
    <w:lvl w:ilvl="0">
      <w:start w:val="1"/>
      <w:numFmt w:val="decimal"/>
      <w:suff w:val="nothing"/>
      <w:lvlText w:val="（%1）"/>
      <w:lvlJc w:val="left"/>
      <w:rPr>
        <w:rFonts w:cs="Times New Roman"/>
      </w:rPr>
    </w:lvl>
  </w:abstractNum>
  <w:abstractNum w:abstractNumId="7">
    <w:nsid w:val="5A4356C3"/>
    <w:multiLevelType w:val="singleLevel"/>
    <w:tmpl w:val="5A4356C3"/>
    <w:lvl w:ilvl="0">
      <w:start w:val="1"/>
      <w:numFmt w:val="decimal"/>
      <w:suff w:val="nothing"/>
      <w:lvlText w:val="（%1）"/>
      <w:lvlJc w:val="left"/>
      <w:rPr>
        <w:rFonts w:cs="Times New Roman"/>
      </w:rPr>
    </w:lvl>
  </w:abstractNum>
  <w:abstractNum w:abstractNumId="8">
    <w:nsid w:val="5CE86E73"/>
    <w:multiLevelType w:val="multilevel"/>
    <w:tmpl w:val="5CE86E73"/>
    <w:lvl w:ilvl="0">
      <w:start w:val="1"/>
      <w:numFmt w:val="decimal"/>
      <w:lvlText w:val="(%1)"/>
      <w:lvlJc w:val="left"/>
      <w:pPr>
        <w:tabs>
          <w:tab w:val="left" w:pos="170"/>
        </w:tabs>
        <w:ind w:firstLine="510"/>
      </w:pPr>
      <w:rPr>
        <w:rFonts w:ascii="Times New Roman" w:hAnsi="Times New Roman" w:cs="Times New Roman" w:hint="default"/>
        <w:sz w:val="24"/>
        <w:szCs w:val="24"/>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num w:numId="1">
    <w:abstractNumId w:val="2"/>
  </w:num>
  <w:num w:numId="2">
    <w:abstractNumId w:val="3"/>
  </w:num>
  <w:num w:numId="3">
    <w:abstractNumId w:val="4"/>
  </w:num>
  <w:num w:numId="4">
    <w:abstractNumId w:val="5"/>
  </w:num>
  <w:num w:numId="5">
    <w:abstractNumId w:val="6"/>
  </w:num>
  <w:num w:numId="6">
    <w:abstractNumId w:val="7"/>
  </w:num>
  <w:num w:numId="7">
    <w:abstractNumId w:val="1"/>
  </w:num>
  <w:num w:numId="8">
    <w:abstractNumId w:val="8"/>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098"/>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540B5B2C"/>
    <w:rsid w:val="005D62DD"/>
    <w:rsid w:val="00813F8A"/>
    <w:rsid w:val="00E54594"/>
    <w:rsid w:val="540B5B2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page number" w:qFormat="1"/>
    <w:lsdException w:name="Title" w:qFormat="1"/>
    <w:lsdException w:name="Default Paragraph Font" w:semiHidden="1"/>
    <w:lsdException w:name="Message Header"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sid w:val="005D62DD"/>
    <w:pPr>
      <w:widowControl w:val="0"/>
      <w:jc w:val="both"/>
    </w:pPr>
    <w:rPr>
      <w:rFonts w:ascii="Calibri" w:hAnsi="Calibri"/>
      <w:kern w:val="2"/>
      <w:sz w:val="21"/>
      <w:szCs w:val="22"/>
    </w:rPr>
  </w:style>
  <w:style w:type="paragraph" w:styleId="1">
    <w:name w:val="heading 1"/>
    <w:basedOn w:val="a"/>
    <w:next w:val="a"/>
    <w:qFormat/>
    <w:rsid w:val="005D62DD"/>
    <w:pPr>
      <w:keepNext/>
      <w:keepLines/>
      <w:spacing w:before="340" w:after="330" w:line="578" w:lineRule="auto"/>
      <w:outlineLvl w:val="0"/>
    </w:pPr>
    <w:rPr>
      <w:rFonts w:ascii="Times New Roman" w:hAnsi="Times New Roman"/>
      <w:b/>
      <w:bCs/>
      <w:kern w:val="44"/>
      <w:sz w:val="32"/>
      <w:szCs w:val="44"/>
    </w:rPr>
  </w:style>
  <w:style w:type="paragraph" w:styleId="3">
    <w:name w:val="heading 3"/>
    <w:basedOn w:val="a"/>
    <w:next w:val="a"/>
    <w:qFormat/>
    <w:rsid w:val="005D62DD"/>
    <w:pPr>
      <w:keepNext/>
      <w:keepLines/>
      <w:adjustRightInd w:val="0"/>
      <w:snapToGrid w:val="0"/>
      <w:spacing w:before="260" w:after="260" w:line="500" w:lineRule="exact"/>
      <w:outlineLvl w:val="2"/>
    </w:pPr>
    <w:rPr>
      <w:rFonts w:ascii="Times New Roman" w:eastAsia="黑体" w:hAnsi="Times New Roman"/>
      <w:bCs/>
      <w:sz w:val="30"/>
      <w:szCs w:val="32"/>
    </w:rPr>
  </w:style>
  <w:style w:type="paragraph" w:styleId="4">
    <w:name w:val="heading 4"/>
    <w:basedOn w:val="a"/>
    <w:next w:val="a"/>
    <w:qFormat/>
    <w:rsid w:val="005D62DD"/>
    <w:pPr>
      <w:keepNext/>
      <w:keepLines/>
      <w:adjustRightInd w:val="0"/>
      <w:snapToGrid w:val="0"/>
      <w:spacing w:before="120" w:after="120" w:line="500" w:lineRule="exact"/>
      <w:outlineLvl w:val="3"/>
    </w:pPr>
    <w:rPr>
      <w:rFonts w:ascii="Times New Roman" w:eastAsia="黑体" w:hAnsi="Times New Roman"/>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Message Header"/>
    <w:basedOn w:val="a"/>
    <w:qFormat/>
    <w:rsid w:val="005D62DD"/>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sz w:val="24"/>
      <w:szCs w:val="24"/>
    </w:rPr>
  </w:style>
  <w:style w:type="paragraph" w:styleId="a4">
    <w:name w:val="caption"/>
    <w:basedOn w:val="a"/>
    <w:next w:val="a"/>
    <w:qFormat/>
    <w:rsid w:val="005D62DD"/>
    <w:pPr>
      <w:adjustRightInd w:val="0"/>
      <w:snapToGrid w:val="0"/>
      <w:spacing w:line="500" w:lineRule="exact"/>
    </w:pPr>
    <w:rPr>
      <w:rFonts w:ascii="Times New Roman" w:eastAsia="仿宋_GB2312" w:hAnsi="Times New Roman" w:cs="Arial"/>
      <w:b/>
      <w:sz w:val="24"/>
      <w:szCs w:val="20"/>
    </w:rPr>
  </w:style>
  <w:style w:type="paragraph" w:styleId="a5">
    <w:name w:val="Plain Text"/>
    <w:basedOn w:val="a"/>
    <w:rsid w:val="005D62DD"/>
    <w:rPr>
      <w:rFonts w:ascii="Times New Roman" w:hAnsi="Times New Roman"/>
      <w:kern w:val="0"/>
      <w:sz w:val="24"/>
      <w:szCs w:val="20"/>
    </w:rPr>
  </w:style>
  <w:style w:type="paragraph" w:styleId="a6">
    <w:name w:val="footer"/>
    <w:basedOn w:val="a"/>
    <w:rsid w:val="005D62DD"/>
    <w:pPr>
      <w:tabs>
        <w:tab w:val="center" w:pos="4153"/>
        <w:tab w:val="right" w:pos="8306"/>
      </w:tabs>
      <w:snapToGrid w:val="0"/>
      <w:jc w:val="left"/>
    </w:pPr>
    <w:rPr>
      <w:sz w:val="18"/>
      <w:szCs w:val="18"/>
    </w:rPr>
  </w:style>
  <w:style w:type="paragraph" w:customStyle="1" w:styleId="Style11">
    <w:name w:val="_Style 11"/>
    <w:basedOn w:val="a"/>
    <w:rsid w:val="005D62DD"/>
    <w:pPr>
      <w:snapToGrid w:val="0"/>
      <w:spacing w:line="360" w:lineRule="auto"/>
      <w:ind w:firstLineChars="200" w:firstLine="200"/>
    </w:pPr>
    <w:rPr>
      <w:rFonts w:ascii="Times New Roman" w:eastAsia="仿宋_GB2312" w:hAnsi="Times New Roman"/>
      <w:sz w:val="24"/>
      <w:szCs w:val="24"/>
    </w:rPr>
  </w:style>
  <w:style w:type="character" w:styleId="a7">
    <w:name w:val="page number"/>
    <w:basedOn w:val="a1"/>
    <w:qFormat/>
    <w:rsid w:val="005D62DD"/>
  </w:style>
  <w:style w:type="paragraph" w:customStyle="1" w:styleId="2TimesNewRoman00">
    <w:name w:val="样式 样式 标题 2 + (西文) Times New Roman (中文) 宋体 段前: 0 磅 段后: 0 磅 行距: 固...."/>
    <w:basedOn w:val="a"/>
    <w:qFormat/>
    <w:rsid w:val="005D62DD"/>
    <w:pPr>
      <w:keepNext/>
      <w:keepLines/>
      <w:spacing w:beforeLines="100" w:afterLines="100" w:line="440" w:lineRule="exact"/>
      <w:outlineLvl w:val="1"/>
    </w:pPr>
    <w:rPr>
      <w:rFonts w:ascii="Times New Roman" w:hAnsi="Times New Roman" w:cs="宋体"/>
      <w:b/>
      <w:bCs/>
      <w:sz w:val="30"/>
      <w:szCs w:val="20"/>
    </w:rPr>
  </w:style>
  <w:style w:type="paragraph" w:customStyle="1" w:styleId="YYY-">
    <w:name w:val="YYY-表头表头"/>
    <w:basedOn w:val="a"/>
    <w:qFormat/>
    <w:rsid w:val="005D62DD"/>
    <w:pPr>
      <w:adjustRightInd w:val="0"/>
      <w:snapToGrid w:val="0"/>
      <w:spacing w:line="520" w:lineRule="exact"/>
      <w:ind w:firstLineChars="200" w:firstLine="200"/>
    </w:pPr>
    <w:rPr>
      <w:rFonts w:ascii="Times New Roman" w:eastAsia="黑体" w:hAnsi="Times New Roman"/>
      <w:sz w:val="24"/>
    </w:rPr>
  </w:style>
  <w:style w:type="paragraph" w:customStyle="1" w:styleId="a8">
    <w:name w:val="表格内容"/>
    <w:basedOn w:val="a"/>
    <w:rsid w:val="005D62DD"/>
    <w:pPr>
      <w:adjustRightInd w:val="0"/>
      <w:snapToGrid w:val="0"/>
      <w:spacing w:line="500" w:lineRule="exact"/>
    </w:pPr>
    <w:rPr>
      <w:rFonts w:ascii="Times New Roman" w:eastAsia="仿宋_GB2312" w:hAnsi="Times New Roman"/>
      <w:sz w:val="24"/>
    </w:rPr>
  </w:style>
  <w:style w:type="paragraph" w:customStyle="1" w:styleId="2">
    <w:name w:val="样式 蓄规划正文 + 首行缩进:  2 字符"/>
    <w:basedOn w:val="a"/>
    <w:rsid w:val="005D62DD"/>
    <w:pPr>
      <w:overflowPunct w:val="0"/>
      <w:adjustRightInd w:val="0"/>
      <w:snapToGrid w:val="0"/>
      <w:spacing w:line="360" w:lineRule="auto"/>
      <w:ind w:firstLineChars="200" w:firstLine="200"/>
    </w:pPr>
    <w:rPr>
      <w:rFonts w:ascii="Times New Roman" w:eastAsia="Times New Roman" w:hAnsi="Times New Roman"/>
      <w:snapToGrid w:val="0"/>
      <w:spacing w:val="8"/>
      <w:kern w:val="0"/>
      <w:sz w:val="24"/>
      <w:szCs w:val="20"/>
    </w:rPr>
  </w:style>
  <w:style w:type="paragraph" w:styleId="a9">
    <w:name w:val="header"/>
    <w:basedOn w:val="a"/>
    <w:link w:val="Char"/>
    <w:rsid w:val="00E5459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9"/>
    <w:rsid w:val="00E54594"/>
    <w:rPr>
      <w:rFonts w:ascii="Calibri" w:hAnsi="Calibr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baike.baidu.com/item/%E5%85%B3%E4%BA%8E%E5%85%A8%E9%9D%A2%E6%8E%A8%E8%A1%8C%E6%B2%B3%E9%95%BF%E5%88%B6%E7%9A%84%E6%84%8F%E8%A7%81" TargetMode="External"/><Relationship Id="rId13" Type="http://schemas.openxmlformats.org/officeDocument/2006/relationships/image" Target="media/image3.emf"/><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79</Pages>
  <Words>6889</Words>
  <Characters>39268</Characters>
  <Application>Microsoft Office Word</Application>
  <DocSecurity>0</DocSecurity>
  <Lines>327</Lines>
  <Paragraphs>92</Paragraphs>
  <ScaleCrop>false</ScaleCrop>
  <Company>Microsoft</Company>
  <LinksUpToDate>false</LinksUpToDate>
  <CharactersWithSpaces>46065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那青春是最好的年纪</dc:creator>
  <cp:lastModifiedBy>鄢陵县公共资源交易中心:石慧娟</cp:lastModifiedBy>
  <cp:revision>2</cp:revision>
  <dcterms:created xsi:type="dcterms:W3CDTF">2018-06-14T02:34:00Z</dcterms:created>
  <dcterms:modified xsi:type="dcterms:W3CDTF">2018-06-14T02:47:00Z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