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F51389" w:rsidRPr="00D94605" w:rsidRDefault="00F51389" w:rsidP="00F51389">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A10546">
        <w:rPr>
          <w:rFonts w:asciiTheme="majorEastAsia" w:eastAsiaTheme="majorEastAsia" w:hAnsiTheme="majorEastAsia" w:cstheme="majorEastAsia" w:hint="eastAsia"/>
          <w:b/>
          <w:bCs/>
          <w:color w:val="000000"/>
          <w:sz w:val="44"/>
          <w:szCs w:val="44"/>
        </w:rPr>
        <w:t>市教育局</w:t>
      </w:r>
      <w:r w:rsidRPr="00D94605">
        <w:rPr>
          <w:rFonts w:asciiTheme="majorEastAsia" w:eastAsiaTheme="majorEastAsia" w:hAnsiTheme="majorEastAsia" w:cstheme="majorEastAsia" w:hint="eastAsia"/>
          <w:b/>
          <w:bCs/>
          <w:color w:val="000000"/>
          <w:sz w:val="44"/>
          <w:szCs w:val="44"/>
        </w:rPr>
        <w:t>“</w:t>
      </w:r>
      <w:r w:rsidR="00A10546">
        <w:rPr>
          <w:rFonts w:asciiTheme="majorEastAsia" w:eastAsiaTheme="majorEastAsia" w:hAnsiTheme="majorEastAsia" w:cstheme="majorEastAsia" w:hint="eastAsia"/>
          <w:b/>
          <w:bCs/>
          <w:color w:val="000000"/>
          <w:sz w:val="44"/>
          <w:szCs w:val="44"/>
        </w:rPr>
        <w:t>职教园区学习生活用具</w:t>
      </w:r>
      <w:r w:rsidRPr="00D94605">
        <w:rPr>
          <w:rFonts w:asciiTheme="majorEastAsia" w:eastAsiaTheme="majorEastAsia" w:hAnsiTheme="majorEastAsia" w:cstheme="majorEastAsia" w:hint="eastAsia"/>
          <w:b/>
          <w:bCs/>
          <w:color w:val="000000"/>
          <w:sz w:val="44"/>
          <w:szCs w:val="44"/>
        </w:rPr>
        <w:t>”</w:t>
      </w:r>
      <w:r w:rsidR="00D86FC3" w:rsidRPr="00D86FC3">
        <w:rPr>
          <w:rFonts w:asciiTheme="majorEastAsia" w:eastAsiaTheme="majorEastAsia" w:hAnsiTheme="majorEastAsia" w:cstheme="majorEastAsia" w:hint="eastAsia"/>
          <w:b/>
          <w:bCs/>
          <w:color w:val="000000"/>
          <w:sz w:val="44"/>
          <w:szCs w:val="44"/>
        </w:rPr>
        <w:t xml:space="preserve"> </w:t>
      </w:r>
      <w:r w:rsidR="00D86FC3">
        <w:rPr>
          <w:rFonts w:asciiTheme="majorEastAsia" w:eastAsiaTheme="majorEastAsia" w:hAnsiTheme="majorEastAsia" w:cstheme="majorEastAsia" w:hint="eastAsia"/>
          <w:b/>
          <w:bCs/>
          <w:color w:val="000000"/>
          <w:sz w:val="44"/>
          <w:szCs w:val="44"/>
        </w:rPr>
        <w:t>项目</w:t>
      </w:r>
    </w:p>
    <w:p w:rsidR="00F51389"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0170A5">
        <w:rPr>
          <w:rFonts w:asciiTheme="majorEastAsia" w:eastAsiaTheme="majorEastAsia" w:hAnsiTheme="majorEastAsia" w:cstheme="majorEastAsia" w:hint="eastAsia"/>
          <w:b/>
          <w:bCs/>
          <w:color w:val="000000"/>
          <w:sz w:val="36"/>
          <w:szCs w:val="36"/>
        </w:rPr>
        <w:t>ZFCG-G20180</w:t>
      </w:r>
      <w:r w:rsidR="00A512F6">
        <w:rPr>
          <w:rFonts w:asciiTheme="majorEastAsia" w:eastAsiaTheme="majorEastAsia" w:hAnsiTheme="majorEastAsia" w:cstheme="majorEastAsia" w:hint="eastAsia"/>
          <w:b/>
          <w:bCs/>
          <w:color w:val="000000"/>
          <w:sz w:val="36"/>
          <w:szCs w:val="36"/>
        </w:rPr>
        <w:t>62</w:t>
      </w:r>
      <w:r>
        <w:rPr>
          <w:rFonts w:asciiTheme="majorEastAsia" w:eastAsiaTheme="majorEastAsia" w:hAnsiTheme="majorEastAsia" w:cstheme="majorEastAsia" w:hint="eastAsia"/>
          <w:b/>
          <w:bCs/>
          <w:color w:val="000000"/>
          <w:sz w:val="36"/>
          <w:szCs w:val="36"/>
        </w:rPr>
        <w:t>号</w:t>
      </w:r>
    </w:p>
    <w:p w:rsidR="00F51389" w:rsidRPr="00D94605" w:rsidRDefault="002A2EDA"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w:t>
      </w:r>
      <w:r w:rsidR="00D86FC3">
        <w:rPr>
          <w:rFonts w:asciiTheme="majorEastAsia" w:eastAsiaTheme="majorEastAsia" w:hAnsiTheme="majorEastAsia" w:cstheme="majorEastAsia" w:hint="eastAsia"/>
          <w:b/>
          <w:bCs/>
          <w:color w:val="000000"/>
          <w:sz w:val="36"/>
          <w:szCs w:val="36"/>
        </w:rPr>
        <w:t>市</w:t>
      </w:r>
      <w:r w:rsidR="00A10546">
        <w:rPr>
          <w:rFonts w:asciiTheme="majorEastAsia" w:eastAsiaTheme="majorEastAsia" w:hAnsiTheme="majorEastAsia" w:cstheme="majorEastAsia" w:hint="eastAsia"/>
          <w:b/>
          <w:bCs/>
          <w:color w:val="000000"/>
          <w:sz w:val="36"/>
          <w:szCs w:val="36"/>
        </w:rPr>
        <w:t>教育</w:t>
      </w:r>
      <w:r w:rsidR="00D86FC3">
        <w:rPr>
          <w:rFonts w:asciiTheme="majorEastAsia" w:eastAsiaTheme="majorEastAsia" w:hAnsiTheme="majorEastAsia" w:cstheme="majorEastAsia" w:hint="eastAsia"/>
          <w:b/>
          <w:bCs/>
          <w:color w:val="000000"/>
          <w:sz w:val="36"/>
          <w:szCs w:val="36"/>
        </w:rPr>
        <w:t>局</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2A2EDA">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E1F51" w:rsidRDefault="00F51389" w:rsidP="00A10546">
      <w:pPr>
        <w:ind w:firstLineChars="645" w:firstLine="2331"/>
        <w:rPr>
          <w:rFonts w:asciiTheme="minorEastAsia" w:hAnsiTheme="minorEastAsia" w:cs="黑体"/>
          <w:b/>
          <w:bCs/>
          <w:sz w:val="44"/>
          <w:szCs w:val="44"/>
          <w:lang w:val="zh-CN"/>
        </w:rPr>
      </w:pPr>
      <w:r>
        <w:rPr>
          <w:rFonts w:asciiTheme="majorEastAsia" w:eastAsiaTheme="majorEastAsia" w:hAnsiTheme="majorEastAsia" w:cstheme="majorEastAsia" w:hint="eastAsia"/>
          <w:b/>
          <w:bCs/>
          <w:color w:val="000000"/>
          <w:sz w:val="36"/>
          <w:szCs w:val="36"/>
        </w:rPr>
        <w:t>二〇一八年</w:t>
      </w:r>
      <w:r w:rsidR="00A10546">
        <w:rPr>
          <w:rFonts w:asciiTheme="majorEastAsia" w:eastAsiaTheme="majorEastAsia" w:hAnsiTheme="majorEastAsia" w:cstheme="majorEastAsia" w:hint="eastAsia"/>
          <w:b/>
          <w:bCs/>
          <w:color w:val="000000"/>
          <w:sz w:val="36"/>
          <w:szCs w:val="36"/>
        </w:rPr>
        <w:t>五</w:t>
      </w:r>
      <w:r>
        <w:rPr>
          <w:rFonts w:asciiTheme="majorEastAsia" w:eastAsiaTheme="majorEastAsia" w:hAnsiTheme="majorEastAsia" w:cstheme="majorEastAsia" w:hint="eastAsia"/>
          <w:b/>
          <w:bCs/>
          <w:color w:val="000000"/>
          <w:sz w:val="36"/>
          <w:szCs w:val="36"/>
        </w:rPr>
        <w:t>月</w:t>
      </w:r>
      <w:r w:rsidR="00A512F6">
        <w:rPr>
          <w:rFonts w:asciiTheme="majorEastAsia" w:eastAsiaTheme="majorEastAsia" w:hAnsiTheme="majorEastAsia" w:cstheme="majorEastAsia" w:hint="eastAsia"/>
          <w:b/>
          <w:bCs/>
          <w:color w:val="000000"/>
          <w:sz w:val="36"/>
          <w:szCs w:val="36"/>
        </w:rPr>
        <w:t>十六</w:t>
      </w:r>
      <w:r>
        <w:rPr>
          <w:rFonts w:asciiTheme="majorEastAsia" w:eastAsiaTheme="majorEastAsia" w:hAnsiTheme="majorEastAsia" w:cstheme="majorEastAsia" w:hint="eastAsia"/>
          <w:b/>
          <w:bCs/>
          <w:color w:val="000000"/>
          <w:sz w:val="36"/>
          <w:szCs w:val="36"/>
        </w:rPr>
        <w:t>日</w:t>
      </w:r>
    </w:p>
    <w:p w:rsidR="00F51389" w:rsidRPr="00964BF9" w:rsidRDefault="00FE1F51" w:rsidP="00D86FC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sidR="000F38FD">
        <w:rPr>
          <w:rFonts w:asciiTheme="minorEastAsia" w:hAnsiTheme="minorEastAsia" w:cs="黑体" w:hint="eastAsia"/>
          <w:b/>
          <w:bCs/>
          <w:sz w:val="44"/>
          <w:szCs w:val="44"/>
          <w:lang w:val="zh-CN"/>
        </w:rPr>
        <w:lastRenderedPageBreak/>
        <w:t xml:space="preserve">             </w:t>
      </w:r>
      <w:r w:rsidR="00F51389" w:rsidRPr="00964BF9">
        <w:rPr>
          <w:rFonts w:asciiTheme="minorEastAsia" w:hAnsiTheme="minorEastAsia" w:cs="黑体" w:hint="eastAsia"/>
          <w:b/>
          <w:bCs/>
          <w:sz w:val="44"/>
          <w:szCs w:val="44"/>
          <w:lang w:val="zh-CN"/>
        </w:rPr>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E1F51" w:rsidRDefault="00FE1F51">
      <w:pPr>
        <w:widowControl/>
        <w:jc w:val="left"/>
        <w:rPr>
          <w:rFonts w:ascii="宋体" w:eastAsia="宋体" w:hAnsi="宋体" w:cs="宋体"/>
          <w:b/>
          <w:color w:val="000000"/>
          <w:sz w:val="36"/>
          <w:szCs w:val="36"/>
          <w:shd w:val="clear" w:color="auto" w:fill="FFFFFF"/>
        </w:rPr>
      </w:pPr>
      <w:r>
        <w:rPr>
          <w:rFonts w:ascii="宋体" w:hAnsi="宋体" w:cs="宋体"/>
          <w:b/>
          <w:color w:val="000000"/>
          <w:sz w:val="36"/>
          <w:szCs w:val="36"/>
          <w:shd w:val="clear" w:color="auto" w:fill="FFFFFF"/>
        </w:rPr>
        <w:br w:type="page"/>
      </w: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（一）项目名称：</w:t>
      </w:r>
      <w:r w:rsidR="00A10546">
        <w:rPr>
          <w:rFonts w:asciiTheme="minorEastAsia" w:eastAsiaTheme="minorEastAsia" w:hAnsiTheme="minorEastAsia" w:cs="仿宋_GB2312" w:hint="eastAsia"/>
          <w:color w:val="000000"/>
          <w:shd w:val="clear" w:color="auto" w:fill="FFFFFF"/>
        </w:rPr>
        <w:t>职教园区学习生活用具</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（二）项目编号：</w:t>
      </w:r>
      <w:r w:rsidR="002A2EDA" w:rsidRPr="003C4395">
        <w:rPr>
          <w:rFonts w:asciiTheme="minorEastAsia" w:eastAsiaTheme="minorEastAsia" w:hAnsiTheme="minorEastAsia" w:cs="仿宋_GB2312" w:hint="eastAsia"/>
          <w:color w:val="000000"/>
          <w:shd w:val="clear" w:color="auto" w:fill="FFFFFF"/>
        </w:rPr>
        <w:t xml:space="preserve"> </w:t>
      </w:r>
      <w:r w:rsidRPr="003C4395">
        <w:rPr>
          <w:rFonts w:asciiTheme="minorEastAsia" w:eastAsiaTheme="minorEastAsia" w:hAnsiTheme="minorEastAsia" w:cs="仿宋_GB2312" w:hint="eastAsia"/>
          <w:color w:val="000000"/>
          <w:shd w:val="clear" w:color="auto" w:fill="FFFFFF"/>
        </w:rPr>
        <w:t>ZFCG-G201</w:t>
      </w:r>
      <w:r w:rsidR="003C39DE">
        <w:rPr>
          <w:rFonts w:asciiTheme="minorEastAsia" w:eastAsiaTheme="minorEastAsia" w:hAnsiTheme="minorEastAsia" w:cs="仿宋_GB2312" w:hint="eastAsia"/>
          <w:color w:val="000000"/>
          <w:shd w:val="clear" w:color="auto" w:fill="FFFFFF"/>
        </w:rPr>
        <w:t>80</w:t>
      </w:r>
      <w:r w:rsidR="00E07220">
        <w:rPr>
          <w:rFonts w:asciiTheme="minorEastAsia" w:eastAsiaTheme="minorEastAsia" w:hAnsiTheme="minorEastAsia" w:cs="仿宋_GB2312" w:hint="eastAsia"/>
          <w:color w:val="000000"/>
          <w:shd w:val="clear" w:color="auto" w:fill="FFFFFF"/>
        </w:rPr>
        <w:t>62</w:t>
      </w:r>
      <w:r w:rsidRPr="003C4395">
        <w:rPr>
          <w:rFonts w:asciiTheme="minorEastAsia" w:eastAsiaTheme="minorEastAsia" w:hAnsiTheme="minorEastAsia" w:cs="仿宋_GB2312" w:hint="eastAsia"/>
          <w:color w:val="000000"/>
          <w:shd w:val="clear" w:color="auto" w:fill="FFFFFF"/>
        </w:rPr>
        <w:t xml:space="preserve">号 </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（三）采购方式：</w:t>
      </w:r>
      <w:r w:rsidR="002A2EDA">
        <w:rPr>
          <w:rFonts w:asciiTheme="minorEastAsia" w:eastAsiaTheme="minorEastAsia" w:hAnsiTheme="minorEastAsia" w:cs="仿宋_GB2312" w:hint="eastAsia"/>
          <w:color w:val="000000"/>
          <w:shd w:val="clear" w:color="auto" w:fill="FFFFFF"/>
        </w:rPr>
        <w:t>公开招标</w:t>
      </w:r>
    </w:p>
    <w:p w:rsidR="00362960" w:rsidRPr="00705089" w:rsidRDefault="00F51389" w:rsidP="007050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FE2296">
        <w:rPr>
          <w:rFonts w:asciiTheme="minorEastAsia" w:hAnsiTheme="minorEastAsia" w:cs="仿宋_GB2312" w:hint="eastAsia"/>
          <w:color w:val="000000"/>
          <w:shd w:val="clear" w:color="auto" w:fill="FFFFFF"/>
        </w:rPr>
        <w:t>（四）</w:t>
      </w:r>
      <w:r w:rsidR="00FE2296">
        <w:rPr>
          <w:rFonts w:asciiTheme="minorEastAsia" w:hAnsiTheme="minorEastAsia" w:cs="仿宋_GB2312" w:hint="eastAsia"/>
          <w:color w:val="000000"/>
          <w:shd w:val="clear" w:color="auto" w:fill="FFFFFF"/>
        </w:rPr>
        <w:t>采购需求</w:t>
      </w:r>
      <w:r w:rsidRPr="00705089">
        <w:rPr>
          <w:rFonts w:asciiTheme="minorEastAsia" w:eastAsiaTheme="minorEastAsia" w:hAnsiTheme="minorEastAsia" w:cs="仿宋_GB2312" w:hint="eastAsia"/>
          <w:color w:val="000000"/>
          <w:shd w:val="clear" w:color="auto" w:fill="FFFFFF"/>
        </w:rPr>
        <w:t>：</w:t>
      </w:r>
      <w:r w:rsidR="00362960" w:rsidRPr="00705089">
        <w:rPr>
          <w:rFonts w:asciiTheme="minorEastAsia" w:eastAsiaTheme="minorEastAsia" w:hAnsiTheme="minorEastAsia" w:cs="仿宋_GB2312" w:hint="eastAsia"/>
          <w:color w:val="000000"/>
          <w:shd w:val="clear" w:color="auto" w:fill="FFFFFF"/>
        </w:rPr>
        <w:t>A包课桌凳3000套，公寓床3000套；B包课桌凳3500套，公寓床3000套；C包课桌凳3500套，公寓床3000套。</w:t>
      </w:r>
    </w:p>
    <w:p w:rsidR="00705089" w:rsidRPr="00705089" w:rsidRDefault="00F51389" w:rsidP="007050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705089">
        <w:rPr>
          <w:rFonts w:asciiTheme="minorEastAsia" w:eastAsiaTheme="minorEastAsia" w:hAnsiTheme="minorEastAsia" w:cs="仿宋_GB2312" w:hint="eastAsia"/>
          <w:color w:val="000000"/>
          <w:shd w:val="clear" w:color="auto" w:fill="FFFFFF"/>
        </w:rPr>
        <w:t>（五）预算金额</w:t>
      </w:r>
      <w:r w:rsidR="00705089" w:rsidRPr="00705089">
        <w:rPr>
          <w:rFonts w:asciiTheme="minorEastAsia" w:eastAsiaTheme="minorEastAsia" w:hAnsiTheme="minorEastAsia" w:cs="仿宋_GB2312" w:hint="eastAsia"/>
          <w:color w:val="000000"/>
          <w:shd w:val="clear" w:color="auto" w:fill="FFFFFF"/>
        </w:rPr>
        <w:t>（最高限价）</w:t>
      </w:r>
      <w:r w:rsidRPr="00705089">
        <w:rPr>
          <w:rFonts w:asciiTheme="minorEastAsia" w:eastAsiaTheme="minorEastAsia" w:hAnsiTheme="minorEastAsia" w:cs="仿宋_GB2312" w:hint="eastAsia"/>
          <w:color w:val="000000"/>
          <w:shd w:val="clear" w:color="auto" w:fill="FFFFFF"/>
        </w:rPr>
        <w:t>：</w:t>
      </w:r>
      <w:r w:rsidR="00705089" w:rsidRPr="00705089">
        <w:rPr>
          <w:rFonts w:asciiTheme="minorEastAsia" w:eastAsiaTheme="minorEastAsia" w:hAnsiTheme="minorEastAsia" w:cs="仿宋_GB2312" w:hint="eastAsia"/>
          <w:color w:val="000000"/>
          <w:shd w:val="clear" w:color="auto" w:fill="FFFFFF"/>
        </w:rPr>
        <w:t>A包594万元，B包603万元，C包603万元。</w:t>
      </w:r>
    </w:p>
    <w:p w:rsidR="002A2EDA" w:rsidRPr="00FE2296" w:rsidRDefault="00F51389"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（六）交付（服务、完工）时间 ：</w:t>
      </w:r>
      <w:r w:rsidR="002A2EDA" w:rsidRPr="00FE2296">
        <w:rPr>
          <w:rFonts w:asciiTheme="minorEastAsia" w:hAnsiTheme="minorEastAsia" w:cs="仿宋_GB2312" w:hint="eastAsia"/>
          <w:color w:val="000000"/>
          <w:sz w:val="24"/>
          <w:szCs w:val="24"/>
          <w:shd w:val="clear" w:color="auto" w:fill="FFFFFF"/>
        </w:rPr>
        <w:t>合同签订后</w:t>
      </w:r>
      <w:r w:rsidR="002461FA">
        <w:rPr>
          <w:rFonts w:asciiTheme="minorEastAsia" w:hAnsiTheme="minorEastAsia" w:cs="仿宋_GB2312" w:hint="eastAsia"/>
          <w:color w:val="000000"/>
          <w:sz w:val="24"/>
          <w:szCs w:val="24"/>
          <w:shd w:val="clear" w:color="auto" w:fill="FFFFFF"/>
        </w:rPr>
        <w:t>20日历天</w:t>
      </w:r>
    </w:p>
    <w:p w:rsidR="00784255" w:rsidRDefault="00F51389" w:rsidP="00784255">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（七）交付（服务、完工）地点：</w:t>
      </w:r>
      <w:r w:rsidR="002A2EDA" w:rsidRPr="00FE2296">
        <w:rPr>
          <w:rFonts w:asciiTheme="minorEastAsia" w:hAnsiTheme="minorEastAsia" w:cs="仿宋_GB2312" w:hint="eastAsia"/>
          <w:color w:val="000000"/>
          <w:sz w:val="24"/>
          <w:szCs w:val="24"/>
          <w:shd w:val="clear" w:color="auto" w:fill="FFFFFF"/>
        </w:rPr>
        <w:t>许昌</w:t>
      </w:r>
      <w:r w:rsidR="002E36FF">
        <w:rPr>
          <w:rFonts w:asciiTheme="minorEastAsia" w:hAnsiTheme="minorEastAsia" w:cs="仿宋_GB2312" w:hint="eastAsia"/>
          <w:color w:val="000000"/>
          <w:sz w:val="24"/>
          <w:szCs w:val="24"/>
          <w:shd w:val="clear" w:color="auto" w:fill="FFFFFF"/>
        </w:rPr>
        <w:t>市</w:t>
      </w:r>
      <w:r w:rsidR="00BF335E">
        <w:rPr>
          <w:rFonts w:asciiTheme="minorEastAsia" w:hAnsiTheme="minorEastAsia" w:cs="仿宋_GB2312" w:hint="eastAsia"/>
          <w:color w:val="000000"/>
          <w:sz w:val="24"/>
          <w:szCs w:val="24"/>
          <w:shd w:val="clear" w:color="auto" w:fill="FFFFFF"/>
        </w:rPr>
        <w:t>职教园区三校</w:t>
      </w:r>
    </w:p>
    <w:p w:rsidR="00784255" w:rsidRPr="00784255" w:rsidRDefault="00784255" w:rsidP="00784255">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784255">
        <w:rPr>
          <w:rFonts w:asciiTheme="minorEastAsia" w:hAnsiTheme="minorEastAsia" w:cs="仿宋_GB2312" w:hint="eastAsia"/>
          <w:color w:val="000000"/>
          <w:sz w:val="24"/>
          <w:szCs w:val="24"/>
          <w:shd w:val="clear" w:color="auto" w:fill="FFFFFF"/>
        </w:rPr>
        <w:t>（八）进口产品：不允许。</w:t>
      </w:r>
    </w:p>
    <w:p w:rsidR="00FE2296" w:rsidRPr="00FE2296" w:rsidRDefault="00FE2296"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w:t>
      </w:r>
      <w:r w:rsidR="00784255">
        <w:rPr>
          <w:rFonts w:asciiTheme="minorEastAsia" w:hAnsiTheme="minorEastAsia" w:cs="仿宋_GB2312" w:hint="eastAsia"/>
          <w:color w:val="000000"/>
          <w:sz w:val="24"/>
          <w:szCs w:val="24"/>
          <w:shd w:val="clear" w:color="auto" w:fill="FFFFFF"/>
        </w:rPr>
        <w:t>九</w:t>
      </w:r>
      <w:r>
        <w:rPr>
          <w:rFonts w:asciiTheme="minorEastAsia" w:hAnsiTheme="minorEastAsia" w:cs="仿宋_GB2312" w:hint="eastAsia"/>
          <w:color w:val="000000"/>
          <w:sz w:val="24"/>
          <w:szCs w:val="24"/>
          <w:shd w:val="clear" w:color="auto" w:fill="FFFFFF"/>
        </w:rPr>
        <w:t>）</w:t>
      </w:r>
      <w:r w:rsidRPr="004E5617">
        <w:rPr>
          <w:rFonts w:asciiTheme="minorEastAsia" w:hAnsiTheme="minorEastAsia" w:cs="宋体" w:hint="eastAsia"/>
          <w:color w:val="000000"/>
          <w:kern w:val="0"/>
          <w:sz w:val="24"/>
          <w:szCs w:val="24"/>
          <w:lang w:val="zh-CN"/>
        </w:rPr>
        <w:t>分包：</w:t>
      </w:r>
      <w:r>
        <w:rPr>
          <w:rFonts w:asciiTheme="minorEastAsia" w:hAnsiTheme="minorEastAsia" w:cs="宋体" w:hint="eastAsia"/>
          <w:color w:val="000000"/>
          <w:kern w:val="0"/>
          <w:sz w:val="24"/>
          <w:szCs w:val="24"/>
          <w:lang w:val="zh-CN"/>
        </w:rPr>
        <w:t>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2A2EDA" w:rsidRPr="004E5617" w:rsidRDefault="002A2EDA" w:rsidP="002A2ED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4E5617">
        <w:rPr>
          <w:rFonts w:asciiTheme="minorEastAsia" w:hAnsiTheme="minorEastAsia" w:cs="宋体" w:hint="eastAsia"/>
          <w:color w:val="000000"/>
          <w:kern w:val="0"/>
          <w:sz w:val="24"/>
          <w:szCs w:val="24"/>
          <w:lang w:val="zh-CN"/>
        </w:rPr>
        <w:t>本项目落实节能环保</w:t>
      </w:r>
      <w:r w:rsidR="004A43AD"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4A43AD"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、中小微型企业扶持</w:t>
      </w:r>
      <w:r w:rsidR="004A43AD"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4A43AD"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、支持监狱企业发展</w:t>
      </w:r>
      <w:r w:rsidR="004A43AD"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4A43AD"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、残疾人福利性单位扶持</w:t>
      </w:r>
      <w:r w:rsidR="004A43AD"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4A43AD"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2A2EDA" w:rsidRPr="004E5617" w:rsidRDefault="002A2EDA" w:rsidP="002A2ED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rPr>
      </w:pPr>
      <w:r w:rsidRPr="004E5617">
        <w:rPr>
          <w:rFonts w:asciiTheme="minorEastAsia" w:hAnsiTheme="minorEastAsia" w:cs="宋体" w:hint="eastAsia"/>
          <w:color w:val="000000"/>
          <w:kern w:val="0"/>
          <w:sz w:val="24"/>
          <w:szCs w:val="24"/>
          <w:lang w:val="zh-CN"/>
        </w:rPr>
        <w:t>（一）具备《政府采购法》第二十二条第一款规定条件并提供相关材料。</w:t>
      </w:r>
    </w:p>
    <w:p w:rsidR="00F51389" w:rsidRPr="002424A4" w:rsidRDefault="00F51389" w:rsidP="002A2EDA">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（二）</w:t>
      </w:r>
      <w:r w:rsidRPr="002424A4">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hd w:val="clear" w:color="auto" w:fill="FFFFFF"/>
        </w:rPr>
        <w:t>“</w:t>
      </w:r>
      <w:r w:rsidRPr="002424A4">
        <w:rPr>
          <w:rFonts w:asciiTheme="minorEastAsia" w:eastAsiaTheme="minorEastAsia" w:hAnsiTheme="minorEastAsia" w:cs="仿宋_GB2312"/>
          <w:color w:val="000000"/>
          <w:shd w:val="clear" w:color="auto" w:fill="FFFFFF"/>
        </w:rPr>
        <w:t>中国政府采购网</w:t>
      </w:r>
      <w:r>
        <w:rPr>
          <w:rFonts w:asciiTheme="minorEastAsia" w:eastAsiaTheme="minorEastAsia" w:hAnsiTheme="minorEastAsia" w:cs="仿宋_GB2312" w:hint="eastAsia"/>
          <w:color w:val="000000"/>
          <w:shd w:val="clear" w:color="auto" w:fill="FFFFFF"/>
        </w:rPr>
        <w:t>”</w:t>
      </w:r>
      <w:r w:rsidRPr="002424A4">
        <w:rPr>
          <w:rFonts w:asciiTheme="minorEastAsia" w:eastAsiaTheme="minorEastAsia" w:hAnsiTheme="minorEastAsia" w:cs="仿宋_GB2312"/>
          <w:color w:val="000000"/>
          <w:shd w:val="clear" w:color="auto" w:fill="FFFFFF"/>
        </w:rPr>
        <w:t xml:space="preserve"> (www.ccgp.gov.cn)政府采购严重违法失信行为记录名单的投标人</w:t>
      </w:r>
      <w:r w:rsidR="00CE205A">
        <w:rPr>
          <w:rFonts w:asciiTheme="minorEastAsia" w:eastAsiaTheme="minorEastAsia" w:hAnsiTheme="minorEastAsia" w:cs="仿宋_GB2312" w:hint="eastAsia"/>
          <w:color w:val="000000"/>
          <w:shd w:val="clear" w:color="auto" w:fill="FFFFFF"/>
        </w:rPr>
        <w:t>。</w:t>
      </w:r>
    </w:p>
    <w:p w:rsidR="00F51389" w:rsidRDefault="00794FE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w:t>
      </w:r>
      <w:r w:rsidR="00F51389" w:rsidRPr="008751D1">
        <w:rPr>
          <w:rFonts w:asciiTheme="minorEastAsia" w:eastAsiaTheme="minorEastAsia" w:hAnsiTheme="minorEastAsia" w:cs="仿宋_GB2312" w:hint="eastAsia"/>
          <w:color w:val="000000"/>
          <w:shd w:val="clear" w:color="auto" w:fill="FFFFFF"/>
        </w:rPr>
        <w:t>）本次招标不接受联合体投标。</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E07220">
        <w:rPr>
          <w:rFonts w:asciiTheme="minorEastAsia" w:eastAsiaTheme="minorEastAsia" w:hAnsiTheme="minorEastAsia" w:cs="仿宋_GB2312" w:hint="eastAsia"/>
          <w:color w:val="000000"/>
        </w:rPr>
        <w:t>6</w:t>
      </w:r>
      <w:r w:rsidRPr="00DC5A3D">
        <w:rPr>
          <w:rFonts w:asciiTheme="minorEastAsia" w:eastAsiaTheme="minorEastAsia" w:hAnsiTheme="minorEastAsia" w:cs="仿宋_GB2312" w:hint="eastAsia"/>
          <w:color w:val="000000"/>
        </w:rPr>
        <w:t>月</w:t>
      </w:r>
      <w:r w:rsidR="00E07220">
        <w:rPr>
          <w:rFonts w:asciiTheme="minorEastAsia" w:eastAsiaTheme="minorEastAsia" w:hAnsiTheme="minorEastAsia" w:cs="仿宋_GB2312" w:hint="eastAsia"/>
          <w:color w:val="000000"/>
          <w:u w:val="single"/>
        </w:rPr>
        <w:t>7</w:t>
      </w:r>
      <w:r w:rsidRPr="00DC5A3D">
        <w:rPr>
          <w:rFonts w:asciiTheme="minorEastAsia" w:eastAsiaTheme="minorEastAsia" w:hAnsiTheme="minorEastAsia" w:cs="仿宋_GB2312" w:hint="eastAsia"/>
          <w:color w:val="000000"/>
        </w:rPr>
        <w:t>日</w:t>
      </w:r>
      <w:r w:rsidR="00E07220">
        <w:rPr>
          <w:rFonts w:asciiTheme="minorEastAsia" w:eastAsiaTheme="minorEastAsia" w:hAnsiTheme="minorEastAsia" w:cs="仿宋_GB2312" w:hint="eastAsia"/>
          <w:color w:val="000000"/>
        </w:rPr>
        <w:t>10</w:t>
      </w:r>
      <w:r w:rsidRPr="00DC5A3D">
        <w:rPr>
          <w:rFonts w:asciiTheme="minorEastAsia" w:eastAsiaTheme="minorEastAsia" w:hAnsiTheme="minorEastAsia" w:cs="仿宋_GB2312" w:hint="eastAsia"/>
          <w:color w:val="000000"/>
        </w:rPr>
        <w:t>时</w:t>
      </w:r>
      <w:r w:rsidR="00E07220">
        <w:rPr>
          <w:rFonts w:asciiTheme="minorEastAsia" w:eastAsiaTheme="minorEastAsia" w:hAnsiTheme="minorEastAsia" w:cs="仿宋_GB2312" w:hint="eastAsia"/>
          <w:color w:val="000000"/>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公共资源大厦）三楼开标</w:t>
      </w:r>
      <w:r w:rsidR="00E07220">
        <w:rPr>
          <w:rFonts w:asciiTheme="minorEastAsia" w:eastAsiaTheme="minorEastAsia" w:hAnsiTheme="minorEastAsia" w:cs="仿宋_GB2312" w:hint="eastAsia"/>
          <w:color w:val="000000"/>
        </w:rPr>
        <w:t>四</w:t>
      </w:r>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（正本</w:t>
      </w:r>
      <w:r w:rsidR="002873FE">
        <w:rPr>
          <w:rFonts w:asciiTheme="minorEastAsia" w:eastAsiaTheme="minorEastAsia" w:hAnsiTheme="minorEastAsia" w:cs="仿宋_GB2312" w:hint="eastAsia"/>
          <w:color w:val="000000"/>
        </w:rPr>
        <w:t>1份</w:t>
      </w:r>
      <w:r w:rsidR="001E6C54" w:rsidRPr="00DC5A3D">
        <w:rPr>
          <w:rFonts w:asciiTheme="minorEastAsia" w:eastAsiaTheme="minorEastAsia" w:hAnsiTheme="minorEastAsia" w:cs="仿宋_GB2312" w:hint="eastAsia"/>
          <w:color w:val="000000"/>
        </w:rPr>
        <w:t>、副本</w:t>
      </w:r>
      <w:r w:rsidR="002873FE">
        <w:rPr>
          <w:rFonts w:asciiTheme="minorEastAsia" w:eastAsiaTheme="minorEastAsia" w:hAnsiTheme="minorEastAsia" w:cs="仿宋_GB2312" w:hint="eastAsia"/>
          <w:color w:val="000000"/>
        </w:rPr>
        <w:t>2</w:t>
      </w:r>
      <w:r w:rsidR="001E6C54" w:rsidRPr="00DC5A3D">
        <w:rPr>
          <w:rFonts w:asciiTheme="minorEastAsia" w:eastAsiaTheme="minorEastAsia" w:hAnsiTheme="minorEastAsia" w:cs="仿宋_GB2312" w:hint="eastAsia"/>
          <w:color w:val="000000"/>
        </w:rPr>
        <w:t>份）</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六、本次招标公告同时在《中国政府采购网》、《河南省政府采购网》、《许昌市政府采购网》、《全国公共资源交易平台（河南省·许昌市）》发布。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本招标公告自发布之日起公告期限为5个工作日。</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51389" w:rsidRPr="002A2ED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采购人：</w:t>
      </w:r>
      <w:r w:rsidR="002A2EDA" w:rsidRPr="002A2EDA">
        <w:rPr>
          <w:rFonts w:asciiTheme="minorEastAsia" w:eastAsiaTheme="minorEastAsia" w:hAnsiTheme="minorEastAsia" w:cs="仿宋_GB2312" w:hint="eastAsia"/>
          <w:color w:val="000000"/>
        </w:rPr>
        <w:t>许昌</w:t>
      </w:r>
      <w:r w:rsidR="00405B07">
        <w:rPr>
          <w:rFonts w:asciiTheme="minorEastAsia" w:eastAsiaTheme="minorEastAsia" w:hAnsiTheme="minorEastAsia" w:cs="仿宋_GB2312" w:hint="eastAsia"/>
          <w:color w:val="000000"/>
        </w:rPr>
        <w:t>市</w:t>
      </w:r>
      <w:r w:rsidR="00E57926">
        <w:rPr>
          <w:rFonts w:asciiTheme="minorEastAsia" w:eastAsiaTheme="minorEastAsia" w:hAnsiTheme="minorEastAsia" w:cs="仿宋_GB2312" w:hint="eastAsia"/>
          <w:color w:val="000000"/>
        </w:rPr>
        <w:t>教育</w:t>
      </w:r>
      <w:r w:rsidR="00405B07">
        <w:rPr>
          <w:rFonts w:asciiTheme="minorEastAsia" w:eastAsiaTheme="minorEastAsia" w:hAnsiTheme="minorEastAsia" w:cs="仿宋_GB2312" w:hint="eastAsia"/>
          <w:color w:val="000000"/>
        </w:rPr>
        <w:t>局</w:t>
      </w:r>
    </w:p>
    <w:p w:rsidR="002A2EDA" w:rsidRPr="002A2EDA" w:rsidRDefault="00F51389" w:rsidP="002A2EDA">
      <w:pPr>
        <w:widowControl/>
        <w:shd w:val="clear" w:color="auto" w:fill="FFFFFF"/>
        <w:spacing w:line="525" w:lineRule="atLeast"/>
        <w:ind w:firstLineChars="200" w:firstLine="480"/>
        <w:jc w:val="left"/>
        <w:rPr>
          <w:rFonts w:asciiTheme="minorEastAsia" w:hAnsiTheme="minorEastAsia" w:cs="宋体"/>
          <w:color w:val="000000"/>
          <w:kern w:val="0"/>
          <w:sz w:val="24"/>
          <w:szCs w:val="24"/>
          <w:lang w:val="zh-CN"/>
        </w:rPr>
      </w:pPr>
      <w:r w:rsidRPr="002A2EDA">
        <w:rPr>
          <w:rFonts w:asciiTheme="minorEastAsia" w:hAnsiTheme="minorEastAsia" w:cs="仿宋_GB2312" w:hint="eastAsia"/>
          <w:color w:val="000000"/>
          <w:sz w:val="24"/>
          <w:szCs w:val="24"/>
        </w:rPr>
        <w:t>地 址：</w:t>
      </w:r>
      <w:r w:rsidR="00405B07">
        <w:rPr>
          <w:rFonts w:asciiTheme="minorEastAsia" w:hAnsiTheme="minorEastAsia" w:cs="宋体" w:hint="eastAsia"/>
          <w:color w:val="000000"/>
          <w:kern w:val="0"/>
          <w:sz w:val="24"/>
          <w:szCs w:val="24"/>
          <w:lang w:val="zh-CN"/>
        </w:rPr>
        <w:t>许昌市</w:t>
      </w:r>
      <w:r w:rsidR="00EB10D9">
        <w:rPr>
          <w:rFonts w:asciiTheme="minorEastAsia" w:hAnsiTheme="minorEastAsia" w:cs="宋体" w:hint="eastAsia"/>
          <w:color w:val="000000"/>
          <w:kern w:val="0"/>
          <w:sz w:val="24"/>
          <w:szCs w:val="24"/>
          <w:lang w:val="zh-CN"/>
        </w:rPr>
        <w:t>竹林路与龙兴路交叉口东北</w:t>
      </w:r>
    </w:p>
    <w:p w:rsidR="002A2EDA" w:rsidRPr="002A2EDA" w:rsidRDefault="00F51389" w:rsidP="002A2EDA">
      <w:pPr>
        <w:widowControl/>
        <w:shd w:val="clear" w:color="auto" w:fill="FFFFFF"/>
        <w:spacing w:line="525" w:lineRule="atLeast"/>
        <w:ind w:firstLineChars="200" w:firstLine="480"/>
        <w:jc w:val="left"/>
        <w:rPr>
          <w:rFonts w:asciiTheme="minorEastAsia" w:hAnsiTheme="minorEastAsia" w:cs="宋体"/>
          <w:color w:val="000000"/>
          <w:kern w:val="0"/>
          <w:sz w:val="24"/>
          <w:szCs w:val="24"/>
          <w:lang w:val="zh-CN"/>
        </w:rPr>
      </w:pPr>
      <w:r w:rsidRPr="002A2EDA">
        <w:rPr>
          <w:rFonts w:asciiTheme="minorEastAsia" w:hAnsiTheme="minorEastAsia" w:cs="仿宋_GB2312" w:hint="eastAsia"/>
          <w:color w:val="000000"/>
          <w:sz w:val="24"/>
          <w:szCs w:val="24"/>
        </w:rPr>
        <w:t>联系人：</w:t>
      </w:r>
      <w:r w:rsidR="00EB10D9">
        <w:rPr>
          <w:rFonts w:asciiTheme="minorEastAsia" w:hAnsiTheme="minorEastAsia" w:cs="仿宋_GB2312" w:hint="eastAsia"/>
          <w:color w:val="000000"/>
          <w:sz w:val="24"/>
          <w:szCs w:val="24"/>
        </w:rPr>
        <w:t>朱先生</w:t>
      </w:r>
      <w:r w:rsidRPr="002A2EDA">
        <w:rPr>
          <w:rFonts w:asciiTheme="minorEastAsia" w:hAnsiTheme="minorEastAsia" w:cs="仿宋_GB2312" w:hint="eastAsia"/>
          <w:color w:val="000000"/>
          <w:sz w:val="24"/>
          <w:szCs w:val="24"/>
        </w:rPr>
        <w:t xml:space="preserve">           联系电话：</w:t>
      </w:r>
      <w:r w:rsidR="00EE5739">
        <w:rPr>
          <w:rFonts w:asciiTheme="minorEastAsia" w:hAnsiTheme="minorEastAsia" w:cs="宋体" w:hint="eastAsia"/>
          <w:color w:val="000000"/>
          <w:kern w:val="0"/>
          <w:sz w:val="24"/>
          <w:szCs w:val="24"/>
          <w:lang w:val="zh-CN"/>
        </w:rPr>
        <w:t>13</w:t>
      </w:r>
      <w:r w:rsidR="00EB10D9">
        <w:rPr>
          <w:rFonts w:asciiTheme="minorEastAsia" w:hAnsiTheme="minorEastAsia" w:cs="宋体" w:hint="eastAsia"/>
          <w:color w:val="000000"/>
          <w:kern w:val="0"/>
          <w:sz w:val="24"/>
          <w:szCs w:val="24"/>
          <w:lang w:val="zh-CN"/>
        </w:rPr>
        <w:t>937495618</w:t>
      </w:r>
    </w:p>
    <w:p w:rsidR="00F51389" w:rsidRPr="002A2EDA" w:rsidRDefault="00F51389" w:rsidP="002A2EDA">
      <w:pPr>
        <w:pStyle w:val="a7"/>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sidR="002A2EDA">
        <w:rPr>
          <w:rFonts w:asciiTheme="minorEastAsia" w:eastAsiaTheme="minorEastAsia" w:hAnsiTheme="minorEastAsia" w:cs="仿宋_GB2312" w:hint="eastAsia"/>
          <w:color w:val="000000"/>
        </w:rPr>
        <w:t>许昌市政府采购中心</w:t>
      </w:r>
    </w:p>
    <w:p w:rsidR="00F51389" w:rsidRPr="002A2ED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地 址：</w:t>
      </w:r>
      <w:r w:rsidR="002A2EDA">
        <w:rPr>
          <w:rFonts w:asciiTheme="minorEastAsia" w:eastAsiaTheme="minorEastAsia" w:hAnsiTheme="minorEastAsia" w:cs="仿宋_GB2312" w:hint="eastAsia"/>
          <w:color w:val="000000"/>
        </w:rPr>
        <w:t>许昌市龙兴路与竹林路交汇处公共资源大厦</w:t>
      </w:r>
    </w:p>
    <w:p w:rsidR="00F51389" w:rsidRPr="008751D1" w:rsidRDefault="00F51389" w:rsidP="00C96902">
      <w:pPr>
        <w:pStyle w:val="a7"/>
        <w:widowControl/>
        <w:shd w:val="clear" w:color="auto" w:fill="FFFFFF"/>
        <w:spacing w:line="360" w:lineRule="auto"/>
        <w:ind w:firstLine="420"/>
        <w:contextualSpacing/>
        <w:jc w:val="left"/>
        <w:rPr>
          <w:rFonts w:asciiTheme="minorEastAsia" w:hAnsiTheme="minorEastAsia"/>
        </w:rPr>
      </w:pPr>
      <w:r w:rsidRPr="002A2EDA">
        <w:rPr>
          <w:rFonts w:asciiTheme="minorEastAsia" w:eastAsiaTheme="minorEastAsia" w:hAnsiTheme="minorEastAsia" w:cs="仿宋_GB2312" w:hint="eastAsia"/>
          <w:color w:val="000000"/>
        </w:rPr>
        <w:t>联系人：</w:t>
      </w:r>
      <w:r w:rsidR="00F506BF">
        <w:rPr>
          <w:rFonts w:asciiTheme="minorEastAsia" w:eastAsiaTheme="minorEastAsia" w:hAnsiTheme="minorEastAsia" w:cs="仿宋_GB2312" w:hint="eastAsia"/>
          <w:color w:val="000000"/>
        </w:rPr>
        <w:t>李女士</w:t>
      </w:r>
      <w:r w:rsidRPr="002A2EDA">
        <w:rPr>
          <w:rFonts w:asciiTheme="minorEastAsia" w:eastAsiaTheme="minorEastAsia" w:hAnsiTheme="minorEastAsia" w:cs="仿宋_GB2312" w:hint="eastAsia"/>
          <w:color w:val="000000"/>
        </w:rPr>
        <w:t xml:space="preserve">              联系电话：</w:t>
      </w:r>
      <w:r w:rsidR="002A2EDA">
        <w:rPr>
          <w:rFonts w:asciiTheme="minorEastAsia" w:eastAsiaTheme="minorEastAsia" w:hAnsiTheme="minorEastAsia" w:cs="仿宋_GB2312" w:hint="eastAsia"/>
          <w:color w:val="000000"/>
        </w:rPr>
        <w:t>0374-2968687</w:t>
      </w:r>
    </w:p>
    <w:p w:rsidR="00F51389"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theme="majorEastAsia" w:hint="eastAsia"/>
          <w:sz w:val="24"/>
          <w:szCs w:val="24"/>
          <w:lang w:val="zh-CN"/>
        </w:rPr>
        <w:t xml:space="preserve">                           </w:t>
      </w:r>
      <w:r w:rsidR="002A2EDA">
        <w:rPr>
          <w:rFonts w:asciiTheme="minorEastAsia" w:hAnsiTheme="minorEastAsia" w:cs="仿宋_GB2312" w:hint="eastAsia"/>
          <w:color w:val="000000"/>
          <w:sz w:val="24"/>
          <w:szCs w:val="24"/>
        </w:rPr>
        <w:t>许昌</w:t>
      </w:r>
      <w:r w:rsidR="003D1AF9">
        <w:rPr>
          <w:rFonts w:asciiTheme="minorEastAsia" w:hAnsiTheme="minorEastAsia" w:cs="仿宋_GB2312" w:hint="eastAsia"/>
          <w:color w:val="000000"/>
          <w:sz w:val="24"/>
          <w:szCs w:val="24"/>
        </w:rPr>
        <w:t>市</w:t>
      </w:r>
      <w:r w:rsidR="00EB10D9">
        <w:rPr>
          <w:rFonts w:asciiTheme="minorEastAsia" w:hAnsiTheme="minorEastAsia" w:cs="仿宋_GB2312" w:hint="eastAsia"/>
          <w:color w:val="000000"/>
          <w:sz w:val="24"/>
          <w:szCs w:val="24"/>
        </w:rPr>
        <w:t>教育</w:t>
      </w:r>
      <w:r w:rsidR="003D1AF9">
        <w:rPr>
          <w:rFonts w:asciiTheme="minorEastAsia" w:hAnsiTheme="minorEastAsia" w:cs="仿宋_GB2312" w:hint="eastAsia"/>
          <w:color w:val="000000"/>
          <w:sz w:val="24"/>
          <w:szCs w:val="24"/>
        </w:rPr>
        <w:t>局</w:t>
      </w:r>
    </w:p>
    <w:p w:rsidR="00F51389"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lastRenderedPageBreak/>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CB66E8">
        <w:rPr>
          <w:rFonts w:asciiTheme="minorEastAsia" w:hAnsiTheme="minorEastAsia" w:cs="仿宋_GB2312" w:hint="eastAsia"/>
          <w:color w:val="000000"/>
          <w:sz w:val="24"/>
          <w:szCs w:val="24"/>
        </w:rPr>
        <w:t>五</w:t>
      </w:r>
      <w:r w:rsidRPr="008751D1">
        <w:rPr>
          <w:rFonts w:asciiTheme="minorEastAsia" w:hAnsiTheme="minorEastAsia" w:cs="仿宋_GB2312" w:hint="eastAsia"/>
          <w:color w:val="000000"/>
          <w:sz w:val="24"/>
          <w:szCs w:val="24"/>
        </w:rPr>
        <w:t>月</w:t>
      </w:r>
      <w:r w:rsidR="00E07220">
        <w:rPr>
          <w:rFonts w:asciiTheme="minorEastAsia" w:hAnsiTheme="minorEastAsia" w:cs="仿宋_GB2312" w:hint="eastAsia"/>
          <w:color w:val="000000"/>
          <w:sz w:val="24"/>
          <w:szCs w:val="24"/>
        </w:rPr>
        <w:t>十六</w:t>
      </w:r>
      <w:r w:rsidRPr="008751D1">
        <w:rPr>
          <w:rFonts w:asciiTheme="minorEastAsia" w:hAnsiTheme="minorEastAsia" w:cs="仿宋_GB2312" w:hint="eastAsia"/>
          <w:color w:val="000000"/>
          <w:sz w:val="24"/>
          <w:szCs w:val="24"/>
        </w:rPr>
        <w:t>日</w:t>
      </w:r>
    </w:p>
    <w:p w:rsidR="0030587D" w:rsidRPr="005D286F" w:rsidRDefault="0030587D" w:rsidP="005D286F">
      <w:pPr>
        <w:widowControl/>
        <w:jc w:val="left"/>
        <w:rPr>
          <w:rFonts w:hAnsi="宋体"/>
          <w:b/>
          <w:sz w:val="32"/>
          <w:szCs w:val="32"/>
        </w:rPr>
      </w:pPr>
      <w:r w:rsidRPr="00622FF6">
        <w:rPr>
          <w:rFonts w:hAnsi="宋体" w:hint="eastAsia"/>
          <w:b/>
          <w:sz w:val="32"/>
          <w:szCs w:val="32"/>
        </w:rPr>
        <w:t>温馨提示</w:t>
      </w:r>
      <w:r>
        <w:rPr>
          <w:rFonts w:hAnsi="宋体" w:hint="eastAsia"/>
          <w:b/>
          <w:sz w:val="28"/>
          <w:szCs w:val="28"/>
        </w:rPr>
        <w:t>：</w:t>
      </w:r>
    </w:p>
    <w:p w:rsidR="0030587D" w:rsidRDefault="0030587D" w:rsidP="0030587D">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w:t>
      </w:r>
      <w:r w:rsidR="007642BA">
        <w:rPr>
          <w:rFonts w:hAnsi="宋体" w:hint="eastAsia"/>
          <w:b/>
          <w:color w:val="000000"/>
          <w:sz w:val="24"/>
          <w:szCs w:val="24"/>
        </w:rPr>
        <w:t>备份</w:t>
      </w:r>
      <w:r>
        <w:rPr>
          <w:rFonts w:hAnsi="宋体" w:hint="eastAsia"/>
          <w:b/>
          <w:color w:val="000000"/>
          <w:sz w:val="24"/>
          <w:szCs w:val="24"/>
        </w:rPr>
        <w:t>电子投标文件和纸质投标文件以外的其他资料。</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sidR="003E7330">
        <w:rPr>
          <w:rFonts w:hAnsi="宋体" w:hint="eastAsia"/>
          <w:b/>
          <w:color w:val="000000"/>
          <w:sz w:val="24"/>
          <w:szCs w:val="24"/>
        </w:rPr>
        <w:t>（证书须在有效期内）</w:t>
      </w:r>
      <w:r>
        <w:rPr>
          <w:rFonts w:hAnsi="宋体"/>
          <w:b/>
          <w:color w:val="000000"/>
          <w:sz w:val="24"/>
          <w:szCs w:val="24"/>
        </w:rPr>
        <w:t>。</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8"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30587D" w:rsidRDefault="0030587D" w:rsidP="00414D08">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sidR="003C013E">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30587D" w:rsidRDefault="0030587D" w:rsidP="00414D08">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sidR="003C013E">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w:t>
      </w:r>
    </w:p>
    <w:p w:rsidR="0030587D" w:rsidRDefault="0030587D" w:rsidP="00414D08">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lastRenderedPageBreak/>
        <w:t>投标人应充分考虑并预留技术处理和上传数据所需时间。</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w:t>
      </w:r>
      <w:r w:rsidR="003C013E">
        <w:rPr>
          <w:rFonts w:hAnsi="宋体" w:hint="eastAsia"/>
          <w:color w:val="000000"/>
          <w:sz w:val="24"/>
          <w:szCs w:val="24"/>
        </w:rPr>
        <w:t>加密</w:t>
      </w:r>
      <w:r>
        <w:rPr>
          <w:rFonts w:hAnsi="宋体" w:hint="eastAsia"/>
          <w:color w:val="000000"/>
          <w:sz w:val="24"/>
          <w:szCs w:val="24"/>
        </w:rPr>
        <w:t>电子投标文件应按标段分别提交。</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sidR="003C013E">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30587D" w:rsidRPr="00B708E5"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30587D" w:rsidRPr="00B708E5"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30587D" w:rsidRPr="00B708E5"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CB66E8" w:rsidRPr="00C92372" w:rsidRDefault="00DB0268" w:rsidP="00C92372">
      <w:pPr>
        <w:tabs>
          <w:tab w:val="left" w:pos="7095"/>
        </w:tabs>
        <w:spacing w:line="360" w:lineRule="auto"/>
        <w:ind w:firstLineChars="200" w:firstLine="480"/>
        <w:contextualSpacing/>
        <w:rPr>
          <w:rFonts w:asciiTheme="minorEastAsia" w:hAnsiTheme="minorEastAsia"/>
          <w:color w:val="000000"/>
          <w:sz w:val="24"/>
          <w:szCs w:val="24"/>
        </w:rPr>
      </w:pPr>
      <w:r w:rsidRPr="00C92372">
        <w:rPr>
          <w:rFonts w:asciiTheme="minorEastAsia" w:hAnsiTheme="minorEastAsia" w:hint="eastAsia"/>
          <w:color w:val="000000"/>
          <w:sz w:val="24"/>
          <w:szCs w:val="24"/>
        </w:rPr>
        <w:t>一、</w:t>
      </w:r>
      <w:r w:rsidR="00FF35FF" w:rsidRPr="00C92372">
        <w:rPr>
          <w:rFonts w:asciiTheme="minorEastAsia" w:hAnsiTheme="minorEastAsia"/>
          <w:color w:val="000000"/>
          <w:sz w:val="24"/>
          <w:szCs w:val="24"/>
        </w:rPr>
        <w:t>本项目实现的功能与目标</w:t>
      </w:r>
      <w:r w:rsidR="00CB66E8" w:rsidRPr="00C92372">
        <w:rPr>
          <w:rFonts w:asciiTheme="minorEastAsia" w:hAnsiTheme="minorEastAsia" w:hint="eastAsia"/>
          <w:color w:val="000000"/>
          <w:sz w:val="24"/>
          <w:szCs w:val="24"/>
        </w:rPr>
        <w:t>：</w:t>
      </w:r>
    </w:p>
    <w:p w:rsidR="00CB66E8" w:rsidRPr="00C92372" w:rsidRDefault="00CB66E8" w:rsidP="00C92372">
      <w:pPr>
        <w:tabs>
          <w:tab w:val="left" w:pos="7095"/>
        </w:tabs>
        <w:spacing w:line="360" w:lineRule="auto"/>
        <w:ind w:firstLineChars="200" w:firstLine="480"/>
        <w:contextualSpacing/>
        <w:rPr>
          <w:rFonts w:asciiTheme="minorEastAsia" w:hAnsiTheme="minorEastAsia"/>
          <w:color w:val="000000"/>
          <w:sz w:val="24"/>
          <w:szCs w:val="24"/>
        </w:rPr>
      </w:pPr>
      <w:r w:rsidRPr="00C92372">
        <w:rPr>
          <w:rFonts w:asciiTheme="minorEastAsia" w:hAnsiTheme="minorEastAsia" w:hint="eastAsia"/>
          <w:color w:val="000000"/>
          <w:sz w:val="24"/>
          <w:szCs w:val="24"/>
        </w:rPr>
        <w:t>完成学生日常上课与住宿的基础设施配置。</w:t>
      </w:r>
    </w:p>
    <w:p w:rsidR="00235CCE" w:rsidRPr="00C92372" w:rsidRDefault="00DB0268" w:rsidP="00C92372">
      <w:pPr>
        <w:tabs>
          <w:tab w:val="left" w:pos="7095"/>
        </w:tabs>
        <w:spacing w:line="360" w:lineRule="auto"/>
        <w:ind w:firstLineChars="200" w:firstLine="480"/>
        <w:contextualSpacing/>
        <w:rPr>
          <w:rFonts w:asciiTheme="minorEastAsia" w:hAnsiTheme="minorEastAsia"/>
          <w:color w:val="000000"/>
          <w:sz w:val="24"/>
          <w:szCs w:val="24"/>
        </w:rPr>
      </w:pPr>
      <w:r w:rsidRPr="00C92372">
        <w:rPr>
          <w:rFonts w:asciiTheme="minorEastAsia" w:hAnsiTheme="minorEastAsia" w:hint="eastAsia"/>
          <w:color w:val="000000"/>
          <w:sz w:val="24"/>
          <w:szCs w:val="24"/>
        </w:rPr>
        <w:t>★二、</w:t>
      </w:r>
      <w:r w:rsidR="00235CCE" w:rsidRPr="00C92372">
        <w:rPr>
          <w:rFonts w:asciiTheme="minorEastAsia" w:hAnsiTheme="minorEastAsia"/>
          <w:color w:val="000000"/>
          <w:sz w:val="24"/>
          <w:szCs w:val="24"/>
        </w:rPr>
        <w:t>采购清单</w:t>
      </w:r>
      <w:r w:rsidRPr="00C92372">
        <w:rPr>
          <w:rFonts w:asciiTheme="minorEastAsia" w:hAnsiTheme="minorEastAsia" w:hint="eastAsia"/>
          <w:color w:val="000000"/>
          <w:sz w:val="24"/>
          <w:szCs w:val="24"/>
        </w:rPr>
        <w:t>（数量）及技术要求</w:t>
      </w:r>
    </w:p>
    <w:p w:rsidR="00180DBB" w:rsidRPr="00C92372" w:rsidRDefault="00E216A1" w:rsidP="00C92372">
      <w:pPr>
        <w:tabs>
          <w:tab w:val="left" w:pos="7095"/>
        </w:tabs>
        <w:spacing w:line="360" w:lineRule="auto"/>
        <w:ind w:firstLineChars="200" w:firstLine="480"/>
        <w:contextualSpacing/>
        <w:rPr>
          <w:rFonts w:asciiTheme="minorEastAsia" w:hAnsiTheme="minorEastAsia"/>
          <w:color w:val="000000"/>
          <w:sz w:val="24"/>
          <w:szCs w:val="24"/>
        </w:rPr>
      </w:pPr>
      <w:r w:rsidRPr="00C92372">
        <w:rPr>
          <w:rFonts w:asciiTheme="minorEastAsia" w:hAnsiTheme="minorEastAsia" w:hint="eastAsia"/>
          <w:color w:val="000000"/>
          <w:sz w:val="24"/>
          <w:szCs w:val="24"/>
        </w:rPr>
        <w:t>采购总数量</w:t>
      </w:r>
      <w:r w:rsidR="009F3CDF" w:rsidRPr="00C92372">
        <w:rPr>
          <w:rFonts w:asciiTheme="minorEastAsia" w:hAnsiTheme="minorEastAsia" w:hint="eastAsia"/>
          <w:color w:val="000000"/>
          <w:sz w:val="24"/>
          <w:szCs w:val="24"/>
        </w:rPr>
        <w:t>：课桌凳（10000套）、公寓床（9000</w:t>
      </w:r>
      <w:r w:rsidR="00180DBB" w:rsidRPr="00C92372">
        <w:rPr>
          <w:rFonts w:asciiTheme="minorEastAsia" w:hAnsiTheme="minorEastAsia" w:hint="eastAsia"/>
          <w:color w:val="000000"/>
          <w:sz w:val="24"/>
          <w:szCs w:val="24"/>
        </w:rPr>
        <w:t>套）。</w:t>
      </w:r>
    </w:p>
    <w:p w:rsidR="009F3CDF" w:rsidRPr="00C92372" w:rsidRDefault="009F3CDF" w:rsidP="00C92372">
      <w:pPr>
        <w:tabs>
          <w:tab w:val="left" w:pos="7095"/>
        </w:tabs>
        <w:spacing w:line="360" w:lineRule="auto"/>
        <w:ind w:firstLineChars="200" w:firstLine="480"/>
        <w:contextualSpacing/>
        <w:rPr>
          <w:rFonts w:asciiTheme="minorEastAsia" w:hAnsiTheme="minorEastAsia"/>
          <w:color w:val="000000"/>
          <w:sz w:val="24"/>
          <w:szCs w:val="24"/>
        </w:rPr>
      </w:pPr>
      <w:r w:rsidRPr="00C92372">
        <w:rPr>
          <w:rFonts w:asciiTheme="minorEastAsia" w:hAnsiTheme="minorEastAsia" w:hint="eastAsia"/>
          <w:color w:val="000000"/>
          <w:sz w:val="24"/>
          <w:szCs w:val="24"/>
        </w:rPr>
        <w:t>分为三个包：A包课桌凳3000套，公寓床3000套；B包课桌凳3500套，公寓床3000套；C包课桌凳3500套，公寓床3000套。</w:t>
      </w:r>
    </w:p>
    <w:p w:rsidR="00711CA4" w:rsidRPr="00C92372" w:rsidRDefault="00711CA4" w:rsidP="00C92372">
      <w:pPr>
        <w:tabs>
          <w:tab w:val="left" w:pos="7095"/>
        </w:tabs>
        <w:spacing w:line="360" w:lineRule="auto"/>
        <w:ind w:firstLineChars="200" w:firstLine="480"/>
        <w:contextualSpacing/>
        <w:rPr>
          <w:rFonts w:asciiTheme="minorEastAsia" w:hAnsiTheme="minorEastAsia"/>
          <w:color w:val="000000"/>
          <w:sz w:val="24"/>
          <w:szCs w:val="24"/>
        </w:rPr>
      </w:pPr>
      <w:r w:rsidRPr="00C92372">
        <w:rPr>
          <w:rFonts w:asciiTheme="minorEastAsia" w:hAnsiTheme="minorEastAsia" w:hint="eastAsia"/>
          <w:color w:val="000000"/>
          <w:sz w:val="24"/>
          <w:szCs w:val="24"/>
        </w:rPr>
        <w:t>A包、B包、C包技术要求：</w:t>
      </w: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642"/>
        <w:gridCol w:w="891"/>
        <w:gridCol w:w="6920"/>
        <w:gridCol w:w="1089"/>
      </w:tblGrid>
      <w:tr w:rsidR="00711CA4" w:rsidTr="00B51B0B">
        <w:trPr>
          <w:trHeight w:val="730"/>
          <w:jc w:val="center"/>
        </w:trPr>
        <w:tc>
          <w:tcPr>
            <w:tcW w:w="642" w:type="dxa"/>
            <w:shd w:val="clear" w:color="auto" w:fill="FFFFFF"/>
            <w:tcMar>
              <w:left w:w="105" w:type="dxa"/>
              <w:right w:w="105" w:type="dxa"/>
            </w:tcMar>
            <w:vAlign w:val="center"/>
          </w:tcPr>
          <w:p w:rsidR="00711CA4" w:rsidRDefault="00711CA4" w:rsidP="00B51B0B">
            <w:pPr>
              <w:widowControl/>
              <w:spacing w:line="360" w:lineRule="atLeast"/>
              <w:jc w:val="center"/>
            </w:pPr>
            <w:r>
              <w:rPr>
                <w:rFonts w:ascii="仿宋" w:eastAsia="仿宋" w:hAnsi="仿宋" w:cs="仿宋"/>
                <w:b/>
                <w:color w:val="000000"/>
                <w:kern w:val="0"/>
                <w:sz w:val="24"/>
              </w:rPr>
              <w:t>序号</w:t>
            </w:r>
          </w:p>
        </w:tc>
        <w:tc>
          <w:tcPr>
            <w:tcW w:w="891" w:type="dxa"/>
            <w:shd w:val="clear" w:color="auto" w:fill="FFFFFF"/>
            <w:tcMar>
              <w:left w:w="105" w:type="dxa"/>
              <w:right w:w="105" w:type="dxa"/>
            </w:tcMar>
            <w:vAlign w:val="center"/>
          </w:tcPr>
          <w:p w:rsidR="00711CA4" w:rsidRDefault="00711CA4" w:rsidP="00B51B0B">
            <w:pPr>
              <w:widowControl/>
              <w:spacing w:line="360" w:lineRule="atLeast"/>
              <w:jc w:val="center"/>
            </w:pPr>
            <w:r>
              <w:rPr>
                <w:rFonts w:ascii="仿宋" w:eastAsia="仿宋" w:hAnsi="仿宋" w:cs="仿宋"/>
                <w:b/>
                <w:color w:val="000000"/>
                <w:kern w:val="0"/>
                <w:sz w:val="24"/>
              </w:rPr>
              <w:t>货物名称</w:t>
            </w:r>
          </w:p>
        </w:tc>
        <w:tc>
          <w:tcPr>
            <w:tcW w:w="6920" w:type="dxa"/>
            <w:shd w:val="clear" w:color="auto" w:fill="FFFFFF"/>
            <w:tcMar>
              <w:left w:w="105" w:type="dxa"/>
              <w:right w:w="105" w:type="dxa"/>
            </w:tcMar>
            <w:vAlign w:val="center"/>
          </w:tcPr>
          <w:p w:rsidR="00711CA4" w:rsidRDefault="00711CA4" w:rsidP="00B51B0B">
            <w:pPr>
              <w:widowControl/>
              <w:spacing w:line="360" w:lineRule="atLeast"/>
              <w:jc w:val="center"/>
            </w:pPr>
            <w:r>
              <w:rPr>
                <w:rFonts w:ascii="仿宋" w:eastAsia="仿宋" w:hAnsi="仿宋" w:cs="仿宋"/>
                <w:b/>
                <w:color w:val="000000"/>
                <w:kern w:val="0"/>
                <w:sz w:val="24"/>
              </w:rPr>
              <w:t>技术规格及主要参数</w:t>
            </w:r>
          </w:p>
        </w:tc>
        <w:tc>
          <w:tcPr>
            <w:tcW w:w="1089" w:type="dxa"/>
            <w:shd w:val="clear" w:color="auto" w:fill="FFFFFF"/>
          </w:tcPr>
          <w:p w:rsidR="00711CA4" w:rsidRDefault="00711CA4" w:rsidP="00B51B0B">
            <w:pPr>
              <w:widowControl/>
              <w:spacing w:line="360" w:lineRule="atLeast"/>
              <w:jc w:val="center"/>
              <w:rPr>
                <w:rFonts w:ascii="仿宋" w:eastAsia="仿宋" w:hAnsi="仿宋" w:cs="仿宋"/>
                <w:b/>
                <w:color w:val="000000"/>
                <w:kern w:val="0"/>
                <w:sz w:val="24"/>
              </w:rPr>
            </w:pPr>
            <w:r>
              <w:rPr>
                <w:rFonts w:ascii="仿宋" w:eastAsia="仿宋" w:hAnsi="仿宋" w:cs="仿宋"/>
                <w:b/>
                <w:color w:val="000000"/>
                <w:kern w:val="0"/>
                <w:sz w:val="24"/>
              </w:rPr>
              <w:t>是否为</w:t>
            </w:r>
          </w:p>
          <w:p w:rsidR="00711CA4" w:rsidRDefault="00711CA4" w:rsidP="00B51B0B">
            <w:pPr>
              <w:widowControl/>
              <w:spacing w:line="360" w:lineRule="atLeast"/>
              <w:jc w:val="center"/>
            </w:pPr>
            <w:r>
              <w:rPr>
                <w:rFonts w:ascii="仿宋" w:eastAsia="仿宋" w:hAnsi="仿宋" w:cs="仿宋"/>
                <w:b/>
                <w:color w:val="000000"/>
                <w:kern w:val="0"/>
                <w:sz w:val="24"/>
              </w:rPr>
              <w:t>核心产品</w:t>
            </w:r>
          </w:p>
        </w:tc>
      </w:tr>
      <w:tr w:rsidR="00711CA4" w:rsidTr="00B51B0B">
        <w:trPr>
          <w:trHeight w:val="637"/>
          <w:jc w:val="center"/>
        </w:trPr>
        <w:tc>
          <w:tcPr>
            <w:tcW w:w="642" w:type="dxa"/>
            <w:shd w:val="clear" w:color="auto" w:fill="FFFFFF"/>
            <w:tcMar>
              <w:left w:w="105" w:type="dxa"/>
              <w:right w:w="105" w:type="dxa"/>
            </w:tcMar>
            <w:vAlign w:val="center"/>
          </w:tcPr>
          <w:p w:rsidR="00711CA4" w:rsidRDefault="00711CA4" w:rsidP="00B51B0B">
            <w:pPr>
              <w:widowControl/>
              <w:spacing w:line="360" w:lineRule="atLeast"/>
              <w:jc w:val="center"/>
            </w:pPr>
            <w:r>
              <w:rPr>
                <w:rFonts w:ascii="仿宋" w:eastAsia="仿宋" w:hAnsi="仿宋" w:cs="仿宋"/>
                <w:color w:val="000000"/>
                <w:kern w:val="0"/>
                <w:sz w:val="24"/>
              </w:rPr>
              <w:t>1</w:t>
            </w:r>
          </w:p>
        </w:tc>
        <w:tc>
          <w:tcPr>
            <w:tcW w:w="891" w:type="dxa"/>
            <w:shd w:val="clear" w:color="auto" w:fill="FFFFFF"/>
            <w:tcMar>
              <w:left w:w="105" w:type="dxa"/>
              <w:right w:w="105" w:type="dxa"/>
            </w:tcMar>
            <w:vAlign w:val="center"/>
          </w:tcPr>
          <w:p w:rsidR="00711CA4" w:rsidRDefault="00711CA4" w:rsidP="00B51B0B">
            <w:pPr>
              <w:widowControl/>
              <w:spacing w:line="360" w:lineRule="atLeast"/>
              <w:jc w:val="center"/>
              <w:rPr>
                <w:rFonts w:ascii="仿宋" w:eastAsia="仿宋" w:hAnsi="仿宋" w:cs="仿宋"/>
                <w:color w:val="000000"/>
                <w:kern w:val="0"/>
                <w:sz w:val="24"/>
              </w:rPr>
            </w:pPr>
            <w:r>
              <w:rPr>
                <w:rFonts w:ascii="仿宋" w:eastAsia="仿宋" w:hAnsi="仿宋" w:cs="仿宋" w:hint="eastAsia"/>
                <w:color w:val="000000"/>
                <w:kern w:val="0"/>
                <w:sz w:val="24"/>
              </w:rPr>
              <w:t>课</w:t>
            </w:r>
          </w:p>
          <w:p w:rsidR="00711CA4" w:rsidRDefault="00711CA4" w:rsidP="00B51B0B">
            <w:pPr>
              <w:widowControl/>
              <w:spacing w:line="360" w:lineRule="atLeast"/>
              <w:jc w:val="center"/>
              <w:rPr>
                <w:rFonts w:ascii="仿宋" w:eastAsia="仿宋" w:hAnsi="仿宋" w:cs="仿宋"/>
                <w:color w:val="000000"/>
                <w:kern w:val="0"/>
                <w:sz w:val="24"/>
              </w:rPr>
            </w:pPr>
            <w:r>
              <w:rPr>
                <w:rFonts w:ascii="仿宋" w:eastAsia="仿宋" w:hAnsi="仿宋" w:cs="仿宋" w:hint="eastAsia"/>
                <w:color w:val="000000"/>
                <w:kern w:val="0"/>
                <w:sz w:val="24"/>
              </w:rPr>
              <w:t>桌</w:t>
            </w:r>
          </w:p>
          <w:p w:rsidR="00711CA4" w:rsidRDefault="00711CA4" w:rsidP="00B51B0B">
            <w:pPr>
              <w:widowControl/>
              <w:spacing w:line="360" w:lineRule="atLeast"/>
              <w:jc w:val="center"/>
            </w:pPr>
            <w:r>
              <w:rPr>
                <w:rFonts w:ascii="仿宋" w:eastAsia="仿宋" w:hAnsi="仿宋" w:cs="仿宋" w:hint="eastAsia"/>
                <w:color w:val="000000"/>
                <w:kern w:val="0"/>
                <w:sz w:val="24"/>
              </w:rPr>
              <w:t>凳</w:t>
            </w:r>
          </w:p>
        </w:tc>
        <w:tc>
          <w:tcPr>
            <w:tcW w:w="6920" w:type="dxa"/>
            <w:shd w:val="clear" w:color="auto" w:fill="FFFFFF"/>
            <w:tcMar>
              <w:left w:w="105" w:type="dxa"/>
              <w:right w:w="105" w:type="dxa"/>
            </w:tcMar>
            <w:vAlign w:val="center"/>
          </w:tcPr>
          <w:p w:rsidR="00711CA4" w:rsidRDefault="00711CA4" w:rsidP="00B51B0B">
            <w:pPr>
              <w:pStyle w:val="a7"/>
              <w:widowControl/>
              <w:spacing w:line="240" w:lineRule="atLeast"/>
              <w:rPr>
                <w:rFonts w:ascii="仿宋" w:eastAsia="仿宋" w:hAnsi="仿宋" w:cs="仿宋"/>
                <w:b/>
                <w:iCs/>
                <w:color w:val="000000"/>
              </w:rPr>
            </w:pPr>
            <w:r>
              <w:rPr>
                <w:rFonts w:ascii="仿宋" w:eastAsia="仿宋" w:hAnsi="仿宋" w:cs="仿宋" w:hint="eastAsia"/>
                <w:b/>
                <w:iCs/>
                <w:color w:val="000000"/>
              </w:rPr>
              <w:t>一、课桌：</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1.整体规格:宽600mm×深430 mm×高760mm；塑钢结构、固定</w:t>
            </w:r>
            <w:r w:rsidR="001A2C59">
              <w:rPr>
                <w:rFonts w:ascii="仿宋" w:eastAsia="仿宋" w:hAnsi="仿宋" w:cs="仿宋" w:hint="eastAsia"/>
                <w:bCs/>
                <w:iCs/>
                <w:color w:val="000000"/>
              </w:rPr>
              <w:t>(非升降)</w:t>
            </w:r>
            <w:r>
              <w:rPr>
                <w:rFonts w:ascii="仿宋" w:eastAsia="仿宋" w:hAnsi="仿宋" w:cs="仿宋" w:hint="eastAsia"/>
                <w:bCs/>
                <w:iCs/>
                <w:color w:val="000000"/>
              </w:rPr>
              <w:t>、单人课桌，重量≥9kg。</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2.桌面规格:宽600mm×深430 mm，采用人体工学原理，流线型内弧设计。增加实际使用面积，但不增加占地面积。</w:t>
            </w:r>
            <w:r w:rsidR="001A2C59">
              <w:rPr>
                <w:rFonts w:ascii="仿宋" w:eastAsia="仿宋" w:hAnsi="仿宋" w:cs="仿宋" w:hint="eastAsia"/>
                <w:bCs/>
                <w:iCs/>
                <w:color w:val="000000"/>
              </w:rPr>
              <w:t>单面厚</w:t>
            </w:r>
            <w:r>
              <w:rPr>
                <w:rFonts w:ascii="仿宋" w:eastAsia="仿宋" w:hAnsi="仿宋" w:cs="仿宋" w:hint="eastAsia"/>
                <w:bCs/>
                <w:iCs/>
                <w:color w:val="000000"/>
              </w:rPr>
              <w:t>度≥20 mm，</w:t>
            </w:r>
            <w:r w:rsidR="001A2C59">
              <w:rPr>
                <w:rFonts w:ascii="仿宋" w:eastAsia="仿宋" w:hAnsi="仿宋" w:cs="仿宋" w:hint="eastAsia"/>
                <w:bCs/>
                <w:iCs/>
                <w:color w:val="000000"/>
              </w:rPr>
              <w:t>（其中贴面</w:t>
            </w:r>
            <w:r>
              <w:rPr>
                <w:rFonts w:ascii="仿宋" w:eastAsia="仿宋" w:hAnsi="仿宋" w:cs="仿宋" w:hint="eastAsia"/>
                <w:bCs/>
                <w:iCs/>
                <w:color w:val="000000"/>
              </w:rPr>
              <w:t>厚度≥3 mm</w:t>
            </w:r>
            <w:r w:rsidR="001A2C59">
              <w:rPr>
                <w:rFonts w:ascii="仿宋" w:eastAsia="仿宋" w:hAnsi="仿宋" w:cs="仿宋" w:hint="eastAsia"/>
                <w:bCs/>
                <w:iCs/>
                <w:color w:val="000000"/>
              </w:rPr>
              <w:t>）</w:t>
            </w:r>
            <w:r>
              <w:rPr>
                <w:rFonts w:ascii="仿宋" w:eastAsia="仿宋" w:hAnsi="仿宋" w:cs="仿宋" w:hint="eastAsia"/>
                <w:bCs/>
                <w:iCs/>
                <w:color w:val="000000"/>
              </w:rPr>
              <w:t>。采用先进工艺，在桌面边角合适位置设置有不可磨灭的项目名称（非丝印和喷涂工艺，无凸凹现象）。</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3.桌面材质:采用全新ABS工程塑料一次注塑成型，距桌面边缘35mm处设置一个长度为350mm的笔槽；距左右两侧边缘25mm处各设置一个长度为200mm的挡笔条，并在桌面设置一个直径为42mm的橡皮槽；桌面下部另加两根壁厚1.2mm,30mm×15mm的钢管加强。</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4.桌斗规格:容积≥宽490mm×深300mm×高140mm。采用厚度≥0.6mm的钢板一次冲压成型，边沿卷有圆形加强筋，上沿宽度≥20mm。下部加20mm×20mm×1.0mm的钢管加强。</w:t>
            </w:r>
          </w:p>
          <w:p w:rsidR="00711CA4" w:rsidRDefault="008334BA"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w:t>
            </w:r>
            <w:r w:rsidR="00711CA4">
              <w:rPr>
                <w:rFonts w:ascii="仿宋" w:eastAsia="仿宋" w:hAnsi="仿宋" w:cs="仿宋" w:hint="eastAsia"/>
                <w:bCs/>
                <w:iCs/>
                <w:color w:val="000000"/>
              </w:rPr>
              <w:t>5.桌架:桌腿和底管采用壁厚1.5mm,60mm×30mm的椭圆钢管立式焊接，桌撑采用20mm×50mm×1.2mm，连接采用隐藏孔径，桌架外面不显螺栓；管材外径误差±1mm，其它辅助部分材料厚度≥2.0mm。</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6.托撑及挂钩:托撑采用≥2.5mm的钢板冲压成型,长度≥300mm。安装全新ABS工程塑料一次注塑成型挂钩, 不得超出桌面外沿。</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7.脚套:采用全新PE工程塑料一次注塑成型，外形尺寸为：长60mm×高70mm，壁厚≥2mm，采用卡扣和自攻丝双重固定，牢固耐磨。</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8.工艺:钢材采用CO₂保护焊焊接，表层采用酸洗、磷化、喷塑工艺处理，防止生锈。</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lastRenderedPageBreak/>
              <w:t>9.外观:钢材表面涂层均匀牢固，无流挂、气泡等缺陷。塑料件表面平整、色彩均匀、光泽</w:t>
            </w:r>
            <w:r w:rsidR="001A2C59">
              <w:rPr>
                <w:rFonts w:ascii="仿宋" w:eastAsia="仿宋" w:hAnsi="仿宋" w:cs="仿宋" w:hint="eastAsia"/>
                <w:bCs/>
                <w:iCs/>
                <w:color w:val="000000"/>
              </w:rPr>
              <w:t>，蓝白色为主色调</w:t>
            </w:r>
            <w:r>
              <w:rPr>
                <w:rFonts w:ascii="仿宋" w:eastAsia="仿宋" w:hAnsi="仿宋" w:cs="仿宋" w:hint="eastAsia"/>
                <w:bCs/>
                <w:iCs/>
                <w:color w:val="000000"/>
              </w:rPr>
              <w:t>。整体着色采用亮色搭配，美观大方，符合人体工程学原理；塑料件颜色一致无色差；</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10.安装:采用高强螺栓，止退螺母。组装后，应牢固、可靠。</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11.要求:材料、工艺，整体安全性、表面理化性能、力学性能、有害物质限量等要求必须符合相关国家标准。</w:t>
            </w:r>
          </w:p>
          <w:p w:rsidR="00711CA4" w:rsidRDefault="00711CA4" w:rsidP="00B51B0B">
            <w:pPr>
              <w:pStyle w:val="a7"/>
              <w:widowControl/>
              <w:spacing w:line="240" w:lineRule="atLeast"/>
              <w:rPr>
                <w:rFonts w:ascii="仿宋" w:eastAsia="仿宋" w:hAnsi="仿宋" w:cs="仿宋"/>
                <w:b/>
                <w:iCs/>
                <w:color w:val="000000"/>
              </w:rPr>
            </w:pPr>
            <w:r>
              <w:rPr>
                <w:rFonts w:ascii="仿宋" w:eastAsia="仿宋" w:hAnsi="仿宋" w:cs="仿宋" w:hint="eastAsia"/>
                <w:b/>
                <w:iCs/>
                <w:color w:val="000000"/>
              </w:rPr>
              <w:t>二、课凳：</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1.整体规格:宽345mm×深245mm×高440mm塑钢结构、固定、单人课凳，重量≥3kg。</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2.凳面规格</w:t>
            </w:r>
            <w:r>
              <w:rPr>
                <w:rFonts w:ascii="仿宋" w:eastAsia="仿宋" w:hAnsi="仿宋" w:cs="仿宋" w:hint="eastAsia"/>
                <w:bCs/>
                <w:iCs/>
                <w:color w:val="000000"/>
              </w:rPr>
              <w:tab/>
              <w:t>≥宽345mm×深245mm，采用人体工学原理，曲面弧度设计，厚度≥3 mm；凳面设计有透气缝，宽度4-9mm，及时排走久坐产生的热量。采用先进工艺，在凳面边角合适位置设置有不可磨灭的项目名称（非丝印和喷涂工艺，无凸凹现象）。</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3.凳面材质:采用全新PP工程塑料一次注塑成型，舒适有弹性。</w:t>
            </w:r>
          </w:p>
          <w:p w:rsidR="00711CA4" w:rsidRDefault="008334BA"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w:t>
            </w:r>
            <w:r w:rsidR="00711CA4">
              <w:rPr>
                <w:rFonts w:ascii="仿宋" w:eastAsia="仿宋" w:hAnsi="仿宋" w:cs="仿宋" w:hint="eastAsia"/>
                <w:bCs/>
                <w:iCs/>
                <w:color w:val="000000"/>
              </w:rPr>
              <w:t>4.凳架:凳腿和底管采用壁厚1.5mm,60mm×30mm的椭圆钢管立式焊接，桌撑采用20 mm×50 mm×1.2mm，凳腿、底管、凳撑采用焊接连接。</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5.托管:托管采用壁厚1.5mm,15mm×35mm的椭圆钢管。</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6.脚套:采用全新PE工程塑料一次注塑成型，外形尺寸为：长60mm×高70mm，厚度≥2mm，采用卡扣和自攻丝双重固定，牢固耐磨。</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7.工艺:钢材采用CO₂保护焊焊接，表层采用酸洗、磷化、喷塑工艺处理，防止生锈。</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8.外观:钢材表面涂层均匀牢固，无流挂、气泡等缺陷。塑料件表面平整、色彩均匀、光泽。整体着色采用亮色搭配，美观大方，符合人体工程学原理；塑料件颜色一致无色差；</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9.安装:安装均采用高强螺栓，止退螺母。组装后，应牢固、可靠。</w:t>
            </w:r>
          </w:p>
          <w:p w:rsidR="00711CA4" w:rsidRDefault="00711CA4" w:rsidP="00B51B0B">
            <w:pPr>
              <w:pStyle w:val="a7"/>
              <w:widowControl/>
              <w:spacing w:line="240" w:lineRule="atLeast"/>
              <w:rPr>
                <w:rFonts w:ascii="仿宋" w:eastAsia="仿宋" w:hAnsi="仿宋" w:cs="仿宋"/>
                <w:bCs/>
                <w:iCs/>
              </w:rPr>
            </w:pPr>
            <w:r>
              <w:rPr>
                <w:rFonts w:ascii="仿宋" w:eastAsia="仿宋" w:hAnsi="仿宋" w:cs="仿宋" w:hint="eastAsia"/>
                <w:bCs/>
                <w:iCs/>
                <w:color w:val="000000"/>
              </w:rPr>
              <w:t>10.要求:材料、工艺，整体安全性、表面理化性能、力学性能、有害物质限量等要求必须符合相关国家标准。</w:t>
            </w:r>
          </w:p>
        </w:tc>
        <w:tc>
          <w:tcPr>
            <w:tcW w:w="1089" w:type="dxa"/>
            <w:shd w:val="clear" w:color="auto" w:fill="FFFFFF"/>
            <w:vAlign w:val="center"/>
          </w:tcPr>
          <w:p w:rsidR="00711CA4" w:rsidRDefault="001A2C59" w:rsidP="00B51B0B">
            <w:pPr>
              <w:widowControl/>
              <w:spacing w:line="360" w:lineRule="atLeast"/>
              <w:jc w:val="center"/>
            </w:pPr>
            <w:r>
              <w:rPr>
                <w:rFonts w:ascii="仿宋" w:eastAsia="仿宋" w:hAnsi="仿宋" w:cs="仿宋" w:hint="eastAsia"/>
                <w:color w:val="000000"/>
                <w:kern w:val="0"/>
                <w:sz w:val="24"/>
              </w:rPr>
              <w:lastRenderedPageBreak/>
              <w:t>否</w:t>
            </w:r>
          </w:p>
        </w:tc>
      </w:tr>
      <w:tr w:rsidR="00711CA4" w:rsidTr="00B51B0B">
        <w:trPr>
          <w:trHeight w:val="595"/>
          <w:jc w:val="center"/>
        </w:trPr>
        <w:tc>
          <w:tcPr>
            <w:tcW w:w="642" w:type="dxa"/>
            <w:shd w:val="clear" w:color="auto" w:fill="FFFFFF"/>
            <w:tcMar>
              <w:left w:w="105" w:type="dxa"/>
              <w:right w:w="105" w:type="dxa"/>
            </w:tcMar>
            <w:vAlign w:val="center"/>
          </w:tcPr>
          <w:p w:rsidR="00711CA4" w:rsidRDefault="00711CA4" w:rsidP="00B51B0B">
            <w:pPr>
              <w:widowControl/>
              <w:spacing w:line="360" w:lineRule="atLeast"/>
              <w:ind w:firstLine="200"/>
              <w:jc w:val="center"/>
            </w:pPr>
            <w:r>
              <w:rPr>
                <w:rFonts w:hint="eastAsia"/>
              </w:rPr>
              <w:lastRenderedPageBreak/>
              <w:t>2</w:t>
            </w:r>
          </w:p>
        </w:tc>
        <w:tc>
          <w:tcPr>
            <w:tcW w:w="891" w:type="dxa"/>
            <w:shd w:val="clear" w:color="auto" w:fill="FFFFFF"/>
            <w:tcMar>
              <w:left w:w="105" w:type="dxa"/>
              <w:right w:w="105" w:type="dxa"/>
            </w:tcMar>
            <w:vAlign w:val="center"/>
          </w:tcPr>
          <w:p w:rsidR="00711CA4" w:rsidRDefault="00711CA4" w:rsidP="00B51B0B">
            <w:pPr>
              <w:widowControl/>
              <w:spacing w:line="360" w:lineRule="atLeast"/>
              <w:jc w:val="center"/>
              <w:rPr>
                <w:rFonts w:ascii="仿宋" w:eastAsia="仿宋" w:hAnsi="仿宋" w:cs="仿宋"/>
                <w:color w:val="000000"/>
              </w:rPr>
            </w:pPr>
            <w:r>
              <w:rPr>
                <w:rFonts w:ascii="仿宋" w:eastAsia="仿宋" w:hAnsi="仿宋" w:cs="仿宋" w:hint="eastAsia"/>
                <w:color w:val="000000"/>
              </w:rPr>
              <w:t>公</w:t>
            </w:r>
          </w:p>
          <w:p w:rsidR="00711CA4" w:rsidRDefault="00711CA4" w:rsidP="00B51B0B">
            <w:pPr>
              <w:pStyle w:val="a7"/>
              <w:widowControl/>
              <w:spacing w:line="240" w:lineRule="atLeast"/>
              <w:jc w:val="center"/>
              <w:rPr>
                <w:rFonts w:ascii="仿宋" w:eastAsia="仿宋" w:hAnsi="仿宋" w:cs="仿宋"/>
                <w:color w:val="000000"/>
              </w:rPr>
            </w:pPr>
            <w:r>
              <w:rPr>
                <w:rFonts w:ascii="仿宋" w:eastAsia="仿宋" w:hAnsi="仿宋" w:cs="仿宋" w:hint="eastAsia"/>
                <w:color w:val="000000"/>
              </w:rPr>
              <w:t>寓</w:t>
            </w:r>
          </w:p>
          <w:p w:rsidR="00711CA4" w:rsidRDefault="00711CA4" w:rsidP="00B51B0B">
            <w:pPr>
              <w:pStyle w:val="a7"/>
              <w:widowControl/>
              <w:spacing w:line="240" w:lineRule="atLeast"/>
              <w:jc w:val="center"/>
              <w:rPr>
                <w:rFonts w:ascii="仿宋" w:eastAsia="仿宋" w:hAnsi="仿宋" w:cs="仿宋"/>
                <w:b/>
                <w:i/>
                <w:color w:val="000000"/>
              </w:rPr>
            </w:pPr>
            <w:r>
              <w:rPr>
                <w:rFonts w:ascii="仿宋" w:eastAsia="仿宋" w:hAnsi="仿宋" w:cs="仿宋" w:hint="eastAsia"/>
                <w:color w:val="000000"/>
              </w:rPr>
              <w:t>床</w:t>
            </w:r>
          </w:p>
        </w:tc>
        <w:tc>
          <w:tcPr>
            <w:tcW w:w="6920" w:type="dxa"/>
            <w:shd w:val="clear" w:color="auto" w:fill="FFFFFF"/>
            <w:tcMar>
              <w:left w:w="105" w:type="dxa"/>
              <w:right w:w="105" w:type="dxa"/>
            </w:tcMar>
            <w:vAlign w:val="center"/>
          </w:tcPr>
          <w:p w:rsidR="00711CA4" w:rsidRDefault="00711CA4" w:rsidP="00B51B0B">
            <w:pPr>
              <w:pStyle w:val="a7"/>
              <w:widowControl/>
              <w:spacing w:line="240" w:lineRule="atLeast"/>
              <w:rPr>
                <w:rFonts w:ascii="仿宋" w:eastAsia="仿宋" w:hAnsi="仿宋" w:cs="仿宋"/>
                <w:b/>
                <w:iCs/>
                <w:color w:val="000000"/>
              </w:rPr>
            </w:pPr>
            <w:r>
              <w:rPr>
                <w:rFonts w:ascii="仿宋" w:eastAsia="仿宋" w:hAnsi="仿宋" w:cs="仿宋" w:hint="eastAsia"/>
                <w:b/>
                <w:iCs/>
                <w:color w:val="000000"/>
              </w:rPr>
              <w:t>一、三连床</w:t>
            </w:r>
            <w:r>
              <w:rPr>
                <w:rFonts w:ascii="仿宋" w:eastAsia="仿宋" w:hAnsi="仿宋" w:cs="仿宋" w:hint="eastAsia"/>
                <w:b/>
                <w:iCs/>
                <w:color w:val="000000"/>
              </w:rPr>
              <w:tab/>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（一）整体规格</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1.外形尺寸：长2020㎜×宽900㎜×高2100㎜（三连体）；</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2.层高1700㎜(床框下沿距地面高度)；</w:t>
            </w:r>
          </w:p>
          <w:p w:rsidR="00711CA4" w:rsidRDefault="008334BA"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w:t>
            </w:r>
            <w:r w:rsidR="00711CA4">
              <w:rPr>
                <w:rFonts w:ascii="仿宋" w:eastAsia="仿宋" w:hAnsi="仿宋" w:cs="仿宋" w:hint="eastAsia"/>
                <w:bCs/>
                <w:iCs/>
                <w:color w:val="000000"/>
              </w:rPr>
              <w:t>（二）材质及规格</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1.所使用钢材材质符合相应的国家标准；</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2.床头主管：采用壁厚1.5mm,60mm×60mm管材（一角圆弧）；</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3.床头护栏：下梁采用壁厚1.2mm,30mm×60mm方管，上梁采用壁厚1.2mm,φ32mm圆管，立管采用壁厚1.2mm,φ25mm圆管；</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4.</w:t>
            </w:r>
            <w:r>
              <w:rPr>
                <w:rFonts w:ascii="仿宋" w:eastAsia="仿宋" w:hAnsi="仿宋" w:cs="仿宋" w:hint="eastAsia"/>
                <w:bCs/>
                <w:iCs/>
                <w:color w:val="000000"/>
              </w:rPr>
              <w:tab/>
              <w:t>床框主管：采用壁厚1.5mm,80mm×35mmP形管材（下面圆弧，</w:t>
            </w:r>
            <w:r>
              <w:rPr>
                <w:rFonts w:ascii="仿宋" w:eastAsia="仿宋" w:hAnsi="仿宋" w:cs="仿宋" w:hint="eastAsia"/>
                <w:bCs/>
                <w:iCs/>
                <w:color w:val="000000"/>
              </w:rPr>
              <w:lastRenderedPageBreak/>
              <w:t>正面带加强造型筋）；</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5.</w:t>
            </w:r>
            <w:r>
              <w:rPr>
                <w:rFonts w:ascii="仿宋" w:eastAsia="仿宋" w:hAnsi="仿宋" w:cs="仿宋" w:hint="eastAsia"/>
                <w:bCs/>
                <w:iCs/>
                <w:color w:val="000000"/>
              </w:rPr>
              <w:tab/>
              <w:t>床框横撑管：采用壁厚1.2mm,25mm×25mm方管，每个床框不少于5根，且处于同一水平面；</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6.</w:t>
            </w:r>
            <w:r>
              <w:rPr>
                <w:rFonts w:ascii="仿宋" w:eastAsia="仿宋" w:hAnsi="仿宋" w:cs="仿宋" w:hint="eastAsia"/>
                <w:bCs/>
                <w:iCs/>
                <w:color w:val="000000"/>
              </w:rPr>
              <w:tab/>
              <w:t>床框护栏：采用壁厚1.2mm,17mm×35mm椭圆管，数控弯管机折弯成型，长度1300mm，高度300mm；</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7.</w:t>
            </w:r>
            <w:r>
              <w:rPr>
                <w:rFonts w:ascii="仿宋" w:eastAsia="仿宋" w:hAnsi="仿宋" w:cs="仿宋" w:hint="eastAsia"/>
                <w:bCs/>
                <w:iCs/>
                <w:color w:val="000000"/>
              </w:rPr>
              <w:tab/>
              <w:t>爬梯：采用壁厚1.5mm,17mm×35mm椭圆管，数控弯管机折弯成型，踏板采用1.2mm厚防滑踏板；</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8.</w:t>
            </w:r>
            <w:r>
              <w:rPr>
                <w:rFonts w:ascii="仿宋" w:eastAsia="仿宋" w:hAnsi="仿宋" w:cs="仿宋" w:hint="eastAsia"/>
                <w:bCs/>
                <w:iCs/>
                <w:color w:val="000000"/>
              </w:rPr>
              <w:tab/>
              <w:t>床板:采用100mm×15mm厚优质干燥杉木板，圆角净面，透气缝8-10mm，下加30mm×40mm拉撑4根；边角合适位置设置有不可磨灭的项目名称（非丝印和喷涂工艺）。</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9.</w:t>
            </w:r>
            <w:r>
              <w:rPr>
                <w:rFonts w:ascii="仿宋" w:eastAsia="仿宋" w:hAnsi="仿宋" w:cs="仿宋" w:hint="eastAsia"/>
                <w:bCs/>
                <w:iCs/>
                <w:color w:val="000000"/>
              </w:rPr>
              <w:tab/>
              <w:t>地脚：采用耐磨、韧性高的PP材料注塑成型，离地高度不小于5㎜，要求为内塞式地脚。有防脱处理工艺。</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（三）整体</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1.采用二氧化碳保护焊接技术，焊缝平整，无错位、假焊、气孔、焊瘤、焊丝头、咬边和飞溅等，要求全部满焊；弯曲处皱纹高低差小于0.4mm。</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2.钢材表面经喷砂抛丸去油除锈，静电喷塑，高温固化，色泽均匀，耐磨抗冲击；</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3.外观颜色：着色均匀，搭配合理；</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4.全部采用插接安装，组装后放置平稳、端正、组合牢固、无晃动。</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
                <w:iCs/>
                <w:color w:val="000000"/>
              </w:rPr>
              <w:t>二、床下柜</w:t>
            </w:r>
            <w:r>
              <w:rPr>
                <w:rFonts w:ascii="仿宋" w:eastAsia="仿宋" w:hAnsi="仿宋" w:cs="仿宋" w:hint="eastAsia"/>
                <w:bCs/>
                <w:iCs/>
                <w:color w:val="000000"/>
              </w:rPr>
              <w:tab/>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（一）整体规格:宽700mm×深600mm×高1690mm；</w:t>
            </w:r>
          </w:p>
          <w:p w:rsidR="00711CA4" w:rsidRDefault="008334BA"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w:t>
            </w:r>
            <w:r w:rsidR="00711CA4">
              <w:rPr>
                <w:rFonts w:ascii="仿宋" w:eastAsia="仿宋" w:hAnsi="仿宋" w:cs="仿宋" w:hint="eastAsia"/>
                <w:bCs/>
                <w:iCs/>
                <w:color w:val="000000"/>
              </w:rPr>
              <w:t>（二）材质:采用厚度16mm三聚氰胺双面板，截面采用自动封边机PVC封边条封边；</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（三）结构:对开门，上部置挂衣杆；</w:t>
            </w:r>
          </w:p>
          <w:p w:rsidR="00711CA4" w:rsidRDefault="00711CA4" w:rsidP="00B51B0B">
            <w:pPr>
              <w:pStyle w:val="a7"/>
              <w:widowControl/>
              <w:spacing w:line="240" w:lineRule="atLeast"/>
              <w:rPr>
                <w:rFonts w:ascii="仿宋" w:eastAsia="仿宋" w:hAnsi="仿宋" w:cs="仿宋"/>
                <w:b/>
                <w:iCs/>
                <w:color w:val="000000"/>
              </w:rPr>
            </w:pPr>
            <w:r>
              <w:rPr>
                <w:rFonts w:ascii="仿宋" w:eastAsia="仿宋" w:hAnsi="仿宋" w:cs="仿宋" w:hint="eastAsia"/>
                <w:b/>
                <w:iCs/>
                <w:color w:val="000000"/>
              </w:rPr>
              <w:t>三、学习桌</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（一）整体规格</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1.书桌：长1190mm×深580mm×高760mm；</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2.书架：长1190mm×深250mm×高930mm</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（二）材质</w:t>
            </w:r>
            <w:r>
              <w:rPr>
                <w:rFonts w:ascii="仿宋" w:eastAsia="仿宋" w:hAnsi="仿宋" w:cs="仿宋" w:hint="eastAsia"/>
                <w:bCs/>
                <w:iCs/>
                <w:color w:val="000000"/>
              </w:rPr>
              <w:tab/>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1.桌面采用厚度8mm实芯倍耐板，正面下翻圆弧。</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2.桌体主材采用壁厚1.2mm,30mm×60mm钢管，辅材采用壁厚1.2mm,25mm×50mm钢管；</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3.桌柜及书架采用厚度18mm三聚氰胺双面板，截面采用自动封边机PVC封边条封边；</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（三）工艺</w:t>
            </w:r>
            <w:r>
              <w:rPr>
                <w:rFonts w:ascii="仿宋" w:eastAsia="仿宋" w:hAnsi="仿宋" w:cs="仿宋" w:hint="eastAsia"/>
                <w:bCs/>
                <w:iCs/>
                <w:color w:val="000000"/>
              </w:rPr>
              <w:tab/>
              <w:t>：插接式连接，带可调地脚；钢材表面经喷砂抛丸去油除锈，静电喷塑，高温固化，色泽均匀，耐磨抗冲击。</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（四）结构:可移动一斗一柜；桌面上置书架</w:t>
            </w:r>
            <w:r w:rsidR="00902CBF">
              <w:rPr>
                <w:rFonts w:ascii="仿宋" w:eastAsia="仿宋" w:hAnsi="仿宋" w:cs="仿宋" w:hint="eastAsia"/>
                <w:bCs/>
                <w:iCs/>
                <w:color w:val="000000"/>
              </w:rPr>
              <w:t>（固定安装）</w:t>
            </w:r>
            <w:r>
              <w:rPr>
                <w:rFonts w:ascii="仿宋" w:eastAsia="仿宋" w:hAnsi="仿宋" w:cs="仿宋" w:hint="eastAsia"/>
                <w:bCs/>
                <w:iCs/>
                <w:color w:val="000000"/>
              </w:rPr>
              <w:t>。</w:t>
            </w:r>
          </w:p>
          <w:p w:rsidR="00711CA4" w:rsidRDefault="00711CA4" w:rsidP="00B51B0B">
            <w:pPr>
              <w:pStyle w:val="a7"/>
              <w:widowControl/>
              <w:spacing w:line="240" w:lineRule="atLeast"/>
              <w:rPr>
                <w:rFonts w:ascii="仿宋" w:eastAsia="仿宋" w:hAnsi="仿宋" w:cs="仿宋"/>
                <w:b/>
                <w:iCs/>
                <w:color w:val="000000"/>
              </w:rPr>
            </w:pPr>
            <w:r>
              <w:rPr>
                <w:rFonts w:ascii="仿宋" w:eastAsia="仿宋" w:hAnsi="仿宋" w:cs="仿宋" w:hint="eastAsia"/>
                <w:b/>
                <w:iCs/>
                <w:color w:val="000000"/>
              </w:rPr>
              <w:t>四、学习椅</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（一）整体规格：宽390mm×深370mm×高440mm（椅面）/850mm</w:t>
            </w:r>
            <w:r>
              <w:rPr>
                <w:rFonts w:ascii="仿宋" w:eastAsia="仿宋" w:hAnsi="仿宋" w:cs="仿宋" w:hint="eastAsia"/>
                <w:bCs/>
                <w:iCs/>
                <w:color w:val="000000"/>
              </w:rPr>
              <w:lastRenderedPageBreak/>
              <w:t>（靠背）</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（二）椅面、靠背规格：椅面规格宽390㎜×深370mm，靠背规格宽390㎜×高300㎜。</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（三）椅面、靠背材质:采用全新PP工程塑料一次注塑成型，舒适有弹性。</w:t>
            </w:r>
          </w:p>
          <w:p w:rsidR="00711CA4" w:rsidRDefault="008334BA"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w:t>
            </w:r>
            <w:r w:rsidR="00711CA4">
              <w:rPr>
                <w:rFonts w:ascii="仿宋" w:eastAsia="仿宋" w:hAnsi="仿宋" w:cs="仿宋" w:hint="eastAsia"/>
                <w:bCs/>
                <w:iCs/>
                <w:color w:val="000000"/>
              </w:rPr>
              <w:t>（四）椅架:采用壁厚1.5mm,17mm×35mm的椭圆钢管。</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（五）脚套:采用全新PE工程塑料一次注塑成型，外形尺寸为：长60mm×高70mm，厚度≥2mm，采用卡扣和自攻丝双重固定，牢固耐磨。</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（六）工艺</w:t>
            </w:r>
            <w:r>
              <w:rPr>
                <w:rFonts w:ascii="仿宋" w:eastAsia="仿宋" w:hAnsi="仿宋" w:cs="仿宋" w:hint="eastAsia"/>
                <w:bCs/>
                <w:iCs/>
                <w:color w:val="000000"/>
              </w:rPr>
              <w:tab/>
            </w:r>
          </w:p>
          <w:p w:rsidR="00711CA4" w:rsidRDefault="00711CA4" w:rsidP="00B51B0B">
            <w:pPr>
              <w:pStyle w:val="a7"/>
              <w:widowControl/>
              <w:spacing w:line="240" w:lineRule="atLeast"/>
              <w:rPr>
                <w:rFonts w:ascii="仿宋" w:eastAsia="仿宋" w:hAnsi="仿宋" w:cs="仿宋"/>
                <w:bCs/>
                <w:iCs/>
                <w:color w:val="000000"/>
                <w:szCs w:val="22"/>
              </w:rPr>
            </w:pPr>
            <w:r>
              <w:rPr>
                <w:rFonts w:ascii="仿宋" w:eastAsia="仿宋" w:hAnsi="仿宋" w:cs="仿宋" w:hint="eastAsia"/>
                <w:bCs/>
                <w:iCs/>
                <w:color w:val="000000"/>
              </w:rPr>
              <w:t>1.</w:t>
            </w:r>
            <w:r w:rsidR="00902CBF">
              <w:rPr>
                <w:rFonts w:ascii="仿宋" w:eastAsia="仿宋" w:hAnsi="仿宋" w:cs="仿宋" w:hint="eastAsia"/>
                <w:bCs/>
                <w:iCs/>
                <w:color w:val="000000"/>
              </w:rPr>
              <w:t>椅</w:t>
            </w:r>
            <w:r>
              <w:rPr>
                <w:rFonts w:ascii="仿宋" w:eastAsia="仿宋" w:hAnsi="仿宋" w:cs="仿宋" w:hint="eastAsia"/>
                <w:bCs/>
                <w:iCs/>
                <w:color w:val="000000"/>
              </w:rPr>
              <w:t>面及靠背采用模具成型环保材料PP工程塑胶一次性注塑成型，壁厚3㎜。依据人体工程学原理，采用曲面弧形设计，表面设计透气缝，及时排散久坐产生的热量。椅面前沿波浪形流线设计，增加使用舒适度，椅面和椅</w:t>
            </w:r>
            <w:r>
              <w:rPr>
                <w:rFonts w:ascii="仿宋" w:eastAsia="仿宋" w:hAnsi="仿宋" w:cs="仿宋" w:hint="eastAsia"/>
                <w:bCs/>
                <w:iCs/>
                <w:color w:val="000000"/>
                <w:szCs w:val="22"/>
              </w:rPr>
              <w:t>架托管连接处有U型卡槽，槽深度和宽度与托管紧密配合，槽内设Ф9mm螺丝连接柱，配合Ф4mm自攻丝连接。靠背依据人体背部设计M型，使乘坐者背部自然挺起，靠背和椅架靠背管连接处有U型卡槽，卡槽分内外两半，槽深度和宽度与托管紧密配合，槽内设Ф9mm螺丝连接柱，配合Ф4mm自攻丝连接，组装后人体触摸不到螺丝。椅面设计有透气缝，宽度4-9mm，及时排走久坐产生的热量。</w:t>
            </w:r>
          </w:p>
          <w:p w:rsidR="00711CA4" w:rsidRDefault="00711CA4" w:rsidP="00B51B0B">
            <w:pPr>
              <w:pStyle w:val="a7"/>
              <w:widowControl/>
              <w:spacing w:line="240" w:lineRule="atLeast"/>
              <w:rPr>
                <w:rFonts w:ascii="仿宋" w:eastAsia="仿宋" w:hAnsi="仿宋" w:cs="仿宋"/>
                <w:bCs/>
                <w:iCs/>
                <w:color w:val="000000"/>
                <w:szCs w:val="22"/>
              </w:rPr>
            </w:pPr>
            <w:r>
              <w:rPr>
                <w:rFonts w:ascii="仿宋" w:eastAsia="仿宋" w:hAnsi="仿宋" w:cs="仿宋" w:hint="eastAsia"/>
                <w:bCs/>
                <w:iCs/>
                <w:color w:val="000000"/>
                <w:szCs w:val="22"/>
              </w:rPr>
              <w:t>2.钢材采用CO₂保护焊焊接，表层采用酸洗、磷化、喷塑工艺处理，防止生锈。</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szCs w:val="22"/>
              </w:rPr>
              <w:t>（七）外观：钢材表面</w:t>
            </w:r>
            <w:r>
              <w:rPr>
                <w:rFonts w:ascii="仿宋" w:eastAsia="仿宋" w:hAnsi="仿宋" w:cs="仿宋" w:hint="eastAsia"/>
                <w:bCs/>
                <w:iCs/>
                <w:color w:val="000000"/>
              </w:rPr>
              <w:t>涂层均匀牢固，无流挂、气泡等缺陷。塑料件表面平整、色彩均匀、光泽。整体着色采用亮色搭配，美观大方，符合人体工程学原理；塑料件颜色一致无色差；</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（八）安装:安装均采用高强螺丝，整体牢固、可靠。</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（九）要求:材料、工艺，整体安全性、表面理化性能、力学性能、有害物质限量等要求必须符合相关国家标准。 </w:t>
            </w:r>
          </w:p>
        </w:tc>
        <w:tc>
          <w:tcPr>
            <w:tcW w:w="1089" w:type="dxa"/>
            <w:shd w:val="clear" w:color="auto" w:fill="FFFFFF"/>
            <w:vAlign w:val="center"/>
          </w:tcPr>
          <w:p w:rsidR="00711CA4" w:rsidRDefault="001A2C59" w:rsidP="00B51B0B">
            <w:pPr>
              <w:widowControl/>
              <w:spacing w:line="360" w:lineRule="atLeast"/>
              <w:ind w:firstLine="480"/>
              <w:jc w:val="left"/>
            </w:pPr>
            <w:r>
              <w:rPr>
                <w:rFonts w:ascii="仿宋" w:eastAsia="仿宋" w:hAnsi="仿宋" w:cs="仿宋" w:hint="eastAsia"/>
                <w:color w:val="000000"/>
                <w:kern w:val="0"/>
                <w:sz w:val="24"/>
              </w:rPr>
              <w:lastRenderedPageBreak/>
              <w:t>否</w:t>
            </w:r>
          </w:p>
        </w:tc>
      </w:tr>
    </w:tbl>
    <w:p w:rsidR="002E744B" w:rsidRDefault="00F51389" w:rsidP="00232326">
      <w:pPr>
        <w:spacing w:line="360" w:lineRule="auto"/>
        <w:ind w:firstLineChars="98" w:firstLine="236"/>
        <w:contextualSpacing/>
        <w:rPr>
          <w:rFonts w:ascii="楷体" w:eastAsia="楷体" w:hAnsi="楷体" w:cs="宋体"/>
          <w:color w:val="000000"/>
          <w:kern w:val="0"/>
          <w:sz w:val="28"/>
          <w:szCs w:val="28"/>
          <w:lang w:val="zh-CN"/>
        </w:rPr>
      </w:pPr>
      <w:r w:rsidRPr="005516C5">
        <w:rPr>
          <w:rFonts w:asciiTheme="minorEastAsia" w:hAnsiTheme="minorEastAsia" w:cs="微软雅黑" w:hint="eastAsia"/>
          <w:b/>
          <w:color w:val="FF0000"/>
          <w:sz w:val="24"/>
          <w:szCs w:val="24"/>
        </w:rPr>
        <w:lastRenderedPageBreak/>
        <w:t>★</w:t>
      </w:r>
      <w:r w:rsidR="00CF22D1">
        <w:rPr>
          <w:rFonts w:asciiTheme="minorEastAsia" w:hAnsiTheme="minorEastAsia" w:cs="宋体" w:hint="eastAsia"/>
          <w:b/>
          <w:color w:val="000000"/>
          <w:kern w:val="0"/>
          <w:sz w:val="24"/>
          <w:szCs w:val="24"/>
          <w:lang w:val="zh-CN"/>
        </w:rPr>
        <w:t>三</w:t>
      </w:r>
      <w:r w:rsidRPr="00B76EE9">
        <w:rPr>
          <w:rFonts w:asciiTheme="minorEastAsia" w:hAnsiTheme="minorEastAsia" w:cs="宋体" w:hint="eastAsia"/>
          <w:b/>
          <w:color w:val="000000"/>
          <w:kern w:val="0"/>
          <w:sz w:val="24"/>
          <w:szCs w:val="24"/>
          <w:lang w:val="zh-CN"/>
        </w:rPr>
        <w:t>、采购标的执行标准</w:t>
      </w:r>
    </w:p>
    <w:p w:rsidR="00CF22D1" w:rsidRPr="00232326" w:rsidRDefault="00CF22D1" w:rsidP="00232326">
      <w:pPr>
        <w:wordWrap w:val="0"/>
        <w:topLinePunct/>
        <w:snapToGrid w:val="0"/>
        <w:spacing w:line="360" w:lineRule="auto"/>
        <w:ind w:firstLineChars="200" w:firstLine="480"/>
        <w:rPr>
          <w:rFonts w:ascii="宋体" w:cs="宋体"/>
          <w:sz w:val="24"/>
          <w:lang w:val="zh-CN"/>
        </w:rPr>
      </w:pPr>
      <w:r w:rsidRPr="00232326">
        <w:rPr>
          <w:rFonts w:ascii="宋体" w:cs="宋体" w:hint="eastAsia"/>
          <w:sz w:val="24"/>
          <w:lang w:val="zh-CN"/>
        </w:rPr>
        <w:t>1、该采购项目依据“GB/T 3328-2016  家具 床类主要尺寸”和“GB10000-88《中国成年人人体尺寸》”标准，执行GB_18580-2001_室内装饰装修材料人造板及其制品中甲醛释放限量标准和国家GB3976-2002《学校课桌椅功能尺寸》等标准。</w:t>
      </w:r>
    </w:p>
    <w:p w:rsidR="00CF22D1" w:rsidRPr="00232326" w:rsidRDefault="001314AC" w:rsidP="00232326">
      <w:pPr>
        <w:wordWrap w:val="0"/>
        <w:topLinePunct/>
        <w:snapToGrid w:val="0"/>
        <w:spacing w:line="360" w:lineRule="auto"/>
        <w:ind w:firstLineChars="200" w:firstLine="480"/>
        <w:rPr>
          <w:rFonts w:ascii="宋体" w:cs="宋体"/>
          <w:sz w:val="24"/>
          <w:lang w:val="zh-CN"/>
        </w:rPr>
      </w:pPr>
      <w:r w:rsidRPr="00232326">
        <w:rPr>
          <w:rFonts w:ascii="宋体" w:cs="宋体" w:hint="eastAsia"/>
          <w:sz w:val="24"/>
          <w:lang w:val="zh-CN"/>
        </w:rPr>
        <w:t>2、</w:t>
      </w:r>
      <w:r w:rsidR="00CF22D1" w:rsidRPr="00232326">
        <w:rPr>
          <w:rFonts w:ascii="宋体" w:cs="宋体"/>
          <w:sz w:val="24"/>
          <w:lang w:val="zh-CN"/>
        </w:rPr>
        <w:t>服务标准、期限、效率等要求</w:t>
      </w:r>
      <w:r w:rsidR="00CF22D1" w:rsidRPr="00232326">
        <w:rPr>
          <w:rFonts w:ascii="宋体" w:cs="宋体" w:hint="eastAsia"/>
          <w:sz w:val="24"/>
          <w:lang w:val="zh-CN"/>
        </w:rPr>
        <w:t>：所有产品免费质保期限最低为叁年。在质保期内产品发生质量问题时应即时免费为使用方更换，保证产品正常使用。保修期结束后，仍负责提供维修服务，只能收取成本费。解决问题时间不得超过24小时。</w:t>
      </w:r>
    </w:p>
    <w:p w:rsidR="00F51389" w:rsidRDefault="00F51389" w:rsidP="00F513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5516C5">
        <w:rPr>
          <w:rFonts w:asciiTheme="minorEastAsia" w:hAnsiTheme="minorEastAsia" w:cs="微软雅黑" w:hint="eastAsia"/>
          <w:b/>
          <w:color w:val="FF0000"/>
          <w:sz w:val="24"/>
          <w:szCs w:val="24"/>
        </w:rPr>
        <w:t>★</w:t>
      </w:r>
      <w:r w:rsidR="00F205A8">
        <w:rPr>
          <w:rFonts w:asciiTheme="minorEastAsia" w:hAnsiTheme="minorEastAsia" w:cs="宋体" w:hint="eastAsia"/>
          <w:b/>
          <w:color w:val="000000"/>
          <w:kern w:val="0"/>
          <w:sz w:val="24"/>
          <w:szCs w:val="24"/>
          <w:lang w:val="zh-CN"/>
        </w:rPr>
        <w:t>四</w:t>
      </w:r>
      <w:r w:rsidRPr="000E2789">
        <w:rPr>
          <w:rFonts w:asciiTheme="minorEastAsia" w:hAnsiTheme="minorEastAsia" w:cs="宋体" w:hint="eastAsia"/>
          <w:b/>
          <w:color w:val="000000"/>
          <w:kern w:val="0"/>
          <w:sz w:val="24"/>
          <w:szCs w:val="24"/>
          <w:lang w:val="zh-CN"/>
        </w:rPr>
        <w:t>、验收标准</w:t>
      </w:r>
    </w:p>
    <w:p w:rsidR="002A30D6" w:rsidRPr="00232326" w:rsidRDefault="002A30D6" w:rsidP="00232326">
      <w:pPr>
        <w:wordWrap w:val="0"/>
        <w:topLinePunct/>
        <w:snapToGrid w:val="0"/>
        <w:spacing w:line="360" w:lineRule="auto"/>
        <w:ind w:firstLineChars="200" w:firstLine="480"/>
        <w:rPr>
          <w:rFonts w:ascii="宋体" w:cs="宋体"/>
          <w:sz w:val="24"/>
          <w:lang w:val="zh-CN"/>
        </w:rPr>
      </w:pPr>
      <w:r w:rsidRPr="00232326">
        <w:rPr>
          <w:rFonts w:ascii="宋体" w:cs="宋体"/>
          <w:sz w:val="24"/>
          <w:lang w:val="zh-CN"/>
        </w:rPr>
        <w:t>由采购人成立验收小组,按照采购合同的约定对中标人履约情况进行验收。验收</w:t>
      </w:r>
      <w:r w:rsidRPr="00232326">
        <w:rPr>
          <w:rFonts w:ascii="宋体" w:cs="宋体"/>
          <w:sz w:val="24"/>
          <w:lang w:val="zh-CN"/>
        </w:rPr>
        <w:lastRenderedPageBreak/>
        <w:t>时,按照采购合同的约定对每一项技术、服务、安全标准的履约情况进行确认。验收结束后,出具验收书,列明各项标准的验收情况及项目总体评价,由验收双方共同签署。</w:t>
      </w:r>
    </w:p>
    <w:p w:rsidR="002A30D6" w:rsidRPr="00232326" w:rsidRDefault="002A30D6" w:rsidP="00232326">
      <w:pPr>
        <w:wordWrap w:val="0"/>
        <w:topLinePunct/>
        <w:snapToGrid w:val="0"/>
        <w:spacing w:line="360" w:lineRule="auto"/>
        <w:ind w:firstLineChars="200" w:firstLine="480"/>
        <w:rPr>
          <w:rFonts w:ascii="宋体" w:cs="宋体"/>
          <w:sz w:val="24"/>
          <w:lang w:val="zh-CN"/>
        </w:rPr>
      </w:pPr>
      <w:r w:rsidRPr="00232326">
        <w:rPr>
          <w:rFonts w:ascii="宋体" w:cs="宋体"/>
          <w:sz w:val="24"/>
          <w:lang w:val="zh-CN"/>
        </w:rPr>
        <w:t>1、</w:t>
      </w:r>
      <w:r w:rsidRPr="00232326">
        <w:rPr>
          <w:rFonts w:ascii="宋体" w:cs="宋体" w:hint="eastAsia"/>
          <w:sz w:val="24"/>
          <w:lang w:val="zh-CN"/>
        </w:rPr>
        <w:t>该采购项目依据“GB/T 3328-2016  家具 床类主要尺寸”和“GB10000-88《中国成年人人体尺寸》”标准，执行GB_18580-2001_室内装饰装修材料人造板及其制品中甲醛释放限量标准和国家GB3976-2002《学校课桌椅功能尺寸》等标准验收</w:t>
      </w:r>
      <w:r w:rsidRPr="00232326">
        <w:rPr>
          <w:rFonts w:ascii="宋体" w:cs="宋体"/>
          <w:sz w:val="24"/>
          <w:lang w:val="zh-CN"/>
        </w:rPr>
        <w:t>；</w:t>
      </w:r>
    </w:p>
    <w:p w:rsidR="002A30D6" w:rsidRPr="00232326" w:rsidRDefault="002A30D6" w:rsidP="00232326">
      <w:pPr>
        <w:wordWrap w:val="0"/>
        <w:topLinePunct/>
        <w:snapToGrid w:val="0"/>
        <w:spacing w:line="360" w:lineRule="auto"/>
        <w:ind w:firstLineChars="200" w:firstLine="480"/>
        <w:rPr>
          <w:rFonts w:ascii="宋体" w:cs="宋体"/>
          <w:sz w:val="24"/>
          <w:lang w:val="zh-CN"/>
        </w:rPr>
      </w:pPr>
      <w:r w:rsidRPr="00232326">
        <w:rPr>
          <w:rFonts w:ascii="宋体" w:cs="宋体"/>
          <w:sz w:val="24"/>
          <w:lang w:val="zh-CN"/>
        </w:rPr>
        <w:t>2、按照招标文件要求、投标文件响应和承诺验收；</w:t>
      </w:r>
    </w:p>
    <w:p w:rsidR="002A30D6" w:rsidRPr="00232326" w:rsidRDefault="002A30D6" w:rsidP="00232326">
      <w:pPr>
        <w:wordWrap w:val="0"/>
        <w:topLinePunct/>
        <w:snapToGrid w:val="0"/>
        <w:spacing w:line="360" w:lineRule="auto"/>
        <w:ind w:firstLineChars="200" w:firstLine="480"/>
        <w:rPr>
          <w:rFonts w:ascii="宋体" w:cs="宋体"/>
          <w:sz w:val="24"/>
          <w:lang w:val="zh-CN"/>
        </w:rPr>
      </w:pPr>
      <w:r w:rsidRPr="00232326">
        <w:rPr>
          <w:rFonts w:ascii="宋体" w:cs="宋体" w:hint="eastAsia"/>
          <w:sz w:val="24"/>
          <w:lang w:val="zh-CN"/>
        </w:rPr>
        <w:t>3、中标人交货时须在</w:t>
      </w:r>
      <w:bookmarkStart w:id="0" w:name="OLE_LINK1"/>
      <w:r w:rsidRPr="00232326">
        <w:rPr>
          <w:rFonts w:ascii="宋体" w:cs="宋体" w:hint="eastAsia"/>
          <w:sz w:val="24"/>
          <w:lang w:val="zh-CN"/>
        </w:rPr>
        <w:t>课桌凳、公寓床</w:t>
      </w:r>
      <w:bookmarkEnd w:id="0"/>
      <w:r w:rsidRPr="00232326">
        <w:rPr>
          <w:rFonts w:ascii="宋体" w:cs="宋体" w:hint="eastAsia"/>
          <w:sz w:val="24"/>
          <w:lang w:val="zh-CN"/>
        </w:rPr>
        <w:t>合适部位加装带有学校名称和物品编码的金属铭牌。</w:t>
      </w:r>
    </w:p>
    <w:p w:rsidR="00F51389" w:rsidRPr="00034FC6" w:rsidRDefault="00F51389" w:rsidP="00244597">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sidRPr="005516C5">
        <w:rPr>
          <w:rFonts w:asciiTheme="minorEastAsia" w:eastAsiaTheme="minorEastAsia" w:hAnsiTheme="minorEastAsia" w:cs="微软雅黑" w:hint="eastAsia"/>
          <w:b/>
          <w:color w:val="FF0000"/>
        </w:rPr>
        <w:t>★</w:t>
      </w:r>
      <w:r w:rsidR="002A30D6">
        <w:rPr>
          <w:rFonts w:asciiTheme="minorEastAsia" w:eastAsiaTheme="minorEastAsia" w:hAnsiTheme="minorEastAsia" w:cs="黑体" w:hint="eastAsia"/>
          <w:b/>
          <w:bCs/>
          <w:color w:val="000000"/>
          <w:shd w:val="clear" w:color="auto" w:fill="FFFFFF"/>
        </w:rPr>
        <w:t>五</w:t>
      </w:r>
      <w:r w:rsidRPr="00034FC6">
        <w:rPr>
          <w:rFonts w:asciiTheme="minorEastAsia" w:eastAsiaTheme="minorEastAsia" w:hAnsiTheme="minorEastAsia" w:cs="黑体" w:hint="eastAsia"/>
          <w:b/>
          <w:bCs/>
          <w:color w:val="000000"/>
          <w:shd w:val="clear" w:color="auto" w:fill="FFFFFF"/>
        </w:rPr>
        <w:t>、本项目</w:t>
      </w:r>
      <w:r>
        <w:rPr>
          <w:rFonts w:asciiTheme="minorEastAsia" w:eastAsiaTheme="minorEastAsia" w:hAnsiTheme="minorEastAsia" w:cs="黑体" w:hint="eastAsia"/>
          <w:b/>
          <w:bCs/>
          <w:color w:val="000000"/>
          <w:shd w:val="clear" w:color="auto" w:fill="FFFFFF"/>
        </w:rPr>
        <w:t>预算金额</w:t>
      </w:r>
      <w:r w:rsidR="006D1CD0" w:rsidRPr="00705089">
        <w:rPr>
          <w:rFonts w:asciiTheme="minorEastAsia" w:eastAsiaTheme="minorEastAsia" w:hAnsiTheme="minorEastAsia" w:cs="仿宋_GB2312" w:hint="eastAsia"/>
          <w:color w:val="000000"/>
          <w:shd w:val="clear" w:color="auto" w:fill="FFFFFF"/>
        </w:rPr>
        <w:t>A包594万元，B包603万元，C包603万元。</w:t>
      </w:r>
      <w:r w:rsidRPr="00034FC6">
        <w:rPr>
          <w:rFonts w:asciiTheme="minorEastAsia" w:eastAsiaTheme="minorEastAsia" w:hAnsiTheme="minorEastAsia" w:cs="黑体" w:hint="eastAsia"/>
          <w:b/>
          <w:bCs/>
          <w:color w:val="000000"/>
          <w:shd w:val="clear" w:color="auto" w:fill="FFFFFF"/>
        </w:rPr>
        <w:t>最高限价</w:t>
      </w:r>
      <w:r w:rsidR="006D1CD0" w:rsidRPr="00705089">
        <w:rPr>
          <w:rFonts w:asciiTheme="minorEastAsia" w:eastAsiaTheme="minorEastAsia" w:hAnsiTheme="minorEastAsia" w:cs="仿宋_GB2312" w:hint="eastAsia"/>
          <w:color w:val="000000"/>
          <w:shd w:val="clear" w:color="auto" w:fill="FFFFFF"/>
        </w:rPr>
        <w:t>A包594万元，B包603万元，C包603万元。</w:t>
      </w:r>
      <w:r w:rsidRPr="000F1E5F">
        <w:rPr>
          <w:rFonts w:asciiTheme="minorEastAsia" w:eastAsiaTheme="minorEastAsia" w:hAnsiTheme="minorEastAsia" w:cs="宋体" w:hint="eastAsia"/>
          <w:b/>
          <w:color w:val="000000"/>
          <w:kern w:val="0"/>
          <w:lang w:val="zh-CN"/>
        </w:rPr>
        <w:t>超出最高限价的投标无效</w:t>
      </w:r>
      <w:r>
        <w:rPr>
          <w:rFonts w:asciiTheme="minorEastAsia" w:eastAsiaTheme="minorEastAsia" w:hAnsiTheme="minorEastAsia" w:cs="宋体" w:hint="eastAsia"/>
          <w:b/>
          <w:color w:val="000000"/>
          <w:kern w:val="0"/>
          <w:lang w:val="zh-CN"/>
        </w:rPr>
        <w:t>。</w:t>
      </w:r>
    </w:p>
    <w:p w:rsidR="00F51389" w:rsidRPr="00FF6244" w:rsidRDefault="00F51389" w:rsidP="00F513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5516C5">
        <w:rPr>
          <w:rFonts w:asciiTheme="minorEastAsia" w:hAnsiTheme="minorEastAsia" w:cs="微软雅黑" w:hint="eastAsia"/>
          <w:b/>
          <w:color w:val="FF0000"/>
          <w:sz w:val="24"/>
          <w:szCs w:val="24"/>
        </w:rPr>
        <w:t>★</w:t>
      </w:r>
      <w:r w:rsidR="002A30D6">
        <w:rPr>
          <w:rFonts w:asciiTheme="minorEastAsia" w:hAnsiTheme="minorEastAsia" w:cs="宋体" w:hint="eastAsia"/>
          <w:b/>
          <w:color w:val="000000"/>
          <w:kern w:val="0"/>
          <w:sz w:val="24"/>
          <w:szCs w:val="24"/>
          <w:lang w:val="zh-CN"/>
        </w:rPr>
        <w:t>六</w:t>
      </w:r>
      <w:r w:rsidRPr="00FF6244">
        <w:rPr>
          <w:rFonts w:asciiTheme="minorEastAsia" w:hAnsiTheme="minorEastAsia" w:cs="宋体" w:hint="eastAsia"/>
          <w:b/>
          <w:color w:val="000000"/>
          <w:kern w:val="0"/>
          <w:sz w:val="24"/>
          <w:szCs w:val="24"/>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244597" w:rsidRPr="004E5617">
        <w:rPr>
          <w:rFonts w:asciiTheme="minorEastAsia" w:hAnsiTheme="minorEastAsia" w:cs="宋体" w:hint="eastAsia"/>
          <w:color w:val="000000"/>
          <w:kern w:val="0"/>
          <w:sz w:val="24"/>
          <w:szCs w:val="24"/>
          <w:lang w:val="zh-CN"/>
        </w:rPr>
        <w:t>银行转账</w:t>
      </w:r>
    </w:p>
    <w:p w:rsidR="00121373" w:rsidRPr="00C92372" w:rsidRDefault="00F51389" w:rsidP="00955BB1">
      <w:pPr>
        <w:widowControl/>
        <w:shd w:val="clear" w:color="auto" w:fill="FFFFFF"/>
        <w:spacing w:line="360" w:lineRule="atLeast"/>
        <w:ind w:firstLineChars="200" w:firstLine="480"/>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2、支付时间及条件：</w:t>
      </w:r>
      <w:r w:rsidR="00121373" w:rsidRPr="00C92372">
        <w:rPr>
          <w:rFonts w:asciiTheme="minorEastAsia" w:hAnsiTheme="minorEastAsia" w:cs="宋体" w:hint="eastAsia"/>
          <w:color w:val="000000"/>
          <w:kern w:val="0"/>
          <w:sz w:val="24"/>
          <w:szCs w:val="24"/>
          <w:lang w:val="zh-CN"/>
        </w:rPr>
        <w:t>验收合格后支付中标金额的90%，验收合格</w:t>
      </w:r>
      <w:r w:rsidR="00FC2F88">
        <w:rPr>
          <w:rFonts w:asciiTheme="minorEastAsia" w:hAnsiTheme="minorEastAsia" w:cs="宋体" w:hint="eastAsia"/>
          <w:color w:val="000000"/>
          <w:kern w:val="0"/>
          <w:sz w:val="24"/>
          <w:szCs w:val="24"/>
          <w:lang w:val="zh-CN"/>
        </w:rPr>
        <w:t>满</w:t>
      </w:r>
      <w:r w:rsidR="00121373" w:rsidRPr="00C92372">
        <w:rPr>
          <w:rFonts w:asciiTheme="minorEastAsia" w:hAnsiTheme="minorEastAsia" w:cs="宋体" w:hint="eastAsia"/>
          <w:color w:val="000000"/>
          <w:kern w:val="0"/>
          <w:sz w:val="24"/>
          <w:szCs w:val="24"/>
          <w:lang w:val="zh-CN"/>
        </w:rPr>
        <w:t>一年</w:t>
      </w:r>
      <w:r w:rsidR="00FC2F88">
        <w:rPr>
          <w:rFonts w:asciiTheme="minorEastAsia" w:hAnsiTheme="minorEastAsia" w:cs="宋体" w:hint="eastAsia"/>
          <w:color w:val="000000"/>
          <w:kern w:val="0"/>
          <w:sz w:val="24"/>
          <w:szCs w:val="24"/>
          <w:lang w:val="zh-CN"/>
        </w:rPr>
        <w:t>后无质量问题</w:t>
      </w:r>
      <w:r w:rsidR="00121373" w:rsidRPr="00C92372">
        <w:rPr>
          <w:rFonts w:asciiTheme="minorEastAsia" w:hAnsiTheme="minorEastAsia" w:cs="宋体" w:hint="eastAsia"/>
          <w:color w:val="000000"/>
          <w:kern w:val="0"/>
          <w:sz w:val="24"/>
          <w:szCs w:val="24"/>
          <w:lang w:val="zh-CN"/>
        </w:rPr>
        <w:t>支付中标金额的10%。</w:t>
      </w:r>
    </w:p>
    <w:p w:rsidR="00AF6E5C" w:rsidRDefault="00AF6E5C" w:rsidP="00121373">
      <w:pPr>
        <w:widowControl/>
        <w:spacing w:line="520" w:lineRule="exact"/>
        <w:ind w:firstLineChars="200" w:firstLine="482"/>
        <w:jc w:val="left"/>
        <w:rPr>
          <w:rFonts w:asciiTheme="minorEastAsia" w:hAnsiTheme="minorEastAsia" w:cs="宋体"/>
          <w:color w:val="000000"/>
          <w:kern w:val="0"/>
          <w:sz w:val="24"/>
          <w:szCs w:val="24"/>
          <w:lang w:val="zh-CN"/>
        </w:rPr>
      </w:pPr>
      <w:r w:rsidRPr="005516C5">
        <w:rPr>
          <w:rFonts w:asciiTheme="minorEastAsia" w:hAnsiTheme="minorEastAsia" w:cs="微软雅黑" w:hint="eastAsia"/>
          <w:b/>
          <w:color w:val="FF0000"/>
          <w:sz w:val="24"/>
          <w:szCs w:val="24"/>
        </w:rPr>
        <w:t>★</w:t>
      </w:r>
      <w:r>
        <w:rPr>
          <w:rFonts w:asciiTheme="minorEastAsia" w:hAnsiTheme="minorEastAsia" w:cs="宋体" w:hint="eastAsia"/>
          <w:color w:val="000000"/>
          <w:kern w:val="0"/>
          <w:sz w:val="24"/>
          <w:szCs w:val="24"/>
          <w:lang w:val="zh-CN"/>
        </w:rPr>
        <w:t>六、其他要求</w:t>
      </w:r>
    </w:p>
    <w:p w:rsidR="00AF6E5C" w:rsidRPr="00434826" w:rsidRDefault="00AF6E5C" w:rsidP="00AF6E5C">
      <w:pPr>
        <w:wordWrap w:val="0"/>
        <w:topLinePunct/>
        <w:spacing w:line="360" w:lineRule="auto"/>
        <w:ind w:firstLineChars="200" w:firstLine="480"/>
        <w:rPr>
          <w:rFonts w:ascii="宋体" w:cs="宋体"/>
          <w:sz w:val="24"/>
          <w:lang w:val="zh-CN"/>
        </w:rPr>
      </w:pPr>
      <w:r w:rsidRPr="00434826">
        <w:rPr>
          <w:rFonts w:ascii="宋体" w:cs="宋体" w:hint="eastAsia"/>
          <w:sz w:val="24"/>
          <w:lang w:val="zh-CN"/>
        </w:rPr>
        <w:t>1、投标人须明确投标产品的厂家、产地、品牌、型号、详细参数，</w:t>
      </w:r>
      <w:r w:rsidRPr="00434826">
        <w:rPr>
          <w:rFonts w:ascii="宋体" w:cs="宋体" w:hint="eastAsia"/>
          <w:b/>
          <w:sz w:val="24"/>
          <w:lang w:val="zh-CN"/>
        </w:rPr>
        <w:t>否则为无效投标。</w:t>
      </w:r>
    </w:p>
    <w:p w:rsidR="00AF6E5C" w:rsidRDefault="00AF6E5C" w:rsidP="00AB7BAC">
      <w:pPr>
        <w:wordWrap w:val="0"/>
        <w:topLinePunct/>
        <w:autoSpaceDE w:val="0"/>
        <w:autoSpaceDN w:val="0"/>
        <w:adjustRightInd w:val="0"/>
        <w:spacing w:line="360" w:lineRule="auto"/>
        <w:ind w:firstLineChars="200" w:firstLine="480"/>
        <w:rPr>
          <w:rFonts w:ascii="宋体" w:cs="宋体"/>
          <w:b/>
          <w:sz w:val="24"/>
          <w:lang w:val="zh-CN"/>
        </w:rPr>
      </w:pPr>
      <w:r w:rsidRPr="00434826">
        <w:rPr>
          <w:rFonts w:ascii="宋体" w:cs="宋体" w:hint="eastAsia"/>
          <w:sz w:val="24"/>
          <w:lang w:val="zh-CN"/>
        </w:rPr>
        <w:t>2、投标人应就该项目</w:t>
      </w:r>
      <w:r w:rsidR="008D750E">
        <w:rPr>
          <w:rFonts w:ascii="宋体" w:cs="宋体" w:hint="eastAsia"/>
          <w:sz w:val="24"/>
          <w:lang w:val="zh-CN"/>
        </w:rPr>
        <w:t>每包</w:t>
      </w:r>
      <w:r w:rsidRPr="00434826">
        <w:rPr>
          <w:rFonts w:ascii="宋体" w:cs="宋体" w:hint="eastAsia"/>
          <w:sz w:val="24"/>
          <w:lang w:val="zh-CN"/>
        </w:rPr>
        <w:t>完整投标，</w:t>
      </w:r>
      <w:r w:rsidRPr="00434826">
        <w:rPr>
          <w:rFonts w:ascii="宋体" w:cs="宋体" w:hint="eastAsia"/>
          <w:b/>
          <w:sz w:val="24"/>
          <w:lang w:val="zh-CN"/>
        </w:rPr>
        <w:t>否则为无效投标。</w:t>
      </w:r>
    </w:p>
    <w:p w:rsidR="00AF6E5C" w:rsidRPr="00434826" w:rsidRDefault="00AB7BAC" w:rsidP="00AF6E5C">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AF6E5C"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F6E5C" w:rsidRPr="00434826" w:rsidRDefault="00AB7BAC" w:rsidP="00AB7BAC">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w:t>
      </w:r>
      <w:r w:rsidR="0080021E">
        <w:rPr>
          <w:rFonts w:ascii="宋体" w:cs="宋体" w:hint="eastAsia"/>
          <w:sz w:val="24"/>
          <w:lang w:val="zh-CN"/>
        </w:rPr>
        <w:t>本项目为交钥匙工程</w:t>
      </w:r>
      <w:r w:rsidR="00AF6E5C" w:rsidRPr="00434826">
        <w:rPr>
          <w:rFonts w:ascii="宋体" w:cs="宋体" w:hint="eastAsia"/>
          <w:sz w:val="24"/>
          <w:lang w:val="zh-CN"/>
        </w:rPr>
        <w:t>。</w:t>
      </w:r>
      <w:r w:rsidR="00AF6E5C" w:rsidRPr="00434826">
        <w:rPr>
          <w:rFonts w:ascii="宋体" w:cs="宋体" w:hint="eastAsia"/>
          <w:b/>
          <w:sz w:val="24"/>
          <w:lang w:val="zh-CN"/>
        </w:rPr>
        <w:t xml:space="preserve"> </w:t>
      </w:r>
    </w:p>
    <w:p w:rsidR="00AF6E5C" w:rsidRPr="00784B83" w:rsidRDefault="0080021E" w:rsidP="00AF6E5C">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w:t>
      </w:r>
      <w:r w:rsidR="00AF6E5C" w:rsidRPr="00784B83">
        <w:rPr>
          <w:rFonts w:ascii="宋体" w:cs="宋体" w:hint="eastAsia"/>
          <w:b/>
          <w:sz w:val="24"/>
          <w:lang w:val="zh-CN"/>
        </w:rPr>
        <w:t>、本项目招标文件中加◆项为不允许偏离的实质性要求和条件，无加◆的视为不允许负偏离。（如果有的话）</w:t>
      </w:r>
    </w:p>
    <w:p w:rsidR="00AF6E5C" w:rsidRDefault="00AF6E5C" w:rsidP="00AF6E5C">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p>
    <w:p w:rsidR="00955BB1" w:rsidRDefault="00955BB1" w:rsidP="00AF6E5C">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p>
    <w:p w:rsidR="00955BB1" w:rsidRDefault="00955BB1" w:rsidP="00AF6E5C">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p>
    <w:p w:rsidR="00955BB1" w:rsidRDefault="00955BB1" w:rsidP="00AF6E5C">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p>
    <w:p w:rsidR="00F51389" w:rsidRDefault="00F51389" w:rsidP="00380FEF">
      <w:pPr>
        <w:widowControl/>
        <w:ind w:firstLineChars="595" w:firstLine="2150"/>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项目名称：</w:t>
            </w:r>
            <w:r w:rsidR="00B72026">
              <w:rPr>
                <w:rFonts w:asciiTheme="minorEastAsia" w:hAnsiTheme="minorEastAsia" w:cs="仿宋_GB2312" w:hint="eastAsia"/>
                <w:sz w:val="24"/>
                <w:szCs w:val="24"/>
              </w:rPr>
              <w:t>职教园区学习生活用具</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sidR="003B4391">
              <w:rPr>
                <w:rFonts w:asciiTheme="minorEastAsia" w:hAnsiTheme="minorEastAsia" w:cs="仿宋_GB2312" w:hint="eastAsia"/>
                <w:sz w:val="24"/>
                <w:szCs w:val="24"/>
              </w:rPr>
              <w:t>ZFCG-G2018</w:t>
            </w:r>
            <w:r w:rsidR="00DB1DAD">
              <w:rPr>
                <w:rFonts w:asciiTheme="minorEastAsia" w:hAnsiTheme="minorEastAsia" w:cs="仿宋_GB2312" w:hint="eastAsia"/>
                <w:sz w:val="24"/>
                <w:szCs w:val="24"/>
              </w:rPr>
              <w:t>0</w:t>
            </w:r>
            <w:r w:rsidR="00045A6B">
              <w:rPr>
                <w:rFonts w:asciiTheme="minorEastAsia" w:hAnsiTheme="minorEastAsia" w:cs="仿宋_GB2312" w:hint="eastAsia"/>
                <w:sz w:val="24"/>
                <w:szCs w:val="24"/>
              </w:rPr>
              <w:t>62</w:t>
            </w:r>
            <w:r w:rsidR="003B4391">
              <w:rPr>
                <w:rFonts w:asciiTheme="minorEastAsia" w:hAnsiTheme="minorEastAsia" w:cs="仿宋_GB2312" w:hint="eastAsia"/>
                <w:sz w:val="24"/>
                <w:szCs w:val="24"/>
              </w:rPr>
              <w:t>号</w:t>
            </w:r>
          </w:p>
          <w:p w:rsidR="00561213" w:rsidRPr="00561213" w:rsidRDefault="00F51389" w:rsidP="00561213">
            <w:pPr>
              <w:widowControl/>
              <w:shd w:val="clear" w:color="auto" w:fill="FFFFFF"/>
              <w:spacing w:line="360" w:lineRule="atLeast"/>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项目内容：</w:t>
            </w:r>
            <w:r w:rsidR="00561213" w:rsidRPr="00561213">
              <w:rPr>
                <w:rFonts w:asciiTheme="minorEastAsia" w:hAnsiTheme="minorEastAsia" w:cs="仿宋_GB2312" w:hint="eastAsia"/>
                <w:sz w:val="24"/>
                <w:szCs w:val="24"/>
              </w:rPr>
              <w:t>A包课桌凳3000套，公寓床3000套；B包课桌凳3500套，公寓床3000套；C包课桌凳3500套，公寓床3000套。</w:t>
            </w:r>
          </w:p>
          <w:p w:rsidR="00F51389" w:rsidRPr="00A10179" w:rsidRDefault="00F51389" w:rsidP="00B72026">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003B4391">
              <w:rPr>
                <w:rFonts w:asciiTheme="minorEastAsia" w:hAnsiTheme="minorEastAsia" w:cs="仿宋_GB2312" w:hint="eastAsia"/>
                <w:sz w:val="24"/>
                <w:szCs w:val="24"/>
              </w:rPr>
              <w:t>许昌</w:t>
            </w:r>
            <w:r w:rsidR="0039251C">
              <w:rPr>
                <w:rFonts w:asciiTheme="minorEastAsia" w:hAnsiTheme="minorEastAsia" w:cs="仿宋_GB2312" w:hint="eastAsia"/>
                <w:sz w:val="24"/>
                <w:szCs w:val="24"/>
              </w:rPr>
              <w:t>市</w:t>
            </w:r>
            <w:r w:rsidR="00B72026">
              <w:rPr>
                <w:rFonts w:asciiTheme="minorEastAsia" w:hAnsiTheme="minorEastAsia" w:cs="仿宋_GB2312" w:hint="eastAsia"/>
                <w:sz w:val="24"/>
                <w:szCs w:val="24"/>
              </w:rPr>
              <w:t>教育</w:t>
            </w:r>
            <w:r w:rsidR="0039251C">
              <w:rPr>
                <w:rFonts w:asciiTheme="minorEastAsia" w:hAnsiTheme="minorEastAsia" w:cs="仿宋_GB2312" w:hint="eastAsia"/>
                <w:sz w:val="24"/>
                <w:szCs w:val="24"/>
              </w:rPr>
              <w:t>局</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3B4391">
              <w:rPr>
                <w:rFonts w:asciiTheme="minorEastAsia" w:hAnsiTheme="minorEastAsia" w:cs="仿宋_GB2312" w:hint="eastAsia"/>
                <w:sz w:val="24"/>
                <w:szCs w:val="24"/>
              </w:rPr>
              <w:t>许昌</w:t>
            </w:r>
            <w:r w:rsidR="0039251C">
              <w:rPr>
                <w:rFonts w:asciiTheme="minorEastAsia" w:hAnsiTheme="minorEastAsia" w:cs="仿宋_GB2312" w:hint="eastAsia"/>
                <w:sz w:val="24"/>
                <w:szCs w:val="24"/>
              </w:rPr>
              <w:t>市</w:t>
            </w:r>
            <w:r w:rsidR="00561213">
              <w:rPr>
                <w:rFonts w:asciiTheme="minorEastAsia" w:hAnsiTheme="minorEastAsia" w:cs="仿宋_GB2312" w:hint="eastAsia"/>
                <w:sz w:val="24"/>
                <w:szCs w:val="24"/>
              </w:rPr>
              <w:t>教育</w:t>
            </w:r>
            <w:r w:rsidR="0039251C">
              <w:rPr>
                <w:rFonts w:asciiTheme="minorEastAsia" w:hAnsiTheme="minorEastAsia" w:cs="仿宋_GB2312" w:hint="eastAsia"/>
                <w:sz w:val="24"/>
                <w:szCs w:val="24"/>
              </w:rPr>
              <w:t>局</w:t>
            </w:r>
          </w:p>
          <w:p w:rsidR="0039251C" w:rsidRPr="002A2EDA" w:rsidRDefault="00F51389" w:rsidP="0039251C">
            <w:pPr>
              <w:widowControl/>
              <w:shd w:val="clear" w:color="auto" w:fill="FFFFFF"/>
              <w:spacing w:line="525" w:lineRule="atLeast"/>
              <w:jc w:val="left"/>
              <w:rPr>
                <w:rFonts w:asciiTheme="minorEastAsia" w:hAnsiTheme="minorEastAsia" w:cs="宋体"/>
                <w:color w:val="000000"/>
                <w:kern w:val="0"/>
                <w:sz w:val="24"/>
                <w:szCs w:val="24"/>
                <w:lang w:val="zh-CN"/>
              </w:rPr>
            </w:pPr>
            <w:r w:rsidRPr="00A10179">
              <w:rPr>
                <w:rFonts w:asciiTheme="minorEastAsia" w:hAnsiTheme="minorEastAsia" w:cs="仿宋_GB2312" w:hint="eastAsia"/>
                <w:sz w:val="24"/>
                <w:szCs w:val="24"/>
              </w:rPr>
              <w:t>地址：</w:t>
            </w:r>
            <w:r w:rsidR="0039251C">
              <w:rPr>
                <w:rFonts w:asciiTheme="minorEastAsia" w:hAnsiTheme="minorEastAsia" w:cs="宋体" w:hint="eastAsia"/>
                <w:color w:val="000000"/>
                <w:kern w:val="0"/>
                <w:sz w:val="24"/>
                <w:szCs w:val="24"/>
                <w:lang w:val="zh-CN"/>
              </w:rPr>
              <w:t>许昌市</w:t>
            </w:r>
            <w:r w:rsidR="00F56DDB">
              <w:rPr>
                <w:rFonts w:asciiTheme="minorEastAsia" w:hAnsiTheme="minorEastAsia" w:cs="宋体" w:hint="eastAsia"/>
                <w:color w:val="000000"/>
                <w:kern w:val="0"/>
                <w:sz w:val="24"/>
                <w:szCs w:val="24"/>
                <w:lang w:val="zh-CN"/>
              </w:rPr>
              <w:t>竹林路与龙兴路交叉口东北</w:t>
            </w:r>
          </w:p>
          <w:p w:rsidR="00F51389" w:rsidRPr="00A10179" w:rsidRDefault="0039251C" w:rsidP="00306773">
            <w:pPr>
              <w:widowControl/>
              <w:shd w:val="clear" w:color="auto" w:fill="FFFFFF"/>
              <w:spacing w:line="525" w:lineRule="atLeast"/>
              <w:jc w:val="left"/>
              <w:rPr>
                <w:rFonts w:asciiTheme="minorEastAsia" w:hAnsiTheme="minorEastAsia" w:cs="仿宋_GB2312"/>
                <w:sz w:val="24"/>
                <w:szCs w:val="24"/>
              </w:rPr>
            </w:pPr>
            <w:r w:rsidRPr="002A2EDA">
              <w:rPr>
                <w:rFonts w:asciiTheme="minorEastAsia" w:hAnsiTheme="minorEastAsia" w:cs="仿宋_GB2312" w:hint="eastAsia"/>
                <w:color w:val="000000"/>
                <w:sz w:val="24"/>
                <w:szCs w:val="24"/>
              </w:rPr>
              <w:t>联系人：</w:t>
            </w:r>
            <w:r w:rsidR="00306773">
              <w:rPr>
                <w:rFonts w:asciiTheme="minorEastAsia" w:hAnsiTheme="minorEastAsia" w:cs="仿宋_GB2312" w:hint="eastAsia"/>
                <w:color w:val="000000"/>
                <w:sz w:val="24"/>
                <w:szCs w:val="24"/>
              </w:rPr>
              <w:t>朱</w:t>
            </w:r>
            <w:r>
              <w:rPr>
                <w:rFonts w:asciiTheme="minorEastAsia" w:hAnsiTheme="minorEastAsia" w:cs="宋体" w:hint="eastAsia"/>
                <w:color w:val="000000"/>
                <w:kern w:val="0"/>
                <w:sz w:val="24"/>
                <w:szCs w:val="24"/>
                <w:lang w:val="zh-CN"/>
              </w:rPr>
              <w:t>先生</w:t>
            </w:r>
            <w:r w:rsidRPr="002A2EDA">
              <w:rPr>
                <w:rFonts w:asciiTheme="minorEastAsia" w:hAnsiTheme="minorEastAsia" w:cs="仿宋_GB2312" w:hint="eastAsia"/>
                <w:color w:val="000000"/>
                <w:sz w:val="24"/>
                <w:szCs w:val="24"/>
              </w:rPr>
              <w:t xml:space="preserve">            联系电话：</w:t>
            </w:r>
            <w:r>
              <w:rPr>
                <w:rFonts w:asciiTheme="minorEastAsia" w:hAnsiTheme="minorEastAsia" w:cs="宋体" w:hint="eastAsia"/>
                <w:color w:val="000000"/>
                <w:kern w:val="0"/>
                <w:sz w:val="24"/>
                <w:szCs w:val="24"/>
                <w:lang w:val="zh-CN"/>
              </w:rPr>
              <w:t>13</w:t>
            </w:r>
            <w:r w:rsidR="00306773">
              <w:rPr>
                <w:rFonts w:asciiTheme="minorEastAsia" w:hAnsiTheme="minorEastAsia" w:cs="宋体" w:hint="eastAsia"/>
                <w:color w:val="000000"/>
                <w:kern w:val="0"/>
                <w:sz w:val="24"/>
                <w:szCs w:val="24"/>
                <w:lang w:val="zh-CN"/>
              </w:rPr>
              <w:t>937495618</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581F87">
              <w:rPr>
                <w:rFonts w:asciiTheme="minorEastAsia" w:hAnsiTheme="minorEastAsia" w:cs="仿宋_GB2312" w:hint="eastAsia"/>
                <w:sz w:val="24"/>
                <w:szCs w:val="24"/>
              </w:rPr>
              <w:t>许昌市政府采购中心</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81F87" w:rsidRPr="008D750E">
              <w:rPr>
                <w:rFonts w:asciiTheme="minorEastAsia" w:hAnsiTheme="minorEastAsia" w:cs="仿宋_GB2312" w:hint="eastAsia"/>
                <w:sz w:val="24"/>
                <w:szCs w:val="24"/>
              </w:rPr>
              <w:t>许昌市龙兴路与竹林路交汇处公共资源大厦</w:t>
            </w:r>
          </w:p>
          <w:p w:rsidR="00F51389" w:rsidRPr="00A10179" w:rsidRDefault="00F51389" w:rsidP="00F506B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F506BF">
              <w:rPr>
                <w:rFonts w:asciiTheme="minorEastAsia" w:hAnsiTheme="minorEastAsia" w:cs="仿宋_GB2312" w:hint="eastAsia"/>
                <w:sz w:val="24"/>
                <w:szCs w:val="24"/>
              </w:rPr>
              <w:t>李女士</w:t>
            </w:r>
            <w:r w:rsidR="00EA38B8">
              <w:rPr>
                <w:rFonts w:asciiTheme="minorEastAsia" w:hAnsiTheme="minorEastAsia" w:cs="仿宋_GB2312" w:hint="eastAsia"/>
                <w:sz w:val="24"/>
                <w:szCs w:val="24"/>
              </w:rPr>
              <w:t xml:space="preserve">                                                                         </w:t>
            </w:r>
            <w:r w:rsidR="00581F87">
              <w:rPr>
                <w:rFonts w:asciiTheme="minorEastAsia" w:hAnsiTheme="minorEastAsia" w:cs="仿宋_GB2312" w:hint="eastAsia"/>
                <w:sz w:val="24"/>
                <w:szCs w:val="24"/>
              </w:rPr>
              <w:t xml:space="preserve">             </w:t>
            </w:r>
            <w:r w:rsidRPr="00A10179">
              <w:rPr>
                <w:rFonts w:asciiTheme="minorEastAsia" w:hAnsiTheme="minorEastAsia" w:cs="仿宋_GB2312" w:hint="eastAsia"/>
                <w:sz w:val="24"/>
                <w:szCs w:val="24"/>
              </w:rPr>
              <w:t>电话：</w:t>
            </w:r>
            <w:r w:rsidR="00581F87">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B1DAD">
              <w:rPr>
                <w:rFonts w:asciiTheme="minorEastAsia" w:hAnsiTheme="minorEastAsia" w:cs="仿宋_GB2312" w:hint="eastAsia"/>
                <w:sz w:val="24"/>
                <w:szCs w:val="24"/>
              </w:rPr>
              <w:t>1、</w:t>
            </w:r>
            <w:r w:rsidR="00FE2296" w:rsidRPr="00DB1DAD">
              <w:rPr>
                <w:rFonts w:asciiTheme="minorEastAsia" w:hAnsiTheme="minorEastAsia" w:cs="仿宋_GB2312" w:hint="eastAsia"/>
                <w:sz w:val="24"/>
                <w:szCs w:val="24"/>
              </w:rPr>
              <w:t>上一</w:t>
            </w:r>
            <w:r w:rsidRPr="00DB1DAD">
              <w:rPr>
                <w:rFonts w:asciiTheme="minorEastAsia" w:hAnsiTheme="minorEastAsia" w:cs="宋体" w:hint="eastAsia"/>
                <w:bCs/>
                <w:sz w:val="24"/>
                <w:szCs w:val="24"/>
                <w:lang w:val="zh-CN"/>
              </w:rPr>
              <w:t>年度</w:t>
            </w:r>
            <w:r w:rsidR="00FE2296" w:rsidRPr="00DB1DAD">
              <w:rPr>
                <w:rFonts w:asciiTheme="minorEastAsia" w:hAnsiTheme="minorEastAsia" w:cs="宋体" w:hint="eastAsia"/>
                <w:bCs/>
                <w:sz w:val="24"/>
                <w:szCs w:val="24"/>
                <w:lang w:val="zh-CN"/>
              </w:rPr>
              <w:t>的财务报告</w:t>
            </w:r>
            <w:r w:rsidRPr="00DB1DAD">
              <w:rPr>
                <w:rFonts w:asciiTheme="minorEastAsia" w:hAnsiTheme="minorEastAsia" w:cs="宋体" w:hint="eastAsia"/>
                <w:bCs/>
                <w:sz w:val="24"/>
                <w:szCs w:val="24"/>
                <w:lang w:val="zh-CN"/>
              </w:rPr>
              <w:t>；或基本开户银行出具的资信证明；或财政部门认可的政府采购专业担保机构的证明文件和担保机构</w:t>
            </w:r>
            <w:r w:rsidRPr="00DB1DAD">
              <w:rPr>
                <w:rFonts w:asciiTheme="minorEastAsia" w:hAnsiTheme="minorEastAsia" w:cs="宋体" w:hint="eastAsia"/>
                <w:bCs/>
                <w:sz w:val="24"/>
                <w:szCs w:val="24"/>
                <w:lang w:val="zh-CN"/>
              </w:rPr>
              <w:lastRenderedPageBreak/>
              <w:t>出具的投标担保函。</w:t>
            </w:r>
            <w:r w:rsidRPr="00A10179">
              <w:rPr>
                <w:rFonts w:asciiTheme="minorEastAsia" w:hAnsiTheme="minorEastAsia" w:cs="宋体" w:hint="eastAsia"/>
                <w:bCs/>
                <w:sz w:val="24"/>
                <w:szCs w:val="24"/>
                <w:lang w:val="zh-CN"/>
              </w:rPr>
              <w:t>（法人投标提供。法人包括企业法人、机关法人、事业单位法人和社会团体法人）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1" w:name="_GoBack"/>
            <w:bookmarkEnd w:id="1"/>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FE2296">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0179" w:rsidRDefault="00314062"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lastRenderedPageBreak/>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314062">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4A43AD"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4A43AD"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B422C8" w:rsidP="00B422C8">
            <w:pPr>
              <w:widowControl/>
              <w:shd w:val="clear" w:color="auto" w:fill="FFFFFF"/>
              <w:spacing w:line="360" w:lineRule="atLeast"/>
              <w:jc w:val="left"/>
              <w:rPr>
                <w:rFonts w:asciiTheme="minorEastAsia" w:hAnsiTheme="minorEastAsia" w:cs="宋体"/>
                <w:bCs/>
                <w:sz w:val="24"/>
                <w:szCs w:val="24"/>
                <w:lang w:val="zh-CN"/>
              </w:rPr>
            </w:pPr>
            <w:r w:rsidRPr="00B422C8">
              <w:rPr>
                <w:rFonts w:asciiTheme="minorEastAsia" w:hAnsiTheme="minorEastAsia" w:cs="宋体" w:hint="eastAsia"/>
                <w:kern w:val="0"/>
                <w:sz w:val="24"/>
                <w:szCs w:val="24"/>
              </w:rPr>
              <w:t>A包594万元，B包603万元，C包603万元</w:t>
            </w:r>
            <w:r w:rsidR="00F51389" w:rsidRPr="00B422C8">
              <w:rPr>
                <w:rFonts w:asciiTheme="minorEastAsia" w:hAnsiTheme="minorEastAsia" w:cs="宋体" w:hint="eastAsia"/>
                <w:kern w:val="0"/>
                <w:sz w:val="24"/>
                <w:szCs w:val="24"/>
              </w:rPr>
              <w:t>，超出最高限价的投标无效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4A43AD"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4A43AD"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4A43AD"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4A43AD"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1F254C" w:rsidRDefault="00314062" w:rsidP="00045A6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1F254C">
              <w:rPr>
                <w:rFonts w:asciiTheme="minorEastAsia" w:hAnsiTheme="minorEastAsia" w:cs="宋体" w:hint="eastAsia"/>
                <w:bCs/>
                <w:sz w:val="24"/>
                <w:szCs w:val="24"/>
                <w:lang w:val="zh-CN"/>
              </w:rPr>
              <w:t>年</w:t>
            </w:r>
            <w:r w:rsidR="00045A6B">
              <w:rPr>
                <w:rFonts w:asciiTheme="minorEastAsia" w:hAnsiTheme="minorEastAsia" w:cs="宋体" w:hint="eastAsia"/>
                <w:bCs/>
                <w:sz w:val="24"/>
                <w:szCs w:val="24"/>
                <w:lang w:val="zh-CN"/>
              </w:rPr>
              <w:t>6</w:t>
            </w:r>
            <w:r w:rsidR="00F51389" w:rsidRPr="001F254C">
              <w:rPr>
                <w:rFonts w:asciiTheme="minorEastAsia" w:hAnsiTheme="minorEastAsia" w:cs="宋体" w:hint="eastAsia"/>
                <w:bCs/>
                <w:sz w:val="24"/>
                <w:szCs w:val="24"/>
                <w:lang w:val="zh-CN"/>
              </w:rPr>
              <w:t>月</w:t>
            </w:r>
            <w:r w:rsidR="00045A6B">
              <w:rPr>
                <w:rFonts w:asciiTheme="minorEastAsia" w:hAnsiTheme="minorEastAsia" w:cs="宋体" w:hint="eastAsia"/>
                <w:bCs/>
                <w:sz w:val="24"/>
                <w:szCs w:val="24"/>
                <w:lang w:val="zh-CN"/>
              </w:rPr>
              <w:t>7</w:t>
            </w:r>
            <w:r w:rsidR="00F51389" w:rsidRPr="001F254C">
              <w:rPr>
                <w:rFonts w:asciiTheme="minorEastAsia" w:hAnsiTheme="minorEastAsia" w:cs="宋体" w:hint="eastAsia"/>
                <w:bCs/>
                <w:sz w:val="24"/>
                <w:szCs w:val="24"/>
                <w:lang w:val="zh-CN"/>
              </w:rPr>
              <w:t>日</w:t>
            </w:r>
            <w:r w:rsidR="00045A6B">
              <w:rPr>
                <w:rFonts w:asciiTheme="minorEastAsia" w:hAnsiTheme="minorEastAsia" w:cs="宋体" w:hint="eastAsia"/>
                <w:bCs/>
                <w:sz w:val="24"/>
                <w:szCs w:val="24"/>
                <w:lang w:val="zh-CN"/>
              </w:rPr>
              <w:t>10</w:t>
            </w:r>
            <w:r w:rsidR="00F51389" w:rsidRPr="001F254C">
              <w:rPr>
                <w:rFonts w:asciiTheme="minorEastAsia" w:hAnsiTheme="minorEastAsia" w:cs="宋体" w:hint="eastAsia"/>
                <w:bCs/>
                <w:sz w:val="24"/>
                <w:szCs w:val="24"/>
                <w:lang w:val="zh-CN"/>
              </w:rPr>
              <w:t>时</w:t>
            </w:r>
            <w:r w:rsidR="00045A6B">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045A6B">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许昌市公共资源交易中心三楼开标</w:t>
            </w:r>
            <w:r w:rsidR="00045A6B">
              <w:rPr>
                <w:rFonts w:asciiTheme="minorEastAsia" w:hAnsiTheme="minorEastAsia" w:cs="宋体" w:hint="eastAsia"/>
                <w:bCs/>
                <w:sz w:val="24"/>
                <w:szCs w:val="24"/>
                <w:u w:val="single"/>
                <w:lang w:val="zh-CN"/>
              </w:rPr>
              <w:t>四</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2C20BF">
              <w:rPr>
                <w:rFonts w:asciiTheme="minorEastAsia" w:hAnsiTheme="minorEastAsia" w:cs="仿宋_GB2312" w:hint="eastAsia"/>
                <w:sz w:val="24"/>
                <w:szCs w:val="24"/>
                <w:lang w:val="zh-CN"/>
              </w:rPr>
              <w:t>A</w:t>
            </w:r>
            <w:r w:rsidR="006B4E66">
              <w:rPr>
                <w:rFonts w:asciiTheme="minorEastAsia" w:hAnsiTheme="minorEastAsia" w:cs="仿宋_GB2312" w:hint="eastAsia"/>
                <w:sz w:val="24"/>
                <w:szCs w:val="24"/>
                <w:lang w:val="zh-CN"/>
              </w:rPr>
              <w:t>包</w:t>
            </w:r>
            <w:r w:rsidR="00053642">
              <w:rPr>
                <w:rFonts w:asciiTheme="minorEastAsia" w:hAnsiTheme="minorEastAsia" w:cs="仿宋_GB2312" w:hint="eastAsia"/>
                <w:sz w:val="24"/>
                <w:szCs w:val="24"/>
                <w:lang w:val="zh-CN"/>
              </w:rPr>
              <w:t>：</w:t>
            </w:r>
            <w:r w:rsidR="006B4E66">
              <w:rPr>
                <w:rFonts w:asciiTheme="minorEastAsia" w:hAnsiTheme="minorEastAsia" w:cs="仿宋_GB2312" w:hint="eastAsia"/>
                <w:sz w:val="24"/>
                <w:szCs w:val="24"/>
                <w:lang w:val="zh-CN"/>
              </w:rPr>
              <w:t>壹拾壹万捌仟元整（¥118000.00元）</w:t>
            </w:r>
            <w:r w:rsidR="002C20BF">
              <w:rPr>
                <w:rFonts w:asciiTheme="minorEastAsia" w:hAnsiTheme="minorEastAsia" w:cs="仿宋_GB2312" w:hint="eastAsia"/>
                <w:sz w:val="24"/>
                <w:szCs w:val="24"/>
                <w:lang w:val="zh-CN"/>
              </w:rPr>
              <w:t>B</w:t>
            </w:r>
            <w:r w:rsidR="00053642">
              <w:rPr>
                <w:rFonts w:asciiTheme="minorEastAsia" w:hAnsiTheme="minorEastAsia" w:cs="仿宋_GB2312" w:hint="eastAsia"/>
                <w:sz w:val="24"/>
                <w:szCs w:val="24"/>
                <w:lang w:val="zh-CN"/>
              </w:rPr>
              <w:t>包：壹拾</w:t>
            </w:r>
            <w:r w:rsidR="007D6E6A">
              <w:rPr>
                <w:rFonts w:asciiTheme="minorEastAsia" w:hAnsiTheme="minorEastAsia" w:cs="仿宋_GB2312" w:hint="eastAsia"/>
                <w:sz w:val="24"/>
                <w:szCs w:val="24"/>
                <w:lang w:val="zh-CN"/>
              </w:rPr>
              <w:t>贰</w:t>
            </w:r>
            <w:r w:rsidR="00053642">
              <w:rPr>
                <w:rFonts w:asciiTheme="minorEastAsia" w:hAnsiTheme="minorEastAsia" w:cs="仿宋_GB2312" w:hint="eastAsia"/>
                <w:sz w:val="24"/>
                <w:szCs w:val="24"/>
                <w:lang w:val="zh-CN"/>
              </w:rPr>
              <w:t>万元整（¥1</w:t>
            </w:r>
            <w:r w:rsidR="007D6E6A">
              <w:rPr>
                <w:rFonts w:asciiTheme="minorEastAsia" w:hAnsiTheme="minorEastAsia" w:cs="仿宋_GB2312" w:hint="eastAsia"/>
                <w:sz w:val="24"/>
                <w:szCs w:val="24"/>
                <w:lang w:val="zh-CN"/>
              </w:rPr>
              <w:t>20</w:t>
            </w:r>
            <w:r w:rsidR="00053642">
              <w:rPr>
                <w:rFonts w:asciiTheme="minorEastAsia" w:hAnsiTheme="minorEastAsia" w:cs="仿宋_GB2312" w:hint="eastAsia"/>
                <w:sz w:val="24"/>
                <w:szCs w:val="24"/>
                <w:lang w:val="zh-CN"/>
              </w:rPr>
              <w:t>000.00元）</w:t>
            </w:r>
            <w:r w:rsidR="002C20BF">
              <w:rPr>
                <w:rFonts w:asciiTheme="minorEastAsia" w:hAnsiTheme="minorEastAsia" w:cs="仿宋_GB2312" w:hint="eastAsia"/>
                <w:sz w:val="24"/>
                <w:szCs w:val="24"/>
                <w:lang w:val="zh-CN"/>
              </w:rPr>
              <w:t>C</w:t>
            </w:r>
            <w:r w:rsidR="00053642">
              <w:rPr>
                <w:rFonts w:asciiTheme="minorEastAsia" w:hAnsiTheme="minorEastAsia" w:cs="仿宋_GB2312" w:hint="eastAsia"/>
                <w:sz w:val="24"/>
                <w:szCs w:val="24"/>
                <w:lang w:val="zh-CN"/>
              </w:rPr>
              <w:t>包：壹拾</w:t>
            </w:r>
            <w:r w:rsidR="007D6E6A">
              <w:rPr>
                <w:rFonts w:asciiTheme="minorEastAsia" w:hAnsiTheme="minorEastAsia" w:cs="仿宋_GB2312" w:hint="eastAsia"/>
                <w:sz w:val="24"/>
                <w:szCs w:val="24"/>
                <w:lang w:val="zh-CN"/>
              </w:rPr>
              <w:t>贰</w:t>
            </w:r>
            <w:r w:rsidR="00053642">
              <w:rPr>
                <w:rFonts w:asciiTheme="minorEastAsia" w:hAnsiTheme="minorEastAsia" w:cs="仿宋_GB2312" w:hint="eastAsia"/>
                <w:sz w:val="24"/>
                <w:szCs w:val="24"/>
                <w:lang w:val="zh-CN"/>
              </w:rPr>
              <w:t>万元整（¥1</w:t>
            </w:r>
            <w:r w:rsidR="007D6E6A">
              <w:rPr>
                <w:rFonts w:asciiTheme="minorEastAsia" w:hAnsiTheme="minorEastAsia" w:cs="仿宋_GB2312" w:hint="eastAsia"/>
                <w:sz w:val="24"/>
                <w:szCs w:val="24"/>
                <w:lang w:val="zh-CN"/>
              </w:rPr>
              <w:t>20</w:t>
            </w:r>
            <w:r w:rsidR="00053642">
              <w:rPr>
                <w:rFonts w:asciiTheme="minorEastAsia" w:hAnsiTheme="minorEastAsia" w:cs="仿宋_GB2312" w:hint="eastAsia"/>
                <w:sz w:val="24"/>
                <w:szCs w:val="24"/>
                <w:lang w:val="zh-CN"/>
              </w:rPr>
              <w:t>000.00元）</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0"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w:t>
            </w:r>
            <w:r w:rsidRPr="001F254C">
              <w:rPr>
                <w:rFonts w:asciiTheme="minorEastAsia" w:hAnsiTheme="minorEastAsia" w:cs="仿宋_GB2312" w:hint="eastAsia"/>
                <w:sz w:val="24"/>
                <w:szCs w:val="24"/>
                <w:lang w:val="zh-CN"/>
              </w:rPr>
              <w:lastRenderedPageBreak/>
              <w:t>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4A43AD"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w:t>
            </w:r>
            <w:r w:rsidR="00212788" w:rsidRPr="00B64EAB">
              <w:rPr>
                <w:rFonts w:ascii="新宋体" w:eastAsia="新宋体" w:hAnsi="新宋体" w:hint="eastAsia"/>
                <w:sz w:val="24"/>
              </w:rPr>
              <w:lastRenderedPageBreak/>
              <w:t>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DB1DAD" w:rsidRDefault="004A43AD" w:rsidP="00FD62FF">
            <w:pPr>
              <w:autoSpaceDE w:val="0"/>
              <w:autoSpaceDN w:val="0"/>
              <w:adjustRightInd w:val="0"/>
              <w:spacing w:line="360" w:lineRule="auto"/>
              <w:rPr>
                <w:rFonts w:ascii="新宋体" w:eastAsia="新宋体" w:hAnsi="新宋体"/>
                <w:sz w:val="24"/>
              </w:rPr>
            </w:pPr>
            <w:r w:rsidRPr="00DB1DAD">
              <w:rPr>
                <w:rFonts w:ascii="新宋体" w:eastAsia="新宋体" w:hAnsi="新宋体"/>
                <w:b/>
                <w:sz w:val="24"/>
              </w:rPr>
              <w:fldChar w:fldCharType="begin"/>
            </w:r>
            <w:r w:rsidR="00FC4962" w:rsidRPr="00DB1DAD">
              <w:rPr>
                <w:rFonts w:ascii="新宋体" w:eastAsia="新宋体" w:hAnsi="新宋体"/>
                <w:b/>
                <w:sz w:val="24"/>
              </w:rPr>
              <w:instrText xml:space="preserve"> </w:instrText>
            </w:r>
            <w:r w:rsidR="00FC4962" w:rsidRPr="00DB1DAD">
              <w:rPr>
                <w:rFonts w:ascii="新宋体" w:eastAsia="新宋体" w:hAnsi="新宋体" w:hint="eastAsia"/>
                <w:b/>
                <w:sz w:val="24"/>
              </w:rPr>
              <w:instrText>eq \o\ac(□,√)</w:instrText>
            </w:r>
            <w:r w:rsidRPr="00DB1DAD">
              <w:rPr>
                <w:rFonts w:ascii="新宋体" w:eastAsia="新宋体" w:hAnsi="新宋体"/>
                <w:b/>
                <w:sz w:val="24"/>
              </w:rPr>
              <w:fldChar w:fldCharType="end"/>
            </w:r>
            <w:r w:rsidR="00FC4962" w:rsidRPr="00DB1DAD">
              <w:rPr>
                <w:rFonts w:ascii="新宋体" w:eastAsia="新宋体" w:hAnsi="新宋体" w:hint="eastAsia"/>
                <w:sz w:val="24"/>
              </w:rPr>
              <w:t>纸质投标文件：</w:t>
            </w:r>
            <w:r w:rsidR="00F51389" w:rsidRPr="00DB1DAD">
              <w:rPr>
                <w:rFonts w:asciiTheme="minorEastAsia" w:hAnsiTheme="minorEastAsia" w:cs="仿宋_GB2312" w:hint="eastAsia"/>
                <w:sz w:val="24"/>
                <w:szCs w:val="24"/>
              </w:rPr>
              <w:t>正本</w:t>
            </w:r>
            <w:r w:rsidR="00F51389" w:rsidRPr="00DB1DAD">
              <w:rPr>
                <w:rFonts w:asciiTheme="minorEastAsia" w:hAnsiTheme="minorEastAsia" w:cs="仿宋_GB2312" w:hint="eastAsia"/>
                <w:b/>
                <w:sz w:val="24"/>
                <w:szCs w:val="24"/>
              </w:rPr>
              <w:t>一</w:t>
            </w:r>
            <w:r w:rsidR="00F51389" w:rsidRPr="00DB1DAD">
              <w:rPr>
                <w:rFonts w:asciiTheme="minorEastAsia" w:hAnsiTheme="minorEastAsia" w:cs="仿宋_GB2312" w:hint="eastAsia"/>
                <w:sz w:val="24"/>
                <w:szCs w:val="24"/>
              </w:rPr>
              <w:t>份，副本</w:t>
            </w:r>
            <w:r w:rsidR="00FE2296" w:rsidRPr="00DB1DAD">
              <w:rPr>
                <w:rFonts w:asciiTheme="minorEastAsia" w:hAnsiTheme="minorEastAsia" w:cs="仿宋_GB2312" w:hint="eastAsia"/>
                <w:sz w:val="24"/>
                <w:szCs w:val="24"/>
                <w:u w:val="single"/>
              </w:rPr>
              <w:t>2</w:t>
            </w:r>
            <w:r w:rsidR="00F51389" w:rsidRPr="00DB1DAD">
              <w:rPr>
                <w:rFonts w:asciiTheme="minorEastAsia" w:hAnsiTheme="minorEastAsia" w:cs="仿宋_GB2312" w:hint="eastAsia"/>
                <w:sz w:val="24"/>
                <w:szCs w:val="24"/>
              </w:rPr>
              <w:t>份</w:t>
            </w:r>
            <w:r w:rsidR="00EF56E4" w:rsidRPr="00DB1DAD">
              <w:rPr>
                <w:rFonts w:asciiTheme="minorEastAsia" w:hAnsiTheme="minorEastAsia" w:cs="仿宋_GB2312" w:hint="eastAsia"/>
                <w:sz w:val="24"/>
                <w:szCs w:val="24"/>
              </w:rPr>
              <w:t>。</w:t>
            </w:r>
            <w:r w:rsidR="00212788" w:rsidRPr="00DB1DAD">
              <w:rPr>
                <w:rFonts w:asciiTheme="minorEastAsia" w:hAnsiTheme="minorEastAsia" w:cs="仿宋_GB2312" w:hint="eastAsia"/>
                <w:sz w:val="24"/>
                <w:szCs w:val="24"/>
              </w:rPr>
              <w:t>使用</w:t>
            </w:r>
            <w:r w:rsidR="00212788" w:rsidRPr="00DB1DAD">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4A43AD"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B64EAB" w:rsidRDefault="004A43AD" w:rsidP="005D272E">
            <w:pPr>
              <w:autoSpaceDE w:val="0"/>
              <w:autoSpaceDN w:val="0"/>
              <w:adjustRightInd w:val="0"/>
              <w:spacing w:line="420" w:lineRule="exact"/>
              <w:rPr>
                <w:rFonts w:asciiTheme="minorEastAsia" w:hAnsiTheme="minorEastAsia" w:cs="仿宋_GB2312"/>
                <w:sz w:val="24"/>
                <w:szCs w:val="24"/>
                <w:highlight w:val="lightGray"/>
              </w:rPr>
            </w:pPr>
            <w:r w:rsidRPr="00B64EAB">
              <w:rPr>
                <w:rFonts w:ascii="新宋体" w:eastAsia="新宋体" w:hAnsi="新宋体"/>
                <w:b/>
                <w:sz w:val="24"/>
              </w:rPr>
              <w:fldChar w:fldCharType="begin"/>
            </w:r>
            <w:r w:rsidR="000311FB" w:rsidRPr="00B64EAB">
              <w:rPr>
                <w:rFonts w:ascii="新宋体" w:eastAsia="新宋体" w:hAnsi="新宋体"/>
                <w:b/>
                <w:sz w:val="24"/>
              </w:rPr>
              <w:instrText xml:space="preserve"> </w:instrText>
            </w:r>
            <w:r w:rsidR="000311FB"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4A43AD"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中心五楼电子监督室，并向采购代理机构出具授权函，且不得超过2人。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4A43AD"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C35591" w:rsidRDefault="004A43AD"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314062" w:rsidRPr="001A1D8F">
              <w:rPr>
                <w:rFonts w:asciiTheme="minorEastAsia" w:hAnsiTheme="minorEastAsia" w:cs="宋体"/>
                <w:b/>
                <w:color w:val="000000"/>
                <w:kern w:val="0"/>
                <w:sz w:val="24"/>
                <w:szCs w:val="24"/>
                <w:lang w:val="zh-CN"/>
              </w:rPr>
              <w:instrText xml:space="preserve"> </w:instrText>
            </w:r>
            <w:r w:rsidR="00314062" w:rsidRPr="001A1D8F">
              <w:rPr>
                <w:rFonts w:asciiTheme="minorEastAsia" w:hAnsiTheme="minorEastAsia" w:cs="宋体" w:hint="eastAsia"/>
                <w:b/>
                <w:color w:val="000000"/>
                <w:kern w:val="0"/>
                <w:sz w:val="24"/>
                <w:szCs w:val="24"/>
                <w:lang w:val="zh-CN"/>
              </w:rPr>
              <w:instrText>eq \o\ac(□,</w:instrText>
            </w:r>
            <w:r w:rsidR="00314062" w:rsidRPr="001A1D8F">
              <w:rPr>
                <w:rFonts w:asciiTheme="minorEastAsia" w:hAnsiTheme="minorEastAsia" w:cs="宋体" w:hint="eastAsia"/>
                <w:b/>
                <w:color w:val="000000"/>
                <w:kern w:val="0"/>
                <w:position w:val="2"/>
                <w:sz w:val="24"/>
                <w:szCs w:val="24"/>
                <w:lang w:val="zh-CN"/>
              </w:rPr>
              <w:instrText>√</w:instrText>
            </w:r>
            <w:r w:rsidR="00314062"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lastRenderedPageBreak/>
              <w:t>的资料</w:t>
            </w:r>
          </w:p>
        </w:tc>
        <w:tc>
          <w:tcPr>
            <w:tcW w:w="6813" w:type="dxa"/>
            <w:vAlign w:val="center"/>
          </w:tcPr>
          <w:p w:rsidR="00F51389" w:rsidRPr="001F254C" w:rsidRDefault="00F51389" w:rsidP="00C35591">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lastRenderedPageBreak/>
              <w:t>中标人在接到中标通知时，须向代理机构发送投标报价及分项</w:t>
            </w:r>
            <w:r w:rsidRPr="001F254C">
              <w:rPr>
                <w:rFonts w:asciiTheme="minorEastAsia" w:hAnsiTheme="minorEastAsia" w:cs="宋体" w:hint="eastAsia"/>
                <w:bCs/>
                <w:sz w:val="24"/>
                <w:szCs w:val="24"/>
                <w:lang w:val="zh-CN"/>
              </w:rPr>
              <w:lastRenderedPageBreak/>
              <w:t>报价一览表（包含主要中标标的的名称、规格型号、数量、单价、服务要求等）电子文档，</w:t>
            </w:r>
            <w:r w:rsidRPr="00DB1DAD">
              <w:rPr>
                <w:rFonts w:asciiTheme="minorEastAsia" w:hAnsiTheme="minorEastAsia" w:cs="宋体" w:hint="eastAsia"/>
                <w:bCs/>
                <w:sz w:val="24"/>
                <w:szCs w:val="24"/>
                <w:lang w:val="zh-CN"/>
              </w:rPr>
              <w:t>并同时通知</w:t>
            </w:r>
            <w:r w:rsidR="00C35591" w:rsidRPr="00DB1DAD">
              <w:rPr>
                <w:rFonts w:asciiTheme="minorEastAsia" w:hAnsiTheme="minorEastAsia" w:cs="宋体" w:hint="eastAsia"/>
                <w:bCs/>
                <w:sz w:val="24"/>
                <w:szCs w:val="24"/>
                <w:lang w:val="zh-CN"/>
              </w:rPr>
              <w:t>评标服务部，联系电话：0374-2968037，</w:t>
            </w:r>
            <w:r w:rsidRPr="00DB1DAD">
              <w:rPr>
                <w:rFonts w:asciiTheme="minorEastAsia" w:hAnsiTheme="minorEastAsia" w:cs="宋体" w:hint="eastAsia"/>
                <w:bCs/>
                <w:sz w:val="24"/>
                <w:szCs w:val="24"/>
                <w:lang w:val="zh-CN"/>
              </w:rPr>
              <w:t>邮箱：</w:t>
            </w:r>
            <w:r w:rsidR="00C35591" w:rsidRPr="00DB1DAD">
              <w:rPr>
                <w:rFonts w:asciiTheme="minorEastAsia" w:hAnsiTheme="minorEastAsia" w:cs="宋体" w:hint="eastAsia"/>
                <w:bCs/>
                <w:sz w:val="24"/>
                <w:szCs w:val="24"/>
                <w:lang w:val="zh-CN"/>
              </w:rPr>
              <w:t>xcylcg8037@163.com</w:t>
            </w:r>
            <w:r w:rsidRPr="00DB1DAD">
              <w:rPr>
                <w:rFonts w:asciiTheme="minorEastAsia" w:hAnsiTheme="minorEastAsia" w:cs="宋体" w:hint="eastAsia"/>
                <w:bCs/>
                <w:sz w:val="24"/>
                <w:szCs w:val="24"/>
                <w:lang w:val="zh-CN"/>
              </w:rPr>
              <w:t>。</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4A43AD"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FE1F51" w:rsidRDefault="00FE1F51"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lastRenderedPageBreak/>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1"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w:t>
      </w:r>
      <w:r w:rsidRPr="005B5BCB">
        <w:rPr>
          <w:rFonts w:asciiTheme="minorEastAsia" w:hAnsiTheme="minorEastAsia" w:cs="宋体" w:hint="eastAsia"/>
          <w:kern w:val="0"/>
          <w:sz w:val="24"/>
          <w:szCs w:val="24"/>
        </w:rPr>
        <w:lastRenderedPageBreak/>
        <w:t>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2"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7.代理费用收取标准</w:t>
      </w:r>
    </w:p>
    <w:p w:rsidR="00730B66" w:rsidRPr="00730B66" w:rsidRDefault="00730B66" w:rsidP="00F51389">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8．招标文件构成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8.1 招标文件由以下部分组成：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（2）项目需求</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9.现场考察、开标前答疑会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w:t>
      </w:r>
      <w:r w:rsidR="006E7D75">
        <w:rPr>
          <w:rFonts w:asciiTheme="minorEastAsia" w:hAnsiTheme="minorEastAsia" w:cs="宋体" w:hint="eastAsia"/>
          <w:kern w:val="0"/>
          <w:sz w:val="24"/>
          <w:szCs w:val="24"/>
        </w:rPr>
        <w:t>《</w:t>
      </w:r>
      <w:r w:rsidR="006E7D75" w:rsidRPr="005B5BCB">
        <w:rPr>
          <w:rFonts w:asciiTheme="minorEastAsia" w:hAnsiTheme="minorEastAsia" w:cs="宋体" w:hint="eastAsia"/>
          <w:kern w:val="0"/>
          <w:sz w:val="24"/>
          <w:szCs w:val="24"/>
        </w:rPr>
        <w:t>全国公共资源交易平台（河南省·许昌市）</w:t>
      </w:r>
      <w:r w:rsidR="006E7D75">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9.4 现场考察及参加开标前答疑会所发生的费用及一切责任由投标人自行承担。</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10.招标文件的澄清或修改</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sidR="00140426">
        <w:rPr>
          <w:rFonts w:asciiTheme="minorEastAsia" w:hAnsiTheme="minorEastAsia" w:cs="宋体" w:hint="eastAsia"/>
          <w:kern w:val="0"/>
          <w:sz w:val="24"/>
          <w:szCs w:val="24"/>
        </w:rPr>
        <w:t>《</w:t>
      </w:r>
      <w:r w:rsidR="00140426" w:rsidRPr="005B5BCB">
        <w:rPr>
          <w:rFonts w:asciiTheme="minorEastAsia" w:hAnsiTheme="minorEastAsia" w:cs="宋体" w:hint="eastAsia"/>
          <w:kern w:val="0"/>
          <w:sz w:val="24"/>
          <w:szCs w:val="24"/>
        </w:rPr>
        <w:t>全国公共资源交易平台（河南省·许昌市）</w:t>
      </w:r>
      <w:r w:rsidR="00140426">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10.3 澄清或修改公告的内容为招标文件的组成部分，并对投标人具有约束力。当招</w:t>
      </w:r>
      <w:r w:rsidRPr="005B5BCB">
        <w:rPr>
          <w:rFonts w:asciiTheme="minorEastAsia" w:hAnsiTheme="minorEastAsia" w:cs="宋体" w:hint="eastAsia"/>
          <w:kern w:val="0"/>
          <w:sz w:val="24"/>
          <w:szCs w:val="24"/>
        </w:rPr>
        <w:lastRenderedPageBreak/>
        <w:t>标文件与澄清或修改公告就同一内容的表述不一致时，以最后发出的文件内容为准。</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11． 投标的语言及计量单位</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12</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F51389" w:rsidRPr="00B945A3" w:rsidRDefault="00F51389" w:rsidP="00F51389">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12.3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F51389" w:rsidRPr="00007AE8" w:rsidRDefault="00F51389" w:rsidP="00F51389">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12.</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12.</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12.</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12.7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w:t>
      </w:r>
      <w:r>
        <w:rPr>
          <w:rFonts w:ascii="宋体" w:hAnsi="宋体" w:cs="宋体" w:hint="eastAsia"/>
          <w:sz w:val="24"/>
          <w:szCs w:val="24"/>
          <w:lang w:val="en-GB"/>
        </w:rPr>
        <w:lastRenderedPageBreak/>
        <w:t>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51389" w:rsidRPr="003A200A"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12.8 </w:t>
      </w:r>
      <w:r w:rsidRPr="003A200A">
        <w:rPr>
          <w:rFonts w:asciiTheme="minorEastAsia" w:hAnsiTheme="minorEastAsia" w:cs="宋体" w:hint="eastAsia"/>
          <w:kern w:val="0"/>
          <w:sz w:val="24"/>
          <w:szCs w:val="24"/>
        </w:rPr>
        <w:t>最低报价不能作为中标的保证。</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13．投标有效期</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sidR="00B95A20">
        <w:rPr>
          <w:rFonts w:asciiTheme="minorEastAsia" w:hAnsiTheme="minorEastAsia" w:cs="宋体" w:hint="eastAsia"/>
          <w:kern w:val="0"/>
          <w:sz w:val="24"/>
          <w:szCs w:val="24"/>
        </w:rPr>
        <w:t>“</w:t>
      </w:r>
      <w:r w:rsidR="00B95A20" w:rsidRPr="005B5BCB">
        <w:rPr>
          <w:rFonts w:asciiTheme="minorEastAsia" w:hAnsiTheme="minorEastAsia" w:cs="宋体" w:hint="eastAsia"/>
          <w:kern w:val="0"/>
          <w:sz w:val="24"/>
          <w:szCs w:val="24"/>
        </w:rPr>
        <w:t>投标人须知前附表</w:t>
      </w:r>
      <w:r w:rsidR="00B95A20">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13.2 投标有效期内投标人撤销投标文件的，招标人将不退还投标保证金。</w:t>
      </w:r>
    </w:p>
    <w:p w:rsidR="00F51389" w:rsidRPr="005B5BCB" w:rsidRDefault="00F51389" w:rsidP="00F51389">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14．投标文件构成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14.1 投标文件的构成应符合法律法规及招标文件的要求。</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14.2 投标人应当按照招标文件的要求编制投标文件。投标文件应当对招标文件提出的要求和条件作出明确响应。</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14.3 投标文件由资格证明材料、符合性证明材料、其它材料等组成。</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A634C2" w:rsidRPr="00971DFC" w:rsidRDefault="00A634C2" w:rsidP="00A634C2">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 xml:space="preserve">14.5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00875099" w:rsidRPr="00971DFC">
        <w:rPr>
          <w:rFonts w:hAnsi="宋体" w:hint="eastAsia"/>
          <w:color w:val="000000"/>
          <w:sz w:val="24"/>
          <w:szCs w:val="24"/>
        </w:rPr>
        <w:t>根据所投</w:t>
      </w:r>
      <w:r w:rsidR="004A35BF" w:rsidRPr="00971DFC">
        <w:rPr>
          <w:rFonts w:hAnsi="宋体" w:hint="eastAsia"/>
          <w:color w:val="000000"/>
          <w:sz w:val="24"/>
          <w:szCs w:val="24"/>
        </w:rPr>
        <w:t>标段</w:t>
      </w:r>
      <w:r w:rsidRPr="00971DFC">
        <w:rPr>
          <w:rFonts w:ascii="Calibri" w:eastAsia="宋体" w:hAnsi="宋体" w:cs="Times New Roman" w:hint="eastAsia"/>
          <w:color w:val="000000"/>
          <w:sz w:val="24"/>
          <w:szCs w:val="24"/>
        </w:rPr>
        <w:t>制作电子投标文件。</w:t>
      </w:r>
      <w:r w:rsidR="0025544A" w:rsidRPr="00971DFC">
        <w:rPr>
          <w:rFonts w:hAnsi="宋体" w:hint="eastAsia"/>
          <w:color w:val="000000"/>
          <w:sz w:val="24"/>
          <w:szCs w:val="24"/>
        </w:rPr>
        <w:t xml:space="preserve"> </w:t>
      </w:r>
    </w:p>
    <w:p w:rsidR="00775A7C" w:rsidRPr="00971DFC" w:rsidRDefault="00775A7C" w:rsidP="00A634C2">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w:t>
      </w:r>
      <w:r w:rsidRPr="00971DFC">
        <w:rPr>
          <w:rFonts w:hAnsi="宋体" w:hint="eastAsia"/>
          <w:color w:val="000000"/>
          <w:sz w:val="24"/>
          <w:szCs w:val="24"/>
        </w:rPr>
        <w:lastRenderedPageBreak/>
        <w:t>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25544A" w:rsidRPr="00971DFC" w:rsidRDefault="00775A7C" w:rsidP="00A634C2">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15.投标文件格式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15.2 投标人应按招标文件提供的格式编写投标文件。招标文件未提供标准格式的投标人可自行拟定。</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16.</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16.1投标保证金的缴纳</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16.1 .1投标人应按</w:t>
      </w:r>
      <w:r w:rsidR="008629A1">
        <w:rPr>
          <w:rFonts w:asciiTheme="minorEastAsia" w:hAnsiTheme="minorEastAsia" w:cs="宋体" w:hint="eastAsia"/>
          <w:kern w:val="0"/>
          <w:sz w:val="24"/>
          <w:szCs w:val="24"/>
        </w:rPr>
        <w:t>“</w:t>
      </w:r>
      <w:r w:rsidR="008629A1" w:rsidRPr="005B5BCB">
        <w:rPr>
          <w:rFonts w:asciiTheme="minorEastAsia" w:hAnsiTheme="minorEastAsia" w:cs="宋体" w:hint="eastAsia"/>
          <w:kern w:val="0"/>
          <w:sz w:val="24"/>
          <w:szCs w:val="24"/>
        </w:rPr>
        <w:t>投标人须知前附表</w:t>
      </w:r>
      <w:r w:rsidR="008629A1">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16.1.2 投标保证金用于避免和减少本次招标由于投标人的行为而给采购人带来的损失。</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3"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rPr>
        <w:lastRenderedPageBreak/>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16.1.8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16.1.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16.2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3A5022">
        <w:rPr>
          <w:rFonts w:asciiTheme="minorEastAsia" w:hAnsiTheme="minorEastAsia" w:cs="仿宋_GB2312" w:hint="eastAsia"/>
          <w:sz w:val="24"/>
          <w:szCs w:val="24"/>
          <w:lang w:val="zh-CN"/>
        </w:rPr>
        <w:t>（交易见证部电话：0374-2968027）</w:t>
      </w:r>
    </w:p>
    <w:p w:rsidR="003A5022" w:rsidRPr="005B5BCB" w:rsidRDefault="00F51389" w:rsidP="003A502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3A5022">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3A5022">
        <w:rPr>
          <w:rFonts w:asciiTheme="minorEastAsia" w:hAnsiTheme="minorEastAsia" w:cs="仿宋_GB2312" w:hint="eastAsia"/>
          <w:sz w:val="24"/>
          <w:szCs w:val="24"/>
          <w:lang w:val="zh-CN"/>
        </w:rPr>
        <w:t>（交易见证部电话：0374-2968027）</w:t>
      </w:r>
      <w:r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1</w:t>
      </w:r>
      <w:r w:rsidRPr="005B5BCB">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投标文件的数量和签署</w:t>
      </w:r>
      <w:r>
        <w:rPr>
          <w:rFonts w:asciiTheme="minorEastAsia" w:hAnsiTheme="minorEastAsia" w:cs="仿宋_GB2312" w:hint="eastAsia"/>
          <w:b/>
          <w:sz w:val="24"/>
          <w:szCs w:val="24"/>
          <w:lang w:val="zh-CN"/>
        </w:rPr>
        <w:t>盖章</w:t>
      </w:r>
    </w:p>
    <w:p w:rsidR="00743379" w:rsidRDefault="00F51389" w:rsidP="002567BE">
      <w:pPr>
        <w:autoSpaceDE w:val="0"/>
        <w:autoSpaceDN w:val="0"/>
        <w:adjustRightInd w:val="0"/>
        <w:spacing w:line="360" w:lineRule="auto"/>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投标人应提交投标文件份数见投标人须知前附表。</w:t>
      </w:r>
    </w:p>
    <w:p w:rsidR="00E956EC" w:rsidRPr="005B5BCB" w:rsidRDefault="00247570" w:rsidP="00E956E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纸质投标文件</w:t>
      </w:r>
      <w:r w:rsidR="00F51389" w:rsidRPr="005B5BCB">
        <w:rPr>
          <w:rFonts w:asciiTheme="minorEastAsia" w:hAnsiTheme="minorEastAsia" w:cs="仿宋_GB2312" w:hint="eastAsia"/>
          <w:sz w:val="24"/>
          <w:szCs w:val="24"/>
          <w:lang w:val="zh-CN"/>
        </w:rPr>
        <w:t>正本和副本投标文件封面上应清楚标明</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正本</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或</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副本</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 xml:space="preserve">.2 </w:t>
      </w:r>
      <w:r w:rsidR="00477E2A">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投标文件副本，所有资料都可以是投标文件的正本复印而成。</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 xml:space="preserve">.3 </w:t>
      </w:r>
      <w:r w:rsidR="00477E2A">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投标文件正本均须打印并由法定代表人或经过法定代表人正式授权的投标人代表在正本上规定处签字（有特殊要求的按要求执行）。</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17.4 除投标人对错处做必要修改外，投标文件不得行间插字、涂改或增删。如有修改错漏处，</w:t>
      </w:r>
      <w:r w:rsidRPr="005B5BCB">
        <w:rPr>
          <w:rFonts w:asciiTheme="minorEastAsia" w:hAnsiTheme="minorEastAsia" w:cs="仿宋_GB2312" w:hint="eastAsia"/>
          <w:sz w:val="24"/>
          <w:szCs w:val="24"/>
          <w:lang w:val="zh-CN"/>
        </w:rPr>
        <w:t>必须由法定代表人或经其正式授权的代表</w:t>
      </w:r>
      <w:r w:rsidRPr="005B5BCB">
        <w:rPr>
          <w:rFonts w:asciiTheme="minorEastAsia" w:hAnsiTheme="minorEastAsia" w:hint="eastAsia"/>
          <w:bCs/>
          <w:sz w:val="24"/>
          <w:szCs w:val="24"/>
        </w:rPr>
        <w:t>签字并加盖投标人公章</w:t>
      </w:r>
      <w:r w:rsidRPr="005B5BCB">
        <w:rPr>
          <w:rFonts w:asciiTheme="minorEastAsia" w:hAnsiTheme="minorEastAsia" w:cs="仿宋_GB2312" w:hint="eastAsia"/>
          <w:sz w:val="24"/>
          <w:szCs w:val="24"/>
          <w:lang w:val="zh-CN"/>
        </w:rPr>
        <w:t>。</w:t>
      </w:r>
    </w:p>
    <w:p w:rsidR="00F51389" w:rsidRPr="00F66D61"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w:t>
      </w:r>
      <w:r w:rsidR="00A71479" w:rsidRPr="00F66D61">
        <w:rPr>
          <w:rFonts w:ascii="新宋体" w:eastAsia="新宋体" w:hAnsi="新宋体" w:hint="eastAsia"/>
          <w:sz w:val="24"/>
        </w:rPr>
        <w:t>电子投标文件按招标文件要求加盖电子印章和法人电子印章。</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8141A" w:rsidRDefault="0098141A"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8141A" w:rsidRDefault="0098141A"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8141A" w:rsidRPr="005B5BCB" w:rsidRDefault="0098141A"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四</w:t>
      </w:r>
      <w:r w:rsidRPr="002D0F02">
        <w:rPr>
          <w:rFonts w:asciiTheme="minorEastAsia" w:hAnsiTheme="minorEastAsia" w:cs="宋体" w:hint="eastAsia"/>
          <w:b/>
          <w:kern w:val="0"/>
          <w:sz w:val="28"/>
          <w:szCs w:val="28"/>
        </w:rPr>
        <w:t>、投标文件的递交</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18</w:t>
      </w:r>
      <w:r w:rsidRPr="005B5BCB">
        <w:rPr>
          <w:rFonts w:asciiTheme="minorEastAsia" w:hAnsiTheme="minorEastAsia" w:cs="仿宋_GB2312" w:hint="eastAsia"/>
          <w:b/>
          <w:sz w:val="24"/>
          <w:szCs w:val="24"/>
          <w:lang w:val="zh-CN"/>
        </w:rPr>
        <w:t>.投标文件的密封</w:t>
      </w:r>
    </w:p>
    <w:p w:rsidR="00F51389" w:rsidRPr="00F66D6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18</w:t>
      </w:r>
      <w:r w:rsidRPr="005B5BCB">
        <w:rPr>
          <w:rFonts w:asciiTheme="minorEastAsia" w:hAnsiTheme="minorEastAsia" w:cs="仿宋_GB2312" w:hint="eastAsia"/>
          <w:sz w:val="24"/>
          <w:szCs w:val="24"/>
          <w:lang w:val="zh-CN"/>
        </w:rPr>
        <w:t>.1 投标人应将</w:t>
      </w:r>
      <w:r w:rsidR="0043706F">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0043706F" w:rsidRPr="00F66D61">
        <w:rPr>
          <w:rFonts w:hAnsi="宋体" w:cs="宋体" w:hint="eastAsia"/>
          <w:sz w:val="24"/>
        </w:rPr>
        <w:t>使用电子介质存储的投标文件单独密封包装，并随纸质投标文件一并提交。</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18</w:t>
      </w:r>
      <w:r w:rsidRPr="005B5BCB">
        <w:rPr>
          <w:rFonts w:asciiTheme="minorEastAsia" w:hAnsiTheme="minorEastAsia" w:cs="仿宋_GB2312" w:hint="eastAsia"/>
          <w:sz w:val="24"/>
          <w:szCs w:val="24"/>
          <w:lang w:val="zh-CN"/>
        </w:rPr>
        <w:t>.2 投标文件如果未按规定密封，招标人将拒绝接收。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．投标截止时间</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投标人必须在</w:t>
      </w:r>
      <w:r w:rsidR="00870DCD">
        <w:rPr>
          <w:rFonts w:asciiTheme="minorEastAsia" w:hAnsiTheme="minorEastAsia" w:cs="宋体" w:hint="eastAsia"/>
          <w:kern w:val="0"/>
          <w:sz w:val="24"/>
          <w:szCs w:val="24"/>
        </w:rPr>
        <w:t>“</w:t>
      </w:r>
      <w:r w:rsidR="00870DCD" w:rsidRPr="005B5BCB">
        <w:rPr>
          <w:rFonts w:asciiTheme="minorEastAsia" w:hAnsiTheme="minorEastAsia" w:cs="宋体" w:hint="eastAsia"/>
          <w:kern w:val="0"/>
          <w:sz w:val="24"/>
          <w:szCs w:val="24"/>
        </w:rPr>
        <w:t>投标邀请</w:t>
      </w:r>
      <w:r w:rsidR="00870DCD">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sidR="00870DCD">
        <w:rPr>
          <w:rFonts w:asciiTheme="minorEastAsia" w:hAnsiTheme="minorEastAsia" w:hint="eastAsia"/>
          <w:bCs/>
          <w:sz w:val="24"/>
          <w:szCs w:val="24"/>
        </w:rPr>
        <w:t>“</w:t>
      </w:r>
      <w:r w:rsidR="00870DCD" w:rsidRPr="005B5BCB">
        <w:rPr>
          <w:rFonts w:asciiTheme="minorEastAsia" w:hAnsiTheme="minorEastAsia" w:hint="eastAsia"/>
          <w:bCs/>
          <w:sz w:val="24"/>
          <w:szCs w:val="24"/>
        </w:rPr>
        <w:t>投标人须知前附表</w:t>
      </w:r>
      <w:r w:rsidR="00870DCD">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F51389" w:rsidRPr="005B5BCB" w:rsidRDefault="00F51389" w:rsidP="00F51389">
      <w:pPr>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 迟交的投标文件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sidR="001F4B20">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Pr="005B5BCB">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投标文件的修改和撤回</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.1 投标人在投标截止时间前，对所递交的</w:t>
      </w:r>
      <w:r w:rsidR="001F4B20">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C638EC" w:rsidRPr="00F66D61" w:rsidRDefault="00C638EC"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C932A1" w:rsidP="00F51389">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22．</w:t>
      </w:r>
      <w:r w:rsidRPr="00B65A0E">
        <w:rPr>
          <w:rFonts w:hAnsi="宋体" w:cs="宋体" w:hint="eastAsia"/>
          <w:b/>
          <w:sz w:val="24"/>
        </w:rPr>
        <w:t>除投标人须知前附表另有规定外，投标人所提交的电子投标文件、纸质投标文件</w:t>
      </w:r>
      <w:r w:rsidRPr="00B65A0E">
        <w:rPr>
          <w:rFonts w:hAnsi="宋体" w:cs="宋体" w:hint="eastAsia"/>
          <w:b/>
          <w:sz w:val="24"/>
        </w:rPr>
        <w:lastRenderedPageBreak/>
        <w:t>及电子介质存储的备份文件不予退还。</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561416" w:rsidRPr="005B5BCB" w:rsidRDefault="00561416"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B30A6C">
        <w:rPr>
          <w:rFonts w:asciiTheme="minorEastAsia" w:hAnsiTheme="minorEastAsia" w:cs="仿宋_GB2312" w:hint="eastAsia"/>
          <w:b/>
          <w:sz w:val="24"/>
          <w:szCs w:val="24"/>
        </w:rPr>
        <w:t>3</w:t>
      </w:r>
      <w:r w:rsidRPr="005B5BCB">
        <w:rPr>
          <w:rFonts w:asciiTheme="minorEastAsia" w:hAnsiTheme="minorEastAsia" w:cs="仿宋_GB2312" w:hint="eastAsia"/>
          <w:b/>
          <w:sz w:val="24"/>
          <w:szCs w:val="24"/>
          <w:lang w:val="zh-CN"/>
        </w:rPr>
        <w:t>. 开标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51389"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 开标时，由投标人或者其推选的代表检查</w:t>
      </w:r>
      <w:r w:rsidR="00903C60" w:rsidRPr="00B65A0E">
        <w:rPr>
          <w:rFonts w:asciiTheme="minorEastAsia" w:hAnsiTheme="minorEastAsia" w:cs="仿宋_GB2312" w:hint="eastAsia"/>
          <w:sz w:val="24"/>
          <w:szCs w:val="24"/>
          <w:lang w:val="zh-CN"/>
        </w:rPr>
        <w:t>纸质</w:t>
      </w:r>
      <w:r w:rsidRPr="00B65A0E">
        <w:rPr>
          <w:rFonts w:asciiTheme="minorEastAsia" w:hAnsiTheme="minorEastAsia" w:cs="仿宋_GB2312" w:hint="eastAsia"/>
          <w:sz w:val="24"/>
          <w:szCs w:val="24"/>
          <w:lang w:val="zh-CN"/>
        </w:rPr>
        <w:t>投标文件</w:t>
      </w:r>
      <w:r w:rsidR="00903C60" w:rsidRPr="00B65A0E">
        <w:rPr>
          <w:rFonts w:asciiTheme="minorEastAsia" w:hAnsiTheme="minorEastAsia" w:cs="仿宋_GB2312" w:hint="eastAsia"/>
          <w:sz w:val="24"/>
          <w:szCs w:val="24"/>
          <w:lang w:val="zh-CN"/>
        </w:rPr>
        <w:t>和</w:t>
      </w:r>
      <w:r w:rsidR="00572C46" w:rsidRPr="00B65A0E">
        <w:rPr>
          <w:rFonts w:hAnsi="宋体" w:cs="宋体" w:hint="eastAsia"/>
          <w:sz w:val="24"/>
        </w:rPr>
        <w:t>备份文件</w:t>
      </w:r>
      <w:r w:rsidR="00572C46" w:rsidRPr="00B65A0E">
        <w:rPr>
          <w:rFonts w:asciiTheme="minorEastAsia" w:hAnsiTheme="minorEastAsia" w:cs="仿宋_GB2312" w:hint="eastAsia"/>
          <w:sz w:val="24"/>
          <w:szCs w:val="24"/>
          <w:lang w:val="zh-CN"/>
        </w:rPr>
        <w:t>（</w:t>
      </w:r>
      <w:r w:rsidR="00572C46" w:rsidRPr="00B65A0E">
        <w:rPr>
          <w:rFonts w:hAnsi="宋体" w:cs="宋体" w:hint="eastAsia"/>
          <w:sz w:val="24"/>
        </w:rPr>
        <w:t>使用电子介质存储</w:t>
      </w:r>
      <w:r w:rsidR="00572C46" w:rsidRPr="00B65A0E">
        <w:rPr>
          <w:rFonts w:asciiTheme="minorEastAsia" w:hAnsiTheme="minorEastAsia" w:cs="仿宋_GB2312" w:hint="eastAsia"/>
          <w:sz w:val="24"/>
          <w:szCs w:val="24"/>
          <w:lang w:val="zh-CN"/>
        </w:rPr>
        <w:t>）</w:t>
      </w:r>
      <w:r w:rsidR="00903C60"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w:t>
      </w:r>
      <w:r w:rsidR="00E85524" w:rsidRPr="00B65A0E">
        <w:rPr>
          <w:rFonts w:asciiTheme="minorEastAsia" w:hAnsiTheme="minorEastAsia" w:cs="仿宋_GB2312" w:hint="eastAsia"/>
          <w:sz w:val="24"/>
          <w:szCs w:val="24"/>
          <w:lang w:val="zh-CN"/>
        </w:rPr>
        <w:t>进行电子投标文件的解密。</w:t>
      </w:r>
      <w:r w:rsidR="00F3359B" w:rsidRPr="00B65A0E">
        <w:rPr>
          <w:rFonts w:asciiTheme="minorEastAsia" w:hAnsiTheme="minorEastAsia" w:cs="仿宋_GB2312" w:hint="eastAsia"/>
          <w:sz w:val="24"/>
          <w:szCs w:val="24"/>
          <w:lang w:val="zh-CN"/>
        </w:rPr>
        <w:t>解密后</w:t>
      </w:r>
      <w:r w:rsidRPr="00B65A0E">
        <w:rPr>
          <w:rFonts w:asciiTheme="minorEastAsia" w:hAnsiTheme="minorEastAsia" w:cs="仿宋_GB2312" w:hint="eastAsia"/>
          <w:sz w:val="24"/>
          <w:szCs w:val="24"/>
          <w:lang w:val="zh-CN"/>
        </w:rPr>
        <w:t>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23.3.1 电子投标文件的解密</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w:t>
      </w:r>
      <w:r w:rsidR="009A296B" w:rsidRPr="00B65A0E">
        <w:rPr>
          <w:rFonts w:asciiTheme="minorEastAsia" w:hAnsiTheme="minorEastAsia" w:cs="仿宋_GB2312" w:hint="eastAsia"/>
          <w:sz w:val="24"/>
          <w:szCs w:val="24"/>
          <w:lang w:val="zh-CN"/>
        </w:rPr>
        <w:t>解密需</w:t>
      </w:r>
      <w:r w:rsidRPr="00B65A0E">
        <w:rPr>
          <w:rFonts w:asciiTheme="minorEastAsia" w:hAnsiTheme="minorEastAsia" w:cs="仿宋_GB2312" w:hint="eastAsia"/>
          <w:sz w:val="24"/>
          <w:szCs w:val="24"/>
          <w:lang w:val="zh-CN"/>
        </w:rPr>
        <w:t>分标段进行</w:t>
      </w:r>
      <w:r w:rsidR="0050133C" w:rsidRPr="00B65A0E">
        <w:rPr>
          <w:rFonts w:asciiTheme="minorEastAsia" w:hAnsiTheme="minorEastAsia" w:cs="仿宋_GB2312" w:hint="eastAsia"/>
          <w:sz w:val="24"/>
          <w:szCs w:val="24"/>
          <w:lang w:val="zh-CN"/>
        </w:rPr>
        <w:t>两次</w:t>
      </w:r>
      <w:r w:rsidRPr="00B65A0E">
        <w:rPr>
          <w:rFonts w:asciiTheme="minorEastAsia" w:hAnsiTheme="minorEastAsia" w:cs="仿宋_GB2312" w:hint="eastAsia"/>
          <w:sz w:val="24"/>
          <w:szCs w:val="24"/>
          <w:lang w:val="zh-CN"/>
        </w:rPr>
        <w:t>解密。</w:t>
      </w:r>
    </w:p>
    <w:p w:rsidR="00944C89" w:rsidRPr="00B65A0E" w:rsidRDefault="000159BD"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w:t>
      </w:r>
      <w:r w:rsidR="00944C89" w:rsidRPr="00B65A0E">
        <w:rPr>
          <w:rFonts w:asciiTheme="minorEastAsia" w:hAnsiTheme="minorEastAsia" w:cs="仿宋_GB2312" w:hint="eastAsia"/>
          <w:sz w:val="24"/>
          <w:szCs w:val="24"/>
          <w:lang w:val="zh-CN"/>
        </w:rPr>
        <w:t>投标人解密：投标人使用本单位CA数字证书远程或现场进行解密。需</w:t>
      </w:r>
      <w:r w:rsidR="009A296B" w:rsidRPr="00B65A0E">
        <w:rPr>
          <w:rFonts w:asciiTheme="minorEastAsia" w:hAnsiTheme="minorEastAsia" w:cs="仿宋_GB2312" w:hint="eastAsia"/>
          <w:sz w:val="24"/>
          <w:szCs w:val="24"/>
          <w:lang w:val="zh-CN"/>
        </w:rPr>
        <w:t>开标</w:t>
      </w:r>
      <w:r w:rsidR="00944C89" w:rsidRPr="00B65A0E">
        <w:rPr>
          <w:rFonts w:asciiTheme="minorEastAsia" w:hAnsiTheme="minorEastAsia" w:cs="仿宋_GB2312" w:hint="eastAsia"/>
          <w:sz w:val="24"/>
          <w:szCs w:val="24"/>
          <w:lang w:val="zh-CN"/>
        </w:rPr>
        <w:t>现场使用一体机进行解密的，请在代理机构引导下进行。</w:t>
      </w:r>
    </w:p>
    <w:p w:rsidR="00944C89" w:rsidRPr="00B65A0E" w:rsidRDefault="000159BD"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sidR="00944C89" w:rsidRPr="00B65A0E">
        <w:rPr>
          <w:rFonts w:asciiTheme="minorEastAsia" w:hAnsiTheme="minorEastAsia" w:cs="仿宋_GB2312" w:hint="eastAsia"/>
          <w:sz w:val="24"/>
          <w:szCs w:val="24"/>
          <w:lang w:val="zh-CN"/>
        </w:rPr>
        <w:t>代理机构解密：代理机构</w:t>
      </w:r>
      <w:r w:rsidR="00944C89" w:rsidRPr="00B65A0E">
        <w:rPr>
          <w:rFonts w:asciiTheme="minorEastAsia" w:hAnsiTheme="minorEastAsia" w:cs="仿宋_GB2312"/>
          <w:sz w:val="24"/>
          <w:szCs w:val="24"/>
          <w:lang w:val="zh-CN"/>
        </w:rPr>
        <w:t>按</w:t>
      </w:r>
      <w:r w:rsidR="00944C89" w:rsidRPr="00B65A0E">
        <w:rPr>
          <w:rFonts w:asciiTheme="minorEastAsia" w:hAnsiTheme="minorEastAsia" w:cs="仿宋_GB2312" w:hint="eastAsia"/>
          <w:sz w:val="24"/>
          <w:szCs w:val="24"/>
          <w:lang w:val="zh-CN"/>
        </w:rPr>
        <w:t>电子</w:t>
      </w:r>
      <w:r w:rsidR="00944C89" w:rsidRPr="00B65A0E">
        <w:rPr>
          <w:rFonts w:asciiTheme="minorEastAsia" w:hAnsiTheme="minorEastAsia" w:cs="仿宋_GB2312"/>
          <w:sz w:val="24"/>
          <w:szCs w:val="24"/>
          <w:lang w:val="zh-CN"/>
        </w:rPr>
        <w:t>投标</w:t>
      </w:r>
      <w:r w:rsidR="00944C89" w:rsidRPr="00B65A0E">
        <w:rPr>
          <w:rFonts w:asciiTheme="minorEastAsia" w:hAnsiTheme="minorEastAsia" w:cs="仿宋_GB2312" w:hint="eastAsia"/>
          <w:sz w:val="24"/>
          <w:szCs w:val="24"/>
          <w:lang w:val="zh-CN"/>
        </w:rPr>
        <w:t>文件到达交易系统</w:t>
      </w:r>
      <w:r w:rsidR="00944C89" w:rsidRPr="00B65A0E">
        <w:rPr>
          <w:rFonts w:asciiTheme="minorEastAsia" w:hAnsiTheme="minorEastAsia" w:cs="仿宋_GB2312"/>
          <w:sz w:val="24"/>
          <w:szCs w:val="24"/>
          <w:lang w:val="zh-CN"/>
        </w:rPr>
        <w:t>的先后顺序</w:t>
      </w:r>
      <w:r w:rsidR="00944C89" w:rsidRPr="00B65A0E">
        <w:rPr>
          <w:rFonts w:asciiTheme="minorEastAsia" w:hAnsiTheme="minorEastAsia" w:cs="仿宋_GB2312" w:hint="eastAsia"/>
          <w:sz w:val="24"/>
          <w:szCs w:val="24"/>
          <w:lang w:val="zh-CN"/>
        </w:rPr>
        <w:t>，使用本单位CA数字证书进行再次解密。</w:t>
      </w:r>
    </w:p>
    <w:p w:rsidR="00944C89" w:rsidRPr="00B65A0E" w:rsidRDefault="00814D8F"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23.3.2</w:t>
      </w:r>
      <w:r w:rsidR="00263C0C" w:rsidRPr="00B65A0E">
        <w:rPr>
          <w:rFonts w:asciiTheme="minorEastAsia" w:hAnsiTheme="minorEastAsia" w:cs="仿宋_GB2312" w:hint="eastAsia"/>
          <w:sz w:val="24"/>
          <w:szCs w:val="24"/>
          <w:lang w:val="zh-CN"/>
        </w:rPr>
        <w:t xml:space="preserve"> </w:t>
      </w:r>
      <w:r w:rsidR="00944C89" w:rsidRPr="00B65A0E">
        <w:rPr>
          <w:rFonts w:asciiTheme="minorEastAsia" w:hAnsiTheme="minorEastAsia" w:cs="仿宋_GB2312" w:hint="eastAsia"/>
          <w:sz w:val="24"/>
          <w:szCs w:val="24"/>
          <w:lang w:val="zh-CN"/>
        </w:rPr>
        <w:t>电子投标文件解密异常情况处理</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w:t>
      </w:r>
      <w:r w:rsidR="009462A9" w:rsidRPr="00B65A0E">
        <w:rPr>
          <w:rFonts w:asciiTheme="minorEastAsia" w:hAnsiTheme="minorEastAsia" w:cs="仿宋_GB2312" w:hint="eastAsia"/>
          <w:sz w:val="24"/>
          <w:szCs w:val="24"/>
          <w:lang w:val="zh-CN"/>
        </w:rPr>
        <w:t>系统技术人员协助投标人将备份文件（电子介质存储）</w:t>
      </w:r>
      <w:r w:rsidRPr="00B65A0E">
        <w:rPr>
          <w:rFonts w:asciiTheme="minorEastAsia" w:hAnsiTheme="minorEastAsia" w:cs="仿宋_GB2312" w:hint="eastAsia"/>
          <w:sz w:val="24"/>
          <w:szCs w:val="24"/>
          <w:lang w:val="zh-CN"/>
        </w:rPr>
        <w:t>导入系统。若</w:t>
      </w:r>
      <w:r w:rsidR="00FA64E7" w:rsidRPr="00B65A0E">
        <w:rPr>
          <w:rFonts w:asciiTheme="minorEastAsia" w:hAnsiTheme="minorEastAsia" w:cs="仿宋_GB2312" w:hint="eastAsia"/>
          <w:sz w:val="24"/>
          <w:szCs w:val="24"/>
          <w:lang w:val="zh-CN"/>
        </w:rPr>
        <w:t>备份文件（电子介质存储</w:t>
      </w:r>
      <w:r w:rsidR="007D37EB" w:rsidRPr="00B65A0E">
        <w:rPr>
          <w:rFonts w:asciiTheme="minorEastAsia" w:hAnsiTheme="minorEastAsia" w:cs="仿宋_GB2312" w:hint="eastAsia"/>
          <w:sz w:val="24"/>
          <w:szCs w:val="24"/>
          <w:lang w:val="zh-CN"/>
        </w:rPr>
        <w:t>）</w:t>
      </w:r>
      <w:r w:rsidRPr="00B65A0E">
        <w:rPr>
          <w:rFonts w:asciiTheme="minorEastAsia" w:hAnsiTheme="minorEastAsia" w:cs="仿宋_GB2312" w:hint="eastAsia"/>
          <w:sz w:val="24"/>
          <w:szCs w:val="24"/>
          <w:lang w:val="zh-CN"/>
        </w:rPr>
        <w:t>无法导入系统或导入系统仍无法解密的，</w:t>
      </w:r>
      <w:r w:rsidR="002121A9" w:rsidRPr="00B65A0E">
        <w:rPr>
          <w:rFonts w:asciiTheme="minorEastAsia" w:hAnsiTheme="minorEastAsia" w:cs="仿宋_GB2312" w:hint="eastAsia"/>
          <w:sz w:val="24"/>
          <w:szCs w:val="24"/>
          <w:lang w:val="zh-CN"/>
        </w:rPr>
        <w:t>其投标将被拒绝</w:t>
      </w:r>
      <w:r w:rsidRPr="00B65A0E">
        <w:rPr>
          <w:rFonts w:asciiTheme="minorEastAsia" w:hAnsiTheme="minorEastAsia" w:cs="仿宋_GB2312" w:hint="eastAsia"/>
          <w:sz w:val="24"/>
          <w:szCs w:val="24"/>
          <w:lang w:val="zh-CN"/>
        </w:rPr>
        <w:t>。</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.4 投标人不足3家的，不得开标。</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w:t>
      </w:r>
      <w:r w:rsidRPr="005B5BCB">
        <w:rPr>
          <w:rFonts w:asciiTheme="minorEastAsia" w:hAnsiTheme="minorEastAsia" w:hint="eastAsia"/>
          <w:bCs/>
          <w:sz w:val="24"/>
          <w:szCs w:val="24"/>
        </w:rPr>
        <w:lastRenderedPageBreak/>
        <w:t>员签字确认后随采购文件一并存档。</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sidR="00B30A6C">
        <w:rPr>
          <w:rFonts w:asciiTheme="minorEastAsia" w:hAnsiTheme="minorEastAsia" w:hint="eastAsia"/>
          <w:bCs/>
          <w:sz w:val="24"/>
          <w:szCs w:val="24"/>
        </w:rPr>
        <w:t>3</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.7 投标人未参加开标的，视同认可开标结果。</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B30A6C">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资格审查</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.评标委员会的组成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评审专家与投标人存在下列利害关系之一的,应当回避: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.5 采购人不得担任评标小组长。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.7 评标委员会成员名单在评标结果公告前应当保密。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符合性审查</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审查、评价投标文件是否符合招标文件的商务、技术等实质性要求。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可要求投标人对投标文件有关事项作出澄清或者说明。</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投标文件的澄清</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投标人的澄清文件是其投标文件的组成部分。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投标文件报价出现前后不一致的修正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大写金额和小写金额不一致的，以大写金额为准；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.4 总价金额与按单价汇总金额不一致的，以单价金额计算结果为准。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同时出现两种以上不一致的，按照前款规定的顺序修正。修正后的报价按照</w:t>
      </w:r>
      <w:r w:rsidR="0059516F">
        <w:rPr>
          <w:rFonts w:asciiTheme="minorEastAsia" w:hAnsiTheme="minorEastAsia" w:cs="仿宋_GB2312" w:hint="eastAsia"/>
          <w:sz w:val="24"/>
          <w:szCs w:val="24"/>
          <w:lang w:val="zh-CN"/>
        </w:rPr>
        <w:t>“</w:t>
      </w:r>
      <w:r w:rsidR="0059516F" w:rsidRPr="005B5BCB">
        <w:rPr>
          <w:rFonts w:asciiTheme="minorEastAsia" w:hAnsiTheme="minorEastAsia" w:cs="仿宋_GB2312" w:hint="eastAsia"/>
          <w:sz w:val="24"/>
          <w:szCs w:val="24"/>
          <w:lang w:val="zh-CN"/>
        </w:rPr>
        <w:t>投标人须知</w:t>
      </w:r>
      <w:r w:rsidR="0059516F">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.2规定经投标人确认后产生约束力，投标人不确认的，其投标无效。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43314E">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.投标无效情形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投标文件属下列情况之一的，按照无效投标处理：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.1.2 投标文件未按招标文件要求签署、盖章的；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.1.3 不具备招标文件中规定的资格要求的；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.1.4 报价超过招标文件中规定的预算金额或者最高限价的；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有下列情形之一的，视为投标人串通投标，其投标无效：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.2.1 不同投标人的投标文件由同一单位或者个人编制；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.2.2 不同投标人委托同一单位或者个人办理投标事宜；</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.2.3 不同投标人的投标文件载明的项目管理成员或者联系人员为同一人；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.2.4 不同投标人的投标文件异常一致或者投标报价呈规律性差异；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.2.5 不同投标人的投标文件相互混装；</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.2.6 不同投标人的投标保证金从同一单位或者个人的账户转出。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w:t>
      </w:r>
      <w:r w:rsidR="00F51389" w:rsidRPr="005B5BCB">
        <w:rPr>
          <w:rFonts w:asciiTheme="minorEastAsia" w:hAnsiTheme="minorEastAsia" w:hint="eastAsia"/>
          <w:b/>
          <w:bCs/>
          <w:sz w:val="24"/>
          <w:szCs w:val="24"/>
          <w:lang w:val="zh-CN"/>
        </w:rPr>
        <w:t xml:space="preserve"> 相同品牌投标人的认定</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.2 使用综合评分法的采购项目，提供相同品牌产品且通过资格审查、符合性审查</w:t>
      </w:r>
      <w:r w:rsidR="00F51389" w:rsidRPr="005B5BCB">
        <w:rPr>
          <w:rFonts w:asciiTheme="minorEastAsia" w:hAnsiTheme="minorEastAsia" w:cs="仿宋_GB2312" w:hint="eastAsia"/>
          <w:sz w:val="24"/>
          <w:szCs w:val="24"/>
          <w:lang w:val="zh-CN"/>
        </w:rPr>
        <w:lastRenderedPageBreak/>
        <w:t>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sidR="0043314E">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投标文件的比较与评价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.评标方法、评标标准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评标方法分为最低评标价法和综合评分法。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 最低评标价法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 价格分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.2.2 评标过程中，不得去掉报价中的最高报价和最低报价。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sidR="00512E1D">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lastRenderedPageBreak/>
        <w:t>3</w:t>
      </w:r>
      <w:r w:rsidR="0043314E">
        <w:rPr>
          <w:rFonts w:asciiTheme="minorEastAsia" w:hAnsiTheme="minorEastAsia" w:hint="eastAsia"/>
          <w:b/>
          <w:bCs/>
          <w:sz w:val="24"/>
          <w:szCs w:val="24"/>
        </w:rPr>
        <w:t>3</w:t>
      </w:r>
      <w:r w:rsidRPr="005B5BCB">
        <w:rPr>
          <w:rFonts w:asciiTheme="minorEastAsia" w:hAnsiTheme="minorEastAsia" w:hint="eastAsia"/>
          <w:b/>
          <w:bCs/>
          <w:sz w:val="24"/>
          <w:szCs w:val="24"/>
          <w:lang w:val="zh-CN"/>
        </w:rPr>
        <w:t>. 推荐中标候选人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.评审意见无效情形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确定参与评标至评标结束前私自接触投标人；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违反评标纪律发表倾向性意见或者征询采购人的倾向性意见；</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对需要专业判断的主观评审因素协商评分；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lang w:val="zh-CN"/>
        </w:rPr>
        <w:t>4</w:t>
      </w:r>
      <w:r w:rsidRPr="005B5BCB">
        <w:rPr>
          <w:rFonts w:asciiTheme="minorEastAsia" w:hAnsiTheme="minorEastAsia" w:cs="仿宋_GB2312" w:hint="eastAsia"/>
          <w:sz w:val="24"/>
          <w:szCs w:val="24"/>
          <w:lang w:val="zh-CN"/>
        </w:rPr>
        <w:t>.5 在评标过程中擅离职守，影响评标程序正常进行的；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.6 记录、复制或者带走任何评标资料；</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其他不遵守评标纪律的行为。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保密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DD1648">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确定中标人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w:t>
      </w:r>
      <w:r w:rsidRPr="005B5BCB">
        <w:rPr>
          <w:rFonts w:asciiTheme="minorEastAsia" w:hAnsiTheme="minorEastAsia" w:cs="仿宋_GB2312" w:hint="eastAsia"/>
          <w:sz w:val="24"/>
          <w:szCs w:val="24"/>
          <w:lang w:val="zh-CN"/>
        </w:rPr>
        <w:lastRenderedPageBreak/>
        <w:t>名单中按顺序确定中标人。中标候选人并列的，由采购人采取随机抽取的方式确定。</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DD1648">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中标公告、发出中标通知书</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sidR="00DD1648">
        <w:rPr>
          <w:rFonts w:asciiTheme="minorEastAsia" w:hAnsiTheme="minorEastAsia" w:cs="仿宋_GB2312" w:hint="eastAsia"/>
          <w:b/>
          <w:sz w:val="24"/>
          <w:szCs w:val="24"/>
        </w:rPr>
        <w:t>8</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.2.1 </w:t>
      </w:r>
      <w:r w:rsidRPr="00BA1795">
        <w:rPr>
          <w:rFonts w:asciiTheme="minorEastAsia" w:hAnsiTheme="minorEastAsia" w:cs="仿宋_GB2312"/>
          <w:sz w:val="24"/>
          <w:szCs w:val="24"/>
        </w:rPr>
        <w:t>对采购文件提出的质疑，依法通过澄清或者修改可以继续开展采购活动的，</w:t>
      </w:r>
      <w:r w:rsidRPr="00BA1795">
        <w:rPr>
          <w:rFonts w:asciiTheme="minorEastAsia" w:hAnsiTheme="minorEastAsia" w:cs="仿宋_GB2312"/>
          <w:sz w:val="24"/>
          <w:szCs w:val="24"/>
        </w:rPr>
        <w:lastRenderedPageBreak/>
        <w:t>澄清或者修改采购文件后继续开展采购活动；否则应当修改采购文件后重新开展采购活动。</w:t>
      </w:r>
    </w:p>
    <w:p w:rsidR="00F51389" w:rsidRPr="00BA179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.2.2 </w:t>
      </w:r>
      <w:r w:rsidRPr="00BA1795">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sidRPr="005B5BCB">
        <w:rPr>
          <w:rFonts w:asciiTheme="minorEastAsia" w:hAnsiTheme="minorEastAsia" w:cs="仿宋_GB2312" w:hint="eastAsia"/>
          <w:b/>
          <w:sz w:val="24"/>
          <w:szCs w:val="24"/>
        </w:rPr>
        <w:t>3</w:t>
      </w:r>
      <w:r w:rsidR="00DD1648">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51389" w:rsidRPr="005B5BCB" w:rsidRDefault="00DD1648"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00F51389" w:rsidRPr="005B5BCB">
        <w:rPr>
          <w:rFonts w:asciiTheme="minorEastAsia" w:hAnsiTheme="minorEastAsia" w:cs="仿宋_GB2312" w:hint="eastAsia"/>
          <w:b/>
          <w:sz w:val="24"/>
          <w:szCs w:val="24"/>
        </w:rPr>
        <w:t>.履约保证金</w:t>
      </w:r>
    </w:p>
    <w:p w:rsidR="00FE1F51" w:rsidRDefault="00DD1648" w:rsidP="00FE1F51">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00F51389"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00F51389" w:rsidRPr="005B5BCB">
        <w:rPr>
          <w:rFonts w:asciiTheme="minorEastAsia" w:hAnsiTheme="minorEastAsia" w:cs="宋体" w:hint="eastAsia"/>
          <w:kern w:val="0"/>
          <w:sz w:val="24"/>
          <w:szCs w:val="24"/>
        </w:rPr>
        <w:t>中规定</w:t>
      </w:r>
      <w:r w:rsidR="00F51389"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E1F51">
      <w:pPr>
        <w:tabs>
          <w:tab w:val="left" w:pos="1260"/>
        </w:tabs>
        <w:autoSpaceDE w:val="0"/>
        <w:autoSpaceDN w:val="0"/>
        <w:spacing w:line="360" w:lineRule="auto"/>
        <w:contextualSpacing/>
        <w:mirrorIndents/>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本次采购货物中属于强制采购的节能产品，投标人所投产品必须是《节能产品政府采购清单》内产品，投标文件中须提供最新一期《节能产品政府采购清单》中产品所在页</w:t>
      </w:r>
      <w:r w:rsidR="00A409A7" w:rsidRPr="00A409A7">
        <w:rPr>
          <w:rFonts w:asciiTheme="minorEastAsia" w:eastAsiaTheme="minorEastAsia" w:hAnsiTheme="minorEastAsia" w:cs="仿宋_GB2312" w:hint="eastAsia"/>
          <w:szCs w:val="24"/>
          <w:lang w:val="zh-CN"/>
        </w:rPr>
        <w:t>所</w:t>
      </w:r>
      <w:r w:rsidR="00A409A7" w:rsidRPr="00A409A7">
        <w:rPr>
          <w:rFonts w:asciiTheme="minorEastAsia" w:eastAsiaTheme="minorEastAsia" w:hAnsiTheme="minorEastAsia" w:cs="仿宋_GB2312" w:hint="eastAsia"/>
          <w:szCs w:val="24"/>
        </w:rPr>
        <w:t>在页并加盖投标人公章的原件扫描件（或图片）</w:t>
      </w:r>
      <w:r w:rsidRPr="00A409A7">
        <w:rPr>
          <w:rFonts w:asciiTheme="minorEastAsia" w:eastAsiaTheme="minorEastAsia" w:hAnsiTheme="minorEastAsia" w:cs="仿宋_GB2312" w:hint="eastAsia"/>
          <w:szCs w:val="24"/>
        </w:rPr>
        <w:t>，</w:t>
      </w:r>
      <w:r w:rsidRPr="00D82408">
        <w:rPr>
          <w:rFonts w:asciiTheme="minorEastAsia" w:eastAsiaTheme="minorEastAsia" w:hAnsiTheme="minorEastAsia" w:cs="仿宋_GB2312" w:hint="eastAsia"/>
          <w:szCs w:val="24"/>
          <w:lang w:val="zh-CN"/>
        </w:rPr>
        <w:t>否则为无效投标。投标人所投其他产品若属于“节能产品政府采购清单”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lastRenderedPageBreak/>
        <w:t>3、对于同时列入环保清单和节能产品政府采购清单的产品，应当优先于只列入其中一个清单的产品。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sidRPr="00D82408">
        <w:rPr>
          <w:rFonts w:asciiTheme="minorEastAsia" w:hAnsiTheme="minorEastAsia" w:cs="仿宋_GB2312" w:hint="eastAsia"/>
          <w:sz w:val="24"/>
          <w:szCs w:val="24"/>
          <w:lang w:val="zh-CN"/>
        </w:rPr>
        <w:t>财库[2014]68号</w:t>
      </w:r>
      <w:bookmarkEnd w:id="2"/>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sidRPr="00D82408">
        <w:rPr>
          <w:rFonts w:asciiTheme="minorEastAsia" w:eastAsiaTheme="minorEastAsia" w:hAnsiTheme="minorEastAsia" w:cs="仿宋_GB2312" w:hint="eastAsia"/>
          <w:szCs w:val="24"/>
          <w:lang w:val="zh-CN"/>
        </w:rPr>
        <w:lastRenderedPageBreak/>
        <w:t>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采购人（采购代理机构）依法对投标人资格进行审查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C8119E" w:rsidRDefault="00F51389" w:rsidP="00FD62FF">
            <w:pPr>
              <w:spacing w:line="360" w:lineRule="auto"/>
              <w:rPr>
                <w:rFonts w:asciiTheme="minorEastAsia" w:hAnsiTheme="minorEastAsia"/>
                <w:bCs/>
                <w:sz w:val="24"/>
                <w:szCs w:val="24"/>
              </w:rPr>
            </w:pPr>
            <w:r w:rsidRPr="00C8119E">
              <w:rPr>
                <w:rFonts w:asciiTheme="minorEastAsia" w:hAnsiTheme="minorEastAsia" w:hint="eastAsia"/>
                <w:bCs/>
                <w:sz w:val="24"/>
                <w:szCs w:val="24"/>
              </w:rPr>
              <w:t>（1）</w:t>
            </w:r>
            <w:r w:rsidR="00105EED" w:rsidRPr="00C8119E">
              <w:rPr>
                <w:rFonts w:asciiTheme="minorEastAsia" w:hAnsiTheme="minorEastAsia" w:hint="eastAsia"/>
                <w:bCs/>
                <w:sz w:val="24"/>
                <w:szCs w:val="24"/>
              </w:rPr>
              <w:t>上一</w:t>
            </w:r>
            <w:r w:rsidRPr="00C8119E">
              <w:rPr>
                <w:rFonts w:asciiTheme="minorEastAsia" w:hAnsiTheme="minorEastAsia" w:hint="eastAsia"/>
                <w:bCs/>
                <w:sz w:val="24"/>
                <w:szCs w:val="24"/>
              </w:rPr>
              <w:t>年度</w:t>
            </w:r>
            <w:r w:rsidR="00105EED" w:rsidRPr="00C8119E">
              <w:rPr>
                <w:rFonts w:asciiTheme="minorEastAsia" w:hAnsiTheme="minorEastAsia" w:hint="eastAsia"/>
                <w:bCs/>
                <w:sz w:val="24"/>
                <w:szCs w:val="24"/>
              </w:rPr>
              <w:t>的财务报告</w:t>
            </w:r>
            <w:r w:rsidRPr="00C8119E">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C8119E" w:rsidRDefault="00F51389" w:rsidP="001C309B">
            <w:pPr>
              <w:spacing w:line="360" w:lineRule="auto"/>
              <w:rPr>
                <w:rFonts w:asciiTheme="minorEastAsia" w:hAnsiTheme="minorEastAsia"/>
                <w:b/>
                <w:sz w:val="24"/>
                <w:szCs w:val="24"/>
              </w:rPr>
            </w:pPr>
            <w:r w:rsidRPr="00C8119E">
              <w:rPr>
                <w:rFonts w:asciiTheme="minorEastAsia" w:hAnsiTheme="minorEastAsia" w:hint="eastAsia"/>
                <w:bCs/>
                <w:sz w:val="24"/>
                <w:szCs w:val="24"/>
              </w:rPr>
              <w:t>相关设备的购置发票、专业技术人员职称证书、用工合同等或者投标人相关承诺函或声明。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3D6913" w:rsidRDefault="003D6913"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要求投标人对投标文件有关事项作出澄清或者说明；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w:t>
      </w:r>
      <w:r w:rsidRPr="005B5BCB">
        <w:rPr>
          <w:rFonts w:asciiTheme="minorEastAsia" w:hAnsiTheme="minorEastAsia" w:cs="仿宋_GB2312" w:hint="eastAsia"/>
          <w:szCs w:val="24"/>
          <w:lang w:val="zh-CN"/>
        </w:rPr>
        <w:lastRenderedPageBreak/>
        <w:t>价中的最高报价和最低报价。</w:t>
      </w:r>
    </w:p>
    <w:p w:rsidR="000F4BAB" w:rsidRPr="00856E26" w:rsidRDefault="000F4BAB" w:rsidP="000F4BAB">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注：评分标准</w:t>
      </w:r>
      <w:r w:rsidRPr="008B2A02">
        <w:rPr>
          <w:rFonts w:asciiTheme="minorEastAsia" w:hAnsiTheme="minorEastAsia" w:cs="仿宋_GB2312" w:hint="eastAsia"/>
          <w:szCs w:val="24"/>
          <w:lang w:val="zh-CN"/>
        </w:rPr>
        <w:t>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E52640" w:rsidRDefault="00F51389" w:rsidP="000F4BAB">
      <w:pPr>
        <w:pStyle w:val="a3"/>
        <w:spacing w:line="360" w:lineRule="auto"/>
        <w:ind w:firstLineChars="150" w:firstLine="36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2</w:t>
      </w: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强制采购节能产品和优先采购节能产品、优先采购环保产品</w:t>
      </w:r>
    </w:p>
    <w:p w:rsidR="00F51389" w:rsidRDefault="00C414AD" w:rsidP="00F51389">
      <w:pPr>
        <w:pStyle w:val="a3"/>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Pr>
          <w:rFonts w:asciiTheme="minorEastAsia" w:eastAsiaTheme="minorEastAsia" w:hAnsiTheme="minorEastAsia" w:cs="仿宋_GB2312" w:hint="eastAsia"/>
          <w:szCs w:val="24"/>
          <w:lang w:val="zh-CN"/>
        </w:rPr>
        <w:t>对</w:t>
      </w:r>
      <w:r w:rsidR="00F51389" w:rsidRPr="006724CD">
        <w:rPr>
          <w:rFonts w:asciiTheme="minorEastAsia" w:eastAsiaTheme="minorEastAsia" w:hAnsiTheme="minorEastAsia" w:cs="仿宋_GB2312" w:hint="eastAsia"/>
          <w:szCs w:val="24"/>
          <w:lang w:val="zh-CN"/>
        </w:rPr>
        <w:t>《节能产品政府采购清单》所列</w:t>
      </w:r>
      <w:r w:rsidR="00F51389">
        <w:rPr>
          <w:rFonts w:asciiTheme="minorEastAsia" w:eastAsiaTheme="minorEastAsia" w:hAnsiTheme="minorEastAsia" w:cs="仿宋_GB2312" w:hint="eastAsia"/>
          <w:szCs w:val="24"/>
          <w:lang w:val="zh-CN"/>
        </w:rPr>
        <w:t>的</w:t>
      </w:r>
      <w:r w:rsidR="00F51389" w:rsidRPr="006724CD">
        <w:rPr>
          <w:rFonts w:asciiTheme="minorEastAsia" w:eastAsiaTheme="minorEastAsia" w:hAnsiTheme="minorEastAsia" w:cs="仿宋_GB2312" w:hint="eastAsia"/>
          <w:szCs w:val="24"/>
          <w:lang w:val="zh-CN"/>
        </w:rPr>
        <w:t>政府强制采购节能产品</w:t>
      </w:r>
      <w:r w:rsidR="00F51389">
        <w:rPr>
          <w:rFonts w:asciiTheme="minorEastAsia" w:eastAsiaTheme="minorEastAsia" w:hAnsiTheme="minorEastAsia" w:cs="仿宋_GB2312" w:hint="eastAsia"/>
          <w:szCs w:val="24"/>
        </w:rPr>
        <w:t>，</w:t>
      </w:r>
      <w:r w:rsidR="00F51389" w:rsidRPr="00D82408">
        <w:rPr>
          <w:rFonts w:asciiTheme="minorEastAsia" w:eastAsiaTheme="minorEastAsia" w:hAnsiTheme="minorEastAsia" w:cs="仿宋_GB2312" w:hint="eastAsia"/>
          <w:szCs w:val="24"/>
          <w:lang w:val="zh-CN"/>
        </w:rPr>
        <w:t>投标人投标文件中须提供最新一期《节能产品政府采购清单》中所投产品所在页复印件</w:t>
      </w:r>
      <w:r w:rsidR="00F51389">
        <w:rPr>
          <w:rFonts w:asciiTheme="minorEastAsia" w:eastAsiaTheme="minorEastAsia" w:hAnsiTheme="minorEastAsia" w:cs="仿宋_GB2312" w:hint="eastAsia"/>
          <w:szCs w:val="24"/>
          <w:lang w:val="zh-CN"/>
        </w:rPr>
        <w:t>并</w:t>
      </w:r>
      <w:r w:rsidR="00F51389" w:rsidRPr="00D82408">
        <w:rPr>
          <w:rFonts w:asciiTheme="minorEastAsia" w:eastAsiaTheme="minorEastAsia" w:hAnsiTheme="minorEastAsia" w:cs="仿宋_GB2312" w:hint="eastAsia"/>
          <w:szCs w:val="24"/>
          <w:lang w:val="zh-CN"/>
        </w:rPr>
        <w:t>加盖投标</w:t>
      </w:r>
      <w:r w:rsidR="00F51389">
        <w:rPr>
          <w:rFonts w:asciiTheme="minorEastAsia" w:eastAsiaTheme="minorEastAsia" w:hAnsiTheme="minorEastAsia" w:cs="仿宋_GB2312" w:hint="eastAsia"/>
          <w:szCs w:val="24"/>
          <w:lang w:val="zh-CN"/>
        </w:rPr>
        <w:lastRenderedPageBreak/>
        <w:t>人</w:t>
      </w:r>
      <w:r w:rsidR="00F51389" w:rsidRPr="00D82408">
        <w:rPr>
          <w:rFonts w:asciiTheme="minorEastAsia" w:eastAsiaTheme="minorEastAsia" w:hAnsiTheme="minorEastAsia" w:cs="仿宋_GB2312" w:hint="eastAsia"/>
          <w:szCs w:val="24"/>
          <w:lang w:val="zh-CN"/>
        </w:rPr>
        <w:t>公章，否则为无效投标。</w:t>
      </w:r>
      <w:r w:rsidR="00F51389" w:rsidRPr="00524B1C">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EB2492"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w:t>
      </w:r>
      <w:r w:rsidRPr="00AB6488">
        <w:rPr>
          <w:rFonts w:asciiTheme="minorEastAsia" w:hAnsiTheme="minorEastAsia" w:cs="仿宋_GB2312" w:hint="eastAsia"/>
          <w:szCs w:val="24"/>
          <w:lang w:val="zh-CN"/>
        </w:rPr>
        <w:t>投标文件中须提供最新一期《节能产品政府采购清单》中产品</w:t>
      </w:r>
      <w:r w:rsidR="00771B80" w:rsidRPr="00EB2492">
        <w:rPr>
          <w:rFonts w:asciiTheme="minorEastAsia" w:hAnsiTheme="minorEastAsia" w:cs="仿宋_GB2312" w:hint="eastAsia"/>
          <w:szCs w:val="24"/>
          <w:lang w:val="zh-CN"/>
        </w:rPr>
        <w:t>所在页</w:t>
      </w:r>
      <w:r w:rsidR="00025E45" w:rsidRPr="00EB2492">
        <w:rPr>
          <w:rFonts w:asciiTheme="minorEastAsia" w:hAnsiTheme="minorEastAsia" w:cs="仿宋_GB2312" w:hint="eastAsia"/>
          <w:szCs w:val="24"/>
          <w:lang w:val="zh-CN"/>
        </w:rPr>
        <w:t>并</w:t>
      </w:r>
      <w:r w:rsidR="00771B80" w:rsidRPr="00EB2492">
        <w:rPr>
          <w:rFonts w:asciiTheme="minorEastAsia" w:hAnsiTheme="minorEastAsia" w:cs="仿宋_GB2312" w:hint="eastAsia"/>
          <w:szCs w:val="24"/>
          <w:lang w:val="zh-CN"/>
        </w:rPr>
        <w:t>加盖投标人公章</w:t>
      </w:r>
      <w:r w:rsidR="00F4626B" w:rsidRPr="00EB2492">
        <w:rPr>
          <w:rFonts w:asciiTheme="minorEastAsia" w:hAnsiTheme="minorEastAsia" w:cs="仿宋_GB2312" w:hint="eastAsia"/>
          <w:szCs w:val="24"/>
          <w:lang w:val="zh-CN"/>
        </w:rPr>
        <w:t>的</w:t>
      </w:r>
      <w:r w:rsidR="00771B80" w:rsidRPr="00EB2492">
        <w:rPr>
          <w:rFonts w:asciiTheme="minorEastAsia" w:hAnsiTheme="minorEastAsia" w:cs="仿宋_GB2312" w:hint="eastAsia"/>
          <w:szCs w:val="24"/>
          <w:lang w:val="zh-CN"/>
        </w:rPr>
        <w:t>原件扫描件（或图片）</w:t>
      </w:r>
      <w:r w:rsidRPr="00EB2492">
        <w:rPr>
          <w:rFonts w:asciiTheme="minorEastAsia" w:hAnsiTheme="minorEastAsia" w:cs="仿宋_GB2312" w:hint="eastAsia"/>
          <w:szCs w:val="24"/>
          <w:lang w:val="zh-CN"/>
        </w:rPr>
        <w:t>，评标委员会根据本项目评标标准予以判定并赋分。</w:t>
      </w:r>
    </w:p>
    <w:p w:rsidR="00F51389" w:rsidRPr="008C621A" w:rsidRDefault="00B0198A"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EB2492">
        <w:rPr>
          <w:rFonts w:asciiTheme="minorEastAsia" w:eastAsiaTheme="minorEastAsia" w:hAnsiTheme="minorEastAsia" w:cs="仿宋_GB2312" w:hint="eastAsia"/>
          <w:szCs w:val="24"/>
          <w:lang w:val="zh-CN"/>
        </w:rPr>
        <w:t>2）</w:t>
      </w:r>
      <w:r w:rsidR="00F51389" w:rsidRPr="00EB2492">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w:t>
      </w:r>
      <w:r w:rsidR="00003C00" w:rsidRPr="00EB2492">
        <w:rPr>
          <w:rFonts w:asciiTheme="minorEastAsia" w:hAnsiTheme="minorEastAsia" w:cs="仿宋_GB2312" w:hint="eastAsia"/>
          <w:szCs w:val="24"/>
          <w:lang w:val="zh-CN"/>
        </w:rPr>
        <w:t>所在页</w:t>
      </w:r>
      <w:r w:rsidR="00025E45" w:rsidRPr="00EB2492">
        <w:rPr>
          <w:rFonts w:asciiTheme="minorEastAsia" w:hAnsiTheme="minorEastAsia" w:cs="仿宋_GB2312" w:hint="eastAsia"/>
          <w:szCs w:val="24"/>
          <w:lang w:val="zh-CN"/>
        </w:rPr>
        <w:t>并</w:t>
      </w:r>
      <w:r w:rsidR="00003C00" w:rsidRPr="00EB2492">
        <w:rPr>
          <w:rFonts w:asciiTheme="minorEastAsia" w:hAnsiTheme="minorEastAsia" w:cs="仿宋_GB2312" w:hint="eastAsia"/>
          <w:szCs w:val="24"/>
          <w:lang w:val="zh-CN"/>
        </w:rPr>
        <w:t>加盖投标人公章</w:t>
      </w:r>
      <w:r w:rsidR="00F4626B" w:rsidRPr="00EB2492">
        <w:rPr>
          <w:rFonts w:asciiTheme="minorEastAsia" w:hAnsiTheme="minorEastAsia" w:cs="仿宋_GB2312" w:hint="eastAsia"/>
          <w:szCs w:val="24"/>
          <w:lang w:val="zh-CN"/>
        </w:rPr>
        <w:t>的</w:t>
      </w:r>
      <w:r w:rsidR="00003C00" w:rsidRPr="00EB2492">
        <w:rPr>
          <w:rFonts w:asciiTheme="minorEastAsia" w:hAnsiTheme="minorEastAsia" w:cs="仿宋_GB2312" w:hint="eastAsia"/>
          <w:szCs w:val="24"/>
          <w:lang w:val="zh-CN"/>
        </w:rPr>
        <w:t>原件扫描件（或图片）</w:t>
      </w:r>
      <w:r w:rsidR="00F51389" w:rsidRPr="00EB2492">
        <w:rPr>
          <w:rFonts w:asciiTheme="minorEastAsia" w:hAnsiTheme="minorEastAsia" w:cs="仿宋_GB2312" w:hint="eastAsia"/>
          <w:szCs w:val="24"/>
          <w:lang w:val="zh-CN"/>
        </w:rPr>
        <w:t>，</w:t>
      </w:r>
      <w:r w:rsidR="00F51389" w:rsidRPr="00EB2492">
        <w:rPr>
          <w:rFonts w:asciiTheme="minorEastAsia" w:eastAsiaTheme="minorEastAsia" w:hAnsiTheme="minorEastAsia" w:cs="仿宋_GB2312" w:hint="eastAsia"/>
          <w:szCs w:val="24"/>
          <w:lang w:val="zh-CN"/>
        </w:rPr>
        <w:t>评标委员会根据本项目评标标准予以判定并赋分</w:t>
      </w:r>
      <w:r w:rsidR="00F51389" w:rsidRPr="008C621A">
        <w:rPr>
          <w:rFonts w:asciiTheme="minorEastAsia" w:eastAsiaTheme="minorEastAsia" w:hAnsiTheme="minorEastAsia" w:cs="仿宋_GB2312" w:hint="eastAsia"/>
          <w:szCs w:val="24"/>
          <w:lang w:val="zh-CN"/>
        </w:rPr>
        <w:t>。</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1F4319" w:rsidRPr="00EB2492" w:rsidRDefault="001F431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EB2492">
        <w:rPr>
          <w:rFonts w:asciiTheme="minorEastAsia" w:eastAsiaTheme="minorEastAsia" w:hAnsiTheme="minorEastAsia" w:cs="仿宋_GB2312" w:hint="eastAsia"/>
          <w:b/>
          <w:szCs w:val="24"/>
          <w:lang w:val="zh-CN"/>
        </w:rPr>
        <w:t>（4）</w:t>
      </w:r>
      <w:r w:rsidR="00EE38E4" w:rsidRPr="00EB2492">
        <w:rPr>
          <w:rFonts w:asciiTheme="minorEastAsia" w:eastAsiaTheme="minorEastAsia" w:hAnsiTheme="minorEastAsia" w:cs="仿宋_GB2312" w:hint="eastAsia"/>
          <w:b/>
          <w:szCs w:val="24"/>
          <w:lang w:val="zh-CN"/>
        </w:rPr>
        <w:t>关于强制性产品认证</w:t>
      </w:r>
    </w:p>
    <w:p w:rsidR="00F90D82" w:rsidRPr="00EB2492"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1）</w:t>
      </w:r>
      <w:r w:rsidR="005415F6" w:rsidRPr="00EB2492">
        <w:rPr>
          <w:rFonts w:asciiTheme="minorEastAsia" w:hAnsiTheme="minorEastAsia" w:cs="仿宋_GB2312" w:hint="eastAsia"/>
          <w:sz w:val="24"/>
          <w:szCs w:val="24"/>
          <w:lang w:val="zh-CN"/>
        </w:rPr>
        <w:t>投标人所投产品如被列入</w:t>
      </w:r>
      <w:r w:rsidR="005415F6" w:rsidRPr="00EB2492">
        <w:rPr>
          <w:rFonts w:asciiTheme="minorEastAsia" w:hAnsiTheme="minorEastAsia" w:cs="仿宋_GB2312"/>
          <w:sz w:val="24"/>
          <w:szCs w:val="24"/>
          <w:lang w:val="zh-CN"/>
        </w:rPr>
        <w:t>《中华人民共和国实施强制性产品认证的产品目录》</w:t>
      </w:r>
      <w:r w:rsidR="00195D1B" w:rsidRPr="00EB2492">
        <w:rPr>
          <w:rFonts w:asciiTheme="minorEastAsia" w:hAnsiTheme="minorEastAsia" w:cs="仿宋_GB2312" w:hint="eastAsia"/>
          <w:sz w:val="24"/>
          <w:szCs w:val="24"/>
          <w:lang w:val="zh-CN"/>
        </w:rPr>
        <w:t>,</w:t>
      </w:r>
      <w:r w:rsidR="005415F6" w:rsidRPr="00EB2492">
        <w:rPr>
          <w:rFonts w:asciiTheme="minorEastAsia" w:hAnsiTheme="minorEastAsia" w:cs="仿宋_GB2312" w:hint="eastAsia"/>
          <w:sz w:val="24"/>
          <w:szCs w:val="24"/>
          <w:lang w:val="zh-CN"/>
        </w:rPr>
        <w:t>则</w:t>
      </w:r>
      <w:r w:rsidR="00370DFF" w:rsidRPr="00EB2492">
        <w:rPr>
          <w:rFonts w:asciiTheme="minorEastAsia" w:hAnsiTheme="minorEastAsia" w:cs="仿宋_GB2312" w:hint="eastAsia"/>
          <w:sz w:val="24"/>
          <w:szCs w:val="24"/>
          <w:lang w:val="zh-CN"/>
        </w:rPr>
        <w:t>投标文件中</w:t>
      </w:r>
      <w:r w:rsidR="006E69A9" w:rsidRPr="00EB2492">
        <w:rPr>
          <w:rFonts w:asciiTheme="minorEastAsia" w:hAnsiTheme="minorEastAsia" w:cs="仿宋_GB2312" w:hint="eastAsia"/>
          <w:sz w:val="24"/>
          <w:szCs w:val="24"/>
          <w:lang w:val="zh-CN"/>
        </w:rPr>
        <w:t>应</w:t>
      </w:r>
      <w:r w:rsidR="00195D1B" w:rsidRPr="00EB2492">
        <w:rPr>
          <w:rFonts w:asciiTheme="minorEastAsia" w:hAnsiTheme="minorEastAsia" w:cs="仿宋_GB2312" w:hint="eastAsia"/>
          <w:sz w:val="24"/>
          <w:szCs w:val="24"/>
          <w:lang w:val="zh-CN"/>
        </w:rPr>
        <w:t>根据本项目招标文件“第二章 项目需求”</w:t>
      </w:r>
      <w:r w:rsidR="006E69A9" w:rsidRPr="00EB2492">
        <w:rPr>
          <w:rFonts w:asciiTheme="minorEastAsia" w:hAnsiTheme="minorEastAsia" w:cs="仿宋_GB2312"/>
          <w:sz w:val="24"/>
          <w:szCs w:val="24"/>
          <w:lang w:val="zh-CN"/>
        </w:rPr>
        <w:t>提供</w:t>
      </w:r>
      <w:r w:rsidR="00F75216" w:rsidRPr="00EB2492">
        <w:rPr>
          <w:rFonts w:asciiTheme="minorEastAsia" w:hAnsiTheme="minorEastAsia" w:cs="仿宋_GB2312" w:hint="eastAsia"/>
          <w:sz w:val="24"/>
          <w:szCs w:val="24"/>
          <w:lang w:val="zh-CN"/>
        </w:rPr>
        <w:t>：</w:t>
      </w:r>
    </w:p>
    <w:p w:rsidR="00680403" w:rsidRPr="00EB2492"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EB2492">
        <w:rPr>
          <w:rFonts w:asciiTheme="minorEastAsia" w:hAnsiTheme="minorEastAsia" w:cs="仿宋_GB2312" w:hint="eastAsia"/>
          <w:sz w:val="24"/>
          <w:szCs w:val="24"/>
          <w:lang w:val="zh-CN"/>
        </w:rPr>
        <w:t>a.</w:t>
      </w:r>
      <w:r w:rsidR="001262C8" w:rsidRPr="00EB2492">
        <w:rPr>
          <w:rFonts w:asciiTheme="minorEastAsia" w:hAnsiTheme="minorEastAsia" w:cs="仿宋_GB2312" w:hint="eastAsia"/>
          <w:sz w:val="24"/>
          <w:szCs w:val="24"/>
          <w:lang w:val="zh-CN"/>
        </w:rPr>
        <w:t>中国国家认证认可监督管理委员会官网</w:t>
      </w:r>
      <w:r w:rsidR="00680403" w:rsidRPr="00EB2492">
        <w:rPr>
          <w:rFonts w:asciiTheme="minorEastAsia" w:hAnsiTheme="minorEastAsia" w:cs="仿宋_GB2312" w:hint="eastAsia"/>
          <w:sz w:val="24"/>
          <w:szCs w:val="24"/>
          <w:lang w:val="zh-CN"/>
        </w:rPr>
        <w:t>（</w:t>
      </w:r>
      <w:hyperlink r:id="rId14" w:tgtFrame="_blank" w:history="1">
        <w:r w:rsidR="00680403" w:rsidRPr="00EB2492">
          <w:rPr>
            <w:rFonts w:asciiTheme="minorEastAsia" w:hAnsiTheme="minorEastAsia" w:cs="仿宋_GB2312" w:hint="eastAsia"/>
            <w:lang w:val="zh-CN"/>
          </w:rPr>
          <w:t>http://cx.cnca.cn/rjwcx/web/cert/index.do</w:t>
        </w:r>
      </w:hyperlink>
      <w:r w:rsidR="00680403" w:rsidRPr="00EB2492">
        <w:rPr>
          <w:rFonts w:asciiTheme="minorEastAsia" w:hAnsiTheme="minorEastAsia" w:cs="仿宋_GB2312" w:hint="eastAsia"/>
          <w:sz w:val="24"/>
          <w:szCs w:val="24"/>
          <w:lang w:val="zh-CN"/>
        </w:rPr>
        <w:t>）产品认证证书打印并加盖投标人公章的原件扫描件（或图片）。</w:t>
      </w:r>
    </w:p>
    <w:p w:rsidR="001262C8" w:rsidRPr="00EB2492" w:rsidRDefault="00920741" w:rsidP="0068040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b.</w:t>
      </w:r>
      <w:r w:rsidR="00001AAB" w:rsidRPr="00EB2492">
        <w:rPr>
          <w:rFonts w:asciiTheme="minorEastAsia" w:hAnsiTheme="minorEastAsia" w:cs="仿宋_GB2312" w:hint="eastAsia"/>
          <w:sz w:val="24"/>
          <w:szCs w:val="24"/>
          <w:lang w:val="zh-CN"/>
        </w:rPr>
        <w:t>强制性产品认证机构</w:t>
      </w:r>
      <w:r w:rsidR="00C36189" w:rsidRPr="00EB2492">
        <w:rPr>
          <w:rFonts w:asciiTheme="minorEastAsia" w:hAnsiTheme="minorEastAsia" w:cs="仿宋_GB2312" w:hint="eastAsia"/>
          <w:sz w:val="24"/>
          <w:szCs w:val="24"/>
          <w:lang w:val="zh-CN"/>
        </w:rPr>
        <w:t>颁发的CCC认证证书并加盖投标人公章的原件扫描件（或图片）。</w:t>
      </w:r>
    </w:p>
    <w:p w:rsidR="001262C8" w:rsidRPr="00EB2492" w:rsidRDefault="00920741" w:rsidP="0046214B">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EB2492">
        <w:rPr>
          <w:rFonts w:asciiTheme="minorEastAsia" w:hAnsiTheme="minorEastAsia" w:cs="仿宋_GB2312" w:hint="eastAsia"/>
          <w:sz w:val="24"/>
          <w:szCs w:val="24"/>
          <w:lang w:val="zh-CN"/>
        </w:rPr>
        <w:t>c.</w:t>
      </w:r>
      <w:r w:rsidR="008A532F" w:rsidRPr="00EB2492">
        <w:rPr>
          <w:rFonts w:asciiTheme="minorEastAsia" w:hAnsiTheme="minorEastAsia" w:cs="仿宋_GB2312" w:hint="eastAsia"/>
          <w:sz w:val="24"/>
          <w:szCs w:val="24"/>
          <w:lang w:val="zh-CN"/>
        </w:rPr>
        <w:t>投标人</w:t>
      </w:r>
      <w:r w:rsidR="007942AC" w:rsidRPr="00EB2492">
        <w:rPr>
          <w:rFonts w:asciiTheme="minorEastAsia" w:hAnsiTheme="minorEastAsia" w:cs="仿宋_GB2312" w:hint="eastAsia"/>
          <w:sz w:val="24"/>
          <w:szCs w:val="24"/>
          <w:lang w:val="zh-CN"/>
        </w:rPr>
        <w:t>提供</w:t>
      </w:r>
      <w:r w:rsidR="0046214B" w:rsidRPr="00EB2492">
        <w:rPr>
          <w:rFonts w:asciiTheme="minorEastAsia" w:hAnsiTheme="minorEastAsia" w:cs="仿宋_GB2312" w:hint="eastAsia"/>
          <w:lang w:val="zh-CN"/>
        </w:rPr>
        <w:t>“</w:t>
      </w:r>
      <w:r w:rsidR="0046214B" w:rsidRPr="00EB2492">
        <w:rPr>
          <w:rFonts w:asciiTheme="minorEastAsia" w:hAnsiTheme="minorEastAsia" w:cs="仿宋_GB2312" w:hint="eastAsia"/>
          <w:sz w:val="24"/>
          <w:szCs w:val="24"/>
          <w:lang w:val="zh-CN"/>
        </w:rPr>
        <w:t>所投产品符合国家强制性要求承诺函</w:t>
      </w:r>
      <w:r w:rsidR="0046214B" w:rsidRPr="00EB2492">
        <w:rPr>
          <w:rFonts w:asciiTheme="minorEastAsia" w:hAnsiTheme="minorEastAsia" w:cs="仿宋_GB2312" w:hint="eastAsia"/>
          <w:lang w:val="zh-CN"/>
        </w:rPr>
        <w:t>”</w:t>
      </w:r>
      <w:r w:rsidR="00D54C29" w:rsidRPr="00EB2492">
        <w:rPr>
          <w:rFonts w:asciiTheme="minorEastAsia" w:hAnsiTheme="minorEastAsia" w:cs="仿宋_GB2312" w:hint="eastAsia"/>
          <w:sz w:val="24"/>
          <w:szCs w:val="24"/>
          <w:lang w:val="zh-CN"/>
        </w:rPr>
        <w:t>并加盖投标人公章的原件</w:t>
      </w:r>
      <w:r w:rsidR="00D54C29" w:rsidRPr="00EB2492">
        <w:rPr>
          <w:rFonts w:asciiTheme="minorEastAsia" w:hAnsiTheme="minorEastAsia" w:cs="仿宋_GB2312" w:hint="eastAsia"/>
          <w:sz w:val="24"/>
          <w:szCs w:val="24"/>
          <w:lang w:val="zh-CN"/>
        </w:rPr>
        <w:lastRenderedPageBreak/>
        <w:t>扫描件（或图片）。</w:t>
      </w:r>
    </w:p>
    <w:p w:rsidR="00461772" w:rsidRPr="00EB2492" w:rsidRDefault="00CA0494" w:rsidP="0046177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宋体" w:hint="eastAsia"/>
          <w:kern w:val="0"/>
          <w:sz w:val="24"/>
          <w:szCs w:val="24"/>
        </w:rPr>
        <w:t>2</w:t>
      </w:r>
      <w:r w:rsidRPr="00EB2492">
        <w:rPr>
          <w:rFonts w:asciiTheme="minorEastAsia" w:hAnsiTheme="minorEastAsia" w:cs="宋体" w:hint="eastAsia"/>
          <w:kern w:val="0"/>
          <w:sz w:val="24"/>
          <w:szCs w:val="24"/>
        </w:rPr>
        <w:t>)</w:t>
      </w:r>
      <w:r w:rsidR="005415F6" w:rsidRPr="00EB2492">
        <w:rPr>
          <w:rFonts w:asciiTheme="minorEastAsia" w:hAnsiTheme="minorEastAsia" w:cs="宋体" w:hint="eastAsia"/>
          <w:kern w:val="0"/>
          <w:sz w:val="24"/>
          <w:szCs w:val="24"/>
        </w:rPr>
        <w:t>投标人所投产品如被列入</w:t>
      </w:r>
      <w:r w:rsidR="005415F6" w:rsidRPr="00EB2492">
        <w:rPr>
          <w:rFonts w:asciiTheme="minorEastAsia" w:hAnsiTheme="minorEastAsia" w:cs="宋体"/>
          <w:kern w:val="0"/>
          <w:sz w:val="24"/>
          <w:szCs w:val="24"/>
        </w:rPr>
        <w:t>《信息安全产品强制性认证目录》，</w:t>
      </w:r>
      <w:r w:rsidR="00461772" w:rsidRPr="00EB2492">
        <w:rPr>
          <w:rFonts w:asciiTheme="minorEastAsia" w:hAnsiTheme="minorEastAsia" w:cs="仿宋_GB2312" w:hint="eastAsia"/>
          <w:sz w:val="24"/>
          <w:szCs w:val="24"/>
          <w:lang w:val="zh-CN"/>
        </w:rPr>
        <w:t>则投标文件中应根据本项目招标文件“第二章 项目需求”</w:t>
      </w:r>
      <w:r w:rsidR="00461772" w:rsidRPr="00EB2492">
        <w:rPr>
          <w:rFonts w:asciiTheme="minorEastAsia" w:hAnsiTheme="minorEastAsia" w:cs="仿宋_GB2312"/>
          <w:sz w:val="24"/>
          <w:szCs w:val="24"/>
          <w:lang w:val="zh-CN"/>
        </w:rPr>
        <w:t>提供</w:t>
      </w:r>
      <w:r w:rsidR="00461772" w:rsidRPr="00EB2492">
        <w:rPr>
          <w:rFonts w:asciiTheme="minorEastAsia" w:hAnsiTheme="minorEastAsia" w:cs="仿宋_GB2312" w:hint="eastAsia"/>
          <w:sz w:val="24"/>
          <w:szCs w:val="24"/>
          <w:lang w:val="zh-CN"/>
        </w:rPr>
        <w:t>：</w:t>
      </w:r>
    </w:p>
    <w:p w:rsidR="00461772" w:rsidRPr="00EB2492" w:rsidRDefault="00461772" w:rsidP="00461772">
      <w:pPr>
        <w:wordWrap w:val="0"/>
        <w:autoSpaceDE w:val="0"/>
        <w:autoSpaceDN w:val="0"/>
        <w:spacing w:line="360" w:lineRule="auto"/>
        <w:ind w:firstLineChars="200" w:firstLine="480"/>
        <w:contextualSpacing/>
        <w:mirrorIndents/>
        <w:rPr>
          <w:rFonts w:asciiTheme="minorEastAsia" w:hAnsiTheme="minorEastAsia" w:cs="宋体"/>
          <w:kern w:val="0"/>
          <w:sz w:val="24"/>
          <w:szCs w:val="24"/>
        </w:rPr>
      </w:pPr>
      <w:r w:rsidRPr="00EB2492">
        <w:rPr>
          <w:rFonts w:asciiTheme="minorEastAsia" w:hAnsiTheme="minorEastAsia" w:cs="仿宋_GB2312" w:hint="eastAsia"/>
          <w:sz w:val="24"/>
          <w:szCs w:val="24"/>
          <w:lang w:val="zh-CN"/>
        </w:rPr>
        <w:t>a</w:t>
      </w:r>
      <w:r w:rsidRPr="00EB2492">
        <w:rPr>
          <w:rFonts w:asciiTheme="minorEastAsia" w:hAnsiTheme="minorEastAsia" w:cs="宋体" w:hint="eastAsia"/>
          <w:kern w:val="0"/>
          <w:sz w:val="24"/>
          <w:szCs w:val="24"/>
        </w:rPr>
        <w:t>.</w:t>
      </w:r>
      <w:r w:rsidR="004F551F" w:rsidRPr="00EB2492">
        <w:rPr>
          <w:rFonts w:asciiTheme="minorEastAsia" w:hAnsiTheme="minorEastAsia" w:cs="宋体" w:hint="eastAsia"/>
          <w:kern w:val="0"/>
          <w:sz w:val="24"/>
          <w:szCs w:val="24"/>
        </w:rPr>
        <w:t xml:space="preserve"> 中国信息安全认证中心</w:t>
      </w:r>
      <w:r w:rsidR="0003556C" w:rsidRPr="00EB2492">
        <w:rPr>
          <w:rFonts w:asciiTheme="minorEastAsia" w:hAnsiTheme="minorEastAsia" w:cs="宋体" w:hint="eastAsia"/>
          <w:kern w:val="0"/>
          <w:sz w:val="24"/>
          <w:szCs w:val="24"/>
        </w:rPr>
        <w:t>官网</w:t>
      </w:r>
      <w:r w:rsidR="004F551F" w:rsidRPr="00EB2492">
        <w:rPr>
          <w:rFonts w:asciiTheme="minorEastAsia" w:hAnsiTheme="minorEastAsia" w:cs="宋体" w:hint="eastAsia"/>
          <w:kern w:val="0"/>
          <w:sz w:val="24"/>
          <w:szCs w:val="24"/>
        </w:rPr>
        <w:t>（</w:t>
      </w:r>
      <w:r w:rsidR="004F551F" w:rsidRPr="00EB2492">
        <w:rPr>
          <w:rFonts w:asciiTheme="minorEastAsia" w:hAnsiTheme="minorEastAsia" w:cs="宋体"/>
          <w:kern w:val="0"/>
          <w:sz w:val="24"/>
          <w:szCs w:val="24"/>
        </w:rPr>
        <w:t>http://www.isccc.gov.cn/index.shtml</w:t>
      </w:r>
      <w:r w:rsidR="004F551F" w:rsidRPr="00EB2492">
        <w:rPr>
          <w:rFonts w:asciiTheme="minorEastAsia" w:hAnsiTheme="minorEastAsia" w:cs="宋体" w:hint="eastAsia"/>
          <w:kern w:val="0"/>
          <w:sz w:val="24"/>
          <w:szCs w:val="24"/>
        </w:rPr>
        <w:t>）产品查询结果截图并加盖投标人公章的原件扫描件（或图片）</w:t>
      </w:r>
    </w:p>
    <w:p w:rsidR="00EE37D3" w:rsidRPr="00EB2492" w:rsidRDefault="00EE37D3" w:rsidP="00EE37D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b</w:t>
      </w:r>
      <w:r w:rsidRPr="00EB2492">
        <w:rPr>
          <w:rFonts w:asciiTheme="minorEastAsia" w:hAnsiTheme="minorEastAsia" w:cs="宋体" w:hint="eastAsia"/>
          <w:kern w:val="0"/>
          <w:sz w:val="24"/>
          <w:szCs w:val="24"/>
        </w:rPr>
        <w:t>.</w:t>
      </w:r>
      <w:r w:rsidR="004F551F" w:rsidRPr="00EB2492">
        <w:rPr>
          <w:rFonts w:asciiTheme="minorEastAsia" w:hAnsiTheme="minorEastAsia" w:cs="宋体" w:hint="eastAsia"/>
          <w:kern w:val="0"/>
          <w:sz w:val="24"/>
          <w:szCs w:val="24"/>
        </w:rPr>
        <w:t xml:space="preserve"> 中国信息安全认证中心</w:t>
      </w:r>
      <w:r w:rsidRPr="00EB2492">
        <w:rPr>
          <w:rFonts w:asciiTheme="minorEastAsia" w:hAnsiTheme="minorEastAsia" w:cs="仿宋_GB2312" w:hint="eastAsia"/>
          <w:sz w:val="24"/>
          <w:szCs w:val="24"/>
          <w:lang w:val="zh-CN"/>
        </w:rPr>
        <w:t>颁发的</w:t>
      </w:r>
      <w:r w:rsidR="004F551F" w:rsidRPr="00EB2492">
        <w:rPr>
          <w:rFonts w:asciiTheme="minorEastAsia" w:hAnsiTheme="minorEastAsia" w:cs="仿宋_GB2312" w:hint="eastAsia"/>
          <w:sz w:val="24"/>
          <w:szCs w:val="24"/>
          <w:lang w:val="zh-CN"/>
        </w:rPr>
        <w:t>《中国国家信息安全产品认证证书》</w:t>
      </w:r>
      <w:r w:rsidRPr="00EB2492">
        <w:rPr>
          <w:rFonts w:asciiTheme="minorEastAsia" w:hAnsiTheme="minorEastAsia" w:cs="仿宋_GB2312" w:hint="eastAsia"/>
          <w:sz w:val="24"/>
          <w:szCs w:val="24"/>
          <w:lang w:val="zh-CN"/>
        </w:rPr>
        <w:t>并加盖投标人公章的原件扫描件（或图片）。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D326D9" w:rsidRPr="00D326D9" w:rsidRDefault="00F51389" w:rsidP="00D326D9">
      <w:pPr>
        <w:widowControl/>
        <w:shd w:val="clear" w:color="auto" w:fill="FFFFFF"/>
        <w:spacing w:line="360" w:lineRule="atLeast"/>
        <w:ind w:firstLineChars="150" w:firstLine="361"/>
        <w:jc w:val="left"/>
        <w:rPr>
          <w:rFonts w:asciiTheme="minorEastAsia" w:hAnsiTheme="minorEastAsia" w:cs="仿宋_GB2312"/>
          <w:b/>
          <w:sz w:val="24"/>
          <w:szCs w:val="24"/>
          <w:lang w:val="zh-CN"/>
        </w:rPr>
      </w:pPr>
      <w:r w:rsidRPr="00D326D9">
        <w:rPr>
          <w:rFonts w:asciiTheme="minorEastAsia" w:hAnsiTheme="minorEastAsia" w:cs="仿宋_GB2312" w:hint="eastAsia"/>
          <w:b/>
          <w:sz w:val="24"/>
          <w:szCs w:val="24"/>
          <w:lang w:val="zh-CN"/>
        </w:rPr>
        <w:t>（</w:t>
      </w:r>
      <w:r w:rsidR="001F4319" w:rsidRPr="00D326D9">
        <w:rPr>
          <w:rFonts w:asciiTheme="minorEastAsia" w:hAnsiTheme="minorEastAsia" w:cs="仿宋_GB2312" w:hint="eastAsia"/>
          <w:b/>
          <w:sz w:val="24"/>
          <w:szCs w:val="24"/>
          <w:lang w:val="zh-CN"/>
        </w:rPr>
        <w:t>6</w:t>
      </w:r>
      <w:r w:rsidRPr="00D326D9">
        <w:rPr>
          <w:rFonts w:asciiTheme="minorEastAsia" w:hAnsiTheme="minorEastAsia" w:cs="仿宋_GB2312" w:hint="eastAsia"/>
          <w:b/>
          <w:sz w:val="24"/>
          <w:szCs w:val="24"/>
          <w:lang w:val="zh-CN"/>
        </w:rPr>
        <w:t>）评标标准</w:t>
      </w:r>
    </w:p>
    <w:p w:rsidR="00A3064D" w:rsidRDefault="00A3064D" w:rsidP="00D326D9">
      <w:pPr>
        <w:widowControl/>
        <w:shd w:val="clear" w:color="auto" w:fill="FFFFFF"/>
        <w:spacing w:line="360" w:lineRule="atLeast"/>
        <w:ind w:firstLineChars="150" w:firstLine="360"/>
        <w:jc w:val="left"/>
      </w:pPr>
      <w:r w:rsidRPr="00D326D9">
        <w:rPr>
          <w:rFonts w:asciiTheme="minorEastAsia" w:hAnsiTheme="minorEastAsia" w:cs="仿宋_GB2312"/>
          <w:sz w:val="24"/>
          <w:szCs w:val="24"/>
          <w:lang w:val="zh-CN"/>
        </w:rPr>
        <w:t>（一）评标方法：最低评标价法□ 综合评分法</w:t>
      </w:r>
      <w:r>
        <w:rPr>
          <w:rFonts w:ascii="Wingdings 2" w:eastAsia="Wingdings 2" w:hAnsi="Wingdings 2" w:cs="Wingdings 2"/>
          <w:color w:val="000000"/>
          <w:kern w:val="0"/>
          <w:sz w:val="32"/>
          <w:szCs w:val="32"/>
          <w:shd w:val="clear" w:color="auto" w:fill="FFFFFF"/>
        </w:rPr>
        <w:t></w:t>
      </w:r>
    </w:p>
    <w:p w:rsidR="00A3064D" w:rsidRPr="00D326D9" w:rsidRDefault="00A3064D" w:rsidP="00D326D9">
      <w:pPr>
        <w:widowControl/>
        <w:shd w:val="clear" w:color="auto" w:fill="FFFFFF"/>
        <w:spacing w:line="360" w:lineRule="atLeast"/>
        <w:ind w:firstLineChars="150" w:firstLine="360"/>
        <w:jc w:val="left"/>
        <w:rPr>
          <w:rFonts w:asciiTheme="minorEastAsia" w:hAnsiTheme="minorEastAsia" w:cs="仿宋_GB2312"/>
          <w:sz w:val="24"/>
          <w:szCs w:val="24"/>
          <w:lang w:val="zh-CN"/>
        </w:rPr>
      </w:pPr>
      <w:r w:rsidRPr="00D326D9">
        <w:rPr>
          <w:rFonts w:asciiTheme="minorEastAsia" w:hAnsiTheme="minorEastAsia" w:cs="仿宋_GB2312"/>
          <w:sz w:val="24"/>
          <w:szCs w:val="24"/>
          <w:lang w:val="zh-CN"/>
        </w:rPr>
        <w:t>（二）综合评分法评标标准：</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417"/>
        <w:gridCol w:w="20"/>
        <w:gridCol w:w="20"/>
        <w:gridCol w:w="7317"/>
        <w:gridCol w:w="973"/>
      </w:tblGrid>
      <w:tr w:rsidR="00A3064D" w:rsidTr="00B51B0B">
        <w:trPr>
          <w:trHeight w:val="1107"/>
          <w:jc w:val="center"/>
        </w:trPr>
        <w:tc>
          <w:tcPr>
            <w:tcW w:w="1417" w:type="dxa"/>
            <w:shd w:val="clear" w:color="auto" w:fill="FFFFFF"/>
            <w:tcMar>
              <w:left w:w="108" w:type="dxa"/>
              <w:right w:w="108" w:type="dxa"/>
            </w:tcMar>
            <w:vAlign w:val="center"/>
          </w:tcPr>
          <w:p w:rsidR="00A3064D" w:rsidRDefault="00A3064D" w:rsidP="008C2B46">
            <w:pPr>
              <w:widowControl/>
              <w:spacing w:line="330" w:lineRule="atLeast"/>
              <w:jc w:val="center"/>
            </w:pPr>
            <w:r>
              <w:rPr>
                <w:rFonts w:ascii="仿宋" w:eastAsia="仿宋" w:hAnsi="仿宋" w:cs="仿宋"/>
                <w:color w:val="000000"/>
                <w:kern w:val="0"/>
                <w:sz w:val="24"/>
              </w:rPr>
              <w:lastRenderedPageBreak/>
              <w:t>分值构成</w:t>
            </w:r>
          </w:p>
        </w:tc>
        <w:tc>
          <w:tcPr>
            <w:tcW w:w="8330" w:type="dxa"/>
            <w:gridSpan w:val="4"/>
            <w:shd w:val="clear" w:color="auto" w:fill="FFFFFF"/>
            <w:tcMar>
              <w:left w:w="108" w:type="dxa"/>
              <w:right w:w="108" w:type="dxa"/>
            </w:tcMar>
            <w:vAlign w:val="center"/>
          </w:tcPr>
          <w:p w:rsidR="00A3064D" w:rsidRDefault="00A3064D" w:rsidP="00B51B0B">
            <w:pPr>
              <w:widowControl/>
              <w:spacing w:line="360" w:lineRule="atLeast"/>
              <w:ind w:firstLine="480"/>
              <w:jc w:val="center"/>
            </w:pPr>
            <w:r>
              <w:rPr>
                <w:rFonts w:ascii="仿宋" w:eastAsia="仿宋" w:hAnsi="仿宋" w:cs="仿宋"/>
                <w:color w:val="000000"/>
                <w:kern w:val="0"/>
                <w:sz w:val="24"/>
              </w:rPr>
              <w:t>价格分值：</w:t>
            </w:r>
            <w:r>
              <w:rPr>
                <w:rFonts w:ascii="仿宋" w:eastAsia="仿宋" w:hAnsi="仿宋" w:cs="仿宋"/>
                <w:color w:val="000000"/>
                <w:kern w:val="0"/>
                <w:sz w:val="24"/>
                <w:u w:val="single"/>
              </w:rPr>
              <w:t>   </w:t>
            </w:r>
            <w:r>
              <w:rPr>
                <w:rFonts w:ascii="仿宋" w:eastAsia="仿宋" w:hAnsi="仿宋" w:cs="仿宋" w:hint="eastAsia"/>
                <w:color w:val="000000"/>
                <w:kern w:val="0"/>
                <w:sz w:val="24"/>
                <w:u w:val="single"/>
              </w:rPr>
              <w:t>40</w:t>
            </w:r>
            <w:r>
              <w:rPr>
                <w:rFonts w:ascii="仿宋" w:eastAsia="仿宋" w:hAnsi="仿宋" w:cs="仿宋"/>
                <w:color w:val="000000"/>
                <w:kern w:val="0"/>
                <w:sz w:val="24"/>
                <w:u w:val="single"/>
              </w:rPr>
              <w:t>     </w:t>
            </w:r>
            <w:r>
              <w:rPr>
                <w:rFonts w:ascii="仿宋" w:eastAsia="仿宋" w:hAnsi="仿宋" w:cs="仿宋"/>
                <w:color w:val="000000"/>
                <w:kern w:val="0"/>
                <w:sz w:val="24"/>
              </w:rPr>
              <w:t>分</w:t>
            </w:r>
          </w:p>
          <w:p w:rsidR="00A3064D" w:rsidRDefault="00A3064D" w:rsidP="00B51B0B">
            <w:pPr>
              <w:widowControl/>
              <w:spacing w:line="360" w:lineRule="atLeast"/>
              <w:ind w:firstLine="480"/>
              <w:jc w:val="center"/>
            </w:pPr>
            <w:r>
              <w:rPr>
                <w:rFonts w:ascii="仿宋" w:eastAsia="仿宋" w:hAnsi="仿宋" w:cs="仿宋"/>
                <w:color w:val="000000"/>
                <w:kern w:val="0"/>
                <w:sz w:val="24"/>
              </w:rPr>
              <w:t>商务部分：</w:t>
            </w:r>
            <w:r>
              <w:rPr>
                <w:rFonts w:ascii="仿宋" w:eastAsia="仿宋" w:hAnsi="仿宋" w:cs="仿宋"/>
                <w:color w:val="000000"/>
                <w:kern w:val="0"/>
                <w:sz w:val="24"/>
                <w:u w:val="single"/>
              </w:rPr>
              <w:t>   </w:t>
            </w:r>
            <w:r>
              <w:rPr>
                <w:rFonts w:ascii="仿宋" w:eastAsia="仿宋" w:hAnsi="仿宋" w:cs="仿宋" w:hint="eastAsia"/>
                <w:color w:val="000000"/>
                <w:kern w:val="0"/>
                <w:sz w:val="24"/>
                <w:u w:val="single"/>
              </w:rPr>
              <w:t>30</w:t>
            </w:r>
            <w:r>
              <w:rPr>
                <w:rFonts w:ascii="仿宋" w:eastAsia="仿宋" w:hAnsi="仿宋" w:cs="仿宋"/>
                <w:color w:val="000000"/>
                <w:kern w:val="0"/>
                <w:sz w:val="24"/>
                <w:u w:val="single"/>
              </w:rPr>
              <w:t>     </w:t>
            </w:r>
            <w:r>
              <w:rPr>
                <w:rFonts w:ascii="仿宋" w:eastAsia="仿宋" w:hAnsi="仿宋" w:cs="仿宋"/>
                <w:color w:val="000000"/>
                <w:kern w:val="0"/>
                <w:sz w:val="24"/>
              </w:rPr>
              <w:t>分</w:t>
            </w:r>
          </w:p>
          <w:p w:rsidR="00A3064D" w:rsidRDefault="00A3064D" w:rsidP="00B51B0B">
            <w:pPr>
              <w:widowControl/>
              <w:spacing w:line="360" w:lineRule="atLeast"/>
              <w:ind w:firstLine="480"/>
              <w:jc w:val="center"/>
            </w:pPr>
            <w:r>
              <w:rPr>
                <w:rFonts w:ascii="仿宋" w:eastAsia="仿宋" w:hAnsi="仿宋" w:cs="仿宋"/>
                <w:color w:val="000000"/>
                <w:kern w:val="0"/>
                <w:sz w:val="24"/>
              </w:rPr>
              <w:t>技术部分：</w:t>
            </w:r>
            <w:r>
              <w:rPr>
                <w:rFonts w:ascii="仿宋" w:eastAsia="仿宋" w:hAnsi="仿宋" w:cs="仿宋"/>
                <w:color w:val="000000"/>
                <w:kern w:val="0"/>
                <w:sz w:val="24"/>
                <w:u w:val="single"/>
              </w:rPr>
              <w:t>   </w:t>
            </w:r>
            <w:r>
              <w:rPr>
                <w:rFonts w:ascii="仿宋" w:eastAsia="仿宋" w:hAnsi="仿宋" w:cs="仿宋" w:hint="eastAsia"/>
                <w:color w:val="000000"/>
                <w:kern w:val="0"/>
                <w:sz w:val="24"/>
                <w:u w:val="single"/>
              </w:rPr>
              <w:t>30</w:t>
            </w:r>
            <w:r>
              <w:rPr>
                <w:rFonts w:ascii="仿宋" w:eastAsia="仿宋" w:hAnsi="仿宋" w:cs="仿宋"/>
                <w:color w:val="000000"/>
                <w:kern w:val="0"/>
                <w:sz w:val="24"/>
                <w:u w:val="single"/>
              </w:rPr>
              <w:t>     </w:t>
            </w:r>
            <w:r>
              <w:rPr>
                <w:rFonts w:ascii="仿宋" w:eastAsia="仿宋" w:hAnsi="仿宋" w:cs="仿宋"/>
                <w:color w:val="000000"/>
                <w:kern w:val="0"/>
                <w:sz w:val="24"/>
              </w:rPr>
              <w:t>分</w:t>
            </w:r>
          </w:p>
        </w:tc>
      </w:tr>
      <w:tr w:rsidR="00A3064D" w:rsidTr="00B51B0B">
        <w:trPr>
          <w:trHeight w:val="591"/>
          <w:jc w:val="center"/>
        </w:trPr>
        <w:tc>
          <w:tcPr>
            <w:tcW w:w="9747" w:type="dxa"/>
            <w:gridSpan w:val="5"/>
            <w:shd w:val="clear" w:color="auto" w:fill="FFFFFF"/>
            <w:tcMar>
              <w:left w:w="108" w:type="dxa"/>
              <w:right w:w="108" w:type="dxa"/>
            </w:tcMar>
            <w:vAlign w:val="center"/>
          </w:tcPr>
          <w:p w:rsidR="00A3064D" w:rsidRDefault="00A3064D" w:rsidP="00B51B0B">
            <w:pPr>
              <w:widowControl/>
              <w:spacing w:line="330" w:lineRule="atLeast"/>
              <w:jc w:val="center"/>
            </w:pPr>
            <w:r>
              <w:rPr>
                <w:rFonts w:ascii="仿宋" w:eastAsia="仿宋" w:hAnsi="仿宋" w:cs="仿宋"/>
                <w:b/>
                <w:color w:val="000000"/>
                <w:kern w:val="0"/>
                <w:sz w:val="24"/>
              </w:rPr>
              <w:t>一、价格部分（满分</w:t>
            </w:r>
            <w:r>
              <w:rPr>
                <w:rFonts w:ascii="仿宋" w:eastAsia="仿宋" w:hAnsi="仿宋" w:cs="仿宋" w:hint="eastAsia"/>
                <w:b/>
                <w:color w:val="000000"/>
                <w:kern w:val="0"/>
                <w:sz w:val="24"/>
                <w:u w:val="single"/>
              </w:rPr>
              <w:t>40</w:t>
            </w:r>
            <w:r>
              <w:rPr>
                <w:rFonts w:ascii="仿宋" w:eastAsia="仿宋" w:hAnsi="仿宋" w:cs="仿宋"/>
                <w:b/>
                <w:color w:val="000000"/>
                <w:kern w:val="0"/>
                <w:sz w:val="24"/>
                <w:u w:val="single"/>
              </w:rPr>
              <w:t> </w:t>
            </w:r>
            <w:r>
              <w:rPr>
                <w:rFonts w:ascii="仿宋" w:eastAsia="仿宋" w:hAnsi="仿宋" w:cs="仿宋"/>
                <w:b/>
                <w:color w:val="000000"/>
                <w:kern w:val="0"/>
                <w:sz w:val="24"/>
              </w:rPr>
              <w:t>分）</w:t>
            </w:r>
          </w:p>
        </w:tc>
      </w:tr>
      <w:tr w:rsidR="00A3064D" w:rsidTr="00B51B0B">
        <w:trPr>
          <w:trHeight w:val="591"/>
          <w:jc w:val="center"/>
        </w:trPr>
        <w:tc>
          <w:tcPr>
            <w:tcW w:w="1437" w:type="dxa"/>
            <w:gridSpan w:val="2"/>
            <w:shd w:val="clear" w:color="auto" w:fill="FFFFFF"/>
            <w:tcMar>
              <w:left w:w="108" w:type="dxa"/>
              <w:right w:w="108" w:type="dxa"/>
            </w:tcMar>
            <w:vAlign w:val="center"/>
          </w:tcPr>
          <w:p w:rsidR="00A3064D" w:rsidRDefault="00A3064D" w:rsidP="00B51B0B">
            <w:pPr>
              <w:widowControl/>
              <w:spacing w:line="330" w:lineRule="atLeast"/>
              <w:jc w:val="center"/>
            </w:pPr>
            <w:r>
              <w:rPr>
                <w:rFonts w:ascii="仿宋" w:eastAsia="仿宋" w:hAnsi="仿宋" w:cs="仿宋"/>
                <w:b/>
                <w:color w:val="000000"/>
                <w:kern w:val="0"/>
                <w:sz w:val="24"/>
              </w:rPr>
              <w:t>评分因素</w:t>
            </w:r>
          </w:p>
        </w:tc>
        <w:tc>
          <w:tcPr>
            <w:tcW w:w="7337" w:type="dxa"/>
            <w:gridSpan w:val="2"/>
            <w:shd w:val="clear" w:color="auto" w:fill="FFFFFF"/>
            <w:tcMar>
              <w:left w:w="108" w:type="dxa"/>
              <w:right w:w="108" w:type="dxa"/>
            </w:tcMar>
            <w:vAlign w:val="center"/>
          </w:tcPr>
          <w:p w:rsidR="00A3064D" w:rsidRDefault="00A3064D" w:rsidP="00B51B0B">
            <w:pPr>
              <w:widowControl/>
              <w:spacing w:line="330" w:lineRule="atLeast"/>
              <w:jc w:val="center"/>
            </w:pPr>
            <w:r>
              <w:rPr>
                <w:rFonts w:ascii="仿宋" w:eastAsia="仿宋" w:hAnsi="仿宋" w:cs="仿宋"/>
                <w:b/>
                <w:color w:val="000000"/>
                <w:kern w:val="0"/>
                <w:sz w:val="24"/>
              </w:rPr>
              <w:t>评分标准</w:t>
            </w:r>
          </w:p>
        </w:tc>
        <w:tc>
          <w:tcPr>
            <w:tcW w:w="973" w:type="dxa"/>
            <w:shd w:val="clear" w:color="auto" w:fill="FFFFFF"/>
            <w:tcMar>
              <w:left w:w="108" w:type="dxa"/>
              <w:right w:w="108" w:type="dxa"/>
            </w:tcMar>
            <w:vAlign w:val="center"/>
          </w:tcPr>
          <w:p w:rsidR="00A3064D" w:rsidRDefault="00A3064D" w:rsidP="00B51B0B">
            <w:pPr>
              <w:widowControl/>
              <w:spacing w:line="330" w:lineRule="atLeast"/>
              <w:jc w:val="center"/>
            </w:pPr>
            <w:r>
              <w:rPr>
                <w:rFonts w:ascii="仿宋" w:eastAsia="仿宋" w:hAnsi="仿宋" w:cs="仿宋"/>
                <w:b/>
                <w:color w:val="000000"/>
                <w:kern w:val="0"/>
                <w:sz w:val="24"/>
              </w:rPr>
              <w:t>分值</w:t>
            </w:r>
          </w:p>
        </w:tc>
      </w:tr>
      <w:tr w:rsidR="00A3064D" w:rsidTr="00B51B0B">
        <w:trPr>
          <w:trHeight w:val="90"/>
          <w:jc w:val="center"/>
        </w:trPr>
        <w:tc>
          <w:tcPr>
            <w:tcW w:w="1437" w:type="dxa"/>
            <w:gridSpan w:val="2"/>
            <w:shd w:val="clear" w:color="auto" w:fill="FFFFFF"/>
            <w:tcMar>
              <w:left w:w="108" w:type="dxa"/>
              <w:right w:w="108" w:type="dxa"/>
            </w:tcMar>
            <w:vAlign w:val="center"/>
          </w:tcPr>
          <w:p w:rsidR="00A3064D" w:rsidRDefault="00A3064D" w:rsidP="00D8232D">
            <w:pPr>
              <w:widowControl/>
              <w:spacing w:line="330" w:lineRule="atLeast"/>
              <w:jc w:val="center"/>
            </w:pPr>
            <w:r>
              <w:rPr>
                <w:rFonts w:ascii="仿宋" w:eastAsia="仿宋" w:hAnsi="仿宋" w:cs="仿宋"/>
                <w:color w:val="000000"/>
                <w:kern w:val="0"/>
                <w:sz w:val="24"/>
              </w:rPr>
              <w:t>投标报价评分标准</w:t>
            </w:r>
          </w:p>
        </w:tc>
        <w:tc>
          <w:tcPr>
            <w:tcW w:w="7337" w:type="dxa"/>
            <w:gridSpan w:val="2"/>
            <w:shd w:val="clear" w:color="auto" w:fill="FFFFFF"/>
            <w:tcMar>
              <w:left w:w="108" w:type="dxa"/>
              <w:right w:w="108" w:type="dxa"/>
            </w:tcMar>
            <w:vAlign w:val="center"/>
          </w:tcPr>
          <w:p w:rsidR="00A3064D" w:rsidRDefault="00A3064D" w:rsidP="00B51B0B">
            <w:pPr>
              <w:spacing w:line="360" w:lineRule="auto"/>
              <w:ind w:firstLineChars="200" w:firstLine="480"/>
              <w:rPr>
                <w:rFonts w:ascii="宋体" w:hAnsi="宋体"/>
                <w:sz w:val="24"/>
              </w:rPr>
            </w:pPr>
            <w:r>
              <w:rPr>
                <w:rFonts w:ascii="宋体" w:hAnsi="宋体" w:hint="eastAsia"/>
                <w:sz w:val="24"/>
              </w:rPr>
              <w:t>评标基准价：满足招标文件要求的有效投标报价中，最低的投标报价为评标基准价。</w:t>
            </w:r>
          </w:p>
          <w:p w:rsidR="00A3064D" w:rsidRDefault="00A3064D" w:rsidP="00B51B0B">
            <w:pPr>
              <w:spacing w:line="360" w:lineRule="auto"/>
              <w:ind w:firstLineChars="200" w:firstLine="480"/>
            </w:pPr>
            <w:r>
              <w:rPr>
                <w:rFonts w:ascii="宋体" w:hAnsi="宋体" w:hint="eastAsia"/>
                <w:sz w:val="24"/>
              </w:rPr>
              <w:t>投标报价得分=（评标基准价/投标报价）×40 </w:t>
            </w:r>
          </w:p>
        </w:tc>
        <w:tc>
          <w:tcPr>
            <w:tcW w:w="973" w:type="dxa"/>
            <w:shd w:val="clear" w:color="auto" w:fill="FFFFFF"/>
            <w:tcMar>
              <w:left w:w="108" w:type="dxa"/>
              <w:right w:w="108" w:type="dxa"/>
            </w:tcMar>
            <w:vAlign w:val="center"/>
          </w:tcPr>
          <w:p w:rsidR="00A3064D" w:rsidRDefault="00A3064D" w:rsidP="00B51B0B">
            <w:pPr>
              <w:widowControl/>
              <w:spacing w:line="330" w:lineRule="atLeast"/>
              <w:jc w:val="center"/>
            </w:pPr>
            <w:r>
              <w:rPr>
                <w:rFonts w:ascii="仿宋" w:eastAsia="仿宋" w:hAnsi="仿宋" w:cs="仿宋"/>
                <w:color w:val="000000"/>
                <w:kern w:val="0"/>
                <w:sz w:val="24"/>
                <w:u w:val="single"/>
              </w:rPr>
              <w:t> </w:t>
            </w:r>
            <w:r>
              <w:rPr>
                <w:rFonts w:ascii="仿宋" w:eastAsia="仿宋" w:hAnsi="仿宋" w:cs="仿宋" w:hint="eastAsia"/>
                <w:color w:val="000000"/>
                <w:kern w:val="0"/>
                <w:sz w:val="24"/>
                <w:u w:val="single"/>
              </w:rPr>
              <w:t>40</w:t>
            </w:r>
            <w:r>
              <w:rPr>
                <w:rFonts w:ascii="仿宋" w:eastAsia="仿宋" w:hAnsi="仿宋" w:cs="仿宋"/>
                <w:color w:val="000000"/>
                <w:kern w:val="0"/>
                <w:sz w:val="24"/>
                <w:u w:val="single"/>
              </w:rPr>
              <w:t> </w:t>
            </w:r>
            <w:r>
              <w:rPr>
                <w:rFonts w:ascii="仿宋" w:eastAsia="仿宋" w:hAnsi="仿宋" w:cs="仿宋"/>
                <w:color w:val="000000"/>
                <w:kern w:val="0"/>
                <w:sz w:val="24"/>
              </w:rPr>
              <w:t>分</w:t>
            </w:r>
          </w:p>
        </w:tc>
      </w:tr>
      <w:tr w:rsidR="00A3064D" w:rsidTr="00B51B0B">
        <w:trPr>
          <w:trHeight w:val="591"/>
          <w:jc w:val="center"/>
        </w:trPr>
        <w:tc>
          <w:tcPr>
            <w:tcW w:w="9747" w:type="dxa"/>
            <w:gridSpan w:val="5"/>
            <w:shd w:val="clear" w:color="auto" w:fill="FFFFFF"/>
            <w:tcMar>
              <w:left w:w="108" w:type="dxa"/>
              <w:right w:w="108" w:type="dxa"/>
            </w:tcMar>
            <w:vAlign w:val="center"/>
          </w:tcPr>
          <w:p w:rsidR="00A3064D" w:rsidRDefault="00A3064D" w:rsidP="00B51B0B">
            <w:pPr>
              <w:widowControl/>
              <w:spacing w:line="330" w:lineRule="atLeast"/>
              <w:jc w:val="center"/>
            </w:pPr>
            <w:r>
              <w:rPr>
                <w:rFonts w:ascii="仿宋" w:eastAsia="仿宋" w:hAnsi="仿宋" w:cs="仿宋"/>
                <w:b/>
                <w:color w:val="000000"/>
                <w:kern w:val="0"/>
                <w:sz w:val="24"/>
              </w:rPr>
              <w:t>二、商务部分（满分</w:t>
            </w:r>
            <w:r>
              <w:rPr>
                <w:rFonts w:ascii="仿宋" w:eastAsia="仿宋" w:hAnsi="仿宋" w:cs="仿宋"/>
                <w:b/>
                <w:color w:val="000000"/>
                <w:kern w:val="0"/>
                <w:sz w:val="24"/>
                <w:u w:val="single"/>
              </w:rPr>
              <w:t> </w:t>
            </w:r>
            <w:r>
              <w:rPr>
                <w:rFonts w:ascii="仿宋" w:eastAsia="仿宋" w:hAnsi="仿宋" w:cs="仿宋" w:hint="eastAsia"/>
                <w:b/>
                <w:color w:val="000000"/>
                <w:kern w:val="0"/>
                <w:sz w:val="24"/>
                <w:u w:val="single"/>
              </w:rPr>
              <w:t>30</w:t>
            </w:r>
            <w:r>
              <w:rPr>
                <w:rFonts w:ascii="仿宋" w:eastAsia="仿宋" w:hAnsi="仿宋" w:cs="仿宋"/>
                <w:b/>
                <w:color w:val="000000"/>
                <w:kern w:val="0"/>
                <w:sz w:val="24"/>
                <w:u w:val="single"/>
              </w:rPr>
              <w:t> </w:t>
            </w:r>
            <w:r>
              <w:rPr>
                <w:rFonts w:ascii="仿宋" w:eastAsia="仿宋" w:hAnsi="仿宋" w:cs="仿宋"/>
                <w:b/>
                <w:color w:val="000000"/>
                <w:kern w:val="0"/>
                <w:sz w:val="24"/>
              </w:rPr>
              <w:t>分）</w:t>
            </w:r>
          </w:p>
        </w:tc>
      </w:tr>
      <w:tr w:rsidR="00A3064D" w:rsidTr="00B51B0B">
        <w:trPr>
          <w:trHeight w:val="591"/>
          <w:jc w:val="center"/>
        </w:trPr>
        <w:tc>
          <w:tcPr>
            <w:tcW w:w="1437" w:type="dxa"/>
            <w:gridSpan w:val="2"/>
            <w:shd w:val="clear" w:color="auto" w:fill="FFFFFF"/>
            <w:tcMar>
              <w:left w:w="108" w:type="dxa"/>
              <w:right w:w="108" w:type="dxa"/>
            </w:tcMar>
            <w:vAlign w:val="center"/>
          </w:tcPr>
          <w:p w:rsidR="00A3064D" w:rsidRDefault="00A3064D" w:rsidP="00B51B0B">
            <w:pPr>
              <w:widowControl/>
              <w:spacing w:line="330" w:lineRule="atLeast"/>
              <w:jc w:val="center"/>
            </w:pPr>
            <w:r>
              <w:rPr>
                <w:rFonts w:ascii="仿宋" w:eastAsia="仿宋" w:hAnsi="仿宋" w:cs="仿宋"/>
                <w:b/>
                <w:color w:val="000000"/>
                <w:kern w:val="0"/>
                <w:sz w:val="24"/>
              </w:rPr>
              <w:t>评分因素</w:t>
            </w:r>
          </w:p>
        </w:tc>
        <w:tc>
          <w:tcPr>
            <w:tcW w:w="7337" w:type="dxa"/>
            <w:gridSpan w:val="2"/>
            <w:shd w:val="clear" w:color="auto" w:fill="FFFFFF"/>
            <w:tcMar>
              <w:left w:w="108" w:type="dxa"/>
              <w:right w:w="108" w:type="dxa"/>
            </w:tcMar>
            <w:vAlign w:val="center"/>
          </w:tcPr>
          <w:p w:rsidR="00A3064D" w:rsidRDefault="00A3064D" w:rsidP="00B51B0B">
            <w:pPr>
              <w:widowControl/>
              <w:spacing w:line="330" w:lineRule="atLeast"/>
              <w:jc w:val="center"/>
            </w:pPr>
            <w:r>
              <w:rPr>
                <w:rFonts w:ascii="仿宋" w:eastAsia="仿宋" w:hAnsi="仿宋" w:cs="仿宋"/>
                <w:b/>
                <w:color w:val="000000"/>
                <w:kern w:val="0"/>
                <w:sz w:val="24"/>
              </w:rPr>
              <w:t>评分标准</w:t>
            </w:r>
          </w:p>
        </w:tc>
        <w:tc>
          <w:tcPr>
            <w:tcW w:w="973" w:type="dxa"/>
            <w:shd w:val="clear" w:color="auto" w:fill="FFFFFF"/>
            <w:tcMar>
              <w:left w:w="108" w:type="dxa"/>
              <w:right w:w="108" w:type="dxa"/>
            </w:tcMar>
            <w:vAlign w:val="center"/>
          </w:tcPr>
          <w:p w:rsidR="00A3064D" w:rsidRDefault="00A3064D" w:rsidP="00B51B0B">
            <w:pPr>
              <w:widowControl/>
              <w:spacing w:line="330" w:lineRule="atLeast"/>
              <w:jc w:val="center"/>
            </w:pPr>
            <w:r>
              <w:rPr>
                <w:rFonts w:ascii="仿宋" w:eastAsia="仿宋" w:hAnsi="仿宋" w:cs="仿宋"/>
                <w:b/>
                <w:color w:val="000000"/>
                <w:kern w:val="0"/>
                <w:sz w:val="24"/>
              </w:rPr>
              <w:t>分值</w:t>
            </w:r>
          </w:p>
        </w:tc>
      </w:tr>
      <w:tr w:rsidR="00A3064D" w:rsidTr="00B51B0B">
        <w:trPr>
          <w:trHeight w:val="504"/>
          <w:jc w:val="center"/>
        </w:trPr>
        <w:tc>
          <w:tcPr>
            <w:tcW w:w="1437" w:type="dxa"/>
            <w:gridSpan w:val="2"/>
            <w:shd w:val="clear" w:color="auto" w:fill="FFFFFF"/>
            <w:tcMar>
              <w:left w:w="108" w:type="dxa"/>
              <w:right w:w="108" w:type="dxa"/>
            </w:tcMar>
            <w:vAlign w:val="center"/>
          </w:tcPr>
          <w:p w:rsidR="00A3064D" w:rsidRDefault="00A3064D" w:rsidP="00B51B0B">
            <w:pPr>
              <w:widowControl/>
              <w:spacing w:line="360" w:lineRule="atLeast"/>
              <w:jc w:val="center"/>
            </w:pPr>
            <w:r>
              <w:rPr>
                <w:rFonts w:ascii="仿宋" w:eastAsia="仿宋" w:hAnsi="仿宋" w:cs="仿宋"/>
                <w:color w:val="000000"/>
                <w:kern w:val="0"/>
                <w:sz w:val="24"/>
              </w:rPr>
              <w:t>信誉</w:t>
            </w:r>
          </w:p>
        </w:tc>
        <w:tc>
          <w:tcPr>
            <w:tcW w:w="7337" w:type="dxa"/>
            <w:gridSpan w:val="2"/>
            <w:shd w:val="clear" w:color="auto" w:fill="FFFFFF"/>
            <w:tcMar>
              <w:left w:w="108" w:type="dxa"/>
              <w:right w:w="108" w:type="dxa"/>
            </w:tcMar>
            <w:vAlign w:val="center"/>
          </w:tcPr>
          <w:p w:rsidR="00A3064D" w:rsidRDefault="00A3064D" w:rsidP="00B51B0B">
            <w:pPr>
              <w:spacing w:line="360" w:lineRule="auto"/>
              <w:ind w:firstLineChars="200" w:firstLine="480"/>
              <w:rPr>
                <w:rFonts w:ascii="宋体" w:hAnsi="宋体"/>
                <w:sz w:val="24"/>
              </w:rPr>
            </w:pPr>
            <w:r>
              <w:rPr>
                <w:rFonts w:ascii="宋体" w:hAnsi="宋体" w:hint="eastAsia"/>
                <w:sz w:val="24"/>
              </w:rPr>
              <w:t>（1）投标人须提供工商企业信用信息公示报告【国家企业信用信息公示系统</w:t>
            </w:r>
            <w:hyperlink r:id="rId15" w:history="1">
              <w:r>
                <w:rPr>
                  <w:rFonts w:ascii="宋体" w:hAnsi="宋体" w:hint="eastAsia"/>
                  <w:sz w:val="24"/>
                </w:rPr>
                <w:t>http://www.gsxt.gov.cn</w:t>
              </w:r>
            </w:hyperlink>
            <w:r>
              <w:rPr>
                <w:rFonts w:ascii="宋体" w:hAnsi="宋体" w:hint="eastAsia"/>
                <w:sz w:val="24"/>
              </w:rPr>
              <w:t>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p w:rsidR="00A3064D" w:rsidRDefault="00A3064D" w:rsidP="00B51B0B">
            <w:pPr>
              <w:spacing w:line="400" w:lineRule="exact"/>
              <w:ind w:firstLineChars="200" w:firstLine="480"/>
              <w:rPr>
                <w:rFonts w:ascii="宋体" w:hAnsi="宋体"/>
                <w:sz w:val="24"/>
              </w:rPr>
            </w:pPr>
            <w:r>
              <w:rPr>
                <w:rFonts w:ascii="宋体" w:hAnsi="宋体" w:hint="eastAsia"/>
                <w:sz w:val="24"/>
              </w:rPr>
              <w:t>（2）投标人提供对塑料桌面通过八大重金属（铅(Pb) 砷(As) 锑(Sb) 钡(Ba) 镉(Cd) 铬(Cr) 汞(Hg) 硒(Se)）、16P、REACH181项、多环芳烃18项、悬臂梁冲击强度、耐紫外老化240H项目检测、具有中国国家认证认可监督管理委员会认定的专业检测机构出具的合格检测报告的得4分；</w:t>
            </w:r>
          </w:p>
          <w:p w:rsidR="00A3064D" w:rsidRDefault="00A3064D" w:rsidP="00B51B0B">
            <w:pPr>
              <w:spacing w:line="400" w:lineRule="exact"/>
              <w:ind w:firstLineChars="200" w:firstLine="480"/>
              <w:rPr>
                <w:rFonts w:ascii="宋体" w:hAnsi="宋体"/>
                <w:sz w:val="24"/>
              </w:rPr>
            </w:pPr>
            <w:r>
              <w:rPr>
                <w:rFonts w:ascii="宋体" w:hAnsi="宋体" w:hint="eastAsia"/>
                <w:sz w:val="24"/>
              </w:rPr>
              <w:t>（3）投标人提供课桌凳、公寓床市级及以上质检部门出具的质检合格报告的每份得1分，共2分；</w:t>
            </w:r>
          </w:p>
          <w:p w:rsidR="00A3064D" w:rsidRDefault="00A3064D" w:rsidP="00B51B0B">
            <w:pPr>
              <w:spacing w:line="400" w:lineRule="exact"/>
              <w:ind w:firstLineChars="200" w:firstLine="480"/>
              <w:rPr>
                <w:rFonts w:ascii="宋体" w:hAnsi="宋体"/>
                <w:sz w:val="24"/>
              </w:rPr>
            </w:pPr>
            <w:r>
              <w:rPr>
                <w:rFonts w:ascii="宋体" w:hAnsi="宋体" w:hint="eastAsia"/>
                <w:sz w:val="24"/>
              </w:rPr>
              <w:t>（4）投标人提供课桌、凳椅、床类获得中国环境标志产品认证的，每有一项得1分，共3分。</w:t>
            </w:r>
          </w:p>
        </w:tc>
        <w:tc>
          <w:tcPr>
            <w:tcW w:w="973" w:type="dxa"/>
            <w:shd w:val="clear" w:color="auto" w:fill="FFFFFF"/>
            <w:tcMar>
              <w:left w:w="108" w:type="dxa"/>
              <w:right w:w="108" w:type="dxa"/>
            </w:tcMar>
            <w:vAlign w:val="center"/>
          </w:tcPr>
          <w:p w:rsidR="00A3064D" w:rsidRDefault="00A3064D" w:rsidP="00B51B0B">
            <w:pPr>
              <w:widowControl/>
              <w:spacing w:line="330" w:lineRule="atLeast"/>
              <w:jc w:val="center"/>
            </w:pPr>
            <w:r>
              <w:rPr>
                <w:rFonts w:ascii="仿宋" w:eastAsia="仿宋" w:hAnsi="仿宋" w:cs="仿宋" w:hint="eastAsia"/>
                <w:color w:val="000000"/>
                <w:kern w:val="0"/>
                <w:sz w:val="24"/>
                <w:u w:val="single"/>
              </w:rPr>
              <w:t>11</w:t>
            </w:r>
            <w:r>
              <w:rPr>
                <w:rFonts w:ascii="仿宋" w:eastAsia="仿宋" w:hAnsi="仿宋" w:cs="仿宋"/>
                <w:color w:val="000000"/>
                <w:kern w:val="0"/>
                <w:sz w:val="24"/>
              </w:rPr>
              <w:t>分</w:t>
            </w:r>
          </w:p>
        </w:tc>
      </w:tr>
      <w:tr w:rsidR="00A3064D" w:rsidTr="00B51B0B">
        <w:trPr>
          <w:trHeight w:val="745"/>
          <w:jc w:val="center"/>
        </w:trPr>
        <w:tc>
          <w:tcPr>
            <w:tcW w:w="1437" w:type="dxa"/>
            <w:gridSpan w:val="2"/>
            <w:shd w:val="clear" w:color="auto" w:fill="FFFFFF"/>
            <w:tcMar>
              <w:left w:w="108" w:type="dxa"/>
              <w:right w:w="108" w:type="dxa"/>
            </w:tcMar>
            <w:vAlign w:val="center"/>
          </w:tcPr>
          <w:p w:rsidR="00A3064D" w:rsidRDefault="00A3064D" w:rsidP="00B51B0B">
            <w:pPr>
              <w:widowControl/>
              <w:spacing w:line="360" w:lineRule="atLeast"/>
              <w:jc w:val="center"/>
            </w:pPr>
            <w:r>
              <w:rPr>
                <w:rFonts w:ascii="仿宋" w:eastAsia="仿宋" w:hAnsi="仿宋" w:cs="仿宋" w:hint="eastAsia"/>
                <w:color w:val="000000"/>
                <w:kern w:val="0"/>
                <w:sz w:val="24"/>
              </w:rPr>
              <w:t>售后服务</w:t>
            </w:r>
          </w:p>
        </w:tc>
        <w:tc>
          <w:tcPr>
            <w:tcW w:w="7337" w:type="dxa"/>
            <w:gridSpan w:val="2"/>
            <w:shd w:val="clear" w:color="auto" w:fill="FFFFFF"/>
            <w:tcMar>
              <w:left w:w="108" w:type="dxa"/>
              <w:right w:w="108" w:type="dxa"/>
            </w:tcMar>
            <w:vAlign w:val="center"/>
          </w:tcPr>
          <w:p w:rsidR="00A3064D" w:rsidRDefault="00A3064D" w:rsidP="00B51B0B">
            <w:pPr>
              <w:spacing w:line="360" w:lineRule="auto"/>
              <w:ind w:firstLineChars="200" w:firstLine="480"/>
              <w:rPr>
                <w:rFonts w:ascii="宋体" w:hAnsi="宋体"/>
                <w:sz w:val="24"/>
              </w:rPr>
            </w:pPr>
            <w:r>
              <w:rPr>
                <w:rFonts w:ascii="宋体" w:hAnsi="宋体" w:hint="eastAsia"/>
                <w:sz w:val="24"/>
              </w:rPr>
              <w:t>1、解决问题时间：共2分。以半小时为单位（四舍五入法），以2小时为起点，基本分1分，每减少0.5小时，加0.5分，2小时以上不得分。</w:t>
            </w:r>
          </w:p>
          <w:p w:rsidR="00A3064D" w:rsidRDefault="00A3064D" w:rsidP="00B51B0B">
            <w:pPr>
              <w:spacing w:line="360" w:lineRule="auto"/>
              <w:ind w:firstLineChars="200" w:firstLine="480"/>
              <w:rPr>
                <w:rFonts w:ascii="宋体" w:hAnsi="宋体"/>
                <w:sz w:val="24"/>
              </w:rPr>
            </w:pPr>
            <w:r>
              <w:rPr>
                <w:rFonts w:ascii="宋体" w:hAnsi="宋体" w:hint="eastAsia"/>
                <w:sz w:val="24"/>
              </w:rPr>
              <w:lastRenderedPageBreak/>
              <w:t>2、免费保修时间：共2分。以年为单位，以3年为起点，基本分1分，每增加1年加0.5分，3年以下的不得分。</w:t>
            </w:r>
          </w:p>
          <w:p w:rsidR="00A3064D" w:rsidRDefault="00A3064D" w:rsidP="00B51B0B">
            <w:pPr>
              <w:spacing w:line="360" w:lineRule="auto"/>
              <w:ind w:firstLineChars="200" w:firstLine="480"/>
              <w:rPr>
                <w:rFonts w:ascii="宋体" w:hAnsi="宋体"/>
                <w:sz w:val="24"/>
              </w:rPr>
            </w:pPr>
            <w:r>
              <w:rPr>
                <w:rFonts w:ascii="宋体" w:hAnsi="宋体" w:hint="eastAsia"/>
                <w:sz w:val="24"/>
              </w:rPr>
              <w:t>3、投标人办理产品质量保证保险、产品责任保险和企业公众责任保险的，每有一份得1分，共3分。</w:t>
            </w:r>
          </w:p>
          <w:p w:rsidR="00A3064D" w:rsidRDefault="00A3064D" w:rsidP="00B51B0B">
            <w:pPr>
              <w:spacing w:line="360" w:lineRule="auto"/>
              <w:ind w:firstLineChars="200" w:firstLine="480"/>
              <w:rPr>
                <w:rFonts w:ascii="宋体" w:hAnsi="宋体"/>
                <w:sz w:val="24"/>
              </w:rPr>
            </w:pPr>
            <w:r>
              <w:rPr>
                <w:rFonts w:ascii="宋体" w:hAnsi="宋体" w:hint="eastAsia"/>
                <w:sz w:val="24"/>
              </w:rPr>
              <w:t>4、根据投标人的服务能力、投入设备、机构布置（办事处、分公司、授权服务单位等专业服务机构）情况进行综合评定，无描述的不得分，有相关描述的得2分，描述完整且体现较好的得3分。</w:t>
            </w:r>
          </w:p>
        </w:tc>
        <w:tc>
          <w:tcPr>
            <w:tcW w:w="973" w:type="dxa"/>
            <w:shd w:val="clear" w:color="auto" w:fill="FFFFFF"/>
            <w:tcMar>
              <w:left w:w="108" w:type="dxa"/>
              <w:right w:w="108" w:type="dxa"/>
            </w:tcMar>
            <w:vAlign w:val="center"/>
          </w:tcPr>
          <w:p w:rsidR="00A3064D" w:rsidRDefault="00A3064D" w:rsidP="00B51B0B">
            <w:pPr>
              <w:widowControl/>
              <w:spacing w:line="330" w:lineRule="atLeast"/>
              <w:jc w:val="center"/>
            </w:pPr>
            <w:r>
              <w:rPr>
                <w:rFonts w:ascii="仿宋" w:eastAsia="仿宋" w:hAnsi="仿宋" w:cs="仿宋" w:hint="eastAsia"/>
                <w:color w:val="000000"/>
                <w:kern w:val="0"/>
                <w:sz w:val="24"/>
                <w:u w:val="single"/>
              </w:rPr>
              <w:lastRenderedPageBreak/>
              <w:t>10</w:t>
            </w:r>
            <w:r>
              <w:rPr>
                <w:rFonts w:ascii="仿宋" w:eastAsia="仿宋" w:hAnsi="仿宋" w:cs="仿宋"/>
                <w:color w:val="000000"/>
                <w:kern w:val="0"/>
                <w:sz w:val="24"/>
              </w:rPr>
              <w:t>分</w:t>
            </w:r>
          </w:p>
        </w:tc>
      </w:tr>
      <w:tr w:rsidR="00A3064D" w:rsidTr="00B51B0B">
        <w:trPr>
          <w:trHeight w:val="1833"/>
          <w:jc w:val="center"/>
        </w:trPr>
        <w:tc>
          <w:tcPr>
            <w:tcW w:w="1437" w:type="dxa"/>
            <w:gridSpan w:val="2"/>
            <w:shd w:val="clear" w:color="auto" w:fill="FFFFFF"/>
            <w:tcMar>
              <w:left w:w="108" w:type="dxa"/>
              <w:right w:w="108" w:type="dxa"/>
            </w:tcMar>
            <w:vAlign w:val="center"/>
          </w:tcPr>
          <w:p w:rsidR="00A3064D" w:rsidRDefault="00A3064D" w:rsidP="00B51B0B">
            <w:pPr>
              <w:widowControl/>
              <w:spacing w:line="400" w:lineRule="atLeast"/>
              <w:jc w:val="center"/>
            </w:pPr>
            <w:r>
              <w:rPr>
                <w:rFonts w:ascii="仿宋" w:eastAsia="仿宋" w:hAnsi="仿宋" w:cs="仿宋"/>
                <w:color w:val="000000"/>
                <w:kern w:val="0"/>
                <w:sz w:val="24"/>
              </w:rPr>
              <w:lastRenderedPageBreak/>
              <w:t>业绩</w:t>
            </w:r>
          </w:p>
        </w:tc>
        <w:tc>
          <w:tcPr>
            <w:tcW w:w="7337" w:type="dxa"/>
            <w:gridSpan w:val="2"/>
            <w:shd w:val="clear" w:color="auto" w:fill="FFFFFF"/>
            <w:tcMar>
              <w:left w:w="108" w:type="dxa"/>
              <w:right w:w="108" w:type="dxa"/>
            </w:tcMar>
            <w:vAlign w:val="center"/>
          </w:tcPr>
          <w:p w:rsidR="00A3064D" w:rsidRDefault="00A3064D" w:rsidP="0030516C">
            <w:pPr>
              <w:spacing w:line="360" w:lineRule="auto"/>
              <w:ind w:firstLineChars="200" w:firstLine="480"/>
            </w:pPr>
            <w:r>
              <w:rPr>
                <w:rFonts w:ascii="宋体" w:hAnsi="宋体" w:hint="eastAsia"/>
                <w:sz w:val="24"/>
              </w:rPr>
              <w:t>具有2016年以来（以合同日期为准）类似项目业绩，单项合同（中标公告网页截图、中标通知书、合同、验收报告齐全）金额在100万以上（含100万），每份合同得3分，满分</w:t>
            </w:r>
            <w:r w:rsidR="0030516C">
              <w:rPr>
                <w:rFonts w:ascii="宋体" w:hAnsi="宋体" w:hint="eastAsia"/>
                <w:sz w:val="24"/>
              </w:rPr>
              <w:t>9</w:t>
            </w:r>
            <w:r>
              <w:rPr>
                <w:rFonts w:ascii="宋体" w:hAnsi="宋体" w:hint="eastAsia"/>
                <w:sz w:val="24"/>
              </w:rPr>
              <w:t>分。</w:t>
            </w:r>
          </w:p>
        </w:tc>
        <w:tc>
          <w:tcPr>
            <w:tcW w:w="973" w:type="dxa"/>
            <w:shd w:val="clear" w:color="auto" w:fill="FFFFFF"/>
            <w:tcMar>
              <w:left w:w="108" w:type="dxa"/>
              <w:right w:w="108" w:type="dxa"/>
            </w:tcMar>
            <w:vAlign w:val="center"/>
          </w:tcPr>
          <w:p w:rsidR="00A3064D" w:rsidRDefault="00A3064D" w:rsidP="00B51B0B">
            <w:pPr>
              <w:widowControl/>
              <w:spacing w:line="330" w:lineRule="atLeast"/>
              <w:jc w:val="center"/>
            </w:pPr>
            <w:r>
              <w:rPr>
                <w:rFonts w:ascii="仿宋" w:eastAsia="仿宋" w:hAnsi="仿宋" w:cs="仿宋"/>
                <w:color w:val="000000"/>
                <w:kern w:val="0"/>
                <w:sz w:val="24"/>
                <w:u w:val="single"/>
              </w:rPr>
              <w:t> </w:t>
            </w:r>
            <w:r>
              <w:rPr>
                <w:rFonts w:ascii="仿宋" w:eastAsia="仿宋" w:hAnsi="仿宋" w:cs="仿宋" w:hint="eastAsia"/>
                <w:color w:val="000000"/>
                <w:kern w:val="0"/>
                <w:sz w:val="24"/>
                <w:u w:val="single"/>
              </w:rPr>
              <w:t>9</w:t>
            </w:r>
            <w:r>
              <w:rPr>
                <w:rFonts w:ascii="仿宋" w:eastAsia="仿宋" w:hAnsi="仿宋" w:cs="仿宋"/>
                <w:color w:val="000000"/>
                <w:kern w:val="0"/>
                <w:sz w:val="24"/>
              </w:rPr>
              <w:t>分</w:t>
            </w:r>
          </w:p>
        </w:tc>
      </w:tr>
      <w:tr w:rsidR="00A3064D" w:rsidTr="00B51B0B">
        <w:trPr>
          <w:trHeight w:val="623"/>
          <w:jc w:val="center"/>
        </w:trPr>
        <w:tc>
          <w:tcPr>
            <w:tcW w:w="9747" w:type="dxa"/>
            <w:gridSpan w:val="5"/>
            <w:shd w:val="clear" w:color="auto" w:fill="FFFFFF"/>
            <w:tcMar>
              <w:left w:w="108" w:type="dxa"/>
              <w:right w:w="108" w:type="dxa"/>
            </w:tcMar>
            <w:vAlign w:val="center"/>
          </w:tcPr>
          <w:p w:rsidR="00A3064D" w:rsidRDefault="00A3064D" w:rsidP="00B51B0B">
            <w:pPr>
              <w:widowControl/>
              <w:spacing w:line="330" w:lineRule="atLeast"/>
              <w:jc w:val="center"/>
            </w:pPr>
            <w:r>
              <w:rPr>
                <w:rFonts w:ascii="仿宋" w:eastAsia="仿宋" w:hAnsi="仿宋" w:cs="仿宋"/>
                <w:b/>
                <w:color w:val="000000"/>
                <w:kern w:val="0"/>
                <w:sz w:val="24"/>
              </w:rPr>
              <w:t>三、技术部分（满分</w:t>
            </w:r>
            <w:r>
              <w:rPr>
                <w:rFonts w:ascii="仿宋" w:eastAsia="仿宋" w:hAnsi="仿宋" w:cs="仿宋" w:hint="eastAsia"/>
                <w:b/>
                <w:color w:val="000000"/>
                <w:kern w:val="0"/>
                <w:sz w:val="24"/>
                <w:u w:val="single"/>
              </w:rPr>
              <w:t>30</w:t>
            </w:r>
            <w:r>
              <w:rPr>
                <w:rFonts w:ascii="仿宋" w:eastAsia="仿宋" w:hAnsi="仿宋" w:cs="仿宋"/>
                <w:b/>
                <w:color w:val="000000"/>
                <w:kern w:val="0"/>
                <w:sz w:val="24"/>
                <w:u w:val="single"/>
              </w:rPr>
              <w:t> </w:t>
            </w:r>
            <w:r>
              <w:rPr>
                <w:rFonts w:ascii="仿宋" w:eastAsia="仿宋" w:hAnsi="仿宋" w:cs="仿宋"/>
                <w:b/>
                <w:color w:val="000000"/>
                <w:kern w:val="0"/>
                <w:sz w:val="24"/>
              </w:rPr>
              <w:t>分）</w:t>
            </w:r>
          </w:p>
        </w:tc>
      </w:tr>
      <w:tr w:rsidR="00A3064D" w:rsidTr="00B51B0B">
        <w:trPr>
          <w:trHeight w:val="591"/>
          <w:jc w:val="center"/>
        </w:trPr>
        <w:tc>
          <w:tcPr>
            <w:tcW w:w="1457" w:type="dxa"/>
            <w:gridSpan w:val="3"/>
            <w:shd w:val="clear" w:color="auto" w:fill="FFFFFF"/>
            <w:tcMar>
              <w:left w:w="108" w:type="dxa"/>
              <w:right w:w="108" w:type="dxa"/>
            </w:tcMar>
            <w:vAlign w:val="center"/>
          </w:tcPr>
          <w:p w:rsidR="00A3064D" w:rsidRDefault="00A3064D" w:rsidP="00B51B0B">
            <w:pPr>
              <w:widowControl/>
              <w:spacing w:line="330" w:lineRule="atLeast"/>
              <w:jc w:val="center"/>
            </w:pPr>
            <w:r>
              <w:rPr>
                <w:rFonts w:ascii="仿宋" w:eastAsia="仿宋" w:hAnsi="仿宋" w:cs="仿宋"/>
                <w:b/>
                <w:color w:val="000000"/>
                <w:kern w:val="0"/>
                <w:sz w:val="24"/>
              </w:rPr>
              <w:t>评分因素</w:t>
            </w:r>
          </w:p>
        </w:tc>
        <w:tc>
          <w:tcPr>
            <w:tcW w:w="7317" w:type="dxa"/>
            <w:shd w:val="clear" w:color="auto" w:fill="FFFFFF"/>
            <w:tcMar>
              <w:left w:w="108" w:type="dxa"/>
              <w:right w:w="108" w:type="dxa"/>
            </w:tcMar>
            <w:vAlign w:val="center"/>
          </w:tcPr>
          <w:p w:rsidR="00A3064D" w:rsidRDefault="00A3064D" w:rsidP="00B51B0B">
            <w:pPr>
              <w:widowControl/>
              <w:spacing w:line="330" w:lineRule="atLeast"/>
              <w:jc w:val="center"/>
            </w:pPr>
            <w:r>
              <w:rPr>
                <w:rFonts w:ascii="仿宋" w:eastAsia="仿宋" w:hAnsi="仿宋" w:cs="仿宋"/>
                <w:b/>
                <w:color w:val="000000"/>
                <w:kern w:val="0"/>
                <w:sz w:val="24"/>
              </w:rPr>
              <w:t>评分标准</w:t>
            </w:r>
          </w:p>
        </w:tc>
        <w:tc>
          <w:tcPr>
            <w:tcW w:w="973" w:type="dxa"/>
            <w:shd w:val="clear" w:color="auto" w:fill="FFFFFF"/>
            <w:tcMar>
              <w:left w:w="108" w:type="dxa"/>
              <w:right w:w="108" w:type="dxa"/>
            </w:tcMar>
            <w:vAlign w:val="center"/>
          </w:tcPr>
          <w:p w:rsidR="00A3064D" w:rsidRDefault="00A3064D" w:rsidP="00B51B0B">
            <w:pPr>
              <w:widowControl/>
              <w:spacing w:line="330" w:lineRule="atLeast"/>
              <w:jc w:val="center"/>
            </w:pPr>
            <w:r>
              <w:rPr>
                <w:rFonts w:ascii="仿宋" w:eastAsia="仿宋" w:hAnsi="仿宋" w:cs="仿宋"/>
                <w:b/>
                <w:color w:val="000000"/>
                <w:kern w:val="0"/>
                <w:sz w:val="24"/>
              </w:rPr>
              <w:t>分值</w:t>
            </w:r>
          </w:p>
        </w:tc>
      </w:tr>
      <w:tr w:rsidR="00A3064D" w:rsidTr="00B51B0B">
        <w:trPr>
          <w:trHeight w:val="487"/>
          <w:jc w:val="center"/>
        </w:trPr>
        <w:tc>
          <w:tcPr>
            <w:tcW w:w="1457" w:type="dxa"/>
            <w:gridSpan w:val="3"/>
            <w:shd w:val="clear" w:color="auto" w:fill="FFFFFF"/>
            <w:tcMar>
              <w:left w:w="108" w:type="dxa"/>
              <w:right w:w="108" w:type="dxa"/>
            </w:tcMar>
            <w:vAlign w:val="center"/>
          </w:tcPr>
          <w:p w:rsidR="00A3064D" w:rsidRDefault="00A3064D" w:rsidP="00D8232D">
            <w:pPr>
              <w:widowControl/>
              <w:spacing w:line="330" w:lineRule="atLeast"/>
              <w:jc w:val="center"/>
            </w:pPr>
            <w:r>
              <w:rPr>
                <w:rFonts w:ascii="仿宋" w:eastAsia="仿宋" w:hAnsi="仿宋" w:cs="仿宋"/>
                <w:color w:val="000000"/>
                <w:kern w:val="0"/>
                <w:sz w:val="24"/>
              </w:rPr>
              <w:t>对招标文件响应程度</w:t>
            </w:r>
          </w:p>
        </w:tc>
        <w:tc>
          <w:tcPr>
            <w:tcW w:w="7317" w:type="dxa"/>
            <w:shd w:val="clear" w:color="auto" w:fill="FFFFFF"/>
            <w:tcMar>
              <w:left w:w="108" w:type="dxa"/>
              <w:right w:w="108" w:type="dxa"/>
            </w:tcMar>
            <w:vAlign w:val="center"/>
          </w:tcPr>
          <w:p w:rsidR="00A3064D" w:rsidRDefault="00A3064D" w:rsidP="00B51B0B">
            <w:pPr>
              <w:spacing w:line="360" w:lineRule="auto"/>
              <w:ind w:firstLineChars="200" w:firstLine="480"/>
              <w:rPr>
                <w:rFonts w:ascii="宋体" w:hAnsi="宋体"/>
                <w:sz w:val="24"/>
              </w:rPr>
            </w:pPr>
            <w:r>
              <w:rPr>
                <w:rFonts w:ascii="宋体" w:hAnsi="宋体" w:hint="eastAsia"/>
                <w:sz w:val="24"/>
              </w:rPr>
              <w:t>（1）不满足招标文件技术指标要求和商务条款规定的为无效投标。</w:t>
            </w:r>
          </w:p>
          <w:p w:rsidR="00A3064D" w:rsidRDefault="00A3064D" w:rsidP="00B51B0B">
            <w:pPr>
              <w:spacing w:line="360" w:lineRule="auto"/>
              <w:ind w:firstLineChars="200" w:firstLine="480"/>
              <w:rPr>
                <w:rFonts w:ascii="宋体" w:hAnsi="宋体"/>
                <w:sz w:val="24"/>
              </w:rPr>
            </w:pPr>
            <w:r>
              <w:rPr>
                <w:rFonts w:ascii="宋体" w:hAnsi="宋体" w:hint="eastAsia"/>
                <w:sz w:val="24"/>
              </w:rPr>
              <w:t>（2）技术参数满分为12分。满足招标文件技术要求的基本分9分，</w:t>
            </w:r>
            <w:r>
              <w:rPr>
                <w:rFonts w:ascii="宋体" w:hAnsi="宋体" w:hint="eastAsia"/>
                <w:color w:val="000000"/>
                <w:sz w:val="24"/>
              </w:rPr>
              <w:t>加</w:t>
            </w:r>
            <w:r w:rsidR="008334BA">
              <w:rPr>
                <w:rFonts w:ascii="仿宋" w:eastAsia="仿宋" w:hAnsi="仿宋" w:cs="仿宋" w:hint="eastAsia"/>
                <w:bCs/>
                <w:iCs/>
                <w:color w:val="000000"/>
              </w:rPr>
              <w:t>▲</w:t>
            </w:r>
            <w:r>
              <w:rPr>
                <w:rFonts w:ascii="宋体" w:hAnsi="宋体" w:hint="eastAsia"/>
                <w:color w:val="000000"/>
                <w:sz w:val="24"/>
              </w:rPr>
              <w:t>部分</w:t>
            </w:r>
            <w:r>
              <w:rPr>
                <w:rFonts w:ascii="宋体" w:hAnsi="宋体" w:hint="eastAsia"/>
                <w:sz w:val="24"/>
              </w:rPr>
              <w:t>投标技术参数优于采购需求技术参数的每项加0.5分（最多加3分）。</w:t>
            </w:r>
          </w:p>
          <w:p w:rsidR="00A3064D" w:rsidRDefault="00A3064D" w:rsidP="00B51B0B">
            <w:pPr>
              <w:spacing w:line="360" w:lineRule="auto"/>
              <w:ind w:firstLineChars="200" w:firstLine="480"/>
              <w:rPr>
                <w:rFonts w:ascii="宋体" w:hAnsi="宋体"/>
                <w:sz w:val="24"/>
              </w:rPr>
            </w:pPr>
            <w:r>
              <w:rPr>
                <w:rFonts w:ascii="宋体" w:hAnsi="宋体" w:hint="eastAsia"/>
                <w:sz w:val="24"/>
              </w:rPr>
              <w:t>（3）投标人具有课桌凳、公寓床所用塑质原材料、板面材甲醛释放限量、钢材三项市级及以上质检部门出具的检测合格报告的，每有一项得1分（三种产品完整为一项，否则不得分），共3分。</w:t>
            </w:r>
          </w:p>
          <w:p w:rsidR="00A3064D" w:rsidRDefault="00A3064D" w:rsidP="00B51B0B">
            <w:pPr>
              <w:spacing w:line="360" w:lineRule="auto"/>
              <w:ind w:firstLineChars="200" w:firstLine="480"/>
              <w:rPr>
                <w:rFonts w:ascii="宋体" w:hAnsi="宋体"/>
                <w:sz w:val="24"/>
              </w:rPr>
            </w:pPr>
            <w:r>
              <w:rPr>
                <w:rFonts w:ascii="宋体" w:hAnsi="宋体" w:hint="eastAsia"/>
                <w:sz w:val="24"/>
              </w:rPr>
              <w:t>（4）根据投标人提供的课桌凳、公寓床的结构图纸、生产图纸、实物组合图片等资料</w:t>
            </w:r>
            <w:r>
              <w:rPr>
                <w:rFonts w:hint="eastAsia"/>
                <w:sz w:val="24"/>
              </w:rPr>
              <w:t>对比</w:t>
            </w:r>
            <w:r>
              <w:rPr>
                <w:rFonts w:ascii="宋体" w:hAnsi="宋体" w:hint="eastAsia"/>
                <w:sz w:val="24"/>
              </w:rPr>
              <w:t>投标人的</w:t>
            </w:r>
            <w:r>
              <w:rPr>
                <w:rFonts w:hint="eastAsia"/>
                <w:sz w:val="24"/>
              </w:rPr>
              <w:t>设计、工艺、产品性能等</w:t>
            </w:r>
            <w:r>
              <w:rPr>
                <w:rFonts w:ascii="宋体" w:hAnsi="宋体" w:hint="eastAsia"/>
                <w:sz w:val="24"/>
              </w:rPr>
              <w:t>情况，每提供一项符合的资料得4分，共12分,未提供不得分。</w:t>
            </w:r>
          </w:p>
          <w:p w:rsidR="00A3064D" w:rsidRDefault="00A3064D" w:rsidP="00B51B0B">
            <w:pPr>
              <w:spacing w:line="360" w:lineRule="auto"/>
              <w:ind w:firstLineChars="200" w:firstLine="480"/>
            </w:pPr>
            <w:r>
              <w:rPr>
                <w:rFonts w:ascii="宋体" w:hAnsi="宋体" w:hint="eastAsia"/>
                <w:sz w:val="24"/>
              </w:rPr>
              <w:t>（5）为保证投标人能够按时交货，投标人应提供产品生产企业的环境影响评估报告，其中评价机构资质证书、评价项目名称及加工</w:t>
            </w:r>
            <w:r>
              <w:rPr>
                <w:rFonts w:ascii="宋体" w:hAnsi="宋体" w:hint="eastAsia"/>
                <w:sz w:val="24"/>
              </w:rPr>
              <w:lastRenderedPageBreak/>
              <w:t>工艺、评估的项目组成及建设内容、主要生产设备及设施、原辅材料及能源消耗、各工段环保措施现状及整改情况，每提供一项得0.5分，全部提供得3分。</w:t>
            </w:r>
          </w:p>
        </w:tc>
        <w:tc>
          <w:tcPr>
            <w:tcW w:w="973" w:type="dxa"/>
            <w:shd w:val="clear" w:color="auto" w:fill="FFFFFF"/>
            <w:tcMar>
              <w:left w:w="108" w:type="dxa"/>
              <w:right w:w="108" w:type="dxa"/>
            </w:tcMar>
            <w:vAlign w:val="center"/>
          </w:tcPr>
          <w:p w:rsidR="00A3064D" w:rsidRDefault="00A3064D" w:rsidP="00B51B0B">
            <w:pPr>
              <w:widowControl/>
              <w:spacing w:line="330" w:lineRule="atLeast"/>
              <w:jc w:val="center"/>
            </w:pPr>
            <w:r>
              <w:rPr>
                <w:rFonts w:ascii="仿宋" w:eastAsia="仿宋" w:hAnsi="仿宋" w:cs="仿宋"/>
                <w:color w:val="000000"/>
                <w:kern w:val="0"/>
                <w:sz w:val="24"/>
                <w:u w:val="single"/>
              </w:rPr>
              <w:lastRenderedPageBreak/>
              <w:t> </w:t>
            </w:r>
            <w:r>
              <w:rPr>
                <w:rFonts w:ascii="仿宋" w:eastAsia="仿宋" w:hAnsi="仿宋" w:cs="仿宋" w:hint="eastAsia"/>
                <w:color w:val="000000"/>
                <w:kern w:val="0"/>
                <w:sz w:val="24"/>
                <w:u w:val="single"/>
              </w:rPr>
              <w:t>30</w:t>
            </w:r>
            <w:r>
              <w:rPr>
                <w:rFonts w:ascii="仿宋" w:eastAsia="仿宋" w:hAnsi="仿宋" w:cs="仿宋"/>
                <w:color w:val="000000"/>
                <w:kern w:val="0"/>
                <w:sz w:val="24"/>
                <w:u w:val="single"/>
              </w:rPr>
              <w:t> </w:t>
            </w:r>
            <w:r>
              <w:rPr>
                <w:rFonts w:ascii="仿宋" w:eastAsia="仿宋" w:hAnsi="仿宋" w:cs="仿宋"/>
                <w:color w:val="000000"/>
                <w:kern w:val="0"/>
                <w:sz w:val="24"/>
              </w:rPr>
              <w:t>分</w:t>
            </w:r>
          </w:p>
        </w:tc>
      </w:tr>
    </w:tbl>
    <w:p w:rsidR="00F51389" w:rsidRPr="009E3660" w:rsidRDefault="00F51389" w:rsidP="008E7A50">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对联合体总金额扣除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258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最低价者定为评标基准价，其价格分为满分。其他投标人的价格分统一按下列公式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8E7A50" w:rsidRDefault="00F51389" w:rsidP="00F51389">
      <w:pPr>
        <w:spacing w:line="360" w:lineRule="auto"/>
        <w:rPr>
          <w:rFonts w:ascii="宋体" w:hAnsi="宋体"/>
          <w:bCs/>
          <w:sz w:val="24"/>
          <w:szCs w:val="24"/>
          <w:lang w:val="en-GB"/>
        </w:rPr>
      </w:pPr>
      <w:r w:rsidRPr="008E7A50">
        <w:rPr>
          <w:rFonts w:ascii="宋体" w:hAnsi="宋体" w:hint="eastAsia"/>
          <w:bCs/>
          <w:sz w:val="24"/>
          <w:szCs w:val="24"/>
          <w:lang w:val="en-GB"/>
        </w:rPr>
        <w:t>备注：</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lastRenderedPageBreak/>
        <w:t>a、不接受联合体投标的项目，本表中第2项、第3项情形不适用。</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b、小型和微型企业产品包括货物及其提供的服务与工程。</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经评标委员会认定评分畸高、畸低的。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w:t>
      </w:r>
      <w:r w:rsidR="00B42D95">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296C77" w:rsidRDefault="00F51389" w:rsidP="00F51389">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（此合同仅供参考。以最终采购人与中标人签定的合同条款为准进行公示，</w:t>
      </w:r>
    </w:p>
    <w:p w:rsidR="00F51389" w:rsidRPr="00296C77" w:rsidRDefault="00F51389" w:rsidP="00F51389">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最终签定合同的主要条款不能与招标文件有冲突）</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10.2.1</w:t>
        </w:r>
      </w:smartTag>
      <w:r w:rsidRPr="00A33768">
        <w:rPr>
          <w:rFonts w:ascii="宋体" w:cs="宋体" w:hint="eastAsia"/>
          <w:sz w:val="24"/>
          <w:lang w:val="zh-CN"/>
        </w:rPr>
        <w:t>发生不可抗力时。</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F51389" w:rsidRPr="00C128E1" w:rsidRDefault="003249AF" w:rsidP="00883CF8">
      <w:pPr>
        <w:widowControl/>
        <w:jc w:val="left"/>
        <w:rPr>
          <w:rFonts w:asciiTheme="minorEastAsia" w:hAnsiTheme="minorEastAsia" w:cs="黑体"/>
          <w:sz w:val="36"/>
          <w:szCs w:val="36"/>
          <w:lang w:val="zh-CN"/>
        </w:rPr>
      </w:pPr>
      <w:r>
        <w:rPr>
          <w:rFonts w:asciiTheme="minorEastAsia" w:hAnsiTheme="minorEastAsia" w:cs="黑体"/>
          <w:b/>
          <w:bCs/>
          <w:sz w:val="44"/>
          <w:szCs w:val="44"/>
          <w:lang w:val="zh-CN"/>
        </w:rPr>
        <w:br w:type="page"/>
      </w:r>
      <w:bookmarkStart w:id="3" w:name="_Toc174185203"/>
      <w:bookmarkStart w:id="4" w:name="_Toc184023138"/>
      <w:bookmarkStart w:id="5" w:name="_Toc186274126"/>
      <w:r w:rsidR="00F51389">
        <w:rPr>
          <w:rFonts w:asciiTheme="minorEastAsia" w:hAnsiTheme="minorEastAsia" w:cs="黑体" w:hint="eastAsia"/>
          <w:sz w:val="36"/>
          <w:szCs w:val="36"/>
          <w:lang w:val="zh-CN"/>
        </w:rPr>
        <w:lastRenderedPageBreak/>
        <w:t>一、</w:t>
      </w:r>
      <w:r w:rsidR="00F51389" w:rsidRPr="00C128E1">
        <w:rPr>
          <w:rFonts w:asciiTheme="minorEastAsia" w:hAnsiTheme="minorEastAsia" w:cs="黑体" w:hint="eastAsia"/>
          <w:sz w:val="36"/>
          <w:szCs w:val="36"/>
          <w:lang w:val="zh-CN"/>
        </w:rPr>
        <w:t>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restart"/>
            <w:vAlign w:val="center"/>
          </w:tcPr>
          <w:p w:rsidR="001645B9" w:rsidRPr="00AC045F" w:rsidRDefault="001645B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1645B9" w:rsidRPr="007029AF" w:rsidRDefault="00247938"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sidR="008A735D">
              <w:rPr>
                <w:rFonts w:hAnsi="宋体" w:cs="微软雅黑" w:hint="eastAsia"/>
                <w:bCs/>
                <w:kern w:val="0"/>
              </w:rPr>
              <w:t>强制性产品认证</w:t>
            </w:r>
          </w:p>
        </w:tc>
        <w:tc>
          <w:tcPr>
            <w:tcW w:w="2977" w:type="dxa"/>
            <w:gridSpan w:val="2"/>
            <w:tcBorders>
              <w:left w:val="single" w:sz="4" w:space="0" w:color="auto"/>
            </w:tcBorders>
            <w:vAlign w:val="center"/>
          </w:tcPr>
          <w:p w:rsidR="001645B9" w:rsidRPr="007029AF" w:rsidRDefault="006E5294" w:rsidP="00FD62FF">
            <w:pPr>
              <w:pStyle w:val="a3"/>
              <w:kinsoku w:val="0"/>
              <w:overflowPunct w:val="0"/>
              <w:autoSpaceDE w:val="0"/>
              <w:autoSpaceDN w:val="0"/>
              <w:spacing w:line="320" w:lineRule="exact"/>
              <w:rPr>
                <w:rFonts w:hAnsi="宋体" w:cs="微软雅黑"/>
                <w:bCs/>
                <w:kern w:val="0"/>
              </w:rPr>
            </w:pPr>
            <w:r w:rsidRPr="00A0270D">
              <w:rPr>
                <w:rFonts w:asciiTheme="minorEastAsia" w:hAnsiTheme="minorEastAsia" w:cs="宋体" w:hint="eastAsia"/>
                <w:kern w:val="0"/>
                <w:szCs w:val="24"/>
              </w:rPr>
              <w:t>中国国家认证认可监督管理委员会官网</w:t>
            </w:r>
            <w:r w:rsidR="006D7995" w:rsidRPr="006D7995">
              <w:rPr>
                <w:rFonts w:asciiTheme="minorEastAsia" w:hAnsiTheme="minorEastAsia" w:cs="宋体" w:hint="eastAsia"/>
                <w:kern w:val="0"/>
                <w:szCs w:val="24"/>
              </w:rPr>
              <w:t>产品认证证书打印</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ign w:val="center"/>
          </w:tcPr>
          <w:p w:rsidR="001645B9"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Default="00EF69A2" w:rsidP="006D799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ign w:val="center"/>
          </w:tcPr>
          <w:p w:rsidR="001645B9"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Default="001645B9"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1389" w:rsidRPr="00E833CE" w:rsidRDefault="00F51389" w:rsidP="001D35FF">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A512F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3249AF" w:rsidRDefault="003249AF">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F51389" w:rsidRPr="006B6406" w:rsidRDefault="00F51389" w:rsidP="00F51389">
      <w:pPr>
        <w:adjustRightInd w:val="0"/>
        <w:spacing w:line="360" w:lineRule="auto"/>
        <w:contextualSpacing/>
        <w:rPr>
          <w:rFonts w:asciiTheme="minorEastAsia" w:hAnsiTheme="minorEastAsia"/>
          <w:b/>
          <w:snapToGrid w:val="0"/>
          <w:kern w:val="0"/>
          <w:sz w:val="24"/>
          <w:szCs w:val="24"/>
        </w:rPr>
      </w:pPr>
      <w:r w:rsidRPr="006B6406">
        <w:rPr>
          <w:rFonts w:asciiTheme="minorEastAsia" w:hAnsiTheme="minorEastAsia" w:hint="eastAsia"/>
          <w:snapToGrid w:val="0"/>
          <w:kern w:val="0"/>
          <w:sz w:val="24"/>
          <w:szCs w:val="24"/>
        </w:rPr>
        <w:t>致：</w:t>
      </w:r>
      <w:r w:rsidRPr="006B6406">
        <w:rPr>
          <w:rFonts w:asciiTheme="minorEastAsia" w:hAnsiTheme="minorEastAsia" w:hint="eastAsia"/>
          <w:b/>
          <w:snapToGrid w:val="0"/>
          <w:kern w:val="0"/>
          <w:sz w:val="24"/>
          <w:szCs w:val="24"/>
        </w:rPr>
        <w:t>（采购代理机构）</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_（项目名称、招标编号）采购的招标公告及投标邀请，_______（姓名和职务）被正式授权并代表投标人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（项目名称、招标编号）招标文件的全部内容。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所有与本招标有关的一切正式往来请寄：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职    务：</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3249AF" w:rsidRDefault="00F51389" w:rsidP="003249AF">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3249AF" w:rsidP="003726EA">
      <w:pPr>
        <w:widowControl/>
        <w:jc w:val="center"/>
        <w:rPr>
          <w:rFonts w:asciiTheme="majorEastAsia" w:eastAsiaTheme="majorEastAsia" w:hAnsiTheme="majorEastAsia"/>
          <w:b/>
          <w:bCs/>
          <w:color w:val="000000"/>
          <w:sz w:val="36"/>
          <w:szCs w:val="36"/>
        </w:rPr>
      </w:pPr>
      <w:r>
        <w:rPr>
          <w:rFonts w:asciiTheme="minorEastAsia" w:hAnsiTheme="minorEastAsia" w:cs="宋体"/>
          <w:sz w:val="24"/>
          <w:szCs w:val="24"/>
        </w:rPr>
        <w:br w:type="page"/>
      </w:r>
      <w:r w:rsidR="00F51389">
        <w:rPr>
          <w:rFonts w:asciiTheme="majorEastAsia" w:eastAsiaTheme="majorEastAsia" w:hAnsiTheme="majorEastAsia" w:hint="eastAsia"/>
          <w:b/>
          <w:bCs/>
          <w:color w:val="000000"/>
          <w:sz w:val="36"/>
          <w:szCs w:val="36"/>
        </w:rPr>
        <w:lastRenderedPageBreak/>
        <w:t xml:space="preserve">3.2 </w:t>
      </w:r>
      <w:r w:rsidR="00F51389" w:rsidRPr="00550998">
        <w:rPr>
          <w:rFonts w:asciiTheme="majorEastAsia" w:eastAsiaTheme="majorEastAsia" w:hAnsiTheme="majorEastAsia" w:hint="eastAsia"/>
          <w:b/>
          <w:bCs/>
          <w:color w:val="000000"/>
          <w:sz w:val="36"/>
          <w:szCs w:val="36"/>
        </w:rPr>
        <w:t>法定代表人</w:t>
      </w:r>
      <w:r w:rsidR="00F51389" w:rsidRPr="00550998">
        <w:rPr>
          <w:rFonts w:asciiTheme="majorEastAsia" w:eastAsiaTheme="majorEastAsia" w:hAnsiTheme="majorEastAsia"/>
          <w:b/>
          <w:bCs/>
          <w:color w:val="000000"/>
          <w:sz w:val="36"/>
          <w:szCs w:val="36"/>
        </w:rPr>
        <w:t>资</w:t>
      </w:r>
      <w:r w:rsidR="00F51389" w:rsidRPr="00550998">
        <w:rPr>
          <w:rFonts w:asciiTheme="majorEastAsia" w:eastAsiaTheme="majorEastAsia" w:hAnsiTheme="majorEastAsia" w:hint="eastAsia"/>
          <w:b/>
          <w:bCs/>
          <w:color w:val="000000"/>
          <w:sz w:val="36"/>
          <w:szCs w:val="36"/>
        </w:rPr>
        <w:t>格</w:t>
      </w:r>
      <w:r w:rsidR="00F51389" w:rsidRPr="00550998">
        <w:rPr>
          <w:rFonts w:asciiTheme="majorEastAsia" w:eastAsiaTheme="majorEastAsia" w:hAnsiTheme="majorEastAsia"/>
          <w:b/>
          <w:bCs/>
          <w:color w:val="000000"/>
          <w:sz w:val="36"/>
          <w:szCs w:val="36"/>
        </w:rPr>
        <w:t>证</w:t>
      </w:r>
      <w:r w:rsidR="00F51389" w:rsidRPr="00550998">
        <w:rPr>
          <w:rFonts w:asciiTheme="majorEastAsia" w:eastAsiaTheme="majorEastAsia" w:hAnsiTheme="majorEastAsia" w:hint="eastAsia"/>
          <w:b/>
          <w:bCs/>
          <w:color w:val="000000"/>
          <w:sz w:val="36"/>
          <w:szCs w:val="36"/>
        </w:rPr>
        <w:t>明</w:t>
      </w:r>
      <w:r w:rsidR="00F51389"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加贵方招</w:t>
      </w:r>
      <w:r w:rsidRPr="007F26FA">
        <w:rPr>
          <w:rFonts w:asciiTheme="minorEastAsia" w:hAnsiTheme="minorEastAsia"/>
          <w:color w:val="000000"/>
          <w:szCs w:val="24"/>
        </w:rPr>
        <w:t>标编号为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6" w:name="_资格证明文件"/>
            <w:bookmarkStart w:id="7" w:name="_Toc364329026"/>
            <w:bookmarkEnd w:id="6"/>
            <w:r w:rsidRPr="004C53B6">
              <w:rPr>
                <w:rFonts w:asciiTheme="minorEastAsia" w:hAnsiTheme="minorEastAsia" w:hint="eastAsia"/>
                <w:sz w:val="24"/>
                <w:szCs w:val="24"/>
              </w:rPr>
              <w:t>法定代表人授权代表身份证（正面）</w:t>
            </w:r>
            <w:bookmarkEnd w:id="7"/>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8" w:name="_Toc364329027"/>
            <w:r w:rsidRPr="004C53B6">
              <w:rPr>
                <w:rFonts w:asciiTheme="minorEastAsia" w:hAnsiTheme="minorEastAsia" w:hint="eastAsia"/>
                <w:sz w:val="24"/>
                <w:szCs w:val="24"/>
              </w:rPr>
              <w:t>法定代表人授权代表身份证（反面）</w:t>
            </w:r>
            <w:bookmarkEnd w:id="8"/>
          </w:p>
        </w:tc>
      </w:tr>
    </w:tbl>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A512F6">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A512F6">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A512F6">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A512F6">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A512F6">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A512F6">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A512F6">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A512F6">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A512F6">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A512F6">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A512F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A512F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3249AF" w:rsidRDefault="00F51389" w:rsidP="003249AF">
      <w:pPr>
        <w:autoSpaceDE w:val="0"/>
        <w:autoSpaceDN w:val="0"/>
        <w:adjustRightInd w:val="0"/>
        <w:spacing w:line="480" w:lineRule="auto"/>
        <w:rPr>
          <w:rFonts w:ascii="宋体" w:hAnsi="宋体"/>
          <w:b/>
          <w:bCs/>
          <w:color w:val="000000"/>
          <w:sz w:val="36"/>
          <w:szCs w:val="36"/>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r w:rsidR="003249AF">
        <w:rPr>
          <w:rFonts w:ascii="宋体" w:hAnsi="宋体"/>
          <w:b/>
          <w:bCs/>
          <w:color w:val="000000"/>
          <w:sz w:val="36"/>
          <w:szCs w:val="36"/>
        </w:rPr>
        <w:br w:type="page"/>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A512F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A512F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未提供节能产品所在页原因</w:t>
            </w: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A512F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未提供节能产品所在页原因</w:t>
            </w: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A512F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产品所在页原因</w:t>
            </w: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3249AF" w:rsidRDefault="003249AF">
      <w:pPr>
        <w:widowControl/>
        <w:jc w:val="left"/>
        <w:rPr>
          <w:rFonts w:ascii="宋体" w:hAnsi="宋体"/>
          <w:b/>
          <w:bCs/>
          <w:color w:val="000000"/>
          <w:sz w:val="36"/>
          <w:szCs w:val="36"/>
        </w:rPr>
      </w:pPr>
      <w:bookmarkStart w:id="9" w:name="OLE_LINK14"/>
      <w:bookmarkStart w:id="10" w:name="OLE_LINK13"/>
      <w:r>
        <w:rPr>
          <w:rFonts w:ascii="宋体" w:hAnsi="宋体"/>
          <w:b/>
          <w:bCs/>
          <w:color w:val="000000"/>
          <w:sz w:val="36"/>
          <w:szCs w:val="36"/>
        </w:rPr>
        <w:br w:type="page"/>
      </w:r>
    </w:p>
    <w:p w:rsidR="00F51389" w:rsidRPr="004A7DCA"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9"/>
    <w:bookmarkEnd w:id="10"/>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投标人所投产品涉及国家有属强制性规定的，须承诺其所投产品符合国家强制性要求（如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Pr="00CE1C27" w:rsidRDefault="00B73D40"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7D7" w:rsidRPr="00A35E77" w:rsidRDefault="00AE27D7" w:rsidP="005939AD">
      <w:pPr>
        <w:rPr>
          <w:rFonts w:ascii="仿宋_GB2312" w:eastAsia="仿宋_GB2312"/>
          <w:b/>
          <w:sz w:val="32"/>
          <w:szCs w:val="32"/>
        </w:rPr>
      </w:pPr>
      <w:r>
        <w:separator/>
      </w:r>
    </w:p>
  </w:endnote>
  <w:endnote w:type="continuationSeparator" w:id="1">
    <w:p w:rsidR="00AE27D7" w:rsidRPr="00A35E77" w:rsidRDefault="00AE27D7"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926" w:rsidRDefault="004A43AD">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E57926" w:rsidRDefault="004A43AD">
                <w:pPr>
                  <w:pStyle w:val="a5"/>
                </w:pPr>
                <w:fldSimple w:instr=" PAGE  \* MERGEFORMAT ">
                  <w:r w:rsidR="00CA54F4">
                    <w:rPr>
                      <w:noProof/>
                    </w:rPr>
                    <w:t>58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7D7" w:rsidRPr="00A35E77" w:rsidRDefault="00AE27D7" w:rsidP="005939AD">
      <w:pPr>
        <w:rPr>
          <w:rFonts w:ascii="仿宋_GB2312" w:eastAsia="仿宋_GB2312"/>
          <w:b/>
          <w:sz w:val="32"/>
          <w:szCs w:val="32"/>
        </w:rPr>
      </w:pPr>
      <w:r>
        <w:separator/>
      </w:r>
    </w:p>
  </w:footnote>
  <w:footnote w:type="continuationSeparator" w:id="1">
    <w:p w:rsidR="00AE27D7" w:rsidRPr="00A35E77" w:rsidRDefault="00AE27D7"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7B76CE9"/>
    <w:multiLevelType w:val="hybridMultilevel"/>
    <w:tmpl w:val="C5FAC3AE"/>
    <w:lvl w:ilvl="0" w:tplc="93827924">
      <w:start w:val="1"/>
      <w:numFmt w:val="japaneseCounting"/>
      <w:lvlText w:val="%1、"/>
      <w:lvlJc w:val="left"/>
      <w:pPr>
        <w:ind w:left="1167" w:hanging="720"/>
      </w:pPr>
      <w:rPr>
        <w:rFonts w:ascii="Times New Roman" w:hAnsi="Times New Roman" w:cs="Times New Roman" w:hint="default"/>
      </w:rPr>
    </w:lvl>
    <w:lvl w:ilvl="1" w:tplc="04090019" w:tentative="1">
      <w:start w:val="1"/>
      <w:numFmt w:val="lowerLetter"/>
      <w:lvlText w:val="%2)"/>
      <w:lvlJc w:val="left"/>
      <w:pPr>
        <w:ind w:left="1287" w:hanging="420"/>
      </w:pPr>
    </w:lvl>
    <w:lvl w:ilvl="2" w:tplc="0409001B" w:tentative="1">
      <w:start w:val="1"/>
      <w:numFmt w:val="lowerRoman"/>
      <w:lvlText w:val="%3."/>
      <w:lvlJc w:val="right"/>
      <w:pPr>
        <w:ind w:left="1707" w:hanging="420"/>
      </w:pPr>
    </w:lvl>
    <w:lvl w:ilvl="3" w:tplc="0409000F" w:tentative="1">
      <w:start w:val="1"/>
      <w:numFmt w:val="decimal"/>
      <w:lvlText w:val="%4."/>
      <w:lvlJc w:val="left"/>
      <w:pPr>
        <w:ind w:left="2127" w:hanging="420"/>
      </w:pPr>
    </w:lvl>
    <w:lvl w:ilvl="4" w:tplc="04090019" w:tentative="1">
      <w:start w:val="1"/>
      <w:numFmt w:val="lowerLetter"/>
      <w:lvlText w:val="%5)"/>
      <w:lvlJc w:val="left"/>
      <w:pPr>
        <w:ind w:left="2547" w:hanging="420"/>
      </w:pPr>
    </w:lvl>
    <w:lvl w:ilvl="5" w:tplc="0409001B" w:tentative="1">
      <w:start w:val="1"/>
      <w:numFmt w:val="lowerRoman"/>
      <w:lvlText w:val="%6."/>
      <w:lvlJc w:val="right"/>
      <w:pPr>
        <w:ind w:left="2967" w:hanging="420"/>
      </w:pPr>
    </w:lvl>
    <w:lvl w:ilvl="6" w:tplc="0409000F" w:tentative="1">
      <w:start w:val="1"/>
      <w:numFmt w:val="decimal"/>
      <w:lvlText w:val="%7."/>
      <w:lvlJc w:val="left"/>
      <w:pPr>
        <w:ind w:left="3387" w:hanging="420"/>
      </w:pPr>
    </w:lvl>
    <w:lvl w:ilvl="7" w:tplc="04090019" w:tentative="1">
      <w:start w:val="1"/>
      <w:numFmt w:val="lowerLetter"/>
      <w:lvlText w:val="%8)"/>
      <w:lvlJc w:val="left"/>
      <w:pPr>
        <w:ind w:left="3807" w:hanging="420"/>
      </w:pPr>
    </w:lvl>
    <w:lvl w:ilvl="8" w:tplc="0409001B" w:tentative="1">
      <w:start w:val="1"/>
      <w:numFmt w:val="lowerRoman"/>
      <w:lvlText w:val="%9."/>
      <w:lvlJc w:val="right"/>
      <w:pPr>
        <w:ind w:left="4227"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4BAE830"/>
    <w:multiLevelType w:val="singleLevel"/>
    <w:tmpl w:val="24BAE830"/>
    <w:lvl w:ilvl="0">
      <w:start w:val="4"/>
      <w:numFmt w:val="chineseCounting"/>
      <w:suff w:val="nothing"/>
      <w:lvlText w:val="（%1）"/>
      <w:lvlJc w:val="left"/>
      <w:rPr>
        <w:rFonts w:hint="eastAsia"/>
      </w:rPr>
    </w:lvl>
  </w:abstractNum>
  <w:abstractNum w:abstractNumId="10">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63001F6"/>
    <w:multiLevelType w:val="multilevel"/>
    <w:tmpl w:val="363001F6"/>
    <w:lvl w:ilvl="0">
      <w:start w:val="1"/>
      <w:numFmt w:val="decimal"/>
      <w:lvlText w:val="%1、"/>
      <w:lvlJc w:val="left"/>
      <w:pPr>
        <w:ind w:left="360" w:hanging="360"/>
      </w:pPr>
      <w:rPr>
        <w:rFonts w:ascii="Times New Roman" w:eastAsia="仿宋" w:hAnsi="Times New Roman" w:cs="Times New Roman"/>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4C303417"/>
    <w:multiLevelType w:val="singleLevel"/>
    <w:tmpl w:val="4C303417"/>
    <w:lvl w:ilvl="0">
      <w:start w:val="3"/>
      <w:numFmt w:val="chineseCounting"/>
      <w:suff w:val="nothing"/>
      <w:lvlText w:val="（%1）"/>
      <w:lvlJc w:val="left"/>
      <w:rPr>
        <w:rFonts w:hint="eastAsia"/>
      </w:rPr>
    </w:lvl>
  </w:abstractNum>
  <w:abstractNum w:abstractNumId="18">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9F817C2"/>
    <w:multiLevelType w:val="singleLevel"/>
    <w:tmpl w:val="59F817C2"/>
    <w:lvl w:ilvl="0">
      <w:start w:val="2"/>
      <w:numFmt w:val="chineseCounting"/>
      <w:suff w:val="space"/>
      <w:lvlText w:val="第%1章"/>
      <w:lvlJc w:val="left"/>
    </w:lvl>
  </w:abstractNum>
  <w:abstractNum w:abstractNumId="20">
    <w:nsid w:val="59F817E8"/>
    <w:multiLevelType w:val="singleLevel"/>
    <w:tmpl w:val="59F817E8"/>
    <w:lvl w:ilvl="0">
      <w:start w:val="1"/>
      <w:numFmt w:val="chineseCounting"/>
      <w:pStyle w:val="260"/>
      <w:suff w:val="nothing"/>
      <w:lvlText w:val="%1、"/>
      <w:lvlJc w:val="left"/>
    </w:lvl>
  </w:abstractNum>
  <w:abstractNum w:abstractNumId="21">
    <w:nsid w:val="59F82C47"/>
    <w:multiLevelType w:val="singleLevel"/>
    <w:tmpl w:val="59F82C47"/>
    <w:lvl w:ilvl="0">
      <w:start w:val="16"/>
      <w:numFmt w:val="decimal"/>
      <w:lvlText w:val="%1."/>
      <w:lvlJc w:val="left"/>
      <w:pPr>
        <w:tabs>
          <w:tab w:val="left" w:pos="312"/>
        </w:tabs>
      </w:pPr>
    </w:lvl>
  </w:abstractNum>
  <w:abstractNum w:abstractNumId="22">
    <w:nsid w:val="5A03BF6F"/>
    <w:multiLevelType w:val="singleLevel"/>
    <w:tmpl w:val="5A03BF6F"/>
    <w:lvl w:ilvl="0">
      <w:start w:val="8"/>
      <w:numFmt w:val="chineseCounting"/>
      <w:suff w:val="nothing"/>
      <w:lvlText w:val="%1、"/>
      <w:lvlJc w:val="left"/>
    </w:lvl>
  </w:abstractNum>
  <w:abstractNum w:abstractNumId="23">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4F413D2"/>
    <w:multiLevelType w:val="hybridMultilevel"/>
    <w:tmpl w:val="9CA03778"/>
    <w:lvl w:ilvl="0" w:tplc="9446D72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20"/>
  </w:num>
  <w:num w:numId="3">
    <w:abstractNumId w:val="21"/>
  </w:num>
  <w:num w:numId="4">
    <w:abstractNumId w:val="2"/>
    <w:lvlOverride w:ilvl="0"/>
    <w:lvlOverride w:ilvl="1">
      <w:startOverride w:val="1"/>
    </w:lvlOverride>
  </w:num>
  <w:num w:numId="5">
    <w:abstractNumId w:val="22"/>
  </w:num>
  <w:num w:numId="6">
    <w:abstractNumId w:val="25"/>
  </w:num>
  <w:num w:numId="7">
    <w:abstractNumId w:val="3"/>
  </w:num>
  <w:num w:numId="8">
    <w:abstractNumId w:val="0"/>
  </w:num>
  <w:num w:numId="9">
    <w:abstractNumId w:val="15"/>
  </w:num>
  <w:num w:numId="10">
    <w:abstractNumId w:val="18"/>
  </w:num>
  <w:num w:numId="11">
    <w:abstractNumId w:val="4"/>
  </w:num>
  <w:num w:numId="12">
    <w:abstractNumId w:val="1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
  </w:num>
  <w:num w:numId="16">
    <w:abstractNumId w:val="6"/>
  </w:num>
  <w:num w:numId="17">
    <w:abstractNumId w:val="10"/>
  </w:num>
  <w:num w:numId="18">
    <w:abstractNumId w:val="5"/>
  </w:num>
  <w:num w:numId="19">
    <w:abstractNumId w:val="16"/>
  </w:num>
  <w:num w:numId="20">
    <w:abstractNumId w:val="12"/>
  </w:num>
  <w:num w:numId="21">
    <w:abstractNumId w:val="8"/>
  </w:num>
  <w:num w:numId="22">
    <w:abstractNumId w:val="14"/>
  </w:num>
  <w:num w:numId="23">
    <w:abstractNumId w:val="7"/>
  </w:num>
  <w:num w:numId="24">
    <w:abstractNumId w:val="17"/>
  </w:num>
  <w:num w:numId="25">
    <w:abstractNumId w:val="9"/>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04853"/>
    <w:rsid w:val="00010A8E"/>
    <w:rsid w:val="000159BD"/>
    <w:rsid w:val="000170A5"/>
    <w:rsid w:val="000174AD"/>
    <w:rsid w:val="00017B41"/>
    <w:rsid w:val="00020755"/>
    <w:rsid w:val="00025E45"/>
    <w:rsid w:val="000311FB"/>
    <w:rsid w:val="000328B5"/>
    <w:rsid w:val="00034E53"/>
    <w:rsid w:val="0003556C"/>
    <w:rsid w:val="000400E2"/>
    <w:rsid w:val="00040A19"/>
    <w:rsid w:val="0004289A"/>
    <w:rsid w:val="00045A6B"/>
    <w:rsid w:val="000463C9"/>
    <w:rsid w:val="00047B44"/>
    <w:rsid w:val="00051644"/>
    <w:rsid w:val="000530F0"/>
    <w:rsid w:val="00053642"/>
    <w:rsid w:val="000609FD"/>
    <w:rsid w:val="00061CC7"/>
    <w:rsid w:val="0007075F"/>
    <w:rsid w:val="00073DCF"/>
    <w:rsid w:val="00077FF3"/>
    <w:rsid w:val="00082C6E"/>
    <w:rsid w:val="00086DE9"/>
    <w:rsid w:val="00086DFC"/>
    <w:rsid w:val="00092652"/>
    <w:rsid w:val="00093BD2"/>
    <w:rsid w:val="00094806"/>
    <w:rsid w:val="000B59E9"/>
    <w:rsid w:val="000C05E8"/>
    <w:rsid w:val="000C393F"/>
    <w:rsid w:val="000C6D59"/>
    <w:rsid w:val="000C6E80"/>
    <w:rsid w:val="000D74F9"/>
    <w:rsid w:val="000E0B79"/>
    <w:rsid w:val="000E263E"/>
    <w:rsid w:val="000E264F"/>
    <w:rsid w:val="000E4F3B"/>
    <w:rsid w:val="000F38FD"/>
    <w:rsid w:val="000F4BAB"/>
    <w:rsid w:val="001008C2"/>
    <w:rsid w:val="001049CA"/>
    <w:rsid w:val="00105EED"/>
    <w:rsid w:val="00110C26"/>
    <w:rsid w:val="0011325E"/>
    <w:rsid w:val="001159ED"/>
    <w:rsid w:val="00121373"/>
    <w:rsid w:val="001262C8"/>
    <w:rsid w:val="001276EF"/>
    <w:rsid w:val="001314AC"/>
    <w:rsid w:val="00140426"/>
    <w:rsid w:val="00141B3F"/>
    <w:rsid w:val="001479D6"/>
    <w:rsid w:val="00147B7D"/>
    <w:rsid w:val="00157242"/>
    <w:rsid w:val="00163CBE"/>
    <w:rsid w:val="001645B9"/>
    <w:rsid w:val="00165060"/>
    <w:rsid w:val="001749A7"/>
    <w:rsid w:val="00176238"/>
    <w:rsid w:val="00177750"/>
    <w:rsid w:val="00180DBB"/>
    <w:rsid w:val="00183A26"/>
    <w:rsid w:val="00183EF7"/>
    <w:rsid w:val="00185ECD"/>
    <w:rsid w:val="0018761C"/>
    <w:rsid w:val="001948F5"/>
    <w:rsid w:val="00195D1B"/>
    <w:rsid w:val="001977EA"/>
    <w:rsid w:val="001A2C59"/>
    <w:rsid w:val="001A3104"/>
    <w:rsid w:val="001A3DCD"/>
    <w:rsid w:val="001A70C2"/>
    <w:rsid w:val="001B41AD"/>
    <w:rsid w:val="001B7057"/>
    <w:rsid w:val="001B7C18"/>
    <w:rsid w:val="001C0F1B"/>
    <w:rsid w:val="001C309B"/>
    <w:rsid w:val="001C6C61"/>
    <w:rsid w:val="001D357E"/>
    <w:rsid w:val="001D35FF"/>
    <w:rsid w:val="001D46FE"/>
    <w:rsid w:val="001D5EE2"/>
    <w:rsid w:val="001D6E54"/>
    <w:rsid w:val="001E1B0A"/>
    <w:rsid w:val="001E34D1"/>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0FA5"/>
    <w:rsid w:val="00232326"/>
    <w:rsid w:val="00235CCE"/>
    <w:rsid w:val="002415A3"/>
    <w:rsid w:val="00243B01"/>
    <w:rsid w:val="00244597"/>
    <w:rsid w:val="002461FA"/>
    <w:rsid w:val="00247570"/>
    <w:rsid w:val="00247938"/>
    <w:rsid w:val="0025544A"/>
    <w:rsid w:val="002567BE"/>
    <w:rsid w:val="00257257"/>
    <w:rsid w:val="00263C0C"/>
    <w:rsid w:val="00264FDB"/>
    <w:rsid w:val="00266A53"/>
    <w:rsid w:val="00266F38"/>
    <w:rsid w:val="002704F0"/>
    <w:rsid w:val="002732AC"/>
    <w:rsid w:val="002763C1"/>
    <w:rsid w:val="002769C9"/>
    <w:rsid w:val="00281155"/>
    <w:rsid w:val="002873FE"/>
    <w:rsid w:val="00296074"/>
    <w:rsid w:val="002969B1"/>
    <w:rsid w:val="002A00B7"/>
    <w:rsid w:val="002A0347"/>
    <w:rsid w:val="002A2EDA"/>
    <w:rsid w:val="002A2F07"/>
    <w:rsid w:val="002A30D6"/>
    <w:rsid w:val="002A3640"/>
    <w:rsid w:val="002A63B0"/>
    <w:rsid w:val="002A706A"/>
    <w:rsid w:val="002B2BE8"/>
    <w:rsid w:val="002C20BF"/>
    <w:rsid w:val="002D0D13"/>
    <w:rsid w:val="002E3055"/>
    <w:rsid w:val="002E36FF"/>
    <w:rsid w:val="002E60F6"/>
    <w:rsid w:val="002E61BB"/>
    <w:rsid w:val="002E744B"/>
    <w:rsid w:val="0030516C"/>
    <w:rsid w:val="0030522E"/>
    <w:rsid w:val="0030587D"/>
    <w:rsid w:val="00306773"/>
    <w:rsid w:val="00314062"/>
    <w:rsid w:val="0031527C"/>
    <w:rsid w:val="00316537"/>
    <w:rsid w:val="00316973"/>
    <w:rsid w:val="00316D67"/>
    <w:rsid w:val="003249AF"/>
    <w:rsid w:val="00334874"/>
    <w:rsid w:val="00336815"/>
    <w:rsid w:val="003377D7"/>
    <w:rsid w:val="00345108"/>
    <w:rsid w:val="00345E09"/>
    <w:rsid w:val="00350E1D"/>
    <w:rsid w:val="0035386D"/>
    <w:rsid w:val="00360DAD"/>
    <w:rsid w:val="00362960"/>
    <w:rsid w:val="00365286"/>
    <w:rsid w:val="00365BDD"/>
    <w:rsid w:val="00367D93"/>
    <w:rsid w:val="00370DFF"/>
    <w:rsid w:val="003726EA"/>
    <w:rsid w:val="00380000"/>
    <w:rsid w:val="00380FEF"/>
    <w:rsid w:val="00383277"/>
    <w:rsid w:val="003906FA"/>
    <w:rsid w:val="00391BBA"/>
    <w:rsid w:val="00391CDE"/>
    <w:rsid w:val="0039251C"/>
    <w:rsid w:val="003A02F1"/>
    <w:rsid w:val="003A4C56"/>
    <w:rsid w:val="003A5022"/>
    <w:rsid w:val="003B4391"/>
    <w:rsid w:val="003B4D26"/>
    <w:rsid w:val="003B5BE5"/>
    <w:rsid w:val="003C013E"/>
    <w:rsid w:val="003C39DE"/>
    <w:rsid w:val="003C669F"/>
    <w:rsid w:val="003D1306"/>
    <w:rsid w:val="003D1AF9"/>
    <w:rsid w:val="003D2A39"/>
    <w:rsid w:val="003D6913"/>
    <w:rsid w:val="003D6EA0"/>
    <w:rsid w:val="003E4CE5"/>
    <w:rsid w:val="003E7330"/>
    <w:rsid w:val="00400336"/>
    <w:rsid w:val="004040EC"/>
    <w:rsid w:val="00405B07"/>
    <w:rsid w:val="00414D08"/>
    <w:rsid w:val="00420293"/>
    <w:rsid w:val="004224AA"/>
    <w:rsid w:val="00423593"/>
    <w:rsid w:val="00427171"/>
    <w:rsid w:val="00431A4E"/>
    <w:rsid w:val="0043314E"/>
    <w:rsid w:val="004337A2"/>
    <w:rsid w:val="00434D36"/>
    <w:rsid w:val="00435633"/>
    <w:rsid w:val="00436C3E"/>
    <w:rsid w:val="0043706F"/>
    <w:rsid w:val="00450B7E"/>
    <w:rsid w:val="004511E4"/>
    <w:rsid w:val="00452FF0"/>
    <w:rsid w:val="00454B40"/>
    <w:rsid w:val="00461772"/>
    <w:rsid w:val="0046214B"/>
    <w:rsid w:val="0046220D"/>
    <w:rsid w:val="004661DD"/>
    <w:rsid w:val="004676F5"/>
    <w:rsid w:val="004713E9"/>
    <w:rsid w:val="00475975"/>
    <w:rsid w:val="00475BC1"/>
    <w:rsid w:val="00477E2A"/>
    <w:rsid w:val="00483BBC"/>
    <w:rsid w:val="004A1281"/>
    <w:rsid w:val="004A1B61"/>
    <w:rsid w:val="004A35BF"/>
    <w:rsid w:val="004A372A"/>
    <w:rsid w:val="004A43AD"/>
    <w:rsid w:val="004A69C6"/>
    <w:rsid w:val="004C00FF"/>
    <w:rsid w:val="004C15CA"/>
    <w:rsid w:val="004C7708"/>
    <w:rsid w:val="004D7FCC"/>
    <w:rsid w:val="004E3BC4"/>
    <w:rsid w:val="004F3FD7"/>
    <w:rsid w:val="004F551F"/>
    <w:rsid w:val="004F797A"/>
    <w:rsid w:val="004F7C62"/>
    <w:rsid w:val="0050133C"/>
    <w:rsid w:val="0050216B"/>
    <w:rsid w:val="005021E8"/>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6002"/>
    <w:rsid w:val="00555840"/>
    <w:rsid w:val="005601D7"/>
    <w:rsid w:val="00561213"/>
    <w:rsid w:val="00561416"/>
    <w:rsid w:val="00572C46"/>
    <w:rsid w:val="005755F7"/>
    <w:rsid w:val="00576428"/>
    <w:rsid w:val="00581F87"/>
    <w:rsid w:val="005939AD"/>
    <w:rsid w:val="0059432D"/>
    <w:rsid w:val="00594467"/>
    <w:rsid w:val="0059516F"/>
    <w:rsid w:val="00595CC8"/>
    <w:rsid w:val="005A1C0C"/>
    <w:rsid w:val="005B439F"/>
    <w:rsid w:val="005B6237"/>
    <w:rsid w:val="005B7F7D"/>
    <w:rsid w:val="005C10B0"/>
    <w:rsid w:val="005C2C3A"/>
    <w:rsid w:val="005D272E"/>
    <w:rsid w:val="005D286F"/>
    <w:rsid w:val="005D5852"/>
    <w:rsid w:val="005D5E11"/>
    <w:rsid w:val="005D74CF"/>
    <w:rsid w:val="005D77CF"/>
    <w:rsid w:val="005E0D81"/>
    <w:rsid w:val="005E1286"/>
    <w:rsid w:val="005E397D"/>
    <w:rsid w:val="005E6DCD"/>
    <w:rsid w:val="005F0830"/>
    <w:rsid w:val="006010BB"/>
    <w:rsid w:val="00601DC9"/>
    <w:rsid w:val="00603BB7"/>
    <w:rsid w:val="006070B9"/>
    <w:rsid w:val="00613AD3"/>
    <w:rsid w:val="006211BD"/>
    <w:rsid w:val="00621788"/>
    <w:rsid w:val="00622134"/>
    <w:rsid w:val="00622FF6"/>
    <w:rsid w:val="00633B27"/>
    <w:rsid w:val="006341CB"/>
    <w:rsid w:val="00636AAD"/>
    <w:rsid w:val="00642A1B"/>
    <w:rsid w:val="00644E97"/>
    <w:rsid w:val="00651415"/>
    <w:rsid w:val="006674B6"/>
    <w:rsid w:val="00671218"/>
    <w:rsid w:val="00680403"/>
    <w:rsid w:val="0068363C"/>
    <w:rsid w:val="0068441A"/>
    <w:rsid w:val="00685CAE"/>
    <w:rsid w:val="00687238"/>
    <w:rsid w:val="0069117B"/>
    <w:rsid w:val="00693CAF"/>
    <w:rsid w:val="006951C7"/>
    <w:rsid w:val="006B3B14"/>
    <w:rsid w:val="006B4E66"/>
    <w:rsid w:val="006C33F0"/>
    <w:rsid w:val="006C575E"/>
    <w:rsid w:val="006D1CD0"/>
    <w:rsid w:val="006D24FE"/>
    <w:rsid w:val="006D7995"/>
    <w:rsid w:val="006E1073"/>
    <w:rsid w:val="006E5294"/>
    <w:rsid w:val="006E69A9"/>
    <w:rsid w:val="006E7D75"/>
    <w:rsid w:val="006F42BD"/>
    <w:rsid w:val="006F6735"/>
    <w:rsid w:val="0070057A"/>
    <w:rsid w:val="00703498"/>
    <w:rsid w:val="00705089"/>
    <w:rsid w:val="00711CA4"/>
    <w:rsid w:val="00713A3A"/>
    <w:rsid w:val="00714EA5"/>
    <w:rsid w:val="00723ED1"/>
    <w:rsid w:val="0072488A"/>
    <w:rsid w:val="00727688"/>
    <w:rsid w:val="00730668"/>
    <w:rsid w:val="00730B66"/>
    <w:rsid w:val="00733252"/>
    <w:rsid w:val="0073735A"/>
    <w:rsid w:val="007373E3"/>
    <w:rsid w:val="00737B3F"/>
    <w:rsid w:val="00742F47"/>
    <w:rsid w:val="00743379"/>
    <w:rsid w:val="00747C84"/>
    <w:rsid w:val="007508C9"/>
    <w:rsid w:val="007530A0"/>
    <w:rsid w:val="00761164"/>
    <w:rsid w:val="007642BA"/>
    <w:rsid w:val="007712CC"/>
    <w:rsid w:val="00771B80"/>
    <w:rsid w:val="00773878"/>
    <w:rsid w:val="00775A7C"/>
    <w:rsid w:val="00775C43"/>
    <w:rsid w:val="00784255"/>
    <w:rsid w:val="007845B9"/>
    <w:rsid w:val="0079119A"/>
    <w:rsid w:val="007942AC"/>
    <w:rsid w:val="00794FE9"/>
    <w:rsid w:val="007A05F2"/>
    <w:rsid w:val="007A0F7B"/>
    <w:rsid w:val="007A1777"/>
    <w:rsid w:val="007B3355"/>
    <w:rsid w:val="007C23FB"/>
    <w:rsid w:val="007C6809"/>
    <w:rsid w:val="007D37EB"/>
    <w:rsid w:val="007D6E6A"/>
    <w:rsid w:val="007D6EF3"/>
    <w:rsid w:val="007D7751"/>
    <w:rsid w:val="007E2A0C"/>
    <w:rsid w:val="007F1CC8"/>
    <w:rsid w:val="007F7141"/>
    <w:rsid w:val="0080021E"/>
    <w:rsid w:val="00810796"/>
    <w:rsid w:val="00810B9A"/>
    <w:rsid w:val="0081155A"/>
    <w:rsid w:val="008123F9"/>
    <w:rsid w:val="00813462"/>
    <w:rsid w:val="008147AE"/>
    <w:rsid w:val="00814D8F"/>
    <w:rsid w:val="00815F3D"/>
    <w:rsid w:val="00815F60"/>
    <w:rsid w:val="008219F4"/>
    <w:rsid w:val="00822AC8"/>
    <w:rsid w:val="00827FEC"/>
    <w:rsid w:val="008334BA"/>
    <w:rsid w:val="00834D27"/>
    <w:rsid w:val="0084181C"/>
    <w:rsid w:val="00846B62"/>
    <w:rsid w:val="00847A1F"/>
    <w:rsid w:val="00856E26"/>
    <w:rsid w:val="008629A1"/>
    <w:rsid w:val="00870DCD"/>
    <w:rsid w:val="00875099"/>
    <w:rsid w:val="008824BB"/>
    <w:rsid w:val="0088310F"/>
    <w:rsid w:val="00883CF8"/>
    <w:rsid w:val="00884409"/>
    <w:rsid w:val="008868B3"/>
    <w:rsid w:val="00893816"/>
    <w:rsid w:val="00893838"/>
    <w:rsid w:val="00894121"/>
    <w:rsid w:val="00896627"/>
    <w:rsid w:val="008A532F"/>
    <w:rsid w:val="008A735D"/>
    <w:rsid w:val="008B1EBC"/>
    <w:rsid w:val="008B3760"/>
    <w:rsid w:val="008B4CCA"/>
    <w:rsid w:val="008B62B1"/>
    <w:rsid w:val="008B6376"/>
    <w:rsid w:val="008C0905"/>
    <w:rsid w:val="008C2B46"/>
    <w:rsid w:val="008C37C0"/>
    <w:rsid w:val="008C380D"/>
    <w:rsid w:val="008D750E"/>
    <w:rsid w:val="008E7034"/>
    <w:rsid w:val="008E7A50"/>
    <w:rsid w:val="00902CBF"/>
    <w:rsid w:val="00903B36"/>
    <w:rsid w:val="00903C60"/>
    <w:rsid w:val="00910FBF"/>
    <w:rsid w:val="009130EC"/>
    <w:rsid w:val="00913638"/>
    <w:rsid w:val="00920741"/>
    <w:rsid w:val="009263E7"/>
    <w:rsid w:val="0094005A"/>
    <w:rsid w:val="009407DF"/>
    <w:rsid w:val="00944C89"/>
    <w:rsid w:val="009462A9"/>
    <w:rsid w:val="00951C8E"/>
    <w:rsid w:val="00955BB1"/>
    <w:rsid w:val="00964173"/>
    <w:rsid w:val="009652AA"/>
    <w:rsid w:val="00970920"/>
    <w:rsid w:val="00971DFC"/>
    <w:rsid w:val="00973BD1"/>
    <w:rsid w:val="00974710"/>
    <w:rsid w:val="00976944"/>
    <w:rsid w:val="00977773"/>
    <w:rsid w:val="0098141A"/>
    <w:rsid w:val="00985B5B"/>
    <w:rsid w:val="00992F1F"/>
    <w:rsid w:val="0099354B"/>
    <w:rsid w:val="00994A8A"/>
    <w:rsid w:val="009A296B"/>
    <w:rsid w:val="009A2BC5"/>
    <w:rsid w:val="009A47E3"/>
    <w:rsid w:val="009A6F91"/>
    <w:rsid w:val="009B12AE"/>
    <w:rsid w:val="009B3ABA"/>
    <w:rsid w:val="009C12AB"/>
    <w:rsid w:val="009C35AA"/>
    <w:rsid w:val="009D0D89"/>
    <w:rsid w:val="009D24B7"/>
    <w:rsid w:val="009E037C"/>
    <w:rsid w:val="009E1FE4"/>
    <w:rsid w:val="009E2AB7"/>
    <w:rsid w:val="009E483D"/>
    <w:rsid w:val="009E6006"/>
    <w:rsid w:val="009F3CDF"/>
    <w:rsid w:val="009F55F0"/>
    <w:rsid w:val="009F7C05"/>
    <w:rsid w:val="00A0270D"/>
    <w:rsid w:val="00A05160"/>
    <w:rsid w:val="00A06482"/>
    <w:rsid w:val="00A10546"/>
    <w:rsid w:val="00A1226A"/>
    <w:rsid w:val="00A146D0"/>
    <w:rsid w:val="00A26A2D"/>
    <w:rsid w:val="00A272CE"/>
    <w:rsid w:val="00A3064D"/>
    <w:rsid w:val="00A30773"/>
    <w:rsid w:val="00A37796"/>
    <w:rsid w:val="00A409A7"/>
    <w:rsid w:val="00A5050D"/>
    <w:rsid w:val="00A512F6"/>
    <w:rsid w:val="00A57099"/>
    <w:rsid w:val="00A577F4"/>
    <w:rsid w:val="00A634C2"/>
    <w:rsid w:val="00A71479"/>
    <w:rsid w:val="00A72BD8"/>
    <w:rsid w:val="00A75652"/>
    <w:rsid w:val="00A840B1"/>
    <w:rsid w:val="00A9002A"/>
    <w:rsid w:val="00AA0FE4"/>
    <w:rsid w:val="00AA16B6"/>
    <w:rsid w:val="00AA265E"/>
    <w:rsid w:val="00AB7BAC"/>
    <w:rsid w:val="00AC0D4D"/>
    <w:rsid w:val="00AC6B92"/>
    <w:rsid w:val="00AD310A"/>
    <w:rsid w:val="00AD43D5"/>
    <w:rsid w:val="00AD5C9F"/>
    <w:rsid w:val="00AE0428"/>
    <w:rsid w:val="00AE27D7"/>
    <w:rsid w:val="00AF6E5C"/>
    <w:rsid w:val="00B01960"/>
    <w:rsid w:val="00B0198A"/>
    <w:rsid w:val="00B0319F"/>
    <w:rsid w:val="00B17370"/>
    <w:rsid w:val="00B2055A"/>
    <w:rsid w:val="00B24B86"/>
    <w:rsid w:val="00B30A6C"/>
    <w:rsid w:val="00B32F8A"/>
    <w:rsid w:val="00B40771"/>
    <w:rsid w:val="00B40C7E"/>
    <w:rsid w:val="00B422C8"/>
    <w:rsid w:val="00B42D95"/>
    <w:rsid w:val="00B64EAB"/>
    <w:rsid w:val="00B65A0E"/>
    <w:rsid w:val="00B66E6E"/>
    <w:rsid w:val="00B72026"/>
    <w:rsid w:val="00B73D40"/>
    <w:rsid w:val="00B75416"/>
    <w:rsid w:val="00B80C52"/>
    <w:rsid w:val="00B91885"/>
    <w:rsid w:val="00B95A20"/>
    <w:rsid w:val="00BB1EC0"/>
    <w:rsid w:val="00BB6CC2"/>
    <w:rsid w:val="00BC01E9"/>
    <w:rsid w:val="00BD3AFF"/>
    <w:rsid w:val="00BD5E71"/>
    <w:rsid w:val="00BD70F1"/>
    <w:rsid w:val="00BF1DA5"/>
    <w:rsid w:val="00BF21E1"/>
    <w:rsid w:val="00BF335E"/>
    <w:rsid w:val="00C06F9E"/>
    <w:rsid w:val="00C1514A"/>
    <w:rsid w:val="00C23622"/>
    <w:rsid w:val="00C27032"/>
    <w:rsid w:val="00C35591"/>
    <w:rsid w:val="00C36189"/>
    <w:rsid w:val="00C414AD"/>
    <w:rsid w:val="00C430C9"/>
    <w:rsid w:val="00C45EEC"/>
    <w:rsid w:val="00C51319"/>
    <w:rsid w:val="00C563AD"/>
    <w:rsid w:val="00C638EC"/>
    <w:rsid w:val="00C653D5"/>
    <w:rsid w:val="00C7189B"/>
    <w:rsid w:val="00C731CA"/>
    <w:rsid w:val="00C75A26"/>
    <w:rsid w:val="00C8119E"/>
    <w:rsid w:val="00C8587D"/>
    <w:rsid w:val="00C92372"/>
    <w:rsid w:val="00C932A1"/>
    <w:rsid w:val="00C956D7"/>
    <w:rsid w:val="00C96902"/>
    <w:rsid w:val="00CA0494"/>
    <w:rsid w:val="00CA2C12"/>
    <w:rsid w:val="00CA54F4"/>
    <w:rsid w:val="00CB5066"/>
    <w:rsid w:val="00CB5576"/>
    <w:rsid w:val="00CB66E8"/>
    <w:rsid w:val="00CB66FA"/>
    <w:rsid w:val="00CB7491"/>
    <w:rsid w:val="00CC15C8"/>
    <w:rsid w:val="00CD4CBE"/>
    <w:rsid w:val="00CD7E6D"/>
    <w:rsid w:val="00CE0F39"/>
    <w:rsid w:val="00CE205A"/>
    <w:rsid w:val="00CF22D1"/>
    <w:rsid w:val="00CF4F24"/>
    <w:rsid w:val="00D11037"/>
    <w:rsid w:val="00D21019"/>
    <w:rsid w:val="00D228EB"/>
    <w:rsid w:val="00D247BC"/>
    <w:rsid w:val="00D31F0B"/>
    <w:rsid w:val="00D326D9"/>
    <w:rsid w:val="00D35049"/>
    <w:rsid w:val="00D409E1"/>
    <w:rsid w:val="00D44821"/>
    <w:rsid w:val="00D54C29"/>
    <w:rsid w:val="00D60BC1"/>
    <w:rsid w:val="00D8232D"/>
    <w:rsid w:val="00D82CAB"/>
    <w:rsid w:val="00D86FC3"/>
    <w:rsid w:val="00D87CA6"/>
    <w:rsid w:val="00D90CE2"/>
    <w:rsid w:val="00D93386"/>
    <w:rsid w:val="00D95770"/>
    <w:rsid w:val="00DA3386"/>
    <w:rsid w:val="00DB0268"/>
    <w:rsid w:val="00DB1DAD"/>
    <w:rsid w:val="00DB4C9F"/>
    <w:rsid w:val="00DB748A"/>
    <w:rsid w:val="00DC5A3D"/>
    <w:rsid w:val="00DD116A"/>
    <w:rsid w:val="00DD1648"/>
    <w:rsid w:val="00E012A7"/>
    <w:rsid w:val="00E07220"/>
    <w:rsid w:val="00E155B5"/>
    <w:rsid w:val="00E16A95"/>
    <w:rsid w:val="00E203D7"/>
    <w:rsid w:val="00E216A1"/>
    <w:rsid w:val="00E23924"/>
    <w:rsid w:val="00E24944"/>
    <w:rsid w:val="00E32D01"/>
    <w:rsid w:val="00E366C3"/>
    <w:rsid w:val="00E403D1"/>
    <w:rsid w:val="00E43378"/>
    <w:rsid w:val="00E52D68"/>
    <w:rsid w:val="00E57926"/>
    <w:rsid w:val="00E6072E"/>
    <w:rsid w:val="00E71FE4"/>
    <w:rsid w:val="00E72B34"/>
    <w:rsid w:val="00E72DF6"/>
    <w:rsid w:val="00E7688B"/>
    <w:rsid w:val="00E85524"/>
    <w:rsid w:val="00E8799C"/>
    <w:rsid w:val="00E87E2A"/>
    <w:rsid w:val="00E906B8"/>
    <w:rsid w:val="00E956EC"/>
    <w:rsid w:val="00E9748E"/>
    <w:rsid w:val="00EA0782"/>
    <w:rsid w:val="00EA20BB"/>
    <w:rsid w:val="00EA38B8"/>
    <w:rsid w:val="00EA5541"/>
    <w:rsid w:val="00EB10D9"/>
    <w:rsid w:val="00EB238D"/>
    <w:rsid w:val="00EB2492"/>
    <w:rsid w:val="00EB3D1C"/>
    <w:rsid w:val="00EB4C15"/>
    <w:rsid w:val="00EC0745"/>
    <w:rsid w:val="00EC2484"/>
    <w:rsid w:val="00ED4705"/>
    <w:rsid w:val="00ED4AF7"/>
    <w:rsid w:val="00EE20E3"/>
    <w:rsid w:val="00EE37D3"/>
    <w:rsid w:val="00EE38E4"/>
    <w:rsid w:val="00EE5739"/>
    <w:rsid w:val="00EF1EAB"/>
    <w:rsid w:val="00EF56E4"/>
    <w:rsid w:val="00EF60EE"/>
    <w:rsid w:val="00EF684F"/>
    <w:rsid w:val="00EF69A2"/>
    <w:rsid w:val="00F01880"/>
    <w:rsid w:val="00F06A23"/>
    <w:rsid w:val="00F13EFD"/>
    <w:rsid w:val="00F165A3"/>
    <w:rsid w:val="00F205A8"/>
    <w:rsid w:val="00F21E3B"/>
    <w:rsid w:val="00F3359B"/>
    <w:rsid w:val="00F43428"/>
    <w:rsid w:val="00F44074"/>
    <w:rsid w:val="00F4626B"/>
    <w:rsid w:val="00F506BF"/>
    <w:rsid w:val="00F51389"/>
    <w:rsid w:val="00F51ED8"/>
    <w:rsid w:val="00F51FCE"/>
    <w:rsid w:val="00F56DDB"/>
    <w:rsid w:val="00F6477D"/>
    <w:rsid w:val="00F66967"/>
    <w:rsid w:val="00F66D61"/>
    <w:rsid w:val="00F67F31"/>
    <w:rsid w:val="00F70C96"/>
    <w:rsid w:val="00F71411"/>
    <w:rsid w:val="00F75216"/>
    <w:rsid w:val="00F847FE"/>
    <w:rsid w:val="00F849D7"/>
    <w:rsid w:val="00F85FCF"/>
    <w:rsid w:val="00F86489"/>
    <w:rsid w:val="00F8732C"/>
    <w:rsid w:val="00F90A4D"/>
    <w:rsid w:val="00F90D82"/>
    <w:rsid w:val="00F92C08"/>
    <w:rsid w:val="00FA64E7"/>
    <w:rsid w:val="00FA774A"/>
    <w:rsid w:val="00FB0DF3"/>
    <w:rsid w:val="00FC0DEB"/>
    <w:rsid w:val="00FC2F88"/>
    <w:rsid w:val="00FC4909"/>
    <w:rsid w:val="00FC4962"/>
    <w:rsid w:val="00FC4A01"/>
    <w:rsid w:val="00FD0CCF"/>
    <w:rsid w:val="00FD12DE"/>
    <w:rsid w:val="00FD62FF"/>
    <w:rsid w:val="00FD76E1"/>
    <w:rsid w:val="00FE1F51"/>
    <w:rsid w:val="00FE2296"/>
    <w:rsid w:val="00FE2F78"/>
    <w:rsid w:val="00FE61C6"/>
    <w:rsid w:val="00FF35FF"/>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72"/>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hyperlink" Target="http://www.gsxt.gov.cn/" TargetMode="Externa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cx.cnca.cn/rjwcx/web/cert/index.d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65976E2-C3B6-46D8-89DF-912F904C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73</Pages>
  <Words>6246</Words>
  <Characters>35604</Characters>
  <Application>Microsoft Office Word</Application>
  <DocSecurity>0</DocSecurity>
  <Lines>296</Lines>
  <Paragraphs>83</Paragraphs>
  <ScaleCrop>false</ScaleCrop>
  <Company>Sky123.Org</Company>
  <LinksUpToDate>false</LinksUpToDate>
  <CharactersWithSpaces>41767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118</cp:revision>
  <cp:lastPrinted>2018-05-09T08:11:00Z</cp:lastPrinted>
  <dcterms:created xsi:type="dcterms:W3CDTF">2018-04-09T06:30:00Z</dcterms:created>
  <dcterms:modified xsi:type="dcterms:W3CDTF">2018-05-16T02:24:00Z</dcterms:modified>
</cp:coreProperties>
</file>