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JSGC-SZ-2018081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禹州市古城镇人民政府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2"/>
          <w:szCs w:val="32"/>
        </w:rPr>
        <w:t>禹州市古城镇中心村（山连村）建设项目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公告</w:t>
      </w:r>
    </w:p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tbl>
      <w:tblPr>
        <w:tblStyle w:val="10"/>
        <w:tblpPr w:leftFromText="180" w:rightFromText="180" w:vertAnchor="page" w:horzAnchor="page" w:tblpX="2263" w:tblpY="1863"/>
        <w:tblOverlap w:val="never"/>
        <w:tblW w:w="12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370"/>
        <w:gridCol w:w="3120"/>
        <w:gridCol w:w="1935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禹州市古城镇中心村（山连村）建设项目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JSGC-SZ-2018081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古城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31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48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4490706.75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31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2018年5月14日 10:00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48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禹州市古城镇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刘丽、支慧、段亚弟、田旭歌、桑福新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中州万基城市建设有限公司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4331259.83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48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23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注册建造师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闫亚豪 （市政公用工程，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注册建造师贰级，注册编号：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豫241141449166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0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蔡纪周（高级工程师，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G093022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0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朱云飞（助理工程师，证书编号：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41151041000059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0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巴艳磊（助理工程师，证书编号：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41151091000042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0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谢燕廷（助理工程师，证书编号：豫建安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C（2014）1002642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0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张一（助理工程师，证书编号：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H41150041000064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00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尹闪闪（助理工程师，证书编号：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H41161140001369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70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9921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B67436E"/>
    <w:rsid w:val="0F5B42E7"/>
    <w:rsid w:val="2A7C0ED4"/>
    <w:rsid w:val="2E3F792C"/>
    <w:rsid w:val="4279434F"/>
    <w:rsid w:val="51E3794D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blue"/>
    <w:basedOn w:val="5"/>
    <w:uiPriority w:val="0"/>
    <w:rPr>
      <w:color w:val="0371C6"/>
      <w:sz w:val="21"/>
      <w:szCs w:val="21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uiPriority w:val="0"/>
    <w:rPr>
      <w:color w:val="FF0000"/>
    </w:rPr>
  </w:style>
  <w:style w:type="character" w:customStyle="1" w:styleId="15">
    <w:name w:val="green"/>
    <w:basedOn w:val="5"/>
    <w:uiPriority w:val="0"/>
    <w:rPr>
      <w:color w:val="66AE00"/>
      <w:sz w:val="18"/>
      <w:szCs w:val="18"/>
    </w:rPr>
  </w:style>
  <w:style w:type="character" w:customStyle="1" w:styleId="16">
    <w:name w:val="green1"/>
    <w:basedOn w:val="5"/>
    <w:uiPriority w:val="0"/>
    <w:rPr>
      <w:color w:val="66AE00"/>
      <w:sz w:val="18"/>
      <w:szCs w:val="18"/>
    </w:rPr>
  </w:style>
  <w:style w:type="character" w:customStyle="1" w:styleId="17">
    <w:name w:val="hover25"/>
    <w:basedOn w:val="5"/>
    <w:uiPriority w:val="0"/>
  </w:style>
  <w:style w:type="character" w:customStyle="1" w:styleId="18">
    <w:name w:val="right"/>
    <w:basedOn w:val="5"/>
    <w:uiPriority w:val="0"/>
    <w:rPr>
      <w:color w:val="999999"/>
      <w:sz w:val="18"/>
      <w:szCs w:val="18"/>
    </w:rPr>
  </w:style>
  <w:style w:type="character" w:customStyle="1" w:styleId="19">
    <w:name w:val="gb-jt"/>
    <w:basedOn w:val="5"/>
    <w:uiPriority w:val="0"/>
  </w:style>
  <w:style w:type="character" w:customStyle="1" w:styleId="20">
    <w:name w:val="hover"/>
    <w:basedOn w:val="5"/>
    <w:uiPriority w:val="0"/>
  </w:style>
  <w:style w:type="character" w:customStyle="1" w:styleId="21">
    <w:name w:val="hover24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华夏城投项目管理有限公司:姚太伦</cp:lastModifiedBy>
  <dcterms:modified xsi:type="dcterms:W3CDTF">2018-05-15T02:31:18Z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