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A501FA"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4337A2">
        <w:rPr>
          <w:rFonts w:asciiTheme="majorEastAsia" w:eastAsiaTheme="majorEastAsia" w:hAnsiTheme="majorEastAsia" w:cstheme="majorEastAsia" w:hint="eastAsia"/>
          <w:b/>
          <w:bCs/>
          <w:color w:val="000000"/>
          <w:sz w:val="44"/>
          <w:szCs w:val="44"/>
        </w:rPr>
        <w:t>市</w:t>
      </w:r>
      <w:r w:rsidR="00C45631">
        <w:rPr>
          <w:rFonts w:asciiTheme="majorEastAsia" w:eastAsiaTheme="majorEastAsia" w:hAnsiTheme="majorEastAsia" w:cstheme="majorEastAsia" w:hint="eastAsia"/>
          <w:b/>
          <w:bCs/>
          <w:color w:val="000000"/>
          <w:sz w:val="44"/>
          <w:szCs w:val="44"/>
        </w:rPr>
        <w:t>国土资源</w:t>
      </w:r>
      <w:r w:rsidR="001B47C2">
        <w:rPr>
          <w:rFonts w:asciiTheme="majorEastAsia" w:eastAsiaTheme="majorEastAsia" w:hAnsiTheme="majorEastAsia" w:cstheme="majorEastAsia" w:hint="eastAsia"/>
          <w:b/>
          <w:bCs/>
          <w:color w:val="000000"/>
          <w:sz w:val="44"/>
          <w:szCs w:val="44"/>
        </w:rPr>
        <w:t>局</w:t>
      </w: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C45631">
        <w:rPr>
          <w:rFonts w:asciiTheme="majorEastAsia" w:eastAsiaTheme="majorEastAsia" w:hAnsiTheme="majorEastAsia" w:cstheme="majorEastAsia" w:hint="eastAsia"/>
          <w:b/>
          <w:bCs/>
          <w:color w:val="000000"/>
          <w:sz w:val="44"/>
          <w:szCs w:val="44"/>
        </w:rPr>
        <w:t>许昌市城镇土地级别及基准地价更新调整</w:t>
      </w:r>
      <w:r w:rsidR="00931E8B">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34153">
        <w:rPr>
          <w:rFonts w:asciiTheme="majorEastAsia" w:eastAsiaTheme="majorEastAsia" w:hAnsiTheme="majorEastAsia" w:cstheme="majorEastAsia" w:hint="eastAsia"/>
          <w:b/>
          <w:bCs/>
          <w:color w:val="000000"/>
          <w:sz w:val="36"/>
          <w:szCs w:val="36"/>
        </w:rPr>
        <w:t>ZFCG-G2018061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C45631">
        <w:rPr>
          <w:rFonts w:asciiTheme="majorEastAsia" w:eastAsiaTheme="majorEastAsia" w:hAnsiTheme="majorEastAsia" w:cstheme="majorEastAsia" w:hint="eastAsia"/>
          <w:b/>
          <w:bCs/>
          <w:color w:val="000000"/>
          <w:sz w:val="36"/>
          <w:szCs w:val="36"/>
        </w:rPr>
        <w:t>国土资源</w:t>
      </w:r>
      <w:r w:rsidR="001B47C2">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Default="00F51389" w:rsidP="00A501FA">
      <w:pP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 xml:space="preserve">      </w:t>
      </w:r>
      <w:r w:rsidR="00A501F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CA10CE">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334153">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E36FF" w:rsidRDefault="002E36FF" w:rsidP="00F51389">
      <w:pPr>
        <w:pStyle w:val="a7"/>
        <w:widowControl/>
        <w:shd w:val="clear" w:color="auto" w:fill="FFFFFF"/>
        <w:spacing w:line="360" w:lineRule="auto"/>
        <w:contextualSpacing/>
        <w:jc w:val="left"/>
        <w:rPr>
          <w:rFonts w:ascii="黑体" w:eastAsia="黑体" w:hAnsi="黑体" w:cs="黑体"/>
          <w:bCs/>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1B47C2" w:rsidRPr="004C5B6D" w:rsidRDefault="00F51389" w:rsidP="00C45631">
      <w:pPr>
        <w:widowControl/>
        <w:shd w:val="clear" w:color="auto" w:fill="FFFFFF"/>
        <w:spacing w:line="360" w:lineRule="atLeast"/>
        <w:ind w:firstLineChars="250" w:firstLine="600"/>
        <w:jc w:val="left"/>
        <w:rPr>
          <w:rFonts w:asciiTheme="minorEastAsia" w:hAnsiTheme="minorEastAsia" w:cs="宋体"/>
          <w:kern w:val="0"/>
          <w:sz w:val="24"/>
          <w:szCs w:val="24"/>
        </w:rPr>
      </w:pPr>
      <w:r w:rsidRPr="00C45631">
        <w:rPr>
          <w:rFonts w:asciiTheme="minorEastAsia" w:hAnsiTheme="minorEastAsia" w:cs="仿宋_GB2312" w:hint="eastAsia"/>
          <w:color w:val="000000"/>
          <w:sz w:val="24"/>
          <w:szCs w:val="24"/>
          <w:shd w:val="clear" w:color="auto" w:fill="FFFFFF"/>
        </w:rPr>
        <w:t>（一）项目名称：</w:t>
      </w:r>
      <w:r w:rsidR="00C45631">
        <w:rPr>
          <w:rFonts w:asciiTheme="minorEastAsia" w:hAnsiTheme="minorEastAsia" w:cs="仿宋_GB2312" w:hint="eastAsia"/>
          <w:kern w:val="0"/>
          <w:sz w:val="24"/>
          <w:szCs w:val="24"/>
          <w:shd w:val="clear" w:color="auto" w:fill="FFFFFF"/>
        </w:rPr>
        <w:t>许昌市市区土地级别与基准地价更新项目</w:t>
      </w:r>
    </w:p>
    <w:p w:rsidR="00F51389" w:rsidRPr="00C45631" w:rsidRDefault="00F51389" w:rsidP="00C45631">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（二）项目编号：</w:t>
      </w:r>
      <w:r w:rsidR="002A2EDA" w:rsidRPr="00C45631">
        <w:rPr>
          <w:rFonts w:asciiTheme="minorEastAsia" w:hAnsiTheme="minorEastAsia" w:cs="仿宋_GB2312" w:hint="eastAsia"/>
          <w:color w:val="000000"/>
          <w:sz w:val="24"/>
          <w:szCs w:val="24"/>
          <w:shd w:val="clear" w:color="auto" w:fill="FFFFFF"/>
        </w:rPr>
        <w:t xml:space="preserve"> </w:t>
      </w:r>
      <w:r w:rsidRPr="00C45631">
        <w:rPr>
          <w:rFonts w:asciiTheme="minorEastAsia" w:hAnsiTheme="minorEastAsia" w:cs="仿宋_GB2312" w:hint="eastAsia"/>
          <w:color w:val="000000"/>
          <w:sz w:val="24"/>
          <w:szCs w:val="24"/>
          <w:shd w:val="clear" w:color="auto" w:fill="FFFFFF"/>
        </w:rPr>
        <w:t>ZFCG-G201</w:t>
      </w:r>
      <w:r w:rsidR="003C39DE" w:rsidRPr="00C45631">
        <w:rPr>
          <w:rFonts w:asciiTheme="minorEastAsia" w:hAnsiTheme="minorEastAsia" w:cs="仿宋_GB2312" w:hint="eastAsia"/>
          <w:color w:val="000000"/>
          <w:sz w:val="24"/>
          <w:szCs w:val="24"/>
          <w:shd w:val="clear" w:color="auto" w:fill="FFFFFF"/>
        </w:rPr>
        <w:t>80</w:t>
      </w:r>
      <w:r w:rsidR="00334153">
        <w:rPr>
          <w:rFonts w:asciiTheme="minorEastAsia" w:hAnsiTheme="minorEastAsia" w:cs="仿宋_GB2312" w:hint="eastAsia"/>
          <w:color w:val="000000"/>
          <w:sz w:val="24"/>
          <w:szCs w:val="24"/>
          <w:shd w:val="clear" w:color="auto" w:fill="FFFFFF"/>
        </w:rPr>
        <w:t>61</w:t>
      </w:r>
      <w:r w:rsidRPr="00C45631">
        <w:rPr>
          <w:rFonts w:asciiTheme="minorEastAsia" w:hAnsiTheme="minorEastAsia" w:cs="仿宋_GB2312" w:hint="eastAsia"/>
          <w:color w:val="000000"/>
          <w:sz w:val="24"/>
          <w:szCs w:val="24"/>
          <w:shd w:val="clear" w:color="auto" w:fill="FFFFFF"/>
        </w:rPr>
        <w:t xml:space="preserve">号    </w:t>
      </w:r>
    </w:p>
    <w:p w:rsidR="00F51389" w:rsidRPr="00C45631" w:rsidRDefault="00F51389" w:rsidP="00C45631">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（三）采购方式：</w:t>
      </w:r>
      <w:r w:rsidR="002A2EDA" w:rsidRPr="00C45631">
        <w:rPr>
          <w:rFonts w:asciiTheme="minorEastAsia" w:hAnsiTheme="minorEastAsia" w:cs="仿宋_GB2312" w:hint="eastAsia"/>
          <w:color w:val="000000"/>
          <w:sz w:val="24"/>
          <w:szCs w:val="24"/>
          <w:shd w:val="clear" w:color="auto" w:fill="FFFFFF"/>
        </w:rPr>
        <w:t>公开招标</w:t>
      </w:r>
    </w:p>
    <w:p w:rsidR="00C45631" w:rsidRPr="00C45631" w:rsidRDefault="00F51389" w:rsidP="00C45631">
      <w:pPr>
        <w:widowControl/>
        <w:shd w:val="clear" w:color="auto" w:fill="FFFFFF"/>
        <w:spacing w:line="360" w:lineRule="auto"/>
        <w:ind w:firstLineChars="250" w:firstLine="60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（四）</w:t>
      </w:r>
      <w:r w:rsidR="00C45631" w:rsidRPr="00C45631">
        <w:rPr>
          <w:rFonts w:asciiTheme="minorEastAsia" w:hAnsiTheme="minorEastAsia" w:cs="仿宋_GB2312" w:hint="eastAsia"/>
          <w:color w:val="000000"/>
          <w:sz w:val="24"/>
          <w:szCs w:val="24"/>
          <w:shd w:val="clear" w:color="auto" w:fill="FFFFFF"/>
        </w:rPr>
        <w:t>主要内容、数量及要求</w:t>
      </w:r>
      <w:r w:rsidRPr="00C45631">
        <w:rPr>
          <w:rFonts w:asciiTheme="minorEastAsia" w:hAnsiTheme="minorEastAsia" w:cs="仿宋_GB2312" w:hint="eastAsia"/>
          <w:color w:val="000000"/>
          <w:sz w:val="24"/>
          <w:szCs w:val="24"/>
          <w:shd w:val="clear" w:color="auto" w:fill="FFFFFF"/>
        </w:rPr>
        <w:t>：</w:t>
      </w:r>
      <w:r w:rsidR="00C45631" w:rsidRPr="00C45631">
        <w:rPr>
          <w:rFonts w:asciiTheme="minorEastAsia" w:hAnsiTheme="minorEastAsia" w:cs="仿宋_GB2312" w:hint="eastAsia"/>
          <w:color w:val="000000"/>
          <w:sz w:val="24"/>
          <w:szCs w:val="24"/>
          <w:shd w:val="clear" w:color="auto" w:fill="FFFFFF"/>
        </w:rPr>
        <w:t>本轮市区城镇土地级别与基准地价更新调整范围是:东至中原路，西至西外环和京广铁路，南至南外环，北至北苑大道及</w:t>
      </w:r>
      <w:proofErr w:type="gramStart"/>
      <w:r w:rsidR="00C45631" w:rsidRPr="00C45631">
        <w:rPr>
          <w:rFonts w:asciiTheme="minorEastAsia" w:hAnsiTheme="minorEastAsia" w:cs="仿宋_GB2312" w:hint="eastAsia"/>
          <w:color w:val="000000"/>
          <w:sz w:val="24"/>
          <w:szCs w:val="24"/>
          <w:shd w:val="clear" w:color="auto" w:fill="FFFFFF"/>
        </w:rPr>
        <w:t>建安区</w:t>
      </w:r>
      <w:proofErr w:type="gramEnd"/>
      <w:r w:rsidR="00C45631" w:rsidRPr="00C45631">
        <w:rPr>
          <w:rFonts w:asciiTheme="minorEastAsia" w:hAnsiTheme="minorEastAsia" w:cs="仿宋_GB2312" w:hint="eastAsia"/>
          <w:color w:val="000000"/>
          <w:sz w:val="24"/>
          <w:szCs w:val="24"/>
          <w:shd w:val="clear" w:color="auto" w:fill="FFFFFF"/>
        </w:rPr>
        <w:t>的7建制镇，土地总面积约为270平方公里。涵盖了魏都区、建安区、示范区、东城区和经济技术开发区等城区建设规划覆盖的区域。</w:t>
      </w:r>
    </w:p>
    <w:p w:rsidR="00C45631" w:rsidRPr="00C45631" w:rsidRDefault="00C45631" w:rsidP="00C45631">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1、更新调整商服用地、住宅用地、工矿仓储用地、公共管理与公共服务用地、交通运输用地、水利设施用地、特殊用地、划拨用地基准地价。</w:t>
      </w:r>
    </w:p>
    <w:p w:rsidR="00C45631" w:rsidRPr="00C45631" w:rsidRDefault="00C45631" w:rsidP="00C45631">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2、更新各类用地基准地价修正系数表、因素指标说明表; 商业、住宅用地容积率修正系数表。</w:t>
      </w:r>
    </w:p>
    <w:p w:rsidR="00C45631" w:rsidRPr="00C45631" w:rsidRDefault="00C45631" w:rsidP="00C45631">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3、评定主要商业街道路线价并编制地价深度修正系数及其他修正系数表。</w:t>
      </w:r>
    </w:p>
    <w:p w:rsidR="00CA10CE" w:rsidRPr="00C45631" w:rsidRDefault="00C45631" w:rsidP="00C45631">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4、同步</w:t>
      </w:r>
      <w:proofErr w:type="gramStart"/>
      <w:r w:rsidRPr="00C45631">
        <w:rPr>
          <w:rFonts w:asciiTheme="minorEastAsia" w:hAnsiTheme="minorEastAsia" w:cs="仿宋_GB2312" w:hint="eastAsia"/>
          <w:color w:val="000000"/>
          <w:sz w:val="24"/>
          <w:szCs w:val="24"/>
          <w:shd w:val="clear" w:color="auto" w:fill="FFFFFF"/>
        </w:rPr>
        <w:t>制定商</w:t>
      </w:r>
      <w:proofErr w:type="gramEnd"/>
      <w:r w:rsidRPr="00C45631">
        <w:rPr>
          <w:rFonts w:asciiTheme="minorEastAsia" w:hAnsiTheme="minorEastAsia" w:cs="仿宋_GB2312" w:hint="eastAsia"/>
          <w:color w:val="000000"/>
          <w:sz w:val="24"/>
          <w:szCs w:val="24"/>
          <w:shd w:val="clear" w:color="auto" w:fill="FFFFFF"/>
        </w:rPr>
        <w:t>服用地、住宅用地、工矿仓储用地的标定地价。</w:t>
      </w:r>
    </w:p>
    <w:p w:rsidR="00F51389" w:rsidRPr="00C45631" w:rsidRDefault="00F51389" w:rsidP="00C45631">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（五）预算金额：</w:t>
      </w:r>
      <w:r w:rsidR="00C45631" w:rsidRPr="00C45631">
        <w:rPr>
          <w:rFonts w:asciiTheme="minorEastAsia" w:hAnsiTheme="minorEastAsia" w:cs="仿宋_GB2312" w:hint="eastAsia"/>
          <w:color w:val="000000"/>
          <w:sz w:val="24"/>
          <w:szCs w:val="24"/>
          <w:shd w:val="clear" w:color="auto" w:fill="FFFFFF"/>
        </w:rPr>
        <w:t>15</w:t>
      </w:r>
      <w:r w:rsidR="001B47C2" w:rsidRPr="00C45631">
        <w:rPr>
          <w:rFonts w:asciiTheme="minorEastAsia" w:hAnsiTheme="minorEastAsia" w:cs="仿宋_GB2312" w:hint="eastAsia"/>
          <w:color w:val="000000"/>
          <w:sz w:val="24"/>
          <w:szCs w:val="24"/>
          <w:shd w:val="clear" w:color="auto" w:fill="FFFFFF"/>
        </w:rPr>
        <w:t>0</w:t>
      </w:r>
      <w:r w:rsidR="00EC6628" w:rsidRPr="00C45631">
        <w:rPr>
          <w:rFonts w:asciiTheme="minorEastAsia" w:hAnsiTheme="minorEastAsia" w:cs="仿宋_GB2312" w:hint="eastAsia"/>
          <w:color w:val="000000"/>
          <w:sz w:val="24"/>
          <w:szCs w:val="24"/>
          <w:shd w:val="clear" w:color="auto" w:fill="FFFFFF"/>
        </w:rPr>
        <w:t>万</w:t>
      </w:r>
      <w:r w:rsidRPr="00C45631">
        <w:rPr>
          <w:rFonts w:asciiTheme="minorEastAsia" w:hAnsiTheme="minorEastAsia" w:cs="仿宋_GB2312" w:hint="eastAsia"/>
          <w:color w:val="000000"/>
          <w:sz w:val="24"/>
          <w:szCs w:val="24"/>
          <w:shd w:val="clear" w:color="auto" w:fill="FFFFFF"/>
        </w:rPr>
        <w:t>元</w:t>
      </w:r>
      <w:r w:rsidR="001B47C2" w:rsidRPr="00C45631">
        <w:rPr>
          <w:rFonts w:asciiTheme="minorEastAsia" w:hAnsiTheme="minorEastAsia" w:cs="仿宋_GB2312" w:hint="eastAsia"/>
          <w:color w:val="000000"/>
          <w:sz w:val="24"/>
          <w:szCs w:val="24"/>
          <w:shd w:val="clear" w:color="auto" w:fill="FFFFFF"/>
        </w:rPr>
        <w:t>；</w:t>
      </w:r>
      <w:r w:rsidRPr="00C45631">
        <w:rPr>
          <w:rFonts w:asciiTheme="minorEastAsia" w:hAnsiTheme="minorEastAsia" w:cs="仿宋_GB2312" w:hint="eastAsia"/>
          <w:color w:val="000000"/>
          <w:sz w:val="24"/>
          <w:szCs w:val="24"/>
          <w:shd w:val="clear" w:color="auto" w:fill="FFFFFF"/>
        </w:rPr>
        <w:t>最高限价：</w:t>
      </w:r>
      <w:r w:rsidR="00C45631" w:rsidRPr="00C45631">
        <w:rPr>
          <w:rFonts w:asciiTheme="minorEastAsia" w:hAnsiTheme="minorEastAsia" w:cs="仿宋_GB2312" w:hint="eastAsia"/>
          <w:color w:val="000000"/>
          <w:sz w:val="24"/>
          <w:szCs w:val="24"/>
          <w:shd w:val="clear" w:color="auto" w:fill="FFFFFF"/>
        </w:rPr>
        <w:t>15</w:t>
      </w:r>
      <w:r w:rsidR="001B47C2" w:rsidRPr="00C45631">
        <w:rPr>
          <w:rFonts w:asciiTheme="minorEastAsia" w:hAnsiTheme="minorEastAsia" w:cs="仿宋_GB2312" w:hint="eastAsia"/>
          <w:color w:val="000000"/>
          <w:sz w:val="24"/>
          <w:szCs w:val="24"/>
          <w:shd w:val="clear" w:color="auto" w:fill="FFFFFF"/>
        </w:rPr>
        <w:t>0</w:t>
      </w:r>
      <w:r w:rsidR="00EC6628" w:rsidRPr="00C45631">
        <w:rPr>
          <w:rFonts w:asciiTheme="minorEastAsia" w:hAnsiTheme="minorEastAsia" w:cs="仿宋_GB2312" w:hint="eastAsia"/>
          <w:color w:val="000000"/>
          <w:sz w:val="24"/>
          <w:szCs w:val="24"/>
          <w:shd w:val="clear" w:color="auto" w:fill="FFFFFF"/>
        </w:rPr>
        <w:t>万</w:t>
      </w:r>
      <w:r w:rsidRPr="00C45631">
        <w:rPr>
          <w:rFonts w:asciiTheme="minorEastAsia" w:hAnsiTheme="minorEastAsia" w:cs="仿宋_GB2312" w:hint="eastAsia"/>
          <w:color w:val="000000"/>
          <w:sz w:val="24"/>
          <w:szCs w:val="24"/>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C45631">
        <w:rPr>
          <w:rFonts w:asciiTheme="minorEastAsia" w:hAnsiTheme="minorEastAsia" w:cs="仿宋_GB2312" w:hint="eastAsia"/>
          <w:color w:val="000000"/>
          <w:sz w:val="24"/>
          <w:szCs w:val="24"/>
          <w:shd w:val="clear" w:color="auto" w:fill="FFFFFF"/>
        </w:rPr>
        <w:t>签订合同之日起3个月</w:t>
      </w:r>
      <w:r w:rsidR="00364AB9">
        <w:rPr>
          <w:rFonts w:asciiTheme="minorEastAsia" w:hAnsiTheme="minorEastAsia" w:cs="仿宋_GB2312" w:hint="eastAsia"/>
          <w:color w:val="000000"/>
          <w:sz w:val="24"/>
          <w:szCs w:val="24"/>
          <w:shd w:val="clear" w:color="auto" w:fill="FFFFFF"/>
        </w:rPr>
        <w:t>。</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r w:rsidR="00503F0A">
        <w:rPr>
          <w:rFonts w:asciiTheme="minorEastAsia" w:hAnsiTheme="minorEastAsia" w:cs="宋体" w:hint="eastAsia"/>
          <w:color w:val="000000"/>
          <w:kern w:val="0"/>
          <w:sz w:val="24"/>
          <w:szCs w:val="24"/>
          <w:lang w:val="zh-CN"/>
        </w:rPr>
        <w:t>。</w:t>
      </w:r>
    </w:p>
    <w:p w:rsidR="00C45631" w:rsidRDefault="00F51389" w:rsidP="00C4563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45631" w:rsidRPr="00C45631" w:rsidRDefault="00C45631" w:rsidP="00C4563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6E3310">
        <w:rPr>
          <w:rFonts w:asciiTheme="minorEastAsia" w:eastAsiaTheme="minorEastAsia" w:hAnsiTheme="minorEastAsia" w:cs="仿宋"/>
          <w:kern w:val="0"/>
        </w:rPr>
        <w:t>本项目落实节能环保</w:t>
      </w:r>
      <w:r w:rsidRPr="006E3310">
        <w:rPr>
          <w:rFonts w:asciiTheme="minorEastAsia" w:eastAsiaTheme="minorEastAsia" w:hAnsiTheme="minorEastAsia"/>
          <w:kern w:val="0"/>
        </w:rPr>
        <w:t>√</w:t>
      </w:r>
      <w:r w:rsidRPr="006E3310">
        <w:rPr>
          <w:rFonts w:asciiTheme="minorEastAsia" w:eastAsiaTheme="minorEastAsia" w:hAnsiTheme="minorEastAsia" w:cs="仿宋"/>
          <w:kern w:val="0"/>
        </w:rPr>
        <w:t>、中小微型企业扶持</w:t>
      </w:r>
      <w:r w:rsidRPr="006E3310">
        <w:rPr>
          <w:rFonts w:asciiTheme="minorEastAsia" w:eastAsiaTheme="minorEastAsia" w:hAnsiTheme="minorEastAsia"/>
          <w:kern w:val="0"/>
        </w:rPr>
        <w:t>√</w:t>
      </w:r>
      <w:r w:rsidRPr="006E3310">
        <w:rPr>
          <w:rFonts w:asciiTheme="minorEastAsia" w:eastAsiaTheme="minorEastAsia" w:hAnsiTheme="minorEastAsia" w:cs="仿宋"/>
          <w:kern w:val="0"/>
        </w:rPr>
        <w:t>、支持监狱企业发展</w:t>
      </w:r>
      <w:r w:rsidRPr="006E3310">
        <w:rPr>
          <w:rFonts w:asciiTheme="minorEastAsia" w:eastAsiaTheme="minorEastAsia" w:hAnsiTheme="minorEastAsia"/>
          <w:kern w:val="0"/>
        </w:rPr>
        <w:t>√</w:t>
      </w:r>
      <w:r w:rsidRPr="006E3310">
        <w:rPr>
          <w:rFonts w:asciiTheme="minorEastAsia" w:eastAsiaTheme="minorEastAsia" w:hAnsiTheme="minorEastAsia" w:cs="仿宋"/>
          <w:kern w:val="0"/>
        </w:rPr>
        <w:t>、残疾人福利性单位扶持</w:t>
      </w:r>
      <w:r w:rsidRPr="006E3310">
        <w:rPr>
          <w:rFonts w:asciiTheme="minorEastAsia" w:eastAsiaTheme="minorEastAsia" w:hAnsiTheme="minorEastAsia"/>
          <w:kern w:val="0"/>
        </w:rPr>
        <w:t>√</w:t>
      </w:r>
      <w:r w:rsidRPr="006E3310">
        <w:rPr>
          <w:rFonts w:asciiTheme="minorEastAsia" w:eastAsiaTheme="minorEastAsia" w:hAnsiTheme="minorEastAsia" w:cs="仿宋"/>
          <w:kern w:val="0"/>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B14B3"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 xml:space="preserve"> </w:t>
      </w:r>
      <w:r w:rsidR="00F51389" w:rsidRPr="008751D1">
        <w:rPr>
          <w:rFonts w:asciiTheme="minorEastAsia" w:eastAsiaTheme="minorEastAsia" w:hAnsiTheme="minorEastAsia" w:cs="仿宋_GB2312" w:hint="eastAsia"/>
          <w:color w:val="000000"/>
          <w:shd w:val="clear" w:color="auto" w:fill="FFFFFF"/>
        </w:rPr>
        <w:t>（二）</w:t>
      </w:r>
      <w:r w:rsidR="00F51389"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中国政府采购网</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F51389">
        <w:rPr>
          <w:rFonts w:asciiTheme="minorEastAsia" w:eastAsiaTheme="minorEastAsia" w:hAnsiTheme="minorEastAsia" w:cs="仿宋_GB2312" w:hint="eastAsia"/>
          <w:color w:val="000000"/>
          <w:shd w:val="clear" w:color="auto" w:fill="FFFFFF"/>
        </w:rPr>
        <w:t>；</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4C5B6D">
        <w:rPr>
          <w:rFonts w:asciiTheme="minorEastAsia" w:hAnsiTheme="minorEastAsia" w:cs="仿宋" w:hint="eastAsia"/>
          <w:color w:val="000000"/>
          <w:kern w:val="0"/>
          <w:sz w:val="24"/>
          <w:szCs w:val="24"/>
          <w:shd w:val="clear" w:color="auto" w:fill="FFFFFF"/>
        </w:rPr>
        <w:t>（三）</w:t>
      </w:r>
      <w:r w:rsidR="00C45631" w:rsidRPr="006E3310">
        <w:rPr>
          <w:rFonts w:asciiTheme="minorEastAsia" w:hAnsiTheme="minorEastAsia" w:cs="仿宋" w:hint="eastAsia"/>
          <w:kern w:val="0"/>
          <w:sz w:val="24"/>
          <w:szCs w:val="24"/>
          <w:shd w:val="clear" w:color="auto" w:fill="FFFFFF"/>
        </w:rPr>
        <w:t>具有《省级及以上国土资源部门颁发的土地估价机构备案情况函》</w:t>
      </w:r>
      <w:r w:rsidRPr="004C5B6D">
        <w:rPr>
          <w:rFonts w:asciiTheme="minorEastAsia" w:hAnsiTheme="minorEastAsia" w:cs="仿宋" w:hint="eastAsia"/>
          <w:color w:val="000000"/>
          <w:kern w:val="0"/>
          <w:sz w:val="24"/>
          <w:szCs w:val="24"/>
          <w:shd w:val="clear" w:color="auto" w:fill="FFFFFF"/>
        </w:rPr>
        <w:t>。</w:t>
      </w:r>
    </w:p>
    <w:p w:rsidR="00E41ADC" w:rsidRPr="00931E8B" w:rsidRDefault="00794FE9" w:rsidP="001B47C2">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1B47C2">
        <w:rPr>
          <w:rFonts w:asciiTheme="minorEastAsia" w:eastAsiaTheme="minorEastAsia" w:hAnsiTheme="minorEastAsia" w:cs="仿宋_GB2312" w:hint="eastAsia"/>
          <w:color w:val="000000"/>
          <w:shd w:val="clear" w:color="auto" w:fill="FFFFFF"/>
        </w:rPr>
        <w:t>四</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334153">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334153">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日</w:t>
      </w:r>
      <w:r w:rsidR="00CA10CE">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CA10CE">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334153">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1B6F5E" w:rsidRPr="001B6F5E">
        <w:rPr>
          <w:rFonts w:asciiTheme="minorEastAsia" w:eastAsiaTheme="minorEastAsia" w:hAnsiTheme="minorEastAsia" w:cs="黑体" w:hint="eastAsia"/>
          <w:b/>
          <w:bCs/>
          <w:shd w:val="clear" w:color="auto" w:fill="FFFFFF"/>
        </w:rPr>
        <w:t>《</w:t>
      </w:r>
      <w:hyperlink r:id="rId8" w:tgtFrame="_blank" w:history="1">
        <w:r w:rsidR="001B6F5E" w:rsidRPr="001B6F5E">
          <w:rPr>
            <w:rStyle w:val="a9"/>
            <w:rFonts w:asciiTheme="minorEastAsia" w:eastAsiaTheme="minorEastAsia" w:hAnsiTheme="minorEastAsia" w:cs="黑体" w:hint="eastAsia"/>
            <w:b/>
            <w:color w:val="auto"/>
            <w:u w:val="none"/>
            <w:shd w:val="clear" w:color="auto" w:fill="FFFFFF"/>
          </w:rPr>
          <w:t>中国·许昌 许昌市政府网</w:t>
        </w:r>
      </w:hyperlink>
      <w:r w:rsidR="001B6F5E" w:rsidRPr="001B6F5E">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lastRenderedPageBreak/>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D60BDB">
        <w:rPr>
          <w:rFonts w:asciiTheme="minorEastAsia" w:eastAsiaTheme="minorEastAsia" w:hAnsiTheme="minorEastAsia" w:cs="仿宋_GB2312" w:hint="eastAsia"/>
          <w:color w:val="000000"/>
        </w:rPr>
        <w:t>国土资源</w:t>
      </w:r>
      <w:r w:rsidR="001B47C2">
        <w:rPr>
          <w:rFonts w:asciiTheme="minorEastAsia" w:eastAsiaTheme="minorEastAsia" w:hAnsiTheme="minorEastAsia" w:cs="仿宋_GB2312" w:hint="eastAsia"/>
          <w:color w:val="000000"/>
        </w:rPr>
        <w:t>局</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地 址：</w:t>
      </w:r>
      <w:r w:rsidR="00D60BDB">
        <w:rPr>
          <w:rFonts w:asciiTheme="minorEastAsia" w:eastAsiaTheme="minorEastAsia" w:hAnsiTheme="minorEastAsia" w:cs="仿宋_GB2312" w:hint="eastAsia"/>
          <w:color w:val="000000"/>
        </w:rPr>
        <w:t>府西路政府院5号楼</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联系人：</w:t>
      </w:r>
      <w:r w:rsidR="00D60BDB">
        <w:rPr>
          <w:rFonts w:asciiTheme="minorEastAsia" w:eastAsiaTheme="minorEastAsia" w:hAnsiTheme="minorEastAsia" w:cs="仿宋_GB2312" w:hint="eastAsia"/>
          <w:color w:val="000000"/>
        </w:rPr>
        <w:t>张</w:t>
      </w:r>
      <w:r w:rsidR="001B47C2">
        <w:rPr>
          <w:rFonts w:asciiTheme="minorEastAsia" w:eastAsiaTheme="minorEastAsia" w:hAnsiTheme="minorEastAsia" w:cs="仿宋_GB2312" w:hint="eastAsia"/>
          <w:color w:val="000000"/>
        </w:rPr>
        <w:t>先生</w:t>
      </w:r>
      <w:r w:rsidRPr="00FB14B3">
        <w:rPr>
          <w:rFonts w:asciiTheme="minorEastAsia" w:eastAsiaTheme="minorEastAsia" w:hAnsiTheme="minorEastAsia" w:cs="仿宋_GB2312" w:hint="eastAsia"/>
          <w:color w:val="000000"/>
        </w:rPr>
        <w:t xml:space="preserve">              联系电话：</w:t>
      </w:r>
      <w:r w:rsidR="00807A4F" w:rsidRPr="00FB14B3">
        <w:rPr>
          <w:rFonts w:asciiTheme="minorEastAsia" w:eastAsiaTheme="minorEastAsia" w:hAnsiTheme="minorEastAsia" w:cs="仿宋_GB2312" w:hint="eastAsia"/>
          <w:color w:val="000000"/>
        </w:rPr>
        <w:t>13</w:t>
      </w:r>
      <w:r w:rsidR="00D60BDB">
        <w:rPr>
          <w:rFonts w:asciiTheme="minorEastAsia" w:eastAsiaTheme="minorEastAsia" w:hAnsiTheme="minorEastAsia" w:cs="仿宋_GB2312" w:hint="eastAsia"/>
          <w:color w:val="000000"/>
        </w:rPr>
        <w:t>903992321</w:t>
      </w:r>
    </w:p>
    <w:p w:rsidR="00F51389" w:rsidRPr="002A2EDA"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sidR="002A2EDA">
        <w:rPr>
          <w:rFonts w:asciiTheme="minorEastAsia" w:eastAsiaTheme="minorEastAsia" w:hAnsiTheme="minorEastAsia" w:cs="仿宋_GB2312" w:hint="eastAsia"/>
          <w:color w:val="000000"/>
        </w:rPr>
        <w:t>许昌市龙兴路与竹林路交汇处公共资源大厦</w:t>
      </w:r>
    </w:p>
    <w:p w:rsidR="00F51389" w:rsidRPr="00FB14B3" w:rsidRDefault="00F51389" w:rsidP="00C9690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3C7B84">
        <w:rPr>
          <w:rFonts w:asciiTheme="minorEastAsia" w:eastAsiaTheme="minorEastAsia" w:hAnsiTheme="minorEastAsia" w:cs="仿宋_GB2312" w:hint="eastAsia"/>
          <w:color w:val="000000"/>
        </w:rPr>
        <w:t>黄</w:t>
      </w:r>
      <w:r w:rsidR="00F506BF">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B14B3" w:rsidRDefault="00F51389"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1C4F3A" w:rsidRPr="002A2EDA" w:rsidRDefault="00FB14B3" w:rsidP="001C4F3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1B47C2">
        <w:rPr>
          <w:rFonts w:asciiTheme="minorEastAsia" w:hAnsiTheme="minorEastAsia" w:cstheme="majorEastAsia" w:hint="eastAsia"/>
          <w:lang w:val="zh-CN"/>
        </w:rPr>
        <w:t xml:space="preserve">      </w:t>
      </w:r>
      <w:r w:rsidR="002A2EDA">
        <w:rPr>
          <w:rFonts w:asciiTheme="minorEastAsia" w:hAnsiTheme="minorEastAsia" w:cs="仿宋_GB2312" w:hint="eastAsia"/>
          <w:color w:val="000000"/>
        </w:rPr>
        <w:t>许昌</w:t>
      </w:r>
      <w:r w:rsidR="003D1AF9">
        <w:rPr>
          <w:rFonts w:asciiTheme="minorEastAsia" w:hAnsiTheme="minorEastAsia" w:cs="仿宋_GB2312" w:hint="eastAsia"/>
          <w:color w:val="000000"/>
        </w:rPr>
        <w:t>市</w:t>
      </w:r>
      <w:r w:rsidR="00C45631">
        <w:rPr>
          <w:rFonts w:asciiTheme="minorEastAsia" w:eastAsiaTheme="minorEastAsia" w:hAnsiTheme="minorEastAsia" w:cs="仿宋_GB2312" w:hint="eastAsia"/>
          <w:color w:val="000000"/>
        </w:rPr>
        <w:t>国土资源</w:t>
      </w:r>
      <w:r w:rsidR="001B47C2">
        <w:rPr>
          <w:rFonts w:asciiTheme="minorEastAsia" w:eastAsiaTheme="minorEastAsia" w:hAnsiTheme="minorEastAsia" w:cs="仿宋_GB2312" w:hint="eastAsia"/>
          <w:color w:val="000000"/>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A10CE">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A10CE">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334153">
        <w:rPr>
          <w:rFonts w:asciiTheme="minorEastAsia" w:hAnsiTheme="minorEastAsia" w:cs="仿宋_GB2312" w:hint="eastAsia"/>
          <w:color w:val="000000"/>
          <w:sz w:val="24"/>
          <w:szCs w:val="24"/>
        </w:rPr>
        <w:t>十四</w:t>
      </w:r>
      <w:r w:rsidRPr="008751D1">
        <w:rPr>
          <w:rFonts w:asciiTheme="minorEastAsia" w:hAnsiTheme="minorEastAsia" w:cs="仿宋_GB2312" w:hint="eastAsia"/>
          <w:color w:val="000000"/>
          <w:sz w:val="24"/>
          <w:szCs w:val="24"/>
        </w:rPr>
        <w:t>日</w:t>
      </w: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lastRenderedPageBreak/>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lastRenderedPageBreak/>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B02" w:rsidRDefault="002F4B02" w:rsidP="00244597">
      <w:pPr>
        <w:spacing w:line="360" w:lineRule="auto"/>
        <w:contextualSpacing/>
        <w:rPr>
          <w:rFonts w:asciiTheme="minorEastAsia" w:hAnsiTheme="minorEastAsia" w:cs="微软雅黑"/>
          <w:b/>
          <w:color w:val="FF0000"/>
          <w:sz w:val="24"/>
          <w:szCs w:val="24"/>
        </w:rPr>
      </w:pPr>
    </w:p>
    <w:p w:rsidR="007B6CEE" w:rsidRPr="00C45631" w:rsidRDefault="001B47C2" w:rsidP="00C45631">
      <w:pPr>
        <w:ind w:firstLineChars="200" w:firstLine="482"/>
        <w:rPr>
          <w:rFonts w:hAnsi="宋体"/>
          <w:b/>
          <w:color w:val="000000"/>
          <w:sz w:val="24"/>
          <w:szCs w:val="24"/>
        </w:rPr>
      </w:pPr>
      <w:r w:rsidRPr="00C45631">
        <w:rPr>
          <w:rFonts w:hAnsi="宋体" w:hint="eastAsia"/>
          <w:b/>
          <w:color w:val="000000"/>
          <w:sz w:val="24"/>
          <w:szCs w:val="24"/>
        </w:rPr>
        <w:t>一、</w:t>
      </w:r>
      <w:r w:rsidR="007B6CEE" w:rsidRPr="00C45631">
        <w:rPr>
          <w:rFonts w:hAnsi="宋体" w:hint="eastAsia"/>
          <w:b/>
          <w:color w:val="000000"/>
          <w:sz w:val="24"/>
          <w:szCs w:val="24"/>
        </w:rPr>
        <w:t>本项目需实现的功能或者目标</w:t>
      </w:r>
    </w:p>
    <w:p w:rsidR="00C45631" w:rsidRPr="00ED7F62" w:rsidRDefault="007B6CEE" w:rsidP="00C45631">
      <w:pPr>
        <w:spacing w:line="360" w:lineRule="auto"/>
        <w:ind w:firstLineChars="200" w:firstLine="480"/>
        <w:rPr>
          <w:rFonts w:asciiTheme="minorEastAsia" w:hAnsiTheme="minorEastAsia" w:cs="仿宋"/>
          <w:kern w:val="0"/>
          <w:sz w:val="24"/>
          <w:szCs w:val="24"/>
        </w:rPr>
      </w:pPr>
      <w:r w:rsidRPr="003C7B84">
        <w:rPr>
          <w:rFonts w:hAnsi="宋体" w:hint="eastAsia"/>
          <w:color w:val="000000"/>
          <w:sz w:val="24"/>
          <w:szCs w:val="24"/>
        </w:rPr>
        <w:t xml:space="preserve">  </w:t>
      </w:r>
      <w:r w:rsidR="00C45631" w:rsidRPr="00ED7F62">
        <w:rPr>
          <w:rFonts w:asciiTheme="minorEastAsia" w:hAnsiTheme="minorEastAsia" w:cs="仿宋" w:hint="eastAsia"/>
          <w:sz w:val="24"/>
          <w:szCs w:val="24"/>
        </w:rPr>
        <w:t>依据</w:t>
      </w:r>
      <w:proofErr w:type="gramStart"/>
      <w:r w:rsidR="00C45631" w:rsidRPr="00ED7F62">
        <w:rPr>
          <w:rFonts w:asciiTheme="minorEastAsia" w:hAnsiTheme="minorEastAsia" w:cs="仿宋" w:hint="eastAsia"/>
          <w:sz w:val="24"/>
          <w:szCs w:val="24"/>
        </w:rPr>
        <w:t>《</w:t>
      </w:r>
      <w:r w:rsidR="00C45631" w:rsidRPr="00ED7F62">
        <w:rPr>
          <w:rFonts w:asciiTheme="minorEastAsia" w:hAnsiTheme="minorEastAsia" w:cs="仿宋" w:hint="eastAsia"/>
          <w:kern w:val="0"/>
          <w:sz w:val="24"/>
          <w:szCs w:val="24"/>
        </w:rPr>
        <w:t>《</w:t>
      </w:r>
      <w:proofErr w:type="gramEnd"/>
      <w:r w:rsidR="00C45631" w:rsidRPr="00ED7F62">
        <w:rPr>
          <w:rFonts w:asciiTheme="minorEastAsia" w:hAnsiTheme="minorEastAsia" w:cs="仿宋" w:hint="eastAsia"/>
          <w:kern w:val="0"/>
          <w:sz w:val="24"/>
          <w:szCs w:val="24"/>
        </w:rPr>
        <w:t>城镇土地分等定级规程</w:t>
      </w:r>
      <w:proofErr w:type="gramStart"/>
      <w:r w:rsidR="00C45631" w:rsidRPr="00ED7F62">
        <w:rPr>
          <w:rFonts w:asciiTheme="minorEastAsia" w:hAnsiTheme="minorEastAsia" w:cs="仿宋" w:hint="eastAsia"/>
          <w:kern w:val="0"/>
          <w:sz w:val="24"/>
          <w:szCs w:val="24"/>
        </w:rPr>
        <w:t>》</w:t>
      </w:r>
      <w:proofErr w:type="gramEnd"/>
      <w:r w:rsidR="00C45631" w:rsidRPr="00ED7F62">
        <w:rPr>
          <w:rFonts w:asciiTheme="minorEastAsia" w:hAnsiTheme="minorEastAsia" w:cs="仿宋" w:hint="eastAsia"/>
          <w:kern w:val="0"/>
          <w:sz w:val="24"/>
          <w:szCs w:val="24"/>
        </w:rPr>
        <w:t>( GB/T18507-2014 ).《城镇土地估价规程》( GB/T18508-2014 ),</w:t>
      </w:r>
      <w:r w:rsidR="00C45631" w:rsidRPr="00ED7F62">
        <w:rPr>
          <w:rFonts w:asciiTheme="minorEastAsia" w:hAnsiTheme="minorEastAsia" w:cs="仿宋" w:hint="eastAsia"/>
          <w:sz w:val="24"/>
          <w:szCs w:val="24"/>
        </w:rPr>
        <w:t>应用地租地价理论、方法和先进的地理信息系统技术手段，科学划分市区土地级别，正确测算各级各类用地的基准地价并建立基准地价修正体系，取得市区土地定级估价成果，建立许昌市定级估价信息系统，为许昌市市区土地资产管理奠定基础。</w:t>
      </w:r>
    </w:p>
    <w:p w:rsidR="001B47C2" w:rsidRPr="00C45631" w:rsidRDefault="001B47C2" w:rsidP="00C45631">
      <w:pPr>
        <w:widowControl/>
        <w:shd w:val="clear" w:color="auto" w:fill="FFFFFF"/>
        <w:spacing w:line="360" w:lineRule="atLeast"/>
        <w:ind w:firstLineChars="200" w:firstLine="482"/>
        <w:jc w:val="left"/>
        <w:rPr>
          <w:rFonts w:hAnsi="宋体"/>
          <w:b/>
          <w:color w:val="000000"/>
          <w:sz w:val="24"/>
          <w:szCs w:val="24"/>
        </w:rPr>
      </w:pPr>
      <w:r w:rsidRPr="005516C5">
        <w:rPr>
          <w:rFonts w:asciiTheme="minorEastAsia" w:hAnsiTheme="minorEastAsia" w:cs="微软雅黑" w:hint="eastAsia"/>
          <w:b/>
          <w:color w:val="FF0000"/>
          <w:sz w:val="24"/>
          <w:szCs w:val="24"/>
        </w:rPr>
        <w:t>★</w:t>
      </w:r>
      <w:r w:rsidRPr="00C45631">
        <w:rPr>
          <w:rFonts w:hAnsi="宋体" w:hint="eastAsia"/>
          <w:b/>
          <w:color w:val="000000"/>
          <w:sz w:val="24"/>
          <w:szCs w:val="24"/>
        </w:rPr>
        <w:t>二、</w:t>
      </w:r>
      <w:r w:rsidR="007B6CEE" w:rsidRPr="00C45631">
        <w:rPr>
          <w:rFonts w:hAnsi="宋体" w:hint="eastAsia"/>
          <w:b/>
          <w:color w:val="000000"/>
          <w:sz w:val="24"/>
          <w:szCs w:val="24"/>
        </w:rPr>
        <w:t>采购清单</w:t>
      </w:r>
    </w:p>
    <w:p w:rsidR="00840578" w:rsidRDefault="00840578" w:rsidP="00840578">
      <w:pPr>
        <w:tabs>
          <w:tab w:val="left" w:pos="693"/>
        </w:tabs>
        <w:ind w:rightChars="-50" w:right="-105" w:firstLineChars="150" w:firstLine="361"/>
        <w:rPr>
          <w:rFonts w:asciiTheme="minorEastAsia" w:hAnsiTheme="minorEastAsia" w:cs="仿宋"/>
          <w:kern w:val="0"/>
          <w:sz w:val="24"/>
          <w:szCs w:val="24"/>
        </w:rPr>
      </w:pPr>
      <w:r w:rsidRPr="00ED7F62">
        <w:rPr>
          <w:rFonts w:asciiTheme="minorEastAsia" w:hAnsiTheme="minorEastAsia" w:cs="仿宋" w:hint="eastAsia"/>
          <w:b/>
          <w:kern w:val="0"/>
          <w:sz w:val="24"/>
          <w:szCs w:val="24"/>
        </w:rPr>
        <w:t>1、文字成果</w:t>
      </w:r>
    </w:p>
    <w:p w:rsidR="00840578" w:rsidRPr="00ED7F62" w:rsidRDefault="00840578" w:rsidP="00840578">
      <w:pPr>
        <w:tabs>
          <w:tab w:val="left" w:pos="693"/>
        </w:tabs>
        <w:ind w:rightChars="-50" w:right="-105" w:firstLineChars="150" w:firstLine="360"/>
        <w:rPr>
          <w:rFonts w:asciiTheme="minorEastAsia" w:hAnsiTheme="minorEastAsia" w:cs="仿宋"/>
          <w:kern w:val="0"/>
          <w:sz w:val="24"/>
          <w:szCs w:val="24"/>
        </w:rPr>
      </w:pPr>
      <w:r w:rsidRPr="00ED7F62">
        <w:rPr>
          <w:rFonts w:asciiTheme="minorEastAsia" w:hAnsiTheme="minorEastAsia" w:cs="仿宋" w:hint="eastAsia"/>
          <w:kern w:val="0"/>
          <w:sz w:val="24"/>
          <w:szCs w:val="24"/>
        </w:rPr>
        <w:t>(1)城镇土地级别与基准地价更新调整报告，包括工作报告</w:t>
      </w:r>
    </w:p>
    <w:p w:rsidR="00840578" w:rsidRPr="00ED7F62" w:rsidRDefault="00840578" w:rsidP="00840578">
      <w:pPr>
        <w:tabs>
          <w:tab w:val="left" w:pos="693"/>
        </w:tabs>
        <w:ind w:rightChars="-50" w:right="-105" w:firstLineChars="100" w:firstLine="240"/>
        <w:rPr>
          <w:rFonts w:asciiTheme="minorEastAsia" w:hAnsiTheme="minorEastAsia" w:cs="仿宋"/>
          <w:kern w:val="0"/>
          <w:sz w:val="24"/>
          <w:szCs w:val="24"/>
        </w:rPr>
      </w:pPr>
      <w:r w:rsidRPr="00ED7F62">
        <w:rPr>
          <w:rFonts w:asciiTheme="minorEastAsia" w:hAnsiTheme="minorEastAsia" w:cs="仿宋" w:hint="eastAsia"/>
          <w:kern w:val="0"/>
          <w:sz w:val="24"/>
          <w:szCs w:val="24"/>
        </w:rPr>
        <w:t>技术报告</w:t>
      </w:r>
    </w:p>
    <w:p w:rsidR="00840578" w:rsidRPr="00ED7F62" w:rsidRDefault="00840578" w:rsidP="00840578">
      <w:pPr>
        <w:tabs>
          <w:tab w:val="left" w:pos="693"/>
        </w:tabs>
        <w:ind w:leftChars="150" w:left="315" w:rightChars="-50" w:right="-105"/>
        <w:rPr>
          <w:rFonts w:asciiTheme="minorEastAsia" w:hAnsiTheme="minorEastAsia" w:cs="仿宋"/>
          <w:kern w:val="0"/>
          <w:sz w:val="24"/>
          <w:szCs w:val="24"/>
        </w:rPr>
      </w:pPr>
      <w:r w:rsidRPr="00ED7F62">
        <w:rPr>
          <w:rFonts w:asciiTheme="minorEastAsia" w:hAnsiTheme="minorEastAsia" w:cs="仿宋" w:hint="eastAsia"/>
          <w:kern w:val="0"/>
          <w:sz w:val="24"/>
          <w:szCs w:val="24"/>
        </w:rPr>
        <w:t>(2)城镇土地级别与基准地价更新调整平衡报告(市本级提供)</w:t>
      </w:r>
      <w:r w:rsidRPr="00ED7F62">
        <w:rPr>
          <w:rFonts w:asciiTheme="minorEastAsia" w:hAnsiTheme="minorEastAsia" w:cs="仿宋" w:hint="eastAsia"/>
          <w:kern w:val="0"/>
          <w:sz w:val="24"/>
          <w:szCs w:val="24"/>
        </w:rPr>
        <w:br/>
      </w:r>
      <w:r w:rsidRPr="00ED7F62">
        <w:rPr>
          <w:rFonts w:asciiTheme="minorEastAsia" w:hAnsiTheme="minorEastAsia" w:cs="仿宋" w:hint="eastAsia"/>
          <w:b/>
          <w:kern w:val="0"/>
          <w:sz w:val="24"/>
          <w:szCs w:val="24"/>
        </w:rPr>
        <w:t>2、表格成果</w:t>
      </w:r>
      <w:r w:rsidRPr="00ED7F62">
        <w:rPr>
          <w:rFonts w:asciiTheme="minorEastAsia" w:hAnsiTheme="minorEastAsia" w:cs="仿宋" w:hint="eastAsia"/>
          <w:kern w:val="0"/>
          <w:sz w:val="24"/>
          <w:szCs w:val="24"/>
        </w:rPr>
        <w:br/>
        <w:t>(1)各类用地基准地价表;</w:t>
      </w:r>
      <w:r w:rsidRPr="00ED7F62">
        <w:rPr>
          <w:rFonts w:asciiTheme="minorEastAsia" w:hAnsiTheme="minorEastAsia" w:cs="仿宋" w:hint="eastAsia"/>
          <w:kern w:val="0"/>
          <w:sz w:val="24"/>
          <w:szCs w:val="24"/>
        </w:rPr>
        <w:br/>
        <w:t>(2)各类用地基准地价修正系数</w:t>
      </w:r>
      <w:proofErr w:type="gramStart"/>
      <w:r w:rsidRPr="00ED7F62">
        <w:rPr>
          <w:rFonts w:asciiTheme="minorEastAsia" w:hAnsiTheme="minorEastAsia" w:cs="仿宋" w:hint="eastAsia"/>
          <w:kern w:val="0"/>
          <w:sz w:val="24"/>
          <w:szCs w:val="24"/>
        </w:rPr>
        <w:t>及因素</w:t>
      </w:r>
      <w:proofErr w:type="gramEnd"/>
      <w:r w:rsidRPr="00ED7F62">
        <w:rPr>
          <w:rFonts w:asciiTheme="minorEastAsia" w:hAnsiTheme="minorEastAsia" w:cs="仿宋" w:hint="eastAsia"/>
          <w:kern w:val="0"/>
          <w:sz w:val="24"/>
          <w:szCs w:val="24"/>
        </w:rPr>
        <w:t>指标说明表;</w:t>
      </w:r>
      <w:r w:rsidRPr="00ED7F62">
        <w:rPr>
          <w:rFonts w:asciiTheme="minorEastAsia" w:hAnsiTheme="minorEastAsia" w:cs="仿宋" w:hint="eastAsia"/>
          <w:kern w:val="0"/>
          <w:sz w:val="24"/>
          <w:szCs w:val="24"/>
        </w:rPr>
        <w:br/>
        <w:t>(3)商服用地、住宅用地容积率修正系数表;</w:t>
      </w:r>
      <w:r w:rsidRPr="00ED7F62">
        <w:rPr>
          <w:rFonts w:asciiTheme="minorEastAsia" w:hAnsiTheme="minorEastAsia" w:cs="仿宋" w:hint="eastAsia"/>
          <w:kern w:val="0"/>
          <w:sz w:val="24"/>
          <w:szCs w:val="24"/>
        </w:rPr>
        <w:br/>
        <w:t>(4)开发程度修正系数表。</w:t>
      </w:r>
      <w:r w:rsidRPr="00ED7F62">
        <w:rPr>
          <w:rFonts w:asciiTheme="minorEastAsia" w:hAnsiTheme="minorEastAsia" w:cs="仿宋" w:hint="eastAsia"/>
          <w:kern w:val="0"/>
          <w:sz w:val="24"/>
          <w:szCs w:val="24"/>
        </w:rPr>
        <w:br/>
      </w:r>
      <w:r w:rsidRPr="00ED7F62">
        <w:rPr>
          <w:rFonts w:asciiTheme="minorEastAsia" w:hAnsiTheme="minorEastAsia" w:cs="仿宋" w:hint="eastAsia"/>
          <w:b/>
          <w:kern w:val="0"/>
          <w:sz w:val="24"/>
          <w:szCs w:val="24"/>
        </w:rPr>
        <w:t>3、图件成果</w:t>
      </w:r>
      <w:r w:rsidRPr="00ED7F62">
        <w:rPr>
          <w:rFonts w:asciiTheme="minorEastAsia" w:hAnsiTheme="minorEastAsia" w:cs="仿宋" w:hint="eastAsia"/>
          <w:kern w:val="0"/>
          <w:sz w:val="24"/>
          <w:szCs w:val="24"/>
        </w:rPr>
        <w:br/>
        <w:t>(1)城镇各类土地级别与基准地价图;</w:t>
      </w:r>
      <w:r w:rsidRPr="00ED7F62">
        <w:rPr>
          <w:rFonts w:asciiTheme="minorEastAsia" w:hAnsiTheme="minorEastAsia" w:cs="仿宋" w:hint="eastAsia"/>
          <w:kern w:val="0"/>
          <w:sz w:val="24"/>
          <w:szCs w:val="24"/>
        </w:rPr>
        <w:br/>
        <w:t>(2)城镇主要商业街道路线价图;</w:t>
      </w:r>
      <w:r w:rsidRPr="00ED7F62">
        <w:rPr>
          <w:rFonts w:asciiTheme="minorEastAsia" w:hAnsiTheme="minorEastAsia" w:cs="仿宋" w:hint="eastAsia"/>
          <w:kern w:val="0"/>
          <w:sz w:val="24"/>
          <w:szCs w:val="24"/>
        </w:rPr>
        <w:br/>
        <w:t>(3)城镇各类标准宗地分布图;</w:t>
      </w:r>
      <w:r w:rsidRPr="00ED7F62">
        <w:rPr>
          <w:rFonts w:asciiTheme="minorEastAsia" w:hAnsiTheme="minorEastAsia" w:cs="仿宋" w:hint="eastAsia"/>
          <w:kern w:val="0"/>
          <w:sz w:val="24"/>
          <w:szCs w:val="24"/>
        </w:rPr>
        <w:br/>
        <w:t>(4)城镇各类地价样点分布图;</w:t>
      </w:r>
      <w:r w:rsidRPr="00ED7F62">
        <w:rPr>
          <w:rFonts w:asciiTheme="minorEastAsia" w:hAnsiTheme="minorEastAsia" w:cs="仿宋" w:hint="eastAsia"/>
          <w:kern w:val="0"/>
          <w:sz w:val="24"/>
          <w:szCs w:val="24"/>
        </w:rPr>
        <w:br/>
        <w:t>(5)城镇各类定级因素作用分值图、综合作用分值图。</w:t>
      </w:r>
      <w:r w:rsidRPr="00ED7F62">
        <w:rPr>
          <w:rFonts w:asciiTheme="minorEastAsia" w:hAnsiTheme="minorEastAsia" w:cs="仿宋" w:hint="eastAsia"/>
          <w:kern w:val="0"/>
          <w:sz w:val="24"/>
          <w:szCs w:val="24"/>
        </w:rPr>
        <w:br/>
      </w:r>
      <w:r w:rsidRPr="00ED7F62">
        <w:rPr>
          <w:rFonts w:asciiTheme="minorEastAsia" w:hAnsiTheme="minorEastAsia" w:cs="仿宋" w:hint="eastAsia"/>
          <w:b/>
          <w:kern w:val="0"/>
          <w:sz w:val="24"/>
          <w:szCs w:val="24"/>
        </w:rPr>
        <w:t>4、电子成果</w:t>
      </w:r>
      <w:r w:rsidRPr="00ED7F62">
        <w:rPr>
          <w:rFonts w:asciiTheme="minorEastAsia" w:hAnsiTheme="minorEastAsia" w:cs="仿宋" w:hint="eastAsia"/>
          <w:kern w:val="0"/>
          <w:sz w:val="24"/>
          <w:szCs w:val="24"/>
        </w:rPr>
        <w:br/>
        <w:t>(1)文字成果和图件成果的电子版本。文字成果统一采用Word格式，图件成果采用JEPG格式与MXD格式ArcGIS地图文件。</w:t>
      </w:r>
    </w:p>
    <w:p w:rsidR="00840578" w:rsidRPr="00ED7F62" w:rsidRDefault="00840578" w:rsidP="00840578">
      <w:pPr>
        <w:widowControl/>
        <w:spacing w:line="360" w:lineRule="auto"/>
        <w:ind w:rightChars="-50" w:right="-105" w:firstLineChars="150" w:firstLine="360"/>
        <w:rPr>
          <w:rFonts w:asciiTheme="minorEastAsia" w:hAnsiTheme="minorEastAsia" w:cs="仿宋"/>
          <w:kern w:val="0"/>
          <w:sz w:val="24"/>
          <w:szCs w:val="24"/>
        </w:rPr>
      </w:pPr>
      <w:r w:rsidRPr="00ED7F62">
        <w:rPr>
          <w:rFonts w:asciiTheme="minorEastAsia" w:hAnsiTheme="minorEastAsia" w:cs="仿宋" w:hint="eastAsia"/>
          <w:kern w:val="0"/>
          <w:sz w:val="24"/>
          <w:szCs w:val="24"/>
        </w:rPr>
        <w:t>(2)城镇土地级别与基准地价更新调整数据库。数据库采用</w:t>
      </w:r>
    </w:p>
    <w:p w:rsidR="00840578" w:rsidRPr="00ED7F62" w:rsidRDefault="00840578" w:rsidP="00840578">
      <w:pPr>
        <w:widowControl/>
        <w:spacing w:line="360" w:lineRule="auto"/>
        <w:ind w:leftChars="200" w:left="420" w:rightChars="-50" w:right="-105"/>
        <w:rPr>
          <w:rFonts w:asciiTheme="minorEastAsia" w:hAnsiTheme="minorEastAsia" w:cs="仿宋"/>
          <w:kern w:val="0"/>
          <w:sz w:val="24"/>
          <w:szCs w:val="24"/>
        </w:rPr>
      </w:pPr>
      <w:r w:rsidRPr="00ED7F62">
        <w:rPr>
          <w:rFonts w:asciiTheme="minorEastAsia" w:hAnsiTheme="minorEastAsia" w:cs="仿宋" w:hint="eastAsia"/>
          <w:kern w:val="0"/>
          <w:sz w:val="24"/>
          <w:szCs w:val="24"/>
        </w:rPr>
        <w:t>ArcGIS平台编制。</w:t>
      </w:r>
    </w:p>
    <w:p w:rsidR="00840578" w:rsidRPr="00ED7F62" w:rsidRDefault="00840578" w:rsidP="00840578">
      <w:pPr>
        <w:widowControl/>
        <w:spacing w:line="360" w:lineRule="auto"/>
        <w:ind w:leftChars="200" w:left="420" w:rightChars="-50" w:right="-105"/>
        <w:rPr>
          <w:rFonts w:asciiTheme="minorEastAsia" w:hAnsiTheme="minorEastAsia" w:cs="仿宋"/>
          <w:b/>
          <w:kern w:val="0"/>
          <w:sz w:val="24"/>
          <w:szCs w:val="24"/>
        </w:rPr>
      </w:pPr>
      <w:r w:rsidRPr="00ED7F62">
        <w:rPr>
          <w:rFonts w:asciiTheme="minorEastAsia" w:hAnsiTheme="minorEastAsia" w:cs="仿宋" w:hint="eastAsia"/>
          <w:b/>
          <w:kern w:val="0"/>
          <w:sz w:val="24"/>
          <w:szCs w:val="24"/>
        </w:rPr>
        <w:t>5、工作底图与成果图数学基础</w:t>
      </w:r>
    </w:p>
    <w:p w:rsidR="00C45631" w:rsidRPr="00840578" w:rsidRDefault="00840578" w:rsidP="00840578">
      <w:pPr>
        <w:widowControl/>
        <w:spacing w:line="360" w:lineRule="auto"/>
        <w:ind w:rightChars="-50" w:right="-105" w:firstLineChars="200" w:firstLine="480"/>
        <w:rPr>
          <w:rFonts w:asciiTheme="minorEastAsia" w:hAnsiTheme="minorEastAsia" w:cs="仿宋"/>
          <w:kern w:val="0"/>
          <w:sz w:val="24"/>
          <w:szCs w:val="24"/>
        </w:rPr>
      </w:pPr>
      <w:r w:rsidRPr="00ED7F62">
        <w:rPr>
          <w:rFonts w:asciiTheme="minorEastAsia" w:hAnsiTheme="minorEastAsia" w:cs="仿宋" w:hint="eastAsia"/>
          <w:kern w:val="0"/>
          <w:sz w:val="24"/>
          <w:szCs w:val="24"/>
        </w:rPr>
        <w:t>工作底图采用“2000国家大地坐标系”、“墨卡托投影”“1985国家高程基准”。</w:t>
      </w:r>
    </w:p>
    <w:p w:rsidR="001B47C2" w:rsidRDefault="001B47C2" w:rsidP="001B47C2">
      <w:pPr>
        <w:adjustRightInd w:val="0"/>
        <w:snapToGrid w:val="0"/>
        <w:spacing w:line="360" w:lineRule="auto"/>
        <w:ind w:firstLineChars="200" w:firstLine="482"/>
        <w:rPr>
          <w:rFonts w:asciiTheme="minorEastAsia" w:hAnsiTheme="minorEastAsia" w:cs="微软雅黑"/>
          <w:b/>
          <w:sz w:val="24"/>
          <w:szCs w:val="24"/>
        </w:rPr>
      </w:pPr>
      <w:r w:rsidRPr="005516C5">
        <w:rPr>
          <w:rFonts w:asciiTheme="minorEastAsia" w:hAnsiTheme="minorEastAsia" w:cs="微软雅黑" w:hint="eastAsia"/>
          <w:b/>
          <w:color w:val="FF0000"/>
          <w:sz w:val="24"/>
          <w:szCs w:val="24"/>
        </w:rPr>
        <w:t>★</w:t>
      </w:r>
      <w:r w:rsidRPr="001B47C2">
        <w:rPr>
          <w:rFonts w:asciiTheme="minorEastAsia" w:hAnsiTheme="minorEastAsia" w:cs="微软雅黑" w:hint="eastAsia"/>
          <w:b/>
          <w:sz w:val="24"/>
          <w:szCs w:val="24"/>
        </w:rPr>
        <w:t>三、采购标的执行标准</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w:t>
      </w:r>
      <w:r w:rsidRPr="00840578">
        <w:rPr>
          <w:rFonts w:hAnsi="宋体" w:hint="eastAsia"/>
          <w:color w:val="000000"/>
          <w:sz w:val="24"/>
          <w:szCs w:val="24"/>
        </w:rPr>
        <w:t>《中华人民共和国土地管理法》</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lastRenderedPageBreak/>
        <w:t>2.</w:t>
      </w:r>
      <w:r w:rsidRPr="00840578">
        <w:rPr>
          <w:rFonts w:hAnsi="宋体" w:hint="eastAsia"/>
          <w:color w:val="000000"/>
          <w:sz w:val="24"/>
          <w:szCs w:val="24"/>
        </w:rPr>
        <w:t>《中华人民共和国城市房地产管理法》</w:t>
      </w:r>
      <w:r w:rsidRPr="00840578">
        <w:rPr>
          <w:rFonts w:hAnsi="宋体" w:hint="eastAsia"/>
          <w:color w:val="000000"/>
          <w:sz w:val="24"/>
          <w:szCs w:val="24"/>
        </w:rPr>
        <w:br/>
        <w:t>3.</w:t>
      </w:r>
      <w:r w:rsidRPr="00840578">
        <w:rPr>
          <w:rFonts w:hAnsi="宋体" w:hint="eastAsia"/>
          <w:color w:val="000000"/>
          <w:sz w:val="24"/>
          <w:szCs w:val="24"/>
        </w:rPr>
        <w:t>《中华人民共和国资产评估法》</w:t>
      </w:r>
      <w:r w:rsidRPr="00840578">
        <w:rPr>
          <w:rFonts w:hAnsi="宋体" w:hint="eastAsia"/>
          <w:color w:val="000000"/>
          <w:sz w:val="24"/>
          <w:szCs w:val="24"/>
        </w:rPr>
        <w:br/>
        <w:t>4.</w:t>
      </w:r>
      <w:r w:rsidRPr="00840578">
        <w:rPr>
          <w:rFonts w:hAnsi="宋体" w:hint="eastAsia"/>
          <w:color w:val="000000"/>
          <w:sz w:val="24"/>
          <w:szCs w:val="24"/>
        </w:rPr>
        <w:t>《城镇土地分等定级规程》</w:t>
      </w:r>
      <w:r w:rsidRPr="00840578">
        <w:rPr>
          <w:rFonts w:hAnsi="宋体" w:hint="eastAsia"/>
          <w:color w:val="000000"/>
          <w:sz w:val="24"/>
          <w:szCs w:val="24"/>
        </w:rPr>
        <w:t>(GB/T18507-2014)</w:t>
      </w:r>
      <w:r w:rsidRPr="00840578">
        <w:rPr>
          <w:rFonts w:hAnsi="宋体" w:hint="eastAsia"/>
          <w:color w:val="000000"/>
          <w:sz w:val="24"/>
          <w:szCs w:val="24"/>
        </w:rPr>
        <w:br/>
        <w:t>5.</w:t>
      </w:r>
      <w:r w:rsidRPr="00840578">
        <w:rPr>
          <w:rFonts w:hAnsi="宋体" w:hint="eastAsia"/>
          <w:color w:val="000000"/>
          <w:sz w:val="24"/>
          <w:szCs w:val="24"/>
        </w:rPr>
        <w:t>《城镇土地估价规程》</w:t>
      </w:r>
      <w:r w:rsidRPr="00840578">
        <w:rPr>
          <w:rFonts w:hAnsi="宋体" w:hint="eastAsia"/>
          <w:color w:val="000000"/>
          <w:sz w:val="24"/>
          <w:szCs w:val="24"/>
        </w:rPr>
        <w:t>(GB/T18508-2014)</w:t>
      </w:r>
      <w:r w:rsidRPr="00840578">
        <w:rPr>
          <w:rFonts w:hAnsi="宋体" w:hint="eastAsia"/>
          <w:color w:val="000000"/>
          <w:sz w:val="24"/>
          <w:szCs w:val="24"/>
        </w:rPr>
        <w:br/>
        <w:t>6.</w:t>
      </w:r>
      <w:r w:rsidRPr="00840578">
        <w:rPr>
          <w:rFonts w:hAnsi="宋体" w:hint="eastAsia"/>
          <w:color w:val="000000"/>
          <w:sz w:val="24"/>
          <w:szCs w:val="24"/>
        </w:rPr>
        <w:t>《城镇地籍调查规程》</w:t>
      </w:r>
      <w:r w:rsidRPr="00840578">
        <w:rPr>
          <w:rFonts w:hAnsi="宋体" w:hint="eastAsia"/>
          <w:color w:val="000000"/>
          <w:sz w:val="24"/>
          <w:szCs w:val="24"/>
        </w:rPr>
        <w:t>(TD1001-1993)</w:t>
      </w:r>
      <w:r w:rsidRPr="00840578">
        <w:rPr>
          <w:rFonts w:hAnsi="宋体" w:hint="eastAsia"/>
          <w:color w:val="000000"/>
          <w:sz w:val="24"/>
          <w:szCs w:val="24"/>
        </w:rPr>
        <w:br/>
        <w:t>7.</w:t>
      </w:r>
      <w:r w:rsidRPr="00840578">
        <w:rPr>
          <w:rFonts w:hAnsi="宋体" w:hint="eastAsia"/>
          <w:color w:val="000000"/>
          <w:sz w:val="24"/>
          <w:szCs w:val="24"/>
        </w:rPr>
        <w:t>《城市地价动态监测技术规范》</w:t>
      </w:r>
      <w:r w:rsidRPr="00840578">
        <w:rPr>
          <w:rFonts w:hAnsi="宋体" w:hint="eastAsia"/>
          <w:color w:val="000000"/>
          <w:sz w:val="24"/>
          <w:szCs w:val="24"/>
        </w:rPr>
        <w:t>(TD/T1009-2007)</w:t>
      </w:r>
      <w:r w:rsidRPr="00840578">
        <w:rPr>
          <w:rFonts w:hAnsi="宋体" w:hint="eastAsia"/>
          <w:color w:val="000000"/>
          <w:sz w:val="24"/>
          <w:szCs w:val="24"/>
        </w:rPr>
        <w:br/>
        <w:t>8.</w:t>
      </w:r>
      <w:r w:rsidRPr="00840578">
        <w:rPr>
          <w:rFonts w:hAnsi="宋体" w:hint="eastAsia"/>
          <w:color w:val="000000"/>
          <w:sz w:val="24"/>
          <w:szCs w:val="24"/>
        </w:rPr>
        <w:t>《国务院关于加强土地调控有关问题的通知》</w:t>
      </w:r>
      <w:r w:rsidRPr="00840578">
        <w:rPr>
          <w:rFonts w:hAnsi="宋体" w:hint="eastAsia"/>
          <w:color w:val="000000"/>
          <w:sz w:val="24"/>
          <w:szCs w:val="24"/>
        </w:rPr>
        <w:t>(</w:t>
      </w:r>
      <w:r w:rsidRPr="00840578">
        <w:rPr>
          <w:rFonts w:hAnsi="宋体" w:hint="eastAsia"/>
          <w:color w:val="000000"/>
          <w:sz w:val="24"/>
          <w:szCs w:val="24"/>
        </w:rPr>
        <w:t>国发</w:t>
      </w:r>
      <w:r w:rsidRPr="00840578">
        <w:rPr>
          <w:rFonts w:hAnsi="宋体" w:hint="eastAsia"/>
          <w:color w:val="000000"/>
          <w:sz w:val="24"/>
          <w:szCs w:val="24"/>
        </w:rPr>
        <w:t>[2006]</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31</w:t>
      </w:r>
      <w:r w:rsidRPr="00840578">
        <w:rPr>
          <w:rFonts w:hAnsi="宋体" w:hint="eastAsia"/>
          <w:color w:val="000000"/>
          <w:sz w:val="24"/>
          <w:szCs w:val="24"/>
        </w:rPr>
        <w:t>号</w:t>
      </w:r>
      <w:r w:rsidRPr="00840578">
        <w:rPr>
          <w:rFonts w:hAnsi="宋体" w:hint="eastAsia"/>
          <w:color w:val="000000"/>
          <w:sz w:val="24"/>
          <w:szCs w:val="24"/>
        </w:rPr>
        <w:t>)</w:t>
      </w:r>
      <w:r w:rsidRPr="00840578">
        <w:rPr>
          <w:rFonts w:hAnsi="宋体" w:hint="eastAsia"/>
          <w:color w:val="000000"/>
          <w:sz w:val="24"/>
          <w:szCs w:val="24"/>
        </w:rPr>
        <w:br/>
        <w:t>9.</w:t>
      </w:r>
      <w:r w:rsidRPr="00840578">
        <w:rPr>
          <w:rFonts w:hAnsi="宋体" w:hint="eastAsia"/>
          <w:color w:val="000000"/>
          <w:sz w:val="24"/>
          <w:szCs w:val="24"/>
        </w:rPr>
        <w:t>《关于发布实施</w:t>
      </w:r>
      <w:r w:rsidRPr="00840578">
        <w:rPr>
          <w:rFonts w:hAnsi="宋体" w:hint="eastAsia"/>
          <w:color w:val="000000"/>
          <w:sz w:val="24"/>
          <w:szCs w:val="24"/>
        </w:rPr>
        <w:t>&lt;</w:t>
      </w:r>
      <w:r w:rsidRPr="00840578">
        <w:rPr>
          <w:rFonts w:hAnsi="宋体" w:hint="eastAsia"/>
          <w:color w:val="000000"/>
          <w:sz w:val="24"/>
          <w:szCs w:val="24"/>
        </w:rPr>
        <w:t>全国工业用地出让最低价标准</w:t>
      </w:r>
      <w:r w:rsidRPr="00840578">
        <w:rPr>
          <w:rFonts w:hAnsi="宋体" w:hint="eastAsia"/>
          <w:color w:val="000000"/>
          <w:sz w:val="24"/>
          <w:szCs w:val="24"/>
        </w:rPr>
        <w:t>&gt;</w:t>
      </w:r>
      <w:r w:rsidRPr="00840578">
        <w:rPr>
          <w:rFonts w:hAnsi="宋体" w:hint="eastAsia"/>
          <w:color w:val="000000"/>
          <w:sz w:val="24"/>
          <w:szCs w:val="24"/>
        </w:rPr>
        <w:t>的通知》</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w:t>
      </w:r>
      <w:proofErr w:type="gramStart"/>
      <w:r w:rsidRPr="00840578">
        <w:rPr>
          <w:rFonts w:hAnsi="宋体" w:hint="eastAsia"/>
          <w:color w:val="000000"/>
          <w:sz w:val="24"/>
          <w:szCs w:val="24"/>
        </w:rPr>
        <w:t>国土资发</w:t>
      </w:r>
      <w:proofErr w:type="gramEnd"/>
      <w:r w:rsidRPr="00840578">
        <w:rPr>
          <w:rFonts w:hAnsi="宋体" w:hint="eastAsia"/>
          <w:color w:val="000000"/>
          <w:sz w:val="24"/>
          <w:szCs w:val="24"/>
        </w:rPr>
        <w:t>[2006]307</w:t>
      </w:r>
      <w:r w:rsidRPr="00840578">
        <w:rPr>
          <w:rFonts w:hAnsi="宋体" w:hint="eastAsia"/>
          <w:color w:val="000000"/>
          <w:sz w:val="24"/>
          <w:szCs w:val="24"/>
        </w:rPr>
        <w:t>号</w:t>
      </w:r>
      <w:r w:rsidRPr="00840578">
        <w:rPr>
          <w:rFonts w:hAnsi="宋体" w:hint="eastAsia"/>
          <w:color w:val="000000"/>
          <w:sz w:val="24"/>
          <w:szCs w:val="24"/>
        </w:rPr>
        <w:t>)</w:t>
      </w:r>
      <w:r w:rsidRPr="00840578">
        <w:rPr>
          <w:rFonts w:hAnsi="宋体" w:hint="eastAsia"/>
          <w:color w:val="000000"/>
          <w:sz w:val="24"/>
          <w:szCs w:val="24"/>
        </w:rPr>
        <w:br/>
        <w:t>10.</w:t>
      </w:r>
      <w:r w:rsidRPr="00840578">
        <w:rPr>
          <w:rFonts w:hAnsi="宋体" w:hint="eastAsia"/>
          <w:color w:val="000000"/>
          <w:sz w:val="24"/>
          <w:szCs w:val="24"/>
        </w:rPr>
        <w:t>《土地利用现状分类标准》</w:t>
      </w:r>
      <w:r w:rsidRPr="00840578">
        <w:rPr>
          <w:rFonts w:hAnsi="宋体" w:hint="eastAsia"/>
          <w:color w:val="000000"/>
          <w:sz w:val="24"/>
          <w:szCs w:val="24"/>
        </w:rPr>
        <w:t>(</w:t>
      </w:r>
      <w:r w:rsidRPr="00840578">
        <w:rPr>
          <w:rFonts w:hAnsi="宋体" w:hint="eastAsia"/>
          <w:color w:val="000000"/>
          <w:sz w:val="24"/>
          <w:szCs w:val="24"/>
        </w:rPr>
        <w:t>国标</w:t>
      </w:r>
      <w:r w:rsidRPr="00840578">
        <w:rPr>
          <w:rFonts w:hAnsi="宋体" w:hint="eastAsia"/>
          <w:color w:val="000000"/>
          <w:sz w:val="24"/>
          <w:szCs w:val="24"/>
        </w:rPr>
        <w:t>GB/T21010-2017)</w:t>
      </w:r>
      <w:r w:rsidRPr="00840578">
        <w:rPr>
          <w:rFonts w:hAnsi="宋体" w:hint="eastAsia"/>
          <w:color w:val="000000"/>
          <w:sz w:val="24"/>
          <w:szCs w:val="24"/>
        </w:rPr>
        <w:br/>
        <w:t>11.</w:t>
      </w:r>
      <w:r w:rsidRPr="00840578">
        <w:rPr>
          <w:rFonts w:hAnsi="宋体" w:hint="eastAsia"/>
          <w:color w:val="000000"/>
          <w:sz w:val="24"/>
          <w:szCs w:val="24"/>
        </w:rPr>
        <w:t>国土资源部</w:t>
      </w:r>
      <w:proofErr w:type="gramStart"/>
      <w:r w:rsidRPr="00840578">
        <w:rPr>
          <w:rFonts w:hAnsi="宋体" w:hint="eastAsia"/>
          <w:color w:val="000000"/>
          <w:sz w:val="24"/>
          <w:szCs w:val="24"/>
        </w:rPr>
        <w:t>《</w:t>
      </w:r>
      <w:proofErr w:type="gramEnd"/>
      <w:r w:rsidRPr="00840578">
        <w:rPr>
          <w:rFonts w:hAnsi="宋体" w:hint="eastAsia"/>
          <w:color w:val="000000"/>
          <w:sz w:val="24"/>
          <w:szCs w:val="24"/>
        </w:rPr>
        <w:t>关于调整工业用地出让最低价标准实施政</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策的通知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proofErr w:type="gramStart"/>
      <w:r w:rsidRPr="00840578">
        <w:rPr>
          <w:rFonts w:hAnsi="宋体" w:hint="eastAsia"/>
          <w:color w:val="000000"/>
          <w:sz w:val="24"/>
          <w:szCs w:val="24"/>
        </w:rPr>
        <w:t>国土资发</w:t>
      </w:r>
      <w:proofErr w:type="gramEnd"/>
      <w:r w:rsidRPr="00840578">
        <w:rPr>
          <w:rFonts w:hAnsi="宋体" w:hint="eastAsia"/>
          <w:color w:val="000000"/>
          <w:sz w:val="24"/>
          <w:szCs w:val="24"/>
        </w:rPr>
        <w:t>[2009]56</w:t>
      </w:r>
      <w:r w:rsidRPr="00840578">
        <w:rPr>
          <w:rFonts w:hAnsi="宋体" w:hint="eastAsia"/>
          <w:color w:val="000000"/>
          <w:sz w:val="24"/>
          <w:szCs w:val="24"/>
        </w:rPr>
        <w:t>号</w:t>
      </w:r>
      <w:r w:rsidRPr="00840578">
        <w:rPr>
          <w:rFonts w:hAnsi="宋体" w:hint="eastAsia"/>
          <w:color w:val="000000"/>
          <w:sz w:val="24"/>
          <w:szCs w:val="24"/>
        </w:rPr>
        <w:t>)</w:t>
      </w:r>
      <w:r w:rsidRPr="00840578">
        <w:rPr>
          <w:rFonts w:hAnsi="宋体" w:hint="eastAsia"/>
          <w:color w:val="000000"/>
          <w:sz w:val="24"/>
          <w:szCs w:val="24"/>
        </w:rPr>
        <w:br/>
        <w:t>12.</w:t>
      </w:r>
      <w:proofErr w:type="gramStart"/>
      <w:r w:rsidRPr="00840578">
        <w:rPr>
          <w:rFonts w:hAnsi="宋体" w:hint="eastAsia"/>
          <w:color w:val="000000"/>
          <w:sz w:val="24"/>
          <w:szCs w:val="24"/>
        </w:rPr>
        <w:t>《</w:t>
      </w:r>
      <w:proofErr w:type="gramEnd"/>
      <w:r w:rsidRPr="00840578">
        <w:rPr>
          <w:rFonts w:hAnsi="宋体" w:hint="eastAsia"/>
          <w:color w:val="000000"/>
          <w:sz w:val="24"/>
          <w:szCs w:val="24"/>
        </w:rPr>
        <w:t>国土资源部关于加强房地产用地供应和监管有关问题</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proofErr w:type="gramStart"/>
      <w:r w:rsidRPr="00840578">
        <w:rPr>
          <w:rFonts w:hAnsi="宋体" w:hint="eastAsia"/>
          <w:color w:val="000000"/>
          <w:sz w:val="24"/>
          <w:szCs w:val="24"/>
        </w:rPr>
        <w:t>国土资发</w:t>
      </w:r>
      <w:proofErr w:type="gramEnd"/>
      <w:r w:rsidRPr="00840578">
        <w:rPr>
          <w:rFonts w:hAnsi="宋体" w:hint="eastAsia"/>
          <w:color w:val="000000"/>
          <w:sz w:val="24"/>
          <w:szCs w:val="24"/>
        </w:rPr>
        <w:t>[2010]34</w:t>
      </w:r>
      <w:r w:rsidRPr="00840578">
        <w:rPr>
          <w:rFonts w:hAnsi="宋体" w:hint="eastAsia"/>
          <w:color w:val="000000"/>
          <w:sz w:val="24"/>
          <w:szCs w:val="24"/>
        </w:rPr>
        <w:t>号</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13.</w:t>
      </w:r>
      <w:r w:rsidRPr="00840578">
        <w:rPr>
          <w:rFonts w:hAnsi="宋体" w:hint="eastAsia"/>
          <w:color w:val="000000"/>
          <w:sz w:val="24"/>
          <w:szCs w:val="24"/>
        </w:rPr>
        <w:t>《国土资源听证规定》</w:t>
      </w:r>
      <w:r w:rsidRPr="00840578">
        <w:rPr>
          <w:rFonts w:hAnsi="宋体" w:hint="eastAsia"/>
          <w:color w:val="000000"/>
          <w:sz w:val="24"/>
          <w:szCs w:val="24"/>
        </w:rPr>
        <w:t>(</w:t>
      </w:r>
      <w:r w:rsidRPr="00840578">
        <w:rPr>
          <w:rFonts w:hAnsi="宋体" w:hint="eastAsia"/>
          <w:color w:val="000000"/>
          <w:sz w:val="24"/>
          <w:szCs w:val="24"/>
        </w:rPr>
        <w:t>国土资源部第</w:t>
      </w:r>
      <w:r w:rsidRPr="00840578">
        <w:rPr>
          <w:rFonts w:hAnsi="宋体" w:hint="eastAsia"/>
          <w:color w:val="000000"/>
          <w:sz w:val="24"/>
          <w:szCs w:val="24"/>
        </w:rPr>
        <w:t>22</w:t>
      </w:r>
      <w:r w:rsidRPr="00840578">
        <w:rPr>
          <w:rFonts w:hAnsi="宋体" w:hint="eastAsia"/>
          <w:color w:val="000000"/>
          <w:sz w:val="24"/>
          <w:szCs w:val="24"/>
        </w:rPr>
        <w:t>号令，</w:t>
      </w:r>
      <w:r w:rsidRPr="00840578">
        <w:rPr>
          <w:rFonts w:hAnsi="宋体" w:hint="eastAsia"/>
          <w:color w:val="000000"/>
          <w:sz w:val="24"/>
          <w:szCs w:val="24"/>
        </w:rPr>
        <w:t>2003</w:t>
      </w:r>
      <w:r w:rsidRPr="00840578">
        <w:rPr>
          <w:rFonts w:hAnsi="宋体" w:hint="eastAsia"/>
          <w:color w:val="000000"/>
          <w:sz w:val="24"/>
          <w:szCs w:val="24"/>
        </w:rPr>
        <w:t>年</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12</w:t>
      </w:r>
      <w:r w:rsidRPr="00840578">
        <w:rPr>
          <w:rFonts w:hAnsi="宋体" w:hint="eastAsia"/>
          <w:color w:val="000000"/>
          <w:sz w:val="24"/>
          <w:szCs w:val="24"/>
        </w:rPr>
        <w:t>月</w:t>
      </w:r>
      <w:r w:rsidRPr="00840578">
        <w:rPr>
          <w:rFonts w:hAnsi="宋体" w:hint="eastAsia"/>
          <w:color w:val="000000"/>
          <w:sz w:val="24"/>
          <w:szCs w:val="24"/>
        </w:rPr>
        <w:t>30</w:t>
      </w:r>
      <w:r w:rsidRPr="00840578">
        <w:rPr>
          <w:rFonts w:hAnsi="宋体" w:hint="eastAsia"/>
          <w:color w:val="000000"/>
          <w:sz w:val="24"/>
          <w:szCs w:val="24"/>
        </w:rPr>
        <w:t>日国土资源部第</w:t>
      </w:r>
      <w:r w:rsidRPr="00840578">
        <w:rPr>
          <w:rFonts w:hAnsi="宋体" w:hint="eastAsia"/>
          <w:color w:val="000000"/>
          <w:sz w:val="24"/>
          <w:szCs w:val="24"/>
        </w:rPr>
        <w:t>12</w:t>
      </w:r>
      <w:r w:rsidRPr="00840578">
        <w:rPr>
          <w:rFonts w:hAnsi="宋体" w:hint="eastAsia"/>
          <w:color w:val="000000"/>
          <w:sz w:val="24"/>
          <w:szCs w:val="24"/>
        </w:rPr>
        <w:t>次部务会议通过</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14.</w:t>
      </w:r>
      <w:r w:rsidRPr="00840578">
        <w:rPr>
          <w:rFonts w:hAnsi="宋体" w:hint="eastAsia"/>
          <w:color w:val="000000"/>
          <w:sz w:val="24"/>
          <w:szCs w:val="24"/>
        </w:rPr>
        <w:t>《国土资源部关于整顿和规范土地市场秩序的通知》</w:t>
      </w:r>
      <w:r w:rsidRPr="00840578">
        <w:rPr>
          <w:rFonts w:hAnsi="宋体" w:hint="eastAsia"/>
          <w:color w:val="000000"/>
          <w:sz w:val="24"/>
          <w:szCs w:val="24"/>
        </w:rPr>
        <w:t>(</w:t>
      </w:r>
      <w:proofErr w:type="gramStart"/>
      <w:r w:rsidRPr="00840578">
        <w:rPr>
          <w:rFonts w:hAnsi="宋体" w:hint="eastAsia"/>
          <w:color w:val="000000"/>
          <w:sz w:val="24"/>
          <w:szCs w:val="24"/>
        </w:rPr>
        <w:t>国土资发</w:t>
      </w:r>
      <w:proofErr w:type="gramEnd"/>
      <w:r w:rsidRPr="00840578">
        <w:rPr>
          <w:rFonts w:hAnsi="宋体" w:hint="eastAsia"/>
          <w:color w:val="000000"/>
          <w:sz w:val="24"/>
          <w:szCs w:val="24"/>
        </w:rPr>
        <w:t>[2001]174</w:t>
      </w:r>
      <w:r w:rsidRPr="00840578">
        <w:rPr>
          <w:rFonts w:hAnsi="宋体" w:hint="eastAsia"/>
          <w:color w:val="000000"/>
          <w:sz w:val="24"/>
          <w:szCs w:val="24"/>
        </w:rPr>
        <w:t>号</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I5.</w:t>
      </w:r>
      <w:proofErr w:type="gramStart"/>
      <w:r w:rsidRPr="00840578">
        <w:rPr>
          <w:rFonts w:hAnsi="宋体" w:hint="eastAsia"/>
          <w:color w:val="000000"/>
          <w:sz w:val="24"/>
          <w:szCs w:val="24"/>
        </w:rPr>
        <w:t>《</w:t>
      </w:r>
      <w:proofErr w:type="gramEnd"/>
      <w:r w:rsidRPr="00840578">
        <w:rPr>
          <w:rFonts w:hAnsi="宋体" w:hint="eastAsia"/>
          <w:color w:val="000000"/>
          <w:sz w:val="24"/>
          <w:szCs w:val="24"/>
        </w:rPr>
        <w:t>河南省国土资源厅办公室关于开展城镇土地级别与基</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准地价更新调整工作的通知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r w:rsidRPr="00840578">
        <w:rPr>
          <w:rFonts w:hAnsi="宋体" w:hint="eastAsia"/>
          <w:color w:val="000000"/>
          <w:sz w:val="24"/>
          <w:szCs w:val="24"/>
        </w:rPr>
        <w:t>豫国土资办发</w:t>
      </w:r>
      <w:r w:rsidRPr="00840578">
        <w:rPr>
          <w:rFonts w:hAnsi="宋体" w:hint="eastAsia"/>
          <w:color w:val="000000"/>
          <w:sz w:val="24"/>
          <w:szCs w:val="24"/>
        </w:rPr>
        <w:t>[2017]42</w:t>
      </w:r>
      <w:r w:rsidRPr="00840578">
        <w:rPr>
          <w:rFonts w:hAnsi="宋体" w:hint="eastAsia"/>
          <w:color w:val="000000"/>
          <w:sz w:val="24"/>
          <w:szCs w:val="24"/>
        </w:rPr>
        <w:t>号</w:t>
      </w:r>
      <w:r w:rsidRPr="00840578">
        <w:rPr>
          <w:rFonts w:hAnsi="宋体" w:hint="eastAsia"/>
          <w:color w:val="000000"/>
          <w:sz w:val="24"/>
          <w:szCs w:val="24"/>
        </w:rPr>
        <w:t>)</w:t>
      </w:r>
      <w:r w:rsidRPr="00840578">
        <w:rPr>
          <w:rFonts w:hAnsi="宋体" w:hint="eastAsia"/>
          <w:color w:val="000000"/>
          <w:sz w:val="24"/>
          <w:szCs w:val="24"/>
        </w:rPr>
        <w:br/>
        <w:t>16.</w:t>
      </w:r>
      <w:proofErr w:type="gramStart"/>
      <w:r w:rsidRPr="00840578">
        <w:rPr>
          <w:rFonts w:hAnsi="宋体" w:hint="eastAsia"/>
          <w:color w:val="000000"/>
          <w:sz w:val="24"/>
          <w:szCs w:val="24"/>
        </w:rPr>
        <w:t>《</w:t>
      </w:r>
      <w:proofErr w:type="gramEnd"/>
      <w:r w:rsidRPr="00840578">
        <w:rPr>
          <w:rFonts w:hAnsi="宋体" w:hint="eastAsia"/>
          <w:color w:val="000000"/>
          <w:sz w:val="24"/>
          <w:szCs w:val="24"/>
        </w:rPr>
        <w:t>河南省国土资源厅办公室关于加强公示地价体系建设</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和管理工作的通知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r w:rsidRPr="00840578">
        <w:rPr>
          <w:rFonts w:hAnsi="宋体" w:hint="eastAsia"/>
          <w:color w:val="000000"/>
          <w:sz w:val="24"/>
          <w:szCs w:val="24"/>
        </w:rPr>
        <w:t>豫国土资办发</w:t>
      </w:r>
      <w:r w:rsidRPr="00840578">
        <w:rPr>
          <w:rFonts w:hAnsi="宋体" w:hint="eastAsia"/>
          <w:color w:val="000000"/>
          <w:sz w:val="24"/>
          <w:szCs w:val="24"/>
        </w:rPr>
        <w:t>[2017]62</w:t>
      </w:r>
      <w:r w:rsidRPr="00840578">
        <w:rPr>
          <w:rFonts w:hAnsi="宋体" w:hint="eastAsia"/>
          <w:color w:val="000000"/>
          <w:sz w:val="24"/>
          <w:szCs w:val="24"/>
        </w:rPr>
        <w:t>号</w:t>
      </w:r>
      <w:r w:rsidRPr="00840578">
        <w:rPr>
          <w:rFonts w:hAnsi="宋体" w:hint="eastAsia"/>
          <w:color w:val="000000"/>
          <w:sz w:val="24"/>
          <w:szCs w:val="24"/>
        </w:rPr>
        <w:t>)</w:t>
      </w:r>
      <w:r w:rsidRPr="00840578">
        <w:rPr>
          <w:rFonts w:hAnsi="宋体" w:hint="eastAsia"/>
          <w:color w:val="000000"/>
          <w:sz w:val="24"/>
          <w:szCs w:val="24"/>
        </w:rPr>
        <w:br/>
        <w:t>17.</w:t>
      </w:r>
      <w:r w:rsidRPr="00840578">
        <w:rPr>
          <w:rFonts w:hAnsi="宋体" w:hint="eastAsia"/>
          <w:color w:val="000000"/>
          <w:sz w:val="24"/>
          <w:szCs w:val="24"/>
        </w:rPr>
        <w:t>国土资源部办公厅</w:t>
      </w:r>
      <w:proofErr w:type="gramStart"/>
      <w:r w:rsidRPr="00840578">
        <w:rPr>
          <w:rFonts w:hAnsi="宋体" w:hint="eastAsia"/>
          <w:color w:val="000000"/>
          <w:sz w:val="24"/>
          <w:szCs w:val="24"/>
        </w:rPr>
        <w:t>《</w:t>
      </w:r>
      <w:proofErr w:type="gramEnd"/>
      <w:r w:rsidRPr="00840578">
        <w:rPr>
          <w:rFonts w:hAnsi="宋体" w:hint="eastAsia"/>
          <w:color w:val="000000"/>
          <w:sz w:val="24"/>
          <w:szCs w:val="24"/>
        </w:rPr>
        <w:t>关于发布国有建设用地使用权出让</w:t>
      </w:r>
    </w:p>
    <w:p w:rsidR="00840578" w:rsidRPr="00840578" w:rsidRDefault="00840578" w:rsidP="00840578">
      <w:pPr>
        <w:spacing w:line="360" w:lineRule="auto"/>
        <w:ind w:leftChars="200" w:left="420"/>
        <w:rPr>
          <w:rFonts w:hAnsi="宋体"/>
          <w:color w:val="000000"/>
          <w:sz w:val="24"/>
          <w:szCs w:val="24"/>
        </w:rPr>
      </w:pPr>
      <w:r w:rsidRPr="00840578">
        <w:rPr>
          <w:rFonts w:hAnsi="宋体" w:hint="eastAsia"/>
          <w:color w:val="000000"/>
          <w:sz w:val="24"/>
          <w:szCs w:val="24"/>
        </w:rPr>
        <w:t>地价评估技术规范</w:t>
      </w:r>
      <w:r w:rsidRPr="00840578">
        <w:rPr>
          <w:rFonts w:hAnsi="宋体" w:hint="eastAsia"/>
          <w:color w:val="000000"/>
          <w:sz w:val="24"/>
          <w:szCs w:val="24"/>
        </w:rPr>
        <w:t>(</w:t>
      </w:r>
      <w:r w:rsidRPr="00840578">
        <w:rPr>
          <w:rFonts w:hAnsi="宋体" w:hint="eastAsia"/>
          <w:color w:val="000000"/>
          <w:sz w:val="24"/>
          <w:szCs w:val="24"/>
        </w:rPr>
        <w:t>试行</w:t>
      </w:r>
      <w:r w:rsidRPr="00840578">
        <w:rPr>
          <w:rFonts w:hAnsi="宋体" w:hint="eastAsia"/>
          <w:color w:val="000000"/>
          <w:sz w:val="24"/>
          <w:szCs w:val="24"/>
        </w:rPr>
        <w:t>)</w:t>
      </w:r>
      <w:proofErr w:type="gramStart"/>
      <w:r w:rsidRPr="00840578">
        <w:rPr>
          <w:rFonts w:hAnsi="宋体" w:hint="eastAsia"/>
          <w:color w:val="000000"/>
          <w:sz w:val="24"/>
          <w:szCs w:val="24"/>
        </w:rPr>
        <w:t>》</w:t>
      </w:r>
      <w:proofErr w:type="gramEnd"/>
      <w:r w:rsidRPr="00840578">
        <w:rPr>
          <w:rFonts w:hAnsi="宋体" w:hint="eastAsia"/>
          <w:color w:val="000000"/>
          <w:sz w:val="24"/>
          <w:szCs w:val="24"/>
        </w:rPr>
        <w:t>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proofErr w:type="gramStart"/>
      <w:r w:rsidRPr="00840578">
        <w:rPr>
          <w:rFonts w:hAnsi="宋体" w:hint="eastAsia"/>
          <w:color w:val="000000"/>
          <w:sz w:val="24"/>
          <w:szCs w:val="24"/>
        </w:rPr>
        <w:t>国土资厅发</w:t>
      </w:r>
      <w:proofErr w:type="gramEnd"/>
      <w:r w:rsidRPr="00840578">
        <w:rPr>
          <w:rFonts w:hAnsi="宋体" w:hint="eastAsia"/>
          <w:color w:val="000000"/>
          <w:sz w:val="24"/>
          <w:szCs w:val="24"/>
        </w:rPr>
        <w:t>[2013]20</w:t>
      </w:r>
      <w:r w:rsidRPr="00840578">
        <w:rPr>
          <w:rFonts w:hAnsi="宋体" w:hint="eastAsia"/>
          <w:color w:val="000000"/>
          <w:sz w:val="24"/>
          <w:szCs w:val="24"/>
        </w:rPr>
        <w:t>号</w:t>
      </w:r>
      <w:r w:rsidRPr="00840578">
        <w:rPr>
          <w:rFonts w:hAnsi="宋体" w:hint="eastAsia"/>
          <w:color w:val="000000"/>
          <w:sz w:val="24"/>
          <w:szCs w:val="24"/>
        </w:rPr>
        <w:t xml:space="preserve"> )</w:t>
      </w:r>
      <w:r w:rsidRPr="00840578">
        <w:rPr>
          <w:rFonts w:hAnsi="宋体" w:hint="eastAsia"/>
          <w:color w:val="000000"/>
          <w:sz w:val="24"/>
          <w:szCs w:val="24"/>
        </w:rPr>
        <w:t>；</w:t>
      </w:r>
      <w:r w:rsidRPr="00840578">
        <w:rPr>
          <w:rFonts w:hAnsi="宋体" w:hint="eastAsia"/>
          <w:color w:val="000000"/>
          <w:sz w:val="24"/>
          <w:szCs w:val="24"/>
        </w:rPr>
        <w:br/>
        <w:t>18.</w:t>
      </w:r>
      <w:proofErr w:type="gramStart"/>
      <w:r w:rsidRPr="00840578">
        <w:rPr>
          <w:rFonts w:hAnsi="宋体" w:hint="eastAsia"/>
          <w:color w:val="000000"/>
          <w:sz w:val="24"/>
          <w:szCs w:val="24"/>
        </w:rPr>
        <w:t>《</w:t>
      </w:r>
      <w:proofErr w:type="gramEnd"/>
      <w:r w:rsidRPr="00840578">
        <w:rPr>
          <w:rFonts w:hAnsi="宋体" w:hint="eastAsia"/>
          <w:color w:val="000000"/>
          <w:sz w:val="24"/>
          <w:szCs w:val="24"/>
        </w:rPr>
        <w:t>国土资源部办公厅关于加强公示地价体系建设和管理</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有关问题的通知</w:t>
      </w:r>
      <w:proofErr w:type="gramStart"/>
      <w:r w:rsidRPr="00840578">
        <w:rPr>
          <w:rFonts w:hAnsi="宋体" w:hint="eastAsia"/>
          <w:color w:val="000000"/>
          <w:sz w:val="24"/>
          <w:szCs w:val="24"/>
        </w:rPr>
        <w:t>》</w:t>
      </w:r>
      <w:proofErr w:type="gramEnd"/>
      <w:r w:rsidRPr="00840578">
        <w:rPr>
          <w:rFonts w:hAnsi="宋体" w:hint="eastAsia"/>
          <w:color w:val="000000"/>
          <w:sz w:val="24"/>
          <w:szCs w:val="24"/>
        </w:rPr>
        <w:t>(</w:t>
      </w:r>
      <w:proofErr w:type="gramStart"/>
      <w:r w:rsidRPr="00840578">
        <w:rPr>
          <w:rFonts w:hAnsi="宋体" w:hint="eastAsia"/>
          <w:color w:val="000000"/>
          <w:sz w:val="24"/>
          <w:szCs w:val="24"/>
        </w:rPr>
        <w:t>国土资厅发</w:t>
      </w:r>
      <w:proofErr w:type="gramEnd"/>
      <w:r w:rsidRPr="00840578">
        <w:rPr>
          <w:rFonts w:hAnsi="宋体" w:hint="eastAsia"/>
          <w:color w:val="000000"/>
          <w:sz w:val="24"/>
          <w:szCs w:val="24"/>
        </w:rPr>
        <w:t>[2017]27</w:t>
      </w:r>
      <w:r w:rsidRPr="00840578">
        <w:rPr>
          <w:rFonts w:hAnsi="宋体" w:hint="eastAsia"/>
          <w:color w:val="000000"/>
          <w:sz w:val="24"/>
          <w:szCs w:val="24"/>
        </w:rPr>
        <w:t>号</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19.</w:t>
      </w:r>
      <w:r w:rsidRPr="00840578">
        <w:rPr>
          <w:rFonts w:hAnsi="宋体" w:hint="eastAsia"/>
          <w:color w:val="000000"/>
          <w:sz w:val="24"/>
          <w:szCs w:val="24"/>
        </w:rPr>
        <w:t>《河南省国土资源厅办公室关于开展城镇土地级别与基准地价更新调整工作的</w:t>
      </w:r>
      <w:r w:rsidRPr="00840578">
        <w:rPr>
          <w:rFonts w:hAnsi="宋体" w:hint="eastAsia"/>
          <w:color w:val="000000"/>
          <w:sz w:val="24"/>
          <w:szCs w:val="24"/>
        </w:rPr>
        <w:lastRenderedPageBreak/>
        <w:t>通知》</w:t>
      </w:r>
      <w:r w:rsidRPr="00840578">
        <w:rPr>
          <w:rFonts w:hAnsi="宋体" w:hint="eastAsia"/>
          <w:color w:val="000000"/>
          <w:sz w:val="24"/>
          <w:szCs w:val="24"/>
        </w:rPr>
        <w:t>(</w:t>
      </w:r>
      <w:r w:rsidRPr="00840578">
        <w:rPr>
          <w:rFonts w:hAnsi="宋体" w:hint="eastAsia"/>
          <w:color w:val="000000"/>
          <w:sz w:val="24"/>
          <w:szCs w:val="24"/>
        </w:rPr>
        <w:t>豫国土资办发</w:t>
      </w:r>
      <w:r w:rsidRPr="00840578">
        <w:rPr>
          <w:rFonts w:hAnsi="宋体" w:hint="eastAsia"/>
          <w:color w:val="000000"/>
          <w:sz w:val="24"/>
          <w:szCs w:val="24"/>
        </w:rPr>
        <w:t>[2017]42</w:t>
      </w:r>
      <w:r w:rsidRPr="00840578">
        <w:rPr>
          <w:rFonts w:hAnsi="宋体" w:hint="eastAsia"/>
          <w:color w:val="000000"/>
          <w:sz w:val="24"/>
          <w:szCs w:val="24"/>
        </w:rPr>
        <w:t>号</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20.</w:t>
      </w:r>
      <w:r w:rsidRPr="00840578">
        <w:rPr>
          <w:rFonts w:hAnsi="宋体" w:hint="eastAsia"/>
          <w:color w:val="000000"/>
          <w:sz w:val="24"/>
          <w:szCs w:val="24"/>
        </w:rPr>
        <w:t>《河南省国土资源厅办公室关于加强公示地价体系建设和管理工作的通知》</w:t>
      </w:r>
      <w:r w:rsidRPr="00840578">
        <w:rPr>
          <w:rFonts w:hAnsi="宋体" w:hint="eastAsia"/>
          <w:color w:val="000000"/>
          <w:sz w:val="24"/>
          <w:szCs w:val="24"/>
        </w:rPr>
        <w:t>(</w:t>
      </w:r>
      <w:r w:rsidRPr="00840578">
        <w:rPr>
          <w:rFonts w:hAnsi="宋体" w:hint="eastAsia"/>
          <w:color w:val="000000"/>
          <w:sz w:val="24"/>
          <w:szCs w:val="24"/>
        </w:rPr>
        <w:t>豫国土资办发</w:t>
      </w:r>
      <w:r w:rsidRPr="00840578">
        <w:rPr>
          <w:rFonts w:hAnsi="宋体" w:hint="eastAsia"/>
          <w:color w:val="000000"/>
          <w:sz w:val="24"/>
          <w:szCs w:val="24"/>
        </w:rPr>
        <w:t>[2017)62</w:t>
      </w:r>
      <w:r w:rsidRPr="00840578">
        <w:rPr>
          <w:rFonts w:hAnsi="宋体" w:hint="eastAsia"/>
          <w:color w:val="000000"/>
          <w:sz w:val="24"/>
          <w:szCs w:val="24"/>
        </w:rPr>
        <w:t>号</w:t>
      </w:r>
      <w:r w:rsidRPr="00840578">
        <w:rPr>
          <w:rFonts w:hAnsi="宋体" w:hint="eastAsia"/>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21.</w:t>
      </w:r>
      <w:r w:rsidRPr="00840578">
        <w:rPr>
          <w:rFonts w:hAnsi="宋体" w:hint="eastAsia"/>
          <w:color w:val="000000"/>
          <w:sz w:val="24"/>
          <w:szCs w:val="24"/>
        </w:rPr>
        <w:t>《河南省国土资源厅办公室关于印发城镇土地级别与基准地价更新调整方案的通知》</w:t>
      </w:r>
      <w:r w:rsidRPr="00840578">
        <w:rPr>
          <w:rFonts w:hAnsi="宋体" w:hint="eastAsia"/>
          <w:color w:val="000000"/>
          <w:sz w:val="24"/>
          <w:szCs w:val="24"/>
        </w:rPr>
        <w:t>(</w:t>
      </w:r>
      <w:r w:rsidRPr="00840578">
        <w:rPr>
          <w:rFonts w:hAnsi="宋体" w:hint="eastAsia"/>
          <w:color w:val="000000"/>
          <w:sz w:val="24"/>
          <w:szCs w:val="24"/>
        </w:rPr>
        <w:t>豫国土资办发</w:t>
      </w:r>
      <w:r w:rsidRPr="00840578">
        <w:rPr>
          <w:rFonts w:hAnsi="宋体" w:hint="eastAsia"/>
          <w:color w:val="000000"/>
          <w:sz w:val="24"/>
          <w:szCs w:val="24"/>
        </w:rPr>
        <w:t>[2017]75</w:t>
      </w:r>
      <w:r w:rsidRPr="00840578">
        <w:rPr>
          <w:rFonts w:hAnsi="宋体" w:hint="eastAsia"/>
          <w:color w:val="000000"/>
          <w:sz w:val="24"/>
          <w:szCs w:val="24"/>
        </w:rPr>
        <w:t>号</w:t>
      </w:r>
      <w:r w:rsidRPr="00840578">
        <w:rPr>
          <w:rFonts w:hAnsi="宋体" w:hint="eastAsia"/>
          <w:color w:val="000000"/>
          <w:sz w:val="24"/>
          <w:szCs w:val="24"/>
        </w:rPr>
        <w:t>)</w:t>
      </w:r>
    </w:p>
    <w:p w:rsidR="001B47C2" w:rsidRPr="001B47C2" w:rsidRDefault="001B47C2" w:rsidP="00840578">
      <w:pPr>
        <w:widowControl/>
        <w:shd w:val="clear" w:color="auto" w:fill="FFFFFF"/>
        <w:spacing w:line="360" w:lineRule="atLeast"/>
        <w:ind w:firstLineChars="100" w:firstLine="241"/>
        <w:jc w:val="left"/>
        <w:rPr>
          <w:rFonts w:asciiTheme="minorEastAsia" w:hAnsiTheme="minorEastAsia" w:cs="仿宋"/>
          <w:b/>
          <w:color w:val="000000"/>
          <w:kern w:val="0"/>
          <w:sz w:val="24"/>
          <w:szCs w:val="24"/>
          <w:shd w:val="clear" w:color="auto" w:fill="FFFFFF"/>
        </w:rPr>
      </w:pPr>
      <w:r w:rsidRPr="001B47C2">
        <w:rPr>
          <w:rFonts w:asciiTheme="minorEastAsia" w:hAnsiTheme="minorEastAsia" w:cs="微软雅黑" w:hint="eastAsia"/>
          <w:b/>
          <w:color w:val="FF0000"/>
          <w:sz w:val="24"/>
          <w:szCs w:val="24"/>
        </w:rPr>
        <w:t>★</w:t>
      </w:r>
      <w:r w:rsidRPr="001B47C2">
        <w:rPr>
          <w:rFonts w:asciiTheme="minorEastAsia" w:hAnsiTheme="minorEastAsia" w:cs="仿宋" w:hint="eastAsia"/>
          <w:b/>
          <w:color w:val="000000"/>
          <w:kern w:val="0"/>
          <w:sz w:val="24"/>
          <w:szCs w:val="24"/>
          <w:shd w:val="clear" w:color="auto" w:fill="FFFFFF"/>
        </w:rPr>
        <w:t>四、服务标准、期限、效率等要求</w:t>
      </w:r>
    </w:p>
    <w:p w:rsidR="00840578" w:rsidRPr="00ED7F62" w:rsidRDefault="00840578" w:rsidP="00840578">
      <w:pPr>
        <w:widowControl/>
        <w:spacing w:before="100" w:beforeAutospacing="1" w:after="100" w:afterAutospacing="1" w:line="360" w:lineRule="auto"/>
        <w:ind w:firstLineChars="200" w:firstLine="480"/>
        <w:contextualSpacing/>
        <w:jc w:val="left"/>
        <w:rPr>
          <w:rFonts w:asciiTheme="minorEastAsia" w:hAnsiTheme="minorEastAsia" w:cs="仿宋"/>
          <w:kern w:val="0"/>
          <w:sz w:val="24"/>
          <w:szCs w:val="24"/>
        </w:rPr>
      </w:pPr>
      <w:r w:rsidRPr="00ED7F62">
        <w:rPr>
          <w:rFonts w:asciiTheme="minorEastAsia" w:hAnsiTheme="minorEastAsia" w:cs="仿宋" w:hint="eastAsia"/>
          <w:kern w:val="0"/>
          <w:sz w:val="24"/>
          <w:szCs w:val="24"/>
        </w:rPr>
        <w:t>从中标签订合同后三个月内完成许昌市城镇土地级别与基准地价更新调整工作，</w:t>
      </w:r>
      <w:r w:rsidRPr="00ED7F62">
        <w:rPr>
          <w:rFonts w:asciiTheme="minorEastAsia" w:hAnsiTheme="minorEastAsia" w:cs="仿宋" w:hint="eastAsia"/>
          <w:sz w:val="24"/>
          <w:szCs w:val="24"/>
        </w:rPr>
        <w:t>力求成果准确反映当前市区土地市场行情，保证成果的科学性、现势性和可操作性。</w:t>
      </w:r>
    </w:p>
    <w:p w:rsidR="00F51389" w:rsidRPr="00244666" w:rsidRDefault="00F51389" w:rsidP="00840578">
      <w:pPr>
        <w:widowControl/>
        <w:shd w:val="clear" w:color="auto" w:fill="FFFFFF"/>
        <w:spacing w:line="360" w:lineRule="atLeast"/>
        <w:ind w:firstLineChars="100" w:firstLine="241"/>
        <w:jc w:val="left"/>
        <w:rPr>
          <w:rFonts w:asciiTheme="minorEastAsia" w:hAnsiTheme="minorEastAsia" w:cs="仿宋"/>
          <w:color w:val="000000"/>
          <w:kern w:val="0"/>
          <w:sz w:val="24"/>
          <w:szCs w:val="24"/>
          <w:shd w:val="clear" w:color="auto" w:fill="FFFFFF"/>
        </w:rPr>
      </w:pPr>
      <w:r w:rsidRPr="00244666">
        <w:rPr>
          <w:rFonts w:asciiTheme="minorEastAsia" w:hAnsiTheme="minorEastAsia" w:cs="微软雅黑" w:hint="eastAsia"/>
          <w:b/>
          <w:color w:val="FF0000"/>
          <w:sz w:val="24"/>
          <w:szCs w:val="24"/>
        </w:rPr>
        <w:t>★</w:t>
      </w:r>
      <w:r w:rsidR="001B47C2" w:rsidRPr="00244666">
        <w:rPr>
          <w:rFonts w:asciiTheme="minorEastAsia" w:hAnsiTheme="minorEastAsia" w:cs="仿宋" w:hint="eastAsia"/>
          <w:b/>
          <w:color w:val="000000"/>
          <w:kern w:val="0"/>
          <w:sz w:val="24"/>
          <w:szCs w:val="24"/>
          <w:shd w:val="clear" w:color="auto" w:fill="FFFFFF"/>
        </w:rPr>
        <w:t>五</w:t>
      </w:r>
      <w:r w:rsidRPr="00244666">
        <w:rPr>
          <w:rFonts w:asciiTheme="minorEastAsia" w:hAnsiTheme="minorEastAsia" w:cs="仿宋" w:hint="eastAsia"/>
          <w:b/>
          <w:color w:val="000000"/>
          <w:kern w:val="0"/>
          <w:sz w:val="24"/>
          <w:szCs w:val="24"/>
          <w:shd w:val="clear" w:color="auto" w:fill="FFFFFF"/>
        </w:rPr>
        <w:t>、验收标准</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1</w:t>
      </w:r>
      <w:r w:rsidRPr="00840578">
        <w:rPr>
          <w:rFonts w:hAnsi="宋体" w:hint="eastAsia"/>
          <w:color w:val="000000"/>
          <w:sz w:val="24"/>
          <w:szCs w:val="24"/>
        </w:rPr>
        <w:t>、</w:t>
      </w:r>
      <w:r w:rsidRPr="00840578">
        <w:rPr>
          <w:rFonts w:hAnsi="宋体"/>
          <w:color w:val="000000"/>
          <w:sz w:val="24"/>
          <w:szCs w:val="24"/>
        </w:rPr>
        <w:t>由采购人成立验收小组</w:t>
      </w:r>
      <w:r w:rsidRPr="00840578">
        <w:rPr>
          <w:rFonts w:hAnsi="宋体"/>
          <w:color w:val="000000"/>
          <w:sz w:val="24"/>
          <w:szCs w:val="24"/>
        </w:rPr>
        <w:t>,</w:t>
      </w:r>
      <w:r w:rsidRPr="00840578">
        <w:rPr>
          <w:rFonts w:hAnsi="宋体"/>
          <w:color w:val="000000"/>
          <w:sz w:val="24"/>
          <w:szCs w:val="24"/>
        </w:rPr>
        <w:t>按照采购合同的约定对中标人履约情况进行验收。验收时</w:t>
      </w:r>
      <w:r w:rsidRPr="00840578">
        <w:rPr>
          <w:rFonts w:hAnsi="宋体"/>
          <w:color w:val="000000"/>
          <w:sz w:val="24"/>
          <w:szCs w:val="24"/>
        </w:rPr>
        <w:t>,</w:t>
      </w:r>
      <w:r w:rsidRPr="00840578">
        <w:rPr>
          <w:rFonts w:hAnsi="宋体"/>
          <w:color w:val="000000"/>
          <w:sz w:val="24"/>
          <w:szCs w:val="24"/>
        </w:rPr>
        <w:t>按照采购合同的约定对每一项技术、服务、安全标准的履约情况进行确认。验收结束后</w:t>
      </w:r>
      <w:r w:rsidRPr="00840578">
        <w:rPr>
          <w:rFonts w:hAnsi="宋体"/>
          <w:color w:val="000000"/>
          <w:sz w:val="24"/>
          <w:szCs w:val="24"/>
        </w:rPr>
        <w:t>,</w:t>
      </w:r>
      <w:r w:rsidRPr="00840578">
        <w:rPr>
          <w:rFonts w:hAnsi="宋体"/>
          <w:color w:val="000000"/>
          <w:sz w:val="24"/>
          <w:szCs w:val="24"/>
        </w:rPr>
        <w:t>出具</w:t>
      </w:r>
      <w:proofErr w:type="gramStart"/>
      <w:r w:rsidRPr="00840578">
        <w:rPr>
          <w:rFonts w:hAnsi="宋体"/>
          <w:color w:val="000000"/>
          <w:sz w:val="24"/>
          <w:szCs w:val="24"/>
        </w:rPr>
        <w:t>验收书</w:t>
      </w:r>
      <w:proofErr w:type="gramEnd"/>
      <w:r w:rsidRPr="00840578">
        <w:rPr>
          <w:rFonts w:hAnsi="宋体"/>
          <w:color w:val="000000"/>
          <w:sz w:val="24"/>
          <w:szCs w:val="24"/>
        </w:rPr>
        <w:t>,</w:t>
      </w:r>
      <w:r w:rsidRPr="00840578">
        <w:rPr>
          <w:rFonts w:hAnsi="宋体"/>
          <w:color w:val="000000"/>
          <w:sz w:val="24"/>
          <w:szCs w:val="24"/>
        </w:rPr>
        <w:t>列明各项标准的验收情况及项目总体评价</w:t>
      </w:r>
      <w:r w:rsidRPr="00840578">
        <w:rPr>
          <w:rFonts w:hAnsi="宋体"/>
          <w:color w:val="000000"/>
          <w:sz w:val="24"/>
          <w:szCs w:val="24"/>
        </w:rPr>
        <w:t>,</w:t>
      </w:r>
      <w:r w:rsidRPr="00840578">
        <w:rPr>
          <w:rFonts w:hAnsi="宋体"/>
          <w:color w:val="000000"/>
          <w:sz w:val="24"/>
          <w:szCs w:val="24"/>
        </w:rPr>
        <w:t>由验收双方共同签</w:t>
      </w:r>
      <w:r w:rsidRPr="00840578">
        <w:rPr>
          <w:rFonts w:hAnsi="宋体" w:hint="eastAsia"/>
          <w:color w:val="000000"/>
          <w:sz w:val="24"/>
          <w:szCs w:val="24"/>
        </w:rPr>
        <w:t>署</w:t>
      </w:r>
      <w:r w:rsidRPr="00840578">
        <w:rPr>
          <w:rFonts w:hAnsi="宋体"/>
          <w:color w:val="000000"/>
          <w:sz w:val="24"/>
          <w:szCs w:val="24"/>
        </w:rPr>
        <w:t>。</w:t>
      </w:r>
    </w:p>
    <w:p w:rsidR="00840578" w:rsidRPr="00840578" w:rsidRDefault="00840578" w:rsidP="00840578">
      <w:pPr>
        <w:spacing w:line="360" w:lineRule="auto"/>
        <w:ind w:firstLineChars="200" w:firstLine="480"/>
        <w:rPr>
          <w:rFonts w:hAnsi="宋体"/>
          <w:color w:val="000000"/>
          <w:sz w:val="24"/>
          <w:szCs w:val="24"/>
        </w:rPr>
      </w:pPr>
      <w:r w:rsidRPr="00840578">
        <w:rPr>
          <w:rFonts w:hAnsi="宋体" w:hint="eastAsia"/>
          <w:color w:val="000000"/>
          <w:sz w:val="24"/>
          <w:szCs w:val="24"/>
        </w:rPr>
        <w:t>2</w:t>
      </w:r>
      <w:r w:rsidRPr="00840578">
        <w:rPr>
          <w:rFonts w:hAnsi="宋体" w:hint="eastAsia"/>
          <w:color w:val="000000"/>
          <w:sz w:val="24"/>
          <w:szCs w:val="24"/>
        </w:rPr>
        <w:t>、具体的验收标准以《城镇土地分等定级规程》</w:t>
      </w:r>
      <w:r w:rsidRPr="00840578">
        <w:rPr>
          <w:rFonts w:hAnsi="宋体" w:hint="eastAsia"/>
          <w:color w:val="000000"/>
          <w:sz w:val="24"/>
          <w:szCs w:val="24"/>
        </w:rPr>
        <w:t>(GB/T18507-2014)</w:t>
      </w:r>
      <w:r w:rsidRPr="00840578">
        <w:rPr>
          <w:rFonts w:hAnsi="宋体" w:hint="eastAsia"/>
          <w:color w:val="000000"/>
          <w:sz w:val="24"/>
          <w:szCs w:val="24"/>
        </w:rPr>
        <w:t>、《城镇土地估价规程》</w:t>
      </w:r>
      <w:r w:rsidRPr="00840578">
        <w:rPr>
          <w:rFonts w:hAnsi="宋体" w:hint="eastAsia"/>
          <w:color w:val="000000"/>
          <w:sz w:val="24"/>
          <w:szCs w:val="24"/>
        </w:rPr>
        <w:t>(GB/T18508-2014)</w:t>
      </w:r>
      <w:r w:rsidRPr="00840578">
        <w:rPr>
          <w:rFonts w:hAnsi="宋体" w:hint="eastAsia"/>
          <w:color w:val="000000"/>
          <w:sz w:val="24"/>
          <w:szCs w:val="24"/>
        </w:rPr>
        <w:t>和许昌市城镇土地级别与基准地价更新调整技术方案为准。</w:t>
      </w:r>
    </w:p>
    <w:p w:rsidR="00F51389" w:rsidRPr="00034FC6" w:rsidRDefault="00F51389" w:rsidP="00840578">
      <w:pPr>
        <w:pStyle w:val="a7"/>
        <w:widowControl/>
        <w:shd w:val="clear" w:color="auto" w:fill="FFFFFF"/>
        <w:spacing w:line="360" w:lineRule="auto"/>
        <w:ind w:firstLineChars="100" w:firstLine="24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CF50A2">
        <w:rPr>
          <w:rFonts w:asciiTheme="minorEastAsia" w:eastAsiaTheme="minorEastAsia" w:hAnsiTheme="minorEastAsia" w:cs="黑体" w:hint="eastAsia"/>
          <w:b/>
          <w:bCs/>
          <w:color w:val="000000"/>
          <w:shd w:val="clear" w:color="auto" w:fill="FFFFFF"/>
        </w:rPr>
        <w:t>六</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840578">
        <w:rPr>
          <w:rFonts w:asciiTheme="minorEastAsia" w:eastAsiaTheme="minorEastAsia" w:hAnsiTheme="minorEastAsia" w:cs="黑体" w:hint="eastAsia"/>
          <w:b/>
          <w:bCs/>
          <w:color w:val="000000"/>
          <w:shd w:val="clear" w:color="auto" w:fill="FFFFFF"/>
        </w:rPr>
        <w:t>15</w:t>
      </w:r>
      <w:r w:rsidR="00CF50A2">
        <w:rPr>
          <w:rFonts w:asciiTheme="minorEastAsia" w:eastAsiaTheme="minorEastAsia" w:hAnsiTheme="minorEastAsia" w:cs="黑体" w:hint="eastAsia"/>
          <w:b/>
          <w:bCs/>
          <w:color w:val="000000"/>
          <w:shd w:val="clear" w:color="auto" w:fill="FFFFFF"/>
        </w:rPr>
        <w:t>0</w:t>
      </w:r>
      <w:r w:rsidR="009163EF">
        <w:rPr>
          <w:rFonts w:asciiTheme="minorEastAsia" w:eastAsiaTheme="minorEastAsia" w:hAnsiTheme="minorEastAsia" w:cs="黑体" w:hint="eastAsia"/>
          <w:b/>
          <w:bCs/>
          <w:color w:val="000000"/>
          <w:shd w:val="clear" w:color="auto" w:fill="FFFFFF"/>
        </w:rPr>
        <w:t>万元</w:t>
      </w:r>
      <w:r w:rsidRPr="00034FC6">
        <w:rPr>
          <w:rFonts w:asciiTheme="minorEastAsia" w:eastAsiaTheme="minorEastAsia" w:hAnsiTheme="minorEastAsia" w:cs="黑体" w:hint="eastAsia"/>
          <w:b/>
          <w:bCs/>
          <w:color w:val="000000"/>
          <w:shd w:val="clear" w:color="auto" w:fill="FFFFFF"/>
        </w:rPr>
        <w:t>。最高限价</w:t>
      </w:r>
      <w:r w:rsidR="00840578">
        <w:rPr>
          <w:rFonts w:asciiTheme="minorEastAsia" w:eastAsiaTheme="minorEastAsia" w:hAnsiTheme="minorEastAsia" w:cs="黑体" w:hint="eastAsia"/>
          <w:b/>
          <w:bCs/>
          <w:color w:val="000000"/>
          <w:shd w:val="clear" w:color="auto" w:fill="FFFFFF"/>
        </w:rPr>
        <w:t>15</w:t>
      </w:r>
      <w:r w:rsidR="00CF50A2">
        <w:rPr>
          <w:rFonts w:asciiTheme="minorEastAsia" w:eastAsiaTheme="minorEastAsia" w:hAnsiTheme="minorEastAsia" w:cs="黑体" w:hint="eastAsia"/>
          <w:b/>
          <w:bCs/>
          <w:color w:val="000000"/>
          <w:shd w:val="clear" w:color="auto" w:fill="FFFFFF"/>
        </w:rPr>
        <w:t>0</w:t>
      </w:r>
      <w:r w:rsidR="009163EF">
        <w:rPr>
          <w:rFonts w:asciiTheme="minorEastAsia" w:eastAsiaTheme="minorEastAsia" w:hAnsiTheme="minorEastAsia" w:cs="黑体" w:hint="eastAsia"/>
          <w:b/>
          <w:bCs/>
          <w:color w:val="000000"/>
          <w:shd w:val="clear" w:color="auto" w:fill="FFFFFF"/>
        </w:rPr>
        <w:t>万元</w:t>
      </w:r>
      <w:r w:rsidRPr="000F1E5F">
        <w:rPr>
          <w:rFonts w:asciiTheme="minorEastAsia" w:eastAsiaTheme="minorEastAsia" w:hAnsiTheme="minorEastAsia" w:cs="宋体" w:hint="eastAsia"/>
          <w:b/>
          <w:color w:val="000000"/>
          <w:kern w:val="0"/>
          <w:lang w:val="zh-CN"/>
        </w:rPr>
        <w:t>。超出最高限价的</w:t>
      </w:r>
      <w:r w:rsidR="009163EF">
        <w:rPr>
          <w:rFonts w:asciiTheme="minorEastAsia" w:eastAsiaTheme="minorEastAsia" w:hAnsiTheme="minorEastAsia" w:cs="宋体" w:hint="eastAsia"/>
          <w:b/>
          <w:color w:val="000000"/>
          <w:kern w:val="0"/>
          <w:lang w:val="zh-CN"/>
        </w:rPr>
        <w:t>为</w:t>
      </w:r>
      <w:r w:rsidRPr="000F1E5F">
        <w:rPr>
          <w:rFonts w:asciiTheme="minorEastAsia" w:eastAsiaTheme="minorEastAsia" w:hAnsiTheme="minorEastAsia" w:cs="宋体" w:hint="eastAsia"/>
          <w:b/>
          <w:color w:val="000000"/>
          <w:kern w:val="0"/>
          <w:lang w:val="zh-CN"/>
        </w:rPr>
        <w:t>投标无效</w:t>
      </w:r>
      <w:r>
        <w:rPr>
          <w:rFonts w:asciiTheme="minorEastAsia" w:eastAsiaTheme="minorEastAsia" w:hAnsiTheme="minorEastAsia" w:cs="宋体" w:hint="eastAsia"/>
          <w:b/>
          <w:color w:val="000000"/>
          <w:kern w:val="0"/>
          <w:lang w:val="zh-CN"/>
        </w:rPr>
        <w:t>。</w:t>
      </w:r>
    </w:p>
    <w:p w:rsidR="00F51389" w:rsidRPr="00FF6244" w:rsidRDefault="00F51389" w:rsidP="00840578">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F50A2">
        <w:rPr>
          <w:rFonts w:asciiTheme="minorEastAsia" w:hAnsiTheme="minorEastAsia" w:cs="宋体" w:hint="eastAsia"/>
          <w:b/>
          <w:color w:val="000000"/>
          <w:kern w:val="0"/>
          <w:sz w:val="24"/>
          <w:szCs w:val="24"/>
          <w:lang w:val="zh-CN"/>
        </w:rPr>
        <w:t>七</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840578" w:rsidRPr="00840578" w:rsidRDefault="00F11785" w:rsidP="00840578">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FB14B3">
        <w:rPr>
          <w:rFonts w:asciiTheme="minorEastAsia" w:hAnsiTheme="minorEastAsia" w:cs="宋体" w:hint="eastAsia"/>
          <w:color w:val="000000"/>
          <w:kern w:val="0"/>
          <w:sz w:val="24"/>
          <w:szCs w:val="24"/>
          <w:lang w:val="zh-CN"/>
        </w:rPr>
        <w:t>2、</w:t>
      </w:r>
      <w:r w:rsidRPr="00FB14B3">
        <w:rPr>
          <w:rFonts w:asciiTheme="minorEastAsia" w:hAnsiTheme="minorEastAsia" w:cs="宋体"/>
          <w:color w:val="000000"/>
          <w:kern w:val="0"/>
          <w:sz w:val="24"/>
          <w:szCs w:val="24"/>
          <w:lang w:val="zh-CN"/>
        </w:rPr>
        <w:t>支付时间及条件：</w:t>
      </w:r>
      <w:r w:rsidR="00840578" w:rsidRPr="00840578">
        <w:rPr>
          <w:rFonts w:asciiTheme="minorEastAsia" w:hAnsiTheme="minorEastAsia" w:cs="宋体" w:hint="eastAsia"/>
          <w:color w:val="000000"/>
          <w:kern w:val="0"/>
          <w:sz w:val="24"/>
          <w:szCs w:val="24"/>
          <w:lang w:val="zh-CN"/>
        </w:rPr>
        <w:t>基准地价更新成果经省厅验收合格后，六个月内按约定支付。</w:t>
      </w:r>
    </w:p>
    <w:p w:rsidR="00AF6E5C" w:rsidRDefault="00AF6E5C" w:rsidP="00840578">
      <w:pPr>
        <w:widowControl/>
        <w:shd w:val="clear" w:color="auto" w:fill="FFFFFF"/>
        <w:spacing w:line="360" w:lineRule="auto"/>
        <w:ind w:firstLineChars="100" w:firstLine="241"/>
        <w:contextualSpacing/>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840578">
        <w:rPr>
          <w:rFonts w:asciiTheme="minorEastAsia" w:hAnsiTheme="minorEastAsia" w:cs="宋体" w:hint="eastAsia"/>
          <w:b/>
          <w:color w:val="000000"/>
          <w:kern w:val="0"/>
          <w:sz w:val="24"/>
          <w:szCs w:val="24"/>
          <w:lang w:val="zh-CN"/>
        </w:rPr>
        <w:t>八</w:t>
      </w:r>
      <w:r w:rsidRPr="00FB14B3">
        <w:rPr>
          <w:rFonts w:asciiTheme="minorEastAsia" w:hAnsiTheme="minorEastAsia" w:cs="宋体" w:hint="eastAsia"/>
          <w:b/>
          <w:color w:val="000000"/>
          <w:kern w:val="0"/>
          <w:sz w:val="24"/>
          <w:szCs w:val="24"/>
          <w:lang w:val="zh-CN"/>
        </w:rPr>
        <w:t>、其他要求</w:t>
      </w:r>
    </w:p>
    <w:p w:rsidR="00AF6E5C" w:rsidRDefault="00AF6E5C" w:rsidP="00DF55BC">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1、本招标文件所列需求为最低要求，投标产品不得低于最低要求，</w:t>
      </w:r>
      <w:r w:rsidRPr="00434826">
        <w:rPr>
          <w:rFonts w:ascii="宋体" w:cs="宋体" w:hint="eastAsia"/>
          <w:b/>
          <w:sz w:val="24"/>
          <w:lang w:val="zh-CN"/>
        </w:rPr>
        <w:t>否则为无效投标。</w:t>
      </w:r>
    </w:p>
    <w:p w:rsidR="00AF6E5C" w:rsidRDefault="00DF55B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AF6E5C" w:rsidRPr="00434826">
        <w:rPr>
          <w:rFonts w:ascii="宋体" w:cs="宋体" w:hint="eastAsia"/>
          <w:sz w:val="24"/>
          <w:lang w:val="zh-CN"/>
        </w:rPr>
        <w:lastRenderedPageBreak/>
        <w:t>印件备查）。</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Pr>
          <w:rFonts w:ascii="宋体" w:cs="宋体" w:hint="eastAsia"/>
          <w:sz w:val="24"/>
          <w:lang w:val="zh-CN"/>
        </w:rPr>
        <w:t>、</w:t>
      </w:r>
      <w:r w:rsidR="00AF6E5C" w:rsidRPr="00434826">
        <w:rPr>
          <w:rFonts w:ascii="宋体" w:cs="宋体" w:hint="eastAsia"/>
          <w:sz w:val="24"/>
          <w:lang w:val="zh-CN"/>
        </w:rPr>
        <w:t>专利权：投标人应保证用户在使用该货物或其任何一部分时不受第三方提出侵犯其专利权、商标权和工业设计权等的起诉。</w:t>
      </w:r>
    </w:p>
    <w:p w:rsidR="00AF6E5C" w:rsidRPr="00434826" w:rsidRDefault="00DF55B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AF6E5C" w:rsidRPr="00784B83" w:rsidRDefault="00DF55BC"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40578" w:rsidRDefault="00840578">
      <w:pPr>
        <w:widowControl/>
        <w:jc w:val="left"/>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6861EA" w:rsidRPr="006861EA" w:rsidRDefault="00F51389" w:rsidP="006861EA">
            <w:pPr>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840578">
              <w:rPr>
                <w:rFonts w:asciiTheme="minorEastAsia" w:hAnsiTheme="minorEastAsia" w:cs="仿宋_GB2312" w:hint="eastAsia"/>
                <w:sz w:val="24"/>
                <w:szCs w:val="24"/>
              </w:rPr>
              <w:t>许昌市市区土地级别与基准地价更新项目</w:t>
            </w:r>
            <w:r w:rsidR="006861EA" w:rsidRPr="006861EA">
              <w:rPr>
                <w:rFonts w:asciiTheme="minorEastAsia" w:hAnsiTheme="minorEastAsia" w:cs="仿宋_GB2312" w:hint="eastAsia"/>
                <w:sz w:val="24"/>
                <w:szCs w:val="24"/>
              </w:rPr>
              <w:t>。</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334153">
              <w:rPr>
                <w:rFonts w:asciiTheme="minorEastAsia" w:hAnsiTheme="minorEastAsia" w:cs="仿宋_GB2312" w:hint="eastAsia"/>
                <w:sz w:val="24"/>
                <w:szCs w:val="24"/>
              </w:rPr>
              <w:t>61</w:t>
            </w:r>
            <w:r w:rsidR="003B4391">
              <w:rPr>
                <w:rFonts w:asciiTheme="minorEastAsia" w:hAnsiTheme="minorEastAsia" w:cs="仿宋_GB2312" w:hint="eastAsia"/>
                <w:sz w:val="24"/>
                <w:szCs w:val="24"/>
              </w:rPr>
              <w:t>号</w:t>
            </w:r>
          </w:p>
          <w:p w:rsidR="00840578" w:rsidRPr="00C45631" w:rsidRDefault="00F51389" w:rsidP="00334153">
            <w:pPr>
              <w:widowControl/>
              <w:shd w:val="clear" w:color="auto" w:fill="FFFFFF"/>
              <w:spacing w:line="360" w:lineRule="auto"/>
              <w:contextualSpacing/>
              <w:jc w:val="left"/>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项目内容：</w:t>
            </w:r>
            <w:r w:rsidR="00840578" w:rsidRPr="00C45631">
              <w:rPr>
                <w:rFonts w:asciiTheme="minorEastAsia" w:hAnsiTheme="minorEastAsia" w:cs="仿宋_GB2312" w:hint="eastAsia"/>
                <w:color w:val="000000"/>
                <w:sz w:val="24"/>
                <w:szCs w:val="24"/>
                <w:shd w:val="clear" w:color="auto" w:fill="FFFFFF"/>
              </w:rPr>
              <w:t>本轮市区城镇土地级别与基准地价更新调整范围是:东至中原路，西至西外环和京广铁路，南至南外环，北至北苑大道及</w:t>
            </w:r>
            <w:proofErr w:type="gramStart"/>
            <w:r w:rsidR="00840578" w:rsidRPr="00C45631">
              <w:rPr>
                <w:rFonts w:asciiTheme="minorEastAsia" w:hAnsiTheme="minorEastAsia" w:cs="仿宋_GB2312" w:hint="eastAsia"/>
                <w:color w:val="000000"/>
                <w:sz w:val="24"/>
                <w:szCs w:val="24"/>
                <w:shd w:val="clear" w:color="auto" w:fill="FFFFFF"/>
              </w:rPr>
              <w:t>建安区</w:t>
            </w:r>
            <w:proofErr w:type="gramEnd"/>
            <w:r w:rsidR="00840578" w:rsidRPr="00C45631">
              <w:rPr>
                <w:rFonts w:asciiTheme="minorEastAsia" w:hAnsiTheme="minorEastAsia" w:cs="仿宋_GB2312" w:hint="eastAsia"/>
                <w:color w:val="000000"/>
                <w:sz w:val="24"/>
                <w:szCs w:val="24"/>
                <w:shd w:val="clear" w:color="auto" w:fill="FFFFFF"/>
              </w:rPr>
              <w:t>的7建制镇，土地总面积约为270平方公里。涵盖了魏都区、建安区、示范区、东城区和经济技术开发区等城区建设规划覆盖的区域。</w:t>
            </w:r>
          </w:p>
          <w:p w:rsidR="00840578" w:rsidRPr="00C45631" w:rsidRDefault="00840578" w:rsidP="00840578">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1、更新调整商服用地、住宅用地、工矿仓储用地、公共管理与公共服务用地、交通运输用地、水利设施用地、特殊用地、划拨用地基准地价。</w:t>
            </w:r>
          </w:p>
          <w:p w:rsidR="00840578" w:rsidRPr="00C45631" w:rsidRDefault="00840578" w:rsidP="00840578">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2、更新各类用地基准地价修正系数表、因素指标说明表; 商业、住宅用地容积率修正系数表。</w:t>
            </w:r>
          </w:p>
          <w:p w:rsidR="00840578" w:rsidRPr="00C45631" w:rsidRDefault="00840578" w:rsidP="00840578">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3、评定主要商业街道路线价并编制地价深度修正系数及其他修正系数表。</w:t>
            </w:r>
          </w:p>
          <w:p w:rsidR="00CA10CE" w:rsidRDefault="00840578" w:rsidP="00840578">
            <w:pPr>
              <w:widowControl/>
              <w:shd w:val="clear" w:color="auto" w:fill="FFFFFF"/>
              <w:spacing w:line="360" w:lineRule="atLeast"/>
              <w:jc w:val="left"/>
              <w:rPr>
                <w:rFonts w:asciiTheme="minorEastAsia" w:hAnsiTheme="minorEastAsia" w:cs="仿宋_GB2312"/>
                <w:sz w:val="24"/>
                <w:szCs w:val="24"/>
              </w:rPr>
            </w:pPr>
            <w:r w:rsidRPr="00C45631">
              <w:rPr>
                <w:rFonts w:asciiTheme="minorEastAsia" w:hAnsiTheme="minorEastAsia" w:cs="仿宋_GB2312" w:hint="eastAsia"/>
                <w:color w:val="000000"/>
                <w:sz w:val="24"/>
                <w:szCs w:val="24"/>
                <w:shd w:val="clear" w:color="auto" w:fill="FFFFFF"/>
              </w:rPr>
              <w:t>4、同步</w:t>
            </w:r>
            <w:proofErr w:type="gramStart"/>
            <w:r w:rsidRPr="00C45631">
              <w:rPr>
                <w:rFonts w:asciiTheme="minorEastAsia" w:hAnsiTheme="minorEastAsia" w:cs="仿宋_GB2312" w:hint="eastAsia"/>
                <w:color w:val="000000"/>
                <w:sz w:val="24"/>
                <w:szCs w:val="24"/>
                <w:shd w:val="clear" w:color="auto" w:fill="FFFFFF"/>
              </w:rPr>
              <w:t>制定商</w:t>
            </w:r>
            <w:proofErr w:type="gramEnd"/>
            <w:r w:rsidRPr="00C45631">
              <w:rPr>
                <w:rFonts w:asciiTheme="minorEastAsia" w:hAnsiTheme="minorEastAsia" w:cs="仿宋_GB2312" w:hint="eastAsia"/>
                <w:color w:val="000000"/>
                <w:sz w:val="24"/>
                <w:szCs w:val="24"/>
                <w:shd w:val="clear" w:color="auto" w:fill="FFFFFF"/>
              </w:rPr>
              <w:t>服用地、住宅用地、工矿仓储用地的标定地价。</w:t>
            </w:r>
          </w:p>
          <w:p w:rsidR="00F51389" w:rsidRPr="00A10179" w:rsidRDefault="00F51389" w:rsidP="0084057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A00279">
              <w:rPr>
                <w:rFonts w:asciiTheme="minorEastAsia" w:hAnsiTheme="minorEastAsia" w:cs="仿宋_GB2312" w:hint="eastAsia"/>
                <w:sz w:val="24"/>
                <w:szCs w:val="24"/>
              </w:rPr>
              <w:t>市</w:t>
            </w:r>
            <w:r w:rsidR="0076732D">
              <w:rPr>
                <w:rFonts w:asciiTheme="minorEastAsia" w:hAnsiTheme="minorEastAsia" w:cs="仿宋_GB2312" w:hint="eastAsia"/>
                <w:sz w:val="24"/>
                <w:szCs w:val="24"/>
              </w:rPr>
              <w:t>。</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D60BDB">
              <w:rPr>
                <w:rFonts w:asciiTheme="minorEastAsia" w:hAnsiTheme="minorEastAsia" w:cs="仿宋_GB2312" w:hint="eastAsia"/>
                <w:sz w:val="24"/>
                <w:szCs w:val="24"/>
              </w:rPr>
              <w:t>国土资源</w:t>
            </w:r>
            <w:r w:rsidR="00A00279">
              <w:rPr>
                <w:rFonts w:asciiTheme="minorEastAsia" w:hAnsiTheme="minorEastAsia" w:cs="仿宋_GB2312" w:hint="eastAsia"/>
                <w:sz w:val="24"/>
                <w:szCs w:val="24"/>
              </w:rPr>
              <w:t>局</w:t>
            </w:r>
          </w:p>
          <w:p w:rsidR="007222E0" w:rsidRDefault="00F51389" w:rsidP="007222E0">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D60BDB">
              <w:rPr>
                <w:rFonts w:asciiTheme="minorEastAsia" w:hAnsiTheme="minorEastAsia" w:cs="宋体" w:hint="eastAsia"/>
                <w:color w:val="000000"/>
                <w:kern w:val="0"/>
                <w:sz w:val="24"/>
                <w:szCs w:val="24"/>
                <w:lang w:val="zh-CN"/>
              </w:rPr>
              <w:t>府西路政府院5号楼</w:t>
            </w:r>
          </w:p>
          <w:p w:rsidR="00F51389" w:rsidRPr="00A10179" w:rsidRDefault="0039251C" w:rsidP="00D60BDB">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D60BDB">
              <w:rPr>
                <w:rFonts w:asciiTheme="minorEastAsia" w:hAnsiTheme="minorEastAsia" w:cs="仿宋_GB2312" w:hint="eastAsia"/>
                <w:color w:val="000000"/>
                <w:sz w:val="24"/>
                <w:szCs w:val="24"/>
              </w:rPr>
              <w:t>张</w:t>
            </w:r>
            <w:r w:rsidR="00A00279">
              <w:rPr>
                <w:rFonts w:asciiTheme="minorEastAsia" w:hAnsiTheme="minorEastAsia" w:cs="仿宋_GB2312" w:hint="eastAsia"/>
                <w:color w:val="000000"/>
                <w:sz w:val="24"/>
                <w:szCs w:val="24"/>
              </w:rPr>
              <w:t>先生</w:t>
            </w:r>
            <w:r w:rsidRPr="002A2EDA">
              <w:rPr>
                <w:rFonts w:asciiTheme="minorEastAsia" w:hAnsiTheme="minorEastAsia" w:cs="仿宋_GB2312" w:hint="eastAsia"/>
                <w:color w:val="000000"/>
                <w:sz w:val="24"/>
                <w:szCs w:val="24"/>
              </w:rPr>
              <w:t xml:space="preserve">           联系电话：</w:t>
            </w:r>
            <w:r w:rsidR="00DC1B3F">
              <w:rPr>
                <w:rFonts w:asciiTheme="minorEastAsia" w:hAnsiTheme="minorEastAsia" w:cs="宋体" w:hint="eastAsia"/>
                <w:color w:val="000000"/>
                <w:kern w:val="0"/>
                <w:sz w:val="24"/>
                <w:szCs w:val="24"/>
                <w:lang w:val="zh-CN"/>
              </w:rPr>
              <w:t>13</w:t>
            </w:r>
            <w:r w:rsidR="00D60BDB">
              <w:rPr>
                <w:rFonts w:asciiTheme="minorEastAsia" w:hAnsiTheme="minorEastAsia" w:cs="宋体" w:hint="eastAsia"/>
                <w:color w:val="000000"/>
                <w:kern w:val="0"/>
                <w:sz w:val="24"/>
                <w:szCs w:val="24"/>
                <w:lang w:val="zh-CN"/>
              </w:rPr>
              <w:t>903992321</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DC1B3F">
              <w:rPr>
                <w:rFonts w:asciiTheme="minorEastAsia" w:hAnsiTheme="minorEastAsia" w:cs="仿宋_GB2312" w:hint="eastAsia"/>
                <w:sz w:val="24"/>
                <w:szCs w:val="24"/>
              </w:rPr>
              <w:t>许昌市龙兴路与竹林路交汇处公共资源大厦</w:t>
            </w:r>
          </w:p>
          <w:p w:rsidR="00F51389" w:rsidRPr="00A10179" w:rsidRDefault="00F51389" w:rsidP="00B1583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lastRenderedPageBreak/>
              <w:t>联系人：</w:t>
            </w:r>
            <w:r w:rsidR="00B15831">
              <w:rPr>
                <w:rFonts w:asciiTheme="minorEastAsia" w:hAnsiTheme="minorEastAsia" w:cs="仿宋_GB2312" w:hint="eastAsia"/>
                <w:sz w:val="24"/>
                <w:szCs w:val="24"/>
              </w:rPr>
              <w:t>黄</w:t>
            </w:r>
            <w:r w:rsidR="00F506BF">
              <w:rPr>
                <w:rFonts w:asciiTheme="minorEastAsia" w:hAnsiTheme="minorEastAsia" w:cs="仿宋_GB2312" w:hint="eastAsia"/>
                <w:sz w:val="24"/>
                <w:szCs w:val="24"/>
              </w:rPr>
              <w:t>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lastRenderedPageBreak/>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w:t>
            </w:r>
            <w:r w:rsidR="0079119A">
              <w:rPr>
                <w:rFonts w:asciiTheme="minorEastAsia" w:hAnsiTheme="minorEastAsia" w:cs="仿宋_GB2312" w:hint="eastAsia"/>
                <w:b/>
                <w:sz w:val="24"/>
                <w:szCs w:val="24"/>
              </w:rPr>
              <w:t>或</w:t>
            </w:r>
            <w:r w:rsidRPr="00A10179">
              <w:rPr>
                <w:rFonts w:asciiTheme="minorEastAsia" w:hAnsiTheme="minorEastAsia" w:cs="仿宋_GB2312" w:hint="eastAsia"/>
                <w:b/>
                <w:sz w:val="24"/>
                <w:szCs w:val="24"/>
              </w:rPr>
              <w:t>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lastRenderedPageBreak/>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8C2FB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8C2FB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60BDB" w:rsidP="00A0027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w:t>
            </w:r>
            <w:r w:rsidR="00A00279">
              <w:rPr>
                <w:rFonts w:asciiTheme="minorEastAsia" w:hAnsiTheme="minorEastAsia" w:cs="宋体" w:hint="eastAsia"/>
                <w:bCs/>
                <w:sz w:val="24"/>
                <w:szCs w:val="24"/>
                <w:lang w:val="zh-CN"/>
              </w:rPr>
              <w:t>0</w:t>
            </w:r>
            <w:r w:rsidR="00DC1B3F">
              <w:rPr>
                <w:rFonts w:asciiTheme="minorEastAsia" w:hAnsiTheme="minorEastAsia" w:cs="宋体" w:hint="eastAsia"/>
                <w:bCs/>
                <w:sz w:val="24"/>
                <w:szCs w:val="24"/>
                <w:lang w:val="zh-CN"/>
              </w:rPr>
              <w:t>万元，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8C2F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8C2F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8C2FB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8C2FB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D60BD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334153">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sidR="00334153">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日</w:t>
            </w:r>
            <w:r w:rsidR="00334153">
              <w:rPr>
                <w:rFonts w:asciiTheme="minorEastAsia" w:hAnsiTheme="minorEastAsia" w:cs="宋体" w:hint="eastAsia"/>
                <w:bCs/>
                <w:sz w:val="24"/>
                <w:szCs w:val="24"/>
                <w:lang w:val="zh-CN"/>
              </w:rPr>
              <w:t>09</w:t>
            </w:r>
            <w:r w:rsidR="00F51389" w:rsidRPr="001F254C">
              <w:rPr>
                <w:rFonts w:asciiTheme="minorEastAsia" w:hAnsiTheme="minorEastAsia" w:cs="宋体" w:hint="eastAsia"/>
                <w:bCs/>
                <w:sz w:val="24"/>
                <w:szCs w:val="24"/>
                <w:lang w:val="zh-CN"/>
              </w:rPr>
              <w:t>时</w:t>
            </w:r>
            <w:r w:rsidR="00334153">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60BD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334153">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D60BDB">
              <w:rPr>
                <w:rFonts w:asciiTheme="minorEastAsia" w:hAnsiTheme="minorEastAsia" w:cs="仿宋_GB2312" w:hint="eastAsia"/>
                <w:sz w:val="24"/>
                <w:szCs w:val="24"/>
                <w:lang w:val="zh-CN"/>
              </w:rPr>
              <w:t>叁万</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D60BDB">
              <w:rPr>
                <w:rFonts w:asciiTheme="minorEastAsia" w:hAnsiTheme="minorEastAsia" w:cs="仿宋_GB2312" w:hint="eastAsia"/>
                <w:sz w:val="24"/>
                <w:szCs w:val="24"/>
                <w:lang w:val="zh-CN"/>
              </w:rPr>
              <w:t>30</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1F254C">
              <w:rPr>
                <w:rFonts w:asciiTheme="minorEastAsia" w:hAnsiTheme="minorEastAsia" w:cs="仿宋_GB2312" w:hint="eastAsia"/>
                <w:sz w:val="24"/>
                <w:szCs w:val="24"/>
                <w:lang w:val="zh-CN"/>
              </w:rPr>
              <w:lastRenderedPageBreak/>
              <w:t>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B6F5E" w:rsidRPr="001B6F5E">
              <w:rPr>
                <w:rFonts w:asciiTheme="minorEastAsia" w:hAnsiTheme="minorEastAsia" w:cs="宋体" w:hint="eastAsia"/>
                <w:color w:val="000000"/>
                <w:sz w:val="24"/>
                <w:szCs w:val="24"/>
              </w:rPr>
              <w:t>《</w:t>
            </w:r>
            <w:hyperlink r:id="rId12"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8C2FB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8C2FB5"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8C2FB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8C2FB5"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8C2FB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8C2FB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8C2FB5"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8C2FB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1B6F5E" w:rsidRPr="001B6F5E">
        <w:rPr>
          <w:rFonts w:asciiTheme="minorEastAsia" w:hAnsiTheme="minorEastAsia" w:cs="宋体" w:hint="eastAsia"/>
          <w:color w:val="000000"/>
          <w:sz w:val="24"/>
          <w:szCs w:val="24"/>
        </w:rPr>
        <w:t>、《</w:t>
      </w:r>
      <w:hyperlink r:id="rId15"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rPr>
        <w:t>并加盖</w:t>
      </w:r>
      <w:proofErr w:type="gramEnd"/>
      <w:r w:rsidR="00A409A7" w:rsidRPr="00A409A7">
        <w:rPr>
          <w:rFonts w:asciiTheme="minorEastAsia" w:eastAsiaTheme="minorEastAsia" w:hAnsiTheme="minorEastAsia" w:cs="仿宋_GB2312" w:hint="eastAsia"/>
          <w:szCs w:val="24"/>
        </w:rPr>
        <w:t>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1B6F5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210533" w:rsidRDefault="00F51389" w:rsidP="00210533">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2"/>
        <w:gridCol w:w="6473"/>
        <w:gridCol w:w="712"/>
      </w:tblGrid>
      <w:tr w:rsidR="00FA648A" w:rsidRPr="00955551" w:rsidTr="00941510">
        <w:trPr>
          <w:trHeight w:val="413"/>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分值构成</w:t>
            </w:r>
          </w:p>
          <w:p w:rsidR="00FA648A" w:rsidRPr="00955551" w:rsidRDefault="00FA648A" w:rsidP="00941510">
            <w:pPr>
              <w:adjustRightInd w:val="0"/>
              <w:snapToGrid w:val="0"/>
              <w:jc w:val="center"/>
              <w:rPr>
                <w:rFonts w:asciiTheme="minorEastAsia" w:hAnsiTheme="minorEastAsia"/>
                <w:sz w:val="24"/>
                <w:szCs w:val="24"/>
              </w:rPr>
            </w:pPr>
          </w:p>
        </w:tc>
        <w:tc>
          <w:tcPr>
            <w:tcW w:w="7185" w:type="dxa"/>
            <w:gridSpan w:val="2"/>
            <w:vAlign w:val="center"/>
          </w:tcPr>
          <w:p w:rsidR="00FA648A" w:rsidRPr="00955551" w:rsidRDefault="00FA648A" w:rsidP="00941510">
            <w:pPr>
              <w:adjustRightInd w:val="0"/>
              <w:snapToGrid w:val="0"/>
              <w:ind w:firstLineChars="200" w:firstLine="480"/>
              <w:rPr>
                <w:rFonts w:asciiTheme="minorEastAsia" w:hAnsiTheme="minorEastAsia"/>
                <w:sz w:val="24"/>
                <w:szCs w:val="24"/>
              </w:rPr>
            </w:pPr>
            <w:r w:rsidRPr="00955551">
              <w:rPr>
                <w:rFonts w:asciiTheme="minorEastAsia" w:hAnsiTheme="minorEastAsia" w:hint="eastAsia"/>
                <w:sz w:val="24"/>
                <w:szCs w:val="24"/>
              </w:rPr>
              <w:t>价格分值：</w:t>
            </w:r>
            <w:r w:rsidRPr="00955551">
              <w:rPr>
                <w:rFonts w:asciiTheme="minorEastAsia" w:hAnsiTheme="minorEastAsia"/>
                <w:sz w:val="24"/>
                <w:szCs w:val="24"/>
              </w:rPr>
              <w:t xml:space="preserve"> </w:t>
            </w:r>
            <w:r w:rsidRPr="00955551">
              <w:rPr>
                <w:rFonts w:asciiTheme="minorEastAsia" w:hAnsiTheme="minorEastAsia" w:hint="eastAsia"/>
                <w:sz w:val="24"/>
                <w:szCs w:val="24"/>
              </w:rPr>
              <w:t>10</w:t>
            </w:r>
            <w:r w:rsidRPr="00955551">
              <w:rPr>
                <w:rFonts w:asciiTheme="minorEastAsia" w:hAnsiTheme="minorEastAsia"/>
                <w:sz w:val="24"/>
                <w:szCs w:val="24"/>
              </w:rPr>
              <w:t xml:space="preserve">   </w:t>
            </w:r>
            <w:r w:rsidRPr="00955551">
              <w:rPr>
                <w:rFonts w:asciiTheme="minorEastAsia" w:hAnsiTheme="minorEastAsia" w:hint="eastAsia"/>
                <w:sz w:val="24"/>
                <w:szCs w:val="24"/>
              </w:rPr>
              <w:t>分</w:t>
            </w:r>
          </w:p>
          <w:p w:rsidR="00FA648A" w:rsidRPr="00955551" w:rsidRDefault="00FA648A" w:rsidP="00941510">
            <w:pPr>
              <w:adjustRightInd w:val="0"/>
              <w:snapToGrid w:val="0"/>
              <w:ind w:firstLineChars="200" w:firstLine="480"/>
              <w:rPr>
                <w:rFonts w:asciiTheme="minorEastAsia" w:hAnsiTheme="minorEastAsia"/>
                <w:sz w:val="24"/>
                <w:szCs w:val="24"/>
              </w:rPr>
            </w:pPr>
            <w:r w:rsidRPr="00955551">
              <w:rPr>
                <w:rFonts w:asciiTheme="minorEastAsia" w:hAnsiTheme="minorEastAsia" w:hint="eastAsia"/>
                <w:sz w:val="24"/>
                <w:szCs w:val="24"/>
              </w:rPr>
              <w:t>商务部分：</w:t>
            </w:r>
            <w:r w:rsidRPr="00955551">
              <w:rPr>
                <w:rFonts w:asciiTheme="minorEastAsia" w:hAnsiTheme="minorEastAsia"/>
                <w:sz w:val="24"/>
                <w:szCs w:val="24"/>
              </w:rPr>
              <w:t xml:space="preserve"> 7</w:t>
            </w:r>
            <w:r w:rsidRPr="00955551">
              <w:rPr>
                <w:rFonts w:asciiTheme="minorEastAsia" w:hAnsiTheme="minorEastAsia" w:hint="eastAsia"/>
                <w:sz w:val="24"/>
                <w:szCs w:val="24"/>
              </w:rPr>
              <w:t>5</w:t>
            </w:r>
            <w:r w:rsidRPr="00955551">
              <w:rPr>
                <w:rFonts w:asciiTheme="minorEastAsia" w:hAnsiTheme="minorEastAsia"/>
                <w:sz w:val="24"/>
                <w:szCs w:val="24"/>
              </w:rPr>
              <w:t xml:space="preserve">   </w:t>
            </w:r>
            <w:r w:rsidRPr="00955551">
              <w:rPr>
                <w:rFonts w:asciiTheme="minorEastAsia" w:hAnsiTheme="minorEastAsia" w:hint="eastAsia"/>
                <w:sz w:val="24"/>
                <w:szCs w:val="24"/>
              </w:rPr>
              <w:t>分</w:t>
            </w:r>
          </w:p>
          <w:p w:rsidR="00FA648A" w:rsidRPr="00955551" w:rsidRDefault="00FA648A" w:rsidP="00941510">
            <w:pPr>
              <w:adjustRightInd w:val="0"/>
              <w:snapToGrid w:val="0"/>
              <w:ind w:firstLineChars="200" w:firstLine="480"/>
              <w:rPr>
                <w:rFonts w:asciiTheme="minorEastAsia" w:hAnsiTheme="minorEastAsia"/>
                <w:sz w:val="24"/>
                <w:szCs w:val="24"/>
              </w:rPr>
            </w:pPr>
            <w:r w:rsidRPr="00955551">
              <w:rPr>
                <w:rFonts w:asciiTheme="minorEastAsia" w:hAnsiTheme="minorEastAsia" w:hint="eastAsia"/>
                <w:sz w:val="24"/>
                <w:szCs w:val="24"/>
              </w:rPr>
              <w:t>技术部分： 15</w:t>
            </w:r>
            <w:r w:rsidRPr="00955551">
              <w:rPr>
                <w:rFonts w:asciiTheme="minorEastAsia" w:hAnsiTheme="minorEastAsia"/>
                <w:sz w:val="24"/>
                <w:szCs w:val="24"/>
              </w:rPr>
              <w:t xml:space="preserve">   </w:t>
            </w:r>
            <w:r w:rsidRPr="00955551">
              <w:rPr>
                <w:rFonts w:asciiTheme="minorEastAsia" w:hAnsiTheme="minorEastAsia" w:hint="eastAsia"/>
                <w:sz w:val="24"/>
                <w:szCs w:val="24"/>
              </w:rPr>
              <w:t>分</w:t>
            </w:r>
          </w:p>
        </w:tc>
      </w:tr>
      <w:tr w:rsidR="00FA648A" w:rsidRPr="00955551" w:rsidTr="00941510">
        <w:trPr>
          <w:trHeight w:val="260"/>
          <w:jc w:val="center"/>
        </w:trPr>
        <w:tc>
          <w:tcPr>
            <w:tcW w:w="9147" w:type="dxa"/>
            <w:gridSpan w:val="3"/>
            <w:tcBorders>
              <w:bottom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一、价格部分(满分1</w:t>
            </w:r>
            <w:r w:rsidRPr="00955551">
              <w:rPr>
                <w:rFonts w:asciiTheme="minorEastAsia" w:hAnsiTheme="minorEastAsia"/>
                <w:sz w:val="24"/>
                <w:szCs w:val="24"/>
              </w:rPr>
              <w:t>0</w:t>
            </w:r>
            <w:r w:rsidRPr="00955551">
              <w:rPr>
                <w:rFonts w:asciiTheme="minorEastAsia" w:hAnsiTheme="minorEastAsia" w:hint="eastAsia"/>
                <w:sz w:val="24"/>
                <w:szCs w:val="24"/>
              </w:rPr>
              <w:t>分)</w:t>
            </w:r>
          </w:p>
        </w:tc>
      </w:tr>
      <w:tr w:rsidR="00FA648A" w:rsidRPr="00955551" w:rsidTr="00941510">
        <w:trPr>
          <w:trHeight w:val="260"/>
          <w:jc w:val="center"/>
        </w:trPr>
        <w:tc>
          <w:tcPr>
            <w:tcW w:w="1962" w:type="dxa"/>
            <w:tcBorders>
              <w:top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lastRenderedPageBreak/>
              <w:t>评分因素</w:t>
            </w:r>
          </w:p>
        </w:tc>
        <w:tc>
          <w:tcPr>
            <w:tcW w:w="6473" w:type="dxa"/>
            <w:tcBorders>
              <w:top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评分标准</w:t>
            </w:r>
          </w:p>
        </w:tc>
        <w:tc>
          <w:tcPr>
            <w:tcW w:w="712" w:type="dxa"/>
            <w:tcBorders>
              <w:top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分值</w:t>
            </w:r>
          </w:p>
        </w:tc>
      </w:tr>
      <w:tr w:rsidR="00FA648A" w:rsidRPr="00955551" w:rsidTr="00941510">
        <w:trPr>
          <w:trHeight w:val="698"/>
          <w:jc w:val="center"/>
        </w:trPr>
        <w:tc>
          <w:tcPr>
            <w:tcW w:w="1962" w:type="dxa"/>
            <w:tcBorders>
              <w:top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投标报价</w:t>
            </w:r>
          </w:p>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评分标准</w:t>
            </w:r>
          </w:p>
        </w:tc>
        <w:tc>
          <w:tcPr>
            <w:tcW w:w="6473" w:type="dxa"/>
            <w:tcBorders>
              <w:top w:val="single" w:sz="4" w:space="0" w:color="auto"/>
            </w:tcBorders>
            <w:vAlign w:val="center"/>
          </w:tcPr>
          <w:p w:rsidR="00FA648A" w:rsidRPr="00955551" w:rsidRDefault="00FA648A" w:rsidP="00941510">
            <w:pPr>
              <w:widowControl/>
              <w:spacing w:before="100" w:beforeAutospacing="1" w:after="100" w:afterAutospacing="1"/>
              <w:jc w:val="left"/>
              <w:rPr>
                <w:rFonts w:asciiTheme="minorEastAsia" w:hAnsiTheme="minorEastAsia"/>
                <w:sz w:val="24"/>
                <w:szCs w:val="24"/>
              </w:rPr>
            </w:pPr>
            <w:r w:rsidRPr="00955551">
              <w:rPr>
                <w:rFonts w:asciiTheme="minorEastAsia" w:hAnsiTheme="minorEastAsia" w:cs="仿宋"/>
                <w:kern w:val="0"/>
                <w:sz w:val="24"/>
                <w:szCs w:val="24"/>
              </w:rPr>
              <w:t>评标基准价：满足招标文件要求的有效投标报价中，最低的投标报价为评标基准价。</w:t>
            </w:r>
          </w:p>
          <w:p w:rsidR="00FA648A" w:rsidRPr="00955551" w:rsidRDefault="00FA648A" w:rsidP="00941510">
            <w:pPr>
              <w:adjustRightInd w:val="0"/>
              <w:snapToGrid w:val="0"/>
              <w:rPr>
                <w:rFonts w:asciiTheme="minorEastAsia" w:hAnsiTheme="minorEastAsia"/>
                <w:sz w:val="24"/>
                <w:szCs w:val="24"/>
              </w:rPr>
            </w:pPr>
            <w:r w:rsidRPr="00955551">
              <w:rPr>
                <w:rFonts w:asciiTheme="minorEastAsia" w:hAnsiTheme="minorEastAsia" w:cs="仿宋"/>
                <w:kern w:val="0"/>
                <w:sz w:val="24"/>
                <w:szCs w:val="24"/>
              </w:rPr>
              <w:t>投标报价得分=（评标基准价/投标报价）×</w:t>
            </w:r>
            <w:r w:rsidRPr="00955551">
              <w:rPr>
                <w:rFonts w:asciiTheme="minorEastAsia" w:hAnsiTheme="minorEastAsia" w:cs="仿宋"/>
                <w:kern w:val="0"/>
                <w:sz w:val="24"/>
                <w:szCs w:val="24"/>
                <w:u w:val="single"/>
              </w:rPr>
              <w:t>  </w:t>
            </w:r>
            <w:r w:rsidRPr="00955551">
              <w:rPr>
                <w:rFonts w:asciiTheme="minorEastAsia" w:hAnsiTheme="minorEastAsia" w:cs="仿宋" w:hint="eastAsia"/>
                <w:kern w:val="0"/>
                <w:sz w:val="24"/>
                <w:szCs w:val="24"/>
                <w:u w:val="single"/>
              </w:rPr>
              <w:t>10</w:t>
            </w:r>
            <w:r w:rsidRPr="00955551">
              <w:rPr>
                <w:rFonts w:asciiTheme="minorEastAsia" w:hAnsiTheme="minorEastAsia" w:cs="仿宋"/>
                <w:kern w:val="0"/>
                <w:sz w:val="24"/>
                <w:szCs w:val="24"/>
                <w:u w:val="single"/>
              </w:rPr>
              <w:t xml:space="preserve"> </w:t>
            </w:r>
            <w:r w:rsidRPr="00955551">
              <w:rPr>
                <w:rFonts w:asciiTheme="minorEastAsia" w:hAnsiTheme="minorEastAsia"/>
                <w:sz w:val="24"/>
                <w:szCs w:val="24"/>
              </w:rPr>
              <w:t xml:space="preserve"> </w:t>
            </w:r>
          </w:p>
        </w:tc>
        <w:tc>
          <w:tcPr>
            <w:tcW w:w="712" w:type="dxa"/>
            <w:tcBorders>
              <w:top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10分</w:t>
            </w:r>
          </w:p>
        </w:tc>
      </w:tr>
      <w:tr w:rsidR="00FA648A" w:rsidRPr="00955551" w:rsidTr="00941510">
        <w:trPr>
          <w:trHeight w:val="260"/>
          <w:jc w:val="center"/>
        </w:trPr>
        <w:tc>
          <w:tcPr>
            <w:tcW w:w="9147" w:type="dxa"/>
            <w:gridSpan w:val="3"/>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二、商务部分(满分</w:t>
            </w:r>
            <w:r w:rsidRPr="00955551">
              <w:rPr>
                <w:rFonts w:asciiTheme="minorEastAsia" w:hAnsiTheme="minorEastAsia"/>
                <w:sz w:val="24"/>
                <w:szCs w:val="24"/>
              </w:rPr>
              <w:t>7</w:t>
            </w:r>
            <w:r w:rsidRPr="00955551">
              <w:rPr>
                <w:rFonts w:asciiTheme="minorEastAsia" w:hAnsiTheme="minorEastAsia" w:hint="eastAsia"/>
                <w:sz w:val="24"/>
                <w:szCs w:val="24"/>
              </w:rPr>
              <w:t>5分)</w:t>
            </w:r>
          </w:p>
        </w:tc>
      </w:tr>
      <w:tr w:rsidR="00FA648A" w:rsidRPr="00955551" w:rsidTr="00941510">
        <w:trPr>
          <w:trHeight w:val="260"/>
          <w:jc w:val="center"/>
        </w:trPr>
        <w:tc>
          <w:tcPr>
            <w:tcW w:w="1962" w:type="dxa"/>
            <w:tcBorders>
              <w:bottom w:val="single" w:sz="4" w:space="0" w:color="auto"/>
            </w:tcBorders>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评分因素</w:t>
            </w:r>
          </w:p>
        </w:tc>
        <w:tc>
          <w:tcPr>
            <w:tcW w:w="6473"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评分标准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分值</w:t>
            </w:r>
          </w:p>
        </w:tc>
      </w:tr>
      <w:tr w:rsidR="00FA648A" w:rsidRPr="00955551" w:rsidTr="00941510">
        <w:trPr>
          <w:trHeight w:val="260"/>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企业信誉</w:t>
            </w:r>
          </w:p>
        </w:tc>
        <w:tc>
          <w:tcPr>
            <w:tcW w:w="6473" w:type="dxa"/>
            <w:vAlign w:val="center"/>
          </w:tcPr>
          <w:p w:rsidR="00FA648A" w:rsidRPr="00955551" w:rsidRDefault="00FA648A" w:rsidP="00FA648A">
            <w:pPr>
              <w:adjustRightInd w:val="0"/>
              <w:snapToGrid w:val="0"/>
              <w:rPr>
                <w:rFonts w:asciiTheme="minorEastAsia" w:hAnsiTheme="minorEastAsia"/>
                <w:sz w:val="24"/>
                <w:szCs w:val="24"/>
              </w:rPr>
            </w:pPr>
            <w:r w:rsidRPr="00955551">
              <w:rPr>
                <w:rFonts w:asciiTheme="minorEastAsia" w:hAnsiTheme="minorEastAsia" w:cs="仿宋"/>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asciiTheme="minorEastAsia" w:hAnsiTheme="minorEastAsia" w:cs="仿宋" w:hint="eastAsia"/>
                <w:kern w:val="0"/>
                <w:sz w:val="24"/>
                <w:szCs w:val="24"/>
              </w:rPr>
              <w:t>，</w:t>
            </w:r>
            <w:r w:rsidRPr="00955551">
              <w:rPr>
                <w:rFonts w:asciiTheme="minorEastAsia" w:hAnsiTheme="minorEastAsia" w:cs="仿宋"/>
                <w:kern w:val="0"/>
                <w:sz w:val="24"/>
                <w:szCs w:val="24"/>
              </w:rPr>
              <w:t>企业所在地税务主管部门出具的纳税情况证明等信用情况（加盖企业所在地税务主管部门公章）</w:t>
            </w:r>
            <w:r>
              <w:rPr>
                <w:rFonts w:asciiTheme="minorEastAsia" w:hAnsiTheme="minorEastAsia" w:cs="仿宋" w:hint="eastAsia"/>
                <w:kern w:val="0"/>
                <w:sz w:val="24"/>
                <w:szCs w:val="24"/>
              </w:rPr>
              <w:t>。</w:t>
            </w:r>
            <w:r w:rsidRPr="00955551">
              <w:rPr>
                <w:rFonts w:asciiTheme="minorEastAsia" w:hAnsiTheme="minorEastAsia" w:cs="仿宋"/>
                <w:kern w:val="0"/>
                <w:sz w:val="24"/>
                <w:szCs w:val="24"/>
              </w:rPr>
              <w:t>未提供或有不良信息者不得分，无不良信息者每项1分，满分2分。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2分</w:t>
            </w:r>
          </w:p>
        </w:tc>
      </w:tr>
      <w:tr w:rsidR="00FA648A" w:rsidRPr="00955551" w:rsidTr="00941510">
        <w:trPr>
          <w:trHeight w:val="260"/>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企业实力</w:t>
            </w:r>
          </w:p>
        </w:tc>
        <w:tc>
          <w:tcPr>
            <w:tcW w:w="6473" w:type="dxa"/>
            <w:vAlign w:val="center"/>
          </w:tcPr>
          <w:p w:rsidR="00FA648A" w:rsidRPr="00955551" w:rsidRDefault="00FA648A" w:rsidP="00FA648A">
            <w:pPr>
              <w:widowControl/>
              <w:numPr>
                <w:ilvl w:val="0"/>
                <w:numId w:val="24"/>
              </w:numPr>
              <w:spacing w:before="226" w:line="360" w:lineRule="auto"/>
              <w:ind w:firstLine="200"/>
              <w:jc w:val="left"/>
              <w:rPr>
                <w:rFonts w:asciiTheme="minorEastAsia" w:hAnsiTheme="minorEastAsia" w:cs="仿宋"/>
                <w:kern w:val="0"/>
                <w:sz w:val="24"/>
                <w:szCs w:val="24"/>
                <w:shd w:val="clear" w:color="auto" w:fill="FFFFFF"/>
              </w:rPr>
            </w:pPr>
            <w:r w:rsidRPr="00955551">
              <w:rPr>
                <w:rFonts w:asciiTheme="minorEastAsia" w:hAnsiTheme="minorEastAsia" w:cs="仿宋" w:hint="eastAsia"/>
                <w:kern w:val="0"/>
                <w:sz w:val="24"/>
                <w:szCs w:val="24"/>
                <w:shd w:val="clear" w:color="auto" w:fill="FFFFFF"/>
              </w:rPr>
              <w:t>具有中国土地估价师与土地登记代理人协会颁发的2017-2018年度土地评估中介机构A级资信证书</w:t>
            </w:r>
            <w:r w:rsidRPr="00955551">
              <w:rPr>
                <w:rFonts w:asciiTheme="minorEastAsia" w:hAnsiTheme="minorEastAsia" w:cs="仿宋" w:hint="eastAsia"/>
                <w:kern w:val="0"/>
                <w:sz w:val="24"/>
                <w:szCs w:val="24"/>
              </w:rPr>
              <w:t>得5分，没有不得分。</w:t>
            </w:r>
          </w:p>
          <w:p w:rsidR="00FA648A" w:rsidRPr="00955551" w:rsidRDefault="00FA648A" w:rsidP="00FA648A">
            <w:pPr>
              <w:widowControl/>
              <w:numPr>
                <w:ilvl w:val="0"/>
                <w:numId w:val="24"/>
              </w:numPr>
              <w:spacing w:before="226" w:line="360" w:lineRule="auto"/>
              <w:ind w:firstLine="200"/>
              <w:jc w:val="left"/>
              <w:rPr>
                <w:rFonts w:asciiTheme="minorEastAsia" w:hAnsiTheme="minorEastAsia" w:cs="仿宋"/>
                <w:kern w:val="0"/>
                <w:sz w:val="24"/>
                <w:szCs w:val="24"/>
              </w:rPr>
            </w:pPr>
            <w:r w:rsidRPr="00955551">
              <w:rPr>
                <w:rFonts w:asciiTheme="minorEastAsia" w:hAnsiTheme="minorEastAsia" w:cs="仿宋" w:hint="eastAsia"/>
                <w:kern w:val="0"/>
                <w:sz w:val="24"/>
                <w:szCs w:val="24"/>
              </w:rPr>
              <w:t>在近三年省级及以上协会《土地估价报告审查结果通报》中，土地估价报告审查结果为一等的，每获得一个加5分，最高加10分。</w:t>
            </w:r>
          </w:p>
          <w:p w:rsidR="00FA648A" w:rsidRPr="00955551" w:rsidRDefault="00FA648A" w:rsidP="00941510">
            <w:pPr>
              <w:widowControl/>
              <w:spacing w:before="226" w:line="360" w:lineRule="auto"/>
              <w:ind w:firstLineChars="100" w:firstLine="240"/>
              <w:jc w:val="left"/>
              <w:rPr>
                <w:rFonts w:asciiTheme="minorEastAsia" w:hAnsiTheme="minorEastAsia" w:cs="仿宋"/>
                <w:kern w:val="0"/>
                <w:sz w:val="24"/>
                <w:szCs w:val="24"/>
              </w:rPr>
            </w:pPr>
            <w:r w:rsidRPr="00955551">
              <w:rPr>
                <w:rFonts w:asciiTheme="minorEastAsia" w:hAnsiTheme="minorEastAsia" w:cs="仿宋" w:hint="eastAsia"/>
                <w:kern w:val="0"/>
                <w:sz w:val="24"/>
                <w:szCs w:val="24"/>
              </w:rPr>
              <w:t>3、获得中国</w:t>
            </w:r>
            <w:r w:rsidRPr="00955551">
              <w:rPr>
                <w:rFonts w:asciiTheme="minorEastAsia" w:hAnsiTheme="minorEastAsia" w:cs="仿宋"/>
                <w:kern w:val="0"/>
                <w:sz w:val="24"/>
                <w:szCs w:val="24"/>
              </w:rPr>
              <w:t>土地估价师</w:t>
            </w:r>
            <w:r w:rsidRPr="00955551">
              <w:rPr>
                <w:rFonts w:asciiTheme="minorEastAsia" w:hAnsiTheme="minorEastAsia" w:cs="仿宋" w:hint="eastAsia"/>
                <w:kern w:val="0"/>
                <w:sz w:val="24"/>
                <w:szCs w:val="24"/>
              </w:rPr>
              <w:t>与</w:t>
            </w:r>
            <w:r w:rsidRPr="00955551">
              <w:rPr>
                <w:rFonts w:asciiTheme="minorEastAsia" w:hAnsiTheme="minorEastAsia" w:cs="仿宋"/>
                <w:kern w:val="0"/>
                <w:sz w:val="24"/>
                <w:szCs w:val="24"/>
              </w:rPr>
              <w:t>土地登记代理人协会</w:t>
            </w:r>
            <w:r w:rsidRPr="00955551">
              <w:rPr>
                <w:rFonts w:asciiTheme="minorEastAsia" w:hAnsiTheme="minorEastAsia" w:cs="仿宋" w:hint="eastAsia"/>
                <w:kern w:val="0"/>
                <w:sz w:val="24"/>
                <w:szCs w:val="24"/>
              </w:rPr>
              <w:t>《2017年度土地评估报告电子化备案优秀土地评估中介机构》证书的得5分，没有不得分；获得中国</w:t>
            </w:r>
            <w:r w:rsidRPr="00955551">
              <w:rPr>
                <w:rFonts w:asciiTheme="minorEastAsia" w:hAnsiTheme="minorEastAsia" w:cs="仿宋"/>
                <w:kern w:val="0"/>
                <w:sz w:val="24"/>
                <w:szCs w:val="24"/>
              </w:rPr>
              <w:t>土地估价师</w:t>
            </w:r>
            <w:r w:rsidRPr="00955551">
              <w:rPr>
                <w:rFonts w:asciiTheme="minorEastAsia" w:hAnsiTheme="minorEastAsia" w:cs="仿宋" w:hint="eastAsia"/>
                <w:kern w:val="0"/>
                <w:sz w:val="24"/>
                <w:szCs w:val="24"/>
              </w:rPr>
              <w:t>与</w:t>
            </w:r>
            <w:r w:rsidRPr="00955551">
              <w:rPr>
                <w:rFonts w:asciiTheme="minorEastAsia" w:hAnsiTheme="minorEastAsia" w:cs="仿宋"/>
                <w:kern w:val="0"/>
                <w:sz w:val="24"/>
                <w:szCs w:val="24"/>
              </w:rPr>
              <w:t>土地登记代理人协会</w:t>
            </w:r>
            <w:r w:rsidRPr="00955551">
              <w:rPr>
                <w:rFonts w:asciiTheme="minorEastAsia" w:hAnsiTheme="minorEastAsia" w:cs="仿宋" w:hint="eastAsia"/>
                <w:kern w:val="0"/>
                <w:sz w:val="24"/>
                <w:szCs w:val="24"/>
              </w:rPr>
              <w:t>《2016年度土地评估报告电子化备案优秀土地评估中介机构》证书的得5分，没有不得分。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2</w:t>
            </w:r>
            <w:r w:rsidRPr="00955551">
              <w:rPr>
                <w:rFonts w:asciiTheme="minorEastAsia" w:hAnsiTheme="minorEastAsia"/>
                <w:sz w:val="24"/>
                <w:szCs w:val="24"/>
              </w:rPr>
              <w:t>5</w:t>
            </w:r>
            <w:r w:rsidRPr="00955551">
              <w:rPr>
                <w:rFonts w:asciiTheme="minorEastAsia" w:hAnsiTheme="minorEastAsia" w:hint="eastAsia"/>
                <w:sz w:val="24"/>
                <w:szCs w:val="24"/>
              </w:rPr>
              <w:t>分</w:t>
            </w:r>
          </w:p>
        </w:tc>
      </w:tr>
      <w:tr w:rsidR="00FA648A" w:rsidRPr="00955551" w:rsidTr="00941510">
        <w:trPr>
          <w:trHeight w:val="483"/>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企业业绩</w:t>
            </w:r>
          </w:p>
        </w:tc>
        <w:tc>
          <w:tcPr>
            <w:tcW w:w="6473" w:type="dxa"/>
            <w:vAlign w:val="center"/>
          </w:tcPr>
          <w:p w:rsidR="00FA648A" w:rsidRPr="00955551" w:rsidRDefault="00FA648A" w:rsidP="00941510">
            <w:pPr>
              <w:adjustRightInd w:val="0"/>
              <w:snapToGrid w:val="0"/>
              <w:rPr>
                <w:rFonts w:asciiTheme="minorEastAsia" w:hAnsiTheme="minorEastAsia"/>
                <w:sz w:val="24"/>
                <w:szCs w:val="24"/>
              </w:rPr>
            </w:pPr>
            <w:r w:rsidRPr="00955551">
              <w:rPr>
                <w:rFonts w:asciiTheme="minorEastAsia" w:hAnsiTheme="minorEastAsia" w:cs="仿宋" w:hint="eastAsia"/>
                <w:kern w:val="0"/>
                <w:sz w:val="24"/>
                <w:szCs w:val="24"/>
              </w:rPr>
              <w:t>投标人应提供同类项目的合同和验收意见，每一个符合要求的完整文件得4分，最高的8分。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8分</w:t>
            </w:r>
          </w:p>
        </w:tc>
      </w:tr>
      <w:tr w:rsidR="00FA648A" w:rsidRPr="00955551" w:rsidTr="00941510">
        <w:trPr>
          <w:trHeight w:val="260"/>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人员配备</w:t>
            </w:r>
          </w:p>
        </w:tc>
        <w:tc>
          <w:tcPr>
            <w:tcW w:w="6473" w:type="dxa"/>
            <w:vAlign w:val="center"/>
          </w:tcPr>
          <w:p w:rsidR="00FA648A" w:rsidRPr="00955551" w:rsidRDefault="00FA648A" w:rsidP="00FA648A">
            <w:pPr>
              <w:numPr>
                <w:ilvl w:val="0"/>
                <w:numId w:val="25"/>
              </w:numPr>
              <w:adjustRightInd w:val="0"/>
              <w:snapToGrid w:val="0"/>
              <w:rPr>
                <w:rFonts w:asciiTheme="minorEastAsia" w:hAnsiTheme="minorEastAsia" w:cs="仿宋"/>
                <w:kern w:val="0"/>
                <w:sz w:val="24"/>
                <w:szCs w:val="24"/>
              </w:rPr>
            </w:pPr>
            <w:r w:rsidRPr="00955551">
              <w:rPr>
                <w:rFonts w:asciiTheme="minorEastAsia" w:hAnsiTheme="minorEastAsia" w:cs="仿宋" w:hint="eastAsia"/>
                <w:kern w:val="0"/>
                <w:sz w:val="24"/>
                <w:szCs w:val="24"/>
                <w:shd w:val="clear" w:color="auto" w:fill="FFFFFF"/>
              </w:rPr>
              <w:t>项目负责人具有房地产或地理专业高级职称的（项目负责人应为本公司注册土地估价师）</w:t>
            </w:r>
            <w:r w:rsidRPr="00955551">
              <w:rPr>
                <w:rFonts w:asciiTheme="minorEastAsia" w:hAnsiTheme="minorEastAsia" w:cs="仿宋"/>
                <w:kern w:val="0"/>
                <w:sz w:val="24"/>
                <w:szCs w:val="24"/>
              </w:rPr>
              <w:t>得</w:t>
            </w:r>
            <w:r w:rsidRPr="00955551">
              <w:rPr>
                <w:rFonts w:asciiTheme="minorEastAsia" w:hAnsiTheme="minorEastAsia" w:cs="仿宋" w:hint="eastAsia"/>
                <w:kern w:val="0"/>
                <w:sz w:val="24"/>
                <w:szCs w:val="24"/>
              </w:rPr>
              <w:t>15分，没有不得分。</w:t>
            </w:r>
          </w:p>
          <w:p w:rsidR="00FA648A" w:rsidRPr="00955551" w:rsidRDefault="00FA648A" w:rsidP="00FA648A">
            <w:pPr>
              <w:numPr>
                <w:ilvl w:val="0"/>
                <w:numId w:val="25"/>
              </w:numPr>
              <w:adjustRightInd w:val="0"/>
              <w:snapToGrid w:val="0"/>
              <w:rPr>
                <w:rFonts w:asciiTheme="minorEastAsia" w:hAnsiTheme="minorEastAsia" w:cs="仿宋"/>
                <w:kern w:val="0"/>
                <w:sz w:val="24"/>
                <w:szCs w:val="24"/>
              </w:rPr>
            </w:pPr>
            <w:r w:rsidRPr="00955551">
              <w:rPr>
                <w:rFonts w:asciiTheme="minorEastAsia" w:hAnsiTheme="minorEastAsia" w:cs="仿宋" w:hint="eastAsia"/>
                <w:kern w:val="0"/>
                <w:sz w:val="24"/>
                <w:szCs w:val="24"/>
              </w:rPr>
              <w:t>项目</w:t>
            </w:r>
            <w:r w:rsidRPr="00955551">
              <w:rPr>
                <w:rFonts w:asciiTheme="minorEastAsia" w:hAnsiTheme="minorEastAsia" w:cs="仿宋"/>
                <w:kern w:val="0"/>
                <w:sz w:val="24"/>
                <w:szCs w:val="24"/>
              </w:rPr>
              <w:t>负责人</w:t>
            </w:r>
            <w:r w:rsidRPr="00955551">
              <w:rPr>
                <w:rFonts w:asciiTheme="minorEastAsia" w:hAnsiTheme="minorEastAsia" w:cs="仿宋" w:hint="eastAsia"/>
                <w:kern w:val="0"/>
                <w:sz w:val="24"/>
                <w:szCs w:val="24"/>
              </w:rPr>
              <w:t>2013年以来获得过</w:t>
            </w:r>
            <w:r w:rsidRPr="00955551">
              <w:rPr>
                <w:rFonts w:asciiTheme="minorEastAsia" w:hAnsiTheme="minorEastAsia" w:cs="仿宋"/>
                <w:kern w:val="0"/>
                <w:sz w:val="24"/>
                <w:szCs w:val="24"/>
              </w:rPr>
              <w:t>土地（</w:t>
            </w:r>
            <w:r w:rsidRPr="00955551">
              <w:rPr>
                <w:rFonts w:asciiTheme="minorEastAsia" w:hAnsiTheme="minorEastAsia" w:cs="仿宋" w:hint="eastAsia"/>
                <w:kern w:val="0"/>
                <w:sz w:val="24"/>
                <w:szCs w:val="24"/>
              </w:rPr>
              <w:t>或耕地</w:t>
            </w:r>
            <w:r w:rsidRPr="00955551">
              <w:rPr>
                <w:rFonts w:asciiTheme="minorEastAsia" w:hAnsiTheme="minorEastAsia" w:cs="仿宋"/>
                <w:kern w:val="0"/>
                <w:sz w:val="24"/>
                <w:szCs w:val="24"/>
              </w:rPr>
              <w:t>）</w:t>
            </w:r>
            <w:r w:rsidRPr="00955551">
              <w:rPr>
                <w:rFonts w:asciiTheme="minorEastAsia" w:hAnsiTheme="minorEastAsia" w:cs="仿宋" w:hint="eastAsia"/>
                <w:kern w:val="0"/>
                <w:sz w:val="24"/>
                <w:szCs w:val="24"/>
              </w:rPr>
              <w:t>方面科研项目</w:t>
            </w:r>
            <w:r w:rsidRPr="00955551">
              <w:rPr>
                <w:rFonts w:asciiTheme="minorEastAsia" w:hAnsiTheme="minorEastAsia" w:cs="仿宋"/>
                <w:kern w:val="0"/>
                <w:sz w:val="24"/>
                <w:szCs w:val="24"/>
              </w:rPr>
              <w:t>省级</w:t>
            </w:r>
            <w:r w:rsidRPr="00955551">
              <w:rPr>
                <w:rFonts w:asciiTheme="minorEastAsia" w:hAnsiTheme="minorEastAsia" w:cs="仿宋" w:hint="eastAsia"/>
                <w:kern w:val="0"/>
                <w:sz w:val="24"/>
                <w:szCs w:val="24"/>
              </w:rPr>
              <w:t>以上</w:t>
            </w:r>
            <w:r w:rsidRPr="00955551">
              <w:rPr>
                <w:rFonts w:asciiTheme="minorEastAsia" w:hAnsiTheme="minorEastAsia" w:cs="仿宋"/>
                <w:kern w:val="0"/>
                <w:sz w:val="24"/>
                <w:szCs w:val="24"/>
              </w:rPr>
              <w:t>政府颁发的科学技术进步奖</w:t>
            </w:r>
            <w:r w:rsidRPr="00955551">
              <w:rPr>
                <w:rFonts w:asciiTheme="minorEastAsia" w:hAnsiTheme="minorEastAsia" w:cs="仿宋" w:hint="eastAsia"/>
                <w:kern w:val="0"/>
                <w:sz w:val="24"/>
                <w:szCs w:val="24"/>
              </w:rPr>
              <w:t>者</w:t>
            </w:r>
            <w:r w:rsidRPr="00955551">
              <w:rPr>
                <w:rFonts w:asciiTheme="minorEastAsia" w:hAnsiTheme="minorEastAsia" w:cs="仿宋"/>
                <w:kern w:val="0"/>
                <w:sz w:val="24"/>
                <w:szCs w:val="24"/>
              </w:rPr>
              <w:t>得</w:t>
            </w:r>
            <w:r w:rsidRPr="00955551">
              <w:rPr>
                <w:rFonts w:asciiTheme="minorEastAsia" w:hAnsiTheme="minorEastAsia" w:cs="仿宋" w:hint="eastAsia"/>
                <w:kern w:val="0"/>
                <w:sz w:val="24"/>
                <w:szCs w:val="24"/>
              </w:rPr>
              <w:t>1</w:t>
            </w:r>
            <w:r w:rsidRPr="00955551">
              <w:rPr>
                <w:rFonts w:asciiTheme="minorEastAsia" w:hAnsiTheme="minorEastAsia" w:cs="仿宋"/>
                <w:kern w:val="0"/>
                <w:sz w:val="24"/>
                <w:szCs w:val="24"/>
              </w:rPr>
              <w:t>5</w:t>
            </w:r>
            <w:r w:rsidRPr="00955551">
              <w:rPr>
                <w:rFonts w:asciiTheme="minorEastAsia" w:hAnsiTheme="minorEastAsia" w:cs="仿宋" w:hint="eastAsia"/>
                <w:kern w:val="0"/>
                <w:sz w:val="24"/>
                <w:szCs w:val="24"/>
              </w:rPr>
              <w:t>分</w:t>
            </w:r>
            <w:r w:rsidRPr="00955551">
              <w:rPr>
                <w:rFonts w:asciiTheme="minorEastAsia" w:hAnsiTheme="minorEastAsia" w:cs="仿宋"/>
                <w:kern w:val="0"/>
                <w:sz w:val="24"/>
                <w:szCs w:val="24"/>
              </w:rPr>
              <w:t>，没有不得分。（</w:t>
            </w:r>
            <w:r w:rsidRPr="00955551">
              <w:rPr>
                <w:rFonts w:asciiTheme="minorEastAsia" w:hAnsiTheme="minorEastAsia" w:cs="仿宋" w:hint="eastAsia"/>
                <w:kern w:val="0"/>
                <w:sz w:val="24"/>
                <w:szCs w:val="24"/>
              </w:rPr>
              <w:t>以省以上政府</w:t>
            </w:r>
            <w:r w:rsidRPr="00955551">
              <w:rPr>
                <w:rFonts w:asciiTheme="minorEastAsia" w:hAnsiTheme="minorEastAsia" w:cs="仿宋"/>
                <w:kern w:val="0"/>
                <w:sz w:val="24"/>
                <w:szCs w:val="24"/>
              </w:rPr>
              <w:t>颁发的荣誉证书为准</w:t>
            </w:r>
            <w:r w:rsidRPr="00955551">
              <w:rPr>
                <w:rFonts w:asciiTheme="minorEastAsia" w:hAnsiTheme="minorEastAsia" w:cs="仿宋" w:hint="eastAsia"/>
                <w:kern w:val="0"/>
                <w:sz w:val="24"/>
                <w:szCs w:val="24"/>
              </w:rPr>
              <w:t>）</w:t>
            </w:r>
          </w:p>
          <w:p w:rsidR="00FA648A" w:rsidRPr="00955551" w:rsidRDefault="00FA648A" w:rsidP="00941510">
            <w:pPr>
              <w:adjustRightInd w:val="0"/>
              <w:snapToGrid w:val="0"/>
              <w:rPr>
                <w:rFonts w:asciiTheme="minorEastAsia" w:hAnsiTheme="minorEastAsia"/>
                <w:sz w:val="24"/>
                <w:szCs w:val="24"/>
              </w:rPr>
            </w:pPr>
            <w:r w:rsidRPr="00955551">
              <w:rPr>
                <w:rFonts w:asciiTheme="minorEastAsia" w:hAnsiTheme="minorEastAsia" w:cs="仿宋"/>
                <w:kern w:val="0"/>
                <w:sz w:val="24"/>
                <w:szCs w:val="24"/>
              </w:rPr>
              <w:t>3</w:t>
            </w:r>
            <w:r w:rsidRPr="00955551">
              <w:rPr>
                <w:rFonts w:asciiTheme="minorEastAsia" w:hAnsiTheme="minorEastAsia" w:cs="仿宋" w:hint="eastAsia"/>
                <w:kern w:val="0"/>
                <w:sz w:val="24"/>
                <w:szCs w:val="24"/>
              </w:rPr>
              <w:t>、</w:t>
            </w:r>
            <w:r w:rsidRPr="00955551">
              <w:rPr>
                <w:rFonts w:asciiTheme="minorEastAsia" w:hAnsiTheme="minorEastAsia" w:cs="仿宋"/>
                <w:kern w:val="0"/>
                <w:sz w:val="24"/>
                <w:szCs w:val="24"/>
              </w:rPr>
              <w:t>项目负责人</w:t>
            </w:r>
            <w:r w:rsidRPr="00955551">
              <w:rPr>
                <w:rFonts w:asciiTheme="minorEastAsia" w:hAnsiTheme="minorEastAsia" w:cs="仿宋" w:hint="eastAsia"/>
                <w:kern w:val="0"/>
                <w:sz w:val="24"/>
                <w:szCs w:val="24"/>
              </w:rPr>
              <w:t>为“中国土地估价师与土地登记代理人协会专</w:t>
            </w:r>
            <w:r w:rsidRPr="00955551">
              <w:rPr>
                <w:rFonts w:asciiTheme="minorEastAsia" w:hAnsiTheme="minorEastAsia" w:cs="仿宋" w:hint="eastAsia"/>
                <w:kern w:val="0"/>
                <w:sz w:val="24"/>
                <w:szCs w:val="24"/>
              </w:rPr>
              <w:lastRenderedPageBreak/>
              <w:t>家”</w:t>
            </w:r>
            <w:r w:rsidRPr="00955551">
              <w:rPr>
                <w:rFonts w:asciiTheme="minorEastAsia" w:hAnsiTheme="minorEastAsia" w:cs="仿宋"/>
                <w:kern w:val="0"/>
                <w:sz w:val="24"/>
                <w:szCs w:val="24"/>
              </w:rPr>
              <w:t>得</w:t>
            </w:r>
            <w:r w:rsidRPr="00955551">
              <w:rPr>
                <w:rFonts w:asciiTheme="minorEastAsia" w:hAnsiTheme="minorEastAsia" w:cs="仿宋" w:hint="eastAsia"/>
                <w:kern w:val="0"/>
                <w:sz w:val="24"/>
                <w:szCs w:val="24"/>
              </w:rPr>
              <w:t>5分，没有不得分。（以中国土地估价师与土地登记代理人协会网站公布信息为准）</w:t>
            </w:r>
          </w:p>
          <w:p w:rsidR="00FA648A" w:rsidRPr="00955551" w:rsidRDefault="00FA648A" w:rsidP="00941510">
            <w:pPr>
              <w:adjustRightInd w:val="0"/>
              <w:snapToGrid w:val="0"/>
              <w:rPr>
                <w:rFonts w:asciiTheme="minorEastAsia" w:hAnsiTheme="minorEastAsia" w:cs="仿宋"/>
                <w:kern w:val="0"/>
                <w:sz w:val="24"/>
                <w:szCs w:val="24"/>
              </w:rPr>
            </w:pPr>
            <w:r w:rsidRPr="00955551">
              <w:rPr>
                <w:rFonts w:asciiTheme="minorEastAsia" w:hAnsiTheme="minorEastAsia" w:cs="仿宋"/>
                <w:kern w:val="0"/>
                <w:sz w:val="24"/>
                <w:szCs w:val="24"/>
              </w:rPr>
              <w:t>4</w:t>
            </w:r>
            <w:r w:rsidRPr="00955551">
              <w:rPr>
                <w:rFonts w:asciiTheme="minorEastAsia" w:hAnsiTheme="minorEastAsia" w:cs="仿宋" w:hint="eastAsia"/>
                <w:kern w:val="0"/>
                <w:sz w:val="24"/>
                <w:szCs w:val="24"/>
              </w:rPr>
              <w:t>、项目组成员具有“中国土地估价师与土地登记代理人协会”评选的优秀青年土地估价师的得5分，没有不得分。</w:t>
            </w:r>
            <w:r w:rsidRPr="00955551">
              <w:rPr>
                <w:rFonts w:asciiTheme="minorEastAsia" w:hAnsiTheme="minorEastAsia" w:cs="仿宋"/>
                <w:kern w:val="0"/>
                <w:sz w:val="24"/>
                <w:szCs w:val="24"/>
              </w:rPr>
              <w:t>（</w:t>
            </w:r>
            <w:r w:rsidRPr="00955551">
              <w:rPr>
                <w:rFonts w:asciiTheme="minorEastAsia" w:hAnsiTheme="minorEastAsia" w:cs="仿宋" w:hint="eastAsia"/>
                <w:kern w:val="0"/>
                <w:sz w:val="24"/>
                <w:szCs w:val="24"/>
              </w:rPr>
              <w:t>以</w:t>
            </w:r>
            <w:r w:rsidRPr="00955551">
              <w:rPr>
                <w:rFonts w:asciiTheme="minorEastAsia" w:hAnsiTheme="minorEastAsia" w:cs="仿宋"/>
                <w:kern w:val="0"/>
                <w:sz w:val="24"/>
                <w:szCs w:val="24"/>
              </w:rPr>
              <w:t>协会颁发的荣誉证书为准</w:t>
            </w:r>
            <w:r w:rsidRPr="00955551">
              <w:rPr>
                <w:rFonts w:asciiTheme="minorEastAsia" w:hAnsiTheme="minorEastAsia" w:cs="仿宋" w:hint="eastAsia"/>
                <w:kern w:val="0"/>
                <w:sz w:val="24"/>
                <w:szCs w:val="24"/>
              </w:rPr>
              <w:t>）</w:t>
            </w:r>
          </w:p>
        </w:tc>
        <w:tc>
          <w:tcPr>
            <w:tcW w:w="712" w:type="dxa"/>
            <w:vAlign w:val="center"/>
          </w:tcPr>
          <w:p w:rsidR="00FA648A" w:rsidRPr="00955551" w:rsidRDefault="00FA648A" w:rsidP="00941510">
            <w:pPr>
              <w:adjustRightInd w:val="0"/>
              <w:snapToGrid w:val="0"/>
              <w:jc w:val="center"/>
              <w:rPr>
                <w:rFonts w:asciiTheme="minorEastAsia" w:hAnsiTheme="minorEastAsia" w:cs="宋体"/>
                <w:sz w:val="24"/>
                <w:szCs w:val="24"/>
              </w:rPr>
            </w:pPr>
            <w:r w:rsidRPr="00955551">
              <w:rPr>
                <w:rFonts w:asciiTheme="minorEastAsia" w:hAnsiTheme="minorEastAsia" w:cs="宋体" w:hint="eastAsia"/>
                <w:sz w:val="24"/>
                <w:szCs w:val="24"/>
              </w:rPr>
              <w:lastRenderedPageBreak/>
              <w:t>40</w:t>
            </w:r>
            <w:r w:rsidRPr="00955551">
              <w:rPr>
                <w:rFonts w:asciiTheme="minorEastAsia" w:hAnsiTheme="minorEastAsia" w:cs="宋体"/>
                <w:sz w:val="24"/>
                <w:szCs w:val="24"/>
              </w:rPr>
              <w:t>分</w:t>
            </w:r>
          </w:p>
        </w:tc>
      </w:tr>
      <w:tr w:rsidR="00FA648A" w:rsidRPr="00955551" w:rsidTr="00941510">
        <w:trPr>
          <w:trHeight w:val="275"/>
          <w:jc w:val="center"/>
        </w:trPr>
        <w:tc>
          <w:tcPr>
            <w:tcW w:w="9147" w:type="dxa"/>
            <w:gridSpan w:val="3"/>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lastRenderedPageBreak/>
              <w:t>技术部分(满分15分)</w:t>
            </w:r>
          </w:p>
        </w:tc>
      </w:tr>
      <w:tr w:rsidR="00FA648A" w:rsidRPr="00955551" w:rsidTr="00941510">
        <w:trPr>
          <w:trHeight w:val="260"/>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评分因素</w:t>
            </w:r>
          </w:p>
        </w:tc>
        <w:tc>
          <w:tcPr>
            <w:tcW w:w="6473"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评分标准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分值</w:t>
            </w:r>
          </w:p>
        </w:tc>
      </w:tr>
      <w:tr w:rsidR="00FA648A" w:rsidRPr="00955551" w:rsidTr="00941510">
        <w:trPr>
          <w:trHeight w:val="922"/>
          <w:jc w:val="center"/>
        </w:trPr>
        <w:tc>
          <w:tcPr>
            <w:tcW w:w="196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项目实施</w:t>
            </w:r>
          </w:p>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技术方案</w:t>
            </w:r>
          </w:p>
        </w:tc>
        <w:tc>
          <w:tcPr>
            <w:tcW w:w="6473" w:type="dxa"/>
            <w:vAlign w:val="center"/>
          </w:tcPr>
          <w:p w:rsidR="00FA648A" w:rsidRPr="00955551" w:rsidRDefault="00FA648A" w:rsidP="00FA648A">
            <w:pPr>
              <w:widowControl/>
              <w:numPr>
                <w:ilvl w:val="0"/>
                <w:numId w:val="26"/>
              </w:numPr>
              <w:spacing w:line="360" w:lineRule="auto"/>
              <w:ind w:leftChars="-50" w:left="-105" w:rightChars="-50" w:right="-105"/>
              <w:jc w:val="center"/>
              <w:rPr>
                <w:rFonts w:asciiTheme="minorEastAsia" w:hAnsiTheme="minorEastAsia" w:cs="仿宋"/>
                <w:kern w:val="0"/>
                <w:sz w:val="24"/>
                <w:szCs w:val="24"/>
              </w:rPr>
            </w:pPr>
            <w:r w:rsidRPr="00955551">
              <w:rPr>
                <w:rFonts w:asciiTheme="minorEastAsia" w:hAnsiTheme="minorEastAsia" w:cs="仿宋" w:hint="eastAsia"/>
                <w:kern w:val="0"/>
                <w:sz w:val="24"/>
                <w:szCs w:val="24"/>
              </w:rPr>
              <w:t>项目技术方案完整性和成果的适用性，以河南省城镇土地级别与基准地价更新调整技术方案及</w:t>
            </w:r>
            <w:proofErr w:type="gramStart"/>
            <w:r w:rsidRPr="00955551">
              <w:rPr>
                <w:rFonts w:asciiTheme="minorEastAsia" w:hAnsiTheme="minorEastAsia" w:cs="仿宋" w:hint="eastAsia"/>
                <w:kern w:val="0"/>
                <w:sz w:val="24"/>
                <w:szCs w:val="24"/>
              </w:rPr>
              <w:t>《</w:t>
            </w:r>
            <w:proofErr w:type="gramEnd"/>
            <w:r w:rsidRPr="00955551">
              <w:rPr>
                <w:rFonts w:asciiTheme="minorEastAsia" w:hAnsiTheme="minorEastAsia" w:cs="仿宋" w:hint="eastAsia"/>
                <w:kern w:val="0"/>
                <w:sz w:val="24"/>
                <w:szCs w:val="24"/>
              </w:rPr>
              <w:t>城镇土地分等定级</w:t>
            </w:r>
          </w:p>
          <w:p w:rsidR="00FA648A" w:rsidRPr="00955551" w:rsidRDefault="00FA648A" w:rsidP="00941510">
            <w:pPr>
              <w:widowControl/>
              <w:spacing w:line="360" w:lineRule="auto"/>
              <w:ind w:rightChars="-50" w:right="-105"/>
              <w:rPr>
                <w:rFonts w:asciiTheme="minorEastAsia" w:hAnsiTheme="minorEastAsia" w:cs="仿宋"/>
                <w:kern w:val="0"/>
                <w:sz w:val="24"/>
                <w:szCs w:val="24"/>
              </w:rPr>
            </w:pPr>
            <w:r w:rsidRPr="00955551">
              <w:rPr>
                <w:rFonts w:asciiTheme="minorEastAsia" w:hAnsiTheme="minorEastAsia" w:cs="仿宋" w:hint="eastAsia"/>
                <w:kern w:val="0"/>
                <w:sz w:val="24"/>
                <w:szCs w:val="24"/>
              </w:rPr>
              <w:t>规程</w:t>
            </w:r>
            <w:proofErr w:type="gramStart"/>
            <w:r w:rsidRPr="00955551">
              <w:rPr>
                <w:rFonts w:asciiTheme="minorEastAsia" w:hAnsiTheme="minorEastAsia" w:cs="仿宋" w:hint="eastAsia"/>
                <w:kern w:val="0"/>
                <w:sz w:val="24"/>
                <w:szCs w:val="24"/>
              </w:rPr>
              <w:t>》</w:t>
            </w:r>
            <w:proofErr w:type="gramEnd"/>
            <w:r w:rsidRPr="00955551">
              <w:rPr>
                <w:rFonts w:asciiTheme="minorEastAsia" w:hAnsiTheme="minorEastAsia" w:cs="仿宋" w:hint="eastAsia"/>
                <w:kern w:val="0"/>
                <w:sz w:val="24"/>
                <w:szCs w:val="24"/>
              </w:rPr>
              <w:t>《城镇土地估价规程》为基础，技术方案中土地级别和基准地价更新的内容、原则、技术方法、技术流程、修正体系、信息技术建设、更新成果的应用等设置非常充分、完整，符合实际的，得7分，有相关描述的得4分，没有的不得分。</w:t>
            </w:r>
          </w:p>
          <w:p w:rsidR="00FA648A" w:rsidRPr="00955551" w:rsidRDefault="00FA648A" w:rsidP="00941510">
            <w:pPr>
              <w:widowControl/>
              <w:spacing w:line="360" w:lineRule="auto"/>
              <w:ind w:rightChars="-50" w:right="-105"/>
              <w:rPr>
                <w:rFonts w:asciiTheme="minorEastAsia" w:hAnsiTheme="minorEastAsia" w:cs="仿宋"/>
                <w:kern w:val="0"/>
                <w:sz w:val="24"/>
                <w:szCs w:val="24"/>
              </w:rPr>
            </w:pPr>
            <w:r w:rsidRPr="00955551">
              <w:rPr>
                <w:rFonts w:asciiTheme="minorEastAsia" w:hAnsiTheme="minorEastAsia" w:cs="仿宋" w:hint="eastAsia"/>
                <w:kern w:val="0"/>
                <w:sz w:val="24"/>
                <w:szCs w:val="24"/>
              </w:rPr>
              <w:t>2、项目技术方案重点难点处理的科学性和可行性，以河南省城镇土地级别与基准地价更新调整技术方案及《城镇土地分等定级规程》《城镇土地估价规程》为基础，技术方案中土地级别和基准地价更新的技术方法、主要参数的选取、重点难点问题的解决等处理的科学、可行性的，得4分，有相关描述的得2分，没有的不得分。</w:t>
            </w:r>
          </w:p>
          <w:p w:rsidR="00FA648A" w:rsidRPr="00955551" w:rsidRDefault="00FA648A" w:rsidP="00941510">
            <w:pPr>
              <w:widowControl/>
              <w:spacing w:line="360" w:lineRule="auto"/>
              <w:ind w:rightChars="-50" w:right="-105"/>
              <w:rPr>
                <w:rFonts w:asciiTheme="minorEastAsia" w:hAnsiTheme="minorEastAsia" w:cs="仿宋"/>
                <w:kern w:val="0"/>
                <w:sz w:val="24"/>
                <w:szCs w:val="24"/>
              </w:rPr>
            </w:pPr>
            <w:r w:rsidRPr="00955551">
              <w:rPr>
                <w:rFonts w:asciiTheme="minorEastAsia" w:hAnsiTheme="minorEastAsia" w:cs="仿宋"/>
                <w:kern w:val="0"/>
                <w:sz w:val="24"/>
                <w:szCs w:val="24"/>
              </w:rPr>
              <w:t>3</w:t>
            </w:r>
            <w:r w:rsidRPr="00955551">
              <w:rPr>
                <w:rFonts w:asciiTheme="minorEastAsia" w:hAnsiTheme="minorEastAsia" w:cs="仿宋" w:hint="eastAsia"/>
                <w:kern w:val="0"/>
                <w:sz w:val="24"/>
                <w:szCs w:val="24"/>
              </w:rPr>
              <w:t>、质量保证承诺，基准地价更新成果应具有科学性和现势性客观反映不同均质地域的地价水平，保证一次性通过省厅验收得</w:t>
            </w:r>
            <w:r w:rsidRPr="00955551">
              <w:rPr>
                <w:rFonts w:asciiTheme="minorEastAsia" w:hAnsiTheme="minorEastAsia" w:cs="仿宋"/>
                <w:kern w:val="0"/>
                <w:sz w:val="24"/>
                <w:szCs w:val="24"/>
              </w:rPr>
              <w:t>2</w:t>
            </w:r>
            <w:r w:rsidRPr="00955551">
              <w:rPr>
                <w:rFonts w:asciiTheme="minorEastAsia" w:hAnsiTheme="minorEastAsia" w:cs="仿宋" w:hint="eastAsia"/>
                <w:kern w:val="0"/>
                <w:sz w:val="24"/>
                <w:szCs w:val="24"/>
              </w:rPr>
              <w:t>分。</w:t>
            </w:r>
          </w:p>
          <w:p w:rsidR="00FA648A" w:rsidRPr="00955551" w:rsidRDefault="00FA648A" w:rsidP="00941510">
            <w:pPr>
              <w:widowControl/>
              <w:spacing w:line="360" w:lineRule="auto"/>
              <w:ind w:rightChars="-50" w:right="-105"/>
              <w:rPr>
                <w:rFonts w:asciiTheme="minorEastAsia" w:hAnsiTheme="minorEastAsia" w:cs="仿宋"/>
                <w:kern w:val="0"/>
                <w:sz w:val="24"/>
                <w:szCs w:val="24"/>
              </w:rPr>
            </w:pPr>
            <w:r w:rsidRPr="00955551">
              <w:rPr>
                <w:rFonts w:asciiTheme="minorEastAsia" w:hAnsiTheme="minorEastAsia" w:cs="仿宋"/>
                <w:kern w:val="0"/>
                <w:sz w:val="24"/>
                <w:szCs w:val="24"/>
              </w:rPr>
              <w:t>4</w:t>
            </w:r>
            <w:r w:rsidRPr="00955551">
              <w:rPr>
                <w:rFonts w:asciiTheme="minorEastAsia" w:hAnsiTheme="minorEastAsia" w:cs="仿宋" w:hint="eastAsia"/>
                <w:kern w:val="0"/>
                <w:sz w:val="24"/>
                <w:szCs w:val="24"/>
              </w:rPr>
              <w:t>、服务承诺，基准地价更新项目按时、按要求内容完成更新任务，并保证服务水平一流、成果及基础资料保密得</w:t>
            </w:r>
            <w:r w:rsidRPr="00955551">
              <w:rPr>
                <w:rFonts w:asciiTheme="minorEastAsia" w:hAnsiTheme="minorEastAsia" w:cs="仿宋"/>
                <w:kern w:val="0"/>
                <w:sz w:val="24"/>
                <w:szCs w:val="24"/>
              </w:rPr>
              <w:t>2</w:t>
            </w:r>
            <w:r w:rsidRPr="00955551">
              <w:rPr>
                <w:rFonts w:asciiTheme="minorEastAsia" w:hAnsiTheme="minorEastAsia" w:cs="仿宋" w:hint="eastAsia"/>
                <w:kern w:val="0"/>
                <w:sz w:val="24"/>
                <w:szCs w:val="24"/>
              </w:rPr>
              <w:t>分。</w:t>
            </w:r>
          </w:p>
        </w:tc>
        <w:tc>
          <w:tcPr>
            <w:tcW w:w="712" w:type="dxa"/>
            <w:vAlign w:val="center"/>
          </w:tcPr>
          <w:p w:rsidR="00FA648A" w:rsidRPr="00955551" w:rsidRDefault="00FA648A" w:rsidP="00941510">
            <w:pPr>
              <w:adjustRightInd w:val="0"/>
              <w:snapToGrid w:val="0"/>
              <w:jc w:val="center"/>
              <w:rPr>
                <w:rFonts w:asciiTheme="minorEastAsia" w:hAnsiTheme="minorEastAsia"/>
                <w:sz w:val="24"/>
                <w:szCs w:val="24"/>
              </w:rPr>
            </w:pPr>
            <w:r w:rsidRPr="00955551">
              <w:rPr>
                <w:rFonts w:asciiTheme="minorEastAsia" w:hAnsiTheme="minorEastAsia" w:hint="eastAsia"/>
                <w:sz w:val="24"/>
                <w:szCs w:val="24"/>
              </w:rPr>
              <w:t>15分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Default="003249AF" w:rsidP="00190EC5">
      <w:pPr>
        <w:widowControl/>
        <w:ind w:firstLineChars="50" w:firstLine="221"/>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74185203"/>
      <w:bookmarkStart w:id="3" w:name="_Toc184023138"/>
      <w:bookmarkStart w:id="4"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33415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33415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33415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33415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33415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33415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33415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33415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334153">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33415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9A4C85">
        <w:rPr>
          <w:rFonts w:eastAsia="宋体" w:hAnsi="宋体" w:hint="eastAsia"/>
          <w:b/>
          <w:snapToGrid w:val="0"/>
          <w:kern w:val="0"/>
          <w:sz w:val="36"/>
          <w:szCs w:val="36"/>
        </w:rPr>
        <w:t>（如果有的话）</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9A4C85">
        <w:rPr>
          <w:rFonts w:eastAsia="宋体" w:hAnsi="宋体" w:hint="eastAsia"/>
          <w:b/>
          <w:snapToGrid w:val="0"/>
          <w:kern w:val="0"/>
          <w:sz w:val="36"/>
          <w:szCs w:val="36"/>
        </w:rPr>
        <w:t>（如果有的话）</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3341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55" w:rsidRPr="00A35E77" w:rsidRDefault="007F0755" w:rsidP="005939AD">
      <w:pPr>
        <w:rPr>
          <w:rFonts w:ascii="仿宋_GB2312" w:eastAsia="仿宋_GB2312"/>
          <w:b/>
          <w:sz w:val="32"/>
          <w:szCs w:val="32"/>
        </w:rPr>
      </w:pPr>
      <w:r>
        <w:separator/>
      </w:r>
    </w:p>
  </w:endnote>
  <w:endnote w:type="continuationSeparator" w:id="0">
    <w:p w:rsidR="007F0755" w:rsidRPr="00A35E77" w:rsidRDefault="007F075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631" w:rsidRDefault="008C2FB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45631" w:rsidRDefault="008C2FB5">
                <w:pPr>
                  <w:pStyle w:val="a5"/>
                </w:pPr>
                <w:fldSimple w:instr=" PAGE  \* MERGEFORMAT ">
                  <w:r w:rsidR="00334153">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55" w:rsidRPr="00A35E77" w:rsidRDefault="007F0755" w:rsidP="005939AD">
      <w:pPr>
        <w:rPr>
          <w:rFonts w:ascii="仿宋_GB2312" w:eastAsia="仿宋_GB2312"/>
          <w:b/>
          <w:sz w:val="32"/>
          <w:szCs w:val="32"/>
        </w:rPr>
      </w:pPr>
      <w:r>
        <w:separator/>
      </w:r>
    </w:p>
  </w:footnote>
  <w:footnote w:type="continuationSeparator" w:id="0">
    <w:p w:rsidR="007F0755" w:rsidRPr="00A35E77" w:rsidRDefault="007F075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3014F9"/>
    <w:multiLevelType w:val="singleLevel"/>
    <w:tmpl w:val="D23014F9"/>
    <w:lvl w:ilvl="0">
      <w:start w:val="1"/>
      <w:numFmt w:val="decimal"/>
      <w:suff w:val="nothing"/>
      <w:lvlText w:val="%1、"/>
      <w:lvlJc w:val="left"/>
    </w:lvl>
  </w:abstractNum>
  <w:abstractNum w:abstractNumId="1">
    <w:nsid w:val="DC09DAA3"/>
    <w:multiLevelType w:val="singleLevel"/>
    <w:tmpl w:val="DC09DAA3"/>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4A3F2D"/>
    <w:multiLevelType w:val="hybridMultilevel"/>
    <w:tmpl w:val="A59CC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7B2A56E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0F540A7"/>
    <w:multiLevelType w:val="multilevel"/>
    <w:tmpl w:val="70F540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4"/>
    <w:lvlOverride w:ilvl="0"/>
    <w:lvlOverride w:ilvl="1">
      <w:startOverride w:val="1"/>
    </w:lvlOverride>
  </w:num>
  <w:num w:numId="5">
    <w:abstractNumId w:val="22"/>
  </w:num>
  <w:num w:numId="6">
    <w:abstractNumId w:val="25"/>
  </w:num>
  <w:num w:numId="7">
    <w:abstractNumId w:val="5"/>
  </w:num>
  <w:num w:numId="8">
    <w:abstractNumId w:val="2"/>
  </w:num>
  <w:num w:numId="9">
    <w:abstractNumId w:val="16"/>
  </w:num>
  <w:num w:numId="10">
    <w:abstractNumId w:val="18"/>
  </w:num>
  <w:num w:numId="11">
    <w:abstractNumId w:val="6"/>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9"/>
  </w:num>
  <w:num w:numId="17">
    <w:abstractNumId w:val="11"/>
  </w:num>
  <w:num w:numId="18">
    <w:abstractNumId w:val="7"/>
  </w:num>
  <w:num w:numId="19">
    <w:abstractNumId w:val="17"/>
  </w:num>
  <w:num w:numId="20">
    <w:abstractNumId w:val="13"/>
  </w:num>
  <w:num w:numId="21">
    <w:abstractNumId w:val="10"/>
  </w:num>
  <w:num w:numId="22">
    <w:abstractNumId w:val="15"/>
  </w:num>
  <w:num w:numId="23">
    <w:abstractNumId w:val="8"/>
  </w:num>
  <w:num w:numId="24">
    <w:abstractNumId w:val="1"/>
  </w:num>
  <w:num w:numId="25">
    <w:abstractNumId w:val="2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66F5"/>
    <w:rsid w:val="00047B44"/>
    <w:rsid w:val="00051644"/>
    <w:rsid w:val="000530F0"/>
    <w:rsid w:val="000609FD"/>
    <w:rsid w:val="00061CC7"/>
    <w:rsid w:val="0007075F"/>
    <w:rsid w:val="00073DCF"/>
    <w:rsid w:val="00077FF3"/>
    <w:rsid w:val="00082C6E"/>
    <w:rsid w:val="00086DE9"/>
    <w:rsid w:val="00086DFC"/>
    <w:rsid w:val="00092652"/>
    <w:rsid w:val="00093BD2"/>
    <w:rsid w:val="00094806"/>
    <w:rsid w:val="000B2458"/>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0EC5"/>
    <w:rsid w:val="001948F5"/>
    <w:rsid w:val="00195D1B"/>
    <w:rsid w:val="001977EA"/>
    <w:rsid w:val="001A3DCD"/>
    <w:rsid w:val="001A70C2"/>
    <w:rsid w:val="001B41AD"/>
    <w:rsid w:val="001B47C2"/>
    <w:rsid w:val="001B6F5E"/>
    <w:rsid w:val="001B7057"/>
    <w:rsid w:val="001B7C18"/>
    <w:rsid w:val="001C0F1B"/>
    <w:rsid w:val="001C309B"/>
    <w:rsid w:val="001C3223"/>
    <w:rsid w:val="001C4F3A"/>
    <w:rsid w:val="001C6C61"/>
    <w:rsid w:val="001C7B00"/>
    <w:rsid w:val="001D357E"/>
    <w:rsid w:val="001D35FF"/>
    <w:rsid w:val="001D46FE"/>
    <w:rsid w:val="001D6E54"/>
    <w:rsid w:val="001E1B0A"/>
    <w:rsid w:val="001E34D1"/>
    <w:rsid w:val="001E66A5"/>
    <w:rsid w:val="001E6C54"/>
    <w:rsid w:val="001E78EA"/>
    <w:rsid w:val="001F121D"/>
    <w:rsid w:val="001F202D"/>
    <w:rsid w:val="001F4319"/>
    <w:rsid w:val="001F4B20"/>
    <w:rsid w:val="001F6058"/>
    <w:rsid w:val="001F7E43"/>
    <w:rsid w:val="002026FE"/>
    <w:rsid w:val="00210533"/>
    <w:rsid w:val="002121A9"/>
    <w:rsid w:val="00212788"/>
    <w:rsid w:val="00216728"/>
    <w:rsid w:val="002232E0"/>
    <w:rsid w:val="00223E42"/>
    <w:rsid w:val="00230FA5"/>
    <w:rsid w:val="00235CCE"/>
    <w:rsid w:val="00243B01"/>
    <w:rsid w:val="00244597"/>
    <w:rsid w:val="00244666"/>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B2BE8"/>
    <w:rsid w:val="002D0D13"/>
    <w:rsid w:val="002E3055"/>
    <w:rsid w:val="002E36FF"/>
    <w:rsid w:val="002E60F6"/>
    <w:rsid w:val="002E61BB"/>
    <w:rsid w:val="002E744B"/>
    <w:rsid w:val="002F4B02"/>
    <w:rsid w:val="003015DC"/>
    <w:rsid w:val="0030522E"/>
    <w:rsid w:val="0030587D"/>
    <w:rsid w:val="00314062"/>
    <w:rsid w:val="0031527C"/>
    <w:rsid w:val="00316537"/>
    <w:rsid w:val="00316973"/>
    <w:rsid w:val="00316D67"/>
    <w:rsid w:val="003249AF"/>
    <w:rsid w:val="00334153"/>
    <w:rsid w:val="00334874"/>
    <w:rsid w:val="00336815"/>
    <w:rsid w:val="003377D7"/>
    <w:rsid w:val="00345108"/>
    <w:rsid w:val="00345E09"/>
    <w:rsid w:val="00350E1D"/>
    <w:rsid w:val="0035386D"/>
    <w:rsid w:val="00360DAD"/>
    <w:rsid w:val="0036395E"/>
    <w:rsid w:val="00364AB9"/>
    <w:rsid w:val="00365286"/>
    <w:rsid w:val="00365BDD"/>
    <w:rsid w:val="00367D93"/>
    <w:rsid w:val="00370DFF"/>
    <w:rsid w:val="003726EA"/>
    <w:rsid w:val="00380000"/>
    <w:rsid w:val="00383277"/>
    <w:rsid w:val="00391BBA"/>
    <w:rsid w:val="00391CDE"/>
    <w:rsid w:val="0039251C"/>
    <w:rsid w:val="003A02F1"/>
    <w:rsid w:val="003A4C56"/>
    <w:rsid w:val="003A5022"/>
    <w:rsid w:val="003B4391"/>
    <w:rsid w:val="003B4D26"/>
    <w:rsid w:val="003B58FB"/>
    <w:rsid w:val="003B5BE5"/>
    <w:rsid w:val="003C013E"/>
    <w:rsid w:val="003C39DE"/>
    <w:rsid w:val="003C669F"/>
    <w:rsid w:val="003C7B84"/>
    <w:rsid w:val="003D1AF9"/>
    <w:rsid w:val="003D2A39"/>
    <w:rsid w:val="003D6913"/>
    <w:rsid w:val="003D6EA0"/>
    <w:rsid w:val="003E4CE5"/>
    <w:rsid w:val="003E7330"/>
    <w:rsid w:val="00400336"/>
    <w:rsid w:val="004040EC"/>
    <w:rsid w:val="00405B07"/>
    <w:rsid w:val="00414D08"/>
    <w:rsid w:val="00420293"/>
    <w:rsid w:val="00421E78"/>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242C"/>
    <w:rsid w:val="00475975"/>
    <w:rsid w:val="00475BC1"/>
    <w:rsid w:val="00477E2A"/>
    <w:rsid w:val="00483BBC"/>
    <w:rsid w:val="004A1281"/>
    <w:rsid w:val="004A1B61"/>
    <w:rsid w:val="004A35BF"/>
    <w:rsid w:val="004A69C6"/>
    <w:rsid w:val="004C00FF"/>
    <w:rsid w:val="004C15CA"/>
    <w:rsid w:val="004C7708"/>
    <w:rsid w:val="004D7FCC"/>
    <w:rsid w:val="004E3BC4"/>
    <w:rsid w:val="004F23EF"/>
    <w:rsid w:val="004F3FD7"/>
    <w:rsid w:val="004F551F"/>
    <w:rsid w:val="004F797A"/>
    <w:rsid w:val="004F7C62"/>
    <w:rsid w:val="0050133C"/>
    <w:rsid w:val="0050216B"/>
    <w:rsid w:val="005021E8"/>
    <w:rsid w:val="00503F0A"/>
    <w:rsid w:val="005075CA"/>
    <w:rsid w:val="00510715"/>
    <w:rsid w:val="00510D29"/>
    <w:rsid w:val="005119C1"/>
    <w:rsid w:val="00512E1D"/>
    <w:rsid w:val="00520172"/>
    <w:rsid w:val="0052197B"/>
    <w:rsid w:val="00523927"/>
    <w:rsid w:val="00523928"/>
    <w:rsid w:val="00526033"/>
    <w:rsid w:val="00527005"/>
    <w:rsid w:val="00533BD9"/>
    <w:rsid w:val="00540AEB"/>
    <w:rsid w:val="005415F6"/>
    <w:rsid w:val="00542031"/>
    <w:rsid w:val="00545963"/>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30D1"/>
    <w:rsid w:val="00644E97"/>
    <w:rsid w:val="00651415"/>
    <w:rsid w:val="006674B6"/>
    <w:rsid w:val="00671218"/>
    <w:rsid w:val="00680403"/>
    <w:rsid w:val="0068441A"/>
    <w:rsid w:val="00685CAE"/>
    <w:rsid w:val="006861EA"/>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6F6AAF"/>
    <w:rsid w:val="0070057A"/>
    <w:rsid w:val="00703498"/>
    <w:rsid w:val="00713A3A"/>
    <w:rsid w:val="00714EA5"/>
    <w:rsid w:val="007222E0"/>
    <w:rsid w:val="00723ED1"/>
    <w:rsid w:val="0072488A"/>
    <w:rsid w:val="00727688"/>
    <w:rsid w:val="00730668"/>
    <w:rsid w:val="00730B66"/>
    <w:rsid w:val="0073735A"/>
    <w:rsid w:val="007373E3"/>
    <w:rsid w:val="00737B3F"/>
    <w:rsid w:val="00742F47"/>
    <w:rsid w:val="00743379"/>
    <w:rsid w:val="00744327"/>
    <w:rsid w:val="00747C84"/>
    <w:rsid w:val="007508C9"/>
    <w:rsid w:val="007530A0"/>
    <w:rsid w:val="00761164"/>
    <w:rsid w:val="007642BA"/>
    <w:rsid w:val="0076732D"/>
    <w:rsid w:val="007712CC"/>
    <w:rsid w:val="00771B80"/>
    <w:rsid w:val="00773878"/>
    <w:rsid w:val="00775A7C"/>
    <w:rsid w:val="00775C43"/>
    <w:rsid w:val="0079119A"/>
    <w:rsid w:val="007942AC"/>
    <w:rsid w:val="00794FE9"/>
    <w:rsid w:val="007A05F2"/>
    <w:rsid w:val="007A0F7B"/>
    <w:rsid w:val="007A1777"/>
    <w:rsid w:val="007B3355"/>
    <w:rsid w:val="007B6CEE"/>
    <w:rsid w:val="007C23FB"/>
    <w:rsid w:val="007C6809"/>
    <w:rsid w:val="007D37EB"/>
    <w:rsid w:val="007D6EF3"/>
    <w:rsid w:val="007E2A0C"/>
    <w:rsid w:val="007F0755"/>
    <w:rsid w:val="007F1CC8"/>
    <w:rsid w:val="007F7141"/>
    <w:rsid w:val="00807A4F"/>
    <w:rsid w:val="00810796"/>
    <w:rsid w:val="00810B9A"/>
    <w:rsid w:val="0081155A"/>
    <w:rsid w:val="008123F9"/>
    <w:rsid w:val="00813462"/>
    <w:rsid w:val="008147AE"/>
    <w:rsid w:val="00814D8F"/>
    <w:rsid w:val="00815F3D"/>
    <w:rsid w:val="00815F60"/>
    <w:rsid w:val="00821265"/>
    <w:rsid w:val="008219F4"/>
    <w:rsid w:val="00822AC8"/>
    <w:rsid w:val="00827FEC"/>
    <w:rsid w:val="00834D27"/>
    <w:rsid w:val="00840578"/>
    <w:rsid w:val="00847A1F"/>
    <w:rsid w:val="00856E26"/>
    <w:rsid w:val="008629A1"/>
    <w:rsid w:val="00870DCD"/>
    <w:rsid w:val="00875099"/>
    <w:rsid w:val="00880093"/>
    <w:rsid w:val="008824BB"/>
    <w:rsid w:val="0088342C"/>
    <w:rsid w:val="008868B3"/>
    <w:rsid w:val="00893816"/>
    <w:rsid w:val="00893838"/>
    <w:rsid w:val="00894121"/>
    <w:rsid w:val="00896627"/>
    <w:rsid w:val="008A532F"/>
    <w:rsid w:val="008A735D"/>
    <w:rsid w:val="008B1EBC"/>
    <w:rsid w:val="008B3760"/>
    <w:rsid w:val="008B4CCA"/>
    <w:rsid w:val="008B62B1"/>
    <w:rsid w:val="008B6376"/>
    <w:rsid w:val="008C0905"/>
    <w:rsid w:val="008C2FB5"/>
    <w:rsid w:val="008C37C0"/>
    <w:rsid w:val="008C380D"/>
    <w:rsid w:val="008D6528"/>
    <w:rsid w:val="008E7034"/>
    <w:rsid w:val="008E7A50"/>
    <w:rsid w:val="00903C60"/>
    <w:rsid w:val="00910FBF"/>
    <w:rsid w:val="009130EC"/>
    <w:rsid w:val="00913638"/>
    <w:rsid w:val="009163EF"/>
    <w:rsid w:val="00920741"/>
    <w:rsid w:val="009263E7"/>
    <w:rsid w:val="00931E8B"/>
    <w:rsid w:val="009407DF"/>
    <w:rsid w:val="00944C89"/>
    <w:rsid w:val="009462A9"/>
    <w:rsid w:val="00951C8E"/>
    <w:rsid w:val="00964173"/>
    <w:rsid w:val="009652AA"/>
    <w:rsid w:val="00971DFC"/>
    <w:rsid w:val="00973BD1"/>
    <w:rsid w:val="00974710"/>
    <w:rsid w:val="00976944"/>
    <w:rsid w:val="00977773"/>
    <w:rsid w:val="0098141A"/>
    <w:rsid w:val="00985B5B"/>
    <w:rsid w:val="00992F1F"/>
    <w:rsid w:val="0099354B"/>
    <w:rsid w:val="00994A8A"/>
    <w:rsid w:val="009A296B"/>
    <w:rsid w:val="009A2BC5"/>
    <w:rsid w:val="009A3E61"/>
    <w:rsid w:val="009A47E3"/>
    <w:rsid w:val="009A4C85"/>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0279"/>
    <w:rsid w:val="00A009BE"/>
    <w:rsid w:val="00A0270D"/>
    <w:rsid w:val="00A05160"/>
    <w:rsid w:val="00A06482"/>
    <w:rsid w:val="00A1226A"/>
    <w:rsid w:val="00A146D0"/>
    <w:rsid w:val="00A26A2D"/>
    <w:rsid w:val="00A272CE"/>
    <w:rsid w:val="00A30773"/>
    <w:rsid w:val="00A37796"/>
    <w:rsid w:val="00A409A7"/>
    <w:rsid w:val="00A501FA"/>
    <w:rsid w:val="00A5050D"/>
    <w:rsid w:val="00A57099"/>
    <w:rsid w:val="00A577F4"/>
    <w:rsid w:val="00A634C2"/>
    <w:rsid w:val="00A67843"/>
    <w:rsid w:val="00A70DB1"/>
    <w:rsid w:val="00A71479"/>
    <w:rsid w:val="00A7267E"/>
    <w:rsid w:val="00A72BD8"/>
    <w:rsid w:val="00A862F8"/>
    <w:rsid w:val="00A9002A"/>
    <w:rsid w:val="00AA0FE4"/>
    <w:rsid w:val="00AA16B6"/>
    <w:rsid w:val="00AA265E"/>
    <w:rsid w:val="00AC0D4D"/>
    <w:rsid w:val="00AC6B92"/>
    <w:rsid w:val="00AD310A"/>
    <w:rsid w:val="00AD43D5"/>
    <w:rsid w:val="00AD5C9F"/>
    <w:rsid w:val="00AE0428"/>
    <w:rsid w:val="00AF6E5C"/>
    <w:rsid w:val="00B01960"/>
    <w:rsid w:val="00B0198A"/>
    <w:rsid w:val="00B0319F"/>
    <w:rsid w:val="00B15831"/>
    <w:rsid w:val="00B17370"/>
    <w:rsid w:val="00B2055A"/>
    <w:rsid w:val="00B24B86"/>
    <w:rsid w:val="00B30A6C"/>
    <w:rsid w:val="00B40771"/>
    <w:rsid w:val="00B40C7E"/>
    <w:rsid w:val="00B42D95"/>
    <w:rsid w:val="00B566EF"/>
    <w:rsid w:val="00B64EAB"/>
    <w:rsid w:val="00B65A0E"/>
    <w:rsid w:val="00B66E6E"/>
    <w:rsid w:val="00B73D40"/>
    <w:rsid w:val="00B75416"/>
    <w:rsid w:val="00B80C52"/>
    <w:rsid w:val="00B80C5D"/>
    <w:rsid w:val="00B91885"/>
    <w:rsid w:val="00B95A20"/>
    <w:rsid w:val="00BB1EC0"/>
    <w:rsid w:val="00BB6CC2"/>
    <w:rsid w:val="00BC01E9"/>
    <w:rsid w:val="00BD3AFF"/>
    <w:rsid w:val="00BD5E71"/>
    <w:rsid w:val="00BD70F1"/>
    <w:rsid w:val="00BF1DA5"/>
    <w:rsid w:val="00BF21E1"/>
    <w:rsid w:val="00BF7184"/>
    <w:rsid w:val="00C06A19"/>
    <w:rsid w:val="00C06F9E"/>
    <w:rsid w:val="00C1514A"/>
    <w:rsid w:val="00C22F44"/>
    <w:rsid w:val="00C23622"/>
    <w:rsid w:val="00C27032"/>
    <w:rsid w:val="00C35591"/>
    <w:rsid w:val="00C36189"/>
    <w:rsid w:val="00C414AD"/>
    <w:rsid w:val="00C430C9"/>
    <w:rsid w:val="00C45631"/>
    <w:rsid w:val="00C45EEC"/>
    <w:rsid w:val="00C51319"/>
    <w:rsid w:val="00C638EC"/>
    <w:rsid w:val="00C653D5"/>
    <w:rsid w:val="00C7189B"/>
    <w:rsid w:val="00C731CA"/>
    <w:rsid w:val="00C75A26"/>
    <w:rsid w:val="00C8119E"/>
    <w:rsid w:val="00C82047"/>
    <w:rsid w:val="00C8587D"/>
    <w:rsid w:val="00C932A1"/>
    <w:rsid w:val="00C956D7"/>
    <w:rsid w:val="00C96902"/>
    <w:rsid w:val="00CA0494"/>
    <w:rsid w:val="00CA10CE"/>
    <w:rsid w:val="00CA2C12"/>
    <w:rsid w:val="00CB5066"/>
    <w:rsid w:val="00CB5576"/>
    <w:rsid w:val="00CB66FA"/>
    <w:rsid w:val="00CB7491"/>
    <w:rsid w:val="00CD4CBE"/>
    <w:rsid w:val="00CD7E6D"/>
    <w:rsid w:val="00CE0F39"/>
    <w:rsid w:val="00CF4F24"/>
    <w:rsid w:val="00CF50A2"/>
    <w:rsid w:val="00D11037"/>
    <w:rsid w:val="00D21019"/>
    <w:rsid w:val="00D228EB"/>
    <w:rsid w:val="00D247BC"/>
    <w:rsid w:val="00D31F0B"/>
    <w:rsid w:val="00D35049"/>
    <w:rsid w:val="00D409E1"/>
    <w:rsid w:val="00D44821"/>
    <w:rsid w:val="00D54C29"/>
    <w:rsid w:val="00D60BC1"/>
    <w:rsid w:val="00D60BDB"/>
    <w:rsid w:val="00D82CAB"/>
    <w:rsid w:val="00D86FC3"/>
    <w:rsid w:val="00D87CA6"/>
    <w:rsid w:val="00D90CE2"/>
    <w:rsid w:val="00D93386"/>
    <w:rsid w:val="00D95770"/>
    <w:rsid w:val="00DA3386"/>
    <w:rsid w:val="00DB1081"/>
    <w:rsid w:val="00DB1DAD"/>
    <w:rsid w:val="00DB471D"/>
    <w:rsid w:val="00DB748A"/>
    <w:rsid w:val="00DC1B3F"/>
    <w:rsid w:val="00DC5A3D"/>
    <w:rsid w:val="00DD116A"/>
    <w:rsid w:val="00DD1648"/>
    <w:rsid w:val="00DD1D3B"/>
    <w:rsid w:val="00DD47DD"/>
    <w:rsid w:val="00DF55BC"/>
    <w:rsid w:val="00E03DB9"/>
    <w:rsid w:val="00E155B5"/>
    <w:rsid w:val="00E16A95"/>
    <w:rsid w:val="00E203D7"/>
    <w:rsid w:val="00E21840"/>
    <w:rsid w:val="00E23924"/>
    <w:rsid w:val="00E24944"/>
    <w:rsid w:val="00E32D01"/>
    <w:rsid w:val="00E366C3"/>
    <w:rsid w:val="00E403D1"/>
    <w:rsid w:val="00E41ADC"/>
    <w:rsid w:val="00E423C5"/>
    <w:rsid w:val="00E43378"/>
    <w:rsid w:val="00E52D68"/>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B7FE7"/>
    <w:rsid w:val="00EC0745"/>
    <w:rsid w:val="00EC2484"/>
    <w:rsid w:val="00EC619E"/>
    <w:rsid w:val="00EC6628"/>
    <w:rsid w:val="00ED4705"/>
    <w:rsid w:val="00ED4AF7"/>
    <w:rsid w:val="00EE20E3"/>
    <w:rsid w:val="00EE37D3"/>
    <w:rsid w:val="00EE38E4"/>
    <w:rsid w:val="00EE5739"/>
    <w:rsid w:val="00EF1EAB"/>
    <w:rsid w:val="00EF4D1E"/>
    <w:rsid w:val="00EF56E4"/>
    <w:rsid w:val="00EF684F"/>
    <w:rsid w:val="00EF69A2"/>
    <w:rsid w:val="00F01880"/>
    <w:rsid w:val="00F06A23"/>
    <w:rsid w:val="00F10910"/>
    <w:rsid w:val="00F11785"/>
    <w:rsid w:val="00F13EFD"/>
    <w:rsid w:val="00F165A3"/>
    <w:rsid w:val="00F21751"/>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8A"/>
    <w:rsid w:val="00FA64E7"/>
    <w:rsid w:val="00FA774A"/>
    <w:rsid w:val="00FB0DF3"/>
    <w:rsid w:val="00FB14B3"/>
    <w:rsid w:val="00FB7EF7"/>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BD048D-0B30-4B1A-B757-28AF72E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73</Pages>
  <Words>6050</Words>
  <Characters>34491</Characters>
  <Application>Microsoft Office Word</Application>
  <DocSecurity>0</DocSecurity>
  <Lines>287</Lines>
  <Paragraphs>80</Paragraphs>
  <ScaleCrop>false</ScaleCrop>
  <Company>Sky123.Org</Company>
  <LinksUpToDate>false</LinksUpToDate>
  <CharactersWithSpaces>40461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cp:revision>
  <cp:lastPrinted>2018-04-09T07:54:00Z</cp:lastPrinted>
  <dcterms:created xsi:type="dcterms:W3CDTF">2018-05-10T03:27:00Z</dcterms:created>
  <dcterms:modified xsi:type="dcterms:W3CDTF">2018-05-14T03:22:00Z</dcterms:modified>
</cp:coreProperties>
</file>