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15" w:rsidRDefault="00DF0E15" w:rsidP="00DF0E15">
      <w:pPr>
        <w:pStyle w:val="1"/>
      </w:pPr>
      <w:bookmarkStart w:id="0" w:name="_Ref513639317"/>
      <w:bookmarkStart w:id="1" w:name="_Toc513639950"/>
      <w:r>
        <w:rPr>
          <w:rFonts w:hint="eastAsia"/>
        </w:rPr>
        <w:t>开标一览表</w:t>
      </w:r>
      <w:bookmarkEnd w:id="0"/>
      <w:bookmarkEnd w:id="1"/>
    </w:p>
    <w:p w:rsidR="00DF0E15" w:rsidRDefault="00DF0E15" w:rsidP="00DF0E15">
      <w:pPr>
        <w:pStyle w:val="a1"/>
        <w:ind w:firstLine="0"/>
      </w:pPr>
      <w:r>
        <w:rPr>
          <w:rFonts w:hint="eastAsia"/>
        </w:rPr>
        <w:t>项目编号：</w:t>
      </w:r>
      <w:r w:rsidRPr="00226622">
        <w:rPr>
          <w:rFonts w:hint="eastAsia"/>
        </w:rPr>
        <w:t>ZFCG-G2018050</w:t>
      </w:r>
      <w:r w:rsidRPr="00226622">
        <w:rPr>
          <w:rFonts w:hint="eastAsia"/>
        </w:rPr>
        <w:t>号</w:t>
      </w:r>
    </w:p>
    <w:p w:rsidR="00DF0E15" w:rsidRPr="00380E98" w:rsidRDefault="00DF0E15" w:rsidP="00DF0E15">
      <w:pPr>
        <w:pStyle w:val="a1"/>
        <w:ind w:firstLine="0"/>
      </w:pPr>
      <w:r>
        <w:rPr>
          <w:rFonts w:hint="eastAsia"/>
        </w:rPr>
        <w:t>项目名称：</w:t>
      </w:r>
      <w:r w:rsidRPr="00226622">
        <w:rPr>
          <w:rFonts w:hint="eastAsia"/>
        </w:rPr>
        <w:t>电子检务工程</w:t>
      </w:r>
      <w:r>
        <w:rPr>
          <w:rFonts w:hint="eastAsia"/>
        </w:rPr>
        <w:t xml:space="preserve">                               </w:t>
      </w:r>
      <w:r>
        <w:rPr>
          <w:rFonts w:hint="eastAsia"/>
        </w:rPr>
        <w:t>单位：元（人民币）</w:t>
      </w:r>
    </w:p>
    <w:tbl>
      <w:tblPr>
        <w:tblW w:w="4940" w:type="pct"/>
        <w:tblInd w:w="108" w:type="dxa"/>
        <w:tblLook w:val="0000" w:firstRow="0" w:lastRow="0" w:firstColumn="0" w:lastColumn="0" w:noHBand="0" w:noVBand="0"/>
      </w:tblPr>
      <w:tblGrid>
        <w:gridCol w:w="1383"/>
        <w:gridCol w:w="2796"/>
        <w:gridCol w:w="5057"/>
        <w:gridCol w:w="2863"/>
        <w:gridCol w:w="1294"/>
      </w:tblGrid>
      <w:tr w:rsidR="00DF0E15" w:rsidRPr="00697764" w:rsidTr="00D90099">
        <w:trPr>
          <w:trHeight w:val="486"/>
        </w:trPr>
        <w:tc>
          <w:tcPr>
            <w:tcW w:w="516"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697764">
              <w:rPr>
                <w:rFonts w:ascii="宋体" w:hAnsi="宋体" w:hint="eastAsia"/>
              </w:rPr>
              <w:t>标段</w:t>
            </w:r>
          </w:p>
        </w:tc>
        <w:tc>
          <w:tcPr>
            <w:tcW w:w="1044"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697764">
              <w:rPr>
                <w:rFonts w:ascii="宋体" w:hAnsi="宋体" w:hint="eastAsia"/>
              </w:rPr>
              <w:t>项目名称</w:t>
            </w:r>
          </w:p>
        </w:tc>
        <w:tc>
          <w:tcPr>
            <w:tcW w:w="1888"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697764">
              <w:rPr>
                <w:rFonts w:ascii="宋体" w:hAnsi="宋体" w:hint="eastAsia"/>
              </w:rPr>
              <w:t>投标报价</w:t>
            </w:r>
          </w:p>
        </w:tc>
        <w:tc>
          <w:tcPr>
            <w:tcW w:w="1069"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380E98">
              <w:rPr>
                <w:rFonts w:ascii="宋体" w:hAnsi="宋体" w:hint="eastAsia"/>
              </w:rPr>
              <w:t>交付日期（天）</w:t>
            </w:r>
          </w:p>
        </w:tc>
        <w:tc>
          <w:tcPr>
            <w:tcW w:w="483"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697764">
              <w:rPr>
                <w:rFonts w:ascii="宋体" w:hAnsi="宋体" w:hint="eastAsia"/>
              </w:rPr>
              <w:t>备注</w:t>
            </w:r>
          </w:p>
        </w:tc>
      </w:tr>
      <w:tr w:rsidR="00DF0E15" w:rsidRPr="00697764" w:rsidTr="00D90099">
        <w:trPr>
          <w:trHeight w:val="463"/>
        </w:trPr>
        <w:tc>
          <w:tcPr>
            <w:tcW w:w="516"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Pr>
                <w:rFonts w:ascii="宋体" w:hAnsi="宋体" w:hint="eastAsia"/>
              </w:rPr>
              <w:t>D</w:t>
            </w:r>
          </w:p>
        </w:tc>
        <w:tc>
          <w:tcPr>
            <w:tcW w:w="1044"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226622">
              <w:rPr>
                <w:rFonts w:ascii="宋体" w:hAnsi="宋体" w:hint="eastAsia"/>
              </w:rPr>
              <w:t>电子检务工程</w:t>
            </w:r>
          </w:p>
        </w:tc>
        <w:tc>
          <w:tcPr>
            <w:tcW w:w="1888" w:type="pct"/>
            <w:tcBorders>
              <w:top w:val="single" w:sz="6" w:space="0" w:color="auto"/>
              <w:left w:val="single" w:sz="6" w:space="0" w:color="auto"/>
              <w:bottom w:val="single" w:sz="6" w:space="0" w:color="auto"/>
              <w:right w:val="single" w:sz="6" w:space="0" w:color="auto"/>
            </w:tcBorders>
            <w:vAlign w:val="center"/>
          </w:tcPr>
          <w:p w:rsidR="00DF0E15" w:rsidRDefault="00DF0E15" w:rsidP="00D90099">
            <w:pPr>
              <w:pStyle w:val="a1"/>
              <w:ind w:firstLine="0"/>
              <w:rPr>
                <w:rFonts w:ascii="宋体" w:hAnsi="宋体"/>
              </w:rPr>
            </w:pPr>
            <w:r w:rsidRPr="00023001">
              <w:rPr>
                <w:rFonts w:ascii="宋体" w:hAnsi="宋体" w:hint="eastAsia"/>
              </w:rPr>
              <w:t>玖拾壹万叁仟伍佰元整</w:t>
            </w:r>
          </w:p>
          <w:p w:rsidR="00DF0E15" w:rsidRPr="00697764" w:rsidRDefault="00DF0E15" w:rsidP="00D90099">
            <w:pPr>
              <w:pStyle w:val="a1"/>
              <w:ind w:firstLine="0"/>
              <w:rPr>
                <w:rFonts w:ascii="宋体" w:hAnsi="宋体"/>
              </w:rPr>
            </w:pPr>
            <w:r>
              <w:rPr>
                <w:rFonts w:ascii="宋体" w:hAnsi="宋体" w:hint="eastAsia"/>
              </w:rPr>
              <w:t>913500元</w:t>
            </w:r>
          </w:p>
        </w:tc>
        <w:tc>
          <w:tcPr>
            <w:tcW w:w="1069"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sidRPr="00023001">
              <w:rPr>
                <w:rFonts w:ascii="宋体" w:hAnsi="宋体" w:hint="eastAsia"/>
              </w:rPr>
              <w:t>合同签订后30日历天</w:t>
            </w:r>
          </w:p>
        </w:tc>
        <w:tc>
          <w:tcPr>
            <w:tcW w:w="483" w:type="pct"/>
            <w:tcBorders>
              <w:top w:val="single" w:sz="6" w:space="0" w:color="auto"/>
              <w:left w:val="single" w:sz="6" w:space="0" w:color="auto"/>
              <w:bottom w:val="single" w:sz="6" w:space="0" w:color="auto"/>
              <w:right w:val="single" w:sz="6" w:space="0" w:color="auto"/>
            </w:tcBorders>
            <w:vAlign w:val="center"/>
          </w:tcPr>
          <w:p w:rsidR="00DF0E15" w:rsidRPr="00697764" w:rsidRDefault="00DF0E15" w:rsidP="00D90099">
            <w:pPr>
              <w:pStyle w:val="a1"/>
              <w:ind w:firstLine="0"/>
              <w:rPr>
                <w:rFonts w:ascii="宋体" w:hAnsi="宋体"/>
              </w:rPr>
            </w:pPr>
            <w:r>
              <w:rPr>
                <w:rFonts w:ascii="宋体" w:hAnsi="宋体" w:hint="eastAsia"/>
              </w:rPr>
              <w:t>无</w:t>
            </w:r>
          </w:p>
        </w:tc>
      </w:tr>
    </w:tbl>
    <w:p w:rsidR="00DF0E15" w:rsidRPr="00195F92" w:rsidRDefault="00DF0E15" w:rsidP="00DF0E15">
      <w:pPr>
        <w:pStyle w:val="a1"/>
        <w:ind w:firstLine="0"/>
      </w:pPr>
    </w:p>
    <w:p w:rsidR="00DF0E15" w:rsidRDefault="00DF0E15" w:rsidP="00DF0E15">
      <w:pPr>
        <w:pStyle w:val="2"/>
      </w:pPr>
      <w:bookmarkStart w:id="2" w:name="_Ref513639457"/>
      <w:bookmarkStart w:id="3" w:name="_Toc513639967"/>
      <w:r>
        <w:rPr>
          <w:rFonts w:hint="eastAsia"/>
        </w:rPr>
        <w:t>投标</w:t>
      </w:r>
      <w:r>
        <w:t>分项报价一览表</w:t>
      </w:r>
      <w:bookmarkEnd w:id="2"/>
      <w:bookmarkEnd w:id="3"/>
    </w:p>
    <w:p w:rsidR="00DF0E15" w:rsidRDefault="00DF0E15" w:rsidP="00DF0E15">
      <w:pPr>
        <w:pStyle w:val="a1"/>
        <w:ind w:firstLine="0"/>
      </w:pPr>
      <w:r>
        <w:rPr>
          <w:rFonts w:hint="eastAsia"/>
        </w:rPr>
        <w:t>项目编号：</w:t>
      </w:r>
      <w:r w:rsidRPr="00226622">
        <w:rPr>
          <w:rFonts w:hint="eastAsia"/>
        </w:rPr>
        <w:t>ZFCG-G2018050</w:t>
      </w:r>
      <w:r w:rsidRPr="00226622">
        <w:rPr>
          <w:rFonts w:hint="eastAsia"/>
        </w:rPr>
        <w:t>号</w:t>
      </w:r>
    </w:p>
    <w:p w:rsidR="00DF0E15" w:rsidRPr="00C079BD" w:rsidRDefault="00DF0E15" w:rsidP="00DF0E15">
      <w:pPr>
        <w:pStyle w:val="a1"/>
        <w:ind w:firstLine="0"/>
      </w:pPr>
      <w:r>
        <w:rPr>
          <w:rFonts w:hint="eastAsia"/>
        </w:rPr>
        <w:t>项目名称：</w:t>
      </w:r>
      <w:r w:rsidRPr="00226622">
        <w:rPr>
          <w:rFonts w:hint="eastAsia"/>
        </w:rPr>
        <w:t>电子检务工程</w:t>
      </w:r>
      <w:r>
        <w:rPr>
          <w:rFonts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123"/>
        <w:gridCol w:w="1679"/>
        <w:gridCol w:w="5878"/>
        <w:gridCol w:w="559"/>
        <w:gridCol w:w="559"/>
        <w:gridCol w:w="982"/>
        <w:gridCol w:w="1017"/>
        <w:gridCol w:w="1240"/>
      </w:tblGrid>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序号</w:t>
            </w:r>
          </w:p>
        </w:tc>
        <w:tc>
          <w:tcPr>
            <w:tcW w:w="414" w:type="pct"/>
            <w:shd w:val="clear" w:color="auto" w:fill="auto"/>
            <w:noWrap/>
            <w:hideMark/>
          </w:tcPr>
          <w:p w:rsidR="00DF0E15" w:rsidRPr="00023001" w:rsidRDefault="00DF0E15" w:rsidP="00D90099">
            <w:pPr>
              <w:pStyle w:val="a1"/>
              <w:ind w:firstLine="0"/>
            </w:pPr>
            <w:r w:rsidRPr="00023001">
              <w:rPr>
                <w:rFonts w:hint="eastAsia"/>
              </w:rPr>
              <w:t>名</w:t>
            </w:r>
            <w:r w:rsidRPr="00023001">
              <w:rPr>
                <w:rFonts w:hint="eastAsia"/>
              </w:rPr>
              <w:t xml:space="preserve"> </w:t>
            </w:r>
            <w:r w:rsidRPr="00023001">
              <w:rPr>
                <w:rFonts w:hint="eastAsia"/>
              </w:rPr>
              <w:t>称</w:t>
            </w:r>
          </w:p>
        </w:tc>
        <w:tc>
          <w:tcPr>
            <w:tcW w:w="619" w:type="pct"/>
            <w:shd w:val="clear" w:color="auto" w:fill="auto"/>
            <w:noWrap/>
            <w:hideMark/>
          </w:tcPr>
          <w:p w:rsidR="00DF0E15" w:rsidRPr="00023001" w:rsidRDefault="00DF0E15" w:rsidP="00D90099">
            <w:pPr>
              <w:pStyle w:val="a1"/>
              <w:ind w:firstLine="0"/>
            </w:pPr>
            <w:r w:rsidRPr="00023001">
              <w:rPr>
                <w:rFonts w:hint="eastAsia"/>
              </w:rPr>
              <w:t>规格型号</w:t>
            </w:r>
          </w:p>
        </w:tc>
        <w:tc>
          <w:tcPr>
            <w:tcW w:w="2167" w:type="pct"/>
            <w:shd w:val="clear" w:color="auto" w:fill="auto"/>
            <w:noWrap/>
            <w:hideMark/>
          </w:tcPr>
          <w:p w:rsidR="00DF0E15" w:rsidRPr="00023001" w:rsidRDefault="00DF0E15" w:rsidP="00D90099">
            <w:pPr>
              <w:pStyle w:val="a1"/>
              <w:ind w:firstLine="0"/>
            </w:pPr>
            <w:r w:rsidRPr="00023001">
              <w:rPr>
                <w:rFonts w:hint="eastAsia"/>
              </w:rPr>
              <w:t>技术参数</w:t>
            </w:r>
          </w:p>
        </w:tc>
        <w:tc>
          <w:tcPr>
            <w:tcW w:w="206" w:type="pct"/>
            <w:shd w:val="clear" w:color="auto" w:fill="auto"/>
            <w:noWrap/>
            <w:hideMark/>
          </w:tcPr>
          <w:p w:rsidR="00DF0E15" w:rsidRPr="00023001" w:rsidRDefault="00DF0E15" w:rsidP="00D90099">
            <w:pPr>
              <w:pStyle w:val="a1"/>
              <w:ind w:firstLine="0"/>
            </w:pPr>
            <w:r w:rsidRPr="00023001">
              <w:rPr>
                <w:rFonts w:hint="eastAsia"/>
              </w:rPr>
              <w:t>单</w:t>
            </w:r>
            <w:r w:rsidRPr="00023001">
              <w:rPr>
                <w:rFonts w:hint="eastAsia"/>
              </w:rPr>
              <w:t xml:space="preserve"> </w:t>
            </w:r>
            <w:r w:rsidRPr="00023001">
              <w:rPr>
                <w:rFonts w:hint="eastAsia"/>
              </w:rPr>
              <w:t>位</w:t>
            </w:r>
          </w:p>
        </w:tc>
        <w:tc>
          <w:tcPr>
            <w:tcW w:w="206" w:type="pct"/>
            <w:shd w:val="clear" w:color="auto" w:fill="auto"/>
            <w:noWrap/>
            <w:hideMark/>
          </w:tcPr>
          <w:p w:rsidR="00DF0E15" w:rsidRPr="00023001" w:rsidRDefault="00DF0E15" w:rsidP="00D90099">
            <w:pPr>
              <w:pStyle w:val="a1"/>
              <w:ind w:firstLine="0"/>
            </w:pPr>
            <w:r w:rsidRPr="00023001">
              <w:rPr>
                <w:rFonts w:hint="eastAsia"/>
              </w:rPr>
              <w:t>数</w:t>
            </w:r>
            <w:r w:rsidRPr="00023001">
              <w:rPr>
                <w:rFonts w:hint="eastAsia"/>
              </w:rPr>
              <w:t xml:space="preserve"> </w:t>
            </w:r>
            <w:r w:rsidRPr="00023001">
              <w:rPr>
                <w:rFonts w:hint="eastAsia"/>
              </w:rPr>
              <w:t>量</w:t>
            </w:r>
          </w:p>
        </w:tc>
        <w:tc>
          <w:tcPr>
            <w:tcW w:w="362" w:type="pct"/>
            <w:shd w:val="clear" w:color="auto" w:fill="auto"/>
            <w:noWrap/>
            <w:hideMark/>
          </w:tcPr>
          <w:p w:rsidR="00DF0E15" w:rsidRPr="00023001" w:rsidRDefault="00DF0E15" w:rsidP="00D90099">
            <w:pPr>
              <w:pStyle w:val="a1"/>
              <w:ind w:firstLine="0"/>
            </w:pPr>
            <w:r w:rsidRPr="00023001">
              <w:rPr>
                <w:rFonts w:hint="eastAsia"/>
              </w:rPr>
              <w:t>单</w:t>
            </w:r>
            <w:r w:rsidRPr="00023001">
              <w:rPr>
                <w:rFonts w:hint="eastAsia"/>
              </w:rPr>
              <w:t xml:space="preserve"> </w:t>
            </w:r>
            <w:r w:rsidRPr="00023001">
              <w:rPr>
                <w:rFonts w:hint="eastAsia"/>
              </w:rPr>
              <w:t>价</w:t>
            </w:r>
          </w:p>
        </w:tc>
        <w:tc>
          <w:tcPr>
            <w:tcW w:w="375" w:type="pct"/>
            <w:shd w:val="clear" w:color="auto" w:fill="auto"/>
            <w:noWrap/>
            <w:hideMark/>
          </w:tcPr>
          <w:p w:rsidR="00DF0E15" w:rsidRPr="00023001" w:rsidRDefault="00DF0E15" w:rsidP="00D90099">
            <w:pPr>
              <w:pStyle w:val="a1"/>
              <w:ind w:firstLine="0"/>
            </w:pPr>
            <w:r w:rsidRPr="00023001">
              <w:rPr>
                <w:rFonts w:hint="eastAsia"/>
              </w:rPr>
              <w:t>总价</w:t>
            </w:r>
          </w:p>
        </w:tc>
        <w:tc>
          <w:tcPr>
            <w:tcW w:w="457" w:type="pct"/>
            <w:shd w:val="clear" w:color="auto" w:fill="auto"/>
            <w:noWrap/>
            <w:hideMark/>
          </w:tcPr>
          <w:p w:rsidR="00DF0E15" w:rsidRPr="00023001" w:rsidRDefault="00DF0E15" w:rsidP="00D90099">
            <w:pPr>
              <w:pStyle w:val="a1"/>
              <w:ind w:firstLine="0"/>
            </w:pPr>
            <w:r w:rsidRPr="00023001">
              <w:rPr>
                <w:rFonts w:hint="eastAsia"/>
              </w:rPr>
              <w:t>产地及厂家</w:t>
            </w:r>
          </w:p>
        </w:tc>
      </w:tr>
      <w:tr w:rsidR="00DF0E15" w:rsidRPr="00023001" w:rsidTr="00D90099">
        <w:trPr>
          <w:trHeight w:val="270"/>
        </w:trPr>
        <w:tc>
          <w:tcPr>
            <w:tcW w:w="5000" w:type="pct"/>
            <w:gridSpan w:val="9"/>
            <w:shd w:val="clear" w:color="auto" w:fill="auto"/>
            <w:noWrap/>
            <w:hideMark/>
          </w:tcPr>
          <w:p w:rsidR="00DF0E15" w:rsidRPr="00023001" w:rsidRDefault="00DF0E15" w:rsidP="00D90099">
            <w:pPr>
              <w:pStyle w:val="a1"/>
              <w:ind w:firstLine="0"/>
            </w:pPr>
            <w:r w:rsidRPr="00023001">
              <w:rPr>
                <w:rFonts w:hint="eastAsia"/>
              </w:rPr>
              <w:t>一、电子图书馆系统</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1</w:t>
            </w:r>
          </w:p>
        </w:tc>
        <w:tc>
          <w:tcPr>
            <w:tcW w:w="414" w:type="pct"/>
            <w:shd w:val="clear" w:color="auto" w:fill="auto"/>
            <w:noWrap/>
            <w:hideMark/>
          </w:tcPr>
          <w:p w:rsidR="00DF0E15" w:rsidRPr="00023001" w:rsidRDefault="00DF0E15" w:rsidP="00D90099">
            <w:pPr>
              <w:pStyle w:val="a1"/>
              <w:ind w:firstLine="0"/>
            </w:pPr>
            <w:r w:rsidRPr="00023001">
              <w:rPr>
                <w:rFonts w:hint="eastAsia"/>
              </w:rPr>
              <w:t>电子图书馆系统</w:t>
            </w:r>
          </w:p>
        </w:tc>
        <w:tc>
          <w:tcPr>
            <w:tcW w:w="619" w:type="pct"/>
            <w:shd w:val="clear" w:color="auto" w:fill="auto"/>
            <w:noWrap/>
            <w:hideMark/>
          </w:tcPr>
          <w:p w:rsidR="00DF0E15" w:rsidRPr="00023001" w:rsidRDefault="00DF0E15" w:rsidP="00D90099">
            <w:pPr>
              <w:pStyle w:val="a1"/>
              <w:ind w:firstLine="0"/>
            </w:pPr>
            <w:r w:rsidRPr="00023001">
              <w:rPr>
                <w:rFonts w:hint="eastAsia"/>
              </w:rPr>
              <w:t>金蝶</w:t>
            </w:r>
            <w:r w:rsidRPr="00023001">
              <w:rPr>
                <w:rFonts w:hint="eastAsia"/>
              </w:rPr>
              <w:t xml:space="preserve"> </w:t>
            </w:r>
            <w:r w:rsidRPr="00023001">
              <w:rPr>
                <w:rFonts w:hint="eastAsia"/>
              </w:rPr>
              <w:t>金蝶电子图书馆系统</w:t>
            </w:r>
            <w:r w:rsidRPr="00023001">
              <w:rPr>
                <w:rFonts w:hint="eastAsia"/>
              </w:rPr>
              <w:t>V6.0</w:t>
            </w:r>
          </w:p>
        </w:tc>
        <w:tc>
          <w:tcPr>
            <w:tcW w:w="2167" w:type="pct"/>
            <w:shd w:val="clear" w:color="auto" w:fill="auto"/>
            <w:noWrap/>
            <w:hideMark/>
          </w:tcPr>
          <w:p w:rsidR="00DF0E15" w:rsidRPr="00023001" w:rsidRDefault="00DF0E15" w:rsidP="00D90099">
            <w:pPr>
              <w:pStyle w:val="a1"/>
              <w:ind w:firstLine="0"/>
            </w:pPr>
            <w:r w:rsidRPr="00023001">
              <w:rPr>
                <w:rFonts w:hint="eastAsia"/>
              </w:rPr>
              <w:t>组建电子图书馆或电子阅览室，实现电子图书及多媒体资源的阅读与管理，是信息发布和资源共享的互动平台及信息门户，帮助搭建数字化学习和教育的资源中心，方便员工工作和自主学习。</w:t>
            </w:r>
            <w:r w:rsidRPr="00023001">
              <w:rPr>
                <w:rFonts w:hint="eastAsia"/>
              </w:rPr>
              <w:br/>
            </w:r>
            <w:r w:rsidRPr="00023001">
              <w:rPr>
                <w:rFonts w:hint="eastAsia"/>
              </w:rPr>
              <w:t>系统采用</w:t>
            </w:r>
            <w:r w:rsidRPr="00023001">
              <w:rPr>
                <w:rFonts w:hint="eastAsia"/>
              </w:rPr>
              <w:t>B/S</w:t>
            </w:r>
            <w:r w:rsidRPr="00023001">
              <w:rPr>
                <w:rFonts w:hint="eastAsia"/>
              </w:rPr>
              <w:t>模式及先进的</w:t>
            </w:r>
            <w:r w:rsidRPr="00023001">
              <w:rPr>
                <w:rFonts w:hint="eastAsia"/>
              </w:rPr>
              <w:t>.NET</w:t>
            </w:r>
            <w:r w:rsidRPr="00023001">
              <w:rPr>
                <w:rFonts w:hint="eastAsia"/>
              </w:rPr>
              <w:t>技术研发，所有读者、管理员均可通过浏览器浏览、阅读和管理电子图</w:t>
            </w:r>
            <w:r w:rsidRPr="00023001">
              <w:rPr>
                <w:rFonts w:hint="eastAsia"/>
              </w:rPr>
              <w:lastRenderedPageBreak/>
              <w:t>书。</w:t>
            </w:r>
            <w:r w:rsidRPr="00023001">
              <w:rPr>
                <w:rFonts w:hint="eastAsia"/>
              </w:rPr>
              <w:br/>
              <w:t>a.</w:t>
            </w:r>
            <w:r w:rsidRPr="00023001">
              <w:rPr>
                <w:rFonts w:hint="eastAsia"/>
              </w:rPr>
              <w:t>适用于</w:t>
            </w:r>
            <w:r w:rsidRPr="00023001">
              <w:rPr>
                <w:rFonts w:hint="eastAsia"/>
              </w:rPr>
              <w:t>IE6~IE11</w:t>
            </w:r>
            <w:r w:rsidRPr="00023001">
              <w:rPr>
                <w:rFonts w:hint="eastAsia"/>
              </w:rPr>
              <w:t>、</w:t>
            </w:r>
            <w:r w:rsidRPr="00023001">
              <w:rPr>
                <w:rFonts w:hint="eastAsia"/>
              </w:rPr>
              <w:t>Google chrome</w:t>
            </w:r>
            <w:r w:rsidRPr="00023001">
              <w:rPr>
                <w:rFonts w:hint="eastAsia"/>
              </w:rPr>
              <w:t>、</w:t>
            </w:r>
            <w:r w:rsidRPr="00023001">
              <w:rPr>
                <w:rFonts w:hint="eastAsia"/>
              </w:rPr>
              <w:t>Firefox</w:t>
            </w:r>
            <w:r w:rsidRPr="00023001">
              <w:rPr>
                <w:rFonts w:hint="eastAsia"/>
              </w:rPr>
              <w:t>、</w:t>
            </w:r>
            <w:r w:rsidRPr="00023001">
              <w:rPr>
                <w:rFonts w:hint="eastAsia"/>
              </w:rPr>
              <w:t>QQ</w:t>
            </w:r>
            <w:r w:rsidRPr="00023001">
              <w:rPr>
                <w:rFonts w:hint="eastAsia"/>
              </w:rPr>
              <w:t>、</w:t>
            </w:r>
            <w:r w:rsidRPr="00023001">
              <w:rPr>
                <w:rFonts w:hint="eastAsia"/>
              </w:rPr>
              <w:t>360</w:t>
            </w:r>
            <w:r w:rsidRPr="00023001">
              <w:rPr>
                <w:rFonts w:hint="eastAsia"/>
              </w:rPr>
              <w:t>、搜狗等多种浏览器，可以在电脑、手机及</w:t>
            </w:r>
            <w:r w:rsidRPr="00023001">
              <w:rPr>
                <w:rFonts w:hint="eastAsia"/>
              </w:rPr>
              <w:t>IPAD</w:t>
            </w:r>
            <w:r w:rsidRPr="00023001">
              <w:rPr>
                <w:rFonts w:hint="eastAsia"/>
              </w:rPr>
              <w:t>等终端设备跨平台运行；</w:t>
            </w:r>
            <w:r w:rsidRPr="00023001">
              <w:rPr>
                <w:rFonts w:hint="eastAsia"/>
              </w:rPr>
              <w:br/>
              <w:t>b.</w:t>
            </w:r>
            <w:r w:rsidRPr="00023001">
              <w:rPr>
                <w:rFonts w:hint="eastAsia"/>
              </w:rPr>
              <w:t>支持无须登录即可查看图书；</w:t>
            </w:r>
            <w:r w:rsidRPr="00023001">
              <w:rPr>
                <w:rFonts w:hint="eastAsia"/>
              </w:rPr>
              <w:br/>
              <w:t>c.</w:t>
            </w:r>
            <w:r w:rsidRPr="00023001">
              <w:rPr>
                <w:rFonts w:hint="eastAsia"/>
              </w:rPr>
              <w:t>用户可以多次添加同名称电子图书</w:t>
            </w:r>
            <w:r w:rsidRPr="00023001">
              <w:rPr>
                <w:rFonts w:hint="eastAsia"/>
              </w:rPr>
              <w:t>/</w:t>
            </w:r>
            <w:r w:rsidRPr="00023001">
              <w:rPr>
                <w:rFonts w:hint="eastAsia"/>
              </w:rPr>
              <w:t>视频</w:t>
            </w:r>
            <w:r w:rsidRPr="00023001">
              <w:rPr>
                <w:rFonts w:hint="eastAsia"/>
              </w:rPr>
              <w:t>/</w:t>
            </w:r>
            <w:r w:rsidRPr="00023001">
              <w:rPr>
                <w:rFonts w:hint="eastAsia"/>
              </w:rPr>
              <w:t>音频文件；</w:t>
            </w:r>
            <w:r w:rsidRPr="00023001">
              <w:rPr>
                <w:rFonts w:hint="eastAsia"/>
              </w:rPr>
              <w:br/>
              <w:t>d.</w:t>
            </w:r>
            <w:r w:rsidRPr="00023001">
              <w:rPr>
                <w:rFonts w:hint="eastAsia"/>
              </w:rPr>
              <w:t>管理员权限可动态生成；</w:t>
            </w:r>
            <w:r w:rsidRPr="00023001">
              <w:rPr>
                <w:rFonts w:hint="eastAsia"/>
              </w:rPr>
              <w:br/>
              <w:t>e.</w:t>
            </w:r>
            <w:r w:rsidRPr="00023001">
              <w:rPr>
                <w:rFonts w:hint="eastAsia"/>
              </w:rPr>
              <w:t>管理员批量上传资源文件；</w:t>
            </w:r>
            <w:r w:rsidRPr="00023001">
              <w:rPr>
                <w:rFonts w:hint="eastAsia"/>
              </w:rPr>
              <w:br/>
              <w:t>f.</w:t>
            </w:r>
            <w:r w:rsidRPr="00023001">
              <w:rPr>
                <w:rFonts w:hint="eastAsia"/>
              </w:rPr>
              <w:t>管理员后台允许不同类之间数据类型转换；</w:t>
            </w:r>
            <w:r w:rsidRPr="00023001">
              <w:rPr>
                <w:rFonts w:hint="eastAsia"/>
              </w:rPr>
              <w:br/>
              <w:t>g.</w:t>
            </w:r>
            <w:r w:rsidRPr="00023001">
              <w:rPr>
                <w:rFonts w:hint="eastAsia"/>
              </w:rPr>
              <w:t>支持资源文件下载；</w:t>
            </w:r>
            <w:r w:rsidRPr="00023001">
              <w:rPr>
                <w:rFonts w:hint="eastAsia"/>
              </w:rPr>
              <w:br/>
              <w:t>h.</w:t>
            </w:r>
            <w:r w:rsidRPr="00023001">
              <w:rPr>
                <w:rFonts w:hint="eastAsia"/>
              </w:rPr>
              <w:t>支持工具软件添加、下载管理；</w:t>
            </w:r>
            <w:r w:rsidRPr="00023001">
              <w:rPr>
                <w:rFonts w:hint="eastAsia"/>
              </w:rPr>
              <w:br/>
              <w:t>i.</w:t>
            </w:r>
            <w:r w:rsidRPr="00023001">
              <w:rPr>
                <w:rFonts w:hint="eastAsia"/>
              </w:rPr>
              <w:t>强大的搜索及查询功能，快速找到目标资源。</w:t>
            </w:r>
          </w:p>
        </w:tc>
        <w:tc>
          <w:tcPr>
            <w:tcW w:w="206" w:type="pct"/>
            <w:shd w:val="clear" w:color="auto" w:fill="auto"/>
            <w:noWrap/>
            <w:hideMark/>
          </w:tcPr>
          <w:p w:rsidR="00DF0E15" w:rsidRPr="00023001" w:rsidRDefault="00DF0E15" w:rsidP="00D90099">
            <w:pPr>
              <w:pStyle w:val="a1"/>
              <w:ind w:firstLine="0"/>
            </w:pPr>
            <w:r w:rsidRPr="00023001">
              <w:rPr>
                <w:rFonts w:hint="eastAsia"/>
              </w:rPr>
              <w:lastRenderedPageBreak/>
              <w:t>套</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40000</w:t>
            </w:r>
          </w:p>
        </w:tc>
        <w:tc>
          <w:tcPr>
            <w:tcW w:w="375" w:type="pct"/>
            <w:shd w:val="clear" w:color="auto" w:fill="auto"/>
            <w:noWrap/>
            <w:hideMark/>
          </w:tcPr>
          <w:p w:rsidR="00DF0E15" w:rsidRPr="00023001" w:rsidRDefault="00DF0E15" w:rsidP="00D90099">
            <w:pPr>
              <w:pStyle w:val="a1"/>
              <w:ind w:firstLine="0"/>
            </w:pPr>
            <w:r w:rsidRPr="00023001">
              <w:rPr>
                <w:rFonts w:hint="eastAsia"/>
              </w:rPr>
              <w:t>40000</w:t>
            </w:r>
          </w:p>
        </w:tc>
        <w:tc>
          <w:tcPr>
            <w:tcW w:w="457" w:type="pct"/>
            <w:shd w:val="clear" w:color="auto" w:fill="auto"/>
            <w:noWrap/>
            <w:hideMark/>
          </w:tcPr>
          <w:p w:rsidR="00DF0E15" w:rsidRPr="00023001" w:rsidRDefault="00DF0E15" w:rsidP="00D90099">
            <w:pPr>
              <w:pStyle w:val="a1"/>
              <w:ind w:firstLine="0"/>
            </w:pPr>
            <w:r w:rsidRPr="00023001">
              <w:rPr>
                <w:rFonts w:hint="eastAsia"/>
              </w:rPr>
              <w:t>珠海</w:t>
            </w:r>
            <w:r w:rsidRPr="00023001">
              <w:rPr>
                <w:rFonts w:hint="eastAsia"/>
              </w:rPr>
              <w:t>/</w:t>
            </w:r>
            <w:r w:rsidRPr="00023001">
              <w:rPr>
                <w:rFonts w:hint="eastAsia"/>
              </w:rPr>
              <w:t>金蝶数码科技（珠海）有限公司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2</w:t>
            </w:r>
          </w:p>
        </w:tc>
        <w:tc>
          <w:tcPr>
            <w:tcW w:w="414" w:type="pct"/>
            <w:shd w:val="clear" w:color="auto" w:fill="auto"/>
            <w:noWrap/>
            <w:hideMark/>
          </w:tcPr>
          <w:p w:rsidR="00DF0E15" w:rsidRPr="00023001" w:rsidRDefault="00DF0E15" w:rsidP="00D90099">
            <w:pPr>
              <w:pStyle w:val="a1"/>
              <w:ind w:firstLine="0"/>
            </w:pPr>
            <w:r w:rsidRPr="00023001">
              <w:rPr>
                <w:rFonts w:hint="eastAsia"/>
              </w:rPr>
              <w:t>数据库系统</w:t>
            </w:r>
          </w:p>
        </w:tc>
        <w:tc>
          <w:tcPr>
            <w:tcW w:w="619" w:type="pct"/>
            <w:shd w:val="clear" w:color="auto" w:fill="auto"/>
            <w:noWrap/>
            <w:hideMark/>
          </w:tcPr>
          <w:p w:rsidR="00DF0E15" w:rsidRPr="00023001" w:rsidRDefault="00DF0E15" w:rsidP="00D90099">
            <w:pPr>
              <w:pStyle w:val="a1"/>
              <w:ind w:firstLine="0"/>
            </w:pPr>
            <w:r w:rsidRPr="00023001">
              <w:rPr>
                <w:rFonts w:hint="eastAsia"/>
              </w:rPr>
              <w:t>微软</w:t>
            </w:r>
            <w:r w:rsidRPr="00023001">
              <w:rPr>
                <w:rFonts w:hint="eastAsia"/>
              </w:rPr>
              <w:t xml:space="preserve"> Microsoft SQL Server 2008</w:t>
            </w:r>
          </w:p>
        </w:tc>
        <w:tc>
          <w:tcPr>
            <w:tcW w:w="2167" w:type="pct"/>
            <w:shd w:val="clear" w:color="auto" w:fill="auto"/>
            <w:noWrap/>
            <w:hideMark/>
          </w:tcPr>
          <w:p w:rsidR="00DF0E15" w:rsidRPr="00023001" w:rsidRDefault="00DF0E15" w:rsidP="00D90099">
            <w:pPr>
              <w:pStyle w:val="a1"/>
              <w:ind w:firstLine="0"/>
            </w:pPr>
            <w:r w:rsidRPr="00023001">
              <w:rPr>
                <w:rFonts w:hint="eastAsia"/>
              </w:rPr>
              <w:t>本次配置</w:t>
            </w:r>
            <w:r w:rsidRPr="00023001">
              <w:rPr>
                <w:rFonts w:hint="eastAsia"/>
              </w:rPr>
              <w:t xml:space="preserve">Microsoft SQL Server 2008 </w:t>
            </w:r>
            <w:r w:rsidRPr="00023001">
              <w:rPr>
                <w:rFonts w:hint="eastAsia"/>
              </w:rPr>
              <w:t>系统一套。</w:t>
            </w:r>
          </w:p>
        </w:tc>
        <w:tc>
          <w:tcPr>
            <w:tcW w:w="206" w:type="pct"/>
            <w:shd w:val="clear" w:color="auto" w:fill="auto"/>
            <w:noWrap/>
            <w:hideMark/>
          </w:tcPr>
          <w:p w:rsidR="00DF0E15" w:rsidRPr="00023001" w:rsidRDefault="00DF0E15" w:rsidP="00D90099">
            <w:pPr>
              <w:pStyle w:val="a1"/>
              <w:ind w:firstLine="0"/>
            </w:pPr>
            <w:r w:rsidRPr="00023001">
              <w:rPr>
                <w:rFonts w:hint="eastAsia"/>
              </w:rPr>
              <w:t>套</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20000</w:t>
            </w:r>
          </w:p>
        </w:tc>
        <w:tc>
          <w:tcPr>
            <w:tcW w:w="375" w:type="pct"/>
            <w:shd w:val="clear" w:color="auto" w:fill="auto"/>
            <w:noWrap/>
            <w:hideMark/>
          </w:tcPr>
          <w:p w:rsidR="00DF0E15" w:rsidRPr="00023001" w:rsidRDefault="00DF0E15" w:rsidP="00D90099">
            <w:pPr>
              <w:pStyle w:val="a1"/>
              <w:ind w:firstLine="0"/>
            </w:pPr>
            <w:r w:rsidRPr="00023001">
              <w:rPr>
                <w:rFonts w:hint="eastAsia"/>
              </w:rPr>
              <w:t>20000</w:t>
            </w:r>
          </w:p>
        </w:tc>
        <w:tc>
          <w:tcPr>
            <w:tcW w:w="457" w:type="pct"/>
            <w:shd w:val="clear" w:color="auto" w:fill="auto"/>
            <w:noWrap/>
            <w:hideMark/>
          </w:tcPr>
          <w:p w:rsidR="00DF0E15" w:rsidRPr="00023001" w:rsidRDefault="00DF0E15" w:rsidP="00D90099">
            <w:pPr>
              <w:pStyle w:val="a1"/>
              <w:ind w:firstLine="0"/>
            </w:pPr>
            <w:r w:rsidRPr="00023001">
              <w:rPr>
                <w:rFonts w:hint="eastAsia"/>
              </w:rPr>
              <w:t>北京</w:t>
            </w:r>
            <w:r w:rsidRPr="00023001">
              <w:rPr>
                <w:rFonts w:hint="eastAsia"/>
              </w:rPr>
              <w:t>/</w:t>
            </w:r>
            <w:r w:rsidRPr="00023001">
              <w:rPr>
                <w:rFonts w:hint="eastAsia"/>
              </w:rPr>
              <w:t>微软</w:t>
            </w:r>
            <w:r w:rsidRPr="00023001">
              <w:rPr>
                <w:rFonts w:hint="eastAsia"/>
              </w:rPr>
              <w:t>(</w:t>
            </w:r>
            <w:r w:rsidRPr="00023001">
              <w:rPr>
                <w:rFonts w:hint="eastAsia"/>
              </w:rPr>
              <w:t>中国</w:t>
            </w:r>
            <w:r w:rsidRPr="00023001">
              <w:rPr>
                <w:rFonts w:hint="eastAsia"/>
              </w:rPr>
              <w:t>)</w:t>
            </w:r>
            <w:r w:rsidRPr="00023001">
              <w:rPr>
                <w:rFonts w:hint="eastAsia"/>
              </w:rPr>
              <w:t>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3</w:t>
            </w:r>
          </w:p>
        </w:tc>
        <w:tc>
          <w:tcPr>
            <w:tcW w:w="414" w:type="pct"/>
            <w:shd w:val="clear" w:color="auto" w:fill="auto"/>
            <w:noWrap/>
            <w:hideMark/>
          </w:tcPr>
          <w:p w:rsidR="00DF0E15" w:rsidRPr="00023001" w:rsidRDefault="00DF0E15" w:rsidP="00D90099">
            <w:pPr>
              <w:pStyle w:val="a1"/>
              <w:ind w:firstLine="0"/>
            </w:pPr>
            <w:r w:rsidRPr="00023001">
              <w:rPr>
                <w:rFonts w:hint="eastAsia"/>
              </w:rPr>
              <w:t>电子图书馆服务器</w:t>
            </w:r>
          </w:p>
        </w:tc>
        <w:tc>
          <w:tcPr>
            <w:tcW w:w="619" w:type="pct"/>
            <w:shd w:val="clear" w:color="auto" w:fill="auto"/>
            <w:noWrap/>
            <w:hideMark/>
          </w:tcPr>
          <w:p w:rsidR="00DF0E15" w:rsidRPr="00023001" w:rsidRDefault="00DF0E15" w:rsidP="00D90099">
            <w:pPr>
              <w:pStyle w:val="a1"/>
              <w:ind w:firstLine="0"/>
            </w:pPr>
            <w:r w:rsidRPr="00023001">
              <w:rPr>
                <w:rFonts w:hint="eastAsia"/>
              </w:rPr>
              <w:t>华为</w:t>
            </w:r>
            <w:r w:rsidRPr="00023001">
              <w:rPr>
                <w:rFonts w:hint="eastAsia"/>
              </w:rPr>
              <w:t xml:space="preserve"> RH2288 V3</w:t>
            </w:r>
          </w:p>
        </w:tc>
        <w:tc>
          <w:tcPr>
            <w:tcW w:w="2167" w:type="pct"/>
            <w:shd w:val="clear" w:color="auto" w:fill="auto"/>
            <w:noWrap/>
            <w:hideMark/>
          </w:tcPr>
          <w:p w:rsidR="00DF0E15" w:rsidRPr="00023001" w:rsidRDefault="00DF0E15" w:rsidP="00D90099">
            <w:pPr>
              <w:pStyle w:val="a1"/>
              <w:ind w:firstLine="0"/>
            </w:pPr>
            <w:r w:rsidRPr="00023001">
              <w:rPr>
                <w:rFonts w:hint="eastAsia"/>
              </w:rPr>
              <w:t xml:space="preserve">2 </w:t>
            </w:r>
            <w:r w:rsidRPr="00023001">
              <w:rPr>
                <w:rFonts w:hint="eastAsia"/>
              </w:rPr>
              <w:t>颗</w:t>
            </w:r>
            <w:r w:rsidRPr="00023001">
              <w:rPr>
                <w:rFonts w:hint="eastAsia"/>
              </w:rPr>
              <w:t>IntelXeonE5-2603 V4</w:t>
            </w:r>
            <w:r w:rsidRPr="00023001">
              <w:rPr>
                <w:rFonts w:hint="eastAsia"/>
              </w:rPr>
              <w:t>（</w:t>
            </w:r>
            <w:r w:rsidRPr="00023001">
              <w:rPr>
                <w:rFonts w:hint="eastAsia"/>
              </w:rPr>
              <w:t>6C-1.7G-15M</w:t>
            </w:r>
            <w:r w:rsidRPr="00023001">
              <w:rPr>
                <w:rFonts w:hint="eastAsia"/>
              </w:rPr>
              <w:t>）处理器；</w:t>
            </w:r>
            <w:r w:rsidRPr="00023001">
              <w:rPr>
                <w:rFonts w:hint="eastAsia"/>
              </w:rPr>
              <w:t xml:space="preserve">32G DDR4 ECC </w:t>
            </w:r>
            <w:r w:rsidRPr="00023001">
              <w:rPr>
                <w:rFonts w:hint="eastAsia"/>
              </w:rPr>
              <w:t>内存；</w:t>
            </w:r>
            <w:r w:rsidRPr="00023001">
              <w:rPr>
                <w:rFonts w:hint="eastAsia"/>
              </w:rPr>
              <w:t>4*4000GB 3.5</w:t>
            </w:r>
            <w:r w:rsidRPr="00023001">
              <w:rPr>
                <w:rFonts w:hint="eastAsia"/>
              </w:rPr>
              <w:t>寸</w:t>
            </w:r>
            <w:r w:rsidRPr="00023001">
              <w:rPr>
                <w:rFonts w:hint="eastAsia"/>
              </w:rPr>
              <w:t xml:space="preserve"> SATA</w:t>
            </w:r>
            <w:r w:rsidRPr="00023001">
              <w:rPr>
                <w:rFonts w:hint="eastAsia"/>
              </w:rPr>
              <w:t>热插拔硬盘；支持</w:t>
            </w:r>
            <w:r w:rsidRPr="00023001">
              <w:rPr>
                <w:rFonts w:hint="eastAsia"/>
              </w:rPr>
              <w:t>RAID0,1,5,6,10,50,60</w:t>
            </w:r>
            <w:r w:rsidRPr="00023001">
              <w:rPr>
                <w:rFonts w:hint="eastAsia"/>
              </w:rPr>
              <w:t>（</w:t>
            </w:r>
            <w:r w:rsidRPr="00023001">
              <w:rPr>
                <w:rFonts w:hint="eastAsia"/>
              </w:rPr>
              <w:t>2GB</w:t>
            </w:r>
            <w:r w:rsidRPr="00023001">
              <w:rPr>
                <w:rFonts w:hint="eastAsia"/>
              </w:rPr>
              <w:t>缓存</w:t>
            </w:r>
            <w:r w:rsidRPr="00023001">
              <w:rPr>
                <w:rFonts w:hint="eastAsia"/>
              </w:rPr>
              <w:t>,</w:t>
            </w:r>
            <w:r w:rsidRPr="00023001">
              <w:rPr>
                <w:rFonts w:hint="eastAsia"/>
              </w:rPr>
              <w:t>超级电容）；</w:t>
            </w:r>
            <w:r w:rsidRPr="00023001">
              <w:rPr>
                <w:rFonts w:hint="eastAsia"/>
              </w:rPr>
              <w:t>2</w:t>
            </w:r>
            <w:r w:rsidRPr="00023001">
              <w:rPr>
                <w:rFonts w:hint="eastAsia"/>
              </w:rPr>
              <w:t>个</w:t>
            </w:r>
            <w:r w:rsidRPr="00023001">
              <w:rPr>
                <w:rFonts w:hint="eastAsia"/>
              </w:rPr>
              <w:t>GE</w:t>
            </w:r>
            <w:r w:rsidRPr="00023001">
              <w:rPr>
                <w:rFonts w:hint="eastAsia"/>
              </w:rPr>
              <w:t>接口；冗余电源（</w:t>
            </w:r>
            <w:r w:rsidRPr="00023001">
              <w:rPr>
                <w:rFonts w:hint="eastAsia"/>
              </w:rPr>
              <w:t>2*460W</w:t>
            </w:r>
            <w:r w:rsidRPr="00023001">
              <w:rPr>
                <w:rFonts w:hint="eastAsia"/>
              </w:rPr>
              <w:t>），</w:t>
            </w:r>
            <w:r w:rsidRPr="00023001">
              <w:rPr>
                <w:rFonts w:hint="eastAsia"/>
              </w:rPr>
              <w:t>DVD</w:t>
            </w:r>
            <w:r w:rsidRPr="00023001">
              <w:rPr>
                <w:rFonts w:hint="eastAsia"/>
              </w:rPr>
              <w:t>光驱和导轨；</w:t>
            </w:r>
          </w:p>
        </w:tc>
        <w:tc>
          <w:tcPr>
            <w:tcW w:w="206" w:type="pct"/>
            <w:shd w:val="clear" w:color="auto" w:fill="auto"/>
            <w:noWrap/>
            <w:hideMark/>
          </w:tcPr>
          <w:p w:rsidR="00DF0E15" w:rsidRPr="00023001" w:rsidRDefault="00DF0E15" w:rsidP="00D90099">
            <w:pPr>
              <w:pStyle w:val="a1"/>
              <w:ind w:firstLine="0"/>
            </w:pPr>
            <w:r w:rsidRPr="00023001">
              <w:rPr>
                <w:rFonts w:hint="eastAsia"/>
              </w:rPr>
              <w:t>台</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30000</w:t>
            </w:r>
          </w:p>
        </w:tc>
        <w:tc>
          <w:tcPr>
            <w:tcW w:w="375" w:type="pct"/>
            <w:shd w:val="clear" w:color="auto" w:fill="auto"/>
            <w:noWrap/>
            <w:hideMark/>
          </w:tcPr>
          <w:p w:rsidR="00DF0E15" w:rsidRPr="00023001" w:rsidRDefault="00DF0E15" w:rsidP="00D90099">
            <w:pPr>
              <w:pStyle w:val="a1"/>
              <w:ind w:firstLine="0"/>
            </w:pPr>
            <w:r w:rsidRPr="00023001">
              <w:rPr>
                <w:rFonts w:hint="eastAsia"/>
              </w:rPr>
              <w:t>30000</w:t>
            </w:r>
          </w:p>
        </w:tc>
        <w:tc>
          <w:tcPr>
            <w:tcW w:w="457" w:type="pct"/>
            <w:shd w:val="clear" w:color="auto" w:fill="auto"/>
            <w:noWrap/>
            <w:hideMark/>
          </w:tcPr>
          <w:p w:rsidR="00DF0E15" w:rsidRPr="00023001" w:rsidRDefault="00DF0E15" w:rsidP="00D90099">
            <w:pPr>
              <w:pStyle w:val="a1"/>
              <w:ind w:firstLine="0"/>
            </w:pPr>
            <w:r w:rsidRPr="00023001">
              <w:rPr>
                <w:rFonts w:hint="eastAsia"/>
              </w:rPr>
              <w:t>深圳</w:t>
            </w:r>
            <w:r w:rsidRPr="00023001">
              <w:rPr>
                <w:rFonts w:hint="eastAsia"/>
              </w:rPr>
              <w:t>/</w:t>
            </w:r>
            <w:r w:rsidRPr="00023001">
              <w:rPr>
                <w:rFonts w:hint="eastAsia"/>
              </w:rPr>
              <w:t>华为技术有限公司</w:t>
            </w:r>
          </w:p>
        </w:tc>
      </w:tr>
      <w:tr w:rsidR="00DF0E15" w:rsidRPr="00023001" w:rsidTr="00D90099">
        <w:trPr>
          <w:trHeight w:val="270"/>
        </w:trPr>
        <w:tc>
          <w:tcPr>
            <w:tcW w:w="5000" w:type="pct"/>
            <w:gridSpan w:val="9"/>
            <w:shd w:val="clear" w:color="auto" w:fill="auto"/>
            <w:noWrap/>
            <w:hideMark/>
          </w:tcPr>
          <w:p w:rsidR="00DF0E15" w:rsidRPr="00023001" w:rsidRDefault="00DF0E15" w:rsidP="00D90099">
            <w:pPr>
              <w:pStyle w:val="a1"/>
              <w:ind w:firstLine="0"/>
            </w:pPr>
            <w:r w:rsidRPr="00023001">
              <w:rPr>
                <w:rFonts w:hint="eastAsia"/>
              </w:rPr>
              <w:t>二、视听证据智能审查系统</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1</w:t>
            </w:r>
          </w:p>
        </w:tc>
        <w:tc>
          <w:tcPr>
            <w:tcW w:w="414" w:type="pct"/>
            <w:shd w:val="clear" w:color="auto" w:fill="auto"/>
            <w:noWrap/>
            <w:hideMark/>
          </w:tcPr>
          <w:p w:rsidR="00DF0E15" w:rsidRPr="00023001" w:rsidRDefault="00DF0E15" w:rsidP="00D90099">
            <w:pPr>
              <w:pStyle w:val="a1"/>
              <w:ind w:firstLine="0"/>
            </w:pPr>
            <w:r w:rsidRPr="00023001">
              <w:rPr>
                <w:rFonts w:hint="eastAsia"/>
              </w:rPr>
              <w:t>视听证据智能审查系统</w:t>
            </w:r>
          </w:p>
        </w:tc>
        <w:tc>
          <w:tcPr>
            <w:tcW w:w="619" w:type="pct"/>
            <w:shd w:val="clear" w:color="auto" w:fill="auto"/>
            <w:noWrap/>
            <w:hideMark/>
          </w:tcPr>
          <w:p w:rsidR="00DF0E15" w:rsidRPr="00023001" w:rsidRDefault="00DF0E15" w:rsidP="00D90099">
            <w:pPr>
              <w:pStyle w:val="a1"/>
              <w:ind w:firstLine="0"/>
            </w:pPr>
            <w:r w:rsidRPr="00023001">
              <w:rPr>
                <w:rFonts w:hint="eastAsia"/>
              </w:rPr>
              <w:t>华宇</w:t>
            </w:r>
            <w:r w:rsidRPr="00023001">
              <w:rPr>
                <w:rFonts w:hint="eastAsia"/>
              </w:rPr>
              <w:t xml:space="preserve"> </w:t>
            </w:r>
            <w:r w:rsidRPr="00023001">
              <w:rPr>
                <w:rFonts w:hint="eastAsia"/>
              </w:rPr>
              <w:t>晓督·智能视听证据审查系统</w:t>
            </w:r>
            <w:r w:rsidRPr="00023001">
              <w:rPr>
                <w:rFonts w:hint="eastAsia"/>
              </w:rPr>
              <w:t>V2.0</w:t>
            </w:r>
          </w:p>
        </w:tc>
        <w:tc>
          <w:tcPr>
            <w:tcW w:w="2167" w:type="pct"/>
            <w:shd w:val="clear" w:color="auto" w:fill="auto"/>
            <w:noWrap/>
            <w:hideMark/>
          </w:tcPr>
          <w:p w:rsidR="00DF0E15" w:rsidRPr="00023001" w:rsidRDefault="00DF0E15" w:rsidP="00D90099">
            <w:pPr>
              <w:pStyle w:val="a1"/>
              <w:ind w:firstLine="0"/>
            </w:pPr>
            <w:r w:rsidRPr="00023001">
              <w:rPr>
                <w:rFonts w:hint="eastAsia"/>
              </w:rPr>
              <w:t>支持利用视频分析识别技术，可对视频中的实体内容进行审查，展现相应的违规要素，与视频播放进度条结合并打点，可快速定位相应的巡查结果；</w:t>
            </w:r>
            <w:r w:rsidRPr="00023001">
              <w:rPr>
                <w:rFonts w:hint="eastAsia"/>
              </w:rPr>
              <w:br/>
            </w:r>
            <w:r w:rsidRPr="00023001">
              <w:rPr>
                <w:rFonts w:hint="eastAsia"/>
              </w:rPr>
              <w:t>支持视听材料中音频内容语音识别转译成文字，检索</w:t>
            </w:r>
            <w:r w:rsidRPr="00023001">
              <w:rPr>
                <w:rFonts w:hint="eastAsia"/>
              </w:rPr>
              <w:lastRenderedPageBreak/>
              <w:t>关键文字可快速以时间轴方式与视频相对应；</w:t>
            </w:r>
            <w:r w:rsidRPr="00023001">
              <w:rPr>
                <w:rFonts w:hint="eastAsia"/>
              </w:rPr>
              <w:br/>
            </w:r>
            <w:r w:rsidRPr="00023001">
              <w:rPr>
                <w:rFonts w:hint="eastAsia"/>
              </w:rPr>
              <w:t>支持在搜索栏输入关键词后系统弹出结果，并提示结果数量关键词及同类结果在显示框中标红显示。实现点击任意一条结果后，自动跳转到相应笔录处，视频同时跳转并自动播放；</w:t>
            </w:r>
            <w:r w:rsidRPr="00023001">
              <w:rPr>
                <w:rFonts w:hint="eastAsia"/>
              </w:rPr>
              <w:br/>
            </w:r>
            <w:r w:rsidRPr="00023001">
              <w:rPr>
                <w:rFonts w:hint="eastAsia"/>
              </w:rPr>
              <w:t>支持对公安移送来的讯问同录视频质量和视频内容进行审查，包含黑屏，噪声过大、权利义务告知、身份核实和办案人员离席等违规要素识别；</w:t>
            </w:r>
            <w:r w:rsidRPr="00023001">
              <w:rPr>
                <w:rFonts w:hint="eastAsia"/>
              </w:rPr>
              <w:br/>
            </w:r>
            <w:r w:rsidRPr="00023001">
              <w:rPr>
                <w:rFonts w:hint="eastAsia"/>
              </w:rPr>
              <w:t>支持可关联讯问笔录，实现输入案名或者案号方式查询到案件的相关电子卷宗之后选择对应笔录文件，可在系统的进行原始笔录预览，可与案件讯问视频、语音转译后的笔录内容同屏预览，满足多页的讯问笔录分页预览；</w:t>
            </w:r>
            <w:r w:rsidRPr="00023001">
              <w:rPr>
                <w:rFonts w:hint="eastAsia"/>
              </w:rPr>
              <w:br/>
            </w:r>
            <w:r w:rsidRPr="00023001">
              <w:rPr>
                <w:rFonts w:hint="eastAsia"/>
              </w:rPr>
              <w:t>支持将语音转译内容中不准确的词语进行编辑，可对关键内容或者对话进行添加标签；</w:t>
            </w:r>
            <w:r w:rsidRPr="00023001">
              <w:rPr>
                <w:rFonts w:hint="eastAsia"/>
              </w:rPr>
              <w:br/>
            </w:r>
            <w:r w:rsidRPr="00023001">
              <w:rPr>
                <w:rFonts w:hint="eastAsia"/>
              </w:rPr>
              <w:t>支持</w:t>
            </w:r>
            <w:r w:rsidRPr="00023001">
              <w:rPr>
                <w:rFonts w:hint="eastAsia"/>
              </w:rPr>
              <w:t>H.264</w:t>
            </w:r>
            <w:r w:rsidRPr="00023001">
              <w:rPr>
                <w:rFonts w:hint="eastAsia"/>
              </w:rPr>
              <w:t>编码的通用视频格式文件，</w:t>
            </w:r>
            <w:r w:rsidRPr="00023001">
              <w:rPr>
                <w:rFonts w:hint="eastAsia"/>
              </w:rPr>
              <w:t>MPEG-4</w:t>
            </w:r>
            <w:r w:rsidRPr="00023001">
              <w:rPr>
                <w:rFonts w:hint="eastAsia"/>
              </w:rPr>
              <w:t>、</w:t>
            </w:r>
            <w:r w:rsidRPr="00023001">
              <w:rPr>
                <w:rFonts w:hint="eastAsia"/>
              </w:rPr>
              <w:t>AVI</w:t>
            </w:r>
            <w:r w:rsidRPr="00023001">
              <w:rPr>
                <w:rFonts w:hint="eastAsia"/>
              </w:rPr>
              <w:t>等格式；</w:t>
            </w:r>
            <w:r w:rsidRPr="00023001">
              <w:rPr>
                <w:rFonts w:hint="eastAsia"/>
              </w:rPr>
              <w:br/>
            </w:r>
            <w:r w:rsidRPr="00023001">
              <w:rPr>
                <w:rFonts w:hint="eastAsia"/>
              </w:rPr>
              <w:t>本次配置</w:t>
            </w:r>
            <w:r w:rsidRPr="00023001">
              <w:rPr>
                <w:rFonts w:hint="eastAsia"/>
              </w:rPr>
              <w:t>20</w:t>
            </w:r>
            <w:r w:rsidRPr="00023001">
              <w:rPr>
                <w:rFonts w:hint="eastAsia"/>
              </w:rPr>
              <w:t>路视频分析客户端并发授权。</w:t>
            </w:r>
          </w:p>
        </w:tc>
        <w:tc>
          <w:tcPr>
            <w:tcW w:w="206" w:type="pct"/>
            <w:shd w:val="clear" w:color="auto" w:fill="auto"/>
            <w:noWrap/>
            <w:hideMark/>
          </w:tcPr>
          <w:p w:rsidR="00DF0E15" w:rsidRPr="00023001" w:rsidRDefault="00DF0E15" w:rsidP="00D90099">
            <w:pPr>
              <w:pStyle w:val="a1"/>
              <w:ind w:firstLine="0"/>
            </w:pPr>
            <w:r w:rsidRPr="00023001">
              <w:rPr>
                <w:rFonts w:hint="eastAsia"/>
              </w:rPr>
              <w:lastRenderedPageBreak/>
              <w:t>套</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t>330</w:t>
            </w:r>
            <w:r w:rsidRPr="00023001">
              <w:rPr>
                <w:rFonts w:hint="eastAsia"/>
              </w:rPr>
              <w:t>000</w:t>
            </w:r>
          </w:p>
        </w:tc>
        <w:tc>
          <w:tcPr>
            <w:tcW w:w="375" w:type="pct"/>
            <w:shd w:val="clear" w:color="auto" w:fill="auto"/>
            <w:noWrap/>
            <w:hideMark/>
          </w:tcPr>
          <w:p w:rsidR="00DF0E15" w:rsidRPr="00023001" w:rsidRDefault="00DF0E15" w:rsidP="00D90099">
            <w:pPr>
              <w:pStyle w:val="a1"/>
              <w:ind w:firstLine="0"/>
            </w:pPr>
            <w:r w:rsidRPr="00023001">
              <w:rPr>
                <w:rFonts w:hint="eastAsia"/>
              </w:rPr>
              <w:t>3</w:t>
            </w:r>
            <w:r>
              <w:t>30</w:t>
            </w:r>
            <w:r w:rsidRPr="00023001">
              <w:rPr>
                <w:rFonts w:hint="eastAsia"/>
              </w:rPr>
              <w:t>000</w:t>
            </w:r>
          </w:p>
        </w:tc>
        <w:tc>
          <w:tcPr>
            <w:tcW w:w="457" w:type="pct"/>
            <w:shd w:val="clear" w:color="auto" w:fill="auto"/>
            <w:noWrap/>
            <w:hideMark/>
          </w:tcPr>
          <w:p w:rsidR="00DF0E15" w:rsidRPr="00023001" w:rsidRDefault="00DF0E15" w:rsidP="00D90099">
            <w:pPr>
              <w:pStyle w:val="a1"/>
              <w:ind w:firstLine="0"/>
            </w:pPr>
            <w:r w:rsidRPr="00023001">
              <w:rPr>
                <w:rFonts w:hint="eastAsia"/>
              </w:rPr>
              <w:t>北京</w:t>
            </w:r>
            <w:r w:rsidRPr="00023001">
              <w:rPr>
                <w:rFonts w:hint="eastAsia"/>
              </w:rPr>
              <w:t>/</w:t>
            </w:r>
            <w:r w:rsidRPr="00023001">
              <w:rPr>
                <w:rFonts w:hint="eastAsia"/>
              </w:rPr>
              <w:t>北京华宇信息技术有限公司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2</w:t>
            </w:r>
          </w:p>
        </w:tc>
        <w:tc>
          <w:tcPr>
            <w:tcW w:w="414" w:type="pct"/>
            <w:shd w:val="clear" w:color="auto" w:fill="auto"/>
            <w:noWrap/>
            <w:hideMark/>
          </w:tcPr>
          <w:p w:rsidR="00DF0E15" w:rsidRPr="00023001" w:rsidRDefault="00DF0E15" w:rsidP="00D90099">
            <w:pPr>
              <w:pStyle w:val="a1"/>
              <w:ind w:firstLine="0"/>
            </w:pPr>
            <w:r w:rsidRPr="00023001">
              <w:rPr>
                <w:rFonts w:hint="eastAsia"/>
              </w:rPr>
              <w:t>视频分析平台</w:t>
            </w:r>
          </w:p>
        </w:tc>
        <w:tc>
          <w:tcPr>
            <w:tcW w:w="619" w:type="pct"/>
            <w:shd w:val="clear" w:color="auto" w:fill="auto"/>
            <w:noWrap/>
            <w:hideMark/>
          </w:tcPr>
          <w:p w:rsidR="00DF0E15" w:rsidRPr="00023001" w:rsidRDefault="00DF0E15" w:rsidP="00D90099">
            <w:pPr>
              <w:pStyle w:val="a1"/>
              <w:ind w:firstLine="0"/>
            </w:pPr>
            <w:r w:rsidRPr="00023001">
              <w:rPr>
                <w:rFonts w:hint="eastAsia"/>
              </w:rPr>
              <w:t>华宇</w:t>
            </w:r>
            <w:r w:rsidRPr="00023001">
              <w:rPr>
                <w:rFonts w:hint="eastAsia"/>
              </w:rPr>
              <w:t xml:space="preserve"> </w:t>
            </w:r>
            <w:r w:rsidRPr="00023001">
              <w:rPr>
                <w:rFonts w:hint="eastAsia"/>
              </w:rPr>
              <w:t>晓督·智能视听证据审查系统</w:t>
            </w:r>
            <w:r w:rsidRPr="00023001">
              <w:rPr>
                <w:rFonts w:hint="eastAsia"/>
              </w:rPr>
              <w:t xml:space="preserve">V2.0 </w:t>
            </w:r>
            <w:r w:rsidRPr="00023001">
              <w:rPr>
                <w:rFonts w:hint="eastAsia"/>
              </w:rPr>
              <w:t>视频分析平台</w:t>
            </w:r>
          </w:p>
        </w:tc>
        <w:tc>
          <w:tcPr>
            <w:tcW w:w="2167" w:type="pct"/>
            <w:shd w:val="clear" w:color="auto" w:fill="auto"/>
            <w:noWrap/>
            <w:hideMark/>
          </w:tcPr>
          <w:p w:rsidR="00DF0E15" w:rsidRPr="00023001" w:rsidRDefault="00DF0E15" w:rsidP="00D90099">
            <w:pPr>
              <w:pStyle w:val="a1"/>
              <w:ind w:firstLine="0"/>
            </w:pPr>
            <w:r w:rsidRPr="00023001">
              <w:rPr>
                <w:rFonts w:hint="eastAsia"/>
              </w:rPr>
              <w:t>提供视频识别引擎，满足检察院视听材料智能审查的需求。</w:t>
            </w:r>
            <w:r w:rsidRPr="00023001">
              <w:rPr>
                <w:rFonts w:hint="eastAsia"/>
              </w:rPr>
              <w:br/>
            </w:r>
            <w:r w:rsidRPr="00023001">
              <w:rPr>
                <w:rFonts w:hint="eastAsia"/>
              </w:rPr>
              <w:t>本次配置</w:t>
            </w:r>
            <w:r w:rsidRPr="00023001">
              <w:rPr>
                <w:rFonts w:hint="eastAsia"/>
              </w:rPr>
              <w:t>20</w:t>
            </w:r>
            <w:r w:rsidRPr="00023001">
              <w:rPr>
                <w:rFonts w:hint="eastAsia"/>
              </w:rPr>
              <w:t>路视频分析客户端并发授权。</w:t>
            </w:r>
          </w:p>
        </w:tc>
        <w:tc>
          <w:tcPr>
            <w:tcW w:w="206" w:type="pct"/>
            <w:shd w:val="clear" w:color="auto" w:fill="auto"/>
            <w:noWrap/>
            <w:hideMark/>
          </w:tcPr>
          <w:p w:rsidR="00DF0E15" w:rsidRPr="00023001" w:rsidRDefault="00DF0E15" w:rsidP="00D90099">
            <w:pPr>
              <w:pStyle w:val="a1"/>
              <w:ind w:firstLine="0"/>
            </w:pPr>
            <w:r w:rsidRPr="00023001">
              <w:rPr>
                <w:rFonts w:hint="eastAsia"/>
              </w:rPr>
              <w:t>套</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t>1</w:t>
            </w:r>
            <w:r w:rsidRPr="00023001">
              <w:rPr>
                <w:rFonts w:hint="eastAsia"/>
              </w:rPr>
              <w:t>53000</w:t>
            </w:r>
          </w:p>
        </w:tc>
        <w:tc>
          <w:tcPr>
            <w:tcW w:w="375" w:type="pct"/>
            <w:shd w:val="clear" w:color="auto" w:fill="auto"/>
            <w:noWrap/>
            <w:hideMark/>
          </w:tcPr>
          <w:p w:rsidR="00DF0E15" w:rsidRPr="00023001" w:rsidRDefault="00DF0E15" w:rsidP="00D90099">
            <w:pPr>
              <w:pStyle w:val="a1"/>
              <w:ind w:firstLine="0"/>
            </w:pPr>
            <w:r w:rsidRPr="00023001">
              <w:rPr>
                <w:rFonts w:hint="eastAsia"/>
              </w:rPr>
              <w:t>153000</w:t>
            </w:r>
          </w:p>
        </w:tc>
        <w:tc>
          <w:tcPr>
            <w:tcW w:w="457" w:type="pct"/>
            <w:shd w:val="clear" w:color="auto" w:fill="auto"/>
            <w:noWrap/>
            <w:hideMark/>
          </w:tcPr>
          <w:p w:rsidR="00DF0E15" w:rsidRPr="00023001" w:rsidRDefault="00DF0E15" w:rsidP="00D90099">
            <w:pPr>
              <w:pStyle w:val="a1"/>
              <w:ind w:firstLine="0"/>
            </w:pPr>
            <w:r w:rsidRPr="00023001">
              <w:rPr>
                <w:rFonts w:hint="eastAsia"/>
              </w:rPr>
              <w:t>北京</w:t>
            </w:r>
            <w:r w:rsidRPr="00023001">
              <w:rPr>
                <w:rFonts w:hint="eastAsia"/>
              </w:rPr>
              <w:t>/</w:t>
            </w:r>
            <w:r w:rsidRPr="00023001">
              <w:rPr>
                <w:rFonts w:hint="eastAsia"/>
              </w:rPr>
              <w:t>北京华宇信息技术有限公司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lastRenderedPageBreak/>
              <w:t>3</w:t>
            </w:r>
          </w:p>
        </w:tc>
        <w:tc>
          <w:tcPr>
            <w:tcW w:w="414" w:type="pct"/>
            <w:shd w:val="clear" w:color="auto" w:fill="auto"/>
            <w:noWrap/>
            <w:hideMark/>
          </w:tcPr>
          <w:p w:rsidR="00DF0E15" w:rsidRPr="00023001" w:rsidRDefault="00DF0E15" w:rsidP="00D90099">
            <w:pPr>
              <w:pStyle w:val="a1"/>
              <w:ind w:firstLine="0"/>
            </w:pPr>
            <w:r w:rsidRPr="00023001">
              <w:rPr>
                <w:rFonts w:hint="eastAsia"/>
              </w:rPr>
              <w:t>视频分析服务器</w:t>
            </w:r>
          </w:p>
        </w:tc>
        <w:tc>
          <w:tcPr>
            <w:tcW w:w="619" w:type="pct"/>
            <w:shd w:val="clear" w:color="auto" w:fill="auto"/>
            <w:noWrap/>
            <w:hideMark/>
          </w:tcPr>
          <w:p w:rsidR="00DF0E15" w:rsidRPr="00023001" w:rsidRDefault="00DF0E15" w:rsidP="00D90099">
            <w:pPr>
              <w:pStyle w:val="a1"/>
              <w:ind w:firstLine="0"/>
            </w:pPr>
            <w:r w:rsidRPr="00023001">
              <w:rPr>
                <w:rFonts w:hint="eastAsia"/>
              </w:rPr>
              <w:t>宝德</w:t>
            </w:r>
            <w:r w:rsidRPr="00023001">
              <w:rPr>
                <w:rFonts w:hint="eastAsia"/>
              </w:rPr>
              <w:t xml:space="preserve"> PR2510G</w:t>
            </w:r>
          </w:p>
        </w:tc>
        <w:tc>
          <w:tcPr>
            <w:tcW w:w="2167" w:type="pct"/>
            <w:shd w:val="clear" w:color="auto" w:fill="auto"/>
            <w:noWrap/>
            <w:hideMark/>
          </w:tcPr>
          <w:p w:rsidR="00DF0E15" w:rsidRPr="00023001" w:rsidRDefault="00DF0E15" w:rsidP="00D90099">
            <w:pPr>
              <w:pStyle w:val="a1"/>
              <w:ind w:firstLine="0"/>
            </w:pPr>
            <w:r w:rsidRPr="00023001">
              <w:rPr>
                <w:rFonts w:hint="eastAsia"/>
              </w:rPr>
              <w:t>2U</w:t>
            </w:r>
            <w:r w:rsidRPr="00023001">
              <w:rPr>
                <w:rFonts w:hint="eastAsia"/>
              </w:rPr>
              <w:t>机架式</w:t>
            </w:r>
            <w:r w:rsidRPr="00023001">
              <w:rPr>
                <w:rFonts w:hint="eastAsia"/>
              </w:rPr>
              <w:t>/8HDD</w:t>
            </w:r>
            <w:r w:rsidRPr="00023001">
              <w:rPr>
                <w:rFonts w:hint="eastAsia"/>
              </w:rPr>
              <w:t>机箱</w:t>
            </w:r>
            <w:r w:rsidRPr="00023001">
              <w:rPr>
                <w:rFonts w:hint="eastAsia"/>
              </w:rPr>
              <w:t>/</w:t>
            </w:r>
            <w:r w:rsidRPr="00023001">
              <w:rPr>
                <w:rFonts w:hint="eastAsia"/>
              </w:rPr>
              <w:t>标配</w:t>
            </w:r>
            <w:r w:rsidRPr="00023001">
              <w:rPr>
                <w:rFonts w:hint="eastAsia"/>
              </w:rPr>
              <w:t>4*GE</w:t>
            </w:r>
            <w:r w:rsidRPr="00023001">
              <w:rPr>
                <w:rFonts w:hint="eastAsia"/>
              </w:rPr>
              <w:t>接口</w:t>
            </w:r>
            <w:r w:rsidRPr="00023001">
              <w:rPr>
                <w:rFonts w:hint="eastAsia"/>
              </w:rPr>
              <w:t>/DVD</w:t>
            </w:r>
            <w:r w:rsidRPr="00023001">
              <w:rPr>
                <w:rFonts w:hint="eastAsia"/>
              </w:rPr>
              <w:t>光驱</w:t>
            </w:r>
            <w:r w:rsidRPr="00023001">
              <w:rPr>
                <w:rFonts w:hint="eastAsia"/>
              </w:rPr>
              <w:t>/</w:t>
            </w:r>
            <w:r w:rsidRPr="00023001">
              <w:rPr>
                <w:rFonts w:hint="eastAsia"/>
              </w:rPr>
              <w:t>导轨</w:t>
            </w:r>
            <w:r w:rsidRPr="00023001">
              <w:rPr>
                <w:rFonts w:hint="eastAsia"/>
              </w:rPr>
              <w:t>*1</w:t>
            </w:r>
            <w:r w:rsidRPr="00023001">
              <w:rPr>
                <w:rFonts w:hint="eastAsia"/>
              </w:rPr>
              <w:t>；</w:t>
            </w:r>
            <w:r w:rsidRPr="00023001">
              <w:rPr>
                <w:rFonts w:hint="eastAsia"/>
              </w:rPr>
              <w:br/>
              <w:t>CPU</w:t>
            </w:r>
            <w:r w:rsidRPr="00023001">
              <w:rPr>
                <w:rFonts w:hint="eastAsia"/>
              </w:rPr>
              <w:t>：</w:t>
            </w:r>
            <w:r w:rsidRPr="00023001">
              <w:rPr>
                <w:rFonts w:hint="eastAsia"/>
              </w:rPr>
              <w:t>2</w:t>
            </w:r>
            <w:r w:rsidRPr="00023001">
              <w:rPr>
                <w:rFonts w:hint="eastAsia"/>
              </w:rPr>
              <w:t>颗英特尔</w:t>
            </w:r>
            <w:r w:rsidRPr="00023001">
              <w:rPr>
                <w:rFonts w:hint="eastAsia"/>
              </w:rPr>
              <w:t>E5-2683 V4</w:t>
            </w:r>
            <w:r w:rsidRPr="00023001">
              <w:rPr>
                <w:rFonts w:hint="eastAsia"/>
              </w:rPr>
              <w:t>处理器</w:t>
            </w:r>
            <w:r w:rsidRPr="00023001">
              <w:rPr>
                <w:rFonts w:hint="eastAsia"/>
              </w:rPr>
              <w:t>(</w:t>
            </w:r>
            <w:r w:rsidRPr="00023001">
              <w:rPr>
                <w:rFonts w:hint="eastAsia"/>
              </w:rPr>
              <w:t>带散热器</w:t>
            </w:r>
            <w:r w:rsidRPr="00023001">
              <w:rPr>
                <w:rFonts w:hint="eastAsia"/>
              </w:rPr>
              <w:t>)</w:t>
            </w:r>
            <w:r w:rsidRPr="00023001">
              <w:rPr>
                <w:rFonts w:hint="eastAsia"/>
              </w:rPr>
              <w:t>，主频</w:t>
            </w:r>
            <w:r w:rsidRPr="00023001">
              <w:rPr>
                <w:rFonts w:hint="eastAsia"/>
              </w:rPr>
              <w:t>2.1 GHz</w:t>
            </w:r>
            <w:r w:rsidRPr="00023001">
              <w:rPr>
                <w:rFonts w:hint="eastAsia"/>
              </w:rPr>
              <w:t>；</w:t>
            </w:r>
            <w:r w:rsidRPr="00023001">
              <w:rPr>
                <w:rFonts w:hint="eastAsia"/>
              </w:rPr>
              <w:br/>
            </w:r>
            <w:r w:rsidRPr="00023001">
              <w:rPr>
                <w:rFonts w:hint="eastAsia"/>
              </w:rPr>
              <w:t>内存：</w:t>
            </w:r>
            <w:r w:rsidRPr="00023001">
              <w:rPr>
                <w:rFonts w:hint="eastAsia"/>
              </w:rPr>
              <w:t>192G</w:t>
            </w:r>
            <w:r w:rsidRPr="00023001">
              <w:rPr>
                <w:rFonts w:hint="eastAsia"/>
              </w:rPr>
              <w:t>通用内存</w:t>
            </w:r>
            <w:r w:rsidRPr="00023001">
              <w:rPr>
                <w:rFonts w:hint="eastAsia"/>
              </w:rPr>
              <w:t>-DDR4</w:t>
            </w:r>
            <w:r w:rsidRPr="00023001">
              <w:rPr>
                <w:rFonts w:hint="eastAsia"/>
              </w:rPr>
              <w:t>；</w:t>
            </w:r>
            <w:r w:rsidRPr="00023001">
              <w:rPr>
                <w:rFonts w:hint="eastAsia"/>
              </w:rPr>
              <w:br/>
            </w:r>
            <w:r w:rsidRPr="00023001">
              <w:rPr>
                <w:rFonts w:hint="eastAsia"/>
              </w:rPr>
              <w:t>硬盘容量：</w:t>
            </w:r>
            <w:r w:rsidRPr="00023001">
              <w:rPr>
                <w:rFonts w:hint="eastAsia"/>
              </w:rPr>
              <w:t>4</w:t>
            </w:r>
            <w:r w:rsidRPr="00023001">
              <w:rPr>
                <w:rFonts w:hint="eastAsia"/>
              </w:rPr>
              <w:t>块固态硬盘</w:t>
            </w:r>
            <w:r w:rsidRPr="00023001">
              <w:rPr>
                <w:rFonts w:hint="eastAsia"/>
              </w:rPr>
              <w:t>-800GB-SSD</w:t>
            </w:r>
            <w:r w:rsidRPr="00023001">
              <w:rPr>
                <w:rFonts w:hint="eastAsia"/>
              </w:rPr>
              <w:t>；</w:t>
            </w:r>
            <w:r w:rsidRPr="00023001">
              <w:rPr>
                <w:rFonts w:hint="eastAsia"/>
              </w:rPr>
              <w:br/>
            </w:r>
            <w:r w:rsidRPr="00023001">
              <w:rPr>
                <w:rFonts w:hint="eastAsia"/>
              </w:rPr>
              <w:t>支持</w:t>
            </w:r>
            <w:r w:rsidRPr="00023001">
              <w:rPr>
                <w:rFonts w:hint="eastAsia"/>
              </w:rPr>
              <w:t>RAID0,1,5,6,10,50,60-2GB-</w:t>
            </w:r>
            <w:r w:rsidRPr="00023001">
              <w:rPr>
                <w:rFonts w:hint="eastAsia"/>
              </w:rPr>
              <w:t>支持超级电容</w:t>
            </w:r>
            <w:r w:rsidRPr="00023001">
              <w:rPr>
                <w:rFonts w:hint="eastAsia"/>
              </w:rPr>
              <w:t>*1</w:t>
            </w:r>
            <w:r w:rsidRPr="00023001">
              <w:rPr>
                <w:rFonts w:hint="eastAsia"/>
              </w:rPr>
              <w:t>；</w:t>
            </w:r>
            <w:r w:rsidRPr="00023001">
              <w:rPr>
                <w:rFonts w:hint="eastAsia"/>
              </w:rPr>
              <w:br/>
            </w:r>
            <w:r w:rsidRPr="00023001">
              <w:rPr>
                <w:rFonts w:hint="eastAsia"/>
              </w:rPr>
              <w:t>双电源，</w:t>
            </w:r>
            <w:r w:rsidRPr="00023001">
              <w:rPr>
                <w:rFonts w:hint="eastAsia"/>
              </w:rPr>
              <w:t>750W AC</w:t>
            </w:r>
            <w:r w:rsidRPr="00023001">
              <w:rPr>
                <w:rFonts w:hint="eastAsia"/>
              </w:rPr>
              <w:t>铂金电源模块</w:t>
            </w:r>
            <w:r w:rsidRPr="00023001">
              <w:rPr>
                <w:rFonts w:hint="eastAsia"/>
              </w:rPr>
              <w:t>*2</w:t>
            </w:r>
            <w:r w:rsidRPr="00023001">
              <w:rPr>
                <w:rFonts w:hint="eastAsia"/>
              </w:rPr>
              <w:t>；</w:t>
            </w:r>
          </w:p>
        </w:tc>
        <w:tc>
          <w:tcPr>
            <w:tcW w:w="206" w:type="pct"/>
            <w:shd w:val="clear" w:color="auto" w:fill="auto"/>
            <w:noWrap/>
            <w:hideMark/>
          </w:tcPr>
          <w:p w:rsidR="00DF0E15" w:rsidRPr="00023001" w:rsidRDefault="00DF0E15" w:rsidP="00D90099">
            <w:pPr>
              <w:pStyle w:val="a1"/>
              <w:ind w:firstLine="0"/>
            </w:pPr>
            <w:r w:rsidRPr="00023001">
              <w:rPr>
                <w:rFonts w:hint="eastAsia"/>
              </w:rPr>
              <w:t>台</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95000</w:t>
            </w:r>
          </w:p>
        </w:tc>
        <w:tc>
          <w:tcPr>
            <w:tcW w:w="375" w:type="pct"/>
            <w:shd w:val="clear" w:color="auto" w:fill="auto"/>
            <w:noWrap/>
            <w:hideMark/>
          </w:tcPr>
          <w:p w:rsidR="00DF0E15" w:rsidRPr="00023001" w:rsidRDefault="00DF0E15" w:rsidP="00D90099">
            <w:pPr>
              <w:pStyle w:val="a1"/>
              <w:ind w:firstLine="0"/>
            </w:pPr>
            <w:r w:rsidRPr="00023001">
              <w:rPr>
                <w:rFonts w:hint="eastAsia"/>
              </w:rPr>
              <w:t>95000</w:t>
            </w:r>
          </w:p>
        </w:tc>
        <w:tc>
          <w:tcPr>
            <w:tcW w:w="457" w:type="pct"/>
            <w:shd w:val="clear" w:color="auto" w:fill="auto"/>
            <w:noWrap/>
            <w:hideMark/>
          </w:tcPr>
          <w:p w:rsidR="00DF0E15" w:rsidRPr="00023001" w:rsidRDefault="00DF0E15" w:rsidP="00D90099">
            <w:pPr>
              <w:pStyle w:val="a1"/>
              <w:ind w:firstLine="0"/>
            </w:pPr>
            <w:r w:rsidRPr="00023001">
              <w:rPr>
                <w:rFonts w:hint="eastAsia"/>
              </w:rPr>
              <w:t>深圳</w:t>
            </w:r>
            <w:r w:rsidRPr="00023001">
              <w:rPr>
                <w:rFonts w:hint="eastAsia"/>
              </w:rPr>
              <w:t>/</w:t>
            </w:r>
            <w:r w:rsidRPr="00023001">
              <w:rPr>
                <w:rFonts w:hint="eastAsia"/>
              </w:rPr>
              <w:t>深圳市宝德计算机系统有限公司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4</w:t>
            </w:r>
          </w:p>
        </w:tc>
        <w:tc>
          <w:tcPr>
            <w:tcW w:w="414" w:type="pct"/>
            <w:shd w:val="clear" w:color="auto" w:fill="auto"/>
            <w:noWrap/>
            <w:hideMark/>
          </w:tcPr>
          <w:p w:rsidR="00DF0E15" w:rsidRPr="00023001" w:rsidRDefault="00DF0E15" w:rsidP="00D90099">
            <w:pPr>
              <w:pStyle w:val="a1"/>
              <w:ind w:firstLine="0"/>
            </w:pPr>
            <w:r w:rsidRPr="00023001">
              <w:rPr>
                <w:rFonts w:hint="eastAsia"/>
              </w:rPr>
              <w:t>审查应用服务器</w:t>
            </w:r>
          </w:p>
        </w:tc>
        <w:tc>
          <w:tcPr>
            <w:tcW w:w="619" w:type="pct"/>
            <w:shd w:val="clear" w:color="auto" w:fill="auto"/>
            <w:noWrap/>
            <w:hideMark/>
          </w:tcPr>
          <w:p w:rsidR="00DF0E15" w:rsidRPr="00023001" w:rsidRDefault="00DF0E15" w:rsidP="00D90099">
            <w:pPr>
              <w:pStyle w:val="a1"/>
              <w:ind w:firstLine="0"/>
            </w:pPr>
            <w:r w:rsidRPr="00023001">
              <w:rPr>
                <w:rFonts w:hint="eastAsia"/>
              </w:rPr>
              <w:t>华为</w:t>
            </w:r>
            <w:r w:rsidRPr="00023001">
              <w:rPr>
                <w:rFonts w:hint="eastAsia"/>
              </w:rPr>
              <w:t xml:space="preserve"> RH2288 V3</w:t>
            </w:r>
          </w:p>
        </w:tc>
        <w:tc>
          <w:tcPr>
            <w:tcW w:w="2167" w:type="pct"/>
            <w:shd w:val="clear" w:color="auto" w:fill="auto"/>
            <w:noWrap/>
            <w:hideMark/>
          </w:tcPr>
          <w:p w:rsidR="00DF0E15" w:rsidRPr="00023001" w:rsidRDefault="00DF0E15" w:rsidP="00D90099">
            <w:pPr>
              <w:pStyle w:val="a1"/>
              <w:ind w:firstLine="0"/>
            </w:pPr>
            <w:r w:rsidRPr="00023001">
              <w:rPr>
                <w:rFonts w:hint="eastAsia"/>
              </w:rPr>
              <w:t>2U</w:t>
            </w:r>
            <w:r w:rsidRPr="00023001">
              <w:rPr>
                <w:rFonts w:hint="eastAsia"/>
              </w:rPr>
              <w:t>机架式</w:t>
            </w:r>
            <w:r w:rsidRPr="00023001">
              <w:rPr>
                <w:rFonts w:hint="eastAsia"/>
              </w:rPr>
              <w:t>/8HDD</w:t>
            </w:r>
            <w:r w:rsidRPr="00023001">
              <w:rPr>
                <w:rFonts w:hint="eastAsia"/>
              </w:rPr>
              <w:t>机箱</w:t>
            </w:r>
            <w:r w:rsidRPr="00023001">
              <w:rPr>
                <w:rFonts w:hint="eastAsia"/>
              </w:rPr>
              <w:t>/2*</w:t>
            </w:r>
            <w:r w:rsidRPr="00023001">
              <w:rPr>
                <w:rFonts w:hint="eastAsia"/>
              </w:rPr>
              <w:t>千兆网口</w:t>
            </w:r>
            <w:r w:rsidRPr="00023001">
              <w:rPr>
                <w:rFonts w:hint="eastAsia"/>
              </w:rPr>
              <w:t>+2</w:t>
            </w:r>
            <w:r w:rsidRPr="00023001">
              <w:rPr>
                <w:rFonts w:hint="eastAsia"/>
              </w:rPr>
              <w:t>个</w:t>
            </w:r>
            <w:r w:rsidRPr="00023001">
              <w:rPr>
                <w:rFonts w:hint="eastAsia"/>
              </w:rPr>
              <w:t>8G FC/DVD</w:t>
            </w:r>
            <w:r w:rsidRPr="00023001">
              <w:rPr>
                <w:rFonts w:hint="eastAsia"/>
              </w:rPr>
              <w:t>光驱</w:t>
            </w:r>
            <w:r w:rsidRPr="00023001">
              <w:rPr>
                <w:rFonts w:hint="eastAsia"/>
              </w:rPr>
              <w:t>/</w:t>
            </w:r>
            <w:r w:rsidRPr="00023001">
              <w:rPr>
                <w:rFonts w:hint="eastAsia"/>
              </w:rPr>
              <w:t>导轨</w:t>
            </w:r>
            <w:r w:rsidRPr="00023001">
              <w:rPr>
                <w:rFonts w:hint="eastAsia"/>
              </w:rPr>
              <w:t>*1</w:t>
            </w:r>
            <w:r w:rsidRPr="00023001">
              <w:rPr>
                <w:rFonts w:hint="eastAsia"/>
              </w:rPr>
              <w:t>；</w:t>
            </w:r>
            <w:r w:rsidRPr="00023001">
              <w:rPr>
                <w:rFonts w:hint="eastAsia"/>
              </w:rPr>
              <w:br/>
              <w:t>CPU</w:t>
            </w:r>
            <w:r w:rsidRPr="00023001">
              <w:rPr>
                <w:rFonts w:hint="eastAsia"/>
              </w:rPr>
              <w:t>：</w:t>
            </w:r>
            <w:r w:rsidRPr="00023001">
              <w:rPr>
                <w:rFonts w:hint="eastAsia"/>
              </w:rPr>
              <w:t>2</w:t>
            </w:r>
            <w:r w:rsidRPr="00023001">
              <w:rPr>
                <w:rFonts w:hint="eastAsia"/>
              </w:rPr>
              <w:t>颗英特尔</w:t>
            </w:r>
            <w:r w:rsidRPr="00023001">
              <w:rPr>
                <w:rFonts w:hint="eastAsia"/>
              </w:rPr>
              <w:t>E5-2683  V4</w:t>
            </w:r>
            <w:r w:rsidRPr="00023001">
              <w:rPr>
                <w:rFonts w:hint="eastAsia"/>
              </w:rPr>
              <w:t>处理器</w:t>
            </w:r>
            <w:r w:rsidRPr="00023001">
              <w:rPr>
                <w:rFonts w:hint="eastAsia"/>
              </w:rPr>
              <w:t>(</w:t>
            </w:r>
            <w:r w:rsidRPr="00023001">
              <w:rPr>
                <w:rFonts w:hint="eastAsia"/>
              </w:rPr>
              <w:t>带散热器</w:t>
            </w:r>
            <w:r w:rsidRPr="00023001">
              <w:rPr>
                <w:rFonts w:hint="eastAsia"/>
              </w:rPr>
              <w:t>)</w:t>
            </w:r>
            <w:r w:rsidRPr="00023001">
              <w:rPr>
                <w:rFonts w:hint="eastAsia"/>
              </w:rPr>
              <w:t>，主频</w:t>
            </w:r>
            <w:r w:rsidRPr="00023001">
              <w:rPr>
                <w:rFonts w:hint="eastAsia"/>
              </w:rPr>
              <w:t>2.1 GHz</w:t>
            </w:r>
            <w:r w:rsidRPr="00023001">
              <w:rPr>
                <w:rFonts w:hint="eastAsia"/>
              </w:rPr>
              <w:t>；</w:t>
            </w:r>
            <w:r w:rsidRPr="00023001">
              <w:rPr>
                <w:rFonts w:hint="eastAsia"/>
              </w:rPr>
              <w:br/>
            </w:r>
            <w:r w:rsidRPr="00023001">
              <w:rPr>
                <w:rFonts w:hint="eastAsia"/>
              </w:rPr>
              <w:t>内存：</w:t>
            </w:r>
            <w:r w:rsidRPr="00023001">
              <w:rPr>
                <w:rFonts w:hint="eastAsia"/>
              </w:rPr>
              <w:t>128G</w:t>
            </w:r>
            <w:r w:rsidRPr="00023001">
              <w:rPr>
                <w:rFonts w:hint="eastAsia"/>
              </w:rPr>
              <w:t>通用内存</w:t>
            </w:r>
            <w:r w:rsidRPr="00023001">
              <w:rPr>
                <w:rFonts w:hint="eastAsia"/>
              </w:rPr>
              <w:t>-DDR4</w:t>
            </w:r>
            <w:r w:rsidRPr="00023001">
              <w:rPr>
                <w:rFonts w:hint="eastAsia"/>
              </w:rPr>
              <w:t>；</w:t>
            </w:r>
            <w:r w:rsidRPr="00023001">
              <w:rPr>
                <w:rFonts w:hint="eastAsia"/>
              </w:rPr>
              <w:br/>
            </w:r>
            <w:r w:rsidRPr="00023001">
              <w:rPr>
                <w:rFonts w:hint="eastAsia"/>
              </w:rPr>
              <w:t>硬盘容量：</w:t>
            </w:r>
            <w:r w:rsidRPr="00023001">
              <w:rPr>
                <w:rFonts w:hint="eastAsia"/>
              </w:rPr>
              <w:t>4</w:t>
            </w:r>
            <w:r w:rsidRPr="00023001">
              <w:rPr>
                <w:rFonts w:hint="eastAsia"/>
              </w:rPr>
              <w:t>块</w:t>
            </w:r>
            <w:r w:rsidRPr="00023001">
              <w:rPr>
                <w:rFonts w:hint="eastAsia"/>
              </w:rPr>
              <w:t>SAS</w:t>
            </w:r>
            <w:r w:rsidRPr="00023001">
              <w:rPr>
                <w:rFonts w:hint="eastAsia"/>
              </w:rPr>
              <w:t>硬盘</w:t>
            </w:r>
            <w:r w:rsidRPr="00023001">
              <w:rPr>
                <w:rFonts w:hint="eastAsia"/>
              </w:rPr>
              <w:t>-600GB</w:t>
            </w:r>
            <w:r w:rsidRPr="00023001">
              <w:rPr>
                <w:rFonts w:hint="eastAsia"/>
              </w:rPr>
              <w:t>；</w:t>
            </w:r>
            <w:r w:rsidRPr="00023001">
              <w:rPr>
                <w:rFonts w:hint="eastAsia"/>
              </w:rPr>
              <w:br/>
            </w:r>
            <w:r w:rsidRPr="00023001">
              <w:rPr>
                <w:rFonts w:hint="eastAsia"/>
              </w:rPr>
              <w:t>支持</w:t>
            </w:r>
            <w:r w:rsidRPr="00023001">
              <w:rPr>
                <w:rFonts w:hint="eastAsia"/>
              </w:rPr>
              <w:t>RAID0,1,5,6,10,50,60-2GB-</w:t>
            </w:r>
            <w:r w:rsidRPr="00023001">
              <w:rPr>
                <w:rFonts w:hint="eastAsia"/>
              </w:rPr>
              <w:t>支持超级电容</w:t>
            </w:r>
            <w:r w:rsidRPr="00023001">
              <w:rPr>
                <w:rFonts w:hint="eastAsia"/>
              </w:rPr>
              <w:t>*1</w:t>
            </w:r>
            <w:r w:rsidRPr="00023001">
              <w:rPr>
                <w:rFonts w:hint="eastAsia"/>
              </w:rPr>
              <w:t>；</w:t>
            </w:r>
            <w:r w:rsidRPr="00023001">
              <w:rPr>
                <w:rFonts w:hint="eastAsia"/>
              </w:rPr>
              <w:br/>
            </w:r>
            <w:r w:rsidRPr="00023001">
              <w:rPr>
                <w:rFonts w:hint="eastAsia"/>
              </w:rPr>
              <w:t>冗余电源（</w:t>
            </w:r>
            <w:r w:rsidRPr="00023001">
              <w:rPr>
                <w:rFonts w:hint="eastAsia"/>
              </w:rPr>
              <w:t>2*760W</w:t>
            </w:r>
            <w:r w:rsidRPr="00023001">
              <w:rPr>
                <w:rFonts w:hint="eastAsia"/>
              </w:rPr>
              <w:t>）；</w:t>
            </w:r>
            <w:r w:rsidRPr="00023001">
              <w:rPr>
                <w:rFonts w:hint="eastAsia"/>
              </w:rPr>
              <w:br/>
            </w:r>
            <w:r w:rsidRPr="00023001">
              <w:rPr>
                <w:rFonts w:hint="eastAsia"/>
              </w:rPr>
              <w:t>操作系统软件</w:t>
            </w:r>
            <w:r w:rsidRPr="00023001">
              <w:rPr>
                <w:rFonts w:hint="eastAsia"/>
              </w:rPr>
              <w:t>-Windows Server 2012-</w:t>
            </w:r>
            <w:r w:rsidRPr="00023001">
              <w:rPr>
                <w:rFonts w:hint="eastAsia"/>
              </w:rPr>
              <w:t>标准版；</w:t>
            </w:r>
          </w:p>
        </w:tc>
        <w:tc>
          <w:tcPr>
            <w:tcW w:w="206" w:type="pct"/>
            <w:shd w:val="clear" w:color="auto" w:fill="auto"/>
            <w:noWrap/>
            <w:hideMark/>
          </w:tcPr>
          <w:p w:rsidR="00DF0E15" w:rsidRPr="00023001" w:rsidRDefault="00DF0E15" w:rsidP="00D90099">
            <w:pPr>
              <w:pStyle w:val="a1"/>
              <w:ind w:firstLine="0"/>
            </w:pPr>
            <w:r w:rsidRPr="00023001">
              <w:rPr>
                <w:rFonts w:hint="eastAsia"/>
              </w:rPr>
              <w:t>台</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70000</w:t>
            </w:r>
          </w:p>
        </w:tc>
        <w:tc>
          <w:tcPr>
            <w:tcW w:w="375" w:type="pct"/>
            <w:shd w:val="clear" w:color="auto" w:fill="auto"/>
            <w:noWrap/>
            <w:hideMark/>
          </w:tcPr>
          <w:p w:rsidR="00DF0E15" w:rsidRPr="00023001" w:rsidRDefault="00DF0E15" w:rsidP="00D90099">
            <w:pPr>
              <w:pStyle w:val="a1"/>
              <w:ind w:firstLine="0"/>
            </w:pPr>
            <w:r w:rsidRPr="00023001">
              <w:rPr>
                <w:rFonts w:hint="eastAsia"/>
              </w:rPr>
              <w:t>70000</w:t>
            </w:r>
          </w:p>
        </w:tc>
        <w:tc>
          <w:tcPr>
            <w:tcW w:w="457" w:type="pct"/>
            <w:shd w:val="clear" w:color="auto" w:fill="auto"/>
            <w:noWrap/>
            <w:hideMark/>
          </w:tcPr>
          <w:p w:rsidR="00DF0E15" w:rsidRPr="00023001" w:rsidRDefault="00DF0E15" w:rsidP="00D90099">
            <w:pPr>
              <w:pStyle w:val="a1"/>
              <w:ind w:firstLine="0"/>
            </w:pPr>
            <w:r w:rsidRPr="00023001">
              <w:rPr>
                <w:rFonts w:hint="eastAsia"/>
              </w:rPr>
              <w:t>深圳</w:t>
            </w:r>
            <w:r w:rsidRPr="00023001">
              <w:rPr>
                <w:rFonts w:hint="eastAsia"/>
              </w:rPr>
              <w:t>/</w:t>
            </w:r>
            <w:r w:rsidRPr="00023001">
              <w:rPr>
                <w:rFonts w:hint="eastAsia"/>
              </w:rPr>
              <w:t>华为技术有限公司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5</w:t>
            </w:r>
          </w:p>
        </w:tc>
        <w:tc>
          <w:tcPr>
            <w:tcW w:w="414" w:type="pct"/>
            <w:shd w:val="clear" w:color="auto" w:fill="auto"/>
            <w:noWrap/>
            <w:hideMark/>
          </w:tcPr>
          <w:p w:rsidR="00DF0E15" w:rsidRPr="00023001" w:rsidRDefault="00DF0E15" w:rsidP="00D90099">
            <w:pPr>
              <w:pStyle w:val="a1"/>
              <w:ind w:firstLine="0"/>
            </w:pPr>
            <w:r w:rsidRPr="00023001">
              <w:rPr>
                <w:rFonts w:hint="eastAsia"/>
              </w:rPr>
              <w:t>信息系统集成</w:t>
            </w:r>
          </w:p>
        </w:tc>
        <w:tc>
          <w:tcPr>
            <w:tcW w:w="619" w:type="pct"/>
            <w:shd w:val="clear" w:color="auto" w:fill="auto"/>
            <w:noWrap/>
            <w:hideMark/>
          </w:tcPr>
          <w:p w:rsidR="00DF0E15" w:rsidRPr="00023001" w:rsidRDefault="00DF0E15" w:rsidP="00D90099">
            <w:pPr>
              <w:pStyle w:val="a1"/>
              <w:ind w:firstLine="0"/>
            </w:pPr>
            <w:r w:rsidRPr="00023001">
              <w:rPr>
                <w:rFonts w:hint="eastAsia"/>
              </w:rPr>
              <w:t>华宇</w:t>
            </w:r>
            <w:r w:rsidRPr="00023001">
              <w:rPr>
                <w:rFonts w:hint="eastAsia"/>
              </w:rPr>
              <w:t xml:space="preserve"> </w:t>
            </w:r>
            <w:r w:rsidRPr="00023001">
              <w:rPr>
                <w:rFonts w:hint="eastAsia"/>
              </w:rPr>
              <w:t>信息系统集成</w:t>
            </w:r>
          </w:p>
        </w:tc>
        <w:tc>
          <w:tcPr>
            <w:tcW w:w="2167" w:type="pct"/>
            <w:shd w:val="clear" w:color="auto" w:fill="auto"/>
            <w:noWrap/>
            <w:hideMark/>
          </w:tcPr>
          <w:p w:rsidR="00DF0E15" w:rsidRPr="00023001" w:rsidRDefault="00DF0E15" w:rsidP="00D90099">
            <w:pPr>
              <w:pStyle w:val="a1"/>
              <w:ind w:firstLine="0"/>
            </w:pPr>
            <w:r w:rsidRPr="00023001">
              <w:rPr>
                <w:rFonts w:hint="eastAsia"/>
              </w:rPr>
              <w:t>提供视听证据智能审查系统的集成安装、调试服务，具备上线运行能力。</w:t>
            </w:r>
          </w:p>
        </w:tc>
        <w:tc>
          <w:tcPr>
            <w:tcW w:w="206" w:type="pct"/>
            <w:shd w:val="clear" w:color="auto" w:fill="auto"/>
            <w:noWrap/>
            <w:hideMark/>
          </w:tcPr>
          <w:p w:rsidR="00DF0E15" w:rsidRPr="00023001" w:rsidRDefault="00DF0E15" w:rsidP="00D90099">
            <w:pPr>
              <w:pStyle w:val="a1"/>
              <w:ind w:firstLine="0"/>
            </w:pPr>
            <w:r w:rsidRPr="00023001">
              <w:rPr>
                <w:rFonts w:hint="eastAsia"/>
              </w:rPr>
              <w:t>项</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rsidRPr="00023001">
              <w:rPr>
                <w:rFonts w:hint="eastAsia"/>
              </w:rPr>
              <w:t>40500</w:t>
            </w:r>
          </w:p>
        </w:tc>
        <w:tc>
          <w:tcPr>
            <w:tcW w:w="375" w:type="pct"/>
            <w:shd w:val="clear" w:color="auto" w:fill="auto"/>
            <w:noWrap/>
            <w:hideMark/>
          </w:tcPr>
          <w:p w:rsidR="00DF0E15" w:rsidRPr="00023001" w:rsidRDefault="00DF0E15" w:rsidP="00D90099">
            <w:pPr>
              <w:pStyle w:val="a1"/>
              <w:ind w:firstLine="0"/>
            </w:pPr>
            <w:r w:rsidRPr="00023001">
              <w:rPr>
                <w:rFonts w:hint="eastAsia"/>
              </w:rPr>
              <w:t>40500</w:t>
            </w:r>
          </w:p>
        </w:tc>
        <w:tc>
          <w:tcPr>
            <w:tcW w:w="457" w:type="pct"/>
            <w:shd w:val="clear" w:color="auto" w:fill="auto"/>
            <w:noWrap/>
            <w:hideMark/>
          </w:tcPr>
          <w:p w:rsidR="00DF0E15" w:rsidRPr="00023001" w:rsidRDefault="00DF0E15" w:rsidP="00D90099">
            <w:pPr>
              <w:pStyle w:val="a1"/>
              <w:ind w:firstLine="0"/>
            </w:pPr>
            <w:r w:rsidRPr="00023001">
              <w:rPr>
                <w:rFonts w:hint="eastAsia"/>
              </w:rPr>
              <w:t>北京</w:t>
            </w:r>
            <w:r w:rsidRPr="00023001">
              <w:rPr>
                <w:rFonts w:hint="eastAsia"/>
              </w:rPr>
              <w:t>/</w:t>
            </w:r>
            <w:r w:rsidRPr="00023001">
              <w:rPr>
                <w:rFonts w:hint="eastAsia"/>
              </w:rPr>
              <w:t>北京华宇信息技术有限公司</w:t>
            </w:r>
          </w:p>
        </w:tc>
      </w:tr>
      <w:tr w:rsidR="00DF0E15" w:rsidRPr="00023001" w:rsidTr="00D90099">
        <w:trPr>
          <w:trHeight w:val="270"/>
        </w:trPr>
        <w:tc>
          <w:tcPr>
            <w:tcW w:w="5000" w:type="pct"/>
            <w:gridSpan w:val="9"/>
            <w:shd w:val="clear" w:color="auto" w:fill="auto"/>
            <w:noWrap/>
            <w:hideMark/>
          </w:tcPr>
          <w:p w:rsidR="00DF0E15" w:rsidRPr="00023001" w:rsidRDefault="00DF0E15" w:rsidP="00D90099">
            <w:pPr>
              <w:pStyle w:val="a1"/>
              <w:ind w:firstLine="0"/>
            </w:pPr>
            <w:r w:rsidRPr="00023001">
              <w:rPr>
                <w:rFonts w:hint="eastAsia"/>
              </w:rPr>
              <w:t>三、刑事法律法规检索系统</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t>1</w:t>
            </w:r>
          </w:p>
        </w:tc>
        <w:tc>
          <w:tcPr>
            <w:tcW w:w="414" w:type="pct"/>
            <w:shd w:val="clear" w:color="auto" w:fill="auto"/>
            <w:noWrap/>
            <w:hideMark/>
          </w:tcPr>
          <w:p w:rsidR="00DF0E15" w:rsidRPr="00023001" w:rsidRDefault="00DF0E15" w:rsidP="00D90099">
            <w:pPr>
              <w:pStyle w:val="a1"/>
              <w:ind w:firstLine="0"/>
            </w:pPr>
            <w:r w:rsidRPr="00023001">
              <w:rPr>
                <w:rFonts w:hint="eastAsia"/>
              </w:rPr>
              <w:t>刑事法律法规</w:t>
            </w:r>
            <w:r w:rsidRPr="00023001">
              <w:rPr>
                <w:rFonts w:hint="eastAsia"/>
              </w:rPr>
              <w:lastRenderedPageBreak/>
              <w:t>检索系统</w:t>
            </w:r>
          </w:p>
        </w:tc>
        <w:tc>
          <w:tcPr>
            <w:tcW w:w="619" w:type="pct"/>
            <w:shd w:val="clear" w:color="auto" w:fill="auto"/>
            <w:noWrap/>
            <w:hideMark/>
          </w:tcPr>
          <w:p w:rsidR="00DF0E15" w:rsidRPr="00023001" w:rsidRDefault="00DF0E15" w:rsidP="00D90099">
            <w:pPr>
              <w:pStyle w:val="a1"/>
              <w:ind w:firstLine="0"/>
            </w:pPr>
            <w:r w:rsidRPr="00023001">
              <w:rPr>
                <w:rFonts w:hint="eastAsia"/>
              </w:rPr>
              <w:lastRenderedPageBreak/>
              <w:t>法宝</w:t>
            </w:r>
            <w:r w:rsidRPr="00023001">
              <w:rPr>
                <w:rFonts w:hint="eastAsia"/>
              </w:rPr>
              <w:t xml:space="preserve"> </w:t>
            </w:r>
            <w:r w:rsidRPr="00023001">
              <w:rPr>
                <w:rFonts w:hint="eastAsia"/>
              </w:rPr>
              <w:t>刑事法宝</w:t>
            </w:r>
          </w:p>
        </w:tc>
        <w:tc>
          <w:tcPr>
            <w:tcW w:w="2167" w:type="pct"/>
            <w:shd w:val="clear" w:color="auto" w:fill="auto"/>
            <w:noWrap/>
            <w:hideMark/>
          </w:tcPr>
          <w:p w:rsidR="00DF0E15" w:rsidRPr="00023001" w:rsidRDefault="00DF0E15" w:rsidP="00D90099">
            <w:pPr>
              <w:pStyle w:val="a1"/>
              <w:ind w:firstLine="0"/>
            </w:pPr>
            <w:r w:rsidRPr="00023001">
              <w:rPr>
                <w:rFonts w:hint="eastAsia"/>
              </w:rPr>
              <w:t>刑事法律检索系统需要包括三个部分：</w:t>
            </w:r>
            <w:r w:rsidRPr="00023001">
              <w:rPr>
                <w:rFonts w:hint="eastAsia"/>
              </w:rPr>
              <w:br/>
              <w:t>1</w:t>
            </w:r>
            <w:r w:rsidRPr="00023001">
              <w:rPr>
                <w:rFonts w:hint="eastAsia"/>
              </w:rPr>
              <w:t>、首页部分</w:t>
            </w:r>
            <w:r w:rsidRPr="00023001">
              <w:rPr>
                <w:rFonts w:hint="eastAsia"/>
              </w:rPr>
              <w:br/>
            </w:r>
            <w:r w:rsidRPr="00023001">
              <w:rPr>
                <w:rFonts w:hint="eastAsia"/>
              </w:rPr>
              <w:t>首页部分主要包括：重点罪名、专家团队、热点聚</w:t>
            </w:r>
            <w:r w:rsidRPr="00023001">
              <w:rPr>
                <w:rFonts w:hint="eastAsia"/>
              </w:rPr>
              <w:lastRenderedPageBreak/>
              <w:t>焦。以首页的方式展示常见、疑难罪名，便于实务中快速检索、查阅，提高效率。</w:t>
            </w:r>
            <w:r w:rsidRPr="00023001">
              <w:rPr>
                <w:rFonts w:hint="eastAsia"/>
              </w:rPr>
              <w:br/>
              <w:t>2</w:t>
            </w:r>
            <w:r w:rsidRPr="00023001">
              <w:rPr>
                <w:rFonts w:hint="eastAsia"/>
              </w:rPr>
              <w:t>、罪名精释部分</w:t>
            </w:r>
            <w:r w:rsidRPr="00023001">
              <w:rPr>
                <w:rFonts w:hint="eastAsia"/>
              </w:rPr>
              <w:br/>
            </w:r>
            <w:r w:rsidRPr="00023001">
              <w:rPr>
                <w:rFonts w:hint="eastAsia"/>
              </w:rPr>
              <w:t>罪名精释部分包括五大核心栏目：裁判规则、专家精释、法律依据、学说观点、数据分析。五大栏目遵循刑事实务检索逻辑，紧密联系刑事实务。</w:t>
            </w:r>
            <w:r w:rsidRPr="00023001">
              <w:rPr>
                <w:rFonts w:hint="eastAsia"/>
              </w:rPr>
              <w:br/>
              <w:t>1</w:t>
            </w:r>
            <w:r w:rsidRPr="00023001">
              <w:rPr>
                <w:rFonts w:hint="eastAsia"/>
              </w:rPr>
              <w:t>）裁判规则</w:t>
            </w:r>
            <w:r w:rsidRPr="00023001">
              <w:rPr>
                <w:rFonts w:hint="eastAsia"/>
              </w:rPr>
              <w:br/>
            </w:r>
            <w:r w:rsidRPr="00023001">
              <w:rPr>
                <w:rFonts w:hint="eastAsia"/>
              </w:rPr>
              <w:t>裁判规则栏目按照审判参考效力排序收录四类案例：指导案例、公报案例、典型案例、经典案例。并对案例进行了深加工，直接提炼裁判规则，便于快速锁定类案，直接指引权威出处，方便实务引用。</w:t>
            </w:r>
            <w:r w:rsidRPr="00023001">
              <w:rPr>
                <w:rFonts w:hint="eastAsia"/>
              </w:rPr>
              <w:br/>
              <w:t>2</w:t>
            </w:r>
            <w:r w:rsidRPr="00023001">
              <w:rPr>
                <w:rFonts w:hint="eastAsia"/>
              </w:rPr>
              <w:t>）专家精释</w:t>
            </w:r>
            <w:r w:rsidRPr="00023001">
              <w:rPr>
                <w:rFonts w:hint="eastAsia"/>
              </w:rPr>
              <w:br/>
            </w:r>
            <w:r w:rsidRPr="00023001">
              <w:rPr>
                <w:rFonts w:hint="eastAsia"/>
              </w:rPr>
              <w:t>专家精释栏目由权威刑法专家组队，针对刑法分则中的</w:t>
            </w:r>
            <w:r w:rsidRPr="00023001">
              <w:rPr>
                <w:rFonts w:hint="eastAsia"/>
              </w:rPr>
              <w:t>468</w:t>
            </w:r>
            <w:r w:rsidRPr="00023001">
              <w:rPr>
                <w:rFonts w:hint="eastAsia"/>
              </w:rPr>
              <w:t>个罪名全部按照最新的阶层理论进行撰写，特别针对一些常见、疑难罪名，进行知识体系深加工，对个罪在司法认定中所反映出来的疑难问进行专门的重点论述，并以问答形式进行具体问题精释，检索结果直接具体。</w:t>
            </w:r>
            <w:r w:rsidRPr="00023001">
              <w:rPr>
                <w:rFonts w:hint="eastAsia"/>
              </w:rPr>
              <w:br/>
              <w:t>3</w:t>
            </w:r>
            <w:r w:rsidRPr="00023001">
              <w:rPr>
                <w:rFonts w:hint="eastAsia"/>
              </w:rPr>
              <w:t>）法律依据</w:t>
            </w:r>
            <w:r w:rsidRPr="00023001">
              <w:rPr>
                <w:rFonts w:hint="eastAsia"/>
              </w:rPr>
              <w:br/>
            </w:r>
            <w:r w:rsidRPr="00023001">
              <w:rPr>
                <w:rFonts w:hint="eastAsia"/>
              </w:rPr>
              <w:t>法律依据根据法律的效力位阶排序，收录了法律、司法解释，部门规章这些在司法实务中可以直接引用的法律依据。并按罪名进行法条加工，搜索结果直接按条展示，法条内容一目了然。</w:t>
            </w:r>
            <w:r w:rsidRPr="00023001">
              <w:rPr>
                <w:rFonts w:hint="eastAsia"/>
              </w:rPr>
              <w:br/>
              <w:t>4</w:t>
            </w:r>
            <w:r w:rsidRPr="00023001">
              <w:rPr>
                <w:rFonts w:hint="eastAsia"/>
              </w:rPr>
              <w:t>）学说观点</w:t>
            </w:r>
            <w:r w:rsidRPr="00023001">
              <w:rPr>
                <w:rFonts w:hint="eastAsia"/>
              </w:rPr>
              <w:br/>
            </w:r>
            <w:r w:rsidRPr="00023001">
              <w:rPr>
                <w:rFonts w:hint="eastAsia"/>
              </w:rPr>
              <w:t>学说观点栏目的内容包含了刑法学界权威专家陈兴良、张明楷、赵秉志、最高院的法官、最高检的检察</w:t>
            </w:r>
            <w:r w:rsidRPr="00023001">
              <w:rPr>
                <w:rFonts w:hint="eastAsia"/>
              </w:rPr>
              <w:lastRenderedPageBreak/>
              <w:t>官等专家学者的前沿性理论研究成果，并以罪名为纲提炼个罪中疑难问题的不同专家观点，通过观点比照更深层次的把握疑难问题的理论要义和精髓。</w:t>
            </w:r>
            <w:r w:rsidRPr="00023001">
              <w:rPr>
                <w:rFonts w:hint="eastAsia"/>
              </w:rPr>
              <w:br/>
              <w:t>5</w:t>
            </w:r>
            <w:r w:rsidRPr="00023001">
              <w:rPr>
                <w:rFonts w:hint="eastAsia"/>
              </w:rPr>
              <w:t>）数据分析</w:t>
            </w:r>
            <w:r w:rsidRPr="00023001">
              <w:rPr>
                <w:rFonts w:hint="eastAsia"/>
              </w:rPr>
              <w:br/>
            </w:r>
            <w:r w:rsidRPr="00023001">
              <w:rPr>
                <w:rFonts w:hint="eastAsia"/>
              </w:rPr>
              <w:t>犯罪类型与数据分析针对全国刑事案例，主要统计分析如下指标：案例年度趋势、案例年度分布、律所案例排名、法院案例排名、案例地域分布、参照级别数量统计、法院级别数量统计、审理程序数量统计、文书性质数量统计、终审结果数量统计。</w:t>
            </w:r>
            <w:r w:rsidRPr="00023001">
              <w:rPr>
                <w:rFonts w:hint="eastAsia"/>
              </w:rPr>
              <w:br/>
              <w:t>3</w:t>
            </w:r>
            <w:r w:rsidRPr="00023001">
              <w:rPr>
                <w:rFonts w:hint="eastAsia"/>
              </w:rPr>
              <w:t>、辅助部分</w:t>
            </w:r>
            <w:r w:rsidRPr="00023001">
              <w:rPr>
                <w:rFonts w:hint="eastAsia"/>
              </w:rPr>
              <w:br/>
            </w:r>
            <w:r w:rsidRPr="00023001">
              <w:rPr>
                <w:rFonts w:hint="eastAsia"/>
              </w:rPr>
              <w:t>辅助部分包括：刑事法规和热点聚焦两个栏目。刑事法规栏目收录了包括中央法规、地方法规、中外条约、香港法规等，满足一站式查询法律法规的需求。热点聚焦栏目针对刑事热点案例和刑事立法进行动态实时播报。</w:t>
            </w:r>
            <w:r w:rsidRPr="00023001">
              <w:rPr>
                <w:rFonts w:hint="eastAsia"/>
              </w:rPr>
              <w:br/>
            </w:r>
            <w:r w:rsidRPr="00023001">
              <w:rPr>
                <w:rFonts w:hint="eastAsia"/>
              </w:rPr>
              <w:t>刑事法律检索系统在以上三个部分的实现方式上，提供丰富的检索功能：</w:t>
            </w:r>
            <w:r w:rsidRPr="00023001">
              <w:rPr>
                <w:rFonts w:hint="eastAsia"/>
              </w:rPr>
              <w:br/>
              <w:t>1</w:t>
            </w:r>
            <w:r w:rsidRPr="00023001">
              <w:rPr>
                <w:rFonts w:hint="eastAsia"/>
              </w:rPr>
              <w:t>）快速检索</w:t>
            </w:r>
            <w:r w:rsidRPr="00023001">
              <w:rPr>
                <w:rFonts w:hint="eastAsia"/>
              </w:rPr>
              <w:br/>
            </w:r>
            <w:r w:rsidRPr="00023001">
              <w:rPr>
                <w:rFonts w:hint="eastAsia"/>
              </w:rPr>
              <w:t>（</w:t>
            </w:r>
            <w:r w:rsidRPr="00023001">
              <w:rPr>
                <w:rFonts w:hint="eastAsia"/>
              </w:rPr>
              <w:t>1</w:t>
            </w:r>
            <w:r w:rsidRPr="00023001">
              <w:rPr>
                <w:rFonts w:hint="eastAsia"/>
              </w:rPr>
              <w:t>）首页快速检索。根据实务中常见和疑难两个维度列举了</w:t>
            </w:r>
            <w:r w:rsidRPr="00023001">
              <w:rPr>
                <w:rFonts w:hint="eastAsia"/>
              </w:rPr>
              <w:t>25</w:t>
            </w:r>
            <w:r w:rsidRPr="00023001">
              <w:rPr>
                <w:rFonts w:hint="eastAsia"/>
              </w:rPr>
              <w:t>个深加工的实务常见疑难罪名，直接点击相应罪名就可以快速定位到该罪名的罪名精释栏目。</w:t>
            </w:r>
            <w:r w:rsidRPr="00023001">
              <w:rPr>
                <w:rFonts w:hint="eastAsia"/>
              </w:rPr>
              <w:br/>
            </w:r>
            <w:r w:rsidRPr="00023001">
              <w:rPr>
                <w:rFonts w:hint="eastAsia"/>
              </w:rPr>
              <w:t>（</w:t>
            </w:r>
            <w:r w:rsidRPr="00023001">
              <w:rPr>
                <w:rFonts w:hint="eastAsia"/>
              </w:rPr>
              <w:t>2</w:t>
            </w:r>
            <w:r w:rsidRPr="00023001">
              <w:rPr>
                <w:rFonts w:hint="eastAsia"/>
              </w:rPr>
              <w:t>）全文检索。需要查询正文内容中包括某词汇的全部文件时，支持全文检索。</w:t>
            </w:r>
            <w:r w:rsidRPr="00023001">
              <w:rPr>
                <w:rFonts w:hint="eastAsia"/>
              </w:rPr>
              <w:br/>
              <w:t>2</w:t>
            </w:r>
            <w:r w:rsidRPr="00023001">
              <w:rPr>
                <w:rFonts w:hint="eastAsia"/>
              </w:rPr>
              <w:t>）聚类分组检索</w:t>
            </w:r>
            <w:r w:rsidRPr="00023001">
              <w:rPr>
                <w:rFonts w:hint="eastAsia"/>
              </w:rPr>
              <w:br/>
            </w:r>
            <w:r w:rsidRPr="00023001">
              <w:rPr>
                <w:rFonts w:hint="eastAsia"/>
              </w:rPr>
              <w:t>罪名精释页面设置罪名聚类分组功能，按照刑法分则罪名顺序排序，点击查看具体罪名，实现快速检索。</w:t>
            </w:r>
            <w:r w:rsidRPr="00023001">
              <w:rPr>
                <w:rFonts w:hint="eastAsia"/>
              </w:rPr>
              <w:lastRenderedPageBreak/>
              <w:t>同时，在罪名聚类分组下点开搜索栏，输入具体罪名，可以实现罪名快速定位检索。</w:t>
            </w:r>
            <w:r w:rsidRPr="00023001">
              <w:rPr>
                <w:rFonts w:hint="eastAsia"/>
              </w:rPr>
              <w:br/>
              <w:t>3</w:t>
            </w:r>
            <w:r w:rsidRPr="00023001">
              <w:rPr>
                <w:rFonts w:hint="eastAsia"/>
              </w:rPr>
              <w:t>）结果中检索</w:t>
            </w:r>
            <w:r w:rsidRPr="00023001">
              <w:rPr>
                <w:rFonts w:hint="eastAsia"/>
              </w:rPr>
              <w:br/>
            </w:r>
            <w:r w:rsidRPr="00023001">
              <w:rPr>
                <w:rFonts w:hint="eastAsia"/>
              </w:rPr>
              <w:t>结果中检索功能适用于对上一次检索结果进行筛选，缩小检索结果范围。</w:t>
            </w:r>
            <w:r w:rsidRPr="00023001">
              <w:rPr>
                <w:rFonts w:hint="eastAsia"/>
              </w:rPr>
              <w:br/>
              <w:t>4</w:t>
            </w:r>
            <w:r w:rsidRPr="00023001">
              <w:rPr>
                <w:rFonts w:hint="eastAsia"/>
              </w:rPr>
              <w:t>）联动检索</w:t>
            </w:r>
            <w:r w:rsidRPr="00023001">
              <w:rPr>
                <w:rFonts w:hint="eastAsia"/>
              </w:rPr>
              <w:br/>
            </w:r>
            <w:r w:rsidRPr="00023001">
              <w:rPr>
                <w:rFonts w:hint="eastAsia"/>
              </w:rPr>
              <w:t>支持罪名聚类导航与核心栏目之间的联动检索，在某一罪名下的不同核心栏目检索结果可自由切换，同时在某一栏目下可以自由切换不同罪名对应的检索结果。</w:t>
            </w:r>
            <w:r w:rsidRPr="00023001">
              <w:rPr>
                <w:rFonts w:hint="eastAsia"/>
              </w:rPr>
              <w:br/>
              <w:t>5</w:t>
            </w:r>
            <w:r w:rsidRPr="00023001">
              <w:rPr>
                <w:rFonts w:hint="eastAsia"/>
              </w:rPr>
              <w:t>）专家检索</w:t>
            </w:r>
            <w:r w:rsidRPr="00023001">
              <w:rPr>
                <w:rFonts w:hint="eastAsia"/>
              </w:rPr>
              <w:br/>
            </w:r>
            <w:r w:rsidRPr="00023001">
              <w:rPr>
                <w:rFonts w:hint="eastAsia"/>
              </w:rPr>
              <w:t>点击首页专家团队头像，进入专家简介页面，点击专家简介页面底端该专家编写的罪名，可以直接链接到该罪名的专家精释栏目检索结果。</w:t>
            </w:r>
          </w:p>
        </w:tc>
        <w:tc>
          <w:tcPr>
            <w:tcW w:w="206" w:type="pct"/>
            <w:shd w:val="clear" w:color="auto" w:fill="auto"/>
            <w:noWrap/>
            <w:hideMark/>
          </w:tcPr>
          <w:p w:rsidR="00DF0E15" w:rsidRPr="00023001" w:rsidRDefault="00DF0E15" w:rsidP="00D90099">
            <w:pPr>
              <w:pStyle w:val="a1"/>
              <w:ind w:firstLine="0"/>
            </w:pPr>
            <w:r w:rsidRPr="00023001">
              <w:rPr>
                <w:rFonts w:hint="eastAsia"/>
              </w:rPr>
              <w:lastRenderedPageBreak/>
              <w:t>套</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t>10</w:t>
            </w:r>
            <w:r w:rsidRPr="00023001">
              <w:rPr>
                <w:rFonts w:hint="eastAsia"/>
              </w:rPr>
              <w:t>0000</w:t>
            </w:r>
          </w:p>
        </w:tc>
        <w:tc>
          <w:tcPr>
            <w:tcW w:w="375" w:type="pct"/>
            <w:shd w:val="clear" w:color="auto" w:fill="auto"/>
            <w:noWrap/>
            <w:hideMark/>
          </w:tcPr>
          <w:p w:rsidR="00DF0E15" w:rsidRPr="00023001" w:rsidRDefault="00DF0E15" w:rsidP="00D90099">
            <w:pPr>
              <w:pStyle w:val="a1"/>
              <w:ind w:firstLine="0"/>
            </w:pPr>
            <w:r>
              <w:t>10</w:t>
            </w:r>
            <w:r w:rsidRPr="00023001">
              <w:rPr>
                <w:rFonts w:hint="eastAsia"/>
              </w:rPr>
              <w:t>0000</w:t>
            </w:r>
          </w:p>
        </w:tc>
        <w:tc>
          <w:tcPr>
            <w:tcW w:w="457" w:type="pct"/>
            <w:shd w:val="clear" w:color="auto" w:fill="auto"/>
            <w:noWrap/>
            <w:hideMark/>
          </w:tcPr>
          <w:p w:rsidR="00DF0E15" w:rsidRPr="00023001" w:rsidRDefault="00DF0E15" w:rsidP="00D90099">
            <w:pPr>
              <w:pStyle w:val="a1"/>
              <w:ind w:firstLine="0"/>
            </w:pPr>
            <w:r w:rsidRPr="00023001">
              <w:rPr>
                <w:rFonts w:hint="eastAsia"/>
              </w:rPr>
              <w:t>北京</w:t>
            </w:r>
            <w:r w:rsidRPr="00023001">
              <w:rPr>
                <w:rFonts w:hint="eastAsia"/>
              </w:rPr>
              <w:t>/</w:t>
            </w:r>
            <w:r w:rsidRPr="00023001">
              <w:rPr>
                <w:rFonts w:hint="eastAsia"/>
              </w:rPr>
              <w:t>北京北大英</w:t>
            </w:r>
            <w:r w:rsidRPr="00023001">
              <w:rPr>
                <w:rFonts w:hint="eastAsia"/>
              </w:rPr>
              <w:lastRenderedPageBreak/>
              <w:t>华科技有限公司</w:t>
            </w:r>
          </w:p>
        </w:tc>
      </w:tr>
      <w:tr w:rsidR="00DF0E15" w:rsidRPr="00023001" w:rsidTr="00D90099">
        <w:trPr>
          <w:trHeight w:val="270"/>
        </w:trPr>
        <w:tc>
          <w:tcPr>
            <w:tcW w:w="194" w:type="pct"/>
            <w:shd w:val="clear" w:color="auto" w:fill="auto"/>
            <w:noWrap/>
            <w:hideMark/>
          </w:tcPr>
          <w:p w:rsidR="00DF0E15" w:rsidRPr="00023001" w:rsidRDefault="00DF0E15" w:rsidP="00D90099">
            <w:pPr>
              <w:pStyle w:val="a1"/>
              <w:ind w:firstLine="0"/>
            </w:pPr>
            <w:r w:rsidRPr="00023001">
              <w:rPr>
                <w:rFonts w:hint="eastAsia"/>
              </w:rPr>
              <w:lastRenderedPageBreak/>
              <w:t>2</w:t>
            </w:r>
          </w:p>
        </w:tc>
        <w:tc>
          <w:tcPr>
            <w:tcW w:w="414" w:type="pct"/>
            <w:shd w:val="clear" w:color="auto" w:fill="auto"/>
            <w:noWrap/>
            <w:hideMark/>
          </w:tcPr>
          <w:p w:rsidR="00DF0E15" w:rsidRPr="00023001" w:rsidRDefault="00DF0E15" w:rsidP="00D90099">
            <w:pPr>
              <w:pStyle w:val="a1"/>
              <w:ind w:firstLine="0"/>
            </w:pPr>
            <w:r w:rsidRPr="00023001">
              <w:rPr>
                <w:rFonts w:hint="eastAsia"/>
              </w:rPr>
              <w:t>服务器</w:t>
            </w:r>
          </w:p>
        </w:tc>
        <w:tc>
          <w:tcPr>
            <w:tcW w:w="619" w:type="pct"/>
            <w:shd w:val="clear" w:color="auto" w:fill="auto"/>
            <w:noWrap/>
            <w:hideMark/>
          </w:tcPr>
          <w:p w:rsidR="00DF0E15" w:rsidRPr="00023001" w:rsidRDefault="00DF0E15" w:rsidP="00D90099">
            <w:pPr>
              <w:pStyle w:val="a1"/>
              <w:ind w:firstLine="0"/>
            </w:pPr>
            <w:r w:rsidRPr="00023001">
              <w:rPr>
                <w:rFonts w:hint="eastAsia"/>
              </w:rPr>
              <w:t>华为</w:t>
            </w:r>
            <w:r w:rsidRPr="00023001">
              <w:rPr>
                <w:rFonts w:hint="eastAsia"/>
              </w:rPr>
              <w:t xml:space="preserve"> RH2288 V3</w:t>
            </w:r>
          </w:p>
        </w:tc>
        <w:tc>
          <w:tcPr>
            <w:tcW w:w="2167" w:type="pct"/>
            <w:shd w:val="clear" w:color="auto" w:fill="auto"/>
            <w:noWrap/>
            <w:hideMark/>
          </w:tcPr>
          <w:p w:rsidR="00DF0E15" w:rsidRPr="00023001" w:rsidRDefault="00DF0E15" w:rsidP="00D90099">
            <w:pPr>
              <w:pStyle w:val="a1"/>
              <w:ind w:firstLine="0"/>
            </w:pPr>
            <w:r w:rsidRPr="00023001">
              <w:rPr>
                <w:rFonts w:hint="eastAsia"/>
              </w:rPr>
              <w:t xml:space="preserve">2 </w:t>
            </w:r>
            <w:r w:rsidRPr="00023001">
              <w:rPr>
                <w:rFonts w:hint="eastAsia"/>
              </w:rPr>
              <w:t>颗</w:t>
            </w:r>
            <w:r w:rsidRPr="00023001">
              <w:rPr>
                <w:rFonts w:hint="eastAsia"/>
              </w:rPr>
              <w:t>IntelXeonE5-2620 V4</w:t>
            </w:r>
            <w:r w:rsidRPr="00023001">
              <w:rPr>
                <w:rFonts w:hint="eastAsia"/>
              </w:rPr>
              <w:t>（</w:t>
            </w:r>
            <w:r w:rsidRPr="00023001">
              <w:rPr>
                <w:rFonts w:hint="eastAsia"/>
              </w:rPr>
              <w:t>6C-2.4G</w:t>
            </w:r>
            <w:r w:rsidRPr="00023001">
              <w:rPr>
                <w:rFonts w:hint="eastAsia"/>
              </w:rPr>
              <w:t>）处理器；</w:t>
            </w:r>
            <w:r w:rsidRPr="00023001">
              <w:rPr>
                <w:rFonts w:hint="eastAsia"/>
              </w:rPr>
              <w:t xml:space="preserve">64G DDR4 ECC </w:t>
            </w:r>
            <w:r w:rsidRPr="00023001">
              <w:rPr>
                <w:rFonts w:hint="eastAsia"/>
              </w:rPr>
              <w:t>内存；</w:t>
            </w:r>
            <w:r w:rsidRPr="00023001">
              <w:rPr>
                <w:rFonts w:hint="eastAsia"/>
              </w:rPr>
              <w:t>4*600G 10K 2.5</w:t>
            </w:r>
            <w:r w:rsidRPr="00023001">
              <w:rPr>
                <w:rFonts w:hint="eastAsia"/>
              </w:rPr>
              <w:t>寸</w:t>
            </w:r>
            <w:r w:rsidRPr="00023001">
              <w:rPr>
                <w:rFonts w:hint="eastAsia"/>
              </w:rPr>
              <w:t>SAS</w:t>
            </w:r>
            <w:r w:rsidRPr="00023001">
              <w:rPr>
                <w:rFonts w:hint="eastAsia"/>
              </w:rPr>
              <w:t>热插拔硬盘；支持</w:t>
            </w:r>
            <w:r w:rsidRPr="00023001">
              <w:rPr>
                <w:rFonts w:hint="eastAsia"/>
              </w:rPr>
              <w:t>RAID0,1,5,6,10,50,60</w:t>
            </w:r>
            <w:r w:rsidRPr="00023001">
              <w:rPr>
                <w:rFonts w:hint="eastAsia"/>
              </w:rPr>
              <w:t>（</w:t>
            </w:r>
            <w:r w:rsidRPr="00023001">
              <w:rPr>
                <w:rFonts w:hint="eastAsia"/>
              </w:rPr>
              <w:t>2GB</w:t>
            </w:r>
            <w:r w:rsidRPr="00023001">
              <w:rPr>
                <w:rFonts w:hint="eastAsia"/>
              </w:rPr>
              <w:t>缓存</w:t>
            </w:r>
            <w:r w:rsidRPr="00023001">
              <w:rPr>
                <w:rFonts w:hint="eastAsia"/>
              </w:rPr>
              <w:t>,</w:t>
            </w:r>
            <w:r w:rsidRPr="00023001">
              <w:rPr>
                <w:rFonts w:hint="eastAsia"/>
              </w:rPr>
              <w:t>超级电容）；</w:t>
            </w:r>
            <w:r w:rsidRPr="00023001">
              <w:rPr>
                <w:rFonts w:hint="eastAsia"/>
              </w:rPr>
              <w:t>2</w:t>
            </w:r>
            <w:r w:rsidRPr="00023001">
              <w:rPr>
                <w:rFonts w:hint="eastAsia"/>
              </w:rPr>
              <w:t>个</w:t>
            </w:r>
            <w:r w:rsidRPr="00023001">
              <w:rPr>
                <w:rFonts w:hint="eastAsia"/>
              </w:rPr>
              <w:t>GE</w:t>
            </w:r>
            <w:r w:rsidRPr="00023001">
              <w:rPr>
                <w:rFonts w:hint="eastAsia"/>
              </w:rPr>
              <w:t>接口；冗余电源（</w:t>
            </w:r>
            <w:r w:rsidRPr="00023001">
              <w:rPr>
                <w:rFonts w:hint="eastAsia"/>
              </w:rPr>
              <w:t>2*460W</w:t>
            </w:r>
            <w:r w:rsidRPr="00023001">
              <w:rPr>
                <w:rFonts w:hint="eastAsia"/>
              </w:rPr>
              <w:t>），</w:t>
            </w:r>
            <w:r w:rsidRPr="00023001">
              <w:rPr>
                <w:rFonts w:hint="eastAsia"/>
              </w:rPr>
              <w:t>DVD</w:t>
            </w:r>
            <w:r w:rsidRPr="00023001">
              <w:rPr>
                <w:rFonts w:hint="eastAsia"/>
              </w:rPr>
              <w:t>光驱和导轨；含</w:t>
            </w:r>
            <w:r w:rsidRPr="00023001">
              <w:rPr>
                <w:rFonts w:hint="eastAsia"/>
              </w:rPr>
              <w:t>Windows 2012 Server 64</w:t>
            </w:r>
            <w:r w:rsidRPr="00023001">
              <w:rPr>
                <w:rFonts w:hint="eastAsia"/>
              </w:rPr>
              <w:t>位操作系统</w:t>
            </w:r>
          </w:p>
        </w:tc>
        <w:tc>
          <w:tcPr>
            <w:tcW w:w="206" w:type="pct"/>
            <w:shd w:val="clear" w:color="auto" w:fill="auto"/>
            <w:noWrap/>
            <w:hideMark/>
          </w:tcPr>
          <w:p w:rsidR="00DF0E15" w:rsidRPr="00023001" w:rsidRDefault="00DF0E15" w:rsidP="00D90099">
            <w:pPr>
              <w:pStyle w:val="a1"/>
              <w:ind w:firstLine="0"/>
            </w:pPr>
            <w:r w:rsidRPr="00023001">
              <w:rPr>
                <w:rFonts w:hint="eastAsia"/>
              </w:rPr>
              <w:t>台</w:t>
            </w:r>
          </w:p>
        </w:tc>
        <w:tc>
          <w:tcPr>
            <w:tcW w:w="206" w:type="pct"/>
            <w:shd w:val="clear" w:color="auto" w:fill="auto"/>
            <w:noWrap/>
            <w:hideMark/>
          </w:tcPr>
          <w:p w:rsidR="00DF0E15" w:rsidRPr="00023001" w:rsidRDefault="00DF0E15" w:rsidP="00D90099">
            <w:pPr>
              <w:pStyle w:val="a1"/>
              <w:ind w:firstLine="0"/>
            </w:pPr>
            <w:r w:rsidRPr="00023001">
              <w:rPr>
                <w:rFonts w:hint="eastAsia"/>
              </w:rPr>
              <w:t>1</w:t>
            </w:r>
          </w:p>
        </w:tc>
        <w:tc>
          <w:tcPr>
            <w:tcW w:w="362" w:type="pct"/>
            <w:shd w:val="clear" w:color="auto" w:fill="auto"/>
            <w:noWrap/>
            <w:hideMark/>
          </w:tcPr>
          <w:p w:rsidR="00DF0E15" w:rsidRPr="00023001" w:rsidRDefault="00DF0E15" w:rsidP="00D90099">
            <w:pPr>
              <w:pStyle w:val="a1"/>
              <w:ind w:firstLine="0"/>
            </w:pPr>
            <w:r>
              <w:t>35</w:t>
            </w:r>
            <w:r w:rsidRPr="00023001">
              <w:rPr>
                <w:rFonts w:hint="eastAsia"/>
              </w:rPr>
              <w:t>000</w:t>
            </w:r>
          </w:p>
        </w:tc>
        <w:tc>
          <w:tcPr>
            <w:tcW w:w="375" w:type="pct"/>
            <w:shd w:val="clear" w:color="auto" w:fill="auto"/>
            <w:noWrap/>
            <w:hideMark/>
          </w:tcPr>
          <w:p w:rsidR="00DF0E15" w:rsidRPr="00023001" w:rsidRDefault="00DF0E15" w:rsidP="00D90099">
            <w:pPr>
              <w:pStyle w:val="a1"/>
              <w:ind w:firstLine="0"/>
            </w:pPr>
            <w:r>
              <w:t>35</w:t>
            </w:r>
            <w:r w:rsidRPr="00023001">
              <w:rPr>
                <w:rFonts w:hint="eastAsia"/>
              </w:rPr>
              <w:t>000</w:t>
            </w:r>
          </w:p>
        </w:tc>
        <w:tc>
          <w:tcPr>
            <w:tcW w:w="457" w:type="pct"/>
            <w:shd w:val="clear" w:color="auto" w:fill="auto"/>
            <w:noWrap/>
            <w:hideMark/>
          </w:tcPr>
          <w:p w:rsidR="00DF0E15" w:rsidRPr="00023001" w:rsidRDefault="00DF0E15" w:rsidP="00D90099">
            <w:pPr>
              <w:pStyle w:val="a1"/>
              <w:ind w:firstLine="0"/>
            </w:pPr>
            <w:r w:rsidRPr="00023001">
              <w:rPr>
                <w:rFonts w:hint="eastAsia"/>
              </w:rPr>
              <w:t>深圳</w:t>
            </w:r>
            <w:r w:rsidRPr="00023001">
              <w:rPr>
                <w:rFonts w:hint="eastAsia"/>
              </w:rPr>
              <w:t>/</w:t>
            </w:r>
            <w:r w:rsidRPr="00023001">
              <w:rPr>
                <w:rFonts w:hint="eastAsia"/>
              </w:rPr>
              <w:t>华为技术有限公司</w:t>
            </w:r>
          </w:p>
        </w:tc>
      </w:tr>
      <w:tr w:rsidR="00DF0E15" w:rsidRPr="00023001" w:rsidTr="00D90099">
        <w:trPr>
          <w:trHeight w:val="270"/>
        </w:trPr>
        <w:tc>
          <w:tcPr>
            <w:tcW w:w="608" w:type="pct"/>
            <w:gridSpan w:val="2"/>
            <w:shd w:val="clear" w:color="auto" w:fill="auto"/>
            <w:noWrap/>
            <w:hideMark/>
          </w:tcPr>
          <w:p w:rsidR="00DF0E15" w:rsidRPr="00023001" w:rsidRDefault="00DF0E15" w:rsidP="00D90099">
            <w:pPr>
              <w:pStyle w:val="a1"/>
              <w:ind w:firstLine="0"/>
            </w:pPr>
            <w:r w:rsidRPr="00023001">
              <w:rPr>
                <w:rFonts w:hint="eastAsia"/>
              </w:rPr>
              <w:t>合</w:t>
            </w:r>
            <w:r w:rsidRPr="00023001">
              <w:rPr>
                <w:rFonts w:hint="eastAsia"/>
              </w:rPr>
              <w:t xml:space="preserve">  </w:t>
            </w:r>
            <w:r w:rsidRPr="00023001">
              <w:rPr>
                <w:rFonts w:hint="eastAsia"/>
              </w:rPr>
              <w:t>计</w:t>
            </w:r>
          </w:p>
        </w:tc>
        <w:tc>
          <w:tcPr>
            <w:tcW w:w="4392" w:type="pct"/>
            <w:gridSpan w:val="7"/>
            <w:shd w:val="clear" w:color="auto" w:fill="auto"/>
            <w:noWrap/>
            <w:hideMark/>
          </w:tcPr>
          <w:p w:rsidR="00DF0E15" w:rsidRPr="00023001" w:rsidRDefault="00DF0E15" w:rsidP="00D90099">
            <w:pPr>
              <w:pStyle w:val="a1"/>
              <w:ind w:firstLine="0"/>
            </w:pPr>
            <w:r w:rsidRPr="00023001">
              <w:rPr>
                <w:rFonts w:hint="eastAsia"/>
              </w:rPr>
              <w:t xml:space="preserve">大写：　玖拾壹万叁仟伍佰元整　　　　　</w:t>
            </w:r>
            <w:r w:rsidRPr="00023001">
              <w:rPr>
                <w:rFonts w:hint="eastAsia"/>
              </w:rPr>
              <w:t xml:space="preserve">                 </w:t>
            </w:r>
            <w:r w:rsidRPr="00023001">
              <w:rPr>
                <w:rFonts w:hint="eastAsia"/>
              </w:rPr>
              <w:t>小写：</w:t>
            </w:r>
            <w:r w:rsidRPr="00023001">
              <w:rPr>
                <w:rFonts w:hint="eastAsia"/>
              </w:rPr>
              <w:t>913500</w:t>
            </w:r>
            <w:r w:rsidRPr="00023001">
              <w:rPr>
                <w:rFonts w:hint="eastAsia"/>
              </w:rPr>
              <w:t>元</w:t>
            </w:r>
          </w:p>
        </w:tc>
      </w:tr>
    </w:tbl>
    <w:p w:rsidR="00252137" w:rsidRPr="00DF0E15" w:rsidRDefault="00252137" w:rsidP="00DF0E15">
      <w:bookmarkStart w:id="4" w:name="_GoBack"/>
      <w:bookmarkEnd w:id="4"/>
    </w:p>
    <w:sectPr w:rsidR="00252137" w:rsidRPr="00DF0E15" w:rsidSect="00055BBD">
      <w:pgSz w:w="15840" w:h="12240" w:orient="landscape"/>
      <w:pgMar w:top="1588" w:right="1134" w:bottom="1021" w:left="1134" w:header="720" w:footer="720"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799" w:rsidRDefault="00416799" w:rsidP="00252137">
      <w:r>
        <w:separator/>
      </w:r>
    </w:p>
  </w:endnote>
  <w:endnote w:type="continuationSeparator" w:id="0">
    <w:p w:rsidR="00416799" w:rsidRDefault="00416799" w:rsidP="0025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799" w:rsidRDefault="00416799" w:rsidP="00252137">
      <w:r>
        <w:separator/>
      </w:r>
    </w:p>
  </w:footnote>
  <w:footnote w:type="continuationSeparator" w:id="0">
    <w:p w:rsidR="00416799" w:rsidRDefault="00416799" w:rsidP="00252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85EE1"/>
    <w:multiLevelType w:val="hybridMultilevel"/>
    <w:tmpl w:val="572CB858"/>
    <w:lvl w:ilvl="0" w:tplc="5AD4D5F2">
      <w:start w:val="1"/>
      <w:numFmt w:val="decimal"/>
      <w:pStyle w:val="a"/>
      <w:lvlText w:val="表 %1"/>
      <w:lvlJc w:val="left"/>
      <w:pPr>
        <w:tabs>
          <w:tab w:val="num" w:pos="680"/>
        </w:tabs>
        <w:ind w:left="680" w:hanging="6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2D13ECD"/>
    <w:multiLevelType w:val="multilevel"/>
    <w:tmpl w:val="F73C3C6C"/>
    <w:lvl w:ilvl="0">
      <w:start w:val="1"/>
      <w:numFmt w:val="chineseCountingThousand"/>
      <w:pStyle w:val="1"/>
      <w:suff w:val="space"/>
      <w:lvlText w:val="第%1章"/>
      <w:lvlJc w:val="left"/>
      <w:pPr>
        <w:ind w:left="425" w:hanging="425"/>
      </w:pPr>
      <w:rPr>
        <w:rFonts w:hint="eastAsia"/>
      </w:rPr>
    </w:lvl>
    <w:lvl w:ilvl="1">
      <w:start w:val="1"/>
      <w:numFmt w:val="decimal"/>
      <w:pStyle w:val="2"/>
      <w:suff w:val="space"/>
      <w:lvlText w:val="%2."/>
      <w:lvlJc w:val="left"/>
      <w:pPr>
        <w:ind w:left="0" w:firstLine="0"/>
      </w:pPr>
      <w:rPr>
        <w:rFonts w:hint="eastAsia"/>
      </w:rPr>
    </w:lvl>
    <w:lvl w:ilvl="2">
      <w:start w:val="1"/>
      <w:numFmt w:val="decimal"/>
      <w:pStyle w:val="3"/>
      <w:suff w:val="space"/>
      <w:lvlText w:val="%2.%3"/>
      <w:lvlJc w:val="left"/>
      <w:pPr>
        <w:ind w:left="0" w:firstLine="0"/>
      </w:pPr>
      <w:rPr>
        <w:rFonts w:hint="eastAsia"/>
      </w:rPr>
    </w:lvl>
    <w:lvl w:ilvl="3">
      <w:start w:val="1"/>
      <w:numFmt w:val="decimal"/>
      <w:pStyle w:val="4"/>
      <w:suff w:val="space"/>
      <w:lvlText w:val="%2.%3.%4"/>
      <w:lvlJc w:val="left"/>
      <w:pPr>
        <w:ind w:left="851" w:hanging="851"/>
      </w:pPr>
      <w:rPr>
        <w:rFonts w:hint="eastAsia"/>
      </w:rPr>
    </w:lvl>
    <w:lvl w:ilvl="4">
      <w:start w:val="1"/>
      <w:numFmt w:val="decimal"/>
      <w:pStyle w:val="5"/>
      <w:suff w:val="space"/>
      <w:lvlText w:val="%2.%3.%4.%5"/>
      <w:lvlJc w:val="left"/>
      <w:pPr>
        <w:ind w:left="992" w:hanging="992"/>
      </w:pPr>
      <w:rPr>
        <w:rFonts w:hint="eastAsia"/>
      </w:rPr>
    </w:lvl>
    <w:lvl w:ilvl="5">
      <w:start w:val="1"/>
      <w:numFmt w:val="decimal"/>
      <w:pStyle w:val="6"/>
      <w:suff w:val="space"/>
      <w:lvlText w:val="%2.%3.%4.%5.%6"/>
      <w:lvlJc w:val="left"/>
      <w:pPr>
        <w:ind w:left="1134" w:hanging="1134"/>
      </w:pPr>
      <w:rPr>
        <w:rFonts w:hint="eastAsia"/>
      </w:rPr>
    </w:lvl>
    <w:lvl w:ilvl="6">
      <w:start w:val="1"/>
      <w:numFmt w:val="decimal"/>
      <w:pStyle w:val="7"/>
      <w:suff w:val="space"/>
      <w:lvlText w:val="%2.%3.%4.%5.%6.%7"/>
      <w:lvlJc w:val="left"/>
      <w:pPr>
        <w:ind w:left="0" w:firstLine="0"/>
      </w:pPr>
      <w:rPr>
        <w:rFonts w:hint="eastAsia"/>
      </w:rPr>
    </w:lvl>
    <w:lvl w:ilvl="7">
      <w:start w:val="1"/>
      <w:numFmt w:val="decimal"/>
      <w:pStyle w:val="8"/>
      <w:suff w:val="space"/>
      <w:lvlText w:val="%2.%3.%4.%5.%6.%7.%8"/>
      <w:lvlJc w:val="left"/>
      <w:pPr>
        <w:ind w:left="0" w:firstLine="0"/>
      </w:pPr>
      <w:rPr>
        <w:rFonts w:hint="eastAsia"/>
      </w:rPr>
    </w:lvl>
    <w:lvl w:ilvl="8">
      <w:start w:val="1"/>
      <w:numFmt w:val="decimal"/>
      <w:pStyle w:val="9"/>
      <w:suff w:val="space"/>
      <w:lvlText w:val="（%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6D"/>
    <w:rsid w:val="00055BBD"/>
    <w:rsid w:val="00252137"/>
    <w:rsid w:val="004064AD"/>
    <w:rsid w:val="00416799"/>
    <w:rsid w:val="008751B4"/>
    <w:rsid w:val="00DF0E15"/>
    <w:rsid w:val="00F06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7930E1-AF85-4E2B-BA61-32E201DF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52137"/>
    <w:rPr>
      <w:rFonts w:ascii="Times New Roman" w:eastAsia="宋体" w:hAnsi="Times New Roman" w:cs="Times New Roman"/>
      <w:kern w:val="0"/>
      <w:sz w:val="24"/>
      <w:szCs w:val="20"/>
    </w:rPr>
  </w:style>
  <w:style w:type="paragraph" w:styleId="1">
    <w:name w:val="heading 1"/>
    <w:aliases w:val="H1,Heading 0,heading 1,PIM 1,h1,Section Head,l1,H11,H12,H111,H13,H112,1st level,Arial 14 Fett,Arial 14 Fett1,Arial 14 Fett2,Head1,sl1,Header1,Level 1 Topic Heading,l0,11,l01,Head 1 (Chapter heading),Head 1,Head 11,Head 12,Head 111,Head 13,H14,H15,I"/>
    <w:basedOn w:val="a0"/>
    <w:next w:val="a1"/>
    <w:link w:val="1Char"/>
    <w:qFormat/>
    <w:rsid w:val="00252137"/>
    <w:pPr>
      <w:keepNext/>
      <w:keepLines/>
      <w:pageBreakBefore/>
      <w:numPr>
        <w:numId w:val="1"/>
      </w:numPr>
      <w:spacing w:before="360" w:after="720" w:line="600" w:lineRule="atLeast"/>
      <w:jc w:val="center"/>
      <w:outlineLvl w:val="0"/>
    </w:pPr>
    <w:rPr>
      <w:b/>
      <w:kern w:val="44"/>
      <w:sz w:val="36"/>
    </w:rPr>
  </w:style>
  <w:style w:type="paragraph" w:styleId="2">
    <w:name w:val="heading 2"/>
    <w:aliases w:val="H2,lj标题 2,Heading 2 Hidden,Heading 2 CCBS,2nd level,h2,2,Header 2,l2,heading 2,第一章 标题 2,ISO1,DO NOT USE_h2,chn,Chapter Number/Appendix Letter,sect 1.2,PIM2,Underrubrik1,body,prop2,Heading Heading 221,Arial 12 Fett Kursiv,UNDERRUBRIK 1-2,Titre2,HD2"/>
    <w:basedOn w:val="a0"/>
    <w:next w:val="a1"/>
    <w:link w:val="2Char"/>
    <w:qFormat/>
    <w:rsid w:val="00252137"/>
    <w:pPr>
      <w:keepNext/>
      <w:keepLines/>
      <w:numPr>
        <w:ilvl w:val="1"/>
        <w:numId w:val="1"/>
      </w:numPr>
      <w:spacing w:before="240" w:after="120" w:line="400" w:lineRule="atLeast"/>
      <w:outlineLvl w:val="1"/>
    </w:pPr>
    <w:rPr>
      <w:rFonts w:ascii="Arial" w:eastAsia="黑体" w:hAnsi="Arial"/>
      <w:b/>
      <w:sz w:val="32"/>
    </w:rPr>
  </w:style>
  <w:style w:type="paragraph" w:styleId="3">
    <w:name w:val="heading 3"/>
    <w:aliases w:val="H3,l3,CT,Heading 3 - old,h3,3rd level,Level 3 Head,Titre3,sect1.2.3,3,Level 3 Topic Heading,list 3,Head 3,BOD 0,Bold Head,bh,level_3,PIM 3,sect1.2.31,sect1.2.32,sect1.2.311,sect1.2.33,sect1.2.312,prop3,3heading,heading 3,Heading 31,1.1.1 Heading 3"/>
    <w:basedOn w:val="a0"/>
    <w:next w:val="a1"/>
    <w:link w:val="3Char"/>
    <w:qFormat/>
    <w:rsid w:val="00252137"/>
    <w:pPr>
      <w:keepNext/>
      <w:keepLines/>
      <w:numPr>
        <w:ilvl w:val="2"/>
        <w:numId w:val="1"/>
      </w:numPr>
      <w:spacing w:before="240" w:after="120" w:line="416" w:lineRule="atLeast"/>
      <w:outlineLvl w:val="2"/>
    </w:pPr>
    <w:rPr>
      <w:rFonts w:eastAsia="黑体"/>
      <w:b/>
      <w:sz w:val="30"/>
    </w:rPr>
  </w:style>
  <w:style w:type="paragraph" w:styleId="4">
    <w:name w:val="heading 4"/>
    <w:aliases w:val="H4,4th level,Ref Heading 1,rh1,Heading sql,sect 1.2.3.4,h4,h41,h42,h43,h411,h44,h412,h45,h413,h46,h414,h47,h48,h415,h49,h410,h416,h417,h418,h419,h420,h4110,h421,heading 4,1.1.1.1,4,4heading,PIM 4,bullet,bl,bb,Titre4,第三层条,L4,1.1.1.1标题 4,1.1.1.1 标题 4"/>
    <w:basedOn w:val="a0"/>
    <w:next w:val="a1"/>
    <w:link w:val="4Char"/>
    <w:qFormat/>
    <w:rsid w:val="00252137"/>
    <w:pPr>
      <w:keepNext/>
      <w:keepLines/>
      <w:numPr>
        <w:ilvl w:val="3"/>
        <w:numId w:val="1"/>
      </w:numPr>
      <w:spacing w:before="240" w:after="120"/>
      <w:outlineLvl w:val="3"/>
    </w:pPr>
    <w:rPr>
      <w:b/>
      <w:sz w:val="30"/>
    </w:rPr>
  </w:style>
  <w:style w:type="paragraph" w:styleId="5">
    <w:name w:val="heading 5"/>
    <w:aliases w:val="H5,口,PIM 5,h5,Level 3 - i,heading 5,1.1.1.1.1标题 5,标ghfhg题 5,ggg,Second Subheading,第四层条,Heading 5-Table headings,Block Label,ds,dd,Roman list,Heading5,5,H5-Heading 5,l5,heading5,prop5,Para5,Para51,H51,Para52,H52,Para511,H511,Para53,H53,Para512,H512"/>
    <w:basedOn w:val="a0"/>
    <w:next w:val="a1"/>
    <w:link w:val="5Char"/>
    <w:qFormat/>
    <w:rsid w:val="00252137"/>
    <w:pPr>
      <w:keepNext/>
      <w:keepLines/>
      <w:numPr>
        <w:ilvl w:val="4"/>
        <w:numId w:val="1"/>
      </w:numPr>
      <w:spacing w:before="280" w:after="290" w:line="376" w:lineRule="atLeast"/>
      <w:outlineLvl w:val="4"/>
    </w:pPr>
    <w:rPr>
      <w:b/>
    </w:rPr>
  </w:style>
  <w:style w:type="paragraph" w:styleId="6">
    <w:name w:val="heading 6"/>
    <w:aliases w:val="H6,PIM 6,L6,1.1.1.1.1.1标题 6,h6,Third Subheading,第五层条,BOD 4,h61,Bullet (Single Lines),Alpha List,Legal Level 1.,标题 6(ALT+6),Bullet list,正文六级标题,标题 6-中海油,Heading4,Appendix 1.,(I),•H6,Ref Heading 3,rh3,Ref Heading 31,rh31,H61,sub-dash,sd,cnp,ITT t6,h,●"/>
    <w:basedOn w:val="a0"/>
    <w:next w:val="a1"/>
    <w:link w:val="6Char"/>
    <w:qFormat/>
    <w:rsid w:val="00252137"/>
    <w:pPr>
      <w:keepNext/>
      <w:keepLines/>
      <w:numPr>
        <w:ilvl w:val="5"/>
        <w:numId w:val="1"/>
      </w:numPr>
      <w:spacing w:before="240" w:after="64" w:line="320" w:lineRule="atLeast"/>
      <w:outlineLvl w:val="5"/>
    </w:pPr>
    <w:rPr>
      <w:b/>
    </w:rPr>
  </w:style>
  <w:style w:type="paragraph" w:styleId="7">
    <w:name w:val="heading 7"/>
    <w:aliases w:val="H7,PIM 7,Legal Level 1.1.,L7,1.1.1.1.1.1.1标题 7,h7,letter list,1.标题 6,不用,（1）,正文七级标题,标题 7-中海油,H TIMES1,sdf,图表标题,•H7,st,SDL title,h71,st1,SDL title1,h72,st2,SDL title2,h73,st3,SDL title3,h74,st4,SDL title4,h75,st5,SDL title5,cnc,项标题(1),p,◎,L71,H71,不用1"/>
    <w:basedOn w:val="a0"/>
    <w:next w:val="a1"/>
    <w:link w:val="7Char"/>
    <w:qFormat/>
    <w:rsid w:val="00252137"/>
    <w:pPr>
      <w:keepNext/>
      <w:keepLines/>
      <w:numPr>
        <w:ilvl w:val="6"/>
        <w:numId w:val="1"/>
      </w:numPr>
      <w:spacing w:before="120" w:after="120"/>
      <w:outlineLvl w:val="6"/>
    </w:pPr>
    <w:rPr>
      <w:b/>
      <w:bCs/>
      <w:szCs w:val="24"/>
    </w:rPr>
  </w:style>
  <w:style w:type="paragraph" w:styleId="8">
    <w:name w:val="heading 8"/>
    <w:aliases w:val="H8,注意框体,不用8,[Heading 8],标题 81,Legal Level 1.1.1.,正文八级标题,附录,ITT t8,PA Appendix Minor,action,8,r,requirement,req2,Reference List,action1,action2,action11,action3,action4,action5,action6,action7,action12,action21,action111,action31,action8,action13,h8"/>
    <w:basedOn w:val="a0"/>
    <w:next w:val="a1"/>
    <w:link w:val="8Char"/>
    <w:autoRedefine/>
    <w:qFormat/>
    <w:rsid w:val="00252137"/>
    <w:pPr>
      <w:keepNext/>
      <w:keepLines/>
      <w:numPr>
        <w:ilvl w:val="7"/>
        <w:numId w:val="1"/>
      </w:numPr>
      <w:snapToGrid w:val="0"/>
      <w:spacing w:before="120" w:after="120"/>
      <w:outlineLvl w:val="7"/>
    </w:pPr>
  </w:style>
  <w:style w:type="paragraph" w:styleId="9">
    <w:name w:val="heading 9"/>
    <w:aliases w:val="H9,PIM 9,不用9,huh,[Heading 9],Titre 10,标题 91,Legal Level 1.1.1.1.,三级标题,Appendix,正文九级标题,Figure,ITT t9,progress,App Heading,9,rb,req bullet,req1,progress1,progress2,progress11,progress3,progress4,progress5,progress6,progress7,progress12,progress21,ft"/>
    <w:basedOn w:val="a0"/>
    <w:next w:val="a1"/>
    <w:link w:val="9Char"/>
    <w:qFormat/>
    <w:rsid w:val="00252137"/>
    <w:pPr>
      <w:keepNext/>
      <w:keepLines/>
      <w:numPr>
        <w:ilvl w:val="8"/>
        <w:numId w:val="1"/>
      </w:numPr>
      <w:spacing w:before="120" w:after="120"/>
      <w:outlineLvl w:val="8"/>
    </w:pPr>
    <w:rPr>
      <w:rFonts w:ascii="Calibri Light" w:hAnsi="Calibri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Char"/>
    <w:uiPriority w:val="99"/>
    <w:unhideWhenUsed/>
    <w:rsid w:val="00252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252137"/>
    <w:rPr>
      <w:sz w:val="18"/>
      <w:szCs w:val="18"/>
    </w:rPr>
  </w:style>
  <w:style w:type="paragraph" w:styleId="a6">
    <w:name w:val="footer"/>
    <w:basedOn w:val="a0"/>
    <w:link w:val="Char0"/>
    <w:uiPriority w:val="99"/>
    <w:unhideWhenUsed/>
    <w:rsid w:val="00252137"/>
    <w:pPr>
      <w:tabs>
        <w:tab w:val="center" w:pos="4153"/>
        <w:tab w:val="right" w:pos="8306"/>
      </w:tabs>
      <w:snapToGrid w:val="0"/>
    </w:pPr>
    <w:rPr>
      <w:sz w:val="18"/>
      <w:szCs w:val="18"/>
    </w:rPr>
  </w:style>
  <w:style w:type="character" w:customStyle="1" w:styleId="Char0">
    <w:name w:val="页脚 Char"/>
    <w:basedOn w:val="a2"/>
    <w:link w:val="a6"/>
    <w:uiPriority w:val="99"/>
    <w:rsid w:val="00252137"/>
    <w:rPr>
      <w:sz w:val="18"/>
      <w:szCs w:val="18"/>
    </w:rPr>
  </w:style>
  <w:style w:type="character" w:customStyle="1" w:styleId="1Char">
    <w:name w:val="标题 1 Char"/>
    <w:aliases w:val="H1 Char,Heading 0 Char,heading 1 Char,PIM 1 Char,h1 Char,Section Head Char,l1 Char,H11 Char,H12 Char,H111 Char,H13 Char,H112 Char,1st level Char,Arial 14 Fett Char,Arial 14 Fett1 Char,Arial 14 Fett2 Char,Head1 Char,sl1 Char,Header1 Char,I Char"/>
    <w:basedOn w:val="a2"/>
    <w:link w:val="1"/>
    <w:qFormat/>
    <w:rsid w:val="00252137"/>
    <w:rPr>
      <w:rFonts w:ascii="Times New Roman" w:eastAsia="宋体" w:hAnsi="Times New Roman" w:cs="Times New Roman"/>
      <w:b/>
      <w:kern w:val="44"/>
      <w:sz w:val="36"/>
      <w:szCs w:val="20"/>
    </w:rPr>
  </w:style>
  <w:style w:type="character" w:customStyle="1" w:styleId="2Char">
    <w:name w:val="标题 2 Char"/>
    <w:aliases w:val="H2 Char,lj标题 2 Char,Heading 2 Hidden Char,Heading 2 CCBS Char,2nd level Char,h2 Char,2 Char,Header 2 Char,l2 Char,heading 2 Char,第一章 标题 2 Char,ISO1 Char,DO NOT USE_h2 Char,chn Char,Chapter Number/Appendix Letter Char,sect 1.2 Char,PIM2 Char"/>
    <w:basedOn w:val="a2"/>
    <w:link w:val="2"/>
    <w:rsid w:val="00252137"/>
    <w:rPr>
      <w:rFonts w:ascii="Arial" w:eastAsia="黑体" w:hAnsi="Arial" w:cs="Times New Roman"/>
      <w:b/>
      <w:kern w:val="0"/>
      <w:sz w:val="32"/>
      <w:szCs w:val="20"/>
    </w:rPr>
  </w:style>
  <w:style w:type="character" w:customStyle="1" w:styleId="3Char">
    <w:name w:val="标题 3 Char"/>
    <w:aliases w:val="H3 Char,l3 Char,CT Char,Heading 3 - old Char,h3 Char,3rd level Char,Level 3 Head Char,Titre3 Char,sect1.2.3 Char,3 Char,Level 3 Topic Heading Char,list 3 Char,Head 3 Char,BOD 0 Char,Bold Head Char,bh Char,level_3 Char,PIM 3 Char,prop3 Char"/>
    <w:basedOn w:val="a2"/>
    <w:link w:val="3"/>
    <w:rsid w:val="00252137"/>
    <w:rPr>
      <w:rFonts w:ascii="Times New Roman" w:eastAsia="黑体" w:hAnsi="Times New Roman" w:cs="Times New Roman"/>
      <w:b/>
      <w:kern w:val="0"/>
      <w:sz w:val="30"/>
      <w:szCs w:val="20"/>
    </w:rPr>
  </w:style>
  <w:style w:type="character" w:customStyle="1" w:styleId="4Char">
    <w:name w:val="标题 4 Char"/>
    <w:aliases w:val="H4 Char,4th level Char,Ref Heading 1 Char,rh1 Char,Heading sql Char,sect 1.2.3.4 Char,h4 Char,h41 Char,h42 Char,h43 Char,h411 Char,h44 Char,h412 Char,h45 Char,h413 Char,h46 Char,h414 Char,h47 Char,h48 Char,h415 Char,h49 Char,h410 Char,4 Char"/>
    <w:basedOn w:val="a2"/>
    <w:link w:val="4"/>
    <w:rsid w:val="00252137"/>
    <w:rPr>
      <w:rFonts w:ascii="Times New Roman" w:eastAsia="宋体" w:hAnsi="Times New Roman" w:cs="Times New Roman"/>
      <w:b/>
      <w:kern w:val="0"/>
      <w:sz w:val="30"/>
      <w:szCs w:val="20"/>
    </w:rPr>
  </w:style>
  <w:style w:type="character" w:customStyle="1" w:styleId="5Char">
    <w:name w:val="标题 5 Char"/>
    <w:aliases w:val="H5 Char,口 Char,PIM 5 Char,h5 Char,Level 3 - i Char,heading 5 Char,1.1.1.1.1标题 5 Char,标ghfhg题 5 Char,ggg Char,Second Subheading Char,第四层条 Char,Heading 5-Table headings Char,Block Label Char,ds Char,dd Char,Roman list Char,Heading5 Char,5 Char"/>
    <w:basedOn w:val="a2"/>
    <w:link w:val="5"/>
    <w:rsid w:val="00252137"/>
    <w:rPr>
      <w:rFonts w:ascii="Times New Roman" w:eastAsia="宋体" w:hAnsi="Times New Roman" w:cs="Times New Roman"/>
      <w:b/>
      <w:kern w:val="0"/>
      <w:sz w:val="24"/>
      <w:szCs w:val="20"/>
    </w:rPr>
  </w:style>
  <w:style w:type="character" w:customStyle="1" w:styleId="6Char">
    <w:name w:val="标题 6 Char"/>
    <w:aliases w:val="H6 Char,PIM 6 Char,L6 Char,1.1.1.1.1.1标题 6 Char,h6 Char,Third Subheading Char,第五层条 Char,BOD 4 Char,h61 Char,Bullet (Single Lines) Char,Alpha List Char,Legal Level 1. Char,标题 6(ALT+6) Char,Bullet list Char,正文六级标题 Char,标题 6-中海油 Char,(I) Char"/>
    <w:basedOn w:val="a2"/>
    <w:link w:val="6"/>
    <w:rsid w:val="00252137"/>
    <w:rPr>
      <w:rFonts w:ascii="Times New Roman" w:eastAsia="宋体" w:hAnsi="Times New Roman" w:cs="Times New Roman"/>
      <w:b/>
      <w:kern w:val="0"/>
      <w:sz w:val="24"/>
      <w:szCs w:val="20"/>
    </w:rPr>
  </w:style>
  <w:style w:type="character" w:customStyle="1" w:styleId="7Char">
    <w:name w:val="标题 7 Char"/>
    <w:aliases w:val="H7 Char,PIM 7 Char,Legal Level 1.1. Char,L7 Char,1.1.1.1.1.1.1标题 7 Char,h7 Char,letter list Char,1.标题 6 Char,不用 Char,（1） Char,正文七级标题 Char,标题 7-中海油 Char,H TIMES1 Char,sdf Char,图表标题 Char,•H7 Char,st Char,SDL title Char,h71 Char,st1 Char,h72 Char"/>
    <w:basedOn w:val="a2"/>
    <w:link w:val="7"/>
    <w:rsid w:val="00252137"/>
    <w:rPr>
      <w:rFonts w:ascii="Times New Roman" w:eastAsia="宋体" w:hAnsi="Times New Roman" w:cs="Times New Roman"/>
      <w:b/>
      <w:bCs/>
      <w:kern w:val="0"/>
      <w:sz w:val="24"/>
      <w:szCs w:val="24"/>
    </w:rPr>
  </w:style>
  <w:style w:type="character" w:customStyle="1" w:styleId="8Char">
    <w:name w:val="标题 8 Char"/>
    <w:aliases w:val="H8 Char,注意框体 Char,不用8 Char,[Heading 8] Char,标题 81 Char,Legal Level 1.1.1. Char,正文八级标题 Char,附录 Char,ITT t8 Char,PA Appendix Minor Char,action Char,8 Char,r Char,requirement Char,req2 Char,Reference List Char,action1 Char,action2 Char,h8 Char"/>
    <w:basedOn w:val="a2"/>
    <w:link w:val="8"/>
    <w:rsid w:val="00252137"/>
    <w:rPr>
      <w:rFonts w:ascii="Times New Roman" w:eastAsia="宋体" w:hAnsi="Times New Roman" w:cs="Times New Roman"/>
      <w:kern w:val="0"/>
      <w:sz w:val="24"/>
      <w:szCs w:val="20"/>
    </w:rPr>
  </w:style>
  <w:style w:type="character" w:customStyle="1" w:styleId="9Char">
    <w:name w:val="标题 9 Char"/>
    <w:aliases w:val="H9 Char,PIM 9 Char,不用9 Char,huh Char,[Heading 9] Char,Titre 10 Char,标题 91 Char,Legal Level 1.1.1.1. Char,三级标题 Char,Appendix Char,正文九级标题 Char,Figure Char,ITT t9 Char,progress Char,App Heading Char,9 Char,rb Char,req bullet Char,req1 Char"/>
    <w:basedOn w:val="a2"/>
    <w:link w:val="9"/>
    <w:rsid w:val="00252137"/>
    <w:rPr>
      <w:rFonts w:ascii="Calibri Light" w:eastAsia="宋体" w:hAnsi="Calibri Light" w:cs="Times New Roman"/>
      <w:kern w:val="0"/>
      <w:sz w:val="24"/>
      <w:szCs w:val="21"/>
    </w:rPr>
  </w:style>
  <w:style w:type="paragraph" w:customStyle="1" w:styleId="a1">
    <w:name w:val="文档正文"/>
    <w:basedOn w:val="a0"/>
    <w:link w:val="Char1"/>
    <w:unhideWhenUsed/>
    <w:qFormat/>
    <w:rsid w:val="00252137"/>
    <w:pPr>
      <w:snapToGrid w:val="0"/>
      <w:spacing w:before="60" w:after="60" w:line="360" w:lineRule="atLeast"/>
      <w:ind w:firstLine="482"/>
    </w:pPr>
  </w:style>
  <w:style w:type="character" w:customStyle="1" w:styleId="Char1">
    <w:name w:val="文档正文 Char"/>
    <w:link w:val="a1"/>
    <w:qFormat/>
    <w:rsid w:val="00252137"/>
    <w:rPr>
      <w:rFonts w:ascii="Times New Roman" w:eastAsia="宋体" w:hAnsi="Times New Roman" w:cs="Times New Roman"/>
      <w:kern w:val="0"/>
      <w:sz w:val="24"/>
      <w:szCs w:val="20"/>
    </w:rPr>
  </w:style>
  <w:style w:type="paragraph" w:customStyle="1" w:styleId="a">
    <w:name w:val="表"/>
    <w:basedOn w:val="a0"/>
    <w:next w:val="a1"/>
    <w:qFormat/>
    <w:rsid w:val="00252137"/>
    <w:pPr>
      <w:numPr>
        <w:numId w:val="2"/>
      </w:numPr>
      <w:spacing w:before="60" w:after="60"/>
      <w:ind w:left="0" w:firstLine="0"/>
      <w:jc w:val="center"/>
    </w:pPr>
    <w:rPr>
      <w:rFonts w:eastAsia="黑体"/>
      <w:b/>
    </w:rPr>
  </w:style>
  <w:style w:type="table" w:styleId="a7">
    <w:name w:val="Table Grid"/>
    <w:aliases w:val="方欣网格型,Gridding,定制网格型,方欣网格型1,方欣网格型2"/>
    <w:basedOn w:val="a3"/>
    <w:qFormat/>
    <w:rsid w:val="00252137"/>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561</Words>
  <Characters>3201</Characters>
  <Application>Microsoft Office Word</Application>
  <DocSecurity>0</DocSecurity>
  <Lines>26</Lines>
  <Paragraphs>7</Paragraphs>
  <ScaleCrop>false</ScaleCrop>
  <Company>huayu</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huayu</dc:creator>
  <cp:keywords/>
  <dc:description/>
  <cp:lastModifiedBy>huayu</cp:lastModifiedBy>
  <cp:revision>3</cp:revision>
  <dcterms:created xsi:type="dcterms:W3CDTF">2018-05-16T02:52:00Z</dcterms:created>
  <dcterms:modified xsi:type="dcterms:W3CDTF">2018-05-16T02:56:00Z</dcterms:modified>
</cp:coreProperties>
</file>