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before="0" w:beforeAutospacing="0" w:after="0" w:afterAutospacing="0"/>
        <w:jc w:val="center"/>
        <w:rPr>
          <w:b/>
          <w:sz w:val="36"/>
          <w:szCs w:val="36"/>
        </w:rPr>
      </w:pPr>
      <w:bookmarkStart w:id="0" w:name="_GoBack"/>
      <w:bookmarkEnd w:id="0"/>
      <w:r>
        <w:rPr>
          <w:rFonts w:hint="eastAsia"/>
          <w:b/>
          <w:sz w:val="36"/>
          <w:szCs w:val="36"/>
        </w:rPr>
        <w:t>竞争性谈判</w:t>
      </w:r>
      <w:r>
        <w:rPr>
          <w:b/>
          <w:sz w:val="36"/>
          <w:szCs w:val="36"/>
        </w:rPr>
        <w:t>公告</w:t>
      </w:r>
    </w:p>
    <w:p>
      <w:pPr>
        <w:pStyle w:val="3"/>
        <w:snapToGrid w:val="0"/>
        <w:spacing w:before="0" w:beforeAutospacing="0" w:after="0" w:afterAutospacing="0"/>
        <w:jc w:val="center"/>
        <w:rPr>
          <w:b/>
          <w:sz w:val="36"/>
          <w:szCs w:val="36"/>
        </w:rPr>
      </w:pPr>
    </w:p>
    <w:p>
      <w:pPr>
        <w:widowControl/>
        <w:ind w:left="-210" w:leftChars="-100" w:right="-210" w:rightChars="-100" w:firstLine="640" w:firstLineChars="200"/>
        <w:jc w:val="left"/>
        <w:rPr>
          <w:rFonts w:hint="eastAsia"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 xml:space="preserve"> </w:t>
      </w:r>
      <w:r>
        <w:rPr>
          <w:rFonts w:hint="eastAsia" w:ascii="仿宋" w:hAnsi="仿宋" w:eastAsia="仿宋"/>
          <w:color w:val="000000"/>
          <w:sz w:val="32"/>
          <w:szCs w:val="32"/>
          <w:shd w:val="clear" w:color="auto" w:fill="FFFFFF"/>
          <w:lang w:eastAsia="zh-CN"/>
        </w:rPr>
        <w:t>河南鼎华招标代理有限公司</w:t>
      </w:r>
      <w:r>
        <w:rPr>
          <w:rFonts w:hint="eastAsia" w:ascii="仿宋" w:hAnsi="仿宋" w:eastAsia="仿宋"/>
          <w:color w:val="000000"/>
          <w:sz w:val="32"/>
          <w:szCs w:val="32"/>
          <w:shd w:val="clear" w:color="auto" w:fill="FFFFFF"/>
        </w:rPr>
        <w:t>受</w:t>
      </w:r>
      <w:r>
        <w:rPr>
          <w:rFonts w:hint="eastAsia" w:ascii="仿宋" w:hAnsi="仿宋" w:eastAsia="仿宋"/>
          <w:color w:val="000000"/>
          <w:sz w:val="32"/>
          <w:szCs w:val="32"/>
          <w:shd w:val="clear" w:color="auto" w:fill="FFFFFF"/>
          <w:lang w:eastAsia="zh-CN"/>
        </w:rPr>
        <w:t>长葛市后河镇人民政府</w:t>
      </w:r>
      <w:r>
        <w:rPr>
          <w:rFonts w:hint="eastAsia" w:ascii="仿宋" w:hAnsi="仿宋" w:eastAsia="仿宋"/>
          <w:color w:val="000000"/>
          <w:sz w:val="32"/>
          <w:szCs w:val="32"/>
          <w:shd w:val="clear" w:color="auto" w:fill="FFFFFF"/>
        </w:rPr>
        <w:t>的委托，就“</w:t>
      </w:r>
      <w:r>
        <w:rPr>
          <w:rFonts w:hint="eastAsia" w:ascii="仿宋" w:hAnsi="仿宋" w:eastAsia="仿宋"/>
          <w:color w:val="000000"/>
          <w:sz w:val="32"/>
          <w:szCs w:val="32"/>
          <w:shd w:val="clear" w:color="auto" w:fill="FFFFFF"/>
          <w:lang w:eastAsia="zh-CN"/>
        </w:rPr>
        <w:t>长葛市后河镇赵西村、烧盆宋村、洼李村等三个村一事一议项目</w:t>
      </w:r>
      <w:r>
        <w:rPr>
          <w:rFonts w:hint="eastAsia" w:ascii="仿宋" w:hAnsi="仿宋" w:eastAsia="仿宋"/>
          <w:color w:val="000000"/>
          <w:sz w:val="32"/>
          <w:szCs w:val="32"/>
          <w:shd w:val="clear" w:color="auto" w:fill="FFFFFF"/>
        </w:rPr>
        <w:t>”进行竞争性谈判，</w:t>
      </w:r>
      <w:r>
        <w:rPr>
          <w:rFonts w:hint="eastAsia" w:ascii="仿宋" w:hAnsi="仿宋" w:eastAsia="仿宋" w:cs="仿宋"/>
          <w:sz w:val="32"/>
          <w:szCs w:val="32"/>
        </w:rPr>
        <w:t>欢迎合格的投标人前来投标。</w:t>
      </w:r>
    </w:p>
    <w:p>
      <w:pPr>
        <w:pStyle w:val="3"/>
        <w:spacing w:before="0" w:beforeAutospacing="0" w:after="0" w:afterAutospacing="0"/>
        <w:ind w:right="-210" w:rightChars="-100"/>
        <w:rPr>
          <w:rFonts w:ascii="黑体" w:eastAsia="黑体" w:cs="黑体"/>
          <w:sz w:val="32"/>
          <w:szCs w:val="32"/>
        </w:rPr>
      </w:pPr>
      <w:r>
        <w:rPr>
          <w:rFonts w:hint="eastAsia" w:ascii="黑体" w:eastAsia="黑体" w:cs="黑体"/>
          <w:sz w:val="32"/>
          <w:szCs w:val="32"/>
          <w:lang w:eastAsia="zh-CN"/>
        </w:rPr>
        <w:t>一、</w:t>
      </w:r>
      <w:r>
        <w:rPr>
          <w:rFonts w:ascii="黑体" w:eastAsia="黑体" w:cs="黑体"/>
          <w:sz w:val="32"/>
          <w:szCs w:val="32"/>
        </w:rPr>
        <w:t>项目基本情况</w:t>
      </w:r>
    </w:p>
    <w:p>
      <w:pPr>
        <w:pStyle w:val="3"/>
        <w:spacing w:before="0" w:beforeAutospacing="0" w:after="0" w:afterAutospacing="0"/>
        <w:ind w:left="-210" w:leftChars="-100" w:right="-210" w:rightChars="-100" w:firstLine="482" w:firstLineChars="150"/>
        <w:rPr>
          <w:rFonts w:hint="eastAsia" w:ascii="仿宋" w:hAnsi="仿宋" w:eastAsia="楷体"/>
          <w:color w:val="000000"/>
          <w:sz w:val="32"/>
          <w:szCs w:val="32"/>
          <w:shd w:val="clear" w:color="auto" w:fill="FFFFFF"/>
          <w:lang w:eastAsia="zh-CN"/>
        </w:rPr>
      </w:pPr>
      <w:r>
        <w:rPr>
          <w:rFonts w:hint="eastAsia" w:ascii="楷体" w:hAnsi="楷体" w:eastAsia="楷体" w:cs="楷体"/>
          <w:b/>
          <w:bCs/>
          <w:sz w:val="32"/>
          <w:szCs w:val="32"/>
        </w:rPr>
        <w:t>1.1</w:t>
      </w:r>
      <w:r>
        <w:rPr>
          <w:rFonts w:ascii="楷体" w:hAnsi="楷体" w:eastAsia="楷体" w:cs="楷体"/>
          <w:b/>
          <w:bCs/>
          <w:sz w:val="32"/>
          <w:szCs w:val="32"/>
        </w:rPr>
        <w:t>项目名称：</w:t>
      </w:r>
      <w:r>
        <w:rPr>
          <w:rFonts w:hint="eastAsia" w:ascii="仿宋" w:hAnsi="仿宋" w:eastAsia="仿宋"/>
          <w:color w:val="000000"/>
          <w:sz w:val="32"/>
          <w:szCs w:val="32"/>
          <w:shd w:val="clear" w:color="auto" w:fill="FFFFFF"/>
          <w:lang w:eastAsia="zh-CN"/>
        </w:rPr>
        <w:t>长葛市后河镇赵西村、烧盆宋村、洼李村等三个村一事一议项目</w:t>
      </w:r>
    </w:p>
    <w:p>
      <w:pPr>
        <w:pStyle w:val="3"/>
        <w:spacing w:before="0" w:beforeAutospacing="0" w:after="0" w:afterAutospacing="0"/>
        <w:ind w:left="-210" w:leftChars="-100" w:right="-210" w:rightChars="-100" w:firstLine="482" w:firstLineChars="150"/>
        <w:rPr>
          <w:rFonts w:hint="eastAsia" w:ascii="楷体" w:hAnsi="楷体" w:eastAsia="楷体" w:cs="楷体"/>
          <w:b/>
          <w:bCs/>
          <w:sz w:val="32"/>
          <w:szCs w:val="32"/>
        </w:rPr>
      </w:pPr>
      <w:r>
        <w:rPr>
          <w:rFonts w:hint="eastAsia" w:ascii="楷体" w:hAnsi="楷体" w:eastAsia="楷体" w:cs="楷体"/>
          <w:b/>
          <w:bCs/>
          <w:sz w:val="32"/>
          <w:szCs w:val="32"/>
        </w:rPr>
        <w:t>1.2项目编号：</w:t>
      </w:r>
      <w:r>
        <w:rPr>
          <w:rFonts w:hint="eastAsia" w:ascii="仿宋" w:hAnsi="仿宋" w:eastAsia="仿宋" w:cs="仿宋"/>
          <w:kern w:val="2"/>
          <w:sz w:val="32"/>
          <w:szCs w:val="32"/>
        </w:rPr>
        <w:t>长招采竞字[2018]</w:t>
      </w:r>
      <w:r>
        <w:rPr>
          <w:rFonts w:hint="eastAsia" w:ascii="仿宋" w:hAnsi="仿宋" w:eastAsia="仿宋" w:cs="仿宋"/>
          <w:kern w:val="2"/>
          <w:sz w:val="32"/>
          <w:szCs w:val="32"/>
          <w:lang w:val="en-US" w:eastAsia="zh-CN"/>
        </w:rPr>
        <w:t>055</w:t>
      </w:r>
      <w:r>
        <w:rPr>
          <w:rFonts w:hint="eastAsia" w:ascii="仿宋" w:hAnsi="仿宋" w:eastAsia="仿宋" w:cs="仿宋"/>
          <w:kern w:val="2"/>
          <w:sz w:val="32"/>
          <w:szCs w:val="32"/>
        </w:rPr>
        <w:t>号</w:t>
      </w:r>
    </w:p>
    <w:p>
      <w:pPr>
        <w:ind w:left="-210" w:leftChars="-100" w:right="-210" w:rightChars="-100" w:firstLine="482" w:firstLineChars="150"/>
        <w:rPr>
          <w:rFonts w:hint="eastAsia" w:ascii="楷体" w:hAnsi="楷体" w:eastAsia="楷体" w:cs="楷体"/>
          <w:b/>
          <w:bCs/>
          <w:sz w:val="32"/>
          <w:szCs w:val="32"/>
        </w:rPr>
      </w:pPr>
      <w:r>
        <w:rPr>
          <w:rFonts w:hint="eastAsia" w:ascii="楷体" w:hAnsi="楷体" w:eastAsia="楷体" w:cs="楷体"/>
          <w:b/>
          <w:bCs/>
          <w:sz w:val="32"/>
          <w:szCs w:val="32"/>
        </w:rPr>
        <w:t>1.3项目采购内容:</w:t>
      </w:r>
    </w:p>
    <w:p>
      <w:pPr>
        <w:ind w:left="-210" w:leftChars="-100" w:right="-210" w:rightChars="-100" w:firstLine="480" w:firstLineChars="150"/>
        <w:rPr>
          <w:rFonts w:hint="eastAsia"/>
          <w:lang w:val="en-US" w:eastAsia="zh-CN"/>
        </w:rPr>
      </w:pPr>
      <w:r>
        <w:rPr>
          <w:rFonts w:hint="eastAsia" w:ascii="仿宋" w:hAnsi="仿宋" w:eastAsia="仿宋"/>
          <w:color w:val="000000"/>
          <w:sz w:val="32"/>
          <w:szCs w:val="32"/>
          <w:shd w:val="clear" w:color="auto" w:fill="FFFFFF"/>
          <w:lang w:eastAsia="zh-CN"/>
        </w:rPr>
        <w:t>本项目涉及后河镇赵西</w:t>
      </w:r>
      <w:r>
        <w:rPr>
          <w:rFonts w:hint="eastAsia" w:ascii="仿宋" w:hAnsi="仿宋" w:eastAsia="仿宋"/>
          <w:color w:val="000000"/>
          <w:sz w:val="32"/>
          <w:szCs w:val="32"/>
          <w:shd w:val="clear" w:color="auto" w:fill="FFFFFF"/>
        </w:rPr>
        <w:t>村</w:t>
      </w:r>
      <w:r>
        <w:rPr>
          <w:rFonts w:hint="eastAsia" w:ascii="仿宋" w:hAnsi="仿宋" w:eastAsia="仿宋"/>
          <w:color w:val="000000"/>
          <w:sz w:val="32"/>
          <w:szCs w:val="32"/>
          <w:shd w:val="clear" w:color="auto" w:fill="FFFFFF"/>
          <w:lang w:eastAsia="zh-CN"/>
        </w:rPr>
        <w:t>、烧盆宋村、洼李村等三个村。采购内容包括：赵西村文化广场，主要项目为浇筑</w:t>
      </w:r>
      <w:r>
        <w:rPr>
          <w:rFonts w:hint="eastAsia" w:ascii="仿宋" w:hAnsi="仿宋" w:eastAsia="仿宋"/>
          <w:color w:val="000000"/>
          <w:sz w:val="32"/>
          <w:szCs w:val="32"/>
          <w:shd w:val="clear" w:color="auto" w:fill="FFFFFF"/>
          <w:lang w:val="en-US" w:eastAsia="zh-CN"/>
        </w:rPr>
        <w:t>120mm厚混凝土广场2039.33㎡，砌筑大树池4个，砌筑小树池6个，健身器材6套；</w:t>
      </w:r>
      <w:r>
        <w:rPr>
          <w:rFonts w:hint="eastAsia" w:ascii="仿宋" w:hAnsi="仿宋" w:eastAsia="仿宋"/>
          <w:color w:val="000000"/>
          <w:sz w:val="32"/>
          <w:szCs w:val="32"/>
          <w:shd w:val="clear" w:color="auto" w:fill="FFFFFF"/>
          <w:lang w:eastAsia="zh-CN"/>
        </w:rPr>
        <w:t>烧盆宋村文化广场，主要项目为浇筑</w:t>
      </w:r>
      <w:r>
        <w:rPr>
          <w:rFonts w:hint="eastAsia" w:ascii="仿宋" w:hAnsi="仿宋" w:eastAsia="仿宋"/>
          <w:color w:val="000000"/>
          <w:sz w:val="32"/>
          <w:szCs w:val="32"/>
          <w:shd w:val="clear" w:color="auto" w:fill="FFFFFF"/>
          <w:lang w:val="en-US" w:eastAsia="zh-CN"/>
        </w:rPr>
        <w:t>120mm厚C25混凝土广场2321.12㎡；</w:t>
      </w:r>
      <w:r>
        <w:rPr>
          <w:rFonts w:hint="eastAsia" w:ascii="仿宋" w:hAnsi="仿宋" w:eastAsia="仿宋"/>
          <w:color w:val="000000"/>
          <w:sz w:val="32"/>
          <w:szCs w:val="32"/>
          <w:shd w:val="clear" w:color="auto" w:fill="FFFFFF"/>
          <w:lang w:eastAsia="zh-CN"/>
        </w:rPr>
        <w:t>洼李村道路，主要项目为道路硬化，浇筑</w:t>
      </w:r>
      <w:r>
        <w:rPr>
          <w:rFonts w:hint="eastAsia" w:ascii="仿宋" w:hAnsi="仿宋" w:eastAsia="仿宋"/>
          <w:color w:val="000000"/>
          <w:sz w:val="32"/>
          <w:szCs w:val="32"/>
          <w:shd w:val="clear" w:color="auto" w:fill="FFFFFF"/>
          <w:lang w:val="en-US" w:eastAsia="zh-CN"/>
        </w:rPr>
        <w:t>150mm厚C25混凝土道路2360㎡。</w:t>
      </w:r>
    </w:p>
    <w:p>
      <w:pPr>
        <w:ind w:left="-210" w:leftChars="-100" w:right="-210" w:rightChars="-100" w:firstLine="480" w:firstLineChars="150"/>
        <w:rPr>
          <w:rFonts w:hint="eastAsia" w:ascii="仿宋" w:hAnsi="仿宋" w:eastAsia="仿宋" w:cs="仿宋"/>
          <w:sz w:val="32"/>
          <w:szCs w:val="32"/>
        </w:rPr>
      </w:pPr>
      <w:r>
        <w:rPr>
          <w:rFonts w:hint="eastAsia" w:ascii="仿宋" w:hAnsi="仿宋" w:eastAsia="仿宋" w:cs="仿宋"/>
          <w:sz w:val="32"/>
          <w:szCs w:val="32"/>
        </w:rPr>
        <w:t>详见谈判文件及工程量清单。</w:t>
      </w:r>
    </w:p>
    <w:p>
      <w:pPr>
        <w:pStyle w:val="2"/>
        <w:keepNext/>
        <w:keepLines/>
        <w:pageBreakBefore w:val="0"/>
        <w:widowControl w:val="0"/>
        <w:kinsoku/>
        <w:wordWrap/>
        <w:overflowPunct/>
        <w:topLinePunct w:val="0"/>
        <w:autoSpaceDE/>
        <w:autoSpaceDN/>
        <w:bidi w:val="0"/>
        <w:adjustRightInd/>
        <w:snapToGrid/>
        <w:spacing w:before="0" w:after="0" w:line="240" w:lineRule="auto"/>
        <w:ind w:firstLine="321" w:firstLineChars="100"/>
        <w:textAlignment w:val="auto"/>
        <w:outlineLvl w:val="0"/>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1.4标段划分：</w:t>
      </w:r>
    </w:p>
    <w:p>
      <w:pPr>
        <w:ind w:left="-210" w:leftChars="-100" w:right="-210" w:rightChars="-100" w:firstLine="800" w:firstLineChars="250"/>
        <w:rPr>
          <w:rFonts w:hint="eastAsia" w:ascii="仿宋" w:hAnsi="仿宋" w:eastAsia="仿宋"/>
          <w:color w:val="000000"/>
          <w:sz w:val="32"/>
          <w:szCs w:val="32"/>
          <w:shd w:val="clear" w:color="auto" w:fill="FFFFFF"/>
          <w:lang w:val="en-US" w:eastAsia="zh-CN"/>
        </w:rPr>
      </w:pPr>
      <w:r>
        <w:rPr>
          <w:rFonts w:hint="eastAsia" w:ascii="仿宋" w:hAnsi="仿宋" w:eastAsia="仿宋"/>
          <w:color w:val="000000"/>
          <w:sz w:val="32"/>
          <w:szCs w:val="32"/>
          <w:shd w:val="clear" w:color="auto" w:fill="FFFFFF"/>
          <w:lang w:val="en-US" w:eastAsia="zh-CN"/>
        </w:rPr>
        <w:t>一标段：赵西村文化广场工程</w:t>
      </w:r>
    </w:p>
    <w:p>
      <w:pPr>
        <w:pStyle w:val="2"/>
        <w:keepNext/>
        <w:keepLines/>
        <w:pageBreakBefore w:val="0"/>
        <w:widowControl w:val="0"/>
        <w:kinsoku/>
        <w:wordWrap/>
        <w:overflowPunct/>
        <w:topLinePunct w:val="0"/>
        <w:autoSpaceDE/>
        <w:autoSpaceDN/>
        <w:bidi w:val="0"/>
        <w:adjustRightInd/>
        <w:snapToGrid/>
        <w:spacing w:before="0" w:after="0" w:line="240" w:lineRule="auto"/>
        <w:ind w:firstLine="640" w:firstLineChars="200"/>
        <w:textAlignment w:val="auto"/>
        <w:outlineLvl w:val="0"/>
        <w:rPr>
          <w:rFonts w:hint="eastAsia" w:ascii="仿宋" w:hAnsi="仿宋" w:eastAsia="仿宋"/>
          <w:b w:val="0"/>
          <w:color w:val="000000"/>
          <w:kern w:val="2"/>
          <w:sz w:val="32"/>
          <w:szCs w:val="32"/>
          <w:shd w:val="clear" w:color="auto" w:fill="FFFFFF"/>
          <w:lang w:val="en-US" w:eastAsia="zh-CN" w:bidi="ar-SA"/>
        </w:rPr>
      </w:pPr>
      <w:r>
        <w:rPr>
          <w:rFonts w:hint="eastAsia" w:ascii="仿宋" w:hAnsi="仿宋" w:eastAsia="仿宋"/>
          <w:b w:val="0"/>
          <w:color w:val="000000"/>
          <w:kern w:val="2"/>
          <w:sz w:val="32"/>
          <w:szCs w:val="32"/>
          <w:shd w:val="clear" w:color="auto" w:fill="FFFFFF"/>
          <w:lang w:val="en-US" w:eastAsia="zh-CN" w:bidi="ar-SA"/>
        </w:rPr>
        <w:t>二标段：烧盆宋村文化广场工程</w:t>
      </w:r>
    </w:p>
    <w:p>
      <w:pPr>
        <w:ind w:firstLine="640" w:firstLineChars="200"/>
        <w:rPr>
          <w:rFonts w:hint="eastAsia"/>
          <w:lang w:val="en-US" w:eastAsia="zh-CN"/>
        </w:rPr>
      </w:pPr>
      <w:r>
        <w:rPr>
          <w:rFonts w:hint="eastAsia" w:ascii="仿宋" w:hAnsi="仿宋" w:eastAsia="仿宋"/>
          <w:b w:val="0"/>
          <w:color w:val="000000"/>
          <w:kern w:val="2"/>
          <w:sz w:val="32"/>
          <w:szCs w:val="32"/>
          <w:shd w:val="clear" w:color="auto" w:fill="FFFFFF"/>
          <w:lang w:val="en-US" w:eastAsia="zh-CN" w:bidi="ar-SA"/>
        </w:rPr>
        <w:t>三标段：洼李村道路硬化工程</w:t>
      </w:r>
    </w:p>
    <w:p>
      <w:pPr>
        <w:pStyle w:val="3"/>
        <w:spacing w:before="0" w:beforeAutospacing="0" w:after="0" w:afterAutospacing="0"/>
        <w:ind w:left="-210" w:leftChars="-100" w:right="-210" w:rightChars="-100" w:firstLine="482" w:firstLineChars="150"/>
        <w:rPr>
          <w:rFonts w:hint="eastAsia" w:ascii="楷体" w:hAnsi="楷体" w:eastAsia="楷体" w:cs="楷体"/>
          <w:b/>
          <w:bCs/>
          <w:sz w:val="32"/>
          <w:szCs w:val="32"/>
          <w:lang w:val="en-US" w:eastAsia="zh-CN"/>
        </w:rPr>
      </w:pPr>
      <w:r>
        <w:rPr>
          <w:rFonts w:hint="eastAsia" w:ascii="楷体" w:hAnsi="楷体" w:eastAsia="楷体" w:cs="楷体"/>
          <w:b/>
          <w:bCs/>
          <w:sz w:val="32"/>
          <w:szCs w:val="32"/>
        </w:rPr>
        <w:t>1.</w:t>
      </w:r>
      <w:r>
        <w:rPr>
          <w:rFonts w:hint="eastAsia" w:ascii="楷体" w:hAnsi="楷体" w:eastAsia="楷体" w:cs="楷体"/>
          <w:b/>
          <w:bCs/>
          <w:sz w:val="32"/>
          <w:szCs w:val="32"/>
          <w:lang w:val="en-US" w:eastAsia="zh-CN"/>
        </w:rPr>
        <w:t>5</w:t>
      </w:r>
      <w:r>
        <w:rPr>
          <w:rFonts w:hint="eastAsia" w:ascii="楷体" w:hAnsi="楷体" w:eastAsia="楷体" w:cs="楷体"/>
          <w:b/>
          <w:bCs/>
          <w:sz w:val="32"/>
          <w:szCs w:val="32"/>
        </w:rPr>
        <w:t>采购</w:t>
      </w:r>
      <w:r>
        <w:rPr>
          <w:rFonts w:hint="eastAsia" w:ascii="楷体" w:hAnsi="楷体" w:eastAsia="楷体" w:cs="楷体"/>
          <w:b/>
          <w:bCs/>
          <w:sz w:val="32"/>
          <w:szCs w:val="32"/>
          <w:lang w:eastAsia="zh-CN"/>
        </w:rPr>
        <w:t>总</w:t>
      </w:r>
      <w:r>
        <w:rPr>
          <w:rFonts w:hint="eastAsia" w:ascii="楷体" w:hAnsi="楷体" w:eastAsia="楷体" w:cs="楷体"/>
          <w:b/>
          <w:bCs/>
          <w:sz w:val="32"/>
          <w:szCs w:val="32"/>
        </w:rPr>
        <w:t>预算：</w:t>
      </w:r>
      <w:r>
        <w:rPr>
          <w:rFonts w:hint="eastAsia" w:ascii="楷体" w:hAnsi="楷体" w:eastAsia="楷体" w:cs="楷体"/>
          <w:b/>
          <w:bCs/>
          <w:sz w:val="32"/>
          <w:szCs w:val="32"/>
          <w:lang w:eastAsia="zh-CN"/>
        </w:rPr>
        <w:t>约</w:t>
      </w:r>
      <w:r>
        <w:rPr>
          <w:rFonts w:hint="eastAsia" w:ascii="仿宋" w:hAnsi="仿宋" w:eastAsia="仿宋" w:cs="仿宋"/>
          <w:b/>
          <w:bCs/>
          <w:kern w:val="2"/>
          <w:sz w:val="32"/>
          <w:szCs w:val="32"/>
          <w:lang w:val="en-US" w:eastAsia="zh-CN"/>
        </w:rPr>
        <w:t>￥</w:t>
      </w:r>
      <w:r>
        <w:rPr>
          <w:rFonts w:hint="eastAsia" w:ascii="楷体" w:hAnsi="楷体" w:eastAsia="楷体" w:cs="楷体"/>
          <w:b/>
          <w:bCs/>
          <w:sz w:val="32"/>
          <w:szCs w:val="32"/>
          <w:lang w:val="en-US" w:eastAsia="zh-CN"/>
        </w:rPr>
        <w:t>705000.00元</w:t>
      </w:r>
    </w:p>
    <w:p>
      <w:pPr>
        <w:pStyle w:val="3"/>
        <w:spacing w:before="0" w:beforeAutospacing="0" w:after="0" w:afterAutospacing="0"/>
        <w:ind w:right="-210" w:rightChars="-100" w:firstLine="1606" w:firstLineChars="500"/>
        <w:rPr>
          <w:rFonts w:hint="eastAsia" w:ascii="仿宋" w:hAnsi="仿宋" w:eastAsia="仿宋" w:cs="仿宋"/>
          <w:b/>
          <w:bCs/>
          <w:kern w:val="2"/>
          <w:sz w:val="32"/>
          <w:szCs w:val="32"/>
          <w:lang w:val="en-US" w:eastAsia="zh-CN"/>
        </w:rPr>
      </w:pPr>
      <w:r>
        <w:rPr>
          <w:rFonts w:hint="eastAsia" w:ascii="楷体" w:hAnsi="楷体" w:eastAsia="楷体" w:cs="楷体"/>
          <w:b/>
          <w:bCs/>
          <w:sz w:val="32"/>
          <w:szCs w:val="32"/>
          <w:lang w:eastAsia="zh-CN"/>
        </w:rPr>
        <w:t>一标段</w:t>
      </w:r>
      <w:r>
        <w:rPr>
          <w:rFonts w:hint="eastAsia" w:ascii="仿宋" w:hAnsi="仿宋" w:eastAsia="仿宋" w:cs="仿宋"/>
          <w:b/>
          <w:bCs/>
          <w:kern w:val="2"/>
          <w:sz w:val="32"/>
          <w:szCs w:val="32"/>
          <w:lang w:val="en-US" w:eastAsia="zh-CN"/>
        </w:rPr>
        <w:t>：￥216513.62元</w:t>
      </w:r>
    </w:p>
    <w:p>
      <w:pPr>
        <w:pStyle w:val="3"/>
        <w:spacing w:before="0" w:beforeAutospacing="0" w:after="0" w:afterAutospacing="0"/>
        <w:ind w:left="-210" w:leftChars="-100" w:right="-210" w:rightChars="-100" w:firstLine="482" w:firstLineChars="150"/>
        <w:rPr>
          <w:rFonts w:hint="eastAsia" w:ascii="仿宋" w:hAnsi="仿宋" w:eastAsia="仿宋" w:cs="仿宋"/>
          <w:b/>
          <w:bCs/>
          <w:kern w:val="2"/>
          <w:sz w:val="32"/>
          <w:szCs w:val="32"/>
          <w:lang w:val="en-US" w:eastAsia="zh-CN"/>
        </w:rPr>
      </w:pPr>
      <w:r>
        <w:rPr>
          <w:rFonts w:hint="eastAsia" w:ascii="仿宋" w:hAnsi="仿宋" w:eastAsia="仿宋" w:cs="仿宋"/>
          <w:b/>
          <w:bCs/>
          <w:kern w:val="2"/>
          <w:sz w:val="32"/>
          <w:szCs w:val="32"/>
          <w:lang w:val="en-US" w:eastAsia="zh-CN"/>
        </w:rPr>
        <w:t xml:space="preserve">        </w:t>
      </w:r>
      <w:r>
        <w:rPr>
          <w:rFonts w:hint="eastAsia" w:ascii="楷体" w:hAnsi="楷体" w:eastAsia="楷体" w:cs="楷体"/>
          <w:b/>
          <w:bCs/>
          <w:sz w:val="32"/>
          <w:szCs w:val="32"/>
          <w:lang w:eastAsia="zh-CN"/>
        </w:rPr>
        <w:t>二标段</w:t>
      </w:r>
      <w:r>
        <w:rPr>
          <w:rFonts w:hint="eastAsia" w:ascii="仿宋" w:hAnsi="仿宋" w:eastAsia="仿宋" w:cs="仿宋"/>
          <w:b/>
          <w:bCs/>
          <w:kern w:val="2"/>
          <w:sz w:val="32"/>
          <w:szCs w:val="32"/>
          <w:lang w:val="en-US" w:eastAsia="zh-CN"/>
        </w:rPr>
        <w:t>：￥220858.17元</w:t>
      </w:r>
    </w:p>
    <w:p>
      <w:pPr>
        <w:pStyle w:val="3"/>
        <w:spacing w:before="0" w:beforeAutospacing="0" w:after="0" w:afterAutospacing="0"/>
        <w:ind w:left="-210" w:leftChars="-100" w:right="-210" w:rightChars="-100" w:firstLine="1767" w:firstLineChars="550"/>
        <w:rPr>
          <w:rFonts w:hint="eastAsia" w:ascii="仿宋" w:hAnsi="仿宋" w:eastAsia="仿宋" w:cs="仿宋"/>
          <w:b/>
          <w:bCs/>
          <w:kern w:val="2"/>
          <w:sz w:val="32"/>
          <w:szCs w:val="32"/>
          <w:lang w:val="en-US" w:eastAsia="zh-CN"/>
        </w:rPr>
      </w:pPr>
      <w:r>
        <w:rPr>
          <w:rFonts w:hint="eastAsia" w:ascii="楷体" w:hAnsi="楷体" w:eastAsia="楷体" w:cs="楷体"/>
          <w:b/>
          <w:bCs/>
          <w:sz w:val="32"/>
          <w:szCs w:val="32"/>
          <w:lang w:eastAsia="zh-CN"/>
        </w:rPr>
        <w:t>三标段</w:t>
      </w:r>
      <w:r>
        <w:rPr>
          <w:rFonts w:hint="eastAsia" w:ascii="仿宋" w:hAnsi="仿宋" w:eastAsia="仿宋" w:cs="仿宋"/>
          <w:b/>
          <w:bCs/>
          <w:kern w:val="2"/>
          <w:sz w:val="32"/>
          <w:szCs w:val="32"/>
          <w:lang w:val="en-US" w:eastAsia="zh-CN"/>
        </w:rPr>
        <w:t>：￥268152.47元。</w:t>
      </w:r>
    </w:p>
    <w:p>
      <w:pPr>
        <w:pStyle w:val="3"/>
        <w:spacing w:before="0" w:beforeAutospacing="0" w:after="0" w:afterAutospacing="0"/>
        <w:ind w:left="-210" w:leftChars="-100" w:right="-210" w:rightChars="-100" w:firstLine="482" w:firstLineChars="150"/>
      </w:pPr>
      <w:r>
        <w:rPr>
          <w:rFonts w:hint="eastAsia" w:ascii="楷体" w:hAnsi="楷体" w:eastAsia="楷体" w:cs="楷体"/>
          <w:b/>
          <w:bCs/>
          <w:sz w:val="32"/>
          <w:szCs w:val="32"/>
        </w:rPr>
        <w:t>1.</w:t>
      </w:r>
      <w:r>
        <w:rPr>
          <w:rFonts w:hint="eastAsia" w:ascii="楷体" w:hAnsi="楷体" w:eastAsia="楷体" w:cs="楷体"/>
          <w:b/>
          <w:bCs/>
          <w:sz w:val="32"/>
          <w:szCs w:val="32"/>
          <w:lang w:val="en-US" w:eastAsia="zh-CN"/>
        </w:rPr>
        <w:t>6</w:t>
      </w:r>
      <w:r>
        <w:rPr>
          <w:rFonts w:hint="eastAsia" w:ascii="楷体" w:hAnsi="楷体" w:eastAsia="楷体" w:cs="楷体"/>
          <w:b/>
          <w:bCs/>
          <w:sz w:val="32"/>
          <w:szCs w:val="32"/>
        </w:rPr>
        <w:t>工期：</w:t>
      </w:r>
      <w:r>
        <w:rPr>
          <w:rFonts w:hint="eastAsia" w:ascii="仿宋" w:hAnsi="仿宋" w:eastAsia="仿宋" w:cs="仿宋"/>
          <w:sz w:val="32"/>
          <w:szCs w:val="32"/>
        </w:rPr>
        <w:t>合同签</w:t>
      </w:r>
      <w:r>
        <w:rPr>
          <w:rFonts w:hint="eastAsia" w:ascii="仿宋" w:hAnsi="仿宋" w:eastAsia="仿宋" w:cs="仿宋"/>
          <w:sz w:val="32"/>
          <w:szCs w:val="32"/>
          <w:lang w:eastAsia="zh-CN"/>
        </w:rPr>
        <w:t>订</w:t>
      </w:r>
      <w:r>
        <w:rPr>
          <w:rFonts w:hint="eastAsia" w:ascii="仿宋" w:hAnsi="仿宋" w:eastAsia="仿宋" w:cs="仿宋"/>
          <w:sz w:val="32"/>
          <w:szCs w:val="32"/>
        </w:rPr>
        <w:t>后</w:t>
      </w:r>
      <w:r>
        <w:rPr>
          <w:rFonts w:hint="eastAsia" w:ascii="仿宋" w:hAnsi="仿宋" w:eastAsia="仿宋" w:cs="仿宋"/>
          <w:sz w:val="32"/>
          <w:szCs w:val="32"/>
          <w:lang w:val="en-US" w:eastAsia="zh-CN"/>
        </w:rPr>
        <w:t>30</w:t>
      </w:r>
      <w:r>
        <w:rPr>
          <w:rFonts w:hint="eastAsia" w:ascii="仿宋" w:hAnsi="仿宋" w:eastAsia="仿宋" w:cs="仿宋"/>
          <w:sz w:val="32"/>
          <w:szCs w:val="32"/>
        </w:rPr>
        <w:t>日历天。</w:t>
      </w:r>
    </w:p>
    <w:p>
      <w:pPr>
        <w:pStyle w:val="3"/>
        <w:numPr>
          <w:ilvl w:val="0"/>
          <w:numId w:val="0"/>
        </w:numPr>
        <w:spacing w:before="0" w:beforeAutospacing="0" w:after="0" w:afterAutospacing="0"/>
        <w:ind w:right="-210" w:rightChars="-100"/>
        <w:rPr>
          <w:rFonts w:hint="eastAsia" w:ascii="黑体" w:eastAsia="黑体" w:cs="黑体"/>
          <w:sz w:val="32"/>
          <w:szCs w:val="32"/>
        </w:rPr>
      </w:pPr>
      <w:r>
        <w:rPr>
          <w:rFonts w:hint="eastAsia" w:ascii="黑体" w:eastAsia="黑体" w:cs="黑体"/>
          <w:sz w:val="32"/>
          <w:szCs w:val="32"/>
          <w:lang w:eastAsia="zh-CN"/>
        </w:rPr>
        <w:t>二、</w:t>
      </w:r>
      <w:r>
        <w:rPr>
          <w:rFonts w:hint="eastAsia" w:ascii="黑体" w:eastAsia="黑体" w:cs="黑体"/>
          <w:sz w:val="32"/>
          <w:szCs w:val="32"/>
        </w:rPr>
        <w:t xml:space="preserve">需要落实的政府采购政策 </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30" w:lineRule="atLeast"/>
        <w:ind w:left="0" w:right="0" w:firstLine="641"/>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本项目落实节能环保等相关政府采购政策。</w:t>
      </w:r>
    </w:p>
    <w:p>
      <w:pPr>
        <w:pStyle w:val="3"/>
        <w:numPr>
          <w:ilvl w:val="0"/>
          <w:numId w:val="0"/>
        </w:numPr>
        <w:spacing w:before="0" w:beforeAutospacing="0" w:after="0" w:afterAutospacing="0"/>
        <w:ind w:right="-210" w:rightChars="-100"/>
        <w:rPr>
          <w:rFonts w:hint="eastAsia" w:ascii="黑体" w:eastAsia="黑体" w:cs="黑体"/>
          <w:sz w:val="32"/>
          <w:szCs w:val="32"/>
        </w:rPr>
      </w:pPr>
      <w:r>
        <w:rPr>
          <w:rFonts w:hint="eastAsia" w:ascii="黑体" w:eastAsia="黑体" w:cs="黑体"/>
          <w:sz w:val="32"/>
          <w:szCs w:val="32"/>
          <w:lang w:eastAsia="zh-CN"/>
        </w:rPr>
        <w:t>三、</w:t>
      </w:r>
      <w:r>
        <w:rPr>
          <w:rFonts w:hint="eastAsia" w:ascii="黑体" w:eastAsia="黑体" w:cs="黑体"/>
          <w:sz w:val="32"/>
          <w:szCs w:val="32"/>
        </w:rPr>
        <w:t>供应商资格要求</w:t>
      </w:r>
    </w:p>
    <w:p>
      <w:pPr>
        <w:pStyle w:val="3"/>
        <w:spacing w:before="0" w:beforeAutospacing="0" w:after="0" w:afterAutospacing="0"/>
        <w:ind w:left="-210" w:leftChars="-100" w:right="-210" w:rightChars="-100" w:firstLine="480" w:firstLineChars="150"/>
        <w:rPr>
          <w:rFonts w:hint="eastAsia" w:ascii="仿宋" w:hAnsi="仿宋" w:eastAsia="仿宋" w:cs="仿宋"/>
          <w:sz w:val="32"/>
          <w:szCs w:val="32"/>
        </w:rPr>
      </w:pPr>
      <w:r>
        <w:rPr>
          <w:rFonts w:hint="eastAsia" w:ascii="楷体" w:hAnsi="楷体" w:eastAsia="楷体" w:cs="楷体"/>
          <w:sz w:val="32"/>
          <w:szCs w:val="32"/>
          <w:lang w:val="en-US" w:eastAsia="zh-CN"/>
        </w:rPr>
        <w:t>3</w:t>
      </w:r>
      <w:r>
        <w:rPr>
          <w:rFonts w:hint="eastAsia" w:ascii="楷体" w:hAnsi="楷体" w:eastAsia="楷体" w:cs="楷体"/>
          <w:sz w:val="32"/>
          <w:szCs w:val="32"/>
        </w:rPr>
        <w:t>.1</w:t>
      </w:r>
      <w:r>
        <w:rPr>
          <w:rFonts w:hint="eastAsia" w:ascii="仿宋" w:hAnsi="仿宋" w:eastAsia="仿宋" w:cs="仿宋"/>
          <w:sz w:val="32"/>
          <w:szCs w:val="32"/>
        </w:rPr>
        <w:t>符合《政府采购法》第二十二条之规定；</w:t>
      </w:r>
    </w:p>
    <w:p>
      <w:pPr>
        <w:pStyle w:val="3"/>
        <w:spacing w:before="0" w:beforeAutospacing="0" w:after="0" w:afterAutospacing="0"/>
        <w:ind w:left="-210" w:leftChars="-100" w:right="-210" w:rightChars="-100" w:firstLine="480" w:firstLineChars="150"/>
        <w:rPr>
          <w:rFonts w:hint="eastAsia" w:ascii="仿宋" w:hAnsi="仿宋" w:eastAsia="仿宋" w:cs="仿宋"/>
          <w:sz w:val="32"/>
          <w:szCs w:val="32"/>
        </w:rPr>
      </w:pPr>
      <w:r>
        <w:rPr>
          <w:rFonts w:hint="eastAsia" w:ascii="楷体" w:hAnsi="楷体" w:eastAsia="楷体" w:cs="楷体"/>
          <w:sz w:val="32"/>
          <w:szCs w:val="32"/>
          <w:lang w:val="en-US" w:eastAsia="zh-CN"/>
        </w:rPr>
        <w:t>3</w:t>
      </w:r>
      <w:r>
        <w:rPr>
          <w:rFonts w:hint="eastAsia" w:ascii="楷体" w:hAnsi="楷体" w:eastAsia="楷体" w:cs="楷体"/>
          <w:sz w:val="32"/>
          <w:szCs w:val="32"/>
        </w:rPr>
        <w:t>.2</w:t>
      </w:r>
      <w:r>
        <w:rPr>
          <w:rFonts w:hint="eastAsia" w:ascii="仿宋" w:hAnsi="仿宋" w:eastAsia="仿宋" w:cs="仿宋"/>
          <w:kern w:val="2"/>
          <w:sz w:val="32"/>
          <w:szCs w:val="32"/>
        </w:rPr>
        <w:t>投标人须具备建设行政主管部门颁发的市政公用工程施工总承包三级（含）以上资质；具备独立法人资格，有良好的财务状况，良好的社会信誉；具有有效的安全生产许可证，并在人员、设备、资金等方面具备相应的施工能力；拟派项目经理须具有贰级（含）以上市政公用工程专业注册建造师资格，具有有效的安全生产考核合格证且未担任其它在施工程项目的项目经理。</w:t>
      </w:r>
    </w:p>
    <w:p>
      <w:pPr>
        <w:pStyle w:val="3"/>
        <w:spacing w:before="0" w:beforeAutospacing="0" w:after="0" w:afterAutospacing="0"/>
        <w:ind w:left="-210" w:leftChars="-100" w:right="-210" w:rightChars="-100" w:firstLine="480" w:firstLineChars="150"/>
        <w:rPr>
          <w:rFonts w:hint="eastAsia" w:ascii="仿宋" w:hAnsi="仿宋" w:eastAsia="仿宋" w:cs="仿宋"/>
          <w:sz w:val="32"/>
          <w:szCs w:val="32"/>
        </w:rPr>
      </w:pPr>
      <w:r>
        <w:rPr>
          <w:rFonts w:hint="eastAsia" w:ascii="楷体" w:hAnsi="楷体" w:eastAsia="楷体" w:cs="楷体"/>
          <w:sz w:val="32"/>
          <w:szCs w:val="32"/>
          <w:lang w:val="en-US" w:eastAsia="zh-CN"/>
        </w:rPr>
        <w:t>3</w:t>
      </w:r>
      <w:r>
        <w:rPr>
          <w:rFonts w:hint="eastAsia" w:ascii="楷体" w:hAnsi="楷体" w:eastAsia="楷体" w:cs="楷体"/>
          <w:sz w:val="32"/>
          <w:szCs w:val="32"/>
        </w:rPr>
        <w:t>.3</w:t>
      </w:r>
      <w:r>
        <w:rPr>
          <w:rFonts w:hint="eastAsia" w:ascii="仿宋" w:hAnsi="仿宋" w:eastAsia="仿宋" w:cs="仿宋"/>
          <w:sz w:val="32"/>
          <w:szCs w:val="32"/>
        </w:rPr>
        <w:t>提供在 “信用中国”网（www.creditchina.gov.cn）和中国政府采购网（www.ccgp.gov.cn）】的信用记录查询网页截图，对列入失信被执行人、重大税收违法案件当事人名单、政府采购严重违法失信行为记录名单的投标人，拒绝参与本项目采购活动。</w:t>
      </w:r>
    </w:p>
    <w:p>
      <w:pPr>
        <w:ind w:left="-210" w:leftChars="-100" w:right="-210" w:rightChars="-100" w:firstLine="480" w:firstLineChars="150"/>
        <w:rPr>
          <w:rFonts w:hint="eastAsia" w:ascii="仿宋" w:hAnsi="仿宋" w:eastAsia="仿宋" w:cs="仿宋"/>
          <w:sz w:val="32"/>
          <w:szCs w:val="32"/>
        </w:rPr>
      </w:pPr>
      <w:r>
        <w:rPr>
          <w:rFonts w:hint="eastAsia" w:ascii="楷体" w:hAnsi="楷体" w:eastAsia="楷体" w:cs="楷体"/>
          <w:kern w:val="0"/>
          <w:sz w:val="32"/>
          <w:szCs w:val="32"/>
          <w:lang w:val="en-US" w:eastAsia="zh-CN"/>
        </w:rPr>
        <w:t>3</w:t>
      </w:r>
      <w:r>
        <w:rPr>
          <w:rFonts w:hint="eastAsia" w:ascii="楷体" w:hAnsi="楷体" w:eastAsia="楷体" w:cs="楷体"/>
          <w:kern w:val="0"/>
          <w:sz w:val="32"/>
          <w:szCs w:val="32"/>
        </w:rPr>
        <w:t>.4</w:t>
      </w:r>
      <w:r>
        <w:rPr>
          <w:rFonts w:hint="eastAsia" w:ascii="仿宋" w:hAnsi="仿宋" w:eastAsia="仿宋" w:cs="仿宋"/>
          <w:sz w:val="32"/>
          <w:szCs w:val="32"/>
        </w:rPr>
        <w:t>与招标人存在利害关系可能影响招标公正性的法人、其他组织或者个人，不得参加投标；单位负责人为同一人或者存在控股、管理关系的不同单位，不得参加同一标段投标或者未划分标段的同一招标项目投标。</w:t>
      </w:r>
    </w:p>
    <w:p>
      <w:pPr>
        <w:pStyle w:val="2"/>
        <w:keepNext/>
        <w:keepLines/>
        <w:pageBreakBefore w:val="0"/>
        <w:widowControl w:val="0"/>
        <w:kinsoku/>
        <w:wordWrap/>
        <w:overflowPunct/>
        <w:topLinePunct w:val="0"/>
        <w:autoSpaceDE/>
        <w:autoSpaceDN/>
        <w:bidi w:val="0"/>
        <w:adjustRightInd/>
        <w:snapToGrid/>
        <w:spacing w:before="40" w:after="40" w:line="240" w:lineRule="auto"/>
        <w:ind w:left="-199" w:leftChars="-95" w:right="-132" w:rightChars="-63" w:firstLine="518" w:firstLineChars="162"/>
        <w:textAlignment w:val="auto"/>
        <w:outlineLvl w:val="0"/>
        <w:rPr>
          <w:rFonts w:hint="eastAsia" w:ascii="仿宋" w:hAnsi="仿宋" w:eastAsia="仿宋" w:cs="仿宋"/>
          <w:b w:val="0"/>
          <w:kern w:val="2"/>
          <w:sz w:val="32"/>
          <w:szCs w:val="32"/>
          <w:lang w:val="en-US" w:eastAsia="zh-CN" w:bidi="ar-SA"/>
        </w:rPr>
      </w:pPr>
      <w:r>
        <w:rPr>
          <w:rFonts w:hint="eastAsia" w:ascii="楷体" w:hAnsi="楷体" w:eastAsia="楷体" w:cs="楷体"/>
          <w:b w:val="0"/>
          <w:kern w:val="0"/>
          <w:sz w:val="32"/>
          <w:szCs w:val="32"/>
          <w:lang w:val="en-US" w:eastAsia="zh-CN" w:bidi="ar-SA"/>
        </w:rPr>
        <w:t>3.5</w:t>
      </w:r>
      <w:r>
        <w:rPr>
          <w:rFonts w:hint="eastAsia" w:ascii="仿宋" w:hAnsi="仿宋" w:eastAsia="仿宋" w:cs="仿宋"/>
          <w:b w:val="0"/>
          <w:kern w:val="2"/>
          <w:sz w:val="32"/>
          <w:szCs w:val="32"/>
          <w:lang w:val="en-US" w:eastAsia="zh-CN" w:bidi="ar-SA"/>
        </w:rPr>
        <w:t>各投标人可就本招标项目上述标段中的多个标段进行投标，但是一名项目经理及其项目管理团队只能按标段先后顺序中取其中1个标段。</w:t>
      </w:r>
    </w:p>
    <w:p>
      <w:pPr>
        <w:pStyle w:val="3"/>
        <w:spacing w:before="0" w:beforeAutospacing="0" w:after="0" w:afterAutospacing="0"/>
        <w:ind w:left="-210" w:leftChars="-100" w:right="-210" w:rightChars="-100" w:firstLine="480" w:firstLineChars="150"/>
        <w:rPr>
          <w:rFonts w:hint="eastAsia" w:ascii="仿宋" w:hAnsi="仿宋" w:eastAsia="仿宋" w:cs="仿宋"/>
          <w:sz w:val="32"/>
          <w:szCs w:val="32"/>
          <w:lang w:eastAsia="zh-CN"/>
        </w:rPr>
      </w:pPr>
      <w:r>
        <w:rPr>
          <w:rFonts w:hint="eastAsia" w:ascii="楷体" w:hAnsi="楷体" w:eastAsia="楷体" w:cs="楷体"/>
          <w:sz w:val="32"/>
          <w:szCs w:val="32"/>
          <w:lang w:val="en-US" w:eastAsia="zh-CN"/>
        </w:rPr>
        <w:t>3</w:t>
      </w:r>
      <w:r>
        <w:rPr>
          <w:rFonts w:hint="eastAsia" w:ascii="楷体" w:hAnsi="楷体" w:eastAsia="楷体" w:cs="楷体"/>
          <w:sz w:val="32"/>
          <w:szCs w:val="32"/>
        </w:rPr>
        <w:t>.</w:t>
      </w:r>
      <w:r>
        <w:rPr>
          <w:rFonts w:hint="eastAsia" w:ascii="楷体" w:hAnsi="楷体" w:eastAsia="楷体" w:cs="楷体"/>
          <w:sz w:val="32"/>
          <w:szCs w:val="32"/>
          <w:lang w:val="en-US" w:eastAsia="zh-CN"/>
        </w:rPr>
        <w:t>6</w:t>
      </w:r>
      <w:r>
        <w:rPr>
          <w:rFonts w:hint="eastAsia" w:ascii="仿宋" w:hAnsi="仿宋" w:eastAsia="仿宋" w:cs="仿宋"/>
          <w:sz w:val="32"/>
          <w:szCs w:val="32"/>
        </w:rPr>
        <w:t>本项目不接受联合体投标</w:t>
      </w:r>
      <w:r>
        <w:rPr>
          <w:rFonts w:hint="eastAsia" w:ascii="仿宋" w:hAnsi="仿宋" w:eastAsia="仿宋" w:cs="仿宋"/>
          <w:sz w:val="32"/>
          <w:szCs w:val="32"/>
          <w:lang w:eastAsia="zh-CN"/>
        </w:rPr>
        <w:t>。</w:t>
      </w:r>
    </w:p>
    <w:p>
      <w:pPr>
        <w:pStyle w:val="3"/>
        <w:spacing w:before="0" w:beforeAutospacing="0" w:after="0" w:afterAutospacing="0"/>
        <w:ind w:right="-210" w:rightChars="-100"/>
        <w:rPr>
          <w:rFonts w:hint="eastAsia" w:ascii="黑体" w:eastAsia="黑体" w:cs="黑体"/>
          <w:sz w:val="32"/>
          <w:szCs w:val="32"/>
        </w:rPr>
      </w:pPr>
      <w:r>
        <w:rPr>
          <w:rFonts w:hint="eastAsia" w:ascii="黑体" w:eastAsia="黑体" w:cs="黑体"/>
          <w:sz w:val="32"/>
          <w:szCs w:val="32"/>
          <w:lang w:eastAsia="zh-CN"/>
        </w:rPr>
        <w:t>四</w:t>
      </w:r>
      <w:r>
        <w:rPr>
          <w:rFonts w:hint="eastAsia" w:ascii="黑体" w:eastAsia="黑体" w:cs="黑体"/>
          <w:sz w:val="32"/>
          <w:szCs w:val="32"/>
        </w:rPr>
        <w:t>、投标报名和招标文件的获取的时间、地点、方式</w:t>
      </w:r>
    </w:p>
    <w:p>
      <w:pPr>
        <w:pStyle w:val="3"/>
        <w:spacing w:before="0" w:beforeAutospacing="0" w:after="0" w:afterAutospacing="0"/>
        <w:ind w:left="-210" w:leftChars="-100" w:right="-210" w:rightChars="-100" w:firstLine="482" w:firstLineChars="150"/>
        <w:rPr>
          <w:rFonts w:hint="eastAsia" w:ascii="黑体" w:eastAsia="黑体" w:cs="黑体"/>
          <w:sz w:val="32"/>
          <w:szCs w:val="32"/>
        </w:rPr>
      </w:pPr>
      <w:r>
        <w:rPr>
          <w:rFonts w:hint="eastAsia" w:ascii="楷体" w:hAnsi="楷体" w:eastAsia="楷体" w:cs="楷体"/>
          <w:b/>
          <w:bCs/>
          <w:sz w:val="32"/>
          <w:szCs w:val="32"/>
          <w:lang w:val="en-US" w:eastAsia="zh-CN"/>
        </w:rPr>
        <w:t>4</w:t>
      </w:r>
      <w:r>
        <w:rPr>
          <w:rFonts w:hint="eastAsia" w:ascii="楷体" w:hAnsi="楷体" w:eastAsia="楷体" w:cs="楷体"/>
          <w:b/>
          <w:bCs/>
          <w:sz w:val="32"/>
          <w:szCs w:val="32"/>
        </w:rPr>
        <w:t>.1报名时间：</w:t>
      </w:r>
      <w:r>
        <w:rPr>
          <w:rFonts w:hint="eastAsia" w:ascii="仿宋" w:hAnsi="仿宋" w:eastAsia="仿宋" w:cs="仿宋"/>
          <w:sz w:val="32"/>
          <w:szCs w:val="32"/>
        </w:rPr>
        <w:t xml:space="preserve"> </w:t>
      </w:r>
      <w:r>
        <w:rPr>
          <w:rFonts w:hint="eastAsia" w:ascii="仿宋" w:hAnsi="仿宋" w:eastAsia="仿宋" w:cs="仿宋"/>
          <w:sz w:val="32"/>
          <w:szCs w:val="32"/>
          <w:u w:val="single"/>
        </w:rPr>
        <w:t>2018</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6</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4 </w:t>
      </w:r>
      <w:r>
        <w:rPr>
          <w:rFonts w:hint="eastAsia" w:ascii="仿宋" w:hAnsi="仿宋" w:eastAsia="仿宋" w:cs="仿宋"/>
          <w:sz w:val="32"/>
          <w:szCs w:val="32"/>
        </w:rPr>
        <w:t>日至</w:t>
      </w:r>
      <w:r>
        <w:rPr>
          <w:rFonts w:hint="eastAsia" w:ascii="仿宋" w:hAnsi="仿宋" w:eastAsia="仿宋" w:cs="仿宋"/>
          <w:sz w:val="32"/>
          <w:szCs w:val="32"/>
          <w:u w:val="single"/>
        </w:rPr>
        <w:t>2018</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6</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6</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p>
    <w:p>
      <w:pPr>
        <w:pStyle w:val="3"/>
        <w:spacing w:before="0" w:beforeAutospacing="0" w:after="0" w:afterAutospacing="0"/>
        <w:ind w:left="-210" w:leftChars="-100" w:right="-210" w:rightChars="-100" w:firstLine="482" w:firstLineChars="150"/>
        <w:rPr>
          <w:rFonts w:hint="eastAsia" w:ascii="仿宋" w:hAnsi="仿宋" w:eastAsia="仿宋" w:cs="仿宋"/>
          <w:sz w:val="32"/>
          <w:szCs w:val="32"/>
        </w:rPr>
      </w:pPr>
      <w:r>
        <w:rPr>
          <w:rFonts w:hint="eastAsia" w:ascii="楷体" w:hAnsi="楷体" w:eastAsia="楷体" w:cs="楷体"/>
          <w:b/>
          <w:bCs/>
          <w:sz w:val="32"/>
          <w:szCs w:val="32"/>
          <w:lang w:val="en-US" w:eastAsia="zh-CN"/>
        </w:rPr>
        <w:t>4</w:t>
      </w:r>
      <w:r>
        <w:rPr>
          <w:rFonts w:hint="eastAsia" w:ascii="楷体" w:hAnsi="楷体" w:eastAsia="楷体" w:cs="楷体"/>
          <w:b/>
          <w:bCs/>
          <w:sz w:val="32"/>
          <w:szCs w:val="32"/>
        </w:rPr>
        <w:t>.2报名方式：</w:t>
      </w:r>
      <w:r>
        <w:rPr>
          <w:rFonts w:hint="eastAsia" w:ascii="仿宋" w:hAnsi="仿宋" w:eastAsia="仿宋" w:cs="仿宋"/>
          <w:sz w:val="32"/>
          <w:szCs w:val="32"/>
        </w:rPr>
        <w:t>网上报名。</w:t>
      </w:r>
    </w:p>
    <w:p>
      <w:pPr>
        <w:pStyle w:val="3"/>
        <w:spacing w:before="0" w:beforeAutospacing="0" w:after="0" w:afterAutospacing="0"/>
        <w:ind w:left="-210" w:leftChars="-100" w:right="-210" w:rightChars="-100" w:firstLine="482" w:firstLineChars="150"/>
        <w:rPr>
          <w:rFonts w:hint="eastAsia" w:ascii="仿宋" w:hAnsi="仿宋" w:eastAsia="仿宋" w:cs="仿宋"/>
          <w:sz w:val="32"/>
          <w:szCs w:val="32"/>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.2.1注册：</w:t>
      </w:r>
      <w:r>
        <w:rPr>
          <w:rFonts w:hint="eastAsia" w:ascii="仿宋" w:hAnsi="仿宋" w:eastAsia="仿宋" w:cs="仿宋"/>
          <w:sz w:val="32"/>
          <w:szCs w:val="32"/>
        </w:rPr>
        <w:t>持CA数字认证证书，登录【全国公共资源交易平台（河南省·许昌市）】“系统用户注册”入口（http://221.14.6.70:8088/ggzy/eps/public/RegistAllJcxx.html）进行免费注册登记（详见网站首页“常见问题解答-诚信库网上注册相关资料下载”）；</w:t>
      </w:r>
    </w:p>
    <w:p>
      <w:pPr>
        <w:pStyle w:val="3"/>
        <w:spacing w:before="0" w:beforeAutospacing="0" w:after="0" w:afterAutospacing="0"/>
        <w:ind w:left="-210" w:leftChars="-100" w:right="-210" w:rightChars="-100" w:firstLine="482" w:firstLineChars="150"/>
        <w:rPr>
          <w:rFonts w:hint="eastAsia" w:ascii="仿宋" w:hAnsi="仿宋" w:eastAsia="仿宋" w:cs="仿宋"/>
          <w:sz w:val="32"/>
          <w:szCs w:val="32"/>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.2.2报名：</w:t>
      </w:r>
      <w:r>
        <w:rPr>
          <w:rFonts w:hint="eastAsia" w:ascii="仿宋" w:hAnsi="仿宋" w:eastAsia="仿宋" w:cs="仿宋"/>
          <w:sz w:val="32"/>
          <w:szCs w:val="32"/>
        </w:rPr>
        <w:t>登录【全国公共资源交易平台（河南省·许昌市）】“投标人/供应商登录”入口（http://221.14.6.70:8088/ggzy/），在</w:t>
      </w:r>
      <w:r>
        <w:rPr>
          <w:rFonts w:hint="eastAsia" w:ascii="仿宋" w:hAnsi="仿宋" w:eastAsia="仿宋" w:cs="仿宋"/>
          <w:b/>
          <w:bCs/>
          <w:sz w:val="32"/>
          <w:szCs w:val="32"/>
        </w:rPr>
        <w:t>报名期限内报名</w:t>
      </w:r>
      <w:r>
        <w:rPr>
          <w:rFonts w:hint="eastAsia" w:ascii="仿宋" w:hAnsi="仿宋" w:eastAsia="仿宋" w:cs="仿宋"/>
          <w:sz w:val="32"/>
          <w:szCs w:val="32"/>
        </w:rPr>
        <w:t>。（详见网站首页“常见问题解答-交易系统操作手册”）。</w:t>
      </w:r>
    </w:p>
    <w:p>
      <w:pPr>
        <w:ind w:left="-210" w:leftChars="-100" w:right="-210" w:rightChars="-100" w:firstLine="482" w:firstLineChars="150"/>
        <w:rPr>
          <w:rFonts w:hint="eastAsia" w:ascii="仿宋" w:hAnsi="仿宋" w:eastAsia="仿宋" w:cs="仿宋"/>
          <w:sz w:val="32"/>
          <w:szCs w:val="32"/>
        </w:rPr>
      </w:pPr>
      <w:r>
        <w:rPr>
          <w:rFonts w:hint="eastAsia" w:ascii="楷体" w:hAnsi="楷体" w:eastAsia="楷体" w:cs="楷体"/>
          <w:b/>
          <w:bCs/>
          <w:kern w:val="0"/>
          <w:sz w:val="32"/>
          <w:szCs w:val="32"/>
          <w:lang w:val="en-US" w:eastAsia="zh-CN"/>
        </w:rPr>
        <w:t>4</w:t>
      </w:r>
      <w:r>
        <w:rPr>
          <w:rFonts w:hint="eastAsia" w:ascii="楷体" w:hAnsi="楷体" w:eastAsia="楷体" w:cs="楷体"/>
          <w:b/>
          <w:bCs/>
          <w:kern w:val="0"/>
          <w:sz w:val="32"/>
          <w:szCs w:val="32"/>
        </w:rPr>
        <w:t>.3招标文件的下载：</w:t>
      </w:r>
      <w:r>
        <w:rPr>
          <w:rFonts w:hint="eastAsia" w:ascii="仿宋" w:hAnsi="仿宋" w:eastAsia="仿宋" w:cs="仿宋"/>
          <w:sz w:val="32"/>
          <w:szCs w:val="32"/>
        </w:rPr>
        <w:t>报名期限内，投标人登录《全国公共资源交易平台（河南省·许昌市）》自行下载本项目招标文件</w:t>
      </w:r>
      <w:r>
        <w:rPr>
          <w:rFonts w:hint="eastAsia" w:ascii="仿宋" w:hAnsi="仿宋" w:eastAsia="仿宋" w:cs="仿宋"/>
          <w:sz w:val="32"/>
          <w:szCs w:val="32"/>
          <w:lang w:eastAsia="zh-CN"/>
        </w:rPr>
        <w:t>和工程量清单</w:t>
      </w:r>
      <w:r>
        <w:rPr>
          <w:rFonts w:hint="eastAsia" w:ascii="仿宋" w:hAnsi="仿宋" w:eastAsia="仿宋" w:cs="仿宋"/>
          <w:sz w:val="32"/>
          <w:szCs w:val="32"/>
        </w:rPr>
        <w:t>。未通过全国公共资源交易平台（河南省·许昌市）下载招标文件的投标企业,拒收其递交的投标文件。</w:t>
      </w:r>
    </w:p>
    <w:p>
      <w:pPr>
        <w:ind w:left="-210" w:leftChars="-100" w:right="-210" w:rightChars="-100" w:firstLine="482" w:firstLineChars="150"/>
        <w:rPr>
          <w:rFonts w:hint="eastAsia" w:ascii="仿宋" w:hAnsi="仿宋" w:eastAsia="仿宋" w:cs="仿宋"/>
          <w:sz w:val="32"/>
          <w:szCs w:val="32"/>
          <w:lang w:val="en-US" w:eastAsia="zh-CN"/>
        </w:rPr>
      </w:pPr>
      <w:r>
        <w:rPr>
          <w:rFonts w:hint="eastAsia" w:ascii="楷体" w:hAnsi="楷体" w:eastAsia="楷体" w:cs="楷体"/>
          <w:b/>
          <w:bCs/>
          <w:kern w:val="0"/>
          <w:sz w:val="32"/>
          <w:szCs w:val="32"/>
          <w:lang w:val="en-US" w:eastAsia="zh-CN"/>
        </w:rPr>
        <w:t>4.4</w:t>
      </w:r>
      <w:r>
        <w:rPr>
          <w:rFonts w:hint="eastAsia" w:ascii="楷体" w:hAnsi="楷体" w:eastAsia="楷体" w:cs="楷体"/>
          <w:b/>
          <w:bCs/>
          <w:kern w:val="0"/>
          <w:sz w:val="32"/>
          <w:szCs w:val="32"/>
        </w:rPr>
        <w:t>招标文件费用：</w:t>
      </w:r>
      <w:r>
        <w:rPr>
          <w:rFonts w:hint="eastAsia" w:ascii="仿宋" w:hAnsi="仿宋" w:eastAsia="仿宋" w:cs="仿宋"/>
          <w:sz w:val="32"/>
          <w:szCs w:val="32"/>
        </w:rPr>
        <w:t>投标人在递交纸制投标文件时向代理公司缴纳招标文件费用，本项目招标文件费用为</w:t>
      </w:r>
      <w:r>
        <w:rPr>
          <w:rFonts w:hint="eastAsia" w:ascii="仿宋" w:hAnsi="仿宋" w:eastAsia="仿宋" w:cs="仿宋"/>
          <w:sz w:val="32"/>
          <w:szCs w:val="32"/>
          <w:lang w:val="en-US" w:eastAsia="zh-CN"/>
        </w:rPr>
        <w:t>2</w:t>
      </w:r>
      <w:r>
        <w:rPr>
          <w:rFonts w:hint="eastAsia" w:ascii="仿宋" w:hAnsi="仿宋" w:eastAsia="仿宋" w:cs="仿宋"/>
          <w:sz w:val="32"/>
          <w:szCs w:val="32"/>
        </w:rPr>
        <w:t>00元/套，售后不退。</w:t>
      </w:r>
    </w:p>
    <w:p>
      <w:pPr>
        <w:spacing w:line="240" w:lineRule="auto"/>
        <w:ind w:left="-210" w:leftChars="-100" w:right="-210" w:rightChars="-100" w:firstLine="482" w:firstLineChars="150"/>
        <w:rPr>
          <w:rFonts w:hint="eastAsia" w:ascii="仿宋" w:hAnsi="仿宋" w:eastAsia="仿宋" w:cs="仿宋"/>
          <w:b/>
          <w:bCs/>
          <w:color w:val="000000"/>
          <w:sz w:val="32"/>
          <w:szCs w:val="32"/>
        </w:rPr>
      </w:pPr>
      <w:r>
        <w:rPr>
          <w:rFonts w:hint="eastAsia" w:ascii="楷体" w:hAnsi="楷体" w:eastAsia="楷体" w:cs="楷体"/>
          <w:b/>
          <w:bCs/>
          <w:kern w:val="0"/>
          <w:sz w:val="32"/>
          <w:szCs w:val="32"/>
          <w:lang w:val="en-US" w:eastAsia="zh-CN"/>
        </w:rPr>
        <w:t>4</w:t>
      </w:r>
      <w:r>
        <w:rPr>
          <w:rFonts w:hint="eastAsia" w:ascii="楷体" w:hAnsi="楷体" w:eastAsia="楷体" w:cs="楷体"/>
          <w:b/>
          <w:bCs/>
          <w:kern w:val="0"/>
          <w:sz w:val="32"/>
          <w:szCs w:val="32"/>
        </w:rPr>
        <w:t>.</w:t>
      </w:r>
      <w:r>
        <w:rPr>
          <w:rFonts w:hint="eastAsia" w:ascii="楷体" w:hAnsi="楷体" w:eastAsia="楷体" w:cs="楷体"/>
          <w:b/>
          <w:bCs/>
          <w:kern w:val="0"/>
          <w:sz w:val="32"/>
          <w:szCs w:val="32"/>
          <w:lang w:val="en-US" w:eastAsia="zh-CN"/>
        </w:rPr>
        <w:t>5</w:t>
      </w:r>
      <w:r>
        <w:rPr>
          <w:rFonts w:hint="eastAsia" w:ascii="楷体" w:hAnsi="楷体" w:eastAsia="楷体" w:cs="楷体"/>
          <w:b/>
          <w:bCs/>
          <w:kern w:val="0"/>
          <w:sz w:val="32"/>
          <w:szCs w:val="32"/>
        </w:rPr>
        <w:t>注意事项：</w:t>
      </w:r>
      <w:r>
        <w:rPr>
          <w:rFonts w:hint="eastAsia" w:ascii="仿宋" w:hAnsi="仿宋" w:eastAsia="仿宋" w:cs="仿宋"/>
          <w:b/>
          <w:bCs/>
          <w:color w:val="000000"/>
          <w:sz w:val="32"/>
          <w:szCs w:val="32"/>
        </w:rPr>
        <w:t>所有投标单位请及时关注</w:t>
      </w:r>
      <w:r>
        <w:rPr>
          <w:rFonts w:ascii="仿宋" w:hAnsi="仿宋" w:eastAsia="仿宋" w:cs="仿宋"/>
          <w:b/>
          <w:bCs/>
          <w:color w:val="000000"/>
          <w:sz w:val="32"/>
          <w:szCs w:val="32"/>
        </w:rPr>
        <w:t>全国公共资源交易平台（河南省﹒许昌市）</w:t>
      </w:r>
      <w:r>
        <w:rPr>
          <w:rFonts w:hint="eastAsia" w:ascii="仿宋" w:hAnsi="仿宋" w:eastAsia="仿宋" w:cs="仿宋"/>
          <w:b/>
          <w:bCs/>
          <w:color w:val="000000"/>
          <w:sz w:val="32"/>
          <w:szCs w:val="32"/>
        </w:rPr>
        <w:t>，澄清、答疑、变更均在</w:t>
      </w:r>
      <w:r>
        <w:rPr>
          <w:rFonts w:ascii="仿宋" w:hAnsi="仿宋" w:eastAsia="仿宋" w:cs="仿宋"/>
          <w:b/>
          <w:bCs/>
          <w:color w:val="000000"/>
          <w:sz w:val="32"/>
          <w:szCs w:val="32"/>
        </w:rPr>
        <w:t>全国公共资源交易平台（河南省﹒许昌市）</w:t>
      </w:r>
      <w:r>
        <w:rPr>
          <w:rFonts w:hint="eastAsia" w:ascii="仿宋" w:hAnsi="仿宋" w:eastAsia="仿宋" w:cs="仿宋"/>
          <w:b/>
          <w:bCs/>
          <w:color w:val="000000"/>
          <w:sz w:val="32"/>
          <w:szCs w:val="32"/>
        </w:rPr>
        <w:t>发布，不再另行通知。如未及时查看影响其投标，后果自负。</w:t>
      </w:r>
    </w:p>
    <w:p>
      <w:pPr>
        <w:spacing w:line="240" w:lineRule="auto"/>
        <w:ind w:left="-210" w:leftChars="-100" w:right="-210" w:rightChars="-100" w:firstLine="482" w:firstLineChars="15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本项目实行资格后审，开标时必须带齐谈判文件中要求的全部证件原件。</w:t>
      </w:r>
    </w:p>
    <w:p>
      <w:pPr>
        <w:spacing w:line="240" w:lineRule="auto"/>
        <w:ind w:right="-210" w:rightChars="-100"/>
        <w:rPr>
          <w:rFonts w:hint="eastAsia" w:ascii="黑体" w:eastAsia="黑体" w:cs="黑体"/>
          <w:sz w:val="32"/>
          <w:szCs w:val="32"/>
        </w:rPr>
      </w:pPr>
      <w:r>
        <w:rPr>
          <w:rFonts w:hint="eastAsia" w:ascii="黑体" w:eastAsia="黑体" w:cs="黑体"/>
          <w:sz w:val="32"/>
          <w:szCs w:val="32"/>
          <w:lang w:eastAsia="zh-CN"/>
        </w:rPr>
        <w:t>五</w:t>
      </w:r>
      <w:r>
        <w:rPr>
          <w:rFonts w:hint="eastAsia" w:ascii="黑体" w:eastAsia="黑体" w:cs="黑体"/>
          <w:sz w:val="32"/>
          <w:szCs w:val="32"/>
        </w:rPr>
        <w:t>、投标截止时间、开标时间及地点</w:t>
      </w:r>
    </w:p>
    <w:p>
      <w:pPr>
        <w:pStyle w:val="3"/>
        <w:spacing w:before="0" w:beforeAutospacing="0" w:after="0" w:afterAutospacing="0"/>
        <w:ind w:left="-210" w:leftChars="-100" w:right="-210" w:rightChars="-100" w:firstLine="482" w:firstLineChars="150"/>
        <w:rPr>
          <w:rFonts w:hint="eastAsia" w:ascii="仿宋" w:hAnsi="仿宋" w:eastAsia="仿宋" w:cs="仿宋"/>
          <w:sz w:val="32"/>
          <w:szCs w:val="32"/>
        </w:rPr>
      </w:pPr>
      <w:r>
        <w:rPr>
          <w:rFonts w:hint="eastAsia" w:ascii="楷体" w:hAnsi="楷体" w:eastAsia="楷体" w:cs="楷体"/>
          <w:b/>
          <w:bCs/>
          <w:sz w:val="32"/>
          <w:szCs w:val="32"/>
          <w:lang w:val="en-US" w:eastAsia="zh-CN"/>
        </w:rPr>
        <w:t>5</w:t>
      </w:r>
      <w:r>
        <w:rPr>
          <w:rFonts w:hint="eastAsia" w:ascii="楷体" w:hAnsi="楷体" w:eastAsia="楷体" w:cs="楷体"/>
          <w:b/>
          <w:bCs/>
          <w:sz w:val="32"/>
          <w:szCs w:val="32"/>
        </w:rPr>
        <w:t>.1投标截止及开标时间：</w:t>
      </w:r>
      <w:r>
        <w:rPr>
          <w:rFonts w:hint="eastAsia" w:ascii="仿宋" w:hAnsi="仿宋" w:eastAsia="仿宋" w:cs="仿宋"/>
          <w:sz w:val="32"/>
          <w:szCs w:val="32"/>
        </w:rPr>
        <w:t>2018年</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6</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13</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日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10 </w:t>
      </w:r>
      <w:r>
        <w:rPr>
          <w:rFonts w:hint="eastAsia" w:ascii="仿宋" w:hAnsi="仿宋" w:eastAsia="仿宋" w:cs="仿宋"/>
          <w:sz w:val="32"/>
          <w:szCs w:val="32"/>
        </w:rPr>
        <w:t>时</w:t>
      </w:r>
      <w:r>
        <w:rPr>
          <w:rFonts w:hint="eastAsia" w:ascii="仿宋" w:hAnsi="仿宋" w:eastAsia="仿宋" w:cs="仿宋"/>
          <w:sz w:val="32"/>
          <w:szCs w:val="32"/>
          <w:u w:val="single"/>
          <w:lang w:val="en-US" w:eastAsia="zh-CN"/>
        </w:rPr>
        <w:t xml:space="preserve"> 00 </w:t>
      </w:r>
      <w:r>
        <w:rPr>
          <w:rFonts w:hint="eastAsia" w:ascii="仿宋" w:hAnsi="仿宋" w:eastAsia="仿宋" w:cs="仿宋"/>
          <w:sz w:val="32"/>
          <w:szCs w:val="32"/>
        </w:rPr>
        <w:t>分（北京时间），逾期送达或不符合规定的投标文件不予接受。</w:t>
      </w:r>
    </w:p>
    <w:p>
      <w:pPr>
        <w:pStyle w:val="3"/>
        <w:spacing w:before="0" w:beforeAutospacing="0" w:after="0" w:afterAutospacing="0"/>
        <w:ind w:left="-210" w:leftChars="-100" w:right="-210" w:rightChars="-100" w:firstLine="482" w:firstLineChars="150"/>
        <w:rPr>
          <w:rFonts w:hint="eastAsia" w:ascii="仿宋" w:hAnsi="仿宋" w:eastAsia="仿宋" w:cs="仿宋"/>
          <w:sz w:val="32"/>
          <w:szCs w:val="32"/>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.2开标地点：</w:t>
      </w:r>
      <w:r>
        <w:rPr>
          <w:rFonts w:hint="eastAsia" w:ascii="仿宋" w:hAnsi="仿宋" w:eastAsia="仿宋" w:cs="仿宋"/>
          <w:sz w:val="32"/>
          <w:szCs w:val="32"/>
        </w:rPr>
        <w:t>长葛市公共资源交易中心（长葛市葛天大道东段商务区6#楼</w:t>
      </w:r>
      <w:r>
        <w:rPr>
          <w:rFonts w:hint="eastAsia" w:ascii="仿宋" w:hAnsi="仿宋" w:eastAsia="仿宋" w:cs="仿宋"/>
          <w:sz w:val="32"/>
          <w:szCs w:val="32"/>
          <w:lang w:val="en-US" w:eastAsia="zh-CN"/>
        </w:rPr>
        <w:t>4</w:t>
      </w:r>
      <w:r>
        <w:rPr>
          <w:rFonts w:hint="eastAsia" w:ascii="仿宋" w:hAnsi="仿宋" w:eastAsia="仿宋" w:cs="仿宋"/>
          <w:sz w:val="32"/>
          <w:szCs w:val="32"/>
        </w:rPr>
        <w:t>楼</w:t>
      </w:r>
      <w:r>
        <w:rPr>
          <w:rFonts w:hint="eastAsia" w:ascii="仿宋" w:hAnsi="仿宋" w:eastAsia="仿宋" w:cs="仿宋"/>
          <w:sz w:val="32"/>
          <w:szCs w:val="32"/>
          <w:lang w:val="en-US" w:eastAsia="zh-CN"/>
        </w:rPr>
        <w:t>418</w:t>
      </w:r>
      <w:r>
        <w:rPr>
          <w:rFonts w:hint="eastAsia" w:ascii="仿宋" w:hAnsi="仿宋" w:eastAsia="仿宋" w:cs="仿宋"/>
          <w:sz w:val="32"/>
          <w:szCs w:val="32"/>
        </w:rPr>
        <w:t>室）。</w:t>
      </w:r>
    </w:p>
    <w:p>
      <w:pPr>
        <w:pStyle w:val="3"/>
        <w:spacing w:before="0" w:beforeAutospacing="0" w:after="0" w:afterAutospacing="0"/>
        <w:ind w:right="-210" w:rightChars="-100"/>
        <w:rPr>
          <w:rFonts w:hint="eastAsia" w:ascii="黑体" w:eastAsia="黑体" w:cs="黑体"/>
          <w:sz w:val="32"/>
          <w:szCs w:val="32"/>
        </w:rPr>
      </w:pPr>
      <w:r>
        <w:rPr>
          <w:rFonts w:hint="eastAsia" w:ascii="黑体" w:eastAsia="黑体" w:cs="黑体"/>
          <w:sz w:val="32"/>
          <w:szCs w:val="32"/>
          <w:lang w:eastAsia="zh-CN"/>
        </w:rPr>
        <w:t>六、</w:t>
      </w:r>
      <w:r>
        <w:rPr>
          <w:rFonts w:hint="eastAsia" w:ascii="黑体" w:eastAsia="黑体" w:cs="黑体"/>
          <w:sz w:val="32"/>
          <w:szCs w:val="32"/>
        </w:rPr>
        <w:t>本次招标公告同时在以下网站发布</w:t>
      </w:r>
    </w:p>
    <w:p>
      <w:pPr>
        <w:pStyle w:val="3"/>
        <w:spacing w:before="0" w:beforeAutospacing="0" w:after="0" w:afterAutospacing="0"/>
        <w:ind w:left="-210" w:leftChars="-100" w:right="-210" w:rightChars="-100" w:firstLine="480" w:firstLineChars="150"/>
        <w:rPr>
          <w:rFonts w:hint="eastAsia" w:ascii="黑体" w:eastAsia="黑体" w:cs="黑体"/>
          <w:sz w:val="32"/>
          <w:szCs w:val="32"/>
          <w:lang w:eastAsia="zh-CN"/>
        </w:rPr>
      </w:pPr>
      <w:r>
        <w:rPr>
          <w:rFonts w:hint="eastAsia" w:ascii="仿宋" w:hAnsi="仿宋" w:eastAsia="仿宋" w:cs="仿宋"/>
          <w:sz w:val="32"/>
          <w:szCs w:val="32"/>
        </w:rPr>
        <w:t>《河南省政府采购网》、《河南省电子招标投标公共服务平台》、《全国公共资源交易平台（河南省·许昌市）》、《长葛市人民政府门户网站》。</w:t>
      </w:r>
    </w:p>
    <w:p>
      <w:pPr>
        <w:pStyle w:val="3"/>
        <w:spacing w:before="0" w:beforeAutospacing="0" w:after="0" w:afterAutospacing="0"/>
        <w:ind w:left="-210" w:leftChars="-100" w:right="-210" w:rightChars="-100" w:firstLine="480" w:firstLineChars="150"/>
        <w:rPr>
          <w:rFonts w:hint="eastAsia" w:ascii="黑体" w:eastAsia="黑体" w:cs="黑体"/>
          <w:sz w:val="32"/>
          <w:szCs w:val="32"/>
        </w:rPr>
      </w:pPr>
      <w:r>
        <w:rPr>
          <w:rFonts w:hint="eastAsia" w:ascii="黑体" w:eastAsia="黑体" w:cs="黑体"/>
          <w:sz w:val="32"/>
          <w:szCs w:val="32"/>
          <w:lang w:eastAsia="zh-CN"/>
        </w:rPr>
        <w:t>七</w:t>
      </w:r>
      <w:r>
        <w:rPr>
          <w:rFonts w:hint="eastAsia" w:ascii="黑体" w:eastAsia="黑体" w:cs="黑体"/>
          <w:sz w:val="32"/>
          <w:szCs w:val="32"/>
        </w:rPr>
        <w:t>、</w:t>
      </w:r>
      <w:r>
        <w:rPr>
          <w:rFonts w:hint="eastAsia" w:ascii="黑体" w:eastAsia="黑体" w:cs="黑体"/>
          <w:sz w:val="32"/>
          <w:szCs w:val="32"/>
          <w:lang w:eastAsia="zh-CN"/>
        </w:rPr>
        <w:t>采购代理机构</w:t>
      </w:r>
      <w:r>
        <w:rPr>
          <w:rFonts w:hint="eastAsia" w:ascii="黑体" w:eastAsia="黑体" w:cs="黑体"/>
          <w:sz w:val="32"/>
          <w:szCs w:val="32"/>
        </w:rPr>
        <w:t>及采购人信息</w:t>
      </w:r>
    </w:p>
    <w:p>
      <w:pPr>
        <w:pStyle w:val="3"/>
        <w:numPr>
          <w:ilvl w:val="0"/>
          <w:numId w:val="0"/>
        </w:numPr>
        <w:shd w:val="clear" w:color="auto" w:fill="FFFFFF"/>
        <w:spacing w:before="0" w:beforeAutospacing="0" w:after="0" w:afterAutospacing="0"/>
        <w:ind w:firstLine="320" w:firstLineChars="100"/>
        <w:rPr>
          <w:rFonts w:hint="eastAsia" w:ascii="仿宋" w:hAnsi="仿宋" w:eastAsia="仿宋" w:cs="宋体"/>
          <w:color w:val="000000"/>
          <w:sz w:val="32"/>
          <w:szCs w:val="32"/>
          <w:shd w:val="clear" w:color="auto" w:fill="FFFFFF"/>
          <w:lang w:eastAsia="zh-CN"/>
        </w:rPr>
      </w:pPr>
      <w:r>
        <w:rPr>
          <w:rFonts w:hint="eastAsia" w:ascii="仿宋" w:hAnsi="仿宋" w:eastAsia="仿宋" w:cs="宋体"/>
          <w:color w:val="000000"/>
          <w:sz w:val="32"/>
          <w:szCs w:val="32"/>
          <w:shd w:val="clear" w:color="auto" w:fill="FFFFFF"/>
        </w:rPr>
        <w:t>采购单位：</w:t>
      </w:r>
      <w:r>
        <w:rPr>
          <w:rFonts w:hint="eastAsia" w:ascii="仿宋" w:hAnsi="仿宋" w:eastAsia="仿宋" w:cs="宋体"/>
          <w:color w:val="000000"/>
          <w:sz w:val="32"/>
          <w:szCs w:val="32"/>
          <w:shd w:val="clear" w:color="auto" w:fill="FFFFFF"/>
          <w:lang w:eastAsia="zh-CN"/>
        </w:rPr>
        <w:t>长葛市后河镇人民政府</w:t>
      </w:r>
    </w:p>
    <w:p>
      <w:pPr>
        <w:pStyle w:val="3"/>
        <w:numPr>
          <w:ilvl w:val="0"/>
          <w:numId w:val="0"/>
        </w:numPr>
        <w:shd w:val="clear" w:color="auto" w:fill="FFFFFF"/>
        <w:spacing w:before="0" w:beforeAutospacing="0" w:after="0" w:afterAutospacing="0"/>
        <w:ind w:firstLine="320" w:firstLineChars="100"/>
        <w:rPr>
          <w:rFonts w:hint="eastAsia" w:ascii="仿宋" w:hAnsi="仿宋" w:eastAsia="仿宋" w:cs="宋体"/>
          <w:color w:val="000000"/>
          <w:sz w:val="32"/>
          <w:szCs w:val="32"/>
          <w:shd w:val="clear" w:color="auto" w:fill="FFFFFF"/>
          <w:lang w:val="en-US" w:eastAsia="zh-CN"/>
        </w:rPr>
      </w:pPr>
      <w:r>
        <w:rPr>
          <w:rFonts w:hint="eastAsia" w:ascii="仿宋" w:hAnsi="仿宋" w:eastAsia="仿宋" w:cs="宋体"/>
          <w:color w:val="000000"/>
          <w:sz w:val="32"/>
          <w:szCs w:val="32"/>
          <w:shd w:val="clear" w:color="auto" w:fill="FFFFFF"/>
        </w:rPr>
        <w:t>联系人：</w:t>
      </w:r>
      <w:r>
        <w:rPr>
          <w:rFonts w:hint="eastAsia" w:ascii="仿宋" w:hAnsi="仿宋" w:eastAsia="仿宋" w:cs="宋体"/>
          <w:color w:val="000000"/>
          <w:sz w:val="32"/>
          <w:szCs w:val="32"/>
          <w:shd w:val="clear" w:color="auto" w:fill="FFFFFF"/>
          <w:lang w:val="en-US" w:eastAsia="zh-CN"/>
        </w:rPr>
        <w:t>常先生   联系电话：13569963632</w:t>
      </w:r>
    </w:p>
    <w:p>
      <w:pPr>
        <w:pStyle w:val="3"/>
        <w:numPr>
          <w:ilvl w:val="0"/>
          <w:numId w:val="0"/>
        </w:numPr>
        <w:shd w:val="clear" w:color="auto" w:fill="FFFFFF"/>
        <w:spacing w:before="0" w:beforeAutospacing="0" w:after="0" w:afterAutospacing="0"/>
        <w:ind w:firstLine="320" w:firstLineChars="100"/>
        <w:rPr>
          <w:rFonts w:hint="eastAsia" w:ascii="仿宋" w:hAnsi="仿宋" w:eastAsia="仿宋" w:cs="宋体"/>
          <w:color w:val="000000"/>
          <w:sz w:val="32"/>
          <w:szCs w:val="32"/>
          <w:shd w:val="clear" w:color="auto" w:fill="FFFFFF"/>
        </w:rPr>
      </w:pPr>
      <w:r>
        <w:rPr>
          <w:rFonts w:hint="eastAsia" w:ascii="仿宋" w:hAnsi="仿宋" w:eastAsia="仿宋" w:cs="宋体"/>
          <w:color w:val="000000"/>
          <w:sz w:val="32"/>
          <w:szCs w:val="32"/>
          <w:shd w:val="clear" w:color="auto" w:fill="FFFFFF"/>
          <w:lang w:eastAsia="zh-CN"/>
        </w:rPr>
        <w:t>代理</w:t>
      </w:r>
      <w:r>
        <w:rPr>
          <w:rFonts w:hint="eastAsia" w:ascii="仿宋" w:hAnsi="仿宋" w:eastAsia="仿宋" w:cs="宋体"/>
          <w:color w:val="000000"/>
          <w:sz w:val="32"/>
          <w:szCs w:val="32"/>
          <w:shd w:val="clear" w:color="auto" w:fill="FFFFFF"/>
        </w:rPr>
        <w:t>机构：</w:t>
      </w:r>
      <w:r>
        <w:rPr>
          <w:rFonts w:hint="eastAsia" w:ascii="仿宋" w:hAnsi="仿宋" w:eastAsia="仿宋" w:cs="宋体"/>
          <w:color w:val="000000"/>
          <w:sz w:val="32"/>
          <w:szCs w:val="32"/>
          <w:shd w:val="clear" w:color="auto" w:fill="FFFFFF"/>
          <w:lang w:eastAsia="zh-CN"/>
        </w:rPr>
        <w:t>河南鼎华招标代理有限公司</w:t>
      </w:r>
      <w:r>
        <w:rPr>
          <w:rFonts w:hint="eastAsia" w:ascii="仿宋" w:hAnsi="仿宋" w:eastAsia="仿宋" w:cs="宋体"/>
          <w:color w:val="000000"/>
          <w:sz w:val="32"/>
          <w:szCs w:val="32"/>
          <w:shd w:val="clear" w:color="auto" w:fill="FFFFFF"/>
        </w:rPr>
        <w:t xml:space="preserve">   </w:t>
      </w:r>
    </w:p>
    <w:p>
      <w:pPr>
        <w:pStyle w:val="3"/>
        <w:numPr>
          <w:ilvl w:val="0"/>
          <w:numId w:val="0"/>
        </w:numPr>
        <w:shd w:val="clear" w:color="auto" w:fill="FFFFFF"/>
        <w:spacing w:before="0" w:beforeAutospacing="0" w:after="0" w:afterAutospacing="0"/>
        <w:ind w:firstLine="320" w:firstLineChars="100"/>
        <w:rPr>
          <w:rFonts w:hint="eastAsia" w:ascii="仿宋" w:hAnsi="仿宋" w:eastAsia="仿宋" w:cs="宋体"/>
          <w:color w:val="000000"/>
          <w:sz w:val="32"/>
          <w:szCs w:val="32"/>
          <w:shd w:val="clear" w:color="auto" w:fill="FFFFFF"/>
          <w:lang w:val="en-US" w:eastAsia="zh-CN"/>
        </w:rPr>
      </w:pPr>
      <w:r>
        <w:rPr>
          <w:rFonts w:hint="eastAsia" w:ascii="仿宋" w:hAnsi="仿宋" w:eastAsia="仿宋" w:cs="宋体"/>
          <w:color w:val="000000"/>
          <w:sz w:val="32"/>
          <w:szCs w:val="32"/>
          <w:shd w:val="clear" w:color="auto" w:fill="FFFFFF"/>
        </w:rPr>
        <w:t>联系人：</w:t>
      </w:r>
      <w:r>
        <w:rPr>
          <w:rFonts w:hint="eastAsia" w:ascii="仿宋_GB2312" w:eastAsia="仿宋_GB2312"/>
          <w:sz w:val="32"/>
          <w:szCs w:val="32"/>
          <w:lang w:eastAsia="zh-CN"/>
        </w:rPr>
        <w:t>卢</w:t>
      </w:r>
      <w:r>
        <w:rPr>
          <w:rFonts w:hint="eastAsia" w:ascii="仿宋_GB2312" w:eastAsia="仿宋_GB2312"/>
          <w:sz w:val="32"/>
          <w:szCs w:val="32"/>
        </w:rPr>
        <w:t>女士</w:t>
      </w:r>
      <w:r>
        <w:rPr>
          <w:rFonts w:hint="eastAsia" w:ascii="仿宋" w:hAnsi="仿宋" w:eastAsia="仿宋" w:cs="宋体"/>
          <w:color w:val="000000"/>
          <w:sz w:val="32"/>
          <w:szCs w:val="32"/>
          <w:shd w:val="clear" w:color="auto" w:fill="FFFFFF"/>
          <w:lang w:val="en-US" w:eastAsia="zh-CN"/>
        </w:rPr>
        <w:t xml:space="preserve">   联系电话：18317467756</w:t>
      </w:r>
    </w:p>
    <w:p/>
    <w:sectPr>
      <w:pgSz w:w="11906" w:h="16838"/>
      <w:pgMar w:top="1440" w:right="14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0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59173C"/>
    <w:rsid w:val="394A3064"/>
    <w:rsid w:val="60796A83"/>
    <w:rsid w:val="6D535020"/>
    <w:rsid w:val="7259173C"/>
    <w:rsid w:val="788E1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578" w:lineRule="auto"/>
      <w:outlineLvl w:val="0"/>
    </w:pPr>
    <w:rPr>
      <w:b/>
      <w:bCs/>
      <w:kern w:val="44"/>
      <w:sz w:val="44"/>
      <w:szCs w:val="44"/>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23</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2018-05-31T03:57:00Z</dcterms:created>
  <dc:creator>˙·BlanK。</dc:creator>
  <cp:lastModifiedBy>˙·BlanK。</cp:lastModifiedBy>
  <dcterms:modified xsi:type="dcterms:W3CDTF">2018-06-01T08:27:33Z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