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b/>
          <w:snapToGrid w:val="0"/>
          <w:kern w:val="0"/>
          <w:sz w:val="36"/>
          <w:szCs w:val="36"/>
        </w:rPr>
        <w:t>开标一览表</w:t>
      </w:r>
    </w:p>
    <w:p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项目编号：ZFCG-G2018052号</w:t>
      </w:r>
    </w:p>
    <w:p>
      <w:pPr>
        <w:spacing w:line="360" w:lineRule="auto"/>
        <w:contextualSpacing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项目名称：</w:t>
      </w:r>
      <w:bookmarkStart w:id="0" w:name="_GoBack"/>
      <w:r>
        <w:rPr>
          <w:rFonts w:hint="eastAsia" w:ascii="宋体" w:hAnsi="宋体"/>
          <w:color w:val="000000"/>
          <w:sz w:val="24"/>
          <w:szCs w:val="24"/>
        </w:rPr>
        <w:t>许昌市中心血站无偿献血纪念品采购项目</w:t>
      </w:r>
      <w:bookmarkEnd w:id="0"/>
      <w:r>
        <w:rPr>
          <w:rFonts w:hint="eastAsia" w:ascii="宋体" w:hAnsi="宋体"/>
          <w:color w:val="000000"/>
          <w:sz w:val="24"/>
          <w:szCs w:val="24"/>
        </w:rPr>
        <w:t xml:space="preserve">        </w:t>
      </w:r>
      <w:r>
        <w:rPr>
          <w:rFonts w:hint="eastAsia" w:ascii="宋体" w:hAnsi="宋体" w:cs="Arial"/>
          <w:sz w:val="24"/>
          <w:szCs w:val="24"/>
        </w:rPr>
        <w:t>单位：元（人民币）</w:t>
      </w:r>
    </w:p>
    <w:tbl>
      <w:tblPr>
        <w:tblStyle w:val="3"/>
        <w:tblW w:w="91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第一标段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许昌市中心血站无偿献血纪念品采购项目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大写：人民币陆拾玖万玖仟元整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小写：699000.00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签定合同后7个日历天内供货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所投产品质保期两年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…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szCs w:val="24"/>
                <w:lang w:val="zh-CN"/>
              </w:rPr>
            </w:pPr>
          </w:p>
        </w:tc>
      </w:tr>
    </w:tbl>
    <w:p>
      <w:pPr>
        <w:rPr>
          <w:rFonts w:hint="eastAsia" w:ascii="宋体" w:hAnsi="宋体" w:cs="宋体"/>
          <w:sz w:val="24"/>
          <w:szCs w:val="24"/>
          <w:lang w:val="zh-CN"/>
        </w:rPr>
      </w:pPr>
    </w:p>
    <w:p>
      <w:r>
        <w:rPr>
          <w:rFonts w:hint="eastAsia" w:ascii="宋体" w:hAnsi="宋体" w:cs="宋体"/>
          <w:sz w:val="24"/>
          <w:szCs w:val="24"/>
          <w:lang w:val="zh-CN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  <w:lang w:val="zh-CN"/>
        </w:rPr>
        <w:t>河南三轩文化传播有限公司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12835"/>
    <w:rsid w:val="1B81283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2018-05-23T02:54:00Z</dcterms:created>
  <dc:creator>无痕</dc:creator>
  <cp:lastModifiedBy>无痕</cp:lastModifiedBy>
  <dcterms:modified xsi:type="dcterms:W3CDTF">2018-05-23T02:55:16Z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