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  <w:t>长招采竞字【201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val="en-US" w:eastAsia="zh-CN"/>
        </w:rPr>
        <w:t>115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  <w:t>《长葛教育志》出版印刷项目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28"/>
          <w:shd w:val="clear" w:color="auto" w:fill="FFFFFF"/>
          <w:lang w:eastAsia="zh-CN"/>
        </w:rPr>
        <w:t>竞争性谈判公告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受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长葛市教育体育局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的委托，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长葛市公共资源交易中心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就“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长葛教育志出版印刷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”项目进行竞争性谈判采购，欢迎合格的投标人前来投标。</w:t>
      </w:r>
      <w:bookmarkStart w:id="0" w:name="_GoBack"/>
      <w:bookmarkEnd w:id="0"/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一、项目名称：《长葛教育志》出版印刷项目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二、采购编号：长招采竞字【201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】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115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三、采购内容：本项目为《长葛教育志》出版印刷项目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；详细内容见竞争性谈判文件。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 xml:space="preserve">    预算金额：250000.00元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四、供应商资格要求：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 符合《中华人民共和国政府采购法》第二十二条规定；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2、具备相应的经营范围，有履行合同能力和完善的售后服务体系；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4、具有10本以上的志书类书籍印刷经验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单位负责人为同一人或者存在控股、管理关系的不同单位，不得参加同一标段投标或者未划分标段的同一招标项目投标；与采购人存在利害关系可能影响招标公正性的法人、其他组织或者个人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6、本项目不接受联合体报名；不得转包、挂靠及违法分包。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五</w:t>
      </w: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/>
          <w:bCs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（一）网上下载招标文件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诚信库网上注册相关资料下载”）；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在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投标报名时间内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登录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交易系统操作手册”）。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投标报名及获取招标文件时间：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2018年5月22日—2018年5月24日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（二）未通过全国公共资源交易平台（河南省﹒许昌市）下载招标文件的投标企业,拒收其递交的投标文件。</w:t>
      </w:r>
    </w:p>
    <w:p>
      <w:pPr>
        <w:spacing w:line="360" w:lineRule="auto"/>
        <w:ind w:right="-313" w:rightChars="-149" w:firstLine="56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 xml:space="preserve">(三)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注意事项：所有投标单位请及时关注</w:t>
      </w: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eastAsia="zh-CN"/>
        </w:rPr>
        <w:t>全国公共资源交易平台（河南省﹒许昌市）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，澄清、答疑、变更均在</w:t>
      </w: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eastAsia="zh-CN"/>
        </w:rPr>
        <w:t>全国公共资源交易平台（河南省﹒许昌市）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发布，不再另行通知。如未及时查看影响其投标，后果自负。</w:t>
      </w:r>
    </w:p>
    <w:p>
      <w:pPr>
        <w:spacing w:line="360" w:lineRule="auto"/>
        <w:ind w:right="-313" w:rightChars="-149" w:firstLine="602" w:firstLineChars="200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本项目实行资格后审，开标时必须带齐谈判文件中要求的全部证件原件。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六</w:t>
      </w: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（一）投标截止及开标时间：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201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6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4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日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9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时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0分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（北京时间），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长葛市公共资源交易中心开标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室（长葛市葛天大道东段商务区6#楼 4楼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七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公告发布媒介：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八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hd w:val="clear" w:color="auto" w:fill="FFFFFF"/>
          <w:lang w:eastAsia="zh-CN"/>
        </w:rPr>
        <w:t>公告期限：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个工作日。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/>
          <w:bCs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九、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代理机构及采购单位地址、联系人、联系电话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代理机构：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6189667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采购单位：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长葛市教育体育局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张军伟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13703743589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DFF"/>
    <w:multiLevelType w:val="singleLevel"/>
    <w:tmpl w:val="5A153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4FB1"/>
    <w:rsid w:val="09594FB1"/>
    <w:rsid w:val="1AD4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2018-04-28T01:45:00Z</dcterms:created>
  <dc:creator>测试单位6:胡晓欣</dc:creator>
  <cp:lastModifiedBy>长葛市公共资源交易中心:王丹丹</cp:lastModifiedBy>
  <dcterms:modified xsi:type="dcterms:W3CDTF">2018-05-21T01:02:10Z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