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E3" w:rsidRDefault="00135CC4" w:rsidP="00135CC4">
      <w:pPr>
        <w:jc w:val="center"/>
        <w:rPr>
          <w:b/>
          <w:bCs/>
          <w:color w:val="000000"/>
          <w:sz w:val="40"/>
          <w:szCs w:val="40"/>
        </w:rPr>
      </w:pPr>
      <w:r w:rsidRPr="00135CC4">
        <w:rPr>
          <w:rFonts w:ascii="宋体" w:hAnsi="宋体" w:cs="Arial" w:hint="eastAsia"/>
          <w:b/>
          <w:bCs/>
          <w:color w:val="000000"/>
          <w:kern w:val="0"/>
          <w:sz w:val="40"/>
          <w:szCs w:val="40"/>
        </w:rPr>
        <w:t>YLZB—G20180</w:t>
      </w:r>
      <w:r w:rsidR="003052E7">
        <w:rPr>
          <w:rFonts w:ascii="宋体" w:hAnsi="宋体" w:cs="Arial" w:hint="eastAsia"/>
          <w:b/>
          <w:bCs/>
          <w:color w:val="000000"/>
          <w:kern w:val="0"/>
          <w:sz w:val="40"/>
          <w:szCs w:val="40"/>
        </w:rPr>
        <w:t>13</w:t>
      </w:r>
      <w:r w:rsidRPr="00135CC4">
        <w:rPr>
          <w:rFonts w:ascii="宋体" w:hAnsi="宋体" w:cs="Arial"/>
          <w:b/>
          <w:bCs/>
          <w:color w:val="000000"/>
          <w:kern w:val="0"/>
          <w:sz w:val="40"/>
          <w:szCs w:val="40"/>
        </w:rPr>
        <w:t>号</w:t>
      </w:r>
      <w:r w:rsidRPr="00135CC4">
        <w:rPr>
          <w:rFonts w:ascii="宋体" w:hAnsi="宋体" w:hint="eastAsia"/>
          <w:b/>
          <w:sz w:val="40"/>
          <w:szCs w:val="40"/>
        </w:rPr>
        <w:t>长葛市人民医院</w:t>
      </w:r>
      <w:r w:rsidR="003052E7" w:rsidRPr="00531CB2">
        <w:rPr>
          <w:rFonts w:ascii="宋体" w:hAnsi="宋体" w:hint="eastAsia"/>
          <w:b/>
          <w:sz w:val="44"/>
          <w:szCs w:val="44"/>
        </w:rPr>
        <w:t>“</w:t>
      </w:r>
      <w:r w:rsidR="003052E7" w:rsidRPr="00BB41A0">
        <w:rPr>
          <w:rFonts w:ascii="宋体" w:hAnsi="宋体" w:hint="eastAsia"/>
          <w:b/>
          <w:sz w:val="44"/>
          <w:szCs w:val="44"/>
        </w:rPr>
        <w:t>多功能双动力系统（原装进口）和内窥镜摄影系统（国产）医疗设备</w:t>
      </w:r>
      <w:r w:rsidR="003052E7" w:rsidRPr="00531CB2">
        <w:rPr>
          <w:rFonts w:ascii="宋体" w:hAnsi="宋体" w:hint="eastAsia"/>
          <w:b/>
          <w:sz w:val="44"/>
          <w:szCs w:val="44"/>
        </w:rPr>
        <w:t>”</w:t>
      </w:r>
      <w:r w:rsidRPr="00135CC4">
        <w:rPr>
          <w:rFonts w:ascii="宋体" w:hAnsi="宋体" w:cs="Arial" w:hint="eastAsia"/>
          <w:b/>
          <w:bCs/>
          <w:color w:val="000000"/>
          <w:kern w:val="0"/>
          <w:sz w:val="40"/>
          <w:szCs w:val="40"/>
        </w:rPr>
        <w:t>项目</w:t>
      </w:r>
      <w:r w:rsidR="00AC5F38">
        <w:rPr>
          <w:rFonts w:hint="eastAsia"/>
          <w:b/>
          <w:bCs/>
          <w:color w:val="000000"/>
          <w:sz w:val="40"/>
          <w:szCs w:val="40"/>
        </w:rPr>
        <w:t>废标</w:t>
      </w:r>
      <w:r w:rsidRPr="00135CC4">
        <w:rPr>
          <w:rFonts w:hint="eastAsia"/>
          <w:b/>
          <w:bCs/>
          <w:color w:val="000000"/>
          <w:sz w:val="40"/>
          <w:szCs w:val="40"/>
        </w:rPr>
        <w:t>公告</w:t>
      </w:r>
    </w:p>
    <w:p w:rsidR="00B40575" w:rsidRDefault="00B40575" w:rsidP="00B40575">
      <w:pPr>
        <w:pStyle w:val="a5"/>
        <w:widowControl/>
        <w:shd w:val="clear" w:color="auto" w:fill="FFFFFF"/>
        <w:spacing w:before="227" w:line="560" w:lineRule="exact"/>
        <w:ind w:firstLine="641"/>
        <w:jc w:val="left"/>
      </w:pPr>
      <w:r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  <w:t>一、项目概况</w:t>
      </w:r>
    </w:p>
    <w:p w:rsidR="00B40575" w:rsidRPr="003052E7" w:rsidRDefault="00B40575" w:rsidP="003052E7">
      <w:pPr>
        <w:pStyle w:val="a5"/>
        <w:widowControl/>
        <w:shd w:val="clear" w:color="auto" w:fill="FFFFFF"/>
        <w:spacing w:before="227"/>
        <w:ind w:leftChars="198" w:left="2976" w:hangingChars="800" w:hanging="256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（一）项目名称：</w:t>
      </w:r>
      <w:r w:rsidR="003052E7" w:rsidRPr="003052E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多功能双动力系统（原装进口）和内窥镜摄影系统（国产）医疗设备</w:t>
      </w:r>
    </w:p>
    <w:p w:rsidR="00B40575" w:rsidRPr="003052E7" w:rsidRDefault="00B40575" w:rsidP="003052E7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（二）项目编号：</w:t>
      </w:r>
      <w:r w:rsidRPr="003052E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YLZB-G20180</w:t>
      </w:r>
      <w:r w:rsidR="003052E7" w:rsidRPr="003052E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13</w:t>
      </w:r>
      <w:r w:rsidRPr="003052E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号</w:t>
      </w:r>
    </w:p>
    <w:p w:rsidR="00B40575" w:rsidRDefault="00B40575" w:rsidP="00B40575">
      <w:pPr>
        <w:pStyle w:val="a5"/>
        <w:widowControl/>
        <w:shd w:val="clear" w:color="auto" w:fill="FFFFFF"/>
        <w:spacing w:before="227"/>
        <w:ind w:firstLine="420"/>
        <w:jc w:val="left"/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（三）招标公告发布日期： 2018年</w:t>
      </w:r>
      <w:r w:rsidR="003052E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月19日</w:t>
      </w:r>
    </w:p>
    <w:p w:rsidR="00B40575" w:rsidRDefault="00B40575" w:rsidP="00B40575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（四）开标日期：2018年 </w:t>
      </w:r>
      <w:r w:rsidR="003052E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月1</w:t>
      </w:r>
      <w:r w:rsidR="003052E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日 9:30 时</w:t>
      </w:r>
    </w:p>
    <w:p w:rsidR="00B40575" w:rsidRPr="008B1DA9" w:rsidRDefault="00B40575" w:rsidP="00B40575">
      <w:pPr>
        <w:widowControl/>
        <w:shd w:val="clear" w:color="auto" w:fill="FFFFFF"/>
        <w:spacing w:before="227" w:line="360" w:lineRule="auto"/>
        <w:ind w:firstLineChars="150" w:firstLine="480"/>
        <w:contextualSpacing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(五) 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变更公告发布日期：无</w:t>
      </w:r>
    </w:p>
    <w:p w:rsidR="00B40575" w:rsidRDefault="00B40575" w:rsidP="00B40575">
      <w:pPr>
        <w:pStyle w:val="a5"/>
        <w:widowControl/>
        <w:shd w:val="clear" w:color="auto" w:fill="FFFFFF"/>
        <w:spacing w:before="227"/>
        <w:ind w:firstLine="420"/>
        <w:jc w:val="left"/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（六）采购方式： 公开招标</w:t>
      </w:r>
    </w:p>
    <w:p w:rsidR="00B40575" w:rsidRDefault="00B40575" w:rsidP="00B40575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（七）最高限价： </w:t>
      </w:r>
      <w:r w:rsidR="003052E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47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万元</w:t>
      </w:r>
    </w:p>
    <w:p w:rsidR="00B40575" w:rsidRDefault="00B40575" w:rsidP="00B40575">
      <w:pPr>
        <w:pStyle w:val="a5"/>
        <w:widowControl/>
        <w:shd w:val="clear" w:color="auto" w:fill="FFFFFF"/>
        <w:spacing w:before="227"/>
        <w:ind w:firstLine="420"/>
        <w:jc w:val="left"/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（八）评标办法：综合评分法</w:t>
      </w:r>
    </w:p>
    <w:p w:rsidR="00B40575" w:rsidRDefault="00B40575" w:rsidP="00B40575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（九）资格审查方式：资格后审 </w:t>
      </w:r>
    </w:p>
    <w:p w:rsidR="00B40575" w:rsidRDefault="00B40575" w:rsidP="00B40575">
      <w:pPr>
        <w:autoSpaceDE w:val="0"/>
        <w:autoSpaceDN w:val="0"/>
        <w:adjustRightInd w:val="0"/>
        <w:spacing w:line="700" w:lineRule="exact"/>
        <w:ind w:firstLine="551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(十)</w:t>
      </w:r>
      <w:r w:rsidRPr="007E51D3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="008508E0">
        <w:rPr>
          <w:rFonts w:ascii="仿宋" w:eastAsia="仿宋" w:hAnsi="仿宋" w:hint="eastAsia"/>
          <w:color w:val="000000"/>
          <w:sz w:val="32"/>
          <w:szCs w:val="32"/>
        </w:rPr>
        <w:t>代理费用收费标准及收费金额：无</w:t>
      </w:r>
    </w:p>
    <w:p w:rsidR="000E399B" w:rsidRDefault="000E399B" w:rsidP="000E399B">
      <w:pPr>
        <w:pStyle w:val="a5"/>
        <w:widowControl/>
        <w:shd w:val="clear" w:color="auto" w:fill="FFFFFF"/>
        <w:spacing w:before="227" w:line="560" w:lineRule="exact"/>
        <w:jc w:val="left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二、开标记录及投标报价</w:t>
      </w:r>
    </w:p>
    <w:tbl>
      <w:tblPr>
        <w:tblW w:w="0" w:type="auto"/>
        <w:tblCellSpacing w:w="0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91"/>
        <w:gridCol w:w="3687"/>
        <w:gridCol w:w="2187"/>
        <w:gridCol w:w="2740"/>
      </w:tblGrid>
      <w:tr w:rsidR="000E399B" w:rsidTr="00034D4B">
        <w:trPr>
          <w:trHeight w:val="405"/>
          <w:tblCellSpacing w:w="0" w:type="dxa"/>
        </w:trPr>
        <w:tc>
          <w:tcPr>
            <w:tcW w:w="891" w:type="dxa"/>
            <w:vAlign w:val="center"/>
          </w:tcPr>
          <w:p w:rsidR="000E399B" w:rsidRDefault="000E399B" w:rsidP="00034D4B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序号</w:t>
            </w:r>
          </w:p>
        </w:tc>
        <w:tc>
          <w:tcPr>
            <w:tcW w:w="3687" w:type="dxa"/>
            <w:vAlign w:val="center"/>
          </w:tcPr>
          <w:p w:rsidR="000E399B" w:rsidRDefault="000E399B" w:rsidP="00034D4B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投标人</w:t>
            </w:r>
          </w:p>
        </w:tc>
        <w:tc>
          <w:tcPr>
            <w:tcW w:w="2187" w:type="dxa"/>
            <w:vAlign w:val="center"/>
          </w:tcPr>
          <w:p w:rsidR="000E399B" w:rsidRDefault="000E399B" w:rsidP="00034D4B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投标报价（万元）</w:t>
            </w:r>
          </w:p>
        </w:tc>
        <w:tc>
          <w:tcPr>
            <w:tcW w:w="2740" w:type="dxa"/>
            <w:vAlign w:val="center"/>
          </w:tcPr>
          <w:p w:rsidR="000E399B" w:rsidRDefault="000E399B" w:rsidP="00034D4B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交货期</w:t>
            </w:r>
          </w:p>
        </w:tc>
      </w:tr>
      <w:tr w:rsidR="000E399B" w:rsidTr="00034D4B">
        <w:trPr>
          <w:tblCellSpacing w:w="0" w:type="dxa"/>
        </w:trPr>
        <w:tc>
          <w:tcPr>
            <w:tcW w:w="891" w:type="dxa"/>
            <w:vAlign w:val="center"/>
          </w:tcPr>
          <w:p w:rsidR="000E399B" w:rsidRDefault="000E399B" w:rsidP="00034D4B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1</w:t>
            </w:r>
          </w:p>
        </w:tc>
        <w:tc>
          <w:tcPr>
            <w:tcW w:w="3687" w:type="dxa"/>
            <w:vAlign w:val="center"/>
          </w:tcPr>
          <w:p w:rsidR="000E399B" w:rsidRDefault="000E399B" w:rsidP="00034D4B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许昌森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泉医疗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器械有限公司</w:t>
            </w:r>
          </w:p>
        </w:tc>
        <w:tc>
          <w:tcPr>
            <w:tcW w:w="2187" w:type="dxa"/>
            <w:vAlign w:val="center"/>
          </w:tcPr>
          <w:p w:rsidR="000E399B" w:rsidRDefault="00172F6B" w:rsidP="00034D4B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hyperlink r:id="rId6" w:anchor="###" w:tgtFrame="http://221.14.6.70:8088/ggzy/eps/zb/kbzz/kbcb/kbdtfb/Uploadtbjwindow" w:history="1">
              <w:r w:rsidR="000E399B">
                <w:rPr>
                  <w:rFonts w:ascii="仿宋" w:eastAsia="仿宋" w:hAnsi="仿宋" w:cs="仿宋" w:hint="eastAsia"/>
                  <w:color w:val="000000"/>
                  <w:sz w:val="24"/>
                  <w:szCs w:val="24"/>
                </w:rPr>
                <w:t>450000.00</w:t>
              </w:r>
            </w:hyperlink>
          </w:p>
        </w:tc>
        <w:tc>
          <w:tcPr>
            <w:tcW w:w="2740" w:type="dxa"/>
            <w:vAlign w:val="center"/>
          </w:tcPr>
          <w:p w:rsidR="000E399B" w:rsidRDefault="000E399B" w:rsidP="00034D4B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合同签订后30天内交货</w:t>
            </w:r>
          </w:p>
        </w:tc>
      </w:tr>
      <w:tr w:rsidR="000E399B" w:rsidTr="00034D4B">
        <w:trPr>
          <w:trHeight w:val="90"/>
          <w:tblCellSpacing w:w="0" w:type="dxa"/>
        </w:trPr>
        <w:tc>
          <w:tcPr>
            <w:tcW w:w="891" w:type="dxa"/>
            <w:vAlign w:val="center"/>
          </w:tcPr>
          <w:p w:rsidR="000E399B" w:rsidRDefault="000E399B" w:rsidP="00034D4B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lastRenderedPageBreak/>
              <w:t>2</w:t>
            </w:r>
          </w:p>
        </w:tc>
        <w:tc>
          <w:tcPr>
            <w:tcW w:w="3687" w:type="dxa"/>
            <w:vAlign w:val="center"/>
          </w:tcPr>
          <w:p w:rsidR="000E399B" w:rsidRDefault="000E399B" w:rsidP="00034D4B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河南邦氏伟业医疗器械有限公司</w:t>
            </w:r>
          </w:p>
        </w:tc>
        <w:tc>
          <w:tcPr>
            <w:tcW w:w="2187" w:type="dxa"/>
            <w:vAlign w:val="center"/>
          </w:tcPr>
          <w:p w:rsidR="000E399B" w:rsidRDefault="00172F6B" w:rsidP="00034D4B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hyperlink r:id="rId7" w:anchor="###" w:tgtFrame="http://221.14.6.70:8088/ggzy/eps/zb/kbzz/kbcb/kbdtfb/Uploadtbjwindow" w:history="1">
              <w:r w:rsidR="000E399B">
                <w:rPr>
                  <w:rFonts w:ascii="仿宋" w:eastAsia="仿宋" w:hAnsi="仿宋" w:cs="仿宋" w:hint="eastAsia"/>
                  <w:color w:val="000000"/>
                  <w:sz w:val="24"/>
                  <w:szCs w:val="24"/>
                </w:rPr>
                <w:t>450000.00</w:t>
              </w:r>
            </w:hyperlink>
          </w:p>
        </w:tc>
        <w:tc>
          <w:tcPr>
            <w:tcW w:w="2740" w:type="dxa"/>
            <w:vAlign w:val="center"/>
          </w:tcPr>
          <w:p w:rsidR="000E399B" w:rsidRDefault="000E399B" w:rsidP="00034D4B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合同签订后10天内交货</w:t>
            </w:r>
          </w:p>
        </w:tc>
      </w:tr>
      <w:tr w:rsidR="000E399B" w:rsidTr="00034D4B">
        <w:trPr>
          <w:trHeight w:val="90"/>
          <w:tblCellSpacing w:w="0" w:type="dxa"/>
        </w:trPr>
        <w:tc>
          <w:tcPr>
            <w:tcW w:w="891" w:type="dxa"/>
            <w:vAlign w:val="center"/>
          </w:tcPr>
          <w:p w:rsidR="000E399B" w:rsidRDefault="000E399B" w:rsidP="00034D4B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3</w:t>
            </w:r>
          </w:p>
        </w:tc>
        <w:tc>
          <w:tcPr>
            <w:tcW w:w="3687" w:type="dxa"/>
            <w:vAlign w:val="center"/>
          </w:tcPr>
          <w:p w:rsidR="000E399B" w:rsidRDefault="000E399B" w:rsidP="00034D4B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河南万晴医疗设备有限公司</w:t>
            </w:r>
          </w:p>
        </w:tc>
        <w:tc>
          <w:tcPr>
            <w:tcW w:w="2187" w:type="dxa"/>
            <w:vAlign w:val="center"/>
          </w:tcPr>
          <w:p w:rsidR="000E399B" w:rsidRDefault="00172F6B" w:rsidP="00034D4B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hyperlink r:id="rId8" w:anchor="###" w:tgtFrame="http://221.14.6.70:8088/ggzy/eps/zb/kbzz/kbcb/kbdtfb/Uploadtbjwindow" w:history="1">
              <w:r w:rsidR="000E399B">
                <w:rPr>
                  <w:rFonts w:ascii="仿宋" w:eastAsia="仿宋" w:hAnsi="仿宋" w:cs="仿宋" w:hint="eastAsia"/>
                  <w:color w:val="000000"/>
                  <w:sz w:val="24"/>
                  <w:szCs w:val="24"/>
                </w:rPr>
                <w:t>298000.00</w:t>
              </w:r>
            </w:hyperlink>
          </w:p>
        </w:tc>
        <w:tc>
          <w:tcPr>
            <w:tcW w:w="2740" w:type="dxa"/>
            <w:vAlign w:val="center"/>
          </w:tcPr>
          <w:p w:rsidR="000E399B" w:rsidRDefault="000E399B" w:rsidP="00034D4B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合同签订后30天内交货</w:t>
            </w:r>
          </w:p>
        </w:tc>
      </w:tr>
    </w:tbl>
    <w:p w:rsidR="000E399B" w:rsidRDefault="000E399B" w:rsidP="000E399B">
      <w:pPr>
        <w:pStyle w:val="a5"/>
        <w:widowControl/>
        <w:shd w:val="clear" w:color="auto" w:fill="FFFFFF"/>
        <w:spacing w:before="227" w:line="360" w:lineRule="auto"/>
        <w:ind w:left="324" w:firstLine="301"/>
        <w:jc w:val="left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</w:p>
    <w:p w:rsidR="000E399B" w:rsidRDefault="000E399B" w:rsidP="000E399B">
      <w:pPr>
        <w:pStyle w:val="a5"/>
        <w:widowControl/>
        <w:shd w:val="clear" w:color="auto" w:fill="FFFFFF"/>
        <w:spacing w:before="227" w:line="360" w:lineRule="auto"/>
        <w:ind w:left="324" w:firstLine="301"/>
        <w:jc w:val="left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三、资格审查情况</w:t>
      </w:r>
    </w:p>
    <w:tbl>
      <w:tblPr>
        <w:tblW w:w="0" w:type="auto"/>
        <w:tblCellSpacing w:w="0" w:type="dxa"/>
        <w:tblInd w:w="-3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37"/>
        <w:gridCol w:w="8509"/>
      </w:tblGrid>
      <w:tr w:rsidR="000E399B" w:rsidTr="00034D4B">
        <w:trPr>
          <w:trHeight w:val="330"/>
          <w:tblCellSpacing w:w="0" w:type="dxa"/>
        </w:trPr>
        <w:tc>
          <w:tcPr>
            <w:tcW w:w="937" w:type="dxa"/>
            <w:vAlign w:val="center"/>
          </w:tcPr>
          <w:p w:rsidR="000E399B" w:rsidRDefault="000E399B" w:rsidP="00034D4B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序号</w:t>
            </w:r>
          </w:p>
        </w:tc>
        <w:tc>
          <w:tcPr>
            <w:tcW w:w="8509" w:type="dxa"/>
            <w:vAlign w:val="center"/>
          </w:tcPr>
          <w:p w:rsidR="000E399B" w:rsidRDefault="000E399B" w:rsidP="00034D4B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通过资格审查的投标人</w:t>
            </w:r>
          </w:p>
        </w:tc>
      </w:tr>
      <w:tr w:rsidR="000E399B" w:rsidTr="00034D4B">
        <w:trPr>
          <w:trHeight w:val="345"/>
          <w:tblCellSpacing w:w="0" w:type="dxa"/>
        </w:trPr>
        <w:tc>
          <w:tcPr>
            <w:tcW w:w="937" w:type="dxa"/>
            <w:vAlign w:val="center"/>
          </w:tcPr>
          <w:p w:rsidR="000E399B" w:rsidRDefault="000E399B" w:rsidP="00034D4B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1</w:t>
            </w:r>
          </w:p>
        </w:tc>
        <w:tc>
          <w:tcPr>
            <w:tcW w:w="8509" w:type="dxa"/>
            <w:vAlign w:val="center"/>
          </w:tcPr>
          <w:p w:rsidR="000E399B" w:rsidRDefault="000E399B" w:rsidP="00034D4B">
            <w:pPr>
              <w:spacing w:line="32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许昌森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泉医疗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器械有限公司</w:t>
            </w:r>
          </w:p>
        </w:tc>
      </w:tr>
      <w:tr w:rsidR="000E399B" w:rsidTr="00034D4B">
        <w:trPr>
          <w:trHeight w:val="345"/>
          <w:tblCellSpacing w:w="0" w:type="dxa"/>
        </w:trPr>
        <w:tc>
          <w:tcPr>
            <w:tcW w:w="937" w:type="dxa"/>
            <w:vAlign w:val="center"/>
          </w:tcPr>
          <w:p w:rsidR="000E399B" w:rsidRDefault="000E399B" w:rsidP="00034D4B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2</w:t>
            </w:r>
          </w:p>
        </w:tc>
        <w:tc>
          <w:tcPr>
            <w:tcW w:w="8509" w:type="dxa"/>
            <w:vAlign w:val="center"/>
          </w:tcPr>
          <w:p w:rsidR="000E399B" w:rsidRDefault="000E399B" w:rsidP="00034D4B">
            <w:pPr>
              <w:spacing w:line="32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河南邦氏伟业医疗器械有限公司</w:t>
            </w:r>
          </w:p>
        </w:tc>
      </w:tr>
      <w:tr w:rsidR="000E399B" w:rsidTr="00034D4B">
        <w:trPr>
          <w:trHeight w:val="345"/>
          <w:tblCellSpacing w:w="0" w:type="dxa"/>
        </w:trPr>
        <w:tc>
          <w:tcPr>
            <w:tcW w:w="937" w:type="dxa"/>
            <w:vAlign w:val="center"/>
          </w:tcPr>
          <w:p w:rsidR="000E399B" w:rsidRDefault="000E399B" w:rsidP="00034D4B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3</w:t>
            </w:r>
          </w:p>
        </w:tc>
        <w:tc>
          <w:tcPr>
            <w:tcW w:w="8509" w:type="dxa"/>
            <w:vAlign w:val="center"/>
          </w:tcPr>
          <w:p w:rsidR="000E399B" w:rsidRDefault="000E399B" w:rsidP="00034D4B">
            <w:pPr>
              <w:spacing w:line="32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河南万晴医疗设备有限公司</w:t>
            </w:r>
          </w:p>
        </w:tc>
      </w:tr>
    </w:tbl>
    <w:p w:rsidR="000E399B" w:rsidRDefault="000E399B" w:rsidP="000E399B">
      <w:pPr>
        <w:pStyle w:val="a5"/>
        <w:widowControl/>
        <w:shd w:val="clear" w:color="auto" w:fill="FFFFFF"/>
        <w:spacing w:before="227"/>
        <w:jc w:val="left"/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四、评审情况</w:t>
      </w:r>
    </w:p>
    <w:p w:rsidR="000E399B" w:rsidRPr="000E399B" w:rsidRDefault="000E399B" w:rsidP="000E399B">
      <w:pPr>
        <w:pStyle w:val="a5"/>
        <w:widowControl/>
        <w:shd w:val="clear" w:color="auto" w:fill="FFFFFF"/>
        <w:spacing w:before="227"/>
        <w:ind w:firstLine="420"/>
        <w:jc w:val="left"/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（一）符合性审查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0"/>
        <w:gridCol w:w="1952"/>
        <w:gridCol w:w="3434"/>
        <w:gridCol w:w="3131"/>
      </w:tblGrid>
      <w:tr w:rsidR="000E399B" w:rsidTr="00034D4B">
        <w:trPr>
          <w:trHeight w:val="521"/>
        </w:trPr>
        <w:tc>
          <w:tcPr>
            <w:tcW w:w="9147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99B" w:rsidRDefault="000E399B" w:rsidP="00034D4B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未通过符合性审查的投标人</w:t>
            </w:r>
          </w:p>
        </w:tc>
      </w:tr>
      <w:tr w:rsidR="000E399B" w:rsidTr="00034D4B">
        <w:trPr>
          <w:trHeight w:val="510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99B" w:rsidRDefault="000E399B" w:rsidP="00034D4B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序号</w:t>
            </w:r>
          </w:p>
        </w:tc>
        <w:tc>
          <w:tcPr>
            <w:tcW w:w="19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99B" w:rsidRDefault="000E399B" w:rsidP="00034D4B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/>
                <w:kern w:val="0"/>
                <w:sz w:val="24"/>
              </w:rPr>
              <w:t>投标人名称</w:t>
            </w:r>
          </w:p>
        </w:tc>
        <w:tc>
          <w:tcPr>
            <w:tcW w:w="34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99B" w:rsidRDefault="000E399B" w:rsidP="00034D4B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未通过</w:t>
            </w:r>
            <w:r>
              <w:rPr>
                <w:rFonts w:ascii="仿宋" w:eastAsia="仿宋" w:hAnsi="仿宋" w:cs="Arial"/>
                <w:kern w:val="0"/>
                <w:sz w:val="24"/>
              </w:rPr>
              <w:t>原因</w:t>
            </w:r>
          </w:p>
        </w:tc>
        <w:tc>
          <w:tcPr>
            <w:tcW w:w="31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99B" w:rsidRDefault="000E399B" w:rsidP="00034D4B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/>
                <w:kern w:val="0"/>
                <w:sz w:val="24"/>
              </w:rPr>
              <w:t>招标文件相应条款</w:t>
            </w:r>
          </w:p>
        </w:tc>
      </w:tr>
      <w:tr w:rsidR="000E399B" w:rsidTr="00034D4B">
        <w:trPr>
          <w:trHeight w:val="1429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99B" w:rsidRDefault="000E399B" w:rsidP="00034D4B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/>
                <w:kern w:val="0"/>
                <w:sz w:val="24"/>
              </w:rPr>
              <w:t>1</w:t>
            </w:r>
          </w:p>
        </w:tc>
        <w:tc>
          <w:tcPr>
            <w:tcW w:w="19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99B" w:rsidRDefault="000E399B" w:rsidP="00034D4B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河南邦氏伟业医疗器械有限公司</w:t>
            </w:r>
          </w:p>
        </w:tc>
        <w:tc>
          <w:tcPr>
            <w:tcW w:w="34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99B" w:rsidRDefault="000E399B" w:rsidP="00034D4B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河南邦氏伟业</w:t>
            </w:r>
            <w:r w:rsidR="009820D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医疗器械有限公司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与河南万晴</w:t>
            </w:r>
            <w:r w:rsidR="009820D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医疗设备有限公司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所投产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品品牌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相同，按招标文件要求只能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留一家</w:t>
            </w:r>
            <w:proofErr w:type="gramEnd"/>
          </w:p>
        </w:tc>
        <w:tc>
          <w:tcPr>
            <w:tcW w:w="31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99B" w:rsidRDefault="000E399B" w:rsidP="00034D4B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招标文件第四章</w:t>
            </w:r>
            <w:r w:rsidR="00576A9B">
              <w:rPr>
                <w:rFonts w:ascii="仿宋" w:eastAsia="仿宋" w:hAnsi="仿宋" w:cs="Arial" w:hint="eastAsia"/>
                <w:kern w:val="0"/>
                <w:sz w:val="24"/>
              </w:rPr>
              <w:t>第</w:t>
            </w:r>
            <w:r w:rsidR="003A6487">
              <w:rPr>
                <w:rFonts w:ascii="仿宋" w:eastAsia="仿宋" w:hAnsi="仿宋" w:cs="Arial" w:hint="eastAsia"/>
                <w:kern w:val="0"/>
                <w:sz w:val="24"/>
              </w:rPr>
              <w:t>五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开标与评标</w:t>
            </w:r>
            <w:r w:rsidR="00576A9B">
              <w:rPr>
                <w:rFonts w:ascii="仿宋" w:eastAsia="仿宋" w:hAnsi="仿宋" w:cs="Arial" w:hint="eastAsia"/>
                <w:kern w:val="0"/>
                <w:sz w:val="24"/>
              </w:rPr>
              <w:t>中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第30条：相同品牌投标人的认定</w:t>
            </w:r>
          </w:p>
        </w:tc>
      </w:tr>
    </w:tbl>
    <w:p w:rsidR="000E399B" w:rsidRDefault="000E399B" w:rsidP="000E399B">
      <w:pPr>
        <w:autoSpaceDE w:val="0"/>
        <w:autoSpaceDN w:val="0"/>
        <w:adjustRightInd w:val="0"/>
        <w:spacing w:line="700" w:lineRule="exact"/>
        <w:ind w:firstLine="551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因</w:t>
      </w:r>
      <w:r w:rsidR="00AE589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通过</w:t>
      </w:r>
      <w:proofErr w:type="gramEnd"/>
      <w:r w:rsidR="00AE589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符合性审查的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投标商不足三家，该项目废标。</w:t>
      </w:r>
    </w:p>
    <w:p w:rsidR="00B40575" w:rsidRPr="00B40575" w:rsidRDefault="00B40575" w:rsidP="00B40575">
      <w:pPr>
        <w:widowControl/>
        <w:shd w:val="clear" w:color="auto" w:fill="FFFFFF"/>
        <w:spacing w:before="227" w:line="360" w:lineRule="auto"/>
        <w:ind w:left="105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B40575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七、评标委员会成员名单</w:t>
      </w: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3D2BDE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薛金国、王宇铎、翟和平、刘新红、岳玉恒</w:t>
      </w: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（采购人代表）</w:t>
      </w:r>
    </w:p>
    <w:p w:rsidR="00B40575" w:rsidRPr="00B40575" w:rsidRDefault="00B40575" w:rsidP="00B40575">
      <w:pPr>
        <w:widowControl/>
        <w:shd w:val="clear" w:color="auto" w:fill="FFFFFF"/>
        <w:spacing w:line="448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057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八、公告期限</w:t>
      </w:r>
    </w:p>
    <w:p w:rsidR="00B40575" w:rsidRPr="00B40575" w:rsidRDefault="00B40575" w:rsidP="00B40575">
      <w:pPr>
        <w:widowControl/>
        <w:shd w:val="clear" w:color="auto" w:fill="FFFFFF"/>
        <w:spacing w:line="448" w:lineRule="atLeast"/>
        <w:ind w:firstLine="629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本中标公告自发布之日起公告期限为1个工作日。</w:t>
      </w:r>
    </w:p>
    <w:p w:rsidR="00B40575" w:rsidRPr="00B40575" w:rsidRDefault="00B40575" w:rsidP="00B40575">
      <w:pPr>
        <w:widowControl/>
        <w:shd w:val="clear" w:color="auto" w:fill="FFFFFF"/>
        <w:spacing w:before="28" w:after="28" w:line="36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057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九、采购人和采购代理机构</w:t>
      </w:r>
    </w:p>
    <w:p w:rsidR="00B40575" w:rsidRDefault="00B40575" w:rsidP="00B40575">
      <w:pPr>
        <w:widowControl/>
        <w:shd w:val="clear" w:color="auto" w:fill="FFFFFF"/>
        <w:topLinePunct/>
        <w:spacing w:line="360" w:lineRule="auto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（一）采购单位：</w:t>
      </w:r>
      <w:r w:rsidR="003D2BDE" w:rsidRPr="00B40575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="003D2BDE">
        <w:rPr>
          <w:rFonts w:ascii="仿宋" w:eastAsia="仿宋" w:hAnsi="仿宋" w:cs="仿宋" w:hint="eastAsia"/>
          <w:bCs/>
          <w:kern w:val="0"/>
          <w:sz w:val="32"/>
          <w:szCs w:val="32"/>
        </w:rPr>
        <w:t>长葛市人民医院</w:t>
      </w:r>
    </w:p>
    <w:p w:rsidR="00B40575" w:rsidRPr="003D2BDE" w:rsidRDefault="00B40575" w:rsidP="003D2BDE">
      <w:pPr>
        <w:widowControl/>
        <w:shd w:val="clear" w:color="auto" w:fill="FFFFFF"/>
        <w:topLinePunct/>
        <w:spacing w:line="360" w:lineRule="auto"/>
        <w:ind w:firstLineChars="450" w:firstLine="14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地址：</w:t>
      </w:r>
      <w:r w:rsidRPr="00B40575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3D2BDE" w:rsidRPr="003D2BDE">
        <w:rPr>
          <w:rFonts w:ascii="仿宋" w:eastAsia="仿宋" w:hAnsi="仿宋" w:cs="仿宋"/>
          <w:bCs/>
          <w:kern w:val="0"/>
          <w:sz w:val="32"/>
          <w:szCs w:val="32"/>
        </w:rPr>
        <w:t>长葛市长社路</w:t>
      </w:r>
    </w:p>
    <w:p w:rsidR="00B40575" w:rsidRPr="00B40575" w:rsidRDefault="00B40575" w:rsidP="003D2BDE">
      <w:pPr>
        <w:widowControl/>
        <w:shd w:val="clear" w:color="auto" w:fill="FFFFFF"/>
        <w:topLinePunct/>
        <w:spacing w:line="360" w:lineRule="auto"/>
        <w:ind w:firstLineChars="450" w:firstLine="14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</w:t>
      </w:r>
      <w:r w:rsidR="003D2B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赵永鑫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Pr="00B4057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B4057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</w:t>
      </w:r>
      <w:r w:rsidR="003D2B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0374--6113090</w:t>
      </w:r>
    </w:p>
    <w:p w:rsidR="00B40575" w:rsidRPr="00B40575" w:rsidRDefault="00B40575" w:rsidP="00B40575">
      <w:pPr>
        <w:autoSpaceDE w:val="0"/>
        <w:autoSpaceDN w:val="0"/>
        <w:adjustRightInd w:val="0"/>
        <w:spacing w:line="700" w:lineRule="exact"/>
        <w:ind w:firstLine="551"/>
        <w:rPr>
          <w:rFonts w:ascii="仿宋" w:eastAsia="仿宋" w:hAnsi="仿宋" w:cs="仿宋"/>
          <w:bCs/>
          <w:kern w:val="0"/>
          <w:sz w:val="32"/>
          <w:szCs w:val="32"/>
        </w:rPr>
      </w:pP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（二）采购代理机构：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法正项目管理集团有限公司</w:t>
      </w:r>
    </w:p>
    <w:p w:rsidR="00B40575" w:rsidRPr="00B40575" w:rsidRDefault="00B40575" w:rsidP="00B40575">
      <w:pPr>
        <w:autoSpaceDE w:val="0"/>
        <w:autoSpaceDN w:val="0"/>
        <w:adjustRightInd w:val="0"/>
        <w:spacing w:line="700" w:lineRule="exact"/>
        <w:ind w:firstLine="551"/>
        <w:rPr>
          <w:rFonts w:ascii="仿宋" w:eastAsia="仿宋" w:hAnsi="仿宋" w:cs="仿宋"/>
          <w:bCs/>
          <w:kern w:val="0"/>
          <w:sz w:val="32"/>
          <w:szCs w:val="32"/>
        </w:rPr>
      </w:pPr>
      <w:r w:rsidRPr="00B4057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地址：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许昌市莲城大道时代温泉公寓</w:t>
      </w:r>
      <w:r>
        <w:rPr>
          <w:rFonts w:ascii="仿宋" w:eastAsia="仿宋" w:hAnsi="仿宋" w:cs="仿宋"/>
          <w:bCs/>
          <w:kern w:val="0"/>
          <w:sz w:val="32"/>
          <w:szCs w:val="32"/>
        </w:rPr>
        <w:t>1612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室</w:t>
      </w:r>
    </w:p>
    <w:p w:rsidR="00B40575" w:rsidRPr="00B40575" w:rsidRDefault="00B40575" w:rsidP="00B40575">
      <w:pPr>
        <w:widowControl/>
        <w:shd w:val="clear" w:color="auto" w:fill="FFFFFF"/>
        <w:spacing w:before="28" w:after="28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057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="003D2BD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 w:rsidRPr="00B4057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</w:t>
      </w:r>
      <w:proofErr w:type="gramStart"/>
      <w:r>
        <w:rPr>
          <w:rFonts w:ascii="仿宋" w:eastAsia="仿宋" w:hAnsi="仿宋" w:cs="仿宋" w:hint="eastAsia"/>
          <w:bCs/>
          <w:kern w:val="0"/>
          <w:sz w:val="32"/>
          <w:szCs w:val="32"/>
        </w:rPr>
        <w:t>秦</w:t>
      </w:r>
      <w:r w:rsidR="003D2BDE">
        <w:rPr>
          <w:rFonts w:ascii="仿宋" w:eastAsia="仿宋" w:hAnsi="仿宋" w:cs="仿宋" w:hint="eastAsia"/>
          <w:bCs/>
          <w:kern w:val="0"/>
          <w:sz w:val="32"/>
          <w:szCs w:val="32"/>
        </w:rPr>
        <w:t>克秀</w:t>
      </w:r>
      <w:proofErr w:type="gramEnd"/>
      <w:r w:rsidRPr="00B4057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B4057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B4057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15517391235</w:t>
      </w:r>
    </w:p>
    <w:p w:rsidR="00B40575" w:rsidRPr="00B40575" w:rsidRDefault="00B40575" w:rsidP="00B40575">
      <w:pPr>
        <w:widowControl/>
        <w:shd w:val="clear" w:color="auto" w:fill="FFFFFF"/>
        <w:spacing w:before="28" w:after="240" w:line="36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0575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B40575" w:rsidRDefault="00B40575" w:rsidP="00B40575">
      <w:pPr>
        <w:autoSpaceDE w:val="0"/>
        <w:autoSpaceDN w:val="0"/>
        <w:adjustRightInd w:val="0"/>
        <w:spacing w:line="700" w:lineRule="exact"/>
        <w:ind w:firstLineChars="1600" w:firstLine="3840"/>
        <w:rPr>
          <w:rFonts w:ascii="仿宋" w:eastAsia="仿宋" w:hAnsi="仿宋" w:cs="仿宋"/>
          <w:bCs/>
          <w:kern w:val="0"/>
          <w:sz w:val="32"/>
          <w:szCs w:val="32"/>
        </w:rPr>
      </w:pPr>
      <w:r w:rsidRPr="00B40575">
        <w:rPr>
          <w:rFonts w:ascii="Arial" w:eastAsia="宋体" w:hAnsi="Arial" w:cs="Arial"/>
          <w:color w:val="000000"/>
          <w:kern w:val="0"/>
          <w:sz w:val="24"/>
          <w:szCs w:val="24"/>
        </w:rPr>
        <w:t>  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              </w:t>
      </w:r>
      <w:r w:rsidRPr="00B40575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长葛市人民医院</w:t>
      </w:r>
    </w:p>
    <w:p w:rsidR="00B40575" w:rsidRPr="00B40575" w:rsidRDefault="00B40575" w:rsidP="00B40575">
      <w:pPr>
        <w:widowControl/>
        <w:shd w:val="clear" w:color="auto" w:fill="FFFFFF"/>
        <w:spacing w:line="360" w:lineRule="auto"/>
        <w:ind w:firstLine="539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40575" w:rsidRPr="00B40575" w:rsidRDefault="00B40575" w:rsidP="00B40575">
      <w:pPr>
        <w:widowControl/>
        <w:shd w:val="clear" w:color="auto" w:fill="FFFFFF"/>
        <w:spacing w:line="360" w:lineRule="auto"/>
        <w:ind w:firstLine="4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二〇一八年</w:t>
      </w:r>
      <w:r w:rsidR="003052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五</w:t>
      </w: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十</w:t>
      </w:r>
      <w:r w:rsidR="003D2B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六</w:t>
      </w: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 w:rsidRPr="00B40575">
        <w:rPr>
          <w:rFonts w:ascii="Arial" w:eastAsia="宋体" w:hAnsi="Arial" w:cs="Arial"/>
          <w:color w:val="000000"/>
          <w:kern w:val="0"/>
          <w:sz w:val="32"/>
          <w:szCs w:val="32"/>
        </w:rPr>
        <w:t> </w:t>
      </w:r>
    </w:p>
    <w:p w:rsidR="00B40575" w:rsidRPr="00B40575" w:rsidRDefault="00B40575" w:rsidP="00B40575">
      <w:pPr>
        <w:rPr>
          <w:sz w:val="40"/>
          <w:szCs w:val="40"/>
        </w:rPr>
      </w:pPr>
    </w:p>
    <w:sectPr w:rsidR="00B40575" w:rsidRPr="00B40575" w:rsidSect="00794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718" w:rsidRDefault="00E85718" w:rsidP="00135CC4">
      <w:r>
        <w:separator/>
      </w:r>
    </w:p>
  </w:endnote>
  <w:endnote w:type="continuationSeparator" w:id="1">
    <w:p w:rsidR="00E85718" w:rsidRDefault="00E85718" w:rsidP="00135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718" w:rsidRDefault="00E85718" w:rsidP="00135CC4">
      <w:r>
        <w:separator/>
      </w:r>
    </w:p>
  </w:footnote>
  <w:footnote w:type="continuationSeparator" w:id="1">
    <w:p w:rsidR="00E85718" w:rsidRDefault="00E85718" w:rsidP="00135C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CC4"/>
    <w:rsid w:val="000E399B"/>
    <w:rsid w:val="00135CC4"/>
    <w:rsid w:val="00172F6B"/>
    <w:rsid w:val="00304921"/>
    <w:rsid w:val="003052E7"/>
    <w:rsid w:val="003560E4"/>
    <w:rsid w:val="003A6487"/>
    <w:rsid w:val="003D2BDE"/>
    <w:rsid w:val="00576A9B"/>
    <w:rsid w:val="00590B2D"/>
    <w:rsid w:val="00794CE3"/>
    <w:rsid w:val="008508E0"/>
    <w:rsid w:val="009820D0"/>
    <w:rsid w:val="009C213D"/>
    <w:rsid w:val="00AC5F38"/>
    <w:rsid w:val="00AE5891"/>
    <w:rsid w:val="00B40575"/>
    <w:rsid w:val="00CA3C68"/>
    <w:rsid w:val="00E16C32"/>
    <w:rsid w:val="00E8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C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CC4"/>
    <w:rPr>
      <w:sz w:val="18"/>
      <w:szCs w:val="18"/>
    </w:rPr>
  </w:style>
  <w:style w:type="paragraph" w:styleId="a5">
    <w:name w:val="Normal (Web)"/>
    <w:basedOn w:val="a"/>
    <w:rsid w:val="00B40575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083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8320669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1.14.6.70:8088/ggzy/eps/zb/kbzz/kbcb/kbdtfb/EncKbdtFbFrame,form.sdirec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21.14.6.70:8088/ggzy/eps/zb/kbzz/kbcb/kbdtfb/EncKbdtFbFrame,form.sdirec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21.14.6.70:8088/ggzy/eps/zb/kbzz/kbcb/kbdtfb/EncKbdtFbFrame,form.sdirec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法正项目管理集团有限公司:法正项目管理集团有限公司</dc:creator>
  <cp:keywords/>
  <dc:description/>
  <cp:lastModifiedBy>法正项目管理集团有限公司:法正项目管理集团有限公司</cp:lastModifiedBy>
  <cp:revision>15</cp:revision>
  <cp:lastPrinted>2018-05-15T08:17:00Z</cp:lastPrinted>
  <dcterms:created xsi:type="dcterms:W3CDTF">2018-04-08T07:47:00Z</dcterms:created>
  <dcterms:modified xsi:type="dcterms:W3CDTF">2018-05-15T08:19:00Z</dcterms:modified>
</cp:coreProperties>
</file>