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FA" w:rsidRDefault="00001830">
      <w:pPr>
        <w:snapToGrid w:val="0"/>
        <w:spacing w:line="336" w:lineRule="auto"/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>
        <w:rPr>
          <w:rFonts w:ascii="宋体" w:eastAsia="宋体" w:hAnsi="宋体" w:cs="仿宋_GB2312" w:hint="eastAsia"/>
          <w:b/>
          <w:bCs/>
          <w:sz w:val="44"/>
          <w:szCs w:val="44"/>
        </w:rPr>
        <w:t>长</w:t>
      </w:r>
      <w:proofErr w:type="gramStart"/>
      <w:r>
        <w:rPr>
          <w:rFonts w:ascii="宋体" w:eastAsia="宋体" w:hAnsi="宋体" w:cs="仿宋_GB2312" w:hint="eastAsia"/>
          <w:b/>
          <w:bCs/>
          <w:sz w:val="44"/>
          <w:szCs w:val="44"/>
        </w:rPr>
        <w:t>招采公</w:t>
      </w:r>
      <w:proofErr w:type="gramEnd"/>
      <w:r>
        <w:rPr>
          <w:rFonts w:ascii="宋体" w:eastAsia="宋体" w:hAnsi="宋体" w:cs="仿宋_GB2312" w:hint="eastAsia"/>
          <w:b/>
          <w:bCs/>
          <w:sz w:val="44"/>
          <w:szCs w:val="44"/>
        </w:rPr>
        <w:t>字</w:t>
      </w:r>
      <w:r>
        <w:rPr>
          <w:rFonts w:ascii="宋体" w:eastAsia="宋体" w:hAnsi="宋体" w:cs="仿宋_GB2312" w:hint="eastAsia"/>
          <w:b/>
          <w:bCs/>
          <w:sz w:val="44"/>
          <w:szCs w:val="44"/>
        </w:rPr>
        <w:t>[2018]012</w:t>
      </w:r>
      <w:r>
        <w:rPr>
          <w:rFonts w:ascii="宋体" w:eastAsia="宋体" w:hAnsi="宋体" w:cs="仿宋_GB2312" w:hint="eastAsia"/>
          <w:b/>
          <w:bCs/>
          <w:sz w:val="44"/>
          <w:szCs w:val="44"/>
        </w:rPr>
        <w:t>号长葛市</w:t>
      </w:r>
      <w:proofErr w:type="gramStart"/>
      <w:r>
        <w:rPr>
          <w:rFonts w:ascii="宋体" w:eastAsia="宋体" w:hAnsi="宋体" w:cs="仿宋_GB2312" w:hint="eastAsia"/>
          <w:b/>
          <w:bCs/>
          <w:sz w:val="44"/>
          <w:szCs w:val="44"/>
        </w:rPr>
        <w:t>金鱼湖</w:t>
      </w:r>
      <w:proofErr w:type="gramEnd"/>
      <w:r>
        <w:rPr>
          <w:rFonts w:ascii="宋体" w:eastAsia="宋体" w:hAnsi="宋体" w:cs="仿宋_GB2312" w:hint="eastAsia"/>
          <w:b/>
          <w:bCs/>
          <w:sz w:val="44"/>
          <w:szCs w:val="44"/>
        </w:rPr>
        <w:t>景观规划项目评标结果公示</w:t>
      </w:r>
    </w:p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项目概况</w:t>
      </w:r>
    </w:p>
    <w:p w:rsidR="00067EFA" w:rsidRDefault="00001830">
      <w:pPr>
        <w:rPr>
          <w:rFonts w:ascii="仿宋" w:eastAsia="仿宋" w:hAnsi="仿宋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proofErr w:type="gramStart"/>
      <w:r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hint="eastAsia"/>
          <w:bCs/>
          <w:sz w:val="32"/>
          <w:szCs w:val="32"/>
        </w:rPr>
        <w:t>长葛市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金鱼湖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景观规划项目。</w:t>
      </w:r>
    </w:p>
    <w:p w:rsidR="00067EFA" w:rsidRDefault="00001830">
      <w:pPr>
        <w:rPr>
          <w:rFonts w:ascii="仿宋" w:eastAsia="仿宋" w:hAnsi="仿宋"/>
          <w:bCs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二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项目编号：</w:t>
      </w:r>
      <w:r>
        <w:rPr>
          <w:rFonts w:ascii="仿宋" w:eastAsia="仿宋" w:hAnsi="仿宋" w:hint="eastAsia"/>
          <w:bCs/>
          <w:sz w:val="32"/>
          <w:szCs w:val="32"/>
        </w:rPr>
        <w:t>长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招采公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字</w:t>
      </w:r>
      <w:r>
        <w:rPr>
          <w:rFonts w:ascii="仿宋" w:eastAsia="仿宋" w:hAnsi="仿宋" w:hint="eastAsia"/>
          <w:bCs/>
          <w:sz w:val="32"/>
          <w:szCs w:val="32"/>
        </w:rPr>
        <w:t>[2018]012</w:t>
      </w:r>
      <w:r>
        <w:rPr>
          <w:rFonts w:ascii="仿宋" w:eastAsia="仿宋" w:hAnsi="仿宋" w:hint="eastAsia"/>
          <w:bCs/>
          <w:sz w:val="32"/>
          <w:szCs w:val="32"/>
        </w:rPr>
        <w:t>号。</w:t>
      </w:r>
    </w:p>
    <w:p w:rsidR="00067EFA" w:rsidRDefault="00001830">
      <w:pPr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招标公告发布日期：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四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变更公告发布日期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五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开标日期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067EFA" w:rsidRDefault="00001830">
      <w:pPr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六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采购方式：</w:t>
      </w:r>
      <w:r>
        <w:rPr>
          <w:rFonts w:ascii="仿宋" w:eastAsia="仿宋" w:hAnsi="仿宋" w:hint="eastAsia"/>
          <w:sz w:val="32"/>
          <w:szCs w:val="32"/>
        </w:rPr>
        <w:t>公开招标。</w:t>
      </w:r>
    </w:p>
    <w:p w:rsidR="00067EFA" w:rsidRDefault="00001830">
      <w:pPr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七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最高限价：</w:t>
      </w:r>
      <w:r>
        <w:rPr>
          <w:rFonts w:ascii="仿宋" w:eastAsia="仿宋" w:hAnsi="仿宋" w:hint="eastAsia"/>
          <w:sz w:val="32"/>
          <w:szCs w:val="32"/>
        </w:rPr>
        <w:t>110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067EFA" w:rsidRDefault="00001830">
      <w:pPr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八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评标办法：</w:t>
      </w:r>
      <w:r>
        <w:rPr>
          <w:rFonts w:ascii="仿宋" w:eastAsia="仿宋" w:hAnsi="仿宋" w:hint="eastAsia"/>
          <w:sz w:val="32"/>
          <w:szCs w:val="32"/>
        </w:rPr>
        <w:t>综合评分法。</w:t>
      </w:r>
    </w:p>
    <w:p w:rsidR="00067EFA" w:rsidRDefault="00001830">
      <w:pPr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(</w:t>
      </w:r>
      <w:r>
        <w:rPr>
          <w:rFonts w:ascii="楷体" w:eastAsia="楷体" w:hAnsi="楷体" w:hint="eastAsia"/>
          <w:b/>
          <w:sz w:val="32"/>
          <w:szCs w:val="32"/>
        </w:rPr>
        <w:t>九</w:t>
      </w:r>
      <w:r>
        <w:rPr>
          <w:rFonts w:ascii="楷体" w:eastAsia="楷体" w:hAnsi="楷体" w:hint="eastAsia"/>
          <w:b/>
          <w:sz w:val="32"/>
          <w:szCs w:val="32"/>
        </w:rPr>
        <w:t>)</w:t>
      </w:r>
      <w:r>
        <w:rPr>
          <w:rFonts w:ascii="仿宋" w:eastAsia="仿宋" w:hAnsi="仿宋" w:hint="eastAsia"/>
          <w:b/>
          <w:sz w:val="32"/>
          <w:szCs w:val="32"/>
        </w:rPr>
        <w:t>资格审查方式：</w:t>
      </w:r>
      <w:r>
        <w:rPr>
          <w:rFonts w:ascii="仿宋" w:eastAsia="仿宋" w:hAnsi="仿宋" w:hint="eastAsia"/>
          <w:sz w:val="32"/>
          <w:szCs w:val="32"/>
        </w:rPr>
        <w:t>资格后审。</w:t>
      </w:r>
    </w:p>
    <w:p w:rsidR="0027091F" w:rsidRDefault="0027091F">
      <w:pPr>
        <w:rPr>
          <w:rFonts w:ascii="仿宋" w:eastAsia="仿宋" w:hAnsi="仿宋"/>
          <w:sz w:val="32"/>
          <w:szCs w:val="32"/>
        </w:rPr>
      </w:pPr>
      <w:r w:rsidRPr="00001830">
        <w:rPr>
          <w:rFonts w:ascii="楷体" w:eastAsia="楷体" w:hAnsi="楷体" w:hint="eastAsia"/>
          <w:b/>
          <w:sz w:val="32"/>
          <w:szCs w:val="32"/>
        </w:rPr>
        <w:t>（十）代理费</w:t>
      </w:r>
      <w:r w:rsidRPr="0027091F">
        <w:rPr>
          <w:rFonts w:ascii="仿宋" w:eastAsia="仿宋" w:hAnsi="仿宋" w:hint="eastAsia"/>
          <w:b/>
          <w:sz w:val="32"/>
          <w:szCs w:val="32"/>
        </w:rPr>
        <w:t>用收费标准及收费金额：</w:t>
      </w:r>
      <w:r w:rsidRPr="00001830">
        <w:rPr>
          <w:rFonts w:ascii="仿宋" w:eastAsia="仿宋" w:hAnsi="仿宋" w:hint="eastAsia"/>
          <w:sz w:val="32"/>
          <w:szCs w:val="32"/>
        </w:rPr>
        <w:t>中标金额的1.5%，共计16125元。</w:t>
      </w:r>
    </w:p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二、投标报价</w:t>
      </w:r>
    </w:p>
    <w:tbl>
      <w:tblPr>
        <w:tblStyle w:val="a6"/>
        <w:tblW w:w="9286" w:type="dxa"/>
        <w:jc w:val="center"/>
        <w:tblLayout w:type="fixed"/>
        <w:tblLook w:val="04A0"/>
      </w:tblPr>
      <w:tblGrid>
        <w:gridCol w:w="959"/>
        <w:gridCol w:w="3827"/>
        <w:gridCol w:w="2410"/>
        <w:gridCol w:w="2090"/>
      </w:tblGrid>
      <w:tr w:rsidR="00067EFA">
        <w:trPr>
          <w:jc w:val="center"/>
        </w:trPr>
        <w:tc>
          <w:tcPr>
            <w:tcW w:w="95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</w:t>
            </w:r>
          </w:p>
        </w:tc>
        <w:tc>
          <w:tcPr>
            <w:tcW w:w="2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投标总报价（元）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交货期</w:t>
            </w:r>
          </w:p>
        </w:tc>
      </w:tr>
      <w:tr w:rsidR="00067EFA">
        <w:trPr>
          <w:jc w:val="center"/>
        </w:trPr>
        <w:tc>
          <w:tcPr>
            <w:tcW w:w="9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上海禾木城市规划设计有限公司</w:t>
            </w:r>
          </w:p>
        </w:tc>
        <w:tc>
          <w:tcPr>
            <w:tcW w:w="241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1090000.00 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日历天</w:t>
            </w:r>
            <w:proofErr w:type="gramEnd"/>
          </w:p>
        </w:tc>
      </w:tr>
      <w:tr w:rsidR="00067EFA">
        <w:trPr>
          <w:jc w:val="center"/>
        </w:trPr>
        <w:tc>
          <w:tcPr>
            <w:tcW w:w="9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上海创霖建筑规划设计有限公司</w:t>
            </w:r>
          </w:p>
        </w:tc>
        <w:tc>
          <w:tcPr>
            <w:tcW w:w="241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1075000.00 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日历天</w:t>
            </w:r>
            <w:proofErr w:type="gramEnd"/>
          </w:p>
        </w:tc>
      </w:tr>
      <w:tr w:rsidR="00067EFA">
        <w:trPr>
          <w:jc w:val="center"/>
        </w:trPr>
        <w:tc>
          <w:tcPr>
            <w:tcW w:w="9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河南省豫建设计院</w:t>
            </w:r>
          </w:p>
        </w:tc>
        <w:tc>
          <w:tcPr>
            <w:tcW w:w="241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1087000.00 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日历天</w:t>
            </w:r>
            <w:proofErr w:type="gramEnd"/>
          </w:p>
        </w:tc>
      </w:tr>
      <w:tr w:rsidR="00067EFA">
        <w:trPr>
          <w:jc w:val="center"/>
        </w:trPr>
        <w:tc>
          <w:tcPr>
            <w:tcW w:w="9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河南省城乡建筑设计院有限公司</w:t>
            </w:r>
          </w:p>
        </w:tc>
        <w:tc>
          <w:tcPr>
            <w:tcW w:w="241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1095000.00 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日历天</w:t>
            </w:r>
            <w:proofErr w:type="gramEnd"/>
          </w:p>
        </w:tc>
      </w:tr>
      <w:tr w:rsidR="00067EFA">
        <w:trPr>
          <w:jc w:val="center"/>
        </w:trPr>
        <w:tc>
          <w:tcPr>
            <w:tcW w:w="7196" w:type="dxa"/>
            <w:gridSpan w:val="3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交货期</w:t>
            </w:r>
          </w:p>
        </w:tc>
        <w:tc>
          <w:tcPr>
            <w:tcW w:w="2090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日历天</w:t>
            </w:r>
            <w:proofErr w:type="gramEnd"/>
          </w:p>
        </w:tc>
      </w:tr>
    </w:tbl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三、资格审查情况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7463"/>
      </w:tblGrid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通过资格审查的投标人名称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上海禾木城市规划设计有限公司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上海创霖建筑规划设计有限公司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河南省豫建设计院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河南省城乡建筑设计院有限公司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未通过资格审查的投标人名称及原因</w:t>
            </w:r>
          </w:p>
        </w:tc>
      </w:tr>
      <w:tr w:rsidR="00067EFA">
        <w:trPr>
          <w:trHeight w:val="510"/>
          <w:jc w:val="center"/>
        </w:trPr>
        <w:tc>
          <w:tcPr>
            <w:tcW w:w="1059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463" w:type="dxa"/>
            <w:vAlign w:val="center"/>
          </w:tcPr>
          <w:p w:rsidR="00067EFA" w:rsidRDefault="0000183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</w:tbl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四、评审情况</w:t>
      </w:r>
    </w:p>
    <w:p w:rsidR="00067EFA" w:rsidRDefault="00001830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（一）符合性审查</w:t>
      </w:r>
    </w:p>
    <w:tbl>
      <w:tblPr>
        <w:tblStyle w:val="a6"/>
        <w:tblW w:w="9286" w:type="dxa"/>
        <w:tblLayout w:type="fixed"/>
        <w:tblLook w:val="04A0"/>
      </w:tblPr>
      <w:tblGrid>
        <w:gridCol w:w="1410"/>
        <w:gridCol w:w="3233"/>
        <w:gridCol w:w="4643"/>
      </w:tblGrid>
      <w:tr w:rsidR="00067EFA">
        <w:tc>
          <w:tcPr>
            <w:tcW w:w="1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876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通过符合性审查的投标人</w:t>
            </w:r>
          </w:p>
        </w:tc>
      </w:tr>
      <w:tr w:rsidR="00067EFA">
        <w:tc>
          <w:tcPr>
            <w:tcW w:w="1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876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上海禾木城市规划设计有限公司</w:t>
            </w:r>
          </w:p>
        </w:tc>
      </w:tr>
      <w:tr w:rsidR="00067EFA">
        <w:tc>
          <w:tcPr>
            <w:tcW w:w="1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876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上海创霖建筑规划设计有限公司</w:t>
            </w:r>
          </w:p>
        </w:tc>
      </w:tr>
      <w:tr w:rsidR="00067EFA">
        <w:tc>
          <w:tcPr>
            <w:tcW w:w="1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876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河南省豫建设计院</w:t>
            </w:r>
          </w:p>
        </w:tc>
      </w:tr>
      <w:tr w:rsidR="00067EFA">
        <w:tc>
          <w:tcPr>
            <w:tcW w:w="1410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876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河南省城乡建筑设计院有限公司</w:t>
            </w:r>
          </w:p>
        </w:tc>
      </w:tr>
      <w:tr w:rsidR="00067EFA">
        <w:tc>
          <w:tcPr>
            <w:tcW w:w="9286" w:type="dxa"/>
            <w:gridSpan w:val="3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未通过符合性审查的供应商</w:t>
            </w:r>
          </w:p>
        </w:tc>
      </w:tr>
      <w:tr w:rsidR="00067EFA"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投标人名称</w:t>
            </w:r>
          </w:p>
        </w:tc>
        <w:tc>
          <w:tcPr>
            <w:tcW w:w="4643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未通过原因</w:t>
            </w:r>
          </w:p>
        </w:tc>
      </w:tr>
      <w:tr w:rsidR="00067EFA"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无</w:t>
            </w:r>
          </w:p>
        </w:tc>
        <w:tc>
          <w:tcPr>
            <w:tcW w:w="4643" w:type="dxa"/>
            <w:vAlign w:val="center"/>
          </w:tcPr>
          <w:p w:rsidR="00067EFA" w:rsidRDefault="00067E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7EFA"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067EFA" w:rsidRDefault="00067E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067EFA" w:rsidRDefault="00067E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7EFA"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3233" w:type="dxa"/>
            <w:tcBorders>
              <w:left w:val="single" w:sz="4" w:space="0" w:color="auto"/>
            </w:tcBorders>
            <w:vAlign w:val="center"/>
          </w:tcPr>
          <w:p w:rsidR="00067EFA" w:rsidRDefault="00067E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43" w:type="dxa"/>
            <w:vAlign w:val="center"/>
          </w:tcPr>
          <w:p w:rsidR="00067EFA" w:rsidRDefault="00067EF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67EFA" w:rsidRDefault="00001830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（二）综合比较与评价</w:t>
      </w:r>
    </w:p>
    <w:tbl>
      <w:tblPr>
        <w:tblStyle w:val="a6"/>
        <w:tblW w:w="9604" w:type="dxa"/>
        <w:jc w:val="center"/>
        <w:tblInd w:w="-318" w:type="dxa"/>
        <w:tblLayout w:type="fixed"/>
        <w:tblLook w:val="04A0"/>
      </w:tblPr>
      <w:tblGrid>
        <w:gridCol w:w="1968"/>
        <w:gridCol w:w="1401"/>
        <w:gridCol w:w="1468"/>
        <w:gridCol w:w="773"/>
        <w:gridCol w:w="1178"/>
        <w:gridCol w:w="1417"/>
        <w:gridCol w:w="1399"/>
      </w:tblGrid>
      <w:tr w:rsidR="00067EFA">
        <w:trPr>
          <w:jc w:val="center"/>
        </w:trPr>
        <w:tc>
          <w:tcPr>
            <w:tcW w:w="9604" w:type="dxa"/>
            <w:gridSpan w:val="7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上海禾木城市规划设计有限公司</w:t>
            </w:r>
          </w:p>
        </w:tc>
      </w:tr>
      <w:tr w:rsidR="00067EFA">
        <w:trPr>
          <w:jc w:val="center"/>
        </w:trPr>
        <w:tc>
          <w:tcPr>
            <w:tcW w:w="1968" w:type="dxa"/>
            <w:tcBorders>
              <w:tl2br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评审因素</w:t>
            </w:r>
          </w:p>
          <w:p w:rsidR="00067EFA" w:rsidRDefault="00001830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规划方案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投标人企业实力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售后服务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27.81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56.31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27.81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51.31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27.81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47.31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27.81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45.31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27.81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44.31</w:t>
            </w:r>
          </w:p>
        </w:tc>
      </w:tr>
      <w:tr w:rsidR="00067EFA">
        <w:trPr>
          <w:jc w:val="center"/>
        </w:trPr>
        <w:tc>
          <w:tcPr>
            <w:tcW w:w="5610" w:type="dxa"/>
            <w:gridSpan w:val="4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最终得分：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48.91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排序：第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</w:tr>
    </w:tbl>
    <w:p w:rsidR="00067EFA" w:rsidRDefault="00067EFA">
      <w:pPr>
        <w:rPr>
          <w:rFonts w:ascii="黑体" w:eastAsia="黑体" w:hAnsi="黑体"/>
          <w:sz w:val="15"/>
          <w:szCs w:val="15"/>
        </w:rPr>
      </w:pPr>
    </w:p>
    <w:tbl>
      <w:tblPr>
        <w:tblStyle w:val="a6"/>
        <w:tblW w:w="9604" w:type="dxa"/>
        <w:jc w:val="center"/>
        <w:tblInd w:w="-318" w:type="dxa"/>
        <w:tblLayout w:type="fixed"/>
        <w:tblLook w:val="04A0"/>
      </w:tblPr>
      <w:tblGrid>
        <w:gridCol w:w="1968"/>
        <w:gridCol w:w="1401"/>
        <w:gridCol w:w="1468"/>
        <w:gridCol w:w="773"/>
        <w:gridCol w:w="1178"/>
        <w:gridCol w:w="1417"/>
        <w:gridCol w:w="1399"/>
      </w:tblGrid>
      <w:tr w:rsidR="00067EFA">
        <w:trPr>
          <w:jc w:val="center"/>
        </w:trPr>
        <w:tc>
          <w:tcPr>
            <w:tcW w:w="9604" w:type="dxa"/>
            <w:gridSpan w:val="7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上海创霖建筑规划设计有限公司</w:t>
            </w:r>
          </w:p>
        </w:tc>
      </w:tr>
      <w:tr w:rsidR="00067EFA">
        <w:trPr>
          <w:jc w:val="center"/>
        </w:trPr>
        <w:tc>
          <w:tcPr>
            <w:tcW w:w="1968" w:type="dxa"/>
            <w:tcBorders>
              <w:tl2br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评审因素</w:t>
            </w:r>
          </w:p>
          <w:p w:rsidR="00067EFA" w:rsidRDefault="00001830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规划方案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投标人企业实力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售后服务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</w:tr>
      <w:tr w:rsidR="00067EFA">
        <w:trPr>
          <w:jc w:val="center"/>
        </w:trPr>
        <w:tc>
          <w:tcPr>
            <w:tcW w:w="5610" w:type="dxa"/>
            <w:gridSpan w:val="4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最终得分：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72.4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排序：第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</w:tr>
    </w:tbl>
    <w:p w:rsidR="00067EFA" w:rsidRDefault="00067EFA">
      <w:pPr>
        <w:rPr>
          <w:rFonts w:ascii="黑体" w:eastAsia="黑体" w:hAnsi="黑体"/>
          <w:sz w:val="15"/>
          <w:szCs w:val="15"/>
        </w:rPr>
      </w:pPr>
    </w:p>
    <w:tbl>
      <w:tblPr>
        <w:tblStyle w:val="a6"/>
        <w:tblW w:w="9604" w:type="dxa"/>
        <w:jc w:val="center"/>
        <w:tblInd w:w="-318" w:type="dxa"/>
        <w:tblLayout w:type="fixed"/>
        <w:tblLook w:val="04A0"/>
      </w:tblPr>
      <w:tblGrid>
        <w:gridCol w:w="1968"/>
        <w:gridCol w:w="1401"/>
        <w:gridCol w:w="1468"/>
        <w:gridCol w:w="773"/>
        <w:gridCol w:w="1178"/>
        <w:gridCol w:w="1417"/>
        <w:gridCol w:w="1399"/>
      </w:tblGrid>
      <w:tr w:rsidR="00067EFA">
        <w:trPr>
          <w:jc w:val="center"/>
        </w:trPr>
        <w:tc>
          <w:tcPr>
            <w:tcW w:w="9604" w:type="dxa"/>
            <w:gridSpan w:val="7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河南省豫建设计院</w:t>
            </w:r>
          </w:p>
        </w:tc>
      </w:tr>
      <w:tr w:rsidR="00067EFA">
        <w:trPr>
          <w:jc w:val="center"/>
        </w:trPr>
        <w:tc>
          <w:tcPr>
            <w:tcW w:w="1968" w:type="dxa"/>
            <w:tcBorders>
              <w:tl2br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评审因素</w:t>
            </w:r>
          </w:p>
          <w:p w:rsidR="00067EFA" w:rsidRDefault="00001830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规划方案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投标人企业实力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售后服务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29.67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59.17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29.67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60.17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29.67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55.17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29.67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52.17</w:t>
            </w:r>
          </w:p>
        </w:tc>
      </w:tr>
      <w:tr w:rsidR="00067EFA">
        <w:trPr>
          <w:jc w:val="center"/>
        </w:trPr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29.67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50.17</w:t>
            </w:r>
          </w:p>
        </w:tc>
      </w:tr>
      <w:tr w:rsidR="00067EFA">
        <w:trPr>
          <w:jc w:val="center"/>
        </w:trPr>
        <w:tc>
          <w:tcPr>
            <w:tcW w:w="5610" w:type="dxa"/>
            <w:gridSpan w:val="4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最终得分：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55.37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排序：第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</w:tr>
    </w:tbl>
    <w:tbl>
      <w:tblPr>
        <w:tblStyle w:val="a6"/>
        <w:tblpPr w:leftFromText="180" w:rightFromText="180" w:vertAnchor="text" w:horzAnchor="page" w:tblpX="1234" w:tblpY="298"/>
        <w:tblOverlap w:val="never"/>
        <w:tblW w:w="9604" w:type="dxa"/>
        <w:tblLayout w:type="fixed"/>
        <w:tblLook w:val="04A0"/>
      </w:tblPr>
      <w:tblGrid>
        <w:gridCol w:w="1968"/>
        <w:gridCol w:w="1401"/>
        <w:gridCol w:w="1468"/>
        <w:gridCol w:w="773"/>
        <w:gridCol w:w="1178"/>
        <w:gridCol w:w="1417"/>
        <w:gridCol w:w="1399"/>
      </w:tblGrid>
      <w:tr w:rsidR="00067EFA">
        <w:tc>
          <w:tcPr>
            <w:tcW w:w="9604" w:type="dxa"/>
            <w:gridSpan w:val="7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投标人名称：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河南省城乡建筑设计院有限公司</w:t>
            </w:r>
          </w:p>
        </w:tc>
      </w:tr>
      <w:tr w:rsidR="00067EFA">
        <w:tc>
          <w:tcPr>
            <w:tcW w:w="1968" w:type="dxa"/>
            <w:tcBorders>
              <w:tl2br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评审因素</w:t>
            </w:r>
          </w:p>
          <w:p w:rsidR="00067EFA" w:rsidRDefault="00001830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投标报价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规划方案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投标人企业实力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售后服务</w:t>
            </w:r>
          </w:p>
          <w:p w:rsidR="00067EFA" w:rsidRDefault="00001830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067EFA"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27.68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51.18</w:t>
            </w:r>
          </w:p>
        </w:tc>
      </w:tr>
      <w:tr w:rsidR="00067EFA"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27.68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49.18</w:t>
            </w:r>
          </w:p>
        </w:tc>
      </w:tr>
      <w:tr w:rsidR="00067EFA"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27.68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48.18</w:t>
            </w:r>
          </w:p>
        </w:tc>
      </w:tr>
      <w:tr w:rsidR="00067EFA"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27.68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47.18</w:t>
            </w:r>
          </w:p>
        </w:tc>
      </w:tr>
      <w:tr w:rsidR="00067EFA">
        <w:tc>
          <w:tcPr>
            <w:tcW w:w="19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27.68</w:t>
            </w:r>
          </w:p>
        </w:tc>
        <w:tc>
          <w:tcPr>
            <w:tcW w:w="1468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951" w:type="dxa"/>
            <w:gridSpan w:val="2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1.5</w:t>
            </w:r>
          </w:p>
        </w:tc>
        <w:tc>
          <w:tcPr>
            <w:tcW w:w="1399" w:type="dxa"/>
            <w:vAlign w:val="center"/>
          </w:tcPr>
          <w:p w:rsidR="00067EFA" w:rsidRDefault="0000183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46.18</w:t>
            </w:r>
          </w:p>
        </w:tc>
      </w:tr>
      <w:tr w:rsidR="00067EFA">
        <w:tc>
          <w:tcPr>
            <w:tcW w:w="5610" w:type="dxa"/>
            <w:gridSpan w:val="4"/>
            <w:tcBorders>
              <w:righ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最终得分：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48.38</w:t>
            </w:r>
          </w:p>
        </w:tc>
        <w:tc>
          <w:tcPr>
            <w:tcW w:w="3994" w:type="dxa"/>
            <w:gridSpan w:val="3"/>
            <w:tcBorders>
              <w:left w:val="single" w:sz="4" w:space="0" w:color="auto"/>
            </w:tcBorders>
            <w:vAlign w:val="center"/>
          </w:tcPr>
          <w:p w:rsidR="00067EFA" w:rsidRDefault="0000183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排序：第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</w:tr>
    </w:tbl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五、评标委员会推荐中标候选人情况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第一中标候选人名称：上海创霖建筑规划设计有限公司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址：上海市飞虹路</w:t>
      </w:r>
      <w:r>
        <w:rPr>
          <w:rFonts w:ascii="仿宋" w:eastAsia="仿宋" w:hAnsi="仿宋" w:hint="eastAsia"/>
          <w:sz w:val="32"/>
          <w:szCs w:val="32"/>
        </w:rPr>
        <w:t>568</w:t>
      </w:r>
      <w:r>
        <w:rPr>
          <w:rFonts w:ascii="仿宋" w:eastAsia="仿宋" w:hAnsi="仿宋" w:hint="eastAsia"/>
          <w:sz w:val="32"/>
          <w:szCs w:val="32"/>
        </w:rPr>
        <w:t>弄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联系人：于海旭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>
        <w:rPr>
          <w:rFonts w:ascii="仿宋" w:eastAsia="仿宋" w:hAnsi="仿宋"/>
          <w:sz w:val="32"/>
          <w:szCs w:val="32"/>
        </w:rPr>
        <w:t>1075000</w:t>
      </w:r>
      <w:r>
        <w:rPr>
          <w:rFonts w:ascii="仿宋" w:eastAsia="仿宋" w:hAnsi="仿宋"/>
          <w:sz w:val="32"/>
          <w:szCs w:val="32"/>
        </w:rPr>
        <w:t>元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第二中标候选人名称：河南省豫建设计院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址：郑州市黄河路</w:t>
      </w:r>
      <w:r>
        <w:rPr>
          <w:rFonts w:ascii="仿宋" w:eastAsia="仿宋" w:hAnsi="仿宋" w:hint="eastAsia"/>
          <w:sz w:val="32"/>
          <w:szCs w:val="32"/>
        </w:rPr>
        <w:t>96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联系人：李连鹏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>
        <w:rPr>
          <w:rFonts w:ascii="仿宋" w:eastAsia="仿宋" w:hAnsi="仿宋"/>
          <w:sz w:val="32"/>
          <w:szCs w:val="32"/>
        </w:rPr>
        <w:t>1087000</w:t>
      </w:r>
      <w:r>
        <w:rPr>
          <w:rFonts w:ascii="仿宋" w:eastAsia="仿宋" w:hAnsi="仿宋"/>
          <w:sz w:val="32"/>
          <w:szCs w:val="32"/>
        </w:rPr>
        <w:t>元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第三中标候选人名称：上海禾木城市规划设计有限公司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址：上海市杨浦区国霞路</w:t>
      </w:r>
      <w:r>
        <w:rPr>
          <w:rFonts w:ascii="仿宋" w:eastAsia="仿宋" w:hAnsi="仿宋" w:hint="eastAsia"/>
          <w:sz w:val="32"/>
          <w:szCs w:val="32"/>
        </w:rPr>
        <w:t>259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联系人：徐国锋</w:t>
      </w:r>
    </w:p>
    <w:p w:rsidR="00067EFA" w:rsidRDefault="0000183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>
        <w:rPr>
          <w:rFonts w:ascii="仿宋" w:eastAsia="仿宋" w:hAnsi="仿宋"/>
          <w:sz w:val="32"/>
          <w:szCs w:val="32"/>
        </w:rPr>
        <w:t>1090000</w:t>
      </w:r>
      <w:r>
        <w:rPr>
          <w:rFonts w:ascii="仿宋" w:eastAsia="仿宋" w:hAnsi="仿宋"/>
          <w:sz w:val="32"/>
          <w:szCs w:val="32"/>
        </w:rPr>
        <w:t>元</w:t>
      </w:r>
    </w:p>
    <w:p w:rsidR="00067EFA" w:rsidRDefault="0000183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六、招标文件（见附件）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七、评标委员会成员名单：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Ansi="黑体" w:hint="eastAsia"/>
          <w:sz w:val="32"/>
          <w:szCs w:val="32"/>
          <w:u w:val="single"/>
        </w:rPr>
        <w:t>惠改萍</w:t>
      </w:r>
      <w:proofErr w:type="gramEnd"/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>马俊民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proofErr w:type="gramStart"/>
      <w:r>
        <w:rPr>
          <w:rFonts w:ascii="黑体" w:eastAsia="黑体" w:hAnsi="黑体" w:hint="eastAsia"/>
          <w:sz w:val="32"/>
          <w:szCs w:val="32"/>
          <w:u w:val="single"/>
        </w:rPr>
        <w:t>李耀伟</w:t>
      </w:r>
      <w:proofErr w:type="gramEnd"/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>郭华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sz w:val="32"/>
          <w:szCs w:val="32"/>
          <w:u w:val="single"/>
        </w:rPr>
        <w:t>周建中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（采购人代表）</w:t>
      </w:r>
    </w:p>
    <w:p w:rsidR="00067EFA" w:rsidRDefault="00001830">
      <w:pPr>
        <w:snapToGrid w:val="0"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八、公告期限</w:t>
      </w:r>
    </w:p>
    <w:p w:rsidR="00067EFA" w:rsidRDefault="00001830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本中标公告自发布之日起公告期限为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个工作日。</w:t>
      </w:r>
    </w:p>
    <w:p w:rsidR="00067EFA" w:rsidRDefault="00001830">
      <w:pPr>
        <w:snapToGrid w:val="0"/>
        <w:spacing w:line="336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相关投标人对中标结果提出质疑的，可自公告期届满之日起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个工作日内，由其法定代表人授权代表携带：授权委托书原件、授权代表身份证复印件、书面形式质疑函原件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加盖单位公章且法人签字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向采购人提出，否则不予受理（采购人以质疑</w:t>
      </w:r>
      <w:proofErr w:type="gramStart"/>
      <w:r>
        <w:rPr>
          <w:rFonts w:ascii="仿宋" w:eastAsia="仿宋" w:hAnsi="仿宋" w:hint="eastAsia"/>
          <w:sz w:val="32"/>
          <w:szCs w:val="32"/>
        </w:rPr>
        <w:t>函接受</w:t>
      </w:r>
      <w:proofErr w:type="gramEnd"/>
      <w:r>
        <w:rPr>
          <w:rFonts w:ascii="仿宋" w:eastAsia="仿宋" w:hAnsi="仿宋" w:hint="eastAsia"/>
          <w:sz w:val="32"/>
          <w:szCs w:val="32"/>
        </w:rPr>
        <w:t>确认</w:t>
      </w:r>
      <w:r>
        <w:rPr>
          <w:rFonts w:ascii="仿宋" w:eastAsia="仿宋" w:hAnsi="仿宋" w:hint="eastAsia"/>
          <w:sz w:val="32"/>
          <w:szCs w:val="32"/>
        </w:rPr>
        <w:lastRenderedPageBreak/>
        <w:t>日期为受理日期）。</w:t>
      </w:r>
    </w:p>
    <w:p w:rsidR="00067EFA" w:rsidRDefault="00067EFA">
      <w:pPr>
        <w:snapToGrid w:val="0"/>
        <w:spacing w:line="336" w:lineRule="auto"/>
        <w:rPr>
          <w:rFonts w:ascii="黑体" w:eastAsia="黑体" w:hAnsi="黑体"/>
          <w:sz w:val="32"/>
          <w:szCs w:val="32"/>
        </w:rPr>
      </w:pPr>
    </w:p>
    <w:p w:rsidR="00067EFA" w:rsidRDefault="00001830">
      <w:pPr>
        <w:snapToGrid w:val="0"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九、联系方式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购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人：长葛市水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址：长葛市葛天大道商务区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号楼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楼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人：张先生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0374-2516225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代理机构：中科华水工程管理有限公司</w:t>
      </w:r>
      <w:r>
        <w:rPr>
          <w:rFonts w:ascii="仿宋" w:eastAsia="仿宋" w:hAnsi="仿宋" w:hint="eastAsia"/>
          <w:sz w:val="32"/>
          <w:szCs w:val="32"/>
        </w:rPr>
        <w:t xml:space="preserve">             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址：郑州市金水区金成时代广场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号楼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层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人：杨女士</w:t>
      </w:r>
    </w:p>
    <w:p w:rsidR="00067EFA" w:rsidRDefault="00001830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0374-2665899</w:t>
      </w:r>
    </w:p>
    <w:p w:rsidR="00067EFA" w:rsidRDefault="00067EFA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</w:p>
    <w:p w:rsidR="00067EFA" w:rsidRDefault="00067EFA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</w:p>
    <w:p w:rsidR="00067EFA" w:rsidRDefault="00067EFA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</w:p>
    <w:p w:rsidR="00067EFA" w:rsidRDefault="00067EFA">
      <w:pPr>
        <w:snapToGrid w:val="0"/>
        <w:spacing w:line="336" w:lineRule="auto"/>
        <w:rPr>
          <w:rFonts w:ascii="仿宋" w:eastAsia="仿宋" w:hAnsi="仿宋"/>
          <w:sz w:val="32"/>
          <w:szCs w:val="32"/>
        </w:rPr>
      </w:pPr>
    </w:p>
    <w:p w:rsidR="00067EFA" w:rsidRDefault="00001830">
      <w:pPr>
        <w:snapToGrid w:val="0"/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长葛市水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</w:t>
      </w:r>
    </w:p>
    <w:p w:rsidR="00067EFA" w:rsidRDefault="00001830">
      <w:pPr>
        <w:snapToGrid w:val="0"/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067EFA" w:rsidSect="00067EFA">
      <w:footerReference w:type="default" r:id="rId7"/>
      <w:pgSz w:w="11906" w:h="16838"/>
      <w:pgMar w:top="1440" w:right="1418" w:bottom="1440" w:left="1418" w:header="851" w:footer="73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EFA" w:rsidRDefault="00067EFA" w:rsidP="00067EFA">
      <w:r>
        <w:separator/>
      </w:r>
    </w:p>
  </w:endnote>
  <w:endnote w:type="continuationSeparator" w:id="0">
    <w:p w:rsidR="00067EFA" w:rsidRDefault="00067EFA" w:rsidP="0006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090"/>
    </w:sdtPr>
    <w:sdtEndPr>
      <w:rPr>
        <w:sz w:val="24"/>
        <w:szCs w:val="24"/>
      </w:rPr>
    </w:sdtEndPr>
    <w:sdtContent>
      <w:p w:rsidR="00067EFA" w:rsidRDefault="00067EFA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 w:rsidR="00001830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01830" w:rsidRPr="00001830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067EFA" w:rsidRDefault="00067E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EFA" w:rsidRDefault="00067EFA" w:rsidP="00067EFA">
      <w:r>
        <w:separator/>
      </w:r>
    </w:p>
  </w:footnote>
  <w:footnote w:type="continuationSeparator" w:id="0">
    <w:p w:rsidR="00067EFA" w:rsidRDefault="00067EFA" w:rsidP="0006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72243E"/>
    <w:rsid w:val="00001830"/>
    <w:rsid w:val="00067EFA"/>
    <w:rsid w:val="00114D15"/>
    <w:rsid w:val="001362C0"/>
    <w:rsid w:val="001F4DB2"/>
    <w:rsid w:val="00200FD5"/>
    <w:rsid w:val="0027091F"/>
    <w:rsid w:val="003C1094"/>
    <w:rsid w:val="003E2D8D"/>
    <w:rsid w:val="00437733"/>
    <w:rsid w:val="004F549D"/>
    <w:rsid w:val="005C4BFC"/>
    <w:rsid w:val="006177E8"/>
    <w:rsid w:val="00624014"/>
    <w:rsid w:val="006352A8"/>
    <w:rsid w:val="0066663B"/>
    <w:rsid w:val="006B178A"/>
    <w:rsid w:val="006D575D"/>
    <w:rsid w:val="006D68D6"/>
    <w:rsid w:val="00724889"/>
    <w:rsid w:val="007B7DF9"/>
    <w:rsid w:val="008463DA"/>
    <w:rsid w:val="00891E47"/>
    <w:rsid w:val="009D78AF"/>
    <w:rsid w:val="00A47A7B"/>
    <w:rsid w:val="00B05597"/>
    <w:rsid w:val="00B14DF8"/>
    <w:rsid w:val="00BB26DB"/>
    <w:rsid w:val="00BC2D1D"/>
    <w:rsid w:val="00BD67DC"/>
    <w:rsid w:val="00C259E1"/>
    <w:rsid w:val="00CF3D8C"/>
    <w:rsid w:val="00DD6975"/>
    <w:rsid w:val="00E4019F"/>
    <w:rsid w:val="00F67AA2"/>
    <w:rsid w:val="1FA155D9"/>
    <w:rsid w:val="4D427AFE"/>
    <w:rsid w:val="565F45BC"/>
    <w:rsid w:val="6072243E"/>
    <w:rsid w:val="65E90E1E"/>
    <w:rsid w:val="770D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67EFA"/>
    <w:rPr>
      <w:sz w:val="18"/>
      <w:szCs w:val="18"/>
    </w:rPr>
  </w:style>
  <w:style w:type="paragraph" w:styleId="a4">
    <w:name w:val="footer"/>
    <w:basedOn w:val="a"/>
    <w:rsid w:val="0006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6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67E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067EFA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067E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1423</Words>
  <Characters>795</Characters>
  <Application>Microsoft Office Word</Application>
  <DocSecurity>0</DocSecurity>
  <Lines>6</Lines>
  <Paragraphs>4</Paragraphs>
  <ScaleCrop>false</ScaleCrop>
  <Company>Www.SangSan.Cn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评标三室</dc:creator>
  <cp:lastModifiedBy>中科华水工程管理有限公司:中科华水工程管理有限公司</cp:lastModifiedBy>
  <cp:revision>19</cp:revision>
  <cp:lastPrinted>2018-05-03T06:51:00Z</cp:lastPrinted>
  <dcterms:created xsi:type="dcterms:W3CDTF">2018-03-08T09:51:00Z</dcterms:created>
  <dcterms:modified xsi:type="dcterms:W3CDTF">2018-05-04T03:38:00Z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