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FA" w:rsidRDefault="00B858FA" w:rsidP="00B858FA">
      <w:pPr>
        <w:pStyle w:val="1"/>
        <w:spacing w:line="240" w:lineRule="auto"/>
        <w:ind w:left="1515"/>
        <w:jc w:val="center"/>
        <w:rPr>
          <w:rFonts w:cs="Times New Roman"/>
          <w:sz w:val="36"/>
          <w:szCs w:val="36"/>
        </w:rPr>
      </w:pPr>
      <w:r>
        <w:rPr>
          <w:rFonts w:hint="eastAsia"/>
          <w:sz w:val="36"/>
          <w:szCs w:val="36"/>
        </w:rPr>
        <w:t>招标公告</w:t>
      </w:r>
    </w:p>
    <w:p w:rsidR="00B858FA" w:rsidRDefault="00B858FA" w:rsidP="00B858FA">
      <w:pPr>
        <w:spacing w:line="360" w:lineRule="auto"/>
        <w:jc w:val="center"/>
        <w:rPr>
          <w:rFonts w:hAnsi="宋体" w:hint="eastAsia"/>
          <w:b/>
          <w:sz w:val="28"/>
          <w:szCs w:val="28"/>
        </w:rPr>
      </w:pPr>
      <w:r>
        <w:rPr>
          <w:rFonts w:hAnsi="宋体" w:hint="eastAsia"/>
          <w:b/>
          <w:sz w:val="28"/>
          <w:szCs w:val="28"/>
        </w:rPr>
        <w:t>禹州市朱阁镇中心镇区（朱阁村、大墙王村、小冀庄村）建设项目</w:t>
      </w:r>
    </w:p>
    <w:p w:rsidR="00B858FA" w:rsidRDefault="00B858FA" w:rsidP="00B858FA">
      <w:pPr>
        <w:spacing w:line="360" w:lineRule="auto"/>
        <w:jc w:val="center"/>
        <w:rPr>
          <w:rFonts w:hAnsi="宋体" w:hint="eastAsia"/>
          <w:b/>
          <w:sz w:val="28"/>
          <w:szCs w:val="28"/>
        </w:rPr>
      </w:pPr>
      <w:r>
        <w:rPr>
          <w:rFonts w:hAnsi="宋体" w:hint="eastAsia"/>
          <w:b/>
          <w:sz w:val="28"/>
          <w:szCs w:val="28"/>
        </w:rPr>
        <w:t>招标公告</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1.招标条件</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本招标项目禹州市朱阁镇中心镇区（朱阁村、大墙王村、小冀庄村）建设项目由主管部门批准建设，招标人为禹州市朱阁镇人民政府。建设资金为财政资金。项目已具备招标条件，现对该项目施工进行国内公开招标。</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2.项目概况与招标范围</w:t>
      </w:r>
    </w:p>
    <w:p w:rsidR="00B858FA" w:rsidRDefault="00B858FA" w:rsidP="00B858FA">
      <w:pPr>
        <w:spacing w:line="434" w:lineRule="exact"/>
        <w:ind w:firstLineChars="200" w:firstLine="420"/>
        <w:rPr>
          <w:rFonts w:hAnsi="宋体" w:hint="eastAsia"/>
          <w:b/>
          <w:sz w:val="21"/>
          <w:szCs w:val="21"/>
        </w:rPr>
      </w:pPr>
      <w:r>
        <w:rPr>
          <w:rFonts w:hAnsi="宋体" w:hint="eastAsia"/>
          <w:sz w:val="21"/>
          <w:szCs w:val="21"/>
        </w:rPr>
        <w:t>2.1工程名称：</w:t>
      </w:r>
      <w:r>
        <w:rPr>
          <w:rFonts w:hAnsi="宋体" w:hint="eastAsia"/>
          <w:color w:val="FF0000"/>
          <w:sz w:val="21"/>
          <w:szCs w:val="21"/>
        </w:rPr>
        <w:t>禹州市朱阁镇中心镇区（朱阁村、大墙王村、小冀庄村）建设项目</w:t>
      </w:r>
      <w:r>
        <w:rPr>
          <w:rFonts w:hAnsi="宋体" w:hint="eastAsia"/>
          <w:b/>
          <w:sz w:val="21"/>
          <w:szCs w:val="21"/>
        </w:rPr>
        <w:t>；</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2.2工程编号：</w:t>
      </w:r>
      <w:r>
        <w:rPr>
          <w:rFonts w:hAnsi="宋体" w:hint="eastAsia"/>
          <w:color w:val="FF0000"/>
          <w:sz w:val="21"/>
          <w:szCs w:val="21"/>
        </w:rPr>
        <w:t xml:space="preserve">JSGC-SZ-2018101  </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2.3工程地点：禹州市朱阁镇；</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2.4招标控制价：14343558.95元（含规费、税金、安全文明施工措施费）；</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2.5招标范围：图纸、工程量清单、答疑纪要及补充文件等范围内的所有工程内容；</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2.6质量要求：合格；</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2.7发包方式：总承包；</w:t>
      </w:r>
    </w:p>
    <w:p w:rsidR="00B858FA" w:rsidRDefault="00B858FA" w:rsidP="00B858FA">
      <w:pPr>
        <w:spacing w:line="434" w:lineRule="exact"/>
        <w:ind w:firstLineChars="200" w:firstLine="420"/>
        <w:rPr>
          <w:rFonts w:hAnsi="宋体" w:hint="eastAsia"/>
          <w:bCs/>
          <w:sz w:val="21"/>
          <w:szCs w:val="21"/>
        </w:rPr>
      </w:pPr>
      <w:r>
        <w:rPr>
          <w:rFonts w:hAnsi="宋体" w:hint="eastAsia"/>
          <w:sz w:val="21"/>
          <w:szCs w:val="21"/>
        </w:rPr>
        <w:t>2.8标段划分：本项目共划分为1个标段</w:t>
      </w:r>
      <w:r>
        <w:rPr>
          <w:rFonts w:hAnsi="宋体" w:hint="eastAsia"/>
          <w:bCs/>
          <w:sz w:val="21"/>
          <w:szCs w:val="21"/>
        </w:rPr>
        <w:t>：</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2.9计划工期</w:t>
      </w:r>
      <w:r>
        <w:rPr>
          <w:rFonts w:hAnsi="宋体" w:hint="eastAsia"/>
          <w:color w:val="FF0000"/>
          <w:sz w:val="21"/>
          <w:szCs w:val="21"/>
        </w:rPr>
        <w:t>：120日历天</w:t>
      </w:r>
      <w:r>
        <w:rPr>
          <w:rFonts w:hAnsi="宋体" w:hint="eastAsia"/>
          <w:sz w:val="21"/>
          <w:szCs w:val="21"/>
        </w:rPr>
        <w:t>。</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3.投标人资格要求</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3.1投标人具有独立法人资格（指投标人营业执照），须具备市政公用工程施工总承包叁级及以上资质,且具有有效安全生产许可证；</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3.2拟派项目经理须为市政公用工程专业贰级及以上注册建造师执业资格并具有有效的安全生产考核合格证（B类），且未担任其他在施建设工程项目的项目经理；</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3.3本次招标不接受联合体投标；</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3.4 企业须持有项目所在地人民检察机关查询行贿犯罪档案结果告知函；</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3.5外省企业需在河南省建筑市场监管信息系统暨一体化工作平台备案；</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3.6项目经理如有已中标项目工期内变更情况，请按照豫建建〔2015〕23号文件规定提供《项目经理（项目总监）变更备案表》等官方手续。</w:t>
      </w:r>
    </w:p>
    <w:p w:rsidR="00B858FA" w:rsidRDefault="00B858FA" w:rsidP="00B858FA">
      <w:pPr>
        <w:spacing w:line="434" w:lineRule="exact"/>
        <w:ind w:firstLineChars="200" w:firstLine="420"/>
        <w:rPr>
          <w:rFonts w:hAnsi="宋体" w:hint="eastAsia"/>
          <w:sz w:val="21"/>
          <w:szCs w:val="21"/>
        </w:rPr>
      </w:pPr>
      <w:r>
        <w:rPr>
          <w:rFonts w:hAnsi="宋体" w:hint="eastAsia"/>
          <w:sz w:val="21"/>
          <w:szCs w:val="21"/>
        </w:rPr>
        <w:t>4.网上下载招标文件</w:t>
      </w:r>
    </w:p>
    <w:p w:rsidR="00B858FA" w:rsidRDefault="00B858FA" w:rsidP="00B858FA">
      <w:pPr>
        <w:spacing w:line="312" w:lineRule="auto"/>
        <w:ind w:leftChars="-50" w:left="-170" w:rightChars="-50" w:right="-170" w:firstLineChars="300" w:firstLine="630"/>
        <w:rPr>
          <w:rFonts w:hAnsi="宋体" w:hint="eastAsia"/>
          <w:sz w:val="21"/>
          <w:szCs w:val="21"/>
        </w:rPr>
      </w:pPr>
      <w:r>
        <w:rPr>
          <w:rFonts w:hAnsi="宋体" w:hint="eastAsia"/>
          <w:sz w:val="21"/>
          <w:szCs w:val="21"/>
        </w:rPr>
        <w:t>4.1持CA数字认证证书，登录【全国公共资源交易平台（河南省·许昌市）】“系统用</w:t>
      </w:r>
      <w:r>
        <w:rPr>
          <w:rFonts w:hAnsi="宋体" w:hint="eastAsia"/>
          <w:sz w:val="21"/>
          <w:szCs w:val="21"/>
        </w:rPr>
        <w:lastRenderedPageBreak/>
        <w:t>户注册”入口（http://221.14.6.70:8088/ggzy/eps/public/RegistAllJcxx.html）进行免费注册登记（详见“常见问题解答-诚信库网上注册相关资料下载”）；</w:t>
      </w:r>
    </w:p>
    <w:p w:rsidR="00B858FA" w:rsidRDefault="00B858FA" w:rsidP="00B858FA">
      <w:pPr>
        <w:spacing w:line="312" w:lineRule="auto"/>
        <w:ind w:leftChars="-50" w:left="-170" w:rightChars="-50" w:right="-170" w:firstLineChars="300" w:firstLine="630"/>
        <w:rPr>
          <w:rFonts w:hAnsi="宋体" w:hint="eastAsia"/>
          <w:sz w:val="21"/>
          <w:szCs w:val="21"/>
        </w:rPr>
      </w:pPr>
      <w:r>
        <w:rPr>
          <w:rFonts w:hAnsi="宋体" w:hint="eastAsia"/>
          <w:sz w:val="21"/>
          <w:szCs w:val="21"/>
        </w:rPr>
        <w:t>4.2在投标截止时间前登录【全国公共资源交易平台（河南省·许昌市）】“投标人/供应商登录”入口（http://221.14.6.70:8088/ggzy/）自行下载招标文件（详见“常见问题解答-交易系统操作手册”）。</w:t>
      </w:r>
    </w:p>
    <w:p w:rsidR="00B858FA" w:rsidRDefault="00B858FA" w:rsidP="00B858FA">
      <w:pPr>
        <w:spacing w:line="312" w:lineRule="auto"/>
        <w:ind w:rightChars="-50" w:right="-170" w:firstLineChars="100" w:firstLine="210"/>
        <w:rPr>
          <w:rFonts w:hAnsi="宋体" w:hint="eastAsia"/>
          <w:sz w:val="21"/>
          <w:szCs w:val="21"/>
        </w:rPr>
      </w:pPr>
      <w:r>
        <w:rPr>
          <w:rFonts w:hAnsi="宋体" w:hint="eastAsia"/>
          <w:sz w:val="21"/>
          <w:szCs w:val="21"/>
        </w:rPr>
        <w:t>5.投标报名时间及方式</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5.1报名截止时间：</w:t>
      </w:r>
      <w:r>
        <w:rPr>
          <w:rFonts w:hAnsi="宋体" w:hint="eastAsia"/>
          <w:color w:val="FF0000"/>
          <w:sz w:val="21"/>
          <w:szCs w:val="21"/>
        </w:rPr>
        <w:t>2018年6月4日上午9时00分</w:t>
      </w:r>
      <w:r>
        <w:rPr>
          <w:rFonts w:hAnsi="宋体" w:hint="eastAsia"/>
          <w:sz w:val="21"/>
          <w:szCs w:val="21"/>
        </w:rPr>
        <w:t>（北京时间）；</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5.2报名方式：全国公共资源交易平台（河南省.许昌市）网上报名，详情请查询全国公共资源交易平台（河南省.许昌市）（www.xczbtb.com）首页办事指南中的业务流程（网上报名指南）。</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6.招标文件、工程量清单和施工图纸的获取</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6.1招标文件和工程量清单的获取：投标人于投标文件递交截止时间前均可在全国公共资源交易平台（河南省·许昌市）自行下载；</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6.2施工图纸下载：按照招标文件中第二章投标人须知前附表第2.1款所给的网址自行下载；</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6.3招标文件每套售价500元，于递交投标文件时缴纳给招标代理机构，售后不退。</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7.投标文件的递交</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7.1投标文件递交的截止时间为</w:t>
      </w:r>
      <w:r>
        <w:rPr>
          <w:rFonts w:hAnsi="宋体" w:hint="eastAsia"/>
          <w:color w:val="FF0000"/>
          <w:sz w:val="21"/>
          <w:szCs w:val="21"/>
        </w:rPr>
        <w:t>2018年6月4日上午9时00分</w:t>
      </w:r>
      <w:r>
        <w:rPr>
          <w:rFonts w:hAnsi="宋体" w:hint="eastAsia"/>
          <w:sz w:val="21"/>
          <w:szCs w:val="21"/>
        </w:rPr>
        <w:t>（北京时间），地点为禹州市公共资源交易中心开标室（禹州市党政综合大楼后楼9楼）；</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7.2逾期送达的或者未送达指定地点的投标文件，招标人不予受理；</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7.3未通过全国公共资源交易平台（河南省.许昌市）下载招标文件的投标人，其投标文件不予受理。</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8.发布公告的媒介</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本公告同时在《中国采购与招标网》、《河南省政府采购网》、《全国公共资源交易平台（河南省·许昌市）》、《河南省电子招标投标公共服务平台》上发布。</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9.联系方式</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招标人：禹州市朱阁镇人民政府</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 xml:space="preserve">地  址：禹州市朱阁镇 </w:t>
      </w:r>
    </w:p>
    <w:p w:rsidR="00B858FA" w:rsidRDefault="00B858FA" w:rsidP="00B858FA">
      <w:pPr>
        <w:pStyle w:val="a6"/>
        <w:ind w:firstLine="210"/>
        <w:rPr>
          <w:rFonts w:hAnsi="宋体" w:hint="eastAsia"/>
          <w:sz w:val="21"/>
          <w:szCs w:val="21"/>
        </w:rPr>
      </w:pPr>
      <w:r>
        <w:rPr>
          <w:rFonts w:hAnsi="宋体" w:hint="eastAsia"/>
          <w:sz w:val="21"/>
          <w:szCs w:val="21"/>
        </w:rPr>
        <w:t>联系人： 赵女士</w:t>
      </w:r>
    </w:p>
    <w:p w:rsidR="00B858FA" w:rsidRDefault="00B858FA" w:rsidP="00B858FA">
      <w:pPr>
        <w:pStyle w:val="a6"/>
        <w:ind w:firstLine="210"/>
        <w:rPr>
          <w:rFonts w:hAnsi="宋体" w:hint="eastAsia"/>
          <w:sz w:val="21"/>
          <w:szCs w:val="21"/>
        </w:rPr>
      </w:pPr>
      <w:r>
        <w:rPr>
          <w:rFonts w:hAnsi="宋体" w:hint="eastAsia"/>
          <w:sz w:val="21"/>
          <w:szCs w:val="21"/>
        </w:rPr>
        <w:t>联系电话：18539062285</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招标代理机构：国泰信华工程咨询有限公司</w:t>
      </w:r>
    </w:p>
    <w:p w:rsidR="00B858FA" w:rsidRDefault="00B858FA" w:rsidP="00B858FA">
      <w:pPr>
        <w:spacing w:line="312" w:lineRule="auto"/>
        <w:ind w:leftChars="-50" w:left="-170" w:rightChars="-50" w:right="-170" w:firstLineChars="200" w:firstLine="420"/>
        <w:rPr>
          <w:rFonts w:hAnsi="宋体" w:hint="eastAsia"/>
          <w:sz w:val="21"/>
          <w:szCs w:val="21"/>
        </w:rPr>
      </w:pPr>
      <w:r>
        <w:rPr>
          <w:rFonts w:hAnsi="宋体" w:hint="eastAsia"/>
          <w:sz w:val="21"/>
          <w:szCs w:val="21"/>
        </w:rPr>
        <w:t>地  址： 郑州高新技术产业开发区莲花街316号</w:t>
      </w:r>
    </w:p>
    <w:p w:rsidR="00B858FA" w:rsidRDefault="00B858FA" w:rsidP="00B858FA">
      <w:pPr>
        <w:pStyle w:val="a6"/>
        <w:ind w:firstLine="210"/>
        <w:rPr>
          <w:rFonts w:hAnsi="宋体" w:hint="eastAsia"/>
          <w:sz w:val="21"/>
          <w:szCs w:val="21"/>
        </w:rPr>
      </w:pPr>
      <w:r>
        <w:rPr>
          <w:rFonts w:hAnsi="宋体" w:hint="eastAsia"/>
          <w:sz w:val="21"/>
          <w:szCs w:val="21"/>
        </w:rPr>
        <w:t>联系人：朱先生</w:t>
      </w:r>
    </w:p>
    <w:p w:rsidR="00386AA0" w:rsidRDefault="00B858FA" w:rsidP="00B858FA">
      <w:r>
        <w:rPr>
          <w:rFonts w:hAnsi="宋体" w:hint="eastAsia"/>
          <w:sz w:val="21"/>
          <w:szCs w:val="21"/>
        </w:rPr>
        <w:t>联系电话：18237441777  18236818200</w:t>
      </w:r>
    </w:p>
    <w:sectPr w:rsidR="00386A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AA0" w:rsidRDefault="00386AA0" w:rsidP="00B858FA">
      <w:r>
        <w:separator/>
      </w:r>
    </w:p>
  </w:endnote>
  <w:endnote w:type="continuationSeparator" w:id="1">
    <w:p w:rsidR="00386AA0" w:rsidRDefault="00386AA0" w:rsidP="00B8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AA0" w:rsidRDefault="00386AA0" w:rsidP="00B858FA">
      <w:r>
        <w:separator/>
      </w:r>
    </w:p>
  </w:footnote>
  <w:footnote w:type="continuationSeparator" w:id="1">
    <w:p w:rsidR="00386AA0" w:rsidRDefault="00386AA0" w:rsidP="00B8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5130"/>
    <w:multiLevelType w:val="multilevel"/>
    <w:tmpl w:val="0FBF5130"/>
    <w:lvl w:ilvl="0">
      <w:start w:val="1"/>
      <w:numFmt w:val="japaneseCounting"/>
      <w:lvlText w:val="第%1章"/>
      <w:lvlJc w:val="left"/>
      <w:pPr>
        <w:tabs>
          <w:tab w:val="num" w:pos="0"/>
        </w:tabs>
        <w:ind w:left="1515" w:hanging="1515"/>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8FA"/>
    <w:rsid w:val="00386AA0"/>
    <w:rsid w:val="00B85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FA"/>
    <w:pPr>
      <w:widowControl w:val="0"/>
      <w:jc w:val="both"/>
    </w:pPr>
    <w:rPr>
      <w:rFonts w:ascii="宋体" w:eastAsia="宋体" w:hAnsi="Times New Roman" w:cs="宋体"/>
      <w:kern w:val="0"/>
      <w:sz w:val="34"/>
      <w:szCs w:val="34"/>
    </w:rPr>
  </w:style>
  <w:style w:type="paragraph" w:styleId="1">
    <w:name w:val="heading 1"/>
    <w:basedOn w:val="a"/>
    <w:next w:val="a"/>
    <w:link w:val="1Char"/>
    <w:qFormat/>
    <w:rsid w:val="00B858F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8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58FA"/>
    <w:rPr>
      <w:sz w:val="18"/>
      <w:szCs w:val="18"/>
    </w:rPr>
  </w:style>
  <w:style w:type="paragraph" w:styleId="a4">
    <w:name w:val="footer"/>
    <w:basedOn w:val="a"/>
    <w:link w:val="Char0"/>
    <w:uiPriority w:val="99"/>
    <w:semiHidden/>
    <w:unhideWhenUsed/>
    <w:rsid w:val="00B858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58FA"/>
    <w:rPr>
      <w:sz w:val="18"/>
      <w:szCs w:val="18"/>
    </w:rPr>
  </w:style>
  <w:style w:type="character" w:customStyle="1" w:styleId="1Char">
    <w:name w:val="标题 1 Char"/>
    <w:basedOn w:val="a0"/>
    <w:link w:val="1"/>
    <w:rsid w:val="00B858FA"/>
    <w:rPr>
      <w:rFonts w:ascii="宋体" w:eastAsia="宋体" w:hAnsi="Times New Roman" w:cs="宋体"/>
      <w:b/>
      <w:bCs/>
      <w:kern w:val="44"/>
      <w:sz w:val="44"/>
      <w:szCs w:val="44"/>
    </w:rPr>
  </w:style>
  <w:style w:type="paragraph" w:styleId="a5">
    <w:name w:val="Body Text"/>
    <w:basedOn w:val="a"/>
    <w:link w:val="Char1"/>
    <w:uiPriority w:val="99"/>
    <w:semiHidden/>
    <w:unhideWhenUsed/>
    <w:rsid w:val="00B858FA"/>
    <w:pPr>
      <w:spacing w:after="120"/>
    </w:pPr>
  </w:style>
  <w:style w:type="character" w:customStyle="1" w:styleId="Char1">
    <w:name w:val="正文文本 Char"/>
    <w:basedOn w:val="a0"/>
    <w:link w:val="a5"/>
    <w:uiPriority w:val="99"/>
    <w:semiHidden/>
    <w:rsid w:val="00B858FA"/>
    <w:rPr>
      <w:rFonts w:ascii="宋体" w:eastAsia="宋体" w:hAnsi="Times New Roman" w:cs="宋体"/>
      <w:kern w:val="0"/>
      <w:sz w:val="34"/>
      <w:szCs w:val="34"/>
    </w:rPr>
  </w:style>
  <w:style w:type="paragraph" w:styleId="a6">
    <w:name w:val="Body Text First Indent"/>
    <w:basedOn w:val="a5"/>
    <w:link w:val="Char2"/>
    <w:semiHidden/>
    <w:unhideWhenUsed/>
    <w:rsid w:val="00B858FA"/>
    <w:pPr>
      <w:ind w:firstLineChars="100" w:firstLine="420"/>
    </w:pPr>
  </w:style>
  <w:style w:type="character" w:customStyle="1" w:styleId="Char2">
    <w:name w:val="正文首行缩进 Char"/>
    <w:basedOn w:val="Char1"/>
    <w:link w:val="a6"/>
    <w:semiHidden/>
    <w:rsid w:val="00B858FA"/>
  </w:style>
</w:styles>
</file>

<file path=word/webSettings.xml><?xml version="1.0" encoding="utf-8"?>
<w:webSettings xmlns:r="http://schemas.openxmlformats.org/officeDocument/2006/relationships" xmlns:w="http://schemas.openxmlformats.org/wordprocessingml/2006/main">
  <w:divs>
    <w:div w:id="12716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1387</Characters>
  <Application>Microsoft Office Word</Application>
  <DocSecurity>0</DocSecurity>
  <Lines>11</Lines>
  <Paragraphs>3</Paragraphs>
  <ScaleCrop>false</ScaleCrop>
  <Company>china</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2018-04-26T07:59:00Z</dcterms:created>
  <dcterms:modified xsi:type="dcterms:W3CDTF">2018-04-26T08:00:00Z</dcterms:modified>
</cp:coreProperties>
</file>