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3E4" w:rsidRPr="00935767" w:rsidRDefault="00D05018" w:rsidP="00935767">
      <w:pPr>
        <w:jc w:val="center"/>
        <w:rPr>
          <w:rFonts w:ascii="宋体" w:cs="Times New Roman"/>
          <w:b/>
          <w:bCs/>
          <w:sz w:val="32"/>
          <w:szCs w:val="32"/>
        </w:rPr>
      </w:pPr>
      <w:r>
        <w:rPr>
          <w:rFonts w:ascii="宋体" w:hAnsi="宋体" w:cs="宋体" w:hint="eastAsia"/>
          <w:b/>
          <w:bCs/>
          <w:sz w:val="32"/>
          <w:szCs w:val="32"/>
        </w:rPr>
        <w:t>禹州市高铁站前广场及相关基础设施建设项目工程监理</w:t>
      </w:r>
    </w:p>
    <w:p w:rsidR="00BB33E4" w:rsidRPr="00F75F87" w:rsidRDefault="00BB33E4" w:rsidP="009A3FDF">
      <w:pPr>
        <w:jc w:val="center"/>
        <w:rPr>
          <w:rFonts w:ascii="宋体" w:cs="Times New Roman"/>
          <w:b/>
          <w:bCs/>
          <w:sz w:val="32"/>
          <w:szCs w:val="32"/>
        </w:rPr>
      </w:pPr>
      <w:r w:rsidRPr="00F75F87">
        <w:rPr>
          <w:rFonts w:ascii="宋体" w:hAnsi="宋体" w:cs="宋体" w:hint="eastAsia"/>
          <w:b/>
          <w:bCs/>
          <w:sz w:val="32"/>
          <w:szCs w:val="32"/>
        </w:rPr>
        <w:t>评标结果公示</w:t>
      </w:r>
    </w:p>
    <w:p w:rsidR="00BB33E4" w:rsidRPr="00F75F87" w:rsidRDefault="00BB33E4" w:rsidP="00F75F87">
      <w:pPr>
        <w:spacing w:line="360" w:lineRule="auto"/>
        <w:rPr>
          <w:rFonts w:cs="Times New Roman"/>
          <w:sz w:val="24"/>
          <w:szCs w:val="24"/>
        </w:rPr>
      </w:pPr>
      <w:r w:rsidRPr="00F75F87">
        <w:rPr>
          <w:rFonts w:cs="宋体" w:hint="eastAsia"/>
          <w:b/>
          <w:bCs/>
          <w:sz w:val="24"/>
          <w:szCs w:val="24"/>
        </w:rPr>
        <w:t>一、基本情况和数据表</w:t>
      </w:r>
    </w:p>
    <w:p w:rsidR="00BB33E4" w:rsidRPr="00F75F87" w:rsidRDefault="00BB33E4" w:rsidP="00A821E4">
      <w:pPr>
        <w:spacing w:line="360" w:lineRule="auto"/>
        <w:rPr>
          <w:rFonts w:cs="Times New Roman"/>
          <w:sz w:val="24"/>
          <w:szCs w:val="24"/>
        </w:rPr>
      </w:pPr>
      <w:r w:rsidRPr="00F75F87">
        <w:rPr>
          <w:rFonts w:cs="宋体" w:hint="eastAsia"/>
          <w:sz w:val="24"/>
          <w:szCs w:val="24"/>
        </w:rPr>
        <w:t>（一）项目概况</w:t>
      </w:r>
    </w:p>
    <w:p w:rsidR="00BB33E4" w:rsidRPr="00F75F87" w:rsidRDefault="00BB33E4" w:rsidP="00A82693">
      <w:pPr>
        <w:spacing w:line="360" w:lineRule="auto"/>
        <w:ind w:firstLineChars="200" w:firstLine="480"/>
        <w:rPr>
          <w:rFonts w:cs="Times New Roman"/>
          <w:sz w:val="24"/>
          <w:szCs w:val="24"/>
        </w:rPr>
      </w:pPr>
      <w:r w:rsidRPr="00F75F87">
        <w:rPr>
          <w:sz w:val="24"/>
          <w:szCs w:val="24"/>
        </w:rPr>
        <w:t>1</w:t>
      </w:r>
      <w:r w:rsidRPr="00F75F87">
        <w:rPr>
          <w:rFonts w:cs="宋体" w:hint="eastAsia"/>
          <w:sz w:val="24"/>
          <w:szCs w:val="24"/>
        </w:rPr>
        <w:t>、项目名称：</w:t>
      </w:r>
      <w:r w:rsidR="00D05018">
        <w:rPr>
          <w:rFonts w:cs="宋体" w:hint="eastAsia"/>
          <w:sz w:val="24"/>
          <w:szCs w:val="24"/>
        </w:rPr>
        <w:t>禹州市高铁站前广场及相关基础设施建设项目工程监理</w:t>
      </w:r>
    </w:p>
    <w:p w:rsidR="00BB33E4" w:rsidRPr="00F75F87" w:rsidRDefault="00BB33E4" w:rsidP="00A82693">
      <w:pPr>
        <w:spacing w:line="360" w:lineRule="auto"/>
        <w:ind w:firstLineChars="200" w:firstLine="480"/>
        <w:rPr>
          <w:rFonts w:cs="Times New Roman"/>
          <w:sz w:val="24"/>
          <w:szCs w:val="24"/>
        </w:rPr>
      </w:pPr>
      <w:r w:rsidRPr="00F75F87">
        <w:rPr>
          <w:sz w:val="24"/>
          <w:szCs w:val="24"/>
        </w:rPr>
        <w:t>2</w:t>
      </w:r>
      <w:r w:rsidRPr="00F75F87">
        <w:rPr>
          <w:rFonts w:cs="宋体" w:hint="eastAsia"/>
          <w:sz w:val="24"/>
          <w:szCs w:val="24"/>
        </w:rPr>
        <w:t>、项目编号：</w:t>
      </w:r>
      <w:r w:rsidR="00D05018" w:rsidRPr="00D05018">
        <w:rPr>
          <w:sz w:val="24"/>
          <w:szCs w:val="24"/>
        </w:rPr>
        <w:t>JSGC-SZ-2018056</w:t>
      </w:r>
    </w:p>
    <w:p w:rsidR="00BB33E4" w:rsidRDefault="00BB33E4" w:rsidP="00A82693">
      <w:pPr>
        <w:spacing w:line="360" w:lineRule="auto"/>
        <w:ind w:firstLineChars="200" w:firstLine="480"/>
        <w:rPr>
          <w:rFonts w:cs="Times New Roman"/>
          <w:sz w:val="24"/>
          <w:szCs w:val="24"/>
        </w:rPr>
      </w:pPr>
      <w:r w:rsidRPr="00F75F87">
        <w:rPr>
          <w:sz w:val="24"/>
          <w:szCs w:val="24"/>
        </w:rPr>
        <w:t>3</w:t>
      </w:r>
      <w:r w:rsidRPr="00F75F87">
        <w:rPr>
          <w:rFonts w:cs="宋体" w:hint="eastAsia"/>
          <w:sz w:val="24"/>
          <w:szCs w:val="24"/>
        </w:rPr>
        <w:t>、招标控制价</w:t>
      </w:r>
      <w:r>
        <w:rPr>
          <w:rFonts w:cs="宋体" w:hint="eastAsia"/>
          <w:sz w:val="24"/>
          <w:szCs w:val="24"/>
        </w:rPr>
        <w:t>：</w:t>
      </w:r>
      <w:r w:rsidR="00D05018" w:rsidRPr="00D05018">
        <w:rPr>
          <w:rFonts w:cs="宋体" w:hint="eastAsia"/>
          <w:sz w:val="24"/>
          <w:szCs w:val="24"/>
        </w:rPr>
        <w:t>以本项目工程费用结算价的</w:t>
      </w:r>
      <w:r w:rsidR="00D05018" w:rsidRPr="00D05018">
        <w:rPr>
          <w:rFonts w:cs="宋体" w:hint="eastAsia"/>
          <w:sz w:val="24"/>
          <w:szCs w:val="24"/>
        </w:rPr>
        <w:t>1.21%</w:t>
      </w:r>
      <w:r w:rsidR="00D05018" w:rsidRPr="00D05018">
        <w:rPr>
          <w:rFonts w:cs="宋体" w:hint="eastAsia"/>
          <w:sz w:val="24"/>
          <w:szCs w:val="24"/>
        </w:rPr>
        <w:t>作为该项目监理费用的控制费率</w:t>
      </w:r>
      <w:r>
        <w:rPr>
          <w:rFonts w:cs="宋体" w:hint="eastAsia"/>
          <w:sz w:val="24"/>
          <w:szCs w:val="24"/>
        </w:rPr>
        <w:t>；</w:t>
      </w:r>
    </w:p>
    <w:p w:rsidR="00BB33E4" w:rsidRDefault="00BB33E4" w:rsidP="00A82693">
      <w:pPr>
        <w:spacing w:line="360" w:lineRule="auto"/>
        <w:ind w:firstLineChars="200" w:firstLine="480"/>
        <w:rPr>
          <w:rFonts w:cs="Times New Roman"/>
          <w:b/>
          <w:bCs/>
          <w:sz w:val="24"/>
          <w:szCs w:val="24"/>
        </w:rPr>
      </w:pPr>
      <w:r w:rsidRPr="00F75F87">
        <w:rPr>
          <w:sz w:val="24"/>
          <w:szCs w:val="24"/>
        </w:rPr>
        <w:t>4</w:t>
      </w:r>
      <w:r w:rsidRPr="00F75F87">
        <w:rPr>
          <w:rFonts w:cs="宋体" w:hint="eastAsia"/>
          <w:sz w:val="24"/>
          <w:szCs w:val="24"/>
        </w:rPr>
        <w:t>、质量要求：</w:t>
      </w:r>
      <w:r w:rsidR="00D05018">
        <w:rPr>
          <w:rFonts w:cs="宋体" w:hint="eastAsia"/>
          <w:sz w:val="24"/>
          <w:szCs w:val="24"/>
        </w:rPr>
        <w:t>合格</w:t>
      </w:r>
    </w:p>
    <w:p w:rsidR="00BB33E4" w:rsidRPr="00B85219" w:rsidRDefault="00BB33E4" w:rsidP="00A82693">
      <w:pPr>
        <w:spacing w:line="360" w:lineRule="auto"/>
        <w:ind w:firstLineChars="200" w:firstLine="480"/>
        <w:rPr>
          <w:rFonts w:cs="Times New Roman"/>
          <w:sz w:val="24"/>
          <w:szCs w:val="24"/>
        </w:rPr>
      </w:pPr>
      <w:r w:rsidRPr="00F75F87">
        <w:rPr>
          <w:sz w:val="24"/>
          <w:szCs w:val="24"/>
        </w:rPr>
        <w:t>5</w:t>
      </w:r>
      <w:r w:rsidRPr="00F75F87">
        <w:rPr>
          <w:rFonts w:cs="宋体" w:hint="eastAsia"/>
          <w:sz w:val="24"/>
          <w:szCs w:val="24"/>
        </w:rPr>
        <w:t>、</w:t>
      </w:r>
      <w:r w:rsidR="00D05018" w:rsidRPr="00D05018">
        <w:rPr>
          <w:rFonts w:cs="宋体" w:hint="eastAsia"/>
          <w:bCs/>
          <w:sz w:val="24"/>
          <w:szCs w:val="24"/>
        </w:rPr>
        <w:t>监理服务期：监理服务期为开工之日起至保修期结束</w:t>
      </w:r>
      <w:r w:rsidRPr="00093FA4">
        <w:rPr>
          <w:rFonts w:cs="宋体" w:hint="eastAsia"/>
          <w:sz w:val="24"/>
          <w:szCs w:val="24"/>
        </w:rPr>
        <w:t>；</w:t>
      </w:r>
    </w:p>
    <w:p w:rsidR="00BB33E4" w:rsidRPr="00F75F87" w:rsidRDefault="00BB33E4" w:rsidP="00A82693">
      <w:pPr>
        <w:spacing w:line="360" w:lineRule="auto"/>
        <w:ind w:firstLineChars="200" w:firstLine="480"/>
        <w:rPr>
          <w:rFonts w:cs="Times New Roman"/>
          <w:sz w:val="24"/>
          <w:szCs w:val="24"/>
        </w:rPr>
      </w:pPr>
      <w:r w:rsidRPr="00F75F87">
        <w:rPr>
          <w:sz w:val="24"/>
          <w:szCs w:val="24"/>
        </w:rPr>
        <w:t>6</w:t>
      </w:r>
      <w:r w:rsidRPr="00F75F87">
        <w:rPr>
          <w:rFonts w:cs="宋体" w:hint="eastAsia"/>
          <w:sz w:val="24"/>
          <w:szCs w:val="24"/>
        </w:rPr>
        <w:t>、评标办法：综合评分法</w:t>
      </w:r>
    </w:p>
    <w:p w:rsidR="00BB33E4" w:rsidRPr="00F75F87" w:rsidRDefault="00BB33E4" w:rsidP="00A82693">
      <w:pPr>
        <w:spacing w:line="360" w:lineRule="auto"/>
        <w:ind w:firstLineChars="200" w:firstLine="480"/>
        <w:rPr>
          <w:rFonts w:cs="Times New Roman"/>
          <w:sz w:val="24"/>
          <w:szCs w:val="24"/>
        </w:rPr>
      </w:pPr>
      <w:r w:rsidRPr="00F75F87">
        <w:rPr>
          <w:sz w:val="24"/>
          <w:szCs w:val="24"/>
        </w:rPr>
        <w:t>7</w:t>
      </w:r>
      <w:r w:rsidRPr="00F75F87">
        <w:rPr>
          <w:rFonts w:cs="宋体" w:hint="eastAsia"/>
          <w:sz w:val="24"/>
          <w:szCs w:val="24"/>
        </w:rPr>
        <w:t>、资格审查方式：资格后审</w:t>
      </w:r>
    </w:p>
    <w:p w:rsidR="00BB33E4" w:rsidRPr="00F75F87" w:rsidRDefault="00BB33E4" w:rsidP="00F75F87">
      <w:pPr>
        <w:spacing w:line="360" w:lineRule="auto"/>
        <w:rPr>
          <w:rFonts w:cs="Times New Roman"/>
          <w:sz w:val="24"/>
          <w:szCs w:val="24"/>
        </w:rPr>
      </w:pPr>
      <w:r w:rsidRPr="00F75F87">
        <w:rPr>
          <w:rFonts w:cs="宋体" w:hint="eastAsia"/>
          <w:sz w:val="24"/>
          <w:szCs w:val="24"/>
        </w:rPr>
        <w:t>（二）招标过程</w:t>
      </w:r>
    </w:p>
    <w:p w:rsidR="00BB33E4" w:rsidRPr="005B6C23" w:rsidRDefault="00BB33E4" w:rsidP="00A82693">
      <w:pPr>
        <w:spacing w:line="360" w:lineRule="auto"/>
        <w:ind w:firstLineChars="200" w:firstLine="480"/>
        <w:rPr>
          <w:rFonts w:cs="Times New Roman"/>
          <w:sz w:val="24"/>
          <w:szCs w:val="24"/>
        </w:rPr>
      </w:pPr>
      <w:r w:rsidRPr="00F75F87">
        <w:rPr>
          <w:rFonts w:cs="宋体" w:hint="eastAsia"/>
          <w:sz w:val="24"/>
          <w:szCs w:val="24"/>
        </w:rPr>
        <w:t>本工程招标采用公开招标方式进行，按照法定公开招标程序和要求，于</w:t>
      </w:r>
      <w:r w:rsidRPr="00F75F87">
        <w:rPr>
          <w:sz w:val="24"/>
          <w:szCs w:val="24"/>
        </w:rPr>
        <w:t>201</w:t>
      </w:r>
      <w:r>
        <w:rPr>
          <w:sz w:val="24"/>
          <w:szCs w:val="24"/>
        </w:rPr>
        <w:t>8</w:t>
      </w:r>
      <w:r w:rsidRPr="00F75F87">
        <w:rPr>
          <w:rFonts w:cs="宋体" w:hint="eastAsia"/>
          <w:sz w:val="24"/>
          <w:szCs w:val="24"/>
        </w:rPr>
        <w:t>年</w:t>
      </w:r>
      <w:r>
        <w:rPr>
          <w:sz w:val="24"/>
          <w:szCs w:val="24"/>
        </w:rPr>
        <w:t>3</w:t>
      </w:r>
      <w:r w:rsidRPr="00F75F87">
        <w:rPr>
          <w:rFonts w:cs="宋体" w:hint="eastAsia"/>
          <w:sz w:val="24"/>
          <w:szCs w:val="24"/>
        </w:rPr>
        <w:t>月</w:t>
      </w:r>
      <w:r w:rsidR="00D05018">
        <w:rPr>
          <w:sz w:val="24"/>
          <w:szCs w:val="24"/>
        </w:rPr>
        <w:t>27</w:t>
      </w:r>
      <w:r w:rsidRPr="00F75F87">
        <w:rPr>
          <w:rFonts w:cs="宋体" w:hint="eastAsia"/>
          <w:sz w:val="24"/>
          <w:szCs w:val="24"/>
        </w:rPr>
        <w:t>日</w:t>
      </w:r>
      <w:r w:rsidR="00D05018">
        <w:rPr>
          <w:rFonts w:cs="宋体" w:hint="eastAsia"/>
          <w:sz w:val="24"/>
          <w:szCs w:val="24"/>
        </w:rPr>
        <w:t>至</w:t>
      </w:r>
      <w:r w:rsidR="00D05018" w:rsidRPr="00D05018">
        <w:rPr>
          <w:rFonts w:cs="宋体"/>
          <w:sz w:val="24"/>
          <w:szCs w:val="24"/>
        </w:rPr>
        <w:t>2018</w:t>
      </w:r>
      <w:r w:rsidR="00D05018" w:rsidRPr="00D05018">
        <w:rPr>
          <w:rFonts w:cs="宋体" w:hint="eastAsia"/>
          <w:sz w:val="24"/>
          <w:szCs w:val="24"/>
        </w:rPr>
        <w:t>年</w:t>
      </w:r>
      <w:r w:rsidR="00D05018">
        <w:rPr>
          <w:rFonts w:cs="宋体"/>
          <w:sz w:val="24"/>
          <w:szCs w:val="24"/>
        </w:rPr>
        <w:t>4</w:t>
      </w:r>
      <w:r w:rsidR="00D05018" w:rsidRPr="00D05018">
        <w:rPr>
          <w:rFonts w:cs="宋体" w:hint="eastAsia"/>
          <w:sz w:val="24"/>
          <w:szCs w:val="24"/>
        </w:rPr>
        <w:t>月</w:t>
      </w:r>
      <w:r w:rsidR="00D05018">
        <w:rPr>
          <w:rFonts w:cs="宋体"/>
          <w:sz w:val="24"/>
          <w:szCs w:val="24"/>
        </w:rPr>
        <w:t>18</w:t>
      </w:r>
      <w:r w:rsidRPr="00F75F87">
        <w:rPr>
          <w:rFonts w:cs="宋体" w:hint="eastAsia"/>
          <w:sz w:val="24"/>
          <w:szCs w:val="24"/>
        </w:rPr>
        <w:t>在</w:t>
      </w:r>
      <w:r w:rsidRPr="00093FA4">
        <w:rPr>
          <w:rFonts w:cs="宋体" w:hint="eastAsia"/>
          <w:sz w:val="24"/>
          <w:szCs w:val="24"/>
        </w:rPr>
        <w:t>《全国公共资源交易平台（河南省·许昌市）》、《河南省电子招标投标公共服务平台》</w:t>
      </w:r>
      <w:r w:rsidRPr="00F75F87">
        <w:rPr>
          <w:rFonts w:cs="宋体" w:hint="eastAsia"/>
          <w:sz w:val="24"/>
          <w:szCs w:val="24"/>
        </w:rPr>
        <w:t>上公开发布招标信息，于投标截止时间前递交投标文件及投标保证金的投标单位：</w:t>
      </w:r>
      <w:r w:rsidR="00D05018">
        <w:rPr>
          <w:rFonts w:cs="宋体" w:hint="eastAsia"/>
          <w:sz w:val="24"/>
          <w:szCs w:val="24"/>
        </w:rPr>
        <w:t>有</w:t>
      </w:r>
      <w:r w:rsidR="00685AC0">
        <w:rPr>
          <w:sz w:val="24"/>
          <w:szCs w:val="24"/>
        </w:rPr>
        <w:t>6</w:t>
      </w:r>
      <w:r>
        <w:rPr>
          <w:rFonts w:cs="宋体" w:hint="eastAsia"/>
          <w:sz w:val="24"/>
          <w:szCs w:val="24"/>
        </w:rPr>
        <w:t>家</w:t>
      </w:r>
      <w:r w:rsidRPr="00F75F87">
        <w:rPr>
          <w:rFonts w:cs="宋体" w:hint="eastAsia"/>
          <w:sz w:val="24"/>
          <w:szCs w:val="24"/>
        </w:rPr>
        <w:t>。</w:t>
      </w:r>
    </w:p>
    <w:p w:rsidR="00BB33E4" w:rsidRPr="00F75F87" w:rsidRDefault="00BB33E4" w:rsidP="00F75F87">
      <w:pPr>
        <w:spacing w:line="360" w:lineRule="auto"/>
        <w:rPr>
          <w:rFonts w:cs="Times New Roman"/>
          <w:sz w:val="24"/>
          <w:szCs w:val="24"/>
        </w:rPr>
      </w:pPr>
      <w:r w:rsidRPr="00F75F87">
        <w:rPr>
          <w:rFonts w:cs="宋体" w:hint="eastAsia"/>
          <w:sz w:val="24"/>
          <w:szCs w:val="24"/>
        </w:rPr>
        <w:t>（三）项目开标数据表</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835"/>
        <w:gridCol w:w="1275"/>
        <w:gridCol w:w="3828"/>
      </w:tblGrid>
      <w:tr w:rsidR="00BB33E4" w:rsidRPr="00CB7478" w:rsidTr="00733BD3">
        <w:trPr>
          <w:trHeight w:val="325"/>
        </w:trPr>
        <w:tc>
          <w:tcPr>
            <w:tcW w:w="1418" w:type="dxa"/>
          </w:tcPr>
          <w:p w:rsidR="00BB33E4" w:rsidRPr="00CB7478" w:rsidRDefault="00BB33E4"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招标人名称</w:t>
            </w:r>
          </w:p>
        </w:tc>
        <w:tc>
          <w:tcPr>
            <w:tcW w:w="7938" w:type="dxa"/>
            <w:gridSpan w:val="3"/>
          </w:tcPr>
          <w:p w:rsidR="00BB33E4" w:rsidRPr="007412AE" w:rsidRDefault="00D05018" w:rsidP="00CB7478">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禹州市交通运输局</w:t>
            </w:r>
          </w:p>
        </w:tc>
      </w:tr>
      <w:tr w:rsidR="00BB33E4" w:rsidRPr="00CB7478" w:rsidTr="00733BD3">
        <w:trPr>
          <w:trHeight w:val="314"/>
        </w:trPr>
        <w:tc>
          <w:tcPr>
            <w:tcW w:w="1418" w:type="dxa"/>
          </w:tcPr>
          <w:p w:rsidR="00BB33E4" w:rsidRPr="00CB7478" w:rsidRDefault="00BB33E4" w:rsidP="000C2C26">
            <w:pPr>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招标代理机构名称</w:t>
            </w:r>
          </w:p>
        </w:tc>
        <w:tc>
          <w:tcPr>
            <w:tcW w:w="7938" w:type="dxa"/>
            <w:gridSpan w:val="3"/>
            <w:vAlign w:val="center"/>
          </w:tcPr>
          <w:p w:rsidR="00BB33E4" w:rsidRPr="00CB7478" w:rsidRDefault="00BB33E4"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河南大河招标有限公司</w:t>
            </w:r>
          </w:p>
        </w:tc>
      </w:tr>
      <w:tr w:rsidR="00BB33E4" w:rsidRPr="00CB7478" w:rsidTr="00733BD3">
        <w:trPr>
          <w:trHeight w:val="390"/>
        </w:trPr>
        <w:tc>
          <w:tcPr>
            <w:tcW w:w="1418" w:type="dxa"/>
            <w:vAlign w:val="center"/>
          </w:tcPr>
          <w:p w:rsidR="00BB33E4" w:rsidRPr="00CB7478" w:rsidRDefault="00BB33E4"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项目名称</w:t>
            </w:r>
          </w:p>
        </w:tc>
        <w:tc>
          <w:tcPr>
            <w:tcW w:w="7938" w:type="dxa"/>
            <w:gridSpan w:val="3"/>
            <w:vAlign w:val="center"/>
          </w:tcPr>
          <w:p w:rsidR="00BB33E4" w:rsidRPr="007412AE" w:rsidRDefault="00D05018" w:rsidP="007412AE">
            <w:pPr>
              <w:tabs>
                <w:tab w:val="left" w:pos="1980"/>
              </w:tabs>
              <w:spacing w:line="360" w:lineRule="auto"/>
              <w:jc w:val="center"/>
              <w:rPr>
                <w:rFonts w:ascii="宋体" w:cs="Times New Roman"/>
                <w:b/>
                <w:bCs/>
                <w:sz w:val="36"/>
                <w:szCs w:val="36"/>
              </w:rPr>
            </w:pPr>
            <w:r>
              <w:rPr>
                <w:rFonts w:ascii="Times New Roman" w:hAnsi="Times New Roman" w:cs="宋体" w:hint="eastAsia"/>
                <w:kern w:val="0"/>
                <w:sz w:val="24"/>
                <w:szCs w:val="24"/>
              </w:rPr>
              <w:t>禹州市高铁站前广场及相关基础设施建设项目工程监理</w:t>
            </w:r>
          </w:p>
        </w:tc>
      </w:tr>
      <w:tr w:rsidR="00BB33E4" w:rsidRPr="00CB7478" w:rsidTr="00733BD3">
        <w:trPr>
          <w:trHeight w:val="524"/>
        </w:trPr>
        <w:tc>
          <w:tcPr>
            <w:tcW w:w="1418" w:type="dxa"/>
            <w:vAlign w:val="center"/>
          </w:tcPr>
          <w:p w:rsidR="00BB33E4" w:rsidRPr="00CB7478" w:rsidRDefault="00BB33E4"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开标时间</w:t>
            </w:r>
          </w:p>
        </w:tc>
        <w:tc>
          <w:tcPr>
            <w:tcW w:w="2835" w:type="dxa"/>
            <w:vAlign w:val="center"/>
          </w:tcPr>
          <w:p w:rsidR="00BB33E4" w:rsidRPr="00CB7478" w:rsidRDefault="00BB33E4" w:rsidP="00D05018">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2018</w:t>
            </w:r>
            <w:r w:rsidRPr="00CB7478">
              <w:rPr>
                <w:rFonts w:ascii="Times New Roman" w:hAnsi="Times New Roman" w:cs="宋体" w:hint="eastAsia"/>
                <w:kern w:val="0"/>
                <w:sz w:val="24"/>
                <w:szCs w:val="24"/>
              </w:rPr>
              <w:t>年</w:t>
            </w:r>
            <w:r>
              <w:rPr>
                <w:rFonts w:ascii="Times New Roman" w:hAnsi="Times New Roman" w:cs="Times New Roman"/>
                <w:kern w:val="0"/>
                <w:sz w:val="24"/>
                <w:szCs w:val="24"/>
              </w:rPr>
              <w:t>4</w:t>
            </w:r>
            <w:r w:rsidRPr="00CB7478">
              <w:rPr>
                <w:rFonts w:ascii="Times New Roman" w:hAnsi="Times New Roman" w:cs="宋体" w:hint="eastAsia"/>
                <w:kern w:val="0"/>
                <w:sz w:val="24"/>
                <w:szCs w:val="24"/>
              </w:rPr>
              <w:t>月</w:t>
            </w:r>
            <w:r>
              <w:rPr>
                <w:rFonts w:ascii="Times New Roman" w:hAnsi="Times New Roman" w:cs="Times New Roman"/>
                <w:kern w:val="0"/>
                <w:sz w:val="24"/>
                <w:szCs w:val="24"/>
              </w:rPr>
              <w:t>1</w:t>
            </w:r>
            <w:r w:rsidR="00D05018">
              <w:rPr>
                <w:rFonts w:ascii="Times New Roman" w:hAnsi="Times New Roman" w:cs="Times New Roman"/>
                <w:kern w:val="0"/>
                <w:sz w:val="24"/>
                <w:szCs w:val="24"/>
              </w:rPr>
              <w:t>8</w:t>
            </w:r>
            <w:r w:rsidRPr="00CB7478">
              <w:rPr>
                <w:rFonts w:ascii="Times New Roman" w:hAnsi="Times New Roman" w:cs="宋体" w:hint="eastAsia"/>
                <w:kern w:val="0"/>
                <w:sz w:val="24"/>
                <w:szCs w:val="24"/>
              </w:rPr>
              <w:t>日</w:t>
            </w:r>
            <w:r w:rsidR="00D05018">
              <w:rPr>
                <w:rFonts w:ascii="Times New Roman" w:hAnsi="Times New Roman" w:cs="Times New Roman"/>
                <w:kern w:val="0"/>
                <w:sz w:val="24"/>
                <w:szCs w:val="24"/>
              </w:rPr>
              <w:t>10</w:t>
            </w:r>
            <w:r w:rsidRPr="00CB7478">
              <w:rPr>
                <w:rFonts w:ascii="Times New Roman" w:hAnsi="Times New Roman" w:cs="宋体" w:hint="eastAsia"/>
                <w:kern w:val="0"/>
                <w:sz w:val="24"/>
                <w:szCs w:val="24"/>
              </w:rPr>
              <w:t>：</w:t>
            </w:r>
            <w:r w:rsidR="00D05018">
              <w:rPr>
                <w:rFonts w:ascii="Times New Roman" w:hAnsi="Times New Roman" w:cs="Times New Roman"/>
                <w:kern w:val="0"/>
                <w:sz w:val="24"/>
                <w:szCs w:val="24"/>
              </w:rPr>
              <w:t>3</w:t>
            </w:r>
            <w:r w:rsidRPr="00CB7478">
              <w:rPr>
                <w:rFonts w:ascii="Times New Roman" w:hAnsi="Times New Roman" w:cs="Times New Roman"/>
                <w:kern w:val="0"/>
                <w:sz w:val="24"/>
                <w:szCs w:val="24"/>
              </w:rPr>
              <w:t xml:space="preserve">0 </w:t>
            </w:r>
          </w:p>
        </w:tc>
        <w:tc>
          <w:tcPr>
            <w:tcW w:w="1275" w:type="dxa"/>
            <w:vAlign w:val="center"/>
          </w:tcPr>
          <w:p w:rsidR="00BB33E4" w:rsidRPr="00CB7478" w:rsidRDefault="00BB33E4" w:rsidP="00CE431A">
            <w:pPr>
              <w:spacing w:line="240" w:lineRule="exact"/>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开标地点</w:t>
            </w:r>
          </w:p>
        </w:tc>
        <w:tc>
          <w:tcPr>
            <w:tcW w:w="3828" w:type="dxa"/>
            <w:vAlign w:val="center"/>
          </w:tcPr>
          <w:p w:rsidR="00BB33E4" w:rsidRPr="00CB7478" w:rsidRDefault="00BB33E4"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禹州市公共资源交易中心开标一室</w:t>
            </w:r>
          </w:p>
        </w:tc>
      </w:tr>
      <w:tr w:rsidR="00BB33E4" w:rsidRPr="00CB7478" w:rsidTr="00733BD3">
        <w:trPr>
          <w:trHeight w:val="524"/>
        </w:trPr>
        <w:tc>
          <w:tcPr>
            <w:tcW w:w="1418" w:type="dxa"/>
            <w:vAlign w:val="center"/>
          </w:tcPr>
          <w:p w:rsidR="00BB33E4" w:rsidRPr="00CB7478" w:rsidRDefault="00BB33E4"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评标时间</w:t>
            </w:r>
          </w:p>
        </w:tc>
        <w:tc>
          <w:tcPr>
            <w:tcW w:w="2835" w:type="dxa"/>
            <w:vAlign w:val="center"/>
          </w:tcPr>
          <w:p w:rsidR="00BB33E4" w:rsidRPr="00CB7478" w:rsidRDefault="00BB33E4" w:rsidP="00D05018">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2018</w:t>
            </w:r>
            <w:r w:rsidRPr="00CB7478">
              <w:rPr>
                <w:rFonts w:ascii="Times New Roman" w:hAnsi="Times New Roman" w:cs="宋体" w:hint="eastAsia"/>
                <w:kern w:val="0"/>
                <w:sz w:val="24"/>
                <w:szCs w:val="24"/>
              </w:rPr>
              <w:t>年</w:t>
            </w:r>
            <w:r>
              <w:rPr>
                <w:rFonts w:ascii="Times New Roman" w:hAnsi="Times New Roman" w:cs="Times New Roman"/>
                <w:kern w:val="0"/>
                <w:sz w:val="24"/>
                <w:szCs w:val="24"/>
              </w:rPr>
              <w:t>4</w:t>
            </w:r>
            <w:r w:rsidRPr="00CB7478">
              <w:rPr>
                <w:rFonts w:ascii="Times New Roman" w:hAnsi="Times New Roman" w:cs="宋体" w:hint="eastAsia"/>
                <w:kern w:val="0"/>
                <w:sz w:val="24"/>
                <w:szCs w:val="24"/>
              </w:rPr>
              <w:t>月</w:t>
            </w:r>
            <w:r>
              <w:rPr>
                <w:rFonts w:ascii="Times New Roman" w:hAnsi="Times New Roman" w:cs="Times New Roman"/>
                <w:kern w:val="0"/>
                <w:sz w:val="24"/>
                <w:szCs w:val="24"/>
              </w:rPr>
              <w:t>1</w:t>
            </w:r>
            <w:r w:rsidR="00D05018">
              <w:rPr>
                <w:rFonts w:ascii="Times New Roman" w:hAnsi="Times New Roman" w:cs="Times New Roman"/>
                <w:kern w:val="0"/>
                <w:sz w:val="24"/>
                <w:szCs w:val="24"/>
              </w:rPr>
              <w:t>8</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w:t>
            </w:r>
            <w:r w:rsidR="00D05018">
              <w:rPr>
                <w:rFonts w:ascii="Times New Roman" w:hAnsi="Times New Roman" w:cs="Times New Roman"/>
                <w:kern w:val="0"/>
                <w:sz w:val="24"/>
                <w:szCs w:val="24"/>
              </w:rPr>
              <w:t>1</w:t>
            </w:r>
            <w:r w:rsidRPr="00CB7478">
              <w:rPr>
                <w:rFonts w:ascii="Times New Roman" w:hAnsi="Times New Roman" w:cs="宋体" w:hint="eastAsia"/>
                <w:kern w:val="0"/>
                <w:sz w:val="24"/>
                <w:szCs w:val="24"/>
              </w:rPr>
              <w:t>：</w:t>
            </w:r>
            <w:r w:rsidRPr="00CB7478">
              <w:rPr>
                <w:rFonts w:ascii="Times New Roman" w:hAnsi="Times New Roman" w:cs="Times New Roman"/>
                <w:kern w:val="0"/>
                <w:sz w:val="24"/>
                <w:szCs w:val="24"/>
              </w:rPr>
              <w:t>00</w:t>
            </w:r>
          </w:p>
        </w:tc>
        <w:tc>
          <w:tcPr>
            <w:tcW w:w="1275" w:type="dxa"/>
            <w:vAlign w:val="center"/>
          </w:tcPr>
          <w:p w:rsidR="00BB33E4" w:rsidRPr="00CB7478" w:rsidRDefault="00BB33E4" w:rsidP="00CE431A">
            <w:pPr>
              <w:spacing w:line="240" w:lineRule="exact"/>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评标地点</w:t>
            </w:r>
          </w:p>
        </w:tc>
        <w:tc>
          <w:tcPr>
            <w:tcW w:w="3828" w:type="dxa"/>
            <w:vAlign w:val="center"/>
          </w:tcPr>
          <w:p w:rsidR="00BB33E4" w:rsidRPr="00CB7478" w:rsidRDefault="00BB33E4"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禹州市公共资源交易中心评标</w:t>
            </w:r>
            <w:r w:rsidR="009015A0">
              <w:rPr>
                <w:rFonts w:ascii="Times New Roman" w:hAnsi="Times New Roman" w:cs="宋体" w:hint="eastAsia"/>
                <w:kern w:val="0"/>
                <w:sz w:val="24"/>
                <w:szCs w:val="24"/>
              </w:rPr>
              <w:t>三</w:t>
            </w:r>
            <w:r w:rsidRPr="00CB7478">
              <w:rPr>
                <w:rFonts w:ascii="Times New Roman" w:hAnsi="Times New Roman" w:cs="宋体" w:hint="eastAsia"/>
                <w:kern w:val="0"/>
                <w:sz w:val="24"/>
                <w:szCs w:val="24"/>
              </w:rPr>
              <w:t>室</w:t>
            </w:r>
          </w:p>
        </w:tc>
      </w:tr>
    </w:tbl>
    <w:p w:rsidR="00BB33E4" w:rsidRPr="00D05018" w:rsidRDefault="00BB33E4" w:rsidP="008212D5">
      <w:pPr>
        <w:numPr>
          <w:ilvl w:val="0"/>
          <w:numId w:val="1"/>
        </w:numPr>
        <w:spacing w:line="360" w:lineRule="auto"/>
        <w:ind w:leftChars="-200" w:left="-420"/>
        <w:rPr>
          <w:rFonts w:cs="Times New Roman"/>
          <w:b/>
          <w:bCs/>
          <w:sz w:val="24"/>
          <w:szCs w:val="24"/>
        </w:rPr>
      </w:pPr>
      <w:r w:rsidRPr="00F75F87">
        <w:rPr>
          <w:rFonts w:cs="宋体" w:hint="eastAsia"/>
          <w:b/>
          <w:bCs/>
          <w:sz w:val="24"/>
          <w:szCs w:val="24"/>
        </w:rPr>
        <w:t>开标记录：</w:t>
      </w:r>
      <w:r w:rsidR="00D05018" w:rsidRPr="00F75F87">
        <w:rPr>
          <w:rFonts w:cs="Times New Roman"/>
          <w:b/>
          <w:bCs/>
          <w:sz w:val="24"/>
          <w:szCs w:val="24"/>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1417"/>
        <w:gridCol w:w="1987"/>
        <w:gridCol w:w="1134"/>
        <w:gridCol w:w="1558"/>
        <w:gridCol w:w="709"/>
        <w:gridCol w:w="1134"/>
      </w:tblGrid>
      <w:tr w:rsidR="00D05018" w:rsidRPr="00CB7478" w:rsidTr="000A7F71">
        <w:trPr>
          <w:trHeight w:val="415"/>
        </w:trPr>
        <w:tc>
          <w:tcPr>
            <w:tcW w:w="1417" w:type="dxa"/>
            <w:vAlign w:val="center"/>
          </w:tcPr>
          <w:p w:rsidR="00D05018" w:rsidRPr="004A7942" w:rsidRDefault="00D05018" w:rsidP="00D05018">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投标单位</w:t>
            </w:r>
          </w:p>
        </w:tc>
        <w:tc>
          <w:tcPr>
            <w:tcW w:w="1417" w:type="dxa"/>
            <w:vAlign w:val="center"/>
          </w:tcPr>
          <w:p w:rsidR="00D05018" w:rsidRPr="00D05018" w:rsidRDefault="00D05018" w:rsidP="00D05018">
            <w:pPr>
              <w:spacing w:line="240" w:lineRule="exact"/>
              <w:jc w:val="center"/>
              <w:rPr>
                <w:rFonts w:ascii="Times New Roman" w:hAnsi="Times New Roman" w:cs="宋体"/>
                <w:kern w:val="0"/>
                <w:sz w:val="20"/>
                <w:szCs w:val="20"/>
              </w:rPr>
            </w:pPr>
            <w:r w:rsidRPr="00D05018">
              <w:rPr>
                <w:rFonts w:ascii="Times New Roman" w:hAnsi="Times New Roman" w:cs="宋体" w:hint="eastAsia"/>
                <w:kern w:val="0"/>
                <w:sz w:val="20"/>
                <w:szCs w:val="20"/>
              </w:rPr>
              <w:t>投标报价</w:t>
            </w:r>
          </w:p>
          <w:p w:rsidR="00D05018" w:rsidRPr="004A7942" w:rsidRDefault="00D05018" w:rsidP="00D05018">
            <w:pPr>
              <w:spacing w:line="240" w:lineRule="exact"/>
              <w:jc w:val="center"/>
              <w:rPr>
                <w:rFonts w:ascii="Times New Roman" w:hAnsi="Times New Roman" w:cs="Times New Roman"/>
                <w:kern w:val="0"/>
                <w:sz w:val="20"/>
                <w:szCs w:val="20"/>
              </w:rPr>
            </w:pPr>
            <w:r w:rsidRPr="00D05018">
              <w:rPr>
                <w:rFonts w:ascii="Times New Roman" w:hAnsi="Times New Roman" w:cs="宋体" w:hint="eastAsia"/>
                <w:kern w:val="0"/>
                <w:sz w:val="20"/>
                <w:szCs w:val="20"/>
              </w:rPr>
              <w:t>（费率）</w:t>
            </w:r>
          </w:p>
        </w:tc>
        <w:tc>
          <w:tcPr>
            <w:tcW w:w="1987" w:type="dxa"/>
            <w:vAlign w:val="center"/>
          </w:tcPr>
          <w:p w:rsidR="00D05018" w:rsidRDefault="00D05018" w:rsidP="00D05018">
            <w:pPr>
              <w:spacing w:line="240" w:lineRule="exact"/>
              <w:jc w:val="center"/>
              <w:rPr>
                <w:rFonts w:ascii="Times New Roman" w:hAnsi="Times New Roman" w:cs="宋体"/>
                <w:kern w:val="0"/>
                <w:sz w:val="20"/>
                <w:szCs w:val="20"/>
              </w:rPr>
            </w:pPr>
            <w:r>
              <w:rPr>
                <w:rFonts w:ascii="Times New Roman" w:hAnsi="Times New Roman" w:cs="宋体" w:hint="eastAsia"/>
                <w:kern w:val="0"/>
                <w:sz w:val="20"/>
                <w:szCs w:val="20"/>
              </w:rPr>
              <w:t>投标质量</w:t>
            </w:r>
          </w:p>
        </w:tc>
        <w:tc>
          <w:tcPr>
            <w:tcW w:w="1134" w:type="dxa"/>
            <w:vAlign w:val="center"/>
          </w:tcPr>
          <w:p w:rsidR="00D05018" w:rsidRPr="00D05018" w:rsidRDefault="009218B1" w:rsidP="00D05018">
            <w:pPr>
              <w:widowControl/>
              <w:jc w:val="center"/>
              <w:rPr>
                <w:rFonts w:ascii="Times New Roman" w:hAnsi="Times New Roman" w:cs="宋体"/>
                <w:kern w:val="0"/>
                <w:sz w:val="20"/>
                <w:szCs w:val="20"/>
              </w:rPr>
            </w:pPr>
            <w:r>
              <w:rPr>
                <w:rFonts w:ascii="Times New Roman" w:hAnsi="Times New Roman" w:cs="宋体" w:hint="eastAsia"/>
                <w:kern w:val="0"/>
                <w:sz w:val="20"/>
                <w:szCs w:val="20"/>
              </w:rPr>
              <w:t>投标保证金</w:t>
            </w:r>
          </w:p>
        </w:tc>
        <w:tc>
          <w:tcPr>
            <w:tcW w:w="1558" w:type="dxa"/>
            <w:vAlign w:val="center"/>
          </w:tcPr>
          <w:p w:rsidR="00D05018" w:rsidRPr="004A7942" w:rsidRDefault="00D05018" w:rsidP="00D05018">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项目总监</w:t>
            </w:r>
          </w:p>
          <w:p w:rsidR="00D05018" w:rsidRPr="004A7942" w:rsidRDefault="00D05018" w:rsidP="00D05018">
            <w:pPr>
              <w:spacing w:line="240" w:lineRule="exact"/>
              <w:jc w:val="center"/>
              <w:rPr>
                <w:rFonts w:ascii="Times New Roman" w:hAnsi="Times New Roman" w:cs="Times New Roman"/>
                <w:b/>
                <w:bCs/>
                <w:kern w:val="0"/>
                <w:sz w:val="20"/>
                <w:szCs w:val="20"/>
              </w:rPr>
            </w:pPr>
            <w:r w:rsidRPr="004A7942">
              <w:rPr>
                <w:rFonts w:ascii="Times New Roman" w:hAnsi="Times New Roman" w:cs="宋体" w:hint="eastAsia"/>
                <w:kern w:val="0"/>
                <w:sz w:val="20"/>
                <w:szCs w:val="20"/>
              </w:rPr>
              <w:t>（含证书编号）</w:t>
            </w:r>
          </w:p>
        </w:tc>
        <w:tc>
          <w:tcPr>
            <w:tcW w:w="709" w:type="dxa"/>
            <w:vAlign w:val="center"/>
          </w:tcPr>
          <w:p w:rsidR="00D05018" w:rsidRPr="004A7942" w:rsidRDefault="00D05018" w:rsidP="00D05018">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密封情况</w:t>
            </w:r>
          </w:p>
        </w:tc>
        <w:tc>
          <w:tcPr>
            <w:tcW w:w="1134" w:type="dxa"/>
            <w:vAlign w:val="center"/>
          </w:tcPr>
          <w:p w:rsidR="00D05018" w:rsidRPr="004A7942" w:rsidRDefault="00D05018" w:rsidP="00D05018">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对本次开标过程是否有异议</w:t>
            </w:r>
          </w:p>
        </w:tc>
      </w:tr>
      <w:tr w:rsidR="009218B1" w:rsidRPr="00CB7478" w:rsidTr="000A7F71">
        <w:trPr>
          <w:trHeight w:val="356"/>
        </w:trPr>
        <w:tc>
          <w:tcPr>
            <w:tcW w:w="141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郑州中兴工程监理有限公司</w:t>
            </w:r>
          </w:p>
        </w:tc>
        <w:tc>
          <w:tcPr>
            <w:tcW w:w="141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本项目施工评审价的</w:t>
            </w:r>
            <w:r w:rsidRPr="009218B1">
              <w:rPr>
                <w:rFonts w:ascii="Times New Roman" w:hAnsi="Times New Roman" w:cs="宋体" w:hint="eastAsia"/>
                <w:kern w:val="0"/>
                <w:sz w:val="20"/>
                <w:szCs w:val="20"/>
              </w:rPr>
              <w:t>1.18%</w:t>
            </w:r>
          </w:p>
        </w:tc>
        <w:tc>
          <w:tcPr>
            <w:tcW w:w="198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合格（符合国家现行的验收规范和标准）</w:t>
            </w:r>
          </w:p>
        </w:tc>
        <w:tc>
          <w:tcPr>
            <w:tcW w:w="1134"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已缴纳</w:t>
            </w:r>
          </w:p>
        </w:tc>
        <w:tc>
          <w:tcPr>
            <w:tcW w:w="1558" w:type="dxa"/>
            <w:vAlign w:val="center"/>
          </w:tcPr>
          <w:p w:rsid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蔡晓华</w:t>
            </w:r>
          </w:p>
          <w:p w:rsidR="00C15867" w:rsidRPr="009218B1" w:rsidRDefault="00C15867" w:rsidP="009218B1">
            <w:pPr>
              <w:spacing w:line="240" w:lineRule="exact"/>
              <w:jc w:val="center"/>
              <w:rPr>
                <w:rFonts w:ascii="Times New Roman" w:hAnsi="Times New Roman" w:cs="宋体"/>
                <w:kern w:val="0"/>
                <w:sz w:val="20"/>
                <w:szCs w:val="20"/>
              </w:rPr>
            </w:pPr>
            <w:r>
              <w:rPr>
                <w:rFonts w:ascii="Times New Roman" w:hAnsi="Times New Roman" w:cs="宋体" w:hint="eastAsia"/>
                <w:kern w:val="0"/>
                <w:sz w:val="20"/>
                <w:szCs w:val="20"/>
              </w:rPr>
              <w:t>41002976</w:t>
            </w:r>
          </w:p>
        </w:tc>
        <w:tc>
          <w:tcPr>
            <w:tcW w:w="709" w:type="dxa"/>
            <w:vAlign w:val="center"/>
          </w:tcPr>
          <w:p w:rsidR="009218B1" w:rsidRPr="004A7942" w:rsidRDefault="009218B1" w:rsidP="009218B1">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1134" w:type="dxa"/>
            <w:vAlign w:val="center"/>
          </w:tcPr>
          <w:p w:rsidR="009218B1" w:rsidRPr="004A7942" w:rsidRDefault="009218B1" w:rsidP="009218B1">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9218B1" w:rsidRPr="00CB7478" w:rsidTr="000A7F71">
        <w:trPr>
          <w:trHeight w:val="356"/>
        </w:trPr>
        <w:tc>
          <w:tcPr>
            <w:tcW w:w="141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河南创达建设工程管理有限公司</w:t>
            </w:r>
          </w:p>
        </w:tc>
        <w:tc>
          <w:tcPr>
            <w:tcW w:w="141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本项目工程结算价的</w:t>
            </w:r>
            <w:r w:rsidRPr="009218B1">
              <w:rPr>
                <w:rFonts w:ascii="Times New Roman" w:hAnsi="Times New Roman" w:cs="宋体" w:hint="eastAsia"/>
                <w:kern w:val="0"/>
                <w:sz w:val="20"/>
                <w:szCs w:val="20"/>
              </w:rPr>
              <w:t>1.21%</w:t>
            </w:r>
          </w:p>
        </w:tc>
        <w:tc>
          <w:tcPr>
            <w:tcW w:w="198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合格（符合国家现行的验收规范和标准）</w:t>
            </w:r>
          </w:p>
        </w:tc>
        <w:tc>
          <w:tcPr>
            <w:tcW w:w="1134"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已缴纳</w:t>
            </w:r>
          </w:p>
        </w:tc>
        <w:tc>
          <w:tcPr>
            <w:tcW w:w="1558" w:type="dxa"/>
            <w:vAlign w:val="center"/>
          </w:tcPr>
          <w:p w:rsid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李广斌</w:t>
            </w:r>
          </w:p>
          <w:p w:rsidR="00C15867" w:rsidRPr="009218B1" w:rsidRDefault="00C15867" w:rsidP="009218B1">
            <w:pPr>
              <w:spacing w:line="240" w:lineRule="exact"/>
              <w:jc w:val="center"/>
              <w:rPr>
                <w:rFonts w:ascii="Times New Roman" w:hAnsi="Times New Roman" w:cs="宋体"/>
                <w:kern w:val="0"/>
                <w:sz w:val="20"/>
                <w:szCs w:val="20"/>
              </w:rPr>
            </w:pPr>
            <w:r>
              <w:rPr>
                <w:rFonts w:ascii="Times New Roman" w:hAnsi="Times New Roman" w:cs="宋体" w:hint="eastAsia"/>
                <w:kern w:val="0"/>
                <w:sz w:val="20"/>
                <w:szCs w:val="20"/>
              </w:rPr>
              <w:t>33008755</w:t>
            </w:r>
          </w:p>
        </w:tc>
        <w:tc>
          <w:tcPr>
            <w:tcW w:w="709" w:type="dxa"/>
            <w:vAlign w:val="center"/>
          </w:tcPr>
          <w:p w:rsidR="009218B1" w:rsidRPr="004A7942" w:rsidRDefault="009218B1" w:rsidP="009218B1">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1134" w:type="dxa"/>
            <w:vAlign w:val="center"/>
          </w:tcPr>
          <w:p w:rsidR="009218B1" w:rsidRPr="004A7942" w:rsidRDefault="009218B1" w:rsidP="009218B1">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9218B1" w:rsidRPr="00CB7478" w:rsidTr="000A7F71">
        <w:trPr>
          <w:trHeight w:val="356"/>
        </w:trPr>
        <w:tc>
          <w:tcPr>
            <w:tcW w:w="141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河南海纳建设管理有限公司</w:t>
            </w:r>
          </w:p>
        </w:tc>
        <w:tc>
          <w:tcPr>
            <w:tcW w:w="141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本项目工程费用结算价的</w:t>
            </w:r>
            <w:r w:rsidRPr="009218B1">
              <w:rPr>
                <w:rFonts w:ascii="Times New Roman" w:hAnsi="Times New Roman" w:cs="宋体" w:hint="eastAsia"/>
                <w:kern w:val="0"/>
                <w:sz w:val="20"/>
                <w:szCs w:val="20"/>
              </w:rPr>
              <w:t>1.19%</w:t>
            </w:r>
          </w:p>
        </w:tc>
        <w:tc>
          <w:tcPr>
            <w:tcW w:w="198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合格（符合国家现行的验收规范和标准）</w:t>
            </w:r>
          </w:p>
        </w:tc>
        <w:tc>
          <w:tcPr>
            <w:tcW w:w="1134"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已缴纳</w:t>
            </w:r>
          </w:p>
        </w:tc>
        <w:tc>
          <w:tcPr>
            <w:tcW w:w="1558" w:type="dxa"/>
            <w:vAlign w:val="center"/>
          </w:tcPr>
          <w:p w:rsid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宋秀丽</w:t>
            </w:r>
          </w:p>
          <w:p w:rsidR="00C15867" w:rsidRPr="009218B1" w:rsidRDefault="00C15867" w:rsidP="009218B1">
            <w:pPr>
              <w:spacing w:line="240" w:lineRule="exact"/>
              <w:jc w:val="center"/>
              <w:rPr>
                <w:rFonts w:ascii="Times New Roman" w:hAnsi="Times New Roman" w:cs="宋体"/>
                <w:kern w:val="0"/>
                <w:sz w:val="20"/>
                <w:szCs w:val="20"/>
              </w:rPr>
            </w:pPr>
            <w:r>
              <w:rPr>
                <w:rFonts w:ascii="Times New Roman" w:hAnsi="Times New Roman" w:cs="宋体" w:hint="eastAsia"/>
                <w:kern w:val="0"/>
                <w:sz w:val="20"/>
                <w:szCs w:val="20"/>
              </w:rPr>
              <w:t>41009519</w:t>
            </w:r>
          </w:p>
        </w:tc>
        <w:tc>
          <w:tcPr>
            <w:tcW w:w="709" w:type="dxa"/>
            <w:vAlign w:val="center"/>
          </w:tcPr>
          <w:p w:rsidR="009218B1" w:rsidRPr="004A7942" w:rsidRDefault="009218B1" w:rsidP="009218B1">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1134" w:type="dxa"/>
            <w:vAlign w:val="center"/>
          </w:tcPr>
          <w:p w:rsidR="009218B1" w:rsidRPr="004A7942" w:rsidRDefault="009218B1" w:rsidP="009218B1">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9218B1" w:rsidRPr="00CB7478" w:rsidTr="000A7F71">
        <w:trPr>
          <w:trHeight w:val="356"/>
        </w:trPr>
        <w:tc>
          <w:tcPr>
            <w:tcW w:w="141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lastRenderedPageBreak/>
              <w:t>河南海华工程建设管理股份有限公司</w:t>
            </w:r>
          </w:p>
        </w:tc>
        <w:tc>
          <w:tcPr>
            <w:tcW w:w="141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本项目工程费用结算价的</w:t>
            </w:r>
            <w:r w:rsidRPr="009218B1">
              <w:rPr>
                <w:rFonts w:ascii="Times New Roman" w:hAnsi="Times New Roman" w:cs="宋体" w:hint="eastAsia"/>
                <w:kern w:val="0"/>
                <w:sz w:val="20"/>
                <w:szCs w:val="20"/>
              </w:rPr>
              <w:t>1.20%</w:t>
            </w:r>
          </w:p>
        </w:tc>
        <w:tc>
          <w:tcPr>
            <w:tcW w:w="198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合格（符合国家现行的验收规范和标准）</w:t>
            </w:r>
          </w:p>
        </w:tc>
        <w:tc>
          <w:tcPr>
            <w:tcW w:w="1134"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已缴纳</w:t>
            </w:r>
          </w:p>
        </w:tc>
        <w:tc>
          <w:tcPr>
            <w:tcW w:w="1558" w:type="dxa"/>
            <w:vAlign w:val="center"/>
          </w:tcPr>
          <w:p w:rsid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荣东红</w:t>
            </w:r>
          </w:p>
          <w:p w:rsidR="00CA4E97" w:rsidRPr="009218B1" w:rsidRDefault="00CA4E97" w:rsidP="009218B1">
            <w:pPr>
              <w:spacing w:line="240" w:lineRule="exact"/>
              <w:jc w:val="center"/>
              <w:rPr>
                <w:rFonts w:ascii="Times New Roman" w:hAnsi="Times New Roman" w:cs="宋体"/>
                <w:kern w:val="0"/>
                <w:sz w:val="20"/>
                <w:szCs w:val="20"/>
              </w:rPr>
            </w:pPr>
            <w:r>
              <w:rPr>
                <w:rFonts w:ascii="Times New Roman" w:hAnsi="Times New Roman" w:cs="宋体" w:hint="eastAsia"/>
                <w:kern w:val="0"/>
                <w:sz w:val="20"/>
                <w:szCs w:val="20"/>
              </w:rPr>
              <w:t>41003273</w:t>
            </w:r>
          </w:p>
        </w:tc>
        <w:tc>
          <w:tcPr>
            <w:tcW w:w="709" w:type="dxa"/>
            <w:vAlign w:val="center"/>
          </w:tcPr>
          <w:p w:rsidR="009218B1" w:rsidRDefault="009218B1" w:rsidP="009218B1">
            <w:pPr>
              <w:jc w:val="center"/>
              <w:rPr>
                <w:rFonts w:ascii="Times New Roman" w:hAnsi="Times New Roman" w:cs="宋体"/>
                <w:kern w:val="0"/>
                <w:sz w:val="20"/>
                <w:szCs w:val="20"/>
              </w:rPr>
            </w:pPr>
            <w:r>
              <w:rPr>
                <w:rFonts w:ascii="Times New Roman" w:hAnsi="Times New Roman" w:cs="宋体" w:hint="eastAsia"/>
                <w:kern w:val="0"/>
                <w:sz w:val="20"/>
                <w:szCs w:val="20"/>
              </w:rPr>
              <w:t>完好</w:t>
            </w:r>
          </w:p>
        </w:tc>
        <w:tc>
          <w:tcPr>
            <w:tcW w:w="1134" w:type="dxa"/>
            <w:vAlign w:val="center"/>
          </w:tcPr>
          <w:p w:rsidR="009218B1" w:rsidRDefault="009218B1" w:rsidP="009218B1">
            <w:pPr>
              <w:jc w:val="center"/>
              <w:rPr>
                <w:rFonts w:ascii="Times New Roman" w:hAnsi="Times New Roman" w:cs="宋体"/>
                <w:kern w:val="0"/>
                <w:sz w:val="20"/>
                <w:szCs w:val="20"/>
              </w:rPr>
            </w:pPr>
            <w:r>
              <w:rPr>
                <w:rFonts w:ascii="Times New Roman" w:hAnsi="Times New Roman" w:cs="宋体" w:hint="eastAsia"/>
                <w:kern w:val="0"/>
                <w:sz w:val="20"/>
                <w:szCs w:val="20"/>
              </w:rPr>
              <w:t>无</w:t>
            </w:r>
          </w:p>
        </w:tc>
      </w:tr>
      <w:tr w:rsidR="009218B1" w:rsidRPr="00CB7478" w:rsidTr="000A7F71">
        <w:trPr>
          <w:trHeight w:val="356"/>
        </w:trPr>
        <w:tc>
          <w:tcPr>
            <w:tcW w:w="141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河南省育兴建设工程管理有限公司</w:t>
            </w:r>
          </w:p>
        </w:tc>
        <w:tc>
          <w:tcPr>
            <w:tcW w:w="141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本项目工程费用结算价的</w:t>
            </w:r>
            <w:r w:rsidRPr="009218B1">
              <w:rPr>
                <w:rFonts w:ascii="Times New Roman" w:hAnsi="Times New Roman" w:cs="宋体" w:hint="eastAsia"/>
                <w:kern w:val="0"/>
                <w:sz w:val="20"/>
                <w:szCs w:val="20"/>
              </w:rPr>
              <w:t>1.18%</w:t>
            </w:r>
          </w:p>
        </w:tc>
        <w:tc>
          <w:tcPr>
            <w:tcW w:w="198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合格（符合国家现行的验收规范和标准）</w:t>
            </w:r>
          </w:p>
        </w:tc>
        <w:tc>
          <w:tcPr>
            <w:tcW w:w="1134"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已缴纳</w:t>
            </w:r>
          </w:p>
        </w:tc>
        <w:tc>
          <w:tcPr>
            <w:tcW w:w="1558" w:type="dxa"/>
            <w:vAlign w:val="center"/>
          </w:tcPr>
          <w:p w:rsid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李坤</w:t>
            </w:r>
          </w:p>
          <w:p w:rsidR="00CA4E97" w:rsidRPr="009218B1" w:rsidRDefault="00CA4E97" w:rsidP="009218B1">
            <w:pPr>
              <w:spacing w:line="240" w:lineRule="exact"/>
              <w:jc w:val="center"/>
              <w:rPr>
                <w:rFonts w:ascii="Times New Roman" w:hAnsi="Times New Roman" w:cs="宋体"/>
                <w:kern w:val="0"/>
                <w:sz w:val="20"/>
                <w:szCs w:val="20"/>
              </w:rPr>
            </w:pPr>
            <w:r>
              <w:rPr>
                <w:rFonts w:ascii="Times New Roman" w:hAnsi="Times New Roman" w:cs="宋体" w:hint="eastAsia"/>
                <w:kern w:val="0"/>
                <w:sz w:val="20"/>
                <w:szCs w:val="20"/>
              </w:rPr>
              <w:t>41008417</w:t>
            </w:r>
          </w:p>
        </w:tc>
        <w:tc>
          <w:tcPr>
            <w:tcW w:w="709" w:type="dxa"/>
            <w:vAlign w:val="center"/>
          </w:tcPr>
          <w:p w:rsidR="009218B1" w:rsidRDefault="009218B1" w:rsidP="009218B1">
            <w:pPr>
              <w:jc w:val="center"/>
              <w:rPr>
                <w:rFonts w:ascii="Times New Roman" w:hAnsi="Times New Roman" w:cs="宋体"/>
                <w:kern w:val="0"/>
                <w:sz w:val="20"/>
                <w:szCs w:val="20"/>
              </w:rPr>
            </w:pPr>
            <w:r>
              <w:rPr>
                <w:rFonts w:ascii="Times New Roman" w:hAnsi="Times New Roman" w:cs="宋体" w:hint="eastAsia"/>
                <w:kern w:val="0"/>
                <w:sz w:val="20"/>
                <w:szCs w:val="20"/>
              </w:rPr>
              <w:t>完好</w:t>
            </w:r>
          </w:p>
        </w:tc>
        <w:tc>
          <w:tcPr>
            <w:tcW w:w="1134" w:type="dxa"/>
            <w:vAlign w:val="center"/>
          </w:tcPr>
          <w:p w:rsidR="009218B1" w:rsidRDefault="009218B1" w:rsidP="009218B1">
            <w:pPr>
              <w:jc w:val="center"/>
              <w:rPr>
                <w:rFonts w:ascii="Times New Roman" w:hAnsi="Times New Roman" w:cs="宋体"/>
                <w:kern w:val="0"/>
                <w:sz w:val="20"/>
                <w:szCs w:val="20"/>
              </w:rPr>
            </w:pPr>
            <w:r>
              <w:rPr>
                <w:rFonts w:ascii="Times New Roman" w:hAnsi="Times New Roman" w:cs="宋体" w:hint="eastAsia"/>
                <w:kern w:val="0"/>
                <w:sz w:val="20"/>
                <w:szCs w:val="20"/>
              </w:rPr>
              <w:t>无</w:t>
            </w:r>
          </w:p>
        </w:tc>
      </w:tr>
      <w:tr w:rsidR="009218B1" w:rsidRPr="00CB7478" w:rsidTr="000A7F71">
        <w:trPr>
          <w:trHeight w:val="356"/>
        </w:trPr>
        <w:tc>
          <w:tcPr>
            <w:tcW w:w="141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中兴豫建设管理有限公司</w:t>
            </w:r>
          </w:p>
        </w:tc>
        <w:tc>
          <w:tcPr>
            <w:tcW w:w="141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本项目工程费用结算价的</w:t>
            </w:r>
            <w:r w:rsidRPr="009218B1">
              <w:rPr>
                <w:rFonts w:ascii="Times New Roman" w:hAnsi="Times New Roman" w:cs="宋体" w:hint="eastAsia"/>
                <w:kern w:val="0"/>
                <w:sz w:val="20"/>
                <w:szCs w:val="20"/>
              </w:rPr>
              <w:t>1.20%</w:t>
            </w:r>
          </w:p>
        </w:tc>
        <w:tc>
          <w:tcPr>
            <w:tcW w:w="1987"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合格（符合国家现行的验收规范和标准）</w:t>
            </w:r>
          </w:p>
        </w:tc>
        <w:tc>
          <w:tcPr>
            <w:tcW w:w="1134" w:type="dxa"/>
            <w:vAlign w:val="center"/>
          </w:tcPr>
          <w:p w:rsidR="009218B1" w:rsidRP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已缴纳</w:t>
            </w:r>
          </w:p>
        </w:tc>
        <w:tc>
          <w:tcPr>
            <w:tcW w:w="1558" w:type="dxa"/>
            <w:vAlign w:val="center"/>
          </w:tcPr>
          <w:p w:rsidR="009218B1" w:rsidRDefault="009218B1" w:rsidP="009218B1">
            <w:pPr>
              <w:spacing w:line="240" w:lineRule="exact"/>
              <w:jc w:val="center"/>
              <w:rPr>
                <w:rFonts w:ascii="Times New Roman" w:hAnsi="Times New Roman" w:cs="宋体"/>
                <w:kern w:val="0"/>
                <w:sz w:val="20"/>
                <w:szCs w:val="20"/>
              </w:rPr>
            </w:pPr>
            <w:r w:rsidRPr="009218B1">
              <w:rPr>
                <w:rFonts w:ascii="Times New Roman" w:hAnsi="Times New Roman" w:cs="宋体" w:hint="eastAsia"/>
                <w:kern w:val="0"/>
                <w:sz w:val="20"/>
                <w:szCs w:val="20"/>
              </w:rPr>
              <w:t>唐艳丽</w:t>
            </w:r>
          </w:p>
          <w:p w:rsidR="00CA4E97" w:rsidRPr="009218B1" w:rsidRDefault="00CA4E97" w:rsidP="009218B1">
            <w:pPr>
              <w:spacing w:line="240" w:lineRule="exact"/>
              <w:jc w:val="center"/>
              <w:rPr>
                <w:rFonts w:ascii="Times New Roman" w:hAnsi="Times New Roman" w:cs="宋体"/>
                <w:kern w:val="0"/>
                <w:sz w:val="20"/>
                <w:szCs w:val="20"/>
              </w:rPr>
            </w:pPr>
            <w:r>
              <w:rPr>
                <w:rFonts w:ascii="Times New Roman" w:hAnsi="Times New Roman" w:cs="宋体" w:hint="eastAsia"/>
                <w:kern w:val="0"/>
                <w:sz w:val="20"/>
                <w:szCs w:val="20"/>
              </w:rPr>
              <w:t>41006441</w:t>
            </w:r>
          </w:p>
        </w:tc>
        <w:tc>
          <w:tcPr>
            <w:tcW w:w="709" w:type="dxa"/>
            <w:vAlign w:val="center"/>
          </w:tcPr>
          <w:p w:rsidR="009218B1" w:rsidRDefault="009218B1" w:rsidP="009218B1">
            <w:pPr>
              <w:jc w:val="center"/>
              <w:rPr>
                <w:rFonts w:ascii="Times New Roman" w:hAnsi="Times New Roman" w:cs="宋体"/>
                <w:kern w:val="0"/>
                <w:sz w:val="20"/>
                <w:szCs w:val="20"/>
              </w:rPr>
            </w:pPr>
            <w:r>
              <w:rPr>
                <w:rFonts w:ascii="Times New Roman" w:hAnsi="Times New Roman" w:cs="宋体" w:hint="eastAsia"/>
                <w:kern w:val="0"/>
                <w:sz w:val="20"/>
                <w:szCs w:val="20"/>
              </w:rPr>
              <w:t>完好</w:t>
            </w:r>
          </w:p>
        </w:tc>
        <w:tc>
          <w:tcPr>
            <w:tcW w:w="1134" w:type="dxa"/>
            <w:vAlign w:val="center"/>
          </w:tcPr>
          <w:p w:rsidR="009218B1" w:rsidRDefault="009218B1" w:rsidP="009218B1">
            <w:pPr>
              <w:jc w:val="center"/>
              <w:rPr>
                <w:rFonts w:ascii="Times New Roman" w:hAnsi="Times New Roman" w:cs="宋体"/>
                <w:kern w:val="0"/>
                <w:sz w:val="20"/>
                <w:szCs w:val="20"/>
              </w:rPr>
            </w:pPr>
            <w:r>
              <w:rPr>
                <w:rFonts w:ascii="Times New Roman" w:hAnsi="Times New Roman" w:cs="宋体" w:hint="eastAsia"/>
                <w:kern w:val="0"/>
                <w:sz w:val="20"/>
                <w:szCs w:val="20"/>
              </w:rPr>
              <w:t>无</w:t>
            </w:r>
          </w:p>
        </w:tc>
      </w:tr>
      <w:tr w:rsidR="000A7F71" w:rsidRPr="00CB7478" w:rsidTr="000A7F71">
        <w:trPr>
          <w:trHeight w:val="356"/>
        </w:trPr>
        <w:tc>
          <w:tcPr>
            <w:tcW w:w="1417" w:type="dxa"/>
            <w:vAlign w:val="center"/>
          </w:tcPr>
          <w:p w:rsidR="000A7F71" w:rsidRPr="00A82693" w:rsidRDefault="000A7F71" w:rsidP="00A82693">
            <w:pPr>
              <w:spacing w:line="240" w:lineRule="exact"/>
              <w:jc w:val="center"/>
              <w:rPr>
                <w:rFonts w:ascii="Times New Roman" w:hAnsi="Times New Roman" w:cs="Times New Roman"/>
                <w:kern w:val="0"/>
                <w:sz w:val="20"/>
                <w:szCs w:val="20"/>
              </w:rPr>
            </w:pPr>
            <w:r w:rsidRPr="000B4D77">
              <w:rPr>
                <w:rFonts w:hAnsi="宋体" w:cs="宋体" w:hint="eastAsia"/>
                <w:bCs/>
              </w:rPr>
              <w:t>监理服务期</w:t>
            </w:r>
          </w:p>
        </w:tc>
        <w:tc>
          <w:tcPr>
            <w:tcW w:w="3404" w:type="dxa"/>
            <w:gridSpan w:val="2"/>
            <w:vAlign w:val="center"/>
          </w:tcPr>
          <w:p w:rsidR="000A7F71" w:rsidRPr="00733BD3" w:rsidRDefault="000A7F71" w:rsidP="00A82693">
            <w:pPr>
              <w:spacing w:line="240" w:lineRule="exact"/>
              <w:jc w:val="center"/>
              <w:rPr>
                <w:rFonts w:hAnsi="宋体" w:cs="宋体"/>
                <w:bCs/>
              </w:rPr>
            </w:pPr>
            <w:r w:rsidRPr="00733BD3">
              <w:rPr>
                <w:rFonts w:hAnsi="宋体" w:cs="宋体" w:hint="eastAsia"/>
                <w:bCs/>
              </w:rPr>
              <w:t>开工之日起至保修期结束</w:t>
            </w:r>
          </w:p>
        </w:tc>
        <w:tc>
          <w:tcPr>
            <w:tcW w:w="2692" w:type="dxa"/>
            <w:gridSpan w:val="2"/>
            <w:vAlign w:val="center"/>
          </w:tcPr>
          <w:p w:rsidR="000A7F71" w:rsidRPr="00733BD3" w:rsidRDefault="000A7F71" w:rsidP="00A82693">
            <w:pPr>
              <w:spacing w:line="240" w:lineRule="exact"/>
              <w:jc w:val="center"/>
              <w:rPr>
                <w:rFonts w:hAnsi="宋体" w:cs="宋体"/>
                <w:bCs/>
              </w:rPr>
            </w:pPr>
            <w:r w:rsidRPr="00733BD3">
              <w:rPr>
                <w:rFonts w:hAnsi="宋体" w:cs="宋体" w:hint="eastAsia"/>
                <w:bCs/>
              </w:rPr>
              <w:t>招标权重系数α</w:t>
            </w:r>
          </w:p>
        </w:tc>
        <w:tc>
          <w:tcPr>
            <w:tcW w:w="1843" w:type="dxa"/>
            <w:gridSpan w:val="2"/>
            <w:vAlign w:val="center"/>
          </w:tcPr>
          <w:p w:rsidR="000A7F71" w:rsidRDefault="000A7F71" w:rsidP="00DE1769">
            <w:pPr>
              <w:jc w:val="center"/>
              <w:rPr>
                <w:rFonts w:ascii="Times New Roman" w:hAnsi="Times New Roman" w:cs="宋体"/>
                <w:kern w:val="0"/>
                <w:sz w:val="20"/>
                <w:szCs w:val="20"/>
              </w:rPr>
            </w:pPr>
            <w:r>
              <w:rPr>
                <w:rFonts w:ascii="Times New Roman" w:hAnsi="Times New Roman" w:cs="宋体" w:hint="eastAsia"/>
                <w:kern w:val="0"/>
                <w:sz w:val="20"/>
                <w:szCs w:val="20"/>
              </w:rPr>
              <w:t>0.40</w:t>
            </w:r>
          </w:p>
        </w:tc>
      </w:tr>
      <w:tr w:rsidR="00733BD3" w:rsidRPr="00CB7478" w:rsidTr="00C5538D">
        <w:trPr>
          <w:trHeight w:val="280"/>
        </w:trPr>
        <w:tc>
          <w:tcPr>
            <w:tcW w:w="1417" w:type="dxa"/>
            <w:vAlign w:val="center"/>
          </w:tcPr>
          <w:p w:rsidR="00733BD3" w:rsidRPr="00CB7478" w:rsidRDefault="00733BD3" w:rsidP="00DE1769">
            <w:pPr>
              <w:jc w:val="center"/>
              <w:rPr>
                <w:rFonts w:ascii="Times New Roman" w:hAnsi="Times New Roman" w:cs="Times New Roman"/>
                <w:b/>
                <w:bCs/>
                <w:kern w:val="0"/>
              </w:rPr>
            </w:pPr>
            <w:r w:rsidRPr="00CB7478">
              <w:rPr>
                <w:rFonts w:ascii="Times New Roman" w:hAnsi="Times New Roman" w:cs="宋体" w:hint="eastAsia"/>
                <w:kern w:val="0"/>
              </w:rPr>
              <w:t>招标控制价</w:t>
            </w:r>
          </w:p>
        </w:tc>
        <w:tc>
          <w:tcPr>
            <w:tcW w:w="7939" w:type="dxa"/>
            <w:gridSpan w:val="6"/>
            <w:vAlign w:val="center"/>
          </w:tcPr>
          <w:p w:rsidR="00733BD3" w:rsidRPr="00EE2DFE" w:rsidRDefault="00733BD3" w:rsidP="000A7F71">
            <w:pPr>
              <w:widowControl/>
              <w:jc w:val="center"/>
              <w:rPr>
                <w:rFonts w:cs="Times New Roman"/>
              </w:rPr>
            </w:pPr>
            <w:r w:rsidRPr="00733BD3">
              <w:rPr>
                <w:rFonts w:ascii="Times New Roman" w:hAnsi="Times New Roman" w:cs="宋体" w:hint="eastAsia"/>
                <w:kern w:val="0"/>
              </w:rPr>
              <w:t>以本项目工程费用结算价的</w:t>
            </w:r>
            <w:r w:rsidRPr="00733BD3">
              <w:rPr>
                <w:rFonts w:ascii="Times New Roman" w:hAnsi="Times New Roman" w:cs="宋体" w:hint="eastAsia"/>
                <w:kern w:val="0"/>
              </w:rPr>
              <w:t>1.21%</w:t>
            </w:r>
            <w:r w:rsidR="000A7F71" w:rsidRPr="00EE2DFE">
              <w:rPr>
                <w:rFonts w:cs="Times New Roman"/>
              </w:rPr>
              <w:t xml:space="preserve"> </w:t>
            </w:r>
          </w:p>
        </w:tc>
      </w:tr>
    </w:tbl>
    <w:p w:rsidR="00BB33E4" w:rsidRPr="00F75F87" w:rsidRDefault="00BB33E4" w:rsidP="00F75F87">
      <w:pPr>
        <w:spacing w:line="360" w:lineRule="auto"/>
        <w:rPr>
          <w:rFonts w:cs="Times New Roman"/>
          <w:b/>
          <w:bCs/>
          <w:sz w:val="24"/>
          <w:szCs w:val="24"/>
        </w:rPr>
      </w:pPr>
      <w:r w:rsidRPr="00F75F87">
        <w:rPr>
          <w:rFonts w:cs="宋体" w:hint="eastAsia"/>
          <w:b/>
          <w:bCs/>
          <w:sz w:val="24"/>
          <w:szCs w:val="24"/>
        </w:rPr>
        <w:t>三、评标标准、评标办法或者评标因素</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7616"/>
      </w:tblGrid>
      <w:tr w:rsidR="00BB33E4" w:rsidRPr="00CB7478" w:rsidTr="00C5538D">
        <w:trPr>
          <w:trHeight w:val="604"/>
        </w:trPr>
        <w:tc>
          <w:tcPr>
            <w:tcW w:w="1740" w:type="dxa"/>
            <w:vAlign w:val="center"/>
          </w:tcPr>
          <w:p w:rsidR="00BB33E4" w:rsidRPr="00CB7478" w:rsidRDefault="00BB33E4" w:rsidP="00CB7478">
            <w:pPr>
              <w:spacing w:line="360" w:lineRule="auto"/>
              <w:jc w:val="center"/>
              <w:rPr>
                <w:rFonts w:ascii="Times New Roman" w:hAnsi="Times New Roman" w:cs="Times New Roman"/>
                <w:b/>
                <w:bCs/>
                <w:kern w:val="0"/>
                <w:sz w:val="24"/>
                <w:szCs w:val="24"/>
              </w:rPr>
            </w:pPr>
            <w:r w:rsidRPr="00CB7478">
              <w:rPr>
                <w:rFonts w:ascii="Times New Roman" w:hAnsi="Times New Roman" w:cs="宋体" w:hint="eastAsia"/>
                <w:kern w:val="0"/>
                <w:sz w:val="24"/>
                <w:szCs w:val="24"/>
              </w:rPr>
              <w:t>评标办法</w:t>
            </w:r>
          </w:p>
        </w:tc>
        <w:tc>
          <w:tcPr>
            <w:tcW w:w="7616" w:type="dxa"/>
          </w:tcPr>
          <w:p w:rsidR="00BB33E4" w:rsidRPr="00CB7478" w:rsidRDefault="00BB33E4" w:rsidP="00C5538D">
            <w:pPr>
              <w:spacing w:line="360" w:lineRule="auto"/>
              <w:ind w:firstLineChars="200" w:firstLine="480"/>
              <w:rPr>
                <w:rFonts w:ascii="Times New Roman" w:hAnsi="Times New Roman" w:cs="Times New Roman"/>
                <w:kern w:val="0"/>
                <w:sz w:val="24"/>
                <w:szCs w:val="24"/>
              </w:rPr>
            </w:pPr>
            <w:r w:rsidRPr="00CB7478">
              <w:rPr>
                <w:rFonts w:ascii="Times New Roman" w:hAnsi="Times New Roman" w:cs="宋体" w:hint="eastAsia"/>
                <w:kern w:val="0"/>
                <w:sz w:val="24"/>
                <w:szCs w:val="24"/>
              </w:rPr>
              <w:t>评标采用综合评分法，是指评标委员会根据招标文件要求</w:t>
            </w:r>
            <w:r w:rsidRPr="00CB7478">
              <w:rPr>
                <w:rFonts w:ascii="Times New Roman" w:hAnsi="Times New Roman" w:cs="Times New Roman"/>
                <w:kern w:val="0"/>
                <w:sz w:val="24"/>
                <w:szCs w:val="24"/>
              </w:rPr>
              <w:t>,</w:t>
            </w:r>
            <w:r w:rsidRPr="00CB7478">
              <w:rPr>
                <w:rFonts w:ascii="Times New Roman" w:hAnsi="Times New Roman" w:cs="宋体" w:hint="eastAsia"/>
                <w:kern w:val="0"/>
                <w:sz w:val="24"/>
                <w:szCs w:val="24"/>
              </w:rPr>
              <w:t>对其</w:t>
            </w:r>
            <w:r w:rsidR="001A555E">
              <w:rPr>
                <w:rFonts w:ascii="Times New Roman" w:hAnsi="Times New Roman" w:cs="宋体" w:hint="eastAsia"/>
                <w:kern w:val="0"/>
                <w:sz w:val="24"/>
                <w:szCs w:val="24"/>
              </w:rPr>
              <w:t>技术标和商务标</w:t>
            </w:r>
            <w:r w:rsidRPr="00CB7478">
              <w:rPr>
                <w:rFonts w:ascii="Times New Roman" w:hAnsi="Times New Roman" w:cs="宋体" w:hint="eastAsia"/>
                <w:kern w:val="0"/>
                <w:sz w:val="24"/>
                <w:szCs w:val="24"/>
              </w:rPr>
              <w:t>分别进行评审。具体内容请详见招标文件。</w:t>
            </w:r>
          </w:p>
        </w:tc>
      </w:tr>
    </w:tbl>
    <w:p w:rsidR="00BB33E4" w:rsidRPr="0086446C" w:rsidRDefault="00BB33E4" w:rsidP="0086446C">
      <w:pPr>
        <w:numPr>
          <w:ilvl w:val="0"/>
          <w:numId w:val="15"/>
        </w:numPr>
        <w:spacing w:line="360" w:lineRule="auto"/>
        <w:rPr>
          <w:rFonts w:cs="Times New Roman"/>
          <w:b/>
          <w:bCs/>
          <w:sz w:val="24"/>
          <w:szCs w:val="24"/>
        </w:rPr>
      </w:pPr>
      <w:r w:rsidRPr="008212D5">
        <w:rPr>
          <w:rFonts w:cs="宋体" w:hint="eastAsia"/>
          <w:b/>
          <w:bCs/>
          <w:sz w:val="24"/>
          <w:szCs w:val="24"/>
        </w:rPr>
        <w:t>初步评审</w:t>
      </w:r>
      <w:r w:rsidRPr="00F75F87">
        <w:rPr>
          <w:rFonts w:cs="宋体" w:hint="eastAsia"/>
          <w:b/>
          <w:bCs/>
          <w:sz w:val="24"/>
          <w:szCs w:val="24"/>
        </w:rPr>
        <w:t>：</w:t>
      </w:r>
      <w:r w:rsidRPr="00F75F87">
        <w:rPr>
          <w:b/>
          <w:bCs/>
          <w:sz w:val="24"/>
          <w:szCs w:val="24"/>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7"/>
        <w:gridCol w:w="4230"/>
        <w:gridCol w:w="4079"/>
      </w:tblGrid>
      <w:tr w:rsidR="00BB33E4" w:rsidRPr="00CB7478" w:rsidTr="0086446C">
        <w:trPr>
          <w:trHeight w:val="341"/>
        </w:trPr>
        <w:tc>
          <w:tcPr>
            <w:tcW w:w="1047" w:type="dxa"/>
            <w:vAlign w:val="center"/>
          </w:tcPr>
          <w:p w:rsidR="00BB33E4" w:rsidRPr="00CB7478" w:rsidRDefault="00BB33E4"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8309" w:type="dxa"/>
            <w:gridSpan w:val="2"/>
            <w:vAlign w:val="center"/>
          </w:tcPr>
          <w:p w:rsidR="00BB33E4" w:rsidRPr="00CB7478" w:rsidRDefault="00BB33E4"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通过初步评审的投标人</w:t>
            </w:r>
          </w:p>
        </w:tc>
      </w:tr>
      <w:tr w:rsidR="00C71666" w:rsidRPr="00CB7478" w:rsidTr="0086446C">
        <w:trPr>
          <w:trHeight w:val="341"/>
        </w:trPr>
        <w:tc>
          <w:tcPr>
            <w:tcW w:w="1047" w:type="dxa"/>
            <w:vAlign w:val="center"/>
          </w:tcPr>
          <w:p w:rsidR="00C71666" w:rsidRPr="00CB7478" w:rsidRDefault="00C71666" w:rsidP="00C71666">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309" w:type="dxa"/>
            <w:gridSpan w:val="2"/>
            <w:vAlign w:val="center"/>
          </w:tcPr>
          <w:p w:rsidR="00C71666" w:rsidRPr="00C71666" w:rsidRDefault="00C71666" w:rsidP="00C71666">
            <w:pPr>
              <w:widowControl/>
              <w:jc w:val="center"/>
              <w:rPr>
                <w:rFonts w:ascii="Times New Roman" w:hAnsi="Times New Roman" w:cs="宋体"/>
                <w:kern w:val="0"/>
                <w:sz w:val="24"/>
                <w:szCs w:val="24"/>
              </w:rPr>
            </w:pPr>
            <w:r w:rsidRPr="00C71666">
              <w:rPr>
                <w:rFonts w:ascii="Times New Roman" w:hAnsi="Times New Roman" w:cs="宋体" w:hint="eastAsia"/>
                <w:kern w:val="0"/>
                <w:sz w:val="24"/>
                <w:szCs w:val="24"/>
              </w:rPr>
              <w:t>河南创达建设工程管理有限公司</w:t>
            </w:r>
          </w:p>
        </w:tc>
      </w:tr>
      <w:tr w:rsidR="00C71666" w:rsidRPr="00CB7478" w:rsidTr="0086446C">
        <w:trPr>
          <w:trHeight w:val="341"/>
        </w:trPr>
        <w:tc>
          <w:tcPr>
            <w:tcW w:w="1047" w:type="dxa"/>
            <w:vAlign w:val="center"/>
          </w:tcPr>
          <w:p w:rsidR="00C71666" w:rsidRPr="00CB7478" w:rsidRDefault="00C71666" w:rsidP="00C71666">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w:t>
            </w:r>
          </w:p>
        </w:tc>
        <w:tc>
          <w:tcPr>
            <w:tcW w:w="8309" w:type="dxa"/>
            <w:gridSpan w:val="2"/>
            <w:vAlign w:val="center"/>
          </w:tcPr>
          <w:p w:rsidR="00C71666" w:rsidRPr="00C71666" w:rsidRDefault="00C71666" w:rsidP="00C71666">
            <w:pPr>
              <w:jc w:val="center"/>
              <w:rPr>
                <w:rFonts w:ascii="Times New Roman" w:hAnsi="Times New Roman" w:cs="宋体"/>
                <w:kern w:val="0"/>
                <w:sz w:val="24"/>
                <w:szCs w:val="24"/>
              </w:rPr>
            </w:pPr>
            <w:r w:rsidRPr="00C71666">
              <w:rPr>
                <w:rFonts w:ascii="Times New Roman" w:hAnsi="Times New Roman" w:cs="宋体" w:hint="eastAsia"/>
                <w:kern w:val="0"/>
                <w:sz w:val="24"/>
                <w:szCs w:val="24"/>
              </w:rPr>
              <w:t>河南海纳建设管理有限公司</w:t>
            </w:r>
          </w:p>
        </w:tc>
      </w:tr>
      <w:tr w:rsidR="00C71666" w:rsidRPr="00CB7478" w:rsidTr="0086446C">
        <w:trPr>
          <w:trHeight w:val="341"/>
        </w:trPr>
        <w:tc>
          <w:tcPr>
            <w:tcW w:w="1047" w:type="dxa"/>
            <w:vAlign w:val="center"/>
          </w:tcPr>
          <w:p w:rsidR="00C71666" w:rsidRPr="00CB7478" w:rsidRDefault="00C71666" w:rsidP="00C71666">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8309" w:type="dxa"/>
            <w:gridSpan w:val="2"/>
            <w:vAlign w:val="center"/>
          </w:tcPr>
          <w:p w:rsidR="00C71666" w:rsidRPr="00C71666" w:rsidRDefault="00C71666" w:rsidP="00C71666">
            <w:pPr>
              <w:jc w:val="center"/>
              <w:rPr>
                <w:rFonts w:ascii="Times New Roman" w:hAnsi="Times New Roman" w:cs="宋体"/>
                <w:kern w:val="0"/>
                <w:sz w:val="24"/>
                <w:szCs w:val="24"/>
              </w:rPr>
            </w:pPr>
            <w:r w:rsidRPr="00C71666">
              <w:rPr>
                <w:rFonts w:ascii="Times New Roman" w:hAnsi="Times New Roman" w:cs="宋体" w:hint="eastAsia"/>
                <w:kern w:val="0"/>
                <w:sz w:val="24"/>
                <w:szCs w:val="24"/>
              </w:rPr>
              <w:t>河南海华工程建设管理股份有限公司</w:t>
            </w:r>
          </w:p>
        </w:tc>
      </w:tr>
      <w:tr w:rsidR="00C71666" w:rsidRPr="00CB7478" w:rsidTr="0086446C">
        <w:trPr>
          <w:trHeight w:val="341"/>
        </w:trPr>
        <w:tc>
          <w:tcPr>
            <w:tcW w:w="1047" w:type="dxa"/>
            <w:vAlign w:val="center"/>
          </w:tcPr>
          <w:p w:rsidR="00C71666" w:rsidRDefault="00C71666" w:rsidP="00C71666">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8309" w:type="dxa"/>
            <w:gridSpan w:val="2"/>
            <w:vAlign w:val="center"/>
          </w:tcPr>
          <w:p w:rsidR="00C71666" w:rsidRPr="00C71666" w:rsidRDefault="00C71666" w:rsidP="00C71666">
            <w:pPr>
              <w:jc w:val="center"/>
              <w:rPr>
                <w:rFonts w:ascii="Times New Roman" w:hAnsi="Times New Roman" w:cs="宋体"/>
                <w:kern w:val="0"/>
                <w:sz w:val="24"/>
                <w:szCs w:val="24"/>
              </w:rPr>
            </w:pPr>
            <w:r w:rsidRPr="00C71666">
              <w:rPr>
                <w:rFonts w:ascii="Times New Roman" w:hAnsi="Times New Roman" w:cs="宋体" w:hint="eastAsia"/>
                <w:kern w:val="0"/>
                <w:sz w:val="24"/>
                <w:szCs w:val="24"/>
              </w:rPr>
              <w:t>河南省育兴建设工程管理有限公司</w:t>
            </w:r>
          </w:p>
        </w:tc>
      </w:tr>
      <w:tr w:rsidR="00C71666" w:rsidRPr="00CB7478" w:rsidTr="0086446C">
        <w:trPr>
          <w:trHeight w:val="341"/>
        </w:trPr>
        <w:tc>
          <w:tcPr>
            <w:tcW w:w="1047" w:type="dxa"/>
            <w:vAlign w:val="center"/>
          </w:tcPr>
          <w:p w:rsidR="00C71666" w:rsidRDefault="00C71666" w:rsidP="00C71666">
            <w:pPr>
              <w:spacing w:line="36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5</w:t>
            </w:r>
          </w:p>
        </w:tc>
        <w:tc>
          <w:tcPr>
            <w:tcW w:w="8309" w:type="dxa"/>
            <w:gridSpan w:val="2"/>
            <w:vAlign w:val="center"/>
          </w:tcPr>
          <w:p w:rsidR="00C71666" w:rsidRPr="00C71666" w:rsidRDefault="00C71666" w:rsidP="00C71666">
            <w:pPr>
              <w:jc w:val="center"/>
              <w:rPr>
                <w:rFonts w:ascii="Times New Roman" w:hAnsi="Times New Roman" w:cs="宋体"/>
                <w:kern w:val="0"/>
                <w:sz w:val="24"/>
                <w:szCs w:val="24"/>
              </w:rPr>
            </w:pPr>
            <w:r w:rsidRPr="00C71666">
              <w:rPr>
                <w:rFonts w:ascii="Times New Roman" w:hAnsi="Times New Roman" w:cs="宋体" w:hint="eastAsia"/>
                <w:kern w:val="0"/>
                <w:sz w:val="24"/>
                <w:szCs w:val="24"/>
              </w:rPr>
              <w:t>中兴豫建设管理有限公司</w:t>
            </w:r>
          </w:p>
        </w:tc>
      </w:tr>
      <w:tr w:rsidR="00BB33E4" w:rsidRPr="00CB7478" w:rsidTr="0086446C">
        <w:trPr>
          <w:trHeight w:val="341"/>
        </w:trPr>
        <w:tc>
          <w:tcPr>
            <w:tcW w:w="1047" w:type="dxa"/>
            <w:vAlign w:val="center"/>
          </w:tcPr>
          <w:p w:rsidR="00BB33E4" w:rsidRPr="00CB7478" w:rsidRDefault="00BB33E4"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4230" w:type="dxa"/>
            <w:vAlign w:val="center"/>
          </w:tcPr>
          <w:p w:rsidR="00BB33E4" w:rsidRPr="007B0FDB" w:rsidRDefault="00BB33E4"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未通过初步评审的投标人名称</w:t>
            </w:r>
          </w:p>
        </w:tc>
        <w:tc>
          <w:tcPr>
            <w:tcW w:w="4079" w:type="dxa"/>
            <w:vAlign w:val="center"/>
          </w:tcPr>
          <w:p w:rsidR="00BB33E4" w:rsidRPr="007B0FDB" w:rsidRDefault="00BB33E4"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未通过原因</w:t>
            </w:r>
          </w:p>
        </w:tc>
      </w:tr>
      <w:tr w:rsidR="00BB33E4" w:rsidRPr="00CB7478" w:rsidTr="0086446C">
        <w:trPr>
          <w:trHeight w:val="341"/>
        </w:trPr>
        <w:tc>
          <w:tcPr>
            <w:tcW w:w="1047" w:type="dxa"/>
            <w:vAlign w:val="center"/>
          </w:tcPr>
          <w:p w:rsidR="00BB33E4" w:rsidRPr="00CB7478" w:rsidRDefault="00BB33E4" w:rsidP="004663C7">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309" w:type="dxa"/>
            <w:gridSpan w:val="2"/>
            <w:vAlign w:val="center"/>
          </w:tcPr>
          <w:p w:rsidR="00BB33E4" w:rsidRPr="007B0FDB" w:rsidRDefault="00C71666" w:rsidP="004663C7">
            <w:pPr>
              <w:spacing w:line="360" w:lineRule="auto"/>
              <w:jc w:val="center"/>
              <w:rPr>
                <w:rFonts w:ascii="Times New Roman" w:hAnsi="Times New Roman" w:cs="Times New Roman"/>
                <w:kern w:val="0"/>
                <w:sz w:val="24"/>
                <w:szCs w:val="24"/>
              </w:rPr>
            </w:pPr>
            <w:r w:rsidRPr="00C71666">
              <w:rPr>
                <w:rFonts w:ascii="Times New Roman" w:hAnsi="Times New Roman" w:cs="宋体" w:hint="eastAsia"/>
                <w:kern w:val="0"/>
                <w:sz w:val="24"/>
                <w:szCs w:val="24"/>
              </w:rPr>
              <w:t>郑州中兴工程监理有限公司</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未通过原因：投标价未响应招标文件要求</w:t>
            </w:r>
          </w:p>
        </w:tc>
      </w:tr>
    </w:tbl>
    <w:p w:rsidR="00BB33E4" w:rsidRDefault="00BB33E4" w:rsidP="009168B2">
      <w:pPr>
        <w:spacing w:line="360" w:lineRule="auto"/>
        <w:rPr>
          <w:rFonts w:cs="Times New Roman"/>
          <w:b/>
          <w:bCs/>
          <w:sz w:val="24"/>
          <w:szCs w:val="24"/>
        </w:rPr>
      </w:pPr>
      <w:r w:rsidRPr="00F75F87">
        <w:rPr>
          <w:rFonts w:cs="宋体" w:hint="eastAsia"/>
          <w:b/>
          <w:bCs/>
          <w:sz w:val="24"/>
          <w:szCs w:val="24"/>
        </w:rPr>
        <w:t>五、根据招标文件的规定，评标委员会将经评审的投标人按综合得分由高到低排序如下：</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5"/>
        <w:gridCol w:w="1650"/>
        <w:gridCol w:w="1614"/>
        <w:gridCol w:w="1135"/>
        <w:gridCol w:w="852"/>
      </w:tblGrid>
      <w:tr w:rsidR="0086446C" w:rsidRPr="00CB7478" w:rsidTr="00C5538D">
        <w:trPr>
          <w:trHeight w:val="422"/>
          <w:jc w:val="center"/>
        </w:trPr>
        <w:tc>
          <w:tcPr>
            <w:tcW w:w="4165" w:type="dxa"/>
            <w:vAlign w:val="center"/>
          </w:tcPr>
          <w:p w:rsidR="0086446C" w:rsidRPr="00CB7478" w:rsidRDefault="0086446C" w:rsidP="00DE1769">
            <w:pPr>
              <w:jc w:val="center"/>
              <w:rPr>
                <w:rFonts w:ascii="Times New Roman" w:hAnsi="Times New Roman" w:cs="Times New Roman"/>
                <w:kern w:val="0"/>
              </w:rPr>
            </w:pPr>
            <w:r w:rsidRPr="00CB7478">
              <w:rPr>
                <w:rFonts w:ascii="Times New Roman" w:hAnsi="Times New Roman" w:cs="宋体" w:hint="eastAsia"/>
                <w:kern w:val="0"/>
              </w:rPr>
              <w:t>投标单位</w:t>
            </w:r>
          </w:p>
        </w:tc>
        <w:tc>
          <w:tcPr>
            <w:tcW w:w="1650" w:type="dxa"/>
            <w:vAlign w:val="center"/>
          </w:tcPr>
          <w:p w:rsidR="0086446C" w:rsidRPr="00CB7478" w:rsidRDefault="0086446C" w:rsidP="00DE1769">
            <w:pPr>
              <w:jc w:val="center"/>
              <w:rPr>
                <w:rFonts w:ascii="Times New Roman" w:hAnsi="Times New Roman" w:cs="Times New Roman"/>
                <w:kern w:val="0"/>
              </w:rPr>
            </w:pPr>
            <w:r>
              <w:rPr>
                <w:rFonts w:ascii="Times New Roman" w:hAnsi="Times New Roman" w:cs="宋体" w:hint="eastAsia"/>
                <w:kern w:val="0"/>
              </w:rPr>
              <w:t>技术</w:t>
            </w:r>
            <w:r w:rsidRPr="00CB7478">
              <w:rPr>
                <w:rFonts w:ascii="Times New Roman" w:hAnsi="Times New Roman" w:cs="宋体" w:hint="eastAsia"/>
                <w:kern w:val="0"/>
              </w:rPr>
              <w:t>标得分</w:t>
            </w:r>
          </w:p>
          <w:p w:rsidR="0086446C" w:rsidRPr="00CB7478" w:rsidRDefault="0086446C" w:rsidP="00382ABE">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20</w:t>
            </w:r>
            <w:r>
              <w:rPr>
                <w:rFonts w:ascii="Times New Roman" w:hAnsi="Times New Roman" w:cs="宋体" w:hint="eastAsia"/>
                <w:kern w:val="0"/>
              </w:rPr>
              <w:t>分）</w:t>
            </w:r>
          </w:p>
        </w:tc>
        <w:tc>
          <w:tcPr>
            <w:tcW w:w="1614" w:type="dxa"/>
            <w:vAlign w:val="center"/>
          </w:tcPr>
          <w:p w:rsidR="0086446C" w:rsidRPr="00CB7478" w:rsidRDefault="0086446C" w:rsidP="00DE1769">
            <w:pPr>
              <w:jc w:val="center"/>
              <w:rPr>
                <w:rFonts w:ascii="Times New Roman" w:hAnsi="Times New Roman" w:cs="Times New Roman"/>
                <w:kern w:val="0"/>
              </w:rPr>
            </w:pPr>
            <w:r>
              <w:rPr>
                <w:rFonts w:ascii="Times New Roman" w:hAnsi="Times New Roman" w:cs="宋体" w:hint="eastAsia"/>
                <w:kern w:val="0"/>
              </w:rPr>
              <w:t>商务</w:t>
            </w:r>
            <w:r w:rsidRPr="00CB7478">
              <w:rPr>
                <w:rFonts w:ascii="Times New Roman" w:hAnsi="Times New Roman" w:cs="宋体" w:hint="eastAsia"/>
                <w:kern w:val="0"/>
              </w:rPr>
              <w:t>标得分</w:t>
            </w:r>
          </w:p>
          <w:p w:rsidR="0086446C" w:rsidRPr="00CB7478" w:rsidRDefault="0086446C" w:rsidP="0086446C">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80</w:t>
            </w:r>
            <w:r>
              <w:rPr>
                <w:rFonts w:ascii="Times New Roman" w:hAnsi="Times New Roman" w:cs="宋体" w:hint="eastAsia"/>
                <w:kern w:val="0"/>
              </w:rPr>
              <w:t>分）</w:t>
            </w:r>
          </w:p>
        </w:tc>
        <w:tc>
          <w:tcPr>
            <w:tcW w:w="1135" w:type="dxa"/>
            <w:vAlign w:val="center"/>
          </w:tcPr>
          <w:p w:rsidR="0086446C" w:rsidRPr="00CB7478" w:rsidRDefault="0086446C" w:rsidP="00DE1769">
            <w:pPr>
              <w:jc w:val="center"/>
              <w:rPr>
                <w:rFonts w:ascii="Times New Roman" w:hAnsi="Times New Roman" w:cs="Times New Roman"/>
                <w:kern w:val="0"/>
              </w:rPr>
            </w:pPr>
            <w:r w:rsidRPr="00CB7478">
              <w:rPr>
                <w:rFonts w:ascii="Times New Roman" w:hAnsi="Times New Roman" w:cs="宋体" w:hint="eastAsia"/>
                <w:kern w:val="0"/>
              </w:rPr>
              <w:t>合计</w:t>
            </w:r>
          </w:p>
          <w:p w:rsidR="0086446C" w:rsidRPr="00CB7478" w:rsidRDefault="0086446C" w:rsidP="00DE1769">
            <w:pPr>
              <w:jc w:val="center"/>
              <w:rPr>
                <w:rFonts w:ascii="Times New Roman" w:hAnsi="Times New Roman" w:cs="Times New Roman"/>
                <w:kern w:val="0"/>
              </w:rPr>
            </w:pPr>
            <w:r w:rsidRPr="00CB7478">
              <w:rPr>
                <w:rFonts w:ascii="Times New Roman" w:hAnsi="Times New Roman" w:cs="宋体" w:hint="eastAsia"/>
                <w:kern w:val="0"/>
              </w:rPr>
              <w:t>得分</w:t>
            </w:r>
          </w:p>
        </w:tc>
        <w:tc>
          <w:tcPr>
            <w:tcW w:w="852" w:type="dxa"/>
            <w:vAlign w:val="center"/>
          </w:tcPr>
          <w:p w:rsidR="0086446C" w:rsidRPr="00CB7478" w:rsidRDefault="0086446C" w:rsidP="00DE1769">
            <w:pPr>
              <w:jc w:val="center"/>
              <w:rPr>
                <w:rFonts w:ascii="Times New Roman" w:hAnsi="Times New Roman" w:cs="Times New Roman"/>
                <w:kern w:val="0"/>
              </w:rPr>
            </w:pPr>
            <w:r w:rsidRPr="00CB7478">
              <w:rPr>
                <w:rFonts w:ascii="Times New Roman" w:hAnsi="Times New Roman" w:cs="宋体" w:hint="eastAsia"/>
                <w:kern w:val="0"/>
              </w:rPr>
              <w:t>排序</w:t>
            </w:r>
          </w:p>
        </w:tc>
      </w:tr>
      <w:tr w:rsidR="006C615A" w:rsidRPr="00CB7478" w:rsidTr="00C5538D">
        <w:trPr>
          <w:trHeight w:val="422"/>
          <w:jc w:val="center"/>
        </w:trPr>
        <w:tc>
          <w:tcPr>
            <w:tcW w:w="4165"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河南创达建设工程管理有限公司</w:t>
            </w:r>
          </w:p>
        </w:tc>
        <w:tc>
          <w:tcPr>
            <w:tcW w:w="1650"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 xml:space="preserve">14.64 </w:t>
            </w:r>
          </w:p>
        </w:tc>
        <w:tc>
          <w:tcPr>
            <w:tcW w:w="1614"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 xml:space="preserve">34.33 </w:t>
            </w:r>
          </w:p>
        </w:tc>
        <w:tc>
          <w:tcPr>
            <w:tcW w:w="1135"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 xml:space="preserve">48.97 </w:t>
            </w:r>
          </w:p>
        </w:tc>
        <w:tc>
          <w:tcPr>
            <w:tcW w:w="852"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4</w:t>
            </w:r>
          </w:p>
        </w:tc>
      </w:tr>
      <w:tr w:rsidR="006C615A" w:rsidRPr="00CB7478" w:rsidTr="00C5538D">
        <w:trPr>
          <w:trHeight w:val="422"/>
          <w:jc w:val="center"/>
        </w:trPr>
        <w:tc>
          <w:tcPr>
            <w:tcW w:w="4165"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河南海纳建设管理有限公司</w:t>
            </w:r>
          </w:p>
        </w:tc>
        <w:tc>
          <w:tcPr>
            <w:tcW w:w="1650"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 xml:space="preserve">13.74 </w:t>
            </w:r>
          </w:p>
        </w:tc>
        <w:tc>
          <w:tcPr>
            <w:tcW w:w="1614"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 xml:space="preserve">18.17 </w:t>
            </w:r>
          </w:p>
        </w:tc>
        <w:tc>
          <w:tcPr>
            <w:tcW w:w="1135"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 xml:space="preserve">31.91 </w:t>
            </w:r>
          </w:p>
        </w:tc>
        <w:tc>
          <w:tcPr>
            <w:tcW w:w="852"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5</w:t>
            </w:r>
          </w:p>
        </w:tc>
      </w:tr>
      <w:tr w:rsidR="006C615A" w:rsidRPr="00CB7478" w:rsidTr="00C5538D">
        <w:trPr>
          <w:trHeight w:val="422"/>
          <w:jc w:val="center"/>
        </w:trPr>
        <w:tc>
          <w:tcPr>
            <w:tcW w:w="4165"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河南海华工程建设管理股份有限公司</w:t>
            </w:r>
          </w:p>
        </w:tc>
        <w:tc>
          <w:tcPr>
            <w:tcW w:w="1650"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 xml:space="preserve">13.92 </w:t>
            </w:r>
          </w:p>
        </w:tc>
        <w:tc>
          <w:tcPr>
            <w:tcW w:w="1614"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 xml:space="preserve">41.00 </w:t>
            </w:r>
          </w:p>
        </w:tc>
        <w:tc>
          <w:tcPr>
            <w:tcW w:w="1135"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 xml:space="preserve">54.92 </w:t>
            </w:r>
          </w:p>
        </w:tc>
        <w:tc>
          <w:tcPr>
            <w:tcW w:w="852"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3</w:t>
            </w:r>
          </w:p>
        </w:tc>
      </w:tr>
      <w:tr w:rsidR="006C615A" w:rsidRPr="00CB7478" w:rsidTr="00C5538D">
        <w:trPr>
          <w:trHeight w:val="422"/>
          <w:jc w:val="center"/>
        </w:trPr>
        <w:tc>
          <w:tcPr>
            <w:tcW w:w="4165"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河南省育兴建设工程管理有限公司</w:t>
            </w:r>
          </w:p>
        </w:tc>
        <w:tc>
          <w:tcPr>
            <w:tcW w:w="1650"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 xml:space="preserve">13.96 </w:t>
            </w:r>
          </w:p>
        </w:tc>
        <w:tc>
          <w:tcPr>
            <w:tcW w:w="1614"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 xml:space="preserve">71.33 </w:t>
            </w:r>
          </w:p>
        </w:tc>
        <w:tc>
          <w:tcPr>
            <w:tcW w:w="1135"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 xml:space="preserve">85.29 </w:t>
            </w:r>
          </w:p>
        </w:tc>
        <w:tc>
          <w:tcPr>
            <w:tcW w:w="852"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2</w:t>
            </w:r>
          </w:p>
        </w:tc>
      </w:tr>
      <w:tr w:rsidR="006C615A" w:rsidRPr="00CB7478" w:rsidTr="00C5538D">
        <w:trPr>
          <w:trHeight w:val="422"/>
          <w:jc w:val="center"/>
        </w:trPr>
        <w:tc>
          <w:tcPr>
            <w:tcW w:w="4165"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中兴豫建设管理有限公司</w:t>
            </w:r>
          </w:p>
        </w:tc>
        <w:tc>
          <w:tcPr>
            <w:tcW w:w="1650"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 xml:space="preserve">15.84 </w:t>
            </w:r>
          </w:p>
        </w:tc>
        <w:tc>
          <w:tcPr>
            <w:tcW w:w="1614"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 xml:space="preserve">73.00 </w:t>
            </w:r>
          </w:p>
        </w:tc>
        <w:tc>
          <w:tcPr>
            <w:tcW w:w="1135"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 xml:space="preserve">88.84 </w:t>
            </w:r>
          </w:p>
        </w:tc>
        <w:tc>
          <w:tcPr>
            <w:tcW w:w="852" w:type="dxa"/>
            <w:vAlign w:val="center"/>
          </w:tcPr>
          <w:p w:rsidR="006C615A" w:rsidRPr="006C615A" w:rsidRDefault="006C615A" w:rsidP="006C615A">
            <w:pPr>
              <w:jc w:val="center"/>
              <w:rPr>
                <w:rFonts w:ascii="Times New Roman" w:hAnsi="Times New Roman" w:cs="宋体"/>
                <w:kern w:val="0"/>
              </w:rPr>
            </w:pPr>
            <w:r w:rsidRPr="006C615A">
              <w:rPr>
                <w:rFonts w:ascii="Times New Roman" w:hAnsi="Times New Roman" w:cs="宋体" w:hint="eastAsia"/>
                <w:kern w:val="0"/>
              </w:rPr>
              <w:t>1</w:t>
            </w:r>
          </w:p>
        </w:tc>
      </w:tr>
    </w:tbl>
    <w:p w:rsidR="00BB33E4" w:rsidRPr="00784869" w:rsidRDefault="00BB33E4" w:rsidP="00BB33E4">
      <w:pPr>
        <w:numPr>
          <w:ilvl w:val="0"/>
          <w:numId w:val="3"/>
        </w:numPr>
        <w:spacing w:line="360" w:lineRule="auto"/>
        <w:ind w:firstLineChars="100" w:firstLine="241"/>
        <w:rPr>
          <w:rFonts w:cs="Times New Roman"/>
          <w:b/>
          <w:bCs/>
          <w:sz w:val="24"/>
          <w:szCs w:val="24"/>
        </w:rPr>
      </w:pPr>
      <w:r w:rsidRPr="00F75F87">
        <w:rPr>
          <w:rFonts w:cs="宋体" w:hint="eastAsia"/>
          <w:b/>
          <w:bCs/>
          <w:sz w:val="24"/>
          <w:szCs w:val="24"/>
        </w:rPr>
        <w:t>推荐的中标候选人详细评审得分</w:t>
      </w:r>
    </w:p>
    <w:tbl>
      <w:tblPr>
        <w:tblW w:w="93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4"/>
        <w:gridCol w:w="6"/>
        <w:gridCol w:w="4020"/>
        <w:gridCol w:w="893"/>
        <w:gridCol w:w="893"/>
        <w:gridCol w:w="893"/>
        <w:gridCol w:w="893"/>
        <w:gridCol w:w="896"/>
      </w:tblGrid>
      <w:tr w:rsidR="003B3F2C" w:rsidRPr="00CB7478" w:rsidTr="00C5538D">
        <w:trPr>
          <w:trHeight w:val="348"/>
        </w:trPr>
        <w:tc>
          <w:tcPr>
            <w:tcW w:w="4920" w:type="dxa"/>
            <w:gridSpan w:val="3"/>
            <w:vAlign w:val="center"/>
          </w:tcPr>
          <w:p w:rsidR="003B3F2C" w:rsidRPr="00C42CDA" w:rsidRDefault="003B3F2C" w:rsidP="002B2295">
            <w:pPr>
              <w:spacing w:line="360" w:lineRule="auto"/>
              <w:jc w:val="center"/>
              <w:rPr>
                <w:rFonts w:cs="Times New Roman"/>
                <w:b/>
              </w:rPr>
            </w:pPr>
            <w:r w:rsidRPr="00C42CDA">
              <w:rPr>
                <w:rFonts w:cs="宋体" w:hint="eastAsia"/>
                <w:b/>
              </w:rPr>
              <w:t>第一中标候选人</w:t>
            </w:r>
          </w:p>
        </w:tc>
        <w:tc>
          <w:tcPr>
            <w:tcW w:w="4468" w:type="dxa"/>
            <w:gridSpan w:val="5"/>
            <w:shd w:val="clear" w:color="auto" w:fill="auto"/>
          </w:tcPr>
          <w:p w:rsidR="003B3F2C" w:rsidRPr="00CB7478" w:rsidRDefault="00912531" w:rsidP="00912531">
            <w:pPr>
              <w:spacing w:line="360" w:lineRule="auto"/>
              <w:jc w:val="center"/>
            </w:pPr>
            <w:r w:rsidRPr="00912531">
              <w:rPr>
                <w:rFonts w:cs="宋体" w:hint="eastAsia"/>
                <w:b/>
              </w:rPr>
              <w:t>中兴豫建设管理有限公司</w:t>
            </w:r>
          </w:p>
        </w:tc>
      </w:tr>
      <w:tr w:rsidR="003B3F2C" w:rsidRPr="00CB7478" w:rsidTr="00784869">
        <w:trPr>
          <w:trHeight w:val="467"/>
        </w:trPr>
        <w:tc>
          <w:tcPr>
            <w:tcW w:w="4920" w:type="dxa"/>
            <w:gridSpan w:val="3"/>
            <w:vAlign w:val="center"/>
          </w:tcPr>
          <w:p w:rsidR="003B3F2C" w:rsidRPr="006164E8" w:rsidRDefault="003B3F2C" w:rsidP="006164E8">
            <w:pPr>
              <w:jc w:val="center"/>
              <w:rPr>
                <w:rFonts w:cs="Times New Roman"/>
              </w:rPr>
            </w:pPr>
            <w:r w:rsidRPr="006164E8">
              <w:rPr>
                <w:rFonts w:cs="宋体" w:hint="eastAsia"/>
              </w:rPr>
              <w:t>投标单位评审内容</w:t>
            </w:r>
          </w:p>
        </w:tc>
        <w:tc>
          <w:tcPr>
            <w:tcW w:w="893" w:type="dxa"/>
            <w:vAlign w:val="center"/>
          </w:tcPr>
          <w:p w:rsidR="003B3F2C" w:rsidRPr="00CB7478" w:rsidRDefault="003B3F2C" w:rsidP="002B2295">
            <w:pPr>
              <w:spacing w:line="360" w:lineRule="auto"/>
              <w:jc w:val="center"/>
            </w:pPr>
            <w:r w:rsidRPr="00CB7478">
              <w:rPr>
                <w:rFonts w:cs="宋体" w:hint="eastAsia"/>
              </w:rPr>
              <w:t>评委</w:t>
            </w:r>
            <w:r w:rsidRPr="00CB7478">
              <w:t>1</w:t>
            </w:r>
          </w:p>
        </w:tc>
        <w:tc>
          <w:tcPr>
            <w:tcW w:w="893" w:type="dxa"/>
          </w:tcPr>
          <w:p w:rsidR="003B3F2C" w:rsidRPr="00CB7478" w:rsidRDefault="003B3F2C" w:rsidP="003B3F2C">
            <w:pPr>
              <w:spacing w:line="360" w:lineRule="auto"/>
              <w:jc w:val="center"/>
              <w:rPr>
                <w:rFonts w:cs="宋体"/>
              </w:rPr>
            </w:pPr>
            <w:r w:rsidRPr="00CB7478">
              <w:rPr>
                <w:rFonts w:cs="宋体" w:hint="eastAsia"/>
              </w:rPr>
              <w:t>评委</w:t>
            </w:r>
            <w:r>
              <w:t>2</w:t>
            </w:r>
          </w:p>
        </w:tc>
        <w:tc>
          <w:tcPr>
            <w:tcW w:w="893" w:type="dxa"/>
          </w:tcPr>
          <w:p w:rsidR="003B3F2C" w:rsidRPr="00CB7478" w:rsidRDefault="003B3F2C" w:rsidP="003B3F2C">
            <w:pPr>
              <w:spacing w:line="360" w:lineRule="auto"/>
              <w:jc w:val="center"/>
              <w:rPr>
                <w:rFonts w:cs="宋体"/>
              </w:rPr>
            </w:pPr>
            <w:r w:rsidRPr="00CB7478">
              <w:rPr>
                <w:rFonts w:cs="宋体" w:hint="eastAsia"/>
              </w:rPr>
              <w:t>评委</w:t>
            </w:r>
            <w:r>
              <w:t>3</w:t>
            </w:r>
          </w:p>
        </w:tc>
        <w:tc>
          <w:tcPr>
            <w:tcW w:w="893" w:type="dxa"/>
          </w:tcPr>
          <w:p w:rsidR="003B3F2C" w:rsidRPr="00CB7478" w:rsidRDefault="003B3F2C" w:rsidP="003B3F2C">
            <w:pPr>
              <w:spacing w:line="360" w:lineRule="auto"/>
              <w:jc w:val="center"/>
              <w:rPr>
                <w:rFonts w:cs="宋体"/>
              </w:rPr>
            </w:pPr>
            <w:r w:rsidRPr="00CB7478">
              <w:rPr>
                <w:rFonts w:cs="宋体" w:hint="eastAsia"/>
              </w:rPr>
              <w:t>评委</w:t>
            </w:r>
            <w:r>
              <w:t>4</w:t>
            </w:r>
          </w:p>
        </w:tc>
        <w:tc>
          <w:tcPr>
            <w:tcW w:w="896" w:type="dxa"/>
          </w:tcPr>
          <w:p w:rsidR="003B3F2C" w:rsidRPr="00CB7478" w:rsidRDefault="003B3F2C" w:rsidP="003B3F2C">
            <w:pPr>
              <w:spacing w:line="360" w:lineRule="auto"/>
              <w:jc w:val="center"/>
              <w:rPr>
                <w:rFonts w:cs="宋体"/>
              </w:rPr>
            </w:pPr>
            <w:r w:rsidRPr="00CB7478">
              <w:rPr>
                <w:rFonts w:cs="宋体" w:hint="eastAsia"/>
              </w:rPr>
              <w:t>评委</w:t>
            </w:r>
            <w:r>
              <w:t>5</w:t>
            </w:r>
          </w:p>
        </w:tc>
      </w:tr>
      <w:tr w:rsidR="003B3F2C" w:rsidRPr="0019760A" w:rsidTr="00784869">
        <w:trPr>
          <w:trHeight w:val="437"/>
        </w:trPr>
        <w:tc>
          <w:tcPr>
            <w:tcW w:w="894" w:type="dxa"/>
            <w:vMerge w:val="restart"/>
            <w:vAlign w:val="center"/>
          </w:tcPr>
          <w:p w:rsidR="003B3F2C" w:rsidRPr="002B7E01" w:rsidRDefault="005B6F5D" w:rsidP="002B2295">
            <w:pPr>
              <w:jc w:val="center"/>
              <w:rPr>
                <w:rFonts w:cs="Times New Roman"/>
                <w:sz w:val="18"/>
                <w:szCs w:val="18"/>
              </w:rPr>
            </w:pPr>
            <w:r w:rsidRPr="002B7E01">
              <w:rPr>
                <w:rFonts w:hAnsi="宋体" w:cs="宋体" w:hint="eastAsia"/>
                <w:spacing w:val="-4"/>
                <w:sz w:val="18"/>
                <w:szCs w:val="18"/>
              </w:rPr>
              <w:t>质量控制（</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5</w:t>
            </w:r>
            <w:r w:rsidRPr="002B7E01">
              <w:rPr>
                <w:rFonts w:hAnsi="宋体" w:cs="宋体" w:hint="eastAsia"/>
                <w:spacing w:val="-4"/>
                <w:sz w:val="18"/>
                <w:szCs w:val="18"/>
              </w:rPr>
              <w:t>分）</w:t>
            </w:r>
          </w:p>
        </w:tc>
        <w:tc>
          <w:tcPr>
            <w:tcW w:w="4026" w:type="dxa"/>
            <w:gridSpan w:val="2"/>
            <w:vAlign w:val="center"/>
          </w:tcPr>
          <w:p w:rsidR="003B3F2C" w:rsidRPr="005B6F5D"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a</w:t>
            </w:r>
            <w:r w:rsidRPr="005B6F5D">
              <w:rPr>
                <w:rFonts w:hAnsi="宋体" w:cs="Times New Roman" w:hint="eastAsia"/>
                <w:spacing w:val="-4"/>
                <w:sz w:val="18"/>
                <w:szCs w:val="18"/>
              </w:rPr>
              <w:t>、总体质量控制目标满足招标文件要求，且对质量控制目标进行了合理分解、规划；</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0.7</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0.9</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r>
      <w:tr w:rsidR="003B3F2C" w:rsidRPr="0019760A" w:rsidTr="00784869">
        <w:trPr>
          <w:trHeight w:val="437"/>
        </w:trPr>
        <w:tc>
          <w:tcPr>
            <w:tcW w:w="894" w:type="dxa"/>
            <w:vMerge/>
            <w:vAlign w:val="center"/>
          </w:tcPr>
          <w:p w:rsidR="003B3F2C" w:rsidRPr="002B7E01" w:rsidRDefault="003B3F2C" w:rsidP="002B2295">
            <w:pPr>
              <w:jc w:val="center"/>
              <w:rPr>
                <w:rFonts w:cs="Times New Roman"/>
                <w:sz w:val="18"/>
                <w:szCs w:val="18"/>
              </w:rPr>
            </w:pPr>
          </w:p>
        </w:tc>
        <w:tc>
          <w:tcPr>
            <w:tcW w:w="4026" w:type="dxa"/>
            <w:gridSpan w:val="2"/>
            <w:vAlign w:val="center"/>
          </w:tcPr>
          <w:p w:rsidR="003B3F2C" w:rsidRPr="005B6F5D"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b</w:t>
            </w:r>
            <w:r w:rsidRPr="005B6F5D">
              <w:rPr>
                <w:rFonts w:hAnsi="宋体" w:cs="Times New Roman" w:hint="eastAsia"/>
                <w:spacing w:val="-4"/>
                <w:sz w:val="18"/>
                <w:szCs w:val="18"/>
              </w:rPr>
              <w:t>、针对各质量控制分解目标及各施工环节提出了切实可行的控制点和控制措施；</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0.6</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0.9</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r>
      <w:tr w:rsidR="003B3F2C" w:rsidRPr="0019760A" w:rsidTr="00784869">
        <w:trPr>
          <w:trHeight w:val="398"/>
        </w:trPr>
        <w:tc>
          <w:tcPr>
            <w:tcW w:w="894" w:type="dxa"/>
            <w:vMerge/>
            <w:vAlign w:val="center"/>
          </w:tcPr>
          <w:p w:rsidR="003B3F2C" w:rsidRPr="002B7E01" w:rsidRDefault="003B3F2C" w:rsidP="002B2295">
            <w:pPr>
              <w:jc w:val="center"/>
              <w:rPr>
                <w:rFonts w:cs="Times New Roman"/>
                <w:sz w:val="18"/>
                <w:szCs w:val="18"/>
              </w:rPr>
            </w:pPr>
          </w:p>
        </w:tc>
        <w:tc>
          <w:tcPr>
            <w:tcW w:w="4026" w:type="dxa"/>
            <w:gridSpan w:val="2"/>
            <w:vAlign w:val="center"/>
          </w:tcPr>
          <w:p w:rsidR="003B3F2C" w:rsidRPr="005B6F5D"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c</w:t>
            </w:r>
            <w:r w:rsidRPr="005B6F5D">
              <w:rPr>
                <w:rFonts w:hAnsi="宋体" w:cs="Times New Roman" w:hint="eastAsia"/>
                <w:spacing w:val="-4"/>
                <w:sz w:val="18"/>
                <w:szCs w:val="18"/>
              </w:rPr>
              <w:t>、质量控制的基本程序和手段有针对性，且能满足工程实际要求；</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0.7</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0.9</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r>
      <w:tr w:rsidR="003B3F2C" w:rsidRPr="0019760A" w:rsidTr="00784869">
        <w:trPr>
          <w:trHeight w:val="437"/>
        </w:trPr>
        <w:tc>
          <w:tcPr>
            <w:tcW w:w="894" w:type="dxa"/>
            <w:vMerge/>
            <w:vAlign w:val="center"/>
          </w:tcPr>
          <w:p w:rsidR="003B3F2C" w:rsidRPr="002B7E01" w:rsidRDefault="003B3F2C" w:rsidP="002B2295">
            <w:pPr>
              <w:jc w:val="center"/>
              <w:rPr>
                <w:rFonts w:cs="Times New Roman"/>
                <w:sz w:val="18"/>
                <w:szCs w:val="18"/>
              </w:rPr>
            </w:pPr>
          </w:p>
        </w:tc>
        <w:tc>
          <w:tcPr>
            <w:tcW w:w="4026" w:type="dxa"/>
            <w:gridSpan w:val="2"/>
            <w:vAlign w:val="center"/>
          </w:tcPr>
          <w:p w:rsidR="003B3F2C" w:rsidRPr="00CB7478"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d</w:t>
            </w:r>
            <w:r w:rsidRPr="005B6F5D">
              <w:rPr>
                <w:rFonts w:hAnsi="宋体" w:cs="Times New Roman" w:hint="eastAsia"/>
                <w:spacing w:val="-4"/>
                <w:sz w:val="18"/>
                <w:szCs w:val="18"/>
              </w:rPr>
              <w:t>、对分包队伍的审查、管理措施有效可行；</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0.7</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r>
      <w:tr w:rsidR="003B3F2C" w:rsidRPr="0019760A" w:rsidTr="00784869">
        <w:trPr>
          <w:trHeight w:val="424"/>
        </w:trPr>
        <w:tc>
          <w:tcPr>
            <w:tcW w:w="894" w:type="dxa"/>
            <w:vMerge/>
            <w:vAlign w:val="center"/>
          </w:tcPr>
          <w:p w:rsidR="003B3F2C" w:rsidRPr="002B7E01" w:rsidRDefault="003B3F2C" w:rsidP="002B2295">
            <w:pPr>
              <w:jc w:val="center"/>
              <w:rPr>
                <w:rFonts w:cs="Times New Roman"/>
                <w:sz w:val="18"/>
                <w:szCs w:val="18"/>
              </w:rPr>
            </w:pPr>
          </w:p>
        </w:tc>
        <w:tc>
          <w:tcPr>
            <w:tcW w:w="4026" w:type="dxa"/>
            <w:gridSpan w:val="2"/>
            <w:vAlign w:val="center"/>
          </w:tcPr>
          <w:p w:rsidR="003B3F2C" w:rsidRPr="00CB7478"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e</w:t>
            </w:r>
            <w:r w:rsidRPr="005B6F5D">
              <w:rPr>
                <w:rFonts w:hAnsi="宋体" w:cs="Times New Roman" w:hint="eastAsia"/>
                <w:spacing w:val="-4"/>
                <w:sz w:val="18"/>
                <w:szCs w:val="18"/>
              </w:rPr>
              <w:t>、劳务用工持证上岗制度、劳务用工合同签订及实名制落实保障措施可行。</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0.7</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r>
      <w:tr w:rsidR="003B3F2C" w:rsidRPr="0019760A" w:rsidTr="00784869">
        <w:trPr>
          <w:trHeight w:val="437"/>
        </w:trPr>
        <w:tc>
          <w:tcPr>
            <w:tcW w:w="894" w:type="dxa"/>
            <w:vMerge w:val="restart"/>
            <w:vAlign w:val="center"/>
          </w:tcPr>
          <w:p w:rsidR="003B3F2C" w:rsidRPr="002B7E01" w:rsidRDefault="005B6F5D" w:rsidP="002B2295">
            <w:pPr>
              <w:jc w:val="center"/>
              <w:rPr>
                <w:rFonts w:cs="Times New Roman"/>
                <w:sz w:val="18"/>
                <w:szCs w:val="18"/>
              </w:rPr>
            </w:pPr>
            <w:r w:rsidRPr="002B7E01">
              <w:rPr>
                <w:rFonts w:hAnsi="宋体" w:cs="宋体" w:hint="eastAsia"/>
                <w:spacing w:val="-4"/>
                <w:sz w:val="18"/>
                <w:szCs w:val="18"/>
              </w:rPr>
              <w:t>进度控制（</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2</w:t>
            </w:r>
            <w:r w:rsidRPr="002B7E01">
              <w:rPr>
                <w:rFonts w:hAnsi="宋体" w:cs="宋体" w:hint="eastAsia"/>
                <w:spacing w:val="-4"/>
                <w:sz w:val="18"/>
                <w:szCs w:val="18"/>
              </w:rPr>
              <w:t>分）</w:t>
            </w:r>
          </w:p>
        </w:tc>
        <w:tc>
          <w:tcPr>
            <w:tcW w:w="4026" w:type="dxa"/>
            <w:gridSpan w:val="2"/>
            <w:vAlign w:val="center"/>
          </w:tcPr>
          <w:p w:rsidR="003B3F2C" w:rsidRPr="005B6F5D"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a</w:t>
            </w:r>
            <w:r w:rsidRPr="005B6F5D">
              <w:rPr>
                <w:rFonts w:hAnsi="宋体" w:cs="Times New Roman" w:hint="eastAsia"/>
                <w:spacing w:val="-4"/>
                <w:sz w:val="18"/>
                <w:szCs w:val="18"/>
              </w:rPr>
              <w:t>、对总体进度目标分解合理，能体现预控和全面控制能力；</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r>
      <w:tr w:rsidR="003B3F2C" w:rsidRPr="0019760A" w:rsidTr="00784869">
        <w:trPr>
          <w:trHeight w:val="437"/>
        </w:trPr>
        <w:tc>
          <w:tcPr>
            <w:tcW w:w="894" w:type="dxa"/>
            <w:vMerge/>
            <w:vAlign w:val="center"/>
          </w:tcPr>
          <w:p w:rsidR="003B3F2C" w:rsidRPr="002B7E01" w:rsidRDefault="003B3F2C" w:rsidP="002B2295">
            <w:pPr>
              <w:jc w:val="center"/>
              <w:rPr>
                <w:rFonts w:cs="Times New Roman"/>
                <w:sz w:val="18"/>
                <w:szCs w:val="18"/>
              </w:rPr>
            </w:pPr>
          </w:p>
        </w:tc>
        <w:tc>
          <w:tcPr>
            <w:tcW w:w="4026" w:type="dxa"/>
            <w:gridSpan w:val="2"/>
            <w:vAlign w:val="center"/>
          </w:tcPr>
          <w:p w:rsidR="003B3F2C" w:rsidRPr="00CB7478"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b</w:t>
            </w:r>
            <w:r w:rsidRPr="005B6F5D">
              <w:rPr>
                <w:rFonts w:hAnsi="宋体" w:cs="Times New Roman" w:hint="eastAsia"/>
                <w:spacing w:val="-4"/>
                <w:sz w:val="18"/>
                <w:szCs w:val="18"/>
              </w:rPr>
              <w:t>、预控方法及手段明确，进度控制要点及保证措施设置合理、可行。</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0.7</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0.9</w:t>
            </w:r>
          </w:p>
        </w:tc>
      </w:tr>
      <w:tr w:rsidR="003B3F2C" w:rsidRPr="0019760A" w:rsidTr="00784869">
        <w:trPr>
          <w:trHeight w:val="437"/>
        </w:trPr>
        <w:tc>
          <w:tcPr>
            <w:tcW w:w="894" w:type="dxa"/>
            <w:vMerge w:val="restart"/>
            <w:vAlign w:val="center"/>
          </w:tcPr>
          <w:p w:rsidR="003B3F2C" w:rsidRPr="002B7E01" w:rsidRDefault="005B6F5D" w:rsidP="002B2295">
            <w:pPr>
              <w:jc w:val="center"/>
              <w:rPr>
                <w:rFonts w:cs="Times New Roman"/>
                <w:sz w:val="18"/>
                <w:szCs w:val="18"/>
              </w:rPr>
            </w:pPr>
            <w:r w:rsidRPr="002B7E01">
              <w:rPr>
                <w:rFonts w:hAnsi="宋体" w:cs="宋体" w:hint="eastAsia"/>
                <w:spacing w:val="-4"/>
                <w:sz w:val="18"/>
                <w:szCs w:val="18"/>
              </w:rPr>
              <w:t>造价控制（</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3</w:t>
            </w:r>
            <w:r w:rsidRPr="002B7E01">
              <w:rPr>
                <w:rFonts w:hAnsi="宋体" w:cs="宋体" w:hint="eastAsia"/>
                <w:spacing w:val="-4"/>
                <w:sz w:val="18"/>
                <w:szCs w:val="18"/>
              </w:rPr>
              <w:t>分）</w:t>
            </w:r>
          </w:p>
        </w:tc>
        <w:tc>
          <w:tcPr>
            <w:tcW w:w="4026" w:type="dxa"/>
            <w:gridSpan w:val="2"/>
            <w:vAlign w:val="center"/>
          </w:tcPr>
          <w:p w:rsidR="003B3F2C" w:rsidRPr="005B6F5D"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a</w:t>
            </w:r>
            <w:r w:rsidRPr="005B6F5D">
              <w:rPr>
                <w:rFonts w:hAnsi="宋体" w:cs="Times New Roman" w:hint="eastAsia"/>
                <w:spacing w:val="-4"/>
                <w:sz w:val="18"/>
                <w:szCs w:val="18"/>
              </w:rPr>
              <w:t>、工程计量、计价的控制方法可行，风险预测与防范对策有效；</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0.7</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0.9</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r>
      <w:tr w:rsidR="003B3F2C" w:rsidRPr="0019760A" w:rsidTr="00784869">
        <w:trPr>
          <w:trHeight w:val="437"/>
        </w:trPr>
        <w:tc>
          <w:tcPr>
            <w:tcW w:w="894" w:type="dxa"/>
            <w:vMerge/>
            <w:vAlign w:val="center"/>
          </w:tcPr>
          <w:p w:rsidR="003B3F2C" w:rsidRPr="002B7E01" w:rsidRDefault="003B3F2C" w:rsidP="002B2295">
            <w:pPr>
              <w:jc w:val="center"/>
              <w:rPr>
                <w:rFonts w:cs="Times New Roman"/>
                <w:sz w:val="18"/>
                <w:szCs w:val="18"/>
              </w:rPr>
            </w:pPr>
          </w:p>
        </w:tc>
        <w:tc>
          <w:tcPr>
            <w:tcW w:w="4026" w:type="dxa"/>
            <w:gridSpan w:val="2"/>
            <w:vAlign w:val="center"/>
          </w:tcPr>
          <w:p w:rsidR="003B3F2C" w:rsidRPr="005B6F5D"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b</w:t>
            </w:r>
            <w:r w:rsidRPr="005B6F5D">
              <w:rPr>
                <w:rFonts w:hAnsi="宋体" w:cs="Times New Roman" w:hint="eastAsia"/>
                <w:spacing w:val="-4"/>
                <w:sz w:val="18"/>
                <w:szCs w:val="18"/>
              </w:rPr>
              <w:t>、工程款支付、结算、索赔等预控措施合理健全；</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r>
      <w:tr w:rsidR="003B3F2C" w:rsidRPr="0019760A" w:rsidTr="00784869">
        <w:trPr>
          <w:trHeight w:val="437"/>
        </w:trPr>
        <w:tc>
          <w:tcPr>
            <w:tcW w:w="894" w:type="dxa"/>
            <w:vMerge/>
            <w:vAlign w:val="center"/>
          </w:tcPr>
          <w:p w:rsidR="003B3F2C" w:rsidRPr="002B7E01" w:rsidRDefault="003B3F2C" w:rsidP="002B2295">
            <w:pPr>
              <w:jc w:val="center"/>
              <w:rPr>
                <w:rFonts w:cs="Times New Roman"/>
                <w:sz w:val="18"/>
                <w:szCs w:val="18"/>
              </w:rPr>
            </w:pPr>
          </w:p>
        </w:tc>
        <w:tc>
          <w:tcPr>
            <w:tcW w:w="4026" w:type="dxa"/>
            <w:gridSpan w:val="2"/>
            <w:vAlign w:val="center"/>
          </w:tcPr>
          <w:p w:rsidR="003B3F2C" w:rsidRPr="00CB7478"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c</w:t>
            </w:r>
            <w:r w:rsidRPr="005B6F5D">
              <w:rPr>
                <w:rFonts w:hAnsi="宋体" w:cs="Times New Roman" w:hint="eastAsia"/>
                <w:spacing w:val="-4"/>
                <w:sz w:val="18"/>
                <w:szCs w:val="18"/>
              </w:rPr>
              <w:t>、劳务用工的工资发放情况督查措施得力。</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0.7</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r>
      <w:tr w:rsidR="003B3F2C" w:rsidRPr="0019760A" w:rsidTr="00784869">
        <w:trPr>
          <w:trHeight w:val="437"/>
        </w:trPr>
        <w:tc>
          <w:tcPr>
            <w:tcW w:w="894" w:type="dxa"/>
            <w:vMerge w:val="restart"/>
            <w:vAlign w:val="center"/>
          </w:tcPr>
          <w:p w:rsidR="003B3F2C" w:rsidRPr="002B7E01" w:rsidRDefault="005B6F5D" w:rsidP="002B2295">
            <w:pPr>
              <w:jc w:val="center"/>
              <w:rPr>
                <w:rFonts w:cs="Times New Roman"/>
                <w:sz w:val="18"/>
                <w:szCs w:val="18"/>
              </w:rPr>
            </w:pPr>
            <w:r w:rsidRPr="002B7E01">
              <w:rPr>
                <w:rFonts w:hAnsi="宋体" w:cs="宋体" w:hint="eastAsia"/>
                <w:spacing w:val="-4"/>
                <w:sz w:val="18"/>
                <w:szCs w:val="18"/>
              </w:rPr>
              <w:t>安全措施（</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3</w:t>
            </w:r>
            <w:r w:rsidRPr="002B7E01">
              <w:rPr>
                <w:rFonts w:hAnsi="宋体" w:cs="宋体" w:hint="eastAsia"/>
                <w:spacing w:val="-4"/>
                <w:sz w:val="18"/>
                <w:szCs w:val="18"/>
              </w:rPr>
              <w:t>分）</w:t>
            </w:r>
          </w:p>
        </w:tc>
        <w:tc>
          <w:tcPr>
            <w:tcW w:w="4026" w:type="dxa"/>
            <w:gridSpan w:val="2"/>
            <w:vAlign w:val="center"/>
          </w:tcPr>
          <w:p w:rsidR="003B3F2C" w:rsidRPr="005B6F5D"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a</w:t>
            </w:r>
            <w:r w:rsidRPr="005B6F5D">
              <w:rPr>
                <w:rFonts w:hAnsi="宋体" w:cs="Times New Roman" w:hint="eastAsia"/>
                <w:spacing w:val="-4"/>
                <w:sz w:val="18"/>
                <w:szCs w:val="18"/>
              </w:rPr>
              <w:t>、安全措施满足招标文件要求，能结合工程环境、特点有针对性的分析安全隐患；</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0.9</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0.9</w:t>
            </w:r>
          </w:p>
        </w:tc>
      </w:tr>
      <w:tr w:rsidR="003B3F2C" w:rsidRPr="0019760A" w:rsidTr="00784869">
        <w:trPr>
          <w:trHeight w:val="437"/>
        </w:trPr>
        <w:tc>
          <w:tcPr>
            <w:tcW w:w="894" w:type="dxa"/>
            <w:vMerge/>
            <w:vAlign w:val="center"/>
          </w:tcPr>
          <w:p w:rsidR="003B3F2C" w:rsidRPr="002B7E01" w:rsidRDefault="003B3F2C" w:rsidP="002B2295">
            <w:pPr>
              <w:jc w:val="center"/>
              <w:rPr>
                <w:rFonts w:cs="Times New Roman"/>
                <w:sz w:val="18"/>
                <w:szCs w:val="18"/>
              </w:rPr>
            </w:pPr>
          </w:p>
        </w:tc>
        <w:tc>
          <w:tcPr>
            <w:tcW w:w="4026" w:type="dxa"/>
            <w:gridSpan w:val="2"/>
            <w:vAlign w:val="center"/>
          </w:tcPr>
          <w:p w:rsidR="003B3F2C" w:rsidRPr="005B6F5D"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b</w:t>
            </w:r>
            <w:r w:rsidRPr="005B6F5D">
              <w:rPr>
                <w:rFonts w:hAnsi="宋体" w:cs="Times New Roman" w:hint="eastAsia"/>
                <w:spacing w:val="-4"/>
                <w:sz w:val="18"/>
                <w:szCs w:val="18"/>
              </w:rPr>
              <w:t>、安全保证体系组织机构和控制点设置合理；</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0.7</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0.9</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r>
      <w:tr w:rsidR="003B3F2C" w:rsidRPr="0019760A" w:rsidTr="00784869">
        <w:trPr>
          <w:trHeight w:val="437"/>
        </w:trPr>
        <w:tc>
          <w:tcPr>
            <w:tcW w:w="894" w:type="dxa"/>
            <w:vMerge/>
            <w:vAlign w:val="center"/>
          </w:tcPr>
          <w:p w:rsidR="003B3F2C" w:rsidRPr="002B7E01" w:rsidRDefault="003B3F2C" w:rsidP="002B2295">
            <w:pPr>
              <w:jc w:val="center"/>
              <w:rPr>
                <w:rFonts w:cs="Times New Roman"/>
                <w:sz w:val="18"/>
                <w:szCs w:val="18"/>
              </w:rPr>
            </w:pPr>
          </w:p>
        </w:tc>
        <w:tc>
          <w:tcPr>
            <w:tcW w:w="4026" w:type="dxa"/>
            <w:gridSpan w:val="2"/>
            <w:vAlign w:val="center"/>
          </w:tcPr>
          <w:p w:rsidR="003B3F2C" w:rsidRPr="00CB7478"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c</w:t>
            </w:r>
            <w:r w:rsidRPr="005B6F5D">
              <w:rPr>
                <w:rFonts w:hAnsi="宋体" w:cs="Times New Roman" w:hint="eastAsia"/>
                <w:spacing w:val="-4"/>
                <w:sz w:val="18"/>
                <w:szCs w:val="18"/>
              </w:rPr>
              <w:t>、安全控制措施周密，安全控制手段合理。</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0.6</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0.9</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r>
      <w:tr w:rsidR="003B3F2C" w:rsidRPr="0019760A" w:rsidTr="00784869">
        <w:trPr>
          <w:trHeight w:val="424"/>
        </w:trPr>
        <w:tc>
          <w:tcPr>
            <w:tcW w:w="894" w:type="dxa"/>
            <w:vMerge w:val="restart"/>
            <w:vAlign w:val="center"/>
          </w:tcPr>
          <w:p w:rsidR="003B3F2C" w:rsidRPr="002B7E01" w:rsidRDefault="005B6F5D" w:rsidP="002B2295">
            <w:pPr>
              <w:jc w:val="center"/>
              <w:rPr>
                <w:rFonts w:cs="Times New Roman"/>
                <w:sz w:val="18"/>
                <w:szCs w:val="18"/>
              </w:rPr>
            </w:pPr>
            <w:r w:rsidRPr="002B7E01">
              <w:rPr>
                <w:rFonts w:hAnsi="宋体" w:cs="宋体" w:hint="eastAsia"/>
                <w:spacing w:val="-4"/>
                <w:sz w:val="18"/>
                <w:szCs w:val="18"/>
              </w:rPr>
              <w:t>旁站监理措施（</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2</w:t>
            </w:r>
            <w:r w:rsidRPr="002B7E01">
              <w:rPr>
                <w:rFonts w:hAnsi="宋体" w:cs="宋体" w:hint="eastAsia"/>
                <w:spacing w:val="-4"/>
                <w:sz w:val="18"/>
                <w:szCs w:val="18"/>
              </w:rPr>
              <w:t>分）</w:t>
            </w:r>
          </w:p>
        </w:tc>
        <w:tc>
          <w:tcPr>
            <w:tcW w:w="4026" w:type="dxa"/>
            <w:gridSpan w:val="2"/>
            <w:vAlign w:val="center"/>
          </w:tcPr>
          <w:p w:rsidR="003B3F2C" w:rsidRPr="005B6F5D"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a</w:t>
            </w:r>
            <w:r w:rsidRPr="005B6F5D">
              <w:rPr>
                <w:rFonts w:hAnsi="宋体" w:cs="Times New Roman" w:hint="eastAsia"/>
                <w:spacing w:val="-4"/>
                <w:sz w:val="18"/>
                <w:szCs w:val="18"/>
              </w:rPr>
              <w:t>、按照国家旁站监理规定，对相应部位或施工过程设置旁站；</w:t>
            </w:r>
            <w:r w:rsidRPr="005B6F5D">
              <w:rPr>
                <w:rFonts w:hAnsi="宋体" w:cs="Times New Roman" w:hint="eastAsia"/>
                <w:spacing w:val="-4"/>
                <w:sz w:val="18"/>
                <w:szCs w:val="18"/>
              </w:rPr>
              <w:t>0-0.5</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0.4</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0.4</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0.4</w:t>
            </w:r>
          </w:p>
        </w:tc>
        <w:tc>
          <w:tcPr>
            <w:tcW w:w="893"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0.4</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0.9</w:t>
            </w:r>
          </w:p>
        </w:tc>
      </w:tr>
      <w:tr w:rsidR="003B3F2C" w:rsidRPr="0019760A" w:rsidTr="00784869">
        <w:trPr>
          <w:trHeight w:val="398"/>
        </w:trPr>
        <w:tc>
          <w:tcPr>
            <w:tcW w:w="894" w:type="dxa"/>
            <w:vMerge/>
            <w:vAlign w:val="center"/>
          </w:tcPr>
          <w:p w:rsidR="003B3F2C" w:rsidRPr="002B7E01" w:rsidRDefault="003B3F2C" w:rsidP="002B2295">
            <w:pPr>
              <w:jc w:val="center"/>
              <w:rPr>
                <w:rFonts w:cs="Times New Roman"/>
                <w:sz w:val="18"/>
                <w:szCs w:val="18"/>
              </w:rPr>
            </w:pPr>
          </w:p>
        </w:tc>
        <w:tc>
          <w:tcPr>
            <w:tcW w:w="4026" w:type="dxa"/>
            <w:gridSpan w:val="2"/>
            <w:vAlign w:val="center"/>
          </w:tcPr>
          <w:p w:rsidR="003B3F2C" w:rsidRPr="005B6F5D"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b</w:t>
            </w:r>
            <w:r w:rsidRPr="005B6F5D">
              <w:rPr>
                <w:rFonts w:hAnsi="宋体" w:cs="Times New Roman" w:hint="eastAsia"/>
                <w:spacing w:val="-4"/>
                <w:sz w:val="18"/>
                <w:szCs w:val="18"/>
              </w:rPr>
              <w:t>、有监理细则和方案；</w:t>
            </w:r>
            <w:r w:rsidRPr="005B6F5D">
              <w:rPr>
                <w:rFonts w:hAnsi="宋体" w:cs="Times New Roman" w:hint="eastAsia"/>
                <w:spacing w:val="-4"/>
                <w:sz w:val="18"/>
                <w:szCs w:val="18"/>
              </w:rPr>
              <w:t>0-0.5</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0.5</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0.4</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0.4</w:t>
            </w:r>
          </w:p>
        </w:tc>
        <w:tc>
          <w:tcPr>
            <w:tcW w:w="893"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0.4</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r>
      <w:tr w:rsidR="003B3F2C" w:rsidRPr="0019760A" w:rsidTr="00784869">
        <w:trPr>
          <w:trHeight w:val="389"/>
        </w:trPr>
        <w:tc>
          <w:tcPr>
            <w:tcW w:w="894" w:type="dxa"/>
            <w:vMerge/>
            <w:vAlign w:val="center"/>
          </w:tcPr>
          <w:p w:rsidR="003B3F2C" w:rsidRPr="002B7E01" w:rsidRDefault="003B3F2C" w:rsidP="002B2295">
            <w:pPr>
              <w:jc w:val="center"/>
              <w:rPr>
                <w:rFonts w:cs="Times New Roman"/>
                <w:sz w:val="18"/>
                <w:szCs w:val="18"/>
              </w:rPr>
            </w:pPr>
          </w:p>
        </w:tc>
        <w:tc>
          <w:tcPr>
            <w:tcW w:w="4026" w:type="dxa"/>
            <w:gridSpan w:val="2"/>
            <w:vAlign w:val="center"/>
          </w:tcPr>
          <w:p w:rsidR="003B3F2C" w:rsidRPr="00CB7478" w:rsidRDefault="005B6F5D" w:rsidP="00666E03">
            <w:pPr>
              <w:spacing w:line="240" w:lineRule="exact"/>
              <w:rPr>
                <w:rFonts w:hAnsi="宋体" w:cs="Times New Roman"/>
                <w:spacing w:val="-4"/>
                <w:sz w:val="18"/>
                <w:szCs w:val="18"/>
              </w:rPr>
            </w:pPr>
            <w:r w:rsidRPr="005B6F5D">
              <w:rPr>
                <w:rFonts w:hAnsi="宋体" w:cs="Times New Roman" w:hint="eastAsia"/>
                <w:spacing w:val="-4"/>
                <w:sz w:val="18"/>
                <w:szCs w:val="18"/>
              </w:rPr>
              <w:t>c</w:t>
            </w:r>
            <w:r w:rsidRPr="005B6F5D">
              <w:rPr>
                <w:rFonts w:hAnsi="宋体" w:cs="Times New Roman" w:hint="eastAsia"/>
                <w:spacing w:val="-4"/>
                <w:sz w:val="18"/>
                <w:szCs w:val="18"/>
              </w:rPr>
              <w:t>、制定旁站措施（人员有上岗证、记录表等）。</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0.5</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r>
      <w:tr w:rsidR="003B3F2C" w:rsidRPr="0019760A" w:rsidTr="00784869">
        <w:trPr>
          <w:trHeight w:val="685"/>
        </w:trPr>
        <w:tc>
          <w:tcPr>
            <w:tcW w:w="894" w:type="dxa"/>
            <w:vMerge w:val="restart"/>
            <w:vAlign w:val="center"/>
          </w:tcPr>
          <w:p w:rsidR="003B3F2C" w:rsidRPr="002B7E01" w:rsidRDefault="002B7E01" w:rsidP="002B2295">
            <w:pPr>
              <w:jc w:val="center"/>
              <w:rPr>
                <w:rFonts w:cs="Times New Roman"/>
                <w:sz w:val="18"/>
                <w:szCs w:val="18"/>
              </w:rPr>
            </w:pPr>
            <w:r w:rsidRPr="002B7E01">
              <w:rPr>
                <w:rFonts w:hAnsi="宋体" w:cs="宋体" w:hint="eastAsia"/>
                <w:spacing w:val="-4"/>
                <w:sz w:val="18"/>
                <w:szCs w:val="18"/>
              </w:rPr>
              <w:t>档案及合同管理（</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2</w:t>
            </w:r>
            <w:r w:rsidRPr="002B7E01">
              <w:rPr>
                <w:rFonts w:hAnsi="宋体" w:cs="宋体" w:hint="eastAsia"/>
                <w:spacing w:val="-4"/>
                <w:sz w:val="18"/>
                <w:szCs w:val="18"/>
              </w:rPr>
              <w:t>分）</w:t>
            </w:r>
          </w:p>
        </w:tc>
        <w:tc>
          <w:tcPr>
            <w:tcW w:w="4026" w:type="dxa"/>
            <w:gridSpan w:val="2"/>
            <w:vAlign w:val="center"/>
          </w:tcPr>
          <w:p w:rsidR="003B3F2C" w:rsidRPr="002B7E01" w:rsidRDefault="002B7E01" w:rsidP="00666E03">
            <w:pPr>
              <w:spacing w:line="240" w:lineRule="exact"/>
              <w:rPr>
                <w:rFonts w:hAnsi="宋体" w:cs="Times New Roman"/>
                <w:spacing w:val="-4"/>
                <w:sz w:val="18"/>
                <w:szCs w:val="18"/>
              </w:rPr>
            </w:pPr>
            <w:r w:rsidRPr="002B7E01">
              <w:rPr>
                <w:rFonts w:hAnsi="宋体" w:cs="Times New Roman" w:hint="eastAsia"/>
                <w:spacing w:val="-4"/>
                <w:sz w:val="18"/>
                <w:szCs w:val="18"/>
              </w:rPr>
              <w:t>a</w:t>
            </w:r>
            <w:r w:rsidRPr="002B7E01">
              <w:rPr>
                <w:rFonts w:hAnsi="宋体" w:cs="Times New Roman" w:hint="eastAsia"/>
                <w:spacing w:val="-4"/>
                <w:sz w:val="18"/>
                <w:szCs w:val="18"/>
              </w:rPr>
              <w:t>、有保障合同履行的可靠措施，制定了索赔与反索赔措施；</w:t>
            </w:r>
            <w:r w:rsidRPr="002B7E01">
              <w:rPr>
                <w:rFonts w:hAnsi="宋体" w:cs="Times New Roman" w:hint="eastAsia"/>
                <w:spacing w:val="-4"/>
                <w:sz w:val="18"/>
                <w:szCs w:val="18"/>
              </w:rPr>
              <w:t>0-1</w:t>
            </w:r>
            <w:r w:rsidRPr="002B7E01">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0.7</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0.9</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0.9</w:t>
            </w:r>
          </w:p>
        </w:tc>
      </w:tr>
      <w:tr w:rsidR="003B3F2C" w:rsidRPr="0019760A" w:rsidTr="00784869">
        <w:trPr>
          <w:trHeight w:val="424"/>
        </w:trPr>
        <w:tc>
          <w:tcPr>
            <w:tcW w:w="894" w:type="dxa"/>
            <w:vMerge/>
            <w:vAlign w:val="center"/>
          </w:tcPr>
          <w:p w:rsidR="003B3F2C" w:rsidRPr="002B7E01" w:rsidRDefault="003B3F2C" w:rsidP="002B2295">
            <w:pPr>
              <w:jc w:val="center"/>
              <w:rPr>
                <w:rFonts w:cs="Times New Roman"/>
                <w:sz w:val="18"/>
                <w:szCs w:val="18"/>
              </w:rPr>
            </w:pPr>
          </w:p>
        </w:tc>
        <w:tc>
          <w:tcPr>
            <w:tcW w:w="4026" w:type="dxa"/>
            <w:gridSpan w:val="2"/>
            <w:vAlign w:val="center"/>
          </w:tcPr>
          <w:p w:rsidR="003B3F2C" w:rsidRPr="00CB7478" w:rsidRDefault="002B7E01" w:rsidP="00666E03">
            <w:pPr>
              <w:spacing w:line="240" w:lineRule="exact"/>
              <w:rPr>
                <w:rFonts w:hAnsi="宋体" w:cs="Times New Roman"/>
                <w:spacing w:val="-4"/>
                <w:sz w:val="18"/>
                <w:szCs w:val="18"/>
              </w:rPr>
            </w:pPr>
            <w:r w:rsidRPr="002B7E01">
              <w:rPr>
                <w:rFonts w:hAnsi="宋体" w:cs="Times New Roman" w:hint="eastAsia"/>
                <w:spacing w:val="-4"/>
                <w:sz w:val="18"/>
                <w:szCs w:val="18"/>
              </w:rPr>
              <w:t>b</w:t>
            </w:r>
            <w:r w:rsidRPr="002B7E01">
              <w:rPr>
                <w:rFonts w:hAnsi="宋体" w:cs="Times New Roman" w:hint="eastAsia"/>
                <w:spacing w:val="-4"/>
                <w:sz w:val="18"/>
                <w:szCs w:val="18"/>
              </w:rPr>
              <w:t>、工程档案管理措施切实可行，并设置专职人员进行管理。</w:t>
            </w:r>
            <w:r w:rsidRPr="002B7E01">
              <w:rPr>
                <w:rFonts w:hAnsi="宋体" w:cs="Times New Roman" w:hint="eastAsia"/>
                <w:spacing w:val="-4"/>
                <w:sz w:val="18"/>
                <w:szCs w:val="18"/>
              </w:rPr>
              <w:t>0-1</w:t>
            </w:r>
            <w:r w:rsidRPr="002B7E01">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0.7</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0.9</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0.9</w:t>
            </w:r>
          </w:p>
        </w:tc>
      </w:tr>
      <w:tr w:rsidR="003B3F2C" w:rsidRPr="0019760A" w:rsidTr="00784869">
        <w:trPr>
          <w:trHeight w:val="889"/>
        </w:trPr>
        <w:tc>
          <w:tcPr>
            <w:tcW w:w="894" w:type="dxa"/>
            <w:vAlign w:val="center"/>
          </w:tcPr>
          <w:p w:rsidR="003B3F2C" w:rsidRPr="002B7E01" w:rsidRDefault="002B7E01" w:rsidP="002B2295">
            <w:pPr>
              <w:jc w:val="center"/>
              <w:rPr>
                <w:rFonts w:cs="Times New Roman"/>
                <w:sz w:val="18"/>
                <w:szCs w:val="18"/>
              </w:rPr>
            </w:pPr>
            <w:r w:rsidRPr="002B7E01">
              <w:rPr>
                <w:rFonts w:hAnsi="宋体" w:cs="宋体" w:hint="eastAsia"/>
                <w:spacing w:val="-4"/>
                <w:sz w:val="18"/>
                <w:szCs w:val="18"/>
              </w:rPr>
              <w:t>工作制度（</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1</w:t>
            </w:r>
            <w:r w:rsidRPr="002B7E01">
              <w:rPr>
                <w:rFonts w:hAnsi="宋体" w:cs="宋体" w:hint="eastAsia"/>
                <w:spacing w:val="-4"/>
                <w:sz w:val="18"/>
                <w:szCs w:val="18"/>
              </w:rPr>
              <w:t>分）</w:t>
            </w:r>
          </w:p>
        </w:tc>
        <w:tc>
          <w:tcPr>
            <w:tcW w:w="4026" w:type="dxa"/>
            <w:gridSpan w:val="2"/>
            <w:vAlign w:val="center"/>
          </w:tcPr>
          <w:p w:rsidR="003B3F2C" w:rsidRPr="00CB7478" w:rsidRDefault="002B7E01" w:rsidP="00666E03">
            <w:pPr>
              <w:spacing w:line="240" w:lineRule="exact"/>
              <w:rPr>
                <w:rFonts w:hAnsi="宋体" w:cs="Times New Roman"/>
                <w:spacing w:val="-4"/>
                <w:sz w:val="18"/>
                <w:szCs w:val="18"/>
              </w:rPr>
            </w:pPr>
            <w:r w:rsidRPr="002B7E01">
              <w:rPr>
                <w:rFonts w:hAnsi="宋体" w:cs="Times New Roman" w:hint="eastAsia"/>
                <w:spacing w:val="-4"/>
                <w:sz w:val="18"/>
                <w:szCs w:val="18"/>
              </w:rPr>
              <w:t>根据验收制度、签证制度、会议制度、公司对项目监理机构的监控制度、季报（月报）制度、公司对项目监理机构的奖惩考核制度等各项制度健全完善情况，酌情打分，缺一项扣</w:t>
            </w:r>
            <w:r w:rsidRPr="002B7E01">
              <w:rPr>
                <w:rFonts w:hAnsi="宋体" w:cs="Times New Roman" w:hint="eastAsia"/>
                <w:spacing w:val="-4"/>
                <w:sz w:val="18"/>
                <w:szCs w:val="18"/>
              </w:rPr>
              <w:t>0.1</w:t>
            </w:r>
            <w:r w:rsidRPr="002B7E01">
              <w:rPr>
                <w:rFonts w:hAnsi="宋体" w:cs="Times New Roman" w:hint="eastAsia"/>
                <w:spacing w:val="-4"/>
                <w:sz w:val="18"/>
                <w:szCs w:val="18"/>
              </w:rPr>
              <w:t>分，扣完为止。</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0.9</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1.0</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0.9</w:t>
            </w:r>
          </w:p>
        </w:tc>
      </w:tr>
      <w:tr w:rsidR="003B3F2C" w:rsidRPr="0019760A" w:rsidTr="00784869">
        <w:trPr>
          <w:trHeight w:val="689"/>
        </w:trPr>
        <w:tc>
          <w:tcPr>
            <w:tcW w:w="894" w:type="dxa"/>
            <w:vMerge w:val="restart"/>
            <w:vAlign w:val="center"/>
          </w:tcPr>
          <w:p w:rsidR="003B3F2C" w:rsidRPr="002B7E01" w:rsidRDefault="002B7E01" w:rsidP="002B2295">
            <w:pPr>
              <w:jc w:val="center"/>
              <w:rPr>
                <w:rFonts w:cs="Times New Roman"/>
                <w:sz w:val="18"/>
                <w:szCs w:val="18"/>
              </w:rPr>
            </w:pPr>
            <w:bookmarkStart w:id="0" w:name="OLE_LINK5"/>
            <w:r w:rsidRPr="002B7E01">
              <w:rPr>
                <w:rFonts w:hAnsi="宋体" w:cs="宋体" w:hint="eastAsia"/>
                <w:spacing w:val="-4"/>
                <w:sz w:val="18"/>
                <w:szCs w:val="18"/>
              </w:rPr>
              <w:t>组织协调及合理化建议（</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2</w:t>
            </w:r>
            <w:r w:rsidRPr="002B7E01">
              <w:rPr>
                <w:rFonts w:hAnsi="宋体" w:cs="宋体" w:hint="eastAsia"/>
                <w:spacing w:val="-4"/>
                <w:sz w:val="18"/>
                <w:szCs w:val="18"/>
              </w:rPr>
              <w:t>分）</w:t>
            </w:r>
            <w:bookmarkEnd w:id="0"/>
          </w:p>
        </w:tc>
        <w:tc>
          <w:tcPr>
            <w:tcW w:w="4026" w:type="dxa"/>
            <w:gridSpan w:val="2"/>
            <w:vAlign w:val="center"/>
          </w:tcPr>
          <w:p w:rsidR="003B3F2C" w:rsidRPr="00CB7478" w:rsidRDefault="002B7E01" w:rsidP="00666E03">
            <w:pPr>
              <w:spacing w:line="240" w:lineRule="exact"/>
              <w:rPr>
                <w:rFonts w:hAnsi="宋体" w:cs="Times New Roman"/>
                <w:spacing w:val="-4"/>
                <w:sz w:val="18"/>
                <w:szCs w:val="18"/>
              </w:rPr>
            </w:pPr>
            <w:r w:rsidRPr="002B7E01">
              <w:rPr>
                <w:rFonts w:hAnsi="宋体" w:cs="Times New Roman" w:hint="eastAsia"/>
                <w:spacing w:val="-4"/>
                <w:sz w:val="18"/>
                <w:szCs w:val="18"/>
              </w:rPr>
              <w:t>a</w:t>
            </w:r>
            <w:r w:rsidRPr="002B7E01">
              <w:rPr>
                <w:rFonts w:hAnsi="宋体" w:cs="Times New Roman" w:hint="eastAsia"/>
                <w:spacing w:val="-4"/>
                <w:sz w:val="18"/>
                <w:szCs w:val="18"/>
              </w:rPr>
              <w:t>、协调工作措施得当、有针对性；</w:t>
            </w:r>
            <w:r w:rsidRPr="002B7E01">
              <w:rPr>
                <w:rFonts w:hAnsi="宋体" w:cs="Times New Roman" w:hint="eastAsia"/>
                <w:spacing w:val="-4"/>
                <w:sz w:val="18"/>
                <w:szCs w:val="18"/>
              </w:rPr>
              <w:t>0-1</w:t>
            </w:r>
            <w:r w:rsidRPr="002B7E01">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0.7</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0.9</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r>
      <w:tr w:rsidR="003B3F2C" w:rsidRPr="0019760A" w:rsidTr="00784869">
        <w:trPr>
          <w:trHeight w:val="713"/>
        </w:trPr>
        <w:tc>
          <w:tcPr>
            <w:tcW w:w="894" w:type="dxa"/>
            <w:vMerge/>
            <w:vAlign w:val="center"/>
          </w:tcPr>
          <w:p w:rsidR="003B3F2C" w:rsidRPr="00CB7478" w:rsidRDefault="003B3F2C" w:rsidP="002B2295">
            <w:pPr>
              <w:jc w:val="center"/>
              <w:rPr>
                <w:rFonts w:cs="Times New Roman"/>
              </w:rPr>
            </w:pPr>
          </w:p>
        </w:tc>
        <w:tc>
          <w:tcPr>
            <w:tcW w:w="4026" w:type="dxa"/>
            <w:gridSpan w:val="2"/>
            <w:vAlign w:val="center"/>
          </w:tcPr>
          <w:p w:rsidR="003B3F2C" w:rsidRPr="002B7E01" w:rsidRDefault="002B7E01" w:rsidP="00666E03">
            <w:pPr>
              <w:spacing w:line="240" w:lineRule="exact"/>
              <w:rPr>
                <w:rFonts w:hAnsi="宋体" w:cs="Times New Roman"/>
                <w:spacing w:val="-4"/>
                <w:sz w:val="18"/>
                <w:szCs w:val="18"/>
              </w:rPr>
            </w:pPr>
            <w:r w:rsidRPr="002B7E01">
              <w:rPr>
                <w:rFonts w:hAnsi="宋体" w:cs="Times New Roman" w:hint="eastAsia"/>
                <w:spacing w:val="-4"/>
                <w:sz w:val="18"/>
                <w:szCs w:val="18"/>
              </w:rPr>
              <w:t>b</w:t>
            </w:r>
            <w:r w:rsidRPr="002B7E01">
              <w:rPr>
                <w:rFonts w:hAnsi="宋体" w:cs="Times New Roman" w:hint="eastAsia"/>
                <w:spacing w:val="-4"/>
                <w:sz w:val="18"/>
                <w:szCs w:val="18"/>
              </w:rPr>
              <w:t>、合理化建议能解决工程实际问题或有利于进度控制或造价控制；</w:t>
            </w:r>
            <w:r w:rsidRPr="002B7E01">
              <w:rPr>
                <w:rFonts w:hAnsi="宋体" w:cs="Times New Roman" w:hint="eastAsia"/>
                <w:spacing w:val="-4"/>
                <w:sz w:val="18"/>
                <w:szCs w:val="18"/>
              </w:rPr>
              <w:t>0-1</w:t>
            </w:r>
            <w:r w:rsidRPr="002B7E01">
              <w:rPr>
                <w:rFonts w:hAnsi="宋体" w:cs="Times New Roman" w:hint="eastAsia"/>
                <w:spacing w:val="-4"/>
                <w:sz w:val="18"/>
                <w:szCs w:val="18"/>
              </w:rPr>
              <w:t>分</w:t>
            </w:r>
          </w:p>
        </w:tc>
        <w:tc>
          <w:tcPr>
            <w:tcW w:w="893" w:type="dxa"/>
            <w:noWrap/>
            <w:vAlign w:val="center"/>
          </w:tcPr>
          <w:p w:rsidR="003B3F2C" w:rsidRPr="0019760A" w:rsidRDefault="0019760A" w:rsidP="00666E03">
            <w:pPr>
              <w:spacing w:line="240" w:lineRule="exact"/>
              <w:jc w:val="center"/>
              <w:rPr>
                <w:rFonts w:ascii="Times New Roman" w:hAnsi="Times New Roman" w:cs="宋体"/>
                <w:kern w:val="0"/>
              </w:rPr>
            </w:pPr>
            <w:r w:rsidRPr="0019760A">
              <w:rPr>
                <w:rFonts w:ascii="Times New Roman" w:hAnsi="Times New Roman" w:cs="宋体" w:hint="eastAsia"/>
                <w:kern w:val="0"/>
              </w:rPr>
              <w:t>0.6</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3B3F2C" w:rsidRPr="0019760A" w:rsidRDefault="0019760A" w:rsidP="00666E03">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3B3F2C" w:rsidRPr="0019760A" w:rsidRDefault="006C16EF" w:rsidP="00666E03">
            <w:pPr>
              <w:spacing w:line="240" w:lineRule="exact"/>
              <w:jc w:val="center"/>
              <w:rPr>
                <w:rFonts w:ascii="Times New Roman" w:hAnsi="Times New Roman" w:cs="宋体"/>
                <w:kern w:val="0"/>
              </w:rPr>
            </w:pPr>
            <w:r>
              <w:rPr>
                <w:rFonts w:ascii="Times New Roman" w:hAnsi="Times New Roman" w:cs="宋体" w:hint="eastAsia"/>
                <w:kern w:val="0"/>
              </w:rPr>
              <w:t>0.8</w:t>
            </w:r>
          </w:p>
        </w:tc>
      </w:tr>
      <w:tr w:rsidR="005B6F5D" w:rsidRPr="0019760A" w:rsidTr="00784869">
        <w:trPr>
          <w:trHeight w:val="413"/>
        </w:trPr>
        <w:tc>
          <w:tcPr>
            <w:tcW w:w="4920" w:type="dxa"/>
            <w:gridSpan w:val="3"/>
            <w:vAlign w:val="center"/>
          </w:tcPr>
          <w:p w:rsidR="005B6F5D" w:rsidRPr="002B7E01" w:rsidRDefault="005B6F5D" w:rsidP="003B3F2C">
            <w:pPr>
              <w:spacing w:line="360" w:lineRule="auto"/>
              <w:jc w:val="center"/>
              <w:rPr>
                <w:rFonts w:cs="Times New Roman"/>
                <w:b/>
              </w:rPr>
            </w:pPr>
            <w:r w:rsidRPr="002B7E01">
              <w:rPr>
                <w:rFonts w:cs="宋体" w:hint="eastAsia"/>
                <w:b/>
              </w:rPr>
              <w:t>小</w:t>
            </w:r>
            <w:r w:rsidRPr="002B7E01">
              <w:rPr>
                <w:rFonts w:cs="宋体" w:hint="eastAsia"/>
                <w:b/>
              </w:rPr>
              <w:t xml:space="preserve"> </w:t>
            </w:r>
            <w:r w:rsidRPr="002B7E01">
              <w:rPr>
                <w:rFonts w:cs="宋体" w:hint="eastAsia"/>
                <w:b/>
              </w:rPr>
              <w:t>计</w:t>
            </w:r>
          </w:p>
        </w:tc>
        <w:tc>
          <w:tcPr>
            <w:tcW w:w="893" w:type="dxa"/>
            <w:noWrap/>
            <w:vAlign w:val="center"/>
          </w:tcPr>
          <w:p w:rsidR="005B6F5D" w:rsidRPr="0019760A" w:rsidRDefault="002E55F7" w:rsidP="002B2295">
            <w:pPr>
              <w:spacing w:line="360" w:lineRule="auto"/>
              <w:jc w:val="center"/>
              <w:rPr>
                <w:rFonts w:ascii="Times New Roman" w:hAnsi="Times New Roman" w:cs="宋体"/>
                <w:kern w:val="0"/>
              </w:rPr>
            </w:pPr>
            <w:r>
              <w:rPr>
                <w:rFonts w:ascii="Times New Roman" w:hAnsi="Times New Roman" w:cs="宋体" w:hint="eastAsia"/>
                <w:kern w:val="0"/>
              </w:rPr>
              <w:t>14.1</w:t>
            </w:r>
          </w:p>
        </w:tc>
        <w:tc>
          <w:tcPr>
            <w:tcW w:w="893" w:type="dxa"/>
            <w:vAlign w:val="center"/>
          </w:tcPr>
          <w:p w:rsidR="005B6F5D" w:rsidRPr="0019760A" w:rsidRDefault="0019760A" w:rsidP="002B2295">
            <w:pPr>
              <w:spacing w:line="360" w:lineRule="auto"/>
              <w:jc w:val="center"/>
              <w:rPr>
                <w:rFonts w:ascii="Times New Roman" w:hAnsi="Times New Roman" w:cs="宋体"/>
                <w:kern w:val="0"/>
              </w:rPr>
            </w:pPr>
            <w:r>
              <w:rPr>
                <w:rFonts w:ascii="Times New Roman" w:hAnsi="Times New Roman" w:cs="宋体" w:hint="eastAsia"/>
                <w:kern w:val="0"/>
              </w:rPr>
              <w:t>17.1</w:t>
            </w:r>
          </w:p>
        </w:tc>
        <w:tc>
          <w:tcPr>
            <w:tcW w:w="893" w:type="dxa"/>
            <w:vAlign w:val="center"/>
          </w:tcPr>
          <w:p w:rsidR="005B6F5D" w:rsidRPr="0019760A" w:rsidRDefault="0019760A" w:rsidP="002B2295">
            <w:pPr>
              <w:spacing w:line="360" w:lineRule="auto"/>
              <w:jc w:val="center"/>
              <w:rPr>
                <w:rFonts w:ascii="Times New Roman" w:hAnsi="Times New Roman" w:cs="宋体"/>
                <w:kern w:val="0"/>
              </w:rPr>
            </w:pPr>
            <w:r>
              <w:rPr>
                <w:rFonts w:ascii="Times New Roman" w:hAnsi="Times New Roman" w:cs="宋体" w:hint="eastAsia"/>
                <w:kern w:val="0"/>
              </w:rPr>
              <w:t>15.2</w:t>
            </w:r>
          </w:p>
        </w:tc>
        <w:tc>
          <w:tcPr>
            <w:tcW w:w="893" w:type="dxa"/>
            <w:vAlign w:val="center"/>
          </w:tcPr>
          <w:p w:rsidR="005B6F5D" w:rsidRPr="0019760A" w:rsidRDefault="006C16EF" w:rsidP="002B2295">
            <w:pPr>
              <w:spacing w:line="360" w:lineRule="auto"/>
              <w:jc w:val="center"/>
              <w:rPr>
                <w:rFonts w:ascii="Times New Roman" w:hAnsi="Times New Roman" w:cs="宋体"/>
                <w:kern w:val="0"/>
              </w:rPr>
            </w:pPr>
            <w:r>
              <w:rPr>
                <w:rFonts w:ascii="Times New Roman" w:hAnsi="Times New Roman" w:cs="宋体" w:hint="eastAsia"/>
                <w:kern w:val="0"/>
              </w:rPr>
              <w:t>15.4</w:t>
            </w:r>
          </w:p>
        </w:tc>
        <w:tc>
          <w:tcPr>
            <w:tcW w:w="896" w:type="dxa"/>
            <w:vAlign w:val="center"/>
          </w:tcPr>
          <w:p w:rsidR="005B6F5D" w:rsidRPr="0019760A" w:rsidRDefault="006C16EF" w:rsidP="002B2295">
            <w:pPr>
              <w:spacing w:line="360" w:lineRule="auto"/>
              <w:jc w:val="center"/>
              <w:rPr>
                <w:rFonts w:ascii="Times New Roman" w:hAnsi="Times New Roman" w:cs="宋体"/>
                <w:kern w:val="0"/>
              </w:rPr>
            </w:pPr>
            <w:r>
              <w:rPr>
                <w:rFonts w:ascii="Times New Roman" w:hAnsi="Times New Roman" w:cs="宋体" w:hint="eastAsia"/>
                <w:kern w:val="0"/>
              </w:rPr>
              <w:t>17.4</w:t>
            </w:r>
          </w:p>
        </w:tc>
      </w:tr>
      <w:tr w:rsidR="002E55F7" w:rsidRPr="0019760A" w:rsidTr="00784869">
        <w:trPr>
          <w:trHeight w:val="364"/>
        </w:trPr>
        <w:tc>
          <w:tcPr>
            <w:tcW w:w="4920" w:type="dxa"/>
            <w:gridSpan w:val="3"/>
            <w:vAlign w:val="center"/>
          </w:tcPr>
          <w:p w:rsidR="002E55F7" w:rsidRPr="002B7E01" w:rsidRDefault="002E55F7" w:rsidP="002B2295">
            <w:pPr>
              <w:spacing w:line="360" w:lineRule="auto"/>
              <w:jc w:val="center"/>
              <w:rPr>
                <w:rFonts w:cs="宋体"/>
                <w:b/>
              </w:rPr>
            </w:pPr>
            <w:r w:rsidRPr="002B7E01">
              <w:rPr>
                <w:rFonts w:cs="宋体" w:hint="eastAsia"/>
                <w:b/>
              </w:rPr>
              <w:t>技术标平均得分</w:t>
            </w:r>
          </w:p>
        </w:tc>
        <w:tc>
          <w:tcPr>
            <w:tcW w:w="4468" w:type="dxa"/>
            <w:gridSpan w:val="5"/>
            <w:noWrap/>
            <w:vAlign w:val="center"/>
          </w:tcPr>
          <w:p w:rsidR="002E55F7" w:rsidRPr="0019760A" w:rsidRDefault="002E55F7" w:rsidP="002B2295">
            <w:pPr>
              <w:spacing w:line="360" w:lineRule="auto"/>
              <w:jc w:val="center"/>
              <w:rPr>
                <w:rFonts w:ascii="Times New Roman" w:hAnsi="Times New Roman" w:cs="宋体"/>
                <w:kern w:val="0"/>
              </w:rPr>
            </w:pPr>
            <w:r>
              <w:rPr>
                <w:rFonts w:ascii="Times New Roman" w:hAnsi="Times New Roman" w:cs="宋体" w:hint="eastAsia"/>
                <w:kern w:val="0"/>
              </w:rPr>
              <w:t>15.84</w:t>
            </w:r>
          </w:p>
        </w:tc>
      </w:tr>
      <w:tr w:rsidR="00784869" w:rsidRPr="0019760A" w:rsidTr="00784869">
        <w:trPr>
          <w:trHeight w:val="364"/>
        </w:trPr>
        <w:tc>
          <w:tcPr>
            <w:tcW w:w="900" w:type="dxa"/>
            <w:gridSpan w:val="2"/>
            <w:vMerge w:val="restart"/>
            <w:vAlign w:val="center"/>
          </w:tcPr>
          <w:p w:rsidR="00784869" w:rsidRPr="0021122F" w:rsidRDefault="00784869" w:rsidP="002B2295">
            <w:pPr>
              <w:spacing w:line="360" w:lineRule="auto"/>
              <w:jc w:val="center"/>
              <w:rPr>
                <w:rFonts w:cs="宋体"/>
                <w:sz w:val="18"/>
                <w:szCs w:val="18"/>
              </w:rPr>
            </w:pPr>
            <w:r w:rsidRPr="0021122F">
              <w:rPr>
                <w:rFonts w:cs="宋体" w:hint="eastAsia"/>
                <w:sz w:val="18"/>
                <w:szCs w:val="18"/>
              </w:rPr>
              <w:t>商务标</w:t>
            </w:r>
          </w:p>
        </w:tc>
        <w:tc>
          <w:tcPr>
            <w:tcW w:w="4020" w:type="dxa"/>
            <w:vAlign w:val="center"/>
          </w:tcPr>
          <w:p w:rsidR="00784869" w:rsidRPr="0021122F" w:rsidRDefault="00784869" w:rsidP="002B7E01">
            <w:pPr>
              <w:spacing w:line="360" w:lineRule="auto"/>
              <w:jc w:val="left"/>
              <w:rPr>
                <w:rFonts w:cs="宋体"/>
                <w:sz w:val="18"/>
                <w:szCs w:val="18"/>
              </w:rPr>
            </w:pPr>
            <w:r w:rsidRPr="0021122F">
              <w:rPr>
                <w:rFonts w:cs="宋体" w:hint="eastAsia"/>
                <w:sz w:val="18"/>
                <w:szCs w:val="18"/>
              </w:rPr>
              <w:t>1</w:t>
            </w:r>
            <w:r w:rsidRPr="0021122F">
              <w:rPr>
                <w:rFonts w:cs="宋体" w:hint="eastAsia"/>
                <w:sz w:val="18"/>
                <w:szCs w:val="18"/>
              </w:rPr>
              <w:t>、监理取费（</w:t>
            </w:r>
            <w:r w:rsidRPr="0021122F">
              <w:rPr>
                <w:rFonts w:cs="宋体" w:hint="eastAsia"/>
                <w:sz w:val="18"/>
                <w:szCs w:val="18"/>
              </w:rPr>
              <w:t>15</w:t>
            </w:r>
            <w:r w:rsidRPr="0021122F">
              <w:rPr>
                <w:rFonts w:cs="宋体" w:hint="eastAsia"/>
                <w:sz w:val="18"/>
                <w:szCs w:val="18"/>
              </w:rPr>
              <w:t>分）</w:t>
            </w:r>
          </w:p>
        </w:tc>
        <w:tc>
          <w:tcPr>
            <w:tcW w:w="4468" w:type="dxa"/>
            <w:gridSpan w:val="5"/>
            <w:noWrap/>
            <w:vAlign w:val="center"/>
          </w:tcPr>
          <w:p w:rsidR="00784869" w:rsidRPr="0019760A" w:rsidRDefault="00784869" w:rsidP="002B2295">
            <w:pPr>
              <w:spacing w:line="360" w:lineRule="auto"/>
              <w:jc w:val="center"/>
              <w:rPr>
                <w:rFonts w:ascii="Times New Roman" w:hAnsi="Times New Roman" w:cs="宋体"/>
                <w:kern w:val="0"/>
              </w:rPr>
            </w:pPr>
            <w:r>
              <w:rPr>
                <w:rFonts w:ascii="Times New Roman" w:hAnsi="Times New Roman" w:cs="宋体" w:hint="eastAsia"/>
                <w:kern w:val="0"/>
              </w:rPr>
              <w:t>15</w:t>
            </w:r>
          </w:p>
        </w:tc>
      </w:tr>
      <w:tr w:rsidR="00784869" w:rsidRPr="0019760A" w:rsidTr="00784869">
        <w:trPr>
          <w:trHeight w:val="364"/>
        </w:trPr>
        <w:tc>
          <w:tcPr>
            <w:tcW w:w="900" w:type="dxa"/>
            <w:gridSpan w:val="2"/>
            <w:vMerge/>
            <w:vAlign w:val="center"/>
          </w:tcPr>
          <w:p w:rsidR="00784869" w:rsidRPr="0021122F" w:rsidRDefault="00784869" w:rsidP="002B2295">
            <w:pPr>
              <w:spacing w:line="360" w:lineRule="auto"/>
              <w:jc w:val="center"/>
              <w:rPr>
                <w:rFonts w:cs="宋体"/>
                <w:sz w:val="18"/>
                <w:szCs w:val="18"/>
              </w:rPr>
            </w:pPr>
          </w:p>
        </w:tc>
        <w:tc>
          <w:tcPr>
            <w:tcW w:w="4020" w:type="dxa"/>
            <w:vAlign w:val="center"/>
          </w:tcPr>
          <w:p w:rsidR="00784869" w:rsidRPr="0021122F" w:rsidRDefault="00784869" w:rsidP="002B7E01">
            <w:pPr>
              <w:spacing w:line="360" w:lineRule="auto"/>
              <w:jc w:val="left"/>
              <w:rPr>
                <w:rFonts w:cs="宋体"/>
                <w:sz w:val="18"/>
                <w:szCs w:val="18"/>
              </w:rPr>
            </w:pPr>
            <w:r w:rsidRPr="0021122F">
              <w:rPr>
                <w:rFonts w:cs="宋体" w:hint="eastAsia"/>
                <w:sz w:val="18"/>
                <w:szCs w:val="18"/>
              </w:rPr>
              <w:t>2</w:t>
            </w:r>
            <w:r w:rsidRPr="0021122F">
              <w:rPr>
                <w:rFonts w:cs="宋体" w:hint="eastAsia"/>
                <w:sz w:val="18"/>
                <w:szCs w:val="18"/>
              </w:rPr>
              <w:t>、企业综合实力（</w:t>
            </w:r>
            <w:r w:rsidRPr="0021122F">
              <w:rPr>
                <w:rFonts w:cs="宋体" w:hint="eastAsia"/>
                <w:sz w:val="18"/>
                <w:szCs w:val="18"/>
              </w:rPr>
              <w:t>30</w:t>
            </w:r>
            <w:r w:rsidRPr="0021122F">
              <w:rPr>
                <w:rFonts w:cs="宋体" w:hint="eastAsia"/>
                <w:sz w:val="18"/>
                <w:szCs w:val="18"/>
              </w:rPr>
              <w:t>分）</w:t>
            </w:r>
          </w:p>
        </w:tc>
        <w:tc>
          <w:tcPr>
            <w:tcW w:w="4468" w:type="dxa"/>
            <w:gridSpan w:val="5"/>
            <w:noWrap/>
            <w:vAlign w:val="center"/>
          </w:tcPr>
          <w:p w:rsidR="00784869" w:rsidRPr="0019760A" w:rsidRDefault="00784869" w:rsidP="002B2295">
            <w:pPr>
              <w:spacing w:line="360" w:lineRule="auto"/>
              <w:jc w:val="center"/>
              <w:rPr>
                <w:rFonts w:ascii="Times New Roman" w:hAnsi="Times New Roman" w:cs="宋体"/>
                <w:kern w:val="0"/>
              </w:rPr>
            </w:pPr>
            <w:r>
              <w:rPr>
                <w:rFonts w:ascii="Times New Roman" w:hAnsi="Times New Roman" w:cs="宋体" w:hint="eastAsia"/>
                <w:kern w:val="0"/>
              </w:rPr>
              <w:t>30</w:t>
            </w:r>
          </w:p>
        </w:tc>
      </w:tr>
      <w:tr w:rsidR="00784869" w:rsidRPr="0019760A" w:rsidTr="00784869">
        <w:trPr>
          <w:trHeight w:val="364"/>
        </w:trPr>
        <w:tc>
          <w:tcPr>
            <w:tcW w:w="900" w:type="dxa"/>
            <w:gridSpan w:val="2"/>
            <w:vMerge/>
            <w:vAlign w:val="center"/>
          </w:tcPr>
          <w:p w:rsidR="00784869" w:rsidRPr="0021122F" w:rsidRDefault="00784869" w:rsidP="002B2295">
            <w:pPr>
              <w:spacing w:line="360" w:lineRule="auto"/>
              <w:jc w:val="center"/>
              <w:rPr>
                <w:rFonts w:cs="宋体"/>
                <w:sz w:val="18"/>
                <w:szCs w:val="18"/>
              </w:rPr>
            </w:pPr>
          </w:p>
        </w:tc>
        <w:tc>
          <w:tcPr>
            <w:tcW w:w="4020" w:type="dxa"/>
            <w:vAlign w:val="center"/>
          </w:tcPr>
          <w:p w:rsidR="00784869" w:rsidRPr="0021122F" w:rsidRDefault="00784869" w:rsidP="002B7E01">
            <w:pPr>
              <w:spacing w:line="360" w:lineRule="auto"/>
              <w:jc w:val="left"/>
              <w:rPr>
                <w:rFonts w:cs="宋体"/>
                <w:sz w:val="18"/>
                <w:szCs w:val="18"/>
              </w:rPr>
            </w:pPr>
            <w:r w:rsidRPr="0021122F">
              <w:rPr>
                <w:rFonts w:hAnsi="宋体" w:cs="宋体" w:hint="eastAsia"/>
                <w:sz w:val="18"/>
                <w:szCs w:val="18"/>
              </w:rPr>
              <w:t>3</w:t>
            </w:r>
            <w:r w:rsidRPr="0021122F">
              <w:rPr>
                <w:rFonts w:hAnsi="宋体" w:cs="宋体" w:hint="eastAsia"/>
                <w:sz w:val="18"/>
                <w:szCs w:val="18"/>
              </w:rPr>
              <w:t>、总监业绩（</w:t>
            </w:r>
            <w:r w:rsidRPr="0021122F">
              <w:rPr>
                <w:rFonts w:hAnsi="宋体" w:cs="宋体" w:hint="eastAsia"/>
                <w:sz w:val="18"/>
                <w:szCs w:val="18"/>
              </w:rPr>
              <w:t>20</w:t>
            </w:r>
            <w:r w:rsidRPr="0021122F">
              <w:rPr>
                <w:rFonts w:hAnsi="宋体" w:cs="宋体" w:hint="eastAsia"/>
                <w:sz w:val="18"/>
                <w:szCs w:val="18"/>
              </w:rPr>
              <w:t>分）</w:t>
            </w:r>
          </w:p>
        </w:tc>
        <w:tc>
          <w:tcPr>
            <w:tcW w:w="4468" w:type="dxa"/>
            <w:gridSpan w:val="5"/>
            <w:noWrap/>
            <w:vAlign w:val="center"/>
          </w:tcPr>
          <w:p w:rsidR="00784869" w:rsidRPr="0019760A" w:rsidRDefault="00784869" w:rsidP="002B2295">
            <w:pPr>
              <w:spacing w:line="360" w:lineRule="auto"/>
              <w:jc w:val="center"/>
              <w:rPr>
                <w:rFonts w:ascii="Times New Roman" w:hAnsi="Times New Roman" w:cs="宋体"/>
                <w:kern w:val="0"/>
              </w:rPr>
            </w:pPr>
            <w:r>
              <w:rPr>
                <w:rFonts w:ascii="Times New Roman" w:hAnsi="Times New Roman" w:cs="宋体" w:hint="eastAsia"/>
                <w:kern w:val="0"/>
              </w:rPr>
              <w:t>15</w:t>
            </w:r>
          </w:p>
        </w:tc>
      </w:tr>
      <w:tr w:rsidR="00784869" w:rsidRPr="0019760A" w:rsidTr="00784869">
        <w:trPr>
          <w:trHeight w:val="364"/>
        </w:trPr>
        <w:tc>
          <w:tcPr>
            <w:tcW w:w="900" w:type="dxa"/>
            <w:gridSpan w:val="2"/>
            <w:vMerge/>
            <w:vAlign w:val="center"/>
          </w:tcPr>
          <w:p w:rsidR="00784869" w:rsidRPr="0021122F" w:rsidRDefault="00784869" w:rsidP="002B2295">
            <w:pPr>
              <w:spacing w:line="360" w:lineRule="auto"/>
              <w:jc w:val="center"/>
              <w:rPr>
                <w:rFonts w:cs="宋体"/>
                <w:sz w:val="18"/>
                <w:szCs w:val="18"/>
              </w:rPr>
            </w:pPr>
          </w:p>
        </w:tc>
        <w:tc>
          <w:tcPr>
            <w:tcW w:w="4020" w:type="dxa"/>
            <w:vAlign w:val="center"/>
          </w:tcPr>
          <w:p w:rsidR="00784869" w:rsidRPr="0021122F" w:rsidRDefault="00784869" w:rsidP="002B7E01">
            <w:pPr>
              <w:spacing w:line="360" w:lineRule="auto"/>
              <w:jc w:val="left"/>
              <w:rPr>
                <w:rFonts w:cs="宋体"/>
                <w:sz w:val="18"/>
                <w:szCs w:val="18"/>
              </w:rPr>
            </w:pPr>
            <w:r w:rsidRPr="0021122F">
              <w:rPr>
                <w:rFonts w:cs="宋体" w:hint="eastAsia"/>
                <w:sz w:val="18"/>
                <w:szCs w:val="18"/>
              </w:rPr>
              <w:t>4</w:t>
            </w:r>
            <w:r w:rsidRPr="0021122F">
              <w:rPr>
                <w:rFonts w:cs="宋体" w:hint="eastAsia"/>
                <w:sz w:val="18"/>
                <w:szCs w:val="18"/>
              </w:rPr>
              <w:t>、项目监理机构人员配备（</w:t>
            </w:r>
            <w:r w:rsidRPr="0021122F">
              <w:rPr>
                <w:rFonts w:cs="宋体" w:hint="eastAsia"/>
                <w:sz w:val="18"/>
                <w:szCs w:val="18"/>
              </w:rPr>
              <w:t>7</w:t>
            </w:r>
            <w:r w:rsidRPr="0021122F">
              <w:rPr>
                <w:rFonts w:cs="宋体" w:hint="eastAsia"/>
                <w:sz w:val="18"/>
                <w:szCs w:val="18"/>
              </w:rPr>
              <w:t>分）</w:t>
            </w:r>
          </w:p>
        </w:tc>
        <w:tc>
          <w:tcPr>
            <w:tcW w:w="4468" w:type="dxa"/>
            <w:gridSpan w:val="5"/>
            <w:noWrap/>
            <w:vAlign w:val="center"/>
          </w:tcPr>
          <w:p w:rsidR="00784869" w:rsidRPr="0019760A" w:rsidRDefault="00784869" w:rsidP="002B2295">
            <w:pPr>
              <w:spacing w:line="360" w:lineRule="auto"/>
              <w:jc w:val="center"/>
              <w:rPr>
                <w:rFonts w:ascii="Times New Roman" w:hAnsi="Times New Roman" w:cs="宋体"/>
                <w:kern w:val="0"/>
              </w:rPr>
            </w:pPr>
            <w:r>
              <w:rPr>
                <w:rFonts w:ascii="Times New Roman" w:hAnsi="Times New Roman" w:cs="宋体" w:hint="eastAsia"/>
                <w:kern w:val="0"/>
              </w:rPr>
              <w:t>7</w:t>
            </w:r>
          </w:p>
        </w:tc>
      </w:tr>
      <w:tr w:rsidR="00784869" w:rsidRPr="0019760A" w:rsidTr="00784869">
        <w:trPr>
          <w:trHeight w:val="364"/>
        </w:trPr>
        <w:tc>
          <w:tcPr>
            <w:tcW w:w="900" w:type="dxa"/>
            <w:gridSpan w:val="2"/>
            <w:vMerge/>
            <w:vAlign w:val="center"/>
          </w:tcPr>
          <w:p w:rsidR="00784869" w:rsidRPr="0021122F" w:rsidRDefault="00784869" w:rsidP="002B2295">
            <w:pPr>
              <w:spacing w:line="360" w:lineRule="auto"/>
              <w:jc w:val="center"/>
              <w:rPr>
                <w:rFonts w:cs="宋体"/>
                <w:sz w:val="18"/>
                <w:szCs w:val="18"/>
              </w:rPr>
            </w:pPr>
          </w:p>
        </w:tc>
        <w:tc>
          <w:tcPr>
            <w:tcW w:w="4020" w:type="dxa"/>
            <w:vAlign w:val="center"/>
          </w:tcPr>
          <w:p w:rsidR="00784869" w:rsidRPr="0021122F" w:rsidRDefault="00784869" w:rsidP="002E55F7">
            <w:pPr>
              <w:numPr>
                <w:ilvl w:val="0"/>
                <w:numId w:val="22"/>
              </w:numPr>
              <w:spacing w:line="360" w:lineRule="auto"/>
              <w:jc w:val="left"/>
              <w:rPr>
                <w:rFonts w:cs="宋体"/>
                <w:sz w:val="18"/>
                <w:szCs w:val="18"/>
              </w:rPr>
            </w:pPr>
            <w:r w:rsidRPr="0021122F">
              <w:rPr>
                <w:rFonts w:hAnsi="宋体" w:cs="宋体" w:hint="eastAsia"/>
                <w:sz w:val="18"/>
                <w:szCs w:val="18"/>
                <w:lang w:bidi="ar"/>
              </w:rPr>
              <w:t>服务承诺（</w:t>
            </w:r>
            <w:r w:rsidRPr="0021122F">
              <w:rPr>
                <w:rFonts w:hAnsi="宋体" w:cs="宋体" w:hint="eastAsia"/>
                <w:sz w:val="18"/>
                <w:szCs w:val="18"/>
                <w:lang w:bidi="ar"/>
              </w:rPr>
              <w:t>0-3</w:t>
            </w:r>
            <w:r w:rsidRPr="0021122F">
              <w:rPr>
                <w:rFonts w:hAnsi="宋体" w:cs="宋体" w:hint="eastAsia"/>
                <w:sz w:val="18"/>
                <w:szCs w:val="18"/>
                <w:lang w:bidi="ar"/>
              </w:rPr>
              <w:t>分）</w:t>
            </w:r>
          </w:p>
        </w:tc>
        <w:tc>
          <w:tcPr>
            <w:tcW w:w="4468" w:type="dxa"/>
            <w:gridSpan w:val="5"/>
            <w:noWrap/>
            <w:vAlign w:val="center"/>
          </w:tcPr>
          <w:p w:rsidR="00784869" w:rsidRPr="0019760A" w:rsidRDefault="00784869" w:rsidP="002B2295">
            <w:pPr>
              <w:spacing w:line="360" w:lineRule="auto"/>
              <w:jc w:val="center"/>
              <w:rPr>
                <w:rFonts w:ascii="Times New Roman" w:hAnsi="Times New Roman" w:cs="宋体"/>
                <w:kern w:val="0"/>
              </w:rPr>
            </w:pPr>
            <w:r>
              <w:rPr>
                <w:rFonts w:ascii="Times New Roman" w:hAnsi="Times New Roman" w:cs="宋体" w:hint="eastAsia"/>
                <w:kern w:val="0"/>
              </w:rPr>
              <w:t>2</w:t>
            </w:r>
          </w:p>
        </w:tc>
      </w:tr>
      <w:tr w:rsidR="00784869" w:rsidRPr="0019760A" w:rsidTr="00784869">
        <w:trPr>
          <w:trHeight w:val="364"/>
        </w:trPr>
        <w:tc>
          <w:tcPr>
            <w:tcW w:w="900" w:type="dxa"/>
            <w:gridSpan w:val="2"/>
            <w:vMerge/>
            <w:vAlign w:val="center"/>
          </w:tcPr>
          <w:p w:rsidR="00784869" w:rsidRPr="0021122F" w:rsidRDefault="00784869" w:rsidP="002B2295">
            <w:pPr>
              <w:spacing w:line="360" w:lineRule="auto"/>
              <w:jc w:val="center"/>
              <w:rPr>
                <w:rFonts w:cs="宋体"/>
                <w:sz w:val="18"/>
                <w:szCs w:val="18"/>
              </w:rPr>
            </w:pPr>
          </w:p>
        </w:tc>
        <w:tc>
          <w:tcPr>
            <w:tcW w:w="4020" w:type="dxa"/>
            <w:vAlign w:val="center"/>
          </w:tcPr>
          <w:p w:rsidR="00784869" w:rsidRPr="002E55F7" w:rsidRDefault="00784869" w:rsidP="002E55F7">
            <w:pPr>
              <w:spacing w:line="360" w:lineRule="auto"/>
              <w:jc w:val="left"/>
              <w:rPr>
                <w:rFonts w:hAnsi="宋体" w:cs="宋体"/>
                <w:sz w:val="18"/>
                <w:szCs w:val="18"/>
              </w:rPr>
            </w:pPr>
            <w:r w:rsidRPr="002E55F7">
              <w:rPr>
                <w:rFonts w:hAnsi="宋体" w:cs="宋体" w:hint="eastAsia"/>
                <w:sz w:val="18"/>
                <w:szCs w:val="18"/>
              </w:rPr>
              <w:t>6</w:t>
            </w:r>
            <w:r w:rsidRPr="002E55F7">
              <w:rPr>
                <w:rFonts w:hAnsi="宋体" w:cs="宋体" w:hint="eastAsia"/>
                <w:sz w:val="18"/>
                <w:szCs w:val="18"/>
              </w:rPr>
              <w:t>、业主考评（</w:t>
            </w:r>
            <w:r w:rsidRPr="002E55F7">
              <w:rPr>
                <w:rFonts w:hAnsi="宋体" w:cs="宋体" w:hint="eastAsia"/>
                <w:sz w:val="18"/>
                <w:szCs w:val="18"/>
              </w:rPr>
              <w:t>2</w:t>
            </w:r>
            <w:r w:rsidRPr="002E55F7">
              <w:rPr>
                <w:rFonts w:hAnsi="宋体" w:cs="宋体" w:hint="eastAsia"/>
                <w:sz w:val="18"/>
                <w:szCs w:val="18"/>
              </w:rPr>
              <w:t>～</w:t>
            </w:r>
            <w:r w:rsidRPr="002E55F7">
              <w:rPr>
                <w:rFonts w:hAnsi="宋体" w:cs="宋体" w:hint="eastAsia"/>
                <w:sz w:val="18"/>
                <w:szCs w:val="18"/>
              </w:rPr>
              <w:t>5</w:t>
            </w:r>
            <w:r w:rsidRPr="002E55F7">
              <w:rPr>
                <w:rFonts w:hAnsi="宋体" w:cs="宋体" w:hint="eastAsia"/>
                <w:sz w:val="18"/>
                <w:szCs w:val="18"/>
              </w:rPr>
              <w:t>分）</w:t>
            </w:r>
          </w:p>
        </w:tc>
        <w:tc>
          <w:tcPr>
            <w:tcW w:w="4468" w:type="dxa"/>
            <w:gridSpan w:val="5"/>
            <w:noWrap/>
            <w:vAlign w:val="center"/>
          </w:tcPr>
          <w:p w:rsidR="00784869" w:rsidRDefault="00784869" w:rsidP="002B2295">
            <w:pPr>
              <w:spacing w:line="360" w:lineRule="auto"/>
              <w:jc w:val="center"/>
              <w:rPr>
                <w:rFonts w:ascii="Times New Roman" w:hAnsi="Times New Roman" w:cs="宋体"/>
                <w:kern w:val="0"/>
              </w:rPr>
            </w:pPr>
            <w:r>
              <w:rPr>
                <w:rFonts w:ascii="Times New Roman" w:hAnsi="Times New Roman" w:cs="宋体" w:hint="eastAsia"/>
                <w:kern w:val="0"/>
              </w:rPr>
              <w:t>4</w:t>
            </w:r>
          </w:p>
        </w:tc>
      </w:tr>
      <w:tr w:rsidR="002B7E01" w:rsidRPr="0019760A" w:rsidTr="00784869">
        <w:trPr>
          <w:trHeight w:val="364"/>
        </w:trPr>
        <w:tc>
          <w:tcPr>
            <w:tcW w:w="4920" w:type="dxa"/>
            <w:gridSpan w:val="3"/>
            <w:vAlign w:val="center"/>
          </w:tcPr>
          <w:p w:rsidR="002B7E01" w:rsidRDefault="002B7E01" w:rsidP="002E55F7">
            <w:pPr>
              <w:snapToGrid w:val="0"/>
              <w:jc w:val="center"/>
              <w:rPr>
                <w:rFonts w:hAnsi="宋体" w:cs="Times New Roman"/>
                <w:sz w:val="18"/>
                <w:szCs w:val="18"/>
              </w:rPr>
            </w:pPr>
            <w:r>
              <w:rPr>
                <w:rFonts w:cs="宋体" w:hint="eastAsia"/>
                <w:b/>
                <w:bCs/>
              </w:rPr>
              <w:t>商务</w:t>
            </w:r>
            <w:r w:rsidRPr="00895B9C">
              <w:rPr>
                <w:rFonts w:cs="宋体" w:hint="eastAsia"/>
                <w:b/>
                <w:bCs/>
              </w:rPr>
              <w:t>标得分</w:t>
            </w:r>
          </w:p>
        </w:tc>
        <w:tc>
          <w:tcPr>
            <w:tcW w:w="4468" w:type="dxa"/>
            <w:gridSpan w:val="5"/>
            <w:noWrap/>
            <w:vAlign w:val="center"/>
          </w:tcPr>
          <w:p w:rsidR="002B7E01" w:rsidRPr="0019760A" w:rsidRDefault="002E55F7" w:rsidP="005B6F5D">
            <w:pPr>
              <w:spacing w:line="360" w:lineRule="auto"/>
              <w:jc w:val="center"/>
              <w:rPr>
                <w:rFonts w:ascii="Times New Roman" w:hAnsi="Times New Roman" w:cs="宋体"/>
                <w:kern w:val="0"/>
              </w:rPr>
            </w:pPr>
            <w:r>
              <w:rPr>
                <w:rFonts w:ascii="Times New Roman" w:hAnsi="Times New Roman" w:cs="宋体"/>
                <w:kern w:val="0"/>
              </w:rPr>
              <w:t>73</w:t>
            </w:r>
          </w:p>
        </w:tc>
      </w:tr>
      <w:tr w:rsidR="002B7E01" w:rsidRPr="0019760A" w:rsidTr="00784869">
        <w:trPr>
          <w:trHeight w:val="364"/>
        </w:trPr>
        <w:tc>
          <w:tcPr>
            <w:tcW w:w="4920" w:type="dxa"/>
            <w:gridSpan w:val="3"/>
            <w:vAlign w:val="center"/>
          </w:tcPr>
          <w:p w:rsidR="002B7E01" w:rsidRPr="00CB7478" w:rsidRDefault="002B7E01" w:rsidP="005B6F5D">
            <w:pPr>
              <w:jc w:val="center"/>
              <w:rPr>
                <w:rFonts w:cs="Times New Roman"/>
              </w:rPr>
            </w:pPr>
            <w:r>
              <w:rPr>
                <w:rFonts w:cs="宋体" w:hint="eastAsia"/>
                <w:b/>
                <w:bCs/>
              </w:rPr>
              <w:t>最终得分</w:t>
            </w:r>
          </w:p>
        </w:tc>
        <w:tc>
          <w:tcPr>
            <w:tcW w:w="4468" w:type="dxa"/>
            <w:gridSpan w:val="5"/>
            <w:noWrap/>
            <w:vAlign w:val="center"/>
          </w:tcPr>
          <w:p w:rsidR="002B7E01" w:rsidRPr="0019760A" w:rsidRDefault="002E55F7" w:rsidP="005B6F5D">
            <w:pPr>
              <w:spacing w:line="360" w:lineRule="auto"/>
              <w:jc w:val="center"/>
              <w:rPr>
                <w:rFonts w:ascii="Times New Roman" w:hAnsi="Times New Roman" w:cs="宋体"/>
                <w:kern w:val="0"/>
              </w:rPr>
            </w:pPr>
            <w:r>
              <w:rPr>
                <w:rFonts w:ascii="Times New Roman" w:hAnsi="Times New Roman" w:cs="宋体" w:hint="eastAsia"/>
                <w:kern w:val="0"/>
              </w:rPr>
              <w:t>88.84</w:t>
            </w:r>
          </w:p>
        </w:tc>
      </w:tr>
    </w:tbl>
    <w:p w:rsidR="00981619" w:rsidRDefault="00981619" w:rsidP="00981619">
      <w:pPr>
        <w:spacing w:line="360" w:lineRule="auto"/>
        <w:rPr>
          <w:rFonts w:cs="Times New Roman"/>
          <w:b/>
          <w:bCs/>
          <w:sz w:val="24"/>
          <w:szCs w:val="24"/>
        </w:rPr>
      </w:pPr>
    </w:p>
    <w:tbl>
      <w:tblPr>
        <w:tblW w:w="93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4"/>
        <w:gridCol w:w="6"/>
        <w:gridCol w:w="4020"/>
        <w:gridCol w:w="893"/>
        <w:gridCol w:w="893"/>
        <w:gridCol w:w="893"/>
        <w:gridCol w:w="893"/>
        <w:gridCol w:w="896"/>
      </w:tblGrid>
      <w:tr w:rsidR="008C467C" w:rsidRPr="00CB7478" w:rsidTr="00C5538D">
        <w:trPr>
          <w:trHeight w:val="392"/>
        </w:trPr>
        <w:tc>
          <w:tcPr>
            <w:tcW w:w="4920" w:type="dxa"/>
            <w:gridSpan w:val="3"/>
            <w:vAlign w:val="center"/>
          </w:tcPr>
          <w:p w:rsidR="008C467C" w:rsidRPr="00C42CDA" w:rsidRDefault="008C467C" w:rsidP="002B2295">
            <w:pPr>
              <w:spacing w:line="360" w:lineRule="auto"/>
              <w:jc w:val="center"/>
              <w:rPr>
                <w:rFonts w:cs="Times New Roman"/>
                <w:b/>
              </w:rPr>
            </w:pPr>
            <w:r w:rsidRPr="00C42CDA">
              <w:rPr>
                <w:rFonts w:cs="宋体" w:hint="eastAsia"/>
                <w:b/>
              </w:rPr>
              <w:t>第</w:t>
            </w:r>
            <w:r>
              <w:rPr>
                <w:rFonts w:cs="宋体" w:hint="eastAsia"/>
                <w:b/>
              </w:rPr>
              <w:t>二</w:t>
            </w:r>
            <w:r w:rsidRPr="00C42CDA">
              <w:rPr>
                <w:rFonts w:cs="宋体" w:hint="eastAsia"/>
                <w:b/>
              </w:rPr>
              <w:t>中标候选人</w:t>
            </w:r>
          </w:p>
        </w:tc>
        <w:tc>
          <w:tcPr>
            <w:tcW w:w="4468" w:type="dxa"/>
            <w:gridSpan w:val="5"/>
            <w:shd w:val="clear" w:color="auto" w:fill="auto"/>
          </w:tcPr>
          <w:p w:rsidR="008C467C" w:rsidRPr="00CB7478" w:rsidRDefault="008C467C" w:rsidP="002B2295">
            <w:pPr>
              <w:spacing w:line="360" w:lineRule="auto"/>
              <w:jc w:val="center"/>
            </w:pPr>
            <w:r w:rsidRPr="008C467C">
              <w:rPr>
                <w:rFonts w:cs="宋体" w:hint="eastAsia"/>
                <w:b/>
              </w:rPr>
              <w:t>河南省育兴建设工程管理有限公司</w:t>
            </w:r>
          </w:p>
        </w:tc>
      </w:tr>
      <w:tr w:rsidR="008C467C" w:rsidRPr="00CB7478" w:rsidTr="002B2295">
        <w:trPr>
          <w:trHeight w:val="467"/>
        </w:trPr>
        <w:tc>
          <w:tcPr>
            <w:tcW w:w="4920" w:type="dxa"/>
            <w:gridSpan w:val="3"/>
            <w:vAlign w:val="center"/>
          </w:tcPr>
          <w:p w:rsidR="008C467C" w:rsidRPr="006164E8" w:rsidRDefault="008C467C" w:rsidP="002B2295">
            <w:pPr>
              <w:jc w:val="center"/>
              <w:rPr>
                <w:rFonts w:cs="Times New Roman"/>
              </w:rPr>
            </w:pPr>
            <w:r w:rsidRPr="006164E8">
              <w:rPr>
                <w:rFonts w:cs="宋体" w:hint="eastAsia"/>
              </w:rPr>
              <w:t>投标单位评审内容</w:t>
            </w:r>
          </w:p>
        </w:tc>
        <w:tc>
          <w:tcPr>
            <w:tcW w:w="893" w:type="dxa"/>
            <w:vAlign w:val="center"/>
          </w:tcPr>
          <w:p w:rsidR="008C467C" w:rsidRPr="00CB7478" w:rsidRDefault="008C467C" w:rsidP="002B2295">
            <w:pPr>
              <w:spacing w:line="360" w:lineRule="auto"/>
              <w:jc w:val="center"/>
            </w:pPr>
            <w:r w:rsidRPr="00CB7478">
              <w:rPr>
                <w:rFonts w:cs="宋体" w:hint="eastAsia"/>
              </w:rPr>
              <w:t>评委</w:t>
            </w:r>
            <w:r w:rsidRPr="00CB7478">
              <w:t>1</w:t>
            </w:r>
          </w:p>
        </w:tc>
        <w:tc>
          <w:tcPr>
            <w:tcW w:w="893" w:type="dxa"/>
          </w:tcPr>
          <w:p w:rsidR="008C467C" w:rsidRPr="00CB7478" w:rsidRDefault="008C467C" w:rsidP="002B2295">
            <w:pPr>
              <w:spacing w:line="360" w:lineRule="auto"/>
              <w:jc w:val="center"/>
              <w:rPr>
                <w:rFonts w:cs="宋体"/>
              </w:rPr>
            </w:pPr>
            <w:r w:rsidRPr="00CB7478">
              <w:rPr>
                <w:rFonts w:cs="宋体" w:hint="eastAsia"/>
              </w:rPr>
              <w:t>评委</w:t>
            </w:r>
            <w:r>
              <w:t>2</w:t>
            </w:r>
          </w:p>
        </w:tc>
        <w:tc>
          <w:tcPr>
            <w:tcW w:w="893" w:type="dxa"/>
          </w:tcPr>
          <w:p w:rsidR="008C467C" w:rsidRPr="00CB7478" w:rsidRDefault="008C467C" w:rsidP="002B2295">
            <w:pPr>
              <w:spacing w:line="360" w:lineRule="auto"/>
              <w:jc w:val="center"/>
              <w:rPr>
                <w:rFonts w:cs="宋体"/>
              </w:rPr>
            </w:pPr>
            <w:r w:rsidRPr="00CB7478">
              <w:rPr>
                <w:rFonts w:cs="宋体" w:hint="eastAsia"/>
              </w:rPr>
              <w:t>评委</w:t>
            </w:r>
            <w:r>
              <w:t>3</w:t>
            </w:r>
          </w:p>
        </w:tc>
        <w:tc>
          <w:tcPr>
            <w:tcW w:w="893" w:type="dxa"/>
          </w:tcPr>
          <w:p w:rsidR="008C467C" w:rsidRPr="00CB7478" w:rsidRDefault="008C467C" w:rsidP="002B2295">
            <w:pPr>
              <w:spacing w:line="360" w:lineRule="auto"/>
              <w:jc w:val="center"/>
              <w:rPr>
                <w:rFonts w:cs="宋体"/>
              </w:rPr>
            </w:pPr>
            <w:r w:rsidRPr="00CB7478">
              <w:rPr>
                <w:rFonts w:cs="宋体" w:hint="eastAsia"/>
              </w:rPr>
              <w:t>评委</w:t>
            </w:r>
            <w:r>
              <w:t>4</w:t>
            </w:r>
          </w:p>
        </w:tc>
        <w:tc>
          <w:tcPr>
            <w:tcW w:w="896" w:type="dxa"/>
          </w:tcPr>
          <w:p w:rsidR="008C467C" w:rsidRPr="00CB7478" w:rsidRDefault="008C467C" w:rsidP="002B2295">
            <w:pPr>
              <w:spacing w:line="360" w:lineRule="auto"/>
              <w:jc w:val="center"/>
              <w:rPr>
                <w:rFonts w:cs="宋体"/>
              </w:rPr>
            </w:pPr>
            <w:r w:rsidRPr="00CB7478">
              <w:rPr>
                <w:rFonts w:cs="宋体" w:hint="eastAsia"/>
              </w:rPr>
              <w:t>评委</w:t>
            </w:r>
            <w:r>
              <w:t>5</w:t>
            </w:r>
          </w:p>
        </w:tc>
      </w:tr>
      <w:tr w:rsidR="008C467C" w:rsidRPr="0019760A" w:rsidTr="002B2295">
        <w:trPr>
          <w:trHeight w:val="437"/>
        </w:trPr>
        <w:tc>
          <w:tcPr>
            <w:tcW w:w="894" w:type="dxa"/>
            <w:vMerge w:val="restart"/>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质量控制（</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5</w:t>
            </w:r>
            <w:r w:rsidRPr="002B7E01">
              <w:rPr>
                <w:rFonts w:hAnsi="宋体" w:cs="宋体" w:hint="eastAsia"/>
                <w:spacing w:val="-4"/>
                <w:sz w:val="18"/>
                <w:szCs w:val="18"/>
              </w:rPr>
              <w:t>分）</w:t>
            </w: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a</w:t>
            </w:r>
            <w:r w:rsidRPr="005B6F5D">
              <w:rPr>
                <w:rFonts w:hAnsi="宋体" w:cs="Times New Roman" w:hint="eastAsia"/>
                <w:spacing w:val="-4"/>
                <w:sz w:val="18"/>
                <w:szCs w:val="18"/>
              </w:rPr>
              <w:t>、总体质量控制目标满足招标文件要求，且对质量控制目标进行了合理分解、规划；</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37"/>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b</w:t>
            </w:r>
            <w:r w:rsidRPr="005B6F5D">
              <w:rPr>
                <w:rFonts w:hAnsi="宋体" w:cs="Times New Roman" w:hint="eastAsia"/>
                <w:spacing w:val="-4"/>
                <w:sz w:val="18"/>
                <w:szCs w:val="18"/>
              </w:rPr>
              <w:t>、针对各质量控制分解目标及各施工环节提出了切实可行的控制点和控制措施；</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398"/>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c</w:t>
            </w:r>
            <w:r w:rsidRPr="005B6F5D">
              <w:rPr>
                <w:rFonts w:hAnsi="宋体" w:cs="Times New Roman" w:hint="eastAsia"/>
                <w:spacing w:val="-4"/>
                <w:sz w:val="18"/>
                <w:szCs w:val="18"/>
              </w:rPr>
              <w:t>、质量控制的基本程序和手段有针对性，且能满足工程实际要求；</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37"/>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d</w:t>
            </w:r>
            <w:r w:rsidRPr="005B6F5D">
              <w:rPr>
                <w:rFonts w:hAnsi="宋体" w:cs="Times New Roman" w:hint="eastAsia"/>
                <w:spacing w:val="-4"/>
                <w:sz w:val="18"/>
                <w:szCs w:val="18"/>
              </w:rPr>
              <w:t>、对分包队伍的审查、管理措施有效可行；</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24"/>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e</w:t>
            </w:r>
            <w:r w:rsidRPr="005B6F5D">
              <w:rPr>
                <w:rFonts w:hAnsi="宋体" w:cs="Times New Roman" w:hint="eastAsia"/>
                <w:spacing w:val="-4"/>
                <w:sz w:val="18"/>
                <w:szCs w:val="18"/>
              </w:rPr>
              <w:t>、劳务用工持证上岗制度、劳务用工合同签订及实名制落实保障措施可行。</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37"/>
        </w:trPr>
        <w:tc>
          <w:tcPr>
            <w:tcW w:w="894" w:type="dxa"/>
            <w:vMerge w:val="restart"/>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进度控制（</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2</w:t>
            </w:r>
            <w:r w:rsidRPr="002B7E01">
              <w:rPr>
                <w:rFonts w:hAnsi="宋体" w:cs="宋体" w:hint="eastAsia"/>
                <w:spacing w:val="-4"/>
                <w:sz w:val="18"/>
                <w:szCs w:val="18"/>
              </w:rPr>
              <w:t>分）</w:t>
            </w: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a</w:t>
            </w:r>
            <w:r w:rsidRPr="005B6F5D">
              <w:rPr>
                <w:rFonts w:hAnsi="宋体" w:cs="Times New Roman" w:hint="eastAsia"/>
                <w:spacing w:val="-4"/>
                <w:sz w:val="18"/>
                <w:szCs w:val="18"/>
              </w:rPr>
              <w:t>、对总体进度目标分解合理，能体现预控和全面控制能力；</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r>
      <w:tr w:rsidR="008C467C" w:rsidRPr="0019760A" w:rsidTr="002B2295">
        <w:trPr>
          <w:trHeight w:val="437"/>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b</w:t>
            </w:r>
            <w:r w:rsidRPr="005B6F5D">
              <w:rPr>
                <w:rFonts w:hAnsi="宋体" w:cs="Times New Roman" w:hint="eastAsia"/>
                <w:spacing w:val="-4"/>
                <w:sz w:val="18"/>
                <w:szCs w:val="18"/>
              </w:rPr>
              <w:t>、预控方法及手段明确，进度控制要点及保证措施设置合理、可行。</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37"/>
        </w:trPr>
        <w:tc>
          <w:tcPr>
            <w:tcW w:w="894" w:type="dxa"/>
            <w:vMerge w:val="restart"/>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造价控制（</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3</w:t>
            </w:r>
            <w:r w:rsidRPr="002B7E01">
              <w:rPr>
                <w:rFonts w:hAnsi="宋体" w:cs="宋体" w:hint="eastAsia"/>
                <w:spacing w:val="-4"/>
                <w:sz w:val="18"/>
                <w:szCs w:val="18"/>
              </w:rPr>
              <w:t>分）</w:t>
            </w: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a</w:t>
            </w:r>
            <w:r w:rsidRPr="005B6F5D">
              <w:rPr>
                <w:rFonts w:hAnsi="宋体" w:cs="Times New Roman" w:hint="eastAsia"/>
                <w:spacing w:val="-4"/>
                <w:sz w:val="18"/>
                <w:szCs w:val="18"/>
              </w:rPr>
              <w:t>、工程计量、计价的控制方法可行，风险预测与防范对策有效；</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37"/>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b</w:t>
            </w:r>
            <w:r w:rsidRPr="005B6F5D">
              <w:rPr>
                <w:rFonts w:hAnsi="宋体" w:cs="Times New Roman" w:hint="eastAsia"/>
                <w:spacing w:val="-4"/>
                <w:sz w:val="18"/>
                <w:szCs w:val="18"/>
              </w:rPr>
              <w:t>、工程款支付、结算、索赔等预控措施合理健全；</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37"/>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c</w:t>
            </w:r>
            <w:r w:rsidRPr="005B6F5D">
              <w:rPr>
                <w:rFonts w:hAnsi="宋体" w:cs="Times New Roman" w:hint="eastAsia"/>
                <w:spacing w:val="-4"/>
                <w:sz w:val="18"/>
                <w:szCs w:val="18"/>
              </w:rPr>
              <w:t>、劳务用工的工资发放情况督查措施得力。</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37"/>
        </w:trPr>
        <w:tc>
          <w:tcPr>
            <w:tcW w:w="894" w:type="dxa"/>
            <w:vMerge w:val="restart"/>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安全措施（</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3</w:t>
            </w:r>
            <w:r w:rsidRPr="002B7E01">
              <w:rPr>
                <w:rFonts w:hAnsi="宋体" w:cs="宋体" w:hint="eastAsia"/>
                <w:spacing w:val="-4"/>
                <w:sz w:val="18"/>
                <w:szCs w:val="18"/>
              </w:rPr>
              <w:t>分）</w:t>
            </w: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a</w:t>
            </w:r>
            <w:r w:rsidRPr="005B6F5D">
              <w:rPr>
                <w:rFonts w:hAnsi="宋体" w:cs="Times New Roman" w:hint="eastAsia"/>
                <w:spacing w:val="-4"/>
                <w:sz w:val="18"/>
                <w:szCs w:val="18"/>
              </w:rPr>
              <w:t>、安全措施满足招标文件要求，能结合工程环境、特点有针对性的分析安全隐患；</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0.9</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r>
      <w:tr w:rsidR="008C467C" w:rsidRPr="0019760A" w:rsidTr="002B2295">
        <w:trPr>
          <w:trHeight w:val="437"/>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b</w:t>
            </w:r>
            <w:r w:rsidRPr="005B6F5D">
              <w:rPr>
                <w:rFonts w:hAnsi="宋体" w:cs="Times New Roman" w:hint="eastAsia"/>
                <w:spacing w:val="-4"/>
                <w:sz w:val="18"/>
                <w:szCs w:val="18"/>
              </w:rPr>
              <w:t>、安全保证体系组织机构和控制点设置合理；</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37"/>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c</w:t>
            </w:r>
            <w:r w:rsidRPr="005B6F5D">
              <w:rPr>
                <w:rFonts w:hAnsi="宋体" w:cs="Times New Roman" w:hint="eastAsia"/>
                <w:spacing w:val="-4"/>
                <w:sz w:val="18"/>
                <w:szCs w:val="18"/>
              </w:rPr>
              <w:t>、安全控制措施周密，安全控制手段合理。</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24"/>
        </w:trPr>
        <w:tc>
          <w:tcPr>
            <w:tcW w:w="894" w:type="dxa"/>
            <w:vMerge w:val="restart"/>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旁站监理措施（</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2</w:t>
            </w:r>
            <w:r w:rsidRPr="002B7E01">
              <w:rPr>
                <w:rFonts w:hAnsi="宋体" w:cs="宋体" w:hint="eastAsia"/>
                <w:spacing w:val="-4"/>
                <w:sz w:val="18"/>
                <w:szCs w:val="18"/>
              </w:rPr>
              <w:t>分）</w:t>
            </w: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a</w:t>
            </w:r>
            <w:r w:rsidRPr="005B6F5D">
              <w:rPr>
                <w:rFonts w:hAnsi="宋体" w:cs="Times New Roman" w:hint="eastAsia"/>
                <w:spacing w:val="-4"/>
                <w:sz w:val="18"/>
                <w:szCs w:val="18"/>
              </w:rPr>
              <w:t>、按照国家旁站监理规定，对相应部位或施工过程设置旁站；</w:t>
            </w:r>
            <w:r w:rsidRPr="005B6F5D">
              <w:rPr>
                <w:rFonts w:hAnsi="宋体" w:cs="Times New Roman" w:hint="eastAsia"/>
                <w:spacing w:val="-4"/>
                <w:sz w:val="18"/>
                <w:szCs w:val="18"/>
              </w:rPr>
              <w:t>0-0.5</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0.4</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0.3</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0.3</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0.3</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398"/>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b</w:t>
            </w:r>
            <w:r w:rsidRPr="005B6F5D">
              <w:rPr>
                <w:rFonts w:hAnsi="宋体" w:cs="Times New Roman" w:hint="eastAsia"/>
                <w:spacing w:val="-4"/>
                <w:sz w:val="18"/>
                <w:szCs w:val="18"/>
              </w:rPr>
              <w:t>、有监理细则和方案；</w:t>
            </w:r>
            <w:r w:rsidRPr="005B6F5D">
              <w:rPr>
                <w:rFonts w:hAnsi="宋体" w:cs="Times New Roman" w:hint="eastAsia"/>
                <w:spacing w:val="-4"/>
                <w:sz w:val="18"/>
                <w:szCs w:val="18"/>
              </w:rPr>
              <w:t>0-0.5</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0.4</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0.3</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0.3</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0.4</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389"/>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c</w:t>
            </w:r>
            <w:r w:rsidRPr="005B6F5D">
              <w:rPr>
                <w:rFonts w:hAnsi="宋体" w:cs="Times New Roman" w:hint="eastAsia"/>
                <w:spacing w:val="-4"/>
                <w:sz w:val="18"/>
                <w:szCs w:val="18"/>
              </w:rPr>
              <w:t>、制定旁站措施（人员有上岗证、记录表等）。</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0.5</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685"/>
        </w:trPr>
        <w:tc>
          <w:tcPr>
            <w:tcW w:w="894" w:type="dxa"/>
            <w:vMerge w:val="restart"/>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档案及合同管理（</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2</w:t>
            </w:r>
            <w:r w:rsidRPr="002B7E01">
              <w:rPr>
                <w:rFonts w:hAnsi="宋体" w:cs="宋体" w:hint="eastAsia"/>
                <w:spacing w:val="-4"/>
                <w:sz w:val="18"/>
                <w:szCs w:val="18"/>
              </w:rPr>
              <w:t>分）</w:t>
            </w:r>
          </w:p>
        </w:tc>
        <w:tc>
          <w:tcPr>
            <w:tcW w:w="4026" w:type="dxa"/>
            <w:gridSpan w:val="2"/>
            <w:vAlign w:val="center"/>
          </w:tcPr>
          <w:p w:rsidR="008C467C" w:rsidRPr="002B7E01" w:rsidRDefault="008C467C" w:rsidP="002B2295">
            <w:pPr>
              <w:spacing w:line="240" w:lineRule="exact"/>
              <w:rPr>
                <w:rFonts w:hAnsi="宋体" w:cs="Times New Roman"/>
                <w:spacing w:val="-4"/>
                <w:sz w:val="18"/>
                <w:szCs w:val="18"/>
              </w:rPr>
            </w:pPr>
            <w:r w:rsidRPr="002B7E01">
              <w:rPr>
                <w:rFonts w:hAnsi="宋体" w:cs="Times New Roman" w:hint="eastAsia"/>
                <w:spacing w:val="-4"/>
                <w:sz w:val="18"/>
                <w:szCs w:val="18"/>
              </w:rPr>
              <w:t>a</w:t>
            </w:r>
            <w:r w:rsidRPr="002B7E01">
              <w:rPr>
                <w:rFonts w:hAnsi="宋体" w:cs="Times New Roman" w:hint="eastAsia"/>
                <w:spacing w:val="-4"/>
                <w:sz w:val="18"/>
                <w:szCs w:val="18"/>
              </w:rPr>
              <w:t>、有保障合同履行的可靠措施，制定了索赔与反索赔措施；</w:t>
            </w:r>
            <w:r w:rsidRPr="002B7E01">
              <w:rPr>
                <w:rFonts w:hAnsi="宋体" w:cs="Times New Roman" w:hint="eastAsia"/>
                <w:spacing w:val="-4"/>
                <w:sz w:val="18"/>
                <w:szCs w:val="18"/>
              </w:rPr>
              <w:t>0-1</w:t>
            </w:r>
            <w:r w:rsidRPr="002B7E01">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B54A26">
            <w:pPr>
              <w:spacing w:line="240" w:lineRule="exact"/>
              <w:jc w:val="center"/>
              <w:rPr>
                <w:rFonts w:ascii="Times New Roman" w:hAnsi="Times New Roman" w:cs="宋体"/>
                <w:kern w:val="0"/>
              </w:rPr>
            </w:pPr>
            <w:r>
              <w:rPr>
                <w:rFonts w:ascii="Times New Roman" w:hAnsi="Times New Roman" w:cs="宋体" w:hint="eastAsia"/>
                <w:kern w:val="0"/>
              </w:rPr>
              <w:t>0.</w:t>
            </w:r>
            <w:r w:rsidR="00B54A26">
              <w:rPr>
                <w:rFonts w:ascii="Times New Roman" w:hAnsi="Times New Roman" w:cs="宋体"/>
                <w:kern w:val="0"/>
              </w:rPr>
              <w:t>6</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r>
      <w:tr w:rsidR="008C467C" w:rsidRPr="0019760A" w:rsidTr="002B2295">
        <w:trPr>
          <w:trHeight w:val="424"/>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2B7E01">
              <w:rPr>
                <w:rFonts w:hAnsi="宋体" w:cs="Times New Roman" w:hint="eastAsia"/>
                <w:spacing w:val="-4"/>
                <w:sz w:val="18"/>
                <w:szCs w:val="18"/>
              </w:rPr>
              <w:t>b</w:t>
            </w:r>
            <w:r w:rsidRPr="002B7E01">
              <w:rPr>
                <w:rFonts w:hAnsi="宋体" w:cs="Times New Roman" w:hint="eastAsia"/>
                <w:spacing w:val="-4"/>
                <w:sz w:val="18"/>
                <w:szCs w:val="18"/>
              </w:rPr>
              <w:t>、工程档案管理措施切实可行，并设置专职人员进行管理。</w:t>
            </w:r>
            <w:r w:rsidRPr="002B7E01">
              <w:rPr>
                <w:rFonts w:hAnsi="宋体" w:cs="Times New Roman" w:hint="eastAsia"/>
                <w:spacing w:val="-4"/>
                <w:sz w:val="18"/>
                <w:szCs w:val="18"/>
              </w:rPr>
              <w:t>0-1</w:t>
            </w:r>
            <w:r w:rsidRPr="002B7E01">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C5538D">
        <w:trPr>
          <w:trHeight w:val="1044"/>
        </w:trPr>
        <w:tc>
          <w:tcPr>
            <w:tcW w:w="894" w:type="dxa"/>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工作制度（</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1</w:t>
            </w:r>
            <w:r w:rsidRPr="002B7E01">
              <w:rPr>
                <w:rFonts w:hAnsi="宋体" w:cs="宋体" w:hint="eastAsia"/>
                <w:spacing w:val="-4"/>
                <w:sz w:val="18"/>
                <w:szCs w:val="18"/>
              </w:rPr>
              <w:t>分）</w:t>
            </w: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2B7E01">
              <w:rPr>
                <w:rFonts w:hAnsi="宋体" w:cs="Times New Roman" w:hint="eastAsia"/>
                <w:spacing w:val="-4"/>
                <w:sz w:val="18"/>
                <w:szCs w:val="18"/>
              </w:rPr>
              <w:t>根据验收制度、签证制度、会议制度、公司对项目监理机构的监控制度、季报（月报）制度、公司对项目监理机构的奖惩考核制度等各项制度健全完善情况，酌情打分，缺一项扣</w:t>
            </w:r>
            <w:r w:rsidRPr="002B7E01">
              <w:rPr>
                <w:rFonts w:hAnsi="宋体" w:cs="Times New Roman" w:hint="eastAsia"/>
                <w:spacing w:val="-4"/>
                <w:sz w:val="18"/>
                <w:szCs w:val="18"/>
              </w:rPr>
              <w:t>0.1</w:t>
            </w:r>
            <w:r w:rsidRPr="002B7E01">
              <w:rPr>
                <w:rFonts w:hAnsi="宋体" w:cs="Times New Roman" w:hint="eastAsia"/>
                <w:spacing w:val="-4"/>
                <w:sz w:val="18"/>
                <w:szCs w:val="18"/>
              </w:rPr>
              <w:t>分，扣完为止。</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B54A26">
            <w:pPr>
              <w:spacing w:line="240" w:lineRule="exact"/>
              <w:jc w:val="center"/>
              <w:rPr>
                <w:rFonts w:ascii="Times New Roman" w:hAnsi="Times New Roman" w:cs="宋体"/>
                <w:kern w:val="0"/>
              </w:rPr>
            </w:pPr>
            <w:r>
              <w:rPr>
                <w:rFonts w:ascii="Times New Roman" w:hAnsi="Times New Roman" w:cs="宋体" w:hint="eastAsia"/>
                <w:kern w:val="0"/>
              </w:rPr>
              <w:t>0.</w:t>
            </w:r>
            <w:r w:rsidR="00B54A26">
              <w:rPr>
                <w:rFonts w:ascii="Times New Roman" w:hAnsi="Times New Roman" w:cs="宋体"/>
                <w:kern w:val="0"/>
              </w:rPr>
              <w:t>8</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689"/>
        </w:trPr>
        <w:tc>
          <w:tcPr>
            <w:tcW w:w="894" w:type="dxa"/>
            <w:vMerge w:val="restart"/>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组织协调及合理化建议（</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2</w:t>
            </w:r>
            <w:r w:rsidRPr="002B7E01">
              <w:rPr>
                <w:rFonts w:hAnsi="宋体" w:cs="宋体" w:hint="eastAsia"/>
                <w:spacing w:val="-4"/>
                <w:sz w:val="18"/>
                <w:szCs w:val="18"/>
              </w:rPr>
              <w:t>分）</w:t>
            </w: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2B7E01">
              <w:rPr>
                <w:rFonts w:hAnsi="宋体" w:cs="Times New Roman" w:hint="eastAsia"/>
                <w:spacing w:val="-4"/>
                <w:sz w:val="18"/>
                <w:szCs w:val="18"/>
              </w:rPr>
              <w:t>a</w:t>
            </w:r>
            <w:r w:rsidRPr="002B7E01">
              <w:rPr>
                <w:rFonts w:hAnsi="宋体" w:cs="Times New Roman" w:hint="eastAsia"/>
                <w:spacing w:val="-4"/>
                <w:sz w:val="18"/>
                <w:szCs w:val="18"/>
              </w:rPr>
              <w:t>、协调工作措施得当、有针对性；</w:t>
            </w:r>
            <w:r w:rsidRPr="002B7E01">
              <w:rPr>
                <w:rFonts w:hAnsi="宋体" w:cs="Times New Roman" w:hint="eastAsia"/>
                <w:spacing w:val="-4"/>
                <w:sz w:val="18"/>
                <w:szCs w:val="18"/>
              </w:rPr>
              <w:t>0-1</w:t>
            </w:r>
            <w:r w:rsidRPr="002B7E01">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713"/>
        </w:trPr>
        <w:tc>
          <w:tcPr>
            <w:tcW w:w="894" w:type="dxa"/>
            <w:vMerge/>
            <w:vAlign w:val="center"/>
          </w:tcPr>
          <w:p w:rsidR="008C467C" w:rsidRPr="00CB7478" w:rsidRDefault="008C467C" w:rsidP="002B2295">
            <w:pPr>
              <w:jc w:val="center"/>
              <w:rPr>
                <w:rFonts w:cs="Times New Roman"/>
              </w:rPr>
            </w:pPr>
          </w:p>
        </w:tc>
        <w:tc>
          <w:tcPr>
            <w:tcW w:w="4026" w:type="dxa"/>
            <w:gridSpan w:val="2"/>
            <w:vAlign w:val="center"/>
          </w:tcPr>
          <w:p w:rsidR="008C467C" w:rsidRPr="002B7E01" w:rsidRDefault="008C467C" w:rsidP="002B2295">
            <w:pPr>
              <w:spacing w:line="240" w:lineRule="exact"/>
              <w:rPr>
                <w:rFonts w:hAnsi="宋体" w:cs="Times New Roman"/>
                <w:spacing w:val="-4"/>
                <w:sz w:val="18"/>
                <w:szCs w:val="18"/>
              </w:rPr>
            </w:pPr>
            <w:r w:rsidRPr="002B7E01">
              <w:rPr>
                <w:rFonts w:hAnsi="宋体" w:cs="Times New Roman" w:hint="eastAsia"/>
                <w:spacing w:val="-4"/>
                <w:sz w:val="18"/>
                <w:szCs w:val="18"/>
              </w:rPr>
              <w:t>b</w:t>
            </w:r>
            <w:r w:rsidRPr="002B7E01">
              <w:rPr>
                <w:rFonts w:hAnsi="宋体" w:cs="Times New Roman" w:hint="eastAsia"/>
                <w:spacing w:val="-4"/>
                <w:sz w:val="18"/>
                <w:szCs w:val="18"/>
              </w:rPr>
              <w:t>、合理化建议能解决工程实际问题或有利于进度控制或造价控制；</w:t>
            </w:r>
            <w:r w:rsidRPr="002B7E01">
              <w:rPr>
                <w:rFonts w:hAnsi="宋体" w:cs="Times New Roman" w:hint="eastAsia"/>
                <w:spacing w:val="-4"/>
                <w:sz w:val="18"/>
                <w:szCs w:val="18"/>
              </w:rPr>
              <w:t>0-1</w:t>
            </w:r>
            <w:r w:rsidRPr="002B7E01">
              <w:rPr>
                <w:rFonts w:hAnsi="宋体" w:cs="Times New Roman" w:hint="eastAsia"/>
                <w:spacing w:val="-4"/>
                <w:sz w:val="18"/>
                <w:szCs w:val="18"/>
              </w:rPr>
              <w:t>分</w:t>
            </w:r>
          </w:p>
        </w:tc>
        <w:tc>
          <w:tcPr>
            <w:tcW w:w="893" w:type="dxa"/>
            <w:noWrap/>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2B2295"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13"/>
        </w:trPr>
        <w:tc>
          <w:tcPr>
            <w:tcW w:w="4920" w:type="dxa"/>
            <w:gridSpan w:val="3"/>
            <w:vAlign w:val="center"/>
          </w:tcPr>
          <w:p w:rsidR="008C467C" w:rsidRPr="002B7E01" w:rsidRDefault="008C467C" w:rsidP="002B2295">
            <w:pPr>
              <w:spacing w:line="360" w:lineRule="auto"/>
              <w:jc w:val="center"/>
              <w:rPr>
                <w:rFonts w:cs="Times New Roman"/>
                <w:b/>
              </w:rPr>
            </w:pPr>
            <w:r w:rsidRPr="002B7E01">
              <w:rPr>
                <w:rFonts w:cs="宋体" w:hint="eastAsia"/>
                <w:b/>
              </w:rPr>
              <w:t>小</w:t>
            </w:r>
            <w:r w:rsidRPr="002B7E01">
              <w:rPr>
                <w:rFonts w:cs="宋体" w:hint="eastAsia"/>
                <w:b/>
              </w:rPr>
              <w:t xml:space="preserve"> </w:t>
            </w:r>
            <w:r w:rsidRPr="002B7E01">
              <w:rPr>
                <w:rFonts w:cs="宋体" w:hint="eastAsia"/>
                <w:b/>
              </w:rPr>
              <w:t>计</w:t>
            </w:r>
          </w:p>
        </w:tc>
        <w:tc>
          <w:tcPr>
            <w:tcW w:w="893" w:type="dxa"/>
            <w:noWrap/>
            <w:vAlign w:val="center"/>
          </w:tcPr>
          <w:p w:rsidR="008C467C" w:rsidRPr="0019760A" w:rsidRDefault="002B2295" w:rsidP="002B2295">
            <w:pPr>
              <w:spacing w:line="360" w:lineRule="auto"/>
              <w:jc w:val="center"/>
              <w:rPr>
                <w:rFonts w:ascii="Times New Roman" w:hAnsi="Times New Roman" w:cs="宋体"/>
                <w:kern w:val="0"/>
              </w:rPr>
            </w:pPr>
            <w:r>
              <w:rPr>
                <w:rFonts w:ascii="Times New Roman" w:hAnsi="Times New Roman" w:cs="宋体" w:hint="eastAsia"/>
                <w:kern w:val="0"/>
              </w:rPr>
              <w:t>13</w:t>
            </w:r>
          </w:p>
        </w:tc>
        <w:tc>
          <w:tcPr>
            <w:tcW w:w="893" w:type="dxa"/>
            <w:vAlign w:val="center"/>
          </w:tcPr>
          <w:p w:rsidR="008C467C" w:rsidRPr="0019760A" w:rsidRDefault="002B2295" w:rsidP="002B2295">
            <w:pPr>
              <w:spacing w:line="360" w:lineRule="auto"/>
              <w:jc w:val="center"/>
              <w:rPr>
                <w:rFonts w:ascii="Times New Roman" w:hAnsi="Times New Roman" w:cs="宋体"/>
                <w:kern w:val="0"/>
              </w:rPr>
            </w:pPr>
            <w:r>
              <w:rPr>
                <w:rFonts w:ascii="Times New Roman" w:hAnsi="Times New Roman" w:cs="宋体" w:hint="eastAsia"/>
                <w:kern w:val="0"/>
              </w:rPr>
              <w:t>14.8</w:t>
            </w:r>
          </w:p>
        </w:tc>
        <w:tc>
          <w:tcPr>
            <w:tcW w:w="893" w:type="dxa"/>
            <w:vAlign w:val="center"/>
          </w:tcPr>
          <w:p w:rsidR="008C467C" w:rsidRPr="0019760A" w:rsidRDefault="002B2295" w:rsidP="002B2295">
            <w:pPr>
              <w:spacing w:line="360" w:lineRule="auto"/>
              <w:jc w:val="center"/>
              <w:rPr>
                <w:rFonts w:ascii="Times New Roman" w:hAnsi="Times New Roman" w:cs="宋体"/>
                <w:kern w:val="0"/>
              </w:rPr>
            </w:pPr>
            <w:r>
              <w:rPr>
                <w:rFonts w:ascii="Times New Roman" w:hAnsi="Times New Roman" w:cs="宋体" w:hint="eastAsia"/>
                <w:kern w:val="0"/>
              </w:rPr>
              <w:t>12.5</w:t>
            </w:r>
          </w:p>
        </w:tc>
        <w:tc>
          <w:tcPr>
            <w:tcW w:w="893" w:type="dxa"/>
            <w:vAlign w:val="center"/>
          </w:tcPr>
          <w:p w:rsidR="008C467C" w:rsidRPr="0019760A" w:rsidRDefault="002B2295" w:rsidP="002B2295">
            <w:pPr>
              <w:spacing w:line="360" w:lineRule="auto"/>
              <w:jc w:val="center"/>
              <w:rPr>
                <w:rFonts w:ascii="Times New Roman" w:hAnsi="Times New Roman" w:cs="宋体"/>
                <w:kern w:val="0"/>
              </w:rPr>
            </w:pPr>
            <w:r>
              <w:rPr>
                <w:rFonts w:ascii="Times New Roman" w:hAnsi="Times New Roman" w:cs="宋体" w:hint="eastAsia"/>
                <w:kern w:val="0"/>
              </w:rPr>
              <w:t>14.5</w:t>
            </w:r>
          </w:p>
        </w:tc>
        <w:tc>
          <w:tcPr>
            <w:tcW w:w="896" w:type="dxa"/>
            <w:vAlign w:val="center"/>
          </w:tcPr>
          <w:p w:rsidR="008C467C" w:rsidRPr="0019760A" w:rsidRDefault="002B2295" w:rsidP="002B2295">
            <w:pPr>
              <w:spacing w:line="360" w:lineRule="auto"/>
              <w:jc w:val="center"/>
              <w:rPr>
                <w:rFonts w:ascii="Times New Roman" w:hAnsi="Times New Roman" w:cs="宋体"/>
                <w:kern w:val="0"/>
              </w:rPr>
            </w:pPr>
            <w:r>
              <w:rPr>
                <w:rFonts w:ascii="Times New Roman" w:hAnsi="Times New Roman" w:cs="宋体" w:hint="eastAsia"/>
                <w:kern w:val="0"/>
              </w:rPr>
              <w:t>15</w:t>
            </w:r>
          </w:p>
        </w:tc>
      </w:tr>
      <w:tr w:rsidR="008C467C" w:rsidRPr="0019760A" w:rsidTr="002B2295">
        <w:trPr>
          <w:trHeight w:val="364"/>
        </w:trPr>
        <w:tc>
          <w:tcPr>
            <w:tcW w:w="4920" w:type="dxa"/>
            <w:gridSpan w:val="3"/>
            <w:vAlign w:val="center"/>
          </w:tcPr>
          <w:p w:rsidR="008C467C" w:rsidRPr="002B7E01" w:rsidRDefault="008C467C" w:rsidP="002B2295">
            <w:pPr>
              <w:spacing w:line="360" w:lineRule="auto"/>
              <w:jc w:val="center"/>
              <w:rPr>
                <w:rFonts w:cs="宋体"/>
                <w:b/>
              </w:rPr>
            </w:pPr>
            <w:r w:rsidRPr="002B7E01">
              <w:rPr>
                <w:rFonts w:cs="宋体" w:hint="eastAsia"/>
                <w:b/>
              </w:rPr>
              <w:t>技术标平均得分</w:t>
            </w:r>
          </w:p>
        </w:tc>
        <w:tc>
          <w:tcPr>
            <w:tcW w:w="4468" w:type="dxa"/>
            <w:gridSpan w:val="5"/>
            <w:noWrap/>
            <w:vAlign w:val="center"/>
          </w:tcPr>
          <w:p w:rsidR="008C467C" w:rsidRPr="0019760A" w:rsidRDefault="002B2295" w:rsidP="002B2295">
            <w:pPr>
              <w:spacing w:line="360" w:lineRule="auto"/>
              <w:jc w:val="center"/>
              <w:rPr>
                <w:rFonts w:ascii="Times New Roman" w:hAnsi="Times New Roman" w:cs="宋体"/>
                <w:kern w:val="0"/>
              </w:rPr>
            </w:pPr>
            <w:r>
              <w:rPr>
                <w:rFonts w:ascii="Times New Roman" w:hAnsi="Times New Roman" w:cs="宋体" w:hint="eastAsia"/>
                <w:kern w:val="0"/>
              </w:rPr>
              <w:t>13.96</w:t>
            </w:r>
          </w:p>
        </w:tc>
      </w:tr>
      <w:tr w:rsidR="008C467C" w:rsidRPr="0019760A" w:rsidTr="002B2295">
        <w:trPr>
          <w:trHeight w:val="364"/>
        </w:trPr>
        <w:tc>
          <w:tcPr>
            <w:tcW w:w="900" w:type="dxa"/>
            <w:gridSpan w:val="2"/>
            <w:vMerge w:val="restart"/>
            <w:vAlign w:val="center"/>
          </w:tcPr>
          <w:p w:rsidR="008C467C" w:rsidRPr="0021122F" w:rsidRDefault="008C467C" w:rsidP="002B2295">
            <w:pPr>
              <w:spacing w:line="360" w:lineRule="auto"/>
              <w:jc w:val="center"/>
              <w:rPr>
                <w:rFonts w:cs="宋体"/>
                <w:sz w:val="18"/>
                <w:szCs w:val="18"/>
              </w:rPr>
            </w:pPr>
            <w:r w:rsidRPr="0021122F">
              <w:rPr>
                <w:rFonts w:cs="宋体" w:hint="eastAsia"/>
                <w:sz w:val="18"/>
                <w:szCs w:val="18"/>
              </w:rPr>
              <w:t>商务标</w:t>
            </w:r>
          </w:p>
        </w:tc>
        <w:tc>
          <w:tcPr>
            <w:tcW w:w="4020" w:type="dxa"/>
            <w:vAlign w:val="center"/>
          </w:tcPr>
          <w:p w:rsidR="008C467C" w:rsidRPr="0021122F" w:rsidRDefault="008C467C" w:rsidP="002B2295">
            <w:pPr>
              <w:spacing w:line="360" w:lineRule="auto"/>
              <w:jc w:val="left"/>
              <w:rPr>
                <w:rFonts w:cs="宋体"/>
                <w:sz w:val="18"/>
                <w:szCs w:val="18"/>
              </w:rPr>
            </w:pPr>
            <w:r w:rsidRPr="0021122F">
              <w:rPr>
                <w:rFonts w:cs="宋体" w:hint="eastAsia"/>
                <w:sz w:val="18"/>
                <w:szCs w:val="18"/>
              </w:rPr>
              <w:t>1</w:t>
            </w:r>
            <w:r w:rsidRPr="0021122F">
              <w:rPr>
                <w:rFonts w:cs="宋体" w:hint="eastAsia"/>
                <w:sz w:val="18"/>
                <w:szCs w:val="18"/>
              </w:rPr>
              <w:t>、监理取费（</w:t>
            </w:r>
            <w:r w:rsidRPr="0021122F">
              <w:rPr>
                <w:rFonts w:cs="宋体" w:hint="eastAsia"/>
                <w:sz w:val="18"/>
                <w:szCs w:val="18"/>
              </w:rPr>
              <w:t>15</w:t>
            </w:r>
            <w:r w:rsidRPr="0021122F">
              <w:rPr>
                <w:rFonts w:cs="宋体" w:hint="eastAsia"/>
                <w:sz w:val="18"/>
                <w:szCs w:val="18"/>
              </w:rPr>
              <w:t>分）</w:t>
            </w:r>
          </w:p>
        </w:tc>
        <w:tc>
          <w:tcPr>
            <w:tcW w:w="4468" w:type="dxa"/>
            <w:gridSpan w:val="5"/>
            <w:noWrap/>
            <w:vAlign w:val="center"/>
          </w:tcPr>
          <w:p w:rsidR="008C467C" w:rsidRPr="0019760A" w:rsidRDefault="002B2295" w:rsidP="002B2295">
            <w:pPr>
              <w:spacing w:line="360" w:lineRule="auto"/>
              <w:jc w:val="center"/>
              <w:rPr>
                <w:rFonts w:ascii="Times New Roman" w:hAnsi="Times New Roman" w:cs="宋体"/>
                <w:kern w:val="0"/>
              </w:rPr>
            </w:pPr>
            <w:r>
              <w:rPr>
                <w:rFonts w:ascii="Times New Roman" w:hAnsi="Times New Roman" w:cs="宋体" w:hint="eastAsia"/>
                <w:kern w:val="0"/>
              </w:rPr>
              <w:t>13.33</w:t>
            </w:r>
          </w:p>
        </w:tc>
      </w:tr>
      <w:tr w:rsidR="008C467C" w:rsidRPr="0019760A" w:rsidTr="002B2295">
        <w:trPr>
          <w:trHeight w:val="364"/>
        </w:trPr>
        <w:tc>
          <w:tcPr>
            <w:tcW w:w="900" w:type="dxa"/>
            <w:gridSpan w:val="2"/>
            <w:vMerge/>
            <w:vAlign w:val="center"/>
          </w:tcPr>
          <w:p w:rsidR="008C467C" w:rsidRPr="0021122F" w:rsidRDefault="008C467C" w:rsidP="002B2295">
            <w:pPr>
              <w:spacing w:line="360" w:lineRule="auto"/>
              <w:jc w:val="center"/>
              <w:rPr>
                <w:rFonts w:cs="宋体"/>
                <w:sz w:val="18"/>
                <w:szCs w:val="18"/>
              </w:rPr>
            </w:pPr>
          </w:p>
        </w:tc>
        <w:tc>
          <w:tcPr>
            <w:tcW w:w="4020" w:type="dxa"/>
            <w:vAlign w:val="center"/>
          </w:tcPr>
          <w:p w:rsidR="008C467C" w:rsidRPr="0021122F" w:rsidRDefault="008C467C" w:rsidP="002B2295">
            <w:pPr>
              <w:spacing w:line="360" w:lineRule="auto"/>
              <w:jc w:val="left"/>
              <w:rPr>
                <w:rFonts w:cs="宋体"/>
                <w:sz w:val="18"/>
                <w:szCs w:val="18"/>
              </w:rPr>
            </w:pPr>
            <w:r w:rsidRPr="0021122F">
              <w:rPr>
                <w:rFonts w:cs="宋体" w:hint="eastAsia"/>
                <w:sz w:val="18"/>
                <w:szCs w:val="18"/>
              </w:rPr>
              <w:t>2</w:t>
            </w:r>
            <w:r w:rsidRPr="0021122F">
              <w:rPr>
                <w:rFonts w:cs="宋体" w:hint="eastAsia"/>
                <w:sz w:val="18"/>
                <w:szCs w:val="18"/>
              </w:rPr>
              <w:t>、企业综合实力（</w:t>
            </w:r>
            <w:r w:rsidRPr="0021122F">
              <w:rPr>
                <w:rFonts w:cs="宋体" w:hint="eastAsia"/>
                <w:sz w:val="18"/>
                <w:szCs w:val="18"/>
              </w:rPr>
              <w:t>30</w:t>
            </w:r>
            <w:r w:rsidRPr="0021122F">
              <w:rPr>
                <w:rFonts w:cs="宋体" w:hint="eastAsia"/>
                <w:sz w:val="18"/>
                <w:szCs w:val="18"/>
              </w:rPr>
              <w:t>分）</w:t>
            </w:r>
          </w:p>
        </w:tc>
        <w:tc>
          <w:tcPr>
            <w:tcW w:w="4468" w:type="dxa"/>
            <w:gridSpan w:val="5"/>
            <w:noWrap/>
            <w:vAlign w:val="center"/>
          </w:tcPr>
          <w:p w:rsidR="008C467C" w:rsidRPr="0019760A" w:rsidRDefault="002B2295" w:rsidP="002B2295">
            <w:pPr>
              <w:spacing w:line="360" w:lineRule="auto"/>
              <w:jc w:val="center"/>
              <w:rPr>
                <w:rFonts w:ascii="Times New Roman" w:hAnsi="Times New Roman" w:cs="宋体"/>
                <w:kern w:val="0"/>
              </w:rPr>
            </w:pPr>
            <w:r>
              <w:rPr>
                <w:rFonts w:ascii="Times New Roman" w:hAnsi="Times New Roman" w:cs="宋体" w:hint="eastAsia"/>
                <w:kern w:val="0"/>
              </w:rPr>
              <w:t>30</w:t>
            </w:r>
          </w:p>
        </w:tc>
      </w:tr>
      <w:tr w:rsidR="008C467C" w:rsidRPr="0019760A" w:rsidTr="002B2295">
        <w:trPr>
          <w:trHeight w:val="364"/>
        </w:trPr>
        <w:tc>
          <w:tcPr>
            <w:tcW w:w="900" w:type="dxa"/>
            <w:gridSpan w:val="2"/>
            <w:vMerge/>
            <w:vAlign w:val="center"/>
          </w:tcPr>
          <w:p w:rsidR="008C467C" w:rsidRPr="0021122F" w:rsidRDefault="008C467C" w:rsidP="002B2295">
            <w:pPr>
              <w:spacing w:line="360" w:lineRule="auto"/>
              <w:jc w:val="center"/>
              <w:rPr>
                <w:rFonts w:cs="宋体"/>
                <w:sz w:val="18"/>
                <w:szCs w:val="18"/>
              </w:rPr>
            </w:pPr>
          </w:p>
        </w:tc>
        <w:tc>
          <w:tcPr>
            <w:tcW w:w="4020" w:type="dxa"/>
            <w:vAlign w:val="center"/>
          </w:tcPr>
          <w:p w:rsidR="008C467C" w:rsidRPr="0021122F" w:rsidRDefault="008C467C" w:rsidP="002B2295">
            <w:pPr>
              <w:spacing w:line="360" w:lineRule="auto"/>
              <w:jc w:val="left"/>
              <w:rPr>
                <w:rFonts w:cs="宋体"/>
                <w:sz w:val="18"/>
                <w:szCs w:val="18"/>
              </w:rPr>
            </w:pPr>
            <w:r w:rsidRPr="0021122F">
              <w:rPr>
                <w:rFonts w:hAnsi="宋体" w:cs="宋体" w:hint="eastAsia"/>
                <w:sz w:val="18"/>
                <w:szCs w:val="18"/>
              </w:rPr>
              <w:t>3</w:t>
            </w:r>
            <w:r w:rsidRPr="0021122F">
              <w:rPr>
                <w:rFonts w:hAnsi="宋体" w:cs="宋体" w:hint="eastAsia"/>
                <w:sz w:val="18"/>
                <w:szCs w:val="18"/>
              </w:rPr>
              <w:t>、总监业绩（</w:t>
            </w:r>
            <w:r w:rsidRPr="0021122F">
              <w:rPr>
                <w:rFonts w:hAnsi="宋体" w:cs="宋体" w:hint="eastAsia"/>
                <w:sz w:val="18"/>
                <w:szCs w:val="18"/>
              </w:rPr>
              <w:t>20</w:t>
            </w:r>
            <w:r w:rsidRPr="0021122F">
              <w:rPr>
                <w:rFonts w:hAnsi="宋体" w:cs="宋体" w:hint="eastAsia"/>
                <w:sz w:val="18"/>
                <w:szCs w:val="18"/>
              </w:rPr>
              <w:t>分）</w:t>
            </w:r>
          </w:p>
        </w:tc>
        <w:tc>
          <w:tcPr>
            <w:tcW w:w="4468" w:type="dxa"/>
            <w:gridSpan w:val="5"/>
            <w:noWrap/>
            <w:vAlign w:val="center"/>
          </w:tcPr>
          <w:p w:rsidR="008C467C" w:rsidRPr="0019760A" w:rsidRDefault="002B2295" w:rsidP="002B2295">
            <w:pPr>
              <w:spacing w:line="360" w:lineRule="auto"/>
              <w:jc w:val="center"/>
              <w:rPr>
                <w:rFonts w:ascii="Times New Roman" w:hAnsi="Times New Roman" w:cs="宋体"/>
                <w:kern w:val="0"/>
              </w:rPr>
            </w:pPr>
            <w:r>
              <w:rPr>
                <w:rFonts w:ascii="Times New Roman" w:hAnsi="Times New Roman" w:cs="宋体" w:hint="eastAsia"/>
                <w:kern w:val="0"/>
              </w:rPr>
              <w:t>15</w:t>
            </w:r>
          </w:p>
        </w:tc>
      </w:tr>
      <w:tr w:rsidR="008C467C" w:rsidRPr="0019760A" w:rsidTr="002B2295">
        <w:trPr>
          <w:trHeight w:val="364"/>
        </w:trPr>
        <w:tc>
          <w:tcPr>
            <w:tcW w:w="900" w:type="dxa"/>
            <w:gridSpan w:val="2"/>
            <w:vMerge/>
            <w:vAlign w:val="center"/>
          </w:tcPr>
          <w:p w:rsidR="008C467C" w:rsidRPr="0021122F" w:rsidRDefault="008C467C" w:rsidP="002B2295">
            <w:pPr>
              <w:spacing w:line="360" w:lineRule="auto"/>
              <w:jc w:val="center"/>
              <w:rPr>
                <w:rFonts w:cs="宋体"/>
                <w:sz w:val="18"/>
                <w:szCs w:val="18"/>
              </w:rPr>
            </w:pPr>
          </w:p>
        </w:tc>
        <w:tc>
          <w:tcPr>
            <w:tcW w:w="4020" w:type="dxa"/>
            <w:vAlign w:val="center"/>
          </w:tcPr>
          <w:p w:rsidR="008C467C" w:rsidRPr="0021122F" w:rsidRDefault="008C467C" w:rsidP="002B2295">
            <w:pPr>
              <w:spacing w:line="360" w:lineRule="auto"/>
              <w:jc w:val="left"/>
              <w:rPr>
                <w:rFonts w:cs="宋体"/>
                <w:sz w:val="18"/>
                <w:szCs w:val="18"/>
              </w:rPr>
            </w:pPr>
            <w:r w:rsidRPr="0021122F">
              <w:rPr>
                <w:rFonts w:cs="宋体" w:hint="eastAsia"/>
                <w:sz w:val="18"/>
                <w:szCs w:val="18"/>
              </w:rPr>
              <w:t>4</w:t>
            </w:r>
            <w:r w:rsidRPr="0021122F">
              <w:rPr>
                <w:rFonts w:cs="宋体" w:hint="eastAsia"/>
                <w:sz w:val="18"/>
                <w:szCs w:val="18"/>
              </w:rPr>
              <w:t>、项目监理机构人员配备（</w:t>
            </w:r>
            <w:r w:rsidRPr="0021122F">
              <w:rPr>
                <w:rFonts w:cs="宋体" w:hint="eastAsia"/>
                <w:sz w:val="18"/>
                <w:szCs w:val="18"/>
              </w:rPr>
              <w:t>7</w:t>
            </w:r>
            <w:r w:rsidRPr="0021122F">
              <w:rPr>
                <w:rFonts w:cs="宋体" w:hint="eastAsia"/>
                <w:sz w:val="18"/>
                <w:szCs w:val="18"/>
              </w:rPr>
              <w:t>分）</w:t>
            </w:r>
          </w:p>
        </w:tc>
        <w:tc>
          <w:tcPr>
            <w:tcW w:w="4468" w:type="dxa"/>
            <w:gridSpan w:val="5"/>
            <w:noWrap/>
            <w:vAlign w:val="center"/>
          </w:tcPr>
          <w:p w:rsidR="008C467C" w:rsidRPr="0019760A" w:rsidRDefault="002B2295" w:rsidP="002B2295">
            <w:pPr>
              <w:spacing w:line="360" w:lineRule="auto"/>
              <w:jc w:val="center"/>
              <w:rPr>
                <w:rFonts w:ascii="Times New Roman" w:hAnsi="Times New Roman" w:cs="宋体"/>
                <w:kern w:val="0"/>
              </w:rPr>
            </w:pPr>
            <w:r>
              <w:rPr>
                <w:rFonts w:ascii="Times New Roman" w:hAnsi="Times New Roman" w:cs="宋体" w:hint="eastAsia"/>
                <w:kern w:val="0"/>
              </w:rPr>
              <w:t>7</w:t>
            </w:r>
          </w:p>
        </w:tc>
      </w:tr>
      <w:tr w:rsidR="008C467C" w:rsidRPr="0019760A" w:rsidTr="002B2295">
        <w:trPr>
          <w:trHeight w:val="364"/>
        </w:trPr>
        <w:tc>
          <w:tcPr>
            <w:tcW w:w="900" w:type="dxa"/>
            <w:gridSpan w:val="2"/>
            <w:vMerge/>
            <w:vAlign w:val="center"/>
          </w:tcPr>
          <w:p w:rsidR="008C467C" w:rsidRPr="0021122F" w:rsidRDefault="008C467C" w:rsidP="002B2295">
            <w:pPr>
              <w:spacing w:line="360" w:lineRule="auto"/>
              <w:jc w:val="center"/>
              <w:rPr>
                <w:rFonts w:cs="宋体"/>
                <w:sz w:val="18"/>
                <w:szCs w:val="18"/>
              </w:rPr>
            </w:pPr>
          </w:p>
        </w:tc>
        <w:tc>
          <w:tcPr>
            <w:tcW w:w="4020" w:type="dxa"/>
            <w:vAlign w:val="center"/>
          </w:tcPr>
          <w:p w:rsidR="008C467C" w:rsidRPr="0021122F" w:rsidRDefault="008C467C" w:rsidP="002B2295">
            <w:pPr>
              <w:numPr>
                <w:ilvl w:val="0"/>
                <w:numId w:val="22"/>
              </w:numPr>
              <w:spacing w:line="360" w:lineRule="auto"/>
              <w:jc w:val="left"/>
              <w:rPr>
                <w:rFonts w:cs="宋体"/>
                <w:sz w:val="18"/>
                <w:szCs w:val="18"/>
              </w:rPr>
            </w:pPr>
            <w:r w:rsidRPr="0021122F">
              <w:rPr>
                <w:rFonts w:hAnsi="宋体" w:cs="宋体" w:hint="eastAsia"/>
                <w:sz w:val="18"/>
                <w:szCs w:val="18"/>
                <w:lang w:bidi="ar"/>
              </w:rPr>
              <w:t>服务承诺（</w:t>
            </w:r>
            <w:r w:rsidRPr="0021122F">
              <w:rPr>
                <w:rFonts w:hAnsi="宋体" w:cs="宋体" w:hint="eastAsia"/>
                <w:sz w:val="18"/>
                <w:szCs w:val="18"/>
                <w:lang w:bidi="ar"/>
              </w:rPr>
              <w:t>0-3</w:t>
            </w:r>
            <w:r w:rsidRPr="0021122F">
              <w:rPr>
                <w:rFonts w:hAnsi="宋体" w:cs="宋体" w:hint="eastAsia"/>
                <w:sz w:val="18"/>
                <w:szCs w:val="18"/>
                <w:lang w:bidi="ar"/>
              </w:rPr>
              <w:t>分）</w:t>
            </w:r>
          </w:p>
        </w:tc>
        <w:tc>
          <w:tcPr>
            <w:tcW w:w="4468" w:type="dxa"/>
            <w:gridSpan w:val="5"/>
            <w:noWrap/>
            <w:vAlign w:val="center"/>
          </w:tcPr>
          <w:p w:rsidR="008C467C" w:rsidRPr="0019760A" w:rsidRDefault="002B2295" w:rsidP="002B2295">
            <w:pPr>
              <w:spacing w:line="360" w:lineRule="auto"/>
              <w:jc w:val="center"/>
              <w:rPr>
                <w:rFonts w:ascii="Times New Roman" w:hAnsi="Times New Roman" w:cs="宋体"/>
                <w:kern w:val="0"/>
              </w:rPr>
            </w:pPr>
            <w:r>
              <w:rPr>
                <w:rFonts w:ascii="Times New Roman" w:hAnsi="Times New Roman" w:cs="宋体" w:hint="eastAsia"/>
                <w:kern w:val="0"/>
              </w:rPr>
              <w:t>2</w:t>
            </w:r>
          </w:p>
        </w:tc>
      </w:tr>
      <w:tr w:rsidR="008C467C" w:rsidRPr="0019760A" w:rsidTr="002B2295">
        <w:trPr>
          <w:trHeight w:val="364"/>
        </w:trPr>
        <w:tc>
          <w:tcPr>
            <w:tcW w:w="900" w:type="dxa"/>
            <w:gridSpan w:val="2"/>
            <w:vMerge/>
            <w:vAlign w:val="center"/>
          </w:tcPr>
          <w:p w:rsidR="008C467C" w:rsidRPr="0021122F" w:rsidRDefault="008C467C" w:rsidP="002B2295">
            <w:pPr>
              <w:spacing w:line="360" w:lineRule="auto"/>
              <w:jc w:val="center"/>
              <w:rPr>
                <w:rFonts w:cs="宋体"/>
                <w:sz w:val="18"/>
                <w:szCs w:val="18"/>
              </w:rPr>
            </w:pPr>
          </w:p>
        </w:tc>
        <w:tc>
          <w:tcPr>
            <w:tcW w:w="4020" w:type="dxa"/>
            <w:vAlign w:val="center"/>
          </w:tcPr>
          <w:p w:rsidR="008C467C" w:rsidRPr="002E55F7" w:rsidRDefault="008C467C" w:rsidP="002B2295">
            <w:pPr>
              <w:spacing w:line="360" w:lineRule="auto"/>
              <w:jc w:val="left"/>
              <w:rPr>
                <w:rFonts w:hAnsi="宋体" w:cs="宋体"/>
                <w:sz w:val="18"/>
                <w:szCs w:val="18"/>
              </w:rPr>
            </w:pPr>
            <w:r w:rsidRPr="002E55F7">
              <w:rPr>
                <w:rFonts w:hAnsi="宋体" w:cs="宋体" w:hint="eastAsia"/>
                <w:sz w:val="18"/>
                <w:szCs w:val="18"/>
              </w:rPr>
              <w:t>6</w:t>
            </w:r>
            <w:r w:rsidRPr="002E55F7">
              <w:rPr>
                <w:rFonts w:hAnsi="宋体" w:cs="宋体" w:hint="eastAsia"/>
                <w:sz w:val="18"/>
                <w:szCs w:val="18"/>
              </w:rPr>
              <w:t>、业主考评（</w:t>
            </w:r>
            <w:r w:rsidRPr="002E55F7">
              <w:rPr>
                <w:rFonts w:hAnsi="宋体" w:cs="宋体" w:hint="eastAsia"/>
                <w:sz w:val="18"/>
                <w:szCs w:val="18"/>
              </w:rPr>
              <w:t>2</w:t>
            </w:r>
            <w:r w:rsidRPr="002E55F7">
              <w:rPr>
                <w:rFonts w:hAnsi="宋体" w:cs="宋体" w:hint="eastAsia"/>
                <w:sz w:val="18"/>
                <w:szCs w:val="18"/>
              </w:rPr>
              <w:t>～</w:t>
            </w:r>
            <w:r w:rsidRPr="002E55F7">
              <w:rPr>
                <w:rFonts w:hAnsi="宋体" w:cs="宋体" w:hint="eastAsia"/>
                <w:sz w:val="18"/>
                <w:szCs w:val="18"/>
              </w:rPr>
              <w:t>5</w:t>
            </w:r>
            <w:r w:rsidRPr="002E55F7">
              <w:rPr>
                <w:rFonts w:hAnsi="宋体" w:cs="宋体" w:hint="eastAsia"/>
                <w:sz w:val="18"/>
                <w:szCs w:val="18"/>
              </w:rPr>
              <w:t>分）</w:t>
            </w:r>
          </w:p>
        </w:tc>
        <w:tc>
          <w:tcPr>
            <w:tcW w:w="4468" w:type="dxa"/>
            <w:gridSpan w:val="5"/>
            <w:noWrap/>
            <w:vAlign w:val="center"/>
          </w:tcPr>
          <w:p w:rsidR="008C467C" w:rsidRDefault="002B2295" w:rsidP="002B2295">
            <w:pPr>
              <w:spacing w:line="360" w:lineRule="auto"/>
              <w:jc w:val="center"/>
              <w:rPr>
                <w:rFonts w:ascii="Times New Roman" w:hAnsi="Times New Roman" w:cs="宋体"/>
                <w:kern w:val="0"/>
              </w:rPr>
            </w:pPr>
            <w:r>
              <w:rPr>
                <w:rFonts w:ascii="Times New Roman" w:hAnsi="Times New Roman" w:cs="宋体" w:hint="eastAsia"/>
                <w:kern w:val="0"/>
              </w:rPr>
              <w:t>4</w:t>
            </w:r>
          </w:p>
        </w:tc>
      </w:tr>
      <w:tr w:rsidR="008C467C" w:rsidRPr="0019760A" w:rsidTr="002B2295">
        <w:trPr>
          <w:trHeight w:val="364"/>
        </w:trPr>
        <w:tc>
          <w:tcPr>
            <w:tcW w:w="4920" w:type="dxa"/>
            <w:gridSpan w:val="3"/>
            <w:vAlign w:val="center"/>
          </w:tcPr>
          <w:p w:rsidR="008C467C" w:rsidRDefault="008C467C" w:rsidP="002B2295">
            <w:pPr>
              <w:snapToGrid w:val="0"/>
              <w:jc w:val="center"/>
              <w:rPr>
                <w:rFonts w:hAnsi="宋体" w:cs="Times New Roman"/>
                <w:sz w:val="18"/>
                <w:szCs w:val="18"/>
              </w:rPr>
            </w:pPr>
            <w:r>
              <w:rPr>
                <w:rFonts w:cs="宋体" w:hint="eastAsia"/>
                <w:b/>
                <w:bCs/>
              </w:rPr>
              <w:t>商务</w:t>
            </w:r>
            <w:r w:rsidRPr="00895B9C">
              <w:rPr>
                <w:rFonts w:cs="宋体" w:hint="eastAsia"/>
                <w:b/>
                <w:bCs/>
              </w:rPr>
              <w:t>标得分</w:t>
            </w:r>
          </w:p>
        </w:tc>
        <w:tc>
          <w:tcPr>
            <w:tcW w:w="4468" w:type="dxa"/>
            <w:gridSpan w:val="5"/>
            <w:noWrap/>
            <w:vAlign w:val="center"/>
          </w:tcPr>
          <w:p w:rsidR="008C467C" w:rsidRPr="0019760A" w:rsidRDefault="002B2295" w:rsidP="002B2295">
            <w:pPr>
              <w:spacing w:line="360" w:lineRule="auto"/>
              <w:jc w:val="center"/>
              <w:rPr>
                <w:rFonts w:ascii="Times New Roman" w:hAnsi="Times New Roman" w:cs="宋体"/>
                <w:kern w:val="0"/>
              </w:rPr>
            </w:pPr>
            <w:r>
              <w:rPr>
                <w:rFonts w:ascii="Times New Roman" w:hAnsi="Times New Roman" w:cs="宋体" w:hint="eastAsia"/>
                <w:kern w:val="0"/>
              </w:rPr>
              <w:t>71.33</w:t>
            </w:r>
          </w:p>
        </w:tc>
      </w:tr>
      <w:tr w:rsidR="008C467C" w:rsidRPr="0019760A" w:rsidTr="002B2295">
        <w:trPr>
          <w:trHeight w:val="364"/>
        </w:trPr>
        <w:tc>
          <w:tcPr>
            <w:tcW w:w="4920" w:type="dxa"/>
            <w:gridSpan w:val="3"/>
            <w:vAlign w:val="center"/>
          </w:tcPr>
          <w:p w:rsidR="008C467C" w:rsidRPr="00CB7478" w:rsidRDefault="008C467C" w:rsidP="002B2295">
            <w:pPr>
              <w:jc w:val="center"/>
              <w:rPr>
                <w:rFonts w:cs="Times New Roman"/>
              </w:rPr>
            </w:pPr>
            <w:r>
              <w:rPr>
                <w:rFonts w:cs="宋体" w:hint="eastAsia"/>
                <w:b/>
                <w:bCs/>
              </w:rPr>
              <w:t>最终得分</w:t>
            </w:r>
          </w:p>
        </w:tc>
        <w:tc>
          <w:tcPr>
            <w:tcW w:w="4468" w:type="dxa"/>
            <w:gridSpan w:val="5"/>
            <w:noWrap/>
            <w:vAlign w:val="center"/>
          </w:tcPr>
          <w:p w:rsidR="008C467C" w:rsidRPr="0019760A" w:rsidRDefault="00752CC2" w:rsidP="002B2295">
            <w:pPr>
              <w:spacing w:line="360" w:lineRule="auto"/>
              <w:jc w:val="center"/>
              <w:rPr>
                <w:rFonts w:ascii="Times New Roman" w:hAnsi="Times New Roman" w:cs="宋体"/>
                <w:kern w:val="0"/>
              </w:rPr>
            </w:pPr>
            <w:r>
              <w:rPr>
                <w:rFonts w:ascii="Times New Roman" w:hAnsi="Times New Roman" w:cs="宋体" w:hint="eastAsia"/>
                <w:kern w:val="0"/>
              </w:rPr>
              <w:t>85.29</w:t>
            </w:r>
          </w:p>
        </w:tc>
      </w:tr>
    </w:tbl>
    <w:p w:rsidR="00666E03" w:rsidRPr="00F75F87" w:rsidRDefault="00666E03" w:rsidP="00981619">
      <w:pPr>
        <w:spacing w:line="360" w:lineRule="auto"/>
        <w:rPr>
          <w:rFonts w:cs="Times New Roman"/>
          <w:b/>
          <w:bCs/>
          <w:sz w:val="24"/>
          <w:szCs w:val="24"/>
        </w:rPr>
      </w:pPr>
    </w:p>
    <w:tbl>
      <w:tblPr>
        <w:tblW w:w="93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4"/>
        <w:gridCol w:w="6"/>
        <w:gridCol w:w="4020"/>
        <w:gridCol w:w="893"/>
        <w:gridCol w:w="893"/>
        <w:gridCol w:w="893"/>
        <w:gridCol w:w="893"/>
        <w:gridCol w:w="896"/>
      </w:tblGrid>
      <w:tr w:rsidR="008C467C" w:rsidRPr="00CB7478" w:rsidTr="002B2295">
        <w:trPr>
          <w:trHeight w:val="537"/>
        </w:trPr>
        <w:tc>
          <w:tcPr>
            <w:tcW w:w="4920" w:type="dxa"/>
            <w:gridSpan w:val="3"/>
            <w:vAlign w:val="center"/>
          </w:tcPr>
          <w:p w:rsidR="008C467C" w:rsidRPr="00C42CDA" w:rsidRDefault="008C467C" w:rsidP="002B2295">
            <w:pPr>
              <w:spacing w:line="360" w:lineRule="auto"/>
              <w:jc w:val="center"/>
              <w:rPr>
                <w:rFonts w:cs="Times New Roman"/>
                <w:b/>
              </w:rPr>
            </w:pPr>
            <w:r w:rsidRPr="00C42CDA">
              <w:rPr>
                <w:rFonts w:cs="宋体" w:hint="eastAsia"/>
                <w:b/>
              </w:rPr>
              <w:t>第</w:t>
            </w:r>
            <w:r>
              <w:rPr>
                <w:rFonts w:cs="宋体" w:hint="eastAsia"/>
                <w:b/>
              </w:rPr>
              <w:t>三</w:t>
            </w:r>
            <w:r w:rsidRPr="00C42CDA">
              <w:rPr>
                <w:rFonts w:cs="宋体" w:hint="eastAsia"/>
                <w:b/>
              </w:rPr>
              <w:t>中标候选人</w:t>
            </w:r>
          </w:p>
        </w:tc>
        <w:tc>
          <w:tcPr>
            <w:tcW w:w="4468" w:type="dxa"/>
            <w:gridSpan w:val="5"/>
            <w:shd w:val="clear" w:color="auto" w:fill="auto"/>
          </w:tcPr>
          <w:p w:rsidR="008C467C" w:rsidRPr="00CB7478" w:rsidRDefault="008C467C" w:rsidP="002B2295">
            <w:pPr>
              <w:spacing w:line="360" w:lineRule="auto"/>
              <w:jc w:val="center"/>
            </w:pPr>
            <w:r w:rsidRPr="008C467C">
              <w:rPr>
                <w:rFonts w:cs="宋体" w:hint="eastAsia"/>
                <w:b/>
              </w:rPr>
              <w:t>河南海华工程建设管理股份有限公司</w:t>
            </w:r>
          </w:p>
        </w:tc>
      </w:tr>
      <w:tr w:rsidR="008C467C" w:rsidRPr="00CB7478" w:rsidTr="002B2295">
        <w:trPr>
          <w:trHeight w:val="467"/>
        </w:trPr>
        <w:tc>
          <w:tcPr>
            <w:tcW w:w="4920" w:type="dxa"/>
            <w:gridSpan w:val="3"/>
            <w:vAlign w:val="center"/>
          </w:tcPr>
          <w:p w:rsidR="008C467C" w:rsidRPr="006164E8" w:rsidRDefault="008C467C" w:rsidP="002B2295">
            <w:pPr>
              <w:jc w:val="center"/>
              <w:rPr>
                <w:rFonts w:cs="Times New Roman"/>
              </w:rPr>
            </w:pPr>
            <w:r w:rsidRPr="006164E8">
              <w:rPr>
                <w:rFonts w:cs="宋体" w:hint="eastAsia"/>
              </w:rPr>
              <w:t>投标单位评审内容</w:t>
            </w:r>
          </w:p>
        </w:tc>
        <w:tc>
          <w:tcPr>
            <w:tcW w:w="893" w:type="dxa"/>
            <w:vAlign w:val="center"/>
          </w:tcPr>
          <w:p w:rsidR="008C467C" w:rsidRPr="00CB7478" w:rsidRDefault="008C467C" w:rsidP="002B2295">
            <w:pPr>
              <w:spacing w:line="360" w:lineRule="auto"/>
              <w:jc w:val="center"/>
            </w:pPr>
            <w:r w:rsidRPr="00CB7478">
              <w:rPr>
                <w:rFonts w:cs="宋体" w:hint="eastAsia"/>
              </w:rPr>
              <w:t>评委</w:t>
            </w:r>
            <w:r w:rsidRPr="00CB7478">
              <w:t>1</w:t>
            </w:r>
          </w:p>
        </w:tc>
        <w:tc>
          <w:tcPr>
            <w:tcW w:w="893" w:type="dxa"/>
          </w:tcPr>
          <w:p w:rsidR="008C467C" w:rsidRPr="00CB7478" w:rsidRDefault="008C467C" w:rsidP="002B2295">
            <w:pPr>
              <w:spacing w:line="360" w:lineRule="auto"/>
              <w:jc w:val="center"/>
              <w:rPr>
                <w:rFonts w:cs="宋体"/>
              </w:rPr>
            </w:pPr>
            <w:r w:rsidRPr="00CB7478">
              <w:rPr>
                <w:rFonts w:cs="宋体" w:hint="eastAsia"/>
              </w:rPr>
              <w:t>评委</w:t>
            </w:r>
            <w:r>
              <w:t>2</w:t>
            </w:r>
          </w:p>
        </w:tc>
        <w:tc>
          <w:tcPr>
            <w:tcW w:w="893" w:type="dxa"/>
          </w:tcPr>
          <w:p w:rsidR="008C467C" w:rsidRPr="00CB7478" w:rsidRDefault="008C467C" w:rsidP="002B2295">
            <w:pPr>
              <w:spacing w:line="360" w:lineRule="auto"/>
              <w:jc w:val="center"/>
              <w:rPr>
                <w:rFonts w:cs="宋体"/>
              </w:rPr>
            </w:pPr>
            <w:r w:rsidRPr="00CB7478">
              <w:rPr>
                <w:rFonts w:cs="宋体" w:hint="eastAsia"/>
              </w:rPr>
              <w:t>评委</w:t>
            </w:r>
            <w:r>
              <w:t>3</w:t>
            </w:r>
          </w:p>
        </w:tc>
        <w:tc>
          <w:tcPr>
            <w:tcW w:w="893" w:type="dxa"/>
          </w:tcPr>
          <w:p w:rsidR="008C467C" w:rsidRPr="00CB7478" w:rsidRDefault="008C467C" w:rsidP="002B2295">
            <w:pPr>
              <w:spacing w:line="360" w:lineRule="auto"/>
              <w:jc w:val="center"/>
              <w:rPr>
                <w:rFonts w:cs="宋体"/>
              </w:rPr>
            </w:pPr>
            <w:r w:rsidRPr="00CB7478">
              <w:rPr>
                <w:rFonts w:cs="宋体" w:hint="eastAsia"/>
              </w:rPr>
              <w:t>评委</w:t>
            </w:r>
            <w:r>
              <w:t>4</w:t>
            </w:r>
          </w:p>
        </w:tc>
        <w:tc>
          <w:tcPr>
            <w:tcW w:w="896" w:type="dxa"/>
          </w:tcPr>
          <w:p w:rsidR="008C467C" w:rsidRPr="00CB7478" w:rsidRDefault="008C467C" w:rsidP="002B2295">
            <w:pPr>
              <w:spacing w:line="360" w:lineRule="auto"/>
              <w:jc w:val="center"/>
              <w:rPr>
                <w:rFonts w:cs="宋体"/>
              </w:rPr>
            </w:pPr>
            <w:r w:rsidRPr="00CB7478">
              <w:rPr>
                <w:rFonts w:cs="宋体" w:hint="eastAsia"/>
              </w:rPr>
              <w:t>评委</w:t>
            </w:r>
            <w:r>
              <w:t>5</w:t>
            </w:r>
          </w:p>
        </w:tc>
      </w:tr>
      <w:tr w:rsidR="008C467C" w:rsidRPr="0019760A" w:rsidTr="002B2295">
        <w:trPr>
          <w:trHeight w:val="437"/>
        </w:trPr>
        <w:tc>
          <w:tcPr>
            <w:tcW w:w="894" w:type="dxa"/>
            <w:vMerge w:val="restart"/>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质量控制（</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5</w:t>
            </w:r>
            <w:r w:rsidRPr="002B7E01">
              <w:rPr>
                <w:rFonts w:hAnsi="宋体" w:cs="宋体" w:hint="eastAsia"/>
                <w:spacing w:val="-4"/>
                <w:sz w:val="18"/>
                <w:szCs w:val="18"/>
              </w:rPr>
              <w:t>分）</w:t>
            </w: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a</w:t>
            </w:r>
            <w:r w:rsidRPr="005B6F5D">
              <w:rPr>
                <w:rFonts w:hAnsi="宋体" w:cs="Times New Roman" w:hint="eastAsia"/>
                <w:spacing w:val="-4"/>
                <w:sz w:val="18"/>
                <w:szCs w:val="18"/>
              </w:rPr>
              <w:t>、总体质量控制目标满足招标文件要求，且对质量控制目标进行了合理分解、规划；</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37"/>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b</w:t>
            </w:r>
            <w:r w:rsidRPr="005B6F5D">
              <w:rPr>
                <w:rFonts w:hAnsi="宋体" w:cs="Times New Roman" w:hint="eastAsia"/>
                <w:spacing w:val="-4"/>
                <w:sz w:val="18"/>
                <w:szCs w:val="18"/>
              </w:rPr>
              <w:t>、针对各质量控制分解目标及各施工环节提出了切实可行的控制点和控制措施；</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0.5</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398"/>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c</w:t>
            </w:r>
            <w:r w:rsidRPr="005B6F5D">
              <w:rPr>
                <w:rFonts w:hAnsi="宋体" w:cs="Times New Roman" w:hint="eastAsia"/>
                <w:spacing w:val="-4"/>
                <w:sz w:val="18"/>
                <w:szCs w:val="18"/>
              </w:rPr>
              <w:t>、质量控制的基本程序和手段有针对性，且能满足工程实际要求；</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0.5</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37"/>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d</w:t>
            </w:r>
            <w:r w:rsidRPr="005B6F5D">
              <w:rPr>
                <w:rFonts w:hAnsi="宋体" w:cs="Times New Roman" w:hint="eastAsia"/>
                <w:spacing w:val="-4"/>
                <w:sz w:val="18"/>
                <w:szCs w:val="18"/>
              </w:rPr>
              <w:t>、对分包队伍的审查、管理措施有效可行；</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24"/>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e</w:t>
            </w:r>
            <w:r w:rsidRPr="005B6F5D">
              <w:rPr>
                <w:rFonts w:hAnsi="宋体" w:cs="Times New Roman" w:hint="eastAsia"/>
                <w:spacing w:val="-4"/>
                <w:sz w:val="18"/>
                <w:szCs w:val="18"/>
              </w:rPr>
              <w:t>、劳务用工持证上岗制度、劳务用工合同签订及实名制落实保障措施可行。</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r>
      <w:tr w:rsidR="008C467C" w:rsidRPr="0019760A" w:rsidTr="002B2295">
        <w:trPr>
          <w:trHeight w:val="437"/>
        </w:trPr>
        <w:tc>
          <w:tcPr>
            <w:tcW w:w="894" w:type="dxa"/>
            <w:vMerge w:val="restart"/>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进度控制（</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2</w:t>
            </w:r>
            <w:r w:rsidRPr="002B7E01">
              <w:rPr>
                <w:rFonts w:hAnsi="宋体" w:cs="宋体" w:hint="eastAsia"/>
                <w:spacing w:val="-4"/>
                <w:sz w:val="18"/>
                <w:szCs w:val="18"/>
              </w:rPr>
              <w:t>分）</w:t>
            </w: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a</w:t>
            </w:r>
            <w:r w:rsidRPr="005B6F5D">
              <w:rPr>
                <w:rFonts w:hAnsi="宋体" w:cs="Times New Roman" w:hint="eastAsia"/>
                <w:spacing w:val="-4"/>
                <w:sz w:val="18"/>
                <w:szCs w:val="18"/>
              </w:rPr>
              <w:t>、对总体进度目标分解合理，能体现预控和全面控制能力；</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37"/>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b</w:t>
            </w:r>
            <w:r w:rsidRPr="005B6F5D">
              <w:rPr>
                <w:rFonts w:hAnsi="宋体" w:cs="Times New Roman" w:hint="eastAsia"/>
                <w:spacing w:val="-4"/>
                <w:sz w:val="18"/>
                <w:szCs w:val="18"/>
              </w:rPr>
              <w:t>、预控方法及手段明确，进度控制要点及保证措施设置合理、可行。</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r>
      <w:tr w:rsidR="008C467C" w:rsidRPr="0019760A" w:rsidTr="002B2295">
        <w:trPr>
          <w:trHeight w:val="437"/>
        </w:trPr>
        <w:tc>
          <w:tcPr>
            <w:tcW w:w="894" w:type="dxa"/>
            <w:vMerge w:val="restart"/>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造价控制（</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3</w:t>
            </w:r>
            <w:r w:rsidRPr="002B7E01">
              <w:rPr>
                <w:rFonts w:hAnsi="宋体" w:cs="宋体" w:hint="eastAsia"/>
                <w:spacing w:val="-4"/>
                <w:sz w:val="18"/>
                <w:szCs w:val="18"/>
              </w:rPr>
              <w:t>分）</w:t>
            </w: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a</w:t>
            </w:r>
            <w:r w:rsidRPr="005B6F5D">
              <w:rPr>
                <w:rFonts w:hAnsi="宋体" w:cs="Times New Roman" w:hint="eastAsia"/>
                <w:spacing w:val="-4"/>
                <w:sz w:val="18"/>
                <w:szCs w:val="18"/>
              </w:rPr>
              <w:t>、工程计量、计价的控制方法可行，风险预测与防范对策有效；</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r>
      <w:tr w:rsidR="008C467C" w:rsidRPr="0019760A" w:rsidTr="002B2295">
        <w:trPr>
          <w:trHeight w:val="437"/>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b</w:t>
            </w:r>
            <w:r w:rsidRPr="005B6F5D">
              <w:rPr>
                <w:rFonts w:hAnsi="宋体" w:cs="Times New Roman" w:hint="eastAsia"/>
                <w:spacing w:val="-4"/>
                <w:sz w:val="18"/>
                <w:szCs w:val="18"/>
              </w:rPr>
              <w:t>、工程款支付、结算、索赔等预控措施合理健全；</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0.5</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r>
      <w:tr w:rsidR="008C467C" w:rsidRPr="0019760A" w:rsidTr="002B2295">
        <w:trPr>
          <w:trHeight w:val="437"/>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c</w:t>
            </w:r>
            <w:r w:rsidRPr="005B6F5D">
              <w:rPr>
                <w:rFonts w:hAnsi="宋体" w:cs="Times New Roman" w:hint="eastAsia"/>
                <w:spacing w:val="-4"/>
                <w:sz w:val="18"/>
                <w:szCs w:val="18"/>
              </w:rPr>
              <w:t>、劳务用工的工资发放情况督查措施得力。</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37"/>
        </w:trPr>
        <w:tc>
          <w:tcPr>
            <w:tcW w:w="894" w:type="dxa"/>
            <w:vMerge w:val="restart"/>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安全措施（</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3</w:t>
            </w:r>
            <w:r w:rsidRPr="002B7E01">
              <w:rPr>
                <w:rFonts w:hAnsi="宋体" w:cs="宋体" w:hint="eastAsia"/>
                <w:spacing w:val="-4"/>
                <w:sz w:val="18"/>
                <w:szCs w:val="18"/>
              </w:rPr>
              <w:t>分）</w:t>
            </w: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a</w:t>
            </w:r>
            <w:r w:rsidRPr="005B6F5D">
              <w:rPr>
                <w:rFonts w:hAnsi="宋体" w:cs="Times New Roman" w:hint="eastAsia"/>
                <w:spacing w:val="-4"/>
                <w:sz w:val="18"/>
                <w:szCs w:val="18"/>
              </w:rPr>
              <w:t>、安全措施满足招标文件要求，能结合工程环境、特点有针对性的分析安全隐患；</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367E67">
            <w:pPr>
              <w:spacing w:line="240" w:lineRule="exact"/>
              <w:jc w:val="center"/>
              <w:rPr>
                <w:rFonts w:ascii="Times New Roman" w:hAnsi="Times New Roman" w:cs="宋体"/>
                <w:kern w:val="0"/>
              </w:rPr>
            </w:pPr>
            <w:r>
              <w:rPr>
                <w:rFonts w:ascii="Times New Roman" w:hAnsi="Times New Roman" w:cs="宋体" w:hint="eastAsia"/>
                <w:kern w:val="0"/>
              </w:rPr>
              <w:t>0.</w:t>
            </w:r>
            <w:r>
              <w:rPr>
                <w:rFonts w:ascii="Times New Roman" w:hAnsi="Times New Roman" w:cs="宋体"/>
                <w:kern w:val="0"/>
              </w:rPr>
              <w:t>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37"/>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b</w:t>
            </w:r>
            <w:r w:rsidRPr="005B6F5D">
              <w:rPr>
                <w:rFonts w:hAnsi="宋体" w:cs="Times New Roman" w:hint="eastAsia"/>
                <w:spacing w:val="-4"/>
                <w:sz w:val="18"/>
                <w:szCs w:val="18"/>
              </w:rPr>
              <w:t>、安全保证体系组织机构和控制点设置合理；</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0.5</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37"/>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c</w:t>
            </w:r>
            <w:r w:rsidRPr="005B6F5D">
              <w:rPr>
                <w:rFonts w:hAnsi="宋体" w:cs="Times New Roman" w:hint="eastAsia"/>
                <w:spacing w:val="-4"/>
                <w:sz w:val="18"/>
                <w:szCs w:val="18"/>
              </w:rPr>
              <w:t>、安全控制措施周密，安全控制手段合理。</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0.5</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24"/>
        </w:trPr>
        <w:tc>
          <w:tcPr>
            <w:tcW w:w="894" w:type="dxa"/>
            <w:vMerge w:val="restart"/>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旁站监理措施（</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2</w:t>
            </w:r>
            <w:r w:rsidRPr="002B7E01">
              <w:rPr>
                <w:rFonts w:hAnsi="宋体" w:cs="宋体" w:hint="eastAsia"/>
                <w:spacing w:val="-4"/>
                <w:sz w:val="18"/>
                <w:szCs w:val="18"/>
              </w:rPr>
              <w:t>分）</w:t>
            </w: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a</w:t>
            </w:r>
            <w:r w:rsidRPr="005B6F5D">
              <w:rPr>
                <w:rFonts w:hAnsi="宋体" w:cs="Times New Roman" w:hint="eastAsia"/>
                <w:spacing w:val="-4"/>
                <w:sz w:val="18"/>
                <w:szCs w:val="18"/>
              </w:rPr>
              <w:t>、按照国家旁站监理规定，对相应部位或施工过程设置旁站；</w:t>
            </w:r>
            <w:r w:rsidRPr="005B6F5D">
              <w:rPr>
                <w:rFonts w:hAnsi="宋体" w:cs="Times New Roman" w:hint="eastAsia"/>
                <w:spacing w:val="-4"/>
                <w:sz w:val="18"/>
                <w:szCs w:val="18"/>
              </w:rPr>
              <w:t>0-0.5</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0.3</w:t>
            </w:r>
          </w:p>
        </w:tc>
        <w:tc>
          <w:tcPr>
            <w:tcW w:w="893" w:type="dxa"/>
            <w:vAlign w:val="center"/>
          </w:tcPr>
          <w:p w:rsidR="008C467C" w:rsidRPr="0019760A" w:rsidRDefault="00367E67" w:rsidP="00367E67">
            <w:pPr>
              <w:spacing w:line="240" w:lineRule="exact"/>
              <w:jc w:val="center"/>
              <w:rPr>
                <w:rFonts w:ascii="Times New Roman" w:hAnsi="Times New Roman" w:cs="宋体"/>
                <w:kern w:val="0"/>
              </w:rPr>
            </w:pPr>
            <w:r>
              <w:rPr>
                <w:rFonts w:ascii="Times New Roman" w:hAnsi="Times New Roman" w:cs="宋体" w:hint="eastAsia"/>
                <w:kern w:val="0"/>
              </w:rPr>
              <w:t>0.</w:t>
            </w:r>
            <w:r>
              <w:rPr>
                <w:rFonts w:ascii="Times New Roman" w:hAnsi="Times New Roman" w:cs="宋体"/>
                <w:kern w:val="0"/>
              </w:rPr>
              <w:t>3</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0.3</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0.4</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398"/>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5B6F5D"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b</w:t>
            </w:r>
            <w:r w:rsidRPr="005B6F5D">
              <w:rPr>
                <w:rFonts w:hAnsi="宋体" w:cs="Times New Roman" w:hint="eastAsia"/>
                <w:spacing w:val="-4"/>
                <w:sz w:val="18"/>
                <w:szCs w:val="18"/>
              </w:rPr>
              <w:t>、有监理细则和方案；</w:t>
            </w:r>
            <w:r w:rsidRPr="005B6F5D">
              <w:rPr>
                <w:rFonts w:hAnsi="宋体" w:cs="Times New Roman" w:hint="eastAsia"/>
                <w:spacing w:val="-4"/>
                <w:sz w:val="18"/>
                <w:szCs w:val="18"/>
              </w:rPr>
              <w:t>0-0.5</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0.3</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0.3</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0.3</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0.3</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389"/>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5B6F5D">
              <w:rPr>
                <w:rFonts w:hAnsi="宋体" w:cs="Times New Roman" w:hint="eastAsia"/>
                <w:spacing w:val="-4"/>
                <w:sz w:val="18"/>
                <w:szCs w:val="18"/>
              </w:rPr>
              <w:t>c</w:t>
            </w:r>
            <w:r w:rsidRPr="005B6F5D">
              <w:rPr>
                <w:rFonts w:hAnsi="宋体" w:cs="Times New Roman" w:hint="eastAsia"/>
                <w:spacing w:val="-4"/>
                <w:sz w:val="18"/>
                <w:szCs w:val="18"/>
              </w:rPr>
              <w:t>、制定旁站措施（人员有上岗证、记录表等）。</w:t>
            </w:r>
            <w:r w:rsidRPr="005B6F5D">
              <w:rPr>
                <w:rFonts w:hAnsi="宋体" w:cs="Times New Roman" w:hint="eastAsia"/>
                <w:spacing w:val="-4"/>
                <w:sz w:val="18"/>
                <w:szCs w:val="18"/>
              </w:rPr>
              <w:t>0-1</w:t>
            </w:r>
            <w:r w:rsidRPr="005B6F5D">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0.4</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r>
      <w:tr w:rsidR="008C467C" w:rsidRPr="0019760A" w:rsidTr="002B2295">
        <w:trPr>
          <w:trHeight w:val="685"/>
        </w:trPr>
        <w:tc>
          <w:tcPr>
            <w:tcW w:w="894" w:type="dxa"/>
            <w:vMerge w:val="restart"/>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档案及合同管理（</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2</w:t>
            </w:r>
            <w:r w:rsidRPr="002B7E01">
              <w:rPr>
                <w:rFonts w:hAnsi="宋体" w:cs="宋体" w:hint="eastAsia"/>
                <w:spacing w:val="-4"/>
                <w:sz w:val="18"/>
                <w:szCs w:val="18"/>
              </w:rPr>
              <w:t>分）</w:t>
            </w:r>
          </w:p>
        </w:tc>
        <w:tc>
          <w:tcPr>
            <w:tcW w:w="4026" w:type="dxa"/>
            <w:gridSpan w:val="2"/>
            <w:vAlign w:val="center"/>
          </w:tcPr>
          <w:p w:rsidR="008C467C" w:rsidRPr="002B7E01" w:rsidRDefault="008C467C" w:rsidP="002B2295">
            <w:pPr>
              <w:spacing w:line="240" w:lineRule="exact"/>
              <w:rPr>
                <w:rFonts w:hAnsi="宋体" w:cs="Times New Roman"/>
                <w:spacing w:val="-4"/>
                <w:sz w:val="18"/>
                <w:szCs w:val="18"/>
              </w:rPr>
            </w:pPr>
            <w:r w:rsidRPr="002B7E01">
              <w:rPr>
                <w:rFonts w:hAnsi="宋体" w:cs="Times New Roman" w:hint="eastAsia"/>
                <w:spacing w:val="-4"/>
                <w:sz w:val="18"/>
                <w:szCs w:val="18"/>
              </w:rPr>
              <w:t>a</w:t>
            </w:r>
            <w:r w:rsidRPr="002B7E01">
              <w:rPr>
                <w:rFonts w:hAnsi="宋体" w:cs="Times New Roman" w:hint="eastAsia"/>
                <w:spacing w:val="-4"/>
                <w:sz w:val="18"/>
                <w:szCs w:val="18"/>
              </w:rPr>
              <w:t>、有保障合同履行的可靠措施，制定了索赔与反索赔措施；</w:t>
            </w:r>
            <w:r w:rsidRPr="002B7E01">
              <w:rPr>
                <w:rFonts w:hAnsi="宋体" w:cs="Times New Roman" w:hint="eastAsia"/>
                <w:spacing w:val="-4"/>
                <w:sz w:val="18"/>
                <w:szCs w:val="18"/>
              </w:rPr>
              <w:t>0-1</w:t>
            </w:r>
            <w:r w:rsidRPr="002B7E01">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24"/>
        </w:trPr>
        <w:tc>
          <w:tcPr>
            <w:tcW w:w="894" w:type="dxa"/>
            <w:vMerge/>
            <w:vAlign w:val="center"/>
          </w:tcPr>
          <w:p w:rsidR="008C467C" w:rsidRPr="002B7E01" w:rsidRDefault="008C467C" w:rsidP="002B2295">
            <w:pPr>
              <w:jc w:val="center"/>
              <w:rPr>
                <w:rFonts w:cs="Times New Roman"/>
                <w:sz w:val="18"/>
                <w:szCs w:val="18"/>
              </w:rPr>
            </w:pP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2B7E01">
              <w:rPr>
                <w:rFonts w:hAnsi="宋体" w:cs="Times New Roman" w:hint="eastAsia"/>
                <w:spacing w:val="-4"/>
                <w:sz w:val="18"/>
                <w:szCs w:val="18"/>
              </w:rPr>
              <w:t>b</w:t>
            </w:r>
            <w:r w:rsidRPr="002B7E01">
              <w:rPr>
                <w:rFonts w:hAnsi="宋体" w:cs="Times New Roman" w:hint="eastAsia"/>
                <w:spacing w:val="-4"/>
                <w:sz w:val="18"/>
                <w:szCs w:val="18"/>
              </w:rPr>
              <w:t>、工程档案管理措施切实可行，并设置专职人员进行管理。</w:t>
            </w:r>
            <w:r w:rsidRPr="002B7E01">
              <w:rPr>
                <w:rFonts w:hAnsi="宋体" w:cs="Times New Roman" w:hint="eastAsia"/>
                <w:spacing w:val="-4"/>
                <w:sz w:val="18"/>
                <w:szCs w:val="18"/>
              </w:rPr>
              <w:t>0-1</w:t>
            </w:r>
            <w:r w:rsidRPr="002B7E01">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r>
      <w:tr w:rsidR="008C467C" w:rsidRPr="0019760A" w:rsidTr="00C5538D">
        <w:trPr>
          <w:trHeight w:val="1062"/>
        </w:trPr>
        <w:tc>
          <w:tcPr>
            <w:tcW w:w="894" w:type="dxa"/>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工作制度（</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1</w:t>
            </w:r>
            <w:r w:rsidRPr="002B7E01">
              <w:rPr>
                <w:rFonts w:hAnsi="宋体" w:cs="宋体" w:hint="eastAsia"/>
                <w:spacing w:val="-4"/>
                <w:sz w:val="18"/>
                <w:szCs w:val="18"/>
              </w:rPr>
              <w:t>分）</w:t>
            </w: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2B7E01">
              <w:rPr>
                <w:rFonts w:hAnsi="宋体" w:cs="Times New Roman" w:hint="eastAsia"/>
                <w:spacing w:val="-4"/>
                <w:sz w:val="18"/>
                <w:szCs w:val="18"/>
              </w:rPr>
              <w:t>根据验收制度、签证制度、会议制度、公司对项目监理机构的监控制度、季报（月报）制度、公司对项目监理机构的奖惩考核制度等各项制度健全完善情况，酌情打分，缺一项扣</w:t>
            </w:r>
            <w:r w:rsidRPr="002B7E01">
              <w:rPr>
                <w:rFonts w:hAnsi="宋体" w:cs="Times New Roman" w:hint="eastAsia"/>
                <w:spacing w:val="-4"/>
                <w:sz w:val="18"/>
                <w:szCs w:val="18"/>
              </w:rPr>
              <w:t>0.1</w:t>
            </w:r>
            <w:r w:rsidRPr="002B7E01">
              <w:rPr>
                <w:rFonts w:hAnsi="宋体" w:cs="Times New Roman" w:hint="eastAsia"/>
                <w:spacing w:val="-4"/>
                <w:sz w:val="18"/>
                <w:szCs w:val="18"/>
              </w:rPr>
              <w:t>分，扣完为止。</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1.0</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689"/>
        </w:trPr>
        <w:tc>
          <w:tcPr>
            <w:tcW w:w="894" w:type="dxa"/>
            <w:vMerge w:val="restart"/>
            <w:vAlign w:val="center"/>
          </w:tcPr>
          <w:p w:rsidR="008C467C" w:rsidRPr="002B7E01" w:rsidRDefault="008C467C" w:rsidP="002B2295">
            <w:pPr>
              <w:jc w:val="center"/>
              <w:rPr>
                <w:rFonts w:cs="Times New Roman"/>
                <w:sz w:val="18"/>
                <w:szCs w:val="18"/>
              </w:rPr>
            </w:pPr>
            <w:r w:rsidRPr="002B7E01">
              <w:rPr>
                <w:rFonts w:hAnsi="宋体" w:cs="宋体" w:hint="eastAsia"/>
                <w:spacing w:val="-4"/>
                <w:sz w:val="18"/>
                <w:szCs w:val="18"/>
              </w:rPr>
              <w:t>组织协调及合理化建议（</w:t>
            </w:r>
            <w:r w:rsidRPr="002B7E01">
              <w:rPr>
                <w:rFonts w:hAnsi="宋体" w:cs="宋体" w:hint="eastAsia"/>
                <w:spacing w:val="-4"/>
                <w:sz w:val="18"/>
                <w:szCs w:val="18"/>
              </w:rPr>
              <w:t>0</w:t>
            </w:r>
            <w:r w:rsidRPr="002B7E01">
              <w:rPr>
                <w:rFonts w:hAnsi="宋体" w:cs="宋体" w:hint="eastAsia"/>
                <w:spacing w:val="-4"/>
                <w:sz w:val="18"/>
                <w:szCs w:val="18"/>
              </w:rPr>
              <w:t>～</w:t>
            </w:r>
            <w:r w:rsidRPr="002B7E01">
              <w:rPr>
                <w:rFonts w:hAnsi="宋体" w:cs="宋体" w:hint="eastAsia"/>
                <w:spacing w:val="-4"/>
                <w:sz w:val="18"/>
                <w:szCs w:val="18"/>
              </w:rPr>
              <w:t>2</w:t>
            </w:r>
            <w:r w:rsidRPr="002B7E01">
              <w:rPr>
                <w:rFonts w:hAnsi="宋体" w:cs="宋体" w:hint="eastAsia"/>
                <w:spacing w:val="-4"/>
                <w:sz w:val="18"/>
                <w:szCs w:val="18"/>
              </w:rPr>
              <w:t>分）</w:t>
            </w:r>
          </w:p>
        </w:tc>
        <w:tc>
          <w:tcPr>
            <w:tcW w:w="4026" w:type="dxa"/>
            <w:gridSpan w:val="2"/>
            <w:vAlign w:val="center"/>
          </w:tcPr>
          <w:p w:rsidR="008C467C" w:rsidRPr="00CB7478" w:rsidRDefault="008C467C" w:rsidP="002B2295">
            <w:pPr>
              <w:spacing w:line="240" w:lineRule="exact"/>
              <w:rPr>
                <w:rFonts w:hAnsi="宋体" w:cs="Times New Roman"/>
                <w:spacing w:val="-4"/>
                <w:sz w:val="18"/>
                <w:szCs w:val="18"/>
              </w:rPr>
            </w:pPr>
            <w:r w:rsidRPr="002B7E01">
              <w:rPr>
                <w:rFonts w:hAnsi="宋体" w:cs="Times New Roman" w:hint="eastAsia"/>
                <w:spacing w:val="-4"/>
                <w:sz w:val="18"/>
                <w:szCs w:val="18"/>
              </w:rPr>
              <w:t>a</w:t>
            </w:r>
            <w:r w:rsidRPr="002B7E01">
              <w:rPr>
                <w:rFonts w:hAnsi="宋体" w:cs="Times New Roman" w:hint="eastAsia"/>
                <w:spacing w:val="-4"/>
                <w:sz w:val="18"/>
                <w:szCs w:val="18"/>
              </w:rPr>
              <w:t>、协调工作措施得当、有针对性；</w:t>
            </w:r>
            <w:r w:rsidRPr="002B7E01">
              <w:rPr>
                <w:rFonts w:hAnsi="宋体" w:cs="Times New Roman" w:hint="eastAsia"/>
                <w:spacing w:val="-4"/>
                <w:sz w:val="18"/>
                <w:szCs w:val="18"/>
              </w:rPr>
              <w:t>0-1</w:t>
            </w:r>
            <w:r w:rsidRPr="002B7E01">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713"/>
        </w:trPr>
        <w:tc>
          <w:tcPr>
            <w:tcW w:w="894" w:type="dxa"/>
            <w:vMerge/>
            <w:vAlign w:val="center"/>
          </w:tcPr>
          <w:p w:rsidR="008C467C" w:rsidRPr="00CB7478" w:rsidRDefault="008C467C" w:rsidP="002B2295">
            <w:pPr>
              <w:jc w:val="center"/>
              <w:rPr>
                <w:rFonts w:cs="Times New Roman"/>
              </w:rPr>
            </w:pPr>
          </w:p>
        </w:tc>
        <w:tc>
          <w:tcPr>
            <w:tcW w:w="4026" w:type="dxa"/>
            <w:gridSpan w:val="2"/>
            <w:vAlign w:val="center"/>
          </w:tcPr>
          <w:p w:rsidR="008C467C" w:rsidRPr="002B7E01" w:rsidRDefault="008C467C" w:rsidP="002B2295">
            <w:pPr>
              <w:spacing w:line="240" w:lineRule="exact"/>
              <w:rPr>
                <w:rFonts w:hAnsi="宋体" w:cs="Times New Roman"/>
                <w:spacing w:val="-4"/>
                <w:sz w:val="18"/>
                <w:szCs w:val="18"/>
              </w:rPr>
            </w:pPr>
            <w:r w:rsidRPr="002B7E01">
              <w:rPr>
                <w:rFonts w:hAnsi="宋体" w:cs="Times New Roman" w:hint="eastAsia"/>
                <w:spacing w:val="-4"/>
                <w:sz w:val="18"/>
                <w:szCs w:val="18"/>
              </w:rPr>
              <w:t>b</w:t>
            </w:r>
            <w:r w:rsidRPr="002B7E01">
              <w:rPr>
                <w:rFonts w:hAnsi="宋体" w:cs="Times New Roman" w:hint="eastAsia"/>
                <w:spacing w:val="-4"/>
                <w:sz w:val="18"/>
                <w:szCs w:val="18"/>
              </w:rPr>
              <w:t>、合理化建议能解决工程实际问题或有利于进度控制或造价控制；</w:t>
            </w:r>
            <w:r w:rsidRPr="002B7E01">
              <w:rPr>
                <w:rFonts w:hAnsi="宋体" w:cs="Times New Roman" w:hint="eastAsia"/>
                <w:spacing w:val="-4"/>
                <w:sz w:val="18"/>
                <w:szCs w:val="18"/>
              </w:rPr>
              <w:t>0-1</w:t>
            </w:r>
            <w:r w:rsidRPr="002B7E01">
              <w:rPr>
                <w:rFonts w:hAnsi="宋体" w:cs="Times New Roman" w:hint="eastAsia"/>
                <w:spacing w:val="-4"/>
                <w:sz w:val="18"/>
                <w:szCs w:val="18"/>
              </w:rPr>
              <w:t>分</w:t>
            </w:r>
          </w:p>
        </w:tc>
        <w:tc>
          <w:tcPr>
            <w:tcW w:w="893" w:type="dxa"/>
            <w:noWrap/>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0.6</w:t>
            </w:r>
          </w:p>
        </w:tc>
        <w:tc>
          <w:tcPr>
            <w:tcW w:w="893"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0.8</w:t>
            </w:r>
          </w:p>
        </w:tc>
        <w:tc>
          <w:tcPr>
            <w:tcW w:w="896" w:type="dxa"/>
            <w:vAlign w:val="center"/>
          </w:tcPr>
          <w:p w:rsidR="008C467C" w:rsidRPr="0019760A" w:rsidRDefault="00367E67" w:rsidP="002B2295">
            <w:pPr>
              <w:spacing w:line="240" w:lineRule="exact"/>
              <w:jc w:val="center"/>
              <w:rPr>
                <w:rFonts w:ascii="Times New Roman" w:hAnsi="Times New Roman" w:cs="宋体"/>
                <w:kern w:val="0"/>
              </w:rPr>
            </w:pPr>
            <w:r>
              <w:rPr>
                <w:rFonts w:ascii="Times New Roman" w:hAnsi="Times New Roman" w:cs="宋体" w:hint="eastAsia"/>
                <w:kern w:val="0"/>
              </w:rPr>
              <w:t>0.7</w:t>
            </w:r>
          </w:p>
        </w:tc>
      </w:tr>
      <w:tr w:rsidR="008C467C" w:rsidRPr="0019760A" w:rsidTr="002B2295">
        <w:trPr>
          <w:trHeight w:val="413"/>
        </w:trPr>
        <w:tc>
          <w:tcPr>
            <w:tcW w:w="4920" w:type="dxa"/>
            <w:gridSpan w:val="3"/>
            <w:vAlign w:val="center"/>
          </w:tcPr>
          <w:p w:rsidR="008C467C" w:rsidRPr="002B7E01" w:rsidRDefault="008C467C" w:rsidP="002B2295">
            <w:pPr>
              <w:spacing w:line="360" w:lineRule="auto"/>
              <w:jc w:val="center"/>
              <w:rPr>
                <w:rFonts w:cs="Times New Roman"/>
                <w:b/>
              </w:rPr>
            </w:pPr>
            <w:r w:rsidRPr="002B7E01">
              <w:rPr>
                <w:rFonts w:cs="宋体" w:hint="eastAsia"/>
                <w:b/>
              </w:rPr>
              <w:t>小</w:t>
            </w:r>
            <w:r w:rsidRPr="002B7E01">
              <w:rPr>
                <w:rFonts w:cs="宋体" w:hint="eastAsia"/>
                <w:b/>
              </w:rPr>
              <w:t xml:space="preserve"> </w:t>
            </w:r>
            <w:r w:rsidRPr="002B7E01">
              <w:rPr>
                <w:rFonts w:cs="宋体" w:hint="eastAsia"/>
                <w:b/>
              </w:rPr>
              <w:t>计</w:t>
            </w:r>
          </w:p>
        </w:tc>
        <w:tc>
          <w:tcPr>
            <w:tcW w:w="893" w:type="dxa"/>
            <w:noWrap/>
            <w:vAlign w:val="center"/>
          </w:tcPr>
          <w:p w:rsidR="008C467C" w:rsidRPr="0019760A" w:rsidRDefault="00367E67" w:rsidP="002B2295">
            <w:pPr>
              <w:spacing w:line="360" w:lineRule="auto"/>
              <w:jc w:val="center"/>
              <w:rPr>
                <w:rFonts w:ascii="Times New Roman" w:hAnsi="Times New Roman" w:cs="宋体"/>
                <w:kern w:val="0"/>
              </w:rPr>
            </w:pPr>
            <w:r>
              <w:rPr>
                <w:rFonts w:ascii="Times New Roman" w:hAnsi="Times New Roman" w:cs="宋体" w:hint="eastAsia"/>
                <w:kern w:val="0"/>
              </w:rPr>
              <w:t>11.8</w:t>
            </w:r>
          </w:p>
        </w:tc>
        <w:tc>
          <w:tcPr>
            <w:tcW w:w="893" w:type="dxa"/>
            <w:vAlign w:val="center"/>
          </w:tcPr>
          <w:p w:rsidR="008C467C" w:rsidRPr="0019760A" w:rsidRDefault="00367E67" w:rsidP="002B2295">
            <w:pPr>
              <w:spacing w:line="360" w:lineRule="auto"/>
              <w:jc w:val="center"/>
              <w:rPr>
                <w:rFonts w:ascii="Times New Roman" w:hAnsi="Times New Roman" w:cs="宋体"/>
                <w:kern w:val="0"/>
              </w:rPr>
            </w:pPr>
            <w:r>
              <w:rPr>
                <w:rFonts w:ascii="Times New Roman" w:hAnsi="Times New Roman" w:cs="宋体" w:hint="eastAsia"/>
                <w:kern w:val="0"/>
              </w:rPr>
              <w:t>14.1</w:t>
            </w:r>
          </w:p>
        </w:tc>
        <w:tc>
          <w:tcPr>
            <w:tcW w:w="893" w:type="dxa"/>
            <w:vAlign w:val="center"/>
          </w:tcPr>
          <w:p w:rsidR="008C467C" w:rsidRPr="0019760A" w:rsidRDefault="00367E67" w:rsidP="002B2295">
            <w:pPr>
              <w:spacing w:line="360" w:lineRule="auto"/>
              <w:jc w:val="center"/>
              <w:rPr>
                <w:rFonts w:ascii="Times New Roman" w:hAnsi="Times New Roman" w:cs="宋体"/>
                <w:kern w:val="0"/>
              </w:rPr>
            </w:pPr>
            <w:r>
              <w:rPr>
                <w:rFonts w:ascii="Times New Roman" w:hAnsi="Times New Roman" w:cs="宋体" w:hint="eastAsia"/>
                <w:kern w:val="0"/>
              </w:rPr>
              <w:t>13.1</w:t>
            </w:r>
          </w:p>
        </w:tc>
        <w:tc>
          <w:tcPr>
            <w:tcW w:w="893" w:type="dxa"/>
            <w:vAlign w:val="center"/>
          </w:tcPr>
          <w:p w:rsidR="008C467C" w:rsidRPr="0019760A" w:rsidRDefault="00367E67" w:rsidP="002B2295">
            <w:pPr>
              <w:spacing w:line="360" w:lineRule="auto"/>
              <w:jc w:val="center"/>
              <w:rPr>
                <w:rFonts w:ascii="Times New Roman" w:hAnsi="Times New Roman" w:cs="宋体"/>
                <w:kern w:val="0"/>
              </w:rPr>
            </w:pPr>
            <w:r>
              <w:rPr>
                <w:rFonts w:ascii="Times New Roman" w:hAnsi="Times New Roman" w:cs="宋体" w:hint="eastAsia"/>
                <w:kern w:val="0"/>
              </w:rPr>
              <w:t>15.3</w:t>
            </w:r>
          </w:p>
        </w:tc>
        <w:tc>
          <w:tcPr>
            <w:tcW w:w="896" w:type="dxa"/>
            <w:vAlign w:val="center"/>
          </w:tcPr>
          <w:p w:rsidR="008C467C" w:rsidRPr="0019760A" w:rsidRDefault="00367E67" w:rsidP="002B2295">
            <w:pPr>
              <w:spacing w:line="360" w:lineRule="auto"/>
              <w:jc w:val="center"/>
              <w:rPr>
                <w:rFonts w:ascii="Times New Roman" w:hAnsi="Times New Roman" w:cs="宋体"/>
                <w:kern w:val="0"/>
              </w:rPr>
            </w:pPr>
            <w:r>
              <w:rPr>
                <w:rFonts w:ascii="Times New Roman" w:hAnsi="Times New Roman" w:cs="宋体" w:hint="eastAsia"/>
                <w:kern w:val="0"/>
              </w:rPr>
              <w:t>15.3</w:t>
            </w:r>
          </w:p>
        </w:tc>
      </w:tr>
      <w:tr w:rsidR="008C467C" w:rsidRPr="0019760A" w:rsidTr="002B2295">
        <w:trPr>
          <w:trHeight w:val="364"/>
        </w:trPr>
        <w:tc>
          <w:tcPr>
            <w:tcW w:w="4920" w:type="dxa"/>
            <w:gridSpan w:val="3"/>
            <w:vAlign w:val="center"/>
          </w:tcPr>
          <w:p w:rsidR="008C467C" w:rsidRPr="002B7E01" w:rsidRDefault="008C467C" w:rsidP="002B2295">
            <w:pPr>
              <w:spacing w:line="360" w:lineRule="auto"/>
              <w:jc w:val="center"/>
              <w:rPr>
                <w:rFonts w:cs="宋体"/>
                <w:b/>
              </w:rPr>
            </w:pPr>
            <w:r w:rsidRPr="002B7E01">
              <w:rPr>
                <w:rFonts w:cs="宋体" w:hint="eastAsia"/>
                <w:b/>
              </w:rPr>
              <w:t>技术标平均得分</w:t>
            </w:r>
          </w:p>
        </w:tc>
        <w:tc>
          <w:tcPr>
            <w:tcW w:w="4468" w:type="dxa"/>
            <w:gridSpan w:val="5"/>
            <w:noWrap/>
            <w:vAlign w:val="center"/>
          </w:tcPr>
          <w:p w:rsidR="008C467C" w:rsidRPr="0019760A" w:rsidRDefault="007078F0" w:rsidP="002B2295">
            <w:pPr>
              <w:spacing w:line="360" w:lineRule="auto"/>
              <w:jc w:val="center"/>
              <w:rPr>
                <w:rFonts w:ascii="Times New Roman" w:hAnsi="Times New Roman" w:cs="宋体"/>
                <w:kern w:val="0"/>
              </w:rPr>
            </w:pPr>
            <w:r>
              <w:rPr>
                <w:rFonts w:ascii="Times New Roman" w:hAnsi="Times New Roman" w:cs="宋体" w:hint="eastAsia"/>
                <w:kern w:val="0"/>
              </w:rPr>
              <w:t>13.92</w:t>
            </w:r>
          </w:p>
        </w:tc>
      </w:tr>
      <w:tr w:rsidR="008C467C" w:rsidRPr="0019760A" w:rsidTr="002B2295">
        <w:trPr>
          <w:trHeight w:val="364"/>
        </w:trPr>
        <w:tc>
          <w:tcPr>
            <w:tcW w:w="900" w:type="dxa"/>
            <w:gridSpan w:val="2"/>
            <w:vMerge w:val="restart"/>
            <w:vAlign w:val="center"/>
          </w:tcPr>
          <w:p w:rsidR="008C467C" w:rsidRPr="0021122F" w:rsidRDefault="008C467C" w:rsidP="002B2295">
            <w:pPr>
              <w:spacing w:line="360" w:lineRule="auto"/>
              <w:jc w:val="center"/>
              <w:rPr>
                <w:rFonts w:cs="宋体"/>
                <w:sz w:val="18"/>
                <w:szCs w:val="18"/>
              </w:rPr>
            </w:pPr>
            <w:r w:rsidRPr="0021122F">
              <w:rPr>
                <w:rFonts w:cs="宋体" w:hint="eastAsia"/>
                <w:sz w:val="18"/>
                <w:szCs w:val="18"/>
              </w:rPr>
              <w:t>商务标</w:t>
            </w:r>
          </w:p>
        </w:tc>
        <w:tc>
          <w:tcPr>
            <w:tcW w:w="4020" w:type="dxa"/>
            <w:vAlign w:val="center"/>
          </w:tcPr>
          <w:p w:rsidR="008C467C" w:rsidRPr="0021122F" w:rsidRDefault="008C467C" w:rsidP="002B2295">
            <w:pPr>
              <w:spacing w:line="360" w:lineRule="auto"/>
              <w:jc w:val="left"/>
              <w:rPr>
                <w:rFonts w:cs="宋体"/>
                <w:sz w:val="18"/>
                <w:szCs w:val="18"/>
              </w:rPr>
            </w:pPr>
            <w:r w:rsidRPr="0021122F">
              <w:rPr>
                <w:rFonts w:cs="宋体" w:hint="eastAsia"/>
                <w:sz w:val="18"/>
                <w:szCs w:val="18"/>
              </w:rPr>
              <w:t>1</w:t>
            </w:r>
            <w:r w:rsidRPr="0021122F">
              <w:rPr>
                <w:rFonts w:cs="宋体" w:hint="eastAsia"/>
                <w:sz w:val="18"/>
                <w:szCs w:val="18"/>
              </w:rPr>
              <w:t>、监理取费（</w:t>
            </w:r>
            <w:r w:rsidRPr="0021122F">
              <w:rPr>
                <w:rFonts w:cs="宋体" w:hint="eastAsia"/>
                <w:sz w:val="18"/>
                <w:szCs w:val="18"/>
              </w:rPr>
              <w:t>15</w:t>
            </w:r>
            <w:r w:rsidRPr="0021122F">
              <w:rPr>
                <w:rFonts w:cs="宋体" w:hint="eastAsia"/>
                <w:sz w:val="18"/>
                <w:szCs w:val="18"/>
              </w:rPr>
              <w:t>分）</w:t>
            </w:r>
          </w:p>
        </w:tc>
        <w:tc>
          <w:tcPr>
            <w:tcW w:w="4468" w:type="dxa"/>
            <w:gridSpan w:val="5"/>
            <w:noWrap/>
            <w:vAlign w:val="center"/>
          </w:tcPr>
          <w:p w:rsidR="008C467C" w:rsidRPr="0019760A" w:rsidRDefault="007078F0" w:rsidP="002B2295">
            <w:pPr>
              <w:spacing w:line="360" w:lineRule="auto"/>
              <w:jc w:val="center"/>
              <w:rPr>
                <w:rFonts w:ascii="Times New Roman" w:hAnsi="Times New Roman" w:cs="宋体"/>
                <w:kern w:val="0"/>
              </w:rPr>
            </w:pPr>
            <w:r>
              <w:rPr>
                <w:rFonts w:ascii="Times New Roman" w:hAnsi="Times New Roman" w:cs="宋体" w:hint="eastAsia"/>
                <w:kern w:val="0"/>
              </w:rPr>
              <w:t>15</w:t>
            </w:r>
          </w:p>
        </w:tc>
      </w:tr>
      <w:tr w:rsidR="008C467C" w:rsidRPr="0019760A" w:rsidTr="002B2295">
        <w:trPr>
          <w:trHeight w:val="364"/>
        </w:trPr>
        <w:tc>
          <w:tcPr>
            <w:tcW w:w="900" w:type="dxa"/>
            <w:gridSpan w:val="2"/>
            <w:vMerge/>
            <w:vAlign w:val="center"/>
          </w:tcPr>
          <w:p w:rsidR="008C467C" w:rsidRPr="0021122F" w:rsidRDefault="008C467C" w:rsidP="002B2295">
            <w:pPr>
              <w:spacing w:line="360" w:lineRule="auto"/>
              <w:jc w:val="center"/>
              <w:rPr>
                <w:rFonts w:cs="宋体"/>
                <w:sz w:val="18"/>
                <w:szCs w:val="18"/>
              </w:rPr>
            </w:pPr>
          </w:p>
        </w:tc>
        <w:tc>
          <w:tcPr>
            <w:tcW w:w="4020" w:type="dxa"/>
            <w:vAlign w:val="center"/>
          </w:tcPr>
          <w:p w:rsidR="008C467C" w:rsidRPr="0021122F" w:rsidRDefault="008C467C" w:rsidP="002B2295">
            <w:pPr>
              <w:spacing w:line="360" w:lineRule="auto"/>
              <w:jc w:val="left"/>
              <w:rPr>
                <w:rFonts w:cs="宋体"/>
                <w:sz w:val="18"/>
                <w:szCs w:val="18"/>
              </w:rPr>
            </w:pPr>
            <w:r w:rsidRPr="0021122F">
              <w:rPr>
                <w:rFonts w:cs="宋体" w:hint="eastAsia"/>
                <w:sz w:val="18"/>
                <w:szCs w:val="18"/>
              </w:rPr>
              <w:t>2</w:t>
            </w:r>
            <w:r w:rsidRPr="0021122F">
              <w:rPr>
                <w:rFonts w:cs="宋体" w:hint="eastAsia"/>
                <w:sz w:val="18"/>
                <w:szCs w:val="18"/>
              </w:rPr>
              <w:t>、企业综合实力（</w:t>
            </w:r>
            <w:r w:rsidRPr="0021122F">
              <w:rPr>
                <w:rFonts w:cs="宋体" w:hint="eastAsia"/>
                <w:sz w:val="18"/>
                <w:szCs w:val="18"/>
              </w:rPr>
              <w:t>30</w:t>
            </w:r>
            <w:r w:rsidRPr="0021122F">
              <w:rPr>
                <w:rFonts w:cs="宋体" w:hint="eastAsia"/>
                <w:sz w:val="18"/>
                <w:szCs w:val="18"/>
              </w:rPr>
              <w:t>分）</w:t>
            </w:r>
          </w:p>
        </w:tc>
        <w:tc>
          <w:tcPr>
            <w:tcW w:w="4468" w:type="dxa"/>
            <w:gridSpan w:val="5"/>
            <w:noWrap/>
            <w:vAlign w:val="center"/>
          </w:tcPr>
          <w:p w:rsidR="008C467C" w:rsidRPr="0019760A" w:rsidRDefault="007078F0" w:rsidP="002B2295">
            <w:pPr>
              <w:spacing w:line="360" w:lineRule="auto"/>
              <w:jc w:val="center"/>
              <w:rPr>
                <w:rFonts w:ascii="Times New Roman" w:hAnsi="Times New Roman" w:cs="宋体"/>
                <w:kern w:val="0"/>
              </w:rPr>
            </w:pPr>
            <w:r>
              <w:rPr>
                <w:rFonts w:ascii="Times New Roman" w:hAnsi="Times New Roman" w:cs="宋体" w:hint="eastAsia"/>
                <w:kern w:val="0"/>
              </w:rPr>
              <w:t>17</w:t>
            </w:r>
          </w:p>
        </w:tc>
      </w:tr>
      <w:tr w:rsidR="008C467C" w:rsidRPr="0019760A" w:rsidTr="002B2295">
        <w:trPr>
          <w:trHeight w:val="364"/>
        </w:trPr>
        <w:tc>
          <w:tcPr>
            <w:tcW w:w="900" w:type="dxa"/>
            <w:gridSpan w:val="2"/>
            <w:vMerge/>
            <w:vAlign w:val="center"/>
          </w:tcPr>
          <w:p w:rsidR="008C467C" w:rsidRPr="0021122F" w:rsidRDefault="008C467C" w:rsidP="002B2295">
            <w:pPr>
              <w:spacing w:line="360" w:lineRule="auto"/>
              <w:jc w:val="center"/>
              <w:rPr>
                <w:rFonts w:cs="宋体"/>
                <w:sz w:val="18"/>
                <w:szCs w:val="18"/>
              </w:rPr>
            </w:pPr>
          </w:p>
        </w:tc>
        <w:tc>
          <w:tcPr>
            <w:tcW w:w="4020" w:type="dxa"/>
            <w:vAlign w:val="center"/>
          </w:tcPr>
          <w:p w:rsidR="008C467C" w:rsidRPr="0021122F" w:rsidRDefault="008C467C" w:rsidP="002B2295">
            <w:pPr>
              <w:spacing w:line="360" w:lineRule="auto"/>
              <w:jc w:val="left"/>
              <w:rPr>
                <w:rFonts w:cs="宋体"/>
                <w:sz w:val="18"/>
                <w:szCs w:val="18"/>
              </w:rPr>
            </w:pPr>
            <w:r w:rsidRPr="0021122F">
              <w:rPr>
                <w:rFonts w:hAnsi="宋体" w:cs="宋体" w:hint="eastAsia"/>
                <w:sz w:val="18"/>
                <w:szCs w:val="18"/>
              </w:rPr>
              <w:t>3</w:t>
            </w:r>
            <w:r w:rsidRPr="0021122F">
              <w:rPr>
                <w:rFonts w:hAnsi="宋体" w:cs="宋体" w:hint="eastAsia"/>
                <w:sz w:val="18"/>
                <w:szCs w:val="18"/>
              </w:rPr>
              <w:t>、总监业绩（</w:t>
            </w:r>
            <w:r w:rsidRPr="0021122F">
              <w:rPr>
                <w:rFonts w:hAnsi="宋体" w:cs="宋体" w:hint="eastAsia"/>
                <w:sz w:val="18"/>
                <w:szCs w:val="18"/>
              </w:rPr>
              <w:t>20</w:t>
            </w:r>
            <w:r w:rsidRPr="0021122F">
              <w:rPr>
                <w:rFonts w:hAnsi="宋体" w:cs="宋体" w:hint="eastAsia"/>
                <w:sz w:val="18"/>
                <w:szCs w:val="18"/>
              </w:rPr>
              <w:t>分）</w:t>
            </w:r>
          </w:p>
        </w:tc>
        <w:tc>
          <w:tcPr>
            <w:tcW w:w="4468" w:type="dxa"/>
            <w:gridSpan w:val="5"/>
            <w:noWrap/>
            <w:vAlign w:val="center"/>
          </w:tcPr>
          <w:p w:rsidR="008C467C" w:rsidRPr="0019760A" w:rsidRDefault="007078F0" w:rsidP="002B2295">
            <w:pPr>
              <w:spacing w:line="360" w:lineRule="auto"/>
              <w:jc w:val="center"/>
              <w:rPr>
                <w:rFonts w:ascii="Times New Roman" w:hAnsi="Times New Roman" w:cs="宋体"/>
                <w:kern w:val="0"/>
              </w:rPr>
            </w:pPr>
            <w:r>
              <w:rPr>
                <w:rFonts w:ascii="Times New Roman" w:hAnsi="Times New Roman" w:cs="宋体" w:hint="eastAsia"/>
                <w:kern w:val="0"/>
              </w:rPr>
              <w:t>0</w:t>
            </w:r>
          </w:p>
        </w:tc>
      </w:tr>
      <w:tr w:rsidR="008C467C" w:rsidRPr="0019760A" w:rsidTr="002B2295">
        <w:trPr>
          <w:trHeight w:val="364"/>
        </w:trPr>
        <w:tc>
          <w:tcPr>
            <w:tcW w:w="900" w:type="dxa"/>
            <w:gridSpan w:val="2"/>
            <w:vMerge/>
            <w:vAlign w:val="center"/>
          </w:tcPr>
          <w:p w:rsidR="008C467C" w:rsidRPr="0021122F" w:rsidRDefault="008C467C" w:rsidP="002B2295">
            <w:pPr>
              <w:spacing w:line="360" w:lineRule="auto"/>
              <w:jc w:val="center"/>
              <w:rPr>
                <w:rFonts w:cs="宋体"/>
                <w:sz w:val="18"/>
                <w:szCs w:val="18"/>
              </w:rPr>
            </w:pPr>
          </w:p>
        </w:tc>
        <w:tc>
          <w:tcPr>
            <w:tcW w:w="4020" w:type="dxa"/>
            <w:vAlign w:val="center"/>
          </w:tcPr>
          <w:p w:rsidR="008C467C" w:rsidRPr="0021122F" w:rsidRDefault="008C467C" w:rsidP="002B2295">
            <w:pPr>
              <w:spacing w:line="360" w:lineRule="auto"/>
              <w:jc w:val="left"/>
              <w:rPr>
                <w:rFonts w:cs="宋体"/>
                <w:sz w:val="18"/>
                <w:szCs w:val="18"/>
              </w:rPr>
            </w:pPr>
            <w:r w:rsidRPr="0021122F">
              <w:rPr>
                <w:rFonts w:cs="宋体" w:hint="eastAsia"/>
                <w:sz w:val="18"/>
                <w:szCs w:val="18"/>
              </w:rPr>
              <w:t>4</w:t>
            </w:r>
            <w:r w:rsidRPr="0021122F">
              <w:rPr>
                <w:rFonts w:cs="宋体" w:hint="eastAsia"/>
                <w:sz w:val="18"/>
                <w:szCs w:val="18"/>
              </w:rPr>
              <w:t>、项目监理机构人员配备（</w:t>
            </w:r>
            <w:r w:rsidRPr="0021122F">
              <w:rPr>
                <w:rFonts w:cs="宋体" w:hint="eastAsia"/>
                <w:sz w:val="18"/>
                <w:szCs w:val="18"/>
              </w:rPr>
              <w:t>7</w:t>
            </w:r>
            <w:r w:rsidRPr="0021122F">
              <w:rPr>
                <w:rFonts w:cs="宋体" w:hint="eastAsia"/>
                <w:sz w:val="18"/>
                <w:szCs w:val="18"/>
              </w:rPr>
              <w:t>分）</w:t>
            </w:r>
          </w:p>
        </w:tc>
        <w:tc>
          <w:tcPr>
            <w:tcW w:w="4468" w:type="dxa"/>
            <w:gridSpan w:val="5"/>
            <w:noWrap/>
            <w:vAlign w:val="center"/>
          </w:tcPr>
          <w:p w:rsidR="008C467C" w:rsidRPr="0019760A" w:rsidRDefault="007078F0" w:rsidP="002B2295">
            <w:pPr>
              <w:spacing w:line="360" w:lineRule="auto"/>
              <w:jc w:val="center"/>
              <w:rPr>
                <w:rFonts w:ascii="Times New Roman" w:hAnsi="Times New Roman" w:cs="宋体"/>
                <w:kern w:val="0"/>
              </w:rPr>
            </w:pPr>
            <w:r>
              <w:rPr>
                <w:rFonts w:ascii="Times New Roman" w:hAnsi="Times New Roman" w:cs="宋体" w:hint="eastAsia"/>
                <w:kern w:val="0"/>
              </w:rPr>
              <w:t>3</w:t>
            </w:r>
          </w:p>
        </w:tc>
      </w:tr>
      <w:tr w:rsidR="008C467C" w:rsidRPr="0019760A" w:rsidTr="002B2295">
        <w:trPr>
          <w:trHeight w:val="364"/>
        </w:trPr>
        <w:tc>
          <w:tcPr>
            <w:tcW w:w="900" w:type="dxa"/>
            <w:gridSpan w:val="2"/>
            <w:vMerge/>
            <w:vAlign w:val="center"/>
          </w:tcPr>
          <w:p w:rsidR="008C467C" w:rsidRPr="0021122F" w:rsidRDefault="008C467C" w:rsidP="002B2295">
            <w:pPr>
              <w:spacing w:line="360" w:lineRule="auto"/>
              <w:jc w:val="center"/>
              <w:rPr>
                <w:rFonts w:cs="宋体"/>
                <w:sz w:val="18"/>
                <w:szCs w:val="18"/>
              </w:rPr>
            </w:pPr>
          </w:p>
        </w:tc>
        <w:tc>
          <w:tcPr>
            <w:tcW w:w="4020" w:type="dxa"/>
            <w:vAlign w:val="center"/>
          </w:tcPr>
          <w:p w:rsidR="008C467C" w:rsidRPr="0021122F" w:rsidRDefault="008C467C" w:rsidP="002B2295">
            <w:pPr>
              <w:numPr>
                <w:ilvl w:val="0"/>
                <w:numId w:val="22"/>
              </w:numPr>
              <w:spacing w:line="360" w:lineRule="auto"/>
              <w:jc w:val="left"/>
              <w:rPr>
                <w:rFonts w:cs="宋体"/>
                <w:sz w:val="18"/>
                <w:szCs w:val="18"/>
              </w:rPr>
            </w:pPr>
            <w:r w:rsidRPr="0021122F">
              <w:rPr>
                <w:rFonts w:hAnsi="宋体" w:cs="宋体" w:hint="eastAsia"/>
                <w:sz w:val="18"/>
                <w:szCs w:val="18"/>
                <w:lang w:bidi="ar"/>
              </w:rPr>
              <w:t>服务承诺（</w:t>
            </w:r>
            <w:r w:rsidRPr="0021122F">
              <w:rPr>
                <w:rFonts w:hAnsi="宋体" w:cs="宋体" w:hint="eastAsia"/>
                <w:sz w:val="18"/>
                <w:szCs w:val="18"/>
                <w:lang w:bidi="ar"/>
              </w:rPr>
              <w:t>0-3</w:t>
            </w:r>
            <w:r w:rsidRPr="0021122F">
              <w:rPr>
                <w:rFonts w:hAnsi="宋体" w:cs="宋体" w:hint="eastAsia"/>
                <w:sz w:val="18"/>
                <w:szCs w:val="18"/>
                <w:lang w:bidi="ar"/>
              </w:rPr>
              <w:t>分）</w:t>
            </w:r>
          </w:p>
        </w:tc>
        <w:tc>
          <w:tcPr>
            <w:tcW w:w="4468" w:type="dxa"/>
            <w:gridSpan w:val="5"/>
            <w:noWrap/>
            <w:vAlign w:val="center"/>
          </w:tcPr>
          <w:p w:rsidR="008C467C" w:rsidRPr="0019760A" w:rsidRDefault="007078F0" w:rsidP="002B2295">
            <w:pPr>
              <w:spacing w:line="360" w:lineRule="auto"/>
              <w:jc w:val="center"/>
              <w:rPr>
                <w:rFonts w:ascii="Times New Roman" w:hAnsi="Times New Roman" w:cs="宋体"/>
                <w:kern w:val="0"/>
              </w:rPr>
            </w:pPr>
            <w:r>
              <w:rPr>
                <w:rFonts w:ascii="Times New Roman" w:hAnsi="Times New Roman" w:cs="宋体" w:hint="eastAsia"/>
                <w:kern w:val="0"/>
              </w:rPr>
              <w:t>2</w:t>
            </w:r>
          </w:p>
        </w:tc>
      </w:tr>
      <w:tr w:rsidR="008C467C" w:rsidRPr="0019760A" w:rsidTr="002B2295">
        <w:trPr>
          <w:trHeight w:val="364"/>
        </w:trPr>
        <w:tc>
          <w:tcPr>
            <w:tcW w:w="900" w:type="dxa"/>
            <w:gridSpan w:val="2"/>
            <w:vMerge/>
            <w:vAlign w:val="center"/>
          </w:tcPr>
          <w:p w:rsidR="008C467C" w:rsidRPr="0021122F" w:rsidRDefault="008C467C" w:rsidP="002B2295">
            <w:pPr>
              <w:spacing w:line="360" w:lineRule="auto"/>
              <w:jc w:val="center"/>
              <w:rPr>
                <w:rFonts w:cs="宋体"/>
                <w:sz w:val="18"/>
                <w:szCs w:val="18"/>
              </w:rPr>
            </w:pPr>
          </w:p>
        </w:tc>
        <w:tc>
          <w:tcPr>
            <w:tcW w:w="4020" w:type="dxa"/>
            <w:vAlign w:val="center"/>
          </w:tcPr>
          <w:p w:rsidR="008C467C" w:rsidRPr="002E55F7" w:rsidRDefault="008C467C" w:rsidP="002B2295">
            <w:pPr>
              <w:spacing w:line="360" w:lineRule="auto"/>
              <w:jc w:val="left"/>
              <w:rPr>
                <w:rFonts w:hAnsi="宋体" w:cs="宋体"/>
                <w:sz w:val="18"/>
                <w:szCs w:val="18"/>
              </w:rPr>
            </w:pPr>
            <w:r w:rsidRPr="002E55F7">
              <w:rPr>
                <w:rFonts w:hAnsi="宋体" w:cs="宋体" w:hint="eastAsia"/>
                <w:sz w:val="18"/>
                <w:szCs w:val="18"/>
              </w:rPr>
              <w:t>6</w:t>
            </w:r>
            <w:r w:rsidRPr="002E55F7">
              <w:rPr>
                <w:rFonts w:hAnsi="宋体" w:cs="宋体" w:hint="eastAsia"/>
                <w:sz w:val="18"/>
                <w:szCs w:val="18"/>
              </w:rPr>
              <w:t>、业主考评（</w:t>
            </w:r>
            <w:r w:rsidRPr="002E55F7">
              <w:rPr>
                <w:rFonts w:hAnsi="宋体" w:cs="宋体" w:hint="eastAsia"/>
                <w:sz w:val="18"/>
                <w:szCs w:val="18"/>
              </w:rPr>
              <w:t>2</w:t>
            </w:r>
            <w:r w:rsidRPr="002E55F7">
              <w:rPr>
                <w:rFonts w:hAnsi="宋体" w:cs="宋体" w:hint="eastAsia"/>
                <w:sz w:val="18"/>
                <w:szCs w:val="18"/>
              </w:rPr>
              <w:t>～</w:t>
            </w:r>
            <w:r w:rsidRPr="002E55F7">
              <w:rPr>
                <w:rFonts w:hAnsi="宋体" w:cs="宋体" w:hint="eastAsia"/>
                <w:sz w:val="18"/>
                <w:szCs w:val="18"/>
              </w:rPr>
              <w:t>5</w:t>
            </w:r>
            <w:r w:rsidRPr="002E55F7">
              <w:rPr>
                <w:rFonts w:hAnsi="宋体" w:cs="宋体" w:hint="eastAsia"/>
                <w:sz w:val="18"/>
                <w:szCs w:val="18"/>
              </w:rPr>
              <w:t>分）</w:t>
            </w:r>
          </w:p>
        </w:tc>
        <w:tc>
          <w:tcPr>
            <w:tcW w:w="4468" w:type="dxa"/>
            <w:gridSpan w:val="5"/>
            <w:noWrap/>
            <w:vAlign w:val="center"/>
          </w:tcPr>
          <w:p w:rsidR="008C467C" w:rsidRDefault="007078F0" w:rsidP="002B2295">
            <w:pPr>
              <w:spacing w:line="360" w:lineRule="auto"/>
              <w:jc w:val="center"/>
              <w:rPr>
                <w:rFonts w:ascii="Times New Roman" w:hAnsi="Times New Roman" w:cs="宋体"/>
                <w:kern w:val="0"/>
              </w:rPr>
            </w:pPr>
            <w:r>
              <w:rPr>
                <w:rFonts w:ascii="Times New Roman" w:hAnsi="Times New Roman" w:cs="宋体" w:hint="eastAsia"/>
                <w:kern w:val="0"/>
              </w:rPr>
              <w:t>4</w:t>
            </w:r>
          </w:p>
        </w:tc>
      </w:tr>
      <w:tr w:rsidR="008C467C" w:rsidRPr="0019760A" w:rsidTr="002B2295">
        <w:trPr>
          <w:trHeight w:val="364"/>
        </w:trPr>
        <w:tc>
          <w:tcPr>
            <w:tcW w:w="4920" w:type="dxa"/>
            <w:gridSpan w:val="3"/>
            <w:vAlign w:val="center"/>
          </w:tcPr>
          <w:p w:rsidR="008C467C" w:rsidRDefault="008C467C" w:rsidP="002B2295">
            <w:pPr>
              <w:snapToGrid w:val="0"/>
              <w:jc w:val="center"/>
              <w:rPr>
                <w:rFonts w:hAnsi="宋体" w:cs="Times New Roman"/>
                <w:sz w:val="18"/>
                <w:szCs w:val="18"/>
              </w:rPr>
            </w:pPr>
            <w:r>
              <w:rPr>
                <w:rFonts w:cs="宋体" w:hint="eastAsia"/>
                <w:b/>
                <w:bCs/>
              </w:rPr>
              <w:t>商务</w:t>
            </w:r>
            <w:r w:rsidRPr="00895B9C">
              <w:rPr>
                <w:rFonts w:cs="宋体" w:hint="eastAsia"/>
                <w:b/>
                <w:bCs/>
              </w:rPr>
              <w:t>标得分</w:t>
            </w:r>
          </w:p>
        </w:tc>
        <w:tc>
          <w:tcPr>
            <w:tcW w:w="4468" w:type="dxa"/>
            <w:gridSpan w:val="5"/>
            <w:noWrap/>
            <w:vAlign w:val="center"/>
          </w:tcPr>
          <w:p w:rsidR="008C467C" w:rsidRPr="0019760A" w:rsidRDefault="007078F0" w:rsidP="002B2295">
            <w:pPr>
              <w:spacing w:line="360" w:lineRule="auto"/>
              <w:jc w:val="center"/>
              <w:rPr>
                <w:rFonts w:ascii="Times New Roman" w:hAnsi="Times New Roman" w:cs="宋体"/>
                <w:kern w:val="0"/>
              </w:rPr>
            </w:pPr>
            <w:r>
              <w:rPr>
                <w:rFonts w:ascii="Times New Roman" w:hAnsi="Times New Roman" w:cs="宋体" w:hint="eastAsia"/>
                <w:kern w:val="0"/>
              </w:rPr>
              <w:t>41</w:t>
            </w:r>
          </w:p>
        </w:tc>
      </w:tr>
      <w:tr w:rsidR="008C467C" w:rsidRPr="0019760A" w:rsidTr="002B2295">
        <w:trPr>
          <w:trHeight w:val="364"/>
        </w:trPr>
        <w:tc>
          <w:tcPr>
            <w:tcW w:w="4920" w:type="dxa"/>
            <w:gridSpan w:val="3"/>
            <w:vAlign w:val="center"/>
          </w:tcPr>
          <w:p w:rsidR="008C467C" w:rsidRPr="00CB7478" w:rsidRDefault="008C467C" w:rsidP="002B2295">
            <w:pPr>
              <w:jc w:val="center"/>
              <w:rPr>
                <w:rFonts w:cs="Times New Roman"/>
              </w:rPr>
            </w:pPr>
            <w:r>
              <w:rPr>
                <w:rFonts w:cs="宋体" w:hint="eastAsia"/>
                <w:b/>
                <w:bCs/>
              </w:rPr>
              <w:t>最终得分</w:t>
            </w:r>
          </w:p>
        </w:tc>
        <w:tc>
          <w:tcPr>
            <w:tcW w:w="4468" w:type="dxa"/>
            <w:gridSpan w:val="5"/>
            <w:noWrap/>
            <w:vAlign w:val="center"/>
          </w:tcPr>
          <w:p w:rsidR="008C467C" w:rsidRPr="0019760A" w:rsidRDefault="007078F0" w:rsidP="002B2295">
            <w:pPr>
              <w:spacing w:line="360" w:lineRule="auto"/>
              <w:jc w:val="center"/>
              <w:rPr>
                <w:rFonts w:ascii="Times New Roman" w:hAnsi="Times New Roman" w:cs="宋体"/>
                <w:kern w:val="0"/>
              </w:rPr>
            </w:pPr>
            <w:r>
              <w:rPr>
                <w:rFonts w:ascii="Times New Roman" w:hAnsi="Times New Roman" w:cs="宋体" w:hint="eastAsia"/>
                <w:kern w:val="0"/>
              </w:rPr>
              <w:t>54.92</w:t>
            </w:r>
          </w:p>
        </w:tc>
      </w:tr>
    </w:tbl>
    <w:p w:rsidR="00BB33E4" w:rsidRDefault="00BB33E4" w:rsidP="00F75F87">
      <w:pPr>
        <w:spacing w:line="360" w:lineRule="auto"/>
        <w:rPr>
          <w:rFonts w:cs="Times New Roman"/>
          <w:b/>
          <w:bCs/>
          <w:sz w:val="24"/>
          <w:szCs w:val="24"/>
        </w:rPr>
      </w:pPr>
      <w:r w:rsidRPr="00F75F87">
        <w:rPr>
          <w:rFonts w:cs="宋体" w:hint="eastAsia"/>
          <w:b/>
          <w:bCs/>
          <w:sz w:val="24"/>
          <w:szCs w:val="24"/>
        </w:rPr>
        <w:t>七、推荐的中标候选人情况与签订合同前要处理的事宜</w:t>
      </w:r>
    </w:p>
    <w:p w:rsidR="00BB33E4" w:rsidRDefault="00BB33E4" w:rsidP="00F75F87">
      <w:pPr>
        <w:spacing w:line="360" w:lineRule="auto"/>
        <w:rPr>
          <w:rFonts w:cs="Times New Roman"/>
          <w:b/>
          <w:bCs/>
          <w:sz w:val="24"/>
          <w:szCs w:val="24"/>
        </w:rPr>
      </w:pPr>
      <w:r>
        <w:rPr>
          <w:b/>
          <w:bCs/>
          <w:sz w:val="24"/>
          <w:szCs w:val="24"/>
        </w:rPr>
        <w:t>1</w:t>
      </w:r>
      <w:r>
        <w:rPr>
          <w:rFonts w:cs="宋体" w:hint="eastAsia"/>
          <w:b/>
          <w:bCs/>
          <w:sz w:val="24"/>
          <w:szCs w:val="24"/>
        </w:rPr>
        <w:t>、</w:t>
      </w:r>
      <w:r w:rsidRPr="00F75F87">
        <w:rPr>
          <w:rFonts w:cs="宋体" w:hint="eastAsia"/>
          <w:b/>
          <w:bCs/>
          <w:sz w:val="24"/>
          <w:szCs w:val="24"/>
        </w:rPr>
        <w:t>推荐的中标候选人</w:t>
      </w:r>
    </w:p>
    <w:p w:rsidR="00BB33E4" w:rsidRPr="00F75F87" w:rsidRDefault="00BB33E4" w:rsidP="00A9400A">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一</w:t>
      </w:r>
      <w:r w:rsidRPr="00F75F87">
        <w:rPr>
          <w:rFonts w:cs="宋体" w:hint="eastAsia"/>
          <w:b/>
          <w:bCs/>
          <w:sz w:val="24"/>
          <w:szCs w:val="24"/>
        </w:rPr>
        <w:t>中标候选人：</w:t>
      </w:r>
      <w:r w:rsidR="00282DCF" w:rsidRPr="00282DCF">
        <w:rPr>
          <w:rFonts w:cs="宋体" w:hint="eastAsia"/>
          <w:b/>
          <w:bCs/>
          <w:sz w:val="24"/>
          <w:szCs w:val="24"/>
        </w:rPr>
        <w:t>中兴豫建设管理有限公司</w:t>
      </w:r>
      <w:r w:rsidR="00A5129E" w:rsidRPr="00F75F87">
        <w:rPr>
          <w:rFonts w:cs="Times New Roman"/>
          <w:sz w:val="24"/>
          <w:szCs w:val="24"/>
        </w:rPr>
        <w:t xml:space="preserve"> </w:t>
      </w:r>
    </w:p>
    <w:p w:rsidR="00BB33E4" w:rsidRPr="00A27CD2" w:rsidRDefault="008F463E" w:rsidP="00A27CD2">
      <w:pPr>
        <w:spacing w:line="360" w:lineRule="auto"/>
        <w:rPr>
          <w:rFonts w:cs="宋体"/>
          <w:sz w:val="24"/>
          <w:szCs w:val="24"/>
        </w:rPr>
      </w:pPr>
      <w:r w:rsidRPr="00F75F87">
        <w:rPr>
          <w:rFonts w:cs="宋体" w:hint="eastAsia"/>
          <w:sz w:val="24"/>
          <w:szCs w:val="24"/>
        </w:rPr>
        <w:t>投标报价</w:t>
      </w:r>
      <w:r>
        <w:rPr>
          <w:rFonts w:cs="宋体" w:hint="eastAsia"/>
          <w:sz w:val="24"/>
          <w:szCs w:val="24"/>
        </w:rPr>
        <w:t>（费率）</w:t>
      </w:r>
      <w:r w:rsidR="00BB33E4" w:rsidRPr="00F75F87">
        <w:rPr>
          <w:rFonts w:cs="宋体" w:hint="eastAsia"/>
          <w:sz w:val="24"/>
          <w:szCs w:val="24"/>
        </w:rPr>
        <w:t>：</w:t>
      </w:r>
      <w:r w:rsidR="00F56EEC" w:rsidRPr="00F56EEC">
        <w:rPr>
          <w:rFonts w:cs="宋体" w:hint="eastAsia"/>
          <w:sz w:val="24"/>
          <w:szCs w:val="24"/>
        </w:rPr>
        <w:t>本项目工程费用结算价的</w:t>
      </w:r>
      <w:r w:rsidR="00F56EEC" w:rsidRPr="00F56EEC">
        <w:rPr>
          <w:rFonts w:cs="宋体" w:hint="eastAsia"/>
          <w:sz w:val="24"/>
          <w:szCs w:val="24"/>
        </w:rPr>
        <w:t>1.20%</w:t>
      </w:r>
    </w:p>
    <w:p w:rsidR="00BB33E4" w:rsidRPr="00A27CD2" w:rsidRDefault="00F56EEC" w:rsidP="00A9400A">
      <w:pPr>
        <w:spacing w:line="360" w:lineRule="auto"/>
        <w:rPr>
          <w:rFonts w:cs="宋体"/>
          <w:sz w:val="24"/>
          <w:szCs w:val="24"/>
        </w:rPr>
      </w:pPr>
      <w:r>
        <w:rPr>
          <w:rFonts w:cs="宋体" w:hint="eastAsia"/>
          <w:sz w:val="24"/>
          <w:szCs w:val="24"/>
        </w:rPr>
        <w:t>投标质量</w:t>
      </w:r>
      <w:r w:rsidR="00BB33E4" w:rsidRPr="00F75F87">
        <w:rPr>
          <w:rFonts w:cs="宋体" w:hint="eastAsia"/>
          <w:sz w:val="24"/>
          <w:szCs w:val="24"/>
        </w:rPr>
        <w:t>：</w:t>
      </w:r>
      <w:r w:rsidRPr="00F56EEC">
        <w:rPr>
          <w:rFonts w:cs="宋体" w:hint="eastAsia"/>
          <w:sz w:val="24"/>
          <w:szCs w:val="24"/>
        </w:rPr>
        <w:t>合格（符合国家现行的验收规范和标准）</w:t>
      </w:r>
      <w:r w:rsidR="00BB33E4" w:rsidRPr="00A27CD2">
        <w:rPr>
          <w:rFonts w:cs="宋体"/>
          <w:sz w:val="24"/>
          <w:szCs w:val="24"/>
        </w:rPr>
        <w:t xml:space="preserve">                  </w:t>
      </w:r>
    </w:p>
    <w:p w:rsidR="00BB33E4" w:rsidRPr="00A27CD2" w:rsidRDefault="00BB33E4" w:rsidP="00A9400A">
      <w:pPr>
        <w:spacing w:line="360" w:lineRule="auto"/>
        <w:rPr>
          <w:rFonts w:cs="宋体"/>
          <w:sz w:val="24"/>
          <w:szCs w:val="24"/>
        </w:rPr>
      </w:pPr>
      <w:r>
        <w:rPr>
          <w:rFonts w:cs="宋体" w:hint="eastAsia"/>
          <w:sz w:val="24"/>
          <w:szCs w:val="24"/>
        </w:rPr>
        <w:t>项目总监：</w:t>
      </w:r>
      <w:r w:rsidR="00F56EEC" w:rsidRPr="00F56EEC">
        <w:rPr>
          <w:rFonts w:cs="宋体" w:hint="eastAsia"/>
          <w:sz w:val="24"/>
          <w:szCs w:val="24"/>
        </w:rPr>
        <w:t>唐艳丽</w:t>
      </w:r>
      <w:r w:rsidRPr="00A27CD2">
        <w:rPr>
          <w:rFonts w:cs="宋体"/>
          <w:sz w:val="24"/>
          <w:szCs w:val="24"/>
        </w:rPr>
        <w:t xml:space="preserve">                 </w:t>
      </w:r>
      <w:r w:rsidRPr="006C60E1">
        <w:rPr>
          <w:rFonts w:cs="宋体" w:hint="eastAsia"/>
          <w:sz w:val="24"/>
          <w:szCs w:val="24"/>
        </w:rPr>
        <w:t>证书名称：注册监理工程师</w:t>
      </w:r>
      <w:r w:rsidRPr="00A27CD2">
        <w:rPr>
          <w:rFonts w:cs="宋体"/>
          <w:sz w:val="24"/>
          <w:szCs w:val="24"/>
        </w:rPr>
        <w:t xml:space="preserve">  4100</w:t>
      </w:r>
      <w:r w:rsidR="00F56EEC">
        <w:rPr>
          <w:rFonts w:cs="宋体"/>
          <w:sz w:val="24"/>
          <w:szCs w:val="24"/>
        </w:rPr>
        <w:t>6441</w:t>
      </w:r>
    </w:p>
    <w:p w:rsidR="00BB33E4" w:rsidRPr="006B7917" w:rsidRDefault="00BB33E4" w:rsidP="00A9400A">
      <w:pPr>
        <w:spacing w:line="360" w:lineRule="auto"/>
        <w:rPr>
          <w:rFonts w:cs="Times New Roman"/>
          <w:b/>
          <w:bCs/>
          <w:sz w:val="24"/>
          <w:szCs w:val="24"/>
        </w:rPr>
      </w:pPr>
      <w:r w:rsidRPr="006B7917">
        <w:rPr>
          <w:rFonts w:cs="宋体" w:hint="eastAsia"/>
          <w:b/>
          <w:bCs/>
          <w:sz w:val="24"/>
          <w:szCs w:val="24"/>
        </w:rPr>
        <w:t>投标文件中填报的单位项目业绩名称：</w:t>
      </w:r>
    </w:p>
    <w:p w:rsidR="00BB33E4" w:rsidRPr="006361A9" w:rsidRDefault="00BB33E4" w:rsidP="00A9400A">
      <w:pPr>
        <w:spacing w:line="360" w:lineRule="auto"/>
        <w:rPr>
          <w:rFonts w:ascii="宋体" w:cs="Times New Roman"/>
          <w:sz w:val="24"/>
          <w:szCs w:val="24"/>
        </w:rPr>
      </w:pPr>
      <w:r w:rsidRPr="006B7917">
        <w:rPr>
          <w:rFonts w:cs="宋体" w:hint="eastAsia"/>
          <w:sz w:val="24"/>
          <w:szCs w:val="24"/>
        </w:rPr>
        <w:t>（</w:t>
      </w:r>
      <w:r w:rsidRPr="006B7917">
        <w:rPr>
          <w:sz w:val="24"/>
          <w:szCs w:val="24"/>
        </w:rPr>
        <w:t>1</w:t>
      </w:r>
      <w:r w:rsidRPr="006B7917">
        <w:rPr>
          <w:rFonts w:cs="宋体" w:hint="eastAsia"/>
          <w:sz w:val="24"/>
          <w:szCs w:val="24"/>
        </w:rPr>
        <w:t>）</w:t>
      </w:r>
      <w:r w:rsidR="00A82862">
        <w:rPr>
          <w:rFonts w:ascii="宋体" w:hAnsi="宋体" w:cs="宋体" w:hint="eastAsia"/>
          <w:sz w:val="24"/>
          <w:szCs w:val="24"/>
        </w:rPr>
        <w:t>周口市商务中心区安置区项目（3标段）</w:t>
      </w:r>
    </w:p>
    <w:p w:rsidR="00BB33E4" w:rsidRDefault="00BB33E4" w:rsidP="00A9400A">
      <w:pPr>
        <w:spacing w:line="360" w:lineRule="auto"/>
        <w:ind w:left="720"/>
        <w:rPr>
          <w:color w:val="000000" w:themeColor="text1"/>
          <w:sz w:val="24"/>
          <w:szCs w:val="24"/>
        </w:rPr>
      </w:pPr>
      <w:r w:rsidRPr="006B7917">
        <w:rPr>
          <w:rFonts w:cs="宋体" w:hint="eastAsia"/>
          <w:sz w:val="24"/>
          <w:szCs w:val="24"/>
        </w:rPr>
        <w:t>地点：</w:t>
      </w:r>
      <w:r w:rsidR="00A82862">
        <w:rPr>
          <w:rFonts w:ascii="宋体" w:hAnsi="宋体" w:cs="宋体" w:hint="eastAsia"/>
          <w:sz w:val="24"/>
          <w:szCs w:val="24"/>
        </w:rPr>
        <w:t>周口市</w:t>
      </w:r>
      <w:r w:rsidR="00702BDB">
        <w:rPr>
          <w:rFonts w:ascii="宋体" w:hAnsi="宋体" w:cs="宋体" w:hint="eastAsia"/>
          <w:sz w:val="24"/>
          <w:szCs w:val="24"/>
        </w:rPr>
        <w:t xml:space="preserve">           </w:t>
      </w:r>
      <w:r w:rsidR="00702BDB">
        <w:rPr>
          <w:rFonts w:ascii="宋体" w:hAnsi="宋体" w:cs="宋体"/>
          <w:sz w:val="24"/>
          <w:szCs w:val="24"/>
        </w:rPr>
        <w:t xml:space="preserve">  </w:t>
      </w:r>
      <w:r w:rsidR="00A82862" w:rsidRPr="00F3717C">
        <w:rPr>
          <w:rFonts w:ascii="宋体" w:hAnsi="宋体" w:cs="宋体"/>
          <w:color w:val="FF0000"/>
          <w:sz w:val="24"/>
          <w:szCs w:val="24"/>
        </w:rPr>
        <w:t xml:space="preserve"> </w:t>
      </w:r>
    </w:p>
    <w:p w:rsidR="00C5538D" w:rsidRPr="006361A9" w:rsidRDefault="00C5538D" w:rsidP="00C5538D">
      <w:pPr>
        <w:spacing w:line="360" w:lineRule="auto"/>
        <w:rPr>
          <w:rFonts w:ascii="宋体" w:cs="Times New Roman"/>
          <w:sz w:val="24"/>
          <w:szCs w:val="24"/>
        </w:rPr>
      </w:pPr>
      <w:r w:rsidRPr="006B7917">
        <w:rPr>
          <w:rFonts w:cs="宋体" w:hint="eastAsia"/>
          <w:sz w:val="24"/>
          <w:szCs w:val="24"/>
        </w:rPr>
        <w:t>（</w:t>
      </w:r>
      <w:r>
        <w:rPr>
          <w:sz w:val="24"/>
          <w:szCs w:val="24"/>
        </w:rPr>
        <w:t>2</w:t>
      </w:r>
      <w:r w:rsidRPr="006B7917">
        <w:rPr>
          <w:rFonts w:cs="宋体" w:hint="eastAsia"/>
          <w:sz w:val="24"/>
          <w:szCs w:val="24"/>
        </w:rPr>
        <w:t>）</w:t>
      </w:r>
      <w:r>
        <w:rPr>
          <w:rFonts w:cs="宋体" w:hint="eastAsia"/>
          <w:sz w:val="24"/>
          <w:szCs w:val="24"/>
        </w:rPr>
        <w:t>三亚海棠湾天房</w:t>
      </w:r>
      <w:r>
        <w:rPr>
          <w:rFonts w:ascii="宋体" w:hAnsi="宋体" w:cs="宋体" w:hint="eastAsia"/>
          <w:sz w:val="24"/>
          <w:szCs w:val="24"/>
        </w:rPr>
        <w:t>·</w:t>
      </w:r>
      <w:r>
        <w:rPr>
          <w:rFonts w:cs="宋体" w:hint="eastAsia"/>
          <w:sz w:val="24"/>
          <w:szCs w:val="24"/>
        </w:rPr>
        <w:t>海棠项目</w:t>
      </w:r>
    </w:p>
    <w:p w:rsidR="00C5538D" w:rsidRPr="00C5538D" w:rsidRDefault="00C5538D" w:rsidP="00C5538D">
      <w:pPr>
        <w:spacing w:line="360" w:lineRule="auto"/>
        <w:ind w:left="720"/>
        <w:rPr>
          <w:sz w:val="24"/>
          <w:szCs w:val="24"/>
        </w:rPr>
      </w:pPr>
      <w:r w:rsidRPr="006B7917">
        <w:rPr>
          <w:rFonts w:cs="宋体" w:hint="eastAsia"/>
          <w:sz w:val="24"/>
          <w:szCs w:val="24"/>
        </w:rPr>
        <w:t>地点：</w:t>
      </w:r>
      <w:r>
        <w:rPr>
          <w:rFonts w:ascii="宋体" w:hAnsi="宋体" w:cs="宋体" w:hint="eastAsia"/>
          <w:sz w:val="24"/>
          <w:szCs w:val="24"/>
        </w:rPr>
        <w:t xml:space="preserve">三亚市       </w:t>
      </w:r>
      <w:r w:rsidRPr="006B7917">
        <w:rPr>
          <w:sz w:val="24"/>
          <w:szCs w:val="24"/>
        </w:rPr>
        <w:t xml:space="preserve">   </w:t>
      </w:r>
      <w:r>
        <w:rPr>
          <w:sz w:val="24"/>
          <w:szCs w:val="24"/>
        </w:rPr>
        <w:t xml:space="preserve">    </w:t>
      </w:r>
    </w:p>
    <w:p w:rsidR="00BB33E4" w:rsidRPr="006361A9" w:rsidRDefault="00BB33E4" w:rsidP="000B002F">
      <w:pPr>
        <w:tabs>
          <w:tab w:val="center" w:pos="4819"/>
        </w:tabs>
        <w:spacing w:line="360" w:lineRule="auto"/>
        <w:rPr>
          <w:rFonts w:ascii="宋体" w:cs="Times New Roman"/>
          <w:sz w:val="24"/>
          <w:szCs w:val="24"/>
        </w:rPr>
      </w:pPr>
      <w:r w:rsidRPr="006B7917">
        <w:rPr>
          <w:rFonts w:cs="宋体" w:hint="eastAsia"/>
          <w:sz w:val="24"/>
          <w:szCs w:val="24"/>
        </w:rPr>
        <w:t>（</w:t>
      </w:r>
      <w:r w:rsidR="00C5538D">
        <w:rPr>
          <w:sz w:val="24"/>
          <w:szCs w:val="24"/>
        </w:rPr>
        <w:t>3</w:t>
      </w:r>
      <w:r w:rsidRPr="006B7917">
        <w:rPr>
          <w:rFonts w:cs="宋体" w:hint="eastAsia"/>
          <w:sz w:val="24"/>
          <w:szCs w:val="24"/>
        </w:rPr>
        <w:t>）</w:t>
      </w:r>
      <w:r w:rsidR="00B54A26">
        <w:rPr>
          <w:rFonts w:ascii="宋体" w:hAnsi="宋体" w:cs="宋体" w:hint="eastAsia"/>
          <w:sz w:val="24"/>
          <w:szCs w:val="24"/>
        </w:rPr>
        <w:t>郑州高新区朱砦安置房项目</w:t>
      </w:r>
      <w:r w:rsidR="000B002F">
        <w:rPr>
          <w:rFonts w:ascii="宋体" w:hAnsi="宋体" w:cs="宋体"/>
          <w:sz w:val="24"/>
          <w:szCs w:val="24"/>
        </w:rPr>
        <w:tab/>
      </w:r>
    </w:p>
    <w:p w:rsidR="00BB33E4" w:rsidRDefault="00BB33E4" w:rsidP="00A9400A">
      <w:pPr>
        <w:spacing w:line="360" w:lineRule="auto"/>
        <w:ind w:left="720"/>
        <w:rPr>
          <w:rFonts w:cs="Times New Roman"/>
          <w:sz w:val="24"/>
          <w:szCs w:val="24"/>
        </w:rPr>
      </w:pPr>
      <w:r w:rsidRPr="006B7917">
        <w:rPr>
          <w:rFonts w:cs="宋体" w:hint="eastAsia"/>
          <w:sz w:val="24"/>
          <w:szCs w:val="24"/>
        </w:rPr>
        <w:t>地点：</w:t>
      </w:r>
      <w:r w:rsidR="00B54A26">
        <w:rPr>
          <w:rFonts w:ascii="宋体" w:hAnsi="宋体" w:cs="宋体" w:hint="eastAsia"/>
          <w:sz w:val="24"/>
          <w:szCs w:val="24"/>
        </w:rPr>
        <w:t>郑州市</w:t>
      </w:r>
      <w:r>
        <w:rPr>
          <w:rFonts w:ascii="宋体" w:hAnsi="宋体" w:cs="宋体"/>
          <w:sz w:val="24"/>
          <w:szCs w:val="24"/>
        </w:rPr>
        <w:t xml:space="preserve">      </w:t>
      </w:r>
      <w:r>
        <w:rPr>
          <w:sz w:val="24"/>
          <w:szCs w:val="24"/>
        </w:rPr>
        <w:t xml:space="preserve"> </w:t>
      </w:r>
      <w:r w:rsidR="00702BDB">
        <w:rPr>
          <w:sz w:val="24"/>
          <w:szCs w:val="24"/>
        </w:rPr>
        <w:t xml:space="preserve">        </w:t>
      </w:r>
    </w:p>
    <w:p w:rsidR="00BB33E4" w:rsidRPr="006361A9" w:rsidRDefault="00BB33E4" w:rsidP="00A9400A">
      <w:pPr>
        <w:spacing w:line="360" w:lineRule="auto"/>
        <w:rPr>
          <w:rFonts w:ascii="宋体" w:cs="Times New Roman"/>
          <w:sz w:val="24"/>
          <w:szCs w:val="24"/>
        </w:rPr>
      </w:pPr>
      <w:r w:rsidRPr="006B7917">
        <w:rPr>
          <w:rFonts w:cs="宋体" w:hint="eastAsia"/>
          <w:sz w:val="24"/>
          <w:szCs w:val="24"/>
        </w:rPr>
        <w:t>（</w:t>
      </w:r>
      <w:r w:rsidR="00C5538D">
        <w:rPr>
          <w:sz w:val="24"/>
          <w:szCs w:val="24"/>
        </w:rPr>
        <w:t>4</w:t>
      </w:r>
      <w:r w:rsidRPr="006B7917">
        <w:rPr>
          <w:rFonts w:cs="宋体" w:hint="eastAsia"/>
          <w:sz w:val="24"/>
          <w:szCs w:val="24"/>
        </w:rPr>
        <w:t>）</w:t>
      </w:r>
      <w:r w:rsidR="00B54A26">
        <w:rPr>
          <w:rFonts w:ascii="宋体" w:hAnsi="宋体" w:cs="宋体" w:hint="eastAsia"/>
          <w:sz w:val="24"/>
          <w:szCs w:val="24"/>
        </w:rPr>
        <w:t>三亚市胜利中改造工程项目</w:t>
      </w:r>
    </w:p>
    <w:p w:rsidR="00BB33E4" w:rsidRDefault="00BB33E4" w:rsidP="00A9400A">
      <w:pPr>
        <w:spacing w:line="360" w:lineRule="auto"/>
        <w:ind w:left="720"/>
        <w:rPr>
          <w:sz w:val="24"/>
          <w:szCs w:val="24"/>
        </w:rPr>
      </w:pPr>
      <w:r w:rsidRPr="006B7917">
        <w:rPr>
          <w:rFonts w:cs="宋体" w:hint="eastAsia"/>
          <w:sz w:val="24"/>
          <w:szCs w:val="24"/>
        </w:rPr>
        <w:t>地点：</w:t>
      </w:r>
      <w:r w:rsidR="00B54A26">
        <w:rPr>
          <w:rFonts w:ascii="宋体" w:hAnsi="宋体" w:cs="宋体" w:hint="eastAsia"/>
          <w:sz w:val="24"/>
          <w:szCs w:val="24"/>
        </w:rPr>
        <w:t>三亚市</w:t>
      </w:r>
      <w:r w:rsidR="00E92FC7">
        <w:rPr>
          <w:rFonts w:ascii="宋体" w:hAnsi="宋体" w:cs="宋体" w:hint="eastAsia"/>
          <w:sz w:val="24"/>
          <w:szCs w:val="24"/>
        </w:rPr>
        <w:t xml:space="preserve">        </w:t>
      </w:r>
      <w:r w:rsidRPr="006B7917">
        <w:rPr>
          <w:sz w:val="24"/>
          <w:szCs w:val="24"/>
        </w:rPr>
        <w:t xml:space="preserve">   </w:t>
      </w:r>
      <w:r>
        <w:rPr>
          <w:sz w:val="24"/>
          <w:szCs w:val="24"/>
        </w:rPr>
        <w:t xml:space="preserve">    </w:t>
      </w:r>
    </w:p>
    <w:p w:rsidR="008F5866" w:rsidRPr="006361A9" w:rsidRDefault="008F5866" w:rsidP="008F5866">
      <w:pPr>
        <w:spacing w:line="360" w:lineRule="auto"/>
        <w:rPr>
          <w:rFonts w:ascii="宋体" w:cs="Times New Roman"/>
          <w:sz w:val="24"/>
          <w:szCs w:val="24"/>
        </w:rPr>
      </w:pPr>
      <w:r w:rsidRPr="006B7917">
        <w:rPr>
          <w:rFonts w:cs="宋体" w:hint="eastAsia"/>
          <w:sz w:val="24"/>
          <w:szCs w:val="24"/>
        </w:rPr>
        <w:t>（</w:t>
      </w:r>
      <w:r w:rsidR="00C5538D">
        <w:rPr>
          <w:sz w:val="24"/>
          <w:szCs w:val="24"/>
        </w:rPr>
        <w:t>5</w:t>
      </w:r>
      <w:r w:rsidRPr="006B7917">
        <w:rPr>
          <w:rFonts w:cs="宋体" w:hint="eastAsia"/>
          <w:sz w:val="24"/>
          <w:szCs w:val="24"/>
        </w:rPr>
        <w:t>）</w:t>
      </w:r>
      <w:r w:rsidR="00CA4E97">
        <w:rPr>
          <w:rFonts w:cs="宋体" w:hint="eastAsia"/>
          <w:sz w:val="24"/>
          <w:szCs w:val="24"/>
        </w:rPr>
        <w:t>民航</w:t>
      </w:r>
      <w:r w:rsidR="00CA4E97">
        <w:rPr>
          <w:rFonts w:ascii="宋体" w:hAnsi="宋体" w:cs="宋体" w:hint="eastAsia"/>
          <w:sz w:val="24"/>
          <w:szCs w:val="24"/>
        </w:rPr>
        <w:t>·</w:t>
      </w:r>
      <w:r w:rsidR="00CA4E97">
        <w:rPr>
          <w:rFonts w:cs="宋体" w:hint="eastAsia"/>
          <w:sz w:val="24"/>
          <w:szCs w:val="24"/>
        </w:rPr>
        <w:t>国际馨苑</w:t>
      </w:r>
      <w:r w:rsidR="00CA4E97">
        <w:rPr>
          <w:rFonts w:cs="宋体" w:hint="eastAsia"/>
          <w:sz w:val="24"/>
          <w:szCs w:val="24"/>
        </w:rPr>
        <w:t>C</w:t>
      </w:r>
      <w:r w:rsidR="00CA4E97">
        <w:rPr>
          <w:rFonts w:cs="宋体" w:hint="eastAsia"/>
          <w:sz w:val="24"/>
          <w:szCs w:val="24"/>
        </w:rPr>
        <w:t>区</w:t>
      </w:r>
      <w:r w:rsidR="00CA4E97">
        <w:rPr>
          <w:rFonts w:cs="宋体" w:hint="eastAsia"/>
          <w:sz w:val="24"/>
          <w:szCs w:val="24"/>
        </w:rPr>
        <w:t>C1</w:t>
      </w:r>
      <w:r w:rsidR="00CA4E97">
        <w:rPr>
          <w:rFonts w:cs="宋体" w:hint="eastAsia"/>
          <w:sz w:val="24"/>
          <w:szCs w:val="24"/>
        </w:rPr>
        <w:t>—</w:t>
      </w:r>
      <w:r w:rsidR="00CA4E97">
        <w:rPr>
          <w:rFonts w:cs="宋体"/>
          <w:sz w:val="24"/>
          <w:szCs w:val="24"/>
        </w:rPr>
        <w:t>C</w:t>
      </w:r>
      <w:r w:rsidR="00CA4E97">
        <w:rPr>
          <w:rFonts w:cs="宋体" w:hint="eastAsia"/>
          <w:sz w:val="24"/>
          <w:szCs w:val="24"/>
        </w:rPr>
        <w:t>3#</w:t>
      </w:r>
      <w:r w:rsidR="00CA4E97">
        <w:rPr>
          <w:rFonts w:cs="宋体" w:hint="eastAsia"/>
          <w:sz w:val="24"/>
          <w:szCs w:val="24"/>
        </w:rPr>
        <w:t>、</w:t>
      </w:r>
      <w:r w:rsidR="00CA4E97">
        <w:rPr>
          <w:rFonts w:cs="宋体" w:hint="eastAsia"/>
          <w:sz w:val="24"/>
          <w:szCs w:val="24"/>
        </w:rPr>
        <w:t>C</w:t>
      </w:r>
      <w:r w:rsidR="00CA4E97">
        <w:rPr>
          <w:rFonts w:cs="宋体"/>
          <w:sz w:val="24"/>
          <w:szCs w:val="24"/>
        </w:rPr>
        <w:t>5</w:t>
      </w:r>
      <w:r w:rsidR="00CA4E97">
        <w:rPr>
          <w:rFonts w:cs="宋体" w:hint="eastAsia"/>
          <w:sz w:val="24"/>
          <w:szCs w:val="24"/>
        </w:rPr>
        <w:t>—</w:t>
      </w:r>
      <w:r w:rsidR="00CA4E97">
        <w:rPr>
          <w:rFonts w:cs="宋体" w:hint="eastAsia"/>
          <w:sz w:val="24"/>
          <w:szCs w:val="24"/>
        </w:rPr>
        <w:t>C13#</w:t>
      </w:r>
      <w:r w:rsidR="00CA4E97">
        <w:rPr>
          <w:rFonts w:cs="宋体" w:hint="eastAsia"/>
          <w:sz w:val="24"/>
          <w:szCs w:val="24"/>
        </w:rPr>
        <w:t>、</w:t>
      </w:r>
      <w:r w:rsidR="00CA4E97">
        <w:rPr>
          <w:rFonts w:cs="宋体" w:hint="eastAsia"/>
          <w:sz w:val="24"/>
          <w:szCs w:val="24"/>
        </w:rPr>
        <w:t>C</w:t>
      </w:r>
      <w:r w:rsidR="00CA4E97">
        <w:rPr>
          <w:rFonts w:cs="宋体"/>
          <w:sz w:val="24"/>
          <w:szCs w:val="24"/>
        </w:rPr>
        <w:t>15</w:t>
      </w:r>
      <w:r w:rsidR="00CA4E97">
        <w:rPr>
          <w:rFonts w:cs="宋体" w:hint="eastAsia"/>
          <w:sz w:val="24"/>
          <w:szCs w:val="24"/>
        </w:rPr>
        <w:t>—</w:t>
      </w:r>
      <w:r w:rsidR="00CA4E97">
        <w:rPr>
          <w:rFonts w:cs="宋体" w:hint="eastAsia"/>
          <w:sz w:val="24"/>
          <w:szCs w:val="24"/>
        </w:rPr>
        <w:t>C</w:t>
      </w:r>
      <w:r w:rsidR="00CA4E97">
        <w:rPr>
          <w:rFonts w:cs="宋体"/>
          <w:sz w:val="24"/>
          <w:szCs w:val="24"/>
        </w:rPr>
        <w:t>2</w:t>
      </w:r>
      <w:r w:rsidR="00CA4E97">
        <w:rPr>
          <w:rFonts w:cs="宋体" w:hint="eastAsia"/>
          <w:sz w:val="24"/>
          <w:szCs w:val="24"/>
        </w:rPr>
        <w:t>3#</w:t>
      </w:r>
      <w:r w:rsidR="00CA4E97">
        <w:rPr>
          <w:rFonts w:cs="宋体" w:hint="eastAsia"/>
          <w:sz w:val="24"/>
          <w:szCs w:val="24"/>
        </w:rPr>
        <w:t>、</w:t>
      </w:r>
      <w:r w:rsidR="00CA4E97">
        <w:rPr>
          <w:rFonts w:cs="宋体" w:hint="eastAsia"/>
          <w:sz w:val="24"/>
          <w:szCs w:val="24"/>
        </w:rPr>
        <w:t>C</w:t>
      </w:r>
      <w:r w:rsidR="00CA4E97">
        <w:rPr>
          <w:rFonts w:cs="宋体"/>
          <w:sz w:val="24"/>
          <w:szCs w:val="24"/>
        </w:rPr>
        <w:t>25</w:t>
      </w:r>
      <w:r w:rsidR="00CA4E97">
        <w:rPr>
          <w:rFonts w:cs="宋体" w:hint="eastAsia"/>
          <w:sz w:val="24"/>
          <w:szCs w:val="24"/>
        </w:rPr>
        <w:t>—</w:t>
      </w:r>
      <w:r w:rsidR="00CA4E97">
        <w:rPr>
          <w:rFonts w:cs="宋体" w:hint="eastAsia"/>
          <w:sz w:val="24"/>
          <w:szCs w:val="24"/>
        </w:rPr>
        <w:t>C</w:t>
      </w:r>
      <w:r w:rsidR="00CA4E97">
        <w:rPr>
          <w:rFonts w:cs="宋体"/>
          <w:sz w:val="24"/>
          <w:szCs w:val="24"/>
        </w:rPr>
        <w:t>27</w:t>
      </w:r>
      <w:r w:rsidR="00CA4E97">
        <w:rPr>
          <w:rFonts w:cs="宋体" w:hint="eastAsia"/>
          <w:sz w:val="24"/>
          <w:szCs w:val="24"/>
        </w:rPr>
        <w:t>#</w:t>
      </w:r>
      <w:r w:rsidR="00CA4E97">
        <w:rPr>
          <w:rFonts w:cs="宋体" w:hint="eastAsia"/>
          <w:sz w:val="24"/>
          <w:szCs w:val="24"/>
        </w:rPr>
        <w:t>楼、幼儿园及地下车库</w:t>
      </w:r>
    </w:p>
    <w:p w:rsidR="008F5866" w:rsidRDefault="008F5866" w:rsidP="008F5866">
      <w:pPr>
        <w:spacing w:line="360" w:lineRule="auto"/>
        <w:ind w:left="720"/>
        <w:rPr>
          <w:sz w:val="24"/>
          <w:szCs w:val="24"/>
        </w:rPr>
      </w:pPr>
      <w:r w:rsidRPr="006B7917">
        <w:rPr>
          <w:rFonts w:cs="宋体" w:hint="eastAsia"/>
          <w:sz w:val="24"/>
          <w:szCs w:val="24"/>
        </w:rPr>
        <w:t>地点：</w:t>
      </w:r>
      <w:r w:rsidR="00CA4E97">
        <w:rPr>
          <w:rFonts w:ascii="宋体" w:hAnsi="宋体" w:cs="宋体" w:hint="eastAsia"/>
          <w:sz w:val="24"/>
          <w:szCs w:val="24"/>
        </w:rPr>
        <w:t>新郑</w:t>
      </w:r>
      <w:r>
        <w:rPr>
          <w:rFonts w:ascii="宋体" w:hAnsi="宋体" w:cs="宋体" w:hint="eastAsia"/>
          <w:sz w:val="24"/>
          <w:szCs w:val="24"/>
        </w:rPr>
        <w:t xml:space="preserve">市       </w:t>
      </w:r>
      <w:r w:rsidRPr="006B7917">
        <w:rPr>
          <w:sz w:val="24"/>
          <w:szCs w:val="24"/>
        </w:rPr>
        <w:t xml:space="preserve">   </w:t>
      </w:r>
      <w:r>
        <w:rPr>
          <w:sz w:val="24"/>
          <w:szCs w:val="24"/>
        </w:rPr>
        <w:t xml:space="preserve">     </w:t>
      </w:r>
    </w:p>
    <w:p w:rsidR="000B002F" w:rsidRPr="00F75F87" w:rsidRDefault="000B002F" w:rsidP="000B002F">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二</w:t>
      </w:r>
      <w:r w:rsidRPr="00F75F87">
        <w:rPr>
          <w:rFonts w:cs="宋体" w:hint="eastAsia"/>
          <w:b/>
          <w:bCs/>
          <w:sz w:val="24"/>
          <w:szCs w:val="24"/>
        </w:rPr>
        <w:t>中标候选人：</w:t>
      </w:r>
      <w:r w:rsidRPr="000B002F">
        <w:rPr>
          <w:rFonts w:cs="宋体" w:hint="eastAsia"/>
          <w:b/>
          <w:bCs/>
          <w:sz w:val="24"/>
          <w:szCs w:val="24"/>
        </w:rPr>
        <w:t>河南省育兴建设工程管理有限公司</w:t>
      </w:r>
      <w:r w:rsidRPr="00F75F87">
        <w:rPr>
          <w:rFonts w:cs="Times New Roman"/>
          <w:sz w:val="24"/>
          <w:szCs w:val="24"/>
        </w:rPr>
        <w:t xml:space="preserve"> </w:t>
      </w:r>
    </w:p>
    <w:p w:rsidR="000B002F" w:rsidRPr="00A27CD2" w:rsidRDefault="000B002F" w:rsidP="000B002F">
      <w:pPr>
        <w:spacing w:line="360" w:lineRule="auto"/>
        <w:rPr>
          <w:rFonts w:cs="宋体"/>
          <w:sz w:val="24"/>
          <w:szCs w:val="24"/>
        </w:rPr>
      </w:pPr>
      <w:r w:rsidRPr="00F75F87">
        <w:rPr>
          <w:rFonts w:cs="宋体" w:hint="eastAsia"/>
          <w:sz w:val="24"/>
          <w:szCs w:val="24"/>
        </w:rPr>
        <w:t>投标报价</w:t>
      </w:r>
      <w:r w:rsidR="008F463E">
        <w:rPr>
          <w:rFonts w:cs="宋体" w:hint="eastAsia"/>
          <w:sz w:val="24"/>
          <w:szCs w:val="24"/>
        </w:rPr>
        <w:t>（费率）</w:t>
      </w:r>
      <w:r w:rsidRPr="00F75F87">
        <w:rPr>
          <w:rFonts w:cs="宋体" w:hint="eastAsia"/>
          <w:sz w:val="24"/>
          <w:szCs w:val="24"/>
        </w:rPr>
        <w:t>：</w:t>
      </w:r>
      <w:r w:rsidRPr="000B002F">
        <w:rPr>
          <w:rFonts w:cs="宋体" w:hint="eastAsia"/>
          <w:sz w:val="24"/>
          <w:szCs w:val="24"/>
        </w:rPr>
        <w:t>本项目工程费用结算价的</w:t>
      </w:r>
      <w:r w:rsidRPr="000B002F">
        <w:rPr>
          <w:rFonts w:cs="宋体" w:hint="eastAsia"/>
          <w:sz w:val="24"/>
          <w:szCs w:val="24"/>
        </w:rPr>
        <w:t>1.18%</w:t>
      </w:r>
    </w:p>
    <w:p w:rsidR="000B002F" w:rsidRPr="00A27CD2" w:rsidRDefault="000B002F" w:rsidP="000B002F">
      <w:pPr>
        <w:spacing w:line="360" w:lineRule="auto"/>
        <w:rPr>
          <w:rFonts w:cs="宋体"/>
          <w:sz w:val="24"/>
          <w:szCs w:val="24"/>
        </w:rPr>
      </w:pPr>
      <w:r>
        <w:rPr>
          <w:rFonts w:cs="宋体" w:hint="eastAsia"/>
          <w:sz w:val="24"/>
          <w:szCs w:val="24"/>
        </w:rPr>
        <w:t>投标质量</w:t>
      </w:r>
      <w:r w:rsidRPr="00F75F87">
        <w:rPr>
          <w:rFonts w:cs="宋体" w:hint="eastAsia"/>
          <w:sz w:val="24"/>
          <w:szCs w:val="24"/>
        </w:rPr>
        <w:t>：</w:t>
      </w:r>
      <w:r w:rsidRPr="00F56EEC">
        <w:rPr>
          <w:rFonts w:cs="宋体" w:hint="eastAsia"/>
          <w:sz w:val="24"/>
          <w:szCs w:val="24"/>
        </w:rPr>
        <w:t>合格（符合国家现行的验收规范和标准）</w:t>
      </w:r>
      <w:r w:rsidRPr="00A27CD2">
        <w:rPr>
          <w:rFonts w:cs="宋体"/>
          <w:sz w:val="24"/>
          <w:szCs w:val="24"/>
        </w:rPr>
        <w:t xml:space="preserve">                  </w:t>
      </w:r>
    </w:p>
    <w:p w:rsidR="000B002F" w:rsidRPr="00A27CD2" w:rsidRDefault="000B002F" w:rsidP="000B002F">
      <w:pPr>
        <w:spacing w:line="360" w:lineRule="auto"/>
        <w:rPr>
          <w:rFonts w:cs="宋体"/>
          <w:sz w:val="24"/>
          <w:szCs w:val="24"/>
        </w:rPr>
      </w:pPr>
      <w:r>
        <w:rPr>
          <w:rFonts w:cs="宋体" w:hint="eastAsia"/>
          <w:sz w:val="24"/>
          <w:szCs w:val="24"/>
        </w:rPr>
        <w:t>项目总监：</w:t>
      </w:r>
      <w:r w:rsidRPr="000B002F">
        <w:rPr>
          <w:rFonts w:cs="宋体" w:hint="eastAsia"/>
          <w:sz w:val="24"/>
          <w:szCs w:val="24"/>
        </w:rPr>
        <w:t>李坤</w:t>
      </w:r>
      <w:r>
        <w:rPr>
          <w:rFonts w:cs="宋体" w:hint="eastAsia"/>
          <w:sz w:val="24"/>
          <w:szCs w:val="24"/>
        </w:rPr>
        <w:t xml:space="preserve">  </w:t>
      </w:r>
      <w:r w:rsidRPr="00A27CD2">
        <w:rPr>
          <w:rFonts w:cs="宋体"/>
          <w:sz w:val="24"/>
          <w:szCs w:val="24"/>
        </w:rPr>
        <w:t xml:space="preserve">                 </w:t>
      </w:r>
      <w:r w:rsidRPr="006C60E1">
        <w:rPr>
          <w:rFonts w:cs="宋体" w:hint="eastAsia"/>
          <w:sz w:val="24"/>
          <w:szCs w:val="24"/>
        </w:rPr>
        <w:t>证书名称：注册监理工程师</w:t>
      </w:r>
      <w:r w:rsidRPr="00A27CD2">
        <w:rPr>
          <w:rFonts w:cs="宋体"/>
          <w:sz w:val="24"/>
          <w:szCs w:val="24"/>
        </w:rPr>
        <w:t xml:space="preserve">  4100</w:t>
      </w:r>
      <w:r w:rsidR="007F3DBA">
        <w:rPr>
          <w:rFonts w:cs="宋体"/>
          <w:sz w:val="24"/>
          <w:szCs w:val="24"/>
        </w:rPr>
        <w:t>8417</w:t>
      </w:r>
    </w:p>
    <w:p w:rsidR="000B002F" w:rsidRPr="006B7917" w:rsidRDefault="000B002F" w:rsidP="000B002F">
      <w:pPr>
        <w:spacing w:line="360" w:lineRule="auto"/>
        <w:rPr>
          <w:rFonts w:cs="Times New Roman"/>
          <w:b/>
          <w:bCs/>
          <w:sz w:val="24"/>
          <w:szCs w:val="24"/>
        </w:rPr>
      </w:pPr>
      <w:r w:rsidRPr="006B7917">
        <w:rPr>
          <w:rFonts w:cs="宋体" w:hint="eastAsia"/>
          <w:b/>
          <w:bCs/>
          <w:sz w:val="24"/>
          <w:szCs w:val="24"/>
        </w:rPr>
        <w:t>投标文件中填报的单位项目业绩名称：</w:t>
      </w:r>
    </w:p>
    <w:p w:rsidR="000B002F" w:rsidRPr="006361A9" w:rsidRDefault="000B002F" w:rsidP="000B002F">
      <w:pPr>
        <w:spacing w:line="360" w:lineRule="auto"/>
        <w:rPr>
          <w:rFonts w:ascii="宋体" w:cs="Times New Roman"/>
          <w:sz w:val="24"/>
          <w:szCs w:val="24"/>
        </w:rPr>
      </w:pPr>
      <w:r w:rsidRPr="006B7917">
        <w:rPr>
          <w:rFonts w:cs="宋体" w:hint="eastAsia"/>
          <w:sz w:val="24"/>
          <w:szCs w:val="24"/>
        </w:rPr>
        <w:t>（</w:t>
      </w:r>
      <w:r w:rsidRPr="006B7917">
        <w:rPr>
          <w:sz w:val="24"/>
          <w:szCs w:val="24"/>
        </w:rPr>
        <w:t>1</w:t>
      </w:r>
      <w:r w:rsidRPr="006B7917">
        <w:rPr>
          <w:rFonts w:cs="宋体" w:hint="eastAsia"/>
          <w:sz w:val="24"/>
          <w:szCs w:val="24"/>
        </w:rPr>
        <w:t>）</w:t>
      </w:r>
      <w:r w:rsidR="00055CE8">
        <w:rPr>
          <w:rFonts w:ascii="宋体" w:hAnsi="宋体" w:cs="宋体" w:hint="eastAsia"/>
          <w:sz w:val="24"/>
          <w:szCs w:val="24"/>
        </w:rPr>
        <w:t>中牟县广惠街互通式立交桥新建工程</w:t>
      </w:r>
    </w:p>
    <w:p w:rsidR="000B002F" w:rsidRPr="00F3717C" w:rsidRDefault="000B002F" w:rsidP="000B002F">
      <w:pPr>
        <w:spacing w:line="360" w:lineRule="auto"/>
        <w:ind w:left="720"/>
        <w:rPr>
          <w:rFonts w:cs="Times New Roman"/>
          <w:color w:val="FF0000"/>
          <w:sz w:val="24"/>
          <w:szCs w:val="24"/>
        </w:rPr>
      </w:pPr>
      <w:r w:rsidRPr="006B7917">
        <w:rPr>
          <w:rFonts w:cs="宋体" w:hint="eastAsia"/>
          <w:sz w:val="24"/>
          <w:szCs w:val="24"/>
        </w:rPr>
        <w:t>地点：</w:t>
      </w:r>
      <w:r w:rsidR="00055CE8">
        <w:rPr>
          <w:rFonts w:ascii="宋体" w:hAnsi="宋体" w:cs="宋体" w:hint="eastAsia"/>
          <w:sz w:val="24"/>
          <w:szCs w:val="24"/>
        </w:rPr>
        <w:t>中牟县</w:t>
      </w:r>
      <w:r>
        <w:rPr>
          <w:rFonts w:ascii="宋体" w:hAnsi="宋体" w:cs="宋体" w:hint="eastAsia"/>
          <w:sz w:val="24"/>
          <w:szCs w:val="24"/>
        </w:rPr>
        <w:t xml:space="preserve">           </w:t>
      </w:r>
      <w:r>
        <w:rPr>
          <w:rFonts w:ascii="宋体" w:hAnsi="宋体" w:cs="宋体"/>
          <w:sz w:val="24"/>
          <w:szCs w:val="24"/>
        </w:rPr>
        <w:t xml:space="preserve">  </w:t>
      </w:r>
      <w:r w:rsidRPr="00F3717C">
        <w:rPr>
          <w:rFonts w:ascii="宋体" w:hAnsi="宋体" w:cs="宋体"/>
          <w:color w:val="FF0000"/>
          <w:sz w:val="24"/>
          <w:szCs w:val="24"/>
        </w:rPr>
        <w:t xml:space="preserve"> </w:t>
      </w:r>
      <w:r w:rsidR="00055CE8" w:rsidRPr="00F24426">
        <w:rPr>
          <w:rFonts w:ascii="宋体" w:hAnsi="宋体" w:cs="宋体"/>
          <w:sz w:val="24"/>
          <w:szCs w:val="24"/>
        </w:rPr>
        <w:t xml:space="preserve"> </w:t>
      </w:r>
    </w:p>
    <w:p w:rsidR="000B002F" w:rsidRPr="006361A9" w:rsidRDefault="000B002F" w:rsidP="000B002F">
      <w:pPr>
        <w:tabs>
          <w:tab w:val="center" w:pos="4819"/>
        </w:tabs>
        <w:spacing w:line="360" w:lineRule="auto"/>
        <w:rPr>
          <w:rFonts w:ascii="宋体" w:cs="Times New Roman"/>
          <w:sz w:val="24"/>
          <w:szCs w:val="24"/>
        </w:rPr>
      </w:pPr>
      <w:r w:rsidRPr="006B7917">
        <w:rPr>
          <w:rFonts w:cs="宋体" w:hint="eastAsia"/>
          <w:sz w:val="24"/>
          <w:szCs w:val="24"/>
        </w:rPr>
        <w:t>（</w:t>
      </w:r>
      <w:r w:rsidRPr="006B7917">
        <w:rPr>
          <w:sz w:val="24"/>
          <w:szCs w:val="24"/>
        </w:rPr>
        <w:t>2</w:t>
      </w:r>
      <w:r w:rsidRPr="006B7917">
        <w:rPr>
          <w:rFonts w:cs="宋体" w:hint="eastAsia"/>
          <w:sz w:val="24"/>
          <w:szCs w:val="24"/>
        </w:rPr>
        <w:t>）</w:t>
      </w:r>
      <w:r w:rsidR="00A915A5">
        <w:rPr>
          <w:rFonts w:ascii="宋体" w:hAnsi="宋体" w:cs="宋体" w:hint="eastAsia"/>
          <w:sz w:val="24"/>
          <w:szCs w:val="24"/>
        </w:rPr>
        <w:t>周口商务中心基础设施施工工程项目监理</w:t>
      </w:r>
      <w:r>
        <w:rPr>
          <w:rFonts w:ascii="宋体" w:hAnsi="宋体" w:cs="宋体"/>
          <w:sz w:val="24"/>
          <w:szCs w:val="24"/>
        </w:rPr>
        <w:tab/>
      </w:r>
    </w:p>
    <w:p w:rsidR="000B002F" w:rsidRDefault="000B002F" w:rsidP="000B002F">
      <w:pPr>
        <w:spacing w:line="360" w:lineRule="auto"/>
        <w:ind w:left="720"/>
        <w:rPr>
          <w:rFonts w:cs="Times New Roman"/>
          <w:sz w:val="24"/>
          <w:szCs w:val="24"/>
        </w:rPr>
      </w:pPr>
      <w:r w:rsidRPr="006B7917">
        <w:rPr>
          <w:rFonts w:cs="宋体" w:hint="eastAsia"/>
          <w:sz w:val="24"/>
          <w:szCs w:val="24"/>
        </w:rPr>
        <w:t>地点：</w:t>
      </w:r>
      <w:r w:rsidR="00A915A5">
        <w:rPr>
          <w:rFonts w:ascii="宋体" w:hAnsi="宋体" w:cs="宋体" w:hint="eastAsia"/>
          <w:sz w:val="24"/>
          <w:szCs w:val="24"/>
        </w:rPr>
        <w:t>周口</w:t>
      </w:r>
      <w:r>
        <w:rPr>
          <w:rFonts w:ascii="宋体" w:hAnsi="宋体" w:cs="宋体" w:hint="eastAsia"/>
          <w:sz w:val="24"/>
          <w:szCs w:val="24"/>
        </w:rPr>
        <w:t>市</w:t>
      </w:r>
      <w:r>
        <w:rPr>
          <w:rFonts w:ascii="宋体" w:hAnsi="宋体" w:cs="宋体"/>
          <w:sz w:val="24"/>
          <w:szCs w:val="24"/>
        </w:rPr>
        <w:t xml:space="preserve">      </w:t>
      </w:r>
      <w:r>
        <w:rPr>
          <w:sz w:val="24"/>
          <w:szCs w:val="24"/>
        </w:rPr>
        <w:t xml:space="preserve">         </w:t>
      </w:r>
    </w:p>
    <w:p w:rsidR="000B002F" w:rsidRPr="006361A9" w:rsidRDefault="000B002F" w:rsidP="000B002F">
      <w:pPr>
        <w:spacing w:line="360" w:lineRule="auto"/>
        <w:rPr>
          <w:rFonts w:ascii="宋体" w:cs="Times New Roman"/>
          <w:sz w:val="24"/>
          <w:szCs w:val="24"/>
        </w:rPr>
      </w:pPr>
      <w:r w:rsidRPr="006B7917">
        <w:rPr>
          <w:rFonts w:cs="宋体" w:hint="eastAsia"/>
          <w:sz w:val="24"/>
          <w:szCs w:val="24"/>
        </w:rPr>
        <w:t>（</w:t>
      </w:r>
      <w:r>
        <w:rPr>
          <w:sz w:val="24"/>
          <w:szCs w:val="24"/>
        </w:rPr>
        <w:t>3</w:t>
      </w:r>
      <w:r w:rsidRPr="006B7917">
        <w:rPr>
          <w:rFonts w:cs="宋体" w:hint="eastAsia"/>
          <w:sz w:val="24"/>
          <w:szCs w:val="24"/>
        </w:rPr>
        <w:t>）</w:t>
      </w:r>
      <w:r w:rsidR="00E022EF">
        <w:rPr>
          <w:rFonts w:ascii="宋体" w:hAnsi="宋体" w:cs="宋体" w:hint="eastAsia"/>
          <w:sz w:val="24"/>
          <w:szCs w:val="24"/>
        </w:rPr>
        <w:t>南乐西湖春天项目与南乐县便民服务中心项目监理</w:t>
      </w:r>
    </w:p>
    <w:p w:rsidR="000B002F" w:rsidRDefault="000B002F" w:rsidP="000B002F">
      <w:pPr>
        <w:spacing w:line="360" w:lineRule="auto"/>
        <w:ind w:left="720"/>
        <w:rPr>
          <w:sz w:val="24"/>
          <w:szCs w:val="24"/>
        </w:rPr>
      </w:pPr>
      <w:r w:rsidRPr="006B7917">
        <w:rPr>
          <w:rFonts w:cs="宋体" w:hint="eastAsia"/>
          <w:sz w:val="24"/>
          <w:szCs w:val="24"/>
        </w:rPr>
        <w:t>地点：</w:t>
      </w:r>
      <w:r w:rsidR="00E022EF">
        <w:rPr>
          <w:rFonts w:ascii="宋体" w:hAnsi="宋体" w:cs="宋体" w:hint="eastAsia"/>
          <w:sz w:val="24"/>
          <w:szCs w:val="24"/>
        </w:rPr>
        <w:t>濮阳南乐县</w:t>
      </w:r>
      <w:r>
        <w:rPr>
          <w:rFonts w:ascii="宋体" w:hAnsi="宋体" w:cs="宋体" w:hint="eastAsia"/>
          <w:sz w:val="24"/>
          <w:szCs w:val="24"/>
        </w:rPr>
        <w:t xml:space="preserve">        </w:t>
      </w:r>
      <w:r w:rsidRPr="006B7917">
        <w:rPr>
          <w:sz w:val="24"/>
          <w:szCs w:val="24"/>
        </w:rPr>
        <w:t xml:space="preserve">   </w:t>
      </w:r>
    </w:p>
    <w:p w:rsidR="00E022EF" w:rsidRPr="00F24426" w:rsidRDefault="00E022EF" w:rsidP="00E022EF">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三</w:t>
      </w:r>
      <w:r w:rsidRPr="00F75F87">
        <w:rPr>
          <w:rFonts w:cs="宋体" w:hint="eastAsia"/>
          <w:b/>
          <w:bCs/>
          <w:sz w:val="24"/>
          <w:szCs w:val="24"/>
        </w:rPr>
        <w:t>中标候选人：</w:t>
      </w:r>
      <w:r w:rsidR="005C07C8" w:rsidRPr="005C07C8">
        <w:rPr>
          <w:rFonts w:cs="宋体" w:hint="eastAsia"/>
          <w:b/>
          <w:bCs/>
          <w:sz w:val="24"/>
          <w:szCs w:val="24"/>
        </w:rPr>
        <w:t>河南海华工程建设管理股份有限公司</w:t>
      </w:r>
      <w:r w:rsidRPr="00F75F87">
        <w:rPr>
          <w:rFonts w:cs="Times New Roman"/>
          <w:sz w:val="24"/>
          <w:szCs w:val="24"/>
        </w:rPr>
        <w:t xml:space="preserve"> </w:t>
      </w:r>
    </w:p>
    <w:p w:rsidR="00E022EF" w:rsidRPr="00A27CD2" w:rsidRDefault="00E022EF" w:rsidP="00E022EF">
      <w:pPr>
        <w:spacing w:line="360" w:lineRule="auto"/>
        <w:rPr>
          <w:rFonts w:cs="宋体"/>
          <w:sz w:val="24"/>
          <w:szCs w:val="24"/>
        </w:rPr>
      </w:pPr>
      <w:r w:rsidRPr="00F75F87">
        <w:rPr>
          <w:rFonts w:cs="宋体" w:hint="eastAsia"/>
          <w:sz w:val="24"/>
          <w:szCs w:val="24"/>
        </w:rPr>
        <w:t>投标报价</w:t>
      </w:r>
      <w:r>
        <w:rPr>
          <w:rFonts w:cs="宋体" w:hint="eastAsia"/>
          <w:sz w:val="24"/>
          <w:szCs w:val="24"/>
        </w:rPr>
        <w:t>（费率）</w:t>
      </w:r>
      <w:r w:rsidRPr="00F75F87">
        <w:rPr>
          <w:rFonts w:cs="宋体" w:hint="eastAsia"/>
          <w:sz w:val="24"/>
          <w:szCs w:val="24"/>
        </w:rPr>
        <w:t>：</w:t>
      </w:r>
      <w:r w:rsidR="005C07C8" w:rsidRPr="005C07C8">
        <w:rPr>
          <w:rFonts w:cs="宋体" w:hint="eastAsia"/>
          <w:sz w:val="24"/>
          <w:szCs w:val="24"/>
        </w:rPr>
        <w:t>本项目工程费用结算价的</w:t>
      </w:r>
      <w:r w:rsidR="005C07C8" w:rsidRPr="005C07C8">
        <w:rPr>
          <w:rFonts w:cs="宋体" w:hint="eastAsia"/>
          <w:sz w:val="24"/>
          <w:szCs w:val="24"/>
        </w:rPr>
        <w:t>1.20%</w:t>
      </w:r>
    </w:p>
    <w:p w:rsidR="00E022EF" w:rsidRPr="00A27CD2" w:rsidRDefault="00E022EF" w:rsidP="00E022EF">
      <w:pPr>
        <w:spacing w:line="360" w:lineRule="auto"/>
        <w:rPr>
          <w:rFonts w:cs="宋体"/>
          <w:sz w:val="24"/>
          <w:szCs w:val="24"/>
        </w:rPr>
      </w:pPr>
      <w:r>
        <w:rPr>
          <w:rFonts w:cs="宋体" w:hint="eastAsia"/>
          <w:sz w:val="24"/>
          <w:szCs w:val="24"/>
        </w:rPr>
        <w:t>投标质量</w:t>
      </w:r>
      <w:r w:rsidRPr="00F75F87">
        <w:rPr>
          <w:rFonts w:cs="宋体" w:hint="eastAsia"/>
          <w:sz w:val="24"/>
          <w:szCs w:val="24"/>
        </w:rPr>
        <w:t>：</w:t>
      </w:r>
      <w:r w:rsidRPr="00F56EEC">
        <w:rPr>
          <w:rFonts w:cs="宋体" w:hint="eastAsia"/>
          <w:sz w:val="24"/>
          <w:szCs w:val="24"/>
        </w:rPr>
        <w:t>合格（符合国家现行的验收规范和标准）</w:t>
      </w:r>
      <w:r w:rsidRPr="00A27CD2">
        <w:rPr>
          <w:rFonts w:cs="宋体"/>
          <w:sz w:val="24"/>
          <w:szCs w:val="24"/>
        </w:rPr>
        <w:t xml:space="preserve">                  </w:t>
      </w:r>
    </w:p>
    <w:p w:rsidR="00E022EF" w:rsidRPr="00A27CD2" w:rsidRDefault="00E022EF" w:rsidP="00E022EF">
      <w:pPr>
        <w:spacing w:line="360" w:lineRule="auto"/>
        <w:rPr>
          <w:rFonts w:cs="宋体"/>
          <w:sz w:val="24"/>
          <w:szCs w:val="24"/>
        </w:rPr>
      </w:pPr>
      <w:r>
        <w:rPr>
          <w:rFonts w:cs="宋体" w:hint="eastAsia"/>
          <w:sz w:val="24"/>
          <w:szCs w:val="24"/>
        </w:rPr>
        <w:t>项目总监：</w:t>
      </w:r>
      <w:r w:rsidR="005C07C8" w:rsidRPr="005C07C8">
        <w:rPr>
          <w:rFonts w:cs="宋体" w:hint="eastAsia"/>
          <w:sz w:val="24"/>
          <w:szCs w:val="24"/>
        </w:rPr>
        <w:t>荣东红</w:t>
      </w:r>
      <w:r>
        <w:rPr>
          <w:rFonts w:cs="宋体" w:hint="eastAsia"/>
          <w:sz w:val="24"/>
          <w:szCs w:val="24"/>
        </w:rPr>
        <w:t xml:space="preserve">  </w:t>
      </w:r>
      <w:r w:rsidR="005C07C8">
        <w:rPr>
          <w:rFonts w:cs="宋体"/>
          <w:sz w:val="24"/>
          <w:szCs w:val="24"/>
        </w:rPr>
        <w:t xml:space="preserve">               </w:t>
      </w:r>
      <w:r w:rsidRPr="006C60E1">
        <w:rPr>
          <w:rFonts w:cs="宋体" w:hint="eastAsia"/>
          <w:sz w:val="24"/>
          <w:szCs w:val="24"/>
        </w:rPr>
        <w:t>证书名称：注册监理工程师</w:t>
      </w:r>
      <w:r w:rsidRPr="00A27CD2">
        <w:rPr>
          <w:rFonts w:cs="宋体"/>
          <w:sz w:val="24"/>
          <w:szCs w:val="24"/>
        </w:rPr>
        <w:t xml:space="preserve">  4100</w:t>
      </w:r>
      <w:r w:rsidR="005C07C8">
        <w:rPr>
          <w:rFonts w:cs="宋体"/>
          <w:sz w:val="24"/>
          <w:szCs w:val="24"/>
        </w:rPr>
        <w:t>3273</w:t>
      </w:r>
    </w:p>
    <w:p w:rsidR="00E022EF" w:rsidRPr="006B7917" w:rsidRDefault="00E022EF" w:rsidP="00E022EF">
      <w:pPr>
        <w:spacing w:line="360" w:lineRule="auto"/>
        <w:rPr>
          <w:rFonts w:cs="Times New Roman"/>
          <w:b/>
          <w:bCs/>
          <w:sz w:val="24"/>
          <w:szCs w:val="24"/>
        </w:rPr>
      </w:pPr>
      <w:r w:rsidRPr="006B7917">
        <w:rPr>
          <w:rFonts w:cs="宋体" w:hint="eastAsia"/>
          <w:b/>
          <w:bCs/>
          <w:sz w:val="24"/>
          <w:szCs w:val="24"/>
        </w:rPr>
        <w:t>投标文件中填报的单位项目业绩名称：</w:t>
      </w:r>
    </w:p>
    <w:p w:rsidR="00E022EF" w:rsidRPr="006361A9" w:rsidRDefault="00E022EF" w:rsidP="00E022EF">
      <w:pPr>
        <w:spacing w:line="360" w:lineRule="auto"/>
        <w:rPr>
          <w:rFonts w:ascii="宋体" w:cs="Times New Roman"/>
          <w:sz w:val="24"/>
          <w:szCs w:val="24"/>
        </w:rPr>
      </w:pPr>
      <w:r w:rsidRPr="006B7917">
        <w:rPr>
          <w:rFonts w:cs="宋体" w:hint="eastAsia"/>
          <w:sz w:val="24"/>
          <w:szCs w:val="24"/>
        </w:rPr>
        <w:t>（</w:t>
      </w:r>
      <w:r w:rsidRPr="006B7917">
        <w:rPr>
          <w:sz w:val="24"/>
          <w:szCs w:val="24"/>
        </w:rPr>
        <w:t>1</w:t>
      </w:r>
      <w:r w:rsidRPr="006B7917">
        <w:rPr>
          <w:rFonts w:cs="宋体" w:hint="eastAsia"/>
          <w:sz w:val="24"/>
          <w:szCs w:val="24"/>
        </w:rPr>
        <w:t>）</w:t>
      </w:r>
      <w:r w:rsidR="005C07C8">
        <w:rPr>
          <w:rFonts w:ascii="宋体" w:hAnsi="宋体" w:cs="宋体" w:hint="eastAsia"/>
          <w:sz w:val="24"/>
          <w:szCs w:val="24"/>
        </w:rPr>
        <w:t>龙子湖创意园孵化器大楼建设项目</w:t>
      </w:r>
    </w:p>
    <w:p w:rsidR="00E022EF" w:rsidRPr="00F3717C" w:rsidRDefault="00E022EF" w:rsidP="00E022EF">
      <w:pPr>
        <w:spacing w:line="360" w:lineRule="auto"/>
        <w:ind w:left="720"/>
        <w:rPr>
          <w:rFonts w:cs="Times New Roman"/>
          <w:color w:val="FF0000"/>
          <w:sz w:val="24"/>
          <w:szCs w:val="24"/>
        </w:rPr>
      </w:pPr>
      <w:r w:rsidRPr="006B7917">
        <w:rPr>
          <w:rFonts w:cs="宋体" w:hint="eastAsia"/>
          <w:sz w:val="24"/>
          <w:szCs w:val="24"/>
        </w:rPr>
        <w:t>地点：</w:t>
      </w:r>
      <w:r w:rsidR="005C07C8">
        <w:rPr>
          <w:rFonts w:ascii="宋体" w:hAnsi="宋体" w:cs="宋体" w:hint="eastAsia"/>
          <w:sz w:val="24"/>
          <w:szCs w:val="24"/>
        </w:rPr>
        <w:t>郑东新区</w:t>
      </w:r>
      <w:r>
        <w:rPr>
          <w:rFonts w:ascii="宋体" w:hAnsi="宋体" w:cs="宋体" w:hint="eastAsia"/>
          <w:sz w:val="24"/>
          <w:szCs w:val="24"/>
        </w:rPr>
        <w:t xml:space="preserve">           </w:t>
      </w:r>
      <w:r>
        <w:rPr>
          <w:rFonts w:ascii="宋体" w:hAnsi="宋体" w:cs="宋体"/>
          <w:sz w:val="24"/>
          <w:szCs w:val="24"/>
        </w:rPr>
        <w:t xml:space="preserve">  </w:t>
      </w:r>
      <w:bookmarkStart w:id="1" w:name="_GoBack"/>
      <w:bookmarkEnd w:id="1"/>
    </w:p>
    <w:p w:rsidR="00BB33E4" w:rsidRPr="00F75F87" w:rsidRDefault="00BB33E4" w:rsidP="00F75F87">
      <w:pPr>
        <w:spacing w:line="360" w:lineRule="auto"/>
        <w:rPr>
          <w:rFonts w:cs="Times New Roman"/>
          <w:b/>
          <w:bCs/>
          <w:sz w:val="24"/>
          <w:szCs w:val="24"/>
        </w:rPr>
      </w:pPr>
      <w:r>
        <w:rPr>
          <w:b/>
          <w:bCs/>
          <w:sz w:val="24"/>
          <w:szCs w:val="24"/>
        </w:rPr>
        <w:t>2</w:t>
      </w:r>
      <w:r w:rsidRPr="00F75F87">
        <w:rPr>
          <w:rFonts w:cs="宋体" w:hint="eastAsia"/>
          <w:b/>
          <w:bCs/>
          <w:sz w:val="24"/>
          <w:szCs w:val="24"/>
        </w:rPr>
        <w:t>、签订合同前要处理的事宜（略）</w:t>
      </w:r>
    </w:p>
    <w:p w:rsidR="00BB33E4" w:rsidRPr="00F75F87" w:rsidRDefault="00BB33E4" w:rsidP="00F75F87">
      <w:pPr>
        <w:spacing w:line="360" w:lineRule="auto"/>
        <w:rPr>
          <w:rFonts w:cs="Times New Roman"/>
          <w:b/>
          <w:bCs/>
          <w:sz w:val="24"/>
          <w:szCs w:val="24"/>
        </w:rPr>
      </w:pPr>
      <w:r w:rsidRPr="00F75F87">
        <w:rPr>
          <w:rFonts w:cs="宋体" w:hint="eastAsia"/>
          <w:b/>
          <w:bCs/>
          <w:sz w:val="24"/>
          <w:szCs w:val="24"/>
        </w:rPr>
        <w:t>八、公示期</w:t>
      </w:r>
    </w:p>
    <w:p w:rsidR="00BB33E4" w:rsidRPr="00F75F87" w:rsidRDefault="00BB33E4" w:rsidP="00A82693">
      <w:pPr>
        <w:spacing w:line="360" w:lineRule="auto"/>
        <w:ind w:firstLineChars="200" w:firstLine="480"/>
        <w:rPr>
          <w:rFonts w:cs="Times New Roman"/>
          <w:sz w:val="24"/>
          <w:szCs w:val="24"/>
        </w:rPr>
      </w:pPr>
      <w:r w:rsidRPr="00F75F87">
        <w:rPr>
          <w:sz w:val="24"/>
          <w:szCs w:val="24"/>
        </w:rPr>
        <w:t>201</w:t>
      </w:r>
      <w:r>
        <w:rPr>
          <w:sz w:val="24"/>
          <w:szCs w:val="24"/>
        </w:rPr>
        <w:t>8</w:t>
      </w:r>
      <w:r w:rsidRPr="00F75F87">
        <w:rPr>
          <w:rFonts w:cs="宋体" w:hint="eastAsia"/>
          <w:sz w:val="24"/>
          <w:szCs w:val="24"/>
        </w:rPr>
        <w:t>年</w:t>
      </w:r>
      <w:r>
        <w:rPr>
          <w:sz w:val="24"/>
          <w:szCs w:val="24"/>
        </w:rPr>
        <w:t>4</w:t>
      </w:r>
      <w:r w:rsidRPr="00F75F87">
        <w:rPr>
          <w:rFonts w:cs="宋体" w:hint="eastAsia"/>
          <w:sz w:val="24"/>
          <w:szCs w:val="24"/>
        </w:rPr>
        <w:t>月</w:t>
      </w:r>
      <w:r>
        <w:rPr>
          <w:sz w:val="24"/>
          <w:szCs w:val="24"/>
        </w:rPr>
        <w:t>1</w:t>
      </w:r>
      <w:r w:rsidR="000323F1">
        <w:rPr>
          <w:sz w:val="24"/>
          <w:szCs w:val="24"/>
        </w:rPr>
        <w:t>9</w:t>
      </w:r>
      <w:r w:rsidRPr="00F75F87">
        <w:rPr>
          <w:rFonts w:cs="宋体" w:hint="eastAsia"/>
          <w:sz w:val="24"/>
          <w:szCs w:val="24"/>
        </w:rPr>
        <w:t>日</w:t>
      </w:r>
      <w:r w:rsidRPr="00F75F87">
        <w:rPr>
          <w:sz w:val="24"/>
          <w:szCs w:val="24"/>
        </w:rPr>
        <w:t>— 201</w:t>
      </w:r>
      <w:r>
        <w:rPr>
          <w:sz w:val="24"/>
          <w:szCs w:val="24"/>
        </w:rPr>
        <w:t>8</w:t>
      </w:r>
      <w:r w:rsidRPr="00F75F87">
        <w:rPr>
          <w:rFonts w:cs="宋体" w:hint="eastAsia"/>
          <w:sz w:val="24"/>
          <w:szCs w:val="24"/>
        </w:rPr>
        <w:t>年</w:t>
      </w:r>
      <w:r>
        <w:rPr>
          <w:sz w:val="24"/>
          <w:szCs w:val="24"/>
        </w:rPr>
        <w:t>4</w:t>
      </w:r>
      <w:r w:rsidRPr="00F75F87">
        <w:rPr>
          <w:rFonts w:cs="宋体" w:hint="eastAsia"/>
          <w:sz w:val="24"/>
          <w:szCs w:val="24"/>
        </w:rPr>
        <w:t>月</w:t>
      </w:r>
      <w:r w:rsidR="000323F1">
        <w:rPr>
          <w:sz w:val="24"/>
          <w:szCs w:val="24"/>
        </w:rPr>
        <w:t>22</w:t>
      </w:r>
      <w:r w:rsidRPr="00F75F87">
        <w:rPr>
          <w:rFonts w:cs="宋体" w:hint="eastAsia"/>
          <w:sz w:val="24"/>
          <w:szCs w:val="24"/>
        </w:rPr>
        <w:t>日</w:t>
      </w:r>
    </w:p>
    <w:p w:rsidR="00BB33E4" w:rsidRPr="00F75F87" w:rsidRDefault="00BB33E4" w:rsidP="00F75F87">
      <w:pPr>
        <w:numPr>
          <w:ilvl w:val="0"/>
          <w:numId w:val="6"/>
        </w:numPr>
        <w:spacing w:line="360" w:lineRule="auto"/>
        <w:rPr>
          <w:rFonts w:cs="Times New Roman"/>
          <w:b/>
          <w:bCs/>
          <w:sz w:val="24"/>
          <w:szCs w:val="24"/>
        </w:rPr>
      </w:pPr>
      <w:r w:rsidRPr="00F75F87">
        <w:rPr>
          <w:rFonts w:cs="宋体" w:hint="eastAsia"/>
          <w:b/>
          <w:bCs/>
          <w:sz w:val="24"/>
          <w:szCs w:val="24"/>
        </w:rPr>
        <w:t>联系方式</w:t>
      </w:r>
    </w:p>
    <w:p w:rsidR="00BB33E4" w:rsidRPr="006C60E1" w:rsidRDefault="00BB33E4" w:rsidP="00A82693">
      <w:pPr>
        <w:spacing w:line="360" w:lineRule="auto"/>
        <w:ind w:firstLineChars="200" w:firstLine="480"/>
        <w:rPr>
          <w:sz w:val="24"/>
          <w:szCs w:val="24"/>
        </w:rPr>
      </w:pPr>
      <w:r w:rsidRPr="006C60E1">
        <w:rPr>
          <w:rFonts w:cs="宋体" w:hint="eastAsia"/>
          <w:sz w:val="24"/>
          <w:szCs w:val="24"/>
        </w:rPr>
        <w:t>招标人：</w:t>
      </w:r>
      <w:r w:rsidR="00D05018">
        <w:rPr>
          <w:rFonts w:cs="宋体" w:hint="eastAsia"/>
          <w:sz w:val="24"/>
          <w:szCs w:val="24"/>
        </w:rPr>
        <w:t>禹州市交通运输局</w:t>
      </w:r>
      <w:r>
        <w:rPr>
          <w:sz w:val="24"/>
          <w:szCs w:val="24"/>
        </w:rPr>
        <w:t xml:space="preserve">                    </w:t>
      </w:r>
      <w:r w:rsidRPr="006C60E1">
        <w:rPr>
          <w:sz w:val="24"/>
          <w:szCs w:val="24"/>
        </w:rPr>
        <w:t xml:space="preserve">           </w:t>
      </w:r>
    </w:p>
    <w:p w:rsidR="00BB33E4" w:rsidRPr="006C60E1" w:rsidRDefault="00BB33E4" w:rsidP="00A82693">
      <w:pPr>
        <w:spacing w:line="360" w:lineRule="auto"/>
        <w:ind w:firstLineChars="200" w:firstLine="480"/>
        <w:rPr>
          <w:sz w:val="24"/>
          <w:szCs w:val="24"/>
        </w:rPr>
      </w:pPr>
      <w:r w:rsidRPr="006C60E1">
        <w:rPr>
          <w:rFonts w:cs="宋体" w:hint="eastAsia"/>
          <w:sz w:val="24"/>
          <w:szCs w:val="24"/>
        </w:rPr>
        <w:t>联系人：</w:t>
      </w:r>
      <w:r w:rsidR="000323F1">
        <w:rPr>
          <w:rFonts w:cs="宋体" w:hint="eastAsia"/>
          <w:sz w:val="24"/>
          <w:szCs w:val="24"/>
        </w:rPr>
        <w:t>田先生</w:t>
      </w:r>
      <w:r w:rsidRPr="006C60E1">
        <w:rPr>
          <w:sz w:val="24"/>
          <w:szCs w:val="24"/>
        </w:rPr>
        <w:t xml:space="preserve"> </w:t>
      </w:r>
    </w:p>
    <w:p w:rsidR="00BB33E4" w:rsidRPr="006C60E1" w:rsidRDefault="00BB33E4" w:rsidP="00A82693">
      <w:pPr>
        <w:spacing w:line="360" w:lineRule="auto"/>
        <w:ind w:firstLineChars="200" w:firstLine="480"/>
        <w:rPr>
          <w:sz w:val="24"/>
          <w:szCs w:val="24"/>
        </w:rPr>
      </w:pPr>
      <w:r w:rsidRPr="006C60E1">
        <w:rPr>
          <w:rFonts w:cs="宋体" w:hint="eastAsia"/>
          <w:sz w:val="24"/>
          <w:szCs w:val="24"/>
        </w:rPr>
        <w:t>联系电话：</w:t>
      </w:r>
      <w:r w:rsidR="000323F1" w:rsidRPr="000323F1">
        <w:rPr>
          <w:rFonts w:hint="eastAsia"/>
          <w:bCs/>
          <w:sz w:val="24"/>
          <w:szCs w:val="24"/>
        </w:rPr>
        <w:t>0374-</w:t>
      </w:r>
      <w:r w:rsidR="000323F1" w:rsidRPr="000323F1">
        <w:rPr>
          <w:bCs/>
          <w:sz w:val="24"/>
          <w:szCs w:val="24"/>
        </w:rPr>
        <w:t>8088656</w:t>
      </w:r>
    </w:p>
    <w:p w:rsidR="00BB33E4" w:rsidRPr="006C60E1" w:rsidRDefault="00BB33E4" w:rsidP="00A82693">
      <w:pPr>
        <w:spacing w:line="360" w:lineRule="auto"/>
        <w:ind w:firstLineChars="200" w:firstLine="480"/>
        <w:rPr>
          <w:rFonts w:cs="Times New Roman"/>
          <w:sz w:val="24"/>
          <w:szCs w:val="24"/>
        </w:rPr>
      </w:pPr>
      <w:r w:rsidRPr="006C60E1">
        <w:rPr>
          <w:rFonts w:cs="宋体" w:hint="eastAsia"/>
          <w:sz w:val="24"/>
          <w:szCs w:val="24"/>
        </w:rPr>
        <w:t>招标代理机构：河南大河招标有限公司</w:t>
      </w:r>
    </w:p>
    <w:p w:rsidR="00BB33E4" w:rsidRPr="006C60E1" w:rsidRDefault="00BB33E4" w:rsidP="00A82693">
      <w:pPr>
        <w:spacing w:line="360" w:lineRule="auto"/>
        <w:ind w:firstLineChars="200" w:firstLine="480"/>
        <w:rPr>
          <w:rFonts w:cs="Times New Roman"/>
          <w:sz w:val="24"/>
          <w:szCs w:val="24"/>
        </w:rPr>
      </w:pPr>
      <w:r w:rsidRPr="006C60E1">
        <w:rPr>
          <w:rFonts w:cs="宋体" w:hint="eastAsia"/>
          <w:sz w:val="24"/>
          <w:szCs w:val="24"/>
        </w:rPr>
        <w:t>联系人：杨先生</w:t>
      </w:r>
    </w:p>
    <w:p w:rsidR="00BB33E4" w:rsidRPr="006C60E1" w:rsidRDefault="00BB33E4" w:rsidP="00A82693">
      <w:pPr>
        <w:spacing w:line="360" w:lineRule="auto"/>
        <w:ind w:firstLineChars="200" w:firstLine="480"/>
        <w:rPr>
          <w:sz w:val="24"/>
          <w:szCs w:val="24"/>
        </w:rPr>
      </w:pPr>
      <w:r w:rsidRPr="006C60E1">
        <w:rPr>
          <w:rFonts w:cs="宋体" w:hint="eastAsia"/>
          <w:sz w:val="24"/>
          <w:szCs w:val="24"/>
        </w:rPr>
        <w:t>联系电话：</w:t>
      </w:r>
      <w:r w:rsidRPr="006C60E1">
        <w:rPr>
          <w:sz w:val="24"/>
          <w:szCs w:val="24"/>
        </w:rPr>
        <w:t>0374-8235388</w:t>
      </w:r>
    </w:p>
    <w:p w:rsidR="00BB33E4" w:rsidRPr="006C60E1" w:rsidRDefault="00BB33E4" w:rsidP="00A82693">
      <w:pPr>
        <w:spacing w:line="360" w:lineRule="auto"/>
        <w:ind w:firstLineChars="200" w:firstLine="480"/>
        <w:rPr>
          <w:rFonts w:cs="Times New Roman"/>
          <w:sz w:val="24"/>
          <w:szCs w:val="24"/>
        </w:rPr>
      </w:pPr>
      <w:r w:rsidRPr="006C60E1">
        <w:rPr>
          <w:rFonts w:cs="宋体" w:hint="eastAsia"/>
          <w:sz w:val="24"/>
          <w:szCs w:val="24"/>
        </w:rPr>
        <w:t>监督单位：</w:t>
      </w:r>
      <w:r w:rsidR="000323F1" w:rsidRPr="000323F1">
        <w:rPr>
          <w:rFonts w:cs="宋体" w:hint="eastAsia"/>
          <w:bCs/>
          <w:sz w:val="24"/>
          <w:szCs w:val="24"/>
        </w:rPr>
        <w:t>禹州市交通运输局纪检监察室</w:t>
      </w:r>
    </w:p>
    <w:p w:rsidR="00BB33E4" w:rsidRPr="00F75F87" w:rsidRDefault="00BB33E4" w:rsidP="00A82693">
      <w:pPr>
        <w:spacing w:line="360" w:lineRule="auto"/>
        <w:ind w:firstLineChars="200" w:firstLine="480"/>
        <w:rPr>
          <w:rFonts w:cs="Times New Roman"/>
          <w:sz w:val="24"/>
          <w:szCs w:val="24"/>
        </w:rPr>
      </w:pPr>
      <w:r w:rsidRPr="006C60E1">
        <w:rPr>
          <w:rFonts w:cs="宋体" w:hint="eastAsia"/>
          <w:sz w:val="24"/>
          <w:szCs w:val="24"/>
        </w:rPr>
        <w:t>监督电话：</w:t>
      </w:r>
      <w:r w:rsidR="000323F1" w:rsidRPr="000323F1">
        <w:rPr>
          <w:rFonts w:hint="eastAsia"/>
          <w:bCs/>
          <w:sz w:val="24"/>
          <w:szCs w:val="24"/>
        </w:rPr>
        <w:t>0374-8880665</w:t>
      </w:r>
    </w:p>
    <w:p w:rsidR="00BB33E4" w:rsidRPr="00F75F87" w:rsidRDefault="00BB33E4" w:rsidP="00F75F87">
      <w:pPr>
        <w:spacing w:line="360" w:lineRule="auto"/>
        <w:rPr>
          <w:rFonts w:cs="Times New Roman"/>
          <w:sz w:val="24"/>
          <w:szCs w:val="24"/>
        </w:rPr>
      </w:pPr>
    </w:p>
    <w:p w:rsidR="00BB33E4" w:rsidRPr="00F75F87" w:rsidRDefault="00BB33E4" w:rsidP="00F75F87">
      <w:pPr>
        <w:spacing w:line="360" w:lineRule="auto"/>
        <w:rPr>
          <w:rFonts w:cs="Times New Roman"/>
          <w:sz w:val="24"/>
          <w:szCs w:val="24"/>
        </w:rPr>
      </w:pPr>
      <w:r w:rsidRPr="00F75F87">
        <w:rPr>
          <w:sz w:val="24"/>
          <w:szCs w:val="24"/>
        </w:rPr>
        <w:t xml:space="preserve">                                      </w:t>
      </w:r>
      <w:r>
        <w:rPr>
          <w:sz w:val="24"/>
          <w:szCs w:val="24"/>
        </w:rPr>
        <w:t xml:space="preserve">              </w:t>
      </w:r>
      <w:r w:rsidRPr="00F75F87">
        <w:rPr>
          <w:sz w:val="24"/>
          <w:szCs w:val="24"/>
        </w:rPr>
        <w:t xml:space="preserve"> 201</w:t>
      </w:r>
      <w:r>
        <w:rPr>
          <w:sz w:val="24"/>
          <w:szCs w:val="24"/>
        </w:rPr>
        <w:t>8</w:t>
      </w:r>
      <w:r w:rsidRPr="00F75F87">
        <w:rPr>
          <w:rFonts w:cs="宋体" w:hint="eastAsia"/>
          <w:sz w:val="24"/>
          <w:szCs w:val="24"/>
        </w:rPr>
        <w:t>年</w:t>
      </w:r>
      <w:r>
        <w:rPr>
          <w:sz w:val="24"/>
          <w:szCs w:val="24"/>
        </w:rPr>
        <w:t>4</w:t>
      </w:r>
      <w:r w:rsidRPr="00F75F87">
        <w:rPr>
          <w:rFonts w:cs="宋体" w:hint="eastAsia"/>
          <w:sz w:val="24"/>
          <w:szCs w:val="24"/>
        </w:rPr>
        <w:t>月</w:t>
      </w:r>
      <w:r>
        <w:rPr>
          <w:sz w:val="24"/>
          <w:szCs w:val="24"/>
        </w:rPr>
        <w:t>1</w:t>
      </w:r>
      <w:r w:rsidR="000323F1">
        <w:rPr>
          <w:sz w:val="24"/>
          <w:szCs w:val="24"/>
        </w:rPr>
        <w:t>9</w:t>
      </w:r>
      <w:r w:rsidRPr="00F75F87">
        <w:rPr>
          <w:rFonts w:cs="宋体" w:hint="eastAsia"/>
          <w:sz w:val="24"/>
          <w:szCs w:val="24"/>
        </w:rPr>
        <w:t>日</w:t>
      </w:r>
    </w:p>
    <w:p w:rsidR="00BB33E4" w:rsidRPr="00F75F87" w:rsidRDefault="00BB33E4" w:rsidP="00F75F87">
      <w:pPr>
        <w:spacing w:line="360" w:lineRule="auto"/>
        <w:rPr>
          <w:rFonts w:cs="Times New Roman"/>
          <w:sz w:val="24"/>
          <w:szCs w:val="24"/>
        </w:rPr>
      </w:pPr>
    </w:p>
    <w:p w:rsidR="00BB33E4" w:rsidRPr="00F75F87" w:rsidRDefault="00BB33E4" w:rsidP="00F75F87">
      <w:pPr>
        <w:spacing w:line="360" w:lineRule="auto"/>
        <w:rPr>
          <w:rFonts w:cs="Times New Roman"/>
          <w:sz w:val="24"/>
          <w:szCs w:val="24"/>
        </w:rPr>
      </w:pPr>
    </w:p>
    <w:p w:rsidR="00BB33E4" w:rsidRPr="00F75F87" w:rsidRDefault="00BB33E4" w:rsidP="00F75F87">
      <w:pPr>
        <w:spacing w:line="360" w:lineRule="auto"/>
        <w:rPr>
          <w:rFonts w:cs="Times New Roman"/>
          <w:sz w:val="24"/>
          <w:szCs w:val="24"/>
        </w:rPr>
      </w:pPr>
    </w:p>
    <w:sectPr w:rsidR="00BB33E4" w:rsidRPr="00F75F87" w:rsidSect="00C5538D">
      <w:footerReference w:type="default" r:id="rId7"/>
      <w:pgSz w:w="11906" w:h="16838"/>
      <w:pgMar w:top="1077"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29" w:rsidRDefault="00565229">
      <w:pPr>
        <w:rPr>
          <w:rFonts w:cs="Times New Roman"/>
        </w:rPr>
      </w:pPr>
      <w:r>
        <w:rPr>
          <w:rFonts w:cs="Times New Roman"/>
        </w:rPr>
        <w:separator/>
      </w:r>
    </w:p>
  </w:endnote>
  <w:endnote w:type="continuationSeparator" w:id="0">
    <w:p w:rsidR="00565229" w:rsidRDefault="005652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229" w:rsidRDefault="00565229">
    <w:pPr>
      <w:pStyle w:val="ab"/>
      <w:jc w:val="center"/>
      <w:rPr>
        <w:rFonts w:cs="Times New Roman"/>
      </w:rPr>
    </w:pPr>
    <w:r>
      <w:fldChar w:fldCharType="begin"/>
    </w:r>
    <w:r>
      <w:instrText>PAGE   \* MERGEFORMAT</w:instrText>
    </w:r>
    <w:r>
      <w:fldChar w:fldCharType="separate"/>
    </w:r>
    <w:r w:rsidR="00C71900" w:rsidRPr="00C71900">
      <w:rPr>
        <w:noProof/>
        <w:lang w:val="zh-CN"/>
      </w:rPr>
      <w:t>7</w:t>
    </w:r>
    <w:r>
      <w:rPr>
        <w:noProof/>
        <w:lang w:val="zh-CN"/>
      </w:rPr>
      <w:fldChar w:fldCharType="end"/>
    </w:r>
  </w:p>
  <w:p w:rsidR="00565229" w:rsidRDefault="00565229">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29" w:rsidRDefault="00565229">
      <w:pPr>
        <w:rPr>
          <w:rFonts w:cs="Times New Roman"/>
        </w:rPr>
      </w:pPr>
      <w:r>
        <w:rPr>
          <w:rFonts w:cs="Times New Roman"/>
        </w:rPr>
        <w:separator/>
      </w:r>
    </w:p>
  </w:footnote>
  <w:footnote w:type="continuationSeparator" w:id="0">
    <w:p w:rsidR="00565229" w:rsidRDefault="0056522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99765B2"/>
    <w:multiLevelType w:val="hybridMultilevel"/>
    <w:tmpl w:val="9C422064"/>
    <w:lvl w:ilvl="0" w:tplc="39B89662">
      <w:start w:val="4"/>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EF268A4"/>
    <w:multiLevelType w:val="hybridMultilevel"/>
    <w:tmpl w:val="6F801A32"/>
    <w:lvl w:ilvl="0" w:tplc="C980B8CE">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37450305"/>
    <w:multiLevelType w:val="singleLevel"/>
    <w:tmpl w:val="59DEC3AA"/>
    <w:lvl w:ilvl="0">
      <w:start w:val="1"/>
      <w:numFmt w:val="decimal"/>
      <w:suff w:val="nothing"/>
      <w:lvlText w:val="%1."/>
      <w:lvlJc w:val="left"/>
    </w:lvl>
  </w:abstractNum>
  <w:abstractNum w:abstractNumId="7" w15:restartNumberingAfterBreak="0">
    <w:nsid w:val="4CC27E66"/>
    <w:multiLevelType w:val="hybridMultilevel"/>
    <w:tmpl w:val="07A0CBA0"/>
    <w:lvl w:ilvl="0" w:tplc="A62437EE">
      <w:start w:val="5"/>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576C95BD"/>
    <w:multiLevelType w:val="singleLevel"/>
    <w:tmpl w:val="576C95BD"/>
    <w:lvl w:ilvl="0">
      <w:start w:val="1"/>
      <w:numFmt w:val="decimal"/>
      <w:suff w:val="nothing"/>
      <w:lvlText w:val="（%1）"/>
      <w:lvlJc w:val="left"/>
    </w:lvl>
  </w:abstractNum>
  <w:abstractNum w:abstractNumId="11" w15:restartNumberingAfterBreak="0">
    <w:nsid w:val="586898C1"/>
    <w:multiLevelType w:val="singleLevel"/>
    <w:tmpl w:val="586898C1"/>
    <w:lvl w:ilvl="0">
      <w:start w:val="6"/>
      <w:numFmt w:val="decimal"/>
      <w:suff w:val="nothing"/>
      <w:lvlText w:val="%1、"/>
      <w:lvlJc w:val="left"/>
    </w:lvl>
  </w:abstractNum>
  <w:abstractNum w:abstractNumId="12" w15:restartNumberingAfterBreak="0">
    <w:nsid w:val="59DDC329"/>
    <w:multiLevelType w:val="singleLevel"/>
    <w:tmpl w:val="59DDC329"/>
    <w:lvl w:ilvl="0">
      <w:start w:val="2"/>
      <w:numFmt w:val="chineseCounting"/>
      <w:suff w:val="nothing"/>
      <w:lvlText w:val="%1、"/>
      <w:lvlJc w:val="left"/>
    </w:lvl>
  </w:abstractNum>
  <w:abstractNum w:abstractNumId="13" w15:restartNumberingAfterBreak="0">
    <w:nsid w:val="59DDCEB1"/>
    <w:multiLevelType w:val="singleLevel"/>
    <w:tmpl w:val="59DDCEB1"/>
    <w:lvl w:ilvl="0">
      <w:start w:val="2"/>
      <w:numFmt w:val="chineseCounting"/>
      <w:suff w:val="nothing"/>
      <w:lvlText w:val="（%1）"/>
      <w:lvlJc w:val="left"/>
    </w:lvl>
  </w:abstractNum>
  <w:abstractNum w:abstractNumId="14" w15:restartNumberingAfterBreak="0">
    <w:nsid w:val="59DDD5D3"/>
    <w:multiLevelType w:val="singleLevel"/>
    <w:tmpl w:val="59DDD5D3"/>
    <w:lvl w:ilvl="0">
      <w:start w:val="1"/>
      <w:numFmt w:val="chineseCounting"/>
      <w:suff w:val="nothing"/>
      <w:lvlText w:val="（%1）"/>
      <w:lvlJc w:val="left"/>
    </w:lvl>
  </w:abstractNum>
  <w:abstractNum w:abstractNumId="15" w15:restartNumberingAfterBreak="0">
    <w:nsid w:val="59DEC3AA"/>
    <w:multiLevelType w:val="singleLevel"/>
    <w:tmpl w:val="59DEC3AA"/>
    <w:lvl w:ilvl="0">
      <w:start w:val="1"/>
      <w:numFmt w:val="decimal"/>
      <w:suff w:val="nothing"/>
      <w:lvlText w:val="%1."/>
      <w:lvlJc w:val="left"/>
    </w:lvl>
  </w:abstractNum>
  <w:abstractNum w:abstractNumId="16" w15:restartNumberingAfterBreak="0">
    <w:nsid w:val="59E55753"/>
    <w:multiLevelType w:val="singleLevel"/>
    <w:tmpl w:val="59E55753"/>
    <w:lvl w:ilvl="0">
      <w:start w:val="6"/>
      <w:numFmt w:val="chineseCounting"/>
      <w:suff w:val="nothing"/>
      <w:lvlText w:val="%1、"/>
      <w:lvlJc w:val="left"/>
    </w:lvl>
  </w:abstractNum>
  <w:abstractNum w:abstractNumId="17" w15:restartNumberingAfterBreak="0">
    <w:nsid w:val="59E56F8D"/>
    <w:multiLevelType w:val="singleLevel"/>
    <w:tmpl w:val="59E56F8D"/>
    <w:lvl w:ilvl="0">
      <w:start w:val="9"/>
      <w:numFmt w:val="chineseCounting"/>
      <w:suff w:val="nothing"/>
      <w:lvlText w:val="%1、"/>
      <w:lvlJc w:val="left"/>
    </w:lvl>
  </w:abstractNum>
  <w:abstractNum w:abstractNumId="18" w15:restartNumberingAfterBreak="0">
    <w:nsid w:val="700836D5"/>
    <w:multiLevelType w:val="hybridMultilevel"/>
    <w:tmpl w:val="F76473A2"/>
    <w:lvl w:ilvl="0" w:tplc="97EE15F0">
      <w:start w:val="10"/>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701532BC"/>
    <w:multiLevelType w:val="hybridMultilevel"/>
    <w:tmpl w:val="70E475BE"/>
    <w:lvl w:ilvl="0" w:tplc="053E8922">
      <w:start w:val="5"/>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5ED4F88"/>
    <w:multiLevelType w:val="hybridMultilevel"/>
    <w:tmpl w:val="94B459DA"/>
    <w:lvl w:ilvl="0" w:tplc="5FA23510">
      <w:start w:val="1"/>
      <w:numFmt w:val="decimal"/>
      <w:lvlText w:val="%1、"/>
      <w:lvlJc w:val="left"/>
      <w:pPr>
        <w:ind w:left="360" w:hanging="360"/>
      </w:pPr>
      <w:rPr>
        <w:rFonts w:ascii="宋体" w:eastAsia="宋体" w:hAnsi="Courier New"/>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2"/>
  </w:num>
  <w:num w:numId="2">
    <w:abstractNumId w:val="13"/>
  </w:num>
  <w:num w:numId="3">
    <w:abstractNumId w:val="16"/>
  </w:num>
  <w:num w:numId="4">
    <w:abstractNumId w:val="14"/>
  </w:num>
  <w:num w:numId="5">
    <w:abstractNumId w:val="15"/>
  </w:num>
  <w:num w:numId="6">
    <w:abstractNumId w:val="17"/>
  </w:num>
  <w:num w:numId="7">
    <w:abstractNumId w:val="6"/>
  </w:num>
  <w:num w:numId="8">
    <w:abstractNumId w:val="8"/>
  </w:num>
  <w:num w:numId="9">
    <w:abstractNumId w:val="9"/>
  </w:num>
  <w:num w:numId="10">
    <w:abstractNumId w:val="1"/>
  </w:num>
  <w:num w:numId="11">
    <w:abstractNumId w:val="0"/>
  </w:num>
  <w:num w:numId="12">
    <w:abstractNumId w:val="5"/>
  </w:num>
  <w:num w:numId="13">
    <w:abstractNumId w:val="3"/>
  </w:num>
  <w:num w:numId="14">
    <w:abstractNumId w:val="21"/>
  </w:num>
  <w:num w:numId="15">
    <w:abstractNumId w:val="2"/>
  </w:num>
  <w:num w:numId="16">
    <w:abstractNumId w:val="20"/>
  </w:num>
  <w:num w:numId="17">
    <w:abstractNumId w:val="10"/>
  </w:num>
  <w:num w:numId="18">
    <w:abstractNumId w:val="18"/>
  </w:num>
  <w:num w:numId="19">
    <w:abstractNumId w:val="4"/>
  </w:num>
  <w:num w:numId="20">
    <w:abstractNumId w:val="11"/>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7912"/>
    <w:rsid w:val="00011FA2"/>
    <w:rsid w:val="00012B38"/>
    <w:rsid w:val="0002562A"/>
    <w:rsid w:val="000323F1"/>
    <w:rsid w:val="0003319F"/>
    <w:rsid w:val="000411F3"/>
    <w:rsid w:val="00044475"/>
    <w:rsid w:val="000449D1"/>
    <w:rsid w:val="00052BEA"/>
    <w:rsid w:val="0005385A"/>
    <w:rsid w:val="0005486F"/>
    <w:rsid w:val="00054FE2"/>
    <w:rsid w:val="00055CE8"/>
    <w:rsid w:val="00055F8E"/>
    <w:rsid w:val="00060279"/>
    <w:rsid w:val="00061128"/>
    <w:rsid w:val="000735EB"/>
    <w:rsid w:val="00076FFF"/>
    <w:rsid w:val="00077263"/>
    <w:rsid w:val="00082342"/>
    <w:rsid w:val="00093FA4"/>
    <w:rsid w:val="000A28FE"/>
    <w:rsid w:val="000A4426"/>
    <w:rsid w:val="000A48EB"/>
    <w:rsid w:val="000A7F71"/>
    <w:rsid w:val="000B002F"/>
    <w:rsid w:val="000B5908"/>
    <w:rsid w:val="000C0B63"/>
    <w:rsid w:val="000C2C26"/>
    <w:rsid w:val="000C4AD2"/>
    <w:rsid w:val="000E3BDB"/>
    <w:rsid w:val="000E41E1"/>
    <w:rsid w:val="000E7A68"/>
    <w:rsid w:val="000F3494"/>
    <w:rsid w:val="000F3B8C"/>
    <w:rsid w:val="000F4BD2"/>
    <w:rsid w:val="0010105E"/>
    <w:rsid w:val="0012102D"/>
    <w:rsid w:val="00121CCA"/>
    <w:rsid w:val="00123039"/>
    <w:rsid w:val="00124E5A"/>
    <w:rsid w:val="0013044D"/>
    <w:rsid w:val="00132A70"/>
    <w:rsid w:val="00147963"/>
    <w:rsid w:val="0015058D"/>
    <w:rsid w:val="0015070C"/>
    <w:rsid w:val="001511D1"/>
    <w:rsid w:val="00152E79"/>
    <w:rsid w:val="0016112F"/>
    <w:rsid w:val="001617D1"/>
    <w:rsid w:val="0016359B"/>
    <w:rsid w:val="001729C3"/>
    <w:rsid w:val="00172F09"/>
    <w:rsid w:val="00174068"/>
    <w:rsid w:val="00177BF3"/>
    <w:rsid w:val="0018607A"/>
    <w:rsid w:val="00193FC3"/>
    <w:rsid w:val="0019760A"/>
    <w:rsid w:val="001A0529"/>
    <w:rsid w:val="001A555E"/>
    <w:rsid w:val="001A6212"/>
    <w:rsid w:val="001B79FD"/>
    <w:rsid w:val="001C4499"/>
    <w:rsid w:val="001D1195"/>
    <w:rsid w:val="001E3AC3"/>
    <w:rsid w:val="001E49B8"/>
    <w:rsid w:val="001F073E"/>
    <w:rsid w:val="001F07F3"/>
    <w:rsid w:val="001F2D10"/>
    <w:rsid w:val="001F455B"/>
    <w:rsid w:val="0020056E"/>
    <w:rsid w:val="00204112"/>
    <w:rsid w:val="00204739"/>
    <w:rsid w:val="00206A33"/>
    <w:rsid w:val="0021049B"/>
    <w:rsid w:val="0021122F"/>
    <w:rsid w:val="00213EAD"/>
    <w:rsid w:val="002161A9"/>
    <w:rsid w:val="00230E9D"/>
    <w:rsid w:val="002346C2"/>
    <w:rsid w:val="00237C15"/>
    <w:rsid w:val="00247997"/>
    <w:rsid w:val="002527DE"/>
    <w:rsid w:val="0026546A"/>
    <w:rsid w:val="002731CC"/>
    <w:rsid w:val="00280751"/>
    <w:rsid w:val="002822FC"/>
    <w:rsid w:val="00282DCF"/>
    <w:rsid w:val="00282EF4"/>
    <w:rsid w:val="002A4340"/>
    <w:rsid w:val="002B076B"/>
    <w:rsid w:val="002B2295"/>
    <w:rsid w:val="002B7E01"/>
    <w:rsid w:val="002C0114"/>
    <w:rsid w:val="002C18FD"/>
    <w:rsid w:val="002D0188"/>
    <w:rsid w:val="002D01A0"/>
    <w:rsid w:val="002D2B72"/>
    <w:rsid w:val="002D5C02"/>
    <w:rsid w:val="002D63E1"/>
    <w:rsid w:val="002D6D9A"/>
    <w:rsid w:val="002E55F7"/>
    <w:rsid w:val="002F3B03"/>
    <w:rsid w:val="00301D93"/>
    <w:rsid w:val="0030267C"/>
    <w:rsid w:val="00304CB7"/>
    <w:rsid w:val="003137F9"/>
    <w:rsid w:val="003159A6"/>
    <w:rsid w:val="00315B90"/>
    <w:rsid w:val="00320752"/>
    <w:rsid w:val="0032514B"/>
    <w:rsid w:val="00334F58"/>
    <w:rsid w:val="003357ED"/>
    <w:rsid w:val="00337939"/>
    <w:rsid w:val="0035096D"/>
    <w:rsid w:val="00352284"/>
    <w:rsid w:val="00361B53"/>
    <w:rsid w:val="00364682"/>
    <w:rsid w:val="00367E67"/>
    <w:rsid w:val="003716F2"/>
    <w:rsid w:val="0037765C"/>
    <w:rsid w:val="003814AA"/>
    <w:rsid w:val="00382ABE"/>
    <w:rsid w:val="00384CF2"/>
    <w:rsid w:val="003869D5"/>
    <w:rsid w:val="00393035"/>
    <w:rsid w:val="003934BE"/>
    <w:rsid w:val="00396441"/>
    <w:rsid w:val="003A69BB"/>
    <w:rsid w:val="003B1E87"/>
    <w:rsid w:val="003B3F2C"/>
    <w:rsid w:val="003B6BE9"/>
    <w:rsid w:val="003B7177"/>
    <w:rsid w:val="003C1C44"/>
    <w:rsid w:val="003C292B"/>
    <w:rsid w:val="003D568A"/>
    <w:rsid w:val="003D686C"/>
    <w:rsid w:val="003E0885"/>
    <w:rsid w:val="003E48D0"/>
    <w:rsid w:val="003E532C"/>
    <w:rsid w:val="003F4940"/>
    <w:rsid w:val="00403C30"/>
    <w:rsid w:val="004044E8"/>
    <w:rsid w:val="00424A21"/>
    <w:rsid w:val="00425BAC"/>
    <w:rsid w:val="00430A32"/>
    <w:rsid w:val="00437A81"/>
    <w:rsid w:val="0044067A"/>
    <w:rsid w:val="00446AFB"/>
    <w:rsid w:val="00457637"/>
    <w:rsid w:val="004656F9"/>
    <w:rsid w:val="004663C7"/>
    <w:rsid w:val="00467589"/>
    <w:rsid w:val="004724F0"/>
    <w:rsid w:val="004747FD"/>
    <w:rsid w:val="004826D1"/>
    <w:rsid w:val="004836CF"/>
    <w:rsid w:val="00484C65"/>
    <w:rsid w:val="00484E20"/>
    <w:rsid w:val="004A20E2"/>
    <w:rsid w:val="004A7942"/>
    <w:rsid w:val="004B0B28"/>
    <w:rsid w:val="004B3B99"/>
    <w:rsid w:val="004B49A9"/>
    <w:rsid w:val="004C0643"/>
    <w:rsid w:val="004C18D5"/>
    <w:rsid w:val="004C3BA6"/>
    <w:rsid w:val="004E35AE"/>
    <w:rsid w:val="004E4CB7"/>
    <w:rsid w:val="004E5A7C"/>
    <w:rsid w:val="00515EF5"/>
    <w:rsid w:val="00517C07"/>
    <w:rsid w:val="0052334F"/>
    <w:rsid w:val="005266E9"/>
    <w:rsid w:val="00533CE7"/>
    <w:rsid w:val="00535432"/>
    <w:rsid w:val="00536500"/>
    <w:rsid w:val="0054037E"/>
    <w:rsid w:val="00546783"/>
    <w:rsid w:val="005525AC"/>
    <w:rsid w:val="00560850"/>
    <w:rsid w:val="005619B7"/>
    <w:rsid w:val="00564D0F"/>
    <w:rsid w:val="00565229"/>
    <w:rsid w:val="005744F7"/>
    <w:rsid w:val="00574D77"/>
    <w:rsid w:val="00581445"/>
    <w:rsid w:val="00582001"/>
    <w:rsid w:val="00593913"/>
    <w:rsid w:val="0059401B"/>
    <w:rsid w:val="005A27B2"/>
    <w:rsid w:val="005A5AB6"/>
    <w:rsid w:val="005B0509"/>
    <w:rsid w:val="005B0F91"/>
    <w:rsid w:val="005B1C17"/>
    <w:rsid w:val="005B4069"/>
    <w:rsid w:val="005B4D23"/>
    <w:rsid w:val="005B569D"/>
    <w:rsid w:val="005B6C23"/>
    <w:rsid w:val="005B6F5D"/>
    <w:rsid w:val="005C07C8"/>
    <w:rsid w:val="005C6BF9"/>
    <w:rsid w:val="005D3917"/>
    <w:rsid w:val="005F46EC"/>
    <w:rsid w:val="00605DF8"/>
    <w:rsid w:val="00610E21"/>
    <w:rsid w:val="00612528"/>
    <w:rsid w:val="00613C14"/>
    <w:rsid w:val="006164E8"/>
    <w:rsid w:val="006361A9"/>
    <w:rsid w:val="00641C6B"/>
    <w:rsid w:val="0064429F"/>
    <w:rsid w:val="00651F5B"/>
    <w:rsid w:val="00656E6C"/>
    <w:rsid w:val="00665869"/>
    <w:rsid w:val="00666E03"/>
    <w:rsid w:val="006721EB"/>
    <w:rsid w:val="00673E7A"/>
    <w:rsid w:val="00680A57"/>
    <w:rsid w:val="00680E9D"/>
    <w:rsid w:val="00685AC0"/>
    <w:rsid w:val="0068631F"/>
    <w:rsid w:val="006951EE"/>
    <w:rsid w:val="00697832"/>
    <w:rsid w:val="006A3C08"/>
    <w:rsid w:val="006A4706"/>
    <w:rsid w:val="006A4A20"/>
    <w:rsid w:val="006A57E4"/>
    <w:rsid w:val="006B7917"/>
    <w:rsid w:val="006C16EF"/>
    <w:rsid w:val="006C2C35"/>
    <w:rsid w:val="006C3C14"/>
    <w:rsid w:val="006C60E1"/>
    <w:rsid w:val="006C615A"/>
    <w:rsid w:val="006E408D"/>
    <w:rsid w:val="006F107F"/>
    <w:rsid w:val="006F118B"/>
    <w:rsid w:val="006F37CD"/>
    <w:rsid w:val="006F5184"/>
    <w:rsid w:val="006F55A3"/>
    <w:rsid w:val="00702BDB"/>
    <w:rsid w:val="007078F0"/>
    <w:rsid w:val="00712220"/>
    <w:rsid w:val="00712889"/>
    <w:rsid w:val="00714AC5"/>
    <w:rsid w:val="00716F97"/>
    <w:rsid w:val="00725B30"/>
    <w:rsid w:val="00732565"/>
    <w:rsid w:val="00733BD3"/>
    <w:rsid w:val="00737795"/>
    <w:rsid w:val="00737F78"/>
    <w:rsid w:val="007412AE"/>
    <w:rsid w:val="00741DC5"/>
    <w:rsid w:val="00751697"/>
    <w:rsid w:val="00752CC2"/>
    <w:rsid w:val="00753633"/>
    <w:rsid w:val="007570A9"/>
    <w:rsid w:val="00763D77"/>
    <w:rsid w:val="00776E1C"/>
    <w:rsid w:val="00777C4A"/>
    <w:rsid w:val="00777CB0"/>
    <w:rsid w:val="00784869"/>
    <w:rsid w:val="00793AC0"/>
    <w:rsid w:val="00796144"/>
    <w:rsid w:val="007A4048"/>
    <w:rsid w:val="007A72C7"/>
    <w:rsid w:val="007B0C69"/>
    <w:rsid w:val="007B0FDB"/>
    <w:rsid w:val="007C007F"/>
    <w:rsid w:val="007D6BB7"/>
    <w:rsid w:val="007E301C"/>
    <w:rsid w:val="007E52BF"/>
    <w:rsid w:val="007E5CD1"/>
    <w:rsid w:val="007F3DBA"/>
    <w:rsid w:val="007F4B7E"/>
    <w:rsid w:val="00803668"/>
    <w:rsid w:val="00805AA1"/>
    <w:rsid w:val="00807728"/>
    <w:rsid w:val="00811FBD"/>
    <w:rsid w:val="00814A55"/>
    <w:rsid w:val="00815797"/>
    <w:rsid w:val="0081728E"/>
    <w:rsid w:val="008212D5"/>
    <w:rsid w:val="0083444B"/>
    <w:rsid w:val="00841160"/>
    <w:rsid w:val="00843B58"/>
    <w:rsid w:val="008449EB"/>
    <w:rsid w:val="008519CC"/>
    <w:rsid w:val="00856F22"/>
    <w:rsid w:val="00861F08"/>
    <w:rsid w:val="0086446C"/>
    <w:rsid w:val="008723C5"/>
    <w:rsid w:val="008811EB"/>
    <w:rsid w:val="0088197D"/>
    <w:rsid w:val="0089387F"/>
    <w:rsid w:val="00895B9C"/>
    <w:rsid w:val="008977C9"/>
    <w:rsid w:val="008A2A1B"/>
    <w:rsid w:val="008A3851"/>
    <w:rsid w:val="008B228C"/>
    <w:rsid w:val="008B7485"/>
    <w:rsid w:val="008C09AE"/>
    <w:rsid w:val="008C135F"/>
    <w:rsid w:val="008C1C42"/>
    <w:rsid w:val="008C3B36"/>
    <w:rsid w:val="008C3E25"/>
    <w:rsid w:val="008C467C"/>
    <w:rsid w:val="008C4D26"/>
    <w:rsid w:val="008D1EFB"/>
    <w:rsid w:val="008D4C13"/>
    <w:rsid w:val="008E3BBD"/>
    <w:rsid w:val="008F2F50"/>
    <w:rsid w:val="008F463E"/>
    <w:rsid w:val="008F4C11"/>
    <w:rsid w:val="008F5866"/>
    <w:rsid w:val="009015A0"/>
    <w:rsid w:val="0090184E"/>
    <w:rsid w:val="00901DB2"/>
    <w:rsid w:val="00903C1E"/>
    <w:rsid w:val="00912531"/>
    <w:rsid w:val="00913580"/>
    <w:rsid w:val="009168B2"/>
    <w:rsid w:val="009218B1"/>
    <w:rsid w:val="00922305"/>
    <w:rsid w:val="00925821"/>
    <w:rsid w:val="00926195"/>
    <w:rsid w:val="009264C0"/>
    <w:rsid w:val="00926FF9"/>
    <w:rsid w:val="00935767"/>
    <w:rsid w:val="009368AB"/>
    <w:rsid w:val="00944E88"/>
    <w:rsid w:val="00956C6C"/>
    <w:rsid w:val="00960CBD"/>
    <w:rsid w:val="0097384D"/>
    <w:rsid w:val="0097639A"/>
    <w:rsid w:val="00981619"/>
    <w:rsid w:val="00981F97"/>
    <w:rsid w:val="00990A34"/>
    <w:rsid w:val="00991207"/>
    <w:rsid w:val="0099693B"/>
    <w:rsid w:val="009A242F"/>
    <w:rsid w:val="009A3FDF"/>
    <w:rsid w:val="009B266F"/>
    <w:rsid w:val="009B2C8D"/>
    <w:rsid w:val="009B385B"/>
    <w:rsid w:val="009C1FC2"/>
    <w:rsid w:val="009C5889"/>
    <w:rsid w:val="009C7186"/>
    <w:rsid w:val="009D2299"/>
    <w:rsid w:val="009D4338"/>
    <w:rsid w:val="009E015C"/>
    <w:rsid w:val="009F1647"/>
    <w:rsid w:val="009F2FE7"/>
    <w:rsid w:val="009F3138"/>
    <w:rsid w:val="00A00377"/>
    <w:rsid w:val="00A01DDC"/>
    <w:rsid w:val="00A05978"/>
    <w:rsid w:val="00A1294B"/>
    <w:rsid w:val="00A13A11"/>
    <w:rsid w:val="00A13D7D"/>
    <w:rsid w:val="00A1457A"/>
    <w:rsid w:val="00A21CA7"/>
    <w:rsid w:val="00A23B53"/>
    <w:rsid w:val="00A27CD2"/>
    <w:rsid w:val="00A44D18"/>
    <w:rsid w:val="00A45812"/>
    <w:rsid w:val="00A5129E"/>
    <w:rsid w:val="00A52B3B"/>
    <w:rsid w:val="00A57F67"/>
    <w:rsid w:val="00A616B2"/>
    <w:rsid w:val="00A63E58"/>
    <w:rsid w:val="00A7037F"/>
    <w:rsid w:val="00A75C1C"/>
    <w:rsid w:val="00A821E4"/>
    <w:rsid w:val="00A82693"/>
    <w:rsid w:val="00A82862"/>
    <w:rsid w:val="00A915A5"/>
    <w:rsid w:val="00A92910"/>
    <w:rsid w:val="00A9400A"/>
    <w:rsid w:val="00A974D4"/>
    <w:rsid w:val="00AA079B"/>
    <w:rsid w:val="00AA3DD7"/>
    <w:rsid w:val="00AA6191"/>
    <w:rsid w:val="00AB0113"/>
    <w:rsid w:val="00AB0923"/>
    <w:rsid w:val="00AC76C2"/>
    <w:rsid w:val="00AD152D"/>
    <w:rsid w:val="00AE631A"/>
    <w:rsid w:val="00AF12B0"/>
    <w:rsid w:val="00B1009F"/>
    <w:rsid w:val="00B103D9"/>
    <w:rsid w:val="00B11671"/>
    <w:rsid w:val="00B159CB"/>
    <w:rsid w:val="00B3179D"/>
    <w:rsid w:val="00B351FF"/>
    <w:rsid w:val="00B36B07"/>
    <w:rsid w:val="00B426AE"/>
    <w:rsid w:val="00B43598"/>
    <w:rsid w:val="00B43863"/>
    <w:rsid w:val="00B527B5"/>
    <w:rsid w:val="00B53635"/>
    <w:rsid w:val="00B54A26"/>
    <w:rsid w:val="00B60655"/>
    <w:rsid w:val="00B644F0"/>
    <w:rsid w:val="00B65BB6"/>
    <w:rsid w:val="00B66456"/>
    <w:rsid w:val="00B67E41"/>
    <w:rsid w:val="00B72989"/>
    <w:rsid w:val="00B76424"/>
    <w:rsid w:val="00B7649B"/>
    <w:rsid w:val="00B80B56"/>
    <w:rsid w:val="00B838B3"/>
    <w:rsid w:val="00B85219"/>
    <w:rsid w:val="00B87AA0"/>
    <w:rsid w:val="00B93879"/>
    <w:rsid w:val="00B94A16"/>
    <w:rsid w:val="00BA0682"/>
    <w:rsid w:val="00BA31DF"/>
    <w:rsid w:val="00BA48D0"/>
    <w:rsid w:val="00BB33E4"/>
    <w:rsid w:val="00BB4F88"/>
    <w:rsid w:val="00BC0295"/>
    <w:rsid w:val="00BC1ADC"/>
    <w:rsid w:val="00BC27C6"/>
    <w:rsid w:val="00BC2B73"/>
    <w:rsid w:val="00BC373E"/>
    <w:rsid w:val="00BD38F7"/>
    <w:rsid w:val="00BE2A15"/>
    <w:rsid w:val="00BE664E"/>
    <w:rsid w:val="00BF2302"/>
    <w:rsid w:val="00BF519B"/>
    <w:rsid w:val="00BF7636"/>
    <w:rsid w:val="00C01EB1"/>
    <w:rsid w:val="00C026C8"/>
    <w:rsid w:val="00C06F49"/>
    <w:rsid w:val="00C1554D"/>
    <w:rsid w:val="00C15867"/>
    <w:rsid w:val="00C24D64"/>
    <w:rsid w:val="00C262DA"/>
    <w:rsid w:val="00C33955"/>
    <w:rsid w:val="00C34584"/>
    <w:rsid w:val="00C42CDA"/>
    <w:rsid w:val="00C43702"/>
    <w:rsid w:val="00C44F0D"/>
    <w:rsid w:val="00C5538D"/>
    <w:rsid w:val="00C5754E"/>
    <w:rsid w:val="00C635E8"/>
    <w:rsid w:val="00C65714"/>
    <w:rsid w:val="00C65D5A"/>
    <w:rsid w:val="00C71666"/>
    <w:rsid w:val="00C71900"/>
    <w:rsid w:val="00C75B8D"/>
    <w:rsid w:val="00C75F9F"/>
    <w:rsid w:val="00C76F87"/>
    <w:rsid w:val="00C80C4C"/>
    <w:rsid w:val="00C83A41"/>
    <w:rsid w:val="00C8421D"/>
    <w:rsid w:val="00C9691A"/>
    <w:rsid w:val="00CA4685"/>
    <w:rsid w:val="00CA4E97"/>
    <w:rsid w:val="00CA5CBC"/>
    <w:rsid w:val="00CA7A34"/>
    <w:rsid w:val="00CB7478"/>
    <w:rsid w:val="00CC3BC7"/>
    <w:rsid w:val="00CD1CB7"/>
    <w:rsid w:val="00CD20A9"/>
    <w:rsid w:val="00CD434B"/>
    <w:rsid w:val="00CD51FB"/>
    <w:rsid w:val="00CD659B"/>
    <w:rsid w:val="00CD79BC"/>
    <w:rsid w:val="00CE431A"/>
    <w:rsid w:val="00CE7A91"/>
    <w:rsid w:val="00CF1842"/>
    <w:rsid w:val="00CF1938"/>
    <w:rsid w:val="00D00447"/>
    <w:rsid w:val="00D05018"/>
    <w:rsid w:val="00D15925"/>
    <w:rsid w:val="00D21950"/>
    <w:rsid w:val="00D302A0"/>
    <w:rsid w:val="00D333E8"/>
    <w:rsid w:val="00D5272B"/>
    <w:rsid w:val="00D5725B"/>
    <w:rsid w:val="00D6014B"/>
    <w:rsid w:val="00D61B2B"/>
    <w:rsid w:val="00D639AF"/>
    <w:rsid w:val="00D76478"/>
    <w:rsid w:val="00D827FB"/>
    <w:rsid w:val="00D82942"/>
    <w:rsid w:val="00D839B8"/>
    <w:rsid w:val="00D83D70"/>
    <w:rsid w:val="00D875AC"/>
    <w:rsid w:val="00D9211A"/>
    <w:rsid w:val="00DB6820"/>
    <w:rsid w:val="00DB6DD6"/>
    <w:rsid w:val="00DC07F7"/>
    <w:rsid w:val="00DC2D07"/>
    <w:rsid w:val="00DD2323"/>
    <w:rsid w:val="00DD5C9B"/>
    <w:rsid w:val="00DE1769"/>
    <w:rsid w:val="00E011CA"/>
    <w:rsid w:val="00E022EF"/>
    <w:rsid w:val="00E048BC"/>
    <w:rsid w:val="00E06DB6"/>
    <w:rsid w:val="00E2621F"/>
    <w:rsid w:val="00E273F4"/>
    <w:rsid w:val="00E34D36"/>
    <w:rsid w:val="00E50021"/>
    <w:rsid w:val="00E64675"/>
    <w:rsid w:val="00E71AE0"/>
    <w:rsid w:val="00E7312C"/>
    <w:rsid w:val="00E76BDB"/>
    <w:rsid w:val="00E82F87"/>
    <w:rsid w:val="00E9161F"/>
    <w:rsid w:val="00E92FC7"/>
    <w:rsid w:val="00E939E0"/>
    <w:rsid w:val="00E95746"/>
    <w:rsid w:val="00EA3594"/>
    <w:rsid w:val="00EC1755"/>
    <w:rsid w:val="00ED6B29"/>
    <w:rsid w:val="00ED7D70"/>
    <w:rsid w:val="00EE2DFE"/>
    <w:rsid w:val="00EF1962"/>
    <w:rsid w:val="00EF3369"/>
    <w:rsid w:val="00EF4BBF"/>
    <w:rsid w:val="00EF6064"/>
    <w:rsid w:val="00EF6186"/>
    <w:rsid w:val="00F022D9"/>
    <w:rsid w:val="00F068FF"/>
    <w:rsid w:val="00F0742D"/>
    <w:rsid w:val="00F11805"/>
    <w:rsid w:val="00F11F6B"/>
    <w:rsid w:val="00F2033A"/>
    <w:rsid w:val="00F233E1"/>
    <w:rsid w:val="00F24426"/>
    <w:rsid w:val="00F34C74"/>
    <w:rsid w:val="00F36520"/>
    <w:rsid w:val="00F368C0"/>
    <w:rsid w:val="00F3717C"/>
    <w:rsid w:val="00F42250"/>
    <w:rsid w:val="00F42BD8"/>
    <w:rsid w:val="00F4315D"/>
    <w:rsid w:val="00F44340"/>
    <w:rsid w:val="00F45CDD"/>
    <w:rsid w:val="00F46F20"/>
    <w:rsid w:val="00F47131"/>
    <w:rsid w:val="00F508B4"/>
    <w:rsid w:val="00F56153"/>
    <w:rsid w:val="00F56EEC"/>
    <w:rsid w:val="00F63518"/>
    <w:rsid w:val="00F63D63"/>
    <w:rsid w:val="00F715A9"/>
    <w:rsid w:val="00F72457"/>
    <w:rsid w:val="00F75F87"/>
    <w:rsid w:val="00F76D7E"/>
    <w:rsid w:val="00F77E52"/>
    <w:rsid w:val="00F811BC"/>
    <w:rsid w:val="00FA1D10"/>
    <w:rsid w:val="00FA576B"/>
    <w:rsid w:val="00FA6FFB"/>
    <w:rsid w:val="00FB66A8"/>
    <w:rsid w:val="00FC135A"/>
    <w:rsid w:val="00FC2781"/>
    <w:rsid w:val="00FD1C88"/>
    <w:rsid w:val="00FD23FC"/>
    <w:rsid w:val="00FD7D6C"/>
    <w:rsid w:val="00FE0032"/>
    <w:rsid w:val="00FE3119"/>
    <w:rsid w:val="00FE7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B87846-9FBC-467E-B064-F2A672B9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basedOn w:val="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basedOn w:val="a0"/>
    <w:uiPriority w:val="99"/>
    <w:qFormat/>
    <w:rsid w:val="00F75F87"/>
    <w:rPr>
      <w:b/>
      <w:bCs/>
    </w:rPr>
  </w:style>
  <w:style w:type="character" w:styleId="a7">
    <w:name w:val="FollowedHyperlink"/>
    <w:basedOn w:val="a0"/>
    <w:uiPriority w:val="99"/>
    <w:rsid w:val="00F75F87"/>
    <w:rPr>
      <w:color w:val="000000"/>
      <w:u w:val="none"/>
    </w:rPr>
  </w:style>
  <w:style w:type="character" w:styleId="a8">
    <w:name w:val="Hyperlink"/>
    <w:basedOn w:val="a0"/>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basedOn w:val="a0"/>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basedOn w:val="a0"/>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basedOn w:val="a0"/>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 w:type="paragraph" w:customStyle="1" w:styleId="Char10">
    <w:name w:val="Char1"/>
    <w:basedOn w:val="a"/>
    <w:uiPriority w:val="99"/>
    <w:rsid w:val="00737F78"/>
    <w:pPr>
      <w:adjustRightInd w:val="0"/>
      <w:spacing w:line="600" w:lineRule="exact"/>
      <w:ind w:firstLineChars="200" w:firstLine="56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1390">
      <w:bodyDiv w:val="1"/>
      <w:marLeft w:val="0"/>
      <w:marRight w:val="0"/>
      <w:marTop w:val="0"/>
      <w:marBottom w:val="0"/>
      <w:divBdr>
        <w:top w:val="none" w:sz="0" w:space="0" w:color="auto"/>
        <w:left w:val="none" w:sz="0" w:space="0" w:color="auto"/>
        <w:bottom w:val="none" w:sz="0" w:space="0" w:color="auto"/>
        <w:right w:val="none" w:sz="0" w:space="0" w:color="auto"/>
      </w:divBdr>
    </w:div>
    <w:div w:id="463155886">
      <w:bodyDiv w:val="1"/>
      <w:marLeft w:val="0"/>
      <w:marRight w:val="0"/>
      <w:marTop w:val="0"/>
      <w:marBottom w:val="0"/>
      <w:divBdr>
        <w:top w:val="none" w:sz="0" w:space="0" w:color="auto"/>
        <w:left w:val="none" w:sz="0" w:space="0" w:color="auto"/>
        <w:bottom w:val="none" w:sz="0" w:space="0" w:color="auto"/>
        <w:right w:val="none" w:sz="0" w:space="0" w:color="auto"/>
      </w:divBdr>
    </w:div>
    <w:div w:id="610355229">
      <w:bodyDiv w:val="1"/>
      <w:marLeft w:val="0"/>
      <w:marRight w:val="0"/>
      <w:marTop w:val="0"/>
      <w:marBottom w:val="0"/>
      <w:divBdr>
        <w:top w:val="none" w:sz="0" w:space="0" w:color="auto"/>
        <w:left w:val="none" w:sz="0" w:space="0" w:color="auto"/>
        <w:bottom w:val="none" w:sz="0" w:space="0" w:color="auto"/>
        <w:right w:val="none" w:sz="0" w:space="0" w:color="auto"/>
      </w:divBdr>
    </w:div>
    <w:div w:id="788163710">
      <w:bodyDiv w:val="1"/>
      <w:marLeft w:val="0"/>
      <w:marRight w:val="0"/>
      <w:marTop w:val="0"/>
      <w:marBottom w:val="0"/>
      <w:divBdr>
        <w:top w:val="none" w:sz="0" w:space="0" w:color="auto"/>
        <w:left w:val="none" w:sz="0" w:space="0" w:color="auto"/>
        <w:bottom w:val="none" w:sz="0" w:space="0" w:color="auto"/>
        <w:right w:val="none" w:sz="0" w:space="0" w:color="auto"/>
      </w:divBdr>
    </w:div>
    <w:div w:id="940261659">
      <w:bodyDiv w:val="1"/>
      <w:marLeft w:val="0"/>
      <w:marRight w:val="0"/>
      <w:marTop w:val="0"/>
      <w:marBottom w:val="0"/>
      <w:divBdr>
        <w:top w:val="none" w:sz="0" w:space="0" w:color="auto"/>
        <w:left w:val="none" w:sz="0" w:space="0" w:color="auto"/>
        <w:bottom w:val="none" w:sz="0" w:space="0" w:color="auto"/>
        <w:right w:val="none" w:sz="0" w:space="0" w:color="auto"/>
      </w:divBdr>
    </w:div>
    <w:div w:id="986974580">
      <w:bodyDiv w:val="1"/>
      <w:marLeft w:val="0"/>
      <w:marRight w:val="0"/>
      <w:marTop w:val="0"/>
      <w:marBottom w:val="0"/>
      <w:divBdr>
        <w:top w:val="none" w:sz="0" w:space="0" w:color="auto"/>
        <w:left w:val="none" w:sz="0" w:space="0" w:color="auto"/>
        <w:bottom w:val="none" w:sz="0" w:space="0" w:color="auto"/>
        <w:right w:val="none" w:sz="0" w:space="0" w:color="auto"/>
      </w:divBdr>
    </w:div>
    <w:div w:id="990449928">
      <w:marLeft w:val="0"/>
      <w:marRight w:val="0"/>
      <w:marTop w:val="0"/>
      <w:marBottom w:val="0"/>
      <w:divBdr>
        <w:top w:val="none" w:sz="0" w:space="0" w:color="auto"/>
        <w:left w:val="none" w:sz="0" w:space="0" w:color="auto"/>
        <w:bottom w:val="none" w:sz="0" w:space="0" w:color="auto"/>
        <w:right w:val="none" w:sz="0" w:space="0" w:color="auto"/>
      </w:divBdr>
    </w:div>
    <w:div w:id="990449929">
      <w:marLeft w:val="0"/>
      <w:marRight w:val="0"/>
      <w:marTop w:val="0"/>
      <w:marBottom w:val="0"/>
      <w:divBdr>
        <w:top w:val="none" w:sz="0" w:space="0" w:color="auto"/>
        <w:left w:val="none" w:sz="0" w:space="0" w:color="auto"/>
        <w:bottom w:val="none" w:sz="0" w:space="0" w:color="auto"/>
        <w:right w:val="none" w:sz="0" w:space="0" w:color="auto"/>
      </w:divBdr>
    </w:div>
    <w:div w:id="990449930">
      <w:marLeft w:val="0"/>
      <w:marRight w:val="0"/>
      <w:marTop w:val="0"/>
      <w:marBottom w:val="0"/>
      <w:divBdr>
        <w:top w:val="none" w:sz="0" w:space="0" w:color="auto"/>
        <w:left w:val="none" w:sz="0" w:space="0" w:color="auto"/>
        <w:bottom w:val="none" w:sz="0" w:space="0" w:color="auto"/>
        <w:right w:val="none" w:sz="0" w:space="0" w:color="auto"/>
      </w:divBdr>
    </w:div>
    <w:div w:id="990449931">
      <w:marLeft w:val="0"/>
      <w:marRight w:val="0"/>
      <w:marTop w:val="0"/>
      <w:marBottom w:val="0"/>
      <w:divBdr>
        <w:top w:val="none" w:sz="0" w:space="0" w:color="auto"/>
        <w:left w:val="none" w:sz="0" w:space="0" w:color="auto"/>
        <w:bottom w:val="none" w:sz="0" w:space="0" w:color="auto"/>
        <w:right w:val="none" w:sz="0" w:space="0" w:color="auto"/>
      </w:divBdr>
    </w:div>
    <w:div w:id="990449932">
      <w:marLeft w:val="0"/>
      <w:marRight w:val="0"/>
      <w:marTop w:val="0"/>
      <w:marBottom w:val="0"/>
      <w:divBdr>
        <w:top w:val="none" w:sz="0" w:space="0" w:color="auto"/>
        <w:left w:val="none" w:sz="0" w:space="0" w:color="auto"/>
        <w:bottom w:val="none" w:sz="0" w:space="0" w:color="auto"/>
        <w:right w:val="none" w:sz="0" w:space="0" w:color="auto"/>
      </w:divBdr>
    </w:div>
    <w:div w:id="990449933">
      <w:marLeft w:val="0"/>
      <w:marRight w:val="0"/>
      <w:marTop w:val="0"/>
      <w:marBottom w:val="0"/>
      <w:divBdr>
        <w:top w:val="none" w:sz="0" w:space="0" w:color="auto"/>
        <w:left w:val="none" w:sz="0" w:space="0" w:color="auto"/>
        <w:bottom w:val="none" w:sz="0" w:space="0" w:color="auto"/>
        <w:right w:val="none" w:sz="0" w:space="0" w:color="auto"/>
      </w:divBdr>
    </w:div>
    <w:div w:id="990449934">
      <w:marLeft w:val="0"/>
      <w:marRight w:val="0"/>
      <w:marTop w:val="0"/>
      <w:marBottom w:val="0"/>
      <w:divBdr>
        <w:top w:val="none" w:sz="0" w:space="0" w:color="auto"/>
        <w:left w:val="none" w:sz="0" w:space="0" w:color="auto"/>
        <w:bottom w:val="none" w:sz="0" w:space="0" w:color="auto"/>
        <w:right w:val="none" w:sz="0" w:space="0" w:color="auto"/>
      </w:divBdr>
    </w:div>
    <w:div w:id="990449935">
      <w:marLeft w:val="0"/>
      <w:marRight w:val="0"/>
      <w:marTop w:val="0"/>
      <w:marBottom w:val="0"/>
      <w:divBdr>
        <w:top w:val="none" w:sz="0" w:space="0" w:color="auto"/>
        <w:left w:val="none" w:sz="0" w:space="0" w:color="auto"/>
        <w:bottom w:val="none" w:sz="0" w:space="0" w:color="auto"/>
        <w:right w:val="none" w:sz="0" w:space="0" w:color="auto"/>
      </w:divBdr>
    </w:div>
    <w:div w:id="990449936">
      <w:marLeft w:val="0"/>
      <w:marRight w:val="0"/>
      <w:marTop w:val="0"/>
      <w:marBottom w:val="0"/>
      <w:divBdr>
        <w:top w:val="none" w:sz="0" w:space="0" w:color="auto"/>
        <w:left w:val="none" w:sz="0" w:space="0" w:color="auto"/>
        <w:bottom w:val="none" w:sz="0" w:space="0" w:color="auto"/>
        <w:right w:val="none" w:sz="0" w:space="0" w:color="auto"/>
      </w:divBdr>
    </w:div>
    <w:div w:id="990449937">
      <w:marLeft w:val="0"/>
      <w:marRight w:val="0"/>
      <w:marTop w:val="0"/>
      <w:marBottom w:val="0"/>
      <w:divBdr>
        <w:top w:val="none" w:sz="0" w:space="0" w:color="auto"/>
        <w:left w:val="none" w:sz="0" w:space="0" w:color="auto"/>
        <w:bottom w:val="none" w:sz="0" w:space="0" w:color="auto"/>
        <w:right w:val="none" w:sz="0" w:space="0" w:color="auto"/>
      </w:divBdr>
    </w:div>
    <w:div w:id="990449938">
      <w:marLeft w:val="0"/>
      <w:marRight w:val="0"/>
      <w:marTop w:val="0"/>
      <w:marBottom w:val="0"/>
      <w:divBdr>
        <w:top w:val="none" w:sz="0" w:space="0" w:color="auto"/>
        <w:left w:val="none" w:sz="0" w:space="0" w:color="auto"/>
        <w:bottom w:val="none" w:sz="0" w:space="0" w:color="auto"/>
        <w:right w:val="none" w:sz="0" w:space="0" w:color="auto"/>
      </w:divBdr>
    </w:div>
    <w:div w:id="990449939">
      <w:marLeft w:val="0"/>
      <w:marRight w:val="0"/>
      <w:marTop w:val="0"/>
      <w:marBottom w:val="0"/>
      <w:divBdr>
        <w:top w:val="none" w:sz="0" w:space="0" w:color="auto"/>
        <w:left w:val="none" w:sz="0" w:space="0" w:color="auto"/>
        <w:bottom w:val="none" w:sz="0" w:space="0" w:color="auto"/>
        <w:right w:val="none" w:sz="0" w:space="0" w:color="auto"/>
      </w:divBdr>
    </w:div>
    <w:div w:id="990449940">
      <w:marLeft w:val="0"/>
      <w:marRight w:val="0"/>
      <w:marTop w:val="0"/>
      <w:marBottom w:val="0"/>
      <w:divBdr>
        <w:top w:val="none" w:sz="0" w:space="0" w:color="auto"/>
        <w:left w:val="none" w:sz="0" w:space="0" w:color="auto"/>
        <w:bottom w:val="none" w:sz="0" w:space="0" w:color="auto"/>
        <w:right w:val="none" w:sz="0" w:space="0" w:color="auto"/>
      </w:divBdr>
    </w:div>
    <w:div w:id="990449941">
      <w:marLeft w:val="0"/>
      <w:marRight w:val="0"/>
      <w:marTop w:val="0"/>
      <w:marBottom w:val="0"/>
      <w:divBdr>
        <w:top w:val="none" w:sz="0" w:space="0" w:color="auto"/>
        <w:left w:val="none" w:sz="0" w:space="0" w:color="auto"/>
        <w:bottom w:val="none" w:sz="0" w:space="0" w:color="auto"/>
        <w:right w:val="none" w:sz="0" w:space="0" w:color="auto"/>
      </w:divBdr>
    </w:div>
    <w:div w:id="990449942">
      <w:marLeft w:val="0"/>
      <w:marRight w:val="0"/>
      <w:marTop w:val="0"/>
      <w:marBottom w:val="0"/>
      <w:divBdr>
        <w:top w:val="none" w:sz="0" w:space="0" w:color="auto"/>
        <w:left w:val="none" w:sz="0" w:space="0" w:color="auto"/>
        <w:bottom w:val="none" w:sz="0" w:space="0" w:color="auto"/>
        <w:right w:val="none" w:sz="0" w:space="0" w:color="auto"/>
      </w:divBdr>
    </w:div>
    <w:div w:id="990449943">
      <w:marLeft w:val="0"/>
      <w:marRight w:val="0"/>
      <w:marTop w:val="0"/>
      <w:marBottom w:val="0"/>
      <w:divBdr>
        <w:top w:val="none" w:sz="0" w:space="0" w:color="auto"/>
        <w:left w:val="none" w:sz="0" w:space="0" w:color="auto"/>
        <w:bottom w:val="none" w:sz="0" w:space="0" w:color="auto"/>
        <w:right w:val="none" w:sz="0" w:space="0" w:color="auto"/>
      </w:divBdr>
    </w:div>
    <w:div w:id="990449944">
      <w:marLeft w:val="0"/>
      <w:marRight w:val="0"/>
      <w:marTop w:val="0"/>
      <w:marBottom w:val="0"/>
      <w:divBdr>
        <w:top w:val="none" w:sz="0" w:space="0" w:color="auto"/>
        <w:left w:val="none" w:sz="0" w:space="0" w:color="auto"/>
        <w:bottom w:val="none" w:sz="0" w:space="0" w:color="auto"/>
        <w:right w:val="none" w:sz="0" w:space="0" w:color="auto"/>
      </w:divBdr>
    </w:div>
    <w:div w:id="990449945">
      <w:marLeft w:val="0"/>
      <w:marRight w:val="0"/>
      <w:marTop w:val="0"/>
      <w:marBottom w:val="0"/>
      <w:divBdr>
        <w:top w:val="none" w:sz="0" w:space="0" w:color="auto"/>
        <w:left w:val="none" w:sz="0" w:space="0" w:color="auto"/>
        <w:bottom w:val="none" w:sz="0" w:space="0" w:color="auto"/>
        <w:right w:val="none" w:sz="0" w:space="0" w:color="auto"/>
      </w:divBdr>
    </w:div>
    <w:div w:id="990449946">
      <w:marLeft w:val="0"/>
      <w:marRight w:val="0"/>
      <w:marTop w:val="0"/>
      <w:marBottom w:val="0"/>
      <w:divBdr>
        <w:top w:val="none" w:sz="0" w:space="0" w:color="auto"/>
        <w:left w:val="none" w:sz="0" w:space="0" w:color="auto"/>
        <w:bottom w:val="none" w:sz="0" w:space="0" w:color="auto"/>
        <w:right w:val="none" w:sz="0" w:space="0" w:color="auto"/>
      </w:divBdr>
    </w:div>
    <w:div w:id="990449947">
      <w:marLeft w:val="0"/>
      <w:marRight w:val="0"/>
      <w:marTop w:val="0"/>
      <w:marBottom w:val="0"/>
      <w:divBdr>
        <w:top w:val="none" w:sz="0" w:space="0" w:color="auto"/>
        <w:left w:val="none" w:sz="0" w:space="0" w:color="auto"/>
        <w:bottom w:val="none" w:sz="0" w:space="0" w:color="auto"/>
        <w:right w:val="none" w:sz="0" w:space="0" w:color="auto"/>
      </w:divBdr>
    </w:div>
    <w:div w:id="990449948">
      <w:marLeft w:val="0"/>
      <w:marRight w:val="0"/>
      <w:marTop w:val="0"/>
      <w:marBottom w:val="0"/>
      <w:divBdr>
        <w:top w:val="none" w:sz="0" w:space="0" w:color="auto"/>
        <w:left w:val="none" w:sz="0" w:space="0" w:color="auto"/>
        <w:bottom w:val="none" w:sz="0" w:space="0" w:color="auto"/>
        <w:right w:val="none" w:sz="0" w:space="0" w:color="auto"/>
      </w:divBdr>
    </w:div>
    <w:div w:id="990449949">
      <w:marLeft w:val="0"/>
      <w:marRight w:val="0"/>
      <w:marTop w:val="0"/>
      <w:marBottom w:val="0"/>
      <w:divBdr>
        <w:top w:val="none" w:sz="0" w:space="0" w:color="auto"/>
        <w:left w:val="none" w:sz="0" w:space="0" w:color="auto"/>
        <w:bottom w:val="none" w:sz="0" w:space="0" w:color="auto"/>
        <w:right w:val="none" w:sz="0" w:space="0" w:color="auto"/>
      </w:divBdr>
    </w:div>
    <w:div w:id="990449950">
      <w:marLeft w:val="0"/>
      <w:marRight w:val="0"/>
      <w:marTop w:val="0"/>
      <w:marBottom w:val="0"/>
      <w:divBdr>
        <w:top w:val="none" w:sz="0" w:space="0" w:color="auto"/>
        <w:left w:val="none" w:sz="0" w:space="0" w:color="auto"/>
        <w:bottom w:val="none" w:sz="0" w:space="0" w:color="auto"/>
        <w:right w:val="none" w:sz="0" w:space="0" w:color="auto"/>
      </w:divBdr>
    </w:div>
    <w:div w:id="990449951">
      <w:marLeft w:val="0"/>
      <w:marRight w:val="0"/>
      <w:marTop w:val="0"/>
      <w:marBottom w:val="0"/>
      <w:divBdr>
        <w:top w:val="none" w:sz="0" w:space="0" w:color="auto"/>
        <w:left w:val="none" w:sz="0" w:space="0" w:color="auto"/>
        <w:bottom w:val="none" w:sz="0" w:space="0" w:color="auto"/>
        <w:right w:val="none" w:sz="0" w:space="0" w:color="auto"/>
      </w:divBdr>
    </w:div>
    <w:div w:id="990449952">
      <w:marLeft w:val="0"/>
      <w:marRight w:val="0"/>
      <w:marTop w:val="0"/>
      <w:marBottom w:val="0"/>
      <w:divBdr>
        <w:top w:val="none" w:sz="0" w:space="0" w:color="auto"/>
        <w:left w:val="none" w:sz="0" w:space="0" w:color="auto"/>
        <w:bottom w:val="none" w:sz="0" w:space="0" w:color="auto"/>
        <w:right w:val="none" w:sz="0" w:space="0" w:color="auto"/>
      </w:divBdr>
    </w:div>
    <w:div w:id="990449953">
      <w:marLeft w:val="0"/>
      <w:marRight w:val="0"/>
      <w:marTop w:val="0"/>
      <w:marBottom w:val="0"/>
      <w:divBdr>
        <w:top w:val="none" w:sz="0" w:space="0" w:color="auto"/>
        <w:left w:val="none" w:sz="0" w:space="0" w:color="auto"/>
        <w:bottom w:val="none" w:sz="0" w:space="0" w:color="auto"/>
        <w:right w:val="none" w:sz="0" w:space="0" w:color="auto"/>
      </w:divBdr>
    </w:div>
    <w:div w:id="990449954">
      <w:marLeft w:val="0"/>
      <w:marRight w:val="0"/>
      <w:marTop w:val="0"/>
      <w:marBottom w:val="0"/>
      <w:divBdr>
        <w:top w:val="none" w:sz="0" w:space="0" w:color="auto"/>
        <w:left w:val="none" w:sz="0" w:space="0" w:color="auto"/>
        <w:bottom w:val="none" w:sz="0" w:space="0" w:color="auto"/>
        <w:right w:val="none" w:sz="0" w:space="0" w:color="auto"/>
      </w:divBdr>
    </w:div>
    <w:div w:id="990449955">
      <w:marLeft w:val="0"/>
      <w:marRight w:val="0"/>
      <w:marTop w:val="0"/>
      <w:marBottom w:val="0"/>
      <w:divBdr>
        <w:top w:val="none" w:sz="0" w:space="0" w:color="auto"/>
        <w:left w:val="none" w:sz="0" w:space="0" w:color="auto"/>
        <w:bottom w:val="none" w:sz="0" w:space="0" w:color="auto"/>
        <w:right w:val="none" w:sz="0" w:space="0" w:color="auto"/>
      </w:divBdr>
    </w:div>
    <w:div w:id="990449956">
      <w:marLeft w:val="0"/>
      <w:marRight w:val="0"/>
      <w:marTop w:val="0"/>
      <w:marBottom w:val="0"/>
      <w:divBdr>
        <w:top w:val="none" w:sz="0" w:space="0" w:color="auto"/>
        <w:left w:val="none" w:sz="0" w:space="0" w:color="auto"/>
        <w:bottom w:val="none" w:sz="0" w:space="0" w:color="auto"/>
        <w:right w:val="none" w:sz="0" w:space="0" w:color="auto"/>
      </w:divBdr>
    </w:div>
    <w:div w:id="990449957">
      <w:marLeft w:val="0"/>
      <w:marRight w:val="0"/>
      <w:marTop w:val="0"/>
      <w:marBottom w:val="0"/>
      <w:divBdr>
        <w:top w:val="none" w:sz="0" w:space="0" w:color="auto"/>
        <w:left w:val="none" w:sz="0" w:space="0" w:color="auto"/>
        <w:bottom w:val="none" w:sz="0" w:space="0" w:color="auto"/>
        <w:right w:val="none" w:sz="0" w:space="0" w:color="auto"/>
      </w:divBdr>
    </w:div>
    <w:div w:id="990449958">
      <w:marLeft w:val="0"/>
      <w:marRight w:val="0"/>
      <w:marTop w:val="0"/>
      <w:marBottom w:val="0"/>
      <w:divBdr>
        <w:top w:val="none" w:sz="0" w:space="0" w:color="auto"/>
        <w:left w:val="none" w:sz="0" w:space="0" w:color="auto"/>
        <w:bottom w:val="none" w:sz="0" w:space="0" w:color="auto"/>
        <w:right w:val="none" w:sz="0" w:space="0" w:color="auto"/>
      </w:divBdr>
    </w:div>
    <w:div w:id="990449959">
      <w:marLeft w:val="0"/>
      <w:marRight w:val="0"/>
      <w:marTop w:val="0"/>
      <w:marBottom w:val="0"/>
      <w:divBdr>
        <w:top w:val="none" w:sz="0" w:space="0" w:color="auto"/>
        <w:left w:val="none" w:sz="0" w:space="0" w:color="auto"/>
        <w:bottom w:val="none" w:sz="0" w:space="0" w:color="auto"/>
        <w:right w:val="none" w:sz="0" w:space="0" w:color="auto"/>
      </w:divBdr>
    </w:div>
    <w:div w:id="990449960">
      <w:marLeft w:val="0"/>
      <w:marRight w:val="0"/>
      <w:marTop w:val="0"/>
      <w:marBottom w:val="0"/>
      <w:divBdr>
        <w:top w:val="none" w:sz="0" w:space="0" w:color="auto"/>
        <w:left w:val="none" w:sz="0" w:space="0" w:color="auto"/>
        <w:bottom w:val="none" w:sz="0" w:space="0" w:color="auto"/>
        <w:right w:val="none" w:sz="0" w:space="0" w:color="auto"/>
      </w:divBdr>
    </w:div>
    <w:div w:id="990449961">
      <w:marLeft w:val="0"/>
      <w:marRight w:val="0"/>
      <w:marTop w:val="0"/>
      <w:marBottom w:val="0"/>
      <w:divBdr>
        <w:top w:val="none" w:sz="0" w:space="0" w:color="auto"/>
        <w:left w:val="none" w:sz="0" w:space="0" w:color="auto"/>
        <w:bottom w:val="none" w:sz="0" w:space="0" w:color="auto"/>
        <w:right w:val="none" w:sz="0" w:space="0" w:color="auto"/>
      </w:divBdr>
    </w:div>
    <w:div w:id="990449962">
      <w:marLeft w:val="0"/>
      <w:marRight w:val="0"/>
      <w:marTop w:val="0"/>
      <w:marBottom w:val="0"/>
      <w:divBdr>
        <w:top w:val="none" w:sz="0" w:space="0" w:color="auto"/>
        <w:left w:val="none" w:sz="0" w:space="0" w:color="auto"/>
        <w:bottom w:val="none" w:sz="0" w:space="0" w:color="auto"/>
        <w:right w:val="none" w:sz="0" w:space="0" w:color="auto"/>
      </w:divBdr>
    </w:div>
    <w:div w:id="990449963">
      <w:marLeft w:val="0"/>
      <w:marRight w:val="0"/>
      <w:marTop w:val="0"/>
      <w:marBottom w:val="0"/>
      <w:divBdr>
        <w:top w:val="none" w:sz="0" w:space="0" w:color="auto"/>
        <w:left w:val="none" w:sz="0" w:space="0" w:color="auto"/>
        <w:bottom w:val="none" w:sz="0" w:space="0" w:color="auto"/>
        <w:right w:val="none" w:sz="0" w:space="0" w:color="auto"/>
      </w:divBdr>
    </w:div>
    <w:div w:id="990449964">
      <w:marLeft w:val="0"/>
      <w:marRight w:val="0"/>
      <w:marTop w:val="0"/>
      <w:marBottom w:val="0"/>
      <w:divBdr>
        <w:top w:val="none" w:sz="0" w:space="0" w:color="auto"/>
        <w:left w:val="none" w:sz="0" w:space="0" w:color="auto"/>
        <w:bottom w:val="none" w:sz="0" w:space="0" w:color="auto"/>
        <w:right w:val="none" w:sz="0" w:space="0" w:color="auto"/>
      </w:divBdr>
    </w:div>
    <w:div w:id="990449965">
      <w:marLeft w:val="0"/>
      <w:marRight w:val="0"/>
      <w:marTop w:val="0"/>
      <w:marBottom w:val="0"/>
      <w:divBdr>
        <w:top w:val="none" w:sz="0" w:space="0" w:color="auto"/>
        <w:left w:val="none" w:sz="0" w:space="0" w:color="auto"/>
        <w:bottom w:val="none" w:sz="0" w:space="0" w:color="auto"/>
        <w:right w:val="none" w:sz="0" w:space="0" w:color="auto"/>
      </w:divBdr>
    </w:div>
    <w:div w:id="990449966">
      <w:marLeft w:val="0"/>
      <w:marRight w:val="0"/>
      <w:marTop w:val="0"/>
      <w:marBottom w:val="0"/>
      <w:divBdr>
        <w:top w:val="none" w:sz="0" w:space="0" w:color="auto"/>
        <w:left w:val="none" w:sz="0" w:space="0" w:color="auto"/>
        <w:bottom w:val="none" w:sz="0" w:space="0" w:color="auto"/>
        <w:right w:val="none" w:sz="0" w:space="0" w:color="auto"/>
      </w:divBdr>
    </w:div>
    <w:div w:id="990449967">
      <w:marLeft w:val="0"/>
      <w:marRight w:val="0"/>
      <w:marTop w:val="0"/>
      <w:marBottom w:val="0"/>
      <w:divBdr>
        <w:top w:val="none" w:sz="0" w:space="0" w:color="auto"/>
        <w:left w:val="none" w:sz="0" w:space="0" w:color="auto"/>
        <w:bottom w:val="none" w:sz="0" w:space="0" w:color="auto"/>
        <w:right w:val="none" w:sz="0" w:space="0" w:color="auto"/>
      </w:divBdr>
    </w:div>
    <w:div w:id="990449968">
      <w:marLeft w:val="0"/>
      <w:marRight w:val="0"/>
      <w:marTop w:val="0"/>
      <w:marBottom w:val="0"/>
      <w:divBdr>
        <w:top w:val="none" w:sz="0" w:space="0" w:color="auto"/>
        <w:left w:val="none" w:sz="0" w:space="0" w:color="auto"/>
        <w:bottom w:val="none" w:sz="0" w:space="0" w:color="auto"/>
        <w:right w:val="none" w:sz="0" w:space="0" w:color="auto"/>
      </w:divBdr>
    </w:div>
    <w:div w:id="990449969">
      <w:marLeft w:val="0"/>
      <w:marRight w:val="0"/>
      <w:marTop w:val="0"/>
      <w:marBottom w:val="0"/>
      <w:divBdr>
        <w:top w:val="none" w:sz="0" w:space="0" w:color="auto"/>
        <w:left w:val="none" w:sz="0" w:space="0" w:color="auto"/>
        <w:bottom w:val="none" w:sz="0" w:space="0" w:color="auto"/>
        <w:right w:val="none" w:sz="0" w:space="0" w:color="auto"/>
      </w:divBdr>
    </w:div>
    <w:div w:id="990449970">
      <w:marLeft w:val="0"/>
      <w:marRight w:val="0"/>
      <w:marTop w:val="0"/>
      <w:marBottom w:val="0"/>
      <w:divBdr>
        <w:top w:val="none" w:sz="0" w:space="0" w:color="auto"/>
        <w:left w:val="none" w:sz="0" w:space="0" w:color="auto"/>
        <w:bottom w:val="none" w:sz="0" w:space="0" w:color="auto"/>
        <w:right w:val="none" w:sz="0" w:space="0" w:color="auto"/>
      </w:divBdr>
    </w:div>
    <w:div w:id="990449971">
      <w:marLeft w:val="0"/>
      <w:marRight w:val="0"/>
      <w:marTop w:val="0"/>
      <w:marBottom w:val="0"/>
      <w:divBdr>
        <w:top w:val="none" w:sz="0" w:space="0" w:color="auto"/>
        <w:left w:val="none" w:sz="0" w:space="0" w:color="auto"/>
        <w:bottom w:val="none" w:sz="0" w:space="0" w:color="auto"/>
        <w:right w:val="none" w:sz="0" w:space="0" w:color="auto"/>
      </w:divBdr>
    </w:div>
    <w:div w:id="990449972">
      <w:marLeft w:val="0"/>
      <w:marRight w:val="0"/>
      <w:marTop w:val="0"/>
      <w:marBottom w:val="0"/>
      <w:divBdr>
        <w:top w:val="none" w:sz="0" w:space="0" w:color="auto"/>
        <w:left w:val="none" w:sz="0" w:space="0" w:color="auto"/>
        <w:bottom w:val="none" w:sz="0" w:space="0" w:color="auto"/>
        <w:right w:val="none" w:sz="0" w:space="0" w:color="auto"/>
      </w:divBdr>
    </w:div>
    <w:div w:id="990449973">
      <w:marLeft w:val="0"/>
      <w:marRight w:val="0"/>
      <w:marTop w:val="0"/>
      <w:marBottom w:val="0"/>
      <w:divBdr>
        <w:top w:val="none" w:sz="0" w:space="0" w:color="auto"/>
        <w:left w:val="none" w:sz="0" w:space="0" w:color="auto"/>
        <w:bottom w:val="none" w:sz="0" w:space="0" w:color="auto"/>
        <w:right w:val="none" w:sz="0" w:space="0" w:color="auto"/>
      </w:divBdr>
    </w:div>
    <w:div w:id="990449974">
      <w:marLeft w:val="0"/>
      <w:marRight w:val="0"/>
      <w:marTop w:val="0"/>
      <w:marBottom w:val="0"/>
      <w:divBdr>
        <w:top w:val="none" w:sz="0" w:space="0" w:color="auto"/>
        <w:left w:val="none" w:sz="0" w:space="0" w:color="auto"/>
        <w:bottom w:val="none" w:sz="0" w:space="0" w:color="auto"/>
        <w:right w:val="none" w:sz="0" w:space="0" w:color="auto"/>
      </w:divBdr>
    </w:div>
    <w:div w:id="990449975">
      <w:marLeft w:val="0"/>
      <w:marRight w:val="0"/>
      <w:marTop w:val="0"/>
      <w:marBottom w:val="0"/>
      <w:divBdr>
        <w:top w:val="none" w:sz="0" w:space="0" w:color="auto"/>
        <w:left w:val="none" w:sz="0" w:space="0" w:color="auto"/>
        <w:bottom w:val="none" w:sz="0" w:space="0" w:color="auto"/>
        <w:right w:val="none" w:sz="0" w:space="0" w:color="auto"/>
      </w:divBdr>
    </w:div>
    <w:div w:id="990449976">
      <w:marLeft w:val="0"/>
      <w:marRight w:val="0"/>
      <w:marTop w:val="0"/>
      <w:marBottom w:val="0"/>
      <w:divBdr>
        <w:top w:val="none" w:sz="0" w:space="0" w:color="auto"/>
        <w:left w:val="none" w:sz="0" w:space="0" w:color="auto"/>
        <w:bottom w:val="none" w:sz="0" w:space="0" w:color="auto"/>
        <w:right w:val="none" w:sz="0" w:space="0" w:color="auto"/>
      </w:divBdr>
    </w:div>
    <w:div w:id="990449977">
      <w:marLeft w:val="0"/>
      <w:marRight w:val="0"/>
      <w:marTop w:val="0"/>
      <w:marBottom w:val="0"/>
      <w:divBdr>
        <w:top w:val="none" w:sz="0" w:space="0" w:color="auto"/>
        <w:left w:val="none" w:sz="0" w:space="0" w:color="auto"/>
        <w:bottom w:val="none" w:sz="0" w:space="0" w:color="auto"/>
        <w:right w:val="none" w:sz="0" w:space="0" w:color="auto"/>
      </w:divBdr>
    </w:div>
    <w:div w:id="990449978">
      <w:marLeft w:val="0"/>
      <w:marRight w:val="0"/>
      <w:marTop w:val="0"/>
      <w:marBottom w:val="0"/>
      <w:divBdr>
        <w:top w:val="none" w:sz="0" w:space="0" w:color="auto"/>
        <w:left w:val="none" w:sz="0" w:space="0" w:color="auto"/>
        <w:bottom w:val="none" w:sz="0" w:space="0" w:color="auto"/>
        <w:right w:val="none" w:sz="0" w:space="0" w:color="auto"/>
      </w:divBdr>
    </w:div>
    <w:div w:id="990449979">
      <w:marLeft w:val="0"/>
      <w:marRight w:val="0"/>
      <w:marTop w:val="0"/>
      <w:marBottom w:val="0"/>
      <w:divBdr>
        <w:top w:val="none" w:sz="0" w:space="0" w:color="auto"/>
        <w:left w:val="none" w:sz="0" w:space="0" w:color="auto"/>
        <w:bottom w:val="none" w:sz="0" w:space="0" w:color="auto"/>
        <w:right w:val="none" w:sz="0" w:space="0" w:color="auto"/>
      </w:divBdr>
    </w:div>
    <w:div w:id="1278948657">
      <w:bodyDiv w:val="1"/>
      <w:marLeft w:val="0"/>
      <w:marRight w:val="0"/>
      <w:marTop w:val="0"/>
      <w:marBottom w:val="0"/>
      <w:divBdr>
        <w:top w:val="none" w:sz="0" w:space="0" w:color="auto"/>
        <w:left w:val="none" w:sz="0" w:space="0" w:color="auto"/>
        <w:bottom w:val="none" w:sz="0" w:space="0" w:color="auto"/>
        <w:right w:val="none" w:sz="0" w:space="0" w:color="auto"/>
      </w:divBdr>
    </w:div>
    <w:div w:id="1864054314">
      <w:bodyDiv w:val="1"/>
      <w:marLeft w:val="0"/>
      <w:marRight w:val="0"/>
      <w:marTop w:val="0"/>
      <w:marBottom w:val="0"/>
      <w:divBdr>
        <w:top w:val="none" w:sz="0" w:space="0" w:color="auto"/>
        <w:left w:val="none" w:sz="0" w:space="0" w:color="auto"/>
        <w:bottom w:val="none" w:sz="0" w:space="0" w:color="auto"/>
        <w:right w:val="none" w:sz="0" w:space="0" w:color="auto"/>
      </w:divBdr>
    </w:div>
    <w:div w:id="19306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1134</TotalTime>
  <Pages>8</Pages>
  <Words>1102</Words>
  <Characters>6282</Characters>
  <Application>Microsoft Office Word</Application>
  <DocSecurity>0</DocSecurity>
  <Lines>52</Lines>
  <Paragraphs>14</Paragraphs>
  <ScaleCrop>false</ScaleCrop>
  <Company>Microsoft</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Administrator</cp:lastModifiedBy>
  <cp:revision>515</cp:revision>
  <cp:lastPrinted>2018-04-19T02:54:00Z</cp:lastPrinted>
  <dcterms:created xsi:type="dcterms:W3CDTF">2017-12-29T02:53:00Z</dcterms:created>
  <dcterms:modified xsi:type="dcterms:W3CDTF">2018-04-19T07:28:00Z</dcterms:modified>
</cp:coreProperties>
</file>