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54" w:rsidRDefault="004B2C54" w:rsidP="004B2C54">
      <w:pPr>
        <w:shd w:val="solid" w:color="FFFFFF" w:fill="auto"/>
        <w:autoSpaceDN w:val="0"/>
        <w:spacing w:line="350" w:lineRule="exact"/>
        <w:jc w:val="center"/>
        <w:rPr>
          <w:rFonts w:ascii="宋体" w:hAnsi="宋体"/>
          <w:sz w:val="24"/>
          <w:shd w:val="clear" w:color="auto" w:fill="FFFFFF"/>
        </w:rPr>
      </w:pPr>
      <w:r>
        <w:rPr>
          <w:rFonts w:ascii="黑体" w:eastAsia="黑体" w:hAnsi="宋体" w:hint="eastAsia"/>
          <w:b/>
          <w:sz w:val="28"/>
          <w:szCs w:val="28"/>
        </w:rPr>
        <w:t xml:space="preserve">　项目概况及其它要求</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一、工程概况</w:t>
      </w:r>
    </w:p>
    <w:p w:rsidR="004B2C54" w:rsidRPr="00977A9D" w:rsidRDefault="004B2C54" w:rsidP="004B2C54">
      <w:pPr>
        <w:spacing w:line="460" w:lineRule="exact"/>
        <w:ind w:firstLineChars="200" w:firstLine="480"/>
        <w:rPr>
          <w:rFonts w:ascii="宋体" w:hAnsi="宋体"/>
          <w:bCs/>
          <w:sz w:val="24"/>
        </w:rPr>
      </w:pPr>
      <w:r w:rsidRPr="00977A9D">
        <w:rPr>
          <w:rFonts w:ascii="宋体" w:hAnsi="宋体" w:hint="eastAsia"/>
          <w:bCs/>
          <w:sz w:val="24"/>
        </w:rPr>
        <w:t>许昌市</w:t>
      </w:r>
      <w:proofErr w:type="gramStart"/>
      <w:r w:rsidRPr="00977A9D">
        <w:rPr>
          <w:rFonts w:ascii="宋体" w:hAnsi="宋体" w:hint="eastAsia"/>
          <w:bCs/>
          <w:sz w:val="24"/>
        </w:rPr>
        <w:t>建安区河街乡柿张</w:t>
      </w:r>
      <w:proofErr w:type="gramEnd"/>
      <w:r w:rsidRPr="00977A9D">
        <w:rPr>
          <w:rFonts w:ascii="宋体" w:hAnsi="宋体" w:hint="eastAsia"/>
          <w:bCs/>
          <w:sz w:val="24"/>
        </w:rPr>
        <w:t>社区环境整治项目工程，</w:t>
      </w:r>
      <w:proofErr w:type="gramStart"/>
      <w:r w:rsidRPr="00977A9D">
        <w:rPr>
          <w:rFonts w:ascii="宋体" w:hAnsi="宋体" w:hint="eastAsia"/>
          <w:bCs/>
          <w:sz w:val="24"/>
        </w:rPr>
        <w:t>位于柿张社区</w:t>
      </w:r>
      <w:proofErr w:type="gramEnd"/>
      <w:r w:rsidRPr="00977A9D">
        <w:rPr>
          <w:rFonts w:ascii="宋体" w:hAnsi="宋体" w:hint="eastAsia"/>
          <w:bCs/>
          <w:sz w:val="24"/>
        </w:rPr>
        <w:t>内，主要施工内容为铺设立缘石、排水管、排水沟、垃圾池、路面加宽及围墙喷刷涂料等。其中：铺设100mm*240mm*1000mm预制混凝土立缘石2500m、铺设DN600过路钢筋混凝土管8m、810mm*810m</w:t>
      </w:r>
      <w:r>
        <w:rPr>
          <w:rFonts w:ascii="宋体" w:hAnsi="宋体" w:hint="eastAsia"/>
          <w:bCs/>
          <w:sz w:val="24"/>
        </w:rPr>
        <w:t>m</w:t>
      </w:r>
      <w:r w:rsidRPr="00977A9D">
        <w:rPr>
          <w:rFonts w:ascii="宋体" w:hAnsi="宋体" w:hint="eastAsia"/>
          <w:bCs/>
          <w:sz w:val="24"/>
        </w:rPr>
        <w:t>砖检查井2座，砖砌400*500钢筋混凝土盖板排水沟100m、修建7.3m*5.7m垃圾池1座（池底为150厚C25水泥混凝土）、加宽原有254水泥混凝土路面两侧各0.6m（加宽路面结构为180mm厚C25水泥混凝土）、内墙喷刷丙烯酸涂料围墙17000m，围墙高2m。</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二、招标范围</w:t>
      </w:r>
    </w:p>
    <w:p w:rsidR="004B2C54" w:rsidRDefault="004B2C54" w:rsidP="004B2C54">
      <w:pPr>
        <w:spacing w:line="460" w:lineRule="exact"/>
        <w:ind w:firstLineChars="200" w:firstLine="480"/>
        <w:rPr>
          <w:rFonts w:ascii="宋体" w:hAnsi="宋体"/>
          <w:bCs/>
          <w:sz w:val="24"/>
        </w:rPr>
      </w:pPr>
      <w:r>
        <w:rPr>
          <w:rFonts w:ascii="宋体" w:hAnsi="宋体" w:hint="eastAsia"/>
          <w:bCs/>
          <w:sz w:val="24"/>
        </w:rPr>
        <w:t>招标文件、工程量清单、答疑纪要和补充文件（如有）范围内的所有建设内容。</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三、资格要求</w:t>
      </w:r>
    </w:p>
    <w:p w:rsidR="004B2C54" w:rsidRDefault="004B2C54" w:rsidP="004B2C54">
      <w:pPr>
        <w:spacing w:line="460" w:lineRule="exact"/>
        <w:ind w:firstLineChars="200" w:firstLine="482"/>
        <w:rPr>
          <w:rFonts w:ascii="宋体" w:hAnsi="宋体"/>
          <w:bCs/>
          <w:sz w:val="24"/>
        </w:rPr>
      </w:pPr>
      <w:r>
        <w:rPr>
          <w:rFonts w:ascii="宋体" w:hAnsi="宋体"/>
          <w:b/>
          <w:bCs/>
          <w:sz w:val="24"/>
        </w:rPr>
        <w:t>1</w:t>
      </w:r>
      <w:r>
        <w:rPr>
          <w:rFonts w:ascii="宋体" w:hAnsi="宋体" w:hint="eastAsia"/>
          <w:b/>
          <w:bCs/>
          <w:sz w:val="24"/>
        </w:rPr>
        <w:t>、</w:t>
      </w:r>
      <w:r>
        <w:rPr>
          <w:rFonts w:ascii="宋体" w:hAnsi="宋体" w:hint="eastAsia"/>
          <w:bCs/>
          <w:sz w:val="24"/>
        </w:rPr>
        <w:t>具备《中华人民共和国政府采购法》第二十二条规定；</w:t>
      </w:r>
    </w:p>
    <w:p w:rsidR="004B2C54" w:rsidRDefault="004B2C54" w:rsidP="004B2C54">
      <w:pPr>
        <w:spacing w:line="460" w:lineRule="exact"/>
        <w:ind w:firstLineChars="200" w:firstLine="482"/>
        <w:rPr>
          <w:rFonts w:ascii="宋体" w:hAnsi="宋体"/>
          <w:bCs/>
          <w:sz w:val="24"/>
        </w:rPr>
      </w:pPr>
      <w:r w:rsidRPr="00831D60">
        <w:rPr>
          <w:rFonts w:ascii="宋体" w:hAnsi="宋体"/>
          <w:b/>
          <w:bCs/>
          <w:sz w:val="24"/>
        </w:rPr>
        <w:t>2</w:t>
      </w:r>
      <w:r w:rsidRPr="00831D60">
        <w:rPr>
          <w:rFonts w:ascii="宋体" w:hAnsi="宋体" w:hint="eastAsia"/>
          <w:b/>
          <w:bCs/>
          <w:sz w:val="24"/>
        </w:rPr>
        <w:t>、</w:t>
      </w:r>
      <w:r w:rsidRPr="00831D60">
        <w:rPr>
          <w:rFonts w:ascii="宋体" w:hAnsi="宋体" w:hint="eastAsia"/>
          <w:bCs/>
          <w:sz w:val="24"/>
        </w:rPr>
        <w:t>具备</w:t>
      </w:r>
      <w:r w:rsidRPr="00831D60">
        <w:rPr>
          <w:rFonts w:ascii="宋体" w:hAnsi="宋体"/>
          <w:bCs/>
          <w:sz w:val="24"/>
        </w:rPr>
        <w:t>市政公用工程施工总承包</w:t>
      </w:r>
      <w:r w:rsidRPr="00831D60">
        <w:rPr>
          <w:rFonts w:ascii="宋体" w:hAnsi="宋体" w:hint="eastAsia"/>
          <w:bCs/>
          <w:sz w:val="24"/>
        </w:rPr>
        <w:t>三级及以上资质，具备有效的安全生产许可证；</w:t>
      </w:r>
    </w:p>
    <w:p w:rsidR="004B2C54" w:rsidRPr="00BC67C4" w:rsidRDefault="004B2C54" w:rsidP="004B2C54">
      <w:pPr>
        <w:spacing w:line="460" w:lineRule="exact"/>
        <w:ind w:firstLineChars="200" w:firstLine="482"/>
        <w:rPr>
          <w:rFonts w:ascii="宋体" w:hAnsi="宋体"/>
          <w:bCs/>
          <w:sz w:val="24"/>
        </w:rPr>
      </w:pPr>
      <w:r w:rsidRPr="00BC67C4">
        <w:rPr>
          <w:rFonts w:ascii="宋体" w:hAnsi="宋体" w:hint="eastAsia"/>
          <w:b/>
          <w:bCs/>
          <w:sz w:val="24"/>
        </w:rPr>
        <w:t>3、</w:t>
      </w:r>
      <w:r w:rsidRPr="00BC67C4">
        <w:rPr>
          <w:rFonts w:ascii="宋体" w:hAnsi="宋体" w:hint="eastAsia"/>
          <w:bCs/>
          <w:sz w:val="24"/>
        </w:rPr>
        <w:t>拟派项目经理必须具备市政公用工程专业贰级及以上注册建造师资格并具备有效的安全生产考核证书，且未担任其他在施建设工程项目。</w:t>
      </w:r>
    </w:p>
    <w:p w:rsidR="004B2C54" w:rsidRPr="00BC67C4" w:rsidRDefault="004B2C54" w:rsidP="004B2C54">
      <w:pPr>
        <w:spacing w:line="460" w:lineRule="exact"/>
        <w:ind w:firstLineChars="200" w:firstLine="482"/>
        <w:rPr>
          <w:rFonts w:ascii="宋体" w:hAnsi="宋体"/>
          <w:bCs/>
          <w:sz w:val="24"/>
        </w:rPr>
      </w:pPr>
      <w:r w:rsidRPr="00BC67C4">
        <w:rPr>
          <w:rFonts w:ascii="宋体" w:hAnsi="宋体" w:hint="eastAsia"/>
          <w:b/>
          <w:bCs/>
          <w:sz w:val="24"/>
        </w:rPr>
        <w:t>4、</w:t>
      </w:r>
      <w:r w:rsidRPr="00BC67C4">
        <w:rPr>
          <w:rFonts w:ascii="宋体" w:hAnsi="宋体" w:hint="eastAsia"/>
          <w:bCs/>
          <w:sz w:val="24"/>
        </w:rPr>
        <w:t>供应商及其主要工作人员自2015年以来在经营活动中没有重大违法记录（以检察机关出具的查询行贿犯罪档案结果告知函为准）。</w:t>
      </w:r>
    </w:p>
    <w:p w:rsidR="004B2C54" w:rsidRDefault="004B2C54" w:rsidP="004B2C54">
      <w:pPr>
        <w:spacing w:line="460" w:lineRule="exact"/>
        <w:ind w:firstLineChars="200" w:firstLine="482"/>
        <w:rPr>
          <w:rFonts w:ascii="宋体" w:hAnsi="宋体"/>
          <w:bCs/>
          <w:sz w:val="24"/>
        </w:rPr>
      </w:pPr>
      <w:r>
        <w:rPr>
          <w:rFonts w:ascii="宋体" w:hAnsi="宋体" w:hint="eastAsia"/>
          <w:b/>
          <w:bCs/>
          <w:sz w:val="24"/>
        </w:rPr>
        <w:t>5、</w:t>
      </w:r>
      <w:r>
        <w:rPr>
          <w:rFonts w:ascii="宋体" w:hAnsi="宋体" w:hint="eastAsia"/>
          <w:bCs/>
          <w:sz w:val="24"/>
        </w:rPr>
        <w:t>不接受联合体投标。</w:t>
      </w:r>
    </w:p>
    <w:p w:rsidR="004B2C54" w:rsidRDefault="004B2C54" w:rsidP="004B2C54">
      <w:pPr>
        <w:spacing w:line="460" w:lineRule="exact"/>
        <w:ind w:firstLineChars="200" w:firstLine="482"/>
        <w:rPr>
          <w:rFonts w:ascii="宋体" w:hAnsi="宋体"/>
          <w:bCs/>
          <w:sz w:val="24"/>
        </w:rPr>
      </w:pPr>
      <w:r>
        <w:rPr>
          <w:rFonts w:ascii="宋体" w:hAnsi="宋体" w:hint="eastAsia"/>
          <w:b/>
          <w:bCs/>
          <w:sz w:val="24"/>
        </w:rPr>
        <w:t>6、</w:t>
      </w:r>
      <w:r>
        <w:rPr>
          <w:rFonts w:ascii="宋体" w:hAnsi="宋体" w:hint="eastAsia"/>
          <w:bCs/>
          <w:sz w:val="24"/>
        </w:rPr>
        <w:t>未被列入失信被执行人、政府采购严重违法失信行为记录名单及其他不符合《中华人民共和国政府采购法》第二十二条规定条件的供应商。</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四、采购预算</w:t>
      </w:r>
    </w:p>
    <w:p w:rsidR="004B2C54" w:rsidRDefault="004B2C54" w:rsidP="004B2C54">
      <w:pPr>
        <w:spacing w:line="460" w:lineRule="exact"/>
        <w:ind w:firstLineChars="200" w:firstLine="480"/>
        <w:rPr>
          <w:rFonts w:ascii="宋体" w:hAnsi="宋体"/>
          <w:bCs/>
          <w:sz w:val="24"/>
        </w:rPr>
      </w:pPr>
      <w:r>
        <w:rPr>
          <w:rFonts w:ascii="宋体" w:hAnsi="宋体" w:hint="eastAsia"/>
          <w:bCs/>
          <w:sz w:val="24"/>
        </w:rPr>
        <w:t>785592.74元（财政拨款）</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五、目标工期</w:t>
      </w:r>
    </w:p>
    <w:p w:rsidR="004B2C54" w:rsidRPr="00831D60" w:rsidRDefault="004B2C54" w:rsidP="004B2C54">
      <w:pPr>
        <w:spacing w:line="460" w:lineRule="exact"/>
        <w:ind w:firstLineChars="200" w:firstLine="480"/>
        <w:rPr>
          <w:rFonts w:ascii="宋体" w:hAnsi="宋体"/>
          <w:bCs/>
          <w:sz w:val="24"/>
        </w:rPr>
      </w:pPr>
      <w:r w:rsidRPr="00831D60">
        <w:rPr>
          <w:rFonts w:ascii="宋体" w:hAnsi="宋体" w:hint="eastAsia"/>
          <w:bCs/>
          <w:sz w:val="24"/>
        </w:rPr>
        <w:t>1</w:t>
      </w:r>
      <w:r>
        <w:rPr>
          <w:rFonts w:ascii="宋体" w:hAnsi="宋体" w:hint="eastAsia"/>
          <w:bCs/>
          <w:sz w:val="24"/>
        </w:rPr>
        <w:t>5</w:t>
      </w:r>
      <w:r w:rsidRPr="00831D60">
        <w:rPr>
          <w:rFonts w:ascii="宋体" w:hAnsi="宋体" w:hint="eastAsia"/>
          <w:bCs/>
          <w:sz w:val="24"/>
        </w:rPr>
        <w:t>日历天</w:t>
      </w:r>
    </w:p>
    <w:p w:rsidR="004B2C54" w:rsidRDefault="004B2C54" w:rsidP="004B2C54">
      <w:pPr>
        <w:spacing w:line="460" w:lineRule="exact"/>
        <w:ind w:firstLineChars="200" w:firstLine="482"/>
        <w:rPr>
          <w:rFonts w:ascii="宋体" w:hAnsi="宋体"/>
          <w:b/>
          <w:bCs/>
          <w:sz w:val="24"/>
        </w:rPr>
      </w:pPr>
      <w:r>
        <w:rPr>
          <w:rFonts w:ascii="宋体" w:hAnsi="宋体" w:hint="eastAsia"/>
          <w:b/>
          <w:bCs/>
          <w:sz w:val="24"/>
        </w:rPr>
        <w:t>六、质量要求</w:t>
      </w:r>
    </w:p>
    <w:p w:rsidR="004B2C54" w:rsidRDefault="004B2C54" w:rsidP="004B2C54">
      <w:pPr>
        <w:spacing w:line="460" w:lineRule="exact"/>
        <w:ind w:firstLineChars="200" w:firstLine="480"/>
        <w:rPr>
          <w:rFonts w:ascii="宋体" w:hAnsi="宋体"/>
          <w:bCs/>
          <w:sz w:val="24"/>
        </w:rPr>
      </w:pPr>
      <w:r>
        <w:rPr>
          <w:rFonts w:ascii="宋体" w:hAnsi="宋体" w:hint="eastAsia"/>
          <w:bCs/>
          <w:sz w:val="24"/>
        </w:rPr>
        <w:t>达到国家建设工程质量验收的规范和标准（合格）。</w:t>
      </w:r>
    </w:p>
    <w:p w:rsidR="004B2C54" w:rsidRDefault="004B2C54" w:rsidP="004B2C54">
      <w:pPr>
        <w:spacing w:line="460" w:lineRule="exact"/>
        <w:ind w:firstLineChars="200" w:firstLine="482"/>
        <w:rPr>
          <w:rFonts w:ascii="宋体" w:hAnsi="宋体"/>
          <w:b/>
          <w:sz w:val="24"/>
        </w:rPr>
      </w:pPr>
    </w:p>
    <w:p w:rsidR="004B2C54" w:rsidRDefault="004B2C54" w:rsidP="004B2C54">
      <w:pPr>
        <w:spacing w:line="460" w:lineRule="exact"/>
        <w:ind w:firstLineChars="200" w:firstLine="482"/>
        <w:rPr>
          <w:rFonts w:ascii="宋体" w:hAnsi="宋体"/>
          <w:b/>
          <w:sz w:val="24"/>
        </w:rPr>
      </w:pPr>
    </w:p>
    <w:p w:rsidR="004B2C54" w:rsidRDefault="004B2C54" w:rsidP="004B2C54">
      <w:pPr>
        <w:spacing w:line="460" w:lineRule="exact"/>
        <w:ind w:firstLineChars="200" w:firstLine="562"/>
        <w:jc w:val="center"/>
        <w:rPr>
          <w:rFonts w:ascii="黑体" w:eastAsia="黑体" w:hAnsi="黑体"/>
          <w:b/>
          <w:sz w:val="28"/>
        </w:rPr>
      </w:pPr>
    </w:p>
    <w:p w:rsidR="004B2C54" w:rsidRDefault="004B2C54" w:rsidP="004B2C54">
      <w:pPr>
        <w:spacing w:line="460" w:lineRule="exact"/>
        <w:ind w:firstLineChars="200" w:firstLine="562"/>
        <w:jc w:val="center"/>
        <w:rPr>
          <w:rFonts w:ascii="黑体" w:eastAsia="黑体" w:hAnsi="黑体"/>
          <w:b/>
          <w:sz w:val="28"/>
        </w:rPr>
      </w:pPr>
      <w:r>
        <w:rPr>
          <w:rFonts w:ascii="黑体" w:eastAsia="黑体" w:hAnsi="黑体" w:hint="eastAsia"/>
          <w:b/>
          <w:sz w:val="28"/>
        </w:rPr>
        <w:t>其它要求</w:t>
      </w:r>
    </w:p>
    <w:p w:rsidR="004B2C54" w:rsidRDefault="004B2C54" w:rsidP="004B2C54">
      <w:pPr>
        <w:spacing w:line="460" w:lineRule="exact"/>
        <w:ind w:firstLineChars="200" w:firstLine="562"/>
        <w:jc w:val="center"/>
        <w:rPr>
          <w:rFonts w:ascii="黑体" w:eastAsia="黑体" w:hAnsi="黑体"/>
          <w:b/>
          <w:sz w:val="28"/>
        </w:rPr>
      </w:pPr>
    </w:p>
    <w:p w:rsidR="004B2C54" w:rsidRDefault="004B2C54" w:rsidP="004B2C54">
      <w:pPr>
        <w:spacing w:line="460" w:lineRule="exact"/>
        <w:ind w:firstLineChars="200" w:firstLine="482"/>
        <w:rPr>
          <w:rFonts w:ascii="宋体" w:hAnsi="宋体"/>
          <w:bCs/>
          <w:sz w:val="24"/>
        </w:rPr>
      </w:pPr>
      <w:r>
        <w:rPr>
          <w:rFonts w:ascii="宋体" w:hAnsi="宋体" w:hint="eastAsia"/>
          <w:b/>
          <w:sz w:val="24"/>
        </w:rPr>
        <w:t>一、成果验收</w:t>
      </w:r>
    </w:p>
    <w:p w:rsidR="004B2C54" w:rsidRDefault="004B2C54" w:rsidP="004B2C54">
      <w:pPr>
        <w:spacing w:line="460" w:lineRule="exact"/>
        <w:ind w:firstLineChars="200" w:firstLine="480"/>
        <w:rPr>
          <w:rFonts w:ascii="宋体" w:hAnsi="宋体"/>
          <w:bCs/>
          <w:sz w:val="24"/>
        </w:rPr>
      </w:pPr>
      <w:r>
        <w:rPr>
          <w:rFonts w:ascii="宋体" w:hAnsi="宋体" w:hint="eastAsia"/>
          <w:bCs/>
          <w:sz w:val="24"/>
        </w:rPr>
        <w:t>成交供应商完成本合同项下的各项成果后，应提交采购人并及时通知甲方进行验收。甲方验收不合格的，应出具书面的修改意见，乙方应当按照甲方的意见进行修改调整，并再次提交甲方进行验收。</w:t>
      </w:r>
    </w:p>
    <w:p w:rsidR="004B2C54" w:rsidRDefault="004B2C54" w:rsidP="004B2C54">
      <w:pPr>
        <w:spacing w:line="460" w:lineRule="exact"/>
        <w:ind w:firstLineChars="200" w:firstLine="482"/>
        <w:rPr>
          <w:rFonts w:ascii="宋体" w:hAnsi="宋体"/>
          <w:bCs/>
          <w:sz w:val="24"/>
        </w:rPr>
      </w:pPr>
      <w:r>
        <w:rPr>
          <w:rFonts w:ascii="宋体" w:hAnsi="宋体" w:hint="eastAsia"/>
          <w:b/>
          <w:sz w:val="24"/>
        </w:rPr>
        <w:t>二、工作方式</w:t>
      </w:r>
    </w:p>
    <w:p w:rsidR="004B2C54" w:rsidRDefault="004B2C54" w:rsidP="004B2C54">
      <w:pPr>
        <w:spacing w:line="460" w:lineRule="exact"/>
        <w:ind w:firstLineChars="200" w:firstLine="480"/>
        <w:rPr>
          <w:rFonts w:ascii="宋体" w:hAnsi="宋体"/>
          <w:bCs/>
          <w:sz w:val="24"/>
        </w:rPr>
      </w:pPr>
      <w:r>
        <w:rPr>
          <w:rFonts w:ascii="宋体" w:hAnsi="宋体" w:hint="eastAsia"/>
          <w:bCs/>
          <w:sz w:val="24"/>
        </w:rPr>
        <w:t>乙方采用现场服务与后台服务相结合的方式开展工作，乙方</w:t>
      </w:r>
      <w:proofErr w:type="gramStart"/>
      <w:r>
        <w:rPr>
          <w:rFonts w:ascii="宋体" w:hAnsi="宋体" w:hint="eastAsia"/>
          <w:bCs/>
          <w:sz w:val="24"/>
        </w:rPr>
        <w:t>须组织</w:t>
      </w:r>
      <w:proofErr w:type="gramEnd"/>
      <w:r>
        <w:rPr>
          <w:rFonts w:ascii="宋体" w:hAnsi="宋体" w:hint="eastAsia"/>
          <w:bCs/>
          <w:sz w:val="24"/>
        </w:rPr>
        <w:t>现场服务团队在施工现场开展工作，后台服务团队主要负责报告研讨及编撰工作。</w:t>
      </w:r>
    </w:p>
    <w:p w:rsidR="004B2C54" w:rsidRDefault="004B2C54" w:rsidP="004B2C54">
      <w:pPr>
        <w:spacing w:line="460" w:lineRule="exact"/>
        <w:ind w:firstLineChars="200" w:firstLine="482"/>
        <w:rPr>
          <w:rFonts w:ascii="宋体" w:hAnsi="宋体"/>
          <w:b/>
          <w:sz w:val="24"/>
        </w:rPr>
      </w:pPr>
      <w:r>
        <w:rPr>
          <w:rFonts w:ascii="宋体" w:hAnsi="宋体" w:hint="eastAsia"/>
          <w:b/>
          <w:sz w:val="24"/>
        </w:rPr>
        <w:t>三、服务进度要求：</w:t>
      </w:r>
    </w:p>
    <w:p w:rsidR="004B2C54" w:rsidRDefault="004B2C54" w:rsidP="004B2C54">
      <w:pPr>
        <w:spacing w:line="460" w:lineRule="exact"/>
        <w:ind w:firstLineChars="200" w:firstLine="480"/>
        <w:rPr>
          <w:rFonts w:ascii="宋体" w:hAnsi="宋体"/>
          <w:bCs/>
          <w:sz w:val="24"/>
        </w:rPr>
      </w:pPr>
      <w:r>
        <w:rPr>
          <w:rFonts w:ascii="宋体" w:hAnsi="宋体" w:cs="宋体" w:hint="eastAsia"/>
          <w:sz w:val="24"/>
        </w:rPr>
        <w:t>其他内容进度按照项目实施进度及采购人要求进行。</w:t>
      </w:r>
    </w:p>
    <w:p w:rsidR="004B2C54" w:rsidRDefault="004B2C54" w:rsidP="004B2C54">
      <w:pPr>
        <w:spacing w:line="560" w:lineRule="exact"/>
        <w:rPr>
          <w:rFonts w:ascii="黑体" w:eastAsia="黑体" w:hAnsi="宋体"/>
          <w:b/>
          <w:sz w:val="28"/>
          <w:szCs w:val="28"/>
        </w:rPr>
      </w:pPr>
    </w:p>
    <w:p w:rsidR="00B41223" w:rsidRPr="004B2C54" w:rsidRDefault="00B41223"/>
    <w:sectPr w:rsidR="00B41223" w:rsidRPr="004B2C54" w:rsidSect="00B41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54" w:rsidRDefault="004B2C54" w:rsidP="004B2C54">
      <w:r>
        <w:separator/>
      </w:r>
    </w:p>
  </w:endnote>
  <w:endnote w:type="continuationSeparator" w:id="0">
    <w:p w:rsidR="004B2C54" w:rsidRDefault="004B2C54" w:rsidP="004B2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54" w:rsidRDefault="004B2C54" w:rsidP="004B2C54">
      <w:r>
        <w:separator/>
      </w:r>
    </w:p>
  </w:footnote>
  <w:footnote w:type="continuationSeparator" w:id="0">
    <w:p w:rsidR="004B2C54" w:rsidRDefault="004B2C54" w:rsidP="004B2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C54"/>
    <w:rsid w:val="004B2C54"/>
    <w:rsid w:val="00597D66"/>
    <w:rsid w:val="00B41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2C54"/>
    <w:rPr>
      <w:sz w:val="18"/>
      <w:szCs w:val="18"/>
    </w:rPr>
  </w:style>
  <w:style w:type="paragraph" w:styleId="a4">
    <w:name w:val="footer"/>
    <w:basedOn w:val="a"/>
    <w:link w:val="Char0"/>
    <w:uiPriority w:val="99"/>
    <w:semiHidden/>
    <w:unhideWhenUsed/>
    <w:rsid w:val="004B2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2C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浙江同欣工程管理有限公司:浙江同欣工程管理有限公司</dc:creator>
  <cp:keywords/>
  <dc:description/>
  <cp:lastModifiedBy>浙江同欣工程管理有限公司:浙江同欣工程管理有限公司</cp:lastModifiedBy>
  <cp:revision>2</cp:revision>
  <dcterms:created xsi:type="dcterms:W3CDTF">2018-04-18T07:35:00Z</dcterms:created>
  <dcterms:modified xsi:type="dcterms:W3CDTF">2018-04-18T07:35:00Z</dcterms:modified>
</cp:coreProperties>
</file>