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zh-CN"/>
        </w:rPr>
        <w:t>开标一览表</w:t>
      </w:r>
    </w:p>
    <w:tbl>
      <w:tblPr>
        <w:tblStyle w:val="5"/>
        <w:tblW w:w="9914" w:type="dxa"/>
        <w:tblInd w:w="-4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781"/>
        <w:gridCol w:w="3135"/>
        <w:gridCol w:w="2175"/>
        <w:gridCol w:w="20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投标报价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交货期</w:t>
            </w:r>
          </w:p>
        </w:tc>
        <w:tc>
          <w:tcPr>
            <w:tcW w:w="2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多功能除雪撒布机</w:t>
            </w:r>
          </w:p>
        </w:tc>
        <w:tc>
          <w:tcPr>
            <w:tcW w:w="3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zh-CN"/>
              </w:rPr>
              <w:t>陆拾玖万柒仟贰佰元整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697200元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zh-CN"/>
              </w:rPr>
              <w:t>合同签订后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10天内</w:t>
            </w:r>
          </w:p>
        </w:tc>
        <w:tc>
          <w:tcPr>
            <w:tcW w:w="20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车辆包入户含交强险，售后服务3年，每车配备4条225-75型轮胎、负责贴太阳膜、铺车底、提供座套一套、冬夏座垫各一套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投标人（公章）：</w:t>
      </w:r>
      <w:r>
        <w:rPr>
          <w:rFonts w:hint="eastAsia" w:asciiTheme="minorEastAsia" w:hAnsiTheme="minorEastAsia" w:cstheme="minorEastAsia"/>
          <w:sz w:val="24"/>
          <w:szCs w:val="24"/>
          <w:lang w:val="zh-CN"/>
        </w:rPr>
        <w:t>河南路太养路机械股份有限公司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投标人法定代表人（或代理人）签字：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 xml:space="preserve"> 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日</w:t>
      </w:r>
    </w:p>
    <w:p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注：交货期指最终交货时间（日历天）。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26E66"/>
    <w:rsid w:val="4BC26E6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2018-03-27T03:32:00Z</dcterms:created>
  <dc:creator>Summer</dc:creator>
  <cp:lastModifiedBy>Summer</cp:lastModifiedBy>
  <dcterms:modified xsi:type="dcterms:W3CDTF">2018-03-27T03:33:14Z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