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095" w:leftChars="212" w:hanging="2650" w:hangingChars="600"/>
        <w:jc w:val="both"/>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禹州市公安局执法音视频综合管理平台项目</w:t>
      </w:r>
    </w:p>
    <w:p>
      <w:pPr>
        <w:ind w:firstLine="3240" w:firstLineChars="900"/>
        <w:jc w:val="both"/>
        <w:rPr>
          <w:rFonts w:hint="eastAsia" w:ascii="仿宋" w:hAnsi="仿宋" w:eastAsia="仿宋" w:cs="仿宋"/>
          <w:sz w:val="36"/>
          <w:szCs w:val="36"/>
          <w:lang w:eastAsia="zh-CN"/>
        </w:rPr>
      </w:pPr>
      <w:r>
        <w:rPr>
          <w:rFonts w:hint="eastAsia" w:ascii="仿宋" w:hAnsi="仿宋" w:eastAsia="仿宋" w:cs="仿宋"/>
          <w:sz w:val="36"/>
          <w:szCs w:val="36"/>
          <w:lang w:eastAsia="zh-CN"/>
        </w:rPr>
        <w:t>招标文件的澄清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bCs/>
          <w:sz w:val="32"/>
          <w:szCs w:val="32"/>
        </w:rPr>
      </w:pPr>
      <w:bookmarkStart w:id="0" w:name="_GoBack"/>
      <w:bookmarkEnd w:id="0"/>
      <w:r>
        <w:rPr>
          <w:rFonts w:hint="eastAsia" w:ascii="仿宋" w:hAnsi="仿宋" w:eastAsia="仿宋" w:cs="仿宋"/>
          <w:b/>
          <w:bCs/>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1、采购人：禹州市</w:t>
      </w:r>
      <w:r>
        <w:rPr>
          <w:rFonts w:hint="eastAsia" w:ascii="仿宋" w:hAnsi="仿宋" w:eastAsia="仿宋" w:cs="仿宋"/>
          <w:sz w:val="32"/>
          <w:szCs w:val="32"/>
          <w:lang w:eastAsia="zh-CN"/>
        </w:rPr>
        <w:t>公安局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2、项目名称：禹州市公安局执法音视频综合管理平台项目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3、采购编号：YZCG-G201</w:t>
      </w:r>
      <w:r>
        <w:rPr>
          <w:rFonts w:hint="eastAsia" w:ascii="仿宋" w:hAnsi="仿宋" w:eastAsia="仿宋" w:cs="仿宋"/>
          <w:sz w:val="32"/>
          <w:szCs w:val="32"/>
          <w:lang w:val="en-US" w:eastAsia="zh-CN"/>
        </w:rPr>
        <w:t>8063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4、项目需求：执法音视频综合管理平台</w:t>
      </w:r>
      <w:r>
        <w:rPr>
          <w:rFonts w:hint="eastAsia" w:ascii="仿宋" w:hAnsi="仿宋" w:eastAsia="仿宋" w:cs="仿宋"/>
          <w:sz w:val="32"/>
          <w:szCs w:val="32"/>
          <w:lang w:eastAsia="zh-CN"/>
        </w:rPr>
        <w:t>建设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5、采购预算：</w:t>
      </w:r>
      <w:r>
        <w:rPr>
          <w:rFonts w:hint="eastAsia" w:ascii="仿宋" w:hAnsi="仿宋" w:eastAsia="仿宋" w:cs="仿宋"/>
          <w:sz w:val="32"/>
          <w:szCs w:val="32"/>
          <w:lang w:val="en-US" w:eastAsia="zh-CN"/>
        </w:rPr>
        <w:t>166</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6、最高限价：</w:t>
      </w:r>
      <w:r>
        <w:rPr>
          <w:rFonts w:hint="eastAsia" w:ascii="仿宋" w:hAnsi="仿宋" w:eastAsia="仿宋" w:cs="仿宋"/>
          <w:sz w:val="32"/>
          <w:szCs w:val="32"/>
          <w:lang w:val="en-US" w:eastAsia="zh-CN"/>
        </w:rPr>
        <w:t>166</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rPr>
        <w:t>二、需要落实的政府采购政策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本项目落实节约能源、保护环境、扶持不发达地区和少数民族地区、促进中小企业、监狱企业发展等政府采购政策。（详见招标文件）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　</w:t>
      </w:r>
      <w:r>
        <w:rPr>
          <w:rFonts w:hint="eastAsia" w:ascii="仿宋" w:hAnsi="仿宋" w:eastAsia="仿宋" w:cs="仿宋"/>
          <w:b/>
          <w:bCs/>
          <w:sz w:val="32"/>
          <w:szCs w:val="32"/>
        </w:rPr>
        <w:t>三、供应商资格要求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1、符合《政府采购法》第二十二条之规定，具有独立法人资格且具有相应的经营范围（以营业执照为准）；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2、投标商应开具由项目所在地或企业营业执照注册所在地人民检察院出具的无行贿犯罪档案告知函；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3、法定代表人授权代表须是本单位职工，提供本公司为本人缴纳社会保险证明；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4</w:t>
      </w:r>
      <w:r>
        <w:rPr>
          <w:rFonts w:hint="eastAsia" w:ascii="仿宋" w:hAnsi="仿宋" w:eastAsia="仿宋" w:cs="仿宋"/>
          <w:sz w:val="32"/>
          <w:szCs w:val="32"/>
        </w:rPr>
        <w:t>、本项目不接受联合体投标。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　　</w:t>
      </w:r>
      <w:r>
        <w:rPr>
          <w:rFonts w:hint="eastAsia" w:ascii="仿宋" w:hAnsi="仿宋" w:eastAsia="仿宋" w:cs="仿宋"/>
          <w:b/>
          <w:bCs/>
          <w:sz w:val="32"/>
          <w:szCs w:val="32"/>
        </w:rPr>
        <w:t>四、获取招标文件的方式、时间、地点及文件费用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1、供应商须加入许昌市公共资源交易中心供应商库，报名期限内在全国公共资源交易平台（河南省·许昌市）网上报名。详情查看全国公共资源交易平台（河南省·许昌市）（www.xczbtb.com）首页办事指南中的业务流程（网上报名指南），网上报名后，自行下载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2、网上下载招标文件时间：自招标文件在网上发出之日起至提交投标文件前一个小时均可进行投标报名、下载招标文件。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3、未通过全国公共资源交易平台（河南省·许昌市）下载招标文件的投标企业，拒收其递交的投标文件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4、招标文件每份售价人民币</w:t>
      </w:r>
      <w:r>
        <w:rPr>
          <w:rFonts w:hint="eastAsia" w:ascii="仿宋" w:hAnsi="仿宋" w:eastAsia="仿宋" w:cs="仿宋"/>
          <w:sz w:val="32"/>
          <w:szCs w:val="32"/>
          <w:lang w:val="en-US" w:eastAsia="zh-CN"/>
        </w:rPr>
        <w:t>2</w:t>
      </w:r>
      <w:r>
        <w:rPr>
          <w:rFonts w:hint="eastAsia" w:ascii="仿宋" w:hAnsi="仿宋" w:eastAsia="仿宋" w:cs="仿宋"/>
          <w:sz w:val="32"/>
          <w:szCs w:val="32"/>
        </w:rPr>
        <w:t>00元，于递交投标文件时缴纳给采购代理机构，售后不退。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　　</w:t>
      </w:r>
      <w:r>
        <w:rPr>
          <w:rFonts w:hint="eastAsia" w:ascii="仿宋" w:hAnsi="仿宋" w:eastAsia="仿宋" w:cs="仿宋"/>
          <w:b/>
          <w:bCs/>
          <w:sz w:val="32"/>
          <w:szCs w:val="32"/>
        </w:rPr>
        <w:t>五、投标截止时间、开标时间及地点：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1、投标截止及开标时间：201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　（北京时间），逾期送达或不符合规定的投标文件不予接受。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 xml:space="preserve">2、开标地点：禹州市公共资源交易中心第二开标室（禹州市行政服务中心楼9楼）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　　</w:t>
      </w:r>
      <w:r>
        <w:rPr>
          <w:rFonts w:hint="eastAsia" w:ascii="仿宋" w:hAnsi="仿宋" w:eastAsia="仿宋" w:cs="仿宋"/>
          <w:b/>
          <w:bCs/>
          <w:sz w:val="32"/>
          <w:szCs w:val="32"/>
        </w:rPr>
        <w:t>六、代理机构及采购单位地址、联系人、联系电话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（一）代理机构：禹州市政府采购中心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地址：禹州市行政服务中心楼917房间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联系人：侯女士  联系电话：0374-2077111</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采购单位：</w:t>
      </w:r>
      <w:r>
        <w:rPr>
          <w:rFonts w:hint="eastAsia" w:ascii="仿宋" w:hAnsi="仿宋" w:eastAsia="仿宋" w:cs="仿宋"/>
          <w:sz w:val="32"/>
          <w:szCs w:val="32"/>
          <w:lang w:eastAsia="zh-CN"/>
        </w:rPr>
        <w:t>禹州市公安局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320" w:firstLineChars="1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地址：禹州市</w:t>
      </w:r>
      <w:r>
        <w:rPr>
          <w:rFonts w:hint="eastAsia" w:ascii="仿宋" w:hAnsi="仿宋" w:eastAsia="仿宋" w:cs="仿宋"/>
          <w:sz w:val="32"/>
          <w:szCs w:val="32"/>
          <w:lang w:eastAsia="zh-CN"/>
        </w:rPr>
        <w:t>华夏大道</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联系人：</w:t>
      </w:r>
      <w:r>
        <w:rPr>
          <w:rFonts w:hint="eastAsia" w:ascii="仿宋" w:hAnsi="仿宋" w:eastAsia="仿宋" w:cs="仿宋"/>
          <w:sz w:val="32"/>
          <w:szCs w:val="32"/>
          <w:lang w:eastAsia="zh-CN"/>
        </w:rPr>
        <w:t>董先生</w:t>
      </w:r>
      <w:r>
        <w:rPr>
          <w:rFonts w:hint="eastAsia" w:ascii="仿宋" w:hAnsi="仿宋" w:eastAsia="仿宋" w:cs="仿宋"/>
          <w:sz w:val="32"/>
          <w:szCs w:val="32"/>
        </w:rPr>
        <w:t xml:space="preserve">   联系电话：</w:t>
      </w:r>
      <w:r>
        <w:rPr>
          <w:rFonts w:hint="eastAsia" w:ascii="仿宋" w:hAnsi="仿宋" w:eastAsia="仿宋" w:cs="仿宋"/>
          <w:sz w:val="32"/>
          <w:szCs w:val="32"/>
          <w:lang w:val="en-US" w:eastAsia="zh-CN"/>
        </w:rPr>
        <w:t>18839900682</w:t>
      </w: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40" w:firstLineChars="2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 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p>
    <w:sectPr>
      <w:pgSz w:w="11906" w:h="16838"/>
      <w:pgMar w:top="1440" w:right="1293" w:bottom="1440" w:left="129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7AEF7"/>
    <w:multiLevelType w:val="singleLevel"/>
    <w:tmpl w:val="5A27AEF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A327E"/>
    <w:rsid w:val="00C42DFC"/>
    <w:rsid w:val="173973A7"/>
    <w:rsid w:val="1B012474"/>
    <w:rsid w:val="1D4017BB"/>
    <w:rsid w:val="2D8B7D46"/>
    <w:rsid w:val="38387CC2"/>
    <w:rsid w:val="502A327E"/>
    <w:rsid w:val="68EF5EF6"/>
    <w:rsid w:val="72CA5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2017-12-06T08:40:00Z</dcterms:created>
  <dc:creator>Administrator</dc:creator>
  <cp:lastModifiedBy>Administrator</cp:lastModifiedBy>
  <cp:lastPrinted>2018-03-15T07:44:00Z</cp:lastPrinted>
  <dcterms:modified xsi:type="dcterms:W3CDTF">2018-03-23T08:49:30Z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