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30" w:line="600" w:lineRule="exact"/>
        <w:ind w:left="262" w:hanging="260" w:hangingChars="80"/>
        <w:jc w:val="center"/>
        <w:rPr>
          <w:rFonts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建安建工公字〔</w:t>
      </w:r>
      <w:r>
        <w:rPr>
          <w:rFonts w:ascii="仿宋_GB2312" w:hAnsi="仿宋_GB2312" w:eastAsia="仿宋_GB2312" w:cs="仿宋_GB2312"/>
          <w:b/>
          <w:w w:val="90"/>
          <w:sz w:val="36"/>
          <w:szCs w:val="36"/>
        </w:rPr>
        <w:t>201</w:t>
      </w: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8〕</w:t>
      </w: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号</w:t>
      </w:r>
    </w:p>
    <w:p>
      <w:pPr>
        <w:spacing w:beforeLines="50" w:afterLines="30" w:line="600" w:lineRule="exact"/>
        <w:ind w:left="262" w:hanging="260" w:hangingChars="80"/>
        <w:jc w:val="center"/>
        <w:rPr>
          <w:rFonts w:hint="eastAsia" w:ascii="仿宋_GB2312" w:hAnsi="仿宋_GB2312" w:eastAsia="仿宋_GB2312" w:cs="仿宋_GB2312"/>
          <w:b/>
          <w:w w:val="9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  <w:lang w:eastAsia="zh-CN"/>
        </w:rPr>
        <w:t>许昌市建安区苏桥镇人民政府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兴隆苑安置小区景观绿化、室外给排水、供电管网工程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  <w:lang w:eastAsia="zh-CN"/>
        </w:rPr>
        <w:t>评标</w:t>
      </w: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结果公示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28"/>
          <w:lang w:val="en-US" w:eastAsia="zh-CN" w:bidi="ar"/>
        </w:rPr>
        <w:t>一、基本情况和数据表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(一) 项目概况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1、建设地点：</w:t>
      </w:r>
      <w:r>
        <w:rPr>
          <w:rFonts w:hint="eastAsia" w:ascii="仿宋_GB2312" w:eastAsia="仿宋_GB2312" w:cs="仿宋_GB2312"/>
          <w:kern w:val="2"/>
          <w:sz w:val="28"/>
          <w:szCs w:val="28"/>
          <w:lang w:val="en-US" w:eastAsia="zh-CN" w:bidi="ar"/>
        </w:rPr>
        <w:t>许昌市建安区苏桥镇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2、建设规模：本工程为兴隆苑小区景观绿化、室外给排水、供电管网工程。建设地点位于兴隆苑小区内。室外工程包括：门卫室、室外道路铺装、围墙、景观绿化、外网包括给水、雨、污水、室外电等工程。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3、招标控制价：1659414.64元。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4、质量要求：合格。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5、计划工期：</w:t>
      </w:r>
      <w:r>
        <w:rPr>
          <w:rFonts w:hint="eastAsia" w:ascii="仿宋_GB2312" w:eastAsia="仿宋_GB2312" w:cs="仿宋_GB2312"/>
          <w:kern w:val="2"/>
          <w:sz w:val="28"/>
          <w:szCs w:val="28"/>
          <w:lang w:val="en-US" w:eastAsia="zh-CN" w:bidi="ar"/>
        </w:rPr>
        <w:t>20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日历天。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6、评标办法：综合计分法。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7、资格审查方式：资格后审。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（二）招标过程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本工程招标采用公开招标方式进行，按照法定公开招标程序和要求，于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u w:val="single"/>
          <w:lang w:val="en-US" w:eastAsia="zh-CN" w:bidi="ar"/>
        </w:rPr>
        <w:t>2018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>3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>2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日至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u w:val="single"/>
          <w:lang w:val="en-US" w:eastAsia="zh-CN" w:bidi="ar"/>
        </w:rPr>
        <w:t>2018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>3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_GB2312" w:eastAsia="仿宋_GB2312" w:cs="仿宋_GB2312"/>
          <w:kern w:val="2"/>
          <w:sz w:val="28"/>
          <w:szCs w:val="28"/>
          <w:u w:val="single"/>
          <w:lang w:val="en-US" w:eastAsia="zh-CN" w:bidi="ar"/>
        </w:rPr>
        <w:t>8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日在《全国公共资源交易平台（河南·许昌）》和《河南省电子招标投标公共服务平台》上公开发布招标信息，于投标截止时间递交投标文件及投标保证金的施工投标单位有4家。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（三）项目开标数据表</w:t>
      </w:r>
    </w:p>
    <w:tbl>
      <w:tblPr>
        <w:tblStyle w:val="12"/>
        <w:tblW w:w="9525" w:type="dxa"/>
        <w:jc w:val="center"/>
        <w:tblInd w:w="5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1812"/>
        <w:gridCol w:w="1245"/>
        <w:gridCol w:w="3731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招标人名称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许昌市建安区苏桥镇人民政府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招标代理机构名称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河南建标工程管理有限公司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工程名称</w:t>
            </w:r>
          </w:p>
        </w:tc>
        <w:tc>
          <w:tcPr>
            <w:tcW w:w="67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  <w:t>兴隆苑安置小区景观绿化、室外给排水、供电管网工程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开标时间</w:t>
            </w:r>
          </w:p>
        </w:tc>
        <w:tc>
          <w:tcPr>
            <w:tcW w:w="1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2018年3月22日9时30分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开标地点</w:t>
            </w:r>
          </w:p>
        </w:tc>
        <w:tc>
          <w:tcPr>
            <w:tcW w:w="3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许昌市建安区新元大道兴业大厦4169室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评标时间</w:t>
            </w:r>
          </w:p>
        </w:tc>
        <w:tc>
          <w:tcPr>
            <w:tcW w:w="1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2018年3月22日11：00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评标地点</w:t>
            </w:r>
          </w:p>
        </w:tc>
        <w:tc>
          <w:tcPr>
            <w:tcW w:w="3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许昌市建安区新元大道兴业大厦4112室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28"/>
          <w:lang w:val="en-US" w:eastAsia="zh-CN" w:bidi="ar"/>
        </w:rPr>
        <w:t>二、开标记录</w:t>
      </w:r>
    </w:p>
    <w:tbl>
      <w:tblPr>
        <w:tblStyle w:val="12"/>
        <w:tblW w:w="960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880"/>
        <w:gridCol w:w="1861"/>
        <w:gridCol w:w="775"/>
        <w:gridCol w:w="1740"/>
        <w:gridCol w:w="595"/>
        <w:gridCol w:w="931"/>
        <w:gridCol w:w="11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03" w:type="dxa"/>
            <w:gridSpan w:val="8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30"/>
                <w:szCs w:val="30"/>
              </w:rPr>
            </w:pPr>
            <w:r>
              <w:rPr>
                <w:rFonts w:hint="eastAsia" w:ascii="宋体" w:hAnsi="Times New Roman" w:eastAsia="宋体" w:cs="宋体"/>
                <w:sz w:val="30"/>
                <w:szCs w:val="30"/>
              </w:rPr>
              <w:t>兴隆苑安置小区景观绿化、室外给排水、供电管网工程</w:t>
            </w:r>
            <w:r>
              <w:rPr>
                <w:rFonts w:hint="default" w:ascii="宋体" w:hAnsi="Times New Roman" w:eastAsia="宋体" w:cs="宋体"/>
                <w:sz w:val="30"/>
                <w:szCs w:val="30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序号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投标单位</w:t>
            </w:r>
          </w:p>
        </w:tc>
        <w:tc>
          <w:tcPr>
            <w:tcW w:w="1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投标报价（元）</w:t>
            </w: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工期（日历天）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项目负责人（含证书编号）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质量要求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密封情况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default" w:ascii="宋体" w:hAnsi="Times New Roman" w:eastAsia="宋体" w:cs="宋体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河南恒盛建设集团有限公司</w:t>
            </w:r>
          </w:p>
        </w:tc>
        <w:tc>
          <w:tcPr>
            <w:tcW w:w="1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default" w:ascii="宋体" w:hAnsi="Times New Roman" w:eastAsia="宋体" w:cs="宋体"/>
                <w:sz w:val="24"/>
                <w:szCs w:val="24"/>
              </w:rPr>
              <w:t>1659306.55</w:t>
            </w: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  <w:lang w:eastAsia="zh-CN"/>
              </w:rPr>
              <w:t>陈来旺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豫</w:t>
            </w:r>
            <w:r>
              <w:rPr>
                <w:rFonts w:hint="eastAsia" w:ascii="宋体" w:hAnsi="Times New Roman" w:eastAsia="宋体" w:cs="宋体"/>
                <w:sz w:val="24"/>
                <w:szCs w:val="24"/>
                <w:lang w:val="en-US" w:eastAsia="zh-CN"/>
              </w:rPr>
              <w:t>24108080841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sz w:val="24"/>
                <w:szCs w:val="24"/>
              </w:rPr>
              <w:t>合格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sz w:val="24"/>
                <w:szCs w:val="24"/>
              </w:rPr>
              <w:t>完好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default" w:ascii="宋体" w:hAnsi="Times New Roman" w:eastAsia="宋体" w:cs="宋体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河南荣帆建筑工程有限公司</w:t>
            </w:r>
          </w:p>
        </w:tc>
        <w:tc>
          <w:tcPr>
            <w:tcW w:w="1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default" w:ascii="宋体" w:hAnsi="Times New Roman" w:eastAsia="宋体" w:cs="宋体"/>
                <w:sz w:val="24"/>
                <w:szCs w:val="24"/>
              </w:rPr>
              <w:t>1659277.89</w:t>
            </w: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  <w:lang w:eastAsia="zh-CN"/>
              </w:rPr>
              <w:t>张志涛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Times New Roman" w:eastAsia="宋体" w:cs="宋体"/>
                <w:sz w:val="24"/>
                <w:szCs w:val="24"/>
                <w:lang w:val="en-US" w:eastAsia="zh-CN"/>
              </w:rPr>
              <w:t>241161601059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sz w:val="24"/>
                <w:szCs w:val="24"/>
              </w:rPr>
              <w:t>合格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sz w:val="24"/>
                <w:szCs w:val="24"/>
              </w:rPr>
              <w:t>完好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default" w:ascii="宋体" w:hAnsi="Times New Roman" w:eastAsia="宋体" w:cs="宋体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河南恒和路桥工程有限公司</w:t>
            </w:r>
          </w:p>
        </w:tc>
        <w:tc>
          <w:tcPr>
            <w:tcW w:w="1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default" w:ascii="宋体" w:hAnsi="Times New Roman" w:eastAsia="宋体" w:cs="宋体"/>
                <w:sz w:val="24"/>
                <w:szCs w:val="24"/>
              </w:rPr>
              <w:t>1657102.26</w:t>
            </w: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eastAsia="zh-CN"/>
              </w:rPr>
              <w:t>杨静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241161692250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sz w:val="24"/>
                <w:szCs w:val="24"/>
              </w:rPr>
              <w:t>合格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sz w:val="24"/>
                <w:szCs w:val="24"/>
              </w:rPr>
              <w:t>完好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default" w:ascii="宋体" w:hAnsi="Times New Roman" w:eastAsia="宋体" w:cs="宋体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河南骏飞建设工程有限公司</w:t>
            </w:r>
          </w:p>
        </w:tc>
        <w:tc>
          <w:tcPr>
            <w:tcW w:w="1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default" w:ascii="宋体" w:hAnsi="Times New Roman" w:eastAsia="宋体" w:cs="宋体"/>
                <w:sz w:val="24"/>
                <w:szCs w:val="24"/>
              </w:rPr>
              <w:t>1658239.42</w:t>
            </w: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eastAsia="zh-CN"/>
              </w:rPr>
              <w:t>刘志伟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cs="宋体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241090912951</w:t>
            </w:r>
          </w:p>
        </w:tc>
        <w:tc>
          <w:tcPr>
            <w:tcW w:w="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sz w:val="24"/>
                <w:szCs w:val="24"/>
              </w:rPr>
              <w:t>合格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sz w:val="24"/>
                <w:szCs w:val="24"/>
              </w:rPr>
              <w:t>完好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招标控制价</w:t>
            </w:r>
          </w:p>
        </w:tc>
        <w:tc>
          <w:tcPr>
            <w:tcW w:w="2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default" w:ascii="宋体" w:hAnsi="Times New Roman" w:eastAsia="宋体" w:cs="宋体"/>
                <w:sz w:val="24"/>
                <w:szCs w:val="24"/>
              </w:rPr>
              <w:t>1659414.64</w:t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元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default" w:ascii="宋体" w:hAnsi="Times New Roman" w:eastAsia="宋体" w:cs="宋体"/>
                <w:sz w:val="24"/>
                <w:szCs w:val="24"/>
              </w:rPr>
              <w:t>K</w:t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值</w:t>
            </w:r>
          </w:p>
        </w:tc>
        <w:tc>
          <w:tcPr>
            <w:tcW w:w="26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default" w:ascii="宋体" w:hAnsi="Times New Roman" w:eastAsia="宋体" w:cs="宋体"/>
                <w:sz w:val="24"/>
                <w:szCs w:val="24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目标工期</w:t>
            </w:r>
          </w:p>
        </w:tc>
        <w:tc>
          <w:tcPr>
            <w:tcW w:w="26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质量要求</w:t>
            </w:r>
          </w:p>
        </w:tc>
        <w:tc>
          <w:tcPr>
            <w:tcW w:w="26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报价修正情况</w:t>
            </w:r>
          </w:p>
        </w:tc>
        <w:tc>
          <w:tcPr>
            <w:tcW w:w="705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无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28"/>
          <w:lang w:val="en-US" w:eastAsia="zh-CN" w:bidi="ar"/>
        </w:rPr>
        <w:t>三、评标标准、评标办法或者评标因素一览表（后附）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28"/>
          <w:lang w:val="en-US" w:eastAsia="zh-CN" w:bidi="ar"/>
        </w:rPr>
        <w:t>四、评审情况</w:t>
      </w:r>
    </w:p>
    <w:tbl>
      <w:tblPr>
        <w:tblStyle w:val="12"/>
        <w:tblW w:w="961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7"/>
        <w:gridCol w:w="1873"/>
        <w:gridCol w:w="7050"/>
        <w:gridCol w:w="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30"/>
                <w:szCs w:val="30"/>
              </w:rPr>
            </w:pPr>
            <w:r>
              <w:rPr>
                <w:rFonts w:hint="eastAsia" w:ascii="宋体" w:hAnsi="Times New Roman" w:eastAsia="宋体" w:cs="宋体"/>
                <w:sz w:val="30"/>
                <w:szCs w:val="30"/>
              </w:rPr>
              <w:t>兴隆苑安置小区景观绿化、室外给排水、供电管网工程</w:t>
            </w:r>
            <w:r>
              <w:rPr>
                <w:rFonts w:hint="default" w:ascii="宋体" w:hAnsi="Times New Roman" w:eastAsia="宋体" w:cs="宋体"/>
                <w:sz w:val="30"/>
                <w:szCs w:val="30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11" w:type="dxa"/>
            <w:gridSpan w:val="5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（一）清标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通过清标的投标人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序号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default" w:ascii="宋体" w:hAnsi="Times New Roman" w:eastAsia="宋体" w:cs="宋体"/>
                <w:sz w:val="28"/>
                <w:szCs w:val="28"/>
              </w:rPr>
              <w:t>1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河南恒盛建设集团有限公司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default" w:ascii="宋体" w:hAnsi="Times New Roman" w:eastAsia="宋体" w:cs="宋体"/>
                <w:sz w:val="28"/>
                <w:szCs w:val="28"/>
              </w:rPr>
              <w:t>2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河南荣帆建筑工程有限公司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default" w:ascii="宋体" w:hAnsi="Times New Roman" w:eastAsia="宋体" w:cs="宋体"/>
                <w:sz w:val="28"/>
                <w:szCs w:val="28"/>
              </w:rPr>
              <w:t>3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河南恒和路桥工程有限公司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default" w:ascii="宋体" w:hAnsi="Times New Roman" w:eastAsia="宋体" w:cs="宋体"/>
                <w:sz w:val="28"/>
                <w:szCs w:val="28"/>
              </w:rPr>
              <w:t>4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河南骏飞建设工程有限公司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未通过清标的投标人及原因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default" w:ascii="宋体" w:hAnsi="Times New Roman" w:eastAsia="宋体" w:cs="宋体"/>
                <w:sz w:val="28"/>
                <w:szCs w:val="28"/>
              </w:rPr>
              <w:t>1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11" w:type="dxa"/>
            <w:gridSpan w:val="5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（二）初步评审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通过初步评审的投标人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序号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default" w:ascii="宋体" w:hAnsi="Times New Roman" w:eastAsia="宋体" w:cs="宋体"/>
                <w:sz w:val="28"/>
                <w:szCs w:val="28"/>
              </w:rPr>
              <w:t>1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河南恒盛建设集团有限公司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default" w:ascii="宋体" w:hAnsi="Times New Roman" w:eastAsia="宋体" w:cs="宋体"/>
                <w:sz w:val="28"/>
                <w:szCs w:val="28"/>
              </w:rPr>
              <w:t>2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河南荣帆建筑工程有限公司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default" w:ascii="宋体" w:hAnsi="Times New Roman" w:eastAsia="宋体" w:cs="宋体"/>
                <w:sz w:val="28"/>
                <w:szCs w:val="28"/>
              </w:rPr>
              <w:t>3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河南恒和路桥工程有限公司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default" w:ascii="宋体" w:hAnsi="Times New Roman" w:eastAsia="宋体" w:cs="宋体"/>
                <w:sz w:val="28"/>
                <w:szCs w:val="28"/>
              </w:rPr>
              <w:t>4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河南骏飞建设工程有限公司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未通过初步评审的投标人及原因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default" w:ascii="宋体" w:hAnsi="Times New Roman" w:eastAsia="宋体" w:cs="宋体"/>
                <w:sz w:val="28"/>
                <w:szCs w:val="28"/>
              </w:rPr>
              <w:t>1</w:t>
            </w:r>
          </w:p>
        </w:tc>
        <w:tc>
          <w:tcPr>
            <w:tcW w:w="8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sz w:val="28"/>
                <w:szCs w:val="2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9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44"/>
                <w:szCs w:val="44"/>
              </w:rPr>
            </w:pPr>
            <w:r>
              <w:rPr>
                <w:rFonts w:hint="eastAsia" w:ascii="宋体" w:hAnsi="Times New Roman" w:cs="宋体"/>
                <w:b/>
                <w:bCs/>
                <w:sz w:val="36"/>
                <w:szCs w:val="36"/>
                <w:lang w:eastAsia="zh-CN"/>
              </w:rPr>
              <w:t>五</w:t>
            </w:r>
            <w:r>
              <w:rPr>
                <w:rFonts w:hint="eastAsia" w:ascii="宋体" w:hAnsi="Times New Roman" w:eastAsia="宋体" w:cs="宋体"/>
                <w:b/>
                <w:bCs/>
                <w:sz w:val="36"/>
                <w:szCs w:val="36"/>
              </w:rPr>
              <w:t>、经评审的投标人排序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9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30"/>
                <w:szCs w:val="30"/>
              </w:rPr>
            </w:pPr>
            <w:r>
              <w:rPr>
                <w:rFonts w:hint="eastAsia" w:ascii="宋体" w:hAnsi="Times New Roman" w:eastAsia="宋体" w:cs="宋体"/>
                <w:sz w:val="30"/>
                <w:szCs w:val="30"/>
              </w:rPr>
              <w:t>根据招标文件的规定，评标委员会按综合得分由高到低排序如下：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30"/>
                <w:szCs w:val="3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30"/>
                <w:szCs w:val="30"/>
              </w:rPr>
            </w:pPr>
            <w:r>
              <w:rPr>
                <w:rFonts w:hint="eastAsia" w:ascii="宋体" w:hAnsi="Times New Roman" w:eastAsia="宋体" w:cs="宋体"/>
                <w:sz w:val="30"/>
                <w:szCs w:val="30"/>
              </w:rPr>
              <w:t>第一名：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30"/>
                <w:szCs w:val="30"/>
              </w:rPr>
            </w:pPr>
            <w:r>
              <w:rPr>
                <w:rFonts w:hint="eastAsia" w:ascii="宋体" w:hAnsi="Times New Roman" w:eastAsia="宋体" w:cs="宋体"/>
                <w:sz w:val="30"/>
                <w:szCs w:val="30"/>
              </w:rPr>
              <w:t>河南恒和路桥工程有限公司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30"/>
                <w:szCs w:val="3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30"/>
                <w:szCs w:val="30"/>
              </w:rPr>
            </w:pPr>
            <w:r>
              <w:rPr>
                <w:rFonts w:hint="eastAsia" w:ascii="宋体" w:hAnsi="Times New Roman" w:eastAsia="宋体" w:cs="宋体"/>
                <w:sz w:val="30"/>
                <w:szCs w:val="30"/>
              </w:rPr>
              <w:t>第二名：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30"/>
                <w:szCs w:val="30"/>
              </w:rPr>
            </w:pPr>
            <w:r>
              <w:rPr>
                <w:rFonts w:hint="eastAsia" w:ascii="宋体" w:hAnsi="Times New Roman" w:eastAsia="宋体" w:cs="宋体"/>
                <w:sz w:val="30"/>
                <w:szCs w:val="30"/>
              </w:rPr>
              <w:t>河南恒盛建设集团有限公司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30"/>
                <w:szCs w:val="3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30"/>
                <w:szCs w:val="30"/>
              </w:rPr>
            </w:pPr>
            <w:r>
              <w:rPr>
                <w:rFonts w:hint="eastAsia" w:ascii="宋体" w:hAnsi="Times New Roman" w:eastAsia="宋体" w:cs="宋体"/>
                <w:sz w:val="30"/>
                <w:szCs w:val="30"/>
              </w:rPr>
              <w:t>第三名：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30"/>
                <w:szCs w:val="30"/>
              </w:rPr>
            </w:pPr>
            <w:r>
              <w:rPr>
                <w:rFonts w:hint="eastAsia" w:ascii="宋体" w:hAnsi="Times New Roman" w:eastAsia="宋体" w:cs="宋体"/>
                <w:sz w:val="30"/>
                <w:szCs w:val="30"/>
              </w:rPr>
              <w:t>河南荣帆建筑工程有限公司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6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30"/>
                <w:szCs w:val="3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30"/>
                <w:szCs w:val="30"/>
              </w:rPr>
            </w:pPr>
            <w:r>
              <w:rPr>
                <w:rFonts w:hint="eastAsia" w:ascii="宋体" w:hAnsi="Times New Roman" w:eastAsia="宋体" w:cs="宋体"/>
                <w:sz w:val="30"/>
                <w:szCs w:val="30"/>
              </w:rPr>
              <w:t>第四名：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30"/>
                <w:szCs w:val="30"/>
              </w:rPr>
            </w:pPr>
            <w:r>
              <w:rPr>
                <w:rFonts w:hint="eastAsia" w:ascii="宋体" w:hAnsi="Times New Roman" w:eastAsia="宋体" w:cs="宋体"/>
                <w:sz w:val="30"/>
                <w:szCs w:val="30"/>
              </w:rPr>
              <w:t>河南骏飞建设工程有限公司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9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36"/>
                <w:szCs w:val="36"/>
              </w:rPr>
            </w:pPr>
            <w:r>
              <w:rPr>
                <w:rFonts w:hint="eastAsia" w:ascii="宋体" w:hAnsi="Times New Roman" w:cs="宋体"/>
                <w:b/>
                <w:bCs/>
                <w:sz w:val="36"/>
                <w:szCs w:val="36"/>
                <w:lang w:eastAsia="zh-CN"/>
              </w:rPr>
              <w:t>六</w:t>
            </w:r>
            <w:r>
              <w:rPr>
                <w:rFonts w:hint="eastAsia" w:ascii="宋体" w:hAnsi="Times New Roman" w:eastAsia="宋体" w:cs="宋体"/>
                <w:b/>
                <w:bCs/>
                <w:sz w:val="36"/>
                <w:szCs w:val="36"/>
              </w:rPr>
              <w:t>、推荐中标候选人得分情况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/>
        </w:rPr>
      </w:pPr>
    </w:p>
    <w:tbl>
      <w:tblPr>
        <w:tblStyle w:val="12"/>
        <w:tblW w:w="9596" w:type="dxa"/>
        <w:jc w:val="center"/>
        <w:tblInd w:w="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534"/>
        <w:gridCol w:w="1346"/>
        <w:gridCol w:w="2792"/>
        <w:gridCol w:w="42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Style w:val="12"/>
              <w:tblW w:w="7469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5"/>
              <w:gridCol w:w="476"/>
              <w:gridCol w:w="1768"/>
              <w:gridCol w:w="934"/>
              <w:gridCol w:w="934"/>
              <w:gridCol w:w="934"/>
              <w:gridCol w:w="934"/>
              <w:gridCol w:w="93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第一中标候选人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河南恒和路桥工程有限公司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评审委员会成员评审内容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评委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评委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评委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评委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评委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技术标</w:t>
                  </w: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内容完整性和编制水平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0-1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施工方案和技术措施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质量管理体系与措施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安全管理体系与措施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环境保护管理体系与措施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工程进度计划与措施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0-1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拟投入资源配备计划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施工进度表或施工网络图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0-1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施工总平面布置图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0-1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在节能减排、绿色施工（含扬尘治理）、工艺创新方面针对本工程有具体措施或企业自有创新技术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6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新工艺、新技术、新设备、新材料的采用程度，其在确保质量、降低成本、缩短工期、减轻劳动强度、提高工效等方面的作用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企业具备信息化管理平台，能够使工程管理者对现场实施监控和数据处理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15.4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17.1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14.3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15.4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技术标平均得分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15.97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商务标</w:t>
                  </w: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总报价分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分部分项分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主要材料分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措施项目分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3.072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3.072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3.072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3.072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3.072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48.072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48.072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48.072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48.072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48.072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商务标得分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48.07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综合</w:t>
                  </w:r>
                  <w:r>
                    <w:rPr>
                      <w:rFonts w:hint="default" w:ascii="宋体" w:hAnsi="Times New Roman" w:eastAsia="宋体" w:cs="宋体"/>
                      <w:b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信用</w:t>
                  </w:r>
                  <w:r>
                    <w:rPr>
                      <w:rFonts w:hint="default" w:ascii="宋体" w:hAnsi="Times New Roman" w:eastAsia="宋体" w:cs="宋体"/>
                      <w:b/>
                      <w:bCs/>
                      <w:sz w:val="24"/>
                      <w:szCs w:val="24"/>
                    </w:rPr>
                    <w:t>)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标</w:t>
                  </w: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项目班子配备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(0-7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企业综合信用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0-6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6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服务承诺（含不拖欠农民工工资承诺、扬尘治理等内容）（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0-7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分）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综合</w:t>
                  </w:r>
                  <w:r>
                    <w:rPr>
                      <w:rFonts w:hint="default" w:ascii="宋体" w:hAnsi="Times New Roman" w:eastAsia="宋体" w:cs="宋体"/>
                      <w:b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信用</w:t>
                  </w:r>
                  <w:r>
                    <w:rPr>
                      <w:rFonts w:hint="default" w:ascii="宋体" w:hAnsi="Times New Roman" w:eastAsia="宋体" w:cs="宋体"/>
                      <w:b/>
                      <w:bCs/>
                      <w:sz w:val="24"/>
                      <w:szCs w:val="24"/>
                    </w:rPr>
                    <w:t>)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标平均得分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最终得分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83.04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69" w:type="dxa"/>
                  <w:gridSpan w:val="8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备注：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60" w:hRule="atLeast"/>
              </w:trPr>
              <w:tc>
                <w:tcPr>
                  <w:tcW w:w="7469" w:type="dxa"/>
                  <w:gridSpan w:val="8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=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技术标平均得分＋商务标得分＋综合（信用）标平均得分。计算分值均四舍五入保留两位小数。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评标委员会人数在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人以上时，去掉一个最高分和一个最低分取平均值；评标委员会人数在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人时，取所有评委评分的平均值。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Style w:val="12"/>
              <w:tblW w:w="7469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5"/>
              <w:gridCol w:w="476"/>
              <w:gridCol w:w="1768"/>
              <w:gridCol w:w="934"/>
              <w:gridCol w:w="934"/>
              <w:gridCol w:w="934"/>
              <w:gridCol w:w="934"/>
              <w:gridCol w:w="93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第二中标候选人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河南恒盛建设集团有限公司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评审委员会成员评审内容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评委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评委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评委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评委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评委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技术标</w:t>
                  </w: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内容完整性和编制水平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0-1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0.9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施工方案和技术措施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质量管理体系与措施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安全管理体系与措施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环境保护管理体系与措施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工程进度计划与措施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0-1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拟投入资源配备计划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施工进度表或施工网络图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0-1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施工总平面布置图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0-1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0.4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在节能减排、绿色施工（含扬尘治理）、工艺创新方面针对本工程有具体措施或企业自有创新技术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6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新工艺、新技术、新设备、新材料的采用程度，其在确保质量、降低成本、缩短工期、减轻劳动强度、提高工效等方面的作用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企业具备信息化管理平台，能够使工程管理者对现场实施监控和数据处理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15.2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17.5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14.3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14.8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技术标平均得分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商务标</w:t>
                  </w: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总报价分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分部分项分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13.5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13.5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13.5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13.5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13.5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主要材料分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措施项目分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2.48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2.48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2.48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2.48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2.48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45.58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45.58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45.58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45.58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45.58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商务标得分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45.58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综合</w:t>
                  </w:r>
                  <w:r>
                    <w:rPr>
                      <w:rFonts w:hint="default" w:ascii="宋体" w:hAnsi="Times New Roman" w:eastAsia="宋体" w:cs="宋体"/>
                      <w:b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信用</w:t>
                  </w:r>
                  <w:r>
                    <w:rPr>
                      <w:rFonts w:hint="default" w:ascii="宋体" w:hAnsi="Times New Roman" w:eastAsia="宋体" w:cs="宋体"/>
                      <w:b/>
                      <w:bCs/>
                      <w:sz w:val="24"/>
                      <w:szCs w:val="24"/>
                    </w:rPr>
                    <w:t>)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标</w:t>
                  </w: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项目班子配备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(0-7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企业综合信用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0-6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6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服务承诺（含不拖欠农民工工资承诺、扬尘治理等内容）（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0-7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分）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综合</w:t>
                  </w:r>
                  <w:r>
                    <w:rPr>
                      <w:rFonts w:hint="default" w:ascii="宋体" w:hAnsi="Times New Roman" w:eastAsia="宋体" w:cs="宋体"/>
                      <w:b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信用</w:t>
                  </w:r>
                  <w:r>
                    <w:rPr>
                      <w:rFonts w:hint="default" w:ascii="宋体" w:hAnsi="Times New Roman" w:eastAsia="宋体" w:cs="宋体"/>
                      <w:b/>
                      <w:bCs/>
                      <w:sz w:val="24"/>
                      <w:szCs w:val="24"/>
                    </w:rPr>
                    <w:t>)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标平均得分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最终得分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80.08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69" w:type="dxa"/>
                  <w:gridSpan w:val="8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备注：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60" w:hRule="atLeast"/>
              </w:trPr>
              <w:tc>
                <w:tcPr>
                  <w:tcW w:w="7469" w:type="dxa"/>
                  <w:gridSpan w:val="8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=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技术标平均得分＋商务标得分＋综合（信用）标平均得分。计算分值均四舍五入保留两位小数。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评标委员会人数在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人以上时，去掉一个最高分和一个最低分取平均值；评标委员会人数在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人时，取所有评委评分的平均值。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Style w:val="12"/>
              <w:tblW w:w="7469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5"/>
              <w:gridCol w:w="476"/>
              <w:gridCol w:w="1768"/>
              <w:gridCol w:w="934"/>
              <w:gridCol w:w="934"/>
              <w:gridCol w:w="934"/>
              <w:gridCol w:w="934"/>
              <w:gridCol w:w="93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第三中标候选人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河南荣帆建筑工程有限公司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评审委员会成员评审内容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评委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评委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评委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评委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评委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技术标</w:t>
                  </w: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内容完整性和编制水平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0-1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施工方案和技术措施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质量管理体系与措施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安全管理体系与措施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5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环境保护管理体系与措施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工程进度计划与措施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0-1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拟投入资源配备计划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施工进度表或施工网络图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0-1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施工总平面布置图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0-1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在节能减排、绿色施工（含扬尘治理）、工艺创新方面针对本工程有具体措施或企业自有创新技术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6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新工艺、新技术、新设备、新材料的采用程度，其在确保质量、降低成本、缩短工期、减轻劳动强度、提高工效等方面的作用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企业具备信息化管理平台，能够使工程管理者对现场实施监控和数据处理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15.3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16.4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14.7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14.4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技术标平均得分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15.47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商务标</w:t>
                  </w: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总报价分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19.84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19.84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19.84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19.84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19.84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分部分项分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主要材料分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措施项目分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3.072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3.072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3.072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3.072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3.072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47.912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47.912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47.912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47.912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47.912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商务标得分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47.91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综合</w:t>
                  </w:r>
                  <w:r>
                    <w:rPr>
                      <w:rFonts w:hint="default" w:ascii="宋体" w:hAnsi="Times New Roman" w:eastAsia="宋体" w:cs="宋体"/>
                      <w:b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信用</w:t>
                  </w:r>
                  <w:r>
                    <w:rPr>
                      <w:rFonts w:hint="default" w:ascii="宋体" w:hAnsi="Times New Roman" w:eastAsia="宋体" w:cs="宋体"/>
                      <w:b/>
                      <w:bCs/>
                      <w:sz w:val="24"/>
                      <w:szCs w:val="24"/>
                    </w:rPr>
                    <w:t>)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标</w:t>
                  </w: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项目班子配备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(0-7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企业综合信用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0-6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6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服务承诺（含不拖欠农民工工资承诺、扬尘治理等内容）（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0-7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分）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综合</w:t>
                  </w:r>
                  <w:r>
                    <w:rPr>
                      <w:rFonts w:hint="default" w:ascii="宋体" w:hAnsi="Times New Roman" w:eastAsia="宋体" w:cs="宋体"/>
                      <w:b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信用</w:t>
                  </w:r>
                  <w:r>
                    <w:rPr>
                      <w:rFonts w:hint="default" w:ascii="宋体" w:hAnsi="Times New Roman" w:eastAsia="宋体" w:cs="宋体"/>
                      <w:b/>
                      <w:bCs/>
                      <w:sz w:val="24"/>
                      <w:szCs w:val="24"/>
                    </w:rPr>
                    <w:t>)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标平均得分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最终得分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78.38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69" w:type="dxa"/>
                  <w:gridSpan w:val="8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备注：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60" w:hRule="atLeast"/>
              </w:trPr>
              <w:tc>
                <w:tcPr>
                  <w:tcW w:w="7469" w:type="dxa"/>
                  <w:gridSpan w:val="8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=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技术标平均得分＋商务标得分＋综合（信用）标平均得分。计算分值均四舍五入保留两位小数。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评标委员会人数在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人以上时，去掉一个最高分和一个最低分取平均值；评标委员会人数在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人时，取所有评委评分的平均值。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Style w:val="12"/>
              <w:tblW w:w="7469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5"/>
              <w:gridCol w:w="476"/>
              <w:gridCol w:w="1768"/>
              <w:gridCol w:w="934"/>
              <w:gridCol w:w="934"/>
              <w:gridCol w:w="934"/>
              <w:gridCol w:w="934"/>
              <w:gridCol w:w="93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第四中标候选人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河南骏飞建设工程有限公司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评审委员会成员评审内容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评委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评委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评委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评委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评委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技术标</w:t>
                  </w: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内容完整性和编制水平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0-1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0.9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施工方案和技术措施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质量管理体系与措施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安全管理体系与措施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环境保护管理体系与措施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工程进度计划与措施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0-1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拟投入资源配备计划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施工进度表或施工网络图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0-1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施工总平面布置图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0-1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在节能减排、绿色施工（含扬尘治理）、工艺创新方面针对本工程有具体措施或企业自有创新技术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6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新工艺、新技术、新设备、新材料的采用程度，其在确保质量、降低成本、缩短工期、减轻劳动强度、提高工效等方面的作用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企业具备信息化管理平台，能够使工程管理者对现场实施监控和数据处理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1-2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14.9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16.0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14.4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14.8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技术标平均得分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15.23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商务标</w:t>
                  </w: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总报价分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19.96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19.96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19.96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19.96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19.96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分部分项分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主要材料分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措施项目分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3.376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3.376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3.376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3.376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3.376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48.336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48.336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48.336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48.336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48.336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商务标得分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48.34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3" w:hRule="atLeast"/>
              </w:trPr>
              <w:tc>
                <w:tcPr>
                  <w:tcW w:w="55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综合</w:t>
                  </w:r>
                  <w:r>
                    <w:rPr>
                      <w:rFonts w:hint="default" w:ascii="宋体" w:hAnsi="Times New Roman" w:eastAsia="宋体" w:cs="宋体"/>
                      <w:b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信用</w:t>
                  </w:r>
                  <w:r>
                    <w:rPr>
                      <w:rFonts w:hint="default" w:ascii="宋体" w:hAnsi="Times New Roman" w:eastAsia="宋体" w:cs="宋体"/>
                      <w:b/>
                      <w:bCs/>
                      <w:sz w:val="24"/>
                      <w:szCs w:val="24"/>
                    </w:rPr>
                    <w:t>)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标</w:t>
                  </w: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项目班子配备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(0-7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3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企业综合信用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0-6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49" w:hRule="atLeast"/>
              </w:trPr>
              <w:tc>
                <w:tcPr>
                  <w:tcW w:w="55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</w:tcBorders>
                  <w:shd w:val="clear" w:color="auto" w:fill="FFFFFF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68" w:type="dxa"/>
                  <w:tcBorders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服务承诺（含不拖欠农民工工资承诺、扬尘治理等内容）（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0-7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分）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综合</w:t>
                  </w:r>
                  <w:r>
                    <w:rPr>
                      <w:rFonts w:hint="default" w:ascii="宋体" w:hAnsi="Times New Roman" w:eastAsia="宋体" w:cs="宋体"/>
                      <w:b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信用</w:t>
                  </w:r>
                  <w:r>
                    <w:rPr>
                      <w:rFonts w:hint="default" w:ascii="宋体" w:hAnsi="Times New Roman" w:eastAsia="宋体" w:cs="宋体"/>
                      <w:b/>
                      <w:bCs/>
                      <w:sz w:val="24"/>
                      <w:szCs w:val="24"/>
                    </w:rPr>
                    <w:t>)</w:t>
                  </w: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标平均得分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99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最终得分</w:t>
                  </w:r>
                </w:p>
              </w:tc>
              <w:tc>
                <w:tcPr>
                  <w:tcW w:w="4670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77.57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469" w:type="dxa"/>
                  <w:gridSpan w:val="8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bCs/>
                      <w:sz w:val="24"/>
                      <w:szCs w:val="24"/>
                    </w:rPr>
                    <w:t>备注：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60" w:hRule="atLeast"/>
              </w:trPr>
              <w:tc>
                <w:tcPr>
                  <w:tcW w:w="7469" w:type="dxa"/>
                  <w:gridSpan w:val="8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=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技术标平均得分＋商务标得分＋综合（信用）标平均得分。计算分值均四舍五入保留两位小数。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评标委员会人数在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人以上时，去掉一个最高分和一个最低分取平均值；评标委员会人数在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宋体" w:hAnsi="Times New Roman" w:eastAsia="宋体" w:cs="宋体"/>
                      <w:sz w:val="24"/>
                      <w:szCs w:val="24"/>
                    </w:rPr>
                    <w:t>人时，取所有评委评分的平均值。</w:t>
                  </w:r>
                  <w:r>
                    <w:rPr>
                      <w:rFonts w:hint="default" w:ascii="宋体" w:hAnsi="Times New Roman" w:eastAsia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b/>
                <w:bCs/>
                <w:sz w:val="30"/>
                <w:szCs w:val="30"/>
                <w:lang w:eastAsia="zh-CN"/>
              </w:rPr>
              <w:t>七</w:t>
            </w:r>
            <w:r>
              <w:rPr>
                <w:rFonts w:hint="eastAsia" w:ascii="宋体" w:hAnsi="Times New Roman" w:eastAsia="宋体" w:cs="宋体"/>
                <w:b/>
                <w:bCs/>
                <w:sz w:val="30"/>
                <w:szCs w:val="30"/>
              </w:rPr>
              <w:t>、推荐的中标候选人名单与签订合同前要处理的事宜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default" w:ascii="宋体" w:hAnsi="Times New Roman" w:eastAsia="宋体" w:cs="宋体"/>
                <w:sz w:val="24"/>
                <w:szCs w:val="24"/>
              </w:rPr>
              <w:br w:type="page"/>
            </w:r>
            <w:r>
              <w:rPr>
                <w:rFonts w:hint="eastAsia" w:ascii="宋体" w:hAnsi="Times New Roman" w:eastAsia="宋体" w:cs="宋体"/>
                <w:b/>
                <w:bCs/>
                <w:sz w:val="24"/>
                <w:szCs w:val="24"/>
              </w:rPr>
              <w:t>兴隆苑安置小区景观绿化、室外给排水、供电管网工程</w:t>
            </w:r>
            <w:r>
              <w:rPr>
                <w:rFonts w:hint="default" w:ascii="宋体" w:hAnsi="Times New Roman" w:eastAsia="宋体" w:cs="宋体"/>
                <w:b/>
                <w:bCs/>
                <w:sz w:val="24"/>
                <w:szCs w:val="24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4"/>
                <w:szCs w:val="24"/>
              </w:rPr>
              <w:t>第一中标候选人：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河南恒和路桥工程有限公司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投标报价：</w:t>
            </w:r>
            <w:r>
              <w:rPr>
                <w:rFonts w:hint="default" w:ascii="宋体" w:hAnsi="Times New Roman" w:eastAsia="宋体" w:cs="宋体"/>
                <w:sz w:val="24"/>
                <w:szCs w:val="24"/>
              </w:rPr>
              <w:t>1657102.26</w:t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大写：壹佰陆拾伍万柒仟壹佰零贰元贰角陆分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工期</w:t>
            </w:r>
            <w:r>
              <w:rPr>
                <w:rFonts w:hint="default" w:ascii="宋体" w:hAnsi="Times New Roman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20日历天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质量标准：合格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项目负责人：杨静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证书编号：豫241161692250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投标文件中填报的单位项目业绩名称：无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投标文件中填报的项目负责人业绩名称：无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4"/>
                <w:szCs w:val="24"/>
              </w:rPr>
              <w:t>第二中标候选人：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河南恒盛建设集团有限公司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投标报价：</w:t>
            </w:r>
            <w:r>
              <w:rPr>
                <w:rFonts w:hint="default" w:ascii="宋体" w:hAnsi="Times New Roman" w:eastAsia="宋体" w:cs="宋体"/>
                <w:sz w:val="24"/>
                <w:szCs w:val="24"/>
              </w:rPr>
              <w:t>1659306.55</w:t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大写：壹佰陆拾伍万玖仟叁佰零陆元伍角伍分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工期</w:t>
            </w:r>
            <w:r>
              <w:rPr>
                <w:rFonts w:hint="default" w:ascii="宋体" w:hAnsi="Times New Roman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20日历天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质量标准：合格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项目负责人：陈来旺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证书编号：豫241080808410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投标文件中填报的单位项目业绩名称：无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投标文件中填报的项目负责人业绩名称：无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4"/>
                <w:szCs w:val="24"/>
              </w:rPr>
              <w:t>第三中标候选人：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河南荣帆建筑工程有限公司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投标报价：</w:t>
            </w:r>
            <w:r>
              <w:rPr>
                <w:rFonts w:hint="default" w:ascii="宋体" w:hAnsi="Times New Roman" w:eastAsia="宋体" w:cs="宋体"/>
                <w:sz w:val="24"/>
                <w:szCs w:val="24"/>
              </w:rPr>
              <w:t>1659277.89</w:t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大写：壹佰陆拾伍万玖仟贰佰柒拾柒元捌角玖分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工期</w:t>
            </w:r>
            <w:r>
              <w:rPr>
                <w:rFonts w:hint="default" w:ascii="宋体" w:hAnsi="Times New Roman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20日历天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质量标准：合格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项目负责人：张志涛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证书编号：豫241161601059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投标文件中填报的单位项目业绩名称：无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  <w:r>
              <w:rPr>
                <w:rFonts w:hint="default" w:ascii="宋体" w:hAnsi="Times New Roman" w:eastAsia="宋体" w:cs="宋体"/>
                <w:sz w:val="24"/>
                <w:szCs w:val="24"/>
              </w:rPr>
              <w:br w:type="page"/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18"/>
                <w:szCs w:val="21"/>
              </w:rPr>
            </w:pPr>
          </w:p>
        </w:tc>
        <w:tc>
          <w:tcPr>
            <w:tcW w:w="7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投标文件中填报的项目负责人业绩名称：无</w:t>
            </w:r>
          </w:p>
        </w:tc>
      </w:tr>
    </w:tbl>
    <w:p>
      <w:pPr>
        <w:rPr>
          <w:rFonts w:hint="eastAsia" w:ascii="黑体" w:hAnsi="黑体" w:eastAsia="黑体"/>
          <w:sz w:val="32"/>
          <w:szCs w:val="28"/>
          <w:lang w:eastAsia="zh-CN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28"/>
          <w:lang w:eastAsia="zh-CN"/>
        </w:rPr>
        <w:t>八</w:t>
      </w:r>
      <w:r>
        <w:rPr>
          <w:rFonts w:hint="eastAsia" w:ascii="黑体" w:hAnsi="黑体" w:eastAsia="黑体"/>
          <w:sz w:val="32"/>
          <w:szCs w:val="28"/>
        </w:rPr>
        <w:t>、公示期：</w:t>
      </w:r>
      <w:r>
        <w:rPr>
          <w:rFonts w:hint="eastAsia" w:ascii="仿宋_GB2312" w:eastAsia="仿宋_GB2312"/>
          <w:sz w:val="32"/>
          <w:szCs w:val="32"/>
        </w:rPr>
        <w:t>2018年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日至2018年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rPr>
          <w:rFonts w:hint="eastAsia" w:eastAsia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28"/>
          <w:lang w:eastAsia="zh-CN"/>
        </w:rPr>
        <w:t>九</w:t>
      </w:r>
      <w:r>
        <w:rPr>
          <w:rFonts w:hint="eastAsia" w:ascii="黑体" w:hAnsi="黑体" w:eastAsia="黑体"/>
          <w:sz w:val="32"/>
          <w:szCs w:val="28"/>
        </w:rPr>
        <w:t>、公示地点：</w:t>
      </w:r>
      <w:r>
        <w:rPr>
          <w:rFonts w:hint="eastAsia" w:eastAsia="仿宋_GB2312"/>
          <w:sz w:val="28"/>
          <w:szCs w:val="28"/>
        </w:rPr>
        <w:t>《全国公共资源交易平台（河南省·许昌市）》和《河南省电子招标投标公共服务平台》。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28"/>
          <w:lang w:eastAsia="zh-CN"/>
        </w:rPr>
        <w:t>十</w:t>
      </w:r>
      <w:r>
        <w:rPr>
          <w:rFonts w:hint="eastAsia" w:ascii="黑体" w:hAnsi="黑体" w:eastAsia="黑体"/>
          <w:sz w:val="32"/>
          <w:szCs w:val="28"/>
        </w:rPr>
        <w:t>、联系方式：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招  标  人：许昌市建安区苏桥镇人民政府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项目负责人： 丁珂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电      话：17737440096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代理  机构：河南建标工程管理限公司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项目负责人：张丽贞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电      话：13271211709   0374-5138177</w:t>
      </w:r>
    </w:p>
    <w:p>
      <w:pPr>
        <w:rPr>
          <w:rFonts w:hint="eastAsia" w:eastAsia="仿宋_GB2312"/>
          <w:sz w:val="28"/>
          <w:szCs w:val="28"/>
        </w:rPr>
      </w:pPr>
    </w:p>
    <w:p>
      <w:pPr>
        <w:rPr>
          <w:rFonts w:hint="eastAsia" w:eastAsia="仿宋_GB2312"/>
          <w:sz w:val="28"/>
          <w:szCs w:val="28"/>
        </w:rPr>
      </w:pPr>
    </w:p>
    <w:sectPr>
      <w:pgSz w:w="11906" w:h="16838"/>
      <w:pgMar w:top="1417" w:right="1077" w:bottom="107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0E5"/>
    <w:rsid w:val="000967CB"/>
    <w:rsid w:val="000E351E"/>
    <w:rsid w:val="001C092B"/>
    <w:rsid w:val="002569D9"/>
    <w:rsid w:val="002F00E5"/>
    <w:rsid w:val="00B72F48"/>
    <w:rsid w:val="00C041B0"/>
    <w:rsid w:val="00E5474F"/>
    <w:rsid w:val="00E84875"/>
    <w:rsid w:val="03FF6663"/>
    <w:rsid w:val="0C532412"/>
    <w:rsid w:val="1EB777A0"/>
    <w:rsid w:val="22922942"/>
    <w:rsid w:val="24565D0B"/>
    <w:rsid w:val="2C1B2C72"/>
    <w:rsid w:val="32366618"/>
    <w:rsid w:val="37C326B7"/>
    <w:rsid w:val="40075922"/>
    <w:rsid w:val="42332911"/>
    <w:rsid w:val="43B66CD1"/>
    <w:rsid w:val="44CD6661"/>
    <w:rsid w:val="46967C06"/>
    <w:rsid w:val="4A6A4F92"/>
    <w:rsid w:val="4EC812D7"/>
    <w:rsid w:val="5C7100E7"/>
    <w:rsid w:val="5E063F89"/>
    <w:rsid w:val="62C723F8"/>
    <w:rsid w:val="63540AEC"/>
    <w:rsid w:val="65F5294A"/>
    <w:rsid w:val="718268CF"/>
    <w:rsid w:val="78DC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4"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"/>
    <w:basedOn w:val="1"/>
    <w:link w:val="13"/>
    <w:qFormat/>
    <w:uiPriority w:val="99"/>
    <w:pPr>
      <w:jc w:val="center"/>
    </w:pPr>
    <w:rPr>
      <w:b/>
      <w:bCs/>
      <w:sz w:val="44"/>
      <w:szCs w:val="20"/>
    </w:rPr>
  </w:style>
  <w:style w:type="paragraph" w:styleId="4">
    <w:name w:val="Plain Text"/>
    <w:basedOn w:val="1"/>
    <w:link w:val="24"/>
    <w:qFormat/>
    <w:uiPriority w:val="99"/>
    <w:rPr>
      <w:rFonts w:ascii="宋体" w:hAnsi="Courier New"/>
      <w:szCs w:val="20"/>
    </w:rPr>
  </w:style>
  <w:style w:type="paragraph" w:styleId="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9">
    <w:name w:val="FollowedHyperlink"/>
    <w:basedOn w:val="8"/>
    <w:qFormat/>
    <w:uiPriority w:val="99"/>
    <w:rPr>
      <w:rFonts w:cs="Times New Roman"/>
      <w:color w:val="000000"/>
      <w:u w:val="none"/>
    </w:rPr>
  </w:style>
  <w:style w:type="character" w:styleId="10">
    <w:name w:val="Emphasis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99"/>
    <w:rPr>
      <w:rFonts w:cs="Times New Roman"/>
      <w:color w:val="000000"/>
      <w:u w:val="none"/>
    </w:rPr>
  </w:style>
  <w:style w:type="character" w:customStyle="1" w:styleId="13">
    <w:name w:val="正文文本 Char"/>
    <w:basedOn w:val="8"/>
    <w:link w:val="3"/>
    <w:qFormat/>
    <w:uiPriority w:val="99"/>
    <w:rPr>
      <w:rFonts w:ascii="Calibri" w:hAnsi="Calibri" w:cs="Times New Roman"/>
      <w:sz w:val="24"/>
      <w:szCs w:val="24"/>
    </w:rPr>
  </w:style>
  <w:style w:type="character" w:customStyle="1" w:styleId="14">
    <w:name w:val="正文首行缩进 Char"/>
    <w:basedOn w:val="13"/>
    <w:link w:val="2"/>
    <w:qFormat/>
    <w:uiPriority w:val="99"/>
  </w:style>
  <w:style w:type="character" w:customStyle="1" w:styleId="15">
    <w:name w:val="red"/>
    <w:basedOn w:val="8"/>
    <w:qFormat/>
    <w:uiPriority w:val="99"/>
    <w:rPr>
      <w:rFonts w:cs="Times New Roman"/>
      <w:color w:val="FF0000"/>
      <w:sz w:val="18"/>
      <w:szCs w:val="18"/>
    </w:rPr>
  </w:style>
  <w:style w:type="character" w:customStyle="1" w:styleId="16">
    <w:name w:val="red1"/>
    <w:basedOn w:val="8"/>
    <w:qFormat/>
    <w:uiPriority w:val="99"/>
    <w:rPr>
      <w:rFonts w:cs="Times New Roman"/>
      <w:color w:val="FF0000"/>
      <w:sz w:val="18"/>
      <w:szCs w:val="18"/>
    </w:rPr>
  </w:style>
  <w:style w:type="character" w:customStyle="1" w:styleId="17">
    <w:name w:val="hover24"/>
    <w:basedOn w:val="8"/>
    <w:qFormat/>
    <w:uiPriority w:val="99"/>
    <w:rPr>
      <w:rFonts w:cs="Times New Roman"/>
    </w:rPr>
  </w:style>
  <w:style w:type="character" w:customStyle="1" w:styleId="18">
    <w:name w:val="gb-jt"/>
    <w:basedOn w:val="8"/>
    <w:qFormat/>
    <w:uiPriority w:val="99"/>
    <w:rPr>
      <w:rFonts w:cs="Times New Roman"/>
    </w:rPr>
  </w:style>
  <w:style w:type="character" w:customStyle="1" w:styleId="19">
    <w:name w:val="green"/>
    <w:basedOn w:val="8"/>
    <w:qFormat/>
    <w:uiPriority w:val="99"/>
    <w:rPr>
      <w:rFonts w:cs="Times New Roman"/>
      <w:color w:val="66AE00"/>
      <w:sz w:val="18"/>
      <w:szCs w:val="18"/>
    </w:rPr>
  </w:style>
  <w:style w:type="character" w:customStyle="1" w:styleId="20">
    <w:name w:val="green1"/>
    <w:basedOn w:val="8"/>
    <w:qFormat/>
    <w:uiPriority w:val="99"/>
    <w:rPr>
      <w:rFonts w:cs="Times New Roman"/>
      <w:color w:val="66AE00"/>
      <w:sz w:val="18"/>
      <w:szCs w:val="18"/>
    </w:rPr>
  </w:style>
  <w:style w:type="character" w:customStyle="1" w:styleId="21">
    <w:name w:val="blue"/>
    <w:basedOn w:val="8"/>
    <w:qFormat/>
    <w:uiPriority w:val="99"/>
    <w:rPr>
      <w:rFonts w:cs="Times New Roman"/>
      <w:color w:val="0371C6"/>
      <w:sz w:val="21"/>
      <w:szCs w:val="21"/>
    </w:rPr>
  </w:style>
  <w:style w:type="character" w:customStyle="1" w:styleId="22">
    <w:name w:val="right"/>
    <w:basedOn w:val="8"/>
    <w:qFormat/>
    <w:uiPriority w:val="99"/>
    <w:rPr>
      <w:rFonts w:cs="Times New Roman"/>
      <w:color w:val="999999"/>
      <w:sz w:val="18"/>
      <w:szCs w:val="18"/>
    </w:rPr>
  </w:style>
  <w:style w:type="character" w:customStyle="1" w:styleId="23">
    <w:name w:val="Plain Text Char1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24">
    <w:name w:val="纯文本 Char"/>
    <w:basedOn w:val="8"/>
    <w:link w:val="4"/>
    <w:qFormat/>
    <w:uiPriority w:val="99"/>
    <w:rPr>
      <w:rFonts w:ascii="宋体" w:hAnsi="Courier New" w:cs="Courier New"/>
      <w:sz w:val="21"/>
      <w:szCs w:val="21"/>
    </w:rPr>
  </w:style>
  <w:style w:type="character" w:customStyle="1" w:styleId="25">
    <w:name w:val="页眉 Char"/>
    <w:basedOn w:val="8"/>
    <w:link w:val="6"/>
    <w:qFormat/>
    <w:uiPriority w:val="99"/>
    <w:rPr>
      <w:rFonts w:ascii="Calibri" w:hAnsi="Calibri"/>
      <w:sz w:val="18"/>
      <w:szCs w:val="18"/>
    </w:rPr>
  </w:style>
  <w:style w:type="character" w:customStyle="1" w:styleId="26">
    <w:name w:val="页脚 Char"/>
    <w:basedOn w:val="8"/>
    <w:link w:val="5"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104</Words>
  <Characters>598</Characters>
  <Lines>4</Lines>
  <Paragraphs>1</Paragraphs>
  <ScaleCrop>false</ScaleCrop>
  <LinksUpToDate>false</LinksUpToDate>
  <CharactersWithSpaces>701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2017-09-20T08:47:00Z</dcterms:created>
  <dc:creator>NN</dc:creator>
  <cp:lastModifiedBy>Administrator</cp:lastModifiedBy>
  <cp:lastPrinted>2018-03-22T07:34:00Z</cp:lastPrinted>
  <dcterms:modified xsi:type="dcterms:W3CDTF">2018-03-22T08:42:58Z</dcterms:modified>
  <dc:title>建安建工公字〔2017〕137号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