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79" w:rsidRDefault="00B11879" w:rsidP="00B11879">
      <w:pPr>
        <w:pStyle w:val="1"/>
        <w:numPr>
          <w:ilvl w:val="0"/>
          <w:numId w:val="0"/>
        </w:numPr>
      </w:pPr>
      <w:bookmarkStart w:id="0" w:name="_Toc508907903"/>
      <w:bookmarkStart w:id="1" w:name="_GoBack"/>
      <w:bookmarkEnd w:id="1"/>
      <w:r>
        <w:rPr>
          <w:rFonts w:hint="eastAsia"/>
        </w:rPr>
        <w:t>投标报价表</w:t>
      </w:r>
      <w:bookmarkEnd w:id="0"/>
    </w:p>
    <w:tbl>
      <w:tblPr>
        <w:tblW w:w="140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560"/>
        <w:gridCol w:w="4819"/>
        <w:gridCol w:w="992"/>
        <w:gridCol w:w="709"/>
        <w:gridCol w:w="1276"/>
        <w:gridCol w:w="1701"/>
        <w:gridCol w:w="1134"/>
        <w:gridCol w:w="1134"/>
      </w:tblGrid>
      <w:tr w:rsidR="00B11879" w:rsidTr="00A43309">
        <w:trPr>
          <w:trHeight w:val="6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79" w:rsidRDefault="00B11879" w:rsidP="00A43309">
            <w:pPr>
              <w:pStyle w:val="a5"/>
              <w:rPr>
                <w:rFonts w:ascii="黑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79" w:rsidRDefault="00B11879" w:rsidP="00A43309">
            <w:pPr>
              <w:pStyle w:val="a5"/>
              <w:rPr>
                <w:rFonts w:ascii="黑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79" w:rsidRDefault="00B11879" w:rsidP="00A43309">
            <w:pPr>
              <w:pStyle w:val="a5"/>
              <w:rPr>
                <w:rFonts w:ascii="黑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品牌规格型号及主要参数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79" w:rsidRDefault="00B11879" w:rsidP="00A43309">
            <w:pPr>
              <w:pStyle w:val="a5"/>
            </w:pPr>
            <w:r>
              <w:rPr>
                <w:rFonts w:hint="eastAsia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79" w:rsidRDefault="00B11879" w:rsidP="00A43309">
            <w:pPr>
              <w:pStyle w:val="a5"/>
            </w:pPr>
            <w:r>
              <w:rPr>
                <w:rFonts w:hint="eastAsia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79" w:rsidRDefault="00B11879" w:rsidP="00A43309">
            <w:pPr>
              <w:pStyle w:val="a5"/>
              <w:rPr>
                <w:rFonts w:ascii="黑体"/>
                <w:bCs/>
                <w:color w:val="000000"/>
                <w:szCs w:val="20"/>
              </w:rPr>
            </w:pPr>
            <w:r>
              <w:rPr>
                <w:rFonts w:ascii="黑体" w:hint="eastAsia"/>
                <w:bCs/>
                <w:color w:val="000000"/>
                <w:szCs w:val="20"/>
              </w:rPr>
              <w:t>单价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79" w:rsidRDefault="00B11879" w:rsidP="00A43309">
            <w:pPr>
              <w:pStyle w:val="a5"/>
              <w:rPr>
                <w:rFonts w:ascii="黑体"/>
                <w:bCs/>
                <w:color w:val="000000"/>
                <w:szCs w:val="20"/>
              </w:rPr>
            </w:pPr>
            <w:r>
              <w:rPr>
                <w:rFonts w:ascii="黑体" w:hint="eastAsia"/>
                <w:bCs/>
                <w:color w:val="000000"/>
                <w:szCs w:val="20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79" w:rsidRDefault="00B11879" w:rsidP="00A43309">
            <w:pPr>
              <w:pStyle w:val="a5"/>
              <w:rPr>
                <w:rFonts w:ascii="黑体"/>
                <w:bCs/>
                <w:color w:val="000000"/>
                <w:szCs w:val="20"/>
              </w:rPr>
            </w:pPr>
            <w:r>
              <w:rPr>
                <w:rFonts w:ascii="黑体" w:hint="eastAsia"/>
                <w:bCs/>
                <w:color w:val="000000"/>
                <w:szCs w:val="20"/>
              </w:rPr>
              <w:t>交货期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79" w:rsidRPr="005B1255" w:rsidRDefault="00B11879" w:rsidP="00A43309">
            <w:pPr>
              <w:pStyle w:val="a5"/>
              <w:rPr>
                <w:rFonts w:cs="宋体"/>
                <w:lang w:val="zh-CN"/>
              </w:rPr>
            </w:pPr>
            <w:r>
              <w:rPr>
                <w:rFonts w:cs="宋体" w:hint="eastAsia"/>
                <w:lang w:val="zh-CN"/>
              </w:rPr>
              <w:t>产地及厂家</w:t>
            </w:r>
          </w:p>
        </w:tc>
      </w:tr>
      <w:tr w:rsidR="00B11879" w:rsidTr="00A43309">
        <w:trPr>
          <w:trHeight w:val="6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79" w:rsidRDefault="00B11879" w:rsidP="00B1187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 w:rsidRPr="005C6E6C">
              <w:rPr>
                <w:rFonts w:hint="eastAsia"/>
              </w:rPr>
              <w:t>基站控制单元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品牌：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海格恒通</w:t>
            </w:r>
          </w:p>
          <w:p w:rsidR="00B11879" w:rsidRDefault="00B11879" w:rsidP="00A43309">
            <w:pPr>
              <w:pStyle w:val="a5"/>
            </w:pPr>
            <w:r>
              <w:t>规格型号：</w:t>
            </w:r>
            <w:r>
              <w:rPr>
                <w:rFonts w:hint="eastAsia"/>
              </w:rPr>
              <w:t>RCU</w:t>
            </w:r>
          </w:p>
          <w:p w:rsidR="00B11879" w:rsidRDefault="00B11879" w:rsidP="00A43309">
            <w:pPr>
              <w:pStyle w:val="a5"/>
            </w:pPr>
            <w:r>
              <w:rPr>
                <w:rFonts w:hint="eastAsia"/>
              </w:rPr>
              <w:t>主要参数：</w:t>
            </w:r>
            <w:r w:rsidRPr="003860DF">
              <w:rPr>
                <w:rFonts w:hint="eastAsia"/>
              </w:rPr>
              <w:t>采用双核</w:t>
            </w:r>
            <w:r w:rsidRPr="003860DF">
              <w:rPr>
                <w:rFonts w:hint="eastAsia"/>
              </w:rPr>
              <w:t>CPU</w:t>
            </w:r>
            <w:r w:rsidRPr="003860DF">
              <w:rPr>
                <w:rFonts w:hint="eastAsia"/>
              </w:rPr>
              <w:t>，主频</w:t>
            </w:r>
            <w:r w:rsidRPr="003860DF">
              <w:rPr>
                <w:rFonts w:hint="eastAsia"/>
              </w:rPr>
              <w:t>500MHz</w:t>
            </w:r>
            <w:r w:rsidRPr="003860DF">
              <w:rPr>
                <w:rFonts w:hint="eastAsia"/>
              </w:rPr>
              <w:t>，内存</w:t>
            </w:r>
            <w:r w:rsidRPr="003860DF">
              <w:rPr>
                <w:rFonts w:hint="eastAsia"/>
              </w:rPr>
              <w:t>4G</w:t>
            </w:r>
            <w:r w:rsidRPr="003860DF">
              <w:rPr>
                <w:rFonts w:hint="eastAsia"/>
              </w:rPr>
              <w:t>，可带电插拔。最多控制</w:t>
            </w:r>
            <w:r w:rsidRPr="003860DF">
              <w:rPr>
                <w:rFonts w:hint="eastAsia"/>
              </w:rPr>
              <w:t>16</w:t>
            </w:r>
            <w:r w:rsidRPr="003860DF">
              <w:rPr>
                <w:rFonts w:hint="eastAsia"/>
              </w:rPr>
              <w:t>个载频。支持冗余热备份配置。配</w:t>
            </w:r>
            <w:r w:rsidRPr="003860DF">
              <w:rPr>
                <w:rFonts w:hint="eastAsia"/>
              </w:rPr>
              <w:t>RTC</w:t>
            </w:r>
            <w:r w:rsidRPr="003860DF">
              <w:rPr>
                <w:rFonts w:hint="eastAsia"/>
              </w:rPr>
              <w:t>模块。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rPr>
                <w:rFonts w:hint="eastAsia"/>
              </w:rPr>
              <w:t>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4</w:t>
            </w:r>
            <w:r>
              <w:rPr>
                <w:rFonts w:hint="eastAsia"/>
              </w:rPr>
              <w:t>300.00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4</w:t>
            </w:r>
            <w:r>
              <w:rPr>
                <w:rFonts w:hint="eastAsia"/>
              </w:rPr>
              <w:t>300.00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合同签订后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天内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四川、</w:t>
            </w:r>
          </w:p>
          <w:p w:rsidR="00B11879" w:rsidRDefault="00B11879" w:rsidP="00A43309">
            <w:pPr>
              <w:pStyle w:val="a5"/>
            </w:pPr>
            <w:r>
              <w:t>海格恒通</w:t>
            </w:r>
          </w:p>
        </w:tc>
      </w:tr>
      <w:tr w:rsidR="00B11879" w:rsidTr="00A43309">
        <w:trPr>
          <w:trHeight w:val="6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79" w:rsidRDefault="00B11879" w:rsidP="00B1187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 w:rsidRPr="003860DF">
              <w:rPr>
                <w:rFonts w:hint="eastAsia"/>
              </w:rPr>
              <w:t>以太接口单元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品牌：</w:t>
            </w:r>
            <w:r>
              <w:rPr>
                <w:rFonts w:hint="eastAsia"/>
              </w:rPr>
              <w:t>海格恒通</w:t>
            </w:r>
          </w:p>
          <w:p w:rsidR="00B11879" w:rsidRDefault="00B11879" w:rsidP="00A43309">
            <w:pPr>
              <w:pStyle w:val="a5"/>
            </w:pPr>
            <w:r>
              <w:t>规格型号：</w:t>
            </w:r>
            <w:r>
              <w:rPr>
                <w:rFonts w:hint="eastAsia"/>
              </w:rPr>
              <w:t>EIU</w:t>
            </w:r>
          </w:p>
          <w:p w:rsidR="00B11879" w:rsidRDefault="00B11879" w:rsidP="00A43309">
            <w:pPr>
              <w:pStyle w:val="a5"/>
            </w:pPr>
            <w:r>
              <w:rPr>
                <w:rFonts w:hint="eastAsia"/>
              </w:rPr>
              <w:t>主要参数：</w:t>
            </w:r>
            <w:r w:rsidRPr="003860DF">
              <w:rPr>
                <w:rFonts w:hint="eastAsia"/>
              </w:rPr>
              <w:t>提供</w:t>
            </w:r>
            <w:r w:rsidRPr="003860DF">
              <w:rPr>
                <w:rFonts w:hint="eastAsia"/>
              </w:rPr>
              <w:t>8</w:t>
            </w:r>
            <w:r w:rsidRPr="003860DF">
              <w:rPr>
                <w:rFonts w:hint="eastAsia"/>
              </w:rPr>
              <w:t>个外部</w:t>
            </w:r>
            <w:r w:rsidRPr="003860DF">
              <w:rPr>
                <w:rFonts w:hint="eastAsia"/>
              </w:rPr>
              <w:t xml:space="preserve">10M/100M Base-TX </w:t>
            </w:r>
            <w:r w:rsidRPr="003860DF">
              <w:rPr>
                <w:rFonts w:hint="eastAsia"/>
              </w:rPr>
              <w:t>接口。用作接入控制器内各模块单元之间的</w:t>
            </w:r>
            <w:r w:rsidRPr="003860DF">
              <w:rPr>
                <w:rFonts w:hint="eastAsia"/>
              </w:rPr>
              <w:t>IP</w:t>
            </w:r>
            <w:r w:rsidRPr="003860DF">
              <w:rPr>
                <w:rFonts w:hint="eastAsia"/>
              </w:rPr>
              <w:t>互联。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 w:rsidRPr="008F2ACC">
              <w:t>2325</w:t>
            </w:r>
            <w:r>
              <w:rPr>
                <w:rFonts w:hint="eastAsia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 w:rsidRPr="008F2ACC">
              <w:t>2325</w:t>
            </w:r>
            <w:r>
              <w:rPr>
                <w:rFonts w:hint="eastAsia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合同签订后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天内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四川、</w:t>
            </w:r>
          </w:p>
          <w:p w:rsidR="00B11879" w:rsidRDefault="00B11879" w:rsidP="00A43309">
            <w:pPr>
              <w:pStyle w:val="a5"/>
            </w:pPr>
            <w:r>
              <w:t>海格恒通</w:t>
            </w:r>
          </w:p>
        </w:tc>
      </w:tr>
      <w:tr w:rsidR="00B11879" w:rsidTr="00A43309">
        <w:trPr>
          <w:trHeight w:val="6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B1187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 w:rsidRPr="003860DF">
              <w:rPr>
                <w:rFonts w:hint="eastAsia"/>
              </w:rPr>
              <w:t>电源单元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品牌：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森树强</w:t>
            </w:r>
            <w:proofErr w:type="gramEnd"/>
          </w:p>
          <w:p w:rsidR="00B11879" w:rsidRDefault="00B11879" w:rsidP="00A43309">
            <w:pPr>
              <w:pStyle w:val="a5"/>
            </w:pPr>
            <w:r>
              <w:t>规格型号：</w:t>
            </w:r>
            <w:r>
              <w:rPr>
                <w:rFonts w:hint="eastAsia"/>
              </w:rPr>
              <w:t>SK21G</w:t>
            </w:r>
          </w:p>
          <w:p w:rsidR="00B11879" w:rsidRDefault="00B11879" w:rsidP="00A43309">
            <w:pPr>
              <w:pStyle w:val="a5"/>
            </w:pPr>
            <w:r>
              <w:rPr>
                <w:rFonts w:hint="eastAsia"/>
              </w:rPr>
              <w:t>主要参数：</w:t>
            </w:r>
            <w:r w:rsidRPr="003860DF">
              <w:rPr>
                <w:rFonts w:hint="eastAsia"/>
              </w:rPr>
              <w:t>提供直流电源给控制器机箱</w:t>
            </w:r>
            <w:r>
              <w:rPr>
                <w:rFonts w:hint="eastAsia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 w:rsidRPr="008F2ACC">
              <w:t>1635</w:t>
            </w:r>
            <w:r>
              <w:rPr>
                <w:rFonts w:hint="eastAsia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 w:rsidRPr="008F2ACC">
              <w:t>1635</w:t>
            </w:r>
            <w:r>
              <w:rPr>
                <w:rFonts w:hint="eastAsia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合同签订后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天内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深圳、</w:t>
            </w:r>
          </w:p>
          <w:p w:rsidR="00B11879" w:rsidRDefault="00B11879" w:rsidP="00A43309">
            <w:pPr>
              <w:pStyle w:val="a5"/>
            </w:pPr>
            <w:proofErr w:type="gramStart"/>
            <w:r>
              <w:t>森树强</w:t>
            </w:r>
            <w:proofErr w:type="gramEnd"/>
          </w:p>
        </w:tc>
      </w:tr>
      <w:tr w:rsidR="00B11879" w:rsidTr="00A43309">
        <w:trPr>
          <w:trHeight w:val="6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B1187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 w:rsidRPr="003860DF">
              <w:rPr>
                <w:rFonts w:hint="eastAsia"/>
              </w:rPr>
              <w:t>机箱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品牌：</w:t>
            </w:r>
            <w:r>
              <w:rPr>
                <w:rFonts w:hint="eastAsia"/>
              </w:rPr>
              <w:t>海格恒通</w:t>
            </w:r>
          </w:p>
          <w:p w:rsidR="00B11879" w:rsidRDefault="00B11879" w:rsidP="00A43309">
            <w:pPr>
              <w:pStyle w:val="a5"/>
            </w:pPr>
            <w:r>
              <w:t>规格型号：</w:t>
            </w:r>
            <w:r w:rsidRPr="003860DF">
              <w:t>CXB-B</w:t>
            </w:r>
          </w:p>
          <w:p w:rsidR="00B11879" w:rsidRDefault="00B11879" w:rsidP="00A43309">
            <w:pPr>
              <w:pStyle w:val="a5"/>
            </w:pPr>
            <w:r>
              <w:rPr>
                <w:rFonts w:hint="eastAsia"/>
              </w:rPr>
              <w:t>主要参数：</w:t>
            </w:r>
            <w:r w:rsidRPr="003860DF">
              <w:rPr>
                <w:rFonts w:hint="eastAsia"/>
              </w:rPr>
              <w:t>采用开放式高强度铝合金机箱。</w:t>
            </w:r>
            <w:r w:rsidRPr="003860DF">
              <w:rPr>
                <w:rFonts w:hint="eastAsia"/>
              </w:rPr>
              <w:t>19</w:t>
            </w:r>
            <w:r w:rsidRPr="003860DF">
              <w:rPr>
                <w:rFonts w:hint="eastAsia"/>
              </w:rPr>
              <w:t>英寸，</w:t>
            </w:r>
            <w:r w:rsidRPr="003860DF">
              <w:rPr>
                <w:rFonts w:hint="eastAsia"/>
              </w:rPr>
              <w:t>3U</w:t>
            </w:r>
            <w:r w:rsidRPr="003860DF">
              <w:rPr>
                <w:rFonts w:hint="eastAsia"/>
              </w:rPr>
              <w:t>高度。尺寸</w:t>
            </w:r>
            <w:r w:rsidRPr="003860DF">
              <w:rPr>
                <w:rFonts w:hint="eastAsia"/>
              </w:rPr>
              <w:t>483</w:t>
            </w:r>
            <w:r w:rsidRPr="003860DF">
              <w:rPr>
                <w:rFonts w:hint="eastAsia"/>
              </w:rPr>
              <w:t>×</w:t>
            </w:r>
            <w:r w:rsidRPr="003860DF">
              <w:rPr>
                <w:rFonts w:hint="eastAsia"/>
              </w:rPr>
              <w:t>358.7</w:t>
            </w:r>
            <w:r w:rsidRPr="003860DF">
              <w:rPr>
                <w:rFonts w:hint="eastAsia"/>
              </w:rPr>
              <w:t>×</w:t>
            </w:r>
            <w:r w:rsidRPr="003860DF">
              <w:rPr>
                <w:rFonts w:hint="eastAsia"/>
              </w:rPr>
              <w:t>132mm</w:t>
            </w:r>
            <w:r w:rsidRPr="003860DF">
              <w:rPr>
                <w:rFonts w:hint="eastAsia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proofErr w:type="gramStart"/>
            <w: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 w:rsidRPr="008F2ACC">
              <w:t>3850</w:t>
            </w:r>
            <w:r>
              <w:rPr>
                <w:rFonts w:hint="eastAsia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 w:rsidRPr="008F2ACC">
              <w:t>3850</w:t>
            </w:r>
            <w:r>
              <w:rPr>
                <w:rFonts w:hint="eastAsia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合同签订后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天内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四川、</w:t>
            </w:r>
          </w:p>
          <w:p w:rsidR="00B11879" w:rsidRDefault="00B11879" w:rsidP="00A43309">
            <w:pPr>
              <w:pStyle w:val="a5"/>
            </w:pPr>
            <w:r>
              <w:t>海格恒通</w:t>
            </w:r>
          </w:p>
        </w:tc>
      </w:tr>
      <w:tr w:rsidR="00B11879" w:rsidTr="00A43309">
        <w:trPr>
          <w:trHeight w:val="6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B1187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 w:rsidRPr="003860DF">
              <w:rPr>
                <w:rFonts w:hint="eastAsia"/>
              </w:rPr>
              <w:t>PDT</w:t>
            </w:r>
            <w:r w:rsidRPr="003860DF">
              <w:rPr>
                <w:rFonts w:hint="eastAsia"/>
              </w:rPr>
              <w:t>系统基站控制软件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品牌：</w:t>
            </w:r>
            <w:r w:rsidRPr="003860DF">
              <w:rPr>
                <w:rFonts w:hint="eastAsia"/>
              </w:rPr>
              <w:t>海格恒通</w:t>
            </w:r>
          </w:p>
          <w:p w:rsidR="00B11879" w:rsidRDefault="00B11879" w:rsidP="00A43309">
            <w:pPr>
              <w:pStyle w:val="a5"/>
            </w:pPr>
            <w:r>
              <w:t>规格型号：</w:t>
            </w:r>
            <w:r w:rsidRPr="003860DF">
              <w:t>SW_PDT_RCU</w:t>
            </w:r>
          </w:p>
          <w:p w:rsidR="00B11879" w:rsidRPr="003860DF" w:rsidRDefault="00B11879" w:rsidP="00A43309">
            <w:pPr>
              <w:pStyle w:val="a5"/>
            </w:pPr>
            <w:r>
              <w:rPr>
                <w:rFonts w:hint="eastAsia"/>
              </w:rPr>
              <w:t>主要参数：</w:t>
            </w:r>
            <w:r w:rsidRPr="003860DF">
              <w:rPr>
                <w:rFonts w:hint="eastAsia"/>
              </w:rPr>
              <w:t>提供用户呼叫控制、无线资源管理、基</w:t>
            </w:r>
            <w:r w:rsidRPr="003860DF">
              <w:rPr>
                <w:rFonts w:hint="eastAsia"/>
              </w:rPr>
              <w:lastRenderedPageBreak/>
              <w:t>站时基管理等系统控制功能。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lastRenderedPageBreak/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 w:rsidRPr="008F2ACC">
              <w:t>500</w:t>
            </w:r>
            <w:r>
              <w:rPr>
                <w:rFonts w:hint="eastAsia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 w:rsidRPr="008F2ACC">
              <w:t>500</w:t>
            </w:r>
            <w:r>
              <w:rPr>
                <w:rFonts w:hint="eastAsia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合同签订后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天内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四川、</w:t>
            </w:r>
          </w:p>
          <w:p w:rsidR="00B11879" w:rsidRDefault="00B11879" w:rsidP="00A43309">
            <w:pPr>
              <w:pStyle w:val="a5"/>
            </w:pPr>
            <w:r>
              <w:t>海格恒通</w:t>
            </w:r>
          </w:p>
        </w:tc>
      </w:tr>
      <w:tr w:rsidR="00B11879" w:rsidTr="00A43309">
        <w:trPr>
          <w:trHeight w:val="6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Pr="000259CB" w:rsidRDefault="00B11879" w:rsidP="00B1187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Pr="000259CB" w:rsidRDefault="00B11879" w:rsidP="00A43309">
            <w:pPr>
              <w:pStyle w:val="a5"/>
            </w:pPr>
            <w:r w:rsidRPr="000259CB">
              <w:rPr>
                <w:rFonts w:hint="eastAsia"/>
              </w:rPr>
              <w:t>交换机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Pr="000259CB" w:rsidRDefault="00B11879" w:rsidP="00A43309">
            <w:pPr>
              <w:pStyle w:val="a5"/>
            </w:pPr>
            <w:r w:rsidRPr="000259CB">
              <w:t>品牌：</w:t>
            </w:r>
            <w:r w:rsidRPr="000259CB">
              <w:rPr>
                <w:rFonts w:hint="eastAsia"/>
              </w:rPr>
              <w:t xml:space="preserve"> </w:t>
            </w:r>
            <w:r w:rsidRPr="000259CB">
              <w:rPr>
                <w:rFonts w:hint="eastAsia"/>
              </w:rPr>
              <w:t>华三</w:t>
            </w:r>
          </w:p>
          <w:p w:rsidR="00B11879" w:rsidRPr="000259CB" w:rsidRDefault="00B11879" w:rsidP="00A43309">
            <w:pPr>
              <w:pStyle w:val="a5"/>
            </w:pPr>
            <w:r w:rsidRPr="000259CB">
              <w:t>规格型号：</w:t>
            </w:r>
            <w:r w:rsidRPr="000259CB">
              <w:t>S3110-</w:t>
            </w:r>
            <w:r w:rsidRPr="000259CB">
              <w:rPr>
                <w:rFonts w:hint="eastAsia"/>
              </w:rPr>
              <w:t>26</w:t>
            </w:r>
            <w:r w:rsidRPr="000259CB">
              <w:t>TP</w:t>
            </w:r>
          </w:p>
          <w:p w:rsidR="00B11879" w:rsidRPr="000259CB" w:rsidRDefault="00B11879" w:rsidP="00A43309">
            <w:pPr>
              <w:pStyle w:val="a5"/>
            </w:pPr>
            <w:r w:rsidRPr="000259CB">
              <w:rPr>
                <w:rFonts w:hint="eastAsia"/>
              </w:rPr>
              <w:t>主要参数：</w:t>
            </w:r>
            <w:r w:rsidRPr="00E5491E">
              <w:rPr>
                <w:rFonts w:hint="eastAsia"/>
              </w:rPr>
              <w:t xml:space="preserve"> 24 </w:t>
            </w:r>
            <w:proofErr w:type="gramStart"/>
            <w:r w:rsidRPr="00E5491E">
              <w:rPr>
                <w:rFonts w:hint="eastAsia"/>
              </w:rPr>
              <w:t>个</w:t>
            </w:r>
            <w:proofErr w:type="gramEnd"/>
            <w:r w:rsidRPr="00E549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百兆</w:t>
            </w:r>
            <w:r>
              <w:rPr>
                <w:rFonts w:hint="eastAsia"/>
              </w:rPr>
              <w:t>LAN</w:t>
            </w:r>
            <w:r>
              <w:rPr>
                <w:rFonts w:hint="eastAsia"/>
              </w:rPr>
              <w:t>口</w:t>
            </w:r>
            <w:r w:rsidRPr="00E5491E">
              <w:rPr>
                <w:rFonts w:hint="eastAsia"/>
              </w:rPr>
              <w:t>，</w:t>
            </w:r>
            <w:r w:rsidRPr="00E5491E">
              <w:rPr>
                <w:rFonts w:hint="eastAsia"/>
              </w:rPr>
              <w:t xml:space="preserve">2 </w:t>
            </w:r>
            <w:proofErr w:type="gramStart"/>
            <w:r w:rsidRPr="00E5491E">
              <w:rPr>
                <w:rFonts w:hint="eastAsia"/>
              </w:rPr>
              <w:t>个</w:t>
            </w:r>
            <w:proofErr w:type="gramEnd"/>
            <w:r w:rsidRPr="00E5491E">
              <w:rPr>
                <w:rFonts w:hint="eastAsia"/>
              </w:rPr>
              <w:t xml:space="preserve"> 10/100/1000Base-T </w:t>
            </w:r>
            <w:r w:rsidRPr="00E5491E">
              <w:rPr>
                <w:rFonts w:hint="eastAsia"/>
              </w:rPr>
              <w:t>以太网端口和</w:t>
            </w:r>
            <w:r w:rsidRPr="00E5491E">
              <w:rPr>
                <w:rFonts w:hint="eastAsia"/>
              </w:rPr>
              <w:t xml:space="preserve"> 2 </w:t>
            </w:r>
            <w:proofErr w:type="gramStart"/>
            <w:r w:rsidRPr="00E5491E">
              <w:rPr>
                <w:rFonts w:hint="eastAsia"/>
              </w:rPr>
              <w:t>个</w:t>
            </w:r>
            <w:proofErr w:type="gramEnd"/>
            <w:r w:rsidRPr="00E5491E">
              <w:rPr>
                <w:rFonts w:hint="eastAsia"/>
              </w:rPr>
              <w:t>复用的</w:t>
            </w:r>
            <w:r w:rsidRPr="00E5491E">
              <w:rPr>
                <w:rFonts w:hint="eastAsia"/>
              </w:rPr>
              <w:t xml:space="preserve"> 100/1000Base-X SFP </w:t>
            </w:r>
            <w:r w:rsidRPr="00E5491E">
              <w:rPr>
                <w:rFonts w:hint="eastAsia"/>
              </w:rPr>
              <w:t>端口；</w:t>
            </w:r>
            <w:r>
              <w:rPr>
                <w:rFonts w:hint="eastAsia"/>
              </w:rPr>
              <w:t>背板带宽：</w:t>
            </w:r>
            <w:r>
              <w:rPr>
                <w:rFonts w:hint="eastAsia"/>
              </w:rPr>
              <w:t>4.8Gbps</w:t>
            </w:r>
            <w:r>
              <w:rPr>
                <w:rFonts w:hint="eastAsia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Pr="000259CB" w:rsidRDefault="00B11879" w:rsidP="00A43309">
            <w:pPr>
              <w:pStyle w:val="a5"/>
            </w:pPr>
            <w:r w:rsidRPr="000259CB"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Pr="000259CB" w:rsidRDefault="00B11879" w:rsidP="00A43309">
            <w:pPr>
              <w:pStyle w:val="a5"/>
            </w:pPr>
            <w:r w:rsidRPr="000259CB"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Pr="000259CB" w:rsidRDefault="00B11879" w:rsidP="00A43309">
            <w:pPr>
              <w:pStyle w:val="a5"/>
            </w:pPr>
            <w:r w:rsidRPr="008F2ACC">
              <w:t>4000</w:t>
            </w:r>
            <w:r>
              <w:rPr>
                <w:rFonts w:hint="eastAsia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Pr="000259CB" w:rsidRDefault="00B11879" w:rsidP="00A43309">
            <w:pPr>
              <w:pStyle w:val="a5"/>
            </w:pPr>
            <w:r w:rsidRPr="008F2ACC">
              <w:t>4000</w:t>
            </w:r>
            <w:r>
              <w:rPr>
                <w:rFonts w:hint="eastAsia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Pr="000259CB" w:rsidRDefault="00B11879" w:rsidP="00A43309">
            <w:pPr>
              <w:pStyle w:val="a5"/>
            </w:pPr>
            <w:r w:rsidRPr="000259CB">
              <w:t>合同签订后</w:t>
            </w:r>
            <w:r w:rsidRPr="000259CB">
              <w:rPr>
                <w:rFonts w:hint="eastAsia"/>
              </w:rPr>
              <w:t>5</w:t>
            </w:r>
            <w:r w:rsidRPr="000259CB">
              <w:rPr>
                <w:rFonts w:hint="eastAsia"/>
              </w:rPr>
              <w:t>天内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杭州、</w:t>
            </w:r>
          </w:p>
          <w:p w:rsidR="00B11879" w:rsidRPr="000259CB" w:rsidRDefault="00B11879" w:rsidP="00A43309">
            <w:pPr>
              <w:pStyle w:val="a5"/>
            </w:pPr>
            <w:r>
              <w:rPr>
                <w:rFonts w:hint="eastAsia"/>
              </w:rPr>
              <w:t>华三</w:t>
            </w:r>
          </w:p>
        </w:tc>
      </w:tr>
      <w:tr w:rsidR="00B11879" w:rsidTr="00A43309">
        <w:trPr>
          <w:trHeight w:val="6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B1187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 w:rsidRPr="003860DF">
              <w:rPr>
                <w:rFonts w:hint="eastAsia"/>
              </w:rPr>
              <w:t>以太网桥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品牌：</w:t>
            </w:r>
            <w:r>
              <w:rPr>
                <w:rFonts w:hint="eastAsia"/>
              </w:rPr>
              <w:t xml:space="preserve"> </w:t>
            </w:r>
            <w:r w:rsidRPr="003860DF">
              <w:t>CTC</w:t>
            </w:r>
          </w:p>
          <w:p w:rsidR="00B11879" w:rsidRDefault="00B11879" w:rsidP="00A43309">
            <w:pPr>
              <w:pStyle w:val="a5"/>
            </w:pPr>
            <w:r>
              <w:t>规格型号：</w:t>
            </w:r>
            <w:r w:rsidRPr="003860DF">
              <w:t>FRM220A</w:t>
            </w:r>
          </w:p>
          <w:p w:rsidR="00B11879" w:rsidRDefault="00B11879" w:rsidP="00A43309">
            <w:pPr>
              <w:pStyle w:val="a5"/>
            </w:pPr>
            <w:r>
              <w:rPr>
                <w:rFonts w:hint="eastAsia"/>
              </w:rPr>
              <w:t>主要参数：</w:t>
            </w:r>
            <w:r w:rsidRPr="003860DF">
              <w:rPr>
                <w:rFonts w:hint="eastAsia"/>
              </w:rPr>
              <w:t>提供链路</w:t>
            </w:r>
            <w:r w:rsidRPr="003860DF">
              <w:rPr>
                <w:rFonts w:hint="eastAsia"/>
              </w:rPr>
              <w:t>E1</w:t>
            </w:r>
            <w:r w:rsidRPr="003860DF">
              <w:rPr>
                <w:rFonts w:hint="eastAsia"/>
              </w:rPr>
              <w:t>接口转</w:t>
            </w:r>
            <w:r w:rsidRPr="003860DF">
              <w:rPr>
                <w:rFonts w:hint="eastAsia"/>
              </w:rPr>
              <w:t>IP</w:t>
            </w:r>
            <w:r w:rsidRPr="003860DF">
              <w:rPr>
                <w:rFonts w:hint="eastAsia"/>
              </w:rPr>
              <w:t>接口，进行基站联网。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 w:rsidRPr="008F2ACC">
              <w:t>1600</w:t>
            </w:r>
            <w:r>
              <w:rPr>
                <w:rFonts w:hint="eastAsia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 w:rsidRPr="008F2ACC">
              <w:t>1600</w:t>
            </w:r>
            <w:r>
              <w:rPr>
                <w:rFonts w:hint="eastAsia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合同签订后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天内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rPr>
                <w:rFonts w:hint="eastAsia"/>
              </w:rPr>
              <w:t>中国、</w:t>
            </w:r>
          </w:p>
          <w:p w:rsidR="00B11879" w:rsidRDefault="00B11879" w:rsidP="00A43309">
            <w:pPr>
              <w:pStyle w:val="a5"/>
            </w:pPr>
            <w:r>
              <w:rPr>
                <w:rFonts w:hint="eastAsia"/>
              </w:rPr>
              <w:t>CTC</w:t>
            </w:r>
          </w:p>
        </w:tc>
      </w:tr>
      <w:tr w:rsidR="00B11879" w:rsidTr="00A43309">
        <w:trPr>
          <w:trHeight w:val="6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B1187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 w:rsidRPr="003860DF">
              <w:rPr>
                <w:rFonts w:hint="eastAsia"/>
              </w:rPr>
              <w:t>本地信道机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品牌：</w:t>
            </w:r>
            <w:r w:rsidRPr="003860DF">
              <w:rPr>
                <w:rFonts w:hint="eastAsia"/>
              </w:rPr>
              <w:t>海格恒通</w:t>
            </w:r>
          </w:p>
          <w:p w:rsidR="00B11879" w:rsidRDefault="00B11879" w:rsidP="00A43309">
            <w:pPr>
              <w:pStyle w:val="a5"/>
            </w:pPr>
            <w:r>
              <w:t>规格型号：</w:t>
            </w:r>
            <w:r w:rsidRPr="003860DF">
              <w:t>TR-800-U3</w:t>
            </w:r>
          </w:p>
          <w:p w:rsidR="00B11879" w:rsidRDefault="00B11879" w:rsidP="00A43309">
            <w:pPr>
              <w:pStyle w:val="a5"/>
            </w:pPr>
            <w:r>
              <w:rPr>
                <w:rFonts w:hint="eastAsia"/>
              </w:rPr>
              <w:t>主要参数：</w:t>
            </w:r>
            <w:r w:rsidRPr="003860DF">
              <w:rPr>
                <w:rFonts w:hint="eastAsia"/>
              </w:rPr>
              <w:t>50W</w:t>
            </w:r>
            <w:r w:rsidRPr="003860DF">
              <w:rPr>
                <w:rFonts w:hint="eastAsia"/>
              </w:rPr>
              <w:t>新型多制式基地台，内置信道控制单元、电源模块，提供</w:t>
            </w:r>
            <w:r w:rsidRPr="003860DF">
              <w:rPr>
                <w:rFonts w:hint="eastAsia"/>
              </w:rPr>
              <w:t>2</w:t>
            </w:r>
            <w:r w:rsidRPr="003860DF">
              <w:rPr>
                <w:rFonts w:hint="eastAsia"/>
              </w:rPr>
              <w:t>个数字信道。标准</w:t>
            </w:r>
            <w:r w:rsidRPr="003860DF">
              <w:rPr>
                <w:rFonts w:hint="eastAsia"/>
              </w:rPr>
              <w:t>19</w:t>
            </w:r>
            <w:r w:rsidRPr="003860DF">
              <w:rPr>
                <w:rFonts w:hint="eastAsia"/>
              </w:rPr>
              <w:t>英寸机箱，</w:t>
            </w:r>
            <w:r w:rsidRPr="003860DF">
              <w:rPr>
                <w:rFonts w:hint="eastAsia"/>
              </w:rPr>
              <w:t>2U</w:t>
            </w:r>
            <w:r w:rsidRPr="003860DF">
              <w:rPr>
                <w:rFonts w:hint="eastAsia"/>
              </w:rPr>
              <w:t>高度。</w:t>
            </w:r>
            <w:r w:rsidRPr="003860DF">
              <w:rPr>
                <w:rFonts w:hint="eastAsia"/>
              </w:rPr>
              <w:t>350</w:t>
            </w:r>
            <w:r w:rsidRPr="003860DF">
              <w:rPr>
                <w:rFonts w:hint="eastAsia"/>
              </w:rPr>
              <w:t>～</w:t>
            </w:r>
            <w:r w:rsidRPr="003860DF">
              <w:rPr>
                <w:rFonts w:hint="eastAsia"/>
              </w:rPr>
              <w:t>390MHz</w:t>
            </w:r>
            <w:r w:rsidRPr="003860DF">
              <w:rPr>
                <w:rFonts w:hint="eastAsia"/>
              </w:rPr>
              <w:t>频段。含时基线转接附件。</w:t>
            </w:r>
            <w:r w:rsidRPr="00E41413">
              <w:rPr>
                <w:rFonts w:hint="eastAsia"/>
              </w:rPr>
              <w:t>具有三个独立接收通道，实现三分集接收。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 w:rsidRPr="008F2ACC">
              <w:t>58000</w:t>
            </w:r>
            <w:r>
              <w:rPr>
                <w:rFonts w:hint="eastAsia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 xml:space="preserve">232000.00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合同签订后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天内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四川、</w:t>
            </w:r>
          </w:p>
          <w:p w:rsidR="00B11879" w:rsidRDefault="00B11879" w:rsidP="00A43309">
            <w:pPr>
              <w:pStyle w:val="a5"/>
            </w:pPr>
            <w:r>
              <w:t>海格恒通</w:t>
            </w:r>
          </w:p>
        </w:tc>
      </w:tr>
      <w:tr w:rsidR="00B11879" w:rsidTr="00A43309">
        <w:trPr>
          <w:trHeight w:val="6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B1187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 w:rsidRPr="003860DF">
              <w:rPr>
                <w:rFonts w:hint="eastAsia"/>
              </w:rPr>
              <w:t>腔体合路器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品牌：</w:t>
            </w:r>
            <w:r w:rsidRPr="003860DF">
              <w:rPr>
                <w:rFonts w:hint="eastAsia"/>
              </w:rPr>
              <w:t>海格恒通</w:t>
            </w:r>
          </w:p>
          <w:p w:rsidR="00B11879" w:rsidRDefault="00B11879" w:rsidP="00A43309">
            <w:pPr>
              <w:pStyle w:val="a5"/>
            </w:pPr>
            <w:r>
              <w:t>规格型号：</w:t>
            </w:r>
            <w:r w:rsidRPr="003860DF">
              <w:t>CB-204</w:t>
            </w:r>
          </w:p>
          <w:p w:rsidR="00B11879" w:rsidRDefault="00B11879" w:rsidP="00A43309">
            <w:pPr>
              <w:pStyle w:val="a5"/>
            </w:pPr>
            <w:r>
              <w:rPr>
                <w:rFonts w:hint="eastAsia"/>
              </w:rPr>
              <w:t>主要参数：</w:t>
            </w:r>
            <w:r w:rsidRPr="003860DF">
              <w:rPr>
                <w:rFonts w:hint="eastAsia"/>
              </w:rPr>
              <w:t>四合一，</w:t>
            </w:r>
            <w:r w:rsidRPr="003860DF">
              <w:rPr>
                <w:rFonts w:hint="eastAsia"/>
              </w:rPr>
              <w:t>360-370MHz</w:t>
            </w:r>
            <w:r w:rsidRPr="003860DF">
              <w:rPr>
                <w:rFonts w:hint="eastAsia"/>
              </w:rPr>
              <w:t>定制，插入损耗≤</w:t>
            </w:r>
            <w:r w:rsidRPr="003860DF">
              <w:rPr>
                <w:rFonts w:hint="eastAsia"/>
              </w:rPr>
              <w:t>4.0dB</w:t>
            </w:r>
            <w:r>
              <w:rPr>
                <w:rFonts w:hint="eastAsia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 w:rsidRPr="008F2ACC">
              <w:t>5000</w:t>
            </w:r>
            <w:r>
              <w:rPr>
                <w:rFonts w:hint="eastAsia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 xml:space="preserve">5000.00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合同签订后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天内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四川、</w:t>
            </w:r>
          </w:p>
          <w:p w:rsidR="00B11879" w:rsidRDefault="00B11879" w:rsidP="00A43309">
            <w:pPr>
              <w:pStyle w:val="a5"/>
            </w:pPr>
            <w:r>
              <w:t>海格恒通</w:t>
            </w:r>
          </w:p>
        </w:tc>
      </w:tr>
      <w:tr w:rsidR="00B11879" w:rsidTr="00A43309">
        <w:trPr>
          <w:trHeight w:val="6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B1187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 w:rsidRPr="003860DF">
              <w:rPr>
                <w:rFonts w:hint="eastAsia"/>
              </w:rPr>
              <w:t>分路器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品牌：</w:t>
            </w:r>
            <w:r w:rsidRPr="003860DF">
              <w:rPr>
                <w:rFonts w:hint="eastAsia"/>
              </w:rPr>
              <w:t>海格恒通</w:t>
            </w:r>
          </w:p>
          <w:p w:rsidR="00B11879" w:rsidRDefault="00B11879" w:rsidP="00A43309">
            <w:pPr>
              <w:pStyle w:val="a5"/>
            </w:pPr>
            <w:r>
              <w:t>规格型号：</w:t>
            </w:r>
            <w:r w:rsidRPr="003860DF">
              <w:t>PD-204</w:t>
            </w:r>
          </w:p>
          <w:p w:rsidR="00B11879" w:rsidRDefault="00B11879" w:rsidP="00A43309">
            <w:pPr>
              <w:pStyle w:val="a5"/>
            </w:pPr>
            <w:r>
              <w:rPr>
                <w:rFonts w:hint="eastAsia"/>
              </w:rPr>
              <w:t>主要参数：</w:t>
            </w:r>
            <w:r w:rsidRPr="003860DF">
              <w:rPr>
                <w:rFonts w:hint="eastAsia"/>
              </w:rPr>
              <w:t>一分四，</w:t>
            </w:r>
            <w:r w:rsidRPr="003860DF">
              <w:rPr>
                <w:rFonts w:hint="eastAsia"/>
              </w:rPr>
              <w:t>350MHz</w:t>
            </w:r>
            <w:r w:rsidRPr="003860DF">
              <w:rPr>
                <w:rFonts w:hint="eastAsia"/>
              </w:rPr>
              <w:t>定制，增益</w:t>
            </w:r>
            <w:r w:rsidRPr="003860DF">
              <w:rPr>
                <w:rFonts w:hint="eastAsia"/>
              </w:rPr>
              <w:t>0-5dBi</w:t>
            </w:r>
            <w:r>
              <w:rPr>
                <w:rFonts w:hint="eastAsia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 w:rsidRPr="008F2ACC">
              <w:t>1025</w:t>
            </w:r>
            <w:r>
              <w:rPr>
                <w:rFonts w:hint="eastAsia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 xml:space="preserve">3075.00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合同签订后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天内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四川、</w:t>
            </w:r>
          </w:p>
          <w:p w:rsidR="00B11879" w:rsidRDefault="00B11879" w:rsidP="00A43309">
            <w:pPr>
              <w:pStyle w:val="a5"/>
            </w:pPr>
            <w:r>
              <w:t>海格恒通</w:t>
            </w:r>
          </w:p>
        </w:tc>
      </w:tr>
      <w:tr w:rsidR="00B11879" w:rsidTr="00A43309">
        <w:trPr>
          <w:trHeight w:val="6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B1187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 w:rsidRPr="003860DF">
              <w:rPr>
                <w:rFonts w:hint="eastAsia"/>
              </w:rPr>
              <w:t>宽带双工器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品牌：</w:t>
            </w:r>
            <w:r w:rsidRPr="003860DF">
              <w:rPr>
                <w:rFonts w:hint="eastAsia"/>
              </w:rPr>
              <w:t>海格恒通</w:t>
            </w:r>
          </w:p>
          <w:p w:rsidR="00B11879" w:rsidRDefault="00B11879" w:rsidP="00A43309">
            <w:pPr>
              <w:pStyle w:val="a5"/>
            </w:pPr>
            <w:r>
              <w:t>规格型号：</w:t>
            </w:r>
            <w:r w:rsidRPr="003860DF">
              <w:t>SGQ-350B</w:t>
            </w:r>
          </w:p>
          <w:p w:rsidR="00B11879" w:rsidRDefault="00B11879" w:rsidP="00A43309">
            <w:pPr>
              <w:pStyle w:val="a5"/>
            </w:pPr>
            <w:r>
              <w:rPr>
                <w:rFonts w:hint="eastAsia"/>
              </w:rPr>
              <w:t>主要参数：</w:t>
            </w:r>
            <w:r w:rsidRPr="003860DF">
              <w:rPr>
                <w:rFonts w:hint="eastAsia"/>
              </w:rPr>
              <w:t>360-370MHz</w:t>
            </w:r>
            <w:r w:rsidRPr="003860DF">
              <w:rPr>
                <w:rFonts w:hint="eastAsia"/>
              </w:rPr>
              <w:t>定制，插入损耗≤</w:t>
            </w:r>
            <w:r w:rsidRPr="003860DF">
              <w:rPr>
                <w:rFonts w:hint="eastAsia"/>
              </w:rPr>
              <w:t>2.0dB</w:t>
            </w:r>
            <w:r w:rsidRPr="003860DF">
              <w:rPr>
                <w:rFonts w:hint="eastAsia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proofErr w:type="gramStart"/>
            <w: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 w:rsidRPr="008F2ACC">
              <w:t>1185</w:t>
            </w:r>
            <w:r>
              <w:rPr>
                <w:rFonts w:hint="eastAsia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 xml:space="preserve">1185.00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合同签订后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天内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四川、</w:t>
            </w:r>
          </w:p>
          <w:p w:rsidR="00B11879" w:rsidRDefault="00B11879" w:rsidP="00A43309">
            <w:pPr>
              <w:pStyle w:val="a5"/>
            </w:pPr>
            <w:r>
              <w:t>海格恒通</w:t>
            </w:r>
          </w:p>
        </w:tc>
      </w:tr>
      <w:tr w:rsidR="00B11879" w:rsidTr="00A43309">
        <w:trPr>
          <w:trHeight w:val="6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B1187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Pr="00D90C45" w:rsidRDefault="00B11879" w:rsidP="00A43309">
            <w:pPr>
              <w:pStyle w:val="a5"/>
            </w:pPr>
            <w:r w:rsidRPr="00D90C45">
              <w:rPr>
                <w:rFonts w:hint="eastAsia"/>
              </w:rPr>
              <w:t>带通滤波器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Pr="00D90C45" w:rsidRDefault="00B11879" w:rsidP="00A43309">
            <w:pPr>
              <w:pStyle w:val="a5"/>
            </w:pPr>
            <w:r w:rsidRPr="00D90C45">
              <w:t>品牌：</w:t>
            </w:r>
            <w:r w:rsidRPr="00D90C45">
              <w:rPr>
                <w:rFonts w:hint="eastAsia"/>
              </w:rPr>
              <w:t>武汉中原</w:t>
            </w:r>
          </w:p>
          <w:p w:rsidR="00B11879" w:rsidRPr="00D90C45" w:rsidRDefault="00B11879" w:rsidP="00A43309">
            <w:pPr>
              <w:pStyle w:val="a5"/>
            </w:pPr>
            <w:r w:rsidRPr="00D90C45">
              <w:t>规格型号：</w:t>
            </w:r>
            <w:r w:rsidRPr="00D90C45">
              <w:t>KLBQ-350D</w:t>
            </w:r>
          </w:p>
          <w:p w:rsidR="00B11879" w:rsidRPr="00D90C45" w:rsidRDefault="00B11879" w:rsidP="00A43309">
            <w:pPr>
              <w:pStyle w:val="a5"/>
            </w:pPr>
            <w:r w:rsidRPr="00D90C45">
              <w:rPr>
                <w:rFonts w:hint="eastAsia"/>
              </w:rPr>
              <w:t>主要参数：回波损耗（</w:t>
            </w:r>
            <w:r w:rsidRPr="00D90C45">
              <w:rPr>
                <w:rFonts w:hint="eastAsia"/>
              </w:rPr>
              <w:t>dB</w:t>
            </w:r>
            <w:r w:rsidRPr="00D90C45">
              <w:rPr>
                <w:rFonts w:hint="eastAsia"/>
              </w:rPr>
              <w:t>）≥</w:t>
            </w:r>
            <w:r w:rsidRPr="00D90C45">
              <w:rPr>
                <w:rFonts w:hint="eastAsia"/>
              </w:rPr>
              <w:t>20.0</w:t>
            </w:r>
            <w:r w:rsidRPr="00D90C45">
              <w:rPr>
                <w:rFonts w:hint="eastAsia"/>
              </w:rPr>
              <w:t>，插入损耗（</w:t>
            </w:r>
            <w:r w:rsidRPr="00D90C45">
              <w:rPr>
                <w:rFonts w:hint="eastAsia"/>
              </w:rPr>
              <w:t>dB</w:t>
            </w:r>
            <w:r w:rsidRPr="00D90C45">
              <w:rPr>
                <w:rFonts w:hint="eastAsia"/>
              </w:rPr>
              <w:t>）≤</w:t>
            </w:r>
            <w:r w:rsidRPr="00D90C45">
              <w:rPr>
                <w:rFonts w:hint="eastAsia"/>
              </w:rPr>
              <w:t>1.20</w:t>
            </w:r>
            <w:r w:rsidRPr="00D90C45">
              <w:rPr>
                <w:rFonts w:hint="eastAsia"/>
              </w:rPr>
              <w:t>，带外抑制（</w:t>
            </w:r>
            <w:r w:rsidRPr="00D90C45">
              <w:rPr>
                <w:rFonts w:hint="eastAsia"/>
              </w:rPr>
              <w:t>dB</w:t>
            </w:r>
            <w:r w:rsidRPr="00D90C45">
              <w:rPr>
                <w:rFonts w:hint="eastAsia"/>
              </w:rPr>
              <w:t>）≥</w:t>
            </w:r>
            <w:r w:rsidRPr="00D90C45">
              <w:rPr>
                <w:rFonts w:hint="eastAsia"/>
              </w:rPr>
              <w:t>80.0</w:t>
            </w:r>
            <w:r w:rsidRPr="00D90C45">
              <w:rPr>
                <w:rFonts w:hint="eastAsia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Pr="00D90C45" w:rsidRDefault="00B11879" w:rsidP="00A43309">
            <w:pPr>
              <w:pStyle w:val="a5"/>
            </w:pPr>
            <w:proofErr w:type="gramStart"/>
            <w:r w:rsidRPr="00D90C45"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Pr="00D90C45" w:rsidRDefault="00B11879" w:rsidP="00A43309">
            <w:pPr>
              <w:pStyle w:val="a5"/>
            </w:pPr>
            <w:r w:rsidRPr="00D90C45"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Pr="00D90C45" w:rsidRDefault="00B11879" w:rsidP="00A43309">
            <w:pPr>
              <w:pStyle w:val="a5"/>
            </w:pPr>
            <w:r w:rsidRPr="00D90C45">
              <w:t>2000</w:t>
            </w:r>
            <w:r w:rsidRPr="00D90C45">
              <w:rPr>
                <w:rFonts w:hint="eastAsia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Pr="00D90C45" w:rsidRDefault="00B11879" w:rsidP="00A43309">
            <w:pPr>
              <w:pStyle w:val="a5"/>
            </w:pPr>
            <w:r w:rsidRPr="00D90C45">
              <w:t xml:space="preserve">2000.00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Pr="00D90C45" w:rsidRDefault="00B11879" w:rsidP="00A43309">
            <w:pPr>
              <w:pStyle w:val="a5"/>
            </w:pPr>
            <w:r w:rsidRPr="00D90C45">
              <w:t>合同签订后</w:t>
            </w:r>
            <w:r w:rsidRPr="00D90C45">
              <w:rPr>
                <w:rFonts w:hint="eastAsia"/>
              </w:rPr>
              <w:t>5</w:t>
            </w:r>
            <w:r w:rsidRPr="00D90C45">
              <w:rPr>
                <w:rFonts w:hint="eastAsia"/>
              </w:rPr>
              <w:t>天内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Pr="00D90C45" w:rsidRDefault="00B11879" w:rsidP="00A43309">
            <w:pPr>
              <w:pStyle w:val="a5"/>
            </w:pPr>
            <w:r w:rsidRPr="00D90C45">
              <w:t>湖北、</w:t>
            </w:r>
          </w:p>
          <w:p w:rsidR="00B11879" w:rsidRPr="00D90C45" w:rsidRDefault="00B11879" w:rsidP="00A43309">
            <w:pPr>
              <w:pStyle w:val="a5"/>
            </w:pPr>
            <w:r w:rsidRPr="00D90C45">
              <w:t>武汉中原</w:t>
            </w:r>
          </w:p>
        </w:tc>
      </w:tr>
      <w:tr w:rsidR="00B11879" w:rsidTr="00A43309">
        <w:trPr>
          <w:trHeight w:val="6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B1187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 w:rsidRPr="003860DF">
              <w:rPr>
                <w:rFonts w:hint="eastAsia"/>
              </w:rPr>
              <w:t>玻璃钢全向天线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品牌：</w:t>
            </w:r>
            <w:proofErr w:type="gramStart"/>
            <w:r w:rsidRPr="00795C7C">
              <w:rPr>
                <w:rFonts w:hint="eastAsia"/>
              </w:rPr>
              <w:t>健博通</w:t>
            </w:r>
            <w:proofErr w:type="gramEnd"/>
          </w:p>
          <w:p w:rsidR="00B11879" w:rsidRDefault="00B11879" w:rsidP="00A43309">
            <w:pPr>
              <w:pStyle w:val="a5"/>
            </w:pPr>
            <w:r>
              <w:t>规格型号：</w:t>
            </w:r>
            <w:r w:rsidRPr="00795C7C">
              <w:t>TQJ-350C</w:t>
            </w:r>
          </w:p>
          <w:p w:rsidR="00B11879" w:rsidRPr="00795C7C" w:rsidRDefault="00B11879" w:rsidP="00A43309">
            <w:pPr>
              <w:pStyle w:val="a5"/>
            </w:pPr>
            <w:r>
              <w:rPr>
                <w:rFonts w:hint="eastAsia"/>
              </w:rPr>
              <w:t>主要参数：</w:t>
            </w:r>
            <w:r w:rsidRPr="00795C7C">
              <w:rPr>
                <w:rFonts w:hint="eastAsia"/>
              </w:rPr>
              <w:t>工作频段</w:t>
            </w:r>
            <w:r w:rsidRPr="00795C7C">
              <w:rPr>
                <w:rFonts w:hint="eastAsia"/>
              </w:rPr>
              <w:t>330-390MHz</w:t>
            </w:r>
            <w:r w:rsidRPr="00795C7C">
              <w:rPr>
                <w:rFonts w:hint="eastAsia"/>
              </w:rPr>
              <w:t>，</w:t>
            </w:r>
            <w:r w:rsidRPr="00795C7C">
              <w:rPr>
                <w:rFonts w:hint="eastAsia"/>
              </w:rPr>
              <w:t>10dBi</w:t>
            </w:r>
            <w:r w:rsidRPr="00795C7C">
              <w:rPr>
                <w:rFonts w:hint="eastAsia"/>
              </w:rPr>
              <w:t>增益，</w:t>
            </w:r>
            <w:r w:rsidRPr="00795C7C">
              <w:rPr>
                <w:rFonts w:hint="eastAsia"/>
              </w:rPr>
              <w:t>4.7</w:t>
            </w:r>
            <w:r w:rsidRPr="00795C7C">
              <w:rPr>
                <w:rFonts w:hint="eastAsia"/>
              </w:rPr>
              <w:t>米高。采用</w:t>
            </w:r>
            <w:r w:rsidRPr="00795C7C">
              <w:rPr>
                <w:rFonts w:hint="eastAsia"/>
              </w:rPr>
              <w:t>N</w:t>
            </w:r>
            <w:proofErr w:type="gramStart"/>
            <w:r w:rsidRPr="00795C7C">
              <w:rPr>
                <w:rFonts w:hint="eastAsia"/>
              </w:rPr>
              <w:t>型母座接头</w:t>
            </w:r>
            <w:proofErr w:type="gramEnd"/>
            <w:r w:rsidRPr="00795C7C">
              <w:rPr>
                <w:rFonts w:hint="eastAsia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 w:rsidRPr="008F2ACC">
              <w:t>525</w:t>
            </w:r>
            <w:r>
              <w:rPr>
                <w:rFonts w:hint="eastAsia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 xml:space="preserve">1575.00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合同签订后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天内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佛山、</w:t>
            </w:r>
          </w:p>
          <w:p w:rsidR="00B11879" w:rsidRDefault="00B11879" w:rsidP="00A43309">
            <w:pPr>
              <w:pStyle w:val="a5"/>
            </w:pPr>
            <w:proofErr w:type="gramStart"/>
            <w:r w:rsidRPr="00795C7C">
              <w:rPr>
                <w:rFonts w:hint="eastAsia"/>
              </w:rPr>
              <w:t>健博通</w:t>
            </w:r>
            <w:proofErr w:type="gramEnd"/>
          </w:p>
        </w:tc>
      </w:tr>
      <w:tr w:rsidR="00B11879" w:rsidTr="00A43309">
        <w:trPr>
          <w:trHeight w:val="6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B1187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 w:rsidRPr="003860DF">
              <w:rPr>
                <w:rFonts w:hint="eastAsia"/>
              </w:rPr>
              <w:t>同轴馈线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品牌：</w:t>
            </w:r>
            <w:r w:rsidRPr="00795C7C">
              <w:rPr>
                <w:rFonts w:hint="eastAsia"/>
              </w:rPr>
              <w:t>汉胜</w:t>
            </w:r>
          </w:p>
          <w:p w:rsidR="00B11879" w:rsidRDefault="00B11879" w:rsidP="00A43309">
            <w:pPr>
              <w:pStyle w:val="a5"/>
            </w:pPr>
            <w:r>
              <w:t>规格型号：</w:t>
            </w:r>
            <w:r w:rsidRPr="00795C7C">
              <w:t>RF5012Z</w:t>
            </w:r>
          </w:p>
          <w:p w:rsidR="00B11879" w:rsidRDefault="00B11879" w:rsidP="00A43309">
            <w:pPr>
              <w:pStyle w:val="a5"/>
            </w:pPr>
            <w:r>
              <w:rPr>
                <w:rFonts w:hint="eastAsia"/>
              </w:rPr>
              <w:t>主要参数：</w:t>
            </w:r>
            <w:r w:rsidRPr="00795C7C">
              <w:rPr>
                <w:rFonts w:hint="eastAsia"/>
              </w:rPr>
              <w:t>350</w:t>
            </w:r>
            <w:proofErr w:type="gramStart"/>
            <w:r w:rsidRPr="00795C7C">
              <w:rPr>
                <w:rFonts w:hint="eastAsia"/>
              </w:rPr>
              <w:t>兆</w:t>
            </w:r>
            <w:proofErr w:type="gramEnd"/>
            <w:r w:rsidRPr="00795C7C">
              <w:rPr>
                <w:rFonts w:hint="eastAsia"/>
              </w:rPr>
              <w:t>频段衰减小于</w:t>
            </w:r>
            <w:r w:rsidRPr="00795C7C">
              <w:rPr>
                <w:rFonts w:hint="eastAsia"/>
              </w:rPr>
              <w:t>3.95dB/100</w:t>
            </w:r>
            <w:r w:rsidRPr="00795C7C">
              <w:rPr>
                <w:rFonts w:hint="eastAsia"/>
              </w:rPr>
              <w:t>米</w:t>
            </w:r>
            <w:r>
              <w:rPr>
                <w:rFonts w:hint="eastAsia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rPr>
                <w:rFonts w:hint="eastAsi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 w:rsidRPr="008F2ACC">
              <w:t>15</w:t>
            </w:r>
            <w:r>
              <w:rPr>
                <w:rFonts w:hint="eastAsia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 xml:space="preserve">3000.00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合同签订后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天内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珠海、</w:t>
            </w:r>
          </w:p>
          <w:p w:rsidR="00B11879" w:rsidRDefault="00B11879" w:rsidP="00A43309">
            <w:pPr>
              <w:pStyle w:val="a5"/>
            </w:pPr>
            <w:r>
              <w:rPr>
                <w:rFonts w:hint="eastAsia"/>
              </w:rPr>
              <w:t>汉胜</w:t>
            </w:r>
          </w:p>
        </w:tc>
      </w:tr>
      <w:tr w:rsidR="00B11879" w:rsidTr="00A43309">
        <w:trPr>
          <w:trHeight w:val="6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B1187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 w:rsidRPr="003860DF">
              <w:rPr>
                <w:rFonts w:hint="eastAsia"/>
              </w:rPr>
              <w:t>避雷器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品牌：</w:t>
            </w:r>
            <w:proofErr w:type="gramStart"/>
            <w:r w:rsidRPr="00795C7C">
              <w:rPr>
                <w:rFonts w:hint="eastAsia"/>
              </w:rPr>
              <w:t>健博通</w:t>
            </w:r>
            <w:proofErr w:type="gramEnd"/>
          </w:p>
          <w:p w:rsidR="00B11879" w:rsidRDefault="00B11879" w:rsidP="00A43309">
            <w:pPr>
              <w:pStyle w:val="a5"/>
            </w:pPr>
            <w:r>
              <w:t>规格型号：</w:t>
            </w:r>
            <w:r w:rsidRPr="00795C7C">
              <w:t>BL-23RP</w:t>
            </w:r>
          </w:p>
          <w:p w:rsidR="00B11879" w:rsidRDefault="00B11879" w:rsidP="00A43309">
            <w:pPr>
              <w:pStyle w:val="a5"/>
            </w:pPr>
            <w:r>
              <w:rPr>
                <w:rFonts w:hint="eastAsia"/>
              </w:rPr>
              <w:t>主要参数：</w:t>
            </w:r>
            <w:r w:rsidRPr="00795C7C">
              <w:rPr>
                <w:rFonts w:hint="eastAsia"/>
              </w:rPr>
              <w:t>接口阻抗</w:t>
            </w:r>
            <w:r w:rsidRPr="00795C7C">
              <w:rPr>
                <w:rFonts w:hint="eastAsia"/>
              </w:rPr>
              <w:t>50</w:t>
            </w:r>
            <w:r w:rsidRPr="00795C7C">
              <w:rPr>
                <w:rFonts w:hint="eastAsia"/>
              </w:rPr>
              <w:t>欧姆，插入损耗</w:t>
            </w:r>
            <w:r w:rsidRPr="00795C7C">
              <w:rPr>
                <w:rFonts w:hint="eastAsia"/>
              </w:rPr>
              <w:t>0.1dB</w:t>
            </w:r>
            <w:r w:rsidRPr="00795C7C">
              <w:rPr>
                <w:rFonts w:hint="eastAsia"/>
              </w:rPr>
              <w:t>，承受功率：</w:t>
            </w:r>
            <w:r w:rsidRPr="00795C7C">
              <w:rPr>
                <w:rFonts w:hint="eastAsia"/>
              </w:rPr>
              <w:t>400W</w:t>
            </w:r>
            <w:r w:rsidRPr="00795C7C">
              <w:rPr>
                <w:rFonts w:hint="eastAsia"/>
              </w:rPr>
              <w:t>连续。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proofErr w:type="gramStart"/>
            <w: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 w:rsidRPr="008F2ACC">
              <w:t>60</w:t>
            </w:r>
            <w:r>
              <w:rPr>
                <w:rFonts w:hint="eastAsia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 xml:space="preserve">180.00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合同签订后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天内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佛山、</w:t>
            </w:r>
          </w:p>
          <w:p w:rsidR="00B11879" w:rsidRDefault="00B11879" w:rsidP="00A43309">
            <w:pPr>
              <w:pStyle w:val="a5"/>
            </w:pPr>
            <w:proofErr w:type="gramStart"/>
            <w:r w:rsidRPr="00795C7C">
              <w:rPr>
                <w:rFonts w:hint="eastAsia"/>
              </w:rPr>
              <w:t>健博通</w:t>
            </w:r>
            <w:proofErr w:type="gramEnd"/>
          </w:p>
        </w:tc>
      </w:tr>
      <w:tr w:rsidR="00B11879" w:rsidTr="00A43309">
        <w:trPr>
          <w:trHeight w:val="6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B1187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 w:rsidRPr="003860DF">
              <w:rPr>
                <w:rFonts w:hint="eastAsia"/>
              </w:rPr>
              <w:t>天</w:t>
            </w:r>
            <w:proofErr w:type="gramStart"/>
            <w:r w:rsidRPr="003860DF">
              <w:rPr>
                <w:rFonts w:hint="eastAsia"/>
              </w:rPr>
              <w:t>馈</w:t>
            </w:r>
            <w:proofErr w:type="gramEnd"/>
            <w:r w:rsidRPr="003860DF">
              <w:rPr>
                <w:rFonts w:hint="eastAsia"/>
              </w:rPr>
              <w:t>安装附件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品牌：</w:t>
            </w:r>
            <w:r w:rsidRPr="00795C7C">
              <w:rPr>
                <w:rFonts w:hint="eastAsia"/>
              </w:rPr>
              <w:t>海格恒通</w:t>
            </w:r>
          </w:p>
          <w:p w:rsidR="00B11879" w:rsidRDefault="00B11879" w:rsidP="00A43309">
            <w:pPr>
              <w:pStyle w:val="a5"/>
            </w:pPr>
            <w:r>
              <w:t>规格型号：</w:t>
            </w:r>
            <w:r w:rsidRPr="00795C7C">
              <w:t>ACC-12</w:t>
            </w:r>
          </w:p>
          <w:p w:rsidR="00B11879" w:rsidRDefault="00B11879" w:rsidP="00A43309">
            <w:pPr>
              <w:pStyle w:val="a5"/>
            </w:pPr>
            <w:r>
              <w:rPr>
                <w:rFonts w:hint="eastAsia"/>
              </w:rPr>
              <w:t>主要参数：</w:t>
            </w:r>
            <w:r w:rsidRPr="00795C7C">
              <w:rPr>
                <w:rFonts w:hint="eastAsia"/>
              </w:rPr>
              <w:t>含</w:t>
            </w:r>
            <w:r w:rsidRPr="00795C7C">
              <w:rPr>
                <w:rFonts w:hint="eastAsia"/>
              </w:rPr>
              <w:t>1/2</w:t>
            </w:r>
            <w:proofErr w:type="gramStart"/>
            <w:r>
              <w:t>”</w:t>
            </w:r>
            <w:proofErr w:type="gramEnd"/>
            <w:r w:rsidRPr="00795C7C">
              <w:rPr>
                <w:rFonts w:hint="eastAsia"/>
              </w:rPr>
              <w:t>馈线接头、馈线接地件、固定夹、防水胶等</w:t>
            </w:r>
            <w:r>
              <w:rPr>
                <w:rFonts w:hint="eastAsia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 w:rsidRPr="008F2ACC">
              <w:t>625</w:t>
            </w:r>
            <w:r>
              <w:rPr>
                <w:rFonts w:hint="eastAsia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 w:rsidRPr="008F2ACC">
              <w:t>625</w:t>
            </w:r>
            <w:r>
              <w:rPr>
                <w:rFonts w:hint="eastAsia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合同签订后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天内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四川、</w:t>
            </w:r>
          </w:p>
          <w:p w:rsidR="00B11879" w:rsidRDefault="00B11879" w:rsidP="00A43309">
            <w:pPr>
              <w:pStyle w:val="a5"/>
            </w:pPr>
            <w:r>
              <w:t>海格恒通</w:t>
            </w:r>
          </w:p>
        </w:tc>
      </w:tr>
      <w:tr w:rsidR="00B11879" w:rsidTr="00A43309">
        <w:trPr>
          <w:trHeight w:val="6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B1187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Pr="003860DF" w:rsidRDefault="00B11879" w:rsidP="00A43309">
            <w:pPr>
              <w:pStyle w:val="a5"/>
            </w:pPr>
            <w:r w:rsidRPr="003860DF">
              <w:rPr>
                <w:rFonts w:hint="eastAsia"/>
              </w:rPr>
              <w:t>机柜及安装附件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品牌：</w:t>
            </w:r>
            <w:r w:rsidRPr="00795C7C">
              <w:rPr>
                <w:rFonts w:hint="eastAsia"/>
              </w:rPr>
              <w:t>海格恒通</w:t>
            </w:r>
          </w:p>
          <w:p w:rsidR="00B11879" w:rsidRDefault="00B11879" w:rsidP="00A43309">
            <w:pPr>
              <w:pStyle w:val="a5"/>
            </w:pPr>
            <w:r>
              <w:t>规格型号：</w:t>
            </w:r>
            <w:r>
              <w:t>BK790-</w:t>
            </w:r>
            <w:r>
              <w:rPr>
                <w:rFonts w:hint="eastAsia"/>
              </w:rPr>
              <w:t>42</w:t>
            </w:r>
          </w:p>
          <w:p w:rsidR="00B11879" w:rsidRDefault="00B11879" w:rsidP="00A43309">
            <w:pPr>
              <w:pStyle w:val="a5"/>
            </w:pPr>
            <w:r>
              <w:rPr>
                <w:rFonts w:hint="eastAsia"/>
              </w:rPr>
              <w:t>主要参数：</w:t>
            </w:r>
            <w:r w:rsidRPr="00226327">
              <w:rPr>
                <w:rFonts w:ascii="宋体" w:hAnsi="宋体" w:cs="宋体" w:hint="eastAsia"/>
                <w:kern w:val="0"/>
                <w:sz w:val="22"/>
              </w:rPr>
              <w:t>2米高，42U，尺寸600*600*2000mm。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 w:rsidRPr="008F2ACC">
              <w:t>2850</w:t>
            </w:r>
            <w:r>
              <w:rPr>
                <w:rFonts w:hint="eastAsia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 w:rsidRPr="008F2ACC">
              <w:t>2850</w:t>
            </w:r>
            <w:r>
              <w:rPr>
                <w:rFonts w:hint="eastAsia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合同签订后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天内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四川、</w:t>
            </w:r>
          </w:p>
          <w:p w:rsidR="00B11879" w:rsidRDefault="00B11879" w:rsidP="00A43309">
            <w:pPr>
              <w:pStyle w:val="a5"/>
            </w:pPr>
            <w:r>
              <w:t>海格恒通</w:t>
            </w:r>
          </w:p>
        </w:tc>
      </w:tr>
      <w:tr w:rsidR="00B11879" w:rsidTr="00A43309">
        <w:trPr>
          <w:trHeight w:val="6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B1187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Pr="003860DF" w:rsidRDefault="00B11879" w:rsidP="00A43309">
            <w:pPr>
              <w:pStyle w:val="a5"/>
            </w:pPr>
            <w:r>
              <w:rPr>
                <w:rFonts w:hint="eastAsia"/>
              </w:rPr>
              <w:t>运输及安装服务费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rPr>
                <w:rFonts w:hint="eastAsia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 w:rsidRPr="008F2ACC">
              <w:t>3000</w:t>
            </w:r>
            <w:r>
              <w:rPr>
                <w:rFonts w:hint="eastAsia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 w:rsidRPr="008F2ACC">
              <w:t>3000</w:t>
            </w:r>
            <w:r>
              <w:rPr>
                <w:rFonts w:hint="eastAsia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合同签订后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天内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79" w:rsidRDefault="00B11879" w:rsidP="00A43309">
            <w:pPr>
              <w:pStyle w:val="a5"/>
            </w:pPr>
            <w:r>
              <w:t>四川、</w:t>
            </w:r>
          </w:p>
          <w:p w:rsidR="00B11879" w:rsidRDefault="00B11879" w:rsidP="00A43309">
            <w:pPr>
              <w:pStyle w:val="a5"/>
            </w:pPr>
            <w:r>
              <w:t>海格恒通</w:t>
            </w:r>
          </w:p>
        </w:tc>
      </w:tr>
      <w:tr w:rsidR="00B11879" w:rsidTr="00A43309">
        <w:trPr>
          <w:cantSplit/>
          <w:trHeight w:val="608"/>
        </w:trPr>
        <w:tc>
          <w:tcPr>
            <w:tcW w:w="14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79" w:rsidRDefault="00B11879" w:rsidP="00A43309">
            <w:pPr>
              <w:pStyle w:val="a5"/>
              <w:rPr>
                <w:rFonts w:ascii="仿宋_GB2312"/>
                <w:bCs/>
              </w:rPr>
            </w:pPr>
            <w:r>
              <w:rPr>
                <w:rFonts w:hint="eastAsia"/>
              </w:rPr>
              <w:t>投标总报价人民币：（大写）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</w:t>
            </w:r>
            <w:r w:rsidRPr="003F33D3">
              <w:rPr>
                <w:rFonts w:hint="eastAsia"/>
              </w:rPr>
              <w:t>贰拾柒万贰仟柒佰元整</w:t>
            </w:r>
            <w:proofErr w:type="gramStart"/>
            <w:r>
              <w:rPr>
                <w:rFonts w:hint="eastAsia"/>
              </w:rPr>
              <w:t xml:space="preserve">　　　　　　　　　　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￥：　</w:t>
            </w:r>
            <w:r>
              <w:rPr>
                <w:rFonts w:hint="eastAsia"/>
              </w:rPr>
              <w:t>272700</w:t>
            </w:r>
            <w:r>
              <w:t>.00</w:t>
            </w:r>
            <w:r>
              <w:rPr>
                <w:rFonts w:hint="eastAsia"/>
              </w:rPr>
              <w:t xml:space="preserve">　元</w:t>
            </w:r>
          </w:p>
        </w:tc>
      </w:tr>
      <w:tr w:rsidR="00B11879" w:rsidTr="00A43309">
        <w:trPr>
          <w:cantSplit/>
          <w:trHeight w:val="608"/>
        </w:trPr>
        <w:tc>
          <w:tcPr>
            <w:tcW w:w="14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79" w:rsidRDefault="00B11879" w:rsidP="00A43309">
            <w:pPr>
              <w:pStyle w:val="a5"/>
            </w:pPr>
            <w:r>
              <w:rPr>
                <w:rFonts w:hint="eastAsia"/>
              </w:rPr>
              <w:t>备注：</w:t>
            </w:r>
          </w:p>
        </w:tc>
      </w:tr>
    </w:tbl>
    <w:p w:rsidR="00B11879" w:rsidRDefault="00B11879" w:rsidP="00B11879">
      <w:pPr>
        <w:snapToGrid w:val="0"/>
        <w:ind w:firstLine="480"/>
        <w:rPr>
          <w:rFonts w:ascii="宋体" w:cs="宋体"/>
          <w:lang w:val="zh-CN"/>
        </w:rPr>
      </w:pPr>
      <w:r>
        <w:rPr>
          <w:rFonts w:ascii="宋体" w:hAnsi="宋体" w:hint="eastAsia"/>
          <w:bCs/>
        </w:rPr>
        <w:t xml:space="preserve">  　</w:t>
      </w:r>
      <w:r>
        <w:rPr>
          <w:rFonts w:ascii="宋体" w:cs="宋体" w:hint="eastAsia"/>
          <w:lang w:val="zh-CN"/>
        </w:rPr>
        <w:t>注：交货期指最终交货时间（日历天）。</w:t>
      </w:r>
    </w:p>
    <w:p w:rsidR="0080360D" w:rsidRDefault="0080360D" w:rsidP="00B11879">
      <w:pPr>
        <w:ind w:firstLine="480"/>
      </w:pPr>
    </w:p>
    <w:sectPr w:rsidR="0080360D" w:rsidSect="00B118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DB9" w:rsidRDefault="00E12DB9" w:rsidP="00B11879">
      <w:pPr>
        <w:spacing w:line="240" w:lineRule="auto"/>
        <w:ind w:firstLine="480"/>
      </w:pPr>
      <w:r>
        <w:separator/>
      </w:r>
    </w:p>
  </w:endnote>
  <w:endnote w:type="continuationSeparator" w:id="0">
    <w:p w:rsidR="00E12DB9" w:rsidRDefault="00E12DB9" w:rsidP="00B1187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DB9" w:rsidRDefault="00E12DB9" w:rsidP="00B11879">
      <w:pPr>
        <w:spacing w:line="240" w:lineRule="auto"/>
        <w:ind w:firstLine="480"/>
      </w:pPr>
      <w:r>
        <w:separator/>
      </w:r>
    </w:p>
  </w:footnote>
  <w:footnote w:type="continuationSeparator" w:id="0">
    <w:p w:rsidR="00E12DB9" w:rsidRDefault="00E12DB9" w:rsidP="00B11879"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279C"/>
    <w:multiLevelType w:val="hybridMultilevel"/>
    <w:tmpl w:val="75A011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BE3CA3"/>
    <w:multiLevelType w:val="multilevel"/>
    <w:tmpl w:val="77EE74D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67" w:hanging="283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153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18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05"/>
    <w:rsid w:val="005D5805"/>
    <w:rsid w:val="0080360D"/>
    <w:rsid w:val="00B11879"/>
    <w:rsid w:val="00E1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79"/>
    <w:pPr>
      <w:widowControl w:val="0"/>
      <w:spacing w:line="360" w:lineRule="auto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B11879"/>
    <w:pPr>
      <w:keepNext/>
      <w:keepLines/>
      <w:numPr>
        <w:numId w:val="1"/>
      </w:numPr>
      <w:spacing w:before="340" w:after="330" w:line="578" w:lineRule="auto"/>
      <w:ind w:firstLineChars="0" w:firstLine="0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11879"/>
    <w:pPr>
      <w:keepNext/>
      <w:keepLines/>
      <w:numPr>
        <w:ilvl w:val="1"/>
        <w:numId w:val="1"/>
      </w:numPr>
      <w:spacing w:before="260" w:after="260" w:line="240" w:lineRule="auto"/>
      <w:ind w:firstLineChars="0" w:firstLine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11879"/>
    <w:pPr>
      <w:keepNext/>
      <w:keepLines/>
      <w:numPr>
        <w:ilvl w:val="2"/>
        <w:numId w:val="1"/>
      </w:numPr>
      <w:spacing w:before="260" w:after="260" w:line="240" w:lineRule="auto"/>
      <w:ind w:firstLineChars="0" w:firstLine="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11879"/>
    <w:pPr>
      <w:keepNext/>
      <w:keepLines/>
      <w:numPr>
        <w:ilvl w:val="3"/>
        <w:numId w:val="1"/>
      </w:numPr>
      <w:spacing w:before="280" w:after="290" w:line="376" w:lineRule="auto"/>
      <w:ind w:firstLineChars="0" w:firstLine="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11879"/>
    <w:pPr>
      <w:keepNext/>
      <w:keepLines/>
      <w:numPr>
        <w:ilvl w:val="4"/>
        <w:numId w:val="1"/>
      </w:numPr>
      <w:spacing w:before="280" w:after="290" w:line="376" w:lineRule="auto"/>
      <w:ind w:firstLineChars="0" w:firstLine="0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11879"/>
    <w:pPr>
      <w:keepNext/>
      <w:keepLines/>
      <w:numPr>
        <w:ilvl w:val="5"/>
        <w:numId w:val="1"/>
      </w:numPr>
      <w:spacing w:before="240" w:after="64" w:line="320" w:lineRule="auto"/>
      <w:ind w:firstLineChars="0" w:firstLine="0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11879"/>
    <w:pPr>
      <w:keepNext/>
      <w:keepLines/>
      <w:numPr>
        <w:ilvl w:val="6"/>
        <w:numId w:val="1"/>
      </w:numPr>
      <w:spacing w:before="240" w:after="64" w:line="320" w:lineRule="auto"/>
      <w:ind w:firstLineChars="0" w:firstLine="0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11879"/>
    <w:pPr>
      <w:keepNext/>
      <w:keepLines/>
      <w:numPr>
        <w:ilvl w:val="7"/>
        <w:numId w:val="1"/>
      </w:numPr>
      <w:spacing w:before="240" w:after="64" w:line="320" w:lineRule="auto"/>
      <w:ind w:firstLineChars="0" w:firstLine="0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11879"/>
    <w:pPr>
      <w:keepNext/>
      <w:keepLines/>
      <w:numPr>
        <w:ilvl w:val="8"/>
        <w:numId w:val="1"/>
      </w:numPr>
      <w:spacing w:before="240" w:after="64" w:line="320" w:lineRule="auto"/>
      <w:ind w:firstLineChars="0" w:firstLine="0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8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87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1187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118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1187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B11879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rsid w:val="00B11879"/>
    <w:rPr>
      <w:b/>
      <w:bCs/>
      <w:sz w:val="24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B1187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B11879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B11879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B11879"/>
    <w:rPr>
      <w:rFonts w:asciiTheme="majorHAnsi" w:eastAsiaTheme="majorEastAsia" w:hAnsiTheme="majorHAnsi" w:cstheme="majorBidi"/>
      <w:szCs w:val="21"/>
    </w:rPr>
  </w:style>
  <w:style w:type="paragraph" w:styleId="a5">
    <w:name w:val="No Spacing"/>
    <w:aliases w:val="表格"/>
    <w:uiPriority w:val="1"/>
    <w:qFormat/>
    <w:rsid w:val="00B11879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79"/>
    <w:pPr>
      <w:widowControl w:val="0"/>
      <w:spacing w:line="360" w:lineRule="auto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B11879"/>
    <w:pPr>
      <w:keepNext/>
      <w:keepLines/>
      <w:numPr>
        <w:numId w:val="1"/>
      </w:numPr>
      <w:spacing w:before="340" w:after="330" w:line="578" w:lineRule="auto"/>
      <w:ind w:firstLineChars="0" w:firstLine="0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11879"/>
    <w:pPr>
      <w:keepNext/>
      <w:keepLines/>
      <w:numPr>
        <w:ilvl w:val="1"/>
        <w:numId w:val="1"/>
      </w:numPr>
      <w:spacing w:before="260" w:after="260" w:line="240" w:lineRule="auto"/>
      <w:ind w:firstLineChars="0" w:firstLine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11879"/>
    <w:pPr>
      <w:keepNext/>
      <w:keepLines/>
      <w:numPr>
        <w:ilvl w:val="2"/>
        <w:numId w:val="1"/>
      </w:numPr>
      <w:spacing w:before="260" w:after="260" w:line="240" w:lineRule="auto"/>
      <w:ind w:firstLineChars="0" w:firstLine="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11879"/>
    <w:pPr>
      <w:keepNext/>
      <w:keepLines/>
      <w:numPr>
        <w:ilvl w:val="3"/>
        <w:numId w:val="1"/>
      </w:numPr>
      <w:spacing w:before="280" w:after="290" w:line="376" w:lineRule="auto"/>
      <w:ind w:firstLineChars="0" w:firstLine="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11879"/>
    <w:pPr>
      <w:keepNext/>
      <w:keepLines/>
      <w:numPr>
        <w:ilvl w:val="4"/>
        <w:numId w:val="1"/>
      </w:numPr>
      <w:spacing w:before="280" w:after="290" w:line="376" w:lineRule="auto"/>
      <w:ind w:firstLineChars="0" w:firstLine="0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11879"/>
    <w:pPr>
      <w:keepNext/>
      <w:keepLines/>
      <w:numPr>
        <w:ilvl w:val="5"/>
        <w:numId w:val="1"/>
      </w:numPr>
      <w:spacing w:before="240" w:after="64" w:line="320" w:lineRule="auto"/>
      <w:ind w:firstLineChars="0" w:firstLine="0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11879"/>
    <w:pPr>
      <w:keepNext/>
      <w:keepLines/>
      <w:numPr>
        <w:ilvl w:val="6"/>
        <w:numId w:val="1"/>
      </w:numPr>
      <w:spacing w:before="240" w:after="64" w:line="320" w:lineRule="auto"/>
      <w:ind w:firstLineChars="0" w:firstLine="0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11879"/>
    <w:pPr>
      <w:keepNext/>
      <w:keepLines/>
      <w:numPr>
        <w:ilvl w:val="7"/>
        <w:numId w:val="1"/>
      </w:numPr>
      <w:spacing w:before="240" w:after="64" w:line="320" w:lineRule="auto"/>
      <w:ind w:firstLineChars="0" w:firstLine="0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11879"/>
    <w:pPr>
      <w:keepNext/>
      <w:keepLines/>
      <w:numPr>
        <w:ilvl w:val="8"/>
        <w:numId w:val="1"/>
      </w:numPr>
      <w:spacing w:before="240" w:after="64" w:line="320" w:lineRule="auto"/>
      <w:ind w:firstLineChars="0" w:firstLine="0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8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87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1187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118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1187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B11879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rsid w:val="00B11879"/>
    <w:rPr>
      <w:b/>
      <w:bCs/>
      <w:sz w:val="24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B1187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B11879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B11879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B11879"/>
    <w:rPr>
      <w:rFonts w:asciiTheme="majorHAnsi" w:eastAsiaTheme="majorEastAsia" w:hAnsiTheme="majorHAnsi" w:cstheme="majorBidi"/>
      <w:szCs w:val="21"/>
    </w:rPr>
  </w:style>
  <w:style w:type="paragraph" w:styleId="a5">
    <w:name w:val="No Spacing"/>
    <w:aliases w:val="表格"/>
    <w:uiPriority w:val="1"/>
    <w:qFormat/>
    <w:rsid w:val="00B1187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306</Words>
  <Characters>1749</Characters>
  <Application>Microsoft Office Word</Application>
  <DocSecurity>0</DocSecurity>
  <Lines>14</Lines>
  <Paragraphs>4</Paragraphs>
  <ScaleCrop>false</ScaleCrop>
  <Company>china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2018-03-21T05:42:00Z</dcterms:created>
  <dcterms:modified xsi:type="dcterms:W3CDTF">2018-03-21T05:42:00Z</dcterms:modified>
</cp:coreProperties>
</file>