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  <w:r>
        <w:rPr>
          <w:rFonts w:hint="eastAsia" w:ascii="宋体" w:hAnsi="宋体"/>
          <w:b/>
          <w:sz w:val="28"/>
          <w:szCs w:val="28"/>
        </w:rPr>
        <w:t>开</w:t>
      </w:r>
      <w:r>
        <w:rPr>
          <w:rFonts w:hint="eastAsia" w:ascii="宋体" w:cs="宋体"/>
          <w:b/>
          <w:bCs/>
          <w:sz w:val="24"/>
          <w:lang w:val="zh-CN"/>
        </w:rPr>
        <w:t>标一览表</w:t>
      </w:r>
    </w:p>
    <w:p>
      <w:pPr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3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797"/>
        <w:gridCol w:w="2917"/>
        <w:gridCol w:w="1361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2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13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交货期或工期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第一标段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中德（许昌）中小企业合作区建设方案编制及评审</w:t>
            </w:r>
          </w:p>
        </w:tc>
        <w:tc>
          <w:tcPr>
            <w:tcW w:w="2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叁拾五万圆整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350000.00</w:t>
            </w:r>
          </w:p>
        </w:tc>
        <w:tc>
          <w:tcPr>
            <w:tcW w:w="13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合同签订之日起</w:t>
            </w:r>
            <w:r>
              <w:rPr>
                <w:rFonts w:hint="eastAsia" w:ascii="宋体" w:cs="宋体"/>
                <w:sz w:val="24"/>
                <w:lang w:val="en-US" w:eastAsia="zh-CN"/>
              </w:rPr>
              <w:t>15</w:t>
            </w:r>
            <w:r>
              <w:rPr>
                <w:rFonts w:hint="eastAsia" w:ascii="宋体" w:cs="宋体"/>
                <w:sz w:val="24"/>
                <w:lang w:val="zh-CN"/>
              </w:rPr>
              <w:t>个工作日内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第二标段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中德（许昌）中小企业合作区建设方案编制及评审</w:t>
            </w:r>
          </w:p>
        </w:tc>
        <w:tc>
          <w:tcPr>
            <w:tcW w:w="2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叁拾五万圆整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350000.00</w:t>
            </w:r>
          </w:p>
        </w:tc>
        <w:tc>
          <w:tcPr>
            <w:tcW w:w="13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合同签订之日起30个工作日内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投标人法定代表人（或代理人）签字：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日期：</w:t>
      </w:r>
      <w:r>
        <w:rPr>
          <w:rFonts w:hint="eastAsia" w:ascii="宋体" w:cs="宋体"/>
          <w:sz w:val="24"/>
          <w:lang w:val="en-US" w:eastAsia="zh-CN"/>
        </w:rPr>
        <w:t>2018</w:t>
      </w:r>
      <w:r>
        <w:rPr>
          <w:rFonts w:hint="eastAsia" w:ascii="宋体" w:cs="宋体"/>
          <w:sz w:val="24"/>
          <w:lang w:val="zh-CN"/>
        </w:rPr>
        <w:t>年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en-US" w:eastAsia="zh-CN"/>
        </w:rPr>
        <w:t>03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月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en-US" w:eastAsia="zh-CN"/>
        </w:rPr>
        <w:t>19</w:t>
      </w:r>
      <w:bookmarkStart w:id="0" w:name="_GoBack"/>
      <w:bookmarkEnd w:id="0"/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注：交货期指最终交货时间（日历天）。</w:t>
      </w:r>
      <w:r>
        <w:rPr>
          <w:rFonts w:hint="eastAsia" w:ascii="宋体" w:hAnsi="Calibri" w:cs="宋体"/>
          <w:sz w:val="24"/>
          <w:lang w:val="zh-CN"/>
        </w:rPr>
        <w:t>工期指完成该项目的最终时间（日历天）</w:t>
      </w:r>
      <w:r>
        <w:rPr>
          <w:rFonts w:hint="eastAsia" w:ascii="宋体" w:cs="宋体"/>
          <w:sz w:val="24"/>
          <w:lang w:val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82931"/>
    <w:rsid w:val="311922A8"/>
    <w:rsid w:val="40555369"/>
    <w:rsid w:val="4FF55548"/>
    <w:rsid w:val="6BC60DCD"/>
    <w:rsid w:val="7E13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2018-03-14T07:08:00Z</dcterms:created>
  <dc:creator>A  Super</dc:creator>
  <cp:lastModifiedBy>A  Super</cp:lastModifiedBy>
  <dcterms:modified xsi:type="dcterms:W3CDTF">2018-03-21T02:38:36Z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