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"/>
          <w:b/>
          <w:bCs w:val="0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44"/>
          <w:szCs w:val="44"/>
          <w:lang w:val="en-US" w:eastAsia="zh-CN" w:bidi="ar"/>
        </w:rPr>
        <w:t>XCGC-F2018044许昌市东城区教育局“许昌市钧都路小学建设</w:t>
      </w:r>
      <w:r>
        <w:rPr>
          <w:rFonts w:hint="eastAsia" w:ascii="宋体" w:hAnsi="宋体" w:eastAsia="宋体" w:cs="仿宋"/>
          <w:b/>
          <w:bCs w:val="0"/>
          <w:kern w:val="0"/>
          <w:sz w:val="44"/>
          <w:szCs w:val="44"/>
          <w:lang w:val="en-US" w:eastAsia="zh-CN" w:bidi="ar"/>
        </w:rPr>
        <w:t>项目教学楼工程”</w:t>
      </w:r>
    </w:p>
    <w:p>
      <w:pPr>
        <w:pStyle w:val="4"/>
        <w:widowControl/>
        <w:snapToGrid w:val="0"/>
        <w:spacing w:after="156" w:afterLines="50" w:afterAutospacing="0" w:line="600" w:lineRule="exact"/>
        <w:jc w:val="center"/>
        <w:rPr>
          <w:rFonts w:hAnsi="宋体" w:cs="仿宋"/>
          <w:b/>
          <w:bCs w:val="0"/>
          <w:sz w:val="44"/>
          <w:szCs w:val="44"/>
          <w:lang w:val="en-US"/>
        </w:rPr>
      </w:pPr>
      <w:r>
        <w:rPr>
          <w:rFonts w:hAnsi="宋体" w:cs="仿宋"/>
          <w:b/>
          <w:bCs w:val="0"/>
          <w:sz w:val="44"/>
          <w:szCs w:val="44"/>
          <w:lang w:eastAsia="zh-CN"/>
        </w:rPr>
        <w:t>评 标 结 果 公 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/>
        <w:jc w:val="both"/>
        <w:outlineLvl w:val="0"/>
        <w:rPr>
          <w:rFonts w:hint="eastAsia" w:ascii="黑体" w:hAnsi="宋体" w:eastAsia="黑体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                </w:t>
      </w:r>
      <w:r>
        <w:rPr>
          <w:rFonts w:hint="eastAsia" w:ascii="黑体" w:hAnsi="宋体" w:eastAsia="黑体" w:cs="仿宋"/>
          <w:b/>
          <w:bCs w:val="0"/>
          <w:kern w:val="2"/>
          <w:sz w:val="30"/>
          <w:szCs w:val="30"/>
          <w:lang w:val="en-US" w:eastAsia="zh-CN" w:bidi="ar"/>
        </w:rPr>
        <w:t>一、基本情况和数据表</w:t>
      </w:r>
    </w:p>
    <w:p>
      <w:pPr>
        <w:pStyle w:val="4"/>
        <w:widowControl/>
        <w:spacing w:line="54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(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)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项目概况</w:t>
      </w:r>
    </w:p>
    <w:p>
      <w:pPr>
        <w:pStyle w:val="4"/>
        <w:widowControl/>
        <w:spacing w:line="540" w:lineRule="exact"/>
        <w:ind w:left="0" w:firstLine="150" w:firstLineChars="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、建设地点：</w:t>
      </w:r>
      <w:r>
        <w:rPr>
          <w:rFonts w:hAnsi="宋体" w:cs="宋体"/>
          <w:color w:val="000000"/>
          <w:sz w:val="24"/>
          <w:szCs w:val="24"/>
          <w:lang w:eastAsia="zh-CN"/>
        </w:rPr>
        <w:t>东城区紫云路以东，钧都路以西，新兴路以北。</w:t>
      </w:r>
    </w:p>
    <w:p>
      <w:pPr>
        <w:pStyle w:val="4"/>
        <w:widowControl/>
        <w:spacing w:line="540" w:lineRule="exact"/>
        <w:ind w:left="0" w:firstLine="150" w:firstLineChars="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、建设规模：</w:t>
      </w:r>
      <w:r>
        <w:rPr>
          <w:rFonts w:hAnsi="宋体" w:cs="宋体"/>
          <w:color w:val="000000"/>
          <w:sz w:val="24"/>
          <w:szCs w:val="24"/>
          <w:lang w:eastAsia="zh-CN"/>
        </w:rPr>
        <w:t>建设总用地面积</w:t>
      </w:r>
      <w:r>
        <w:rPr>
          <w:rFonts w:hAnsi="宋体" w:cs="宋体"/>
          <w:color w:val="000000"/>
          <w:sz w:val="24"/>
          <w:szCs w:val="24"/>
          <w:lang w:val="en-US"/>
        </w:rPr>
        <w:t>40510</w:t>
      </w:r>
      <w:r>
        <w:rPr>
          <w:rFonts w:hAnsi="宋体" w:cs="宋体"/>
          <w:color w:val="000000"/>
          <w:sz w:val="24"/>
          <w:szCs w:val="24"/>
          <w:lang w:eastAsia="zh-CN"/>
        </w:rPr>
        <w:t>平方米，总建筑面积约</w:t>
      </w:r>
      <w:r>
        <w:rPr>
          <w:rFonts w:hAnsi="宋体" w:cs="宋体"/>
          <w:color w:val="000000"/>
          <w:sz w:val="24"/>
          <w:szCs w:val="24"/>
          <w:lang w:val="en-US"/>
        </w:rPr>
        <w:t>31700</w:t>
      </w:r>
      <w:r>
        <w:rPr>
          <w:rFonts w:hAnsi="宋体" w:cs="宋体"/>
          <w:color w:val="000000"/>
          <w:sz w:val="24"/>
          <w:szCs w:val="24"/>
          <w:lang w:eastAsia="zh-CN"/>
        </w:rPr>
        <w:t>平方米。</w:t>
      </w:r>
    </w:p>
    <w:p>
      <w:pPr>
        <w:pStyle w:val="4"/>
        <w:widowControl/>
        <w:spacing w:line="540" w:lineRule="exact"/>
        <w:ind w:left="0" w:firstLine="750" w:firstLineChars="2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、招标控制价：</w:t>
      </w:r>
      <w:r>
        <w:rPr>
          <w:rFonts w:hAnsi="宋体" w:cs="宋体"/>
          <w:color w:val="000000"/>
          <w:sz w:val="24"/>
          <w:szCs w:val="24"/>
          <w:lang w:eastAsia="zh-CN"/>
        </w:rPr>
        <w:t>施工标：</w:t>
      </w:r>
      <w:r>
        <w:rPr>
          <w:rFonts w:hAnsi="宋体" w:cs="宋体"/>
          <w:color w:val="000000"/>
          <w:sz w:val="24"/>
          <w:szCs w:val="24"/>
          <w:lang w:val="en-US"/>
        </w:rPr>
        <w:t>23788374.44</w:t>
      </w:r>
      <w:r>
        <w:rPr>
          <w:rFonts w:hAnsi="宋体" w:cs="宋体"/>
          <w:color w:val="000000"/>
          <w:sz w:val="24"/>
          <w:szCs w:val="24"/>
          <w:lang w:eastAsia="zh-CN"/>
        </w:rPr>
        <w:t>元。监理标：</w:t>
      </w:r>
      <w:r>
        <w:rPr>
          <w:rFonts w:hAnsi="宋体" w:cs="宋体"/>
          <w:color w:val="000000"/>
          <w:sz w:val="24"/>
          <w:szCs w:val="24"/>
          <w:lang w:val="en-US"/>
        </w:rPr>
        <w:t>237800</w:t>
      </w:r>
      <w:r>
        <w:rPr>
          <w:rFonts w:hAnsi="宋体" w:cs="宋体"/>
          <w:color w:val="000000"/>
          <w:sz w:val="24"/>
          <w:szCs w:val="24"/>
          <w:lang w:eastAsia="zh-CN"/>
        </w:rPr>
        <w:t>元</w:t>
      </w:r>
    </w:p>
    <w:p>
      <w:pPr>
        <w:pStyle w:val="4"/>
        <w:widowControl/>
        <w:spacing w:line="540" w:lineRule="exact"/>
        <w:ind w:left="0" w:firstLine="150" w:firstLineChars="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、质量要求：</w:t>
      </w:r>
      <w:r>
        <w:rPr>
          <w:rFonts w:hAnsi="宋体" w:cs="宋体"/>
          <w:color w:val="000000"/>
          <w:sz w:val="24"/>
          <w:szCs w:val="24"/>
          <w:lang w:eastAsia="zh-CN"/>
        </w:rPr>
        <w:t>合格（符合国家现行验收规范合格标准）</w:t>
      </w:r>
    </w:p>
    <w:p>
      <w:pPr>
        <w:pStyle w:val="4"/>
        <w:widowControl/>
        <w:spacing w:line="540" w:lineRule="exact"/>
        <w:ind w:left="0" w:firstLine="150" w:firstLineChars="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、计划工期：</w:t>
      </w:r>
      <w:r>
        <w:rPr>
          <w:rFonts w:hAnsi="宋体" w:cs="宋体"/>
          <w:color w:val="000000"/>
          <w:sz w:val="24"/>
          <w:szCs w:val="24"/>
          <w:lang w:val="en-US"/>
        </w:rPr>
        <w:t>360</w:t>
      </w:r>
      <w:r>
        <w:rPr>
          <w:rFonts w:hAnsi="宋体" w:cs="宋体"/>
          <w:color w:val="000000"/>
          <w:sz w:val="24"/>
          <w:szCs w:val="24"/>
          <w:lang w:eastAsia="zh-CN"/>
        </w:rPr>
        <w:t>日历天。</w:t>
      </w:r>
      <w:r>
        <w:rPr>
          <w:rFonts w:hAnsi="宋体"/>
          <w:color w:val="000000"/>
          <w:sz w:val="24"/>
          <w:szCs w:val="22"/>
          <w:lang w:eastAsia="zh-CN"/>
        </w:rPr>
        <w:t>监理服务期：</w:t>
      </w:r>
      <w:r>
        <w:rPr>
          <w:rFonts w:hAnsi="宋体" w:cs="宋体"/>
          <w:color w:val="000000"/>
          <w:sz w:val="24"/>
          <w:szCs w:val="22"/>
          <w:lang w:eastAsia="zh-CN"/>
        </w:rPr>
        <w:t>同施工工期和保修期</w:t>
      </w:r>
      <w:r>
        <w:rPr>
          <w:rFonts w:hAnsi="宋体"/>
          <w:color w:val="000000"/>
          <w:sz w:val="24"/>
          <w:szCs w:val="22"/>
          <w:lang w:eastAsia="zh-CN"/>
        </w:rPr>
        <w:t>。</w:t>
      </w:r>
    </w:p>
    <w:p>
      <w:pPr>
        <w:pStyle w:val="4"/>
        <w:widowControl/>
        <w:spacing w:line="540" w:lineRule="exact"/>
        <w:ind w:left="0" w:firstLine="150" w:firstLineChars="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、评标办法：</w:t>
      </w:r>
      <w:r>
        <w:rPr>
          <w:rFonts w:hAnsi="宋体"/>
          <w:color w:val="000000"/>
          <w:sz w:val="24"/>
          <w:szCs w:val="22"/>
          <w:lang w:eastAsia="zh-CN"/>
        </w:rPr>
        <w:t>施工：综合计分法；监理：综合评分法。</w:t>
      </w:r>
    </w:p>
    <w:p>
      <w:pPr>
        <w:pStyle w:val="4"/>
        <w:widowControl/>
        <w:spacing w:line="540" w:lineRule="exact"/>
        <w:ind w:left="0" w:firstLine="150" w:firstLineChars="5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、资格审查方式：</w:t>
      </w:r>
      <w:r>
        <w:rPr>
          <w:rFonts w:hAnsi="宋体"/>
          <w:color w:val="000000"/>
          <w:sz w:val="24"/>
          <w:szCs w:val="22"/>
          <w:lang w:eastAsia="zh-CN"/>
        </w:rPr>
        <w:t>资格后审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  （二）招标过程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本工程招标采用公开招标方式进行，按照法定公开招标程序和要求，于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2018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2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14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日至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2018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8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日在《中国采购与招标网》、《河南招标采购综合网》和《全国公共资源交易平台（河南·许昌）》上公开发布招标信息，于投标截止时间递交投标文件及投标保证金的投标单位有：施工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6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家，监理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家。</w:t>
      </w:r>
    </w:p>
    <w:p>
      <w:pPr>
        <w:keepNext w:val="0"/>
        <w:keepLines w:val="0"/>
        <w:widowControl w:val="0"/>
        <w:suppressLineNumbers w:val="0"/>
        <w:spacing w:before="0" w:beforeAutospacing="0" w:after="50" w:afterAutospacing="0" w:line="400" w:lineRule="exact"/>
        <w:ind w:left="0" w:right="0" w:firstLine="60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（三）项目开标数据表</w:t>
      </w:r>
    </w:p>
    <w:tbl>
      <w:tblPr>
        <w:tblStyle w:val="14"/>
        <w:tblW w:w="9525" w:type="dxa"/>
        <w:jc w:val="center"/>
        <w:tblInd w:w="5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148"/>
        <w:gridCol w:w="1184"/>
        <w:gridCol w:w="3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许昌市东城区教育局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招标代理机构名称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许昌市钧都路小学建设项目教学楼工程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2018年3月8日11：30分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3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许昌市公共资源交易中心开标一室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评标时间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2018年3月8日13： 0分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评标地点</w:t>
            </w:r>
          </w:p>
        </w:tc>
        <w:tc>
          <w:tcPr>
            <w:tcW w:w="3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许昌市公共资源交易中心评标六室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仿宋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仿宋"/>
          <w:b/>
          <w:bCs w:val="0"/>
          <w:kern w:val="2"/>
          <w:sz w:val="30"/>
          <w:szCs w:val="30"/>
          <w:lang w:val="en-US" w:eastAsia="zh-CN" w:bidi="ar"/>
        </w:rPr>
        <w:t>二、开标记录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仿宋"/>
          <w:sz w:val="30"/>
          <w:szCs w:val="30"/>
          <w:lang w:val="en-US"/>
        </w:rPr>
      </w:pPr>
      <w:r>
        <w:rPr>
          <w:rFonts w:hint="eastAsia" w:ascii="黑体" w:hAnsi="宋体" w:eastAsia="黑体" w:cs="仿宋"/>
          <w:b/>
          <w:bCs w:val="0"/>
          <w:kern w:val="2"/>
          <w:sz w:val="30"/>
          <w:szCs w:val="30"/>
          <w:lang w:val="en-US" w:eastAsia="zh-CN" w:bidi="ar"/>
        </w:rPr>
        <w:t>施工：</w:t>
      </w:r>
    </w:p>
    <w:tbl>
      <w:tblPr>
        <w:tblStyle w:val="14"/>
        <w:tblW w:w="10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418"/>
        <w:gridCol w:w="851"/>
        <w:gridCol w:w="1842"/>
        <w:gridCol w:w="1135"/>
        <w:gridCol w:w="850"/>
        <w:gridCol w:w="767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投标单位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投标报价（元）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工期（日历天）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项目经理（含证书编号）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（姓名及职称）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河南安信建设集团有限公司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23748439.71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张留强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豫241060806176                      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许瑞华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许昌腾飞建设工程集团有限公司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23733337.94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豫241151569704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李建民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河南裕鸿建筑工程有限公司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23550486.18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豫241171715974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宋勇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中国二十冶集团有限公司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21671201.63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陈亮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沪2301060808697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高国庆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鹤壁市鑫隆建筑工程有限公司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23431551.94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袁彩慧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豫241151574439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王志扬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河南浩成建设有限公司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23739436.73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曹萌萌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豫241151687581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石太辉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招标控制价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23788374.44元</w:t>
            </w: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zh-CN" w:eastAsia="zh-CN" w:bidi="ar"/>
              </w:rPr>
              <w:t>抽取的权重系数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目标工期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360日历天</w:t>
            </w: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投标报价修正情况</w:t>
            </w:r>
          </w:p>
        </w:tc>
        <w:tc>
          <w:tcPr>
            <w:tcW w:w="80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仿宋"/>
          <w:sz w:val="30"/>
          <w:szCs w:val="30"/>
          <w:lang w:val="en-US"/>
        </w:rPr>
      </w:pPr>
      <w:r>
        <w:rPr>
          <w:rFonts w:hint="eastAsia" w:ascii="黑体" w:hAnsi="宋体" w:eastAsia="黑体" w:cs="仿宋"/>
          <w:b/>
          <w:bCs w:val="0"/>
          <w:kern w:val="2"/>
          <w:sz w:val="30"/>
          <w:szCs w:val="30"/>
          <w:lang w:val="en-US" w:eastAsia="zh-CN" w:bidi="ar"/>
        </w:rPr>
        <w:t>监理：</w:t>
      </w:r>
    </w:p>
    <w:tbl>
      <w:tblPr>
        <w:tblStyle w:val="14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276"/>
        <w:gridCol w:w="851"/>
        <w:gridCol w:w="1135"/>
        <w:gridCol w:w="1135"/>
        <w:gridCol w:w="850"/>
        <w:gridCol w:w="767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投标单位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投标报价（元）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服务期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项目总监（含证书编号）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（姓名及职称）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河南昊之伟建设工程管理有限公司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235000.00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同施工工期和保修期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41002525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许昌复兴建设工程管理有限公司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237000.00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同施工工期和保修期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庞永杰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41007044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河南方宇工程建设监理有限公司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236000.00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同施工工期和保修期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潘会杰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41003841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237800元</w:t>
            </w:r>
          </w:p>
        </w:tc>
        <w:tc>
          <w:tcPr>
            <w:tcW w:w="311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zh-CN" w:eastAsia="zh-CN" w:bidi="ar"/>
              </w:rPr>
              <w:t>抽取的权重系数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同施工工期和保修期</w:t>
            </w:r>
          </w:p>
        </w:tc>
        <w:tc>
          <w:tcPr>
            <w:tcW w:w="31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4"/>
        <w:widowControl/>
        <w:spacing w:line="540" w:lineRule="exact"/>
        <w:ind w:left="0" w:firstLine="660" w:firstLineChars="200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 w:bidi="ar"/>
        </w:rPr>
        <w:t>三、评审情况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18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施工：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18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（一）清标</w:t>
      </w:r>
    </w:p>
    <w:tbl>
      <w:tblPr>
        <w:tblStyle w:val="14"/>
        <w:tblW w:w="904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通过清标的投标人名称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河南安信建设集团有限公司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许昌腾飞建设工程集团有限公司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河南裕鸿建筑工程有限公司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中国二十冶集团有限公司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鹤壁市鑫隆建筑工程有限公司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未通过清标的投标人名称及原因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河南浩成建设有限公司，商务标书中无水印码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0" w:firstLine="300" w:firstLineChars="1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（二）初步评审</w:t>
      </w:r>
    </w:p>
    <w:tbl>
      <w:tblPr>
        <w:tblStyle w:val="14"/>
        <w:tblW w:w="904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通过初步评审的投标人名称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河南安信建设集团有限公司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许昌腾飞建设工程集团有限公司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河南裕鸿建筑工程有限公司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中国二十冶集团有限公司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鹤壁市鑫隆建筑工程有限公司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0" w:firstLine="660" w:firstLineChars="20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监理：</w:t>
      </w:r>
    </w:p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0" w:firstLine="300" w:firstLineChars="1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（一）初步评审</w:t>
      </w:r>
    </w:p>
    <w:tbl>
      <w:tblPr>
        <w:tblStyle w:val="14"/>
        <w:tblW w:w="904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通过初步评审的投标人名称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河南方宇工程建设监理有限公司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河南昊之伟建设工程管理有限公司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C0C0C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许昌市复兴建设工程监理有限公司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0" w:firstLine="660" w:firstLineChars="20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 w:bidi="ar"/>
        </w:rPr>
        <w:t>四、根据招标文件的规定，评标委员会将经评审的投标人按综合得分由高到低排序如下：</w:t>
      </w:r>
    </w:p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0" w:firstLine="662" w:firstLineChars="20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 w:bidi="ar"/>
        </w:rPr>
        <w:t>施工：</w:t>
      </w:r>
    </w:p>
    <w:tbl>
      <w:tblPr>
        <w:tblStyle w:val="14"/>
        <w:tblpPr w:leftFromText="180" w:rightFromText="180" w:vertAnchor="text" w:horzAnchor="margin" w:tblpXSpec="center" w:tblpY="815"/>
        <w:tblOverlap w:val="never"/>
        <w:tblW w:w="10093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008"/>
        <w:gridCol w:w="2383"/>
        <w:gridCol w:w="1471"/>
        <w:gridCol w:w="147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序号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投标人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投标报价（元）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得分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中国二十冶集团有限公司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21671201.63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78.65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许昌腾飞建设工程集团有限公司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23733337.94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71.97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河南裕鸿建筑工程有限公司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23550486.18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69.71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鹤壁市鑫隆建筑工程有限公司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23431551.94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68.80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河南安信建设集团有限公司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23748439.71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62" w:firstLineChars="200"/>
        <w:jc w:val="both"/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 w:bidi="ar"/>
        </w:rPr>
        <w:t>监理：</w:t>
      </w:r>
    </w:p>
    <w:tbl>
      <w:tblPr>
        <w:tblStyle w:val="14"/>
        <w:tblpPr w:leftFromText="180" w:rightFromText="180" w:vertAnchor="text" w:horzAnchor="page" w:tblpX="1714" w:tblpY="105"/>
        <w:tblOverlap w:val="never"/>
        <w:tblW w:w="9657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509"/>
        <w:gridCol w:w="2552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序号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投标人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投标报价（元）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得分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河南昊之伟建设工程管理有限公司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235000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90.82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C0C0C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许昌市复兴建设工程监理有限公司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237000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50.60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河南方宇工程建设监理有限公司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236000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46.64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30"/>
                <w:szCs w:val="30"/>
                <w:bdr w:val="none" w:color="auto" w:sz="0" w:space="0"/>
                <w:lang w:val="zh-CN" w:eastAsia="zh-CN" w:bidi="ar"/>
              </w:rPr>
              <w:t>3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 w:bidi="ar"/>
        </w:rPr>
        <w:t>五、推荐的中标候选人详细评审得分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宋体" w:hAnsi="Times New Roman" w:eastAsia="宋体" w:cs="宋体"/>
          <w:kern w:val="2"/>
          <w:sz w:val="30"/>
          <w:szCs w:val="30"/>
          <w:lang w:val="en-US" w:eastAsia="zh-CN" w:bidi="ar"/>
        </w:rPr>
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</w:r>
      <w:r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 w:bidi="ar"/>
        </w:rPr>
        <w:t>施工：</w:t>
      </w:r>
    </w:p>
    <w:tbl>
      <w:tblPr>
        <w:tblStyle w:val="14"/>
        <w:tblW w:w="834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66"/>
        <w:gridCol w:w="747"/>
        <w:gridCol w:w="748"/>
        <w:gridCol w:w="747"/>
        <w:gridCol w:w="748"/>
        <w:gridCol w:w="747"/>
        <w:gridCol w:w="748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第一中标候选人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中国二十冶集团有限公司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内容完整性和编制水平（0-1分）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施工方案和技术措施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质量管理体系与措施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安全管理体制与措施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环境保护管理体系与措施（1-2分）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工程进度计划与措施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拟投入资源配备计划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施工进度表或施工网络图（0-1分）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施工总平面布置图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在节能减排、绿色施工（含扬尘治理）、工艺创新方面针对本工程有具体措施或企业自有创新技术（1-2分）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企业具备信息化管理平台，能够使工程管理者对现场实施监控和数据处理（1-2分）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12.2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15.9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16.7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15.9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技术标平均得分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15.06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报价得分（30分）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分部分项综合单价得分（15分）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措施项目得分（5分）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主材单价得分（10分）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43.99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商务标得分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43.99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综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合（信用）标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项目班子配备（0-2分）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企业综合信用（0-9分）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获得的奖项（0-6）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服务承诺（0-3分）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综合（信用）标平均得分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最终得分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78.65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298" w:firstLineChars="99"/>
        <w:jc w:val="left"/>
        <w:rPr>
          <w:rFonts w:hint="eastAsia" w:ascii="仿宋" w:hAnsi="仿宋" w:eastAsia="仿宋" w:cs="宋体"/>
          <w:b/>
          <w:bCs w:val="0"/>
          <w:kern w:val="0"/>
          <w:sz w:val="30"/>
          <w:szCs w:val="30"/>
          <w:lang w:val="zh-CN" w:eastAsia="zh-CN"/>
        </w:rPr>
      </w:pPr>
    </w:p>
    <w:tbl>
      <w:tblPr>
        <w:tblStyle w:val="14"/>
        <w:tblW w:w="834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66"/>
        <w:gridCol w:w="747"/>
        <w:gridCol w:w="748"/>
        <w:gridCol w:w="747"/>
        <w:gridCol w:w="748"/>
        <w:gridCol w:w="747"/>
        <w:gridCol w:w="748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第二中标候选人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许昌腾飞建设工程集团有限公司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0"/>
                <w:szCs w:val="30"/>
                <w:bdr w:val="none" w:color="auto" w:sz="0" w:space="0"/>
                <w:lang w:val="en-US" w:eastAsia="zh-CN" w:bidi="ar"/>
              </w:rPr>
              <w:t>评委1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内容完整性和编制水平（0-1分）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施工方案和技术措施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质量管理体系与措施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安全管理体制与措施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环境保护管理体系与措施（1-2分）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工程进度计划与措施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拟投入资源配备计划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施工进度表或施工网络图（0-1分）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施工总平面布置图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在节能减排、绿色施工（含扬尘治理）、工艺创新方面针对本工程有具体措施或企业自有创新技术（1-2分）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企业具备信息化管理平台，能够使工程管理者对现场实施监控和数据处理（1-2分）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技术标平均得分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报价得分（30分）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19.42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分部分项综合单价得分（15分）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措施项目得分（5分）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2.566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主材单价得分（10分）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16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6"/>
                <w:szCs w:val="21"/>
                <w:bdr w:val="none" w:color="auto" w:sz="0" w:space="0"/>
                <w:lang w:val="zh-CN" w:eastAsia="zh-CN" w:bidi="ar"/>
              </w:rPr>
              <w:t>42.486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42.486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42.486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42.486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42.486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42.486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42.486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商务标得分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42.486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综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合（信用）标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项目班子配备（0-2分）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企业综合信用（0-9分）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获得的奖项（0-6）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服务承诺（0-3分）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综合（信用）标平均得分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14.28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最终得分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71.966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298" w:firstLineChars="99"/>
        <w:jc w:val="left"/>
        <w:rPr>
          <w:rFonts w:hint="eastAsia" w:ascii="仿宋" w:hAnsi="仿宋" w:eastAsia="仿宋" w:cs="宋体"/>
          <w:b/>
          <w:bCs w:val="0"/>
          <w:kern w:val="0"/>
          <w:sz w:val="30"/>
          <w:szCs w:val="30"/>
          <w:lang w:val="zh-CN" w:eastAsia="zh-CN"/>
        </w:rPr>
      </w:pPr>
    </w:p>
    <w:tbl>
      <w:tblPr>
        <w:tblStyle w:val="14"/>
        <w:tblW w:w="834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66"/>
        <w:gridCol w:w="747"/>
        <w:gridCol w:w="748"/>
        <w:gridCol w:w="747"/>
        <w:gridCol w:w="748"/>
        <w:gridCol w:w="747"/>
        <w:gridCol w:w="748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第三中标候选人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河南裕鸿建筑工程有限公司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内容完整性和编制水平（0-1分）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施工方案和技术措施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质量管理体系与措施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安全管理体制与措施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环境保护管理体系与措施（1-2分）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工程进度计划与措施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拟投入资源配备计划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施工进度表或施工网络图（0-1分）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施工总平面布置图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在节能减排、绿色施工（含扬尘治理）、工艺创新方面针对本工程有具体措施或企业自有创新技术（1-2分）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企业具备信息化管理平台，能够使工程管理者对现场实施监控和数据处理（1-2分）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14.0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12.2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6"/>
                <w:szCs w:val="30"/>
                <w:bdr w:val="none" w:color="auto" w:sz="0" w:space="0"/>
                <w:lang w:val="en-US" w:eastAsia="zh-CN" w:bidi="ar"/>
              </w:rPr>
              <w:t>15.0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技术标平均得分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14.58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报价得分（30分）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20.52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分部分项综合单价得分（15分）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措施项目得分（5分）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2.928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主材单价得分（10分）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16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6"/>
                <w:szCs w:val="21"/>
                <w:bdr w:val="none" w:color="auto" w:sz="0" w:space="0"/>
                <w:lang w:val="zh-CN" w:eastAsia="zh-CN" w:bidi="ar"/>
              </w:rPr>
              <w:t>44.948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44.948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44.948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44.948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44.948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44.948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16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16"/>
                <w:szCs w:val="30"/>
                <w:bdr w:val="none" w:color="auto" w:sz="0" w:space="0"/>
                <w:lang w:val="en-US" w:eastAsia="zh-CN" w:bidi="ar"/>
              </w:rPr>
              <w:t>44.948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商务标得分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44.948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综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合（信用）标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项目班子配备（0-2分）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企业综合信用（0-9分）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获得的奖项（0-6）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服务承诺（0-3分）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2.7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综合（信用）标平均得分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10.18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最终得分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30"/>
                <w:bdr w:val="none" w:color="auto" w:sz="0" w:space="0"/>
                <w:lang w:val="en-US" w:eastAsia="zh-CN" w:bidi="ar"/>
              </w:rPr>
              <w:t>69.708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298" w:firstLineChars="99"/>
        <w:jc w:val="left"/>
        <w:rPr>
          <w:rFonts w:hint="eastAsia" w:ascii="仿宋" w:hAnsi="仿宋" w:eastAsia="仿宋" w:cs="宋体"/>
          <w:b/>
          <w:bCs w:val="0"/>
          <w:kern w:val="0"/>
          <w:sz w:val="30"/>
          <w:szCs w:val="30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298" w:firstLineChars="99"/>
        <w:jc w:val="left"/>
        <w:rPr>
          <w:rFonts w:hint="eastAsia" w:ascii="仿宋" w:hAnsi="仿宋" w:eastAsia="仿宋" w:cs="宋体"/>
          <w:b/>
          <w:bCs w:val="0"/>
          <w:kern w:val="0"/>
          <w:sz w:val="30"/>
          <w:szCs w:val="30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298" w:firstLineChars="99"/>
        <w:jc w:val="left"/>
        <w:rPr>
          <w:rFonts w:hint="eastAsia" w:ascii="仿宋" w:hAnsi="仿宋" w:eastAsia="仿宋" w:cs="宋体"/>
          <w:b/>
          <w:bCs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30"/>
          <w:szCs w:val="30"/>
          <w:lang w:val="zh-CN" w:eastAsia="zh-CN" w:bidi="ar"/>
        </w:rPr>
        <w:t>监理：</w:t>
      </w:r>
    </w:p>
    <w:tbl>
      <w:tblPr>
        <w:tblStyle w:val="14"/>
        <w:tblW w:w="8348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66"/>
        <w:gridCol w:w="747"/>
        <w:gridCol w:w="748"/>
        <w:gridCol w:w="747"/>
        <w:gridCol w:w="731"/>
        <w:gridCol w:w="16"/>
        <w:gridCol w:w="747"/>
        <w:gridCol w:w="748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第一中标候选人</w:t>
            </w:r>
          </w:p>
        </w:tc>
        <w:tc>
          <w:tcPr>
            <w:tcW w:w="52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河南昊之伟建设工程管理有限公司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监理大纲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质量控制（0-5分）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4.2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进度控制（0-2分）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造价控制（0-3分）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安全措施（0-3分）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旁站监理措施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档案及合同管理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工作制度（0-1分）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0.5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组织协调及合理化建议（0-2分）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16.3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11</w:t>
            </w:r>
          </w:p>
        </w:tc>
        <w:tc>
          <w:tcPr>
            <w:tcW w:w="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14.4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17.6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监理大纲平均得分</w:t>
            </w:r>
          </w:p>
        </w:tc>
        <w:tc>
          <w:tcPr>
            <w:tcW w:w="52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部分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监理取费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得分（15分）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监理企业（30分）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总监理工程师（20分）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项目监理机构人员配备（7分）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服务承诺（</w:t>
            </w: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0-3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业主考评（</w:t>
            </w: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74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75.5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75.8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商务部分平均得分</w:t>
            </w:r>
          </w:p>
        </w:tc>
        <w:tc>
          <w:tcPr>
            <w:tcW w:w="52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75.26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最终得分</w:t>
            </w:r>
          </w:p>
        </w:tc>
        <w:tc>
          <w:tcPr>
            <w:tcW w:w="52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90.82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</w:p>
    <w:tbl>
      <w:tblPr>
        <w:tblStyle w:val="14"/>
        <w:tblW w:w="834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66"/>
        <w:gridCol w:w="747"/>
        <w:gridCol w:w="748"/>
        <w:gridCol w:w="747"/>
        <w:gridCol w:w="748"/>
        <w:gridCol w:w="747"/>
        <w:gridCol w:w="748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第二中标候选人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许昌市复兴建设工程监理有限公司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监理大纲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质量控制（0-5分）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进度控制（0-2分）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造价控制（0-3分）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安全措施（0-3分）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旁站监理措施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档案及合同管理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工作制度（0-1分）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组织协调及合理化建议（0-2分）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10.4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14.9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14.8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16.1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监理大纲平均得分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部分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监理取费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得分（15分）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监理企业（30分）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总监理工程师（20分）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项目监理机构人员配备（7分）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服务承诺（</w:t>
            </w: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0-3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业主考评（</w:t>
            </w: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36.5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35.5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36.6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商务部分平均得分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最终得分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50.6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</w:p>
    <w:tbl>
      <w:tblPr>
        <w:tblStyle w:val="14"/>
        <w:tblW w:w="834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66"/>
        <w:gridCol w:w="747"/>
        <w:gridCol w:w="748"/>
        <w:gridCol w:w="747"/>
        <w:gridCol w:w="748"/>
        <w:gridCol w:w="747"/>
        <w:gridCol w:w="748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第三中标候选人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河南方宇工程建设监理有限公司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评委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监理大纲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质量控制（0-5分）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3.9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进度控制（0-2分）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1.3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造价控制（0-3分）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安全措施（0-3分）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旁站监理措施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档案及合同管理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工作制度（0-1分）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组织协调及合理化建议（0-2分）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15.6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12.5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16.4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监理大纲平均得分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4"/>
                <w:szCs w:val="21"/>
                <w:bdr w:val="none" w:color="auto" w:sz="0" w:space="0"/>
                <w:lang w:val="zh-CN" w:eastAsia="zh-CN" w:bidi="ar"/>
              </w:rPr>
              <w:t>部分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监理取费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得分（15分）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210" w:right="0" w:hanging="21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监理企业（30分）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总监理工程师（20分）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项目监理机构人员配备（7分）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服务承诺（</w:t>
            </w: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0-3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1.5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2.6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业主考评（</w:t>
            </w: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小</w:t>
            </w:r>
            <w:r>
              <w:rPr>
                <w:rFonts w:hint="default" w:ascii="Times New Roman" w:hAnsi="Times New Roman" w:eastAsia="宋体" w:cs="Calibr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31.5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30.5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32.1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商务部分平均得分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31.3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  <w:bdr w:val="none" w:color="auto" w:sz="0" w:space="0"/>
                <w:lang w:val="zh-CN" w:eastAsia="zh-CN" w:bidi="ar"/>
              </w:rPr>
              <w:t>最终得分</w:t>
            </w:r>
          </w:p>
        </w:tc>
        <w:tc>
          <w:tcPr>
            <w:tcW w:w="5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1"/>
                <w:bdr w:val="none" w:color="auto" w:sz="0" w:space="0"/>
                <w:lang w:val="zh-CN" w:eastAsia="zh-CN" w:bidi="ar"/>
              </w:rPr>
              <w:t>46.64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 w:bidi="ar"/>
        </w:rPr>
        <w:t>六、推荐的中标候选人情况与签订合同前要处理的事宜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（一）推荐的中标候选人名单：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 w:bidi="ar"/>
        </w:rPr>
        <w:t>施工：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 w:bidi="ar"/>
        </w:rPr>
        <w:t>第一中标候选人：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中国二十冶集团有限公司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投标报价：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21671201.63元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大写：贰</w:t>
      </w: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仟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壹佰陆拾柒万壹仟贰佰零壹元陆角叁分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工期：360日历天            质量标准：合格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拟派建造师：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陈亮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证书名称、编号：二级建造师 沪231060808697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投标文件中填报的项目负责人业绩名称：无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投标文件中填报的单位业绩名称：</w:t>
      </w:r>
    </w:p>
    <w:p>
      <w:pPr>
        <w:pStyle w:val="22"/>
        <w:widowControl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项目名称：浙江潜龙教育培训基地工程（一期）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地点：龙港镇陈村横阳支江以西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2017.6.1-2018.6.30</w:t>
      </w:r>
    </w:p>
    <w:p>
      <w:pPr>
        <w:pStyle w:val="22"/>
        <w:widowControl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项目名称：阳新县中医院城东院区一期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地点：阳新县中医院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2017.7-2019.10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2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  <w:lang w:val="zh-CN" w:eastAsia="zh-CN" w:bidi="ar"/>
        </w:rPr>
        <w:t>第二中标候选人：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许昌腾飞建设工程集团有限公司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投标报价：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23733337.94元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大写：贰仟叁佰柒拾叁万叁仟叁佰叁拾柒元玖角肆分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工期：360日历天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        </w:t>
      </w: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质量标准：合格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拟派建造师：王新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 w:eastAsia="zh-CN" w:bidi="ar"/>
        </w:rPr>
        <w:t>证书名称、编号：二级建造师 豫241151569704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投标文件中填报的项目负责人业绩名称：无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投标文件中填报的单位业绩名称：</w:t>
      </w:r>
    </w:p>
    <w:p>
      <w:pPr>
        <w:pStyle w:val="22"/>
        <w:widowControl/>
        <w:numPr>
          <w:ilvl w:val="0"/>
          <w:numId w:val="2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项目名称：鹿鸣湖畔23#、25-29#楼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地点：许昌市东城区南海街以北、魏武大道以西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2016.1.30-2017.7.13</w:t>
      </w:r>
    </w:p>
    <w:p>
      <w:pPr>
        <w:pStyle w:val="22"/>
        <w:widowControl/>
        <w:numPr>
          <w:ilvl w:val="0"/>
          <w:numId w:val="2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鹿鸣湖畔30-32#楼、35-38#楼及地下车库三期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地点：许昌市东城区南海街以北、魏武大道以西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2017.12.29-2018.6.27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2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  <w:lang w:val="zh-CN" w:eastAsia="zh-CN" w:bidi="ar"/>
        </w:rPr>
        <w:t>第三中标候选人：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河南裕鸿建筑工程有限公司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投标报价：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23550486.18元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大写：贰仟叁佰伍拾伍万零肆佰捌拾陆元壹角捌分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工期：360日历天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质量标准：合格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拟派建造师：李程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 w:eastAsia="zh-CN" w:bidi="ar"/>
        </w:rPr>
        <w:t>证书名称、编号：二级建造师  豫241171715974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投标文件中填报的项目负责人业绩名称：无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投标文件中填报的单位业绩名称：</w:t>
      </w:r>
    </w:p>
    <w:p>
      <w:pPr>
        <w:pStyle w:val="22"/>
        <w:widowControl/>
        <w:numPr>
          <w:ilvl w:val="0"/>
          <w:numId w:val="3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项目名称：东港佳苑棚户区改造一期三标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地点：运城空港开发区南区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时间：2016.4.10-2017.10.10</w:t>
      </w:r>
    </w:p>
    <w:p>
      <w:pPr>
        <w:pStyle w:val="22"/>
        <w:widowControl/>
        <w:numPr>
          <w:ilvl w:val="0"/>
          <w:numId w:val="3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项目名称：周口经济开发区实验学校工程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地点：太昊路与工农路交叉口西南处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时间：2017.9.1-2018.8.27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 w:bidi="ar"/>
        </w:rPr>
        <w:t>监理：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spacing w:val="15"/>
          <w:kern w:val="0"/>
          <w:sz w:val="30"/>
          <w:szCs w:val="30"/>
          <w:lang w:val="zh-CN" w:eastAsia="zh-CN" w:bidi="ar"/>
        </w:rPr>
        <w:t>第一中标候选人：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河南昊之伟建设工程管理有限公司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投标报价：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235000.00元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大写：贰拾叁万伍仟元整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工期：</w:t>
      </w:r>
      <w:r>
        <w:rPr>
          <w:rFonts w:hint="eastAsia" w:ascii="仿宋" w:hAnsi="仿宋" w:eastAsia="仿宋" w:cs="仿宋"/>
          <w:color w:val="0C0C0C"/>
          <w:kern w:val="2"/>
          <w:sz w:val="30"/>
          <w:szCs w:val="30"/>
          <w:lang w:val="en-US" w:eastAsia="zh-CN" w:bidi="ar"/>
        </w:rPr>
        <w:t>同施工工期和保修期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    质量标准：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合格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项目总监：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杨敏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证书名称、编号：注册监理工程师  41002525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投标文件中填报的项目总监业绩名称：</w:t>
      </w:r>
    </w:p>
    <w:p>
      <w:pPr>
        <w:pStyle w:val="22"/>
        <w:widowControl/>
        <w:numPr>
          <w:ilvl w:val="0"/>
          <w:numId w:val="4"/>
        </w:numPr>
        <w:autoSpaceDE w:val="0"/>
        <w:autoSpaceDN w:val="0"/>
        <w:adjustRightInd w:val="0"/>
        <w:spacing w:line="540" w:lineRule="exact"/>
        <w:ind w:left="1340" w:hanging="72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项目名称：许昌市魏都区丁庄办事处社区卫生服务项目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340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地点：许昌市魏都区洪山庙社区以南，许昌市第十初级中学以北，劳动北路以东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340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2017.2.3-2017.8.2</w:t>
      </w:r>
    </w:p>
    <w:p>
      <w:pPr>
        <w:pStyle w:val="22"/>
        <w:widowControl/>
        <w:numPr>
          <w:ilvl w:val="0"/>
          <w:numId w:val="4"/>
        </w:numPr>
        <w:autoSpaceDE w:val="0"/>
        <w:autoSpaceDN w:val="0"/>
        <w:adjustRightInd w:val="0"/>
        <w:spacing w:line="540" w:lineRule="exact"/>
        <w:ind w:left="1340" w:hanging="72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项目名称：许昌市南关村小学瑞祥校区项目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340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地点：许昌市魏都区瑞祥路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340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2017.2.28-2018.1.29</w:t>
      </w:r>
    </w:p>
    <w:p>
      <w:pPr>
        <w:pStyle w:val="22"/>
        <w:widowControl/>
        <w:numPr>
          <w:ilvl w:val="0"/>
          <w:numId w:val="4"/>
        </w:numPr>
        <w:autoSpaceDE w:val="0"/>
        <w:autoSpaceDN w:val="0"/>
        <w:adjustRightInd w:val="0"/>
        <w:spacing w:line="540" w:lineRule="exact"/>
        <w:ind w:left="1340" w:hanging="72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项目名称：许昌新区大徐家园安置小区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7#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10#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11#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楼项目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340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地点：许昌新区文峰路以东，隆昌路以南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340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2017.3.1-2017.12.26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投标文件中填报的单位业绩名称：</w:t>
      </w:r>
    </w:p>
    <w:p>
      <w:pPr>
        <w:pStyle w:val="22"/>
        <w:widowControl/>
        <w:numPr>
          <w:ilvl w:val="0"/>
          <w:numId w:val="5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项目名称：禹州市2015年中央基建投资校舍项目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地点：禹州市</w:t>
      </w:r>
    </w:p>
    <w:p>
      <w:pPr>
        <w:pStyle w:val="22"/>
        <w:widowControl/>
        <w:numPr>
          <w:ilvl w:val="0"/>
          <w:numId w:val="5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项目名称：溪悦苑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2#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楼保障性住房、惠丽新苑廉租房、拆迁安置房项目一标段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地点：许昌市魏都区京广铁路以东，许由路以南，仓库路以西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2016.11.20-2018.1.10</w:t>
      </w:r>
    </w:p>
    <w:p>
      <w:pPr>
        <w:pStyle w:val="22"/>
        <w:widowControl/>
        <w:numPr>
          <w:ilvl w:val="0"/>
          <w:numId w:val="5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项目名称：长葛市党员教育培训中心工程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地点：长葛市坡胡镇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S325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省道北侧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2017.4.6-2018.5.5</w:t>
      </w:r>
    </w:p>
    <w:p>
      <w:pPr>
        <w:pStyle w:val="22"/>
        <w:widowControl/>
        <w:numPr>
          <w:ilvl w:val="0"/>
          <w:numId w:val="5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项目名称：许昌市市立医院北区建设工程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阳光健康体检中心工程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地点：许昌市钧都路以东，魏武大道以西，新东街以北，康盛街以南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2017.11.26-2019.4.9</w:t>
      </w:r>
    </w:p>
    <w:p>
      <w:pPr>
        <w:pStyle w:val="22"/>
        <w:widowControl/>
        <w:numPr>
          <w:ilvl w:val="0"/>
          <w:numId w:val="5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项目名称：苏桥镇曹寨社区（家兴花园）监理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地点：许昌市建安区苏桥镇内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2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  <w:lang w:val="zh-CN" w:eastAsia="zh-CN" w:bidi="ar"/>
        </w:rPr>
        <w:t>第二中标候选人：</w:t>
      </w:r>
      <w:r>
        <w:rPr>
          <w:rFonts w:hint="eastAsia" w:ascii="宋体" w:hAnsi="宋体" w:eastAsia="宋体" w:cs="宋体"/>
          <w:color w:val="0C0C0C"/>
          <w:kern w:val="2"/>
          <w:sz w:val="30"/>
          <w:szCs w:val="30"/>
          <w:lang w:val="en-US" w:eastAsia="zh-CN" w:bidi="ar"/>
        </w:rPr>
        <w:t>许昌市复兴建设工程监理有限公司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投标报价：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237000.00元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大写：贰拾叁万柒仟元整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工期：</w:t>
      </w:r>
      <w:r>
        <w:rPr>
          <w:rFonts w:hint="eastAsia" w:ascii="宋体" w:hAnsi="宋体" w:eastAsia="宋体" w:cs="宋体"/>
          <w:color w:val="0C0C0C"/>
          <w:kern w:val="2"/>
          <w:sz w:val="30"/>
          <w:szCs w:val="30"/>
          <w:lang w:val="en-US" w:eastAsia="zh-CN" w:bidi="ar"/>
        </w:rPr>
        <w:t>同施工工期和保修期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    质量标准：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合格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项目总监：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庞永杰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 w:eastAsia="zh-CN" w:bidi="ar"/>
        </w:rPr>
        <w:t>证书名称、编号：注册监理工程师  41007044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投标文件中填报的项目总监业绩名称：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    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投标文件中填报的单位业绩名称：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1、项目名称：许昌县灵井镇泉店村搬迁安置项目B6F7住宅楼工程二期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地点：许昌县灵井镇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时间：2015.3.30-2016.1.30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2、项目名称：开发区64-1a标准化工业厂房项目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地点：许昌经济技术开发区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时间：2016.12.9-2017.7.6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2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  <w:lang w:val="zh-CN" w:eastAsia="zh-CN" w:bidi="ar"/>
        </w:rPr>
        <w:t>第三中标候选人：</w:t>
      </w:r>
      <w:r>
        <w:rPr>
          <w:rFonts w:hint="eastAsia" w:ascii="宋体" w:hAnsi="宋体" w:eastAsia="宋体" w:cs="宋体"/>
          <w:color w:val="0C0C0C"/>
          <w:kern w:val="2"/>
          <w:sz w:val="30"/>
          <w:szCs w:val="30"/>
          <w:lang w:val="en-US" w:eastAsia="zh-CN" w:bidi="ar"/>
        </w:rPr>
        <w:t>河南方宇工程建设监理有限公司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投标报价：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236000.00元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大写：贰拾叁万陆仟元整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"/>
        </w:rPr>
        <w:t>工期：</w:t>
      </w:r>
      <w:r>
        <w:rPr>
          <w:rFonts w:hint="eastAsia" w:ascii="宋体" w:hAnsi="宋体" w:eastAsia="宋体" w:cs="宋体"/>
          <w:color w:val="0C0C0C"/>
          <w:kern w:val="2"/>
          <w:sz w:val="30"/>
          <w:szCs w:val="30"/>
          <w:lang w:val="en-US" w:eastAsia="zh-CN" w:bidi="ar"/>
        </w:rPr>
        <w:t>同施工工期和保修期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    质量标准：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合格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项目总监：潘会杰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 w:eastAsia="zh-CN" w:bidi="ar"/>
        </w:rPr>
        <w:t>证书名称、编号：注册监理工程师 41003841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投标文件中填报的项目总监业绩名称：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投标文件中填报的单位业绩名称：</w:t>
      </w:r>
    </w:p>
    <w:p>
      <w:pPr>
        <w:pStyle w:val="22"/>
        <w:widowControl/>
        <w:numPr>
          <w:ilvl w:val="0"/>
          <w:numId w:val="6"/>
        </w:numPr>
        <w:autoSpaceDE w:val="0"/>
        <w:autoSpaceDN w:val="0"/>
        <w:adjustRightInd w:val="0"/>
        <w:spacing w:line="540" w:lineRule="exact"/>
        <w:ind w:left="1115" w:hanging="495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项目名称：东城区新东街幼儿园项目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地点：许昌市东城区景福路以西，魏武大道以东</w:t>
      </w:r>
    </w:p>
    <w:p>
      <w:pPr>
        <w:pStyle w:val="22"/>
        <w:widowControl/>
        <w:autoSpaceDE w:val="0"/>
        <w:autoSpaceDN w:val="0"/>
        <w:adjustRightInd w:val="0"/>
        <w:spacing w:line="540" w:lineRule="exact"/>
        <w:ind w:left="1115" w:firstLine="0" w:firstLineChars="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  <w:t>时间：2015.3-2016.3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（二）签订合同前要处理的事宜（略）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黑体" w:hAnsi="宋体" w:eastAsia="黑体" w:cs="宋体"/>
          <w:color w:val="000000"/>
          <w:spacing w:val="15"/>
          <w:kern w:val="0"/>
          <w:sz w:val="30"/>
          <w:szCs w:val="30"/>
          <w:lang w:val="zh-CN" w:eastAsia="zh-CN" w:bidi="ar"/>
        </w:rPr>
        <w:t>七、公示期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1980" w:firstLineChars="60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2018年3月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日—2018年3月1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日</w:t>
      </w:r>
    </w:p>
    <w:p>
      <w:pPr>
        <w:pStyle w:val="9"/>
        <w:keepNext w:val="0"/>
        <w:keepLines w:val="0"/>
        <w:widowControl/>
        <w:suppressLineNumbers w:val="0"/>
        <w:autoSpaceDE w:val="0"/>
        <w:autoSpaceDN/>
        <w:spacing w:line="540" w:lineRule="exact"/>
        <w:ind w:left="0" w:firstLine="596" w:firstLineChars="198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  <w:r>
        <w:rPr>
          <w:rStyle w:val="11"/>
          <w:rFonts w:hint="eastAsia" w:ascii="黑体" w:hAnsi="宋体" w:eastAsia="黑体" w:cs="黑体"/>
          <w:bCs/>
          <w:sz w:val="30"/>
          <w:szCs w:val="30"/>
          <w:lang w:eastAsia="zh-CN"/>
        </w:rPr>
        <w:t>八、联系方式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>招标人：许昌市东城区教育局</w:t>
      </w:r>
      <w:bookmarkStart w:id="1" w:name="_GoBack"/>
      <w:bookmarkEnd w:id="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联系人：谢先生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联系电话：0374-2952353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招标代理机构：河南省伟信招标管理咨询有限公司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联系人：廖女士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0"/>
        <w:jc w:val="both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 w:eastAsia="zh-CN" w:bidi="ar"/>
        </w:rPr>
        <w:t xml:space="preserve">联系电话：0374-2121949 </w:t>
      </w:r>
    </w:p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600" w:firstLine="5250" w:firstLineChars="175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600" w:firstLine="5250" w:firstLineChars="175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许昌市东城区教育局</w:t>
      </w:r>
    </w:p>
    <w:p>
      <w:pPr>
        <w:keepNext w:val="0"/>
        <w:keepLines w:val="0"/>
        <w:widowControl w:val="0"/>
        <w:suppressLineNumbers w:val="0"/>
        <w:spacing w:before="0" w:beforeAutospacing="0" w:after="468" w:afterLines="150" w:afterAutospacing="0" w:line="540" w:lineRule="exact"/>
        <w:ind w:left="0" w:right="600" w:firstLine="5550" w:firstLineChars="1850"/>
        <w:jc w:val="both"/>
        <w:rPr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2018年3月9日</w:t>
      </w:r>
    </w:p>
    <w:p/>
    <w:sectPr>
      <w:pgSz w:w="11906" w:h="16838"/>
      <w:pgMar w:top="1702" w:right="1474" w:bottom="1440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0FB97"/>
    <w:multiLevelType w:val="multilevel"/>
    <w:tmpl w:val="9790FB97"/>
    <w:lvl w:ilvl="0" w:tentative="0">
      <w:start w:val="1"/>
      <w:numFmt w:val="decimal"/>
      <w:lvlText w:val="%1、"/>
      <w:lvlJc w:val="left"/>
      <w:pPr>
        <w:ind w:left="1115" w:hanging="495"/>
      </w:p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AFA8A0C2"/>
    <w:multiLevelType w:val="multilevel"/>
    <w:tmpl w:val="AFA8A0C2"/>
    <w:lvl w:ilvl="0" w:tentative="0">
      <w:start w:val="1"/>
      <w:numFmt w:val="decimal"/>
      <w:lvlText w:val="%1、"/>
      <w:lvlJc w:val="left"/>
      <w:pPr>
        <w:ind w:left="1115" w:hanging="495"/>
      </w:p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abstractNum w:abstractNumId="2">
    <w:nsid w:val="C6C3BE93"/>
    <w:multiLevelType w:val="multilevel"/>
    <w:tmpl w:val="C6C3BE93"/>
    <w:lvl w:ilvl="0" w:tentative="0">
      <w:start w:val="1"/>
      <w:numFmt w:val="decimal"/>
      <w:lvlText w:val="%1、"/>
      <w:lvlJc w:val="left"/>
      <w:pPr>
        <w:ind w:left="1115" w:hanging="495"/>
      </w:p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abstractNum w:abstractNumId="3">
    <w:nsid w:val="07188772"/>
    <w:multiLevelType w:val="multilevel"/>
    <w:tmpl w:val="07188772"/>
    <w:lvl w:ilvl="0" w:tentative="0">
      <w:start w:val="1"/>
      <w:numFmt w:val="decimal"/>
      <w:lvlText w:val="%1、"/>
      <w:lvlJc w:val="left"/>
      <w:pPr>
        <w:ind w:left="1340" w:hanging="720"/>
      </w:p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abstractNum w:abstractNumId="4">
    <w:nsid w:val="47EF7EE6"/>
    <w:multiLevelType w:val="multilevel"/>
    <w:tmpl w:val="47EF7EE6"/>
    <w:lvl w:ilvl="0" w:tentative="0">
      <w:start w:val="1"/>
      <w:numFmt w:val="decimal"/>
      <w:lvlText w:val="%1、"/>
      <w:lvlJc w:val="left"/>
      <w:pPr>
        <w:ind w:left="1115" w:hanging="495"/>
      </w:p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abstractNum w:abstractNumId="5">
    <w:nsid w:val="4D58267B"/>
    <w:multiLevelType w:val="multilevel"/>
    <w:tmpl w:val="4D58267B"/>
    <w:lvl w:ilvl="0" w:tentative="0">
      <w:start w:val="1"/>
      <w:numFmt w:val="decimal"/>
      <w:lvlText w:val="%1、"/>
      <w:lvlJc w:val="left"/>
      <w:pPr>
        <w:ind w:left="1115" w:hanging="495"/>
      </w:p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iPriority w:val="0"/>
    <w:pPr>
      <w:jc w:val="left"/>
    </w:pPr>
  </w:style>
  <w:style w:type="paragraph" w:styleId="4">
    <w:name w:val="Plain Text"/>
    <w:basedOn w:val="1"/>
    <w:link w:val="2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"/>
    </w:rPr>
  </w:style>
  <w:style w:type="paragraph" w:styleId="5">
    <w:name w:val="Date"/>
    <w:basedOn w:val="1"/>
    <w:next w:val="1"/>
    <w:link w:val="16"/>
    <w:uiPriority w:val="0"/>
    <w:pPr>
      <w:ind w:left="100" w:leftChars="2500"/>
    </w:pPr>
  </w:style>
  <w:style w:type="paragraph" w:styleId="6">
    <w:name w:val="Balloon Text"/>
    <w:basedOn w:val="1"/>
    <w:link w:val="21"/>
    <w:uiPriority w:val="0"/>
    <w:rPr>
      <w:sz w:val="18"/>
    </w:rPr>
  </w:style>
  <w:style w:type="paragraph" w:styleId="7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Arial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000000"/>
      <w:u w:val="none"/>
    </w:rPr>
  </w:style>
  <w:style w:type="character" w:styleId="13">
    <w:name w:val="Hyperlink"/>
    <w:basedOn w:val="10"/>
    <w:uiPriority w:val="0"/>
    <w:rPr>
      <w:color w:val="000000"/>
      <w:u w:val="none"/>
    </w:rPr>
  </w:style>
  <w:style w:type="character" w:customStyle="1" w:styleId="15">
    <w:name w:val="lsr"/>
    <w:basedOn w:val="10"/>
    <w:uiPriority w:val="0"/>
  </w:style>
  <w:style w:type="character" w:customStyle="1" w:styleId="16">
    <w:name w:val="日期 Char"/>
    <w:basedOn w:val="10"/>
    <w:link w:val="5"/>
    <w:uiPriority w:val="0"/>
    <w:rPr>
      <w:rFonts w:hint="default" w:ascii="Times New Roman" w:hAnsi="Times New Roman" w:cs="Times New Roman"/>
      <w:kern w:val="2"/>
      <w:sz w:val="28"/>
      <w:szCs w:val="24"/>
    </w:rPr>
  </w:style>
  <w:style w:type="character" w:customStyle="1" w:styleId="17">
    <w:name w:val="sr"/>
    <w:basedOn w:val="10"/>
    <w:uiPriority w:val="0"/>
  </w:style>
  <w:style w:type="character" w:customStyle="1" w:styleId="18">
    <w:name w:val="apple-converted-space"/>
    <w:basedOn w:val="10"/>
    <w:uiPriority w:val="0"/>
  </w:style>
  <w:style w:type="character" w:customStyle="1" w:styleId="19">
    <w:name w:val="lsl"/>
    <w:basedOn w:val="10"/>
    <w:uiPriority w:val="0"/>
  </w:style>
  <w:style w:type="character" w:customStyle="1" w:styleId="20">
    <w:name w:val="页眉 Char"/>
    <w:basedOn w:val="10"/>
    <w:link w:val="8"/>
    <w:uiPriority w:val="0"/>
    <w:rPr>
      <w:rFonts w:hint="default" w:ascii="Times New Roman" w:hAnsi="Times New Roman" w:cs="Calibri"/>
      <w:kern w:val="2"/>
      <w:sz w:val="18"/>
      <w:szCs w:val="18"/>
    </w:rPr>
  </w:style>
  <w:style w:type="character" w:customStyle="1" w:styleId="21">
    <w:name w:val="批注框文本 Char"/>
    <w:basedOn w:val="10"/>
    <w:link w:val="6"/>
    <w:uiPriority w:val="0"/>
    <w:rPr>
      <w:rFonts w:hint="default" w:ascii="Times New Roman" w:hAnsi="Times New Roman" w:cs="Calibri"/>
      <w:kern w:val="2"/>
      <w:sz w:val="18"/>
      <w:szCs w:val="18"/>
    </w:rPr>
  </w:style>
  <w:style w:type="paragraph" w:customStyle="1" w:styleId="22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Calibri"/>
      <w:kern w:val="2"/>
      <w:sz w:val="21"/>
      <w:szCs w:val="21"/>
      <w:lang w:val="en-US" w:eastAsia="zh-CN" w:bidi="ar"/>
    </w:rPr>
  </w:style>
  <w:style w:type="character" w:customStyle="1" w:styleId="23">
    <w:name w:val="down"/>
    <w:basedOn w:val="10"/>
    <w:uiPriority w:val="0"/>
    <w:rPr>
      <w:shd w:val="clear" w:fill="DAEEF9"/>
    </w:rPr>
  </w:style>
  <w:style w:type="character" w:customStyle="1" w:styleId="24">
    <w:name w:val="页脚 Char"/>
    <w:basedOn w:val="10"/>
    <w:link w:val="7"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25">
    <w:name w:val="标题 3 Char"/>
    <w:basedOn w:val="10"/>
    <w:link w:val="2"/>
    <w:uiPriority w:val="0"/>
    <w:rPr>
      <w:rFonts w:hint="default" w:ascii="Times New Roman" w:hAnsi="Times New Roman" w:cs="Times New Roman"/>
      <w:b/>
      <w:kern w:val="2"/>
      <w:sz w:val="32"/>
      <w:szCs w:val="32"/>
    </w:rPr>
  </w:style>
  <w:style w:type="character" w:customStyle="1" w:styleId="26">
    <w:name w:val="批注文字 Char"/>
    <w:basedOn w:val="10"/>
    <w:link w:val="3"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27">
    <w:name w:val="纯文本 Char"/>
    <w:basedOn w:val="10"/>
    <w:link w:val="4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">
    <w:name w:val="纯文本 Char1"/>
    <w:basedOn w:val="10"/>
    <w:link w:val="4"/>
    <w:uiPriority w:val="0"/>
    <w:rPr>
      <w:rFonts w:hint="eastAsia" w:ascii="宋体" w:hAnsi="Courier New" w:eastAsia="宋体" w:cs="宋体"/>
      <w:kern w:val="2"/>
      <w:sz w:val="21"/>
      <w:szCs w:val="22"/>
    </w:rPr>
  </w:style>
  <w:style w:type="character" w:customStyle="1" w:styleId="29">
    <w:name w:val="sl"/>
    <w:basedOn w:val="10"/>
    <w:uiPriority w:val="0"/>
  </w:style>
  <w:style w:type="character" w:customStyle="1" w:styleId="30">
    <w:name w:val="不明显强调1"/>
    <w:basedOn w:val="10"/>
    <w:uiPriority w:val="0"/>
    <w:rPr>
      <w:i/>
      <w:color w:val="808080"/>
    </w:rPr>
  </w:style>
  <w:style w:type="character" w:customStyle="1" w:styleId="31">
    <w:name w:val="tit1"/>
    <w:basedOn w:val="10"/>
    <w:uiPriority w:val="0"/>
  </w:style>
  <w:style w:type="character" w:customStyle="1" w:styleId="32">
    <w:name w:val="ti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2018-03-09T11:20:38Z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