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22" w:rsidRDefault="00E11322" w:rsidP="00E11322">
      <w:pPr>
        <w:spacing w:line="240" w:lineRule="atLeast"/>
        <w:ind w:left="1807" w:hangingChars="500" w:hanging="1807"/>
        <w:jc w:val="left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r w:rsidRPr="009A7908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YLZB—G2018004</w:t>
      </w:r>
      <w:r w:rsidRPr="009A7908">
        <w:rPr>
          <w:rFonts w:ascii="宋体" w:hAnsi="宋体" w:cs="Arial"/>
          <w:b/>
          <w:bCs/>
          <w:color w:val="000000"/>
          <w:kern w:val="0"/>
          <w:sz w:val="36"/>
          <w:szCs w:val="36"/>
        </w:rPr>
        <w:t>号</w:t>
      </w:r>
      <w:r w:rsidRPr="009A7908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长葛市人民医院“医用X射线透视系统”医疗设备项目</w:t>
      </w:r>
      <w:r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废标公告</w:t>
      </w:r>
    </w:p>
    <w:p w:rsidR="00E11322" w:rsidRDefault="00E11322" w:rsidP="00E11322">
      <w:pPr>
        <w:pStyle w:val="a5"/>
        <w:widowControl/>
        <w:shd w:val="clear" w:color="auto" w:fill="FFFFFF"/>
        <w:spacing w:before="227" w:line="560" w:lineRule="exact"/>
        <w:ind w:firstLine="641"/>
        <w:jc w:val="left"/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一、项目概况</w:t>
      </w:r>
    </w:p>
    <w:p w:rsidR="00E11322" w:rsidRPr="00AE6E56" w:rsidRDefault="00E11322" w:rsidP="00E11322">
      <w:pPr>
        <w:wordWrap w:val="0"/>
        <w:topLinePunct/>
        <w:autoSpaceDE w:val="0"/>
        <w:autoSpaceDN w:val="0"/>
        <w:adjustRightInd w:val="0"/>
        <w:snapToGrid w:val="0"/>
        <w:ind w:firstLine="482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（一）项目名称：</w:t>
      </w:r>
      <w:r w:rsidRPr="009A790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医用X射线透视系统</w:t>
      </w:r>
    </w:p>
    <w:p w:rsidR="00E11322" w:rsidRPr="000234D1" w:rsidRDefault="00E11322" w:rsidP="00E11322">
      <w:pPr>
        <w:pStyle w:val="a5"/>
        <w:widowControl/>
        <w:shd w:val="clear" w:color="auto" w:fill="FFFFFF"/>
        <w:spacing w:before="227"/>
        <w:jc w:val="left"/>
      </w:pPr>
    </w:p>
    <w:p w:rsidR="00E11322" w:rsidRPr="00AE6E56" w:rsidRDefault="00E11322" w:rsidP="00E11322">
      <w:pPr>
        <w:wordWrap w:val="0"/>
        <w:topLinePunct/>
        <w:autoSpaceDE w:val="0"/>
        <w:autoSpaceDN w:val="0"/>
        <w:adjustRightInd w:val="0"/>
        <w:snapToGrid w:val="0"/>
        <w:ind w:firstLine="482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（二）项目编号：</w:t>
      </w:r>
      <w:r w:rsidRPr="00AE6E5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YLZB-G201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8004</w:t>
      </w:r>
      <w:r w:rsidRPr="00AE6E5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号</w:t>
      </w:r>
    </w:p>
    <w:p w:rsidR="00E11322" w:rsidRDefault="00E11322" w:rsidP="00E11322">
      <w:pPr>
        <w:pStyle w:val="a5"/>
        <w:widowControl/>
        <w:shd w:val="clear" w:color="auto" w:fill="FFFFFF"/>
        <w:spacing w:before="227"/>
        <w:ind w:firstLine="420"/>
        <w:jc w:val="left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（三）招标公告发布日期： 2018年1月23日</w:t>
      </w:r>
    </w:p>
    <w:p w:rsidR="00E11322" w:rsidRDefault="00E11322" w:rsidP="00E11322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（四）开标日期：2018年 3月6 日 9:30 时</w:t>
      </w:r>
    </w:p>
    <w:p w:rsidR="00E11322" w:rsidRPr="008B1DA9" w:rsidRDefault="00E11322" w:rsidP="00E11322">
      <w:pPr>
        <w:widowControl/>
        <w:shd w:val="clear" w:color="auto" w:fill="FFFFFF"/>
        <w:spacing w:before="227" w:line="360" w:lineRule="auto"/>
        <w:ind w:firstLineChars="150" w:firstLine="480"/>
        <w:contextualSpacing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(五) 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变更公告发布日期：</w:t>
      </w:r>
      <w:r w:rsidR="000B359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2018年1月25日</w:t>
      </w:r>
    </w:p>
    <w:p w:rsidR="00E11322" w:rsidRDefault="00E11322" w:rsidP="00E11322">
      <w:pPr>
        <w:pStyle w:val="a5"/>
        <w:widowControl/>
        <w:shd w:val="clear" w:color="auto" w:fill="FFFFFF"/>
        <w:spacing w:before="227"/>
        <w:ind w:firstLine="420"/>
        <w:jc w:val="left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（六）采购方式： 公开招标</w:t>
      </w:r>
    </w:p>
    <w:p w:rsidR="00E11322" w:rsidRDefault="00E11322" w:rsidP="00E11322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（七）最高限价： 35万元</w:t>
      </w:r>
    </w:p>
    <w:p w:rsidR="00E11322" w:rsidRDefault="00E11322" w:rsidP="00E11322">
      <w:pPr>
        <w:pStyle w:val="a5"/>
        <w:widowControl/>
        <w:shd w:val="clear" w:color="auto" w:fill="FFFFFF"/>
        <w:spacing w:before="227"/>
        <w:ind w:firstLine="420"/>
        <w:jc w:val="left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（八）评标办法：综合评分法</w:t>
      </w:r>
    </w:p>
    <w:p w:rsidR="00E11322" w:rsidRDefault="00E11322" w:rsidP="00E11322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（九）资格审查方式：资格后审 </w:t>
      </w:r>
    </w:p>
    <w:p w:rsidR="00E11322" w:rsidRDefault="00E11322" w:rsidP="00E11322">
      <w:pPr>
        <w:spacing w:line="240" w:lineRule="atLeast"/>
        <w:ind w:leftChars="228" w:left="1599" w:hangingChars="350" w:hanging="1120"/>
        <w:jc w:val="left"/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（十）代理费用收费标准及收费金额：无</w:t>
      </w:r>
    </w:p>
    <w:p w:rsidR="000B3599" w:rsidRPr="000B3599" w:rsidRDefault="000B3599" w:rsidP="000B3599">
      <w:pPr>
        <w:widowControl/>
        <w:shd w:val="clear" w:color="auto" w:fill="FFFFFF"/>
        <w:spacing w:after="28" w:line="360" w:lineRule="auto"/>
        <w:ind w:left="323" w:firstLine="318"/>
        <w:jc w:val="left"/>
        <w:rPr>
          <w:rFonts w:ascii="宋体" w:hAnsi="宋体" w:cs="宋体"/>
          <w:color w:val="000000"/>
          <w:kern w:val="0"/>
          <w:sz w:val="24"/>
        </w:rPr>
      </w:pPr>
      <w:r w:rsidRPr="000B359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二、初审情况</w:t>
      </w:r>
    </w:p>
    <w:p w:rsidR="000B3599" w:rsidRPr="000B3599" w:rsidRDefault="000B3599" w:rsidP="000B3599">
      <w:pPr>
        <w:widowControl/>
        <w:shd w:val="clear" w:color="auto" w:fill="FFFFFF"/>
        <w:spacing w:line="360" w:lineRule="auto"/>
        <w:ind w:firstLine="641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现场及网上报名只有一家</w:t>
      </w:r>
      <w:r w:rsidRPr="000B359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供应商参加投标，</w:t>
      </w:r>
      <w:r w:rsidRPr="00C25572">
        <w:rPr>
          <w:rFonts w:ascii="仿宋" w:eastAsia="仿宋" w:hAnsi="仿宋" w:hint="eastAsia"/>
          <w:sz w:val="30"/>
          <w:szCs w:val="30"/>
        </w:rPr>
        <w:t>投标人数量</w:t>
      </w:r>
      <w:r>
        <w:rPr>
          <w:rFonts w:ascii="仿宋" w:eastAsia="仿宋" w:hAnsi="仿宋" w:hint="eastAsia"/>
          <w:sz w:val="30"/>
          <w:szCs w:val="30"/>
        </w:rPr>
        <w:t>不</w:t>
      </w:r>
      <w:r w:rsidRPr="00C25572">
        <w:rPr>
          <w:rFonts w:ascii="仿宋" w:eastAsia="仿宋" w:hAnsi="仿宋" w:hint="eastAsia"/>
          <w:sz w:val="30"/>
          <w:szCs w:val="30"/>
        </w:rPr>
        <w:t>符合《招投标法》及有关法律法规的规定</w:t>
      </w:r>
      <w:r>
        <w:rPr>
          <w:rFonts w:ascii="仿宋" w:eastAsia="仿宋" w:hAnsi="仿宋" w:hint="eastAsia"/>
          <w:sz w:val="30"/>
          <w:szCs w:val="30"/>
        </w:rPr>
        <w:t>，</w:t>
      </w:r>
      <w:r w:rsidRPr="000B359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该项目废标。</w:t>
      </w:r>
    </w:p>
    <w:p w:rsidR="000B3599" w:rsidRPr="000B3599" w:rsidRDefault="000B3599" w:rsidP="000B3599">
      <w:pPr>
        <w:widowControl/>
        <w:shd w:val="clear" w:color="auto" w:fill="FFFFFF"/>
        <w:spacing w:line="360" w:lineRule="auto"/>
        <w:ind w:firstLine="629"/>
        <w:jc w:val="left"/>
        <w:rPr>
          <w:rFonts w:ascii="宋体" w:hAnsi="宋体" w:cs="宋体"/>
          <w:color w:val="000000"/>
          <w:kern w:val="0"/>
          <w:sz w:val="24"/>
        </w:rPr>
      </w:pPr>
      <w:r w:rsidRPr="000B359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三、公告期限</w:t>
      </w:r>
    </w:p>
    <w:p w:rsidR="000B3599" w:rsidRPr="000B3599" w:rsidRDefault="000B3599" w:rsidP="000B3599">
      <w:pPr>
        <w:widowControl/>
        <w:shd w:val="clear" w:color="auto" w:fill="FFFFFF"/>
        <w:spacing w:line="360" w:lineRule="auto"/>
        <w:ind w:firstLine="629"/>
        <w:jc w:val="left"/>
        <w:rPr>
          <w:rFonts w:ascii="宋体" w:hAnsi="宋体" w:cs="宋体"/>
          <w:color w:val="000000"/>
          <w:kern w:val="0"/>
          <w:sz w:val="24"/>
        </w:rPr>
      </w:pPr>
      <w:r w:rsidRPr="000B359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本中标公告自发布之日起公告期限为1个工作日。</w:t>
      </w:r>
    </w:p>
    <w:p w:rsidR="000B3599" w:rsidRDefault="000B3599" w:rsidP="000B3599">
      <w:pPr>
        <w:pStyle w:val="a5"/>
        <w:widowControl/>
        <w:shd w:val="clear" w:color="auto" w:fill="FFFFFF"/>
        <w:spacing w:line="360" w:lineRule="auto"/>
        <w:ind w:firstLineChars="181" w:firstLine="579"/>
        <w:contextualSpacing/>
        <w:jc w:val="left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四、联系方式</w:t>
      </w:r>
    </w:p>
    <w:p w:rsidR="000B3599" w:rsidRDefault="000B3599" w:rsidP="000B3599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采购人：</w:t>
      </w:r>
      <w:r w:rsidRPr="00CD4237">
        <w:rPr>
          <w:rFonts w:ascii="仿宋" w:eastAsia="仿宋" w:hAnsi="仿宋" w:cs="仿宋" w:hint="eastAsia"/>
          <w:bCs/>
          <w:kern w:val="0"/>
          <w:sz w:val="32"/>
          <w:szCs w:val="32"/>
        </w:rPr>
        <w:t>长葛市人民医院</w:t>
      </w:r>
    </w:p>
    <w:p w:rsidR="000B3599" w:rsidRDefault="000B3599" w:rsidP="000B3599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地 址：</w:t>
      </w:r>
      <w:r w:rsidRPr="00CD4237">
        <w:rPr>
          <w:rFonts w:ascii="仿宋" w:eastAsia="仿宋" w:hAnsi="仿宋" w:cs="仿宋" w:hint="eastAsia"/>
          <w:bCs/>
          <w:kern w:val="0"/>
          <w:sz w:val="32"/>
          <w:szCs w:val="32"/>
        </w:rPr>
        <w:t>长葛市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长社路</w:t>
      </w:r>
    </w:p>
    <w:p w:rsidR="000B3599" w:rsidRDefault="000B3599" w:rsidP="000B3599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联系人：赵永鑫         联系电话：0374--6113090</w:t>
      </w:r>
    </w:p>
    <w:p w:rsidR="000B3599" w:rsidRDefault="000B3599" w:rsidP="000B3599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代理机构：法正项目管理集团有限公司</w:t>
      </w:r>
    </w:p>
    <w:p w:rsidR="000B3599" w:rsidRDefault="000B3599" w:rsidP="000B3599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地 址：许昌市莲城大道时代温泉公寓1612室</w:t>
      </w:r>
    </w:p>
    <w:p w:rsidR="000B3599" w:rsidRDefault="000B3599" w:rsidP="000B3599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联系人：秦克秀          联系电话： 15517391235</w:t>
      </w:r>
    </w:p>
    <w:p w:rsidR="000B3599" w:rsidRDefault="000B3599" w:rsidP="000B3599">
      <w:pPr>
        <w:spacing w:line="240" w:lineRule="atLeast"/>
        <w:ind w:leftChars="228" w:left="1744" w:hangingChars="350" w:hanging="1265"/>
        <w:jc w:val="left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</w:p>
    <w:p w:rsidR="000B3599" w:rsidRDefault="000B3599" w:rsidP="005302B9">
      <w:pPr>
        <w:autoSpaceDE w:val="0"/>
        <w:autoSpaceDN w:val="0"/>
        <w:adjustRightInd w:val="0"/>
        <w:spacing w:line="700" w:lineRule="exact"/>
        <w:ind w:firstLineChars="1470" w:firstLine="4704"/>
        <w:rPr>
          <w:rFonts w:ascii="仿宋" w:eastAsia="仿宋" w:hAnsi="仿宋" w:cs="仿宋"/>
          <w:bCs/>
          <w:kern w:val="0"/>
          <w:sz w:val="32"/>
          <w:szCs w:val="32"/>
        </w:rPr>
      </w:pPr>
      <w:r w:rsidRPr="00CD4237">
        <w:rPr>
          <w:rFonts w:ascii="仿宋" w:eastAsia="仿宋" w:hAnsi="仿宋" w:cs="仿宋" w:hint="eastAsia"/>
          <w:bCs/>
          <w:kern w:val="0"/>
          <w:sz w:val="32"/>
          <w:szCs w:val="32"/>
        </w:rPr>
        <w:t>长葛市人民医院</w:t>
      </w:r>
    </w:p>
    <w:p w:rsidR="000B3599" w:rsidRPr="000B3599" w:rsidRDefault="000B3599" w:rsidP="000B3599">
      <w:pPr>
        <w:autoSpaceDE w:val="0"/>
        <w:autoSpaceDN w:val="0"/>
        <w:adjustRightInd w:val="0"/>
        <w:spacing w:line="700" w:lineRule="exact"/>
        <w:ind w:firstLineChars="1370" w:firstLine="4384"/>
        <w:rPr>
          <w:rFonts w:ascii="仿宋" w:eastAsia="仿宋" w:hAnsi="仿宋" w:cs="仿宋"/>
          <w:bCs/>
          <w:kern w:val="0"/>
          <w:sz w:val="32"/>
          <w:szCs w:val="32"/>
        </w:rPr>
      </w:pPr>
      <w:r w:rsidRPr="000B3599">
        <w:rPr>
          <w:rFonts w:ascii="仿宋" w:eastAsia="仿宋" w:hAnsi="仿宋" w:cs="仿宋" w:hint="eastAsia"/>
          <w:bCs/>
          <w:kern w:val="0"/>
          <w:sz w:val="32"/>
          <w:szCs w:val="32"/>
        </w:rPr>
        <w:t>二〇一八年三月</w:t>
      </w:r>
      <w:r w:rsidR="00B0743B">
        <w:rPr>
          <w:rFonts w:ascii="仿宋" w:eastAsia="仿宋" w:hAnsi="仿宋" w:cs="仿宋" w:hint="eastAsia"/>
          <w:bCs/>
          <w:kern w:val="0"/>
          <w:sz w:val="32"/>
          <w:szCs w:val="32"/>
        </w:rPr>
        <w:t>八</w:t>
      </w:r>
      <w:r w:rsidRPr="000B3599">
        <w:rPr>
          <w:rFonts w:ascii="仿宋" w:eastAsia="仿宋" w:hAnsi="仿宋" w:cs="仿宋" w:hint="eastAsia"/>
          <w:bCs/>
          <w:kern w:val="0"/>
          <w:sz w:val="32"/>
          <w:szCs w:val="32"/>
        </w:rPr>
        <w:t>日</w:t>
      </w:r>
    </w:p>
    <w:p w:rsidR="00B97DBB" w:rsidRPr="00E11322" w:rsidRDefault="00B97DBB"/>
    <w:sectPr w:rsidR="00B97DBB" w:rsidRPr="00E11322" w:rsidSect="00F57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A0" w:rsidRDefault="008E4FA0" w:rsidP="00E11322">
      <w:r>
        <w:separator/>
      </w:r>
    </w:p>
  </w:endnote>
  <w:endnote w:type="continuationSeparator" w:id="1">
    <w:p w:rsidR="008E4FA0" w:rsidRDefault="008E4FA0" w:rsidP="00E1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A0" w:rsidRDefault="008E4FA0" w:rsidP="00E11322">
      <w:r>
        <w:separator/>
      </w:r>
    </w:p>
  </w:footnote>
  <w:footnote w:type="continuationSeparator" w:id="1">
    <w:p w:rsidR="008E4FA0" w:rsidRDefault="008E4FA0" w:rsidP="00E11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322"/>
    <w:rsid w:val="000B3599"/>
    <w:rsid w:val="00124F73"/>
    <w:rsid w:val="005302B9"/>
    <w:rsid w:val="008E4FA0"/>
    <w:rsid w:val="00A41E5B"/>
    <w:rsid w:val="00B0743B"/>
    <w:rsid w:val="00B97DBB"/>
    <w:rsid w:val="00E11322"/>
    <w:rsid w:val="00F5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3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322"/>
    <w:rPr>
      <w:sz w:val="18"/>
      <w:szCs w:val="18"/>
    </w:rPr>
  </w:style>
  <w:style w:type="paragraph" w:styleId="a5">
    <w:name w:val="Normal (Web)"/>
    <w:basedOn w:val="a"/>
    <w:rsid w:val="00E1132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5805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2062745926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471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247302168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法正项目管理集团有限公司:法正项目管理集团有限公司</cp:lastModifiedBy>
  <cp:revision>5</cp:revision>
  <dcterms:created xsi:type="dcterms:W3CDTF">2018-03-06T02:12:00Z</dcterms:created>
  <dcterms:modified xsi:type="dcterms:W3CDTF">2018-03-07T09:03:00Z</dcterms:modified>
</cp:coreProperties>
</file>